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C" w:rsidRPr="00C91F8C" w:rsidRDefault="00C91F8C" w:rsidP="00C91F8C">
      <w:pPr>
        <w:jc w:val="center"/>
        <w:rPr>
          <w:rFonts w:ascii="Times New Roman" w:hAnsi="Times New Roman"/>
          <w:sz w:val="24"/>
          <w:szCs w:val="24"/>
        </w:rPr>
      </w:pPr>
      <w:r w:rsidRPr="00C91F8C">
        <w:rPr>
          <w:rFonts w:ascii="Times New Roman" w:hAnsi="Times New Roman"/>
          <w:sz w:val="24"/>
          <w:szCs w:val="24"/>
        </w:rPr>
        <w:t>Univerzita Palackého v Olomouci</w:t>
      </w:r>
    </w:p>
    <w:p w:rsidR="00C91F8C" w:rsidRPr="00C91F8C" w:rsidRDefault="00C91F8C" w:rsidP="00C91F8C">
      <w:pPr>
        <w:jc w:val="center"/>
        <w:rPr>
          <w:rFonts w:ascii="Times New Roman" w:hAnsi="Times New Roman"/>
          <w:sz w:val="24"/>
          <w:szCs w:val="24"/>
        </w:rPr>
      </w:pPr>
      <w:r w:rsidRPr="00C91F8C">
        <w:rPr>
          <w:rFonts w:ascii="Times New Roman" w:hAnsi="Times New Roman"/>
          <w:sz w:val="24"/>
          <w:szCs w:val="24"/>
        </w:rPr>
        <w:t>Právnická fakulta</w:t>
      </w:r>
    </w:p>
    <w:p w:rsidR="00C91F8C" w:rsidRPr="00C91F8C" w:rsidRDefault="00C91F8C" w:rsidP="00C91F8C">
      <w:pPr>
        <w:rPr>
          <w:rFonts w:ascii="Times New Roman" w:hAnsi="Times New Roman"/>
          <w:sz w:val="24"/>
          <w:szCs w:val="24"/>
        </w:rPr>
      </w:pPr>
    </w:p>
    <w:p w:rsidR="00C91F8C" w:rsidRPr="00C91F8C" w:rsidRDefault="00C91F8C" w:rsidP="00C91F8C"/>
    <w:p w:rsidR="00C91F8C" w:rsidRPr="00C91F8C" w:rsidRDefault="00C91F8C" w:rsidP="00C91F8C"/>
    <w:p w:rsidR="00C91F8C" w:rsidRPr="00C91F8C" w:rsidRDefault="00C91F8C" w:rsidP="00C91F8C"/>
    <w:p w:rsidR="00C91F8C" w:rsidRPr="00C91F8C" w:rsidRDefault="00C91F8C" w:rsidP="00C91F8C"/>
    <w:p w:rsidR="00C91F8C" w:rsidRPr="00C91F8C" w:rsidRDefault="00C91F8C" w:rsidP="00C91F8C">
      <w:pPr>
        <w:jc w:val="center"/>
        <w:rPr>
          <w:rFonts w:ascii="Times New Roman" w:hAnsi="Times New Roman"/>
          <w:sz w:val="24"/>
          <w:szCs w:val="24"/>
        </w:rPr>
      </w:pPr>
      <w:r w:rsidRPr="00C91F8C">
        <w:rPr>
          <w:rFonts w:ascii="Times New Roman" w:hAnsi="Times New Roman"/>
          <w:sz w:val="24"/>
          <w:szCs w:val="24"/>
        </w:rPr>
        <w:t>DENISA LJASOVSKÁ</w:t>
      </w:r>
    </w:p>
    <w:p w:rsidR="00C91F8C" w:rsidRPr="00C91F8C" w:rsidRDefault="00C91F8C" w:rsidP="00C91F8C">
      <w:pPr>
        <w:jc w:val="center"/>
      </w:pPr>
    </w:p>
    <w:p w:rsidR="00C91F8C" w:rsidRPr="00C91F8C" w:rsidRDefault="00C91F8C" w:rsidP="00C91F8C">
      <w:pPr>
        <w:jc w:val="center"/>
        <w:rPr>
          <w:rFonts w:ascii="Times New Roman" w:hAnsi="Times New Roman"/>
          <w:sz w:val="52"/>
          <w:szCs w:val="52"/>
        </w:rPr>
      </w:pPr>
      <w:r w:rsidRPr="00C91F8C">
        <w:rPr>
          <w:rFonts w:ascii="Times New Roman" w:hAnsi="Times New Roman"/>
          <w:sz w:val="52"/>
          <w:szCs w:val="52"/>
        </w:rPr>
        <w:t>Problematické aspekty uzavírání spotřebitelských smluv přes internet</w:t>
      </w:r>
    </w:p>
    <w:p w:rsidR="00C91F8C" w:rsidRPr="00C91F8C" w:rsidRDefault="00C91F8C" w:rsidP="00C91F8C">
      <w:pPr>
        <w:rPr>
          <w:sz w:val="52"/>
          <w:szCs w:val="52"/>
        </w:rPr>
      </w:pPr>
    </w:p>
    <w:p w:rsidR="00C91F8C" w:rsidRPr="00C91F8C" w:rsidRDefault="00C91F8C" w:rsidP="00C91F8C">
      <w:pPr>
        <w:jc w:val="center"/>
        <w:rPr>
          <w:rFonts w:ascii="Times New Roman" w:hAnsi="Times New Roman"/>
          <w:sz w:val="28"/>
          <w:szCs w:val="28"/>
        </w:rPr>
      </w:pPr>
      <w:r w:rsidRPr="00C91F8C">
        <w:rPr>
          <w:rFonts w:ascii="Times New Roman" w:hAnsi="Times New Roman"/>
          <w:sz w:val="28"/>
          <w:szCs w:val="28"/>
        </w:rPr>
        <w:t>DIPLOMOVÁ PRÁCE</w:t>
      </w:r>
    </w:p>
    <w:p w:rsidR="00C91F8C" w:rsidRPr="00C91F8C" w:rsidRDefault="00C91F8C" w:rsidP="00C91F8C"/>
    <w:p w:rsidR="00C91F8C" w:rsidRPr="00C91F8C" w:rsidRDefault="00C91F8C" w:rsidP="00C91F8C"/>
    <w:p w:rsidR="00C91F8C" w:rsidRPr="00C91F8C" w:rsidRDefault="00C91F8C" w:rsidP="00C91F8C"/>
    <w:p w:rsidR="00C91F8C" w:rsidRPr="00C91F8C" w:rsidRDefault="00C91F8C" w:rsidP="00C91F8C"/>
    <w:p w:rsidR="00C91F8C" w:rsidRPr="00C91F8C" w:rsidRDefault="00C91F8C" w:rsidP="00C91F8C"/>
    <w:p w:rsidR="00C91F8C" w:rsidRPr="00C91F8C" w:rsidRDefault="00C91F8C" w:rsidP="00C91F8C"/>
    <w:p w:rsidR="00C91F8C" w:rsidRPr="00C91F8C" w:rsidRDefault="00C91F8C" w:rsidP="00C91F8C"/>
    <w:p w:rsidR="00C91F8C" w:rsidRPr="00C91F8C" w:rsidRDefault="00C91F8C" w:rsidP="00C91F8C"/>
    <w:p w:rsidR="00C91F8C" w:rsidRPr="00C91F8C" w:rsidRDefault="00C91F8C" w:rsidP="00C91F8C"/>
    <w:p w:rsidR="00C91F8C" w:rsidRDefault="00C91F8C" w:rsidP="00C91F8C">
      <w:pPr>
        <w:pStyle w:val="dkanka"/>
        <w:ind w:firstLine="0"/>
        <w:rPr>
          <w:rFonts w:ascii="Calibri" w:hAnsi="Calibri"/>
          <w:sz w:val="22"/>
          <w:szCs w:val="22"/>
        </w:rPr>
      </w:pPr>
    </w:p>
    <w:p w:rsidR="00C91F8C" w:rsidRDefault="00C91F8C" w:rsidP="00C91F8C">
      <w:pPr>
        <w:pStyle w:val="dkanka"/>
        <w:ind w:firstLine="0"/>
        <w:rPr>
          <w:rFonts w:ascii="Calibri" w:hAnsi="Calibri"/>
          <w:sz w:val="22"/>
          <w:szCs w:val="22"/>
        </w:rPr>
      </w:pPr>
    </w:p>
    <w:p w:rsidR="00C91F8C" w:rsidRDefault="00C91F8C" w:rsidP="00C91F8C">
      <w:pPr>
        <w:pStyle w:val="dkanka"/>
        <w:ind w:firstLine="0"/>
        <w:rPr>
          <w:rFonts w:ascii="Calibri" w:hAnsi="Calibri"/>
          <w:sz w:val="22"/>
          <w:szCs w:val="22"/>
        </w:rPr>
      </w:pPr>
    </w:p>
    <w:p w:rsidR="00103E33" w:rsidRDefault="00C91F8C" w:rsidP="00C91F8C">
      <w:pPr>
        <w:pStyle w:val="dkanka"/>
        <w:ind w:firstLine="0"/>
        <w:jc w:val="center"/>
      </w:pPr>
      <w:r w:rsidRPr="00C91F8C">
        <w:t>Olomouc 2013</w:t>
      </w:r>
    </w:p>
    <w:p w:rsidR="00C91F8C" w:rsidRDefault="00C91F8C" w:rsidP="00C91F8C">
      <w:pPr>
        <w:pStyle w:val="dkanka"/>
      </w:pPr>
    </w:p>
    <w:p w:rsidR="00C91F8C" w:rsidRDefault="00C91F8C" w:rsidP="00C91F8C">
      <w:pPr>
        <w:pStyle w:val="dkanka"/>
      </w:pPr>
    </w:p>
    <w:p w:rsidR="00E40482" w:rsidRDefault="00E40482" w:rsidP="0007060E">
      <w:pPr>
        <w:pStyle w:val="dkanka"/>
      </w:pPr>
      <w:r>
        <w:t>Prohlašuji, že jsem diplomovou práci na téma Problematické aspekty při uzavírání spotřebitelských smluv přes intern</w:t>
      </w:r>
      <w:r w:rsidR="005343DA">
        <w:t>et vypracovala samostatně a citova</w:t>
      </w:r>
      <w:r>
        <w:t>la jsem všechny použité zdroje.</w:t>
      </w:r>
    </w:p>
    <w:p w:rsidR="00AB70AC" w:rsidRDefault="00AB70AC" w:rsidP="00AB70AC">
      <w:pPr>
        <w:pStyle w:val="dkanka"/>
      </w:pPr>
      <w:r>
        <w:t>Ráda bych poděkovala JUDr. Blance Vítové</w:t>
      </w:r>
      <w:r w:rsidRPr="00AB70AC">
        <w:rPr>
          <w:bCs/>
        </w:rPr>
        <w:t>,</w:t>
      </w:r>
      <w:r w:rsidRPr="00AB70AC">
        <w:rPr>
          <w:b/>
          <w:bCs/>
        </w:rPr>
        <w:t xml:space="preserve"> </w:t>
      </w:r>
      <w:proofErr w:type="spellStart"/>
      <w:r w:rsidRPr="00AB70AC">
        <w:rPr>
          <w:bCs/>
        </w:rPr>
        <w:t>Ph.D</w:t>
      </w:r>
      <w:proofErr w:type="spellEnd"/>
      <w:r w:rsidRPr="00AB70AC">
        <w:rPr>
          <w:bCs/>
        </w:rPr>
        <w:t xml:space="preserve">. </w:t>
      </w:r>
      <w:proofErr w:type="gramStart"/>
      <w:r w:rsidRPr="00AB70AC">
        <w:rPr>
          <w:bCs/>
        </w:rPr>
        <w:t>LL.M.</w:t>
      </w:r>
      <w:proofErr w:type="gramEnd"/>
      <w:r w:rsidRPr="00AB70AC">
        <w:rPr>
          <w:b/>
          <w:bCs/>
        </w:rPr>
        <w:t> </w:t>
      </w:r>
      <w:r>
        <w:t xml:space="preserve"> za odborné rady a cenné připomínky, které mi pomohly k napsání této práce. Zároveň bych chtěla poděkovat svým rodičům, kteří mě v průběhu celého studia psychicky i materiálně podporovali.</w:t>
      </w:r>
    </w:p>
    <w:p w:rsidR="00E40482" w:rsidRDefault="00E40482" w:rsidP="0007060E">
      <w:pPr>
        <w:pStyle w:val="dkanka"/>
      </w:pPr>
    </w:p>
    <w:p w:rsidR="00E40482" w:rsidRDefault="00E40482" w:rsidP="0007060E">
      <w:pPr>
        <w:pStyle w:val="dkanka"/>
      </w:pPr>
      <w:r>
        <w:t xml:space="preserve">Ve Strážnici dne </w:t>
      </w:r>
      <w:r w:rsidR="005343DA">
        <w:t>3. 7. 2013</w:t>
      </w:r>
    </w:p>
    <w:p w:rsidR="00E40482" w:rsidRDefault="00E40482" w:rsidP="0007060E">
      <w:pPr>
        <w:pStyle w:val="dkanka"/>
      </w:pPr>
    </w:p>
    <w:p w:rsidR="00AB6585" w:rsidRPr="00AB6585" w:rsidRDefault="00E40482" w:rsidP="00AB6585">
      <w:pPr>
        <w:pStyle w:val="dkanka"/>
        <w:ind w:firstLine="0"/>
        <w:outlineLvl w:val="0"/>
        <w:rPr>
          <w:b/>
          <w:sz w:val="32"/>
          <w:szCs w:val="32"/>
        </w:rPr>
      </w:pPr>
      <w:r>
        <w:br w:type="page"/>
      </w:r>
      <w:bookmarkStart w:id="0" w:name="_Toc359505858"/>
      <w:r w:rsidR="00AB6585" w:rsidRPr="00AB6585">
        <w:rPr>
          <w:b/>
          <w:sz w:val="32"/>
          <w:szCs w:val="32"/>
        </w:rPr>
        <w:lastRenderedPageBreak/>
        <w:t>Obsah</w:t>
      </w:r>
      <w:bookmarkEnd w:id="0"/>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r w:rsidRPr="001037B4">
        <w:rPr>
          <w:rFonts w:ascii="Times New Roman" w:hAnsi="Times New Roman"/>
          <w:b w:val="0"/>
          <w:i/>
          <w:iCs/>
          <w:caps w:val="0"/>
          <w:sz w:val="32"/>
          <w:szCs w:val="32"/>
        </w:rPr>
        <w:fldChar w:fldCharType="begin"/>
      </w:r>
      <w:r w:rsidR="0030661B" w:rsidRPr="0030661B">
        <w:rPr>
          <w:rFonts w:ascii="Times New Roman" w:hAnsi="Times New Roman"/>
          <w:b w:val="0"/>
          <w:i/>
          <w:iCs/>
          <w:caps w:val="0"/>
          <w:sz w:val="32"/>
          <w:szCs w:val="32"/>
        </w:rPr>
        <w:instrText xml:space="preserve"> TOC \o "1-3" \h \z \u </w:instrText>
      </w:r>
      <w:r w:rsidRPr="001037B4">
        <w:rPr>
          <w:rFonts w:ascii="Times New Roman" w:hAnsi="Times New Roman"/>
          <w:b w:val="0"/>
          <w:i/>
          <w:iCs/>
          <w:caps w:val="0"/>
          <w:sz w:val="32"/>
          <w:szCs w:val="32"/>
        </w:rPr>
        <w:fldChar w:fldCharType="separate"/>
      </w:r>
      <w:hyperlink w:anchor="_Toc359505858" w:history="1">
        <w:r w:rsidR="0030661B" w:rsidRPr="0030661B">
          <w:rPr>
            <w:rStyle w:val="Hypertextovodkaz"/>
            <w:rFonts w:ascii="Times New Roman" w:hAnsi="Times New Roman"/>
            <w:noProof/>
            <w:sz w:val="24"/>
            <w:szCs w:val="24"/>
          </w:rPr>
          <w:t>Obsah</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_Toc359505858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3</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59" w:history="1">
        <w:r w:rsidR="0030661B" w:rsidRPr="0030661B">
          <w:rPr>
            <w:rStyle w:val="Hypertextovodkaz"/>
            <w:rFonts w:ascii="Times New Roman" w:hAnsi="Times New Roman"/>
            <w:noProof/>
            <w:sz w:val="24"/>
            <w:szCs w:val="24"/>
          </w:rPr>
          <w:t>Seznam použitých zkratek</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_Toc359505859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5</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60" w:history="1">
        <w:r w:rsidR="0030661B" w:rsidRPr="0030661B">
          <w:rPr>
            <w:rStyle w:val="Hypertextovodkaz"/>
            <w:rFonts w:ascii="Times New Roman" w:hAnsi="Times New Roman"/>
            <w:noProof/>
            <w:sz w:val="24"/>
            <w:szCs w:val="24"/>
          </w:rPr>
          <w:t>Úvod</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_Toc359505860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61" w:history="1">
        <w:r w:rsidR="0030661B" w:rsidRPr="0030661B">
          <w:rPr>
            <w:rStyle w:val="Hypertextovodkaz"/>
            <w:rFonts w:ascii="Times New Roman" w:hAnsi="Times New Roman"/>
            <w:noProof/>
            <w:sz w:val="24"/>
            <w:szCs w:val="24"/>
          </w:rPr>
          <w:t>1. Pojmové vymezení</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_Toc359505861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8</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62" w:history="1">
        <w:r w:rsidR="0030661B" w:rsidRPr="0030661B">
          <w:rPr>
            <w:rStyle w:val="Hypertextovodkaz"/>
            <w:rFonts w:ascii="Times New Roman" w:hAnsi="Times New Roman"/>
            <w:noProof/>
            <w:sz w:val="24"/>
            <w:szCs w:val="24"/>
          </w:rPr>
          <w:t>1. 1.</w:t>
        </w:r>
        <w:r w:rsidR="0030661B" w:rsidRPr="0030661B">
          <w:rPr>
            <w:rStyle w:val="Hypertextovodkaz"/>
            <w:rFonts w:ascii="Times New Roman" w:hAnsi="Times New Roman"/>
            <w:b/>
            <w:noProof/>
            <w:sz w:val="24"/>
            <w:szCs w:val="24"/>
          </w:rPr>
          <w:t xml:space="preserve">  </w:t>
        </w:r>
        <w:r w:rsidR="0030661B" w:rsidRPr="0030661B">
          <w:rPr>
            <w:rStyle w:val="Hypertextovodkaz"/>
            <w:rFonts w:ascii="Times New Roman" w:hAnsi="Times New Roman"/>
            <w:noProof/>
            <w:sz w:val="24"/>
            <w:szCs w:val="24"/>
          </w:rPr>
          <w:t>Smlouva a její uzavírání</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_Toc359505862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8</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63" w:history="1">
        <w:r w:rsidR="0030661B" w:rsidRPr="0030661B">
          <w:rPr>
            <w:rStyle w:val="Hypertextovodkaz"/>
            <w:rFonts w:ascii="Times New Roman" w:hAnsi="Times New Roman"/>
            <w:noProof/>
            <w:sz w:val="24"/>
            <w:szCs w:val="24"/>
          </w:rPr>
          <w:t>1. 2. Ochrana spotřebitele</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_Toc359505863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9</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64" w:history="1">
        <w:r w:rsidR="0030661B" w:rsidRPr="0030661B">
          <w:rPr>
            <w:rStyle w:val="Hypertextovodkaz"/>
            <w:rFonts w:ascii="Times New Roman" w:hAnsi="Times New Roman"/>
            <w:noProof/>
            <w:sz w:val="24"/>
            <w:szCs w:val="24"/>
          </w:rPr>
          <w:t>1. 3.</w:t>
        </w:r>
        <w:r w:rsidR="0030661B" w:rsidRPr="0030661B">
          <w:rPr>
            <w:rStyle w:val="Hypertextovodkaz"/>
            <w:rFonts w:ascii="Times New Roman" w:hAnsi="Times New Roman"/>
            <w:b/>
            <w:noProof/>
            <w:sz w:val="24"/>
            <w:szCs w:val="24"/>
          </w:rPr>
          <w:t xml:space="preserve"> </w:t>
        </w:r>
        <w:r w:rsidR="0030661B" w:rsidRPr="0030661B">
          <w:rPr>
            <w:rStyle w:val="Hypertextovodkaz"/>
            <w:rFonts w:ascii="Times New Roman" w:hAnsi="Times New Roman"/>
            <w:noProof/>
            <w:sz w:val="24"/>
            <w:szCs w:val="24"/>
          </w:rPr>
          <w:t>Distanční smlouvy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_Toc359505864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13</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65" w:history="1">
        <w:r w:rsidR="0030661B" w:rsidRPr="0030661B">
          <w:rPr>
            <w:rStyle w:val="Hypertextovodkaz"/>
            <w:rFonts w:ascii="Times New Roman" w:hAnsi="Times New Roman"/>
            <w:noProof/>
            <w:sz w:val="24"/>
            <w:szCs w:val="24"/>
          </w:rPr>
          <w:t>1. 4. Elektronický obchod</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_Toc359505865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14</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66" w:history="1">
        <w:r w:rsidR="0030661B" w:rsidRPr="0030661B">
          <w:rPr>
            <w:rStyle w:val="Hypertextovodkaz"/>
            <w:rFonts w:ascii="Times New Roman" w:hAnsi="Times New Roman"/>
            <w:noProof/>
            <w:sz w:val="24"/>
            <w:szCs w:val="24"/>
          </w:rPr>
          <w:t>2. Právní úprava související s uzavíráním spotřebitelských smluv přes internet</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_Toc359505866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17</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67" w:history="1">
        <w:r w:rsidR="0030661B" w:rsidRPr="0030661B">
          <w:rPr>
            <w:rStyle w:val="Hypertextovodkaz"/>
            <w:rFonts w:ascii="Times New Roman" w:hAnsi="Times New Roman"/>
            <w:noProof/>
            <w:sz w:val="24"/>
            <w:szCs w:val="24"/>
          </w:rPr>
          <w:t>2. 1. Úprava na úrovni EU</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_Toc359505867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17</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68" w:history="1">
        <w:r w:rsidR="0030661B" w:rsidRPr="0030661B">
          <w:rPr>
            <w:rStyle w:val="Hypertextovodkaz"/>
            <w:rFonts w:ascii="Times New Roman" w:hAnsi="Times New Roman"/>
            <w:noProof/>
            <w:sz w:val="24"/>
            <w:szCs w:val="24"/>
          </w:rPr>
          <w:t>2. 2. Účinná úprava</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_Toc359505868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19</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69" w:history="1">
        <w:r w:rsidR="0030661B" w:rsidRPr="0030661B">
          <w:rPr>
            <w:rStyle w:val="Hypertextovodkaz"/>
            <w:rFonts w:ascii="Times New Roman" w:hAnsi="Times New Roman"/>
            <w:noProof/>
            <w:sz w:val="24"/>
            <w:szCs w:val="24"/>
          </w:rPr>
          <w:t>2. 3. De lege ferenda</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_Toc359505869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21</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70" w:history="1">
        <w:r w:rsidR="0030661B" w:rsidRPr="0030661B">
          <w:rPr>
            <w:rStyle w:val="Hypertextovodkaz"/>
            <w:rFonts w:ascii="Times New Roman" w:hAnsi="Times New Roman"/>
            <w:noProof/>
            <w:sz w:val="24"/>
            <w:szCs w:val="24"/>
          </w:rPr>
          <w:t>3. Problematické aspekty při uzavírání smluv</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_Toc359505870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24</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71" w:history="1">
        <w:r w:rsidR="0030661B" w:rsidRPr="0030661B">
          <w:rPr>
            <w:rStyle w:val="Hypertextovodkaz"/>
            <w:rFonts w:ascii="Times New Roman" w:hAnsi="Times New Roman"/>
            <w:noProof/>
            <w:sz w:val="24"/>
            <w:szCs w:val="24"/>
          </w:rPr>
          <w:t>3. 1. obecně</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_Toc359505871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24</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72" w:history="1">
        <w:r w:rsidR="0030661B" w:rsidRPr="0030661B">
          <w:rPr>
            <w:rStyle w:val="Hypertextovodkaz"/>
            <w:rFonts w:ascii="Times New Roman" w:hAnsi="Times New Roman"/>
            <w:noProof/>
            <w:sz w:val="24"/>
            <w:szCs w:val="24"/>
          </w:rPr>
          <w:t>3. 2. Subjekty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_Toc359505872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25</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73" w:history="1">
        <w:r w:rsidR="0030661B" w:rsidRPr="0030661B">
          <w:rPr>
            <w:rStyle w:val="Hypertextovodkaz"/>
            <w:rFonts w:ascii="Times New Roman" w:hAnsi="Times New Roman"/>
            <w:noProof/>
            <w:sz w:val="24"/>
            <w:szCs w:val="24"/>
          </w:rPr>
          <w:t>3. 3. Informační povinnost</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_Toc359505873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30</w:t>
        </w:r>
        <w:r w:rsidRPr="0030661B">
          <w:rPr>
            <w:rFonts w:ascii="Times New Roman" w:hAnsi="Times New Roman"/>
            <w:noProof/>
            <w:webHidden/>
            <w:sz w:val="24"/>
            <w:szCs w:val="24"/>
          </w:rPr>
          <w:fldChar w:fldCharType="end"/>
        </w:r>
      </w:hyperlink>
    </w:p>
    <w:p w:rsidR="0030661B" w:rsidRPr="0030661B" w:rsidRDefault="001037B4">
      <w:pPr>
        <w:pStyle w:val="Obsah3"/>
        <w:tabs>
          <w:tab w:val="right" w:leader="dot" w:pos="9061"/>
        </w:tabs>
        <w:rPr>
          <w:rFonts w:ascii="Times New Roman" w:eastAsiaTheme="minorEastAsia" w:hAnsi="Times New Roman"/>
          <w:i w:val="0"/>
          <w:iCs w:val="0"/>
          <w:noProof/>
          <w:sz w:val="24"/>
          <w:szCs w:val="24"/>
          <w:lang w:eastAsia="cs-CZ"/>
        </w:rPr>
      </w:pPr>
      <w:hyperlink w:anchor="_Toc359505874" w:history="1">
        <w:r w:rsidR="0030661B" w:rsidRPr="0030661B">
          <w:rPr>
            <w:rStyle w:val="Hypertextovodkaz"/>
            <w:rFonts w:ascii="Times New Roman" w:hAnsi="Times New Roman"/>
            <w:noProof/>
            <w:sz w:val="24"/>
            <w:szCs w:val="24"/>
          </w:rPr>
          <w:t>3.3.1 Zvláštní informační povinnost u smluv uzavíraných prostřednictvím prostředků komunikace na dálku</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_Toc359505874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30</w:t>
        </w:r>
        <w:r w:rsidRPr="0030661B">
          <w:rPr>
            <w:rFonts w:ascii="Times New Roman" w:hAnsi="Times New Roman"/>
            <w:noProof/>
            <w:webHidden/>
            <w:sz w:val="24"/>
            <w:szCs w:val="24"/>
          </w:rPr>
          <w:fldChar w:fldCharType="end"/>
        </w:r>
      </w:hyperlink>
    </w:p>
    <w:p w:rsidR="0030661B" w:rsidRPr="0030661B" w:rsidRDefault="001037B4">
      <w:pPr>
        <w:pStyle w:val="Obsah3"/>
        <w:tabs>
          <w:tab w:val="right" w:leader="dot" w:pos="9061"/>
        </w:tabs>
        <w:rPr>
          <w:rFonts w:ascii="Times New Roman" w:eastAsiaTheme="minorEastAsia" w:hAnsi="Times New Roman"/>
          <w:i w:val="0"/>
          <w:iCs w:val="0"/>
          <w:noProof/>
          <w:sz w:val="24"/>
          <w:szCs w:val="24"/>
          <w:lang w:eastAsia="cs-CZ"/>
        </w:rPr>
      </w:pPr>
      <w:hyperlink w:anchor="_Toc359505875" w:history="1">
        <w:r w:rsidR="0030661B" w:rsidRPr="0030661B">
          <w:rPr>
            <w:rStyle w:val="Hypertextovodkaz"/>
            <w:rFonts w:ascii="Times New Roman" w:hAnsi="Times New Roman"/>
            <w:noProof/>
            <w:sz w:val="24"/>
            <w:szCs w:val="24"/>
          </w:rPr>
          <w:t>3. 3. 2 Informační povinnost dle NOZ</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_Toc359505875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32</w:t>
        </w:r>
        <w:r w:rsidRPr="0030661B">
          <w:rPr>
            <w:rFonts w:ascii="Times New Roman" w:hAnsi="Times New Roman"/>
            <w:noProof/>
            <w:webHidden/>
            <w:sz w:val="24"/>
            <w:szCs w:val="24"/>
          </w:rPr>
          <w:fldChar w:fldCharType="end"/>
        </w:r>
      </w:hyperlink>
    </w:p>
    <w:p w:rsidR="0030661B" w:rsidRPr="0030661B" w:rsidRDefault="001037B4">
      <w:pPr>
        <w:pStyle w:val="Obsah3"/>
        <w:tabs>
          <w:tab w:val="right" w:leader="dot" w:pos="9061"/>
        </w:tabs>
        <w:rPr>
          <w:rFonts w:ascii="Times New Roman" w:eastAsiaTheme="minorEastAsia" w:hAnsi="Times New Roman"/>
          <w:i w:val="0"/>
          <w:iCs w:val="0"/>
          <w:noProof/>
          <w:sz w:val="24"/>
          <w:szCs w:val="24"/>
          <w:lang w:eastAsia="cs-CZ"/>
        </w:rPr>
      </w:pPr>
      <w:hyperlink w:anchor="_Toc359505876" w:history="1">
        <w:r w:rsidR="0030661B" w:rsidRPr="0030661B">
          <w:rPr>
            <w:rStyle w:val="Hypertextovodkaz"/>
            <w:rFonts w:ascii="Times New Roman" w:hAnsi="Times New Roman"/>
            <w:noProof/>
            <w:sz w:val="24"/>
            <w:szCs w:val="24"/>
          </w:rPr>
          <w:t>3. 3. 3 Obecná informační povinnost a poskytování nesprávných informací</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_Toc359505876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33</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77" w:history="1">
        <w:r w:rsidR="0030661B" w:rsidRPr="0030661B">
          <w:rPr>
            <w:rStyle w:val="Hypertextovodkaz"/>
            <w:rFonts w:ascii="Times New Roman" w:hAnsi="Times New Roman"/>
            <w:noProof/>
            <w:sz w:val="24"/>
            <w:szCs w:val="24"/>
          </w:rPr>
          <w:t>3. 4. Právní úkony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_Toc359505877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34</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78" w:history="1">
        <w:r w:rsidR="0030661B" w:rsidRPr="0030661B">
          <w:rPr>
            <w:rStyle w:val="Hypertextovodkaz"/>
            <w:rFonts w:ascii="Times New Roman" w:hAnsi="Times New Roman"/>
            <w:noProof/>
            <w:sz w:val="24"/>
            <w:szCs w:val="24"/>
          </w:rPr>
          <w:t>3. 5. Okamžik uzavření smlouvy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_Toc359505878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40</w:t>
        </w:r>
        <w:r w:rsidRPr="0030661B">
          <w:rPr>
            <w:rFonts w:ascii="Times New Roman" w:hAnsi="Times New Roman"/>
            <w:noProof/>
            <w:webHidden/>
            <w:sz w:val="24"/>
            <w:szCs w:val="24"/>
          </w:rPr>
          <w:fldChar w:fldCharType="end"/>
        </w:r>
      </w:hyperlink>
    </w:p>
    <w:p w:rsidR="0030661B" w:rsidRPr="0030661B" w:rsidRDefault="001037B4">
      <w:pPr>
        <w:pStyle w:val="Obsah3"/>
        <w:tabs>
          <w:tab w:val="right" w:leader="dot" w:pos="9061"/>
        </w:tabs>
        <w:rPr>
          <w:rFonts w:ascii="Times New Roman" w:eastAsiaTheme="minorEastAsia" w:hAnsi="Times New Roman"/>
          <w:i w:val="0"/>
          <w:iCs w:val="0"/>
          <w:noProof/>
          <w:sz w:val="24"/>
          <w:szCs w:val="24"/>
          <w:lang w:eastAsia="cs-CZ"/>
        </w:rPr>
      </w:pPr>
      <w:hyperlink w:anchor="_Toc359505879" w:history="1">
        <w:r w:rsidR="0030661B" w:rsidRPr="0030661B">
          <w:rPr>
            <w:rStyle w:val="Hypertextovodkaz"/>
            <w:rFonts w:ascii="Times New Roman" w:hAnsi="Times New Roman"/>
            <w:noProof/>
            <w:sz w:val="24"/>
            <w:szCs w:val="24"/>
          </w:rPr>
          <w:t>3. 5. 1. Návrh</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_Toc359505879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40</w:t>
        </w:r>
        <w:r w:rsidRPr="0030661B">
          <w:rPr>
            <w:rFonts w:ascii="Times New Roman" w:hAnsi="Times New Roman"/>
            <w:noProof/>
            <w:webHidden/>
            <w:sz w:val="24"/>
            <w:szCs w:val="24"/>
          </w:rPr>
          <w:fldChar w:fldCharType="end"/>
        </w:r>
      </w:hyperlink>
    </w:p>
    <w:p w:rsidR="0030661B" w:rsidRPr="0030661B" w:rsidRDefault="001037B4">
      <w:pPr>
        <w:pStyle w:val="Obsah3"/>
        <w:tabs>
          <w:tab w:val="right" w:leader="dot" w:pos="9061"/>
        </w:tabs>
        <w:rPr>
          <w:rFonts w:ascii="Times New Roman" w:eastAsiaTheme="minorEastAsia" w:hAnsi="Times New Roman"/>
          <w:i w:val="0"/>
          <w:iCs w:val="0"/>
          <w:noProof/>
          <w:sz w:val="24"/>
          <w:szCs w:val="24"/>
          <w:lang w:eastAsia="cs-CZ"/>
        </w:rPr>
      </w:pPr>
      <w:hyperlink w:anchor="_Toc359505880" w:history="1">
        <w:r w:rsidR="0030661B" w:rsidRPr="0030661B">
          <w:rPr>
            <w:rStyle w:val="Hypertextovodkaz"/>
            <w:rFonts w:ascii="Times New Roman" w:hAnsi="Times New Roman"/>
            <w:noProof/>
            <w:sz w:val="24"/>
            <w:szCs w:val="24"/>
          </w:rPr>
          <w:t>3. 5. 2. Přijetí návrhu (akceptace)</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_Toc359505880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42</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81" w:history="1">
        <w:r w:rsidR="0030661B" w:rsidRPr="0030661B">
          <w:rPr>
            <w:rStyle w:val="Hypertextovodkaz"/>
            <w:rFonts w:ascii="Times New Roman" w:hAnsi="Times New Roman"/>
            <w:noProof/>
            <w:sz w:val="24"/>
            <w:szCs w:val="24"/>
          </w:rPr>
          <w:t>3. 6. Poskytnutí plnění bez objednávky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_Toc359505881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44</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82" w:history="1">
        <w:r w:rsidR="0030661B" w:rsidRPr="0030661B">
          <w:rPr>
            <w:rStyle w:val="Hypertextovodkaz"/>
            <w:rFonts w:ascii="Times New Roman" w:hAnsi="Times New Roman"/>
            <w:noProof/>
            <w:sz w:val="24"/>
            <w:szCs w:val="24"/>
          </w:rPr>
          <w:t>3. 7. Předmět kupní smlouvy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_Toc359505882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46</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83" w:history="1">
        <w:r w:rsidR="0030661B" w:rsidRPr="0030661B">
          <w:rPr>
            <w:rStyle w:val="Hypertextovodkaz"/>
            <w:rFonts w:ascii="Times New Roman" w:hAnsi="Times New Roman"/>
            <w:noProof/>
            <w:sz w:val="24"/>
            <w:szCs w:val="24"/>
          </w:rPr>
          <w:t>3. 8. Všeobecné obchodní podmínky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_Toc359505883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47</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84" w:history="1">
        <w:r w:rsidR="0030661B" w:rsidRPr="0030661B">
          <w:rPr>
            <w:rStyle w:val="Hypertextovodkaz"/>
            <w:rFonts w:ascii="Times New Roman" w:hAnsi="Times New Roman"/>
            <w:noProof/>
            <w:sz w:val="24"/>
            <w:szCs w:val="24"/>
          </w:rPr>
          <w:t>4. Uzavírání smluv prostřednictvím internetové aukce</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_Toc359505884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51</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85" w:history="1">
        <w:r w:rsidR="0030661B" w:rsidRPr="0030661B">
          <w:rPr>
            <w:rStyle w:val="Hypertextovodkaz"/>
            <w:rFonts w:ascii="Times New Roman" w:hAnsi="Times New Roman"/>
            <w:noProof/>
            <w:sz w:val="24"/>
            <w:szCs w:val="24"/>
          </w:rPr>
          <w:t>5. Uzavírání smluv prostřednictvím slevových portálů</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_Toc359505885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54</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86" w:history="1">
        <w:r w:rsidR="0030661B" w:rsidRPr="0030661B">
          <w:rPr>
            <w:rStyle w:val="Hypertextovodkaz"/>
            <w:rFonts w:ascii="Times New Roman" w:hAnsi="Times New Roman"/>
            <w:noProof/>
            <w:sz w:val="24"/>
            <w:szCs w:val="24"/>
          </w:rPr>
          <w:t>6. Závěr</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_Toc359505886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57</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87" w:history="1">
        <w:r w:rsidR="0030661B" w:rsidRPr="0030661B">
          <w:rPr>
            <w:rStyle w:val="Hypertextovodkaz"/>
            <w:rFonts w:ascii="Times New Roman" w:hAnsi="Times New Roman"/>
            <w:noProof/>
            <w:sz w:val="24"/>
            <w:szCs w:val="24"/>
          </w:rPr>
          <w:t>Seznam použitých zdrojů:</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_Toc359505887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59</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88" w:history="1">
        <w:r w:rsidR="0030661B" w:rsidRPr="0030661B">
          <w:rPr>
            <w:rStyle w:val="Hypertextovodkaz"/>
            <w:rFonts w:ascii="Times New Roman" w:hAnsi="Times New Roman"/>
            <w:noProof/>
            <w:sz w:val="24"/>
            <w:szCs w:val="24"/>
          </w:rPr>
          <w:t>Komentářová literatura:</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_Toc359505888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59</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89" w:history="1">
        <w:r w:rsidR="0030661B" w:rsidRPr="0030661B">
          <w:rPr>
            <w:rStyle w:val="Hypertextovodkaz"/>
            <w:rFonts w:ascii="Times New Roman" w:hAnsi="Times New Roman"/>
            <w:noProof/>
            <w:sz w:val="24"/>
            <w:szCs w:val="24"/>
          </w:rPr>
          <w:t>Monografie:</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_Toc359505889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59</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90" w:history="1">
        <w:r w:rsidR="0030661B" w:rsidRPr="0030661B">
          <w:rPr>
            <w:rStyle w:val="Hypertextovodkaz"/>
            <w:rFonts w:ascii="Times New Roman" w:hAnsi="Times New Roman"/>
            <w:noProof/>
            <w:sz w:val="24"/>
            <w:szCs w:val="24"/>
          </w:rPr>
          <w:t>Články: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_Toc359505890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60</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91" w:history="1">
        <w:r w:rsidR="0030661B" w:rsidRPr="0030661B">
          <w:rPr>
            <w:rStyle w:val="Hypertextovodkaz"/>
            <w:rFonts w:ascii="Times New Roman" w:hAnsi="Times New Roman"/>
            <w:noProof/>
            <w:sz w:val="24"/>
            <w:szCs w:val="24"/>
          </w:rPr>
          <w:t>Právní předpisy: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_Toc359505891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62</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92" w:history="1">
        <w:r w:rsidR="0030661B" w:rsidRPr="0030661B">
          <w:rPr>
            <w:rStyle w:val="Hypertextovodkaz"/>
            <w:rFonts w:ascii="Times New Roman" w:hAnsi="Times New Roman"/>
            <w:noProof/>
            <w:sz w:val="24"/>
            <w:szCs w:val="24"/>
          </w:rPr>
          <w:t>Směrnice Evropské Unie:</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_Toc359505892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62</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93" w:history="1">
        <w:r w:rsidR="0030661B" w:rsidRPr="0030661B">
          <w:rPr>
            <w:rStyle w:val="Hypertextovodkaz"/>
            <w:rFonts w:ascii="Times New Roman" w:hAnsi="Times New Roman"/>
            <w:noProof/>
            <w:sz w:val="24"/>
            <w:szCs w:val="24"/>
          </w:rPr>
          <w:t>Judikatura:</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_Toc359505893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63</w:t>
        </w:r>
        <w:r w:rsidRPr="0030661B">
          <w:rPr>
            <w:rFonts w:ascii="Times New Roman" w:hAnsi="Times New Roman"/>
            <w:noProof/>
            <w:webHidden/>
            <w:sz w:val="24"/>
            <w:szCs w:val="24"/>
          </w:rPr>
          <w:fldChar w:fldCharType="end"/>
        </w:r>
      </w:hyperlink>
    </w:p>
    <w:p w:rsidR="0030661B" w:rsidRPr="0030661B" w:rsidRDefault="001037B4">
      <w:pPr>
        <w:pStyle w:val="Obsah2"/>
        <w:tabs>
          <w:tab w:val="right" w:leader="dot" w:pos="9061"/>
        </w:tabs>
        <w:rPr>
          <w:rFonts w:ascii="Times New Roman" w:eastAsiaTheme="minorEastAsia" w:hAnsi="Times New Roman"/>
          <w:smallCaps w:val="0"/>
          <w:noProof/>
          <w:sz w:val="24"/>
          <w:szCs w:val="24"/>
          <w:lang w:eastAsia="cs-CZ"/>
        </w:rPr>
      </w:pPr>
      <w:hyperlink w:anchor="_Toc359505894" w:history="1">
        <w:r w:rsidR="0030661B" w:rsidRPr="0030661B">
          <w:rPr>
            <w:rStyle w:val="Hypertextovodkaz"/>
            <w:rFonts w:ascii="Times New Roman" w:hAnsi="Times New Roman"/>
            <w:noProof/>
            <w:sz w:val="24"/>
            <w:szCs w:val="24"/>
          </w:rPr>
          <w:t>Ostatní:</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_Toc359505894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63</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95" w:history="1">
        <w:r w:rsidR="0030661B" w:rsidRPr="0030661B">
          <w:rPr>
            <w:rStyle w:val="Hypertextovodkaz"/>
            <w:rFonts w:ascii="Times New Roman" w:hAnsi="Times New Roman"/>
            <w:noProof/>
            <w:sz w:val="24"/>
            <w:szCs w:val="24"/>
          </w:rPr>
          <w:t>Shrnutí (abstrakt)</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_Toc359505895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65</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96" w:history="1">
        <w:r w:rsidR="0030661B" w:rsidRPr="0030661B">
          <w:rPr>
            <w:rStyle w:val="Hypertextovodkaz"/>
            <w:rFonts w:ascii="Times New Roman" w:hAnsi="Times New Roman"/>
            <w:noProof/>
            <w:sz w:val="24"/>
            <w:szCs w:val="24"/>
          </w:rPr>
          <w:t>Summary</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_Toc359505896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66</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4"/>
          <w:szCs w:val="24"/>
          <w:lang w:eastAsia="cs-CZ"/>
        </w:rPr>
      </w:pPr>
      <w:hyperlink w:anchor="_Toc359505897" w:history="1">
        <w:r w:rsidR="0030661B" w:rsidRPr="0030661B">
          <w:rPr>
            <w:rStyle w:val="Hypertextovodkaz"/>
            <w:rFonts w:ascii="Times New Roman" w:hAnsi="Times New Roman"/>
            <w:noProof/>
            <w:sz w:val="24"/>
            <w:szCs w:val="24"/>
          </w:rPr>
          <w:t>Klíčová slova</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_Toc359505897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67</w:t>
        </w:r>
        <w:r w:rsidRPr="0030661B">
          <w:rPr>
            <w:rFonts w:ascii="Times New Roman" w:hAnsi="Times New Roman"/>
            <w:noProof/>
            <w:webHidden/>
            <w:sz w:val="24"/>
            <w:szCs w:val="24"/>
          </w:rPr>
          <w:fldChar w:fldCharType="end"/>
        </w:r>
      </w:hyperlink>
    </w:p>
    <w:p w:rsidR="0030661B" w:rsidRPr="0030661B" w:rsidRDefault="001037B4">
      <w:pPr>
        <w:pStyle w:val="Obsah1"/>
        <w:tabs>
          <w:tab w:val="right" w:leader="dot" w:pos="9061"/>
        </w:tabs>
        <w:rPr>
          <w:rFonts w:ascii="Times New Roman" w:eastAsiaTheme="minorEastAsia" w:hAnsi="Times New Roman"/>
          <w:b w:val="0"/>
          <w:bCs w:val="0"/>
          <w:caps w:val="0"/>
          <w:noProof/>
          <w:sz w:val="22"/>
          <w:szCs w:val="22"/>
          <w:lang w:eastAsia="cs-CZ"/>
        </w:rPr>
      </w:pPr>
      <w:hyperlink w:anchor="_Toc359505898" w:history="1">
        <w:r w:rsidR="0030661B" w:rsidRPr="0030661B">
          <w:rPr>
            <w:rStyle w:val="Hypertextovodkaz"/>
            <w:rFonts w:ascii="Times New Roman" w:hAnsi="Times New Roman"/>
            <w:noProof/>
            <w:sz w:val="24"/>
            <w:szCs w:val="24"/>
          </w:rPr>
          <w:t>Keywords</w:t>
        </w:r>
        <w:r w:rsidR="0030661B" w:rsidRPr="0030661B">
          <w:rPr>
            <w:rFonts w:ascii="Times New Roman" w:hAnsi="Times New Roman"/>
            <w:noProof/>
            <w:webHidden/>
            <w:sz w:val="24"/>
            <w:szCs w:val="24"/>
          </w:rPr>
          <w:tab/>
        </w:r>
        <w:r w:rsidRPr="0030661B">
          <w:rPr>
            <w:rFonts w:ascii="Times New Roman" w:hAnsi="Times New Roman"/>
            <w:noProof/>
            <w:webHidden/>
            <w:sz w:val="24"/>
            <w:szCs w:val="24"/>
          </w:rPr>
          <w:fldChar w:fldCharType="begin"/>
        </w:r>
        <w:r w:rsidR="0030661B" w:rsidRPr="0030661B">
          <w:rPr>
            <w:rFonts w:ascii="Times New Roman" w:hAnsi="Times New Roman"/>
            <w:noProof/>
            <w:webHidden/>
            <w:sz w:val="24"/>
            <w:szCs w:val="24"/>
          </w:rPr>
          <w:instrText xml:space="preserve"> PAGEREF _Toc359505898 \h </w:instrText>
        </w:r>
        <w:r w:rsidRPr="0030661B">
          <w:rPr>
            <w:rFonts w:ascii="Times New Roman" w:hAnsi="Times New Roman"/>
            <w:noProof/>
            <w:webHidden/>
            <w:sz w:val="24"/>
            <w:szCs w:val="24"/>
          </w:rPr>
        </w:r>
        <w:r w:rsidRPr="0030661B">
          <w:rPr>
            <w:rFonts w:ascii="Times New Roman" w:hAnsi="Times New Roman"/>
            <w:noProof/>
            <w:webHidden/>
            <w:sz w:val="24"/>
            <w:szCs w:val="24"/>
          </w:rPr>
          <w:fldChar w:fldCharType="separate"/>
        </w:r>
        <w:r w:rsidR="00DF5548">
          <w:rPr>
            <w:rFonts w:ascii="Times New Roman" w:hAnsi="Times New Roman"/>
            <w:noProof/>
            <w:webHidden/>
            <w:sz w:val="24"/>
            <w:szCs w:val="24"/>
          </w:rPr>
          <w:t>67</w:t>
        </w:r>
        <w:r w:rsidRPr="0030661B">
          <w:rPr>
            <w:rFonts w:ascii="Times New Roman" w:hAnsi="Times New Roman"/>
            <w:noProof/>
            <w:webHidden/>
            <w:sz w:val="24"/>
            <w:szCs w:val="24"/>
          </w:rPr>
          <w:fldChar w:fldCharType="end"/>
        </w:r>
      </w:hyperlink>
    </w:p>
    <w:p w:rsidR="00103E33" w:rsidRPr="0030661B" w:rsidRDefault="001037B4" w:rsidP="00B944D2">
      <w:pPr>
        <w:pStyle w:val="dkanka"/>
        <w:ind w:firstLine="0"/>
        <w:outlineLvl w:val="0"/>
        <w:rPr>
          <w:b/>
          <w:sz w:val="32"/>
          <w:szCs w:val="32"/>
        </w:rPr>
      </w:pPr>
      <w:r w:rsidRPr="0030661B">
        <w:rPr>
          <w:b/>
          <w:i/>
          <w:iCs/>
          <w:caps/>
          <w:sz w:val="32"/>
          <w:szCs w:val="32"/>
        </w:rPr>
        <w:fldChar w:fldCharType="end"/>
      </w:r>
    </w:p>
    <w:p w:rsidR="00103E33" w:rsidRPr="00A826B6" w:rsidRDefault="00503C21" w:rsidP="00503C21">
      <w:pPr>
        <w:pStyle w:val="dkanka"/>
        <w:ind w:firstLine="0"/>
        <w:rPr>
          <w:b/>
          <w:sz w:val="32"/>
          <w:szCs w:val="32"/>
        </w:rPr>
      </w:pPr>
      <w:r>
        <w:rPr>
          <w:b/>
          <w:sz w:val="32"/>
          <w:szCs w:val="32"/>
        </w:rPr>
        <w:br w:type="page"/>
      </w:r>
      <w:bookmarkStart w:id="1" w:name="_Toc359505859"/>
      <w:r w:rsidR="00103E33" w:rsidRPr="00A826B6">
        <w:rPr>
          <w:b/>
          <w:sz w:val="32"/>
          <w:szCs w:val="32"/>
        </w:rPr>
        <w:lastRenderedPageBreak/>
        <w:t>Seznam použitých zkratek</w:t>
      </w:r>
      <w:bookmarkEnd w:id="1"/>
    </w:p>
    <w:p w:rsidR="001F2348" w:rsidRDefault="001F2348" w:rsidP="00D45361">
      <w:pPr>
        <w:pStyle w:val="dkanka"/>
        <w:ind w:firstLine="0"/>
      </w:pPr>
      <w:r>
        <w:t>APEK- Asociace pro elektronickou komerci</w:t>
      </w:r>
    </w:p>
    <w:p w:rsidR="006200D5" w:rsidRDefault="006200D5" w:rsidP="00B944D2">
      <w:pPr>
        <w:pStyle w:val="dkanka"/>
        <w:ind w:firstLine="0"/>
      </w:pPr>
      <w:r>
        <w:t>CEC- Evropský zákoník o smlouvách</w:t>
      </w:r>
    </w:p>
    <w:p w:rsidR="001F2348" w:rsidRDefault="001F2348" w:rsidP="00B944D2">
      <w:pPr>
        <w:pStyle w:val="dkanka"/>
        <w:ind w:firstLine="0"/>
      </w:pPr>
      <w:r>
        <w:t>ČOI- Česká obchodní inspekce</w:t>
      </w:r>
    </w:p>
    <w:p w:rsidR="00193833" w:rsidRDefault="00193833" w:rsidP="00B944D2">
      <w:pPr>
        <w:pStyle w:val="dkanka"/>
        <w:ind w:firstLine="0"/>
      </w:pPr>
      <w:r>
        <w:t>EU- Evropská Unie</w:t>
      </w:r>
    </w:p>
    <w:p w:rsidR="00C643D4" w:rsidRDefault="00C643D4" w:rsidP="00B944D2">
      <w:pPr>
        <w:pStyle w:val="dkanka"/>
        <w:ind w:firstLine="0"/>
      </w:pPr>
      <w:r>
        <w:t>ESD- Evropský soudní dvůr</w:t>
      </w:r>
    </w:p>
    <w:p w:rsidR="006233CC" w:rsidRDefault="006233CC" w:rsidP="00B944D2">
      <w:pPr>
        <w:pStyle w:val="dkanka"/>
        <w:ind w:firstLine="0"/>
      </w:pPr>
      <w:r>
        <w:t xml:space="preserve">NOZ – zákon č. 89/2012 Sb., občanský zákoník </w:t>
      </w:r>
    </w:p>
    <w:p w:rsidR="006233CC" w:rsidRDefault="006233CC" w:rsidP="00B944D2">
      <w:pPr>
        <w:pStyle w:val="dkanka"/>
        <w:ind w:firstLine="0"/>
      </w:pPr>
      <w:r>
        <w:t>OZ – zákon č. 40/1964 Sb.,</w:t>
      </w:r>
      <w:r w:rsidR="00280DEA">
        <w:t xml:space="preserve"> </w:t>
      </w:r>
      <w:r>
        <w:t xml:space="preserve">občanský zákoník, ve znění pozdějších předpisů </w:t>
      </w:r>
    </w:p>
    <w:p w:rsidR="00240DD1" w:rsidRDefault="00240DD1" w:rsidP="00B944D2">
      <w:pPr>
        <w:pStyle w:val="dkanka"/>
        <w:ind w:firstLine="0"/>
      </w:pPr>
      <w:proofErr w:type="spellStart"/>
      <w:proofErr w:type="gramStart"/>
      <w:r>
        <w:t>ObchZ</w:t>
      </w:r>
      <w:proofErr w:type="spellEnd"/>
      <w:r>
        <w:t>.</w:t>
      </w:r>
      <w:r w:rsidR="00152F92">
        <w:t xml:space="preserve">- </w:t>
      </w:r>
      <w:r w:rsidR="00382323">
        <w:t>z</w:t>
      </w:r>
      <w:r>
        <w:t>ákon</w:t>
      </w:r>
      <w:proofErr w:type="gramEnd"/>
      <w:r>
        <w:t xml:space="preserve"> č. </w:t>
      </w:r>
      <w:r w:rsidR="00A826B6">
        <w:t xml:space="preserve">513/1991 </w:t>
      </w:r>
      <w:r w:rsidR="00152F92">
        <w:t>Sb., obchodní zákoník</w:t>
      </w:r>
    </w:p>
    <w:p w:rsidR="006200D5" w:rsidRDefault="006200D5" w:rsidP="00B944D2">
      <w:pPr>
        <w:pStyle w:val="dkanka"/>
        <w:ind w:firstLine="0"/>
      </w:pPr>
      <w:r>
        <w:t>PECL- Principy evropského smluvního práva</w:t>
      </w:r>
    </w:p>
    <w:p w:rsidR="001C4220" w:rsidRPr="00A826B6" w:rsidRDefault="00C91F8C" w:rsidP="00AF15A2">
      <w:pPr>
        <w:pStyle w:val="dkanka"/>
        <w:ind w:firstLine="0"/>
        <w:outlineLvl w:val="0"/>
        <w:rPr>
          <w:b/>
          <w:sz w:val="32"/>
          <w:szCs w:val="32"/>
        </w:rPr>
      </w:pPr>
      <w:r>
        <w:rPr>
          <w:b/>
          <w:sz w:val="32"/>
          <w:szCs w:val="32"/>
        </w:rPr>
        <w:br w:type="page"/>
      </w:r>
      <w:bookmarkStart w:id="2" w:name="_Toc359505860"/>
      <w:r w:rsidR="00103E33" w:rsidRPr="00A826B6">
        <w:rPr>
          <w:b/>
          <w:sz w:val="32"/>
          <w:szCs w:val="32"/>
        </w:rPr>
        <w:lastRenderedPageBreak/>
        <w:t>Úvod</w:t>
      </w:r>
      <w:bookmarkEnd w:id="2"/>
    </w:p>
    <w:p w:rsidR="001C4220" w:rsidRDefault="001C4220" w:rsidP="00B24D0B">
      <w:pPr>
        <w:pStyle w:val="dkanka"/>
      </w:pPr>
      <w:r>
        <w:t>Žijeme v době, kdy je internet důležitou součástí života ve společnosti. Jakkoli to zní zvláštně, je to nepopiratelným fak</w:t>
      </w:r>
      <w:r w:rsidR="0075670B">
        <w:t>tem, který dosvědčuje mimo jiné</w:t>
      </w:r>
      <w:r w:rsidR="003C6493">
        <w:t xml:space="preserve"> i</w:t>
      </w:r>
      <w:r>
        <w:t xml:space="preserve"> to</w:t>
      </w:r>
      <w:r w:rsidR="0075670B">
        <w:t>,</w:t>
      </w:r>
      <w:r>
        <w:t xml:space="preserve"> že některé Evropské státy přímo uznaly právo na přístup k internetu jako základní lidské právo</w:t>
      </w:r>
      <w:r w:rsidR="00D902C8">
        <w:rPr>
          <w:rStyle w:val="Znakapoznpodarou"/>
        </w:rPr>
        <w:footnoteReference w:id="1"/>
      </w:r>
      <w:r>
        <w:t xml:space="preserve"> a v odborných kruzích na toto téma probíhají</w:t>
      </w:r>
      <w:r w:rsidR="00BE00E1">
        <w:t xml:space="preserve"> četné</w:t>
      </w:r>
      <w:r w:rsidR="000C3CC9">
        <w:t xml:space="preserve"> diskuze.</w:t>
      </w:r>
    </w:p>
    <w:p w:rsidR="000C3CC9" w:rsidRDefault="000C3CC9" w:rsidP="00B24D0B">
      <w:pPr>
        <w:pStyle w:val="dkanka"/>
      </w:pPr>
      <w:r>
        <w:t xml:space="preserve">Souvisí to nejen s technickým rozvojem, </w:t>
      </w:r>
      <w:r w:rsidR="002333F2">
        <w:t>ale také s narůstající tendencí</w:t>
      </w:r>
      <w:r>
        <w:t xml:space="preserve"> řeš</w:t>
      </w:r>
      <w:r w:rsidR="00BF6343">
        <w:t>it přes internet stále více záležitostí</w:t>
      </w:r>
      <w:r w:rsidR="002B33DB">
        <w:t>, které byly dříve nepředstavitelné</w:t>
      </w:r>
      <w:r>
        <w:t>, jako je jednání s orgány státní moci (příkladem může být elektronizace justice), bankovní převody</w:t>
      </w:r>
      <w:r w:rsidR="00521CD0">
        <w:t xml:space="preserve"> nebo</w:t>
      </w:r>
      <w:r w:rsidR="005E794B">
        <w:t xml:space="preserve"> neméně významné</w:t>
      </w:r>
      <w:r w:rsidR="00521CD0">
        <w:t xml:space="preserve"> nakupování.</w:t>
      </w:r>
    </w:p>
    <w:p w:rsidR="00C32934" w:rsidRDefault="00BE00E1" w:rsidP="00C32934">
      <w:pPr>
        <w:pStyle w:val="dkanka"/>
      </w:pPr>
      <w:r>
        <w:t>P</w:t>
      </w:r>
      <w:r w:rsidR="002333F2">
        <w:t>ro každého je uzavírání smluv přes internet</w:t>
      </w:r>
      <w:r>
        <w:t xml:space="preserve"> svým způsobem výhodné</w:t>
      </w:r>
      <w:r w:rsidR="00F37258">
        <w:t>.</w:t>
      </w:r>
      <w:r w:rsidR="00136C69">
        <w:t xml:space="preserve"> Pro dodavatele</w:t>
      </w:r>
      <w:r w:rsidR="007159C3">
        <w:t xml:space="preserve"> to</w:t>
      </w:r>
      <w:r>
        <w:t xml:space="preserve"> znamená zejména nižší náklady a dostupnost </w:t>
      </w:r>
      <w:r w:rsidR="004A7B8E">
        <w:t xml:space="preserve">jeho zboží </w:t>
      </w:r>
      <w:r>
        <w:t>širšímu spektru zákazníků, bez ohledu na otvírací dobu nebo geografickou polohu, ve srovnání s klasickými kamennými obchody. Dostupnost zboží spolu s nižší cenou, ve které se o</w:t>
      </w:r>
      <w:r w:rsidR="00136C69">
        <w:t>dráží nižší náklady dodavatele</w:t>
      </w:r>
      <w:r>
        <w:t>, je nes</w:t>
      </w:r>
      <w:r w:rsidR="00136C69">
        <w:t>pornou výhodou také pro spotřebitele</w:t>
      </w:r>
      <w:r w:rsidR="001C3310">
        <w:t>. S</w:t>
      </w:r>
      <w:r w:rsidR="00136C69">
        <w:t>potřebiteli</w:t>
      </w:r>
      <w:r w:rsidR="001C3310">
        <w:t xml:space="preserve"> je navíc</w:t>
      </w:r>
      <w:r>
        <w:t xml:space="preserve"> umožněno</w:t>
      </w:r>
      <w:r w:rsidR="00136C69">
        <w:t xml:space="preserve"> například</w:t>
      </w:r>
      <w:r>
        <w:t xml:space="preserve"> nakupovat z pohodlí </w:t>
      </w:r>
      <w:r w:rsidR="00F37258">
        <w:t>domova a tím</w:t>
      </w:r>
      <w:r>
        <w:t xml:space="preserve"> výrazně ušetřit čas.</w:t>
      </w:r>
      <w:r w:rsidR="009F62AF">
        <w:t xml:space="preserve"> Na druhou stranu</w:t>
      </w:r>
      <w:r w:rsidR="00F37258">
        <w:t xml:space="preserve"> právě absence osobního kontaktu</w:t>
      </w:r>
      <w:r w:rsidR="004A7B8E">
        <w:t xml:space="preserve"> </w:t>
      </w:r>
      <w:r w:rsidR="00B558D5">
        <w:t>přináší</w:t>
      </w:r>
      <w:r w:rsidR="00F37258">
        <w:t xml:space="preserve"> četná rizika.</w:t>
      </w:r>
    </w:p>
    <w:p w:rsidR="009207E4" w:rsidRDefault="00521CD0" w:rsidP="00B24D0B">
      <w:pPr>
        <w:pStyle w:val="dkanka"/>
      </w:pPr>
      <w:r>
        <w:t>Téma uzavírání spotřebitelských smluv přes internet je tedy tématem velmi aktuálním a zároveň praktickým, jak</w:t>
      </w:r>
      <w:r w:rsidR="00136C69">
        <w:t xml:space="preserve"> z hlediska využití pro dodavatele a spotřebitele</w:t>
      </w:r>
      <w:r w:rsidR="005E794B">
        <w:t>, tak i</w:t>
      </w:r>
      <w:r w:rsidR="00BE00E1">
        <w:t xml:space="preserve"> po </w:t>
      </w:r>
      <w:r w:rsidR="004A7B8E">
        <w:t>stránce právní.</w:t>
      </w:r>
      <w:r w:rsidR="00993534">
        <w:t xml:space="preserve"> Je nezpochybnitelné</w:t>
      </w:r>
      <w:r w:rsidR="00837F5F">
        <w:t>, že internet má značné využití i v závazkových vztazích mezi podnikateli, avšak závazky uzavírané se spotřebitelem vyžadují větší míru ochrany a</w:t>
      </w:r>
      <w:r w:rsidR="007B799F">
        <w:t xml:space="preserve"> tím</w:t>
      </w:r>
      <w:r w:rsidR="00E45BAD">
        <w:t xml:space="preserve"> si</w:t>
      </w:r>
      <w:r w:rsidR="00837F5F">
        <w:t xml:space="preserve"> také zaslouží tak trochu větší pozornos</w:t>
      </w:r>
      <w:r w:rsidR="00047E2A">
        <w:t>t, co se právní regulace týče.</w:t>
      </w:r>
    </w:p>
    <w:p w:rsidR="00521CD0" w:rsidRDefault="009207E4" w:rsidP="00B24D0B">
      <w:pPr>
        <w:pStyle w:val="dkanka"/>
      </w:pPr>
      <w:r>
        <w:t>Technický pokrok vždy znamená zkoušku obecnosti</w:t>
      </w:r>
      <w:r w:rsidR="00F37258">
        <w:t xml:space="preserve"> a nadčasovosti</w:t>
      </w:r>
      <w:r>
        <w:t xml:space="preserve"> právních norem. Ty, které obstojí</w:t>
      </w:r>
      <w:r w:rsidR="00E45BAD">
        <w:t>,</w:t>
      </w:r>
      <w:r>
        <w:t xml:space="preserve"> je možno aplikovat b</w:t>
      </w:r>
      <w:r w:rsidR="00E45BAD">
        <w:t>ez ohledu na technické a společensk</w:t>
      </w:r>
      <w:r>
        <w:t xml:space="preserve">é změny. </w:t>
      </w:r>
      <w:r w:rsidR="009E3BA7">
        <w:t>Řada právních předpisů však nezná</w:t>
      </w:r>
      <w:r>
        <w:t xml:space="preserve"> řešení na nově </w:t>
      </w:r>
      <w:r w:rsidR="00E87EB4">
        <w:t>vznikající situace a je třeba tyto předpisy</w:t>
      </w:r>
      <w:r>
        <w:t xml:space="preserve"> novým trendům přizpůsobovat. Ne všechny změny jsou potom správné a včasné.</w:t>
      </w:r>
      <w:r w:rsidR="00521CD0">
        <w:t xml:space="preserve"> </w:t>
      </w:r>
    </w:p>
    <w:p w:rsidR="006E5170" w:rsidRDefault="00124122" w:rsidP="006E5170">
      <w:pPr>
        <w:pStyle w:val="dkanka"/>
      </w:pPr>
      <w:r>
        <w:t xml:space="preserve">Tato práce vychází především z právní úpravy „starého“ občanského zákoníku, tedy z. </w:t>
      </w:r>
      <w:proofErr w:type="gramStart"/>
      <w:r>
        <w:t>č.</w:t>
      </w:r>
      <w:proofErr w:type="gramEnd"/>
      <w:r>
        <w:t xml:space="preserve"> 40/1960 Sb., s nezbytným přihlédnutím k blížícímu se datu účinnosti nového občanského zákoníku. Kde to bylo účelné, jsem tedy uvedla obě úpravy, přičemž zvláštní pozornost nové úpravě je věnována v podkapitole De </w:t>
      </w:r>
      <w:proofErr w:type="spellStart"/>
      <w:r>
        <w:t>lege</w:t>
      </w:r>
      <w:proofErr w:type="spellEnd"/>
      <w:r>
        <w:t xml:space="preserve"> </w:t>
      </w:r>
      <w:proofErr w:type="spellStart"/>
      <w:r>
        <w:t>ferenda</w:t>
      </w:r>
      <w:proofErr w:type="spellEnd"/>
      <w:r>
        <w:t>.</w:t>
      </w:r>
    </w:p>
    <w:p w:rsidR="00BF6343" w:rsidRDefault="00BF6343" w:rsidP="00D37670">
      <w:pPr>
        <w:pStyle w:val="dkanka"/>
      </w:pPr>
      <w:r>
        <w:t>Cílem této práce je zejména vymezit základní pojmy související</w:t>
      </w:r>
      <w:r w:rsidR="00794C84">
        <w:t xml:space="preserve"> s uzavíráním smluv přes internet</w:t>
      </w:r>
      <w:r w:rsidR="00F37258">
        <w:t xml:space="preserve"> spotřebiteli</w:t>
      </w:r>
      <w:r w:rsidR="00545730">
        <w:t>, n</w:t>
      </w:r>
      <w:r w:rsidR="00794C84">
        <w:t>ejčastěji tedy</w:t>
      </w:r>
      <w:r>
        <w:t xml:space="preserve"> s</w:t>
      </w:r>
      <w:r w:rsidR="00545730">
        <w:t> </w:t>
      </w:r>
      <w:r w:rsidR="00794C84">
        <w:t>nakupováním</w:t>
      </w:r>
      <w:r w:rsidR="00545730">
        <w:t>.</w:t>
      </w:r>
      <w:r>
        <w:t xml:space="preserve"> </w:t>
      </w:r>
      <w:r w:rsidR="00545730">
        <w:t>U</w:t>
      </w:r>
      <w:r w:rsidR="00403243">
        <w:t xml:space="preserve">vést s tím související právní </w:t>
      </w:r>
      <w:r w:rsidR="00403243">
        <w:lastRenderedPageBreak/>
        <w:t>úpravu</w:t>
      </w:r>
      <w:r w:rsidR="009F62AF">
        <w:t>,</w:t>
      </w:r>
      <w:r w:rsidR="00F37258">
        <w:t xml:space="preserve"> a to jak v če</w:t>
      </w:r>
      <w:r w:rsidR="00124122">
        <w:t>ském právním řádu, tak s</w:t>
      </w:r>
      <w:r w:rsidR="00F37258">
        <w:t xml:space="preserve"> nahlédnutím do </w:t>
      </w:r>
      <w:r w:rsidR="009F62AF">
        <w:t>evropských předpisů</w:t>
      </w:r>
      <w:r w:rsidR="00403243">
        <w:t xml:space="preserve"> a rozebrat některé problematické aspekty, jako jsou samotný okamži</w:t>
      </w:r>
      <w:r w:rsidR="00545730">
        <w:t>k uzavření smlouvy, zvláštnosti</w:t>
      </w:r>
      <w:r w:rsidR="00403243">
        <w:t xml:space="preserve"> týkající se subjektů uzavírajících smlouvy on-line, problematika </w:t>
      </w:r>
      <w:r w:rsidR="009F62AF">
        <w:t>všeobecných obchodních podmínek a</w:t>
      </w:r>
      <w:r w:rsidR="00403243">
        <w:t xml:space="preserve"> vymezení předmětu smlouvy</w:t>
      </w:r>
      <w:r w:rsidR="00D37670">
        <w:t>.</w:t>
      </w:r>
      <w:r w:rsidR="00766CDE">
        <w:t xml:space="preserve"> S</w:t>
      </w:r>
      <w:r w:rsidR="00403243">
        <w:t>amostatná podkapitola je věnována</w:t>
      </w:r>
      <w:r w:rsidR="00794C84">
        <w:t xml:space="preserve"> i</w:t>
      </w:r>
      <w:r w:rsidR="00403243">
        <w:t xml:space="preserve"> tzv. setrvačnému prodeji</w:t>
      </w:r>
      <w:r w:rsidR="00766CDE">
        <w:t>,</w:t>
      </w:r>
      <w:r w:rsidR="00794C84">
        <w:t xml:space="preserve"> který dle mého názoru s</w:t>
      </w:r>
      <w:r w:rsidR="003E7DAE">
        <w:t> kontraktací na internetu souvisí</w:t>
      </w:r>
      <w:r w:rsidR="00403243">
        <w:t>.</w:t>
      </w:r>
    </w:p>
    <w:p w:rsidR="00124122" w:rsidRDefault="00403243" w:rsidP="00124122">
      <w:pPr>
        <w:pStyle w:val="dkanka"/>
      </w:pPr>
      <w:r>
        <w:t>V </w:t>
      </w:r>
      <w:r w:rsidR="00DD4C28">
        <w:t>následujících</w:t>
      </w:r>
      <w:r w:rsidR="00D37670">
        <w:t xml:space="preserve"> kapitolách se budu věnovat</w:t>
      </w:r>
      <w:r w:rsidR="009F62AF">
        <w:t xml:space="preserve"> specifickým způsobům</w:t>
      </w:r>
      <w:r>
        <w:t xml:space="preserve"> uzavírání smluv přes internet, kterými jsou uzavírání smluv prostřednictvím aukce a slevových portálů.</w:t>
      </w:r>
      <w:r w:rsidR="00794C84">
        <w:t xml:space="preserve"> Tyto způsoby</w:t>
      </w:r>
      <w:r w:rsidR="00BE00E1">
        <w:t xml:space="preserve"> kontraktace</w:t>
      </w:r>
      <w:r w:rsidR="009F62AF">
        <w:t xml:space="preserve"> patří</w:t>
      </w:r>
      <w:r w:rsidR="00794C84">
        <w:t xml:space="preserve"> k těm nejmodernějším.</w:t>
      </w:r>
    </w:p>
    <w:p w:rsidR="00103E33" w:rsidRDefault="00194000" w:rsidP="00461269">
      <w:pPr>
        <w:pStyle w:val="dkanka"/>
      </w:pPr>
      <w:r>
        <w:t>Vzhledem k rozsahu této práce</w:t>
      </w:r>
      <w:r w:rsidR="003E7DAE">
        <w:t xml:space="preserve"> jsem se rozhodla zabývat se pouze samotným uzavíráním spotřebitelských smluv</w:t>
      </w:r>
      <w:r>
        <w:t>. Š</w:t>
      </w:r>
      <w:r w:rsidR="00FA088F">
        <w:t>irší záběr jsem považovala za účelný pouze v kapitole o pojmovém vymezení a v kapitole zabývající se právní úpravou.</w:t>
      </w:r>
      <w:r w:rsidR="003E7DAE">
        <w:t xml:space="preserve"> </w:t>
      </w:r>
      <w:r w:rsidR="00FA088F">
        <w:t>S</w:t>
      </w:r>
      <w:r w:rsidR="003E7DAE">
        <w:t xml:space="preserve">tranou tedy zůstane plnění </w:t>
      </w:r>
      <w:r>
        <w:t>ze smlouvy, její případný zánik</w:t>
      </w:r>
      <w:r w:rsidR="009F62AF">
        <w:t xml:space="preserve"> nebo uplatnění vad</w:t>
      </w:r>
      <w:r w:rsidR="003E7DAE">
        <w:t>.</w:t>
      </w:r>
      <w:r w:rsidR="003C5965">
        <w:t xml:space="preserve"> Cílem</w:t>
      </w:r>
      <w:r w:rsidR="000A165A">
        <w:t xml:space="preserve"> také </w:t>
      </w:r>
      <w:r w:rsidR="003C5965">
        <w:t>není</w:t>
      </w:r>
      <w:r w:rsidR="009F62AF">
        <w:t xml:space="preserve"> historie a</w:t>
      </w:r>
      <w:r w:rsidR="003C5965">
        <w:t>ni</w:t>
      </w:r>
      <w:r w:rsidR="009F62AF">
        <w:t xml:space="preserve"> technická stránka</w:t>
      </w:r>
      <w:r w:rsidR="00B150F5">
        <w:t xml:space="preserve"> fungování celého systému.</w:t>
      </w:r>
    </w:p>
    <w:p w:rsidR="00A7358E" w:rsidRDefault="0054199A" w:rsidP="00496920">
      <w:pPr>
        <w:pStyle w:val="dkanka"/>
      </w:pPr>
      <w:r>
        <w:t xml:space="preserve"> Tam, k</w:t>
      </w:r>
      <w:r w:rsidR="00173E95">
        <w:t xml:space="preserve">de to bylo vhodné, jsem se </w:t>
      </w:r>
      <w:r>
        <w:t>snažila uvádět příklady. S</w:t>
      </w:r>
      <w:r w:rsidR="00661E2A">
        <w:t>amozřejmostí je</w:t>
      </w:r>
      <w:r w:rsidR="00173E95">
        <w:t xml:space="preserve"> relevantní judikatura. Ta bohužel není příliš </w:t>
      </w:r>
      <w:r>
        <w:t>rozsáhlá</w:t>
      </w:r>
      <w:r w:rsidR="00DF6979">
        <w:t xml:space="preserve">. </w:t>
      </w:r>
      <w:r w:rsidR="00DD4C28">
        <w:t>Závěrečná kapitola je věnována shrnutí</w:t>
      </w:r>
      <w:r w:rsidR="006E5170">
        <w:t xml:space="preserve"> a zhodnocení celé problematiky a použití zdrojů.</w:t>
      </w:r>
    </w:p>
    <w:p w:rsidR="00124122" w:rsidRDefault="00C34EAC" w:rsidP="00496920">
      <w:pPr>
        <w:pStyle w:val="dkanka"/>
      </w:pPr>
      <w:r>
        <w:t>Při své práci jsem</w:t>
      </w:r>
      <w:r w:rsidR="007B6C34">
        <w:t xml:space="preserve"> vyhledávala a</w:t>
      </w:r>
      <w:r>
        <w:t xml:space="preserve"> zkoumala obchodní podmínky vybraných e-</w:t>
      </w:r>
      <w:proofErr w:type="spellStart"/>
      <w:r>
        <w:t>shopů</w:t>
      </w:r>
      <w:proofErr w:type="spellEnd"/>
      <w:r>
        <w:t>, aukčních portálů a slevových portálů</w:t>
      </w:r>
      <w:r w:rsidR="003C5965">
        <w:t xml:space="preserve"> a</w:t>
      </w:r>
      <w:r>
        <w:t xml:space="preserve"> snažila se analyzovat jednotlivé poznatky. </w:t>
      </w:r>
    </w:p>
    <w:p w:rsidR="00103E33" w:rsidRDefault="00A7358E" w:rsidP="00BB41E9">
      <w:pPr>
        <w:spacing w:after="0"/>
        <w:jc w:val="both"/>
      </w:pPr>
      <w:r>
        <w:rPr>
          <w:rFonts w:ascii="Times New Roman" w:hAnsi="Times New Roman"/>
          <w:sz w:val="24"/>
          <w:szCs w:val="24"/>
        </w:rPr>
        <w:br w:type="page"/>
      </w:r>
    </w:p>
    <w:p w:rsidR="00103E33" w:rsidRPr="00AF15A2" w:rsidRDefault="00DF6979" w:rsidP="00AF15A2">
      <w:pPr>
        <w:pStyle w:val="Nadpis1"/>
        <w:rPr>
          <w:rFonts w:ascii="Times New Roman" w:hAnsi="Times New Roman"/>
          <w:sz w:val="32"/>
          <w:szCs w:val="32"/>
        </w:rPr>
      </w:pPr>
      <w:bookmarkStart w:id="3" w:name="_Toc359505861"/>
      <w:r w:rsidRPr="00AF15A2">
        <w:rPr>
          <w:rFonts w:ascii="Times New Roman" w:hAnsi="Times New Roman"/>
          <w:color w:val="auto"/>
          <w:sz w:val="32"/>
          <w:szCs w:val="32"/>
        </w:rPr>
        <w:t>1.</w:t>
      </w:r>
      <w:r w:rsidR="001B71E2" w:rsidRPr="00AF15A2">
        <w:rPr>
          <w:rFonts w:ascii="Times New Roman" w:hAnsi="Times New Roman"/>
          <w:color w:val="auto"/>
          <w:sz w:val="32"/>
          <w:szCs w:val="32"/>
        </w:rPr>
        <w:t xml:space="preserve"> </w:t>
      </w:r>
      <w:r w:rsidR="001037B4" w:rsidRPr="00AF15A2">
        <w:rPr>
          <w:rFonts w:ascii="Times New Roman" w:hAnsi="Times New Roman"/>
          <w:color w:val="auto"/>
          <w:sz w:val="32"/>
          <w:szCs w:val="32"/>
        </w:rPr>
        <w:fldChar w:fldCharType="begin"/>
      </w:r>
      <w:r w:rsidR="00103E33" w:rsidRPr="00AF15A2">
        <w:rPr>
          <w:rFonts w:ascii="Times New Roman" w:hAnsi="Times New Roman"/>
          <w:color w:val="auto"/>
          <w:sz w:val="32"/>
          <w:szCs w:val="32"/>
        </w:rPr>
        <w:instrText>xe "1. Úvod do problematiky"</w:instrText>
      </w:r>
      <w:r w:rsidR="001037B4" w:rsidRPr="00AF15A2">
        <w:rPr>
          <w:rFonts w:ascii="Times New Roman" w:hAnsi="Times New Roman"/>
          <w:color w:val="auto"/>
          <w:sz w:val="32"/>
          <w:szCs w:val="32"/>
        </w:rPr>
        <w:fldChar w:fldCharType="end"/>
      </w:r>
      <w:r w:rsidR="001B71E2" w:rsidRPr="00AF15A2">
        <w:rPr>
          <w:rFonts w:ascii="Times New Roman" w:hAnsi="Times New Roman"/>
          <w:color w:val="auto"/>
          <w:sz w:val="32"/>
          <w:szCs w:val="32"/>
        </w:rPr>
        <w:t>Pojmové vymezení</w:t>
      </w:r>
      <w:bookmarkEnd w:id="3"/>
    </w:p>
    <w:p w:rsidR="00436793" w:rsidRDefault="001B71E2" w:rsidP="00FF77AA">
      <w:pPr>
        <w:pStyle w:val="dkanka"/>
      </w:pPr>
      <w:r>
        <w:t>V první kapitole</w:t>
      </w:r>
      <w:r w:rsidR="00103E33">
        <w:t xml:space="preserve"> se budu zabývat</w:t>
      </w:r>
      <w:r>
        <w:t xml:space="preserve"> úvodem do problematiky této práce, a to skrze vymezení</w:t>
      </w:r>
      <w:r w:rsidR="00103E33">
        <w:t xml:space="preserve"> základních pojmů, které se vztahují k uzavírání spotř</w:t>
      </w:r>
      <w:r w:rsidR="006233CC">
        <w:t>ebite</w:t>
      </w:r>
      <w:r>
        <w:t>lských smluv přes internet. Jednotlivé pojmy budu procházet postupně, od obecnějších</w:t>
      </w:r>
      <w:r w:rsidR="006233CC">
        <w:t xml:space="preserve"> ke konkrétnějším.</w:t>
      </w:r>
      <w:r w:rsidR="00136FCF">
        <w:t xml:space="preserve"> Jako první vymezím pojem samotné smlouvy, poté speciálně smlouvu uzavíranou se spotřebitelem, specifika ochrany spotřebitele spolu s nezbytným vymezením subjektů- dodavatele a spotřebitele. Odtud se poté vydělují distanční smlouvy a v rámci tě</w:t>
      </w:r>
      <w:r w:rsidR="00313BF8">
        <w:t>chto smluv je nutné dále vyčlenit</w:t>
      </w:r>
      <w:r w:rsidR="00136FCF">
        <w:t xml:space="preserve"> elektronický obchod a pojmy s ním související.</w:t>
      </w:r>
      <w:r w:rsidR="00EF0133">
        <w:t xml:space="preserve"> </w:t>
      </w:r>
    </w:p>
    <w:p w:rsidR="00103E33" w:rsidRPr="00624881" w:rsidRDefault="00EF0133" w:rsidP="00FF77AA">
      <w:pPr>
        <w:pStyle w:val="dkanka"/>
      </w:pPr>
      <w:r>
        <w:t xml:space="preserve">V souvislosti s výkladem pojmů </w:t>
      </w:r>
      <w:r w:rsidR="00436793">
        <w:t>j</w:t>
      </w:r>
      <w:r>
        <w:t>e tře</w:t>
      </w:r>
      <w:r w:rsidR="00436793">
        <w:t>ba zmínit důležitou</w:t>
      </w:r>
      <w:r>
        <w:t xml:space="preserve"> roli Evropského soudního dvora, který</w:t>
      </w:r>
      <w:r w:rsidR="000A165A">
        <w:t xml:space="preserve"> prostřednictvím své judikatury</w:t>
      </w:r>
      <w:r>
        <w:t xml:space="preserve"> vyložil celou řadu obecných pojmů</w:t>
      </w:r>
      <w:r>
        <w:rPr>
          <w:rStyle w:val="Znakapoznpodarou"/>
        </w:rPr>
        <w:footnoteReference w:id="2"/>
      </w:r>
      <w:r>
        <w:t xml:space="preserve"> souvisejících se směr</w:t>
      </w:r>
      <w:r w:rsidR="000A165A">
        <w:t>nicemi na ochranu spotřebitele</w:t>
      </w:r>
      <w:r>
        <w:t xml:space="preserve"> nebo sporných otázek týkajících se jurisdikce spotřebitelských sporů</w:t>
      </w:r>
      <w:r w:rsidR="005343DA">
        <w:t>.</w:t>
      </w:r>
      <w:r>
        <w:rPr>
          <w:rStyle w:val="Znakapoznpodarou"/>
        </w:rPr>
        <w:footnoteReference w:id="3"/>
      </w:r>
    </w:p>
    <w:p w:rsidR="00103E33" w:rsidRDefault="00103E33" w:rsidP="00624881">
      <w:pPr>
        <w:pStyle w:val="Odstavecseseznamem"/>
        <w:spacing w:after="0" w:line="360" w:lineRule="auto"/>
        <w:ind w:left="851"/>
        <w:rPr>
          <w:rFonts w:ascii="Times New Roman" w:hAnsi="Times New Roman"/>
          <w:b/>
          <w:sz w:val="28"/>
          <w:szCs w:val="28"/>
        </w:rPr>
      </w:pPr>
    </w:p>
    <w:p w:rsidR="00103E33" w:rsidRPr="001B71E2" w:rsidRDefault="001B71E2" w:rsidP="00B944D2">
      <w:pPr>
        <w:pStyle w:val="Odstavecseseznamem"/>
        <w:spacing w:after="0"/>
        <w:ind w:left="0"/>
        <w:jc w:val="both"/>
        <w:outlineLvl w:val="1"/>
        <w:rPr>
          <w:rFonts w:ascii="Times New Roman" w:hAnsi="Times New Roman"/>
          <w:b/>
          <w:sz w:val="28"/>
          <w:szCs w:val="28"/>
        </w:rPr>
      </w:pPr>
      <w:bookmarkStart w:id="4" w:name="_Toc350781252"/>
      <w:bookmarkStart w:id="5" w:name="_Toc359505862"/>
      <w:r w:rsidRPr="001B71E2">
        <w:rPr>
          <w:rFonts w:ascii="Times New Roman" w:hAnsi="Times New Roman"/>
          <w:b/>
          <w:sz w:val="28"/>
          <w:szCs w:val="28"/>
        </w:rPr>
        <w:t xml:space="preserve">1. 1. </w:t>
      </w:r>
      <w:r w:rsidR="00103E33" w:rsidRPr="001B71E2">
        <w:rPr>
          <w:rFonts w:ascii="Times New Roman" w:hAnsi="Times New Roman"/>
          <w:b/>
          <w:sz w:val="28"/>
          <w:szCs w:val="28"/>
        </w:rPr>
        <w:t xml:space="preserve"> Smlouva a její uzavírání</w:t>
      </w:r>
      <w:bookmarkEnd w:id="4"/>
      <w:bookmarkEnd w:id="5"/>
    </w:p>
    <w:p w:rsidR="00103E33" w:rsidRPr="005343DA" w:rsidRDefault="00EF1602" w:rsidP="005343DA">
      <w:pPr>
        <w:spacing w:after="0" w:line="360" w:lineRule="auto"/>
        <w:ind w:firstLine="851"/>
        <w:jc w:val="both"/>
        <w:rPr>
          <w:rFonts w:ascii="Times New Roman" w:hAnsi="Times New Roman"/>
          <w:i/>
          <w:sz w:val="24"/>
          <w:szCs w:val="24"/>
        </w:rPr>
      </w:pPr>
      <w:r>
        <w:rPr>
          <w:rFonts w:ascii="Times New Roman" w:hAnsi="Times New Roman"/>
          <w:sz w:val="24"/>
          <w:szCs w:val="24"/>
        </w:rPr>
        <w:t>Kontraktace</w:t>
      </w:r>
      <w:r w:rsidR="00020CA9">
        <w:rPr>
          <w:rFonts w:ascii="Times New Roman" w:hAnsi="Times New Roman"/>
          <w:sz w:val="24"/>
          <w:szCs w:val="24"/>
        </w:rPr>
        <w:t xml:space="preserve"> </w:t>
      </w:r>
      <w:r>
        <w:rPr>
          <w:rFonts w:ascii="Times New Roman" w:hAnsi="Times New Roman"/>
          <w:sz w:val="24"/>
          <w:szCs w:val="24"/>
        </w:rPr>
        <w:t>neboli</w:t>
      </w:r>
      <w:r w:rsidR="00103E33" w:rsidRPr="00774182">
        <w:rPr>
          <w:rFonts w:ascii="Times New Roman" w:hAnsi="Times New Roman"/>
          <w:sz w:val="24"/>
          <w:szCs w:val="24"/>
        </w:rPr>
        <w:t xml:space="preserve"> uzavírání smluv</w:t>
      </w:r>
      <w:r w:rsidR="002A489B">
        <w:rPr>
          <w:rFonts w:ascii="Times New Roman" w:hAnsi="Times New Roman"/>
          <w:sz w:val="24"/>
          <w:szCs w:val="24"/>
        </w:rPr>
        <w:t>,</w:t>
      </w:r>
      <w:r w:rsidR="00103E33" w:rsidRPr="00774182">
        <w:rPr>
          <w:rFonts w:ascii="Times New Roman" w:hAnsi="Times New Roman"/>
          <w:sz w:val="24"/>
          <w:szCs w:val="24"/>
        </w:rPr>
        <w:t xml:space="preserve"> patří</w:t>
      </w:r>
      <w:r w:rsidR="006233CC">
        <w:rPr>
          <w:rFonts w:ascii="Times New Roman" w:hAnsi="Times New Roman"/>
          <w:sz w:val="24"/>
          <w:szCs w:val="24"/>
        </w:rPr>
        <w:t xml:space="preserve"> nepochybně</w:t>
      </w:r>
      <w:r w:rsidR="00103E33" w:rsidRPr="00774182">
        <w:rPr>
          <w:rFonts w:ascii="Times New Roman" w:hAnsi="Times New Roman"/>
          <w:sz w:val="24"/>
          <w:szCs w:val="24"/>
        </w:rPr>
        <w:t xml:space="preserve"> k základním kamenům závazkového práva. </w:t>
      </w:r>
      <w:r w:rsidR="006233CC">
        <w:rPr>
          <w:rFonts w:ascii="Times New Roman" w:hAnsi="Times New Roman"/>
          <w:sz w:val="24"/>
          <w:szCs w:val="24"/>
        </w:rPr>
        <w:t>„</w:t>
      </w:r>
      <w:r w:rsidR="00103E33" w:rsidRPr="00774182">
        <w:rPr>
          <w:rFonts w:ascii="Times New Roman" w:hAnsi="Times New Roman"/>
          <w:i/>
          <w:sz w:val="24"/>
          <w:szCs w:val="24"/>
        </w:rPr>
        <w:t>Smlouva je dvoustranný, resp. vícestranný právní úkon, k jehož vzniku je třeba shodného projevu vůle dvou, resp. více smluvních stran ohledně celého obsahu smlouvy</w:t>
      </w:r>
      <w:r w:rsidR="005343DA">
        <w:rPr>
          <w:rFonts w:ascii="Times New Roman" w:hAnsi="Times New Roman"/>
          <w:i/>
          <w:sz w:val="24"/>
          <w:szCs w:val="24"/>
        </w:rPr>
        <w:t>.</w:t>
      </w:r>
      <w:r w:rsidR="006233CC">
        <w:rPr>
          <w:rFonts w:ascii="Times New Roman" w:hAnsi="Times New Roman"/>
          <w:i/>
          <w:sz w:val="24"/>
          <w:szCs w:val="24"/>
        </w:rPr>
        <w:t>“</w:t>
      </w:r>
      <w:r w:rsidR="00103E33" w:rsidRPr="00774182">
        <w:rPr>
          <w:rStyle w:val="Znakapoznpodarou"/>
          <w:rFonts w:ascii="Times New Roman" w:hAnsi="Times New Roman"/>
          <w:i/>
          <w:sz w:val="24"/>
          <w:szCs w:val="24"/>
        </w:rPr>
        <w:footnoteReference w:id="4"/>
      </w:r>
      <w:r w:rsidR="00103E33" w:rsidRPr="00774182">
        <w:rPr>
          <w:rFonts w:ascii="Times New Roman" w:hAnsi="Times New Roman"/>
          <w:sz w:val="24"/>
          <w:szCs w:val="24"/>
        </w:rPr>
        <w:t xml:space="preserve"> </w:t>
      </w:r>
      <w:r w:rsidR="00103E33">
        <w:rPr>
          <w:rFonts w:ascii="Times New Roman" w:hAnsi="Times New Roman"/>
          <w:sz w:val="24"/>
          <w:szCs w:val="24"/>
        </w:rPr>
        <w:t xml:space="preserve">Další definice je zakotvena v § 1714 NOZ, kde je uvedeno, že </w:t>
      </w:r>
      <w:r w:rsidR="00103E33" w:rsidRPr="0085027C">
        <w:rPr>
          <w:rFonts w:ascii="Times New Roman" w:hAnsi="Times New Roman"/>
          <w:i/>
          <w:sz w:val="24"/>
          <w:szCs w:val="24"/>
        </w:rPr>
        <w:t>smlouvou projevují strany vůli zřídit mezi sebou závazek a řídit se obsahem smlouvy</w:t>
      </w:r>
      <w:r w:rsidR="00103E33">
        <w:rPr>
          <w:rFonts w:ascii="Times New Roman" w:hAnsi="Times New Roman"/>
          <w:sz w:val="24"/>
          <w:szCs w:val="24"/>
        </w:rPr>
        <w:t xml:space="preserve">. </w:t>
      </w:r>
      <w:r w:rsidR="00103E33" w:rsidRPr="00774182">
        <w:rPr>
          <w:rFonts w:ascii="Times New Roman" w:hAnsi="Times New Roman"/>
          <w:sz w:val="24"/>
          <w:szCs w:val="24"/>
        </w:rPr>
        <w:t xml:space="preserve">Vznik každé smlouvy tedy nutně vyžaduje naplnění určitých prvků, které vedou k uzavření smlouvy. Právě proces </w:t>
      </w:r>
      <w:r w:rsidRPr="00774182">
        <w:rPr>
          <w:rFonts w:ascii="Times New Roman" w:hAnsi="Times New Roman"/>
          <w:sz w:val="24"/>
          <w:szCs w:val="24"/>
        </w:rPr>
        <w:t xml:space="preserve">vedoucí </w:t>
      </w:r>
      <w:r w:rsidR="00103E33" w:rsidRPr="00774182">
        <w:rPr>
          <w:rFonts w:ascii="Times New Roman" w:hAnsi="Times New Roman"/>
          <w:sz w:val="24"/>
          <w:szCs w:val="24"/>
        </w:rPr>
        <w:t>k</w:t>
      </w:r>
      <w:r>
        <w:rPr>
          <w:rFonts w:ascii="Times New Roman" w:hAnsi="Times New Roman"/>
          <w:sz w:val="24"/>
          <w:szCs w:val="24"/>
        </w:rPr>
        <w:t xml:space="preserve"> naplnění těchto jednotlivých prvků </w:t>
      </w:r>
      <w:r w:rsidR="00103E33" w:rsidRPr="00774182">
        <w:rPr>
          <w:rFonts w:ascii="Times New Roman" w:hAnsi="Times New Roman"/>
          <w:sz w:val="24"/>
          <w:szCs w:val="24"/>
        </w:rPr>
        <w:t>bývá často v literatuře označován jako technologie kontraktace.</w:t>
      </w:r>
      <w:r>
        <w:rPr>
          <w:rFonts w:ascii="Times New Roman" w:hAnsi="Times New Roman"/>
          <w:sz w:val="24"/>
          <w:szCs w:val="24"/>
        </w:rPr>
        <w:t xml:space="preserve"> Jednotl</w:t>
      </w:r>
      <w:r w:rsidR="00DF5BED">
        <w:rPr>
          <w:rFonts w:ascii="Times New Roman" w:hAnsi="Times New Roman"/>
          <w:sz w:val="24"/>
          <w:szCs w:val="24"/>
        </w:rPr>
        <w:t>ivými kroky</w:t>
      </w:r>
      <w:r>
        <w:rPr>
          <w:rFonts w:ascii="Times New Roman" w:hAnsi="Times New Roman"/>
          <w:sz w:val="24"/>
          <w:szCs w:val="24"/>
        </w:rPr>
        <w:t xml:space="preserve"> směřujícími ke vzniku smlouvy se budu zabývat v následujících kapitolách.</w:t>
      </w:r>
    </w:p>
    <w:p w:rsidR="00103E33"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Smlouvy podléhají v teoretické rovině celé řadě členění</w:t>
      </w:r>
      <w:r w:rsidR="005343DA">
        <w:rPr>
          <w:rFonts w:ascii="Times New Roman" w:hAnsi="Times New Roman"/>
          <w:sz w:val="24"/>
          <w:szCs w:val="24"/>
        </w:rPr>
        <w:t>.</w:t>
      </w:r>
      <w:r w:rsidR="005527F4">
        <w:rPr>
          <w:rStyle w:val="Znakapoznpodarou"/>
          <w:rFonts w:ascii="Times New Roman" w:hAnsi="Times New Roman"/>
          <w:sz w:val="24"/>
          <w:szCs w:val="24"/>
        </w:rPr>
        <w:footnoteReference w:id="5"/>
      </w:r>
      <w:r>
        <w:rPr>
          <w:rFonts w:ascii="Times New Roman" w:hAnsi="Times New Roman"/>
          <w:sz w:val="24"/>
          <w:szCs w:val="24"/>
        </w:rPr>
        <w:t xml:space="preserve"> </w:t>
      </w:r>
      <w:r w:rsidRPr="00774182">
        <w:rPr>
          <w:rFonts w:ascii="Times New Roman" w:hAnsi="Times New Roman"/>
          <w:sz w:val="24"/>
          <w:szCs w:val="24"/>
        </w:rPr>
        <w:t>Smlouvy zakládající právní vztahy</w:t>
      </w:r>
      <w:r w:rsidR="005527F4">
        <w:rPr>
          <w:rFonts w:ascii="Times New Roman" w:hAnsi="Times New Roman"/>
          <w:sz w:val="24"/>
          <w:szCs w:val="24"/>
        </w:rPr>
        <w:t>, kterým</w:t>
      </w:r>
      <w:r w:rsidR="00DF5BED">
        <w:rPr>
          <w:rFonts w:ascii="Times New Roman" w:hAnsi="Times New Roman"/>
          <w:sz w:val="24"/>
          <w:szCs w:val="24"/>
        </w:rPr>
        <w:t xml:space="preserve"> se vzhledem k účelu této práce</w:t>
      </w:r>
      <w:r w:rsidR="005527F4">
        <w:rPr>
          <w:rFonts w:ascii="Times New Roman" w:hAnsi="Times New Roman"/>
          <w:sz w:val="24"/>
          <w:szCs w:val="24"/>
        </w:rPr>
        <w:t xml:space="preserve"> budu věnovat nejvíce,</w:t>
      </w:r>
      <w:r w:rsidRPr="00774182">
        <w:rPr>
          <w:rFonts w:ascii="Times New Roman" w:hAnsi="Times New Roman"/>
          <w:sz w:val="24"/>
          <w:szCs w:val="24"/>
        </w:rPr>
        <w:t xml:space="preserve"> jsou</w:t>
      </w:r>
      <w:r w:rsidR="005527F4">
        <w:rPr>
          <w:rFonts w:ascii="Times New Roman" w:hAnsi="Times New Roman"/>
          <w:sz w:val="24"/>
          <w:szCs w:val="24"/>
        </w:rPr>
        <w:t xml:space="preserve"> děleny na dvě </w:t>
      </w:r>
      <w:r w:rsidR="005527F4">
        <w:rPr>
          <w:rFonts w:ascii="Times New Roman" w:hAnsi="Times New Roman"/>
          <w:sz w:val="24"/>
          <w:szCs w:val="24"/>
        </w:rPr>
        <w:lastRenderedPageBreak/>
        <w:t>skupiny. N</w:t>
      </w:r>
      <w:r>
        <w:rPr>
          <w:rFonts w:ascii="Times New Roman" w:hAnsi="Times New Roman"/>
          <w:sz w:val="24"/>
          <w:szCs w:val="24"/>
        </w:rPr>
        <w:t>a</w:t>
      </w:r>
      <w:r w:rsidRPr="00774182">
        <w:rPr>
          <w:rFonts w:ascii="Times New Roman" w:hAnsi="Times New Roman"/>
          <w:sz w:val="24"/>
          <w:szCs w:val="24"/>
        </w:rPr>
        <w:t xml:space="preserve"> smlouvy výslovně upravené (typické, </w:t>
      </w:r>
      <w:proofErr w:type="spellStart"/>
      <w:r w:rsidRPr="00774182">
        <w:rPr>
          <w:rFonts w:ascii="Times New Roman" w:hAnsi="Times New Roman"/>
          <w:sz w:val="24"/>
          <w:szCs w:val="24"/>
        </w:rPr>
        <w:t>nominátní</w:t>
      </w:r>
      <w:proofErr w:type="spellEnd"/>
      <w:r w:rsidRPr="00774182">
        <w:rPr>
          <w:rFonts w:ascii="Times New Roman" w:hAnsi="Times New Roman"/>
          <w:sz w:val="24"/>
          <w:szCs w:val="24"/>
        </w:rPr>
        <w:t>), jejichž jednotlivé typy jsou</w:t>
      </w:r>
      <w:r w:rsidR="005527F4">
        <w:rPr>
          <w:rFonts w:ascii="Times New Roman" w:hAnsi="Times New Roman"/>
          <w:sz w:val="24"/>
          <w:szCs w:val="24"/>
        </w:rPr>
        <w:t xml:space="preserve"> upraveny hlavami osmé části OZ</w:t>
      </w:r>
      <w:r w:rsidRPr="00774182">
        <w:rPr>
          <w:rFonts w:ascii="Times New Roman" w:hAnsi="Times New Roman"/>
          <w:sz w:val="24"/>
          <w:szCs w:val="24"/>
        </w:rPr>
        <w:t xml:space="preserve"> a smlouvy nepojmenované (atypick</w:t>
      </w:r>
      <w:r w:rsidR="0041205D">
        <w:rPr>
          <w:rFonts w:ascii="Times New Roman" w:hAnsi="Times New Roman"/>
          <w:sz w:val="24"/>
          <w:szCs w:val="24"/>
        </w:rPr>
        <w:t xml:space="preserve">é, </w:t>
      </w:r>
      <w:proofErr w:type="spellStart"/>
      <w:r w:rsidR="0041205D">
        <w:rPr>
          <w:rFonts w:ascii="Times New Roman" w:hAnsi="Times New Roman"/>
          <w:sz w:val="24"/>
          <w:szCs w:val="24"/>
        </w:rPr>
        <w:t>inn</w:t>
      </w:r>
      <w:r w:rsidRPr="00774182">
        <w:rPr>
          <w:rFonts w:ascii="Times New Roman" w:hAnsi="Times New Roman"/>
          <w:sz w:val="24"/>
          <w:szCs w:val="24"/>
        </w:rPr>
        <w:t>ominátní</w:t>
      </w:r>
      <w:proofErr w:type="spellEnd"/>
      <w:r w:rsidRPr="00774182">
        <w:rPr>
          <w:rFonts w:ascii="Times New Roman" w:hAnsi="Times New Roman"/>
          <w:sz w:val="24"/>
          <w:szCs w:val="24"/>
        </w:rPr>
        <w:t>), které je možné uzavírat na základě</w:t>
      </w:r>
      <w:r w:rsidR="00FD39F4">
        <w:rPr>
          <w:rFonts w:ascii="Times New Roman" w:hAnsi="Times New Roman"/>
          <w:sz w:val="24"/>
          <w:szCs w:val="24"/>
        </w:rPr>
        <w:t xml:space="preserve"> ustanovení</w:t>
      </w:r>
      <w:r w:rsidRPr="00774182">
        <w:rPr>
          <w:rFonts w:ascii="Times New Roman" w:hAnsi="Times New Roman"/>
          <w:sz w:val="24"/>
          <w:szCs w:val="24"/>
        </w:rPr>
        <w:t xml:space="preserve"> § </w:t>
      </w:r>
      <w:smartTag w:uri="urn:schemas-microsoft-com:office:smarttags" w:element="metricconverter">
        <w:smartTagPr>
          <w:attr w:name="ProductID" w:val="51 OZ"/>
        </w:smartTagPr>
        <w:r w:rsidRPr="00774182">
          <w:rPr>
            <w:rFonts w:ascii="Times New Roman" w:hAnsi="Times New Roman"/>
            <w:sz w:val="24"/>
            <w:szCs w:val="24"/>
          </w:rPr>
          <w:t>51 OZ</w:t>
        </w:r>
      </w:smartTag>
      <w:r w:rsidRPr="00774182">
        <w:rPr>
          <w:rFonts w:ascii="Times New Roman" w:hAnsi="Times New Roman"/>
          <w:sz w:val="24"/>
          <w:szCs w:val="24"/>
        </w:rPr>
        <w:t xml:space="preserve"> a § </w:t>
      </w:r>
      <w:smartTag w:uri="urn:schemas-microsoft-com:office:smarttags" w:element="metricconverter">
        <w:smartTagPr>
          <w:attr w:name="ProductID" w:val="491 OZ"/>
        </w:smartTagPr>
        <w:r w:rsidRPr="00774182">
          <w:rPr>
            <w:rFonts w:ascii="Times New Roman" w:hAnsi="Times New Roman"/>
            <w:sz w:val="24"/>
            <w:szCs w:val="24"/>
          </w:rPr>
          <w:t>491 OZ</w:t>
        </w:r>
      </w:smartTag>
      <w:r w:rsidRPr="00774182">
        <w:rPr>
          <w:rFonts w:ascii="Times New Roman" w:hAnsi="Times New Roman"/>
          <w:sz w:val="24"/>
          <w:szCs w:val="24"/>
        </w:rPr>
        <w:t>.</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Rozlišení smluv má význam také z jazykového hlediska a tím také z hlediska interpretace právních norem. Smlouvy, které zakládají závazek, se v</w:t>
      </w:r>
      <w:r w:rsidR="001D0C30">
        <w:rPr>
          <w:rFonts w:ascii="Times New Roman" w:hAnsi="Times New Roman"/>
          <w:sz w:val="24"/>
          <w:szCs w:val="24"/>
        </w:rPr>
        <w:t>ětšinou označují jako „smlouvy“</w:t>
      </w:r>
      <w:r>
        <w:rPr>
          <w:rFonts w:ascii="Times New Roman" w:hAnsi="Times New Roman"/>
          <w:sz w:val="24"/>
          <w:szCs w:val="24"/>
        </w:rPr>
        <w:t xml:space="preserve"> a ostatní smlouvy se označují jako „dohody“</w:t>
      </w:r>
      <w:r w:rsidR="005343DA">
        <w:rPr>
          <w:rFonts w:ascii="Times New Roman" w:hAnsi="Times New Roman"/>
          <w:sz w:val="24"/>
          <w:szCs w:val="24"/>
        </w:rPr>
        <w:t>.</w:t>
      </w:r>
      <w:r>
        <w:rPr>
          <w:rStyle w:val="Znakapoznpodarou"/>
          <w:rFonts w:ascii="Times New Roman" w:hAnsi="Times New Roman"/>
          <w:sz w:val="24"/>
          <w:szCs w:val="24"/>
        </w:rPr>
        <w:footnoteReference w:id="6"/>
      </w:r>
      <w:r>
        <w:rPr>
          <w:rFonts w:ascii="Times New Roman" w:hAnsi="Times New Roman"/>
          <w:sz w:val="24"/>
          <w:szCs w:val="24"/>
        </w:rPr>
        <w:t xml:space="preserve"> V obou případech </w:t>
      </w:r>
      <w:r w:rsidR="00EF1602">
        <w:rPr>
          <w:rFonts w:ascii="Times New Roman" w:hAnsi="Times New Roman"/>
          <w:sz w:val="24"/>
          <w:szCs w:val="24"/>
        </w:rPr>
        <w:t>jde vždy o konsenzus smluvních stran. O</w:t>
      </w:r>
      <w:r w:rsidR="00AF59AD">
        <w:rPr>
          <w:rFonts w:ascii="Times New Roman" w:hAnsi="Times New Roman"/>
          <w:sz w:val="24"/>
          <w:szCs w:val="24"/>
        </w:rPr>
        <w:t>proti současné účinné právní úpravě NOZ se</w:t>
      </w:r>
      <w:r>
        <w:rPr>
          <w:rFonts w:ascii="Times New Roman" w:hAnsi="Times New Roman"/>
          <w:sz w:val="24"/>
          <w:szCs w:val="24"/>
        </w:rPr>
        <w:t xml:space="preserve"> snaží respektovat toto rozlišení</w:t>
      </w:r>
      <w:r w:rsidR="005343DA">
        <w:rPr>
          <w:rFonts w:ascii="Times New Roman" w:hAnsi="Times New Roman"/>
          <w:sz w:val="24"/>
          <w:szCs w:val="24"/>
        </w:rPr>
        <w:t>.</w:t>
      </w:r>
      <w:r>
        <w:rPr>
          <w:rStyle w:val="Znakapoznpodarou"/>
          <w:rFonts w:ascii="Times New Roman" w:hAnsi="Times New Roman"/>
          <w:sz w:val="24"/>
          <w:szCs w:val="24"/>
        </w:rPr>
        <w:footnoteReference w:id="7"/>
      </w:r>
      <w:r>
        <w:rPr>
          <w:rFonts w:ascii="Times New Roman" w:hAnsi="Times New Roman"/>
          <w:sz w:val="24"/>
          <w:szCs w:val="24"/>
        </w:rPr>
        <w:t xml:space="preserve"> To je dle mého názoru velmi prospěšné a vede to k větší srozumitelnosti předpisu.</w:t>
      </w:r>
    </w:p>
    <w:p w:rsidR="00103E33" w:rsidRDefault="00103E33" w:rsidP="00BB41E9">
      <w:pPr>
        <w:spacing w:after="0" w:line="360" w:lineRule="auto"/>
        <w:ind w:firstLine="851"/>
        <w:jc w:val="both"/>
        <w:rPr>
          <w:rFonts w:ascii="Times New Roman" w:hAnsi="Times New Roman"/>
          <w:sz w:val="24"/>
          <w:szCs w:val="24"/>
        </w:rPr>
      </w:pPr>
    </w:p>
    <w:p w:rsidR="00103E33" w:rsidRPr="00AF15A2" w:rsidRDefault="001B71E2" w:rsidP="00AF15A2">
      <w:pPr>
        <w:pStyle w:val="Nadpis2"/>
        <w:rPr>
          <w:rFonts w:ascii="Times New Roman" w:hAnsi="Times New Roman"/>
          <w:i w:val="0"/>
        </w:rPr>
      </w:pPr>
      <w:bookmarkStart w:id="6" w:name="_Toc359505863"/>
      <w:r w:rsidRPr="00AF15A2">
        <w:rPr>
          <w:rFonts w:ascii="Times New Roman" w:hAnsi="Times New Roman"/>
          <w:i w:val="0"/>
        </w:rPr>
        <w:t>1.</w:t>
      </w:r>
      <w:r w:rsidR="00103E33" w:rsidRPr="00AF15A2">
        <w:rPr>
          <w:rFonts w:ascii="Times New Roman" w:hAnsi="Times New Roman"/>
          <w:i w:val="0"/>
        </w:rPr>
        <w:t xml:space="preserve"> 2. Ochrana spotřebitele</w:t>
      </w:r>
      <w:bookmarkEnd w:id="6"/>
    </w:p>
    <w:p w:rsidR="00103E33"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 xml:space="preserve"> K základním principům soukromého práva patři bezesporu princip ochrany slabší strany, oproti němuž stojí princip autonomie vůle</w:t>
      </w:r>
      <w:r>
        <w:rPr>
          <w:rFonts w:ascii="Times New Roman" w:hAnsi="Times New Roman"/>
          <w:sz w:val="24"/>
          <w:szCs w:val="24"/>
        </w:rPr>
        <w:t xml:space="preserve"> nebo v širším slova smyslu také zásada rovnosti stran v soukromém právu</w:t>
      </w:r>
      <w:r w:rsidRPr="00774182">
        <w:rPr>
          <w:rFonts w:ascii="Times New Roman" w:hAnsi="Times New Roman"/>
          <w:sz w:val="24"/>
          <w:szCs w:val="24"/>
        </w:rPr>
        <w:t>. Vůle, v tomto případě úžeji kontr</w:t>
      </w:r>
      <w:r w:rsidR="00DF5BED">
        <w:rPr>
          <w:rFonts w:ascii="Times New Roman" w:hAnsi="Times New Roman"/>
          <w:sz w:val="24"/>
          <w:szCs w:val="24"/>
        </w:rPr>
        <w:t>aktační svoboda, je tedy omezována</w:t>
      </w:r>
      <w:r w:rsidRPr="00774182">
        <w:rPr>
          <w:rFonts w:ascii="Times New Roman" w:hAnsi="Times New Roman"/>
          <w:sz w:val="24"/>
          <w:szCs w:val="24"/>
        </w:rPr>
        <w:t xml:space="preserve"> ochranou slabší strany</w:t>
      </w:r>
      <w:r>
        <w:rPr>
          <w:rFonts w:ascii="Times New Roman" w:hAnsi="Times New Roman"/>
          <w:sz w:val="24"/>
          <w:szCs w:val="24"/>
        </w:rPr>
        <w:t xml:space="preserve">. </w:t>
      </w:r>
    </w:p>
    <w:p w:rsidR="00103E33" w:rsidRPr="00774182"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V posledních letech, zejména v souvislosti s vlivy práva Evropské unie, a to především práva sekundárního, dochází k</w:t>
      </w:r>
      <w:r>
        <w:rPr>
          <w:rFonts w:ascii="Times New Roman" w:hAnsi="Times New Roman"/>
          <w:sz w:val="24"/>
          <w:szCs w:val="24"/>
        </w:rPr>
        <w:t> </w:t>
      </w:r>
      <w:r w:rsidRPr="00774182">
        <w:rPr>
          <w:rFonts w:ascii="Times New Roman" w:hAnsi="Times New Roman"/>
          <w:sz w:val="24"/>
          <w:szCs w:val="24"/>
        </w:rPr>
        <w:t>rozšiřování</w:t>
      </w:r>
      <w:r>
        <w:rPr>
          <w:rFonts w:ascii="Times New Roman" w:hAnsi="Times New Roman"/>
          <w:sz w:val="24"/>
          <w:szCs w:val="24"/>
        </w:rPr>
        <w:t xml:space="preserve"> právních norem, týkajících se</w:t>
      </w:r>
      <w:r w:rsidRPr="00774182">
        <w:rPr>
          <w:rFonts w:ascii="Times New Roman" w:hAnsi="Times New Roman"/>
          <w:sz w:val="24"/>
          <w:szCs w:val="24"/>
        </w:rPr>
        <w:t xml:space="preserve"> ochrany spotřebitele. V našem soukromém právu se ochrana spotřebitele objevuje od 90. let minulého století</w:t>
      </w:r>
      <w:r w:rsidRPr="00774182">
        <w:rPr>
          <w:rStyle w:val="Znakapoznpodarou"/>
          <w:rFonts w:ascii="Times New Roman" w:hAnsi="Times New Roman"/>
          <w:sz w:val="24"/>
          <w:szCs w:val="24"/>
        </w:rPr>
        <w:footnoteReference w:id="8"/>
      </w:r>
      <w:r w:rsidRPr="00774182">
        <w:rPr>
          <w:rFonts w:ascii="Times New Roman" w:hAnsi="Times New Roman"/>
          <w:sz w:val="24"/>
          <w:szCs w:val="24"/>
        </w:rPr>
        <w:t xml:space="preserve"> právě prostřednictvím implementovaných směrnic v</w:t>
      </w:r>
      <w:r>
        <w:rPr>
          <w:rFonts w:ascii="Times New Roman" w:hAnsi="Times New Roman"/>
          <w:sz w:val="24"/>
          <w:szCs w:val="24"/>
        </w:rPr>
        <w:t> </w:t>
      </w:r>
      <w:r w:rsidRPr="00774182">
        <w:rPr>
          <w:rFonts w:ascii="Times New Roman" w:hAnsi="Times New Roman"/>
          <w:sz w:val="24"/>
          <w:szCs w:val="24"/>
        </w:rPr>
        <w:t>podobě</w:t>
      </w:r>
      <w:r w:rsidR="00DF5BED">
        <w:rPr>
          <w:rFonts w:ascii="Times New Roman" w:hAnsi="Times New Roman"/>
          <w:sz w:val="24"/>
          <w:szCs w:val="24"/>
        </w:rPr>
        <w:t xml:space="preserve"> celé řady</w:t>
      </w:r>
      <w:r w:rsidRPr="00774182">
        <w:rPr>
          <w:rFonts w:ascii="Times New Roman" w:hAnsi="Times New Roman"/>
          <w:sz w:val="24"/>
          <w:szCs w:val="24"/>
        </w:rPr>
        <w:t xml:space="preserve"> novelizací</w:t>
      </w:r>
      <w:r w:rsidR="005343DA">
        <w:rPr>
          <w:rFonts w:ascii="Times New Roman" w:hAnsi="Times New Roman"/>
          <w:sz w:val="24"/>
          <w:szCs w:val="24"/>
        </w:rPr>
        <w:t>.</w:t>
      </w:r>
      <w:r w:rsidRPr="00774182">
        <w:rPr>
          <w:rStyle w:val="Znakapoznpodarou"/>
          <w:rFonts w:ascii="Times New Roman" w:hAnsi="Times New Roman"/>
          <w:sz w:val="24"/>
          <w:szCs w:val="24"/>
        </w:rPr>
        <w:footnoteReference w:id="9"/>
      </w:r>
      <w:r w:rsidRPr="00774182">
        <w:rPr>
          <w:rFonts w:ascii="Times New Roman" w:hAnsi="Times New Roman"/>
          <w:sz w:val="24"/>
          <w:szCs w:val="24"/>
        </w:rPr>
        <w:t xml:space="preserve"> </w:t>
      </w:r>
    </w:p>
    <w:p w:rsidR="00103E33" w:rsidRPr="00774182"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Nástrojem</w:t>
      </w:r>
      <w:r>
        <w:rPr>
          <w:rFonts w:ascii="Times New Roman" w:hAnsi="Times New Roman"/>
          <w:sz w:val="24"/>
          <w:szCs w:val="24"/>
        </w:rPr>
        <w:t xml:space="preserve"> zákonodárce v oblasti ochrany spotřebitele v obligačních vztazích</w:t>
      </w:r>
      <w:r w:rsidRPr="00774182">
        <w:rPr>
          <w:rFonts w:ascii="Times New Roman" w:hAnsi="Times New Roman"/>
          <w:sz w:val="24"/>
          <w:szCs w:val="24"/>
        </w:rPr>
        <w:t xml:space="preserve"> je zakotvení</w:t>
      </w:r>
      <w:r>
        <w:rPr>
          <w:rFonts w:ascii="Times New Roman" w:hAnsi="Times New Roman"/>
          <w:sz w:val="24"/>
          <w:szCs w:val="24"/>
        </w:rPr>
        <w:t xml:space="preserve"> tzv.</w:t>
      </w:r>
      <w:r w:rsidRPr="00774182">
        <w:rPr>
          <w:rFonts w:ascii="Times New Roman" w:hAnsi="Times New Roman"/>
          <w:sz w:val="24"/>
          <w:szCs w:val="24"/>
        </w:rPr>
        <w:t xml:space="preserve"> spotřebitelských smluv v českém právním řádu. Vymezení pojmů</w:t>
      </w:r>
      <w:r>
        <w:rPr>
          <w:rFonts w:ascii="Times New Roman" w:hAnsi="Times New Roman"/>
          <w:sz w:val="24"/>
          <w:szCs w:val="24"/>
        </w:rPr>
        <w:t xml:space="preserve"> spotřebitelská smlouva a dalších </w:t>
      </w:r>
      <w:r w:rsidR="001D0C30">
        <w:rPr>
          <w:rFonts w:ascii="Times New Roman" w:hAnsi="Times New Roman"/>
          <w:sz w:val="24"/>
          <w:szCs w:val="24"/>
        </w:rPr>
        <w:t xml:space="preserve">souvisejících </w:t>
      </w:r>
      <w:r>
        <w:rPr>
          <w:rFonts w:ascii="Times New Roman" w:hAnsi="Times New Roman"/>
          <w:sz w:val="24"/>
          <w:szCs w:val="24"/>
        </w:rPr>
        <w:t xml:space="preserve">pojmů </w:t>
      </w:r>
      <w:r w:rsidRPr="00774182">
        <w:rPr>
          <w:rFonts w:ascii="Times New Roman" w:hAnsi="Times New Roman"/>
          <w:sz w:val="24"/>
          <w:szCs w:val="24"/>
        </w:rPr>
        <w:t>nám podává přímo zákonodár</w:t>
      </w:r>
      <w:r>
        <w:rPr>
          <w:rFonts w:ascii="Times New Roman" w:hAnsi="Times New Roman"/>
          <w:sz w:val="24"/>
          <w:szCs w:val="24"/>
        </w:rPr>
        <w:t>ce.</w:t>
      </w:r>
    </w:p>
    <w:p w:rsidR="00AF59AD" w:rsidRDefault="00103E33" w:rsidP="001D0C30">
      <w:pPr>
        <w:spacing w:after="0" w:line="360" w:lineRule="auto"/>
        <w:ind w:firstLine="851"/>
        <w:jc w:val="both"/>
        <w:rPr>
          <w:rFonts w:ascii="Times New Roman" w:hAnsi="Times New Roman"/>
          <w:sz w:val="24"/>
          <w:szCs w:val="24"/>
        </w:rPr>
      </w:pPr>
      <w:r>
        <w:rPr>
          <w:rFonts w:ascii="Times New Roman" w:hAnsi="Times New Roman"/>
          <w:sz w:val="24"/>
          <w:szCs w:val="24"/>
        </w:rPr>
        <w:t>S</w:t>
      </w:r>
      <w:r w:rsidRPr="00774182">
        <w:rPr>
          <w:rFonts w:ascii="Times New Roman" w:hAnsi="Times New Roman"/>
          <w:sz w:val="24"/>
          <w:szCs w:val="24"/>
        </w:rPr>
        <w:t>amotný pojem</w:t>
      </w:r>
      <w:r w:rsidR="001D0C30">
        <w:rPr>
          <w:rFonts w:ascii="Times New Roman" w:hAnsi="Times New Roman"/>
          <w:sz w:val="24"/>
          <w:szCs w:val="24"/>
        </w:rPr>
        <w:t xml:space="preserve"> „</w:t>
      </w:r>
      <w:r w:rsidRPr="00774182">
        <w:rPr>
          <w:rFonts w:ascii="Times New Roman" w:hAnsi="Times New Roman"/>
          <w:sz w:val="24"/>
          <w:szCs w:val="24"/>
        </w:rPr>
        <w:t>spotřebitelská smlouva“</w:t>
      </w:r>
      <w:r>
        <w:rPr>
          <w:rFonts w:ascii="Times New Roman" w:hAnsi="Times New Roman"/>
          <w:sz w:val="24"/>
          <w:szCs w:val="24"/>
        </w:rPr>
        <w:t xml:space="preserve"> je zakotven především v § 52 odst. </w:t>
      </w:r>
      <w:smartTag w:uri="urn:schemas-microsoft-com:office:smarttags" w:element="metricconverter">
        <w:smartTagPr>
          <w:attr w:name="ProductID" w:val="1 OZ"/>
        </w:smartTagPr>
        <w:r>
          <w:rPr>
            <w:rFonts w:ascii="Times New Roman" w:hAnsi="Times New Roman"/>
            <w:sz w:val="24"/>
            <w:szCs w:val="24"/>
          </w:rPr>
          <w:t>1 OZ</w:t>
        </w:r>
        <w:r w:rsidR="005343DA">
          <w:rPr>
            <w:rFonts w:ascii="Times New Roman" w:hAnsi="Times New Roman"/>
            <w:sz w:val="24"/>
            <w:szCs w:val="24"/>
          </w:rPr>
          <w:t>,</w:t>
        </w:r>
      </w:smartTag>
      <w:r>
        <w:rPr>
          <w:rStyle w:val="Znakapoznpodarou"/>
          <w:rFonts w:ascii="Times New Roman" w:hAnsi="Times New Roman"/>
          <w:sz w:val="24"/>
          <w:szCs w:val="24"/>
        </w:rPr>
        <w:footnoteReference w:id="10"/>
      </w:r>
      <w:r>
        <w:rPr>
          <w:rFonts w:ascii="Times New Roman" w:hAnsi="Times New Roman"/>
          <w:sz w:val="24"/>
          <w:szCs w:val="24"/>
        </w:rPr>
        <w:t xml:space="preserve"> jako </w:t>
      </w:r>
      <w:r w:rsidRPr="00970030">
        <w:rPr>
          <w:rFonts w:ascii="Times New Roman" w:hAnsi="Times New Roman"/>
          <w:i/>
          <w:sz w:val="24"/>
          <w:szCs w:val="24"/>
        </w:rPr>
        <w:t>smlouvy kupní, smlouvy o dílo, případně jiné smlouvy, pokud jsou na jedné straně spotřebitel a na druhé straně dodavatel.</w:t>
      </w:r>
      <w:r>
        <w:rPr>
          <w:rFonts w:ascii="Times New Roman" w:hAnsi="Times New Roman"/>
          <w:i/>
          <w:sz w:val="24"/>
          <w:szCs w:val="24"/>
        </w:rPr>
        <w:t xml:space="preserve"> </w:t>
      </w:r>
      <w:r>
        <w:rPr>
          <w:rFonts w:ascii="Times New Roman" w:hAnsi="Times New Roman"/>
          <w:sz w:val="24"/>
          <w:szCs w:val="24"/>
        </w:rPr>
        <w:t xml:space="preserve">Tento pojem je nepřesný a v NOZ je nahrazen pojmem „smlouvy uzavírané se spotřebitelem“, což lépe vystihuje charakter těchto smluv. </w:t>
      </w:r>
      <w:r>
        <w:rPr>
          <w:rFonts w:ascii="Times New Roman" w:hAnsi="Times New Roman"/>
          <w:sz w:val="24"/>
          <w:szCs w:val="24"/>
        </w:rPr>
        <w:lastRenderedPageBreak/>
        <w:t>Pojem „spotřebitelská smlouva“ totiž může vyvolávat mylný dojem, že se jedná o kategorii smluv typu- kupní smlouva, darovací smlouva apod. Pojem spotřebitelské smlouvy je zde ale zároveň použit jako legislativní zkratka</w:t>
      </w:r>
      <w:r>
        <w:rPr>
          <w:rStyle w:val="Znakapoznpodarou"/>
          <w:rFonts w:ascii="Times New Roman" w:hAnsi="Times New Roman"/>
          <w:sz w:val="24"/>
          <w:szCs w:val="24"/>
        </w:rPr>
        <w:footnoteReference w:id="11"/>
      </w:r>
      <w:r w:rsidR="00545271">
        <w:rPr>
          <w:rFonts w:ascii="Times New Roman" w:hAnsi="Times New Roman"/>
          <w:sz w:val="24"/>
          <w:szCs w:val="24"/>
        </w:rPr>
        <w:t xml:space="preserve"> a z těchto důvodů</w:t>
      </w:r>
      <w:r>
        <w:rPr>
          <w:rFonts w:ascii="Times New Roman" w:hAnsi="Times New Roman"/>
          <w:sz w:val="24"/>
          <w:szCs w:val="24"/>
        </w:rPr>
        <w:t xml:space="preserve"> bude také</w:t>
      </w:r>
      <w:r w:rsidR="00AF59AD">
        <w:rPr>
          <w:rFonts w:ascii="Times New Roman" w:hAnsi="Times New Roman"/>
          <w:sz w:val="24"/>
          <w:szCs w:val="24"/>
        </w:rPr>
        <w:t xml:space="preserve"> často</w:t>
      </w:r>
      <w:r>
        <w:rPr>
          <w:rFonts w:ascii="Times New Roman" w:hAnsi="Times New Roman"/>
          <w:sz w:val="24"/>
          <w:szCs w:val="24"/>
        </w:rPr>
        <w:t xml:space="preserve"> používán v této práci. </w:t>
      </w:r>
    </w:p>
    <w:p w:rsidR="00103E33" w:rsidRDefault="00E72679" w:rsidP="00BB41E9">
      <w:pPr>
        <w:spacing w:after="0" w:line="360" w:lineRule="auto"/>
        <w:ind w:firstLine="851"/>
        <w:jc w:val="both"/>
        <w:rPr>
          <w:rFonts w:ascii="Times New Roman" w:hAnsi="Times New Roman"/>
          <w:sz w:val="24"/>
          <w:szCs w:val="24"/>
        </w:rPr>
      </w:pPr>
      <w:r>
        <w:rPr>
          <w:rFonts w:ascii="Times New Roman" w:hAnsi="Times New Roman"/>
          <w:sz w:val="24"/>
          <w:szCs w:val="24"/>
        </w:rPr>
        <w:t>Navíc je třeba</w:t>
      </w:r>
      <w:r w:rsidR="00103E33">
        <w:rPr>
          <w:rFonts w:ascii="Times New Roman" w:hAnsi="Times New Roman"/>
          <w:sz w:val="24"/>
          <w:szCs w:val="24"/>
        </w:rPr>
        <w:t xml:space="preserve"> poznamenat, že spotřebitelský vztah vzniká již před uzavřením smlouvy, jak vyplývá z dikce § 52 odst. 2) resp. i odst. 3) OZ</w:t>
      </w:r>
      <w:r w:rsidR="00EF1602">
        <w:rPr>
          <w:rFonts w:ascii="Times New Roman" w:hAnsi="Times New Roman"/>
          <w:sz w:val="24"/>
          <w:szCs w:val="24"/>
        </w:rPr>
        <w:t>. Zde je uvedeno, že</w:t>
      </w:r>
      <w:r w:rsidR="00103E33">
        <w:rPr>
          <w:rFonts w:ascii="Times New Roman" w:hAnsi="Times New Roman"/>
          <w:sz w:val="24"/>
          <w:szCs w:val="24"/>
        </w:rPr>
        <w:t xml:space="preserve"> „</w:t>
      </w:r>
      <w:r w:rsidR="00103E33" w:rsidRPr="0060034F">
        <w:rPr>
          <w:rFonts w:ascii="Times New Roman" w:hAnsi="Times New Roman"/>
          <w:i/>
          <w:sz w:val="24"/>
          <w:szCs w:val="24"/>
        </w:rPr>
        <w:t>při uzavírání a plnění smlouvy</w:t>
      </w:r>
      <w:r w:rsidR="00103E33">
        <w:rPr>
          <w:rFonts w:ascii="Times New Roman" w:hAnsi="Times New Roman"/>
          <w:sz w:val="24"/>
          <w:szCs w:val="24"/>
        </w:rPr>
        <w:t>“ je dodavatel dodavatelem a spotřebit</w:t>
      </w:r>
      <w:r w:rsidR="00EF1602">
        <w:rPr>
          <w:rFonts w:ascii="Times New Roman" w:hAnsi="Times New Roman"/>
          <w:sz w:val="24"/>
          <w:szCs w:val="24"/>
        </w:rPr>
        <w:t>el spotřebitelem. Z tohoto slovního spojení je už při využití jazykového výkladu zřejmé</w:t>
      </w:r>
      <w:r w:rsidR="00103E33">
        <w:rPr>
          <w:rFonts w:ascii="Times New Roman" w:hAnsi="Times New Roman"/>
          <w:sz w:val="24"/>
          <w:szCs w:val="24"/>
        </w:rPr>
        <w:t>, že k uzavření samotné smlouvy ani nemusí dojít, aby byly naplněny definiční znaky subjektů</w:t>
      </w:r>
      <w:r w:rsidR="005343DA">
        <w:rPr>
          <w:rFonts w:ascii="Times New Roman" w:hAnsi="Times New Roman"/>
          <w:sz w:val="24"/>
          <w:szCs w:val="24"/>
        </w:rPr>
        <w:t>.</w:t>
      </w:r>
      <w:r w:rsidR="00103E33">
        <w:rPr>
          <w:rStyle w:val="Znakapoznpodarou"/>
          <w:rFonts w:ascii="Times New Roman" w:hAnsi="Times New Roman"/>
          <w:sz w:val="24"/>
          <w:szCs w:val="24"/>
        </w:rPr>
        <w:footnoteReference w:id="12"/>
      </w:r>
      <w:r w:rsidR="00103E33">
        <w:rPr>
          <w:rFonts w:ascii="Times New Roman" w:hAnsi="Times New Roman"/>
          <w:sz w:val="24"/>
          <w:szCs w:val="24"/>
        </w:rPr>
        <w:t xml:space="preserve"> </w:t>
      </w:r>
    </w:p>
    <w:p w:rsidR="00103E33" w:rsidRPr="007C188E"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NOZ definuje spotřebitelské smlouvy jako smlouvy, které uzavírá</w:t>
      </w:r>
      <w:r w:rsidR="00AF59AD">
        <w:rPr>
          <w:rFonts w:ascii="Times New Roman" w:hAnsi="Times New Roman"/>
          <w:sz w:val="24"/>
          <w:szCs w:val="24"/>
        </w:rPr>
        <w:t xml:space="preserve"> se</w:t>
      </w:r>
      <w:r>
        <w:rPr>
          <w:rFonts w:ascii="Times New Roman" w:hAnsi="Times New Roman"/>
          <w:sz w:val="24"/>
          <w:szCs w:val="24"/>
        </w:rPr>
        <w:t xml:space="preserve"> spotřebitelem podnikatel. Z výše uvedených definic spotřebitelských smluv jasně </w:t>
      </w:r>
      <w:r w:rsidR="00084769">
        <w:rPr>
          <w:rFonts w:ascii="Times New Roman" w:hAnsi="Times New Roman"/>
          <w:sz w:val="24"/>
          <w:szCs w:val="24"/>
        </w:rPr>
        <w:t>vyplývá, že pro označení smlouvy</w:t>
      </w:r>
      <w:r>
        <w:rPr>
          <w:rFonts w:ascii="Times New Roman" w:hAnsi="Times New Roman"/>
          <w:sz w:val="24"/>
          <w:szCs w:val="24"/>
        </w:rPr>
        <w:t xml:space="preserve"> za spotřebitelskou je rozhodující postavení subjektů, které jsou</w:t>
      </w:r>
      <w:r w:rsidR="007F7F13">
        <w:rPr>
          <w:rFonts w:ascii="Times New Roman" w:hAnsi="Times New Roman"/>
          <w:sz w:val="24"/>
          <w:szCs w:val="24"/>
        </w:rPr>
        <w:t xml:space="preserve"> neb</w:t>
      </w:r>
      <w:r w:rsidR="007D3700">
        <w:rPr>
          <w:rFonts w:ascii="Times New Roman" w:hAnsi="Times New Roman"/>
          <w:sz w:val="24"/>
          <w:szCs w:val="24"/>
        </w:rPr>
        <w:t xml:space="preserve">o </w:t>
      </w:r>
      <w:r w:rsidR="007F7F13">
        <w:rPr>
          <w:rFonts w:ascii="Times New Roman" w:hAnsi="Times New Roman"/>
          <w:sz w:val="24"/>
          <w:szCs w:val="24"/>
        </w:rPr>
        <w:t>potencionálně budou</w:t>
      </w:r>
      <w:r>
        <w:rPr>
          <w:rFonts w:ascii="Times New Roman" w:hAnsi="Times New Roman"/>
          <w:sz w:val="24"/>
          <w:szCs w:val="24"/>
        </w:rPr>
        <w:t xml:space="preserve"> smluvními stranami.</w:t>
      </w:r>
    </w:p>
    <w:p w:rsidR="007F7F1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Jedním ze subjektů smlouvy je dodavatel</w:t>
      </w:r>
      <w:r w:rsidR="005343DA">
        <w:rPr>
          <w:rFonts w:ascii="Times New Roman" w:hAnsi="Times New Roman"/>
          <w:sz w:val="24"/>
          <w:szCs w:val="24"/>
        </w:rPr>
        <w:t>.</w:t>
      </w:r>
      <w:r>
        <w:rPr>
          <w:rStyle w:val="Znakapoznpodarou"/>
          <w:rFonts w:ascii="Times New Roman" w:hAnsi="Times New Roman"/>
          <w:sz w:val="24"/>
          <w:szCs w:val="24"/>
        </w:rPr>
        <w:footnoteReference w:id="13"/>
      </w:r>
      <w:r>
        <w:rPr>
          <w:rFonts w:ascii="Times New Roman" w:hAnsi="Times New Roman"/>
          <w:sz w:val="24"/>
          <w:szCs w:val="24"/>
        </w:rPr>
        <w:t xml:space="preserve"> Dodavatelem je ex </w:t>
      </w:r>
      <w:proofErr w:type="spellStart"/>
      <w:r>
        <w:rPr>
          <w:rFonts w:ascii="Times New Roman" w:hAnsi="Times New Roman"/>
          <w:sz w:val="24"/>
          <w:szCs w:val="24"/>
        </w:rPr>
        <w:t>lege</w:t>
      </w:r>
      <w:proofErr w:type="spellEnd"/>
      <w:r>
        <w:rPr>
          <w:rFonts w:ascii="Times New Roman" w:hAnsi="Times New Roman"/>
          <w:sz w:val="24"/>
          <w:szCs w:val="24"/>
        </w:rPr>
        <w:t xml:space="preserve"> </w:t>
      </w:r>
      <w:r w:rsidRPr="004951FE">
        <w:rPr>
          <w:rFonts w:ascii="Times New Roman" w:hAnsi="Times New Roman"/>
          <w:i/>
          <w:sz w:val="24"/>
          <w:szCs w:val="24"/>
        </w:rPr>
        <w:t>osoba, která při uzavírání a plnění smlouvy jedná v rámci své obchodní</w:t>
      </w:r>
      <w:r w:rsidR="007F7F13">
        <w:rPr>
          <w:rFonts w:ascii="Times New Roman" w:hAnsi="Times New Roman"/>
          <w:i/>
          <w:sz w:val="24"/>
          <w:szCs w:val="24"/>
        </w:rPr>
        <w:t xml:space="preserve"> nebo jiné podnikatelské</w:t>
      </w:r>
      <w:r w:rsidRPr="004951FE">
        <w:rPr>
          <w:rFonts w:ascii="Times New Roman" w:hAnsi="Times New Roman"/>
          <w:i/>
          <w:sz w:val="24"/>
          <w:szCs w:val="24"/>
        </w:rPr>
        <w:t xml:space="preserve"> činnosti</w:t>
      </w:r>
      <w:r>
        <w:rPr>
          <w:rFonts w:ascii="Times New Roman" w:hAnsi="Times New Roman"/>
          <w:sz w:val="24"/>
          <w:szCs w:val="24"/>
        </w:rPr>
        <w:t>.</w:t>
      </w:r>
      <w:r>
        <w:rPr>
          <w:rStyle w:val="Znakapoznpodarou"/>
          <w:rFonts w:ascii="Times New Roman" w:hAnsi="Times New Roman"/>
          <w:sz w:val="24"/>
          <w:szCs w:val="24"/>
        </w:rPr>
        <w:footnoteReference w:id="14"/>
      </w:r>
      <w:r>
        <w:rPr>
          <w:rFonts w:ascii="Times New Roman" w:hAnsi="Times New Roman"/>
          <w:sz w:val="24"/>
          <w:szCs w:val="24"/>
        </w:rPr>
        <w:t xml:space="preserve"> Nejasnou částí této definice v OZ je především slovní spojení „Obchodní činnost“.</w:t>
      </w:r>
      <w:r w:rsidR="00200F54">
        <w:rPr>
          <w:rFonts w:ascii="Times New Roman" w:hAnsi="Times New Roman"/>
          <w:sz w:val="24"/>
          <w:szCs w:val="24"/>
        </w:rPr>
        <w:t xml:space="preserve"> Ta totiž na </w:t>
      </w:r>
      <w:r w:rsidR="007F7F13">
        <w:rPr>
          <w:rFonts w:ascii="Times New Roman" w:hAnsi="Times New Roman"/>
          <w:sz w:val="24"/>
          <w:szCs w:val="24"/>
        </w:rPr>
        <w:t>rozdíl o</w:t>
      </w:r>
      <w:r w:rsidR="00200F54">
        <w:rPr>
          <w:rFonts w:ascii="Times New Roman" w:hAnsi="Times New Roman"/>
          <w:sz w:val="24"/>
          <w:szCs w:val="24"/>
        </w:rPr>
        <w:t>d</w:t>
      </w:r>
      <w:r w:rsidR="007F7F13">
        <w:rPr>
          <w:rFonts w:ascii="Times New Roman" w:hAnsi="Times New Roman"/>
          <w:sz w:val="24"/>
          <w:szCs w:val="24"/>
        </w:rPr>
        <w:t xml:space="preserve"> podnikatelské činnosti, jejíž definici nalezneme v </w:t>
      </w:r>
      <w:proofErr w:type="spellStart"/>
      <w:r w:rsidR="007F7F13">
        <w:rPr>
          <w:rFonts w:ascii="Times New Roman" w:hAnsi="Times New Roman"/>
          <w:sz w:val="24"/>
          <w:szCs w:val="24"/>
        </w:rPr>
        <w:t>ObchZ</w:t>
      </w:r>
      <w:proofErr w:type="spellEnd"/>
      <w:r w:rsidR="007F7F13">
        <w:rPr>
          <w:rFonts w:ascii="Times New Roman" w:hAnsi="Times New Roman"/>
          <w:sz w:val="24"/>
          <w:szCs w:val="24"/>
        </w:rPr>
        <w:t xml:space="preserve"> v § 2, nikde vymezena není. Dovozuje se tedy, že o</w:t>
      </w:r>
      <w:r>
        <w:rPr>
          <w:rFonts w:ascii="Times New Roman" w:hAnsi="Times New Roman"/>
          <w:sz w:val="24"/>
          <w:szCs w:val="24"/>
        </w:rPr>
        <w:t>bchodní činností není myšleno pouze podnikání ve formálním slova smyslu, naopak se spíše uplatní hledisko materiální.</w:t>
      </w:r>
      <w:r>
        <w:rPr>
          <w:rStyle w:val="Znakapoznpodarou"/>
          <w:rFonts w:ascii="Times New Roman" w:hAnsi="Times New Roman"/>
          <w:sz w:val="24"/>
          <w:szCs w:val="24"/>
        </w:rPr>
        <w:footnoteReference w:id="15"/>
      </w:r>
      <w:r>
        <w:rPr>
          <w:rFonts w:ascii="Times New Roman" w:hAnsi="Times New Roman"/>
          <w:sz w:val="24"/>
          <w:szCs w:val="24"/>
        </w:rPr>
        <w:t xml:space="preserve"> I neoprávněný podnikatel (viz. </w:t>
      </w:r>
      <w:proofErr w:type="gramStart"/>
      <w:r>
        <w:rPr>
          <w:rFonts w:ascii="Times New Roman" w:hAnsi="Times New Roman"/>
          <w:sz w:val="24"/>
          <w:szCs w:val="24"/>
        </w:rPr>
        <w:t>dále</w:t>
      </w:r>
      <w:proofErr w:type="gramEnd"/>
      <w:r>
        <w:rPr>
          <w:rFonts w:ascii="Times New Roman" w:hAnsi="Times New Roman"/>
          <w:sz w:val="24"/>
          <w:szCs w:val="24"/>
        </w:rPr>
        <w:t>) má postavení dodavatele ( i v souvislosti s</w:t>
      </w:r>
      <w:r w:rsidR="007F7F13">
        <w:rPr>
          <w:rFonts w:ascii="Times New Roman" w:hAnsi="Times New Roman"/>
          <w:sz w:val="24"/>
          <w:szCs w:val="24"/>
        </w:rPr>
        <w:t xml:space="preserve"> §3a </w:t>
      </w:r>
      <w:proofErr w:type="spellStart"/>
      <w:r w:rsidR="007F7F13">
        <w:rPr>
          <w:rFonts w:ascii="Times New Roman" w:hAnsi="Times New Roman"/>
          <w:sz w:val="24"/>
          <w:szCs w:val="24"/>
        </w:rPr>
        <w:t>ObchZ</w:t>
      </w:r>
      <w:proofErr w:type="spellEnd"/>
      <w:r w:rsidR="007F7F13">
        <w:rPr>
          <w:rFonts w:ascii="Times New Roman" w:hAnsi="Times New Roman"/>
          <w:sz w:val="24"/>
          <w:szCs w:val="24"/>
        </w:rPr>
        <w:t>). Výklad</w:t>
      </w:r>
      <w:r>
        <w:rPr>
          <w:rFonts w:ascii="Times New Roman" w:hAnsi="Times New Roman"/>
          <w:sz w:val="24"/>
          <w:szCs w:val="24"/>
        </w:rPr>
        <w:t xml:space="preserve"> je tedy extenzivní.</w:t>
      </w:r>
      <w:r w:rsidR="007F7F13" w:rsidRPr="007F7F13">
        <w:rPr>
          <w:rFonts w:ascii="Times New Roman" w:hAnsi="Times New Roman"/>
          <w:sz w:val="24"/>
          <w:szCs w:val="24"/>
        </w:rPr>
        <w:t xml:space="preserve"> </w:t>
      </w:r>
    </w:p>
    <w:p w:rsidR="00103E33" w:rsidRDefault="007F7F13" w:rsidP="007F7F13">
      <w:pPr>
        <w:spacing w:after="0" w:line="360" w:lineRule="auto"/>
        <w:ind w:firstLine="851"/>
        <w:jc w:val="both"/>
        <w:rPr>
          <w:rFonts w:ascii="Times New Roman" w:hAnsi="Times New Roman"/>
          <w:sz w:val="24"/>
          <w:szCs w:val="24"/>
        </w:rPr>
      </w:pPr>
      <w:r>
        <w:rPr>
          <w:rFonts w:ascii="Times New Roman" w:hAnsi="Times New Roman"/>
          <w:sz w:val="24"/>
          <w:szCs w:val="24"/>
        </w:rPr>
        <w:t>V NOZ je užito pojmu „podnikatel“. Zákon uvádí, že</w:t>
      </w:r>
      <w:r w:rsidR="00103E33">
        <w:rPr>
          <w:rFonts w:ascii="Times New Roman" w:hAnsi="Times New Roman"/>
          <w:sz w:val="24"/>
          <w:szCs w:val="24"/>
        </w:rPr>
        <w:t xml:space="preserve"> podnikatelem pro účely ochrany spotřebitele</w:t>
      </w:r>
      <w:r w:rsidR="007A6273">
        <w:rPr>
          <w:rFonts w:ascii="Times New Roman" w:hAnsi="Times New Roman"/>
          <w:sz w:val="24"/>
          <w:szCs w:val="24"/>
        </w:rPr>
        <w:t xml:space="preserve"> je</w:t>
      </w:r>
      <w:r w:rsidR="00103E33">
        <w:rPr>
          <w:rFonts w:ascii="Times New Roman" w:hAnsi="Times New Roman"/>
          <w:sz w:val="24"/>
          <w:szCs w:val="24"/>
        </w:rPr>
        <w:t xml:space="preserve"> </w:t>
      </w:r>
      <w:r w:rsidR="00103E33" w:rsidRPr="00CE67E3">
        <w:rPr>
          <w:rFonts w:ascii="Times New Roman" w:hAnsi="Times New Roman"/>
          <w:i/>
          <w:sz w:val="24"/>
          <w:szCs w:val="24"/>
        </w:rPr>
        <w:t>každá osoba, která uzavírá smlouvy související s vlastní obchodní, výrobní nebo obdobnou činností či při samostatném výkonu svého povolání, popřípadě osoba, která jedná jménem nebo na účet podnikatele</w:t>
      </w:r>
      <w:r w:rsidR="00103E33">
        <w:rPr>
          <w:rFonts w:ascii="Times New Roman" w:hAnsi="Times New Roman"/>
          <w:sz w:val="24"/>
          <w:szCs w:val="24"/>
        </w:rPr>
        <w:t>.</w:t>
      </w:r>
      <w:r w:rsidR="00103E33">
        <w:rPr>
          <w:rStyle w:val="Znakapoznpodarou"/>
          <w:rFonts w:ascii="Times New Roman" w:hAnsi="Times New Roman"/>
          <w:sz w:val="24"/>
          <w:szCs w:val="24"/>
        </w:rPr>
        <w:footnoteReference w:id="16"/>
      </w:r>
      <w:r w:rsidR="00FD39F4">
        <w:rPr>
          <w:rFonts w:ascii="Times New Roman" w:hAnsi="Times New Roman"/>
          <w:sz w:val="24"/>
          <w:szCs w:val="24"/>
        </w:rPr>
        <w:t xml:space="preserve"> </w:t>
      </w:r>
      <w:r w:rsidR="00103E33">
        <w:rPr>
          <w:rFonts w:ascii="Times New Roman" w:hAnsi="Times New Roman"/>
          <w:sz w:val="24"/>
          <w:szCs w:val="24"/>
        </w:rPr>
        <w:t>Tato definice</w:t>
      </w:r>
      <w:r w:rsidR="00200F54">
        <w:rPr>
          <w:rFonts w:ascii="Times New Roman" w:hAnsi="Times New Roman"/>
          <w:sz w:val="24"/>
          <w:szCs w:val="24"/>
        </w:rPr>
        <w:t xml:space="preserve"> je pojmově širší, umožní jednodušší</w:t>
      </w:r>
      <w:r w:rsidR="00103E33">
        <w:rPr>
          <w:rFonts w:ascii="Times New Roman" w:hAnsi="Times New Roman"/>
          <w:sz w:val="24"/>
          <w:szCs w:val="24"/>
        </w:rPr>
        <w:t xml:space="preserve"> výklad a bude snazší subsumovat pod tuto definici také subjekty, jejichž účelem </w:t>
      </w:r>
      <w:r w:rsidR="00103E33">
        <w:rPr>
          <w:rFonts w:ascii="Times New Roman" w:hAnsi="Times New Roman"/>
          <w:sz w:val="24"/>
          <w:szCs w:val="24"/>
        </w:rPr>
        <w:lastRenderedPageBreak/>
        <w:t>není pouze dosažení zisku</w:t>
      </w:r>
      <w:r w:rsidR="005343DA">
        <w:rPr>
          <w:rFonts w:ascii="Times New Roman" w:hAnsi="Times New Roman"/>
          <w:sz w:val="24"/>
          <w:szCs w:val="24"/>
        </w:rPr>
        <w:t>.</w:t>
      </w:r>
      <w:r w:rsidR="00103E33">
        <w:rPr>
          <w:rStyle w:val="Znakapoznpodarou"/>
          <w:rFonts w:ascii="Times New Roman" w:hAnsi="Times New Roman"/>
          <w:sz w:val="24"/>
          <w:szCs w:val="24"/>
        </w:rPr>
        <w:footnoteReference w:id="17"/>
      </w:r>
      <w:r w:rsidR="00103E33">
        <w:rPr>
          <w:rFonts w:ascii="Times New Roman" w:hAnsi="Times New Roman"/>
          <w:sz w:val="24"/>
          <w:szCs w:val="24"/>
        </w:rPr>
        <w:t xml:space="preserve"> </w:t>
      </w:r>
      <w:r w:rsidR="007A6273">
        <w:rPr>
          <w:rFonts w:ascii="Times New Roman" w:hAnsi="Times New Roman"/>
          <w:sz w:val="24"/>
          <w:szCs w:val="24"/>
        </w:rPr>
        <w:t>Navíc uvádí i skupinu osob, která je v současné účinné úpravě zcela opomenuta</w:t>
      </w:r>
      <w:r w:rsidR="00DF5BED">
        <w:rPr>
          <w:rFonts w:ascii="Times New Roman" w:hAnsi="Times New Roman"/>
          <w:sz w:val="24"/>
          <w:szCs w:val="24"/>
        </w:rPr>
        <w:t>,</w:t>
      </w:r>
      <w:r w:rsidR="007A6273">
        <w:rPr>
          <w:rFonts w:ascii="Times New Roman" w:hAnsi="Times New Roman"/>
          <w:sz w:val="24"/>
          <w:szCs w:val="24"/>
        </w:rPr>
        <w:t xml:space="preserve"> a to osoby, které jednají jako zástupci podnikatele.</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Druhým subjektem spotřebitelského vztahu je samozřejmě spotřebitel. </w:t>
      </w:r>
      <w:r w:rsidRPr="004951FE">
        <w:rPr>
          <w:rFonts w:ascii="Times New Roman" w:hAnsi="Times New Roman"/>
          <w:i/>
          <w:sz w:val="24"/>
          <w:szCs w:val="24"/>
        </w:rPr>
        <w:t>Spotřebitelem je fyzická osoba, která při uzavírání a plnění smlouvy nejedná v rámci své obchodní nebo jiné podnikatelské činnosti nebo v rámci samostatného výkonu svého povolání.</w:t>
      </w:r>
      <w:r>
        <w:rPr>
          <w:rFonts w:ascii="Times New Roman" w:hAnsi="Times New Roman"/>
          <w:sz w:val="24"/>
          <w:szCs w:val="24"/>
        </w:rPr>
        <w:t xml:space="preserve"> Dřívější úprava před novelou č.155/2010 Sb., zahrnovala do pojmu </w:t>
      </w:r>
      <w:r w:rsidR="006A0742">
        <w:rPr>
          <w:rFonts w:ascii="Times New Roman" w:hAnsi="Times New Roman"/>
          <w:sz w:val="24"/>
          <w:szCs w:val="24"/>
        </w:rPr>
        <w:t>„</w:t>
      </w:r>
      <w:r>
        <w:rPr>
          <w:rFonts w:ascii="Times New Roman" w:hAnsi="Times New Roman"/>
          <w:sz w:val="24"/>
          <w:szCs w:val="24"/>
        </w:rPr>
        <w:t>spotřebitel</w:t>
      </w:r>
      <w:r w:rsidR="006A0742">
        <w:rPr>
          <w:rFonts w:ascii="Times New Roman" w:hAnsi="Times New Roman"/>
          <w:sz w:val="24"/>
          <w:szCs w:val="24"/>
        </w:rPr>
        <w:t>“</w:t>
      </w:r>
      <w:r>
        <w:rPr>
          <w:rFonts w:ascii="Times New Roman" w:hAnsi="Times New Roman"/>
          <w:sz w:val="24"/>
          <w:szCs w:val="24"/>
        </w:rPr>
        <w:t xml:space="preserve"> osoby jak fyzické, tak právnické, což nebylo v souladu s některými směrnicemi Evropské Unie</w:t>
      </w:r>
      <w:r w:rsidR="005343DA">
        <w:rPr>
          <w:rFonts w:ascii="Times New Roman" w:hAnsi="Times New Roman"/>
          <w:sz w:val="24"/>
          <w:szCs w:val="24"/>
        </w:rPr>
        <w:t>.</w:t>
      </w:r>
      <w:r>
        <w:rPr>
          <w:rStyle w:val="Znakapoznpodarou"/>
          <w:rFonts w:ascii="Times New Roman" w:hAnsi="Times New Roman"/>
          <w:sz w:val="24"/>
          <w:szCs w:val="24"/>
        </w:rPr>
        <w:footnoteReference w:id="18"/>
      </w:r>
      <w:r>
        <w:rPr>
          <w:rFonts w:ascii="Times New Roman" w:hAnsi="Times New Roman"/>
          <w:sz w:val="24"/>
          <w:szCs w:val="24"/>
        </w:rPr>
        <w:t xml:space="preserve"> Dnes je již ú</w:t>
      </w:r>
      <w:r w:rsidR="006A0742">
        <w:rPr>
          <w:rFonts w:ascii="Times New Roman" w:hAnsi="Times New Roman"/>
          <w:sz w:val="24"/>
          <w:szCs w:val="24"/>
        </w:rPr>
        <w:t xml:space="preserve">prava OZ se směrnicí v souladu </w:t>
      </w:r>
      <w:r>
        <w:rPr>
          <w:rFonts w:ascii="Times New Roman" w:hAnsi="Times New Roman"/>
          <w:sz w:val="24"/>
          <w:szCs w:val="24"/>
        </w:rPr>
        <w:t>a jsou zde uvedeny výlučně osoby fyzické. Na toto pojetí navazuje i NOZ, kde je spotřebitel rovněž fyzickou osobou. Cel</w:t>
      </w:r>
      <w:r w:rsidR="006A0742">
        <w:rPr>
          <w:rFonts w:ascii="Times New Roman" w:hAnsi="Times New Roman"/>
          <w:sz w:val="24"/>
          <w:szCs w:val="24"/>
        </w:rPr>
        <w:t>á definice je zde velmi podobná</w:t>
      </w:r>
      <w:r>
        <w:rPr>
          <w:rFonts w:ascii="Times New Roman" w:hAnsi="Times New Roman"/>
          <w:sz w:val="24"/>
          <w:szCs w:val="24"/>
        </w:rPr>
        <w:t xml:space="preserve"> jako u OZ, zahrnuje ale i „jiné jednání“ s podnikatelem, tzn</w:t>
      </w:r>
      <w:r w:rsidR="006E5170">
        <w:rPr>
          <w:rFonts w:ascii="Times New Roman" w:hAnsi="Times New Roman"/>
          <w:sz w:val="24"/>
          <w:szCs w:val="24"/>
        </w:rPr>
        <w:t>.</w:t>
      </w:r>
      <w:r w:rsidR="006A0742">
        <w:rPr>
          <w:rFonts w:ascii="Times New Roman" w:hAnsi="Times New Roman"/>
          <w:sz w:val="24"/>
          <w:szCs w:val="24"/>
        </w:rPr>
        <w:t>,</w:t>
      </w:r>
      <w:r w:rsidR="006E5170">
        <w:rPr>
          <w:rFonts w:ascii="Times New Roman" w:hAnsi="Times New Roman"/>
          <w:sz w:val="24"/>
          <w:szCs w:val="24"/>
        </w:rPr>
        <w:t xml:space="preserve"> </w:t>
      </w:r>
      <w:r>
        <w:rPr>
          <w:rFonts w:ascii="Times New Roman" w:hAnsi="Times New Roman"/>
          <w:sz w:val="24"/>
          <w:szCs w:val="24"/>
        </w:rPr>
        <w:t>nemusí se vždy</w:t>
      </w:r>
      <w:r w:rsidR="00933E33">
        <w:rPr>
          <w:rFonts w:ascii="Times New Roman" w:hAnsi="Times New Roman"/>
          <w:sz w:val="24"/>
          <w:szCs w:val="24"/>
        </w:rPr>
        <w:t xml:space="preserve"> nutně</w:t>
      </w:r>
      <w:r>
        <w:rPr>
          <w:rFonts w:ascii="Times New Roman" w:hAnsi="Times New Roman"/>
          <w:sz w:val="24"/>
          <w:szCs w:val="24"/>
        </w:rPr>
        <w:t xml:space="preserve"> jednat pouze o uzavírání a plnění smlouvy, ale spotřeb</w:t>
      </w:r>
      <w:r w:rsidR="00D423A2">
        <w:rPr>
          <w:rFonts w:ascii="Times New Roman" w:hAnsi="Times New Roman"/>
          <w:sz w:val="24"/>
          <w:szCs w:val="24"/>
        </w:rPr>
        <w:t>itel bude chráněn</w:t>
      </w:r>
      <w:r>
        <w:rPr>
          <w:rFonts w:ascii="Times New Roman" w:hAnsi="Times New Roman"/>
          <w:sz w:val="24"/>
          <w:szCs w:val="24"/>
        </w:rPr>
        <w:t xml:space="preserve"> i v jiných situacích.</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Přes výše uvedené definice je v některých situacích při vzniku závazkového vztahu obtížné určit, zda se v konkrétním případě skutečně jedná o</w:t>
      </w:r>
      <w:r w:rsidR="00AF59AD">
        <w:rPr>
          <w:rFonts w:ascii="Times New Roman" w:hAnsi="Times New Roman"/>
          <w:sz w:val="24"/>
          <w:szCs w:val="24"/>
        </w:rPr>
        <w:t xml:space="preserve"> osobu s postavením</w:t>
      </w:r>
      <w:r>
        <w:rPr>
          <w:rFonts w:ascii="Times New Roman" w:hAnsi="Times New Roman"/>
          <w:sz w:val="24"/>
          <w:szCs w:val="24"/>
        </w:rPr>
        <w:t xml:space="preserve"> spotřebitele nebo nikoli. Fyzická osoba totiž zcela jistě může v některých závazkových vztazích vystupovat jako dodavatel resp. podnikatel a v jiných jako spotřebitel. Není </w:t>
      </w:r>
      <w:r w:rsidR="006A0742">
        <w:rPr>
          <w:rFonts w:ascii="Times New Roman" w:hAnsi="Times New Roman"/>
          <w:sz w:val="24"/>
          <w:szCs w:val="24"/>
        </w:rPr>
        <w:t>tudíž</w:t>
      </w:r>
      <w:r>
        <w:rPr>
          <w:rFonts w:ascii="Times New Roman" w:hAnsi="Times New Roman"/>
          <w:sz w:val="24"/>
          <w:szCs w:val="24"/>
        </w:rPr>
        <w:t xml:space="preserve"> rozhodující formální označení osoby jako </w:t>
      </w:r>
      <w:r w:rsidR="005F0F1C">
        <w:rPr>
          <w:rFonts w:ascii="Times New Roman" w:hAnsi="Times New Roman"/>
          <w:sz w:val="24"/>
          <w:szCs w:val="24"/>
        </w:rPr>
        <w:t>podnikatele, ale účel, s jakým</w:t>
      </w:r>
      <w:r>
        <w:rPr>
          <w:rFonts w:ascii="Times New Roman" w:hAnsi="Times New Roman"/>
          <w:sz w:val="24"/>
          <w:szCs w:val="24"/>
        </w:rPr>
        <w:t xml:space="preserve"> ve vztazích jedná. Je-li cílem uzavření smlouvy například nákup nábytku do ka</w:t>
      </w:r>
      <w:r w:rsidR="00DE7567">
        <w:rPr>
          <w:rFonts w:ascii="Times New Roman" w:hAnsi="Times New Roman"/>
          <w:sz w:val="24"/>
          <w:szCs w:val="24"/>
        </w:rPr>
        <w:t>nceláře podnikatele</w:t>
      </w:r>
      <w:r w:rsidR="005F0F1C">
        <w:rPr>
          <w:rFonts w:ascii="Times New Roman" w:hAnsi="Times New Roman"/>
          <w:sz w:val="24"/>
          <w:szCs w:val="24"/>
        </w:rPr>
        <w:t>- výrobce potravin</w:t>
      </w:r>
      <w:r w:rsidR="00DE7567">
        <w:rPr>
          <w:rFonts w:ascii="Times New Roman" w:hAnsi="Times New Roman"/>
          <w:sz w:val="24"/>
          <w:szCs w:val="24"/>
        </w:rPr>
        <w:t>, jedná tak</w:t>
      </w:r>
      <w:r>
        <w:rPr>
          <w:rFonts w:ascii="Times New Roman" w:hAnsi="Times New Roman"/>
          <w:sz w:val="24"/>
          <w:szCs w:val="24"/>
        </w:rPr>
        <w:t xml:space="preserve"> za účelem své osobní, resp. soukromé potřeby a nesplňuje tudíž zákonnou definici jednání v rámci obchodní činnosti.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Některé situace mají však z části spotřebitelský a z části podnikatelský charakt</w:t>
      </w:r>
      <w:r w:rsidR="005F0F1C">
        <w:rPr>
          <w:rFonts w:ascii="Times New Roman" w:hAnsi="Times New Roman"/>
          <w:sz w:val="24"/>
          <w:szCs w:val="24"/>
        </w:rPr>
        <w:t>er. Jako příklad se uvádí rozhodnutí</w:t>
      </w:r>
      <w:r>
        <w:rPr>
          <w:rFonts w:ascii="Times New Roman" w:hAnsi="Times New Roman"/>
          <w:sz w:val="24"/>
          <w:szCs w:val="24"/>
        </w:rPr>
        <w:t xml:space="preserve"> ESD ve věci Johan Gruber v. </w:t>
      </w:r>
      <w:proofErr w:type="spellStart"/>
      <w:r>
        <w:rPr>
          <w:rFonts w:ascii="Times New Roman" w:hAnsi="Times New Roman"/>
          <w:sz w:val="24"/>
          <w:szCs w:val="24"/>
        </w:rPr>
        <w:t>Bay</w:t>
      </w:r>
      <w:proofErr w:type="spellEnd"/>
      <w:r>
        <w:rPr>
          <w:rFonts w:ascii="Times New Roman" w:hAnsi="Times New Roman"/>
          <w:sz w:val="24"/>
          <w:szCs w:val="24"/>
        </w:rPr>
        <w:t xml:space="preserve"> </w:t>
      </w:r>
      <w:proofErr w:type="spellStart"/>
      <w:r>
        <w:rPr>
          <w:rFonts w:ascii="Times New Roman" w:hAnsi="Times New Roman"/>
          <w:sz w:val="24"/>
          <w:szCs w:val="24"/>
        </w:rPr>
        <w:t>Wa</w:t>
      </w:r>
      <w:proofErr w:type="spellEnd"/>
      <w:r>
        <w:rPr>
          <w:rFonts w:ascii="Times New Roman" w:hAnsi="Times New Roman"/>
          <w:sz w:val="24"/>
          <w:szCs w:val="24"/>
        </w:rPr>
        <w:t xml:space="preserve"> AG</w:t>
      </w:r>
      <w:r w:rsidR="005343DA">
        <w:rPr>
          <w:rFonts w:ascii="Times New Roman" w:hAnsi="Times New Roman"/>
          <w:sz w:val="24"/>
          <w:szCs w:val="24"/>
        </w:rPr>
        <w:t>,</w:t>
      </w:r>
      <w:r>
        <w:rPr>
          <w:rStyle w:val="Znakapoznpodarou"/>
          <w:rFonts w:ascii="Times New Roman" w:hAnsi="Times New Roman"/>
          <w:sz w:val="24"/>
          <w:szCs w:val="24"/>
        </w:rPr>
        <w:footnoteReference w:id="19"/>
      </w:r>
      <w:r>
        <w:rPr>
          <w:rFonts w:ascii="Times New Roman" w:hAnsi="Times New Roman"/>
          <w:sz w:val="24"/>
          <w:szCs w:val="24"/>
        </w:rPr>
        <w:t xml:space="preserve"> kdy šlo o nákup automobilu podnikatelem. ESD v tomto případě dovodil, že pokud je smlouva uzavírána částečně pro podnikatelské a částečně pro soukromé účely, nejedná se o spotřebitelskou smlouvu. Výjimkou by byla situace, kdy by byl podnikatelský účel ve vztahu k celkovému rozsahu dodávky zanedbatelný</w:t>
      </w:r>
      <w:r w:rsidR="005343DA">
        <w:rPr>
          <w:rFonts w:ascii="Times New Roman" w:hAnsi="Times New Roman"/>
          <w:sz w:val="24"/>
          <w:szCs w:val="24"/>
        </w:rPr>
        <w:t>.</w:t>
      </w:r>
      <w:r>
        <w:rPr>
          <w:rStyle w:val="Znakapoznpodarou"/>
          <w:rFonts w:ascii="Times New Roman" w:hAnsi="Times New Roman"/>
          <w:sz w:val="24"/>
          <w:szCs w:val="24"/>
        </w:rPr>
        <w:footnoteReference w:id="20"/>
      </w:r>
      <w:r w:rsidR="00DE7567">
        <w:rPr>
          <w:rFonts w:ascii="Times New Roman" w:hAnsi="Times New Roman"/>
          <w:sz w:val="24"/>
          <w:szCs w:val="24"/>
        </w:rPr>
        <w:t xml:space="preserve"> Je ovšem</w:t>
      </w:r>
      <w:r>
        <w:rPr>
          <w:rFonts w:ascii="Times New Roman" w:hAnsi="Times New Roman"/>
          <w:sz w:val="24"/>
          <w:szCs w:val="24"/>
        </w:rPr>
        <w:t xml:space="preserve"> nutné přihlédnout také k to</w:t>
      </w:r>
      <w:r w:rsidR="00DE7567">
        <w:rPr>
          <w:rFonts w:ascii="Times New Roman" w:hAnsi="Times New Roman"/>
          <w:sz w:val="24"/>
          <w:szCs w:val="24"/>
        </w:rPr>
        <w:t>mu, zda osoba prodávající znala nebo mohla předpokládat</w:t>
      </w:r>
      <w:r>
        <w:rPr>
          <w:rFonts w:ascii="Times New Roman" w:hAnsi="Times New Roman"/>
          <w:sz w:val="24"/>
          <w:szCs w:val="24"/>
        </w:rPr>
        <w:t xml:space="preserve"> účel smlouvy.</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Ani úprava na úrovni EU není, co se týče definice spotřebitele, zcela</w:t>
      </w:r>
      <w:r w:rsidR="00415827">
        <w:rPr>
          <w:rFonts w:ascii="Times New Roman" w:hAnsi="Times New Roman"/>
          <w:sz w:val="24"/>
          <w:szCs w:val="24"/>
        </w:rPr>
        <w:t xml:space="preserve"> jednotná. V některých předpisech</w:t>
      </w:r>
      <w:r>
        <w:rPr>
          <w:rFonts w:ascii="Times New Roman" w:hAnsi="Times New Roman"/>
          <w:sz w:val="24"/>
          <w:szCs w:val="24"/>
        </w:rPr>
        <w:t xml:space="preserve"> subsumuje pojem spotřebitel i právnické osoby</w:t>
      </w:r>
      <w:r>
        <w:rPr>
          <w:rStyle w:val="Znakapoznpodarou"/>
          <w:rFonts w:ascii="Times New Roman" w:hAnsi="Times New Roman"/>
          <w:sz w:val="24"/>
          <w:szCs w:val="24"/>
        </w:rPr>
        <w:footnoteReference w:id="21"/>
      </w:r>
      <w:r>
        <w:rPr>
          <w:rFonts w:ascii="Times New Roman" w:hAnsi="Times New Roman"/>
          <w:sz w:val="24"/>
          <w:szCs w:val="24"/>
        </w:rPr>
        <w:t xml:space="preserve"> a je nutno říct, že jsou případy, kdy si zcela jistě i právnické osoby zasluhují „spotřebitelskou“ ochranu, jako jsou například subjekty působící v neziskovém sektoru</w:t>
      </w:r>
      <w:r w:rsidR="005343DA">
        <w:rPr>
          <w:rFonts w:ascii="Times New Roman" w:hAnsi="Times New Roman"/>
          <w:sz w:val="24"/>
          <w:szCs w:val="24"/>
        </w:rPr>
        <w:t>.</w:t>
      </w:r>
      <w:r>
        <w:rPr>
          <w:rStyle w:val="Znakapoznpodarou"/>
          <w:rFonts w:ascii="Times New Roman" w:hAnsi="Times New Roman"/>
          <w:sz w:val="24"/>
          <w:szCs w:val="24"/>
        </w:rPr>
        <w:footnoteReference w:id="22"/>
      </w:r>
      <w:r>
        <w:rPr>
          <w:rFonts w:ascii="Times New Roman" w:hAnsi="Times New Roman"/>
          <w:sz w:val="24"/>
          <w:szCs w:val="24"/>
        </w:rPr>
        <w:t xml:space="preserve"> Tuto ochranu jim definice spotřebitele v</w:t>
      </w:r>
      <w:r w:rsidR="00D423A2">
        <w:rPr>
          <w:rFonts w:ascii="Times New Roman" w:hAnsi="Times New Roman"/>
          <w:sz w:val="24"/>
          <w:szCs w:val="24"/>
        </w:rPr>
        <w:t> </w:t>
      </w:r>
      <w:r>
        <w:rPr>
          <w:rFonts w:ascii="Times New Roman" w:hAnsi="Times New Roman"/>
          <w:sz w:val="24"/>
          <w:szCs w:val="24"/>
        </w:rPr>
        <w:t>OZ</w:t>
      </w:r>
      <w:r w:rsidR="00D423A2">
        <w:rPr>
          <w:rFonts w:ascii="Times New Roman" w:hAnsi="Times New Roman"/>
          <w:sz w:val="24"/>
          <w:szCs w:val="24"/>
        </w:rPr>
        <w:t xml:space="preserve"> ani NOZ</w:t>
      </w:r>
      <w:r w:rsidR="003F5A61">
        <w:rPr>
          <w:rFonts w:ascii="Times New Roman" w:hAnsi="Times New Roman"/>
          <w:sz w:val="24"/>
          <w:szCs w:val="24"/>
        </w:rPr>
        <w:t xml:space="preserve"> neposkytuje. Lze</w:t>
      </w:r>
      <w:r>
        <w:rPr>
          <w:rFonts w:ascii="Times New Roman" w:hAnsi="Times New Roman"/>
          <w:sz w:val="24"/>
          <w:szCs w:val="24"/>
        </w:rPr>
        <w:t xml:space="preserve"> však</w:t>
      </w:r>
      <w:r w:rsidR="00D423A2">
        <w:rPr>
          <w:rFonts w:ascii="Times New Roman" w:hAnsi="Times New Roman"/>
          <w:sz w:val="24"/>
          <w:szCs w:val="24"/>
        </w:rPr>
        <w:t xml:space="preserve"> zcela nepochybně dojít k závěru</w:t>
      </w:r>
      <w:r>
        <w:rPr>
          <w:rFonts w:ascii="Times New Roman" w:hAnsi="Times New Roman"/>
          <w:sz w:val="24"/>
          <w:szCs w:val="24"/>
        </w:rPr>
        <w:t>, že o</w:t>
      </w:r>
      <w:r w:rsidR="003F5A61">
        <w:rPr>
          <w:rFonts w:ascii="Times New Roman" w:hAnsi="Times New Roman"/>
          <w:sz w:val="24"/>
          <w:szCs w:val="24"/>
        </w:rPr>
        <w:t>chrana právnických osob je uskutečnitelná</w:t>
      </w:r>
      <w:r>
        <w:rPr>
          <w:rFonts w:ascii="Times New Roman" w:hAnsi="Times New Roman"/>
          <w:sz w:val="24"/>
          <w:szCs w:val="24"/>
        </w:rPr>
        <w:t xml:space="preserve"> skrze obecnou ochranu slabší strany v soukromém právu</w:t>
      </w:r>
      <w:r w:rsidR="005343DA">
        <w:rPr>
          <w:rFonts w:ascii="Times New Roman" w:hAnsi="Times New Roman"/>
          <w:sz w:val="24"/>
          <w:szCs w:val="24"/>
        </w:rPr>
        <w:t>.</w:t>
      </w:r>
      <w:r>
        <w:rPr>
          <w:rStyle w:val="Znakapoznpodarou"/>
          <w:rFonts w:ascii="Times New Roman" w:hAnsi="Times New Roman"/>
          <w:sz w:val="24"/>
          <w:szCs w:val="24"/>
        </w:rPr>
        <w:footnoteReference w:id="23"/>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Nová směrnice Evropské Unie 2011/83/ES, které se budeme ještě v dalším textu více věnovat, definuje spotřebitele jako fyzické osoby, které jednají za účelem, který nelze považovat za obchodní činnost, podnikání, řemeslo nebo povolání. Zároveň směrnice uvádí, že pokud má smlouva dvojí účel, tj. smlouva uzavřena za účelem částečně spadajícím do rámce a částečně mimo rámec obchodní činnosti dané osoby a obchodní účel této činnosti je natolik okrajový, že nepřevažuje v celkovém kontextu dotčené transakce, tato osoba by rovněž měla být považována za spotřebitele.</w:t>
      </w:r>
      <w:r>
        <w:rPr>
          <w:rStyle w:val="Znakapoznpodarou"/>
          <w:rFonts w:ascii="Times New Roman" w:hAnsi="Times New Roman"/>
          <w:sz w:val="24"/>
          <w:szCs w:val="24"/>
        </w:rPr>
        <w:footnoteReference w:id="24"/>
      </w:r>
    </w:p>
    <w:p w:rsidR="005878B8" w:rsidRPr="005878B8" w:rsidRDefault="003F5A61" w:rsidP="00BB41E9">
      <w:pPr>
        <w:spacing w:after="0" w:line="360" w:lineRule="auto"/>
        <w:ind w:firstLine="851"/>
        <w:jc w:val="both"/>
        <w:rPr>
          <w:rFonts w:ascii="Times New Roman" w:hAnsi="Times New Roman"/>
          <w:sz w:val="24"/>
          <w:szCs w:val="24"/>
        </w:rPr>
      </w:pPr>
      <w:r>
        <w:rPr>
          <w:rFonts w:ascii="Times New Roman" w:hAnsi="Times New Roman"/>
          <w:sz w:val="24"/>
          <w:szCs w:val="24"/>
        </w:rPr>
        <w:t>Ústavní soud rozhodoval ve výše nastíněné</w:t>
      </w:r>
      <w:r w:rsidR="005878B8">
        <w:rPr>
          <w:rFonts w:ascii="Times New Roman" w:hAnsi="Times New Roman"/>
          <w:sz w:val="24"/>
          <w:szCs w:val="24"/>
        </w:rPr>
        <w:t xml:space="preserve"> otázce nálezem ze dne 10. 1. 2012 </w:t>
      </w:r>
      <w:proofErr w:type="spellStart"/>
      <w:r w:rsidR="005878B8">
        <w:rPr>
          <w:rFonts w:ascii="Times New Roman" w:hAnsi="Times New Roman"/>
          <w:sz w:val="24"/>
          <w:szCs w:val="24"/>
        </w:rPr>
        <w:t>sp</w:t>
      </w:r>
      <w:proofErr w:type="spellEnd"/>
      <w:r w:rsidR="005878B8">
        <w:rPr>
          <w:rFonts w:ascii="Times New Roman" w:hAnsi="Times New Roman"/>
          <w:sz w:val="24"/>
          <w:szCs w:val="24"/>
        </w:rPr>
        <w:t xml:space="preserve">. zn. I. ÚS 1930/11, kde uvedl, že </w:t>
      </w:r>
      <w:r w:rsidR="005878B8" w:rsidRPr="005878B8">
        <w:rPr>
          <w:rFonts w:ascii="Times New Roman" w:hAnsi="Times New Roman"/>
          <w:i/>
          <w:sz w:val="24"/>
          <w:szCs w:val="24"/>
        </w:rPr>
        <w:t xml:space="preserve">porušení práva na spravedlivý proces představuje taková interpretace ustanovení na ochranu spotřebitele a to i ve vztazích podřízených režimu </w:t>
      </w:r>
      <w:proofErr w:type="spellStart"/>
      <w:r w:rsidR="005878B8" w:rsidRPr="005878B8">
        <w:rPr>
          <w:rFonts w:ascii="Times New Roman" w:hAnsi="Times New Roman"/>
          <w:i/>
          <w:sz w:val="24"/>
          <w:szCs w:val="24"/>
        </w:rPr>
        <w:t>ObchZ</w:t>
      </w:r>
      <w:proofErr w:type="spellEnd"/>
      <w:r w:rsidR="005878B8" w:rsidRPr="005878B8">
        <w:rPr>
          <w:rFonts w:ascii="Times New Roman" w:hAnsi="Times New Roman"/>
          <w:i/>
          <w:sz w:val="24"/>
          <w:szCs w:val="24"/>
        </w:rPr>
        <w:t>, která vede k odmítnutí jejich aplikace na vztahy, v nichž vystupuje fyzická osoba, která má podnikatelské oprávnění, avšak v těchto vztazích se jako podnikatel nechová</w:t>
      </w:r>
      <w:r w:rsidR="005878B8">
        <w:rPr>
          <w:rFonts w:ascii="Times New Roman" w:hAnsi="Times New Roman"/>
          <w:sz w:val="24"/>
          <w:szCs w:val="24"/>
        </w:rPr>
        <w:t>.</w:t>
      </w:r>
      <w:r w:rsidR="00132311">
        <w:rPr>
          <w:rFonts w:ascii="Times New Roman" w:hAnsi="Times New Roman"/>
          <w:sz w:val="24"/>
          <w:szCs w:val="24"/>
        </w:rPr>
        <w:t xml:space="preserve"> </w:t>
      </w:r>
      <w:r w:rsidR="005878B8">
        <w:rPr>
          <w:rFonts w:ascii="Times New Roman" w:hAnsi="Times New Roman"/>
          <w:sz w:val="24"/>
          <w:szCs w:val="24"/>
        </w:rPr>
        <w:t>Meritum sporu, založené na tom, zda měla být stěžovatel</w:t>
      </w:r>
      <w:r w:rsidR="00415827">
        <w:rPr>
          <w:rFonts w:ascii="Times New Roman" w:hAnsi="Times New Roman"/>
          <w:sz w:val="24"/>
          <w:szCs w:val="24"/>
        </w:rPr>
        <w:t>ka posuzována</w:t>
      </w:r>
      <w:r w:rsidR="005878B8">
        <w:rPr>
          <w:rFonts w:ascii="Times New Roman" w:hAnsi="Times New Roman"/>
          <w:sz w:val="24"/>
          <w:szCs w:val="24"/>
        </w:rPr>
        <w:t xml:space="preserve"> jako sp</w:t>
      </w:r>
      <w:r>
        <w:rPr>
          <w:rFonts w:ascii="Times New Roman" w:hAnsi="Times New Roman"/>
          <w:sz w:val="24"/>
          <w:szCs w:val="24"/>
        </w:rPr>
        <w:t>otřebitel či nikoli, zde vyznělo</w:t>
      </w:r>
      <w:r w:rsidR="005878B8">
        <w:rPr>
          <w:rFonts w:ascii="Times New Roman" w:hAnsi="Times New Roman"/>
          <w:sz w:val="24"/>
          <w:szCs w:val="24"/>
        </w:rPr>
        <w:t xml:space="preserve"> ve prospěch stěžovatelky</w:t>
      </w:r>
      <w:r>
        <w:rPr>
          <w:rFonts w:ascii="Times New Roman" w:hAnsi="Times New Roman"/>
          <w:sz w:val="24"/>
          <w:szCs w:val="24"/>
        </w:rPr>
        <w:t>. Ta</w:t>
      </w:r>
      <w:r w:rsidR="00132311">
        <w:rPr>
          <w:rFonts w:ascii="Times New Roman" w:hAnsi="Times New Roman"/>
          <w:sz w:val="24"/>
          <w:szCs w:val="24"/>
        </w:rPr>
        <w:t xml:space="preserve"> požadovala možnost odstoupit od kupní smlouvy, jejímž p</w:t>
      </w:r>
      <w:r w:rsidR="00933E33">
        <w:rPr>
          <w:rFonts w:ascii="Times New Roman" w:hAnsi="Times New Roman"/>
          <w:sz w:val="24"/>
          <w:szCs w:val="24"/>
        </w:rPr>
        <w:t>ředmětem by</w:t>
      </w:r>
      <w:r w:rsidR="00415827">
        <w:rPr>
          <w:rFonts w:ascii="Times New Roman" w:hAnsi="Times New Roman"/>
          <w:sz w:val="24"/>
          <w:szCs w:val="24"/>
        </w:rPr>
        <w:t>ly diamantové šperky. Tuto</w:t>
      </w:r>
      <w:r w:rsidR="00933E33">
        <w:rPr>
          <w:rFonts w:ascii="Times New Roman" w:hAnsi="Times New Roman"/>
          <w:sz w:val="24"/>
          <w:szCs w:val="24"/>
        </w:rPr>
        <w:t xml:space="preserve"> smlouvu</w:t>
      </w:r>
      <w:r w:rsidR="00132311">
        <w:rPr>
          <w:rFonts w:ascii="Times New Roman" w:hAnsi="Times New Roman"/>
          <w:sz w:val="24"/>
          <w:szCs w:val="24"/>
        </w:rPr>
        <w:t xml:space="preserve"> stěžovatelka uzavřela při reklamní prezentaci žalované společnosti.</w:t>
      </w:r>
    </w:p>
    <w:p w:rsidR="00C5636F"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Díky úpravě</w:t>
      </w:r>
      <w:r w:rsidRPr="00774182">
        <w:rPr>
          <w:rFonts w:ascii="Times New Roman" w:hAnsi="Times New Roman"/>
          <w:sz w:val="24"/>
          <w:szCs w:val="24"/>
        </w:rPr>
        <w:t xml:space="preserve"> smluv</w:t>
      </w:r>
      <w:r>
        <w:rPr>
          <w:rFonts w:ascii="Times New Roman" w:hAnsi="Times New Roman"/>
          <w:sz w:val="24"/>
          <w:szCs w:val="24"/>
        </w:rPr>
        <w:t xml:space="preserve"> uzavíraných se spotřebiteli</w:t>
      </w:r>
      <w:r w:rsidRPr="00774182">
        <w:rPr>
          <w:rFonts w:ascii="Times New Roman" w:hAnsi="Times New Roman"/>
          <w:sz w:val="24"/>
          <w:szCs w:val="24"/>
        </w:rPr>
        <w:t xml:space="preserve"> tedy zákon poskytuje zvýšenou ochranu výše definovanému spotřebitel</w:t>
      </w:r>
      <w:r w:rsidR="00415827">
        <w:rPr>
          <w:rFonts w:ascii="Times New Roman" w:hAnsi="Times New Roman"/>
          <w:sz w:val="24"/>
          <w:szCs w:val="24"/>
        </w:rPr>
        <w:t>i na úkor povinností dodavatele</w:t>
      </w:r>
      <w:r w:rsidRPr="00774182">
        <w:rPr>
          <w:rFonts w:ascii="Times New Roman" w:hAnsi="Times New Roman"/>
          <w:sz w:val="24"/>
          <w:szCs w:val="24"/>
        </w:rPr>
        <w:t xml:space="preserve"> oproti běžným kontrahentům</w:t>
      </w:r>
      <w:r w:rsidR="005343DA">
        <w:rPr>
          <w:rFonts w:ascii="Times New Roman" w:hAnsi="Times New Roman"/>
          <w:sz w:val="24"/>
          <w:szCs w:val="24"/>
        </w:rPr>
        <w:t>.</w:t>
      </w:r>
      <w:r w:rsidRPr="00774182">
        <w:rPr>
          <w:rStyle w:val="Znakapoznpodarou"/>
          <w:rFonts w:ascii="Times New Roman" w:hAnsi="Times New Roman"/>
          <w:sz w:val="24"/>
          <w:szCs w:val="24"/>
        </w:rPr>
        <w:footnoteReference w:id="25"/>
      </w:r>
      <w:r w:rsidRPr="00774182">
        <w:rPr>
          <w:rFonts w:ascii="Times New Roman" w:hAnsi="Times New Roman"/>
          <w:sz w:val="24"/>
          <w:szCs w:val="24"/>
        </w:rPr>
        <w:t xml:space="preserve"> Zároveň lze ochranu spotřebitele charakterizovat „</w:t>
      </w:r>
      <w:r w:rsidRPr="00774182">
        <w:rPr>
          <w:rFonts w:ascii="Times New Roman" w:hAnsi="Times New Roman"/>
          <w:i/>
          <w:sz w:val="24"/>
          <w:szCs w:val="24"/>
        </w:rPr>
        <w:t>nejen jako ochranu před dodavatelem, ale mnohdy i před spotřebitelem samým.“</w:t>
      </w:r>
      <w:r w:rsidRPr="00774182">
        <w:rPr>
          <w:rStyle w:val="Znakapoznpodarou"/>
          <w:rFonts w:ascii="Times New Roman" w:hAnsi="Times New Roman"/>
          <w:i/>
          <w:sz w:val="24"/>
          <w:szCs w:val="24"/>
        </w:rPr>
        <w:footnoteReference w:id="26"/>
      </w:r>
      <w:r w:rsidR="003F5A61">
        <w:rPr>
          <w:rFonts w:ascii="Times New Roman" w:hAnsi="Times New Roman"/>
          <w:sz w:val="24"/>
          <w:szCs w:val="24"/>
        </w:rPr>
        <w:t xml:space="preserve"> </w:t>
      </w:r>
    </w:p>
    <w:p w:rsidR="00DF6979" w:rsidRDefault="003F5A61" w:rsidP="00BB41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Tento přístup však optikou soukromého práva není zcela ideální</w:t>
      </w:r>
      <w:r w:rsidR="005343DA">
        <w:rPr>
          <w:rFonts w:ascii="Times New Roman" w:hAnsi="Times New Roman"/>
          <w:sz w:val="24"/>
          <w:szCs w:val="24"/>
        </w:rPr>
        <w:t>.</w:t>
      </w:r>
      <w:r w:rsidR="00C5636F">
        <w:rPr>
          <w:rStyle w:val="Znakapoznpodarou"/>
          <w:rFonts w:ascii="Times New Roman" w:hAnsi="Times New Roman"/>
          <w:sz w:val="24"/>
          <w:szCs w:val="24"/>
        </w:rPr>
        <w:footnoteReference w:id="27"/>
      </w:r>
      <w:r w:rsidR="000A27FB">
        <w:rPr>
          <w:rFonts w:ascii="Times New Roman" w:hAnsi="Times New Roman"/>
          <w:sz w:val="24"/>
          <w:szCs w:val="24"/>
        </w:rPr>
        <w:t xml:space="preserve"> V některých konkrétních případech</w:t>
      </w:r>
      <w:r>
        <w:rPr>
          <w:rFonts w:ascii="Times New Roman" w:hAnsi="Times New Roman"/>
          <w:sz w:val="24"/>
          <w:szCs w:val="24"/>
        </w:rPr>
        <w:t xml:space="preserve"> je spotřebitel chráněn</w:t>
      </w:r>
      <w:r w:rsidR="000A27FB">
        <w:rPr>
          <w:rFonts w:ascii="Times New Roman" w:hAnsi="Times New Roman"/>
          <w:sz w:val="24"/>
          <w:szCs w:val="24"/>
        </w:rPr>
        <w:t xml:space="preserve"> více, ne</w:t>
      </w:r>
      <w:r w:rsidR="00AA505D">
        <w:rPr>
          <w:rFonts w:ascii="Times New Roman" w:hAnsi="Times New Roman"/>
          <w:sz w:val="24"/>
          <w:szCs w:val="24"/>
        </w:rPr>
        <w:t>ž je objektivně nutné. Tak je tomu zejména</w:t>
      </w:r>
      <w:r w:rsidR="000A27FB">
        <w:rPr>
          <w:rFonts w:ascii="Times New Roman" w:hAnsi="Times New Roman"/>
          <w:sz w:val="24"/>
          <w:szCs w:val="24"/>
        </w:rPr>
        <w:t xml:space="preserve"> u spotřebitelů, kteří</w:t>
      </w:r>
      <w:r>
        <w:rPr>
          <w:rFonts w:ascii="Times New Roman" w:hAnsi="Times New Roman"/>
          <w:sz w:val="24"/>
          <w:szCs w:val="24"/>
        </w:rPr>
        <w:t xml:space="preserve"> jsou</w:t>
      </w:r>
      <w:r w:rsidR="000A27FB">
        <w:rPr>
          <w:rFonts w:ascii="Times New Roman" w:hAnsi="Times New Roman"/>
          <w:sz w:val="24"/>
          <w:szCs w:val="24"/>
        </w:rPr>
        <w:t xml:space="preserve"> v jiných situacích sami podnikatelé.</w:t>
      </w:r>
    </w:p>
    <w:p w:rsidR="000A27FB" w:rsidRDefault="000A27FB" w:rsidP="00BB41E9">
      <w:pPr>
        <w:spacing w:after="0" w:line="360" w:lineRule="auto"/>
        <w:ind w:firstLine="851"/>
        <w:jc w:val="both"/>
        <w:rPr>
          <w:rFonts w:ascii="Times New Roman" w:hAnsi="Times New Roman"/>
          <w:i/>
          <w:sz w:val="24"/>
          <w:szCs w:val="24"/>
        </w:rPr>
      </w:pPr>
    </w:p>
    <w:p w:rsidR="003673CB" w:rsidRPr="001B71E2" w:rsidRDefault="00103E33" w:rsidP="00AF15A2">
      <w:pPr>
        <w:pStyle w:val="dkanka"/>
        <w:ind w:firstLine="0"/>
        <w:outlineLvl w:val="1"/>
        <w:rPr>
          <w:b/>
          <w:sz w:val="28"/>
          <w:szCs w:val="28"/>
        </w:rPr>
      </w:pPr>
      <w:bookmarkStart w:id="7" w:name="_Toc359505864"/>
      <w:r w:rsidRPr="001B71E2">
        <w:rPr>
          <w:b/>
          <w:sz w:val="28"/>
          <w:szCs w:val="28"/>
        </w:rPr>
        <w:t>1. 3</w:t>
      </w:r>
      <w:r w:rsidR="001B71E2" w:rsidRPr="001B71E2">
        <w:rPr>
          <w:b/>
          <w:sz w:val="28"/>
          <w:szCs w:val="28"/>
        </w:rPr>
        <w:t>.</w:t>
      </w:r>
      <w:r w:rsidRPr="001B71E2">
        <w:rPr>
          <w:b/>
          <w:sz w:val="28"/>
          <w:szCs w:val="28"/>
        </w:rPr>
        <w:t xml:space="preserve"> Distanční smlouvy</w:t>
      </w:r>
      <w:bookmarkEnd w:id="7"/>
    </w:p>
    <w:p w:rsidR="00103E33" w:rsidRPr="00774182"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Specifické postavení v rámci t</w:t>
      </w:r>
      <w:r>
        <w:rPr>
          <w:rFonts w:ascii="Times New Roman" w:hAnsi="Times New Roman"/>
          <w:sz w:val="24"/>
          <w:szCs w:val="24"/>
        </w:rPr>
        <w:t>akto</w:t>
      </w:r>
      <w:r w:rsidR="00C5636F">
        <w:rPr>
          <w:rFonts w:ascii="Times New Roman" w:hAnsi="Times New Roman"/>
          <w:sz w:val="24"/>
          <w:szCs w:val="24"/>
        </w:rPr>
        <w:t xml:space="preserve"> v předchozí podkapitole</w:t>
      </w:r>
      <w:r>
        <w:rPr>
          <w:rFonts w:ascii="Times New Roman" w:hAnsi="Times New Roman"/>
          <w:sz w:val="24"/>
          <w:szCs w:val="24"/>
        </w:rPr>
        <w:t xml:space="preserve"> vymezených</w:t>
      </w:r>
      <w:r w:rsidRPr="00774182">
        <w:rPr>
          <w:rFonts w:ascii="Times New Roman" w:hAnsi="Times New Roman"/>
          <w:sz w:val="24"/>
          <w:szCs w:val="24"/>
        </w:rPr>
        <w:t xml:space="preserve"> smluv mají ustanovení upravující smlouvy uzavírané prostřednictvím prostředků komunikace na dálku (§ 53 a </w:t>
      </w:r>
      <w:proofErr w:type="spellStart"/>
      <w:r w:rsidRPr="00774182">
        <w:rPr>
          <w:rFonts w:ascii="Times New Roman" w:hAnsi="Times New Roman"/>
          <w:sz w:val="24"/>
          <w:szCs w:val="24"/>
        </w:rPr>
        <w:t>násl</w:t>
      </w:r>
      <w:proofErr w:type="spellEnd"/>
      <w:r w:rsidRPr="00774182">
        <w:rPr>
          <w:rFonts w:ascii="Times New Roman" w:hAnsi="Times New Roman"/>
          <w:sz w:val="24"/>
          <w:szCs w:val="24"/>
        </w:rPr>
        <w:t>. OZ), a to hlavně vzhledem ke skuteč</w:t>
      </w:r>
      <w:r>
        <w:rPr>
          <w:rFonts w:ascii="Times New Roman" w:hAnsi="Times New Roman"/>
          <w:sz w:val="24"/>
          <w:szCs w:val="24"/>
        </w:rPr>
        <w:t>nosti, že jsou ve vztahu k „obyčejným“ spotřebitelským smlouvám speciální</w:t>
      </w:r>
      <w:r w:rsidRPr="00774182">
        <w:rPr>
          <w:rFonts w:ascii="Times New Roman" w:hAnsi="Times New Roman"/>
          <w:sz w:val="24"/>
          <w:szCs w:val="24"/>
        </w:rPr>
        <w:t xml:space="preserve"> a stanovují specifické povinnosti pro sil</w:t>
      </w:r>
      <w:r>
        <w:rPr>
          <w:rFonts w:ascii="Times New Roman" w:hAnsi="Times New Roman"/>
          <w:sz w:val="24"/>
          <w:szCs w:val="24"/>
        </w:rPr>
        <w:t>nější stranu</w:t>
      </w:r>
      <w:r w:rsidR="00C5636F">
        <w:rPr>
          <w:rFonts w:ascii="Times New Roman" w:hAnsi="Times New Roman"/>
          <w:sz w:val="24"/>
          <w:szCs w:val="24"/>
        </w:rPr>
        <w:t>, samozřejmě</w:t>
      </w:r>
      <w:r w:rsidRPr="00774182">
        <w:rPr>
          <w:rFonts w:ascii="Times New Roman" w:hAnsi="Times New Roman"/>
          <w:sz w:val="24"/>
          <w:szCs w:val="24"/>
        </w:rPr>
        <w:t xml:space="preserve"> s přihlédnutím k charakteru takto uzavíraných smluv. </w:t>
      </w:r>
      <w:r>
        <w:rPr>
          <w:rFonts w:ascii="Times New Roman" w:hAnsi="Times New Roman"/>
          <w:sz w:val="24"/>
          <w:szCs w:val="24"/>
        </w:rPr>
        <w:t>Dá se také říct, že smlouvy uz</w:t>
      </w:r>
      <w:r w:rsidR="00C5636F">
        <w:rPr>
          <w:rFonts w:ascii="Times New Roman" w:hAnsi="Times New Roman"/>
          <w:sz w:val="24"/>
          <w:szCs w:val="24"/>
        </w:rPr>
        <w:t>avírané tímto způsobem</w:t>
      </w:r>
      <w:r>
        <w:rPr>
          <w:rFonts w:ascii="Times New Roman" w:hAnsi="Times New Roman"/>
          <w:sz w:val="24"/>
          <w:szCs w:val="24"/>
        </w:rPr>
        <w:t xml:space="preserve"> modifikují technologii kontraktace.</w:t>
      </w:r>
    </w:p>
    <w:p w:rsidR="00103E33"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Prostředky komunikace na dálku umožňují uzavření smlouvy bez současné fyzické přítomnosti kontrahentů.</w:t>
      </w:r>
      <w:r>
        <w:rPr>
          <w:rFonts w:ascii="Times New Roman" w:hAnsi="Times New Roman"/>
          <w:sz w:val="24"/>
          <w:szCs w:val="24"/>
        </w:rPr>
        <w:t xml:space="preserve"> Tento typ smluv bývá pro tento zvláštní způsob jejich uzavírání nazýván také jako distanční smlouvy.</w:t>
      </w:r>
      <w:r w:rsidRPr="00774182">
        <w:rPr>
          <w:rFonts w:ascii="Times New Roman" w:hAnsi="Times New Roman"/>
          <w:sz w:val="24"/>
          <w:szCs w:val="24"/>
        </w:rPr>
        <w:t xml:space="preserve"> </w:t>
      </w:r>
    </w:p>
    <w:p w:rsidR="00103E33"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Zákon uvádí demo</w:t>
      </w:r>
      <w:r>
        <w:rPr>
          <w:rFonts w:ascii="Times New Roman" w:hAnsi="Times New Roman"/>
          <w:sz w:val="24"/>
          <w:szCs w:val="24"/>
        </w:rPr>
        <w:t>nstrativním výčtem, co se</w:t>
      </w:r>
      <w:r w:rsidRPr="00774182">
        <w:rPr>
          <w:rFonts w:ascii="Times New Roman" w:hAnsi="Times New Roman"/>
          <w:sz w:val="24"/>
          <w:szCs w:val="24"/>
        </w:rPr>
        <w:t xml:space="preserve"> prostředky komunikace na dálku rozumí- neadresovaný tisk, adresovaný tisk, typový dopis, reklama v tisku s objednávkovým tiskopisem, katalog, telefon s lidskou obsluhou i bez, rozhlas, videotelefon, videotext, elektronická pošta, fax, televize, veřejná komunikační síť, například internet.</w:t>
      </w:r>
      <w:r w:rsidR="00407F28">
        <w:rPr>
          <w:rFonts w:ascii="Times New Roman" w:hAnsi="Times New Roman"/>
          <w:sz w:val="24"/>
          <w:szCs w:val="24"/>
        </w:rPr>
        <w:t xml:space="preserve"> O tuto poslední</w:t>
      </w:r>
      <w:r>
        <w:rPr>
          <w:rFonts w:ascii="Times New Roman" w:hAnsi="Times New Roman"/>
          <w:sz w:val="24"/>
          <w:szCs w:val="24"/>
        </w:rPr>
        <w:t xml:space="preserve"> položku byl výčet rozšířen až novelou 56/2006 Sb. Výčet prostředků komunikace na dálku vychází ze</w:t>
      </w:r>
      <w:r w:rsidRPr="00774182">
        <w:rPr>
          <w:rFonts w:ascii="Times New Roman" w:hAnsi="Times New Roman"/>
          <w:sz w:val="24"/>
          <w:szCs w:val="24"/>
        </w:rPr>
        <w:t xml:space="preserve"> </w:t>
      </w:r>
      <w:r>
        <w:rPr>
          <w:rFonts w:ascii="Times New Roman" w:hAnsi="Times New Roman"/>
          <w:sz w:val="24"/>
          <w:szCs w:val="24"/>
        </w:rPr>
        <w:t>Směrnice Evropského parlamentu a Rady  97/7/ES o ochraně spotřebitele v případě smluv uzavřených na dálku. Zde jsou uvedeny v příloze I. této směrnice, na niž odkazuje článek 2. odst. 4.</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Z výše uvedeného výčtu vyplývá, že n</w:t>
      </w:r>
      <w:r w:rsidRPr="00774182">
        <w:rPr>
          <w:rFonts w:ascii="Times New Roman" w:hAnsi="Times New Roman"/>
          <w:sz w:val="24"/>
          <w:szCs w:val="24"/>
        </w:rPr>
        <w:t>e všechny smlouvy uzavřené prostřednickým prostředků komunikace na dálku lze tedy používat za elektronické, resp. internetové smlouvy.</w:t>
      </w:r>
      <w:r>
        <w:rPr>
          <w:rFonts w:ascii="Times New Roman" w:hAnsi="Times New Roman"/>
          <w:sz w:val="24"/>
          <w:szCs w:val="24"/>
        </w:rPr>
        <w:t xml:space="preserve"> </w:t>
      </w:r>
    </w:p>
    <w:p w:rsidR="00407F28" w:rsidRDefault="00103E33" w:rsidP="00407F28">
      <w:pPr>
        <w:spacing w:after="0" w:line="360" w:lineRule="auto"/>
        <w:ind w:firstLine="851"/>
        <w:jc w:val="both"/>
        <w:rPr>
          <w:rFonts w:ascii="Times New Roman" w:hAnsi="Times New Roman"/>
          <w:sz w:val="24"/>
          <w:szCs w:val="24"/>
        </w:rPr>
      </w:pPr>
      <w:r>
        <w:rPr>
          <w:rFonts w:ascii="Times New Roman" w:hAnsi="Times New Roman"/>
          <w:sz w:val="24"/>
          <w:szCs w:val="24"/>
        </w:rPr>
        <w:t xml:space="preserve">Zároveň však pod pojmem „distanční smlouvy“ nemusíme vždy chápat pouze smlouvy spotřebitelské. Pokud dojde k uzavření smlouvy </w:t>
      </w:r>
      <w:r w:rsidR="00D37670">
        <w:rPr>
          <w:rFonts w:ascii="Times New Roman" w:hAnsi="Times New Roman"/>
          <w:sz w:val="24"/>
          <w:szCs w:val="24"/>
        </w:rPr>
        <w:t xml:space="preserve">například </w:t>
      </w:r>
      <w:r>
        <w:rPr>
          <w:rFonts w:ascii="Times New Roman" w:hAnsi="Times New Roman"/>
          <w:sz w:val="24"/>
          <w:szCs w:val="24"/>
        </w:rPr>
        <w:t>mezi dvěma podnikateli prostřednictvím prostředků komunikace na dálku nebo mezi dvěma fyzickými osobami (například přes inzerát)</w:t>
      </w:r>
      <w:r w:rsidR="00D37670">
        <w:rPr>
          <w:rFonts w:ascii="Times New Roman" w:hAnsi="Times New Roman"/>
          <w:sz w:val="24"/>
          <w:szCs w:val="24"/>
        </w:rPr>
        <w:t>,</w:t>
      </w:r>
      <w:r>
        <w:rPr>
          <w:rFonts w:ascii="Times New Roman" w:hAnsi="Times New Roman"/>
          <w:sz w:val="24"/>
          <w:szCs w:val="24"/>
        </w:rPr>
        <w:t xml:space="preserve"> neplatí zde zvýšená zákonná ochrana a jedná se naopak o smlouvy, na něž se vztahuje obecná právní úprava</w:t>
      </w:r>
      <w:r w:rsidR="00AA505D">
        <w:rPr>
          <w:rFonts w:ascii="Times New Roman" w:hAnsi="Times New Roman"/>
          <w:sz w:val="24"/>
          <w:szCs w:val="24"/>
        </w:rPr>
        <w:t>.</w:t>
      </w:r>
      <w:r>
        <w:rPr>
          <w:rStyle w:val="Znakapoznpodarou"/>
          <w:rFonts w:ascii="Times New Roman" w:hAnsi="Times New Roman"/>
          <w:sz w:val="24"/>
          <w:szCs w:val="24"/>
        </w:rPr>
        <w:footnoteReference w:id="28"/>
      </w:r>
      <w:r>
        <w:rPr>
          <w:rFonts w:ascii="Times New Roman" w:hAnsi="Times New Roman"/>
          <w:sz w:val="24"/>
          <w:szCs w:val="24"/>
        </w:rPr>
        <w:t xml:space="preserve"> I když je nepochybné, že smlouva byla uzavřena bez jejich současné fyzické přítomnosti.</w:t>
      </w:r>
    </w:p>
    <w:p w:rsidR="00D37670" w:rsidRDefault="00407F28" w:rsidP="00407F28">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Shrneme- li pojetí současné právní úpravy</w:t>
      </w:r>
      <w:r w:rsidR="00103E33">
        <w:rPr>
          <w:rFonts w:ascii="Times New Roman" w:hAnsi="Times New Roman"/>
          <w:sz w:val="24"/>
          <w:szCs w:val="24"/>
        </w:rPr>
        <w:t>, je součástí</w:t>
      </w:r>
      <w:r>
        <w:rPr>
          <w:rFonts w:ascii="Times New Roman" w:hAnsi="Times New Roman"/>
          <w:sz w:val="24"/>
          <w:szCs w:val="24"/>
        </w:rPr>
        <w:t xml:space="preserve"> obecného principu</w:t>
      </w:r>
      <w:r w:rsidR="00103E33">
        <w:rPr>
          <w:rFonts w:ascii="Times New Roman" w:hAnsi="Times New Roman"/>
          <w:sz w:val="24"/>
          <w:szCs w:val="24"/>
        </w:rPr>
        <w:t xml:space="preserve"> spravedlnosti chránit sl</w:t>
      </w:r>
      <w:r w:rsidR="00D37670">
        <w:rPr>
          <w:rFonts w:ascii="Times New Roman" w:hAnsi="Times New Roman"/>
          <w:sz w:val="24"/>
          <w:szCs w:val="24"/>
        </w:rPr>
        <w:t>abší stranu v soukromém právu, za účelem</w:t>
      </w:r>
      <w:r w:rsidR="00103E33">
        <w:rPr>
          <w:rFonts w:ascii="Times New Roman" w:hAnsi="Times New Roman"/>
          <w:sz w:val="24"/>
          <w:szCs w:val="24"/>
        </w:rPr>
        <w:t xml:space="preserve"> jakéhosi vyvážení sil</w:t>
      </w:r>
      <w:r w:rsidR="00D37670">
        <w:rPr>
          <w:rFonts w:ascii="Times New Roman" w:hAnsi="Times New Roman"/>
          <w:sz w:val="24"/>
          <w:szCs w:val="24"/>
        </w:rPr>
        <w:t>.</w:t>
      </w:r>
      <w:r w:rsidR="00103E33">
        <w:rPr>
          <w:rFonts w:ascii="Times New Roman" w:hAnsi="Times New Roman"/>
          <w:sz w:val="24"/>
          <w:szCs w:val="24"/>
        </w:rPr>
        <w:t xml:space="preserve"> Tento</w:t>
      </w:r>
      <w:r w:rsidR="00D37670">
        <w:rPr>
          <w:rFonts w:ascii="Times New Roman" w:hAnsi="Times New Roman"/>
          <w:sz w:val="24"/>
          <w:szCs w:val="24"/>
        </w:rPr>
        <w:t xml:space="preserve"> obecný princip zákonodárce upla</w:t>
      </w:r>
      <w:r w:rsidR="00103E33">
        <w:rPr>
          <w:rFonts w:ascii="Times New Roman" w:hAnsi="Times New Roman"/>
          <w:sz w:val="24"/>
          <w:szCs w:val="24"/>
        </w:rPr>
        <w:t>tňuje mimo jiné ve zvýšené ochraně spotřebitele při uzavírání smluv se „zkušenějším“ d</w:t>
      </w:r>
      <w:r w:rsidR="00D37670">
        <w:rPr>
          <w:rFonts w:ascii="Times New Roman" w:hAnsi="Times New Roman"/>
          <w:sz w:val="24"/>
          <w:szCs w:val="24"/>
        </w:rPr>
        <w:t>odavatelem resp. podnikatelem a</w:t>
      </w:r>
      <w:r w:rsidR="00103E33">
        <w:rPr>
          <w:rFonts w:ascii="Times New Roman" w:hAnsi="Times New Roman"/>
          <w:sz w:val="24"/>
          <w:szCs w:val="24"/>
        </w:rPr>
        <w:t xml:space="preserve"> z této zvýšené ochrany ještě vybírá určité situace, jako je uzavírání smluv prostřednictvím komunikace na dálku</w:t>
      </w:r>
      <w:r w:rsidR="00AA505D">
        <w:rPr>
          <w:rFonts w:ascii="Times New Roman" w:hAnsi="Times New Roman"/>
          <w:sz w:val="24"/>
          <w:szCs w:val="24"/>
        </w:rPr>
        <w:t>,</w:t>
      </w:r>
      <w:r w:rsidR="00103E33">
        <w:rPr>
          <w:rStyle w:val="Znakapoznpodarou"/>
          <w:rFonts w:ascii="Times New Roman" w:hAnsi="Times New Roman"/>
          <w:sz w:val="24"/>
          <w:szCs w:val="24"/>
        </w:rPr>
        <w:footnoteReference w:id="29"/>
      </w:r>
      <w:r w:rsidR="00103E33">
        <w:rPr>
          <w:rFonts w:ascii="Times New Roman" w:hAnsi="Times New Roman"/>
          <w:sz w:val="24"/>
          <w:szCs w:val="24"/>
        </w:rPr>
        <w:t xml:space="preserve"> které chrání ještě silněji. </w:t>
      </w:r>
    </w:p>
    <w:p w:rsidR="00103E33" w:rsidRDefault="00103E33" w:rsidP="00407F28">
      <w:pPr>
        <w:spacing w:after="0" w:line="360" w:lineRule="auto"/>
        <w:ind w:firstLine="851"/>
        <w:jc w:val="both"/>
        <w:rPr>
          <w:rFonts w:ascii="Times New Roman" w:hAnsi="Times New Roman"/>
          <w:sz w:val="24"/>
          <w:szCs w:val="24"/>
        </w:rPr>
      </w:pPr>
      <w:r>
        <w:rPr>
          <w:rFonts w:ascii="Times New Roman" w:hAnsi="Times New Roman"/>
          <w:sz w:val="24"/>
          <w:szCs w:val="24"/>
        </w:rPr>
        <w:t xml:space="preserve">Tato ochrana se projevuje zejména ve zvýšené informační povinnosti, nepřiměřených ujednáních ve spotřebitelských smlouvách a v rozšíření možností odstoupení od smlouvy. </w:t>
      </w:r>
    </w:p>
    <w:p w:rsidR="00103E33" w:rsidRDefault="00103E33" w:rsidP="00476CC6">
      <w:pPr>
        <w:spacing w:after="0" w:line="360" w:lineRule="auto"/>
        <w:ind w:firstLine="851"/>
        <w:jc w:val="both"/>
        <w:rPr>
          <w:rFonts w:ascii="Times New Roman" w:hAnsi="Times New Roman"/>
          <w:b/>
          <w:sz w:val="24"/>
          <w:szCs w:val="24"/>
        </w:rPr>
      </w:pPr>
    </w:p>
    <w:p w:rsidR="003673CB" w:rsidRPr="003673CB" w:rsidRDefault="001B71E2" w:rsidP="003673CB">
      <w:pPr>
        <w:pStyle w:val="Nadpis2"/>
        <w:rPr>
          <w:rFonts w:ascii="Times New Roman" w:hAnsi="Times New Roman"/>
          <w:sz w:val="24"/>
          <w:szCs w:val="24"/>
        </w:rPr>
      </w:pPr>
      <w:bookmarkStart w:id="8" w:name="_Toc359505865"/>
      <w:r w:rsidRPr="00AF15A2">
        <w:rPr>
          <w:rFonts w:ascii="Times New Roman" w:hAnsi="Times New Roman"/>
          <w:i w:val="0"/>
        </w:rPr>
        <w:t>1.</w:t>
      </w:r>
      <w:r w:rsidR="00103E33" w:rsidRPr="00AF15A2">
        <w:rPr>
          <w:rFonts w:ascii="Times New Roman" w:hAnsi="Times New Roman"/>
          <w:i w:val="0"/>
        </w:rPr>
        <w:t xml:space="preserve"> 4. Elektronický obchod</w:t>
      </w:r>
      <w:bookmarkEnd w:id="8"/>
      <w:r w:rsidR="00103E33">
        <w:rPr>
          <w:rFonts w:ascii="Times New Roman" w:hAnsi="Times New Roman"/>
          <w:sz w:val="24"/>
          <w:szCs w:val="24"/>
        </w:rPr>
        <w:t xml:space="preserve"> </w:t>
      </w:r>
    </w:p>
    <w:p w:rsidR="00103E33" w:rsidRDefault="003673CB" w:rsidP="002145FE">
      <w:pPr>
        <w:spacing w:after="0" w:line="360" w:lineRule="auto"/>
        <w:ind w:firstLine="851"/>
        <w:jc w:val="both"/>
        <w:rPr>
          <w:rFonts w:ascii="Times New Roman" w:hAnsi="Times New Roman"/>
          <w:sz w:val="24"/>
          <w:szCs w:val="24"/>
        </w:rPr>
      </w:pPr>
      <w:r>
        <w:rPr>
          <w:rFonts w:ascii="Times New Roman" w:hAnsi="Times New Roman"/>
          <w:sz w:val="24"/>
          <w:szCs w:val="24"/>
        </w:rPr>
        <w:t xml:space="preserve">Elektronický obchod nebo také </w:t>
      </w:r>
      <w:r w:rsidR="00020CA9">
        <w:rPr>
          <w:rFonts w:ascii="Times New Roman" w:hAnsi="Times New Roman"/>
          <w:sz w:val="24"/>
          <w:szCs w:val="24"/>
        </w:rPr>
        <w:t>E-</w:t>
      </w:r>
      <w:proofErr w:type="spellStart"/>
      <w:r w:rsidR="00020CA9">
        <w:rPr>
          <w:rFonts w:ascii="Times New Roman" w:hAnsi="Times New Roman"/>
          <w:sz w:val="24"/>
          <w:szCs w:val="24"/>
        </w:rPr>
        <w:t>commerce</w:t>
      </w:r>
      <w:proofErr w:type="spellEnd"/>
      <w:r w:rsidR="00103E33">
        <w:rPr>
          <w:rFonts w:ascii="Times New Roman" w:hAnsi="Times New Roman"/>
          <w:sz w:val="24"/>
          <w:szCs w:val="24"/>
        </w:rPr>
        <w:t xml:space="preserve"> je pojmem, který zahrnuje celou škálu jednání </w:t>
      </w:r>
      <w:r>
        <w:rPr>
          <w:rFonts w:ascii="Times New Roman" w:hAnsi="Times New Roman"/>
          <w:sz w:val="24"/>
          <w:szCs w:val="24"/>
        </w:rPr>
        <w:t>a není nikde ustáleně definován</w:t>
      </w:r>
      <w:r w:rsidR="00103E33">
        <w:rPr>
          <w:rFonts w:ascii="Times New Roman" w:hAnsi="Times New Roman"/>
          <w:sz w:val="24"/>
          <w:szCs w:val="24"/>
        </w:rPr>
        <w:t xml:space="preserve">, </w:t>
      </w:r>
      <w:r>
        <w:rPr>
          <w:rFonts w:ascii="Times New Roman" w:hAnsi="Times New Roman"/>
          <w:sz w:val="24"/>
          <w:szCs w:val="24"/>
        </w:rPr>
        <w:t>neboť se dá chápat v odlišné</w:t>
      </w:r>
      <w:r w:rsidR="00103E33">
        <w:rPr>
          <w:rFonts w:ascii="Times New Roman" w:hAnsi="Times New Roman"/>
          <w:sz w:val="24"/>
          <w:szCs w:val="24"/>
        </w:rPr>
        <w:t xml:space="preserve"> šíři pojetí</w:t>
      </w:r>
      <w:r w:rsidR="00AA505D">
        <w:rPr>
          <w:rFonts w:ascii="Times New Roman" w:hAnsi="Times New Roman"/>
          <w:sz w:val="24"/>
          <w:szCs w:val="24"/>
        </w:rPr>
        <w:t>.</w:t>
      </w:r>
      <w:r w:rsidR="00103E33">
        <w:rPr>
          <w:rStyle w:val="Znakapoznpodarou"/>
          <w:rFonts w:ascii="Times New Roman" w:hAnsi="Times New Roman"/>
          <w:sz w:val="24"/>
          <w:szCs w:val="24"/>
        </w:rPr>
        <w:footnoteReference w:id="30"/>
      </w:r>
      <w:r w:rsidR="00103E33">
        <w:rPr>
          <w:rFonts w:ascii="Times New Roman" w:hAnsi="Times New Roman"/>
          <w:sz w:val="24"/>
          <w:szCs w:val="24"/>
        </w:rPr>
        <w:t xml:space="preserve"> Tato jednání </w:t>
      </w:r>
      <w:r>
        <w:rPr>
          <w:rFonts w:ascii="Times New Roman" w:hAnsi="Times New Roman"/>
          <w:sz w:val="24"/>
          <w:szCs w:val="24"/>
        </w:rPr>
        <w:t>se poté člení do řady kategorií</w:t>
      </w:r>
      <w:r w:rsidR="00103E33">
        <w:rPr>
          <w:rFonts w:ascii="Times New Roman" w:hAnsi="Times New Roman"/>
          <w:sz w:val="24"/>
          <w:szCs w:val="24"/>
        </w:rPr>
        <w:t xml:space="preserve"> podle různých kritérií. </w:t>
      </w:r>
    </w:p>
    <w:p w:rsidR="00103E33" w:rsidRDefault="00103E33" w:rsidP="002145FE">
      <w:pPr>
        <w:spacing w:after="0" w:line="360" w:lineRule="auto"/>
        <w:ind w:firstLine="851"/>
        <w:jc w:val="both"/>
        <w:rPr>
          <w:rFonts w:ascii="Times New Roman" w:hAnsi="Times New Roman"/>
          <w:sz w:val="24"/>
          <w:szCs w:val="24"/>
        </w:rPr>
      </w:pPr>
      <w:r>
        <w:rPr>
          <w:rFonts w:ascii="Times New Roman" w:hAnsi="Times New Roman"/>
          <w:sz w:val="24"/>
          <w:szCs w:val="24"/>
        </w:rPr>
        <w:t>V literatuře</w:t>
      </w:r>
      <w:r>
        <w:rPr>
          <w:rStyle w:val="Znakapoznpodarou"/>
          <w:rFonts w:ascii="Times New Roman" w:hAnsi="Times New Roman"/>
          <w:sz w:val="24"/>
          <w:szCs w:val="24"/>
        </w:rPr>
        <w:footnoteReference w:id="31"/>
      </w:r>
      <w:r w:rsidR="003673CB">
        <w:rPr>
          <w:rFonts w:ascii="Times New Roman" w:hAnsi="Times New Roman"/>
          <w:sz w:val="24"/>
          <w:szCs w:val="24"/>
        </w:rPr>
        <w:t xml:space="preserve"> je</w:t>
      </w:r>
      <w:r>
        <w:rPr>
          <w:rFonts w:ascii="Times New Roman" w:hAnsi="Times New Roman"/>
          <w:sz w:val="24"/>
          <w:szCs w:val="24"/>
        </w:rPr>
        <w:t xml:space="preserve"> často p</w:t>
      </w:r>
      <w:r w:rsidR="003673CB">
        <w:rPr>
          <w:rFonts w:ascii="Times New Roman" w:hAnsi="Times New Roman"/>
          <w:sz w:val="24"/>
          <w:szCs w:val="24"/>
        </w:rPr>
        <w:t>oužívané</w:t>
      </w:r>
      <w:r>
        <w:rPr>
          <w:rFonts w:ascii="Times New Roman" w:hAnsi="Times New Roman"/>
          <w:sz w:val="24"/>
          <w:szCs w:val="24"/>
        </w:rPr>
        <w:t xml:space="preserve"> zejména členění podle</w:t>
      </w:r>
      <w:r w:rsidR="003673CB">
        <w:rPr>
          <w:rFonts w:ascii="Times New Roman" w:hAnsi="Times New Roman"/>
          <w:sz w:val="24"/>
          <w:szCs w:val="24"/>
        </w:rPr>
        <w:t xml:space="preserve"> charakteru subjektů. Subjektem </w:t>
      </w:r>
      <w:r>
        <w:rPr>
          <w:rFonts w:ascii="Times New Roman" w:hAnsi="Times New Roman"/>
          <w:sz w:val="24"/>
          <w:szCs w:val="24"/>
        </w:rPr>
        <w:t xml:space="preserve">může být podnikatel (B, </w:t>
      </w:r>
      <w:proofErr w:type="spellStart"/>
      <w:r>
        <w:rPr>
          <w:rFonts w:ascii="Times New Roman" w:hAnsi="Times New Roman"/>
          <w:sz w:val="24"/>
          <w:szCs w:val="24"/>
        </w:rPr>
        <w:t>buissines</w:t>
      </w:r>
      <w:proofErr w:type="spellEnd"/>
      <w:r>
        <w:rPr>
          <w:rFonts w:ascii="Times New Roman" w:hAnsi="Times New Roman"/>
          <w:sz w:val="24"/>
          <w:szCs w:val="24"/>
        </w:rPr>
        <w:t xml:space="preserve">), spotřebitel (C, </w:t>
      </w:r>
      <w:proofErr w:type="spellStart"/>
      <w:r>
        <w:rPr>
          <w:rFonts w:ascii="Times New Roman" w:hAnsi="Times New Roman"/>
          <w:sz w:val="24"/>
          <w:szCs w:val="24"/>
        </w:rPr>
        <w:t>consumer</w:t>
      </w:r>
      <w:proofErr w:type="spellEnd"/>
      <w:r>
        <w:rPr>
          <w:rFonts w:ascii="Times New Roman" w:hAnsi="Times New Roman"/>
          <w:sz w:val="24"/>
          <w:szCs w:val="24"/>
        </w:rPr>
        <w:t xml:space="preserve">) a státní správa (A, </w:t>
      </w:r>
      <w:proofErr w:type="spellStart"/>
      <w:r>
        <w:rPr>
          <w:rFonts w:ascii="Times New Roman" w:hAnsi="Times New Roman"/>
          <w:sz w:val="24"/>
          <w:szCs w:val="24"/>
        </w:rPr>
        <w:t>administration</w:t>
      </w:r>
      <w:proofErr w:type="spellEnd"/>
      <w:r>
        <w:rPr>
          <w:rFonts w:ascii="Times New Roman" w:hAnsi="Times New Roman"/>
          <w:sz w:val="24"/>
          <w:szCs w:val="24"/>
        </w:rPr>
        <w:t>), a tyto subjekty spol</w:t>
      </w:r>
      <w:r w:rsidR="003673CB">
        <w:rPr>
          <w:rFonts w:ascii="Times New Roman" w:hAnsi="Times New Roman"/>
          <w:sz w:val="24"/>
          <w:szCs w:val="24"/>
        </w:rPr>
        <w:t>u fungují v různých kombinacích. P</w:t>
      </w:r>
      <w:r>
        <w:rPr>
          <w:rFonts w:ascii="Times New Roman" w:hAnsi="Times New Roman"/>
          <w:sz w:val="24"/>
          <w:szCs w:val="24"/>
        </w:rPr>
        <w:t>roto smlouvy spotřebitelské označujeme jako B2C, smlouvy uzavírané mezi podnikateli B2B, smlouvy, kdy spolu obchodují dvě osoby na úrovni spotřebitele C2C. Elektronická výměn</w:t>
      </w:r>
      <w:r w:rsidR="009C6391">
        <w:rPr>
          <w:rFonts w:ascii="Times New Roman" w:hAnsi="Times New Roman"/>
          <w:sz w:val="24"/>
          <w:szCs w:val="24"/>
        </w:rPr>
        <w:t>a ve státní správě je označována</w:t>
      </w:r>
      <w:r>
        <w:rPr>
          <w:rFonts w:ascii="Times New Roman" w:hAnsi="Times New Roman"/>
          <w:sz w:val="24"/>
          <w:szCs w:val="24"/>
        </w:rPr>
        <w:t xml:space="preserve"> A2A, podání podnikatelských subjektů, směřované státní správě, jako jsou například daňová přiznání B2A, nebo v případě, že takové podání činí přímo spotřebitel</w:t>
      </w:r>
      <w:r w:rsidR="003673CB">
        <w:rPr>
          <w:rFonts w:ascii="Times New Roman" w:hAnsi="Times New Roman"/>
          <w:sz w:val="24"/>
          <w:szCs w:val="24"/>
        </w:rPr>
        <w:t>,</w:t>
      </w:r>
      <w:r>
        <w:rPr>
          <w:rFonts w:ascii="Times New Roman" w:hAnsi="Times New Roman"/>
          <w:sz w:val="24"/>
          <w:szCs w:val="24"/>
        </w:rPr>
        <w:t xml:space="preserve"> C2A.</w:t>
      </w:r>
    </w:p>
    <w:p w:rsidR="00103E33" w:rsidRDefault="00103E33" w:rsidP="009C2FE8">
      <w:pPr>
        <w:spacing w:after="0" w:line="360" w:lineRule="auto"/>
        <w:ind w:firstLine="851"/>
        <w:jc w:val="both"/>
        <w:rPr>
          <w:rFonts w:ascii="Times New Roman" w:hAnsi="Times New Roman"/>
          <w:sz w:val="24"/>
          <w:szCs w:val="24"/>
        </w:rPr>
      </w:pPr>
      <w:r>
        <w:rPr>
          <w:rFonts w:ascii="Times New Roman" w:hAnsi="Times New Roman"/>
          <w:sz w:val="24"/>
          <w:szCs w:val="24"/>
        </w:rPr>
        <w:t xml:space="preserve">Dle nejčastějšího způsobu uzavření elektronické smlouvy ještě dělíme na tzv. </w:t>
      </w:r>
      <w:proofErr w:type="spellStart"/>
      <w:r>
        <w:rPr>
          <w:rFonts w:ascii="Times New Roman" w:hAnsi="Times New Roman"/>
          <w:sz w:val="24"/>
          <w:szCs w:val="24"/>
        </w:rPr>
        <w:t>Click</w:t>
      </w:r>
      <w:proofErr w:type="spellEnd"/>
      <w:r>
        <w:rPr>
          <w:rFonts w:ascii="Times New Roman" w:hAnsi="Times New Roman"/>
          <w:sz w:val="24"/>
          <w:szCs w:val="24"/>
        </w:rPr>
        <w:t>-</w:t>
      </w:r>
      <w:proofErr w:type="spellStart"/>
      <w:r>
        <w:rPr>
          <w:rFonts w:ascii="Times New Roman" w:hAnsi="Times New Roman"/>
          <w:sz w:val="24"/>
          <w:szCs w:val="24"/>
        </w:rPr>
        <w:t>wrap</w:t>
      </w:r>
      <w:proofErr w:type="spellEnd"/>
      <w:r>
        <w:rPr>
          <w:rFonts w:ascii="Times New Roman" w:hAnsi="Times New Roman"/>
          <w:sz w:val="24"/>
          <w:szCs w:val="24"/>
        </w:rPr>
        <w:t xml:space="preserve"> smlouvy, případně </w:t>
      </w:r>
      <w:proofErr w:type="spellStart"/>
      <w:r>
        <w:rPr>
          <w:rFonts w:ascii="Times New Roman" w:hAnsi="Times New Roman"/>
          <w:sz w:val="24"/>
          <w:szCs w:val="24"/>
        </w:rPr>
        <w:t>click</w:t>
      </w:r>
      <w:proofErr w:type="spellEnd"/>
      <w:r>
        <w:rPr>
          <w:rFonts w:ascii="Times New Roman" w:hAnsi="Times New Roman"/>
          <w:sz w:val="24"/>
          <w:szCs w:val="24"/>
        </w:rPr>
        <w:t>-</w:t>
      </w:r>
      <w:proofErr w:type="spellStart"/>
      <w:r>
        <w:rPr>
          <w:rFonts w:ascii="Times New Roman" w:hAnsi="Times New Roman"/>
          <w:sz w:val="24"/>
          <w:szCs w:val="24"/>
        </w:rPr>
        <w:t>through</w:t>
      </w:r>
      <w:proofErr w:type="spellEnd"/>
      <w:r>
        <w:rPr>
          <w:rFonts w:ascii="Times New Roman" w:hAnsi="Times New Roman"/>
          <w:sz w:val="24"/>
          <w:szCs w:val="24"/>
        </w:rPr>
        <w:t xml:space="preserve"> smlouvy a tzv. </w:t>
      </w:r>
      <w:proofErr w:type="spellStart"/>
      <w:r>
        <w:rPr>
          <w:rFonts w:ascii="Times New Roman" w:hAnsi="Times New Roman"/>
          <w:sz w:val="24"/>
          <w:szCs w:val="24"/>
        </w:rPr>
        <w:t>Browse</w:t>
      </w:r>
      <w:proofErr w:type="spellEnd"/>
      <w:r>
        <w:rPr>
          <w:rFonts w:ascii="Times New Roman" w:hAnsi="Times New Roman"/>
          <w:sz w:val="24"/>
          <w:szCs w:val="24"/>
        </w:rPr>
        <w:t>-</w:t>
      </w:r>
      <w:proofErr w:type="spellStart"/>
      <w:r>
        <w:rPr>
          <w:rFonts w:ascii="Times New Roman" w:hAnsi="Times New Roman"/>
          <w:sz w:val="24"/>
          <w:szCs w:val="24"/>
        </w:rPr>
        <w:t>wrap</w:t>
      </w:r>
      <w:proofErr w:type="spellEnd"/>
      <w:r>
        <w:rPr>
          <w:rFonts w:ascii="Times New Roman" w:hAnsi="Times New Roman"/>
          <w:sz w:val="24"/>
          <w:szCs w:val="24"/>
        </w:rPr>
        <w:t xml:space="preserve"> smlouvy.</w:t>
      </w:r>
    </w:p>
    <w:p w:rsidR="00103E33" w:rsidRDefault="00103E33" w:rsidP="009C2FE8">
      <w:pPr>
        <w:spacing w:after="0" w:line="360" w:lineRule="auto"/>
        <w:ind w:firstLine="851"/>
        <w:jc w:val="both"/>
        <w:rPr>
          <w:rFonts w:ascii="Times New Roman" w:hAnsi="Times New Roman"/>
          <w:sz w:val="24"/>
          <w:szCs w:val="24"/>
        </w:rPr>
      </w:pPr>
      <w:proofErr w:type="spellStart"/>
      <w:r>
        <w:rPr>
          <w:rFonts w:ascii="Times New Roman" w:hAnsi="Times New Roman"/>
          <w:sz w:val="24"/>
          <w:szCs w:val="24"/>
        </w:rPr>
        <w:t>Click</w:t>
      </w:r>
      <w:proofErr w:type="spellEnd"/>
      <w:r>
        <w:rPr>
          <w:rFonts w:ascii="Times New Roman" w:hAnsi="Times New Roman"/>
          <w:sz w:val="24"/>
          <w:szCs w:val="24"/>
        </w:rPr>
        <w:t>-</w:t>
      </w:r>
      <w:proofErr w:type="spellStart"/>
      <w:r>
        <w:rPr>
          <w:rFonts w:ascii="Times New Roman" w:hAnsi="Times New Roman"/>
          <w:sz w:val="24"/>
          <w:szCs w:val="24"/>
        </w:rPr>
        <w:t>wrap</w:t>
      </w:r>
      <w:proofErr w:type="spellEnd"/>
      <w:r>
        <w:rPr>
          <w:rFonts w:ascii="Times New Roman" w:hAnsi="Times New Roman"/>
          <w:sz w:val="24"/>
          <w:szCs w:val="24"/>
        </w:rPr>
        <w:t xml:space="preserve"> smlouvy jsou používány při nakupování v e-</w:t>
      </w:r>
      <w:proofErr w:type="spellStart"/>
      <w:r>
        <w:rPr>
          <w:rFonts w:ascii="Times New Roman" w:hAnsi="Times New Roman"/>
          <w:sz w:val="24"/>
          <w:szCs w:val="24"/>
        </w:rPr>
        <w:t>shopech</w:t>
      </w:r>
      <w:proofErr w:type="spellEnd"/>
      <w:r>
        <w:rPr>
          <w:rFonts w:ascii="Times New Roman" w:hAnsi="Times New Roman"/>
          <w:sz w:val="24"/>
          <w:szCs w:val="24"/>
        </w:rPr>
        <w:t xml:space="preserve"> a jedná se o takové typy smluv, které se uzavírají kliknutím myší na příslušném místě na webové stránce.  Často se na místě ke kliknutí </w:t>
      </w:r>
      <w:proofErr w:type="gramStart"/>
      <w:r>
        <w:rPr>
          <w:rFonts w:ascii="Times New Roman" w:hAnsi="Times New Roman"/>
          <w:sz w:val="24"/>
          <w:szCs w:val="24"/>
        </w:rPr>
        <w:t>objevuje</w:t>
      </w:r>
      <w:proofErr w:type="gramEnd"/>
      <w:r>
        <w:rPr>
          <w:rFonts w:ascii="Times New Roman" w:hAnsi="Times New Roman"/>
          <w:sz w:val="24"/>
          <w:szCs w:val="24"/>
        </w:rPr>
        <w:t xml:space="preserve"> nápis </w:t>
      </w:r>
      <w:proofErr w:type="gramStart"/>
      <w:r>
        <w:rPr>
          <w:rFonts w:ascii="Times New Roman" w:hAnsi="Times New Roman"/>
          <w:sz w:val="24"/>
          <w:szCs w:val="24"/>
        </w:rPr>
        <w:t>SOUHLASÍM</w:t>
      </w:r>
      <w:proofErr w:type="gramEnd"/>
      <w:r>
        <w:rPr>
          <w:rFonts w:ascii="Times New Roman" w:hAnsi="Times New Roman"/>
          <w:sz w:val="24"/>
          <w:szCs w:val="24"/>
        </w:rPr>
        <w:t xml:space="preserve"> </w:t>
      </w:r>
      <w:r w:rsidR="009C6391">
        <w:rPr>
          <w:rFonts w:ascii="Times New Roman" w:hAnsi="Times New Roman"/>
          <w:sz w:val="24"/>
          <w:szCs w:val="24"/>
        </w:rPr>
        <w:t>nebo DOKONČIT, čímž je vyjádřena</w:t>
      </w:r>
      <w:r>
        <w:rPr>
          <w:rFonts w:ascii="Times New Roman" w:hAnsi="Times New Roman"/>
          <w:sz w:val="24"/>
          <w:szCs w:val="24"/>
        </w:rPr>
        <w:t xml:space="preserve"> vůle kupujícího být vázán smlouvou. A pokud jsou zachovány ostatní náležitosti právního </w:t>
      </w:r>
      <w:r>
        <w:rPr>
          <w:rFonts w:ascii="Times New Roman" w:hAnsi="Times New Roman"/>
          <w:sz w:val="24"/>
          <w:szCs w:val="24"/>
        </w:rPr>
        <w:lastRenderedPageBreak/>
        <w:t>úkonu, smlouva vznikne</w:t>
      </w:r>
      <w:r w:rsidR="00AA505D">
        <w:rPr>
          <w:rFonts w:ascii="Times New Roman" w:hAnsi="Times New Roman"/>
          <w:sz w:val="24"/>
          <w:szCs w:val="24"/>
        </w:rPr>
        <w:t>.</w:t>
      </w:r>
      <w:r>
        <w:rPr>
          <w:rStyle w:val="Znakapoznpodarou"/>
          <w:rFonts w:ascii="Times New Roman" w:hAnsi="Times New Roman"/>
          <w:sz w:val="24"/>
          <w:szCs w:val="24"/>
        </w:rPr>
        <w:footnoteReference w:id="32"/>
      </w:r>
      <w:r>
        <w:rPr>
          <w:rFonts w:ascii="Times New Roman" w:hAnsi="Times New Roman"/>
          <w:sz w:val="24"/>
          <w:szCs w:val="24"/>
        </w:rPr>
        <w:t xml:space="preserve"> Zde je nejproblematičtějším aspektem skutečnost, zda si je kupující vědom toho, že kliknutím uzavírá smlouvu a souhlasí také se smluvními podmínkami. Musí být tedy splněno kritérium srozumitelnosti. Typický</w:t>
      </w:r>
      <w:r w:rsidR="00FD39F4">
        <w:rPr>
          <w:rFonts w:ascii="Times New Roman" w:hAnsi="Times New Roman"/>
          <w:sz w:val="24"/>
          <w:szCs w:val="24"/>
        </w:rPr>
        <w:t>m znakem</w:t>
      </w:r>
      <w:r>
        <w:rPr>
          <w:rFonts w:ascii="Times New Roman" w:hAnsi="Times New Roman"/>
          <w:sz w:val="24"/>
          <w:szCs w:val="24"/>
        </w:rPr>
        <w:t xml:space="preserve"> je pro tento dr</w:t>
      </w:r>
      <w:r w:rsidR="00366A59">
        <w:rPr>
          <w:rFonts w:ascii="Times New Roman" w:hAnsi="Times New Roman"/>
          <w:sz w:val="24"/>
          <w:szCs w:val="24"/>
        </w:rPr>
        <w:t>uh smluv tzv. adhezní charakter. T</w:t>
      </w:r>
      <w:r>
        <w:rPr>
          <w:rFonts w:ascii="Times New Roman" w:hAnsi="Times New Roman"/>
          <w:sz w:val="24"/>
          <w:szCs w:val="24"/>
        </w:rPr>
        <w:t>o znamená, že spotřebitel nemá možnost měnit obsah smlouvy, vše funguje na principu „</w:t>
      </w:r>
      <w:proofErr w:type="spellStart"/>
      <w:r>
        <w:rPr>
          <w:rFonts w:ascii="Times New Roman" w:hAnsi="Times New Roman"/>
          <w:sz w:val="24"/>
          <w:szCs w:val="24"/>
        </w:rPr>
        <w:t>take</w:t>
      </w:r>
      <w:proofErr w:type="spellEnd"/>
      <w:r>
        <w:rPr>
          <w:rFonts w:ascii="Times New Roman" w:hAnsi="Times New Roman"/>
          <w:sz w:val="24"/>
          <w:szCs w:val="24"/>
        </w:rPr>
        <w:t xml:space="preserve"> </w:t>
      </w:r>
      <w:proofErr w:type="spellStart"/>
      <w:r>
        <w:rPr>
          <w:rFonts w:ascii="Times New Roman" w:hAnsi="Times New Roman"/>
          <w:sz w:val="24"/>
          <w:szCs w:val="24"/>
        </w:rPr>
        <w:t>it</w:t>
      </w:r>
      <w:proofErr w:type="spellEnd"/>
      <w:r>
        <w:rPr>
          <w:rFonts w:ascii="Times New Roman" w:hAnsi="Times New Roman"/>
          <w:sz w:val="24"/>
          <w:szCs w:val="24"/>
        </w:rPr>
        <w:t xml:space="preserve"> </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leave</w:t>
      </w:r>
      <w:proofErr w:type="spellEnd"/>
      <w:r>
        <w:rPr>
          <w:rFonts w:ascii="Times New Roman" w:hAnsi="Times New Roman"/>
          <w:sz w:val="24"/>
          <w:szCs w:val="24"/>
        </w:rPr>
        <w:t xml:space="preserve"> </w:t>
      </w:r>
      <w:proofErr w:type="spellStart"/>
      <w:r>
        <w:rPr>
          <w:rFonts w:ascii="Times New Roman" w:hAnsi="Times New Roman"/>
          <w:sz w:val="24"/>
          <w:szCs w:val="24"/>
        </w:rPr>
        <w:t>it</w:t>
      </w:r>
      <w:proofErr w:type="spellEnd"/>
      <w:r>
        <w:rPr>
          <w:rFonts w:ascii="Times New Roman" w:hAnsi="Times New Roman"/>
          <w:sz w:val="24"/>
          <w:szCs w:val="24"/>
        </w:rPr>
        <w:t>“</w:t>
      </w:r>
      <w:r w:rsidR="00AA505D">
        <w:rPr>
          <w:rFonts w:ascii="Times New Roman" w:hAnsi="Times New Roman"/>
          <w:sz w:val="24"/>
          <w:szCs w:val="24"/>
        </w:rPr>
        <w:t>.</w:t>
      </w:r>
      <w:r>
        <w:rPr>
          <w:rStyle w:val="Znakapoznpodarou"/>
          <w:rFonts w:ascii="Times New Roman" w:hAnsi="Times New Roman"/>
          <w:sz w:val="24"/>
          <w:szCs w:val="24"/>
        </w:rPr>
        <w:footnoteReference w:id="33"/>
      </w:r>
    </w:p>
    <w:p w:rsidR="00103E33" w:rsidRDefault="00D67D19" w:rsidP="001F7923">
      <w:pPr>
        <w:spacing w:after="0" w:line="360" w:lineRule="auto"/>
        <w:ind w:firstLine="851"/>
        <w:jc w:val="both"/>
        <w:rPr>
          <w:rFonts w:ascii="Times New Roman" w:hAnsi="Times New Roman"/>
          <w:sz w:val="24"/>
          <w:szCs w:val="24"/>
        </w:rPr>
      </w:pPr>
      <w:r>
        <w:rPr>
          <w:rFonts w:ascii="Times New Roman" w:hAnsi="Times New Roman"/>
          <w:sz w:val="24"/>
          <w:szCs w:val="24"/>
        </w:rPr>
        <w:t xml:space="preserve">Možnou podkategorií </w:t>
      </w:r>
      <w:proofErr w:type="spellStart"/>
      <w:r>
        <w:rPr>
          <w:rFonts w:ascii="Times New Roman" w:hAnsi="Times New Roman"/>
          <w:sz w:val="24"/>
          <w:szCs w:val="24"/>
        </w:rPr>
        <w:t>click</w:t>
      </w:r>
      <w:proofErr w:type="spellEnd"/>
      <w:r>
        <w:rPr>
          <w:rFonts w:ascii="Times New Roman" w:hAnsi="Times New Roman"/>
          <w:sz w:val="24"/>
          <w:szCs w:val="24"/>
        </w:rPr>
        <w:t>-</w:t>
      </w:r>
      <w:proofErr w:type="spellStart"/>
      <w:r>
        <w:rPr>
          <w:rFonts w:ascii="Times New Roman" w:hAnsi="Times New Roman"/>
          <w:sz w:val="24"/>
          <w:szCs w:val="24"/>
        </w:rPr>
        <w:t>wrap</w:t>
      </w:r>
      <w:proofErr w:type="spellEnd"/>
      <w:r w:rsidR="00103E33">
        <w:rPr>
          <w:rFonts w:ascii="Times New Roman" w:hAnsi="Times New Roman"/>
          <w:sz w:val="24"/>
          <w:szCs w:val="24"/>
        </w:rPr>
        <w:t xml:space="preserve"> smluv jsou</w:t>
      </w:r>
      <w:r>
        <w:rPr>
          <w:rFonts w:ascii="Times New Roman" w:hAnsi="Times New Roman"/>
          <w:sz w:val="24"/>
          <w:szCs w:val="24"/>
        </w:rPr>
        <w:t xml:space="preserve"> takzvané </w:t>
      </w:r>
      <w:proofErr w:type="spellStart"/>
      <w:r>
        <w:rPr>
          <w:rFonts w:ascii="Times New Roman" w:hAnsi="Times New Roman"/>
          <w:sz w:val="24"/>
          <w:szCs w:val="24"/>
        </w:rPr>
        <w:t>click</w:t>
      </w:r>
      <w:proofErr w:type="spellEnd"/>
      <w:r>
        <w:rPr>
          <w:rFonts w:ascii="Times New Roman" w:hAnsi="Times New Roman"/>
          <w:sz w:val="24"/>
          <w:szCs w:val="24"/>
        </w:rPr>
        <w:t>-</w:t>
      </w:r>
      <w:proofErr w:type="spellStart"/>
      <w:r>
        <w:rPr>
          <w:rFonts w:ascii="Times New Roman" w:hAnsi="Times New Roman"/>
          <w:sz w:val="24"/>
          <w:szCs w:val="24"/>
        </w:rPr>
        <w:t>through</w:t>
      </w:r>
      <w:proofErr w:type="spellEnd"/>
      <w:r>
        <w:rPr>
          <w:rFonts w:ascii="Times New Roman" w:hAnsi="Times New Roman"/>
          <w:sz w:val="24"/>
          <w:szCs w:val="24"/>
        </w:rPr>
        <w:t xml:space="preserve"> smlouvy. J</w:t>
      </w:r>
      <w:r w:rsidR="00103E33">
        <w:rPr>
          <w:rFonts w:ascii="Times New Roman" w:hAnsi="Times New Roman"/>
          <w:sz w:val="24"/>
          <w:szCs w:val="24"/>
        </w:rPr>
        <w:t>sou založené také na principu klikání, nejde však jen o jedno kliknutí, jako potvrz</w:t>
      </w:r>
      <w:r>
        <w:rPr>
          <w:rFonts w:ascii="Times New Roman" w:hAnsi="Times New Roman"/>
          <w:sz w:val="24"/>
          <w:szCs w:val="24"/>
        </w:rPr>
        <w:t>ení celé smlouvy, ale o několik kliknutí na příslušná místa za sebou. Tímto</w:t>
      </w:r>
      <w:r w:rsidR="00103E33">
        <w:rPr>
          <w:rFonts w:ascii="Times New Roman" w:hAnsi="Times New Roman"/>
          <w:sz w:val="24"/>
          <w:szCs w:val="24"/>
        </w:rPr>
        <w:t xml:space="preserve"> je možné obsah budoucí smlouvy modifikovat, </w:t>
      </w:r>
      <w:r>
        <w:rPr>
          <w:rFonts w:ascii="Times New Roman" w:hAnsi="Times New Roman"/>
          <w:sz w:val="24"/>
          <w:szCs w:val="24"/>
        </w:rPr>
        <w:t>na</w:t>
      </w:r>
      <w:r w:rsidR="00103E33">
        <w:rPr>
          <w:rFonts w:ascii="Times New Roman" w:hAnsi="Times New Roman"/>
          <w:sz w:val="24"/>
          <w:szCs w:val="24"/>
        </w:rPr>
        <w:t>příklad co do počtu kusů kupovaného zboží, způsobu dodání nebo způsobu zaplacení kupní ceny. Souhlas je však projeven až konečným kliknutím.</w:t>
      </w:r>
      <w:r w:rsidR="00103E33">
        <w:rPr>
          <w:rStyle w:val="Znakapoznpodarou"/>
          <w:rFonts w:ascii="Times New Roman" w:hAnsi="Times New Roman"/>
          <w:sz w:val="24"/>
          <w:szCs w:val="24"/>
        </w:rPr>
        <w:footnoteReference w:id="34"/>
      </w:r>
      <w:r w:rsidR="00103E33">
        <w:rPr>
          <w:rFonts w:ascii="Times New Roman" w:hAnsi="Times New Roman"/>
          <w:sz w:val="24"/>
          <w:szCs w:val="24"/>
        </w:rPr>
        <w:t xml:space="preserve"> Tento typ smluv se dle mého názoru objevuje u českých e-</w:t>
      </w:r>
      <w:proofErr w:type="spellStart"/>
      <w:r w:rsidR="00103E33">
        <w:rPr>
          <w:rFonts w:ascii="Times New Roman" w:hAnsi="Times New Roman"/>
          <w:sz w:val="24"/>
          <w:szCs w:val="24"/>
        </w:rPr>
        <w:t>shopů</w:t>
      </w:r>
      <w:proofErr w:type="spellEnd"/>
      <w:r w:rsidR="00103E33">
        <w:rPr>
          <w:rFonts w:ascii="Times New Roman" w:hAnsi="Times New Roman"/>
          <w:sz w:val="24"/>
          <w:szCs w:val="24"/>
        </w:rPr>
        <w:t xml:space="preserve"> asi nejčastěji a je pro účely nakupování na internetu nejvhodnější.</w:t>
      </w:r>
    </w:p>
    <w:p w:rsidR="003673CB" w:rsidRDefault="00103E33" w:rsidP="003673CB">
      <w:pPr>
        <w:spacing w:after="0" w:line="360" w:lineRule="auto"/>
        <w:ind w:firstLine="851"/>
        <w:jc w:val="both"/>
        <w:rPr>
          <w:rFonts w:ascii="Times New Roman" w:hAnsi="Times New Roman"/>
          <w:sz w:val="24"/>
          <w:szCs w:val="24"/>
        </w:rPr>
      </w:pPr>
      <w:proofErr w:type="spellStart"/>
      <w:r>
        <w:rPr>
          <w:rFonts w:ascii="Times New Roman" w:hAnsi="Times New Roman"/>
          <w:sz w:val="24"/>
          <w:szCs w:val="24"/>
        </w:rPr>
        <w:t>Browse</w:t>
      </w:r>
      <w:proofErr w:type="spellEnd"/>
      <w:r>
        <w:rPr>
          <w:rFonts w:ascii="Times New Roman" w:hAnsi="Times New Roman"/>
          <w:sz w:val="24"/>
          <w:szCs w:val="24"/>
        </w:rPr>
        <w:t>-</w:t>
      </w:r>
      <w:proofErr w:type="spellStart"/>
      <w:r>
        <w:rPr>
          <w:rFonts w:ascii="Times New Roman" w:hAnsi="Times New Roman"/>
          <w:sz w:val="24"/>
          <w:szCs w:val="24"/>
        </w:rPr>
        <w:t>wrap</w:t>
      </w:r>
      <w:proofErr w:type="spellEnd"/>
      <w:r>
        <w:rPr>
          <w:rFonts w:ascii="Times New Roman" w:hAnsi="Times New Roman"/>
          <w:sz w:val="24"/>
          <w:szCs w:val="24"/>
        </w:rPr>
        <w:t xml:space="preserve"> smlouvy jsou uzavírány samotným prohlížením webové stránky jednoho kontrahenta druhým kontrahentem nebo stahováním dat. Je zde tedy typická jakási </w:t>
      </w:r>
      <w:proofErr w:type="spellStart"/>
      <w:r>
        <w:rPr>
          <w:rFonts w:ascii="Times New Roman" w:hAnsi="Times New Roman"/>
          <w:sz w:val="24"/>
          <w:szCs w:val="24"/>
        </w:rPr>
        <w:t>konkludentnost</w:t>
      </w:r>
      <w:proofErr w:type="spellEnd"/>
      <w:r>
        <w:rPr>
          <w:rFonts w:ascii="Times New Roman" w:hAnsi="Times New Roman"/>
          <w:sz w:val="24"/>
          <w:szCs w:val="24"/>
        </w:rPr>
        <w:t>. Není totiž třeba výslovné akceptace, jako je tomu u předchozích typů smluv. Nutností je pouze stanovení určitých srozumitelných obchodních podmínek, viditelných na webové stránce, se kterými má spotřebitel možnost se předem seznámit.</w:t>
      </w:r>
      <w:r>
        <w:rPr>
          <w:rStyle w:val="Znakapoznpodarou"/>
          <w:rFonts w:ascii="Times New Roman" w:hAnsi="Times New Roman"/>
          <w:sz w:val="24"/>
          <w:szCs w:val="24"/>
        </w:rPr>
        <w:footnoteReference w:id="35"/>
      </w:r>
      <w:r>
        <w:rPr>
          <w:rFonts w:ascii="Times New Roman" w:hAnsi="Times New Roman"/>
          <w:sz w:val="24"/>
          <w:szCs w:val="24"/>
        </w:rPr>
        <w:t xml:space="preserve"> Prakticky to vypadá tak, že potencionální návštěvník určitých webových stránek je předem upozorněn prostřednictvím často krátkého text</w:t>
      </w:r>
      <w:r w:rsidR="00933E33">
        <w:rPr>
          <w:rFonts w:ascii="Times New Roman" w:hAnsi="Times New Roman"/>
          <w:sz w:val="24"/>
          <w:szCs w:val="24"/>
        </w:rPr>
        <w:t>u</w:t>
      </w:r>
      <w:r>
        <w:rPr>
          <w:rFonts w:ascii="Times New Roman" w:hAnsi="Times New Roman"/>
          <w:sz w:val="24"/>
          <w:szCs w:val="24"/>
        </w:rPr>
        <w:t xml:space="preserve"> na skutečnost, že stránky, které</w:t>
      </w:r>
      <w:r w:rsidR="00BB47AB">
        <w:rPr>
          <w:rFonts w:ascii="Times New Roman" w:hAnsi="Times New Roman"/>
          <w:sz w:val="24"/>
          <w:szCs w:val="24"/>
        </w:rPr>
        <w:t xml:space="preserve"> hodlá navštívit, jsou v </w:t>
      </w:r>
      <w:r>
        <w:rPr>
          <w:rFonts w:ascii="Times New Roman" w:hAnsi="Times New Roman"/>
          <w:sz w:val="24"/>
          <w:szCs w:val="24"/>
        </w:rPr>
        <w:t xml:space="preserve"> režimu </w:t>
      </w:r>
      <w:proofErr w:type="spellStart"/>
      <w:r>
        <w:rPr>
          <w:rFonts w:ascii="Times New Roman" w:hAnsi="Times New Roman"/>
          <w:sz w:val="24"/>
          <w:szCs w:val="24"/>
        </w:rPr>
        <w:t>browse</w:t>
      </w:r>
      <w:proofErr w:type="spellEnd"/>
      <w:r>
        <w:rPr>
          <w:rFonts w:ascii="Times New Roman" w:hAnsi="Times New Roman"/>
          <w:sz w:val="24"/>
          <w:szCs w:val="24"/>
        </w:rPr>
        <w:t xml:space="preserve">- </w:t>
      </w:r>
      <w:proofErr w:type="spellStart"/>
      <w:r>
        <w:rPr>
          <w:rFonts w:ascii="Times New Roman" w:hAnsi="Times New Roman"/>
          <w:sz w:val="24"/>
          <w:szCs w:val="24"/>
        </w:rPr>
        <w:t>wrap</w:t>
      </w:r>
      <w:proofErr w:type="spellEnd"/>
      <w:r>
        <w:rPr>
          <w:rFonts w:ascii="Times New Roman" w:hAnsi="Times New Roman"/>
          <w:sz w:val="24"/>
          <w:szCs w:val="24"/>
        </w:rPr>
        <w:t xml:space="preserve"> a zároveň vstupem na tyto stránky souhlasí s obchodními podmínkami, které jsou zde uvedeny. Tento text lze o</w:t>
      </w:r>
      <w:r w:rsidR="00BB47AB">
        <w:rPr>
          <w:rFonts w:ascii="Times New Roman" w:hAnsi="Times New Roman"/>
          <w:sz w:val="24"/>
          <w:szCs w:val="24"/>
        </w:rPr>
        <w:t xml:space="preserve">značit jako </w:t>
      </w:r>
      <w:proofErr w:type="spellStart"/>
      <w:r w:rsidR="00BB47AB">
        <w:rPr>
          <w:rFonts w:ascii="Times New Roman" w:hAnsi="Times New Roman"/>
          <w:sz w:val="24"/>
          <w:szCs w:val="24"/>
        </w:rPr>
        <w:t>browse</w:t>
      </w:r>
      <w:proofErr w:type="spellEnd"/>
      <w:r w:rsidR="00BB47AB">
        <w:rPr>
          <w:rFonts w:ascii="Times New Roman" w:hAnsi="Times New Roman"/>
          <w:sz w:val="24"/>
          <w:szCs w:val="24"/>
        </w:rPr>
        <w:t xml:space="preserve">- </w:t>
      </w:r>
      <w:proofErr w:type="spellStart"/>
      <w:r w:rsidR="00BB47AB">
        <w:rPr>
          <w:rFonts w:ascii="Times New Roman" w:hAnsi="Times New Roman"/>
          <w:sz w:val="24"/>
          <w:szCs w:val="24"/>
        </w:rPr>
        <w:t>wrap</w:t>
      </w:r>
      <w:proofErr w:type="spellEnd"/>
      <w:r w:rsidR="00BB47AB">
        <w:rPr>
          <w:rFonts w:ascii="Times New Roman" w:hAnsi="Times New Roman"/>
          <w:sz w:val="24"/>
          <w:szCs w:val="24"/>
        </w:rPr>
        <w:t xml:space="preserve"> doložku</w:t>
      </w:r>
      <w:r>
        <w:rPr>
          <w:rFonts w:ascii="Times New Roman" w:hAnsi="Times New Roman"/>
          <w:sz w:val="24"/>
          <w:szCs w:val="24"/>
        </w:rPr>
        <w:t>.</w:t>
      </w:r>
      <w:r w:rsidR="00240DD1">
        <w:rPr>
          <w:rFonts w:ascii="Times New Roman" w:hAnsi="Times New Roman"/>
          <w:sz w:val="24"/>
          <w:szCs w:val="24"/>
        </w:rPr>
        <w:t xml:space="preserve"> Vzhledem k tomu, že zde však v podstatě chybí aktivně projevená akceptace ze strany </w:t>
      </w:r>
      <w:r w:rsidR="009C6391">
        <w:rPr>
          <w:rFonts w:ascii="Times New Roman" w:hAnsi="Times New Roman"/>
          <w:sz w:val="24"/>
          <w:szCs w:val="24"/>
        </w:rPr>
        <w:t>návštěvníka webových stránek, není</w:t>
      </w:r>
      <w:r w:rsidR="00240DD1">
        <w:rPr>
          <w:rFonts w:ascii="Times New Roman" w:hAnsi="Times New Roman"/>
          <w:sz w:val="24"/>
          <w:szCs w:val="24"/>
        </w:rPr>
        <w:t xml:space="preserve"> te</w:t>
      </w:r>
      <w:r w:rsidR="009C6391">
        <w:rPr>
          <w:rFonts w:ascii="Times New Roman" w:hAnsi="Times New Roman"/>
          <w:sz w:val="24"/>
          <w:szCs w:val="24"/>
        </w:rPr>
        <w:t xml:space="preserve">nto typ smluv dle mého názoru </w:t>
      </w:r>
      <w:r w:rsidR="00240DD1">
        <w:rPr>
          <w:rFonts w:ascii="Times New Roman" w:hAnsi="Times New Roman"/>
          <w:sz w:val="24"/>
          <w:szCs w:val="24"/>
        </w:rPr>
        <w:t>příliš praktický</w:t>
      </w:r>
      <w:r w:rsidR="00AA505D">
        <w:rPr>
          <w:rFonts w:ascii="Times New Roman" w:hAnsi="Times New Roman"/>
          <w:sz w:val="24"/>
          <w:szCs w:val="24"/>
        </w:rPr>
        <w:t>.</w:t>
      </w:r>
      <w:r w:rsidR="00240DD1">
        <w:rPr>
          <w:rStyle w:val="Znakapoznpodarou"/>
          <w:rFonts w:ascii="Times New Roman" w:hAnsi="Times New Roman"/>
          <w:sz w:val="24"/>
          <w:szCs w:val="24"/>
        </w:rPr>
        <w:footnoteReference w:id="36"/>
      </w:r>
      <w:r w:rsidR="003673CB" w:rsidRPr="003673CB">
        <w:rPr>
          <w:rFonts w:ascii="Times New Roman" w:hAnsi="Times New Roman"/>
          <w:sz w:val="24"/>
          <w:szCs w:val="24"/>
        </w:rPr>
        <w:t xml:space="preserve"> </w:t>
      </w:r>
    </w:p>
    <w:p w:rsidR="003673CB" w:rsidRDefault="003673CB" w:rsidP="003673CB">
      <w:pPr>
        <w:spacing w:after="0" w:line="360" w:lineRule="auto"/>
        <w:ind w:firstLine="851"/>
        <w:jc w:val="both"/>
        <w:rPr>
          <w:rFonts w:ascii="Times New Roman" w:hAnsi="Times New Roman"/>
          <w:b/>
          <w:sz w:val="24"/>
          <w:szCs w:val="24"/>
        </w:rPr>
      </w:pPr>
      <w:r>
        <w:rPr>
          <w:rFonts w:ascii="Times New Roman" w:hAnsi="Times New Roman"/>
          <w:sz w:val="24"/>
          <w:szCs w:val="24"/>
        </w:rPr>
        <w:t xml:space="preserve">Konkrétnější definici internetu ponechám odborníkům z jiných oblastí vědy. Pro účely této práce budeme internet chápat tak, jako jej zřejmě chápe většina běžných uživatelů, a to jako celosvětový systém propojených počítačových serverů, který umožňuje uživatelům </w:t>
      </w:r>
      <w:r>
        <w:rPr>
          <w:rFonts w:ascii="Times New Roman" w:hAnsi="Times New Roman"/>
          <w:sz w:val="24"/>
          <w:szCs w:val="24"/>
        </w:rPr>
        <w:lastRenderedPageBreak/>
        <w:t>mezi sebou vzájemně komunikovat</w:t>
      </w:r>
      <w:r w:rsidR="00AA505D">
        <w:rPr>
          <w:rFonts w:ascii="Times New Roman" w:hAnsi="Times New Roman"/>
          <w:sz w:val="24"/>
          <w:szCs w:val="24"/>
        </w:rPr>
        <w:t>.</w:t>
      </w:r>
      <w:r>
        <w:rPr>
          <w:rStyle w:val="Znakapoznpodarou"/>
          <w:rFonts w:ascii="Times New Roman" w:hAnsi="Times New Roman"/>
          <w:sz w:val="24"/>
          <w:szCs w:val="24"/>
        </w:rPr>
        <w:footnoteReference w:id="37"/>
      </w:r>
      <w:r>
        <w:rPr>
          <w:rFonts w:ascii="Times New Roman" w:hAnsi="Times New Roman"/>
          <w:sz w:val="24"/>
          <w:szCs w:val="24"/>
        </w:rPr>
        <w:t xml:space="preserve"> Internet již nelze chápat jako prosté médium, neboť se zde objevuje celá řada otázek, které nesouvisí pouze s výměnou informací, ale naopak se zde setkáváme se specifickými subjekty i objekty právních vztahů, společenskými institucemi a instituty, na jejichž existenci a fungování musí právo reagovat.</w:t>
      </w:r>
      <w:r>
        <w:rPr>
          <w:rStyle w:val="Znakapoznpodarou"/>
          <w:rFonts w:ascii="Times New Roman" w:hAnsi="Times New Roman"/>
          <w:sz w:val="24"/>
          <w:szCs w:val="24"/>
        </w:rPr>
        <w:footnoteReference w:id="38"/>
      </w:r>
      <w:r w:rsidRPr="00476CC6">
        <w:rPr>
          <w:rFonts w:ascii="Times New Roman" w:hAnsi="Times New Roman"/>
          <w:b/>
          <w:sz w:val="24"/>
          <w:szCs w:val="24"/>
        </w:rPr>
        <w:t xml:space="preserve"> </w:t>
      </w:r>
    </w:p>
    <w:p w:rsidR="00103E33" w:rsidRPr="00774182" w:rsidRDefault="00103E33" w:rsidP="001F7923">
      <w:pPr>
        <w:spacing w:after="0" w:line="360" w:lineRule="auto"/>
        <w:ind w:firstLine="851"/>
        <w:jc w:val="both"/>
        <w:rPr>
          <w:rFonts w:ascii="Times New Roman" w:hAnsi="Times New Roman"/>
          <w:sz w:val="24"/>
          <w:szCs w:val="24"/>
        </w:rPr>
      </w:pPr>
    </w:p>
    <w:p w:rsidR="00103E33" w:rsidRDefault="00103E33" w:rsidP="00A7358E">
      <w:pPr>
        <w:spacing w:after="0" w:line="360" w:lineRule="auto"/>
        <w:jc w:val="both"/>
        <w:rPr>
          <w:rFonts w:ascii="Times New Roman" w:hAnsi="Times New Roman"/>
          <w:sz w:val="24"/>
          <w:szCs w:val="24"/>
        </w:rPr>
      </w:pPr>
    </w:p>
    <w:p w:rsidR="00103E33" w:rsidRPr="00AF15A2" w:rsidRDefault="00A7358E" w:rsidP="00AF15A2">
      <w:pPr>
        <w:pStyle w:val="Nadpis1"/>
        <w:rPr>
          <w:rFonts w:ascii="Times New Roman" w:hAnsi="Times New Roman"/>
          <w:color w:val="auto"/>
          <w:sz w:val="32"/>
          <w:szCs w:val="32"/>
        </w:rPr>
      </w:pPr>
      <w:r>
        <w:rPr>
          <w:rFonts w:ascii="Times New Roman" w:hAnsi="Times New Roman"/>
          <w:b w:val="0"/>
          <w:sz w:val="32"/>
          <w:szCs w:val="32"/>
        </w:rPr>
        <w:br w:type="page"/>
      </w:r>
      <w:bookmarkStart w:id="9" w:name="_Toc359505866"/>
      <w:r w:rsidR="00103E33" w:rsidRPr="00AF15A2">
        <w:rPr>
          <w:rFonts w:ascii="Times New Roman" w:hAnsi="Times New Roman"/>
          <w:color w:val="auto"/>
          <w:sz w:val="32"/>
          <w:szCs w:val="32"/>
        </w:rPr>
        <w:lastRenderedPageBreak/>
        <w:t>2. Právní úprava</w:t>
      </w:r>
      <w:r w:rsidR="00DF6979" w:rsidRPr="00AF15A2">
        <w:rPr>
          <w:rFonts w:ascii="Times New Roman" w:hAnsi="Times New Roman"/>
          <w:color w:val="auto"/>
          <w:sz w:val="32"/>
          <w:szCs w:val="32"/>
        </w:rPr>
        <w:t xml:space="preserve"> související s uzavíráním spotřebitelských smluv přes internet</w:t>
      </w:r>
      <w:bookmarkEnd w:id="9"/>
    </w:p>
    <w:p w:rsidR="00103E33" w:rsidRPr="00AF15A2" w:rsidRDefault="00103E33" w:rsidP="00AF15A2">
      <w:pPr>
        <w:pStyle w:val="Nadpis2"/>
        <w:rPr>
          <w:rFonts w:ascii="Times New Roman" w:hAnsi="Times New Roman"/>
          <w:i w:val="0"/>
        </w:rPr>
      </w:pPr>
      <w:r w:rsidRPr="00BB41E9">
        <w:rPr>
          <w:rFonts w:ascii="Times New Roman" w:hAnsi="Times New Roman"/>
          <w:b w:val="0"/>
        </w:rPr>
        <w:t xml:space="preserve"> </w:t>
      </w:r>
      <w:bookmarkStart w:id="10" w:name="_Toc359505867"/>
      <w:r w:rsidRPr="00AF15A2">
        <w:rPr>
          <w:rFonts w:ascii="Times New Roman" w:hAnsi="Times New Roman"/>
          <w:i w:val="0"/>
        </w:rPr>
        <w:t>2. 1. Úprava na úrovni EU</w:t>
      </w:r>
      <w:bookmarkEnd w:id="10"/>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Vzhledem k faktu, že</w:t>
      </w:r>
      <w:r w:rsidR="00DF721C">
        <w:rPr>
          <w:rFonts w:ascii="Times New Roman" w:hAnsi="Times New Roman"/>
          <w:sz w:val="24"/>
          <w:szCs w:val="24"/>
        </w:rPr>
        <w:t xml:space="preserve"> naše dnešní</w:t>
      </w:r>
      <w:r>
        <w:rPr>
          <w:rFonts w:ascii="Times New Roman" w:hAnsi="Times New Roman"/>
          <w:sz w:val="24"/>
          <w:szCs w:val="24"/>
        </w:rPr>
        <w:t xml:space="preserve"> úprava spotřebitelského práva vychází především z úpravy práva Evropské unie, je důležité v první řadě zmínit především tuto úpravu. Všeobecně se spotřebitelského práva týká celá řada směrnic, které se v Evropském právu začali objevovat zejména po roce 1972, kdy se konal tzv. Pařížský summit</w:t>
      </w:r>
      <w:r w:rsidR="00AA505D">
        <w:rPr>
          <w:rFonts w:ascii="Times New Roman" w:hAnsi="Times New Roman"/>
          <w:sz w:val="24"/>
          <w:szCs w:val="24"/>
        </w:rPr>
        <w:t>.</w:t>
      </w:r>
      <w:r w:rsidR="00DF721C">
        <w:rPr>
          <w:rStyle w:val="Znakapoznpodarou"/>
          <w:rFonts w:ascii="Times New Roman" w:hAnsi="Times New Roman"/>
          <w:sz w:val="24"/>
          <w:szCs w:val="24"/>
        </w:rPr>
        <w:footnoteReference w:id="39"/>
      </w:r>
    </w:p>
    <w:p w:rsidR="00103E33" w:rsidRDefault="00103E33" w:rsidP="001F013F">
      <w:pPr>
        <w:spacing w:after="0" w:line="360" w:lineRule="auto"/>
        <w:ind w:firstLine="851"/>
        <w:jc w:val="both"/>
        <w:rPr>
          <w:rFonts w:ascii="Times New Roman" w:hAnsi="Times New Roman"/>
          <w:sz w:val="24"/>
          <w:szCs w:val="24"/>
        </w:rPr>
      </w:pPr>
      <w:r>
        <w:rPr>
          <w:rFonts w:ascii="Times New Roman" w:hAnsi="Times New Roman"/>
          <w:sz w:val="24"/>
          <w:szCs w:val="24"/>
        </w:rPr>
        <w:t xml:space="preserve">S ohledem na zaměření této práce vybírám především ty, které se týkají uzavírání smluv distančním způsobem, a to alespoň částečně. Za nejdůležitější je možno považovat směrnici Evropského parlamentu a Rady 97/7/ES ze dne 20. května 1997, o ochraně spotřebitele, v případě smluv uzavřených na dálku, ve znění pozdějších předpisů. Nutnost harmonizace vychází především z toho, že </w:t>
      </w:r>
      <w:r w:rsidRPr="007148AF">
        <w:rPr>
          <w:rFonts w:ascii="Times New Roman" w:hAnsi="Times New Roman"/>
          <w:i/>
          <w:sz w:val="24"/>
          <w:szCs w:val="24"/>
        </w:rPr>
        <w:t>volný pohyb zboží a služeb ovlivňuje nejen podnikatelský sektor, ale také soukromé fyzické osoby, že to představuje možnost přístupu spotřebitelů ke zboží a službám jiného členského státu za stejných podmínek, jaké má obyvatelstvo tohoto státu</w:t>
      </w:r>
      <w:r>
        <w:rPr>
          <w:rFonts w:ascii="Times New Roman" w:hAnsi="Times New Roman"/>
          <w:sz w:val="24"/>
          <w:szCs w:val="24"/>
        </w:rPr>
        <w:t>.</w:t>
      </w:r>
      <w:r>
        <w:rPr>
          <w:rStyle w:val="Znakapoznpodarou"/>
          <w:rFonts w:ascii="Times New Roman" w:hAnsi="Times New Roman"/>
          <w:sz w:val="24"/>
          <w:szCs w:val="24"/>
        </w:rPr>
        <w:footnoteReference w:id="40"/>
      </w:r>
      <w:r>
        <w:rPr>
          <w:rFonts w:ascii="Times New Roman" w:hAnsi="Times New Roman"/>
          <w:sz w:val="24"/>
          <w:szCs w:val="24"/>
        </w:rPr>
        <w:t xml:space="preserve"> Evropská komise však roku 2005 zahájila proces revize roztříštěné úpravy spotřebitelského práva</w:t>
      </w:r>
      <w:r w:rsidR="00AA505D">
        <w:rPr>
          <w:rFonts w:ascii="Times New Roman" w:hAnsi="Times New Roman"/>
          <w:sz w:val="24"/>
          <w:szCs w:val="24"/>
        </w:rPr>
        <w:t>.</w:t>
      </w:r>
      <w:r>
        <w:rPr>
          <w:rStyle w:val="Znakapoznpodarou"/>
          <w:rFonts w:ascii="Times New Roman" w:hAnsi="Times New Roman"/>
          <w:sz w:val="24"/>
          <w:szCs w:val="24"/>
        </w:rPr>
        <w:footnoteReference w:id="41"/>
      </w:r>
      <w:r w:rsidR="00AA505D">
        <w:rPr>
          <w:rFonts w:ascii="Times New Roman" w:hAnsi="Times New Roman"/>
          <w:sz w:val="24"/>
          <w:szCs w:val="24"/>
        </w:rPr>
        <w:t xml:space="preserve"> </w:t>
      </w:r>
      <w:r>
        <w:rPr>
          <w:rFonts w:ascii="Times New Roman" w:hAnsi="Times New Roman"/>
          <w:sz w:val="24"/>
          <w:szCs w:val="24"/>
        </w:rPr>
        <w:t>Výsledkem tohoto procesu je</w:t>
      </w:r>
      <w:r w:rsidR="00A54150">
        <w:rPr>
          <w:rFonts w:ascii="Times New Roman" w:hAnsi="Times New Roman"/>
          <w:sz w:val="24"/>
          <w:szCs w:val="24"/>
        </w:rPr>
        <w:t xml:space="preserve"> „nová“</w:t>
      </w:r>
      <w:r>
        <w:rPr>
          <w:rFonts w:ascii="Times New Roman" w:hAnsi="Times New Roman"/>
          <w:sz w:val="24"/>
          <w:szCs w:val="24"/>
        </w:rPr>
        <w:t xml:space="preserve"> Směrnice Evropského parlamentu a Rady 2011/83/EU </w:t>
      </w:r>
      <w:r w:rsidR="00A54150">
        <w:rPr>
          <w:rFonts w:ascii="Times New Roman" w:hAnsi="Times New Roman"/>
          <w:sz w:val="24"/>
          <w:szCs w:val="24"/>
        </w:rPr>
        <w:t>z</w:t>
      </w:r>
      <w:r>
        <w:rPr>
          <w:rFonts w:ascii="Times New Roman" w:hAnsi="Times New Roman"/>
          <w:sz w:val="24"/>
          <w:szCs w:val="24"/>
        </w:rPr>
        <w:t>e dne 15. října 2011 o právech spotřebitelů, kterou se mění směrnice Rady 93/13/EHS a Směrnice Evropského parlamentu a Rady 1999/44/ES a zrušuje Směrnice Rady 85/577/EHS a Směrnice Evropského parlamentu a Rady 97/7/ES.</w:t>
      </w:r>
    </w:p>
    <w:p w:rsidR="00F5459F" w:rsidRDefault="00103E33" w:rsidP="001F013F">
      <w:pPr>
        <w:spacing w:after="0" w:line="360" w:lineRule="auto"/>
        <w:ind w:firstLine="851"/>
        <w:jc w:val="both"/>
        <w:rPr>
          <w:rFonts w:ascii="Times New Roman" w:hAnsi="Times New Roman"/>
          <w:sz w:val="24"/>
          <w:szCs w:val="24"/>
        </w:rPr>
      </w:pPr>
      <w:r>
        <w:rPr>
          <w:rFonts w:ascii="Times New Roman" w:hAnsi="Times New Roman"/>
          <w:sz w:val="24"/>
          <w:szCs w:val="24"/>
        </w:rPr>
        <w:t xml:space="preserve"> Tato směrnice musí být provedena členskými státy do 13. prosince 2013</w:t>
      </w:r>
      <w:r w:rsidR="00AA505D">
        <w:rPr>
          <w:rFonts w:ascii="Times New Roman" w:hAnsi="Times New Roman"/>
          <w:sz w:val="24"/>
          <w:szCs w:val="24"/>
        </w:rPr>
        <w:t>.</w:t>
      </w:r>
      <w:r>
        <w:rPr>
          <w:rStyle w:val="Znakapoznpodarou"/>
          <w:rFonts w:ascii="Times New Roman" w:hAnsi="Times New Roman"/>
          <w:sz w:val="24"/>
          <w:szCs w:val="24"/>
        </w:rPr>
        <w:footnoteReference w:id="42"/>
      </w:r>
      <w:r>
        <w:rPr>
          <w:rFonts w:ascii="Times New Roman" w:hAnsi="Times New Roman"/>
          <w:sz w:val="24"/>
          <w:szCs w:val="24"/>
        </w:rPr>
        <w:t xml:space="preserve">  Směrnice 85/577/ES a 97/7/ES byly přezkoumány za účelem zjednodušení a aktualizace platných pravidel a odstranění nesrovnalostí a mezer. Upouští se zde od koncepce minimální harmonizace, s tím, že prodej na dálku má velký potenciál a není v rámci vnitřního trhu využíván v plné míře. Proto Evropská Unie přechází na tzv. úplnou harmonizaci, která si klade za cíl zvýšit právní jistotu spotřebitelů i obchodníků. </w:t>
      </w:r>
    </w:p>
    <w:p w:rsidR="00103E33" w:rsidRDefault="00103E33" w:rsidP="001F013F">
      <w:pPr>
        <w:spacing w:after="0" w:line="360" w:lineRule="auto"/>
        <w:ind w:firstLine="851"/>
        <w:jc w:val="both"/>
        <w:rPr>
          <w:rFonts w:ascii="Times New Roman" w:hAnsi="Times New Roman"/>
          <w:sz w:val="24"/>
          <w:szCs w:val="24"/>
        </w:rPr>
      </w:pPr>
      <w:r>
        <w:rPr>
          <w:rFonts w:ascii="Times New Roman" w:hAnsi="Times New Roman"/>
          <w:sz w:val="24"/>
          <w:szCs w:val="24"/>
        </w:rPr>
        <w:t xml:space="preserve">Úroveň harmonizace je zakotvena článkem 4. Této „nové“ směrnice. </w:t>
      </w:r>
      <w:r w:rsidRPr="00B15356">
        <w:rPr>
          <w:rFonts w:ascii="Times New Roman" w:hAnsi="Times New Roman"/>
          <w:i/>
          <w:sz w:val="24"/>
          <w:szCs w:val="24"/>
        </w:rPr>
        <w:t xml:space="preserve">Členské státy nesmí v rámci svého vnitrostátního práva ponechat v platnosti ani zavádět ustanovení </w:t>
      </w:r>
      <w:r w:rsidRPr="00B15356">
        <w:rPr>
          <w:rFonts w:ascii="Times New Roman" w:hAnsi="Times New Roman"/>
          <w:i/>
          <w:sz w:val="24"/>
          <w:szCs w:val="24"/>
        </w:rPr>
        <w:lastRenderedPageBreak/>
        <w:t>odchylná od ustanovení této směrnice, včetně více či méně přísných ustanovení za účelem zajištění odlišné úrovně ochrany spotřebitele, pokud není v této směrnici stanoveno jinak.</w:t>
      </w:r>
      <w:r>
        <w:rPr>
          <w:rFonts w:ascii="Times New Roman" w:hAnsi="Times New Roman"/>
          <w:sz w:val="24"/>
          <w:szCs w:val="24"/>
        </w:rPr>
        <w:t xml:space="preserve"> </w:t>
      </w:r>
    </w:p>
    <w:p w:rsidR="00103E33" w:rsidRDefault="00103E33" w:rsidP="001F013F">
      <w:pPr>
        <w:spacing w:after="0" w:line="360" w:lineRule="auto"/>
        <w:ind w:firstLine="851"/>
        <w:jc w:val="both"/>
        <w:rPr>
          <w:rFonts w:ascii="Times New Roman" w:hAnsi="Times New Roman"/>
          <w:sz w:val="24"/>
          <w:szCs w:val="24"/>
        </w:rPr>
      </w:pPr>
      <w:r>
        <w:rPr>
          <w:rFonts w:ascii="Times New Roman" w:hAnsi="Times New Roman"/>
          <w:sz w:val="24"/>
          <w:szCs w:val="24"/>
        </w:rPr>
        <w:t xml:space="preserve">Směrnice se snaží reflektovat nové technické prostředky komunikace. V čl. 36 preambule uvádí, že </w:t>
      </w:r>
      <w:r w:rsidRPr="00AC59C6">
        <w:rPr>
          <w:rFonts w:ascii="Times New Roman" w:hAnsi="Times New Roman"/>
          <w:i/>
          <w:sz w:val="24"/>
          <w:szCs w:val="24"/>
        </w:rPr>
        <w:t>v případě smluv uzavřených na dálku by požadavky na informace měly být přizpůsobeny tak, aby bylo přihlédnuto k technickým omezením určitých médií, například k omezenému počtu znaků na displejích určitých mobilních telefonů nebo k časovému omezení u televizních reklamních šotů</w:t>
      </w:r>
      <w:r>
        <w:rPr>
          <w:rFonts w:ascii="Times New Roman" w:hAnsi="Times New Roman"/>
          <w:sz w:val="24"/>
          <w:szCs w:val="24"/>
        </w:rPr>
        <w:t>. Zvl</w:t>
      </w:r>
      <w:r w:rsidR="004816DD">
        <w:rPr>
          <w:rFonts w:ascii="Times New Roman" w:hAnsi="Times New Roman"/>
          <w:sz w:val="24"/>
          <w:szCs w:val="24"/>
        </w:rPr>
        <w:t>áštností směrnice j</w:t>
      </w:r>
      <w:r>
        <w:rPr>
          <w:rFonts w:ascii="Times New Roman" w:hAnsi="Times New Roman"/>
          <w:sz w:val="24"/>
          <w:szCs w:val="24"/>
        </w:rPr>
        <w:t>e také zavedení vzorového formuláře pro odstoupení od smlouvy, který je určen spotřebitelům ke zjednodušení procesu odstoupení od smlouvy.</w:t>
      </w:r>
    </w:p>
    <w:p w:rsidR="00103E33" w:rsidRPr="0008186A" w:rsidRDefault="00103E33" w:rsidP="00897E83">
      <w:pPr>
        <w:spacing w:after="0" w:line="360" w:lineRule="auto"/>
        <w:ind w:firstLine="851"/>
        <w:jc w:val="both"/>
        <w:rPr>
          <w:rFonts w:ascii="Times New Roman" w:hAnsi="Times New Roman"/>
          <w:sz w:val="24"/>
          <w:szCs w:val="24"/>
        </w:rPr>
      </w:pPr>
      <w:r>
        <w:rPr>
          <w:rFonts w:ascii="Times New Roman" w:hAnsi="Times New Roman"/>
          <w:sz w:val="24"/>
          <w:szCs w:val="24"/>
        </w:rPr>
        <w:t>Další významnou směrnicí je směrnice Evropského parlamentu a Rady 2001/31/ES ze dne 8. června 2000, o některých aspektech služeb informační společnosti, zejména elektronického obchodu, na vnitřním trhu („směrnice o elektronickém obchodu“), která ovšem není primárně zaměřená ani tak na ochranu spotřebitele, ale na elektronický obchod všeobecně, bez ohle</w:t>
      </w:r>
      <w:r w:rsidR="0002087C">
        <w:rPr>
          <w:rFonts w:ascii="Times New Roman" w:hAnsi="Times New Roman"/>
          <w:sz w:val="24"/>
          <w:szCs w:val="24"/>
        </w:rPr>
        <w:t>du na subjekty. C</w:t>
      </w:r>
      <w:r>
        <w:rPr>
          <w:rFonts w:ascii="Times New Roman" w:hAnsi="Times New Roman"/>
          <w:sz w:val="24"/>
          <w:szCs w:val="24"/>
        </w:rPr>
        <w:t>ílem je především posílení hospodářství a zajištění vysoké úrovně integrace pro služby informační společnosti. Hlavními oblastmi, které směrnice upravuje, jsou</w:t>
      </w:r>
      <w:r w:rsidR="00AA505D">
        <w:rPr>
          <w:rFonts w:ascii="Times New Roman" w:hAnsi="Times New Roman"/>
          <w:sz w:val="24"/>
          <w:szCs w:val="24"/>
        </w:rPr>
        <w:t>:</w:t>
      </w:r>
      <w:r>
        <w:rPr>
          <w:rStyle w:val="Znakapoznpodarou"/>
          <w:rFonts w:ascii="Times New Roman" w:hAnsi="Times New Roman"/>
          <w:sz w:val="24"/>
          <w:szCs w:val="24"/>
        </w:rPr>
        <w:footnoteReference w:id="43"/>
      </w:r>
      <w:r w:rsidR="0002087C">
        <w:rPr>
          <w:rFonts w:ascii="Times New Roman" w:hAnsi="Times New Roman"/>
          <w:sz w:val="24"/>
          <w:szCs w:val="24"/>
        </w:rPr>
        <w:t xml:space="preserve"> </w:t>
      </w:r>
      <w:r>
        <w:rPr>
          <w:rFonts w:ascii="Times New Roman" w:hAnsi="Times New Roman"/>
          <w:sz w:val="24"/>
          <w:szCs w:val="24"/>
        </w:rPr>
        <w:t>Určení jurisdikce nad posk</w:t>
      </w:r>
      <w:r w:rsidR="00897E83">
        <w:rPr>
          <w:rFonts w:ascii="Times New Roman" w:hAnsi="Times New Roman"/>
          <w:sz w:val="24"/>
          <w:szCs w:val="24"/>
        </w:rPr>
        <w:t>ytovatelem elektronických služeb, u</w:t>
      </w:r>
      <w:r>
        <w:rPr>
          <w:rFonts w:ascii="Times New Roman" w:hAnsi="Times New Roman"/>
          <w:sz w:val="24"/>
          <w:szCs w:val="24"/>
        </w:rPr>
        <w:t>rčení odpovědnosti poskytovatelů elektronických služeb</w:t>
      </w:r>
      <w:r w:rsidR="00897E83">
        <w:rPr>
          <w:rFonts w:ascii="Times New Roman" w:hAnsi="Times New Roman"/>
          <w:sz w:val="24"/>
          <w:szCs w:val="24"/>
        </w:rPr>
        <w:t>, i</w:t>
      </w:r>
      <w:r>
        <w:rPr>
          <w:rFonts w:ascii="Times New Roman" w:hAnsi="Times New Roman"/>
          <w:sz w:val="24"/>
          <w:szCs w:val="24"/>
        </w:rPr>
        <w:t>nformační povinnosti</w:t>
      </w:r>
      <w:r w:rsidR="00897E83">
        <w:rPr>
          <w:rFonts w:ascii="Times New Roman" w:hAnsi="Times New Roman"/>
          <w:sz w:val="24"/>
          <w:szCs w:val="24"/>
        </w:rPr>
        <w:t xml:space="preserve"> a o</w:t>
      </w:r>
      <w:r>
        <w:rPr>
          <w:rFonts w:ascii="Times New Roman" w:hAnsi="Times New Roman"/>
          <w:sz w:val="24"/>
          <w:szCs w:val="24"/>
        </w:rPr>
        <w:t>mezení překážek pro e-smlouvy</w:t>
      </w:r>
      <w:r w:rsidR="00897E83">
        <w:rPr>
          <w:rFonts w:ascii="Times New Roman" w:hAnsi="Times New Roman"/>
          <w:sz w:val="24"/>
          <w:szCs w:val="24"/>
        </w:rPr>
        <w:t>.</w:t>
      </w:r>
    </w:p>
    <w:p w:rsidR="00BC36D8" w:rsidRDefault="00103E33" w:rsidP="00BC36D8">
      <w:pPr>
        <w:spacing w:after="0" w:line="360" w:lineRule="auto"/>
        <w:ind w:firstLine="851"/>
        <w:jc w:val="both"/>
        <w:rPr>
          <w:rFonts w:ascii="Times New Roman" w:hAnsi="Times New Roman"/>
          <w:sz w:val="24"/>
          <w:szCs w:val="24"/>
        </w:rPr>
      </w:pPr>
      <w:r>
        <w:rPr>
          <w:rFonts w:ascii="Times New Roman" w:hAnsi="Times New Roman"/>
          <w:sz w:val="24"/>
          <w:szCs w:val="24"/>
        </w:rPr>
        <w:t>Ostatní směrnice dotýkající se elektronické kontraktace jsou zejm</w:t>
      </w:r>
      <w:r w:rsidR="00933E33">
        <w:rPr>
          <w:rFonts w:ascii="Times New Roman" w:hAnsi="Times New Roman"/>
          <w:sz w:val="24"/>
          <w:szCs w:val="24"/>
        </w:rPr>
        <w:t xml:space="preserve">éna </w:t>
      </w:r>
      <w:r w:rsidRPr="006C5840">
        <w:rPr>
          <w:rFonts w:ascii="Times New Roman" w:hAnsi="Times New Roman"/>
          <w:sz w:val="24"/>
          <w:szCs w:val="24"/>
        </w:rPr>
        <w:t>Směrnice Evropského parlamentu a Rady 2002/22/ES ze dne 7. března 2002 o univerzální službě a právech uživatelů týkajících se sítí a služeb elektronických komunikací</w:t>
      </w:r>
      <w:r w:rsidR="00933E33">
        <w:rPr>
          <w:rFonts w:ascii="Times New Roman" w:hAnsi="Times New Roman"/>
          <w:sz w:val="24"/>
          <w:szCs w:val="24"/>
        </w:rPr>
        <w:t xml:space="preserve">, v dnešní době již změněna </w:t>
      </w:r>
      <w:r w:rsidR="00BC36D8">
        <w:rPr>
          <w:rFonts w:ascii="Times New Roman" w:hAnsi="Times New Roman"/>
          <w:sz w:val="24"/>
          <w:szCs w:val="24"/>
        </w:rPr>
        <w:t>směrnicí</w:t>
      </w:r>
      <w:r w:rsidR="00933E33" w:rsidRPr="00933E33">
        <w:rPr>
          <w:rFonts w:ascii="Times New Roman" w:hAnsi="Times New Roman"/>
          <w:sz w:val="24"/>
          <w:szCs w:val="24"/>
        </w:rPr>
        <w:t xml:space="preserve"> Evropského parlamentu a Rady 2009/136/ES ze dne 25. listopadu 2009,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r w:rsidR="00BC36D8">
        <w:rPr>
          <w:rFonts w:ascii="Times New Roman" w:hAnsi="Times New Roman"/>
          <w:sz w:val="24"/>
          <w:szCs w:val="24"/>
        </w:rPr>
        <w:t xml:space="preserve"> a také směrnicí </w:t>
      </w:r>
      <w:r w:rsidR="00BC36D8" w:rsidRPr="00BC36D8">
        <w:rPr>
          <w:rFonts w:ascii="Times New Roman" w:hAnsi="Times New Roman"/>
          <w:sz w:val="24"/>
          <w:szCs w:val="24"/>
        </w:rPr>
        <w:t>Evropského parlamentu a Rady 2009/140/ES ze dne 25. listopadu 2009, kterou se mění směrnice 2002/21/ES o společném předpisovém rámci pro sítě a služby elektronických komunikací, směrnice 2002/19/ES o přístupu k sítím elektronických komunikací a přiřazeným zařízením a o jejich vzájemném propojení a směrnice 2002/20/ES o oprávnění pro sítě a služby elektronických komunikací.</w:t>
      </w:r>
      <w:r w:rsidR="00BC36D8">
        <w:rPr>
          <w:rFonts w:ascii="Times New Roman" w:hAnsi="Times New Roman"/>
          <w:sz w:val="24"/>
          <w:szCs w:val="24"/>
        </w:rPr>
        <w:t xml:space="preserve"> Tyto směrnice a j</w:t>
      </w:r>
      <w:r w:rsidR="0002087C">
        <w:rPr>
          <w:rFonts w:ascii="Times New Roman" w:hAnsi="Times New Roman"/>
          <w:sz w:val="24"/>
          <w:szCs w:val="24"/>
        </w:rPr>
        <w:t>ejich následná implementace měly</w:t>
      </w:r>
      <w:r w:rsidR="00BC36D8">
        <w:rPr>
          <w:rFonts w:ascii="Times New Roman" w:hAnsi="Times New Roman"/>
          <w:sz w:val="24"/>
          <w:szCs w:val="24"/>
        </w:rPr>
        <w:t xml:space="preserve"> za následek především zvýšení úrovně ochrany </w:t>
      </w:r>
      <w:r w:rsidR="00BC36D8">
        <w:rPr>
          <w:rFonts w:ascii="Times New Roman" w:hAnsi="Times New Roman"/>
          <w:sz w:val="24"/>
          <w:szCs w:val="24"/>
        </w:rPr>
        <w:lastRenderedPageBreak/>
        <w:t>spotřebitele před spamem, viry a dalšími kybernetickými útoky. Nejedná se tedy o ochranu přímo při uzavírání smlouvy, ale o ochranu a zvýšení kvality služeb u elektronických komunikací.</w:t>
      </w:r>
    </w:p>
    <w:p w:rsidR="00103E33" w:rsidRDefault="00103E33" w:rsidP="00BC36D8">
      <w:pPr>
        <w:spacing w:after="0" w:line="360" w:lineRule="auto"/>
        <w:ind w:firstLine="851"/>
        <w:jc w:val="both"/>
        <w:rPr>
          <w:rFonts w:ascii="Times New Roman" w:hAnsi="Times New Roman"/>
          <w:sz w:val="24"/>
          <w:szCs w:val="24"/>
        </w:rPr>
      </w:pPr>
      <w:r>
        <w:rPr>
          <w:rFonts w:ascii="Times New Roman" w:hAnsi="Times New Roman"/>
          <w:sz w:val="24"/>
          <w:szCs w:val="24"/>
        </w:rPr>
        <w:t>Směrnice Evro</w:t>
      </w:r>
      <w:r w:rsidR="009E45D1">
        <w:rPr>
          <w:rFonts w:ascii="Times New Roman" w:hAnsi="Times New Roman"/>
          <w:sz w:val="24"/>
          <w:szCs w:val="24"/>
        </w:rPr>
        <w:t>pského parlamentu a Rady 1999/9</w:t>
      </w:r>
      <w:r>
        <w:rPr>
          <w:rFonts w:ascii="Times New Roman" w:hAnsi="Times New Roman"/>
          <w:sz w:val="24"/>
          <w:szCs w:val="24"/>
        </w:rPr>
        <w:t>3/ES ze dne 13. 12. 1999 o zásadách společenství pro elektronické podpisy</w:t>
      </w:r>
      <w:r w:rsidR="009C359C">
        <w:rPr>
          <w:rFonts w:ascii="Times New Roman" w:hAnsi="Times New Roman"/>
          <w:sz w:val="24"/>
          <w:szCs w:val="24"/>
        </w:rPr>
        <w:t xml:space="preserve">. Tato směrnice upravuje elektronické podpisy a související služby umožňující ověřování pravosti dat. Cílem této směrnice však není harmonizace závazkového práva v jednotlivých státech, </w:t>
      </w:r>
      <w:proofErr w:type="spellStart"/>
      <w:r w:rsidR="009C359C">
        <w:rPr>
          <w:rFonts w:ascii="Times New Roman" w:hAnsi="Times New Roman"/>
          <w:sz w:val="24"/>
          <w:szCs w:val="24"/>
        </w:rPr>
        <w:t>tj</w:t>
      </w:r>
      <w:proofErr w:type="spellEnd"/>
      <w:r w:rsidR="009C359C">
        <w:rPr>
          <w:rFonts w:ascii="Times New Roman" w:hAnsi="Times New Roman"/>
          <w:sz w:val="24"/>
          <w:szCs w:val="24"/>
        </w:rPr>
        <w:t>, nedotýká se úpravy uzavírání smluv a to ani způsobu ani formy</w:t>
      </w:r>
      <w:r w:rsidR="00AA505D">
        <w:rPr>
          <w:rFonts w:ascii="Times New Roman" w:hAnsi="Times New Roman"/>
          <w:sz w:val="24"/>
          <w:szCs w:val="24"/>
        </w:rPr>
        <w:t>.</w:t>
      </w:r>
      <w:r w:rsidR="009C359C">
        <w:rPr>
          <w:rStyle w:val="Znakapoznpodarou"/>
          <w:rFonts w:ascii="Times New Roman" w:hAnsi="Times New Roman"/>
          <w:sz w:val="24"/>
          <w:szCs w:val="24"/>
        </w:rPr>
        <w:footnoteReference w:id="44"/>
      </w:r>
    </w:p>
    <w:p w:rsidR="007477BB" w:rsidRPr="007477BB" w:rsidRDefault="00707F4D" w:rsidP="00707F4D">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Z hlediska ochrany autorského práva při tvorbě počítačových programů je možno uvést také Směrnici</w:t>
      </w:r>
      <w:r w:rsidR="00103E33">
        <w:rPr>
          <w:rFonts w:ascii="Times New Roman" w:hAnsi="Times New Roman"/>
          <w:sz w:val="24"/>
          <w:szCs w:val="24"/>
        </w:rPr>
        <w:t xml:space="preserve"> Rady 91/250/EHS ze dne 14. 5. 1991 o právní ochraně počítačových programů</w:t>
      </w:r>
    </w:p>
    <w:p w:rsidR="00103E33" w:rsidRPr="00952A77" w:rsidRDefault="00707F4D" w:rsidP="00952A77">
      <w:pPr>
        <w:spacing w:after="0" w:line="360" w:lineRule="auto"/>
        <w:ind w:firstLine="851"/>
        <w:jc w:val="both"/>
        <w:rPr>
          <w:rFonts w:ascii="Times New Roman" w:hAnsi="Times New Roman"/>
          <w:sz w:val="24"/>
          <w:szCs w:val="24"/>
        </w:rPr>
      </w:pPr>
      <w:r>
        <w:rPr>
          <w:rFonts w:ascii="Times New Roman" w:hAnsi="Times New Roman"/>
          <w:sz w:val="24"/>
          <w:szCs w:val="24"/>
        </w:rPr>
        <w:t xml:space="preserve"> Na závěr kapitoly o předpisech Evropské Unie bych ještě ráda uvedla, že </w:t>
      </w:r>
      <w:r w:rsidR="00103E33" w:rsidRPr="00952A77">
        <w:rPr>
          <w:rFonts w:ascii="Times New Roman" w:hAnsi="Times New Roman"/>
          <w:sz w:val="24"/>
          <w:szCs w:val="24"/>
        </w:rPr>
        <w:t>Evropská Unie</w:t>
      </w:r>
      <w:r w:rsidR="007477BB">
        <w:rPr>
          <w:rFonts w:ascii="Times New Roman" w:hAnsi="Times New Roman"/>
          <w:sz w:val="24"/>
          <w:szCs w:val="24"/>
        </w:rPr>
        <w:t xml:space="preserve"> v souvislosti s</w:t>
      </w:r>
      <w:r>
        <w:rPr>
          <w:rFonts w:ascii="Times New Roman" w:hAnsi="Times New Roman"/>
          <w:sz w:val="24"/>
          <w:szCs w:val="24"/>
        </w:rPr>
        <w:t>e změnou na základě tzv. Lisabonské smlouvy</w:t>
      </w:r>
      <w:r w:rsidR="00103E33" w:rsidRPr="00952A77">
        <w:rPr>
          <w:rFonts w:ascii="Times New Roman" w:hAnsi="Times New Roman"/>
          <w:sz w:val="24"/>
          <w:szCs w:val="24"/>
        </w:rPr>
        <w:t xml:space="preserve"> navíc zakotvuje právo na ochranu spotřebitele jako jedno ze základních li</w:t>
      </w:r>
      <w:r w:rsidR="00103E33">
        <w:rPr>
          <w:rFonts w:ascii="Times New Roman" w:hAnsi="Times New Roman"/>
          <w:sz w:val="24"/>
          <w:szCs w:val="24"/>
        </w:rPr>
        <w:t>dských práv v Listin</w:t>
      </w:r>
      <w:r w:rsidR="0062008D">
        <w:rPr>
          <w:rFonts w:ascii="Times New Roman" w:hAnsi="Times New Roman"/>
          <w:sz w:val="24"/>
          <w:szCs w:val="24"/>
        </w:rPr>
        <w:t>ě základních práv Evropské Unie</w:t>
      </w:r>
      <w:r w:rsidR="00103E33">
        <w:rPr>
          <w:rFonts w:ascii="Times New Roman" w:hAnsi="Times New Roman"/>
          <w:sz w:val="24"/>
          <w:szCs w:val="24"/>
        </w:rPr>
        <w:t xml:space="preserve"> v čl. 38, který stanovuje, že „</w:t>
      </w:r>
      <w:r w:rsidR="00103E33" w:rsidRPr="00952A77">
        <w:rPr>
          <w:rFonts w:ascii="Times New Roman" w:hAnsi="Times New Roman"/>
          <w:i/>
          <w:sz w:val="24"/>
          <w:szCs w:val="24"/>
        </w:rPr>
        <w:t>V politikách Unie je zajištěna vysoká úroveň ochrany spotřebitele</w:t>
      </w:r>
      <w:r w:rsidR="00103E33" w:rsidRPr="00952A77">
        <w:rPr>
          <w:rFonts w:ascii="Times New Roman" w:hAnsi="Times New Roman"/>
          <w:sz w:val="24"/>
          <w:szCs w:val="24"/>
        </w:rPr>
        <w:t>.</w:t>
      </w:r>
      <w:r w:rsidR="00103E33">
        <w:rPr>
          <w:rFonts w:ascii="Times New Roman" w:hAnsi="Times New Roman"/>
          <w:sz w:val="24"/>
          <w:szCs w:val="24"/>
        </w:rPr>
        <w:t>“ Zajímavé je, že toto právo je zařazeno systematicky do části IV. SOLIDARITA, i když dl</w:t>
      </w:r>
      <w:r w:rsidR="0062008D">
        <w:rPr>
          <w:rFonts w:ascii="Times New Roman" w:hAnsi="Times New Roman"/>
          <w:sz w:val="24"/>
          <w:szCs w:val="24"/>
        </w:rPr>
        <w:t>e mého názoru by se spíše hodilo</w:t>
      </w:r>
      <w:r w:rsidR="00103E33">
        <w:rPr>
          <w:rFonts w:ascii="Times New Roman" w:hAnsi="Times New Roman"/>
          <w:sz w:val="24"/>
          <w:szCs w:val="24"/>
        </w:rPr>
        <w:t xml:space="preserve"> do části předchozí, nazvané ROVNOST, která lépe vystihuje podstatu ochrany spotřebitele.</w:t>
      </w:r>
    </w:p>
    <w:p w:rsidR="00103E33" w:rsidRPr="007137C4" w:rsidRDefault="00103E33" w:rsidP="00FB7163">
      <w:pPr>
        <w:spacing w:after="0" w:line="360" w:lineRule="auto"/>
        <w:jc w:val="both"/>
        <w:rPr>
          <w:rFonts w:ascii="Times New Roman" w:hAnsi="Times New Roman"/>
          <w:sz w:val="24"/>
          <w:szCs w:val="24"/>
        </w:rPr>
      </w:pPr>
    </w:p>
    <w:p w:rsidR="00103E33" w:rsidRPr="00AF15A2" w:rsidRDefault="00103E33" w:rsidP="00AF15A2">
      <w:pPr>
        <w:pStyle w:val="Nadpis2"/>
        <w:rPr>
          <w:rFonts w:ascii="Times New Roman" w:hAnsi="Times New Roman"/>
          <w:i w:val="0"/>
        </w:rPr>
      </w:pPr>
      <w:bookmarkStart w:id="11" w:name="_Toc359505868"/>
      <w:r w:rsidRPr="00AF15A2">
        <w:rPr>
          <w:rFonts w:ascii="Times New Roman" w:hAnsi="Times New Roman"/>
          <w:i w:val="0"/>
        </w:rPr>
        <w:t>2. 2. Účinná úprava</w:t>
      </w:r>
      <w:bookmarkEnd w:id="11"/>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V současné době je úprava kontraktace roztříštěná mezi občanský a obchodní zákoník</w:t>
      </w:r>
      <w:r w:rsidR="0026503A">
        <w:rPr>
          <w:rFonts w:ascii="Times New Roman" w:hAnsi="Times New Roman"/>
          <w:sz w:val="24"/>
          <w:szCs w:val="24"/>
        </w:rPr>
        <w:t>, k</w:t>
      </w:r>
      <w:r w:rsidR="00897E83">
        <w:rPr>
          <w:rFonts w:ascii="Times New Roman" w:hAnsi="Times New Roman"/>
          <w:sz w:val="24"/>
          <w:szCs w:val="24"/>
        </w:rPr>
        <w:t>dy</w:t>
      </w:r>
      <w:r w:rsidR="00F50996">
        <w:rPr>
          <w:rFonts w:ascii="Times New Roman" w:hAnsi="Times New Roman"/>
          <w:sz w:val="24"/>
          <w:szCs w:val="24"/>
        </w:rPr>
        <w:t xml:space="preserve"> úprava v</w:t>
      </w:r>
      <w:r w:rsidR="00897E83">
        <w:rPr>
          <w:rFonts w:ascii="Times New Roman" w:hAnsi="Times New Roman"/>
          <w:sz w:val="24"/>
          <w:szCs w:val="24"/>
        </w:rPr>
        <w:t xml:space="preserve"> </w:t>
      </w:r>
      <w:proofErr w:type="spellStart"/>
      <w:r w:rsidR="00897E83">
        <w:rPr>
          <w:rFonts w:ascii="Times New Roman" w:hAnsi="Times New Roman"/>
          <w:sz w:val="24"/>
          <w:szCs w:val="24"/>
        </w:rPr>
        <w:t>ObchZ</w:t>
      </w:r>
      <w:proofErr w:type="spellEnd"/>
      <w:r w:rsidR="00897E83">
        <w:rPr>
          <w:rFonts w:ascii="Times New Roman" w:hAnsi="Times New Roman"/>
          <w:sz w:val="24"/>
          <w:szCs w:val="24"/>
        </w:rPr>
        <w:t xml:space="preserve"> je ve vztahu k OZ speciální</w:t>
      </w:r>
      <w:r>
        <w:rPr>
          <w:rFonts w:ascii="Times New Roman" w:hAnsi="Times New Roman"/>
          <w:sz w:val="24"/>
          <w:szCs w:val="24"/>
        </w:rPr>
        <w:t>. Obchodní zákoník v § 261 a § 262 normuje, ve kterých p</w:t>
      </w:r>
      <w:r w:rsidR="0026503A">
        <w:rPr>
          <w:rFonts w:ascii="Times New Roman" w:hAnsi="Times New Roman"/>
          <w:sz w:val="24"/>
          <w:szCs w:val="24"/>
        </w:rPr>
        <w:t>řípadech</w:t>
      </w:r>
      <w:r>
        <w:rPr>
          <w:rFonts w:ascii="Times New Roman" w:hAnsi="Times New Roman"/>
          <w:sz w:val="24"/>
          <w:szCs w:val="24"/>
        </w:rPr>
        <w:t xml:space="preserve"> použijeme pro oblast závazkového práva právě tohoto předpisu. Toto schizma přináší řadu teoretických i praktických problémů, které řeší NOZ. Zde </w:t>
      </w:r>
      <w:r w:rsidR="0026503A">
        <w:rPr>
          <w:rFonts w:ascii="Times New Roman" w:hAnsi="Times New Roman"/>
          <w:sz w:val="24"/>
          <w:szCs w:val="24"/>
        </w:rPr>
        <w:t xml:space="preserve">je dvojkolejnost odstraněna a </w:t>
      </w:r>
      <w:r>
        <w:rPr>
          <w:rFonts w:ascii="Times New Roman" w:hAnsi="Times New Roman"/>
          <w:sz w:val="24"/>
          <w:szCs w:val="24"/>
        </w:rPr>
        <w:t>závazkové vztahy</w:t>
      </w:r>
      <w:r w:rsidR="0026503A">
        <w:rPr>
          <w:rFonts w:ascii="Times New Roman" w:hAnsi="Times New Roman"/>
          <w:sz w:val="24"/>
          <w:szCs w:val="24"/>
        </w:rPr>
        <w:t xml:space="preserve"> jsou</w:t>
      </w:r>
      <w:r>
        <w:rPr>
          <w:rFonts w:ascii="Times New Roman" w:hAnsi="Times New Roman"/>
          <w:sz w:val="24"/>
          <w:szCs w:val="24"/>
        </w:rPr>
        <w:t xml:space="preserve"> </w:t>
      </w:r>
      <w:r w:rsidR="0026503A">
        <w:rPr>
          <w:rFonts w:ascii="Times New Roman" w:hAnsi="Times New Roman"/>
          <w:sz w:val="24"/>
          <w:szCs w:val="24"/>
        </w:rPr>
        <w:t xml:space="preserve">již </w:t>
      </w:r>
      <w:r>
        <w:rPr>
          <w:rFonts w:ascii="Times New Roman" w:hAnsi="Times New Roman"/>
          <w:sz w:val="24"/>
          <w:szCs w:val="24"/>
        </w:rPr>
        <w:t>upraveny komplexně.</w:t>
      </w:r>
    </w:p>
    <w:p w:rsidR="00465312" w:rsidRDefault="00465312" w:rsidP="000A3D9C">
      <w:pPr>
        <w:spacing w:after="0" w:line="360" w:lineRule="auto"/>
        <w:ind w:firstLine="851"/>
        <w:jc w:val="both"/>
        <w:rPr>
          <w:rFonts w:ascii="Times New Roman" w:hAnsi="Times New Roman"/>
          <w:sz w:val="24"/>
          <w:szCs w:val="24"/>
        </w:rPr>
      </w:pPr>
      <w:r>
        <w:rPr>
          <w:rFonts w:ascii="Times New Roman" w:hAnsi="Times New Roman"/>
          <w:sz w:val="24"/>
          <w:szCs w:val="24"/>
        </w:rPr>
        <w:t>Chceme-li pro smlouvu uzavíranou se spotřebitelem použít obchodní zákoník, důležitým ustanovením je</w:t>
      </w:r>
      <w:r w:rsidR="00103E33">
        <w:rPr>
          <w:rFonts w:ascii="Times New Roman" w:hAnsi="Times New Roman"/>
          <w:sz w:val="24"/>
          <w:szCs w:val="24"/>
        </w:rPr>
        <w:t xml:space="preserve"> § 262 </w:t>
      </w:r>
      <w:proofErr w:type="spellStart"/>
      <w:r w:rsidR="00103E33">
        <w:rPr>
          <w:rFonts w:ascii="Times New Roman" w:hAnsi="Times New Roman"/>
          <w:sz w:val="24"/>
          <w:szCs w:val="24"/>
        </w:rPr>
        <w:t>ObchZ</w:t>
      </w:r>
      <w:proofErr w:type="spellEnd"/>
      <w:r w:rsidR="00103E33">
        <w:rPr>
          <w:rFonts w:ascii="Times New Roman" w:hAnsi="Times New Roman"/>
          <w:sz w:val="24"/>
          <w:szCs w:val="24"/>
        </w:rPr>
        <w:t>. Bude- li se však postavení stran řídit obchodním zákoníkem, a zároveň bude-li</w:t>
      </w:r>
      <w:r>
        <w:rPr>
          <w:rFonts w:ascii="Times New Roman" w:hAnsi="Times New Roman"/>
          <w:sz w:val="24"/>
          <w:szCs w:val="24"/>
        </w:rPr>
        <w:t xml:space="preserve"> smlouva</w:t>
      </w:r>
      <w:r w:rsidR="00103E33">
        <w:rPr>
          <w:rFonts w:ascii="Times New Roman" w:hAnsi="Times New Roman"/>
          <w:sz w:val="24"/>
          <w:szCs w:val="24"/>
        </w:rPr>
        <w:t xml:space="preserve"> směřovat ke zhoršení postavení účastníka, který není podnikatelem, bude neplatná. Neplatnost je však relativní a spotřebitel se jí musí dovolat.</w:t>
      </w:r>
    </w:p>
    <w:p w:rsidR="00103E33" w:rsidRDefault="00103E33" w:rsidP="00465312">
      <w:pPr>
        <w:spacing w:after="0" w:line="360" w:lineRule="auto"/>
        <w:ind w:firstLine="851"/>
        <w:jc w:val="both"/>
        <w:rPr>
          <w:rFonts w:ascii="Times New Roman" w:hAnsi="Times New Roman"/>
          <w:sz w:val="24"/>
          <w:szCs w:val="24"/>
        </w:rPr>
      </w:pPr>
      <w:r>
        <w:rPr>
          <w:rFonts w:ascii="Times New Roman" w:hAnsi="Times New Roman"/>
          <w:sz w:val="24"/>
          <w:szCs w:val="24"/>
        </w:rPr>
        <w:t xml:space="preserve"> Ve kterých případech může nastat situace, že se použije úprava obchodního zákoníku? Všeobecně přichází v úvahu tři možnosti, kdy se obchodním zákoníkem řídí </w:t>
      </w:r>
      <w:r>
        <w:rPr>
          <w:rFonts w:ascii="Times New Roman" w:hAnsi="Times New Roman"/>
          <w:sz w:val="24"/>
          <w:szCs w:val="24"/>
        </w:rPr>
        <w:lastRenderedPageBreak/>
        <w:t>nepodnikatelé.</w:t>
      </w:r>
      <w:r w:rsidR="000A3D9C">
        <w:rPr>
          <w:rFonts w:ascii="Times New Roman" w:hAnsi="Times New Roman"/>
          <w:sz w:val="24"/>
          <w:szCs w:val="24"/>
        </w:rPr>
        <w:t xml:space="preserve"> Za prvé je vždy nutné použití obchodního zákoníku u</w:t>
      </w:r>
      <w:r>
        <w:rPr>
          <w:rFonts w:ascii="Times New Roman" w:hAnsi="Times New Roman"/>
          <w:sz w:val="24"/>
          <w:szCs w:val="24"/>
        </w:rPr>
        <w:t xml:space="preserve"> tzv. abs</w:t>
      </w:r>
      <w:r w:rsidR="000A3D9C">
        <w:rPr>
          <w:rFonts w:ascii="Times New Roman" w:hAnsi="Times New Roman"/>
          <w:sz w:val="24"/>
          <w:szCs w:val="24"/>
        </w:rPr>
        <w:t xml:space="preserve">olutních resp. typových obchodů, za druhé </w:t>
      </w:r>
      <w:proofErr w:type="gramStart"/>
      <w:r w:rsidR="000A3D9C">
        <w:rPr>
          <w:rFonts w:ascii="Times New Roman" w:hAnsi="Times New Roman"/>
          <w:sz w:val="24"/>
          <w:szCs w:val="24"/>
        </w:rPr>
        <w:t>tato</w:t>
      </w:r>
      <w:proofErr w:type="gramEnd"/>
      <w:r w:rsidR="000A3D9C">
        <w:rPr>
          <w:rFonts w:ascii="Times New Roman" w:hAnsi="Times New Roman"/>
          <w:sz w:val="24"/>
          <w:szCs w:val="24"/>
        </w:rPr>
        <w:t xml:space="preserve"> situace nastává ve vztahu podřízeném</w:t>
      </w:r>
      <w:r>
        <w:rPr>
          <w:rFonts w:ascii="Times New Roman" w:hAnsi="Times New Roman"/>
          <w:sz w:val="24"/>
          <w:szCs w:val="24"/>
        </w:rPr>
        <w:t xml:space="preserve"> dohodou účastníků úpravě obchodního zákoníku (tzv. fakultativní obchody)</w:t>
      </w:r>
      <w:r w:rsidR="000A3D9C">
        <w:rPr>
          <w:rFonts w:ascii="Times New Roman" w:hAnsi="Times New Roman"/>
          <w:sz w:val="24"/>
          <w:szCs w:val="24"/>
        </w:rPr>
        <w:t xml:space="preserve"> a navíc také u</w:t>
      </w:r>
      <w:r>
        <w:rPr>
          <w:rFonts w:ascii="Times New Roman" w:hAnsi="Times New Roman"/>
          <w:sz w:val="24"/>
          <w:szCs w:val="24"/>
        </w:rPr>
        <w:t xml:space="preserve"> obchodních vztahů, kdy je jedna ze stran stát nebo samosprávná územní jednotka, popř. jimi řízený podnik, který nemá status podnikatele</w:t>
      </w:r>
      <w:r w:rsidR="000A3D9C">
        <w:rPr>
          <w:rFonts w:ascii="Times New Roman" w:hAnsi="Times New Roman"/>
          <w:sz w:val="24"/>
          <w:szCs w:val="24"/>
        </w:rPr>
        <w:t>.</w:t>
      </w:r>
      <w:r w:rsidR="00465312">
        <w:rPr>
          <w:rFonts w:ascii="Times New Roman" w:hAnsi="Times New Roman"/>
          <w:sz w:val="24"/>
          <w:szCs w:val="24"/>
        </w:rPr>
        <w:t xml:space="preserve"> </w:t>
      </w:r>
      <w:r>
        <w:rPr>
          <w:rFonts w:ascii="Times New Roman" w:hAnsi="Times New Roman"/>
          <w:sz w:val="24"/>
          <w:szCs w:val="24"/>
        </w:rPr>
        <w:t xml:space="preserve">V rámci spotřebitelských vztahů se uplatní první dvě možnosti. </w:t>
      </w:r>
    </w:p>
    <w:p w:rsidR="00103E33" w:rsidRPr="00774182" w:rsidRDefault="00103E33" w:rsidP="00E53D02">
      <w:pPr>
        <w:spacing w:after="0" w:line="360" w:lineRule="auto"/>
        <w:ind w:firstLine="851"/>
        <w:jc w:val="both"/>
        <w:rPr>
          <w:rFonts w:ascii="Times New Roman" w:hAnsi="Times New Roman"/>
          <w:sz w:val="24"/>
          <w:szCs w:val="24"/>
        </w:rPr>
      </w:pPr>
      <w:r>
        <w:rPr>
          <w:rFonts w:ascii="Times New Roman" w:hAnsi="Times New Roman"/>
          <w:sz w:val="24"/>
          <w:szCs w:val="24"/>
        </w:rPr>
        <w:t xml:space="preserve"> Zvýšená ochrana</w:t>
      </w:r>
      <w:r w:rsidR="00465312">
        <w:rPr>
          <w:rFonts w:ascii="Times New Roman" w:hAnsi="Times New Roman"/>
          <w:sz w:val="24"/>
          <w:szCs w:val="24"/>
        </w:rPr>
        <w:t xml:space="preserve"> se projevuje tak, že ve vztahu</w:t>
      </w:r>
      <w:r>
        <w:rPr>
          <w:rFonts w:ascii="Times New Roman" w:hAnsi="Times New Roman"/>
          <w:sz w:val="24"/>
          <w:szCs w:val="24"/>
        </w:rPr>
        <w:t xml:space="preserve"> jehož účastníkem je nepodnikatel (v tomto</w:t>
      </w:r>
      <w:r w:rsidR="00465312">
        <w:rPr>
          <w:rFonts w:ascii="Times New Roman" w:hAnsi="Times New Roman"/>
          <w:sz w:val="24"/>
          <w:szCs w:val="24"/>
        </w:rPr>
        <w:t xml:space="preserve"> případě spotřebitel) se použije</w:t>
      </w:r>
      <w:r>
        <w:rPr>
          <w:rFonts w:ascii="Times New Roman" w:hAnsi="Times New Roman"/>
          <w:sz w:val="24"/>
          <w:szCs w:val="24"/>
        </w:rPr>
        <w:t xml:space="preserve"> ustanovení občanského zákoníku nebo zvláštních právních předpisů o spotřebitelských smlouvách, adhezních smlouvách, </w:t>
      </w:r>
      <w:r w:rsidR="00465312">
        <w:rPr>
          <w:rFonts w:ascii="Times New Roman" w:hAnsi="Times New Roman"/>
          <w:sz w:val="24"/>
          <w:szCs w:val="24"/>
        </w:rPr>
        <w:t>zneužívajících klauzulích a jiných</w:t>
      </w:r>
      <w:r>
        <w:rPr>
          <w:rFonts w:ascii="Times New Roman" w:hAnsi="Times New Roman"/>
          <w:sz w:val="24"/>
          <w:szCs w:val="24"/>
        </w:rPr>
        <w:t xml:space="preserve"> ustanovení směřující</w:t>
      </w:r>
      <w:r w:rsidR="00465312">
        <w:rPr>
          <w:rFonts w:ascii="Times New Roman" w:hAnsi="Times New Roman"/>
          <w:sz w:val="24"/>
          <w:szCs w:val="24"/>
        </w:rPr>
        <w:t>ch</w:t>
      </w:r>
      <w:r>
        <w:rPr>
          <w:rFonts w:ascii="Times New Roman" w:hAnsi="Times New Roman"/>
          <w:sz w:val="24"/>
          <w:szCs w:val="24"/>
        </w:rPr>
        <w:t xml:space="preserve"> k ochraně spotřebitele, jestliže je to ve prospěch strany, která není podnikatelem a navíc smluvní strana, která není podnikatelem, nese odpovědnost za porušení povinnosti z těchto vztahů podle občanského zákoníku a na její společné závazky se použijí ustanovení občanského zákoníku.</w:t>
      </w:r>
    </w:p>
    <w:p w:rsidR="00103E33" w:rsidRPr="00774182"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Český právní řád</w:t>
      </w:r>
      <w:r w:rsidRPr="00774182">
        <w:rPr>
          <w:rFonts w:ascii="Times New Roman" w:hAnsi="Times New Roman"/>
          <w:sz w:val="24"/>
          <w:szCs w:val="24"/>
        </w:rPr>
        <w:t xml:space="preserve"> problematiku</w:t>
      </w:r>
      <w:r>
        <w:rPr>
          <w:rFonts w:ascii="Times New Roman" w:hAnsi="Times New Roman"/>
          <w:sz w:val="24"/>
          <w:szCs w:val="24"/>
        </w:rPr>
        <w:t xml:space="preserve"> smluv</w:t>
      </w:r>
      <w:r w:rsidRPr="00774182">
        <w:rPr>
          <w:rFonts w:ascii="Times New Roman" w:hAnsi="Times New Roman"/>
          <w:sz w:val="24"/>
          <w:szCs w:val="24"/>
        </w:rPr>
        <w:t xml:space="preserve"> upravuje obecně v</w:t>
      </w:r>
      <w:r w:rsidR="00897E83">
        <w:rPr>
          <w:rFonts w:ascii="Times New Roman" w:hAnsi="Times New Roman"/>
          <w:sz w:val="24"/>
          <w:szCs w:val="24"/>
        </w:rPr>
        <w:t> OZ,</w:t>
      </w:r>
      <w:r w:rsidRPr="00774182">
        <w:rPr>
          <w:rFonts w:ascii="Times New Roman" w:hAnsi="Times New Roman"/>
          <w:sz w:val="24"/>
          <w:szCs w:val="24"/>
        </w:rPr>
        <w:t xml:space="preserve"> a to poměrně roztříštěně. Úprava prevence při uzavírání smluv je zakotvena § 43 OZ, technologie kontraktace resp. proces vzniku smlouvy následně v § 43a a </w:t>
      </w:r>
      <w:proofErr w:type="spellStart"/>
      <w:r w:rsidRPr="00774182">
        <w:rPr>
          <w:rFonts w:ascii="Times New Roman" w:hAnsi="Times New Roman"/>
          <w:sz w:val="24"/>
          <w:szCs w:val="24"/>
        </w:rPr>
        <w:t>násl</w:t>
      </w:r>
      <w:proofErr w:type="spellEnd"/>
      <w:r w:rsidRPr="00774182">
        <w:rPr>
          <w:rFonts w:ascii="Times New Roman" w:hAnsi="Times New Roman"/>
          <w:sz w:val="24"/>
          <w:szCs w:val="24"/>
        </w:rPr>
        <w:t>.</w:t>
      </w:r>
    </w:p>
    <w:p w:rsidR="00103E33"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 xml:space="preserve">Forma smluv je upravena dále §46, § 48 a </w:t>
      </w:r>
      <w:proofErr w:type="spellStart"/>
      <w:r w:rsidRPr="00774182">
        <w:rPr>
          <w:rFonts w:ascii="Times New Roman" w:hAnsi="Times New Roman"/>
          <w:sz w:val="24"/>
          <w:szCs w:val="24"/>
        </w:rPr>
        <w:t>násl</w:t>
      </w:r>
      <w:proofErr w:type="spellEnd"/>
      <w:r w:rsidRPr="00774182">
        <w:rPr>
          <w:rFonts w:ascii="Times New Roman" w:hAnsi="Times New Roman"/>
          <w:sz w:val="24"/>
          <w:szCs w:val="24"/>
        </w:rPr>
        <w:t xml:space="preserve">. navazuje odstoupení od smlouvy. Následně § 51a  a </w:t>
      </w:r>
      <w:proofErr w:type="spellStart"/>
      <w:r w:rsidRPr="00774182">
        <w:rPr>
          <w:rFonts w:ascii="Times New Roman" w:hAnsi="Times New Roman"/>
          <w:sz w:val="24"/>
          <w:szCs w:val="24"/>
        </w:rPr>
        <w:t>násl</w:t>
      </w:r>
      <w:proofErr w:type="spellEnd"/>
      <w:r w:rsidRPr="00774182">
        <w:rPr>
          <w:rFonts w:ascii="Times New Roman" w:hAnsi="Times New Roman"/>
          <w:sz w:val="24"/>
          <w:szCs w:val="24"/>
        </w:rPr>
        <w:t xml:space="preserve">. jsou od r. 2001 novelou 367/2000 Sb., ve znění novely č.  155/2010 Sb. upraveny smlouvy spotřebitelské. </w:t>
      </w:r>
      <w:r>
        <w:rPr>
          <w:rFonts w:ascii="Times New Roman" w:hAnsi="Times New Roman"/>
          <w:sz w:val="24"/>
          <w:szCs w:val="24"/>
        </w:rPr>
        <w:t xml:space="preserve"> Zde jsou definovány základní pojmy, jako je pojem spotřebitelská smlouva, spotřebitel a dodavatel.</w:t>
      </w:r>
    </w:p>
    <w:p w:rsidR="00103E33" w:rsidRPr="00DE330F"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Spotřebitelské smlouvy tzv. distanční jsou zakotveny především v § 53 OZ. Úprava je implementací s</w:t>
      </w:r>
      <w:r w:rsidR="00465312">
        <w:rPr>
          <w:rFonts w:ascii="Times New Roman" w:hAnsi="Times New Roman"/>
          <w:sz w:val="24"/>
          <w:szCs w:val="24"/>
        </w:rPr>
        <w:t>měrnice o elektronickém obchodu</w:t>
      </w:r>
      <w:r>
        <w:rPr>
          <w:rFonts w:ascii="Times New Roman" w:hAnsi="Times New Roman"/>
          <w:sz w:val="24"/>
          <w:szCs w:val="24"/>
        </w:rPr>
        <w:t xml:space="preserve"> a obsahuje především výčet povinností dodavatele- zejména informačních povinností a následně možnosti odstoupení od smlouvy. Součástí § 53 je i úprava nevyžádaného plnění (odst. 9) a úprava náhrady nákladů při odstoupení od smlouvy (odst. 10). § 53a upravuje speciální povinnosti dodavatele při užití elektronických prostředků. Následuje úprava smluv o finančních službách uzavíraných na dálku (§ 54a a </w:t>
      </w:r>
      <w:proofErr w:type="spellStart"/>
      <w:r>
        <w:rPr>
          <w:rFonts w:ascii="Times New Roman" w:hAnsi="Times New Roman"/>
          <w:sz w:val="24"/>
          <w:szCs w:val="24"/>
        </w:rPr>
        <w:t>násl</w:t>
      </w:r>
      <w:proofErr w:type="spellEnd"/>
      <w:r>
        <w:rPr>
          <w:rFonts w:ascii="Times New Roman" w:hAnsi="Times New Roman"/>
          <w:sz w:val="24"/>
          <w:szCs w:val="24"/>
        </w:rPr>
        <w:t xml:space="preserve">.). Nakonec v souvislosti se spotřebitelskými smlouvami upravuje OZ také tzv. </w:t>
      </w:r>
      <w:proofErr w:type="spellStart"/>
      <w:r>
        <w:rPr>
          <w:rFonts w:ascii="Times New Roman" w:hAnsi="Times New Roman"/>
          <w:sz w:val="24"/>
          <w:szCs w:val="24"/>
        </w:rPr>
        <w:t>timeshare</w:t>
      </w:r>
      <w:proofErr w:type="spellEnd"/>
      <w:r>
        <w:rPr>
          <w:rFonts w:ascii="Times New Roman" w:hAnsi="Times New Roman"/>
          <w:sz w:val="24"/>
          <w:szCs w:val="24"/>
        </w:rPr>
        <w:t xml:space="preserve">, neboli smlouvy, ve kterých se sjednává dočasné užívání ubytovacího zařízení nebo s tím spojené služby (§ 58 a </w:t>
      </w:r>
      <w:proofErr w:type="spellStart"/>
      <w:r>
        <w:rPr>
          <w:rFonts w:ascii="Times New Roman" w:hAnsi="Times New Roman"/>
          <w:sz w:val="24"/>
          <w:szCs w:val="24"/>
        </w:rPr>
        <w:t>násl</w:t>
      </w:r>
      <w:proofErr w:type="spellEnd"/>
      <w:r>
        <w:rPr>
          <w:rFonts w:ascii="Times New Roman" w:hAnsi="Times New Roman"/>
          <w:sz w:val="24"/>
          <w:szCs w:val="24"/>
        </w:rPr>
        <w:t>.).</w:t>
      </w:r>
    </w:p>
    <w:p w:rsidR="00103E33" w:rsidRPr="00774182"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Další úprava závazků se nachází v části osmé OZ</w:t>
      </w:r>
      <w:r w:rsidR="00465312">
        <w:rPr>
          <w:rFonts w:ascii="Times New Roman" w:hAnsi="Times New Roman"/>
          <w:sz w:val="24"/>
          <w:szCs w:val="24"/>
        </w:rPr>
        <w:t>,</w:t>
      </w:r>
      <w:r w:rsidRPr="00774182">
        <w:rPr>
          <w:rFonts w:ascii="Times New Roman" w:hAnsi="Times New Roman"/>
          <w:sz w:val="24"/>
          <w:szCs w:val="24"/>
        </w:rPr>
        <w:t xml:space="preserve"> a to v prvním oddílu a </w:t>
      </w:r>
      <w:proofErr w:type="spellStart"/>
      <w:r w:rsidRPr="00774182">
        <w:rPr>
          <w:rFonts w:ascii="Times New Roman" w:hAnsi="Times New Roman"/>
          <w:sz w:val="24"/>
          <w:szCs w:val="24"/>
        </w:rPr>
        <w:t>násl</w:t>
      </w:r>
      <w:proofErr w:type="spellEnd"/>
      <w:r w:rsidRPr="00774182">
        <w:rPr>
          <w:rFonts w:ascii="Times New Roman" w:hAnsi="Times New Roman"/>
          <w:sz w:val="24"/>
          <w:szCs w:val="24"/>
        </w:rPr>
        <w:t xml:space="preserve">. hlavy první, obecná úprava a jednotlivé smluvní typy jsou dále upraveny hlavou druhou a </w:t>
      </w:r>
      <w:proofErr w:type="spellStart"/>
      <w:r w:rsidRPr="00774182">
        <w:rPr>
          <w:rFonts w:ascii="Times New Roman" w:hAnsi="Times New Roman"/>
          <w:sz w:val="24"/>
          <w:szCs w:val="24"/>
        </w:rPr>
        <w:t>násl</w:t>
      </w:r>
      <w:proofErr w:type="spellEnd"/>
      <w:r w:rsidRPr="00774182">
        <w:rPr>
          <w:rFonts w:ascii="Times New Roman" w:hAnsi="Times New Roman"/>
          <w:sz w:val="24"/>
          <w:szCs w:val="24"/>
        </w:rPr>
        <w:t>.</w:t>
      </w:r>
    </w:p>
    <w:p w:rsidR="00103E33" w:rsidRPr="00D95B3A" w:rsidRDefault="00897E83" w:rsidP="000A3D9C">
      <w:pPr>
        <w:spacing w:after="0" w:line="360" w:lineRule="auto"/>
        <w:ind w:firstLine="851"/>
        <w:jc w:val="both"/>
        <w:rPr>
          <w:rFonts w:ascii="Times New Roman" w:hAnsi="Times New Roman"/>
          <w:sz w:val="24"/>
          <w:szCs w:val="24"/>
        </w:rPr>
      </w:pPr>
      <w:r>
        <w:rPr>
          <w:rFonts w:ascii="Times New Roman" w:hAnsi="Times New Roman"/>
          <w:sz w:val="24"/>
          <w:szCs w:val="24"/>
        </w:rPr>
        <w:t>Kromě OZ</w:t>
      </w:r>
      <w:r w:rsidR="00103E33" w:rsidRPr="00774182">
        <w:rPr>
          <w:rFonts w:ascii="Times New Roman" w:hAnsi="Times New Roman"/>
          <w:sz w:val="24"/>
          <w:szCs w:val="24"/>
        </w:rPr>
        <w:t xml:space="preserve"> upravuje ochranu spotřebitele všeobecně</w:t>
      </w:r>
      <w:r>
        <w:rPr>
          <w:rFonts w:ascii="Times New Roman" w:hAnsi="Times New Roman"/>
          <w:sz w:val="24"/>
          <w:szCs w:val="24"/>
        </w:rPr>
        <w:t xml:space="preserve"> na veřejnoprávní úrovni</w:t>
      </w:r>
      <w:r w:rsidR="00103E33" w:rsidRPr="00774182">
        <w:rPr>
          <w:rFonts w:ascii="Times New Roman" w:hAnsi="Times New Roman"/>
          <w:sz w:val="24"/>
          <w:szCs w:val="24"/>
        </w:rPr>
        <w:t xml:space="preserve"> také</w:t>
      </w:r>
      <w:r w:rsidR="00103E33" w:rsidRPr="00D95B3A">
        <w:rPr>
          <w:rFonts w:ascii="Times New Roman" w:hAnsi="Times New Roman"/>
          <w:sz w:val="24"/>
          <w:szCs w:val="24"/>
        </w:rPr>
        <w:t xml:space="preserve"> zákon o ochraně spotřebitele č. 634/1992 Sb., </w:t>
      </w:r>
      <w:r w:rsidR="00103E33">
        <w:rPr>
          <w:rFonts w:ascii="Times New Roman" w:hAnsi="Times New Roman"/>
          <w:sz w:val="24"/>
          <w:szCs w:val="24"/>
        </w:rPr>
        <w:t xml:space="preserve">ten stanovuje některé podmínky podnikání významné pro ochranu spotřebitele, úkoly veřejné správy v oblasti ochrany spotřebitele a oprávnění spotřebitelů, sdružení spotřebitelů nebo jiných právnických osob založených </w:t>
      </w:r>
      <w:r w:rsidR="00103E33">
        <w:rPr>
          <w:rFonts w:ascii="Times New Roman" w:hAnsi="Times New Roman"/>
          <w:sz w:val="24"/>
          <w:szCs w:val="24"/>
        </w:rPr>
        <w:lastRenderedPageBreak/>
        <w:t>k ochraně spotřebitele. Obs</w:t>
      </w:r>
      <w:r w:rsidR="000A3D9C">
        <w:rPr>
          <w:rFonts w:ascii="Times New Roman" w:hAnsi="Times New Roman"/>
          <w:sz w:val="24"/>
          <w:szCs w:val="24"/>
        </w:rPr>
        <w:t>ahuje vlastní definice subjektů. D</w:t>
      </w:r>
      <w:r w:rsidR="00103E33">
        <w:rPr>
          <w:rFonts w:ascii="Times New Roman" w:hAnsi="Times New Roman"/>
          <w:sz w:val="24"/>
          <w:szCs w:val="24"/>
        </w:rPr>
        <w:t>ále</w:t>
      </w:r>
      <w:r w:rsidR="000A3D9C">
        <w:rPr>
          <w:rFonts w:ascii="Times New Roman" w:hAnsi="Times New Roman"/>
          <w:sz w:val="24"/>
          <w:szCs w:val="24"/>
        </w:rPr>
        <w:t xml:space="preserve"> je z hlediska státního dozoru důležitý</w:t>
      </w:r>
      <w:r w:rsidR="00103E33">
        <w:rPr>
          <w:rFonts w:ascii="Times New Roman" w:hAnsi="Times New Roman"/>
          <w:sz w:val="24"/>
          <w:szCs w:val="24"/>
        </w:rPr>
        <w:t xml:space="preserve"> z</w:t>
      </w:r>
      <w:r w:rsidR="00103E33" w:rsidRPr="00D95B3A">
        <w:rPr>
          <w:rFonts w:ascii="Times New Roman" w:hAnsi="Times New Roman"/>
          <w:sz w:val="24"/>
          <w:szCs w:val="24"/>
        </w:rPr>
        <w:t>ákon č. 64/1986</w:t>
      </w:r>
      <w:r w:rsidR="000A3D9C">
        <w:rPr>
          <w:rFonts w:ascii="Times New Roman" w:hAnsi="Times New Roman"/>
          <w:sz w:val="24"/>
          <w:szCs w:val="24"/>
        </w:rPr>
        <w:t xml:space="preserve"> Sb., o České obchodní inspekci.</w:t>
      </w:r>
    </w:p>
    <w:p w:rsidR="00103E33" w:rsidRPr="00D95B3A" w:rsidRDefault="00103E33" w:rsidP="000A3D9C">
      <w:pPr>
        <w:spacing w:after="0" w:line="360" w:lineRule="auto"/>
        <w:ind w:firstLine="851"/>
        <w:jc w:val="both"/>
        <w:rPr>
          <w:rFonts w:ascii="Times New Roman" w:hAnsi="Times New Roman"/>
          <w:sz w:val="24"/>
          <w:szCs w:val="24"/>
        </w:rPr>
      </w:pPr>
      <w:r w:rsidRPr="00774182">
        <w:rPr>
          <w:rFonts w:ascii="Times New Roman" w:hAnsi="Times New Roman"/>
          <w:sz w:val="24"/>
          <w:szCs w:val="24"/>
        </w:rPr>
        <w:t xml:space="preserve">Pro účely internetové kontraktace je také nutno uvést </w:t>
      </w:r>
      <w:r w:rsidRPr="00D95B3A">
        <w:rPr>
          <w:rFonts w:ascii="Times New Roman" w:hAnsi="Times New Roman"/>
          <w:sz w:val="24"/>
          <w:szCs w:val="24"/>
        </w:rPr>
        <w:t>zákon č. 102/2001 Sb., o obecné bezpečnosti výro</w:t>
      </w:r>
      <w:r w:rsidR="000A3D9C">
        <w:rPr>
          <w:rFonts w:ascii="Times New Roman" w:hAnsi="Times New Roman"/>
          <w:sz w:val="24"/>
          <w:szCs w:val="24"/>
        </w:rPr>
        <w:t xml:space="preserve">bků a o změně některých zákonů, </w:t>
      </w:r>
      <w:r w:rsidRPr="00D95B3A">
        <w:rPr>
          <w:rFonts w:ascii="Times New Roman" w:hAnsi="Times New Roman"/>
          <w:sz w:val="24"/>
          <w:szCs w:val="24"/>
        </w:rPr>
        <w:t xml:space="preserve">zákon č. 22/1977 Sb., o technických požadavcích na výrobky a o změně a doplnění některých zákonů, zákon č. 455/1991 Sb., o živnostenském podnikání, </w:t>
      </w:r>
      <w:r>
        <w:rPr>
          <w:rFonts w:ascii="Times New Roman" w:hAnsi="Times New Roman"/>
          <w:sz w:val="24"/>
          <w:szCs w:val="24"/>
        </w:rPr>
        <w:t>zákon</w:t>
      </w:r>
      <w:r w:rsidRPr="00D95B3A">
        <w:rPr>
          <w:rFonts w:ascii="Times New Roman" w:hAnsi="Times New Roman"/>
          <w:sz w:val="24"/>
          <w:szCs w:val="24"/>
        </w:rPr>
        <w:t xml:space="preserve"> č. 143/2001 Sb., o ochraně hospodářské soutěže</w:t>
      </w:r>
      <w:r w:rsidR="000A3D9C">
        <w:rPr>
          <w:rFonts w:ascii="Times New Roman" w:hAnsi="Times New Roman"/>
          <w:sz w:val="24"/>
          <w:szCs w:val="24"/>
        </w:rPr>
        <w:t>,</w:t>
      </w:r>
      <w:r w:rsidRPr="00D95B3A">
        <w:rPr>
          <w:rFonts w:ascii="Times New Roman" w:hAnsi="Times New Roman"/>
          <w:sz w:val="24"/>
          <w:szCs w:val="24"/>
        </w:rPr>
        <w:t xml:space="preserve"> </w:t>
      </w:r>
      <w:r>
        <w:rPr>
          <w:rFonts w:ascii="Times New Roman" w:hAnsi="Times New Roman"/>
          <w:sz w:val="24"/>
          <w:szCs w:val="24"/>
        </w:rPr>
        <w:t>zákon č.  277/2000 Sb., o elektronickém podpisu</w:t>
      </w:r>
      <w:r w:rsidR="000A3D9C">
        <w:rPr>
          <w:rFonts w:ascii="Times New Roman" w:hAnsi="Times New Roman"/>
          <w:sz w:val="24"/>
          <w:szCs w:val="24"/>
        </w:rPr>
        <w:t xml:space="preserve"> </w:t>
      </w:r>
      <w:r w:rsidRPr="00D95B3A">
        <w:rPr>
          <w:rFonts w:ascii="Times New Roman" w:hAnsi="Times New Roman"/>
          <w:sz w:val="24"/>
          <w:szCs w:val="24"/>
        </w:rPr>
        <w:t>a také</w:t>
      </w:r>
      <w:r w:rsidR="000A3D9C">
        <w:rPr>
          <w:rFonts w:ascii="Times New Roman" w:hAnsi="Times New Roman"/>
          <w:sz w:val="24"/>
          <w:szCs w:val="24"/>
        </w:rPr>
        <w:t xml:space="preserve"> v neposlední řadě</w:t>
      </w:r>
      <w:r w:rsidRPr="00D95B3A">
        <w:rPr>
          <w:rFonts w:ascii="Times New Roman" w:hAnsi="Times New Roman"/>
          <w:sz w:val="24"/>
          <w:szCs w:val="24"/>
        </w:rPr>
        <w:t xml:space="preserve"> zákon č. 40/2009 Sb., trestní zákoník.</w:t>
      </w:r>
    </w:p>
    <w:p w:rsidR="00103E33" w:rsidRPr="00774182" w:rsidRDefault="00103E33" w:rsidP="00BB41E9">
      <w:pPr>
        <w:spacing w:after="0" w:line="360" w:lineRule="auto"/>
        <w:ind w:firstLine="851"/>
        <w:jc w:val="both"/>
        <w:rPr>
          <w:rFonts w:ascii="Times New Roman" w:hAnsi="Times New Roman"/>
          <w:sz w:val="24"/>
          <w:szCs w:val="24"/>
        </w:rPr>
      </w:pPr>
    </w:p>
    <w:p w:rsidR="00103E33" w:rsidRPr="00AF15A2" w:rsidRDefault="00103E33" w:rsidP="00AF15A2">
      <w:pPr>
        <w:pStyle w:val="Nadpis2"/>
        <w:rPr>
          <w:rFonts w:ascii="Times New Roman" w:hAnsi="Times New Roman"/>
          <w:i w:val="0"/>
        </w:rPr>
      </w:pPr>
      <w:r>
        <w:rPr>
          <w:rFonts w:ascii="Times New Roman" w:hAnsi="Times New Roman"/>
          <w:b w:val="0"/>
        </w:rPr>
        <w:t xml:space="preserve"> </w:t>
      </w:r>
      <w:bookmarkStart w:id="12" w:name="_Toc359505869"/>
      <w:r w:rsidRPr="00AF15A2">
        <w:rPr>
          <w:rFonts w:ascii="Times New Roman" w:hAnsi="Times New Roman"/>
          <w:i w:val="0"/>
        </w:rPr>
        <w:t xml:space="preserve">2. 3. De </w:t>
      </w:r>
      <w:proofErr w:type="spellStart"/>
      <w:r w:rsidRPr="00AF15A2">
        <w:rPr>
          <w:rFonts w:ascii="Times New Roman" w:hAnsi="Times New Roman"/>
          <w:i w:val="0"/>
        </w:rPr>
        <w:t>lege</w:t>
      </w:r>
      <w:proofErr w:type="spellEnd"/>
      <w:r w:rsidRPr="00AF15A2">
        <w:rPr>
          <w:rFonts w:ascii="Times New Roman" w:hAnsi="Times New Roman"/>
          <w:i w:val="0"/>
        </w:rPr>
        <w:t xml:space="preserve"> </w:t>
      </w:r>
      <w:proofErr w:type="spellStart"/>
      <w:r w:rsidRPr="00AF15A2">
        <w:rPr>
          <w:rFonts w:ascii="Times New Roman" w:hAnsi="Times New Roman"/>
          <w:i w:val="0"/>
        </w:rPr>
        <w:t>ferenda</w:t>
      </w:r>
      <w:bookmarkEnd w:id="12"/>
      <w:proofErr w:type="spellEnd"/>
    </w:p>
    <w:p w:rsidR="00103E33"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Úprava spotřebitelských smluv je samozřejmě obsažena i v NOZ, vychází z původní právní úpravy, která byla od přijetí novely 367/2000 Sb. upravována a zpřesňována. Pojem „spotřebitelské smlouvy“ zde zůstal zachován jako zjednodušené označení usnadňující zpracování zákonného textu</w:t>
      </w:r>
      <w:r>
        <w:rPr>
          <w:rFonts w:ascii="Times New Roman" w:hAnsi="Times New Roman"/>
          <w:sz w:val="24"/>
          <w:szCs w:val="24"/>
        </w:rPr>
        <w:t xml:space="preserve"> a jako legislativní zkratka, jak je již uvedeno výše</w:t>
      </w:r>
      <w:r w:rsidRPr="00774182">
        <w:rPr>
          <w:rFonts w:ascii="Times New Roman" w:hAnsi="Times New Roman"/>
          <w:sz w:val="24"/>
          <w:szCs w:val="24"/>
        </w:rPr>
        <w:t>.</w:t>
      </w:r>
      <w:r w:rsidRPr="00774182">
        <w:rPr>
          <w:rStyle w:val="Znakapoznpodarou"/>
          <w:rFonts w:ascii="Times New Roman" w:hAnsi="Times New Roman"/>
          <w:sz w:val="24"/>
          <w:szCs w:val="24"/>
        </w:rPr>
        <w:footnoteReference w:id="45"/>
      </w:r>
      <w:r w:rsidRPr="00774182">
        <w:rPr>
          <w:rFonts w:ascii="Times New Roman" w:hAnsi="Times New Roman"/>
          <w:sz w:val="24"/>
          <w:szCs w:val="24"/>
        </w:rPr>
        <w:t xml:space="preserve"> </w:t>
      </w:r>
    </w:p>
    <w:p w:rsidR="00103E33" w:rsidRPr="00774182"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Definice spotřebitele a podnikatele nalezneme v první, obecné části NOZ, hlavě II. o osobách, konkrétně v § 419 a 420.</w:t>
      </w:r>
    </w:p>
    <w:p w:rsidR="00103E33"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 xml:space="preserve">Ustanovení o závazcích ze smluv uzavíraných </w:t>
      </w:r>
      <w:r w:rsidR="00CD043E">
        <w:rPr>
          <w:rFonts w:ascii="Times New Roman" w:hAnsi="Times New Roman"/>
          <w:sz w:val="24"/>
          <w:szCs w:val="24"/>
        </w:rPr>
        <w:t>se spotřebitelem jsou zakotvena</w:t>
      </w:r>
      <w:r w:rsidRPr="00774182">
        <w:rPr>
          <w:rFonts w:ascii="Times New Roman" w:hAnsi="Times New Roman"/>
          <w:sz w:val="24"/>
          <w:szCs w:val="24"/>
        </w:rPr>
        <w:t xml:space="preserve"> v NOZ v části čtvrté (relativní majetková práva), hlavě 1. (Všeobecná ustanovení o závazcích), Dílu 4. Nás bude zajímat pro účely této práce především oddíl 2., tohoto dílu, který upravuje Uzavírání smluv distančním způsobem a závazky ze smluv uzavíraných mimo obchodní prostory.</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Nejprve je </w:t>
      </w:r>
      <w:r w:rsidR="00CD043E">
        <w:rPr>
          <w:rFonts w:ascii="Times New Roman" w:hAnsi="Times New Roman"/>
          <w:sz w:val="24"/>
          <w:szCs w:val="24"/>
        </w:rPr>
        <w:t>ale nutné</w:t>
      </w:r>
      <w:r>
        <w:rPr>
          <w:rFonts w:ascii="Times New Roman" w:hAnsi="Times New Roman"/>
          <w:sz w:val="24"/>
          <w:szCs w:val="24"/>
        </w:rPr>
        <w:t xml:space="preserve"> nahlédnout do obecných ustanovení týkajících se technologie kontraktace, která je oproti úpravě v účinném OZ detailnější. Návrh na uzavření smlouvy musí obsahovat podstatné náležitosti smlouvy a musí z něj plynout vůle navrhovatele být smlouvou vázán stejně jako v OZ. Zároveň ale NOZ již neukládá podmínku, že nabídka (návrh na uzavření smlouvy) musí být učiněna jen vůči určité osobě.</w:t>
      </w:r>
      <w:r>
        <w:rPr>
          <w:rStyle w:val="Znakapoznpodarou"/>
          <w:rFonts w:ascii="Times New Roman" w:hAnsi="Times New Roman"/>
          <w:sz w:val="24"/>
          <w:szCs w:val="24"/>
        </w:rPr>
        <w:footnoteReference w:id="46"/>
      </w:r>
      <w:r>
        <w:rPr>
          <w:rFonts w:ascii="Times New Roman" w:hAnsi="Times New Roman"/>
          <w:sz w:val="24"/>
          <w:szCs w:val="24"/>
        </w:rPr>
        <w:t xml:space="preserve"> V</w:t>
      </w:r>
      <w:r w:rsidR="008D285B">
        <w:rPr>
          <w:rFonts w:ascii="Times New Roman" w:hAnsi="Times New Roman"/>
          <w:sz w:val="24"/>
          <w:szCs w:val="24"/>
        </w:rPr>
        <w:t xml:space="preserve"> ustanovení</w:t>
      </w:r>
      <w:r>
        <w:rPr>
          <w:rFonts w:ascii="Times New Roman" w:hAnsi="Times New Roman"/>
          <w:sz w:val="24"/>
          <w:szCs w:val="24"/>
        </w:rPr>
        <w:t xml:space="preserve"> § 1732</w:t>
      </w:r>
      <w:r w:rsidR="008D285B">
        <w:rPr>
          <w:rFonts w:ascii="Times New Roman" w:hAnsi="Times New Roman"/>
          <w:sz w:val="24"/>
          <w:szCs w:val="24"/>
        </w:rPr>
        <w:t xml:space="preserve"> NOZ je</w:t>
      </w:r>
      <w:r>
        <w:rPr>
          <w:rFonts w:ascii="Times New Roman" w:hAnsi="Times New Roman"/>
          <w:sz w:val="24"/>
          <w:szCs w:val="24"/>
        </w:rPr>
        <w:t xml:space="preserve"> vyvratitelná domněnka, že </w:t>
      </w:r>
      <w:r>
        <w:rPr>
          <w:rFonts w:ascii="Times New Roman" w:hAnsi="Times New Roman"/>
          <w:i/>
          <w:sz w:val="24"/>
          <w:szCs w:val="24"/>
        </w:rPr>
        <w:t xml:space="preserve">návrh dodat zboží nebo </w:t>
      </w:r>
      <w:r w:rsidRPr="0000588B">
        <w:rPr>
          <w:rFonts w:ascii="Times New Roman" w:hAnsi="Times New Roman"/>
          <w:i/>
          <w:sz w:val="24"/>
          <w:szCs w:val="24"/>
        </w:rPr>
        <w:t>po</w:t>
      </w:r>
      <w:r>
        <w:rPr>
          <w:rFonts w:ascii="Times New Roman" w:hAnsi="Times New Roman"/>
          <w:i/>
          <w:sz w:val="24"/>
          <w:szCs w:val="24"/>
        </w:rPr>
        <w:t>s</w:t>
      </w:r>
      <w:r w:rsidRPr="0000588B">
        <w:rPr>
          <w:rFonts w:ascii="Times New Roman" w:hAnsi="Times New Roman"/>
          <w:i/>
          <w:sz w:val="24"/>
          <w:szCs w:val="24"/>
        </w:rPr>
        <w:t>kytnout službu za určenou cenu učiněný při podnikatelské činnosti reklamou, v katalogu nebo vystavením zboží je nabídkou s výhradou vyčerpání zásob nebo ztráty schopnosti podnikatele plnit</w:t>
      </w:r>
      <w:r>
        <w:rPr>
          <w:rFonts w:ascii="Times New Roman" w:hAnsi="Times New Roman"/>
          <w:sz w:val="24"/>
          <w:szCs w:val="24"/>
        </w:rPr>
        <w:t>. Tato změna má na uzavírání distančních smluv zásadní dopad. Zvláště v</w:t>
      </w:r>
      <w:r w:rsidR="008D285B">
        <w:rPr>
          <w:rFonts w:ascii="Times New Roman" w:hAnsi="Times New Roman"/>
          <w:sz w:val="24"/>
          <w:szCs w:val="24"/>
        </w:rPr>
        <w:t>ezmeme-li v úvahu, že katalogem</w:t>
      </w:r>
      <w:r>
        <w:rPr>
          <w:rFonts w:ascii="Times New Roman" w:hAnsi="Times New Roman"/>
          <w:sz w:val="24"/>
          <w:szCs w:val="24"/>
        </w:rPr>
        <w:t xml:space="preserve"> nebo </w:t>
      </w:r>
      <w:r>
        <w:rPr>
          <w:rFonts w:ascii="Times New Roman" w:hAnsi="Times New Roman"/>
          <w:sz w:val="24"/>
          <w:szCs w:val="24"/>
        </w:rPr>
        <w:lastRenderedPageBreak/>
        <w:t>vystavením zboží se</w:t>
      </w:r>
      <w:r w:rsidR="005E7D2B">
        <w:rPr>
          <w:rFonts w:ascii="Times New Roman" w:hAnsi="Times New Roman"/>
          <w:sz w:val="24"/>
          <w:szCs w:val="24"/>
        </w:rPr>
        <w:t xml:space="preserve"> myslí také katalog internetový</w:t>
      </w:r>
      <w:r>
        <w:rPr>
          <w:rFonts w:ascii="Times New Roman" w:hAnsi="Times New Roman"/>
          <w:sz w:val="24"/>
          <w:szCs w:val="24"/>
        </w:rPr>
        <w:t xml:space="preserve"> nebo vystavení ve smyslu umístění fotografie například na stránkách e-</w:t>
      </w:r>
      <w:proofErr w:type="spellStart"/>
      <w:r>
        <w:rPr>
          <w:rFonts w:ascii="Times New Roman" w:hAnsi="Times New Roman"/>
          <w:sz w:val="24"/>
          <w:szCs w:val="24"/>
        </w:rPr>
        <w:t>shopu</w:t>
      </w:r>
      <w:proofErr w:type="spellEnd"/>
      <w:r>
        <w:rPr>
          <w:rFonts w:ascii="Times New Roman" w:hAnsi="Times New Roman"/>
          <w:sz w:val="24"/>
          <w:szCs w:val="24"/>
        </w:rPr>
        <w:t xml:space="preserve">.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Další významnou změnou relevantní pro distanční smlouvy je v rámci přijetí nabídky ustanovení § 1740 NOZ, které zakotvuje pravidlo, že </w:t>
      </w:r>
      <w:r w:rsidRPr="00346607">
        <w:rPr>
          <w:rFonts w:ascii="Times New Roman" w:hAnsi="Times New Roman"/>
          <w:i/>
          <w:sz w:val="24"/>
          <w:szCs w:val="24"/>
        </w:rPr>
        <w:t>odpověď s dodatkem nebo odchylkou, která podstatně nemění podmínky nabídky, je přijetím nabídky, pokud navrhovatel bez zbytečného odkladu takové přijetí neodmítne.</w:t>
      </w:r>
      <w:r>
        <w:rPr>
          <w:rFonts w:ascii="Times New Roman" w:hAnsi="Times New Roman"/>
          <w:sz w:val="24"/>
          <w:szCs w:val="24"/>
        </w:rPr>
        <w:t xml:space="preserve"> Lze si velmi snadno představit situaci, že bude při internetovém prodeji vyžadovat zákazník např. určitý způsob balení výrobku. Tento dodatek nebude důvodem pro neplatnost smlouvy. OZ tyto situace výslovně neupravoval. Přijetí návrhu s výhradami či doplněním je stále odmítnutím návrhu a považuje se za nový návrh. Výše uvedené ustanovení NOZ však situaci zmírňuje.</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Obchodní podmínky a jejich problematika jsou upraveny v § 1751 a </w:t>
      </w:r>
      <w:proofErr w:type="spellStart"/>
      <w:r>
        <w:rPr>
          <w:rFonts w:ascii="Times New Roman" w:hAnsi="Times New Roman"/>
          <w:sz w:val="24"/>
          <w:szCs w:val="24"/>
        </w:rPr>
        <w:t>násl</w:t>
      </w:r>
      <w:proofErr w:type="spellEnd"/>
      <w:r>
        <w:rPr>
          <w:rFonts w:ascii="Times New Roman" w:hAnsi="Times New Roman"/>
          <w:sz w:val="24"/>
          <w:szCs w:val="24"/>
        </w:rPr>
        <w:t>. NOZ. Vzhledem k tomu, že se jedná o jednu ze zásadních problematických oblastí při uzavírání spotřebitelských smluv přes internet, budu se jim věnovat blíže v následujících kapitolách.</w:t>
      </w:r>
    </w:p>
    <w:p w:rsidR="00103E33" w:rsidRPr="00346607"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Podrobněji bude také rozebrána informační povinnost, která je v NOZ zakotvena především v ustanoveních § 1811, § 1820 a § 1826.</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Speciální výčet pro smlouvy uzavírané elektronickými prostředky je uveden v § 1826 NOZ. Vztahuje se čistě na povinnosti podnikatelů při použití elektronických prostředků. Elektronickým prostředkem podle mého názoru myslí zákonodárce pouze smlouvy uzavírané prostřednictvím internetu. Tato úprava je implementací směrnice Evropského parlamentu a Rady 2000/ 31/ES, o elektronickém obchodu</w:t>
      </w:r>
      <w:r w:rsidR="00453D89">
        <w:rPr>
          <w:rFonts w:ascii="Times New Roman" w:hAnsi="Times New Roman"/>
          <w:sz w:val="24"/>
          <w:szCs w:val="24"/>
        </w:rPr>
        <w:t>,</w:t>
      </w:r>
      <w:r>
        <w:rPr>
          <w:rStyle w:val="Znakapoznpodarou"/>
          <w:rFonts w:ascii="Times New Roman" w:hAnsi="Times New Roman"/>
          <w:sz w:val="24"/>
          <w:szCs w:val="24"/>
        </w:rPr>
        <w:footnoteReference w:id="47"/>
      </w:r>
      <w:r>
        <w:rPr>
          <w:rFonts w:ascii="Times New Roman" w:hAnsi="Times New Roman"/>
          <w:sz w:val="24"/>
          <w:szCs w:val="24"/>
        </w:rPr>
        <w:t xml:space="preserve"> a to zejména čl. 10 této směrnice.</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Zároveň je, stejně jako je tomu v úpravě účinného OZ, podnikatel povinen, podá-li spotřebitel objednávku prostřednictvím některého prostředku komunikace na dálku, neprodleně potvrdit její obdržení rovněž prostřednictvím některého prostředku komunikace na dálku. Zákon tedy v § 1827 nevyžaduje podmínku, že by muselo být potvrzení o obdržení objednávky učiněno stejným prostředkem komunikace na dálku, jakým byla učiněna sama objednávka. Zde je rozdíl mezi směrnicí a vnitrostátní úpravou, neboť směrnice o elektronickém obchodu v čl. 11 stanovuje, že „</w:t>
      </w:r>
      <w:r w:rsidRPr="009B7078">
        <w:rPr>
          <w:rFonts w:ascii="Times New Roman" w:hAnsi="Times New Roman"/>
          <w:i/>
          <w:sz w:val="24"/>
          <w:szCs w:val="24"/>
        </w:rPr>
        <w:t>poskytovatel služby je povinen příjemci neprodleně elektronickou cestou potvrdit příjem objednávky</w:t>
      </w:r>
      <w:r>
        <w:rPr>
          <w:rFonts w:ascii="Times New Roman" w:hAnsi="Times New Roman"/>
          <w:sz w:val="24"/>
          <w:szCs w:val="24"/>
        </w:rPr>
        <w:t xml:space="preserve">“. Dle naší úpravy tedy může nastat situace, že objednávka prostřednictvím internetu může být potvrzena například telefonátem ze strany podnikatele, přestože podle výše uvedené směrnice by toto možné </w:t>
      </w:r>
      <w:r>
        <w:rPr>
          <w:rFonts w:ascii="Times New Roman" w:hAnsi="Times New Roman"/>
          <w:sz w:val="24"/>
          <w:szCs w:val="24"/>
        </w:rPr>
        <w:lastRenderedPageBreak/>
        <w:t>nebylo. Zajímavé je, že tato úprava se objevuje i v účinném OZ a zákonodárce ji v nezměněné podobě převzal i do úpravy NOZ, i přesto, že je dle mého názoru chybná.</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Mezi další důležité povinnosti patří také to, že podnikatel musí umožnit spotřebiteli zkontrolovat a změnit vstupní údaje, které vložil do objednávky a poskytnout spotřebiteli v textové podobě i znění všeobecných obchodních podmínek.</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Další úprava NOZ obsahuje problematiku odstoupení od smlouvy (§ 1829 a </w:t>
      </w:r>
      <w:proofErr w:type="spellStart"/>
      <w:r>
        <w:rPr>
          <w:rFonts w:ascii="Times New Roman" w:hAnsi="Times New Roman"/>
          <w:sz w:val="24"/>
          <w:szCs w:val="24"/>
        </w:rPr>
        <w:t>násl</w:t>
      </w:r>
      <w:proofErr w:type="spellEnd"/>
      <w:r>
        <w:rPr>
          <w:rFonts w:ascii="Times New Roman" w:hAnsi="Times New Roman"/>
          <w:sz w:val="24"/>
          <w:szCs w:val="24"/>
        </w:rPr>
        <w:t>.) a situace, kdy spotřebitel od smlouvy odstoupit nemůže, s ohledem na jejich specifický charakter.</w:t>
      </w:r>
    </w:p>
    <w:p w:rsidR="007449D7" w:rsidRDefault="00103E33" w:rsidP="007449D7">
      <w:pPr>
        <w:spacing w:after="0" w:line="360" w:lineRule="auto"/>
        <w:ind w:firstLine="851"/>
        <w:jc w:val="both"/>
        <w:rPr>
          <w:rFonts w:ascii="Times New Roman" w:hAnsi="Times New Roman"/>
          <w:sz w:val="24"/>
          <w:szCs w:val="24"/>
        </w:rPr>
      </w:pPr>
      <w:r>
        <w:rPr>
          <w:rFonts w:ascii="Times New Roman" w:hAnsi="Times New Roman"/>
          <w:sz w:val="24"/>
          <w:szCs w:val="24"/>
        </w:rPr>
        <w:t>Změno</w:t>
      </w:r>
      <w:r w:rsidR="006200D5">
        <w:rPr>
          <w:rFonts w:ascii="Times New Roman" w:hAnsi="Times New Roman"/>
          <w:sz w:val="24"/>
          <w:szCs w:val="24"/>
        </w:rPr>
        <w:t>u oproti OZ je také to, že § 173</w:t>
      </w:r>
      <w:r>
        <w:rPr>
          <w:rFonts w:ascii="Times New Roman" w:hAnsi="Times New Roman"/>
          <w:sz w:val="24"/>
          <w:szCs w:val="24"/>
        </w:rPr>
        <w:t>9</w:t>
      </w:r>
      <w:r w:rsidR="006200D5">
        <w:rPr>
          <w:rFonts w:ascii="Times New Roman" w:hAnsi="Times New Roman"/>
          <w:sz w:val="24"/>
          <w:szCs w:val="24"/>
        </w:rPr>
        <w:t xml:space="preserve"> odst. 2)</w:t>
      </w:r>
      <w:r>
        <w:rPr>
          <w:rFonts w:ascii="Times New Roman" w:hAnsi="Times New Roman"/>
          <w:sz w:val="24"/>
          <w:szCs w:val="24"/>
        </w:rPr>
        <w:t xml:space="preserve"> NOZ řeší vliv smrti subjektu na trvání návrhu a přijetí.</w:t>
      </w:r>
    </w:p>
    <w:p w:rsidR="00103E33" w:rsidRPr="00774182" w:rsidRDefault="00103E33" w:rsidP="007449D7">
      <w:pPr>
        <w:spacing w:after="0" w:line="360" w:lineRule="auto"/>
        <w:ind w:firstLine="851"/>
        <w:jc w:val="both"/>
        <w:rPr>
          <w:rFonts w:ascii="Times New Roman" w:hAnsi="Times New Roman"/>
          <w:sz w:val="24"/>
          <w:szCs w:val="24"/>
        </w:rPr>
      </w:pPr>
      <w:r>
        <w:rPr>
          <w:rFonts w:ascii="Times New Roman" w:hAnsi="Times New Roman"/>
          <w:sz w:val="24"/>
          <w:szCs w:val="24"/>
        </w:rPr>
        <w:t xml:space="preserve"> Vzhledem ke skutečnosti, že se obchodní a občanské právo stalo díky NOZ součástí jednoho kodexu, je úprava uzavírání smluv v občanském právu doplněna o některé instituty typické dříve pro právo obchodní, jako je například veřejný návrh. Zároveň úprava reflektuje pokusy o kodifikaci evropského smluvního práva, např. Principy evropského smluvního práva (PECL), Evropský zákoník o smlouvách (CEC), Návrh společného referenčního rámce (DCFR)</w:t>
      </w:r>
      <w:r w:rsidR="00AA505D">
        <w:rPr>
          <w:rFonts w:ascii="Times New Roman" w:hAnsi="Times New Roman"/>
          <w:sz w:val="24"/>
          <w:szCs w:val="24"/>
        </w:rPr>
        <w:t>.</w:t>
      </w:r>
      <w:r>
        <w:rPr>
          <w:rStyle w:val="Znakapoznpodarou"/>
          <w:rFonts w:ascii="Times New Roman" w:hAnsi="Times New Roman"/>
          <w:sz w:val="24"/>
          <w:szCs w:val="24"/>
        </w:rPr>
        <w:footnoteReference w:id="48"/>
      </w:r>
    </w:p>
    <w:p w:rsidR="00103E33" w:rsidRPr="00774182" w:rsidRDefault="00103E33" w:rsidP="00BB41E9">
      <w:pPr>
        <w:spacing w:after="0" w:line="360" w:lineRule="auto"/>
        <w:ind w:firstLine="851"/>
        <w:jc w:val="both"/>
        <w:rPr>
          <w:rFonts w:ascii="Times New Roman" w:hAnsi="Times New Roman"/>
          <w:sz w:val="24"/>
          <w:szCs w:val="24"/>
        </w:rPr>
      </w:pPr>
    </w:p>
    <w:p w:rsidR="00103E33" w:rsidRPr="00AF15A2" w:rsidRDefault="00A7358E" w:rsidP="00AF15A2">
      <w:pPr>
        <w:pStyle w:val="Nadpis1"/>
        <w:rPr>
          <w:rFonts w:ascii="Times New Roman" w:hAnsi="Times New Roman"/>
          <w:color w:val="auto"/>
          <w:sz w:val="32"/>
          <w:szCs w:val="32"/>
        </w:rPr>
      </w:pPr>
      <w:r>
        <w:rPr>
          <w:rFonts w:ascii="Times New Roman" w:hAnsi="Times New Roman"/>
          <w:b w:val="0"/>
          <w:sz w:val="32"/>
          <w:szCs w:val="32"/>
        </w:rPr>
        <w:br w:type="page"/>
      </w:r>
      <w:bookmarkStart w:id="13" w:name="_Toc359505870"/>
      <w:r w:rsidR="00103E33" w:rsidRPr="00AF15A2">
        <w:rPr>
          <w:rFonts w:ascii="Times New Roman" w:hAnsi="Times New Roman"/>
          <w:color w:val="auto"/>
          <w:sz w:val="32"/>
          <w:szCs w:val="32"/>
        </w:rPr>
        <w:lastRenderedPageBreak/>
        <w:t>3. Problematické aspekty při uzavírání smluv</w:t>
      </w:r>
      <w:bookmarkEnd w:id="13"/>
      <w:r w:rsidR="00103E33" w:rsidRPr="00AF15A2">
        <w:rPr>
          <w:rFonts w:ascii="Times New Roman" w:hAnsi="Times New Roman"/>
          <w:color w:val="auto"/>
          <w:sz w:val="32"/>
          <w:szCs w:val="32"/>
        </w:rPr>
        <w:t xml:space="preserve"> </w:t>
      </w:r>
    </w:p>
    <w:p w:rsidR="00103E33" w:rsidRPr="00AF15A2" w:rsidRDefault="00103E33" w:rsidP="00AF15A2">
      <w:pPr>
        <w:pStyle w:val="Nadpis2"/>
        <w:rPr>
          <w:rFonts w:ascii="Times New Roman" w:hAnsi="Times New Roman"/>
          <w:i w:val="0"/>
        </w:rPr>
      </w:pPr>
      <w:bookmarkStart w:id="14" w:name="_Toc359505871"/>
      <w:r w:rsidRPr="00AF15A2">
        <w:rPr>
          <w:rFonts w:ascii="Times New Roman" w:hAnsi="Times New Roman"/>
          <w:i w:val="0"/>
        </w:rPr>
        <w:t>3. 1. obecně</w:t>
      </w:r>
      <w:bookmarkEnd w:id="14"/>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Motivace k uzavírání smluv přes internet je u spotřebitelů různá. Jistý je ovšem fakt, že využívají internet </w:t>
      </w:r>
      <w:r w:rsidR="00453D89">
        <w:rPr>
          <w:rFonts w:ascii="Times New Roman" w:hAnsi="Times New Roman"/>
          <w:sz w:val="24"/>
          <w:szCs w:val="24"/>
        </w:rPr>
        <w:t xml:space="preserve">například </w:t>
      </w:r>
      <w:r>
        <w:rPr>
          <w:rFonts w:ascii="Times New Roman" w:hAnsi="Times New Roman"/>
          <w:sz w:val="24"/>
          <w:szCs w:val="24"/>
        </w:rPr>
        <w:t>jako prostředek k výhodnějšímu a rychlejšímu nákupu stále častěji</w:t>
      </w:r>
      <w:r w:rsidR="00AA505D">
        <w:rPr>
          <w:rFonts w:ascii="Times New Roman" w:hAnsi="Times New Roman"/>
          <w:sz w:val="24"/>
          <w:szCs w:val="24"/>
        </w:rPr>
        <w:t>.</w:t>
      </w:r>
      <w:r>
        <w:rPr>
          <w:rStyle w:val="Znakapoznpodarou"/>
          <w:rFonts w:ascii="Times New Roman" w:hAnsi="Times New Roman"/>
          <w:sz w:val="24"/>
          <w:szCs w:val="24"/>
        </w:rPr>
        <w:footnoteReference w:id="49"/>
      </w:r>
      <w:r>
        <w:rPr>
          <w:rFonts w:ascii="Times New Roman" w:hAnsi="Times New Roman"/>
          <w:sz w:val="24"/>
          <w:szCs w:val="24"/>
        </w:rPr>
        <w:t xml:space="preserve"> Čím více subjektů možnosti internetu využívá, tím také logicky roste počet problémů s tím spojených.</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Za smlouvu uzavřenou prostřednictvím prostředků komunikace na dálku se považuje smlouva, kdy jeden ze subjektů tohoto prostředku při uzavírání smlouvy použil, ačkoli byl například takto podán pouze návrh smlouvy a přijat byl jiným způsobem nebo naopak</w:t>
      </w:r>
      <w:r w:rsidR="00AA505D">
        <w:rPr>
          <w:rFonts w:ascii="Times New Roman" w:hAnsi="Times New Roman"/>
          <w:sz w:val="24"/>
          <w:szCs w:val="24"/>
        </w:rPr>
        <w:t>.</w:t>
      </w:r>
      <w:r>
        <w:rPr>
          <w:rStyle w:val="Znakapoznpodarou"/>
          <w:rFonts w:ascii="Times New Roman" w:hAnsi="Times New Roman"/>
          <w:sz w:val="24"/>
          <w:szCs w:val="24"/>
        </w:rPr>
        <w:footnoteReference w:id="50"/>
      </w:r>
      <w:r>
        <w:rPr>
          <w:rFonts w:ascii="Times New Roman" w:hAnsi="Times New Roman"/>
          <w:sz w:val="24"/>
          <w:szCs w:val="24"/>
        </w:rPr>
        <w:t xml:space="preserve"> Je tudíž možné, aby byl spotřebiteli v provozovně dodavatele učiněn určitý návrh, který poté potvrdil později z domu zasláním e-mailu. I takto uzavřená smlouva je chráněna §53 a </w:t>
      </w:r>
      <w:proofErr w:type="spellStart"/>
      <w:r>
        <w:rPr>
          <w:rFonts w:ascii="Times New Roman" w:hAnsi="Times New Roman"/>
          <w:sz w:val="24"/>
          <w:szCs w:val="24"/>
        </w:rPr>
        <w:t>násl</w:t>
      </w:r>
      <w:proofErr w:type="spellEnd"/>
      <w:r>
        <w:rPr>
          <w:rFonts w:ascii="Times New Roman" w:hAnsi="Times New Roman"/>
          <w:sz w:val="24"/>
          <w:szCs w:val="24"/>
        </w:rPr>
        <w:t xml:space="preserve">. OZ.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Toto však vyplývá z vnitrostátní úpravy, protože úprava na úrovni EU je užší a omezuje ochranu pouze na ty případy, kdy bylo použito výlučně prostředků komunikace na dálku. Vyplývá to i z čl. 20 preambule nové směrnice 2011/83/ES, kde je uvedeno, že definice smlouvy uzavřené prostřednictvím prostředku komunikace na dálku by měla zahrnovat situace, kdy spotřebitel za účelem získání informací navštíví obchodní prostory a následně sjedná a uzavře smlouvu na dálku, ale neměla by zahrnovat situace, kdy je smlouva sjednána v obchodních prostorách a až následně uzavřena smlouvou na dálku. Stejně tak se za smlouvu uzavřenou na dálku nedá považovat ani situace, kdy uzavírání smlouvy je zahájeno prostřednictvím komunikace na dálku, ale smlouvy je nakonec uzavřena v obchodních prostorách obchodníka.</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S ohledem na cíle a rozsah této práce se budu zaměřovat především na problémy související se samotným vznikem závazkového vztahu, a to zejména co se týče stránky subjektů při uzavírání smlouvy přes internet, okamžiku uzavření smlouvy, samotného předmětu smlouvy a v neposlední řadě také na obchodní podmínky.</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Další problematické aspekty související s prodejem prostřednictvím prostředků komunikace na dálku, jako je například odstoupení od smlouvy nebo uplatnění nároků z</w:t>
      </w:r>
      <w:r w:rsidR="00453D89">
        <w:rPr>
          <w:rFonts w:ascii="Times New Roman" w:hAnsi="Times New Roman"/>
          <w:sz w:val="24"/>
          <w:szCs w:val="24"/>
        </w:rPr>
        <w:t> </w:t>
      </w:r>
      <w:r>
        <w:rPr>
          <w:rFonts w:ascii="Times New Roman" w:hAnsi="Times New Roman"/>
          <w:sz w:val="24"/>
          <w:szCs w:val="24"/>
        </w:rPr>
        <w:t>vad</w:t>
      </w:r>
      <w:r w:rsidR="00453D89">
        <w:rPr>
          <w:rFonts w:ascii="Times New Roman" w:hAnsi="Times New Roman"/>
          <w:sz w:val="24"/>
          <w:szCs w:val="24"/>
        </w:rPr>
        <w:t>,</w:t>
      </w:r>
      <w:r>
        <w:rPr>
          <w:rFonts w:ascii="Times New Roman" w:hAnsi="Times New Roman"/>
          <w:sz w:val="24"/>
          <w:szCs w:val="24"/>
        </w:rPr>
        <w:t xml:space="preserve"> ponecháme stranou.</w:t>
      </w:r>
    </w:p>
    <w:p w:rsidR="00453D89" w:rsidRDefault="00453D89" w:rsidP="00BB41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Otázkou</w:t>
      </w:r>
      <w:r w:rsidR="00103E33">
        <w:rPr>
          <w:rFonts w:ascii="Times New Roman" w:hAnsi="Times New Roman"/>
          <w:sz w:val="24"/>
          <w:szCs w:val="24"/>
        </w:rPr>
        <w:t xml:space="preserve"> zůstává, jaké závazkové vztahy mohou prostřednictvím internetu vznikat. Bereme- li v úvahu pouze smlouvy spotřebitelské, bude asi nejčastějším a nejtypičtějším př</w:t>
      </w:r>
      <w:r>
        <w:rPr>
          <w:rFonts w:ascii="Times New Roman" w:hAnsi="Times New Roman"/>
          <w:sz w:val="24"/>
          <w:szCs w:val="24"/>
        </w:rPr>
        <w:t>íkladem smlouva kupní. Pokud budeme</w:t>
      </w:r>
      <w:r w:rsidR="00103E33">
        <w:rPr>
          <w:rFonts w:ascii="Times New Roman" w:hAnsi="Times New Roman"/>
          <w:sz w:val="24"/>
          <w:szCs w:val="24"/>
        </w:rPr>
        <w:t xml:space="preserve"> potupovat dál, systematicky dle řazení typizovaných smluv v OZ, přichází v úvahu i smlouva směnná. Jedná se o tzv. barterové obchody, které jsou známy především z historie, z dob, kdy neexistovaly peníze jako univerzální platidlo. Vlivem ekonomických faktorů, jako je nestabilita měny a</w:t>
      </w:r>
      <w:r>
        <w:rPr>
          <w:rFonts w:ascii="Times New Roman" w:hAnsi="Times New Roman"/>
          <w:sz w:val="24"/>
          <w:szCs w:val="24"/>
        </w:rPr>
        <w:t xml:space="preserve"> vlivem myšlenky</w:t>
      </w:r>
      <w:r w:rsidR="00103E33">
        <w:rPr>
          <w:rFonts w:ascii="Times New Roman" w:hAnsi="Times New Roman"/>
          <w:sz w:val="24"/>
          <w:szCs w:val="24"/>
        </w:rPr>
        <w:t xml:space="preserve"> o ekologickém využívání věcí se ale barterové obch</w:t>
      </w:r>
      <w:r>
        <w:rPr>
          <w:rFonts w:ascii="Times New Roman" w:hAnsi="Times New Roman"/>
          <w:sz w:val="24"/>
          <w:szCs w:val="24"/>
        </w:rPr>
        <w:t xml:space="preserve">odování stává znovu relevantním, </w:t>
      </w:r>
      <w:r w:rsidR="00103E33">
        <w:rPr>
          <w:rFonts w:ascii="Times New Roman" w:hAnsi="Times New Roman"/>
          <w:sz w:val="24"/>
          <w:szCs w:val="24"/>
        </w:rPr>
        <w:t>a to i u nás</w:t>
      </w:r>
      <w:r w:rsidR="00AA505D">
        <w:rPr>
          <w:rFonts w:ascii="Times New Roman" w:hAnsi="Times New Roman"/>
          <w:sz w:val="24"/>
          <w:szCs w:val="24"/>
        </w:rPr>
        <w:t>.</w:t>
      </w:r>
      <w:r w:rsidR="00103E33">
        <w:rPr>
          <w:rStyle w:val="Znakapoznpodarou"/>
          <w:rFonts w:ascii="Times New Roman" w:hAnsi="Times New Roman"/>
          <w:sz w:val="24"/>
          <w:szCs w:val="24"/>
        </w:rPr>
        <w:footnoteReference w:id="51"/>
      </w:r>
      <w:r w:rsidR="00103E33">
        <w:rPr>
          <w:rFonts w:ascii="Times New Roman" w:hAnsi="Times New Roman"/>
          <w:sz w:val="24"/>
          <w:szCs w:val="24"/>
        </w:rPr>
        <w:t xml:space="preserve">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Dle mého názoru ale uzavírání směnných smluv přes internet není příliš perspektivní. Charakter směny, kdy vyměňují dva subjekty věci (případně služby) co nejpodobnější hodnoty se mi zdá v prostředí internetu velmi nepraktická. Nemožnost si zboží prohlédnout je jedna věc, navíc případné uplatnění nároků z vad věci, po uzavření směnné smlouvy bude v celé řadě situací komplikované.</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Další možností je nepochybně smlouva o dílo, smlouva o půjčce, překvapivě často také provozovatelé internetových obchodů využívají smlouvy příkazní</w:t>
      </w:r>
      <w:r w:rsidR="00AA505D">
        <w:rPr>
          <w:rFonts w:ascii="Times New Roman" w:hAnsi="Times New Roman"/>
          <w:sz w:val="24"/>
          <w:szCs w:val="24"/>
        </w:rPr>
        <w:t>,</w:t>
      </w:r>
      <w:r>
        <w:rPr>
          <w:rStyle w:val="Znakapoznpodarou"/>
          <w:rFonts w:ascii="Times New Roman" w:hAnsi="Times New Roman"/>
          <w:sz w:val="24"/>
          <w:szCs w:val="24"/>
        </w:rPr>
        <w:footnoteReference w:id="52"/>
      </w:r>
      <w:r>
        <w:rPr>
          <w:rFonts w:ascii="Times New Roman" w:hAnsi="Times New Roman"/>
          <w:sz w:val="24"/>
          <w:szCs w:val="24"/>
        </w:rPr>
        <w:t xml:space="preserve"> </w:t>
      </w:r>
      <w:r w:rsidR="00453D89">
        <w:rPr>
          <w:rFonts w:ascii="Times New Roman" w:hAnsi="Times New Roman"/>
          <w:sz w:val="24"/>
          <w:szCs w:val="24"/>
        </w:rPr>
        <w:t>které se spotřebiteli uzavírají</w:t>
      </w:r>
      <w:r>
        <w:rPr>
          <w:rFonts w:ascii="Times New Roman" w:hAnsi="Times New Roman"/>
          <w:sz w:val="24"/>
          <w:szCs w:val="24"/>
        </w:rPr>
        <w:t xml:space="preserve"> často bez jejich vědomí, namísto smluv kupních. </w:t>
      </w:r>
    </w:p>
    <w:p w:rsidR="00103E33" w:rsidRDefault="00453D89" w:rsidP="00F23EF4">
      <w:pPr>
        <w:spacing w:after="0" w:line="360" w:lineRule="auto"/>
        <w:ind w:firstLine="851"/>
        <w:jc w:val="both"/>
        <w:rPr>
          <w:rFonts w:ascii="Times New Roman" w:hAnsi="Times New Roman"/>
          <w:sz w:val="24"/>
          <w:szCs w:val="24"/>
        </w:rPr>
      </w:pPr>
      <w:r>
        <w:rPr>
          <w:rFonts w:ascii="Times New Roman" w:hAnsi="Times New Roman"/>
          <w:sz w:val="24"/>
          <w:szCs w:val="24"/>
        </w:rPr>
        <w:t>Dále jsou</w:t>
      </w:r>
      <w:r w:rsidR="00103E33">
        <w:rPr>
          <w:rFonts w:ascii="Times New Roman" w:hAnsi="Times New Roman"/>
          <w:sz w:val="24"/>
          <w:szCs w:val="24"/>
        </w:rPr>
        <w:t xml:space="preserve"> to smlouvy o úschově, o přepravě, smlouva zprostředkovatelská</w:t>
      </w:r>
      <w:r w:rsidR="00103E33">
        <w:rPr>
          <w:rStyle w:val="Znakapoznpodarou"/>
          <w:rFonts w:ascii="Times New Roman" w:hAnsi="Times New Roman"/>
          <w:sz w:val="24"/>
          <w:szCs w:val="24"/>
        </w:rPr>
        <w:footnoteReference w:id="53"/>
      </w:r>
      <w:r w:rsidR="00103E33">
        <w:rPr>
          <w:rFonts w:ascii="Times New Roman" w:hAnsi="Times New Roman"/>
          <w:sz w:val="24"/>
          <w:szCs w:val="24"/>
        </w:rPr>
        <w:t xml:space="preserve"> atd. včetně smluv nepojmenovaných.</w:t>
      </w:r>
    </w:p>
    <w:p w:rsidR="00103E33" w:rsidRDefault="00103E33" w:rsidP="00BB41E9">
      <w:pPr>
        <w:spacing w:after="0" w:line="360" w:lineRule="auto"/>
        <w:ind w:firstLine="851"/>
        <w:jc w:val="both"/>
        <w:rPr>
          <w:rFonts w:ascii="Times New Roman" w:hAnsi="Times New Roman"/>
          <w:sz w:val="24"/>
          <w:szCs w:val="24"/>
        </w:rPr>
      </w:pPr>
    </w:p>
    <w:p w:rsidR="00103E33" w:rsidRPr="00AF15A2" w:rsidRDefault="00103E33" w:rsidP="00AF15A2">
      <w:pPr>
        <w:pStyle w:val="Nadpis2"/>
        <w:rPr>
          <w:rFonts w:ascii="Times New Roman" w:hAnsi="Times New Roman"/>
          <w:i w:val="0"/>
        </w:rPr>
      </w:pPr>
      <w:r w:rsidRPr="00AF15A2">
        <w:rPr>
          <w:rFonts w:ascii="Times New Roman" w:hAnsi="Times New Roman"/>
          <w:i w:val="0"/>
        </w:rPr>
        <w:t xml:space="preserve"> </w:t>
      </w:r>
      <w:bookmarkStart w:id="15" w:name="_Toc359505872"/>
      <w:r w:rsidRPr="00AF15A2">
        <w:rPr>
          <w:rFonts w:ascii="Times New Roman" w:hAnsi="Times New Roman"/>
          <w:i w:val="0"/>
        </w:rPr>
        <w:t>3. 2. Subjekty</w:t>
      </w:r>
      <w:bookmarkEnd w:id="15"/>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Definice subjektů spotřebitelsk</w:t>
      </w:r>
      <w:r w:rsidR="00453D89">
        <w:rPr>
          <w:rFonts w:ascii="Times New Roman" w:hAnsi="Times New Roman"/>
          <w:sz w:val="24"/>
          <w:szCs w:val="24"/>
        </w:rPr>
        <w:t>ého závazkového vztahu jsou samy</w:t>
      </w:r>
      <w:r>
        <w:rPr>
          <w:rFonts w:ascii="Times New Roman" w:hAnsi="Times New Roman"/>
          <w:sz w:val="24"/>
          <w:szCs w:val="24"/>
        </w:rPr>
        <w:t xml:space="preserve"> o sobě v některých ohledech problematické.</w:t>
      </w:r>
      <w:r w:rsidR="007640C3">
        <w:rPr>
          <w:rFonts w:ascii="Times New Roman" w:hAnsi="Times New Roman"/>
          <w:sz w:val="24"/>
          <w:szCs w:val="24"/>
        </w:rPr>
        <w:t xml:space="preserve"> Zároveň se ale jedná o základní předpoklad k možnosti aplikace ustanovení na ochranu spotřebitele</w:t>
      </w:r>
      <w:r w:rsidR="00453D89">
        <w:rPr>
          <w:rFonts w:ascii="Times New Roman" w:hAnsi="Times New Roman"/>
          <w:sz w:val="24"/>
          <w:szCs w:val="24"/>
        </w:rPr>
        <w:t>,</w:t>
      </w:r>
      <w:r w:rsidR="007640C3">
        <w:rPr>
          <w:rFonts w:ascii="Times New Roman" w:hAnsi="Times New Roman"/>
          <w:sz w:val="24"/>
          <w:szCs w:val="24"/>
        </w:rPr>
        <w:t xml:space="preserve"> a to především co se týče pojmu spotřebitel a dodavatel, resp. podnikatel.</w:t>
      </w:r>
      <w:r>
        <w:rPr>
          <w:rFonts w:ascii="Times New Roman" w:hAnsi="Times New Roman"/>
          <w:sz w:val="24"/>
          <w:szCs w:val="24"/>
        </w:rPr>
        <w:t xml:space="preserve"> Této záležitosti je věnován prostor v kapitole o pojmovém vymezení.</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Jakýkoli subjekt právního vztahu musí splňovat náležitosti, ke kterým patří právní subjektivita </w:t>
      </w:r>
      <w:r w:rsidR="00287AFD">
        <w:rPr>
          <w:rFonts w:ascii="Times New Roman" w:hAnsi="Times New Roman"/>
          <w:sz w:val="24"/>
          <w:szCs w:val="24"/>
        </w:rPr>
        <w:t xml:space="preserve">a způsobilost k právním úkonům. </w:t>
      </w:r>
      <w:r>
        <w:rPr>
          <w:rFonts w:ascii="Times New Roman" w:hAnsi="Times New Roman"/>
          <w:sz w:val="24"/>
          <w:szCs w:val="24"/>
        </w:rPr>
        <w:t xml:space="preserve">U fyzických osob vzniká právní subjektivita narozením (s výjimkou </w:t>
      </w:r>
      <w:proofErr w:type="spellStart"/>
      <w:r>
        <w:rPr>
          <w:rFonts w:ascii="Times New Roman" w:hAnsi="Times New Roman"/>
          <w:sz w:val="24"/>
          <w:szCs w:val="24"/>
        </w:rPr>
        <w:t>nascitura</w:t>
      </w:r>
      <w:proofErr w:type="spellEnd"/>
      <w:r>
        <w:rPr>
          <w:rFonts w:ascii="Times New Roman" w:hAnsi="Times New Roman"/>
          <w:sz w:val="24"/>
          <w:szCs w:val="24"/>
        </w:rPr>
        <w:t>). Způsobilost k právním úkonům se nabývá postupně během života člověka s ohledem na rozumovou a volní vyspělost, v plném rozsahu pak dosažením zletilosti</w:t>
      </w:r>
      <w:r>
        <w:rPr>
          <w:rStyle w:val="Znakapoznpodarou"/>
          <w:rFonts w:ascii="Times New Roman" w:hAnsi="Times New Roman"/>
          <w:sz w:val="24"/>
          <w:szCs w:val="24"/>
        </w:rPr>
        <w:footnoteReference w:id="54"/>
      </w:r>
      <w:r>
        <w:rPr>
          <w:rFonts w:ascii="Times New Roman" w:hAnsi="Times New Roman"/>
          <w:sz w:val="24"/>
          <w:szCs w:val="24"/>
        </w:rPr>
        <w:t>. U právnických osob se ale okamžik nabytí právní subjektivity a způsobilosti k právním úkonům překrývá a závisí na okamžiku vzniku právnické osoby. Právnické osoby, které mají ze zákona povinnost zapisovat se do některého zákonem stanoveného rejstříku, jakým je například obchodní rejstřík nebo živnostenský rejstřík, získávají právní subjektivitu a způsobilost k právním úkonům právě zápisem do tohoto rejstříku</w:t>
      </w:r>
      <w:r w:rsidR="00AA505D">
        <w:rPr>
          <w:rFonts w:ascii="Times New Roman" w:hAnsi="Times New Roman"/>
          <w:sz w:val="24"/>
          <w:szCs w:val="24"/>
        </w:rPr>
        <w:t>.</w:t>
      </w:r>
      <w:r>
        <w:rPr>
          <w:rStyle w:val="Znakapoznpodarou"/>
          <w:rFonts w:ascii="Times New Roman" w:hAnsi="Times New Roman"/>
          <w:sz w:val="24"/>
          <w:szCs w:val="24"/>
        </w:rPr>
        <w:footnoteReference w:id="55"/>
      </w:r>
    </w:p>
    <w:p w:rsidR="00103E33" w:rsidRPr="00774182"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Z dvojice subjektů spotřebitel a dodavatel je problematičtějším dodavatel, a to především proto, že na něj je kladeno větší množství povinností. Celá řada aspektů zasahuje do roviny veřejnoprávní</w:t>
      </w:r>
      <w:r w:rsidR="00453D89">
        <w:rPr>
          <w:rFonts w:ascii="Times New Roman" w:hAnsi="Times New Roman"/>
          <w:sz w:val="24"/>
          <w:szCs w:val="24"/>
        </w:rPr>
        <w:t xml:space="preserve">, </w:t>
      </w:r>
      <w:r>
        <w:rPr>
          <w:rFonts w:ascii="Times New Roman" w:hAnsi="Times New Roman"/>
          <w:sz w:val="24"/>
          <w:szCs w:val="24"/>
        </w:rPr>
        <w:t xml:space="preserve">některé zasahují až do sféry trestního práva. Tyto případy označujeme jako </w:t>
      </w:r>
      <w:proofErr w:type="spellStart"/>
      <w:r>
        <w:rPr>
          <w:rFonts w:ascii="Times New Roman" w:hAnsi="Times New Roman"/>
          <w:sz w:val="24"/>
          <w:szCs w:val="24"/>
        </w:rPr>
        <w:t>kyberkriminalita</w:t>
      </w:r>
      <w:proofErr w:type="spellEnd"/>
      <w:r w:rsidR="00AA505D">
        <w:rPr>
          <w:rFonts w:ascii="Times New Roman" w:hAnsi="Times New Roman"/>
          <w:sz w:val="24"/>
          <w:szCs w:val="24"/>
        </w:rPr>
        <w:t>,</w:t>
      </w:r>
      <w:r>
        <w:rPr>
          <w:rStyle w:val="Znakapoznpodarou"/>
          <w:rFonts w:ascii="Times New Roman" w:hAnsi="Times New Roman"/>
          <w:sz w:val="24"/>
          <w:szCs w:val="24"/>
        </w:rPr>
        <w:footnoteReference w:id="56"/>
      </w:r>
      <w:r>
        <w:rPr>
          <w:rFonts w:ascii="Times New Roman" w:hAnsi="Times New Roman"/>
          <w:sz w:val="24"/>
          <w:szCs w:val="24"/>
        </w:rPr>
        <w:t xml:space="preserve"> čemuž se ovšem</w:t>
      </w:r>
      <w:r w:rsidR="007640C3">
        <w:rPr>
          <w:rFonts w:ascii="Times New Roman" w:hAnsi="Times New Roman"/>
          <w:sz w:val="24"/>
          <w:szCs w:val="24"/>
        </w:rPr>
        <w:t xml:space="preserve"> vhledem k rozsahu a zaměření této práce hlouběji</w:t>
      </w:r>
      <w:r>
        <w:rPr>
          <w:rFonts w:ascii="Times New Roman" w:hAnsi="Times New Roman"/>
          <w:sz w:val="24"/>
          <w:szCs w:val="24"/>
        </w:rPr>
        <w:t xml:space="preserve"> věnovat nebudeme.</w:t>
      </w:r>
    </w:p>
    <w:p w:rsidR="00287AFD"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t>Otevřenost k možnostem provozování internetového obchodu přináší celou řadu problémů. Zejména díky všeobecné neinformovanosti a velkému množstv</w:t>
      </w:r>
      <w:r w:rsidR="00287AFD">
        <w:rPr>
          <w:rFonts w:ascii="Times New Roman" w:hAnsi="Times New Roman"/>
          <w:sz w:val="24"/>
          <w:szCs w:val="24"/>
        </w:rPr>
        <w:t>í prodávajících dochází k</w:t>
      </w:r>
      <w:r w:rsidRPr="00774182">
        <w:rPr>
          <w:rFonts w:ascii="Times New Roman" w:hAnsi="Times New Roman"/>
          <w:sz w:val="24"/>
          <w:szCs w:val="24"/>
        </w:rPr>
        <w:t xml:space="preserve"> nedostatkům v dodržování právních předpisů. Toto mj. vyplývá z tiskové zprávy ČOI z prvního pololetí roku 2012, která byla zveřejněna dne 13. 08. 2012 na stránkách ČOI</w:t>
      </w:r>
      <w:r w:rsidR="00AA505D">
        <w:rPr>
          <w:rFonts w:ascii="Times New Roman" w:hAnsi="Times New Roman"/>
          <w:sz w:val="24"/>
          <w:szCs w:val="24"/>
        </w:rPr>
        <w:t>.</w:t>
      </w:r>
      <w:r w:rsidRPr="00774182">
        <w:rPr>
          <w:rStyle w:val="Znakapoznpodarou"/>
          <w:rFonts w:ascii="Times New Roman" w:hAnsi="Times New Roman"/>
          <w:sz w:val="24"/>
          <w:szCs w:val="24"/>
        </w:rPr>
        <w:footnoteReference w:id="57"/>
      </w:r>
      <w:r w:rsidRPr="00774182">
        <w:rPr>
          <w:rFonts w:ascii="Times New Roman" w:hAnsi="Times New Roman"/>
          <w:sz w:val="24"/>
          <w:szCs w:val="24"/>
        </w:rPr>
        <w:t xml:space="preserve"> Ze zprávy vyplývá, že bylo kontrolováno 567 prodejen</w:t>
      </w:r>
      <w:r w:rsidR="00453D89">
        <w:rPr>
          <w:rFonts w:ascii="Times New Roman" w:hAnsi="Times New Roman"/>
          <w:sz w:val="24"/>
          <w:szCs w:val="24"/>
        </w:rPr>
        <w:t>,</w:t>
      </w:r>
      <w:r w:rsidRPr="00774182">
        <w:rPr>
          <w:rFonts w:ascii="Times New Roman" w:hAnsi="Times New Roman"/>
          <w:sz w:val="24"/>
          <w:szCs w:val="24"/>
        </w:rPr>
        <w:t xml:space="preserve"> a to v době od 1. 1. 2012 do 30. 6. 2012. Jedna či více závad byla objevena u 460 z nich, což je 81, 1% z celku. </w:t>
      </w:r>
      <w:r w:rsidR="00A950F0">
        <w:rPr>
          <w:rFonts w:ascii="Times New Roman" w:hAnsi="Times New Roman"/>
          <w:sz w:val="24"/>
          <w:szCs w:val="24"/>
        </w:rPr>
        <w:t>Podobné výsledky byly</w:t>
      </w:r>
      <w:r w:rsidR="00F12742">
        <w:rPr>
          <w:rFonts w:ascii="Times New Roman" w:hAnsi="Times New Roman"/>
          <w:sz w:val="24"/>
          <w:szCs w:val="24"/>
        </w:rPr>
        <w:t xml:space="preserve"> dle tiskových zpráv ČOI</w:t>
      </w:r>
      <w:r w:rsidR="00A950F0">
        <w:rPr>
          <w:rFonts w:ascii="Times New Roman" w:hAnsi="Times New Roman"/>
          <w:sz w:val="24"/>
          <w:szCs w:val="24"/>
        </w:rPr>
        <w:t xml:space="preserve"> zaznamenány i při dalších kontrolách</w:t>
      </w:r>
      <w:r w:rsidR="001B4C59">
        <w:rPr>
          <w:rFonts w:ascii="Times New Roman" w:hAnsi="Times New Roman"/>
          <w:sz w:val="24"/>
          <w:szCs w:val="24"/>
        </w:rPr>
        <w:t>, celkově za rok 2012</w:t>
      </w:r>
      <w:r w:rsidR="001B4C59">
        <w:rPr>
          <w:rStyle w:val="Znakapoznpodarou"/>
          <w:rFonts w:ascii="Times New Roman" w:hAnsi="Times New Roman"/>
          <w:sz w:val="24"/>
          <w:szCs w:val="24"/>
        </w:rPr>
        <w:footnoteReference w:id="58"/>
      </w:r>
      <w:r w:rsidR="001B4C59">
        <w:rPr>
          <w:rFonts w:ascii="Times New Roman" w:hAnsi="Times New Roman"/>
          <w:sz w:val="24"/>
          <w:szCs w:val="24"/>
        </w:rPr>
        <w:t xml:space="preserve"> bylo zjištěno porušení právních předpisů v 82% </w:t>
      </w:r>
      <w:proofErr w:type="gramStart"/>
      <w:r w:rsidR="001B4C59">
        <w:rPr>
          <w:rFonts w:ascii="Times New Roman" w:hAnsi="Times New Roman"/>
          <w:sz w:val="24"/>
          <w:szCs w:val="24"/>
        </w:rPr>
        <w:t>případů</w:t>
      </w:r>
      <w:proofErr w:type="gramEnd"/>
      <w:r w:rsidR="001B4C59">
        <w:rPr>
          <w:rFonts w:ascii="Times New Roman" w:hAnsi="Times New Roman"/>
          <w:sz w:val="24"/>
          <w:szCs w:val="24"/>
        </w:rPr>
        <w:t xml:space="preserve"> a při dílčí kontrole za první čtvrtletí roku 2013</w:t>
      </w:r>
      <w:r w:rsidR="001B4C59">
        <w:rPr>
          <w:rStyle w:val="Znakapoznpodarou"/>
          <w:rFonts w:ascii="Times New Roman" w:hAnsi="Times New Roman"/>
          <w:sz w:val="24"/>
          <w:szCs w:val="24"/>
        </w:rPr>
        <w:footnoteReference w:id="59"/>
      </w:r>
      <w:r w:rsidR="001B4C59">
        <w:rPr>
          <w:rFonts w:ascii="Times New Roman" w:hAnsi="Times New Roman"/>
          <w:sz w:val="24"/>
          <w:szCs w:val="24"/>
        </w:rPr>
        <w:t xml:space="preserve"> bylo zjištěno porušení předpisů v 76,06% případů.</w:t>
      </w:r>
    </w:p>
    <w:p w:rsidR="00103E33" w:rsidRPr="00774182" w:rsidRDefault="00F12742" w:rsidP="00BB41E9">
      <w:pPr>
        <w:spacing w:after="0" w:line="360" w:lineRule="auto"/>
        <w:ind w:firstLine="851"/>
        <w:jc w:val="both"/>
        <w:rPr>
          <w:rFonts w:ascii="Times New Roman" w:hAnsi="Times New Roman"/>
          <w:sz w:val="24"/>
          <w:szCs w:val="24"/>
        </w:rPr>
      </w:pPr>
      <w:r>
        <w:rPr>
          <w:rFonts w:ascii="Times New Roman" w:hAnsi="Times New Roman"/>
          <w:sz w:val="24"/>
          <w:szCs w:val="24"/>
        </w:rPr>
        <w:t>Jak uvádí výše uvedené tiskové zprávy</w:t>
      </w:r>
      <w:r w:rsidR="00103E33" w:rsidRPr="00774182">
        <w:rPr>
          <w:rFonts w:ascii="Times New Roman" w:hAnsi="Times New Roman"/>
          <w:sz w:val="24"/>
          <w:szCs w:val="24"/>
        </w:rPr>
        <w:t>, nejedná se o čistě objektivní hodnocení stavu českých internetových obchodů, jak to naznačují některá média</w:t>
      </w:r>
      <w:r w:rsidR="00AA505D">
        <w:rPr>
          <w:rFonts w:ascii="Times New Roman" w:hAnsi="Times New Roman"/>
          <w:sz w:val="24"/>
          <w:szCs w:val="24"/>
        </w:rPr>
        <w:t>.</w:t>
      </w:r>
      <w:r w:rsidR="00103E33" w:rsidRPr="00774182">
        <w:rPr>
          <w:rStyle w:val="Znakapoznpodarou"/>
          <w:rFonts w:ascii="Times New Roman" w:hAnsi="Times New Roman"/>
          <w:sz w:val="24"/>
          <w:szCs w:val="24"/>
        </w:rPr>
        <w:footnoteReference w:id="60"/>
      </w:r>
      <w:r w:rsidR="00103E33" w:rsidRPr="00774182">
        <w:rPr>
          <w:rFonts w:ascii="Times New Roman" w:hAnsi="Times New Roman"/>
          <w:sz w:val="24"/>
          <w:szCs w:val="24"/>
        </w:rPr>
        <w:t xml:space="preserve"> A to z toho důvodu, že většina kontrol je zaměřena cíleně na rizikové obchody.</w:t>
      </w:r>
    </w:p>
    <w:p w:rsidR="00103E33" w:rsidRDefault="00103E33" w:rsidP="00BB41E9">
      <w:pPr>
        <w:spacing w:after="0" w:line="360" w:lineRule="auto"/>
        <w:ind w:firstLine="851"/>
        <w:jc w:val="both"/>
        <w:rPr>
          <w:rFonts w:ascii="Times New Roman" w:hAnsi="Times New Roman"/>
          <w:sz w:val="24"/>
          <w:szCs w:val="24"/>
        </w:rPr>
      </w:pPr>
      <w:r w:rsidRPr="00774182">
        <w:rPr>
          <w:rFonts w:ascii="Times New Roman" w:hAnsi="Times New Roman"/>
          <w:sz w:val="24"/>
          <w:szCs w:val="24"/>
        </w:rPr>
        <w:lastRenderedPageBreak/>
        <w:t>A co je tedy nejfrekventovanějším nedostatkem internetových prodejců? V polovině zjištění se jednalo o porušení povinnosti zákona č. 634/1992 Sb., o ochraně spotřebitele v podobě neposkytnutí zákonem stanovených informací, poskytnutí neúplných či jinak zavádějících údajů</w:t>
      </w:r>
      <w:r w:rsidR="00852EA7">
        <w:rPr>
          <w:rFonts w:ascii="Times New Roman" w:hAnsi="Times New Roman"/>
          <w:sz w:val="24"/>
          <w:szCs w:val="24"/>
        </w:rPr>
        <w:t>,</w:t>
      </w:r>
      <w:r w:rsidRPr="00774182">
        <w:rPr>
          <w:rFonts w:ascii="Times New Roman" w:hAnsi="Times New Roman"/>
          <w:sz w:val="24"/>
          <w:szCs w:val="24"/>
        </w:rPr>
        <w:t xml:space="preserve"> a to jak o podmínkách uzavření smlouvy, tak o uplatnění práv z této </w:t>
      </w:r>
      <w:r w:rsidR="00E5472D">
        <w:rPr>
          <w:rFonts w:ascii="Times New Roman" w:hAnsi="Times New Roman"/>
          <w:sz w:val="24"/>
          <w:szCs w:val="24"/>
        </w:rPr>
        <w:t>smlouvy vyplývajících.</w:t>
      </w:r>
      <w:r w:rsidRPr="00774182">
        <w:rPr>
          <w:rFonts w:ascii="Times New Roman" w:hAnsi="Times New Roman"/>
          <w:sz w:val="24"/>
          <w:szCs w:val="24"/>
        </w:rPr>
        <w:t xml:space="preserve"> Druhým</w:t>
      </w:r>
      <w:r w:rsidR="00852EA7">
        <w:rPr>
          <w:rFonts w:ascii="Times New Roman" w:hAnsi="Times New Roman"/>
          <w:sz w:val="24"/>
          <w:szCs w:val="24"/>
        </w:rPr>
        <w:t xml:space="preserve"> nejčastějším prohřeškem je</w:t>
      </w:r>
      <w:r w:rsidRPr="00774182">
        <w:rPr>
          <w:rFonts w:ascii="Times New Roman" w:hAnsi="Times New Roman"/>
          <w:sz w:val="24"/>
          <w:szCs w:val="24"/>
        </w:rPr>
        <w:t xml:space="preserve"> porušení povinnosti informovat spotřebitele o podmínkách reklamace. Dále porušování povinností při přijetí a vyřízení reklamace atd.</w:t>
      </w:r>
    </w:p>
    <w:p w:rsidR="00287AFD"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Dle mého názoru je třeba vzpomenout také skutečnost, že v poslední době se čím dál více rozšiřuje skupina osob, které provozují neoprávněné podnikání na internetu.</w:t>
      </w:r>
      <w:r w:rsidR="00287AFD">
        <w:rPr>
          <w:rFonts w:ascii="Times New Roman" w:hAnsi="Times New Roman"/>
          <w:sz w:val="24"/>
          <w:szCs w:val="24"/>
        </w:rPr>
        <w:t xml:space="preserve"> Není přitom rozhodné, zda to tyto osoby činní záměrně nebo nikoli.</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Aby se osoba, která prodává zboží prostřednictvím internetu, stala neoprávněným podnikatelem, musí splňovat definiční znaky § 2 odst. 1</w:t>
      </w:r>
      <w:r w:rsidR="00F62C5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ObchZ</w:t>
      </w:r>
      <w:proofErr w:type="spellEnd"/>
      <w:r>
        <w:rPr>
          <w:rFonts w:ascii="Times New Roman" w:hAnsi="Times New Roman"/>
          <w:sz w:val="24"/>
          <w:szCs w:val="24"/>
        </w:rPr>
        <w:t xml:space="preserve"> a zároveň tedy § 2 zákona o živnostenském podnikání. Osoba, která naplňuje definiční znaky podnikatele a zároveň není jako podnikatel zapsána do zákonem stanovené evidence a neplní povinnosti z tohoto postavení vyplývající, je neoprávněným podnikatelem.</w:t>
      </w:r>
      <w:r w:rsidR="00287AFD">
        <w:rPr>
          <w:rFonts w:ascii="Times New Roman" w:hAnsi="Times New Roman"/>
          <w:sz w:val="24"/>
          <w:szCs w:val="24"/>
        </w:rPr>
        <w:t xml:space="preserve"> </w:t>
      </w:r>
    </w:p>
    <w:p w:rsidR="00103E33" w:rsidRDefault="00103E33" w:rsidP="00F9449E">
      <w:pPr>
        <w:spacing w:after="0" w:line="360" w:lineRule="auto"/>
        <w:ind w:firstLine="851"/>
        <w:jc w:val="both"/>
        <w:rPr>
          <w:rFonts w:ascii="Times New Roman" w:hAnsi="Times New Roman"/>
          <w:sz w:val="24"/>
          <w:szCs w:val="24"/>
        </w:rPr>
      </w:pPr>
      <w:r>
        <w:rPr>
          <w:rFonts w:ascii="Times New Roman" w:hAnsi="Times New Roman"/>
          <w:sz w:val="24"/>
          <w:szCs w:val="24"/>
        </w:rPr>
        <w:t xml:space="preserve">Musí se tudíž jednat o </w:t>
      </w:r>
      <w:r w:rsidRPr="00774AE3">
        <w:rPr>
          <w:rFonts w:ascii="Times New Roman" w:hAnsi="Times New Roman"/>
          <w:i/>
          <w:sz w:val="24"/>
          <w:szCs w:val="24"/>
        </w:rPr>
        <w:t>soustavnou činnost, provozovanou samostatně, vlastním jménem a na vlastní odpovědnost, za účelem dosažení zisku</w:t>
      </w:r>
      <w:r>
        <w:rPr>
          <w:rFonts w:ascii="Times New Roman" w:hAnsi="Times New Roman"/>
          <w:sz w:val="24"/>
          <w:szCs w:val="24"/>
        </w:rPr>
        <w:t>. Tyto znak</w:t>
      </w:r>
      <w:r w:rsidR="00F9449E">
        <w:rPr>
          <w:rFonts w:ascii="Times New Roman" w:hAnsi="Times New Roman"/>
          <w:sz w:val="24"/>
          <w:szCs w:val="24"/>
        </w:rPr>
        <w:t>y celá řada prodejců bezesporu na</w:t>
      </w:r>
      <w:r>
        <w:rPr>
          <w:rFonts w:ascii="Times New Roman" w:hAnsi="Times New Roman"/>
          <w:sz w:val="24"/>
          <w:szCs w:val="24"/>
        </w:rPr>
        <w:t>plňuje. Nejčastěji dvěma možnými způsoby. Neoprávněný podnikatel uveřejňuje inzeráty ve větším množství, po objednávkách zboží ze strany konečných zákazníků potom toto zboží objedná u dodavatele. Druhou možností je, že neoprávněný podnikatel nakoupí větší množství</w:t>
      </w:r>
      <w:r w:rsidR="00F9449E">
        <w:rPr>
          <w:rFonts w:ascii="Times New Roman" w:hAnsi="Times New Roman"/>
          <w:sz w:val="24"/>
          <w:szCs w:val="24"/>
        </w:rPr>
        <w:t xml:space="preserve"> různého</w:t>
      </w:r>
      <w:r>
        <w:rPr>
          <w:rFonts w:ascii="Times New Roman" w:hAnsi="Times New Roman"/>
          <w:sz w:val="24"/>
          <w:szCs w:val="24"/>
        </w:rPr>
        <w:t xml:space="preserve"> zboží, buď s množstevní slevou</w:t>
      </w:r>
      <w:r w:rsidR="00AA505D">
        <w:rPr>
          <w:rFonts w:ascii="Times New Roman" w:hAnsi="Times New Roman"/>
          <w:sz w:val="24"/>
          <w:szCs w:val="24"/>
        </w:rPr>
        <w:t>,</w:t>
      </w:r>
      <w:r>
        <w:rPr>
          <w:rStyle w:val="Znakapoznpodarou"/>
          <w:rFonts w:ascii="Times New Roman" w:hAnsi="Times New Roman"/>
          <w:sz w:val="24"/>
          <w:szCs w:val="24"/>
        </w:rPr>
        <w:footnoteReference w:id="61"/>
      </w:r>
      <w:r w:rsidR="00AA505D">
        <w:rPr>
          <w:rFonts w:ascii="Times New Roman" w:hAnsi="Times New Roman"/>
          <w:sz w:val="24"/>
          <w:szCs w:val="24"/>
        </w:rPr>
        <w:t xml:space="preserve"> </w:t>
      </w:r>
      <w:r>
        <w:rPr>
          <w:rFonts w:ascii="Times New Roman" w:hAnsi="Times New Roman"/>
          <w:sz w:val="24"/>
          <w:szCs w:val="24"/>
        </w:rPr>
        <w:t xml:space="preserve">nebo jako spotřebitel ze zahraničních </w:t>
      </w:r>
      <w:r w:rsidR="00F9449E">
        <w:rPr>
          <w:rFonts w:ascii="Times New Roman" w:hAnsi="Times New Roman"/>
          <w:sz w:val="24"/>
          <w:szCs w:val="24"/>
        </w:rPr>
        <w:t>e-</w:t>
      </w:r>
      <w:proofErr w:type="spellStart"/>
      <w:r>
        <w:rPr>
          <w:rFonts w:ascii="Times New Roman" w:hAnsi="Times New Roman"/>
          <w:sz w:val="24"/>
          <w:szCs w:val="24"/>
        </w:rPr>
        <w:t>shopů</w:t>
      </w:r>
      <w:proofErr w:type="spellEnd"/>
      <w:r>
        <w:rPr>
          <w:rFonts w:ascii="Times New Roman" w:hAnsi="Times New Roman"/>
          <w:sz w:val="24"/>
          <w:szCs w:val="24"/>
        </w:rPr>
        <w:t>, které poté</w:t>
      </w:r>
      <w:r w:rsidR="00F9449E">
        <w:rPr>
          <w:rFonts w:ascii="Times New Roman" w:hAnsi="Times New Roman"/>
          <w:sz w:val="24"/>
          <w:szCs w:val="24"/>
        </w:rPr>
        <w:t xml:space="preserve"> sám</w:t>
      </w:r>
      <w:r>
        <w:rPr>
          <w:rFonts w:ascii="Times New Roman" w:hAnsi="Times New Roman"/>
          <w:sz w:val="24"/>
          <w:szCs w:val="24"/>
        </w:rPr>
        <w:t xml:space="preserve"> nabízí a prodává.</w:t>
      </w:r>
      <w:r w:rsidR="00F9449E">
        <w:rPr>
          <w:rFonts w:ascii="Times New Roman" w:hAnsi="Times New Roman"/>
          <w:sz w:val="24"/>
          <w:szCs w:val="24"/>
        </w:rPr>
        <w:t xml:space="preserve"> Mnohdy za několikanásobně vyšší</w:t>
      </w:r>
      <w:r>
        <w:rPr>
          <w:rFonts w:ascii="Times New Roman" w:hAnsi="Times New Roman"/>
          <w:sz w:val="24"/>
          <w:szCs w:val="24"/>
        </w:rPr>
        <w:t xml:space="preserve"> ceny. Podnikatelé také často využívají možnost prodeje skrze internetové aukce, kde může prodávat nové i použité zboží neustále opakovaně</w:t>
      </w:r>
      <w:r w:rsidR="00F9449E">
        <w:rPr>
          <w:rFonts w:ascii="Times New Roman" w:hAnsi="Times New Roman"/>
          <w:sz w:val="24"/>
          <w:szCs w:val="24"/>
        </w:rPr>
        <w:t>.</w:t>
      </w:r>
      <w:r>
        <w:rPr>
          <w:rStyle w:val="Znakapoznpodarou"/>
          <w:rFonts w:ascii="Times New Roman" w:hAnsi="Times New Roman"/>
          <w:sz w:val="24"/>
          <w:szCs w:val="24"/>
        </w:rPr>
        <w:footnoteReference w:id="62"/>
      </w:r>
      <w:r>
        <w:rPr>
          <w:rFonts w:ascii="Times New Roman" w:hAnsi="Times New Roman"/>
          <w:sz w:val="24"/>
          <w:szCs w:val="24"/>
        </w:rPr>
        <w:t xml:space="preserve"> Další variantou může být prodej vlastních výrobků.</w:t>
      </w:r>
      <w:r>
        <w:rPr>
          <w:rStyle w:val="Znakapoznpodarou"/>
          <w:rFonts w:ascii="Times New Roman" w:hAnsi="Times New Roman"/>
          <w:sz w:val="24"/>
          <w:szCs w:val="24"/>
        </w:rPr>
        <w:footnoteReference w:id="63"/>
      </w:r>
    </w:p>
    <w:p w:rsidR="00103E33" w:rsidRPr="00ED73A1" w:rsidRDefault="00103E33" w:rsidP="00BB41E9">
      <w:pPr>
        <w:spacing w:after="0" w:line="360" w:lineRule="auto"/>
        <w:ind w:firstLine="851"/>
        <w:jc w:val="both"/>
        <w:rPr>
          <w:rFonts w:ascii="Times New Roman" w:hAnsi="Times New Roman"/>
          <w:i/>
          <w:sz w:val="24"/>
          <w:szCs w:val="24"/>
        </w:rPr>
      </w:pPr>
      <w:r>
        <w:rPr>
          <w:rFonts w:ascii="Times New Roman" w:hAnsi="Times New Roman"/>
          <w:sz w:val="24"/>
          <w:szCs w:val="24"/>
        </w:rPr>
        <w:t>„</w:t>
      </w:r>
      <w:r w:rsidRPr="00ED73A1">
        <w:rPr>
          <w:rFonts w:ascii="Times New Roman" w:hAnsi="Times New Roman"/>
          <w:i/>
          <w:sz w:val="24"/>
          <w:szCs w:val="24"/>
        </w:rPr>
        <w:t>Neoprávněné podnikání na internetu může být nebezpečnější a obtížněji odhalitel</w:t>
      </w:r>
      <w:r>
        <w:rPr>
          <w:rFonts w:ascii="Times New Roman" w:hAnsi="Times New Roman"/>
          <w:i/>
          <w:sz w:val="24"/>
          <w:szCs w:val="24"/>
        </w:rPr>
        <w:t>né než neoprávněné podnikání jin</w:t>
      </w:r>
      <w:r w:rsidRPr="00ED73A1">
        <w:rPr>
          <w:rFonts w:ascii="Times New Roman" w:hAnsi="Times New Roman"/>
          <w:i/>
          <w:sz w:val="24"/>
          <w:szCs w:val="24"/>
        </w:rPr>
        <w:t>de, protože na internetu existuje velké množství způsobů, jak podnikání zakrýt, simulovat jiný druh podnikání, na které subjekt nemá oprávnění, či jinak obcházet ustanovení zákona.“</w:t>
      </w:r>
      <w:r>
        <w:rPr>
          <w:rStyle w:val="Znakapoznpodarou"/>
          <w:rFonts w:ascii="Times New Roman" w:hAnsi="Times New Roman"/>
          <w:i/>
          <w:sz w:val="24"/>
          <w:szCs w:val="24"/>
        </w:rPr>
        <w:footnoteReference w:id="64"/>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Úkony neoprávněného podnikatele jsou sice platné,</w:t>
      </w:r>
      <w:r w:rsidR="00717464">
        <w:rPr>
          <w:rFonts w:ascii="Times New Roman" w:hAnsi="Times New Roman"/>
          <w:sz w:val="24"/>
          <w:szCs w:val="24"/>
        </w:rPr>
        <w:t xml:space="preserve"> ale</w:t>
      </w:r>
      <w:r>
        <w:rPr>
          <w:rFonts w:ascii="Times New Roman" w:hAnsi="Times New Roman"/>
          <w:sz w:val="24"/>
          <w:szCs w:val="24"/>
        </w:rPr>
        <w:t xml:space="preserve"> </w:t>
      </w:r>
      <w:r w:rsidR="00F9449E">
        <w:rPr>
          <w:rFonts w:ascii="Times New Roman" w:hAnsi="Times New Roman"/>
          <w:sz w:val="24"/>
          <w:szCs w:val="24"/>
        </w:rPr>
        <w:t xml:space="preserve">taková osoba se </w:t>
      </w:r>
      <w:r w:rsidR="00717464">
        <w:rPr>
          <w:rFonts w:ascii="Times New Roman" w:hAnsi="Times New Roman"/>
          <w:sz w:val="24"/>
          <w:szCs w:val="24"/>
        </w:rPr>
        <w:t>vystavuje riziku možné</w:t>
      </w:r>
      <w:r>
        <w:rPr>
          <w:rFonts w:ascii="Times New Roman" w:hAnsi="Times New Roman"/>
          <w:sz w:val="24"/>
          <w:szCs w:val="24"/>
        </w:rPr>
        <w:t xml:space="preserve"> </w:t>
      </w:r>
      <w:r w:rsidR="00717464">
        <w:rPr>
          <w:rFonts w:ascii="Times New Roman" w:hAnsi="Times New Roman"/>
          <w:sz w:val="24"/>
          <w:szCs w:val="24"/>
        </w:rPr>
        <w:t>sankce</w:t>
      </w:r>
      <w:r>
        <w:rPr>
          <w:rFonts w:ascii="Times New Roman" w:hAnsi="Times New Roman"/>
          <w:sz w:val="24"/>
          <w:szCs w:val="24"/>
        </w:rPr>
        <w:t xml:space="preserve"> na základě živnostenského zákona, zákona o přestupcích, případně také trestního zákoníku</w:t>
      </w:r>
      <w:r w:rsidR="00F9449E">
        <w:rPr>
          <w:rFonts w:ascii="Times New Roman" w:hAnsi="Times New Roman"/>
          <w:sz w:val="24"/>
          <w:szCs w:val="24"/>
        </w:rPr>
        <w:t>.</w:t>
      </w:r>
      <w:r>
        <w:rPr>
          <w:rStyle w:val="Znakapoznpodarou"/>
          <w:rFonts w:ascii="Times New Roman" w:hAnsi="Times New Roman"/>
          <w:sz w:val="24"/>
          <w:szCs w:val="24"/>
        </w:rPr>
        <w:footnoteReference w:id="65"/>
      </w:r>
    </w:p>
    <w:p w:rsidR="00103E33" w:rsidRDefault="00103E33" w:rsidP="00FF2C4B">
      <w:pPr>
        <w:spacing w:after="0" w:line="360" w:lineRule="auto"/>
        <w:ind w:firstLine="851"/>
        <w:jc w:val="both"/>
        <w:rPr>
          <w:rFonts w:ascii="Times New Roman" w:hAnsi="Times New Roman"/>
          <w:sz w:val="24"/>
          <w:szCs w:val="24"/>
        </w:rPr>
      </w:pPr>
      <w:r>
        <w:rPr>
          <w:rFonts w:ascii="Times New Roman" w:hAnsi="Times New Roman"/>
          <w:sz w:val="24"/>
          <w:szCs w:val="24"/>
        </w:rPr>
        <w:t xml:space="preserve">Možnosti jak zamezit neoprávněnému podnikání jsou velmi omezené, zpřísnění podmínek pro provozování internetových obchodů neřeší nabízení zboží prostřednictvím aukcí, regulace prodeje jedné osoby na aukci stejně neřeší prodeje přes nejrůznější inzeráty, nebo přes sociální sítě. Jedinou možností je větší míra kontroly v těchto oblastech a důsledné postihy pro neoprávněně podnikající. A samozřejmě i samotný spotřebitel by si měl dobře rozmyslet, s kým uzavírá smlouvu. </w:t>
      </w:r>
    </w:p>
    <w:p w:rsidR="00103E33" w:rsidRDefault="00103E33" w:rsidP="00FF2C4B">
      <w:pPr>
        <w:spacing w:after="0" w:line="360" w:lineRule="auto"/>
        <w:ind w:firstLine="851"/>
        <w:jc w:val="both"/>
        <w:rPr>
          <w:rFonts w:ascii="Times New Roman" w:hAnsi="Times New Roman"/>
          <w:sz w:val="24"/>
          <w:szCs w:val="24"/>
        </w:rPr>
      </w:pPr>
      <w:r>
        <w:rPr>
          <w:rFonts w:ascii="Times New Roman" w:hAnsi="Times New Roman"/>
          <w:sz w:val="24"/>
          <w:szCs w:val="24"/>
        </w:rPr>
        <w:t>I když nemá neoprávněné podnikání vliv na platnost závazku, přece jen je z praktického hlediska daleko snazší domoci se svých práv u subjektu, který je jasně identifikován, a který řádně plní své zákonné povinnosti. V tomto ohledu není ovšem postavení spotřebitele jednoduché, jelikož se v dnešní době často setkáváme s celou řadou „certifikátů“ a jiných označení typu- poctivý obchodník, což má ve spotřebiteli vyvolat zdání, že v tomto případě se opravdu jedná o kvalitní služby. Tato označení mohou být však zcela neopodstatněná.</w:t>
      </w:r>
    </w:p>
    <w:p w:rsidR="00103E33" w:rsidRDefault="00103E33" w:rsidP="00FF2C4B">
      <w:pPr>
        <w:spacing w:after="0" w:line="360" w:lineRule="auto"/>
        <w:ind w:firstLine="851"/>
        <w:jc w:val="both"/>
        <w:rPr>
          <w:rFonts w:ascii="Times New Roman" w:hAnsi="Times New Roman"/>
          <w:sz w:val="24"/>
          <w:szCs w:val="24"/>
        </w:rPr>
      </w:pPr>
      <w:r>
        <w:rPr>
          <w:rFonts w:ascii="Times New Roman" w:hAnsi="Times New Roman"/>
          <w:sz w:val="24"/>
          <w:szCs w:val="24"/>
        </w:rPr>
        <w:t>Různé certifikace případně akreditace mají za cíl potvrdit určitý standard a serióznost e-</w:t>
      </w:r>
      <w:proofErr w:type="spellStart"/>
      <w:r>
        <w:rPr>
          <w:rFonts w:ascii="Times New Roman" w:hAnsi="Times New Roman"/>
          <w:sz w:val="24"/>
          <w:szCs w:val="24"/>
        </w:rPr>
        <w:t>shopu</w:t>
      </w:r>
      <w:proofErr w:type="spellEnd"/>
      <w:r>
        <w:rPr>
          <w:rFonts w:ascii="Times New Roman" w:hAnsi="Times New Roman"/>
          <w:sz w:val="24"/>
          <w:szCs w:val="24"/>
        </w:rPr>
        <w:t xml:space="preserve"> a tím i chránit spotřebitele. Certifikace jsou však dobrovolné a internetový prodejce se tedy dobrovolně zavazuje plnit určité povinnosti, za které dostane certifikát, tedy osvědčení, nejčastěji v podobě nějakého symbolu nebo odkazu na internetovém serveru.</w:t>
      </w:r>
    </w:p>
    <w:p w:rsidR="00717464" w:rsidRDefault="00103E33" w:rsidP="00F7744F">
      <w:pPr>
        <w:spacing w:after="0" w:line="360" w:lineRule="auto"/>
        <w:ind w:firstLine="851"/>
        <w:jc w:val="both"/>
        <w:rPr>
          <w:rFonts w:ascii="Times New Roman" w:hAnsi="Times New Roman"/>
          <w:sz w:val="24"/>
          <w:szCs w:val="24"/>
        </w:rPr>
      </w:pPr>
      <w:r>
        <w:rPr>
          <w:rFonts w:ascii="Times New Roman" w:hAnsi="Times New Roman"/>
          <w:sz w:val="24"/>
          <w:szCs w:val="24"/>
        </w:rPr>
        <w:t>Certifikace a podmínky jejího udělení nejsou stanoveny žádným právním předpisem, vše je tedy v rukou samotných certifikačních autorit. Těmito autoritami se mohou stát například různá sdružení na ochranu práv spotřebitelů</w:t>
      </w:r>
      <w:r w:rsidR="00AA505D">
        <w:rPr>
          <w:rFonts w:ascii="Times New Roman" w:hAnsi="Times New Roman"/>
          <w:sz w:val="24"/>
          <w:szCs w:val="24"/>
        </w:rPr>
        <w:t>,</w:t>
      </w:r>
      <w:r>
        <w:rPr>
          <w:rStyle w:val="Znakapoznpodarou"/>
          <w:rFonts w:ascii="Times New Roman" w:hAnsi="Times New Roman"/>
          <w:sz w:val="24"/>
          <w:szCs w:val="24"/>
        </w:rPr>
        <w:footnoteReference w:id="66"/>
      </w:r>
      <w:r>
        <w:rPr>
          <w:rFonts w:ascii="Times New Roman" w:hAnsi="Times New Roman"/>
          <w:sz w:val="24"/>
          <w:szCs w:val="24"/>
        </w:rPr>
        <w:t xml:space="preserve"> jak tomu také bylo dříve u nás- certifikace poskytovalo Sdružení ochrany spotřebitelů. </w:t>
      </w:r>
    </w:p>
    <w:p w:rsidR="00103E33" w:rsidRDefault="00103E33" w:rsidP="00F7744F">
      <w:pPr>
        <w:spacing w:after="0" w:line="360" w:lineRule="auto"/>
        <w:ind w:firstLine="851"/>
        <w:jc w:val="both"/>
        <w:rPr>
          <w:rFonts w:ascii="Times New Roman" w:hAnsi="Times New Roman"/>
          <w:sz w:val="24"/>
          <w:szCs w:val="24"/>
        </w:rPr>
      </w:pPr>
      <w:r>
        <w:rPr>
          <w:rFonts w:ascii="Times New Roman" w:hAnsi="Times New Roman"/>
          <w:sz w:val="24"/>
          <w:szCs w:val="24"/>
        </w:rPr>
        <w:t>V současné době nalezneme celou řadu nejrůznějších certifikačních autorit, k pravděpodobně nejstarším u nás patří sdružení APEK (Asociace pro internetovou komerci). APEK kontroluje soulad provozování internetového obchodu s právními předpisy a zároveň poskytuje provozovateli propagaci jeho e-</w:t>
      </w:r>
      <w:proofErr w:type="spellStart"/>
      <w:r>
        <w:rPr>
          <w:rFonts w:ascii="Times New Roman" w:hAnsi="Times New Roman"/>
          <w:sz w:val="24"/>
          <w:szCs w:val="24"/>
        </w:rPr>
        <w:t>shopu</w:t>
      </w:r>
      <w:proofErr w:type="spellEnd"/>
      <w:r>
        <w:rPr>
          <w:rFonts w:ascii="Times New Roman" w:hAnsi="Times New Roman"/>
          <w:sz w:val="24"/>
          <w:szCs w:val="24"/>
        </w:rPr>
        <w:t xml:space="preserve"> a několik druhů </w:t>
      </w:r>
      <w:proofErr w:type="spellStart"/>
      <w:r>
        <w:rPr>
          <w:rFonts w:ascii="Times New Roman" w:hAnsi="Times New Roman"/>
          <w:sz w:val="24"/>
          <w:szCs w:val="24"/>
        </w:rPr>
        <w:t>cetrifikací</w:t>
      </w:r>
      <w:proofErr w:type="spellEnd"/>
      <w:r>
        <w:rPr>
          <w:rFonts w:ascii="Times New Roman" w:hAnsi="Times New Roman"/>
          <w:sz w:val="24"/>
          <w:szCs w:val="24"/>
        </w:rPr>
        <w:t xml:space="preserve">. Certifikát je </w:t>
      </w:r>
      <w:r>
        <w:rPr>
          <w:rFonts w:ascii="Times New Roman" w:hAnsi="Times New Roman"/>
          <w:sz w:val="24"/>
          <w:szCs w:val="24"/>
        </w:rPr>
        <w:lastRenderedPageBreak/>
        <w:t>platný jeden rok od udělení a jeho „</w:t>
      </w:r>
      <w:proofErr w:type="spellStart"/>
      <w:r>
        <w:rPr>
          <w:rFonts w:ascii="Times New Roman" w:hAnsi="Times New Roman"/>
          <w:sz w:val="24"/>
          <w:szCs w:val="24"/>
        </w:rPr>
        <w:t>znovuudělení</w:t>
      </w:r>
      <w:proofErr w:type="spellEnd"/>
      <w:r>
        <w:rPr>
          <w:rFonts w:ascii="Times New Roman" w:hAnsi="Times New Roman"/>
          <w:sz w:val="24"/>
          <w:szCs w:val="24"/>
        </w:rPr>
        <w:t>“ na další rok by nečlena asociace stálo celkem 18.000 Kč</w:t>
      </w:r>
      <w:r w:rsidR="00AA505D">
        <w:rPr>
          <w:rFonts w:ascii="Times New Roman" w:hAnsi="Times New Roman"/>
          <w:sz w:val="24"/>
          <w:szCs w:val="24"/>
        </w:rPr>
        <w:t>.</w:t>
      </w:r>
      <w:r>
        <w:rPr>
          <w:rStyle w:val="Znakapoznpodarou"/>
          <w:rFonts w:ascii="Times New Roman" w:hAnsi="Times New Roman"/>
          <w:sz w:val="24"/>
          <w:szCs w:val="24"/>
        </w:rPr>
        <w:footnoteReference w:id="67"/>
      </w:r>
    </w:p>
    <w:p w:rsidR="00E5472D" w:rsidRDefault="00E5472D" w:rsidP="00F7744F">
      <w:pPr>
        <w:spacing w:after="0" w:line="360" w:lineRule="auto"/>
        <w:ind w:firstLine="851"/>
        <w:jc w:val="both"/>
        <w:rPr>
          <w:rFonts w:ascii="Times New Roman" w:hAnsi="Times New Roman"/>
          <w:sz w:val="24"/>
          <w:szCs w:val="24"/>
        </w:rPr>
      </w:pPr>
    </w:p>
    <w:p w:rsidR="00103E33" w:rsidRDefault="00103E33" w:rsidP="00BB41E9">
      <w:pPr>
        <w:spacing w:after="0" w:line="360" w:lineRule="auto"/>
        <w:ind w:firstLine="851"/>
        <w:jc w:val="both"/>
        <w:rPr>
          <w:rFonts w:ascii="Times New Roman" w:hAnsi="Times New Roman"/>
          <w:sz w:val="24"/>
          <w:szCs w:val="24"/>
        </w:rPr>
      </w:pPr>
    </w:p>
    <w:p w:rsidR="00103E33" w:rsidRPr="00AF15A2" w:rsidRDefault="00E63241" w:rsidP="00AF15A2">
      <w:pPr>
        <w:pStyle w:val="Nadpis2"/>
        <w:rPr>
          <w:rFonts w:ascii="Times New Roman" w:hAnsi="Times New Roman"/>
          <w:i w:val="0"/>
        </w:rPr>
      </w:pPr>
      <w:r>
        <w:rPr>
          <w:rFonts w:ascii="Times New Roman" w:hAnsi="Times New Roman"/>
          <w:b w:val="0"/>
        </w:rPr>
        <w:br w:type="page"/>
      </w:r>
      <w:bookmarkStart w:id="16" w:name="_Toc359505873"/>
      <w:r w:rsidR="00103E33" w:rsidRPr="00AF15A2">
        <w:rPr>
          <w:rFonts w:ascii="Times New Roman" w:hAnsi="Times New Roman"/>
          <w:i w:val="0"/>
        </w:rPr>
        <w:lastRenderedPageBreak/>
        <w:t>3. 3. Informační povinnost</w:t>
      </w:r>
      <w:bookmarkEnd w:id="16"/>
    </w:p>
    <w:p w:rsidR="00103E33" w:rsidRPr="00B944D2" w:rsidRDefault="00103E33" w:rsidP="00B944D2">
      <w:pPr>
        <w:pStyle w:val="Nadpis3"/>
        <w:rPr>
          <w:rFonts w:ascii="Times New Roman" w:hAnsi="Times New Roman"/>
          <w:sz w:val="24"/>
          <w:szCs w:val="24"/>
        </w:rPr>
      </w:pPr>
      <w:bookmarkStart w:id="17" w:name="_Toc350781253"/>
      <w:bookmarkStart w:id="18" w:name="_Toc359505874"/>
      <w:r w:rsidRPr="00B944D2">
        <w:rPr>
          <w:rFonts w:ascii="Times New Roman" w:hAnsi="Times New Roman"/>
          <w:sz w:val="24"/>
          <w:szCs w:val="24"/>
        </w:rPr>
        <w:t>3.3.1 Zvláštní informační povinnost u smluv uzavíraných prostřednictvím prostředků komunikace na dálku</w:t>
      </w:r>
      <w:bookmarkEnd w:id="17"/>
      <w:bookmarkEnd w:id="18"/>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Jak vyplývá z výše uvedeného, právě porušování informační povinnosti je vůbec jedním z nejčastějších prohřešků internetových prodejců, proto se podíváme na úpravu a problematiku informační povinnosti poněkud detailněji.</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Jedná se o jeden z univerzálních nástrojů ochrany spotřebitele, který je v podstatě projevem pojetí „aktivního spotřebitele“</w:t>
      </w:r>
      <w:r w:rsidR="00280DEA">
        <w:rPr>
          <w:rStyle w:val="Znakapoznpodarou"/>
          <w:rFonts w:ascii="Times New Roman" w:hAnsi="Times New Roman"/>
          <w:sz w:val="24"/>
          <w:szCs w:val="24"/>
        </w:rPr>
        <w:footnoteReference w:id="68"/>
      </w:r>
      <w:r>
        <w:rPr>
          <w:rFonts w:ascii="Times New Roman" w:hAnsi="Times New Roman"/>
          <w:sz w:val="24"/>
          <w:szCs w:val="24"/>
        </w:rPr>
        <w:t xml:space="preserve"> v českém právním řádu a také v právu Evropské unie. Potřeba informovanosti navíc vzrůstá u distančních smluv a ještě více u smluv uzavíraných elektronickými prostředky, vzhledem k jejich charakteru.</w:t>
      </w:r>
    </w:p>
    <w:p w:rsidR="00EF0133" w:rsidRDefault="00103E33" w:rsidP="00EF0133">
      <w:pPr>
        <w:spacing w:after="0" w:line="360" w:lineRule="auto"/>
        <w:ind w:firstLine="851"/>
        <w:jc w:val="both"/>
        <w:rPr>
          <w:rFonts w:ascii="Times New Roman" w:hAnsi="Times New Roman"/>
          <w:sz w:val="24"/>
          <w:szCs w:val="24"/>
        </w:rPr>
      </w:pPr>
      <w:r>
        <w:rPr>
          <w:rFonts w:ascii="Times New Roman" w:hAnsi="Times New Roman"/>
          <w:sz w:val="24"/>
          <w:szCs w:val="24"/>
        </w:rPr>
        <w:t>Podnikatel musí ve své podstatě splnit informační povinnost, kterou zákonodárce dělí na tu část, která musí být spotřebiteli sdělena při jednání, tj. před uzavřením smlouvy</w:t>
      </w:r>
      <w:r>
        <w:rPr>
          <w:rStyle w:val="Znakapoznpodarou"/>
          <w:rFonts w:ascii="Times New Roman" w:hAnsi="Times New Roman"/>
          <w:sz w:val="24"/>
          <w:szCs w:val="24"/>
        </w:rPr>
        <w:footnoteReference w:id="69"/>
      </w:r>
      <w:r>
        <w:rPr>
          <w:rFonts w:ascii="Times New Roman" w:hAnsi="Times New Roman"/>
          <w:sz w:val="24"/>
          <w:szCs w:val="24"/>
        </w:rPr>
        <w:t xml:space="preserve"> a na část informací, které musí být poskytnuty v době mezi uzavřením smlouvy a plněním</w:t>
      </w:r>
      <w:r w:rsidR="00717464">
        <w:rPr>
          <w:rFonts w:ascii="Times New Roman" w:hAnsi="Times New Roman"/>
          <w:sz w:val="24"/>
          <w:szCs w:val="24"/>
        </w:rPr>
        <w:t>.</w:t>
      </w:r>
      <w:r>
        <w:rPr>
          <w:rStyle w:val="Znakapoznpodarou"/>
          <w:rFonts w:ascii="Times New Roman" w:hAnsi="Times New Roman"/>
          <w:sz w:val="24"/>
          <w:szCs w:val="24"/>
        </w:rPr>
        <w:footnoteReference w:id="70"/>
      </w:r>
      <w:r w:rsidR="00717464">
        <w:rPr>
          <w:rFonts w:ascii="Times New Roman" w:hAnsi="Times New Roman"/>
          <w:sz w:val="24"/>
          <w:szCs w:val="24"/>
        </w:rPr>
        <w:t xml:space="preserve"> Třetí skupinou informací</w:t>
      </w:r>
      <w:r>
        <w:rPr>
          <w:rFonts w:ascii="Times New Roman" w:hAnsi="Times New Roman"/>
          <w:sz w:val="24"/>
          <w:szCs w:val="24"/>
        </w:rPr>
        <w:t xml:space="preserve"> jsou informace, které je povin</w:t>
      </w:r>
      <w:r w:rsidR="00717464">
        <w:rPr>
          <w:rFonts w:ascii="Times New Roman" w:hAnsi="Times New Roman"/>
          <w:sz w:val="24"/>
          <w:szCs w:val="24"/>
        </w:rPr>
        <w:t>en dodavatel zahrnout do návrhu</w:t>
      </w:r>
      <w:r>
        <w:rPr>
          <w:rFonts w:ascii="Times New Roman" w:hAnsi="Times New Roman"/>
          <w:sz w:val="24"/>
          <w:szCs w:val="24"/>
        </w:rPr>
        <w:t xml:space="preserve"> v případě, že se smlouva uzavírá při použití elektronických prostředků</w:t>
      </w:r>
      <w:r w:rsidR="00717464">
        <w:rPr>
          <w:rFonts w:ascii="Times New Roman" w:hAnsi="Times New Roman"/>
          <w:sz w:val="24"/>
          <w:szCs w:val="24"/>
        </w:rPr>
        <w:t>.</w:t>
      </w:r>
      <w:r>
        <w:rPr>
          <w:rStyle w:val="Znakapoznpodarou"/>
          <w:rFonts w:ascii="Times New Roman" w:hAnsi="Times New Roman"/>
          <w:sz w:val="24"/>
          <w:szCs w:val="24"/>
        </w:rPr>
        <w:footnoteReference w:id="71"/>
      </w:r>
      <w:r w:rsidR="00EF0133">
        <w:rPr>
          <w:rFonts w:ascii="Times New Roman" w:hAnsi="Times New Roman"/>
          <w:sz w:val="24"/>
          <w:szCs w:val="24"/>
        </w:rPr>
        <w:t xml:space="preserve"> Informační povinnost je zakotvena také v zákoně o ochraně spotřebitele.</w:t>
      </w:r>
    </w:p>
    <w:p w:rsidR="004E6527" w:rsidRDefault="00103E33" w:rsidP="004E6527">
      <w:pPr>
        <w:spacing w:after="0" w:line="360" w:lineRule="auto"/>
        <w:ind w:firstLine="851"/>
        <w:jc w:val="both"/>
        <w:rPr>
          <w:rFonts w:ascii="Times New Roman" w:hAnsi="Times New Roman"/>
          <w:sz w:val="24"/>
          <w:szCs w:val="24"/>
        </w:rPr>
      </w:pPr>
      <w:r>
        <w:rPr>
          <w:rFonts w:ascii="Times New Roman" w:hAnsi="Times New Roman"/>
          <w:sz w:val="24"/>
          <w:szCs w:val="24"/>
        </w:rPr>
        <w:t>Úprava OZ dává dodavateli povinnost poskytnout spotřebiteli s dostatečným předstihem před uzavřením smlouvy prostřednictvím prostředků komunikace na</w:t>
      </w:r>
      <w:r w:rsidR="007640C3">
        <w:rPr>
          <w:rFonts w:ascii="Times New Roman" w:hAnsi="Times New Roman"/>
          <w:sz w:val="24"/>
          <w:szCs w:val="24"/>
        </w:rPr>
        <w:t xml:space="preserve"> dálku určité informace zejména údaje s</w:t>
      </w:r>
      <w:r>
        <w:rPr>
          <w:rFonts w:ascii="Times New Roman" w:hAnsi="Times New Roman"/>
          <w:sz w:val="24"/>
          <w:szCs w:val="24"/>
        </w:rPr>
        <w:t>loužící k identifikaci dodavatele nebo jeho následného kontaktování (uvedení obchodní firmy, případně jména a příjmení a identifikačního čísla dodavatele, sídlo právnické osoby, bydliště v případě fyzické osoby, údaje o zápisu v obchodním rejstříku atd.)</w:t>
      </w:r>
      <w:r w:rsidR="00717464">
        <w:rPr>
          <w:rFonts w:ascii="Times New Roman" w:hAnsi="Times New Roman"/>
          <w:sz w:val="24"/>
          <w:szCs w:val="24"/>
        </w:rPr>
        <w:t>.</w:t>
      </w:r>
      <w:r>
        <w:rPr>
          <w:rFonts w:ascii="Times New Roman" w:hAnsi="Times New Roman"/>
          <w:sz w:val="24"/>
          <w:szCs w:val="24"/>
        </w:rPr>
        <w:t xml:space="preserve"> K těmto informacím musí mít spotřebitel umožněn trvalý veřejný přístup.</w:t>
      </w:r>
      <w:r w:rsidR="004E6527">
        <w:rPr>
          <w:rFonts w:ascii="Times New Roman" w:hAnsi="Times New Roman"/>
          <w:sz w:val="24"/>
          <w:szCs w:val="24"/>
        </w:rPr>
        <w:t xml:space="preserve"> </w:t>
      </w:r>
    </w:p>
    <w:p w:rsidR="004E6527" w:rsidRDefault="004E6527" w:rsidP="004E6527">
      <w:pPr>
        <w:spacing w:after="0" w:line="360" w:lineRule="auto"/>
        <w:ind w:firstLine="851"/>
        <w:jc w:val="both"/>
        <w:rPr>
          <w:rFonts w:ascii="Times New Roman" w:hAnsi="Times New Roman"/>
          <w:sz w:val="24"/>
          <w:szCs w:val="24"/>
        </w:rPr>
      </w:pPr>
      <w:r>
        <w:rPr>
          <w:rFonts w:ascii="Times New Roman" w:hAnsi="Times New Roman"/>
          <w:sz w:val="24"/>
          <w:szCs w:val="24"/>
        </w:rPr>
        <w:t>Dále ú</w:t>
      </w:r>
      <w:r w:rsidR="00103E33">
        <w:rPr>
          <w:rFonts w:ascii="Times New Roman" w:hAnsi="Times New Roman"/>
          <w:sz w:val="24"/>
          <w:szCs w:val="24"/>
        </w:rPr>
        <w:t>daje o kontrolním orgánu, podléhá-li činnost dodavatele režimu povolo</w:t>
      </w:r>
      <w:r>
        <w:rPr>
          <w:rFonts w:ascii="Times New Roman" w:hAnsi="Times New Roman"/>
          <w:sz w:val="24"/>
          <w:szCs w:val="24"/>
        </w:rPr>
        <w:t>vání. Stejně jako u předchozí povinnosti</w:t>
      </w:r>
      <w:r w:rsidR="00717464">
        <w:rPr>
          <w:rFonts w:ascii="Times New Roman" w:hAnsi="Times New Roman"/>
          <w:sz w:val="24"/>
          <w:szCs w:val="24"/>
        </w:rPr>
        <w:t>, i z</w:t>
      </w:r>
      <w:r w:rsidR="00103E33">
        <w:rPr>
          <w:rFonts w:ascii="Times New Roman" w:hAnsi="Times New Roman"/>
          <w:sz w:val="24"/>
          <w:szCs w:val="24"/>
        </w:rPr>
        <w:t xml:space="preserve">de musí mít spotřebitel zajištěn trvalý veřejný přístup. </w:t>
      </w:r>
      <w:r>
        <w:rPr>
          <w:rFonts w:ascii="Times New Roman" w:hAnsi="Times New Roman"/>
          <w:sz w:val="24"/>
          <w:szCs w:val="24"/>
        </w:rPr>
        <w:t xml:space="preserve"> Nezbytné jsou také ú</w:t>
      </w:r>
      <w:r w:rsidR="00103E33">
        <w:rPr>
          <w:rFonts w:ascii="Times New Roman" w:hAnsi="Times New Roman"/>
          <w:sz w:val="24"/>
          <w:szCs w:val="24"/>
        </w:rPr>
        <w:t>daje k iden</w:t>
      </w:r>
      <w:r w:rsidR="00717464">
        <w:rPr>
          <w:rFonts w:ascii="Times New Roman" w:hAnsi="Times New Roman"/>
          <w:sz w:val="24"/>
          <w:szCs w:val="24"/>
        </w:rPr>
        <w:t>tifikaci věci nebo služeb, které jsou</w:t>
      </w:r>
      <w:r w:rsidR="00103E33">
        <w:rPr>
          <w:rFonts w:ascii="Times New Roman" w:hAnsi="Times New Roman"/>
          <w:sz w:val="24"/>
          <w:szCs w:val="24"/>
        </w:rPr>
        <w:t xml:space="preserve"> předmětem smlouvy (název, charakteristika)</w:t>
      </w:r>
      <w:r>
        <w:rPr>
          <w:rFonts w:ascii="Times New Roman" w:hAnsi="Times New Roman"/>
          <w:sz w:val="24"/>
          <w:szCs w:val="24"/>
        </w:rPr>
        <w:t xml:space="preserve"> a ú</w:t>
      </w:r>
      <w:r w:rsidR="00103E33">
        <w:rPr>
          <w:rFonts w:ascii="Times New Roman" w:hAnsi="Times New Roman"/>
          <w:sz w:val="24"/>
          <w:szCs w:val="24"/>
        </w:rPr>
        <w:t xml:space="preserve">daje o prostředcích, které bude muset spotřebitel zaplatit a o tom, jakým způsobem platba proběhne (cena zboží nebo služeb, z níž musí jednoznačně vyplývat, </w:t>
      </w:r>
      <w:r w:rsidR="00103E33">
        <w:rPr>
          <w:rFonts w:ascii="Times New Roman" w:hAnsi="Times New Roman"/>
          <w:sz w:val="24"/>
          <w:szCs w:val="24"/>
        </w:rPr>
        <w:lastRenderedPageBreak/>
        <w:t>zda je uvedena včetně všech daní a poplatků, které k ní mají být připočítány a náklady dodání, způsob platby, dodání nebo plnění, náklady na použití komunikačních prostředků na dálku)</w:t>
      </w:r>
      <w:r>
        <w:rPr>
          <w:rFonts w:ascii="Times New Roman" w:hAnsi="Times New Roman"/>
          <w:sz w:val="24"/>
          <w:szCs w:val="24"/>
        </w:rPr>
        <w:t>.</w:t>
      </w:r>
    </w:p>
    <w:p w:rsidR="004E6527" w:rsidRDefault="004E6527" w:rsidP="004E6527">
      <w:pPr>
        <w:spacing w:after="0" w:line="360" w:lineRule="auto"/>
        <w:ind w:firstLine="851"/>
        <w:jc w:val="both"/>
        <w:rPr>
          <w:rFonts w:ascii="Times New Roman" w:hAnsi="Times New Roman"/>
          <w:sz w:val="24"/>
          <w:szCs w:val="24"/>
        </w:rPr>
      </w:pPr>
      <w:r>
        <w:rPr>
          <w:rFonts w:ascii="Times New Roman" w:hAnsi="Times New Roman"/>
          <w:sz w:val="24"/>
          <w:szCs w:val="24"/>
        </w:rPr>
        <w:t>Spotřebitel musí být také informován o době</w:t>
      </w:r>
      <w:r w:rsidR="00103E33">
        <w:rPr>
          <w:rFonts w:ascii="Times New Roman" w:hAnsi="Times New Roman"/>
          <w:sz w:val="24"/>
          <w:szCs w:val="24"/>
        </w:rPr>
        <w:t>, po kterou zůstává nabídka nebo cena v</w:t>
      </w:r>
      <w:r>
        <w:rPr>
          <w:rFonts w:ascii="Times New Roman" w:hAnsi="Times New Roman"/>
          <w:sz w:val="24"/>
          <w:szCs w:val="24"/>
        </w:rPr>
        <w:t> </w:t>
      </w:r>
      <w:r w:rsidR="00103E33">
        <w:rPr>
          <w:rFonts w:ascii="Times New Roman" w:hAnsi="Times New Roman"/>
          <w:sz w:val="24"/>
          <w:szCs w:val="24"/>
        </w:rPr>
        <w:t>platnosti</w:t>
      </w:r>
      <w:r>
        <w:rPr>
          <w:rFonts w:ascii="Times New Roman" w:hAnsi="Times New Roman"/>
          <w:sz w:val="24"/>
          <w:szCs w:val="24"/>
        </w:rPr>
        <w:t xml:space="preserve"> a v neposlední řadě je také velmi důležité p</w:t>
      </w:r>
      <w:r w:rsidR="00103E33">
        <w:rPr>
          <w:rFonts w:ascii="Times New Roman" w:hAnsi="Times New Roman"/>
          <w:sz w:val="24"/>
          <w:szCs w:val="24"/>
        </w:rPr>
        <w:t>oučení o právu na odstoupení</w:t>
      </w:r>
      <w:r>
        <w:rPr>
          <w:rFonts w:ascii="Times New Roman" w:hAnsi="Times New Roman"/>
          <w:sz w:val="24"/>
          <w:szCs w:val="24"/>
        </w:rPr>
        <w:t>.</w:t>
      </w:r>
    </w:p>
    <w:p w:rsidR="004E6527" w:rsidRDefault="00103E33" w:rsidP="004E6527">
      <w:pPr>
        <w:spacing w:after="0" w:line="360" w:lineRule="auto"/>
        <w:ind w:firstLine="851"/>
        <w:jc w:val="both"/>
        <w:rPr>
          <w:rFonts w:ascii="Times New Roman" w:hAnsi="Times New Roman"/>
          <w:sz w:val="24"/>
          <w:szCs w:val="24"/>
        </w:rPr>
      </w:pPr>
      <w:r>
        <w:rPr>
          <w:rFonts w:ascii="Times New Roman" w:hAnsi="Times New Roman"/>
          <w:sz w:val="24"/>
          <w:szCs w:val="24"/>
        </w:rPr>
        <w:t>Pro tyto informace je charakteristická jejich předběžnost, tj. spotřebitel musí mít možnost se s nimi seznámit ještě předtím, než dojde k</w:t>
      </w:r>
      <w:r w:rsidR="004E6527">
        <w:rPr>
          <w:rFonts w:ascii="Times New Roman" w:hAnsi="Times New Roman"/>
          <w:sz w:val="24"/>
          <w:szCs w:val="24"/>
        </w:rPr>
        <w:t xml:space="preserve"> samotnému</w:t>
      </w:r>
      <w:r>
        <w:rPr>
          <w:rFonts w:ascii="Times New Roman" w:hAnsi="Times New Roman"/>
          <w:sz w:val="24"/>
          <w:szCs w:val="24"/>
        </w:rPr>
        <w:t> závaz</w:t>
      </w:r>
      <w:r w:rsidR="004E6527">
        <w:rPr>
          <w:rFonts w:ascii="Times New Roman" w:hAnsi="Times New Roman"/>
          <w:sz w:val="24"/>
          <w:szCs w:val="24"/>
        </w:rPr>
        <w:t>ku. Mohou být součástí</w:t>
      </w:r>
      <w:r>
        <w:rPr>
          <w:rFonts w:ascii="Times New Roman" w:hAnsi="Times New Roman"/>
          <w:sz w:val="24"/>
          <w:szCs w:val="24"/>
        </w:rPr>
        <w:t xml:space="preserve"> návrhu, ale také pouhé výzvy k podání návrhu</w:t>
      </w:r>
      <w:r w:rsidR="00717464">
        <w:rPr>
          <w:rFonts w:ascii="Times New Roman" w:hAnsi="Times New Roman"/>
          <w:sz w:val="24"/>
          <w:szCs w:val="24"/>
        </w:rPr>
        <w:t>.</w:t>
      </w:r>
      <w:r>
        <w:rPr>
          <w:rStyle w:val="Znakapoznpodarou"/>
          <w:rFonts w:ascii="Times New Roman" w:hAnsi="Times New Roman"/>
          <w:sz w:val="24"/>
          <w:szCs w:val="24"/>
        </w:rPr>
        <w:footnoteReference w:id="72"/>
      </w:r>
      <w:r>
        <w:rPr>
          <w:rFonts w:ascii="Times New Roman" w:hAnsi="Times New Roman"/>
          <w:sz w:val="24"/>
          <w:szCs w:val="24"/>
        </w:rPr>
        <w:t xml:space="preserve"> Poskytnutí těchto informací má za cíl ovlivnit spotřebitele v tom smyslu, aby se rozmyslel, zda vstoupí do závazkového vztahu v konkrétním případě s konkrétním dodavatelem, či nikoli.</w:t>
      </w:r>
    </w:p>
    <w:p w:rsidR="00103E33" w:rsidRDefault="00103E33" w:rsidP="004E6527">
      <w:pPr>
        <w:spacing w:after="0" w:line="360" w:lineRule="auto"/>
        <w:ind w:firstLine="851"/>
        <w:jc w:val="both"/>
        <w:rPr>
          <w:rFonts w:ascii="Times New Roman" w:hAnsi="Times New Roman"/>
          <w:sz w:val="24"/>
          <w:szCs w:val="24"/>
        </w:rPr>
      </w:pPr>
      <w:r>
        <w:rPr>
          <w:rFonts w:ascii="Times New Roman" w:hAnsi="Times New Roman"/>
          <w:sz w:val="24"/>
          <w:szCs w:val="24"/>
        </w:rPr>
        <w:t xml:space="preserve"> Svou povinnost nesmí dodavatel plnit pouze formálně, zatěžování spotřebitele nepřiměřenými úkony nebo požadavky, na základě kterých následně obdrží </w:t>
      </w:r>
      <w:proofErr w:type="spellStart"/>
      <w:r>
        <w:rPr>
          <w:rFonts w:ascii="Times New Roman" w:hAnsi="Times New Roman"/>
          <w:sz w:val="24"/>
          <w:szCs w:val="24"/>
        </w:rPr>
        <w:t>předsmluvní</w:t>
      </w:r>
      <w:proofErr w:type="spellEnd"/>
      <w:r>
        <w:rPr>
          <w:rFonts w:ascii="Times New Roman" w:hAnsi="Times New Roman"/>
          <w:sz w:val="24"/>
          <w:szCs w:val="24"/>
        </w:rPr>
        <w:t xml:space="preserve"> informace, je nepřijatelné, jak vyplývá z judikatury EU.</w:t>
      </w:r>
      <w:r>
        <w:rPr>
          <w:rStyle w:val="Znakapoznpodarou"/>
          <w:rFonts w:ascii="Times New Roman" w:hAnsi="Times New Roman"/>
          <w:sz w:val="24"/>
          <w:szCs w:val="24"/>
        </w:rPr>
        <w:footnoteReference w:id="73"/>
      </w:r>
    </w:p>
    <w:p w:rsidR="00D35B0A" w:rsidRDefault="004E6527" w:rsidP="00D35B0A">
      <w:pPr>
        <w:spacing w:after="0" w:line="360" w:lineRule="auto"/>
        <w:ind w:firstLine="851"/>
        <w:jc w:val="both"/>
        <w:rPr>
          <w:rFonts w:ascii="Times New Roman" w:hAnsi="Times New Roman"/>
          <w:sz w:val="24"/>
          <w:szCs w:val="24"/>
        </w:rPr>
      </w:pPr>
      <w:r>
        <w:rPr>
          <w:rFonts w:ascii="Times New Roman" w:hAnsi="Times New Roman"/>
          <w:sz w:val="24"/>
          <w:szCs w:val="24"/>
        </w:rPr>
        <w:t xml:space="preserve"> Naopak na rozdíl od těchto čistě předběžných informačních povinností jsou zde informace, které musí být poskytnuty p</w:t>
      </w:r>
      <w:r w:rsidR="00103E33">
        <w:rPr>
          <w:rFonts w:ascii="Times New Roman" w:hAnsi="Times New Roman"/>
          <w:sz w:val="24"/>
          <w:szCs w:val="24"/>
        </w:rPr>
        <w:t>o uzavření smlouvy</w:t>
      </w:r>
      <w:r>
        <w:rPr>
          <w:rFonts w:ascii="Times New Roman" w:hAnsi="Times New Roman"/>
          <w:sz w:val="24"/>
          <w:szCs w:val="24"/>
        </w:rPr>
        <w:t>, nejpozději však před plněním</w:t>
      </w:r>
      <w:r w:rsidR="00717464">
        <w:rPr>
          <w:rFonts w:ascii="Times New Roman" w:hAnsi="Times New Roman"/>
          <w:sz w:val="24"/>
          <w:szCs w:val="24"/>
        </w:rPr>
        <w:t>.</w:t>
      </w:r>
      <w:r>
        <w:rPr>
          <w:rFonts w:ascii="Times New Roman" w:hAnsi="Times New Roman"/>
          <w:sz w:val="24"/>
          <w:szCs w:val="24"/>
        </w:rPr>
        <w:t xml:space="preserve"> Jedná se o </w:t>
      </w:r>
      <w:r w:rsidR="00103E33">
        <w:rPr>
          <w:rFonts w:ascii="Times New Roman" w:hAnsi="Times New Roman"/>
          <w:sz w:val="24"/>
          <w:szCs w:val="24"/>
        </w:rPr>
        <w:t> identifikaci dodavatele (sídlo právnické osoby, příp. bydliště fyzické osoby)</w:t>
      </w:r>
      <w:r>
        <w:rPr>
          <w:rFonts w:ascii="Times New Roman" w:hAnsi="Times New Roman"/>
          <w:sz w:val="24"/>
          <w:szCs w:val="24"/>
        </w:rPr>
        <w:t>, i</w:t>
      </w:r>
      <w:r w:rsidR="00103E33">
        <w:rPr>
          <w:rFonts w:ascii="Times New Roman" w:hAnsi="Times New Roman"/>
          <w:sz w:val="24"/>
          <w:szCs w:val="24"/>
        </w:rPr>
        <w:t>nformace o podmínkách a postupech pro uplatnění práva odstoupit od smlouvy</w:t>
      </w:r>
      <w:r>
        <w:rPr>
          <w:rFonts w:ascii="Times New Roman" w:hAnsi="Times New Roman"/>
          <w:sz w:val="24"/>
          <w:szCs w:val="24"/>
        </w:rPr>
        <w:t>, i</w:t>
      </w:r>
      <w:r w:rsidR="00103E33">
        <w:rPr>
          <w:rFonts w:ascii="Times New Roman" w:hAnsi="Times New Roman"/>
          <w:sz w:val="24"/>
          <w:szCs w:val="24"/>
        </w:rPr>
        <w:t>nformace o službách po prodeji a zárukách</w:t>
      </w:r>
      <w:r w:rsidR="00717464">
        <w:rPr>
          <w:rFonts w:ascii="Times New Roman" w:hAnsi="Times New Roman"/>
          <w:sz w:val="24"/>
          <w:szCs w:val="24"/>
        </w:rPr>
        <w:t>,</w:t>
      </w:r>
      <w:r>
        <w:rPr>
          <w:rFonts w:ascii="Times New Roman" w:hAnsi="Times New Roman"/>
          <w:sz w:val="24"/>
          <w:szCs w:val="24"/>
        </w:rPr>
        <w:t xml:space="preserve"> a také p</w:t>
      </w:r>
      <w:r w:rsidR="00103E33">
        <w:rPr>
          <w:rFonts w:ascii="Times New Roman" w:hAnsi="Times New Roman"/>
          <w:sz w:val="24"/>
          <w:szCs w:val="24"/>
        </w:rPr>
        <w:t xml:space="preserve">odmínky pro zrušení smlouvy, pokud </w:t>
      </w:r>
      <w:r w:rsidR="00717464">
        <w:rPr>
          <w:rFonts w:ascii="Times New Roman" w:hAnsi="Times New Roman"/>
          <w:sz w:val="24"/>
          <w:szCs w:val="24"/>
        </w:rPr>
        <w:t>není stanovena platnost smlouvy</w:t>
      </w:r>
      <w:r w:rsidR="00103E33">
        <w:rPr>
          <w:rFonts w:ascii="Times New Roman" w:hAnsi="Times New Roman"/>
          <w:sz w:val="24"/>
          <w:szCs w:val="24"/>
        </w:rPr>
        <w:t xml:space="preserve"> nebo je platnost delší než jeden rok</w:t>
      </w:r>
      <w:r>
        <w:rPr>
          <w:rFonts w:ascii="Times New Roman" w:hAnsi="Times New Roman"/>
          <w:sz w:val="24"/>
          <w:szCs w:val="24"/>
        </w:rPr>
        <w:t xml:space="preserve">. </w:t>
      </w:r>
      <w:r w:rsidR="00103E33">
        <w:rPr>
          <w:rFonts w:ascii="Times New Roman" w:hAnsi="Times New Roman"/>
          <w:sz w:val="24"/>
          <w:szCs w:val="24"/>
        </w:rPr>
        <w:t>Zde zákon vyžaduje explicitně písemnou formu těchto poskytnutých informací.</w:t>
      </w:r>
    </w:p>
    <w:p w:rsidR="00103E33" w:rsidRPr="00202311" w:rsidRDefault="00D35B0A" w:rsidP="00D35B0A">
      <w:pPr>
        <w:spacing w:after="0" w:line="360" w:lineRule="auto"/>
        <w:ind w:firstLine="851"/>
        <w:jc w:val="both"/>
        <w:rPr>
          <w:rFonts w:ascii="Times New Roman" w:hAnsi="Times New Roman"/>
          <w:sz w:val="24"/>
          <w:szCs w:val="24"/>
        </w:rPr>
      </w:pPr>
      <w:r>
        <w:rPr>
          <w:rFonts w:ascii="Times New Roman" w:hAnsi="Times New Roman"/>
          <w:sz w:val="24"/>
          <w:szCs w:val="24"/>
        </w:rPr>
        <w:t xml:space="preserve"> Další skupinou informačních povinností jsou specifické povinnosti v případě, že je</w:t>
      </w:r>
      <w:r w:rsidR="00103E33">
        <w:rPr>
          <w:rFonts w:ascii="Times New Roman" w:hAnsi="Times New Roman"/>
          <w:sz w:val="24"/>
          <w:szCs w:val="24"/>
        </w:rPr>
        <w:t xml:space="preserve"> smlouva uzavírána elektronickými prostředky</w:t>
      </w:r>
      <w:r w:rsidR="00AA505D">
        <w:rPr>
          <w:rFonts w:ascii="Times New Roman" w:hAnsi="Times New Roman"/>
          <w:sz w:val="24"/>
          <w:szCs w:val="24"/>
        </w:rPr>
        <w:t>.</w:t>
      </w:r>
      <w:r w:rsidR="00323BC6">
        <w:rPr>
          <w:rStyle w:val="Znakapoznpodarou"/>
          <w:rFonts w:ascii="Times New Roman" w:hAnsi="Times New Roman"/>
          <w:sz w:val="24"/>
          <w:szCs w:val="24"/>
        </w:rPr>
        <w:footnoteReference w:id="74"/>
      </w:r>
      <w:r>
        <w:rPr>
          <w:rFonts w:ascii="Times New Roman" w:hAnsi="Times New Roman"/>
          <w:sz w:val="24"/>
          <w:szCs w:val="24"/>
        </w:rPr>
        <w:t xml:space="preserve"> V takovém případě</w:t>
      </w:r>
      <w:r w:rsidR="00103E33">
        <w:rPr>
          <w:rFonts w:ascii="Times New Roman" w:hAnsi="Times New Roman"/>
          <w:sz w:val="24"/>
          <w:szCs w:val="24"/>
        </w:rPr>
        <w:t xml:space="preserve"> musí být</w:t>
      </w:r>
      <w:r>
        <w:rPr>
          <w:rFonts w:ascii="Times New Roman" w:hAnsi="Times New Roman"/>
          <w:sz w:val="24"/>
          <w:szCs w:val="24"/>
        </w:rPr>
        <w:t xml:space="preserve"> již</w:t>
      </w:r>
      <w:r w:rsidR="00103E33">
        <w:rPr>
          <w:rFonts w:ascii="Times New Roman" w:hAnsi="Times New Roman"/>
          <w:sz w:val="24"/>
          <w:szCs w:val="24"/>
        </w:rPr>
        <w:t xml:space="preserve"> součástí návrhu informace</w:t>
      </w:r>
      <w:r>
        <w:rPr>
          <w:rFonts w:ascii="Times New Roman" w:hAnsi="Times New Roman"/>
          <w:sz w:val="24"/>
          <w:szCs w:val="24"/>
        </w:rPr>
        <w:t>, j</w:t>
      </w:r>
      <w:r w:rsidR="00103E33">
        <w:rPr>
          <w:rFonts w:ascii="Times New Roman" w:hAnsi="Times New Roman"/>
          <w:sz w:val="24"/>
          <w:szCs w:val="24"/>
        </w:rPr>
        <w:t>ak je nakládáno u dodavatele se smlouvou po jejím uzavření, tj. zda je archivována a zda je přístupná</w:t>
      </w:r>
      <w:r>
        <w:rPr>
          <w:rFonts w:ascii="Times New Roman" w:hAnsi="Times New Roman"/>
          <w:sz w:val="24"/>
          <w:szCs w:val="24"/>
        </w:rPr>
        <w:t>, dále o</w:t>
      </w:r>
      <w:r w:rsidR="00103E33">
        <w:rPr>
          <w:rFonts w:ascii="Times New Roman" w:hAnsi="Times New Roman"/>
          <w:sz w:val="24"/>
          <w:szCs w:val="24"/>
        </w:rPr>
        <w:t xml:space="preserve"> technických krocích vedoucích k uzavření smlouvy</w:t>
      </w:r>
      <w:r>
        <w:rPr>
          <w:rFonts w:ascii="Times New Roman" w:hAnsi="Times New Roman"/>
          <w:sz w:val="24"/>
          <w:szCs w:val="24"/>
        </w:rPr>
        <w:t>,</w:t>
      </w:r>
      <w:r w:rsidR="00103E33">
        <w:rPr>
          <w:rFonts w:ascii="Times New Roman" w:hAnsi="Times New Roman"/>
          <w:sz w:val="24"/>
          <w:szCs w:val="24"/>
        </w:rPr>
        <w:t xml:space="preserve"> jazycích</w:t>
      </w:r>
      <w:r w:rsidR="00AA505D">
        <w:rPr>
          <w:rFonts w:ascii="Times New Roman" w:hAnsi="Times New Roman"/>
          <w:sz w:val="24"/>
          <w:szCs w:val="24"/>
        </w:rPr>
        <w:t>,</w:t>
      </w:r>
      <w:r w:rsidR="00103E33">
        <w:rPr>
          <w:rFonts w:ascii="Times New Roman" w:hAnsi="Times New Roman"/>
          <w:sz w:val="24"/>
          <w:szCs w:val="24"/>
        </w:rPr>
        <w:t xml:space="preserve"> v nich</w:t>
      </w:r>
      <w:r w:rsidR="00717464">
        <w:rPr>
          <w:rFonts w:ascii="Times New Roman" w:hAnsi="Times New Roman"/>
          <w:sz w:val="24"/>
          <w:szCs w:val="24"/>
        </w:rPr>
        <w:t>ž</w:t>
      </w:r>
      <w:r w:rsidR="00103E33">
        <w:rPr>
          <w:rFonts w:ascii="Times New Roman" w:hAnsi="Times New Roman"/>
          <w:sz w:val="24"/>
          <w:szCs w:val="24"/>
        </w:rPr>
        <w:t xml:space="preserve"> lze smlouvu uzavřít</w:t>
      </w:r>
      <w:r>
        <w:rPr>
          <w:rFonts w:ascii="Times New Roman" w:hAnsi="Times New Roman"/>
          <w:sz w:val="24"/>
          <w:szCs w:val="24"/>
        </w:rPr>
        <w:t>,</w:t>
      </w:r>
      <w:r w:rsidR="00103E33">
        <w:rPr>
          <w:rFonts w:ascii="Times New Roman" w:hAnsi="Times New Roman"/>
          <w:sz w:val="24"/>
          <w:szCs w:val="24"/>
        </w:rPr>
        <w:t xml:space="preserve"> možnosti zjištění a opravování chyb vzniklých při zadávání dat před podáním objednávky</w:t>
      </w:r>
      <w:r>
        <w:rPr>
          <w:rFonts w:ascii="Times New Roman" w:hAnsi="Times New Roman"/>
          <w:sz w:val="24"/>
          <w:szCs w:val="24"/>
        </w:rPr>
        <w:t xml:space="preserve"> a i</w:t>
      </w:r>
      <w:r w:rsidR="00103E33">
        <w:rPr>
          <w:rFonts w:ascii="Times New Roman" w:hAnsi="Times New Roman"/>
          <w:sz w:val="24"/>
          <w:szCs w:val="24"/>
        </w:rPr>
        <w:t>nformace o kodexech chování, které jsou pro něj závazné nebo které dobrovolně dodržuje a jejich přístupnost</w:t>
      </w:r>
      <w:r>
        <w:rPr>
          <w:rFonts w:ascii="Times New Roman" w:hAnsi="Times New Roman"/>
          <w:sz w:val="24"/>
          <w:szCs w:val="24"/>
        </w:rPr>
        <w:t xml:space="preserve">. </w:t>
      </w:r>
      <w:r w:rsidR="00103E33">
        <w:rPr>
          <w:rFonts w:ascii="Times New Roman" w:hAnsi="Times New Roman"/>
          <w:sz w:val="24"/>
          <w:szCs w:val="24"/>
        </w:rPr>
        <w:t>Tato povinnost však neplatí, dochází-li k jednání výlučně formou výměny e-mailu nebo jinou formou individuální komunikace.</w:t>
      </w:r>
    </w:p>
    <w:p w:rsidR="00103E33" w:rsidRDefault="00103E33" w:rsidP="00202311">
      <w:pPr>
        <w:spacing w:after="0" w:line="360" w:lineRule="auto"/>
        <w:ind w:firstLine="851"/>
        <w:jc w:val="both"/>
        <w:rPr>
          <w:rFonts w:ascii="Times New Roman" w:hAnsi="Times New Roman"/>
          <w:sz w:val="24"/>
          <w:szCs w:val="24"/>
        </w:rPr>
      </w:pPr>
      <w:r>
        <w:rPr>
          <w:rFonts w:ascii="Times New Roman" w:hAnsi="Times New Roman"/>
          <w:sz w:val="24"/>
          <w:szCs w:val="24"/>
        </w:rPr>
        <w:t xml:space="preserve">Neposkytnutí těchto informací v příslušné formě má vliv na běh lhůty pro odstoupení od smlouvy bez udání důvodu. Ta se počítá od řádného předání výše uvedených </w:t>
      </w:r>
      <w:r w:rsidR="00786FF6">
        <w:rPr>
          <w:rFonts w:ascii="Times New Roman" w:hAnsi="Times New Roman"/>
          <w:sz w:val="24"/>
          <w:szCs w:val="24"/>
        </w:rPr>
        <w:t xml:space="preserve">informací. </w:t>
      </w:r>
      <w:r w:rsidR="00786FF6">
        <w:rPr>
          <w:rFonts w:ascii="Times New Roman" w:hAnsi="Times New Roman"/>
          <w:sz w:val="24"/>
          <w:szCs w:val="24"/>
        </w:rPr>
        <w:lastRenderedPageBreak/>
        <w:t>P</w:t>
      </w:r>
      <w:r>
        <w:rPr>
          <w:rFonts w:ascii="Times New Roman" w:hAnsi="Times New Roman"/>
          <w:sz w:val="24"/>
          <w:szCs w:val="24"/>
        </w:rPr>
        <w:t>okud by nebyly předány vůbec, lhůta se prodlužuje ze 14 dnů na 3 měsíce od převzetí plnění. Jako sankce za nedodržení informační povinnosti přichází v úvahu zejména náhrada škody.</w:t>
      </w:r>
    </w:p>
    <w:p w:rsidR="00EF0133" w:rsidRDefault="00786FF6" w:rsidP="00AF15A2">
      <w:pPr>
        <w:pStyle w:val="dkanka"/>
      </w:pPr>
      <w:r>
        <w:t>Judikatura, která se týká</w:t>
      </w:r>
      <w:r w:rsidR="00EF0133">
        <w:t xml:space="preserve"> povinností poskytovat informace, se objevuje ze zákona na ochranu spotřebitele. Nejvyšší správní soud judikoval otázku informovanosti o ceně zboží.  Dle § 12 zákona o ochraně spotřebitele je normována povinnost prodávajícího informovat spotřebitele o ceně výrobků. Tato povinnost je splněna jen tehdy, pokud jsou poskytované informace spotřebiteli přístupné okamžitě, bez toho</w:t>
      </w:r>
      <w:r>
        <w:t>,</w:t>
      </w:r>
      <w:r w:rsidR="00EF0133">
        <w:t xml:space="preserve"> že by byl nucen činit jakýkoliv úkon směřující k zjištění ceny konkrétního výrobku, tj. „</w:t>
      </w:r>
      <w:r w:rsidR="00EF0133" w:rsidRPr="00DB4B35">
        <w:rPr>
          <w:i/>
        </w:rPr>
        <w:t>nelze spravedlivě požadovat po spotřebiteli, aby u každého výrobku nebo služby zkoumal, zda uvedená cena je již cenou konečnou…</w:t>
      </w:r>
      <w:r w:rsidR="00EF0133">
        <w:rPr>
          <w:i/>
        </w:rPr>
        <w:t>“</w:t>
      </w:r>
      <w:r w:rsidR="00EF0133">
        <w:rPr>
          <w:rStyle w:val="Znakapoznpodarou"/>
          <w:i/>
        </w:rPr>
        <w:footnoteReference w:id="75"/>
      </w:r>
      <w:r w:rsidR="00EF0133">
        <w:t>Došlo tedy k porušení informační povinnosti.</w:t>
      </w:r>
    </w:p>
    <w:p w:rsidR="00103E33" w:rsidRDefault="00103E33" w:rsidP="00202311">
      <w:pPr>
        <w:spacing w:after="0" w:line="360" w:lineRule="auto"/>
        <w:ind w:firstLine="851"/>
        <w:jc w:val="both"/>
        <w:rPr>
          <w:rFonts w:ascii="Times New Roman" w:hAnsi="Times New Roman"/>
          <w:sz w:val="24"/>
          <w:szCs w:val="24"/>
        </w:rPr>
      </w:pPr>
    </w:p>
    <w:p w:rsidR="00103E33" w:rsidRPr="00AF15A2" w:rsidRDefault="00103E33" w:rsidP="00AF15A2">
      <w:pPr>
        <w:pStyle w:val="Nadpis3"/>
        <w:rPr>
          <w:rFonts w:ascii="Times New Roman" w:hAnsi="Times New Roman"/>
          <w:sz w:val="24"/>
          <w:szCs w:val="24"/>
        </w:rPr>
      </w:pPr>
      <w:bookmarkStart w:id="19" w:name="_Toc359505875"/>
      <w:r w:rsidRPr="00AF15A2">
        <w:rPr>
          <w:rFonts w:ascii="Times New Roman" w:hAnsi="Times New Roman"/>
          <w:sz w:val="24"/>
          <w:szCs w:val="24"/>
        </w:rPr>
        <w:t>3. 3. 2 Informační povinnost dle NOZ</w:t>
      </w:r>
      <w:bookmarkEnd w:id="19"/>
      <w:r w:rsidR="00F066DD" w:rsidRPr="00AF15A2">
        <w:rPr>
          <w:rFonts w:ascii="Times New Roman" w:hAnsi="Times New Roman"/>
          <w:sz w:val="24"/>
          <w:szCs w:val="24"/>
        </w:rPr>
        <w:t xml:space="preserve"> </w:t>
      </w:r>
    </w:p>
    <w:p w:rsidR="00103E33" w:rsidRDefault="00103E33" w:rsidP="00202311">
      <w:pPr>
        <w:spacing w:after="0" w:line="360" w:lineRule="auto"/>
        <w:ind w:firstLine="851"/>
        <w:jc w:val="both"/>
        <w:rPr>
          <w:rFonts w:ascii="Times New Roman" w:hAnsi="Times New Roman"/>
          <w:sz w:val="24"/>
          <w:szCs w:val="24"/>
        </w:rPr>
      </w:pPr>
      <w:r>
        <w:rPr>
          <w:rFonts w:ascii="Times New Roman" w:hAnsi="Times New Roman"/>
          <w:sz w:val="24"/>
          <w:szCs w:val="24"/>
        </w:rPr>
        <w:t xml:space="preserve">Stejně jako v účinné právní úpravě i de </w:t>
      </w:r>
      <w:proofErr w:type="spellStart"/>
      <w:r>
        <w:rPr>
          <w:rFonts w:ascii="Times New Roman" w:hAnsi="Times New Roman"/>
          <w:sz w:val="24"/>
          <w:szCs w:val="24"/>
        </w:rPr>
        <w:t>lege</w:t>
      </w:r>
      <w:proofErr w:type="spellEnd"/>
      <w:r>
        <w:rPr>
          <w:rFonts w:ascii="Times New Roman" w:hAnsi="Times New Roman"/>
          <w:sz w:val="24"/>
          <w:szCs w:val="24"/>
        </w:rPr>
        <w:t xml:space="preserve"> </w:t>
      </w:r>
      <w:proofErr w:type="spellStart"/>
      <w:r>
        <w:rPr>
          <w:rFonts w:ascii="Times New Roman" w:hAnsi="Times New Roman"/>
          <w:sz w:val="24"/>
          <w:szCs w:val="24"/>
        </w:rPr>
        <w:t>ferenda</w:t>
      </w:r>
      <w:proofErr w:type="spellEnd"/>
      <w:r>
        <w:rPr>
          <w:rFonts w:ascii="Times New Roman" w:hAnsi="Times New Roman"/>
          <w:sz w:val="24"/>
          <w:szCs w:val="24"/>
        </w:rPr>
        <w:t xml:space="preserve"> je upravena informační povinnost v souladu s evropskou legislativou. Můžeme také vymezit tři okruhy informačních</w:t>
      </w:r>
      <w:r w:rsidR="004C7FA2">
        <w:rPr>
          <w:rFonts w:ascii="Times New Roman" w:hAnsi="Times New Roman"/>
          <w:sz w:val="24"/>
          <w:szCs w:val="24"/>
        </w:rPr>
        <w:t xml:space="preserve"> povinností, jako je tomu v OZ, jak je již uvedeno v předchozí podkapitole.</w:t>
      </w:r>
    </w:p>
    <w:p w:rsidR="00103E33" w:rsidRDefault="00103E33" w:rsidP="00202311">
      <w:pPr>
        <w:spacing w:after="0" w:line="360" w:lineRule="auto"/>
        <w:ind w:firstLine="851"/>
        <w:jc w:val="both"/>
        <w:rPr>
          <w:rFonts w:ascii="Times New Roman" w:hAnsi="Times New Roman"/>
          <w:sz w:val="24"/>
          <w:szCs w:val="24"/>
        </w:rPr>
      </w:pPr>
      <w:r>
        <w:rPr>
          <w:rFonts w:ascii="Times New Roman" w:hAnsi="Times New Roman"/>
          <w:sz w:val="24"/>
          <w:szCs w:val="24"/>
        </w:rPr>
        <w:t>Nejobecněji v rámci spotřebitelských smluv je upravena informační povinnost v § 1811 NOZ, kdy veškerá sdělení vůči spotřebiteli musí být učiněna jasně, srozumitelně a zároveň v tom jazyce, ve kterém je uzavírána smlouva. V dostatečném předstihu před uzavřením smlouvy nebo před učiněním závazné nabídky ze strany spotřebitele musí podnikatel sdělit údaje a informace stanovené odst. 2.</w:t>
      </w:r>
    </w:p>
    <w:p w:rsidR="00103E33" w:rsidRDefault="00103E33" w:rsidP="00202311">
      <w:pPr>
        <w:spacing w:after="0" w:line="360" w:lineRule="auto"/>
        <w:ind w:firstLine="851"/>
        <w:jc w:val="both"/>
        <w:rPr>
          <w:rFonts w:ascii="Times New Roman" w:hAnsi="Times New Roman"/>
          <w:sz w:val="24"/>
          <w:szCs w:val="24"/>
        </w:rPr>
      </w:pPr>
      <w:r>
        <w:rPr>
          <w:rFonts w:ascii="Times New Roman" w:hAnsi="Times New Roman"/>
          <w:sz w:val="24"/>
          <w:szCs w:val="24"/>
        </w:rPr>
        <w:t>Další sdělení před uzavřením smlouvy, a to konkrétně smlouvy uzavírané distančním způsobem jsou uvedena ve výčtu § 1820.</w:t>
      </w:r>
    </w:p>
    <w:p w:rsidR="00103E33" w:rsidRDefault="00103E33" w:rsidP="00202311">
      <w:pPr>
        <w:spacing w:after="0" w:line="360" w:lineRule="auto"/>
        <w:ind w:firstLine="851"/>
        <w:jc w:val="both"/>
        <w:rPr>
          <w:rFonts w:ascii="Times New Roman" w:hAnsi="Times New Roman"/>
          <w:sz w:val="24"/>
          <w:szCs w:val="24"/>
        </w:rPr>
      </w:pPr>
      <w:r w:rsidRPr="00F7744F">
        <w:rPr>
          <w:rFonts w:ascii="Times New Roman" w:hAnsi="Times New Roman"/>
          <w:sz w:val="24"/>
          <w:szCs w:val="24"/>
        </w:rPr>
        <w:t xml:space="preserve"> </w:t>
      </w:r>
      <w:r>
        <w:rPr>
          <w:rFonts w:ascii="Times New Roman" w:hAnsi="Times New Roman"/>
          <w:sz w:val="24"/>
          <w:szCs w:val="24"/>
        </w:rPr>
        <w:t>Zákonodárce navíc umožňuje řešit situace, kdy není možné poskytnout spotřebiteli všechny údaje. Pro tyto případy je v § 1824 NOZ výčet písmen z jednotlivých ustanovení, které musí být sděleny spotřebiteli vždy v dostatečném předstihu bez dalšího a ostatní údaje, které tento výčet neobsahuje, sdělí podnikatel spotřebiteli v textové podobě nejpozději do doby plnění.</w:t>
      </w:r>
    </w:p>
    <w:p w:rsidR="00FE4DCD" w:rsidRDefault="00103E33" w:rsidP="00F7744F">
      <w:pPr>
        <w:spacing w:after="0" w:line="360" w:lineRule="auto"/>
        <w:ind w:firstLine="851"/>
        <w:jc w:val="both"/>
        <w:rPr>
          <w:rFonts w:ascii="Times New Roman" w:hAnsi="Times New Roman"/>
          <w:sz w:val="24"/>
          <w:szCs w:val="24"/>
        </w:rPr>
      </w:pPr>
      <w:r>
        <w:rPr>
          <w:rFonts w:ascii="Times New Roman" w:hAnsi="Times New Roman"/>
          <w:sz w:val="24"/>
          <w:szCs w:val="24"/>
        </w:rPr>
        <w:t>Při sjednávání smluv distančním způsobem za použití elektronických prostředků je informační povinnost normována § 1826 NOZ, který zároveň vymezuje, že zde uvedený výčet povinností se nevztahuje na komunikaci e-mailem a obdobnou komunikací.</w:t>
      </w:r>
    </w:p>
    <w:p w:rsidR="00103E33" w:rsidRDefault="00103E33" w:rsidP="00F7744F">
      <w:pPr>
        <w:spacing w:after="0" w:line="360" w:lineRule="auto"/>
        <w:ind w:firstLine="851"/>
        <w:jc w:val="both"/>
        <w:rPr>
          <w:rFonts w:ascii="Times New Roman" w:hAnsi="Times New Roman"/>
          <w:sz w:val="24"/>
          <w:szCs w:val="24"/>
        </w:rPr>
      </w:pPr>
      <w:r w:rsidRPr="00F7744F">
        <w:rPr>
          <w:rFonts w:ascii="Times New Roman" w:hAnsi="Times New Roman"/>
          <w:sz w:val="24"/>
          <w:szCs w:val="24"/>
        </w:rPr>
        <w:lastRenderedPageBreak/>
        <w:t xml:space="preserve"> </w:t>
      </w:r>
      <w:r>
        <w:rPr>
          <w:rFonts w:ascii="Times New Roman" w:hAnsi="Times New Roman"/>
          <w:sz w:val="24"/>
          <w:szCs w:val="24"/>
        </w:rPr>
        <w:t xml:space="preserve">Podnikatel je nucen uvádět při použití elektronických prostředků zejména údaje o tom, zda je smlouva u něj uložena a zda k ní umožní přístup, o jazycích v nichž lze smlouvu uzavřít, o technických krocích vedoucích k uzavření smlouvy, o možnostech zjištění a opravování chyb vzniklých při zadávání dat před podáním objednávky a o kodexech chování, které jsou pro podnikatele závazné nebo které dobrovolně dodržuje a o jejich přístupnosti s využitím elektronických prostředků. </w:t>
      </w:r>
    </w:p>
    <w:p w:rsidR="00103E33" w:rsidRPr="00DF1D2C" w:rsidRDefault="00103E33" w:rsidP="00202311">
      <w:pPr>
        <w:spacing w:after="0" w:line="360" w:lineRule="auto"/>
        <w:ind w:firstLine="851"/>
        <w:jc w:val="both"/>
        <w:rPr>
          <w:rFonts w:ascii="Times New Roman" w:hAnsi="Times New Roman"/>
          <w:sz w:val="24"/>
          <w:szCs w:val="24"/>
        </w:rPr>
      </w:pPr>
    </w:p>
    <w:p w:rsidR="00103E33" w:rsidRPr="00AF15A2" w:rsidRDefault="00103E33" w:rsidP="00AF15A2">
      <w:pPr>
        <w:pStyle w:val="Nadpis3"/>
        <w:rPr>
          <w:rFonts w:ascii="Times New Roman" w:hAnsi="Times New Roman"/>
          <w:sz w:val="24"/>
          <w:szCs w:val="24"/>
        </w:rPr>
      </w:pPr>
      <w:bookmarkStart w:id="20" w:name="_Toc359505876"/>
      <w:r w:rsidRPr="00AF15A2">
        <w:rPr>
          <w:rFonts w:ascii="Times New Roman" w:hAnsi="Times New Roman"/>
          <w:sz w:val="24"/>
          <w:szCs w:val="24"/>
        </w:rPr>
        <w:t>3. 3. 3 Obecná informační povinnost</w:t>
      </w:r>
      <w:r w:rsidR="00F066DD" w:rsidRPr="00AF15A2">
        <w:rPr>
          <w:rFonts w:ascii="Times New Roman" w:hAnsi="Times New Roman"/>
          <w:sz w:val="24"/>
          <w:szCs w:val="24"/>
        </w:rPr>
        <w:t xml:space="preserve"> a poskytování </w:t>
      </w:r>
      <w:r w:rsidR="00D34304" w:rsidRPr="00AF15A2">
        <w:rPr>
          <w:rFonts w:ascii="Times New Roman" w:hAnsi="Times New Roman"/>
          <w:sz w:val="24"/>
          <w:szCs w:val="24"/>
        </w:rPr>
        <w:t>nesprávných informací</w:t>
      </w:r>
      <w:bookmarkEnd w:id="20"/>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V současné právní úpravě neobsahuje </w:t>
      </w:r>
      <w:proofErr w:type="spellStart"/>
      <w:r>
        <w:rPr>
          <w:rFonts w:ascii="Times New Roman" w:hAnsi="Times New Roman"/>
          <w:sz w:val="24"/>
          <w:szCs w:val="24"/>
        </w:rPr>
        <w:t>ObchZ</w:t>
      </w:r>
      <w:proofErr w:type="spellEnd"/>
      <w:r>
        <w:rPr>
          <w:rFonts w:ascii="Times New Roman" w:hAnsi="Times New Roman"/>
          <w:sz w:val="24"/>
          <w:szCs w:val="24"/>
        </w:rPr>
        <w:t xml:space="preserve"> ani OZ obecnou pozitivně formulovanou informační povinnost, ta je ukládána pouze vzhledem ke konkrétním situacím, resp. v</w:t>
      </w:r>
      <w:r w:rsidR="00786FF6">
        <w:rPr>
          <w:rFonts w:ascii="Times New Roman" w:hAnsi="Times New Roman"/>
          <w:sz w:val="24"/>
          <w:szCs w:val="24"/>
        </w:rPr>
        <w:t>z</w:t>
      </w:r>
      <w:r>
        <w:rPr>
          <w:rFonts w:ascii="Times New Roman" w:hAnsi="Times New Roman"/>
          <w:sz w:val="24"/>
          <w:szCs w:val="24"/>
        </w:rPr>
        <w:t>hledem k určitým kvalifikovaným subjektům. S informační povinností se setkáváme pouze v oblasti ochrany spotřebitele, u povinností prodávajícího podle § 596 a 617 OZ nebo v §</w:t>
      </w:r>
      <w:proofErr w:type="gramStart"/>
      <w:r>
        <w:rPr>
          <w:rFonts w:ascii="Times New Roman" w:hAnsi="Times New Roman"/>
          <w:sz w:val="24"/>
          <w:szCs w:val="24"/>
        </w:rPr>
        <w:t>14 z. o pojistné</w:t>
      </w:r>
      <w:proofErr w:type="gramEnd"/>
      <w:r>
        <w:rPr>
          <w:rFonts w:ascii="Times New Roman" w:hAnsi="Times New Roman"/>
          <w:sz w:val="24"/>
          <w:szCs w:val="24"/>
        </w:rPr>
        <w:t xml:space="preserve"> smlouvě</w:t>
      </w:r>
      <w:r w:rsidR="00786FF6">
        <w:rPr>
          <w:rFonts w:ascii="Times New Roman" w:hAnsi="Times New Roman"/>
          <w:sz w:val="24"/>
          <w:szCs w:val="24"/>
        </w:rPr>
        <w:t>.</w:t>
      </w:r>
      <w:r>
        <w:rPr>
          <w:rStyle w:val="Znakapoznpodarou"/>
          <w:rFonts w:ascii="Times New Roman" w:hAnsi="Times New Roman"/>
          <w:sz w:val="24"/>
          <w:szCs w:val="24"/>
        </w:rPr>
        <w:footnoteReference w:id="76"/>
      </w:r>
      <w:r>
        <w:rPr>
          <w:rFonts w:ascii="Times New Roman" w:hAnsi="Times New Roman"/>
          <w:sz w:val="24"/>
          <w:szCs w:val="24"/>
        </w:rPr>
        <w:t xml:space="preserve">  Toto vychází z předpokladu, že jestliže je jedna ze stran v závazkovém vztahu zvýhodněna, musí poskytnout slabší straně všechny relevantní informace, které by pro slabší stranu mohly být důležité pro uzavření smlouvy, např. z hlediska budoucího uplatnění nároků z vad zboží nebo aby se předcházelo možnému omylu.</w:t>
      </w:r>
    </w:p>
    <w:p w:rsidR="00103E33" w:rsidRDefault="00103E33" w:rsidP="00BB41E9">
      <w:pPr>
        <w:spacing w:after="0" w:line="360" w:lineRule="auto"/>
        <w:ind w:firstLine="851"/>
        <w:jc w:val="both"/>
        <w:rPr>
          <w:rFonts w:ascii="Times New Roman" w:hAnsi="Times New Roman"/>
          <w:i/>
          <w:sz w:val="24"/>
          <w:szCs w:val="24"/>
        </w:rPr>
      </w:pPr>
      <w:r>
        <w:rPr>
          <w:rFonts w:ascii="Times New Roman" w:hAnsi="Times New Roman"/>
          <w:sz w:val="24"/>
          <w:szCs w:val="24"/>
        </w:rPr>
        <w:t xml:space="preserve">NOZ tento stávající stav mění a zavádí navíc obecnou informační povinnost v § 1728 odst. 2) NOZ. Zde je stanoveno, že </w:t>
      </w:r>
      <w:r w:rsidRPr="00012D01">
        <w:rPr>
          <w:rFonts w:ascii="Times New Roman" w:hAnsi="Times New Roman"/>
          <w:i/>
          <w:sz w:val="24"/>
          <w:szCs w:val="24"/>
        </w:rPr>
        <w:t>při jednání o uzavření smlouvy si smluvní strany vzájemně sdělí všechny skutkové a právní okolnosti, o nichž ví nebo vědět musí tak, aby se každá ze stran mohla přesvědčit o možnosti uzavřít platnou smlouvu a aby byl každé ze st</w:t>
      </w:r>
      <w:r>
        <w:rPr>
          <w:rFonts w:ascii="Times New Roman" w:hAnsi="Times New Roman"/>
          <w:i/>
          <w:sz w:val="24"/>
          <w:szCs w:val="24"/>
        </w:rPr>
        <w:t>r</w:t>
      </w:r>
      <w:r w:rsidRPr="00012D01">
        <w:rPr>
          <w:rFonts w:ascii="Times New Roman" w:hAnsi="Times New Roman"/>
          <w:i/>
          <w:sz w:val="24"/>
          <w:szCs w:val="24"/>
        </w:rPr>
        <w:t>an zřejmý její zájem smlouvu uzavřít.</w:t>
      </w:r>
    </w:p>
    <w:p w:rsidR="00FE4DCD"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Tato změna bude mít jistě vliv na uzavírání běžných smluv, i když se nedá říct, že by doposud tento institut, byť v nevýslovné formě, neexistoval</w:t>
      </w:r>
      <w:r w:rsidR="00786FF6">
        <w:rPr>
          <w:rFonts w:ascii="Times New Roman" w:hAnsi="Times New Roman"/>
          <w:sz w:val="24"/>
          <w:szCs w:val="24"/>
        </w:rPr>
        <w:t>.</w:t>
      </w:r>
      <w:r>
        <w:rPr>
          <w:rStyle w:val="Znakapoznpodarou"/>
          <w:rFonts w:ascii="Times New Roman" w:hAnsi="Times New Roman"/>
          <w:sz w:val="24"/>
          <w:szCs w:val="24"/>
        </w:rPr>
        <w:footnoteReference w:id="77"/>
      </w:r>
      <w:r>
        <w:rPr>
          <w:rFonts w:ascii="Times New Roman" w:hAnsi="Times New Roman"/>
          <w:sz w:val="24"/>
          <w:szCs w:val="24"/>
        </w:rPr>
        <w:t xml:space="preserve"> Projeví se tato změna také u spotřebitelských smluv uzavíraných přes internet? Pravděpodobně ne, neboť úroveň ochrany prostřednictvím informační povinnosti je u těchto smluv vysoká už v současné úpravě a stejně tak je výslovně a speciálně upravena i v NOZ.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Co by ale mohlo mít na tuto problematiku dopad je § 2950 NOZ, který normuje odpovědnost za školdu způsobenou nespr</w:t>
      </w:r>
      <w:r w:rsidR="00786FF6">
        <w:rPr>
          <w:rFonts w:ascii="Times New Roman" w:hAnsi="Times New Roman"/>
          <w:sz w:val="24"/>
          <w:szCs w:val="24"/>
        </w:rPr>
        <w:t>ávnou informací. Doposud se daly</w:t>
      </w:r>
      <w:r>
        <w:rPr>
          <w:rFonts w:ascii="Times New Roman" w:hAnsi="Times New Roman"/>
          <w:sz w:val="24"/>
          <w:szCs w:val="24"/>
        </w:rPr>
        <w:t xml:space="preserve"> nároky za nesplnění informační povinnosti vymáhat pouze přes obecnou náhradu škody (pomineme-li </w:t>
      </w:r>
      <w:r>
        <w:rPr>
          <w:rFonts w:ascii="Times New Roman" w:hAnsi="Times New Roman"/>
          <w:sz w:val="24"/>
          <w:szCs w:val="24"/>
        </w:rPr>
        <w:lastRenderedPageBreak/>
        <w:t>veřejnoprávní důsledky vyplývající ze zákona o ochraně spotřebitele), tedy § 420 OZ, resp.</w:t>
      </w:r>
      <w:r w:rsidR="00F066DD">
        <w:rPr>
          <w:rFonts w:ascii="Times New Roman" w:hAnsi="Times New Roman"/>
          <w:sz w:val="24"/>
          <w:szCs w:val="24"/>
        </w:rPr>
        <w:t xml:space="preserve"> určitou</w:t>
      </w:r>
      <w:r>
        <w:rPr>
          <w:rFonts w:ascii="Times New Roman" w:hAnsi="Times New Roman"/>
          <w:sz w:val="24"/>
          <w:szCs w:val="24"/>
        </w:rPr>
        <w:t xml:space="preserve"> sankcí je prodloužení 14 denní lhůty pro odstoupení ze smlouvy.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Odpovědnost za škodu způsobenou nesprávnou informací znamená, </w:t>
      </w:r>
      <w:r w:rsidRPr="00B7136D">
        <w:rPr>
          <w:rFonts w:ascii="Times New Roman" w:hAnsi="Times New Roman"/>
          <w:i/>
          <w:sz w:val="24"/>
          <w:szCs w:val="24"/>
        </w:rPr>
        <w:t>že ten, kdo se hlásí jako příslušník určitého stavu nebo povolání k odbornému výkonu nebo jinak vystupuje jako odborník, je povinen nahradit škodu, způsobí-li ji nesprávnou informací nebo škodlivou radou danou za odměnu v záležitosti svého vědění nebo dovednosti.</w:t>
      </w:r>
      <w:r>
        <w:rPr>
          <w:rFonts w:ascii="Times New Roman" w:hAnsi="Times New Roman"/>
          <w:sz w:val="24"/>
          <w:szCs w:val="24"/>
        </w:rPr>
        <w:t xml:space="preserve"> Lze si velmi dobře představit situaci, kdy internetový prodejce např. výživových doplňků se bude živit prodejem přípravků na hubnutí s obsahem určité látky, na kterou bude mít kupující spotřebitel alergii.</w:t>
      </w:r>
      <w:r w:rsidR="00F066DD">
        <w:rPr>
          <w:rFonts w:ascii="Times New Roman" w:hAnsi="Times New Roman"/>
          <w:sz w:val="24"/>
          <w:szCs w:val="24"/>
        </w:rPr>
        <w:t xml:space="preserve"> </w:t>
      </w:r>
      <w:r>
        <w:rPr>
          <w:rFonts w:ascii="Times New Roman" w:hAnsi="Times New Roman"/>
          <w:sz w:val="24"/>
          <w:szCs w:val="24"/>
        </w:rPr>
        <w:t xml:space="preserve"> Tím, že prodejce prodává přípravky, označované jako doplňky stravy, lze jej považovat za odborníka, a tudíž bude odpovědný za škodu způsobenou nesprávnou informací. </w:t>
      </w:r>
    </w:p>
    <w:p w:rsidR="00103E33" w:rsidRDefault="00103E33" w:rsidP="00FE4DCD">
      <w:pPr>
        <w:spacing w:after="0" w:line="360" w:lineRule="auto"/>
        <w:ind w:firstLine="851"/>
        <w:jc w:val="both"/>
        <w:rPr>
          <w:rFonts w:ascii="Times New Roman" w:hAnsi="Times New Roman"/>
          <w:sz w:val="24"/>
          <w:szCs w:val="24"/>
        </w:rPr>
      </w:pPr>
      <w:r>
        <w:rPr>
          <w:rFonts w:ascii="Times New Roman" w:hAnsi="Times New Roman"/>
          <w:sz w:val="24"/>
          <w:szCs w:val="24"/>
        </w:rPr>
        <w:t>Druhá věta § 2950</w:t>
      </w:r>
      <w:r w:rsidR="00F066DD">
        <w:rPr>
          <w:rFonts w:ascii="Times New Roman" w:hAnsi="Times New Roman"/>
          <w:sz w:val="24"/>
          <w:szCs w:val="24"/>
        </w:rPr>
        <w:t xml:space="preserve"> NOZ</w:t>
      </w:r>
      <w:r>
        <w:rPr>
          <w:rFonts w:ascii="Times New Roman" w:hAnsi="Times New Roman"/>
          <w:sz w:val="24"/>
          <w:szCs w:val="24"/>
        </w:rPr>
        <w:t xml:space="preserve"> normuje odpovědnost za vědomě mylnou informaci. Tato úprava by mohla mít také vliv na internetové obchodování, neboť mnozí obchodníci uvádějí na svých internetových stránkách celou řadu informací, které lze dle mého názoru považovat za vědomě nesprávné (viz. </w:t>
      </w:r>
      <w:proofErr w:type="gramStart"/>
      <w:r>
        <w:rPr>
          <w:rFonts w:ascii="Times New Roman" w:hAnsi="Times New Roman"/>
          <w:sz w:val="24"/>
          <w:szCs w:val="24"/>
        </w:rPr>
        <w:t>nejrůznější</w:t>
      </w:r>
      <w:proofErr w:type="gramEnd"/>
      <w:r>
        <w:rPr>
          <w:rFonts w:ascii="Times New Roman" w:hAnsi="Times New Roman"/>
          <w:sz w:val="24"/>
          <w:szCs w:val="24"/>
        </w:rPr>
        <w:t xml:space="preserve"> přípravky na hubnutí, nebo přípravky podporující růst svalů).</w:t>
      </w:r>
    </w:p>
    <w:p w:rsidR="00FE4DCD" w:rsidRDefault="00FE4DCD" w:rsidP="00FE4DCD">
      <w:pPr>
        <w:spacing w:after="0" w:line="360" w:lineRule="auto"/>
        <w:ind w:firstLine="851"/>
        <w:jc w:val="both"/>
        <w:rPr>
          <w:rFonts w:ascii="Times New Roman" w:hAnsi="Times New Roman"/>
          <w:sz w:val="24"/>
          <w:szCs w:val="24"/>
        </w:rPr>
      </w:pPr>
    </w:p>
    <w:p w:rsidR="00103E33" w:rsidRPr="00AF15A2" w:rsidRDefault="00103E33" w:rsidP="00AF15A2">
      <w:pPr>
        <w:pStyle w:val="Nadpis2"/>
        <w:rPr>
          <w:rFonts w:ascii="Times New Roman" w:hAnsi="Times New Roman"/>
          <w:i w:val="0"/>
        </w:rPr>
      </w:pPr>
      <w:r w:rsidRPr="00AF15A2">
        <w:rPr>
          <w:rFonts w:ascii="Times New Roman" w:hAnsi="Times New Roman"/>
          <w:i w:val="0"/>
        </w:rPr>
        <w:t xml:space="preserve"> </w:t>
      </w:r>
      <w:bookmarkStart w:id="21" w:name="_Toc359505877"/>
      <w:r w:rsidRPr="00AF15A2">
        <w:rPr>
          <w:rFonts w:ascii="Times New Roman" w:hAnsi="Times New Roman"/>
          <w:i w:val="0"/>
        </w:rPr>
        <w:t>3. 4. Právní úkony</w:t>
      </w:r>
      <w:bookmarkEnd w:id="21"/>
    </w:p>
    <w:p w:rsidR="00103E33" w:rsidRPr="00447B10" w:rsidRDefault="00103E33" w:rsidP="004C7FA2">
      <w:pPr>
        <w:spacing w:after="0" w:line="360" w:lineRule="auto"/>
        <w:ind w:firstLine="851"/>
        <w:jc w:val="both"/>
        <w:rPr>
          <w:rFonts w:ascii="Times New Roman" w:hAnsi="Times New Roman"/>
          <w:sz w:val="24"/>
          <w:szCs w:val="24"/>
        </w:rPr>
      </w:pPr>
      <w:r>
        <w:rPr>
          <w:rFonts w:ascii="Times New Roman" w:hAnsi="Times New Roman"/>
          <w:sz w:val="24"/>
          <w:szCs w:val="24"/>
        </w:rPr>
        <w:t>Ke vzniku smlouvy je třeba právního úkonu</w:t>
      </w:r>
      <w:r w:rsidR="00786FF6">
        <w:rPr>
          <w:rFonts w:ascii="Times New Roman" w:hAnsi="Times New Roman"/>
          <w:sz w:val="24"/>
          <w:szCs w:val="24"/>
        </w:rPr>
        <w:t>,</w:t>
      </w:r>
      <w:r>
        <w:rPr>
          <w:rStyle w:val="Znakapoznpodarou"/>
          <w:rFonts w:ascii="Times New Roman" w:hAnsi="Times New Roman"/>
          <w:sz w:val="24"/>
          <w:szCs w:val="24"/>
        </w:rPr>
        <w:footnoteReference w:id="78"/>
      </w:r>
      <w:r w:rsidR="00786FF6">
        <w:rPr>
          <w:rFonts w:ascii="Times New Roman" w:hAnsi="Times New Roman"/>
          <w:sz w:val="24"/>
          <w:szCs w:val="24"/>
        </w:rPr>
        <w:t xml:space="preserve"> r</w:t>
      </w:r>
      <w:r>
        <w:rPr>
          <w:rFonts w:ascii="Times New Roman" w:hAnsi="Times New Roman"/>
          <w:sz w:val="24"/>
          <w:szCs w:val="24"/>
        </w:rPr>
        <w:t xml:space="preserve">esp. dvoustranného právního úkonu, který pro svou existenci vyžaduje určité zákonem stanovené pojmové znaky. OZ v </w:t>
      </w:r>
      <w:r w:rsidR="004C7FA2">
        <w:rPr>
          <w:rFonts w:ascii="Times New Roman" w:hAnsi="Times New Roman"/>
          <w:sz w:val="24"/>
          <w:szCs w:val="24"/>
        </w:rPr>
        <w:t>§ 34 definuje právní úkony jako p</w:t>
      </w:r>
      <w:r>
        <w:rPr>
          <w:rFonts w:ascii="Times New Roman" w:hAnsi="Times New Roman"/>
          <w:sz w:val="24"/>
          <w:szCs w:val="24"/>
        </w:rPr>
        <w:t>rojev vůle</w:t>
      </w:r>
      <w:r w:rsidR="004C7FA2">
        <w:rPr>
          <w:rFonts w:ascii="Times New Roman" w:hAnsi="Times New Roman"/>
          <w:sz w:val="24"/>
          <w:szCs w:val="24"/>
        </w:rPr>
        <w:t xml:space="preserve"> </w:t>
      </w:r>
      <w:r>
        <w:rPr>
          <w:rFonts w:ascii="Times New Roman" w:hAnsi="Times New Roman"/>
          <w:sz w:val="24"/>
          <w:szCs w:val="24"/>
        </w:rPr>
        <w:t>směřující</w:t>
      </w:r>
      <w:r w:rsidR="004C7FA2">
        <w:rPr>
          <w:rFonts w:ascii="Times New Roman" w:hAnsi="Times New Roman"/>
          <w:sz w:val="24"/>
          <w:szCs w:val="24"/>
        </w:rPr>
        <w:t xml:space="preserve"> </w:t>
      </w:r>
      <w:r>
        <w:rPr>
          <w:rFonts w:ascii="Times New Roman" w:hAnsi="Times New Roman"/>
          <w:sz w:val="24"/>
          <w:szCs w:val="24"/>
        </w:rPr>
        <w:t>ke vzniku, změně nebo zániku práv a povinností nebo ke způsobení jiných právních následků</w:t>
      </w:r>
      <w:r w:rsidR="004C7FA2">
        <w:rPr>
          <w:rFonts w:ascii="Times New Roman" w:hAnsi="Times New Roman"/>
          <w:sz w:val="24"/>
          <w:szCs w:val="24"/>
        </w:rPr>
        <w:t xml:space="preserve">, </w:t>
      </w:r>
      <w:r>
        <w:rPr>
          <w:rFonts w:ascii="Times New Roman" w:hAnsi="Times New Roman"/>
          <w:sz w:val="24"/>
          <w:szCs w:val="24"/>
        </w:rPr>
        <w:t>které právní předpisy s takovými projevy vůle spojují</w:t>
      </w:r>
      <w:r w:rsidR="00786FF6">
        <w:rPr>
          <w:rFonts w:ascii="Times New Roman" w:hAnsi="Times New Roman"/>
          <w:sz w:val="24"/>
          <w:szCs w:val="24"/>
        </w:rPr>
        <w:t>.</w:t>
      </w:r>
      <w:r>
        <w:rPr>
          <w:rStyle w:val="Znakapoznpodarou"/>
          <w:rFonts w:ascii="Times New Roman" w:hAnsi="Times New Roman"/>
          <w:sz w:val="24"/>
          <w:szCs w:val="24"/>
        </w:rPr>
        <w:footnoteReference w:id="79"/>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Pro vznik právního úkonu jsou tedy rozhodující projev vůle a jejich náležitosti. Vůle musí být skutečná, svobodná, vážná a prostá omylu a tísně.</w:t>
      </w:r>
      <w:r w:rsidR="00DA4870">
        <w:rPr>
          <w:rFonts w:ascii="Times New Roman" w:hAnsi="Times New Roman"/>
          <w:sz w:val="24"/>
          <w:szCs w:val="24"/>
        </w:rPr>
        <w:t xml:space="preserve"> Při uzavírání smluv přes internet je proto ne</w:t>
      </w:r>
      <w:r w:rsidR="00983131">
        <w:rPr>
          <w:rFonts w:ascii="Times New Roman" w:hAnsi="Times New Roman"/>
          <w:sz w:val="24"/>
          <w:szCs w:val="24"/>
        </w:rPr>
        <w:t>jprve nutné jednoznačně vymezit</w:t>
      </w:r>
      <w:r w:rsidR="00DA4870">
        <w:rPr>
          <w:rFonts w:ascii="Times New Roman" w:hAnsi="Times New Roman"/>
          <w:sz w:val="24"/>
          <w:szCs w:val="24"/>
        </w:rPr>
        <w:t xml:space="preserve"> jak, kdy a kým je vůle vlastně projevována.</w:t>
      </w:r>
    </w:p>
    <w:p w:rsidR="00983131" w:rsidRDefault="00DA4870" w:rsidP="00983131">
      <w:pPr>
        <w:spacing w:after="0" w:line="360" w:lineRule="auto"/>
        <w:ind w:firstLine="851"/>
        <w:jc w:val="both"/>
        <w:rPr>
          <w:rFonts w:ascii="Times New Roman" w:hAnsi="Times New Roman"/>
          <w:sz w:val="24"/>
          <w:szCs w:val="24"/>
        </w:rPr>
      </w:pPr>
      <w:r>
        <w:rPr>
          <w:rFonts w:ascii="Times New Roman" w:hAnsi="Times New Roman"/>
          <w:sz w:val="24"/>
          <w:szCs w:val="24"/>
        </w:rPr>
        <w:t>Je jednoznačné, že vzhledem k technickým prostředkům využívan</w:t>
      </w:r>
      <w:r w:rsidR="00983131">
        <w:rPr>
          <w:rFonts w:ascii="Times New Roman" w:hAnsi="Times New Roman"/>
          <w:sz w:val="24"/>
          <w:szCs w:val="24"/>
        </w:rPr>
        <w:t>ým při internetovém obchodování</w:t>
      </w:r>
      <w:r>
        <w:rPr>
          <w:rFonts w:ascii="Times New Roman" w:hAnsi="Times New Roman"/>
          <w:sz w:val="24"/>
          <w:szCs w:val="24"/>
        </w:rPr>
        <w:t xml:space="preserve"> p</w:t>
      </w:r>
      <w:r w:rsidR="00103E33">
        <w:rPr>
          <w:rFonts w:ascii="Times New Roman" w:hAnsi="Times New Roman"/>
          <w:sz w:val="24"/>
          <w:szCs w:val="24"/>
        </w:rPr>
        <w:t>očítače nejsou schopny přijímat roz</w:t>
      </w:r>
      <w:r>
        <w:rPr>
          <w:rFonts w:ascii="Times New Roman" w:hAnsi="Times New Roman"/>
          <w:sz w:val="24"/>
          <w:szCs w:val="24"/>
        </w:rPr>
        <w:t>hodnutí a vytvářet vlastní vůli. P</w:t>
      </w:r>
      <w:r w:rsidR="00103E33">
        <w:rPr>
          <w:rFonts w:ascii="Times New Roman" w:hAnsi="Times New Roman"/>
          <w:sz w:val="24"/>
          <w:szCs w:val="24"/>
        </w:rPr>
        <w:t>roto se při uzavírání smluv přes internet vždy projevuje vůle lidská a to prostřednictvím počítače</w:t>
      </w:r>
      <w:r w:rsidR="00983131">
        <w:rPr>
          <w:rFonts w:ascii="Times New Roman" w:hAnsi="Times New Roman"/>
          <w:sz w:val="24"/>
          <w:szCs w:val="24"/>
        </w:rPr>
        <w:t>.</w:t>
      </w:r>
      <w:r w:rsidR="00103E33">
        <w:rPr>
          <w:rStyle w:val="Znakapoznpodarou"/>
          <w:rFonts w:ascii="Times New Roman" w:hAnsi="Times New Roman"/>
          <w:sz w:val="24"/>
          <w:szCs w:val="24"/>
        </w:rPr>
        <w:footnoteReference w:id="80"/>
      </w:r>
    </w:p>
    <w:p w:rsidR="00E40DB4"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K náležitostem projevu vůle patří srozumitelnost, určitost a případně forma. </w:t>
      </w:r>
      <w:r w:rsidR="00E60B9C">
        <w:rPr>
          <w:rFonts w:ascii="Times New Roman" w:hAnsi="Times New Roman"/>
          <w:sz w:val="24"/>
          <w:szCs w:val="24"/>
        </w:rPr>
        <w:t>Zatímco</w:t>
      </w:r>
      <w:r w:rsidR="00E40DB4">
        <w:rPr>
          <w:rFonts w:ascii="Times New Roman" w:hAnsi="Times New Roman"/>
          <w:sz w:val="24"/>
          <w:szCs w:val="24"/>
        </w:rPr>
        <w:t xml:space="preserve"> vůle projevená</w:t>
      </w:r>
      <w:r w:rsidR="00E60B9C">
        <w:rPr>
          <w:rFonts w:ascii="Times New Roman" w:hAnsi="Times New Roman"/>
          <w:sz w:val="24"/>
          <w:szCs w:val="24"/>
        </w:rPr>
        <w:t xml:space="preserve"> prostřednictvím internetu bude</w:t>
      </w:r>
      <w:r w:rsidR="00E40DB4">
        <w:rPr>
          <w:rFonts w:ascii="Times New Roman" w:hAnsi="Times New Roman"/>
          <w:sz w:val="24"/>
          <w:szCs w:val="24"/>
        </w:rPr>
        <w:t xml:space="preserve"> bez větších potíž</w:t>
      </w:r>
      <w:r w:rsidR="00983131">
        <w:rPr>
          <w:rFonts w:ascii="Times New Roman" w:hAnsi="Times New Roman"/>
          <w:sz w:val="24"/>
          <w:szCs w:val="24"/>
        </w:rPr>
        <w:t>í srozumitelná a určitá zejména</w:t>
      </w:r>
      <w:r w:rsidR="00E40DB4">
        <w:rPr>
          <w:rFonts w:ascii="Times New Roman" w:hAnsi="Times New Roman"/>
          <w:sz w:val="24"/>
          <w:szCs w:val="24"/>
        </w:rPr>
        <w:t xml:space="preserve"> jedná-li se o uzavírání smluv typu </w:t>
      </w:r>
      <w:proofErr w:type="spellStart"/>
      <w:r w:rsidR="00E40DB4">
        <w:rPr>
          <w:rFonts w:ascii="Times New Roman" w:hAnsi="Times New Roman"/>
          <w:sz w:val="24"/>
          <w:szCs w:val="24"/>
        </w:rPr>
        <w:t>click</w:t>
      </w:r>
      <w:proofErr w:type="spellEnd"/>
      <w:r w:rsidR="00E40DB4">
        <w:rPr>
          <w:rFonts w:ascii="Times New Roman" w:hAnsi="Times New Roman"/>
          <w:sz w:val="24"/>
          <w:szCs w:val="24"/>
        </w:rPr>
        <w:t>-</w:t>
      </w:r>
      <w:proofErr w:type="spellStart"/>
      <w:r w:rsidR="00E40DB4">
        <w:rPr>
          <w:rFonts w:ascii="Times New Roman" w:hAnsi="Times New Roman"/>
          <w:sz w:val="24"/>
          <w:szCs w:val="24"/>
        </w:rPr>
        <w:t>wrap</w:t>
      </w:r>
      <w:proofErr w:type="spellEnd"/>
      <w:r w:rsidR="00E40DB4">
        <w:rPr>
          <w:rFonts w:ascii="Times New Roman" w:hAnsi="Times New Roman"/>
          <w:sz w:val="24"/>
          <w:szCs w:val="24"/>
        </w:rPr>
        <w:t xml:space="preserve"> nebo </w:t>
      </w:r>
      <w:proofErr w:type="spellStart"/>
      <w:r w:rsidR="00E40DB4">
        <w:rPr>
          <w:rFonts w:ascii="Times New Roman" w:hAnsi="Times New Roman"/>
          <w:sz w:val="24"/>
          <w:szCs w:val="24"/>
        </w:rPr>
        <w:t>click</w:t>
      </w:r>
      <w:proofErr w:type="spellEnd"/>
      <w:r w:rsidR="00E40DB4">
        <w:rPr>
          <w:rFonts w:ascii="Times New Roman" w:hAnsi="Times New Roman"/>
          <w:sz w:val="24"/>
          <w:szCs w:val="24"/>
        </w:rPr>
        <w:t>-</w:t>
      </w:r>
      <w:proofErr w:type="spellStart"/>
      <w:r w:rsidR="00E40DB4">
        <w:rPr>
          <w:rFonts w:ascii="Times New Roman" w:hAnsi="Times New Roman"/>
          <w:sz w:val="24"/>
          <w:szCs w:val="24"/>
        </w:rPr>
        <w:t>through</w:t>
      </w:r>
      <w:proofErr w:type="spellEnd"/>
      <w:r w:rsidR="00E40DB4">
        <w:rPr>
          <w:rFonts w:ascii="Times New Roman" w:hAnsi="Times New Roman"/>
          <w:sz w:val="24"/>
          <w:szCs w:val="24"/>
        </w:rPr>
        <w:t>, p</w:t>
      </w:r>
      <w:r>
        <w:rPr>
          <w:rFonts w:ascii="Times New Roman" w:hAnsi="Times New Roman"/>
          <w:sz w:val="24"/>
          <w:szCs w:val="24"/>
        </w:rPr>
        <w:t>roblematická je především účinnost projevu vůle</w:t>
      </w:r>
      <w:r w:rsidR="00E40DB4">
        <w:rPr>
          <w:rFonts w:ascii="Times New Roman" w:hAnsi="Times New Roman"/>
          <w:sz w:val="24"/>
          <w:szCs w:val="24"/>
        </w:rPr>
        <w:t xml:space="preserve"> a také forma</w:t>
      </w:r>
      <w:r>
        <w:rPr>
          <w:rFonts w:ascii="Times New Roman" w:hAnsi="Times New Roman"/>
          <w:sz w:val="24"/>
          <w:szCs w:val="24"/>
        </w:rPr>
        <w:t xml:space="preserve">. </w:t>
      </w:r>
    </w:p>
    <w:p w:rsidR="006D7B13" w:rsidRDefault="004154D0"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OZ upravuje účinnost projevu vůle nebo resp. účinnost návrhu na uzavření </w:t>
      </w:r>
      <w:r w:rsidR="00983131">
        <w:rPr>
          <w:rFonts w:ascii="Times New Roman" w:hAnsi="Times New Roman"/>
          <w:sz w:val="24"/>
          <w:szCs w:val="24"/>
        </w:rPr>
        <w:t>smlouvy obecně a také speciálně</w:t>
      </w:r>
      <w:r>
        <w:rPr>
          <w:rFonts w:ascii="Times New Roman" w:hAnsi="Times New Roman"/>
          <w:sz w:val="24"/>
          <w:szCs w:val="24"/>
        </w:rPr>
        <w:t xml:space="preserve"> pro případy, kdy je osoba, vůči které návrh směřuje, nepřítomná. </w:t>
      </w:r>
      <w:r w:rsidR="00103E33">
        <w:rPr>
          <w:rFonts w:ascii="Times New Roman" w:hAnsi="Times New Roman"/>
          <w:sz w:val="24"/>
          <w:szCs w:val="24"/>
        </w:rPr>
        <w:t>Projev vůle působí vůči nepřítomné osobě v okamžiku, kdy jí dojde</w:t>
      </w:r>
      <w:r w:rsidR="00983131">
        <w:rPr>
          <w:rFonts w:ascii="Times New Roman" w:hAnsi="Times New Roman"/>
          <w:sz w:val="24"/>
          <w:szCs w:val="24"/>
        </w:rPr>
        <w:t>.</w:t>
      </w:r>
      <w:r>
        <w:rPr>
          <w:rStyle w:val="Znakapoznpodarou"/>
          <w:rFonts w:ascii="Times New Roman" w:hAnsi="Times New Roman"/>
          <w:sz w:val="24"/>
          <w:szCs w:val="24"/>
        </w:rPr>
        <w:footnoteReference w:id="81"/>
      </w:r>
      <w:r w:rsidR="00103E33">
        <w:rPr>
          <w:rFonts w:ascii="Times New Roman" w:hAnsi="Times New Roman"/>
          <w:sz w:val="24"/>
          <w:szCs w:val="24"/>
        </w:rPr>
        <w:t xml:space="preserve"> </w:t>
      </w:r>
    </w:p>
    <w:p w:rsidR="00FE4DCD"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Nepřítomnost osoby je pojmem, který je vykládán</w:t>
      </w:r>
      <w:r w:rsidR="00983131">
        <w:rPr>
          <w:rFonts w:ascii="Times New Roman" w:hAnsi="Times New Roman"/>
          <w:sz w:val="24"/>
          <w:szCs w:val="24"/>
        </w:rPr>
        <w:t xml:space="preserve"> a </w:t>
      </w:r>
      <w:proofErr w:type="spellStart"/>
      <w:r w:rsidR="00983131">
        <w:rPr>
          <w:rFonts w:ascii="Times New Roman" w:hAnsi="Times New Roman"/>
          <w:sz w:val="24"/>
          <w:szCs w:val="24"/>
        </w:rPr>
        <w:t>contratio</w:t>
      </w:r>
      <w:proofErr w:type="spellEnd"/>
      <w:r>
        <w:rPr>
          <w:rFonts w:ascii="Times New Roman" w:hAnsi="Times New Roman"/>
          <w:sz w:val="24"/>
          <w:szCs w:val="24"/>
        </w:rPr>
        <w:t xml:space="preserve"> tak, že za přítomné osoby se považují ti, kteří spolu vedou komunikaci v reálném čase, bez časového zdržení, což subsumuje situace jednání tváří v tvář, ale i například komunikaci přes telefon nebo chat. Při použití prostředků komunikace na dálku spolu komunikují osoby, které sice nejsou fyzicky přítomné, ovšem mohou spolu vést komunikaci v reálném čase, jak je tomu tedy i</w:t>
      </w:r>
      <w:r w:rsidR="00983131">
        <w:rPr>
          <w:rFonts w:ascii="Times New Roman" w:hAnsi="Times New Roman"/>
          <w:sz w:val="24"/>
          <w:szCs w:val="24"/>
        </w:rPr>
        <w:t xml:space="preserve"> u</w:t>
      </w:r>
      <w:r>
        <w:rPr>
          <w:rFonts w:ascii="Times New Roman" w:hAnsi="Times New Roman"/>
          <w:sz w:val="24"/>
          <w:szCs w:val="24"/>
        </w:rPr>
        <w:t xml:space="preserve"> již výše uvedeného telefonu nebo chatu.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E-mail nebo e-</w:t>
      </w:r>
      <w:proofErr w:type="spellStart"/>
      <w:r>
        <w:rPr>
          <w:rFonts w:ascii="Times New Roman" w:hAnsi="Times New Roman"/>
          <w:sz w:val="24"/>
          <w:szCs w:val="24"/>
        </w:rPr>
        <w:t>shop</w:t>
      </w:r>
      <w:proofErr w:type="spellEnd"/>
      <w:r>
        <w:rPr>
          <w:rFonts w:ascii="Times New Roman" w:hAnsi="Times New Roman"/>
          <w:sz w:val="24"/>
          <w:szCs w:val="24"/>
        </w:rPr>
        <w:t xml:space="preserve"> se však takto podřadit nedá</w:t>
      </w:r>
      <w:r w:rsidR="00983131">
        <w:rPr>
          <w:rFonts w:ascii="Times New Roman" w:hAnsi="Times New Roman"/>
          <w:sz w:val="24"/>
          <w:szCs w:val="24"/>
        </w:rPr>
        <w:t>,</w:t>
      </w:r>
      <w:r>
        <w:rPr>
          <w:rStyle w:val="Znakapoznpodarou"/>
          <w:rFonts w:ascii="Times New Roman" w:hAnsi="Times New Roman"/>
          <w:sz w:val="24"/>
          <w:szCs w:val="24"/>
        </w:rPr>
        <w:footnoteReference w:id="82"/>
      </w:r>
      <w:r>
        <w:rPr>
          <w:rFonts w:ascii="Times New Roman" w:hAnsi="Times New Roman"/>
          <w:sz w:val="24"/>
          <w:szCs w:val="24"/>
        </w:rPr>
        <w:t xml:space="preserve"> bez ohledu na možnou situaci, že skutečně oba subjekty sedí za počítačem ve stejnou dobu.</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V těchto případech projev vůle dojde adresátu, jakmile se octne ve sféře jeho dispozice. Tj. měl možnost se seznámit s obsahem projevu vů</w:t>
      </w:r>
      <w:r w:rsidR="00983131">
        <w:rPr>
          <w:rFonts w:ascii="Times New Roman" w:hAnsi="Times New Roman"/>
          <w:sz w:val="24"/>
          <w:szCs w:val="24"/>
        </w:rPr>
        <w:t>le. Není</w:t>
      </w:r>
      <w:r>
        <w:rPr>
          <w:rFonts w:ascii="Times New Roman" w:hAnsi="Times New Roman"/>
          <w:sz w:val="24"/>
          <w:szCs w:val="24"/>
        </w:rPr>
        <w:t xml:space="preserve"> rozhodné, zda si adresát skutečně projev vůle např. přečetl, ale postačí, že zde </w:t>
      </w:r>
      <w:r w:rsidR="00983131">
        <w:rPr>
          <w:rFonts w:ascii="Times New Roman" w:hAnsi="Times New Roman"/>
          <w:sz w:val="24"/>
          <w:szCs w:val="24"/>
        </w:rPr>
        <w:t xml:space="preserve">existovala </w:t>
      </w:r>
      <w:r>
        <w:rPr>
          <w:rFonts w:ascii="Times New Roman" w:hAnsi="Times New Roman"/>
          <w:sz w:val="24"/>
          <w:szCs w:val="24"/>
        </w:rPr>
        <w:t xml:space="preserve">ta možnost.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Zachytit časový okamžik doručení do s</w:t>
      </w:r>
      <w:r w:rsidR="00983131">
        <w:rPr>
          <w:rFonts w:ascii="Times New Roman" w:hAnsi="Times New Roman"/>
          <w:sz w:val="24"/>
          <w:szCs w:val="24"/>
        </w:rPr>
        <w:t>féry dispozice je problematické</w:t>
      </w:r>
      <w:r>
        <w:rPr>
          <w:rFonts w:ascii="Times New Roman" w:hAnsi="Times New Roman"/>
          <w:sz w:val="24"/>
          <w:szCs w:val="24"/>
        </w:rPr>
        <w:t xml:space="preserve"> jak při komunikaci e-mailem, tak při nakupování na internetových serverech.</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Teorie zastává názor, že e-mail je doručen v okamžiku, kdy je e-mail uložen na poštovním serveru. Tedy od chvíle, kdy bylo možné jej vyvolat a tím se s jeho obsahem seznámit</w:t>
      </w:r>
      <w:r w:rsidR="00983131">
        <w:rPr>
          <w:rFonts w:ascii="Times New Roman" w:hAnsi="Times New Roman"/>
          <w:sz w:val="24"/>
          <w:szCs w:val="24"/>
        </w:rPr>
        <w:t>.</w:t>
      </w:r>
      <w:r>
        <w:rPr>
          <w:rStyle w:val="Znakapoznpodarou"/>
          <w:rFonts w:ascii="Times New Roman" w:hAnsi="Times New Roman"/>
          <w:sz w:val="24"/>
          <w:szCs w:val="24"/>
        </w:rPr>
        <w:footnoteReference w:id="83"/>
      </w:r>
      <w:r w:rsidR="004154D0">
        <w:rPr>
          <w:rFonts w:ascii="Times New Roman" w:hAnsi="Times New Roman"/>
          <w:sz w:val="24"/>
          <w:szCs w:val="24"/>
        </w:rPr>
        <w:t xml:space="preserve"> Je to tedy jakási obdoba vhození obálky do poštovní schránky.</w:t>
      </w:r>
      <w:r w:rsidR="00607D46">
        <w:rPr>
          <w:rFonts w:ascii="Times New Roman" w:hAnsi="Times New Roman"/>
          <w:sz w:val="24"/>
          <w:szCs w:val="24"/>
        </w:rPr>
        <w:t xml:space="preserve"> Doručení do sféry dispozice při nákupu v e-</w:t>
      </w:r>
      <w:proofErr w:type="spellStart"/>
      <w:r w:rsidR="00607D46">
        <w:rPr>
          <w:rFonts w:ascii="Times New Roman" w:hAnsi="Times New Roman"/>
          <w:sz w:val="24"/>
          <w:szCs w:val="24"/>
        </w:rPr>
        <w:t>shopu</w:t>
      </w:r>
      <w:proofErr w:type="spellEnd"/>
      <w:r w:rsidR="00607D46">
        <w:rPr>
          <w:rFonts w:ascii="Times New Roman" w:hAnsi="Times New Roman"/>
          <w:sz w:val="24"/>
          <w:szCs w:val="24"/>
        </w:rPr>
        <w:t xml:space="preserve"> nastane tedy také pravděpodobně okamžikem, kdy se vyplněná objednávka doručí na server prodejce a bude možné ji vyvolat, tedy zobrazit prodejcem.</w:t>
      </w:r>
    </w:p>
    <w:p w:rsidR="00607D46" w:rsidRDefault="00607D46" w:rsidP="00607D46">
      <w:pPr>
        <w:spacing w:after="0" w:line="360" w:lineRule="auto"/>
        <w:ind w:firstLine="851"/>
        <w:jc w:val="both"/>
        <w:rPr>
          <w:rFonts w:ascii="Times New Roman" w:hAnsi="Times New Roman"/>
          <w:sz w:val="24"/>
          <w:szCs w:val="24"/>
        </w:rPr>
      </w:pPr>
      <w:r>
        <w:rPr>
          <w:rFonts w:ascii="Times New Roman" w:hAnsi="Times New Roman"/>
          <w:sz w:val="24"/>
          <w:szCs w:val="24"/>
        </w:rPr>
        <w:t>Ne zcela jasná je také otázka formy právního úkonu při uzavírání smluv přes internet. Dle některých názorů</w:t>
      </w:r>
      <w:r w:rsidR="004D015F">
        <w:rPr>
          <w:rStyle w:val="Znakapoznpodarou"/>
          <w:rFonts w:ascii="Times New Roman" w:hAnsi="Times New Roman"/>
          <w:sz w:val="24"/>
          <w:szCs w:val="24"/>
        </w:rPr>
        <w:footnoteReference w:id="84"/>
      </w:r>
      <w:r w:rsidR="00103E33">
        <w:rPr>
          <w:rFonts w:ascii="Times New Roman" w:hAnsi="Times New Roman"/>
          <w:sz w:val="24"/>
          <w:szCs w:val="24"/>
        </w:rPr>
        <w:t xml:space="preserve"> konkludentní způsob </w:t>
      </w:r>
      <w:r>
        <w:rPr>
          <w:rFonts w:ascii="Times New Roman" w:hAnsi="Times New Roman"/>
          <w:sz w:val="24"/>
          <w:szCs w:val="24"/>
        </w:rPr>
        <w:t xml:space="preserve">uzavření smlouvy </w:t>
      </w:r>
      <w:r w:rsidR="00103E33">
        <w:rPr>
          <w:rFonts w:ascii="Times New Roman" w:hAnsi="Times New Roman"/>
          <w:sz w:val="24"/>
          <w:szCs w:val="24"/>
        </w:rPr>
        <w:t>nepřichází v úvahu</w:t>
      </w:r>
      <w:r w:rsidR="00103E33">
        <w:rPr>
          <w:rStyle w:val="Znakapoznpodarou"/>
          <w:rFonts w:ascii="Times New Roman" w:hAnsi="Times New Roman"/>
          <w:sz w:val="24"/>
          <w:szCs w:val="24"/>
        </w:rPr>
        <w:footnoteReference w:id="85"/>
      </w:r>
      <w:r>
        <w:rPr>
          <w:rFonts w:ascii="Times New Roman" w:hAnsi="Times New Roman"/>
          <w:sz w:val="24"/>
          <w:szCs w:val="24"/>
        </w:rPr>
        <w:t xml:space="preserve"> </w:t>
      </w:r>
      <w:r>
        <w:rPr>
          <w:rFonts w:ascii="Times New Roman" w:hAnsi="Times New Roman"/>
          <w:sz w:val="24"/>
          <w:szCs w:val="24"/>
        </w:rPr>
        <w:lastRenderedPageBreak/>
        <w:t>a je v podstatě</w:t>
      </w:r>
      <w:r w:rsidR="00103E33">
        <w:rPr>
          <w:rFonts w:ascii="Times New Roman" w:hAnsi="Times New Roman"/>
          <w:sz w:val="24"/>
          <w:szCs w:val="24"/>
        </w:rPr>
        <w:t xml:space="preserve"> logické,</w:t>
      </w:r>
      <w:r>
        <w:rPr>
          <w:rFonts w:ascii="Times New Roman" w:hAnsi="Times New Roman"/>
          <w:sz w:val="24"/>
          <w:szCs w:val="24"/>
        </w:rPr>
        <w:t xml:space="preserve"> že právní úkony budou výslovné,</w:t>
      </w:r>
      <w:r w:rsidR="00103E33">
        <w:rPr>
          <w:rFonts w:ascii="Times New Roman" w:hAnsi="Times New Roman"/>
          <w:sz w:val="24"/>
          <w:szCs w:val="24"/>
        </w:rPr>
        <w:t xml:space="preserve"> nedá se však vždy hovořit o formě písemné. </w:t>
      </w:r>
    </w:p>
    <w:p w:rsidR="004D015F" w:rsidRDefault="004D015F" w:rsidP="00607D46">
      <w:pPr>
        <w:spacing w:after="0" w:line="360" w:lineRule="auto"/>
        <w:ind w:firstLine="851"/>
        <w:jc w:val="both"/>
        <w:rPr>
          <w:rFonts w:ascii="Times New Roman" w:hAnsi="Times New Roman"/>
          <w:sz w:val="24"/>
          <w:szCs w:val="24"/>
        </w:rPr>
      </w:pPr>
      <w:r>
        <w:rPr>
          <w:rFonts w:ascii="Times New Roman" w:hAnsi="Times New Roman"/>
          <w:sz w:val="24"/>
          <w:szCs w:val="24"/>
        </w:rPr>
        <w:t>Zákon vyžaduje písemnou formu tam, kde je uzavírána smlouva o přev</w:t>
      </w:r>
      <w:r w:rsidR="00983131">
        <w:rPr>
          <w:rFonts w:ascii="Times New Roman" w:hAnsi="Times New Roman"/>
          <w:sz w:val="24"/>
          <w:szCs w:val="24"/>
        </w:rPr>
        <w:t>odu nemovitosti</w:t>
      </w:r>
      <w:r>
        <w:rPr>
          <w:rFonts w:ascii="Times New Roman" w:hAnsi="Times New Roman"/>
          <w:sz w:val="24"/>
          <w:szCs w:val="24"/>
        </w:rPr>
        <w:t xml:space="preserve"> nebo tam, kde to stanoví zákon nebo dohoda účastníků. Je tedy zřejmé, že požadavek písemné formy může zcela nepochybně nastat i při uzavírání smluv přes internet, což bude pravděpodobně nejčastěji na základě dohody účastníků.</w:t>
      </w:r>
    </w:p>
    <w:p w:rsidR="00AF597C" w:rsidRDefault="004D015F" w:rsidP="00607D46">
      <w:pPr>
        <w:spacing w:after="0" w:line="360" w:lineRule="auto"/>
        <w:ind w:firstLine="851"/>
        <w:jc w:val="both"/>
        <w:rPr>
          <w:rFonts w:ascii="Times New Roman" w:hAnsi="Times New Roman"/>
          <w:sz w:val="24"/>
          <w:szCs w:val="24"/>
        </w:rPr>
      </w:pPr>
      <w:r>
        <w:rPr>
          <w:rFonts w:ascii="Times New Roman" w:hAnsi="Times New Roman"/>
          <w:sz w:val="24"/>
          <w:szCs w:val="24"/>
        </w:rPr>
        <w:t>Písemná forma</w:t>
      </w:r>
      <w:r w:rsidR="00103E33">
        <w:rPr>
          <w:rFonts w:ascii="Times New Roman" w:hAnsi="Times New Roman"/>
          <w:sz w:val="24"/>
          <w:szCs w:val="24"/>
        </w:rPr>
        <w:t xml:space="preserve"> vyžaduje</w:t>
      </w:r>
      <w:r>
        <w:rPr>
          <w:rFonts w:ascii="Times New Roman" w:hAnsi="Times New Roman"/>
          <w:sz w:val="24"/>
          <w:szCs w:val="24"/>
        </w:rPr>
        <w:t xml:space="preserve"> ke své existenci</w:t>
      </w:r>
      <w:r w:rsidR="00103E33">
        <w:rPr>
          <w:rFonts w:ascii="Times New Roman" w:hAnsi="Times New Roman"/>
          <w:sz w:val="24"/>
          <w:szCs w:val="24"/>
        </w:rPr>
        <w:t xml:space="preserve"> psaný text a podpis. Zatímco „</w:t>
      </w:r>
      <w:proofErr w:type="spellStart"/>
      <w:r w:rsidR="00103E33">
        <w:rPr>
          <w:rFonts w:ascii="Times New Roman" w:hAnsi="Times New Roman"/>
          <w:sz w:val="24"/>
          <w:szCs w:val="24"/>
        </w:rPr>
        <w:t>textovost</w:t>
      </w:r>
      <w:proofErr w:type="spellEnd"/>
      <w:r w:rsidR="00103E33">
        <w:rPr>
          <w:rFonts w:ascii="Times New Roman" w:hAnsi="Times New Roman"/>
          <w:sz w:val="24"/>
          <w:szCs w:val="24"/>
        </w:rPr>
        <w:t>“</w:t>
      </w:r>
      <w:r>
        <w:rPr>
          <w:rFonts w:ascii="Times New Roman" w:hAnsi="Times New Roman"/>
          <w:sz w:val="24"/>
          <w:szCs w:val="24"/>
        </w:rPr>
        <w:t>, tj. podmínka psaného textu</w:t>
      </w:r>
      <w:r w:rsidR="00103E33">
        <w:rPr>
          <w:rFonts w:ascii="Times New Roman" w:hAnsi="Times New Roman"/>
          <w:sz w:val="24"/>
          <w:szCs w:val="24"/>
        </w:rPr>
        <w:t xml:space="preserve"> je u závazkových vztahů vznikajících přes internet splněna, problematik</w:t>
      </w:r>
      <w:r>
        <w:rPr>
          <w:rFonts w:ascii="Times New Roman" w:hAnsi="Times New Roman"/>
          <w:sz w:val="24"/>
          <w:szCs w:val="24"/>
        </w:rPr>
        <w:t>a podpisu je zajímavá a obsáhlá, dosud jednoznačně nevyřešená.</w:t>
      </w:r>
      <w:r w:rsidR="00103E33">
        <w:rPr>
          <w:rFonts w:ascii="Times New Roman" w:hAnsi="Times New Roman"/>
          <w:sz w:val="24"/>
          <w:szCs w:val="24"/>
        </w:rPr>
        <w:t xml:space="preserve"> Soudní praxe dovodila, že pokud smlouva musí být písemná, avšak nebyla podepsána, nemohla ani vyvolat právní následky.</w:t>
      </w:r>
      <w:r w:rsidR="00103E33">
        <w:rPr>
          <w:rStyle w:val="Znakapoznpodarou"/>
          <w:rFonts w:ascii="Times New Roman" w:hAnsi="Times New Roman"/>
          <w:sz w:val="24"/>
          <w:szCs w:val="24"/>
        </w:rPr>
        <w:footnoteReference w:id="86"/>
      </w:r>
      <w:r w:rsidR="00103E33">
        <w:rPr>
          <w:rFonts w:ascii="Times New Roman" w:hAnsi="Times New Roman"/>
          <w:sz w:val="24"/>
          <w:szCs w:val="24"/>
        </w:rPr>
        <w:t xml:space="preserve"> Písemná forma může být v rámci elektronické kontraktace naplněna užitím elektronického podpisu</w:t>
      </w:r>
      <w:r w:rsidR="00AA505D">
        <w:rPr>
          <w:rFonts w:ascii="Times New Roman" w:hAnsi="Times New Roman"/>
          <w:sz w:val="24"/>
          <w:szCs w:val="24"/>
        </w:rPr>
        <w:t>.</w:t>
      </w:r>
      <w:r w:rsidR="00103E33">
        <w:rPr>
          <w:rStyle w:val="Znakapoznpodarou"/>
          <w:rFonts w:ascii="Times New Roman" w:hAnsi="Times New Roman"/>
          <w:sz w:val="24"/>
          <w:szCs w:val="24"/>
        </w:rPr>
        <w:footnoteReference w:id="87"/>
      </w:r>
      <w:r w:rsidR="00103E33">
        <w:rPr>
          <w:rFonts w:ascii="Times New Roman" w:hAnsi="Times New Roman"/>
          <w:sz w:val="24"/>
          <w:szCs w:val="24"/>
        </w:rPr>
        <w:t xml:space="preserve"> </w:t>
      </w:r>
    </w:p>
    <w:p w:rsidR="00AF597C"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Ten upravuje zákon č. 277/2000 Sb., o elektronickém podpisu, kde je uvedeno v § 2, písm. a), že elektronickým podpisem se rozumí údaje v elektronické podobě, které jsou připojené k datové zprávě nebo jsou s ní logicky spojené, a které umožňují ověření totožnosti podepsané osoby ve vztahu k datové zprávě.</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Zákon o elektronickém podpisu rozlišuje, stejně jako Směrnice Evropského parlamentu a Rady 99/933/ES o zásadách Společenství pro elektronické podpisy, čtyři základní druhy podpisu. V české právní úpravě je vyzdvihována technická neutralita, když právní důsledky spojuje s jakýmkoliv elektronickým podpisem. Ve směrnici je tomu jinak, jsou zde upřednostňovány zaručené elektronické podpisy v čl. 5</w:t>
      </w:r>
      <w:r w:rsidR="00AF597C">
        <w:rPr>
          <w:rFonts w:ascii="Times New Roman" w:hAnsi="Times New Roman"/>
          <w:sz w:val="24"/>
          <w:szCs w:val="24"/>
        </w:rPr>
        <w:t>.</w:t>
      </w:r>
      <w:r>
        <w:rPr>
          <w:rStyle w:val="Znakapoznpodarou"/>
          <w:rFonts w:ascii="Times New Roman" w:hAnsi="Times New Roman"/>
          <w:sz w:val="24"/>
          <w:szCs w:val="24"/>
        </w:rPr>
        <w:footnoteReference w:id="88"/>
      </w:r>
    </w:p>
    <w:p w:rsidR="00103E33" w:rsidRPr="00062F76"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Prvním typem elektronického podpisu je tedy běžný elektronický podpis, jehož definice je uvedena již výše. Zaručený elektronický podpis </w:t>
      </w:r>
      <w:r w:rsidRPr="00062F76">
        <w:rPr>
          <w:rFonts w:ascii="Times New Roman" w:hAnsi="Times New Roman"/>
          <w:i/>
          <w:sz w:val="24"/>
          <w:szCs w:val="24"/>
        </w:rPr>
        <w:t>musí být jednoznačně spojen s podepisující osobou, musí umožňovat identifikaci podepisující osoby ve vztahu k datové zprávě, a byl vytvořen a připojen k datové zprávě pomocí prostředků, které podepisující osoba může udržet pod svou výhradní kontrolou a je k datové zprávě, ke které se vztahuje připojen takovým způsobem, že je možno zajistit jakoukoliv následnou změnu dat.</w:t>
      </w:r>
      <w:r>
        <w:rPr>
          <w:rFonts w:ascii="Times New Roman" w:hAnsi="Times New Roman"/>
          <w:sz w:val="24"/>
          <w:szCs w:val="24"/>
        </w:rPr>
        <w:t xml:space="preserve"> Třetí možností je zaručený elektronický podpis založený na kvalifikovaném certifikátu (§</w:t>
      </w:r>
      <w:r w:rsidR="00AF597C">
        <w:rPr>
          <w:rFonts w:ascii="Times New Roman" w:hAnsi="Times New Roman"/>
          <w:sz w:val="24"/>
          <w:szCs w:val="24"/>
        </w:rPr>
        <w:t xml:space="preserve"> </w:t>
      </w:r>
      <w:r>
        <w:rPr>
          <w:rFonts w:ascii="Times New Roman" w:hAnsi="Times New Roman"/>
          <w:sz w:val="24"/>
          <w:szCs w:val="24"/>
        </w:rPr>
        <w:t xml:space="preserve">6), kdy je nutné mít k užití takového podpisu vystavený certifikát kvalifikovaným poskytovatelem </w:t>
      </w:r>
      <w:r>
        <w:rPr>
          <w:rFonts w:ascii="Times New Roman" w:hAnsi="Times New Roman"/>
          <w:sz w:val="24"/>
          <w:szCs w:val="24"/>
        </w:rPr>
        <w:lastRenderedPageBreak/>
        <w:t>certifikačních služeb. Čtvrtý je potom zaručený elektronický podpis založený na kvalifikovaném certifikátu od akreditovaného poskytovatele. Tento tzv. uznávaný elektronický podpis se využívá v oblasti orgánů veřejné moci.</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Jak je to ale s existencí písemné formy bez elektronického podpisu? Můžeme považovat například uvedení jména na konci e-mailu za relevantní podpis? Záleží na výkladu slova podpis</w:t>
      </w:r>
      <w:r w:rsidR="00433590">
        <w:rPr>
          <w:rFonts w:ascii="Times New Roman" w:hAnsi="Times New Roman"/>
          <w:sz w:val="24"/>
          <w:szCs w:val="24"/>
        </w:rPr>
        <w:t>,</w:t>
      </w:r>
      <w:r>
        <w:rPr>
          <w:rStyle w:val="Znakapoznpodarou"/>
          <w:rFonts w:ascii="Times New Roman" w:hAnsi="Times New Roman"/>
          <w:sz w:val="24"/>
          <w:szCs w:val="24"/>
        </w:rPr>
        <w:footnoteReference w:id="89"/>
      </w:r>
      <w:r>
        <w:rPr>
          <w:rFonts w:ascii="Times New Roman" w:hAnsi="Times New Roman"/>
          <w:sz w:val="24"/>
          <w:szCs w:val="24"/>
        </w:rPr>
        <w:t xml:space="preserve"> který nám zákonodárce v tomto směru nepodává a názory teoretiků se různí. Lze se setkat s názorem, že pouhé uvedení jména je relevantním podpisem</w:t>
      </w:r>
      <w:r w:rsidR="00433590">
        <w:rPr>
          <w:rFonts w:ascii="Times New Roman" w:hAnsi="Times New Roman"/>
          <w:sz w:val="24"/>
          <w:szCs w:val="24"/>
        </w:rPr>
        <w:t>,</w:t>
      </w:r>
      <w:r>
        <w:rPr>
          <w:rStyle w:val="Znakapoznpodarou"/>
          <w:rFonts w:ascii="Times New Roman" w:hAnsi="Times New Roman"/>
          <w:sz w:val="24"/>
          <w:szCs w:val="24"/>
        </w:rPr>
        <w:footnoteReference w:id="90"/>
      </w:r>
      <w:r>
        <w:rPr>
          <w:rFonts w:ascii="Times New Roman" w:hAnsi="Times New Roman"/>
          <w:sz w:val="24"/>
          <w:szCs w:val="24"/>
        </w:rPr>
        <w:t xml:space="preserve"> avšak oproti tomu se objevují názory zcela opačné</w:t>
      </w:r>
      <w:r w:rsidR="00433590">
        <w:rPr>
          <w:rFonts w:ascii="Times New Roman" w:hAnsi="Times New Roman"/>
          <w:sz w:val="24"/>
          <w:szCs w:val="24"/>
        </w:rPr>
        <w:t>.</w:t>
      </w:r>
      <w:r>
        <w:rPr>
          <w:rStyle w:val="Znakapoznpodarou"/>
          <w:rFonts w:ascii="Times New Roman" w:hAnsi="Times New Roman"/>
          <w:sz w:val="24"/>
          <w:szCs w:val="24"/>
        </w:rPr>
        <w:footnoteReference w:id="91"/>
      </w:r>
      <w:r>
        <w:rPr>
          <w:rFonts w:ascii="Times New Roman" w:hAnsi="Times New Roman"/>
          <w:sz w:val="24"/>
          <w:szCs w:val="24"/>
        </w:rPr>
        <w:t xml:space="preserve"> Podle mého názoru pouhé napsání jména nelze považovat za podpis ve smyslu § 40 odst. 3 OZ. </w:t>
      </w:r>
    </w:p>
    <w:p w:rsidR="003172A5"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Význam podpisu spočívá mimo jiné v ověření totožnosti podepisovaného, což pouhé uvedení jména nemůže splňovat, neboť kdokoli může pod text e-mailu uvést jakékoli jméno, aniž by bylo běžnému uživateli internetu patrné, kdo činí právní úkon. </w:t>
      </w:r>
      <w:r w:rsidR="00DF3967">
        <w:rPr>
          <w:rFonts w:ascii="Times New Roman" w:hAnsi="Times New Roman"/>
          <w:sz w:val="24"/>
          <w:szCs w:val="24"/>
        </w:rPr>
        <w:t>Další</w:t>
      </w:r>
      <w:r w:rsidR="00983131">
        <w:rPr>
          <w:rFonts w:ascii="Times New Roman" w:hAnsi="Times New Roman"/>
          <w:sz w:val="24"/>
          <w:szCs w:val="24"/>
        </w:rPr>
        <w:t>m</w:t>
      </w:r>
      <w:r w:rsidR="00DF3967">
        <w:rPr>
          <w:rFonts w:ascii="Times New Roman" w:hAnsi="Times New Roman"/>
          <w:sz w:val="24"/>
          <w:szCs w:val="24"/>
        </w:rPr>
        <w:t xml:space="preserve"> význam</w:t>
      </w:r>
      <w:r w:rsidR="00983131">
        <w:rPr>
          <w:rFonts w:ascii="Times New Roman" w:hAnsi="Times New Roman"/>
          <w:sz w:val="24"/>
          <w:szCs w:val="24"/>
        </w:rPr>
        <w:t>em</w:t>
      </w:r>
      <w:r w:rsidR="00DF3967">
        <w:rPr>
          <w:rFonts w:ascii="Times New Roman" w:hAnsi="Times New Roman"/>
          <w:sz w:val="24"/>
          <w:szCs w:val="24"/>
        </w:rPr>
        <w:t xml:space="preserve"> podpisu</w:t>
      </w:r>
      <w:r w:rsidR="003172A5">
        <w:rPr>
          <w:rFonts w:ascii="Times New Roman" w:hAnsi="Times New Roman"/>
          <w:sz w:val="24"/>
          <w:szCs w:val="24"/>
        </w:rPr>
        <w:t xml:space="preserve"> může být také funkce důkazní, která by byla v případě pouhého uvedení jména značně oslabena.</w:t>
      </w:r>
    </w:p>
    <w:p w:rsidR="00103E33" w:rsidRPr="006A1BC3" w:rsidRDefault="00103E33" w:rsidP="00BB41E9">
      <w:pPr>
        <w:spacing w:after="0" w:line="360" w:lineRule="auto"/>
        <w:ind w:firstLine="851"/>
        <w:jc w:val="both"/>
        <w:rPr>
          <w:rFonts w:ascii="Times New Roman" w:hAnsi="Times New Roman"/>
          <w:i/>
          <w:sz w:val="24"/>
          <w:szCs w:val="24"/>
        </w:rPr>
      </w:pPr>
      <w:r>
        <w:rPr>
          <w:rFonts w:ascii="Times New Roman" w:hAnsi="Times New Roman"/>
          <w:sz w:val="24"/>
          <w:szCs w:val="24"/>
        </w:rPr>
        <w:t xml:space="preserve">V § 40 odst. 3 OZ je uvedeno, že </w:t>
      </w:r>
      <w:r w:rsidRPr="00B14069">
        <w:rPr>
          <w:rFonts w:ascii="Times New Roman" w:hAnsi="Times New Roman"/>
          <w:i/>
          <w:sz w:val="24"/>
          <w:szCs w:val="24"/>
        </w:rPr>
        <w:t>podpis může být nahrazen mechanickými prostředky v případech, kdy je to obvyklé.</w:t>
      </w:r>
      <w:r>
        <w:rPr>
          <w:rFonts w:ascii="Times New Roman" w:hAnsi="Times New Roman"/>
          <w:sz w:val="24"/>
          <w:szCs w:val="24"/>
        </w:rPr>
        <w:t xml:space="preserve"> Jako příklady mechanických prostředků se uvádí použití razítka nebo naskenovaného podpisu. Pod tuto kategorii by se pouhé uvedení jména na e-mailu dalo podřadit. </w:t>
      </w:r>
      <w:r w:rsidR="00AF597C">
        <w:rPr>
          <w:rFonts w:ascii="Times New Roman" w:hAnsi="Times New Roman"/>
          <w:sz w:val="24"/>
          <w:szCs w:val="24"/>
        </w:rPr>
        <w:t>„</w:t>
      </w:r>
      <w:r w:rsidRPr="006A1BC3">
        <w:rPr>
          <w:rFonts w:ascii="Times New Roman" w:hAnsi="Times New Roman"/>
          <w:i/>
          <w:sz w:val="24"/>
          <w:szCs w:val="24"/>
        </w:rPr>
        <w:t>Požadavek obvyklosti je však nutné vztáhnout k situacím, kdy se takto podepsaný právní úkon používá, tedy kdy lze nahradit vlastnoruční podpis mechanickým prostředkem, nikoliv pouze k tomu, že se k listině připojuje mechanický prostředek, u e-mailu jméno a příjmení. Nelze tedy říci, že e-mail je písemný právní úkon, protože uvedení jména a příjmení je obvyklý postup, ale je nutné se zamyslet, zda použití takto učiněného projevu vůle je v dané situaci obvyklé</w:t>
      </w:r>
      <w:r w:rsidR="00AF597C">
        <w:rPr>
          <w:rFonts w:ascii="Times New Roman" w:hAnsi="Times New Roman"/>
          <w:i/>
          <w:sz w:val="24"/>
          <w:szCs w:val="24"/>
        </w:rPr>
        <w:t>.“</w:t>
      </w:r>
      <w:r>
        <w:rPr>
          <w:rStyle w:val="Znakapoznpodarou"/>
          <w:rFonts w:ascii="Times New Roman" w:hAnsi="Times New Roman"/>
          <w:i/>
          <w:sz w:val="24"/>
          <w:szCs w:val="24"/>
        </w:rPr>
        <w:footnoteReference w:id="92"/>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Řešení výše uvedených otázek nepřináší ani NOZ. Pokud se strany smlouvy dohodnou na písemné formě nebo je písemná forma obligatorní ex </w:t>
      </w:r>
      <w:proofErr w:type="spellStart"/>
      <w:r>
        <w:rPr>
          <w:rFonts w:ascii="Times New Roman" w:hAnsi="Times New Roman"/>
          <w:sz w:val="24"/>
          <w:szCs w:val="24"/>
        </w:rPr>
        <w:t>lege</w:t>
      </w:r>
      <w:proofErr w:type="spellEnd"/>
      <w:r>
        <w:rPr>
          <w:rFonts w:ascii="Times New Roman" w:hAnsi="Times New Roman"/>
          <w:sz w:val="24"/>
          <w:szCs w:val="24"/>
        </w:rPr>
        <w:t xml:space="preserve">, je nutný k platnosti </w:t>
      </w:r>
      <w:r>
        <w:rPr>
          <w:rFonts w:ascii="Times New Roman" w:hAnsi="Times New Roman"/>
          <w:sz w:val="24"/>
          <w:szCs w:val="24"/>
        </w:rPr>
        <w:lastRenderedPageBreak/>
        <w:t xml:space="preserve">právního jednání podpis. Stejně jako v OZ, tak i v § 561 NOZ </w:t>
      </w:r>
      <w:r>
        <w:rPr>
          <w:rFonts w:ascii="Times New Roman" w:hAnsi="Times New Roman"/>
          <w:i/>
          <w:sz w:val="24"/>
          <w:szCs w:val="24"/>
        </w:rPr>
        <w:t>p</w:t>
      </w:r>
      <w:r w:rsidRPr="00CF7127">
        <w:rPr>
          <w:rFonts w:ascii="Times New Roman" w:hAnsi="Times New Roman"/>
          <w:i/>
          <w:sz w:val="24"/>
          <w:szCs w:val="24"/>
        </w:rPr>
        <w:t>odpis může být nahrazen mechanickými prostředky tam, kde je to obvyklé</w:t>
      </w:r>
      <w:r>
        <w:rPr>
          <w:rFonts w:ascii="Times New Roman" w:hAnsi="Times New Roman"/>
          <w:sz w:val="24"/>
          <w:szCs w:val="24"/>
        </w:rPr>
        <w:t xml:space="preserve">. Navíc je zde ale § 562, kde je uvedeno, že </w:t>
      </w:r>
      <w:r w:rsidRPr="006D5683">
        <w:rPr>
          <w:rFonts w:ascii="Times New Roman" w:hAnsi="Times New Roman"/>
          <w:i/>
          <w:sz w:val="24"/>
          <w:szCs w:val="24"/>
        </w:rPr>
        <w:t>písemná forma je zachována i při právním jednání učiněném elektronickými nebo jinými technickými prostředky umožňujícími zachycení jeho obsahu a určení jednající osoby.</w:t>
      </w:r>
      <w:r>
        <w:rPr>
          <w:rFonts w:ascii="Times New Roman" w:hAnsi="Times New Roman"/>
          <w:sz w:val="24"/>
          <w:szCs w:val="24"/>
        </w:rPr>
        <w:t xml:space="preserve"> Zachycení obsahu při e-</w:t>
      </w:r>
      <w:proofErr w:type="spellStart"/>
      <w:r>
        <w:rPr>
          <w:rFonts w:ascii="Times New Roman" w:hAnsi="Times New Roman"/>
          <w:sz w:val="24"/>
          <w:szCs w:val="24"/>
        </w:rPr>
        <w:t>mailové</w:t>
      </w:r>
      <w:proofErr w:type="spellEnd"/>
      <w:r>
        <w:rPr>
          <w:rFonts w:ascii="Times New Roman" w:hAnsi="Times New Roman"/>
          <w:sz w:val="24"/>
          <w:szCs w:val="24"/>
        </w:rPr>
        <w:t xml:space="preserve"> komunikaci problém nečiní, určení jednající osoby je již opět sporné. </w:t>
      </w:r>
    </w:p>
    <w:p w:rsidR="00E5472D" w:rsidRDefault="00103E33" w:rsidP="00A96941">
      <w:pPr>
        <w:spacing w:after="0" w:line="360" w:lineRule="auto"/>
        <w:ind w:firstLine="851"/>
        <w:jc w:val="both"/>
        <w:rPr>
          <w:rFonts w:ascii="Times New Roman" w:hAnsi="Times New Roman"/>
          <w:sz w:val="24"/>
          <w:szCs w:val="24"/>
        </w:rPr>
      </w:pPr>
      <w:r>
        <w:rPr>
          <w:rFonts w:ascii="Times New Roman" w:hAnsi="Times New Roman"/>
          <w:sz w:val="24"/>
          <w:szCs w:val="24"/>
        </w:rPr>
        <w:t>Dle mého názoru by k těmto otázkám měla judikatura zaujmout jednoznačné stanovisko s přihlédnutím k současnému stavu technických prostředků a jejich relevance používání spotřebiteli.</w:t>
      </w:r>
    </w:p>
    <w:p w:rsidR="00E63241" w:rsidRDefault="00E63241" w:rsidP="00E63241">
      <w:pPr>
        <w:pStyle w:val="dkanka"/>
      </w:pPr>
      <w:r>
        <w:t>V České republice dosud nevznikla ustálená judikatura týkající se spotřebitelských smluv uzavíraných prostřednictvím elektronických prostředků.</w:t>
      </w:r>
    </w:p>
    <w:p w:rsidR="00E63241" w:rsidRDefault="00E63241" w:rsidP="00E63241">
      <w:pPr>
        <w:pStyle w:val="dkanka"/>
      </w:pPr>
      <w:r>
        <w:t xml:space="preserve"> Je zde však nedávné rozhodnutí Nejvyššího soudu alespoň částečně dotýkající se dané problematiky. Soud se zabýval otázkou spotřebitelské smlouvy zprostředkovatelské uzavřené přes internet</w:t>
      </w:r>
      <w:r w:rsidR="00433590">
        <w:t>.</w:t>
      </w:r>
      <w:r>
        <w:rPr>
          <w:rStyle w:val="Znakapoznpodarou"/>
        </w:rPr>
        <w:footnoteReference w:id="93"/>
      </w:r>
      <w:r>
        <w:t xml:space="preserve"> Vzhledem k tomu, že se jedná o jedno z mála rozhodnutí zabývajících se touto tématikou, uvedu alespoň stručně také skutkový stav. Žalobkyně si v tomto případě vyhlédla nabídku zájezdu na internetových stránkách žalované společnosti. Žalovaná přes internet odeslala elektronický návrh smlouvy, který jí žalobkyně rovněž přes internet poslala vyplněný zpět. </w:t>
      </w:r>
    </w:p>
    <w:p w:rsidR="00E63241" w:rsidRDefault="00E63241" w:rsidP="00E63241">
      <w:pPr>
        <w:pStyle w:val="dkanka"/>
      </w:pPr>
      <w:r>
        <w:t>Na účet žalované společnosti poté zaplatila cenu zájezdu, na zájezd se pak ale rozhodla neodcestovat a požadovala zpět kupní cenu zájezdu, neboť dle jejího tvrzení nedošlo k uzavření smlouvy, jelikož nebyla dodržena písemná forma zákonem stanovená pro cestovní smlouvu</w:t>
      </w:r>
      <w:r>
        <w:rPr>
          <w:rStyle w:val="Znakapoznpodarou"/>
        </w:rPr>
        <w:footnoteReference w:id="94"/>
      </w:r>
      <w:r>
        <w:t>, a tím vzniklo na straně žalované společnosti bezdůvodné obohacení.  Žalovaná společnost ovšem v tomto případě tvrdila, že byla pouze zprostředkovatelem smlouvy, neboť toto bylo uvedeno na cestovní smlouvě a peníze ihned přeposlala jiné společnosti. Soud prvního stupně posoudil smlouvu jako neplatnou pro nedostatek formy a bezdůvodné obohacení na straně jiné společnosti, se kterou měla být smlouva uzavřena. Krajský soud poté rozhodnutí změnil tak, že uložil žalované povinnost zaplatit ž</w:t>
      </w:r>
      <w:r w:rsidR="00983131">
        <w:t>alobkyni částku ve</w:t>
      </w:r>
      <w:r>
        <w:t xml:space="preserve"> výši kupní ceny (tedy vydat bezdůvodné obohacení), jelikož usoudil, že nebylo dostatečně jasné, že se jedná o zastoupení a tudíž v pochybnostech platí výklad pro spotřebitele příznivější.</w:t>
      </w:r>
    </w:p>
    <w:p w:rsidR="00E63241" w:rsidRDefault="00E63241" w:rsidP="00E63241">
      <w:pPr>
        <w:pStyle w:val="dkanka"/>
      </w:pPr>
      <w:r>
        <w:t xml:space="preserve"> Žalovaná společnost proto podala dovolání, kde tvrdila, že žalobkyni muselo být z různých dokumentů jasné, že se jedná pouze o zprostředkování zájezdu</w:t>
      </w:r>
      <w:r w:rsidR="00983131">
        <w:t>,</w:t>
      </w:r>
      <w:r>
        <w:t xml:space="preserve"> a to včetně internetové komunikace, z níž byla tato skutečnost </w:t>
      </w:r>
      <w:proofErr w:type="spellStart"/>
      <w:r>
        <w:t>seznatelná</w:t>
      </w:r>
      <w:proofErr w:type="spellEnd"/>
      <w:r>
        <w:t xml:space="preserve">. Žalovaná byla pouze platebním </w:t>
      </w:r>
      <w:r>
        <w:lastRenderedPageBreak/>
        <w:t>místem a ne smluvní stranou a podle § 455 odst. 1 OZ</w:t>
      </w:r>
      <w:r w:rsidRPr="005B1840">
        <w:t xml:space="preserve"> se plnění přijaté z neplatného právního úkonu jen pro nedostatek formy nepovažuje za bezdůvodné </w:t>
      </w:r>
      <w:r>
        <w:t>obohacení.</w:t>
      </w:r>
    </w:p>
    <w:p w:rsidR="00E63241" w:rsidRDefault="00E63241" w:rsidP="00E63241">
      <w:pPr>
        <w:pStyle w:val="dkanka"/>
      </w:pPr>
      <w:r>
        <w:t xml:space="preserve">NS dovodil, že pro určení nároků z bezdůvodného obohacení je rozhodující faktický stav, </w:t>
      </w:r>
      <w:proofErr w:type="spellStart"/>
      <w:r>
        <w:t>tj</w:t>
      </w:r>
      <w:proofErr w:type="spellEnd"/>
      <w:r>
        <w:t>, na čí účet bylo v konečném důsledku tedy plněno. Navíc na uvedenou situaci se nevztahuje ustanovení o příznivějším výkladu pro spotřebitele, neboť v tomto případě se myslí smluvní ujednání, které stanovuje práva nebo povinnosti a nikoli určení toho, kdo je smluvní stranou.</w:t>
      </w:r>
    </w:p>
    <w:p w:rsidR="008F6718" w:rsidRDefault="008F6718" w:rsidP="008F6718">
      <w:pPr>
        <w:pStyle w:val="dkanka"/>
      </w:pPr>
      <w:r>
        <w:t xml:space="preserve">Informační povinností elektronicky uzavíraných smluv se týká také </w:t>
      </w:r>
      <w:proofErr w:type="gramStart"/>
      <w:r>
        <w:t>rozhodnutí  Evropského</w:t>
      </w:r>
      <w:proofErr w:type="gramEnd"/>
      <w:r>
        <w:t xml:space="preserve"> soudního dvora </w:t>
      </w:r>
      <w:r w:rsidRPr="00F55E6E">
        <w:t>C-298/07</w:t>
      </w:r>
      <w:r>
        <w:t xml:space="preserve"> </w:t>
      </w:r>
      <w:proofErr w:type="spellStart"/>
      <w:r w:rsidRPr="00F55E6E">
        <w:t>Bundesverband</w:t>
      </w:r>
      <w:proofErr w:type="spellEnd"/>
      <w:r w:rsidRPr="00F55E6E">
        <w:t xml:space="preserve"> der </w:t>
      </w:r>
      <w:proofErr w:type="spellStart"/>
      <w:r w:rsidRPr="00F55E6E">
        <w:t>Verbraucherzentralen</w:t>
      </w:r>
      <w:proofErr w:type="spellEnd"/>
      <w:r w:rsidRPr="00F55E6E">
        <w:t xml:space="preserve"> </w:t>
      </w:r>
      <w:proofErr w:type="spellStart"/>
      <w:r w:rsidRPr="00F55E6E">
        <w:t>und</w:t>
      </w:r>
      <w:proofErr w:type="spellEnd"/>
      <w:r w:rsidRPr="00F55E6E">
        <w:t xml:space="preserve"> </w:t>
      </w:r>
      <w:proofErr w:type="spellStart"/>
      <w:r w:rsidRPr="00F55E6E">
        <w:t>Verbraucherverbände</w:t>
      </w:r>
      <w:proofErr w:type="spellEnd"/>
      <w:r w:rsidRPr="00F55E6E">
        <w:t xml:space="preserve"> - </w:t>
      </w:r>
      <w:proofErr w:type="spellStart"/>
      <w:r w:rsidRPr="00F55E6E">
        <w:t>Verbraucherzentrale</w:t>
      </w:r>
      <w:proofErr w:type="spellEnd"/>
      <w:r w:rsidRPr="00F55E6E">
        <w:t xml:space="preserve"> </w:t>
      </w:r>
      <w:proofErr w:type="spellStart"/>
      <w:r w:rsidRPr="00F55E6E">
        <w:t>Bundesverband</w:t>
      </w:r>
      <w:proofErr w:type="spellEnd"/>
      <w:r w:rsidRPr="00F55E6E">
        <w:t xml:space="preserve"> </w:t>
      </w:r>
      <w:proofErr w:type="spellStart"/>
      <w:r w:rsidRPr="00F55E6E">
        <w:t>eV</w:t>
      </w:r>
      <w:proofErr w:type="spellEnd"/>
      <w:r w:rsidRPr="00F55E6E">
        <w:t xml:space="preserve"> proti </w:t>
      </w:r>
      <w:proofErr w:type="spellStart"/>
      <w:r w:rsidRPr="00F55E6E">
        <w:t>deutsche</w:t>
      </w:r>
      <w:proofErr w:type="spellEnd"/>
      <w:r w:rsidRPr="00F55E6E">
        <w:t xml:space="preserve"> internet </w:t>
      </w:r>
      <w:proofErr w:type="spellStart"/>
      <w:r w:rsidRPr="00F55E6E">
        <w:t>versicherung</w:t>
      </w:r>
      <w:proofErr w:type="spellEnd"/>
      <w:r w:rsidRPr="00F55E6E">
        <w:t xml:space="preserve"> AG</w:t>
      </w:r>
      <w:r>
        <w:t xml:space="preserve">. Soudní dvůr zde na základě předložené předběžné otázky týkající se uveřejnění kontaktních údajů na společnost, rozhodl, že </w:t>
      </w:r>
      <w:r w:rsidRPr="00E1006B">
        <w:t>Článek 5 odst. 1 písm. c) směrnice Evropského parlamentu a Rady 2000/31/ES ze dne 8. června 2000 sm</w:t>
      </w:r>
      <w:r>
        <w:t>ěrnice o elektronickém obchodu</w:t>
      </w:r>
      <w:r w:rsidRPr="00E1006B">
        <w:t>, musí být vykládán v tom smyslu, že poskytovatel služeb je povinen poskytnout příjemcům služby ješ</w:t>
      </w:r>
      <w:r>
        <w:t>tě před uzavřením smlouvy</w:t>
      </w:r>
      <w:r w:rsidRPr="00E1006B">
        <w:t xml:space="preserve"> vedle adresy své elektronické pošty také další informace, jež umožňují rychlé navázání kontaktu a</w:t>
      </w:r>
      <w:r>
        <w:t xml:space="preserve"> také</w:t>
      </w:r>
      <w:r w:rsidRPr="00E1006B">
        <w:t xml:space="preserve"> přímou a účinnou komunikaci. Těmito informacemi nemusí být nutně telefonní číslo. </w:t>
      </w:r>
    </w:p>
    <w:p w:rsidR="008F6718" w:rsidRDefault="008F6718" w:rsidP="008F6718">
      <w:pPr>
        <w:pStyle w:val="dkanka"/>
      </w:pPr>
      <w:r w:rsidRPr="00E1006B">
        <w:t>Mohou spočívat v elektronickém kontaktním formuláři, pomocí něhož se příjemci služby mohou obracet prostřednictvím internetu na poskytovatele služeb a na který poskytovatel služeb odpoví elektronickou poštou, s výjimkou situací, kdy příjemce služby, který po navázání kontaktu elektronickými prostředky s poskytovatelem služeb nemá přístup k elektronické síti, požádá uvedeného poskytovatele o přístup k jinému než elektronickému prostředku komunikace.</w:t>
      </w:r>
    </w:p>
    <w:p w:rsidR="008F6718" w:rsidRPr="005B1840" w:rsidRDefault="008F6718" w:rsidP="00E63241">
      <w:pPr>
        <w:pStyle w:val="dkanka"/>
      </w:pPr>
    </w:p>
    <w:p w:rsidR="00E63241" w:rsidRDefault="00E63241" w:rsidP="00A96941">
      <w:pPr>
        <w:spacing w:after="0" w:line="360" w:lineRule="auto"/>
        <w:ind w:firstLine="851"/>
        <w:jc w:val="both"/>
        <w:rPr>
          <w:rFonts w:ascii="Times New Roman" w:hAnsi="Times New Roman"/>
          <w:sz w:val="24"/>
          <w:szCs w:val="24"/>
        </w:rPr>
      </w:pPr>
    </w:p>
    <w:p w:rsidR="00103E33" w:rsidRPr="006D5683" w:rsidRDefault="00103E33" w:rsidP="00EF6587">
      <w:pPr>
        <w:spacing w:after="0" w:line="360" w:lineRule="auto"/>
        <w:jc w:val="both"/>
        <w:rPr>
          <w:rFonts w:ascii="Times New Roman" w:hAnsi="Times New Roman"/>
          <w:sz w:val="24"/>
          <w:szCs w:val="24"/>
        </w:rPr>
      </w:pPr>
    </w:p>
    <w:p w:rsidR="00E63241" w:rsidRDefault="00103E33" w:rsidP="00A7358E">
      <w:pPr>
        <w:spacing w:after="0" w:line="360" w:lineRule="auto"/>
        <w:jc w:val="both"/>
        <w:rPr>
          <w:rFonts w:ascii="Times New Roman" w:hAnsi="Times New Roman"/>
          <w:b/>
          <w:sz w:val="28"/>
          <w:szCs w:val="28"/>
        </w:rPr>
      </w:pPr>
      <w:r>
        <w:rPr>
          <w:rFonts w:ascii="Times New Roman" w:hAnsi="Times New Roman"/>
          <w:b/>
          <w:sz w:val="28"/>
          <w:szCs w:val="28"/>
        </w:rPr>
        <w:t xml:space="preserve"> </w:t>
      </w:r>
    </w:p>
    <w:p w:rsidR="00103E33" w:rsidRPr="00AF15A2" w:rsidRDefault="00E63241" w:rsidP="00AF15A2">
      <w:pPr>
        <w:pStyle w:val="Nadpis2"/>
        <w:rPr>
          <w:rFonts w:ascii="Times New Roman" w:hAnsi="Times New Roman"/>
          <w:i w:val="0"/>
        </w:rPr>
      </w:pPr>
      <w:r>
        <w:rPr>
          <w:rFonts w:ascii="Times New Roman" w:hAnsi="Times New Roman"/>
          <w:b w:val="0"/>
        </w:rPr>
        <w:br w:type="page"/>
      </w:r>
      <w:bookmarkStart w:id="22" w:name="_Toc359505878"/>
      <w:r w:rsidR="00103E33" w:rsidRPr="00AF15A2">
        <w:rPr>
          <w:rFonts w:ascii="Times New Roman" w:hAnsi="Times New Roman"/>
          <w:i w:val="0"/>
        </w:rPr>
        <w:lastRenderedPageBreak/>
        <w:t>3. 5. Okamžik uzavření smlouvy</w:t>
      </w:r>
      <w:bookmarkEnd w:id="22"/>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Předpokladem pro vznik smlouvy je existence návrhu na uzavření smlouvy (nabídky, oferty), jeho včasné přijetí (akceptaci) a konsenzus, který je obsahovou shodou oferty a akceptace. Tato úprava podle OZ platí, až na určité výjimky, i pro uzavírání obchodních smluv mezi podnikateli</w:t>
      </w:r>
      <w:r w:rsidR="00983131">
        <w:rPr>
          <w:rFonts w:ascii="Times New Roman" w:hAnsi="Times New Roman"/>
          <w:sz w:val="24"/>
          <w:szCs w:val="24"/>
        </w:rPr>
        <w:t>.</w:t>
      </w:r>
      <w:r>
        <w:rPr>
          <w:rStyle w:val="Znakapoznpodarou"/>
          <w:rFonts w:ascii="Times New Roman" w:hAnsi="Times New Roman"/>
          <w:sz w:val="24"/>
          <w:szCs w:val="24"/>
        </w:rPr>
        <w:footnoteReference w:id="95"/>
      </w:r>
      <w:r>
        <w:rPr>
          <w:rFonts w:ascii="Times New Roman" w:hAnsi="Times New Roman"/>
          <w:sz w:val="24"/>
          <w:szCs w:val="24"/>
        </w:rPr>
        <w:t xml:space="preserve"> Rozhodujícím faktorem pro vznik smlouvy je dosažení konsenzu smluvních stran.</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Okamžik uzavření smlouvy se stává často velmi důležitým teprve tehdy, kdy je nutné plnění druhé strany nějakým způsobem vynutit poté, co nezačala plnit dobrovolně. Abychom dosáhli svého nároku, je třeba prokázat existenci dluhu vzniklého ze závazkového vztahu, který byl platně uzavřen.</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Při elektronické kontraktaci je třeba identifikovat, která strana je navrhovatelem, tedy oferentem a která adresátem návrhu, resp. použijeme-li terminologii NOZ, nabídky. Právě tato identifikace nám umožní rozpoznat okamžik, kdy byla smlouva uzavřena. </w:t>
      </w:r>
    </w:p>
    <w:p w:rsidR="00103E33" w:rsidRDefault="00103E33" w:rsidP="00BB41E9">
      <w:pPr>
        <w:spacing w:after="0" w:line="360" w:lineRule="auto"/>
        <w:ind w:firstLine="851"/>
        <w:jc w:val="both"/>
        <w:rPr>
          <w:rFonts w:ascii="Times New Roman" w:hAnsi="Times New Roman"/>
          <w:sz w:val="24"/>
          <w:szCs w:val="24"/>
        </w:rPr>
      </w:pPr>
    </w:p>
    <w:p w:rsidR="00103E33" w:rsidRPr="00AF15A2" w:rsidRDefault="00103E33" w:rsidP="00AF15A2">
      <w:pPr>
        <w:pStyle w:val="Nadpis3"/>
        <w:rPr>
          <w:rFonts w:ascii="Times New Roman" w:hAnsi="Times New Roman"/>
          <w:sz w:val="24"/>
          <w:szCs w:val="24"/>
        </w:rPr>
      </w:pPr>
      <w:bookmarkStart w:id="23" w:name="_Toc359505879"/>
      <w:r w:rsidRPr="00AF15A2">
        <w:rPr>
          <w:rFonts w:ascii="Times New Roman" w:hAnsi="Times New Roman"/>
          <w:sz w:val="24"/>
          <w:szCs w:val="24"/>
        </w:rPr>
        <w:t>3. 5. 1. Návrh</w:t>
      </w:r>
      <w:bookmarkEnd w:id="23"/>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Návrhem je podle OZ adresovaný projev vůle směřující k uzavření smlouvy. Musí být dostatečně určitý a musí z něj vyplývat vůle navrhovatele být jím vázán.</w:t>
      </w:r>
    </w:p>
    <w:p w:rsidR="00253F22" w:rsidRDefault="00253F22"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Každý návrh musí splňovat podmínky § 43a OZ, obecné náležitosti právního úkonu dle § 37 a </w:t>
      </w:r>
      <w:proofErr w:type="spellStart"/>
      <w:r>
        <w:rPr>
          <w:rFonts w:ascii="Times New Roman" w:hAnsi="Times New Roman"/>
          <w:sz w:val="24"/>
          <w:szCs w:val="24"/>
        </w:rPr>
        <w:t>násl</w:t>
      </w:r>
      <w:proofErr w:type="spellEnd"/>
      <w:r>
        <w:rPr>
          <w:rFonts w:ascii="Times New Roman" w:hAnsi="Times New Roman"/>
          <w:sz w:val="24"/>
          <w:szCs w:val="24"/>
        </w:rPr>
        <w:t>. OZ</w:t>
      </w:r>
      <w:r>
        <w:rPr>
          <w:rStyle w:val="Znakapoznpodarou"/>
          <w:rFonts w:ascii="Times New Roman" w:hAnsi="Times New Roman"/>
          <w:sz w:val="24"/>
          <w:szCs w:val="24"/>
        </w:rPr>
        <w:footnoteReference w:id="96"/>
      </w:r>
      <w:r>
        <w:rPr>
          <w:rFonts w:ascii="Times New Roman" w:hAnsi="Times New Roman"/>
          <w:sz w:val="24"/>
          <w:szCs w:val="24"/>
        </w:rPr>
        <w:t xml:space="preserve"> a navíc musí obsahovat zákonem stanovené informace, jak je uvedeno dále.</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Určitost návrhu je jeden z definičních znaků. Určitý právní úkon je takový, jehož obsah lze zjistit výkladem p</w:t>
      </w:r>
      <w:r w:rsidR="00AF597C">
        <w:rPr>
          <w:rFonts w:ascii="Times New Roman" w:hAnsi="Times New Roman"/>
          <w:sz w:val="24"/>
          <w:szCs w:val="24"/>
        </w:rPr>
        <w:t>odle interpretačních pravidel. N</w:t>
      </w:r>
      <w:r>
        <w:rPr>
          <w:rFonts w:ascii="Times New Roman" w:hAnsi="Times New Roman"/>
          <w:sz w:val="24"/>
          <w:szCs w:val="24"/>
        </w:rPr>
        <w:t>ávrh bude dostatečně určitý, i když v něm nebudou náležitosti všechny stanoveny explicitně, ale b</w:t>
      </w:r>
      <w:r w:rsidR="00F92B14">
        <w:rPr>
          <w:rFonts w:ascii="Times New Roman" w:hAnsi="Times New Roman"/>
          <w:sz w:val="24"/>
          <w:szCs w:val="24"/>
        </w:rPr>
        <w:t xml:space="preserve">udou objektivně zjistitelné. </w:t>
      </w:r>
      <w:proofErr w:type="gramStart"/>
      <w:r w:rsidR="00F92B14">
        <w:rPr>
          <w:rFonts w:ascii="Times New Roman" w:hAnsi="Times New Roman"/>
          <w:sz w:val="24"/>
          <w:szCs w:val="24"/>
        </w:rPr>
        <w:t>Tzn.</w:t>
      </w:r>
      <w:proofErr w:type="gramEnd"/>
      <w:r>
        <w:rPr>
          <w:rFonts w:ascii="Times New Roman" w:hAnsi="Times New Roman"/>
          <w:sz w:val="24"/>
          <w:szCs w:val="24"/>
        </w:rPr>
        <w:t xml:space="preserve"> například v návr</w:t>
      </w:r>
      <w:r w:rsidR="00F92B14">
        <w:rPr>
          <w:rFonts w:ascii="Times New Roman" w:hAnsi="Times New Roman"/>
          <w:sz w:val="24"/>
          <w:szCs w:val="24"/>
        </w:rPr>
        <w:t xml:space="preserve">hu </w:t>
      </w:r>
      <w:proofErr w:type="gramStart"/>
      <w:r w:rsidR="00F92B14">
        <w:rPr>
          <w:rFonts w:ascii="Times New Roman" w:hAnsi="Times New Roman"/>
          <w:sz w:val="24"/>
          <w:szCs w:val="24"/>
        </w:rPr>
        <w:t>odkážeme</w:t>
      </w:r>
      <w:proofErr w:type="gramEnd"/>
      <w:r>
        <w:rPr>
          <w:rFonts w:ascii="Times New Roman" w:hAnsi="Times New Roman"/>
          <w:sz w:val="24"/>
          <w:szCs w:val="24"/>
        </w:rPr>
        <w:t xml:space="preserve"> na dopis </w:t>
      </w:r>
      <w:proofErr w:type="spellStart"/>
      <w:r>
        <w:rPr>
          <w:rFonts w:ascii="Times New Roman" w:hAnsi="Times New Roman"/>
          <w:sz w:val="24"/>
          <w:szCs w:val="24"/>
        </w:rPr>
        <w:t>obláta</w:t>
      </w:r>
      <w:proofErr w:type="spellEnd"/>
      <w:r>
        <w:rPr>
          <w:rFonts w:ascii="Times New Roman" w:hAnsi="Times New Roman"/>
          <w:sz w:val="24"/>
          <w:szCs w:val="24"/>
        </w:rPr>
        <w:t xml:space="preserve"> nebo</w:t>
      </w:r>
      <w:r w:rsidR="00F92B14">
        <w:rPr>
          <w:rFonts w:ascii="Times New Roman" w:hAnsi="Times New Roman"/>
          <w:sz w:val="24"/>
          <w:szCs w:val="24"/>
        </w:rPr>
        <w:t xml:space="preserve"> jinou</w:t>
      </w:r>
      <w:r>
        <w:rPr>
          <w:rFonts w:ascii="Times New Roman" w:hAnsi="Times New Roman"/>
          <w:sz w:val="24"/>
          <w:szCs w:val="24"/>
        </w:rPr>
        <w:t xml:space="preserve"> předchozí e-</w:t>
      </w:r>
      <w:proofErr w:type="spellStart"/>
      <w:r>
        <w:rPr>
          <w:rFonts w:ascii="Times New Roman" w:hAnsi="Times New Roman"/>
          <w:sz w:val="24"/>
          <w:szCs w:val="24"/>
        </w:rPr>
        <w:t>mailovou</w:t>
      </w:r>
      <w:proofErr w:type="spellEnd"/>
      <w:r>
        <w:rPr>
          <w:rFonts w:ascii="Times New Roman" w:hAnsi="Times New Roman"/>
          <w:sz w:val="24"/>
          <w:szCs w:val="24"/>
        </w:rPr>
        <w:t xml:space="preserve"> komunikaci. Požadavek určitosti bude tedy naplněn i v případě určitelnosti.</w:t>
      </w:r>
      <w:r>
        <w:rPr>
          <w:rStyle w:val="Znakapoznpodarou"/>
          <w:rFonts w:ascii="Times New Roman" w:hAnsi="Times New Roman"/>
          <w:sz w:val="24"/>
          <w:szCs w:val="24"/>
        </w:rPr>
        <w:footnoteReference w:id="97"/>
      </w:r>
      <w:r>
        <w:rPr>
          <w:rFonts w:ascii="Times New Roman" w:hAnsi="Times New Roman"/>
          <w:sz w:val="24"/>
          <w:szCs w:val="24"/>
        </w:rPr>
        <w:t xml:space="preserve"> Obsah návrhu lze tedy nepochybně určit odkazem na vzorník nebo obchodní podmínky</w:t>
      </w:r>
      <w:r w:rsidR="00AF597C">
        <w:rPr>
          <w:rFonts w:ascii="Times New Roman" w:hAnsi="Times New Roman"/>
          <w:sz w:val="24"/>
          <w:szCs w:val="24"/>
        </w:rPr>
        <w:t>.</w:t>
      </w:r>
      <w:r>
        <w:rPr>
          <w:rStyle w:val="Znakapoznpodarou"/>
          <w:rFonts w:ascii="Times New Roman" w:hAnsi="Times New Roman"/>
          <w:sz w:val="24"/>
          <w:szCs w:val="24"/>
        </w:rPr>
        <w:footnoteReference w:id="98"/>
      </w:r>
      <w:r w:rsidR="00AF597C">
        <w:rPr>
          <w:rFonts w:ascii="Times New Roman" w:hAnsi="Times New Roman"/>
          <w:sz w:val="24"/>
          <w:szCs w:val="24"/>
        </w:rPr>
        <w:t xml:space="preserve"> </w:t>
      </w:r>
      <w:r>
        <w:rPr>
          <w:rFonts w:ascii="Times New Roman" w:hAnsi="Times New Roman"/>
          <w:sz w:val="24"/>
          <w:szCs w:val="24"/>
        </w:rPr>
        <w:t>O obchodních podmínkách blíže v příslušné kapitole.</w:t>
      </w:r>
    </w:p>
    <w:p w:rsidR="00103E33" w:rsidRDefault="00253F22" w:rsidP="00BB41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  Návrh</w:t>
      </w:r>
      <w:r w:rsidR="00103E33">
        <w:rPr>
          <w:rFonts w:ascii="Times New Roman" w:hAnsi="Times New Roman"/>
          <w:sz w:val="24"/>
          <w:szCs w:val="24"/>
        </w:rPr>
        <w:t xml:space="preserve"> musí v případě spotřebitelských smluv uzavíraných přes internet obsahovat informace dle § 53 odst. 3 OZ. Tyto informace musí být ex </w:t>
      </w:r>
      <w:proofErr w:type="spellStart"/>
      <w:r w:rsidR="00103E33">
        <w:rPr>
          <w:rFonts w:ascii="Times New Roman" w:hAnsi="Times New Roman"/>
          <w:sz w:val="24"/>
          <w:szCs w:val="24"/>
        </w:rPr>
        <w:t>lege</w:t>
      </w:r>
      <w:proofErr w:type="spellEnd"/>
      <w:r w:rsidR="00103E33">
        <w:rPr>
          <w:rFonts w:ascii="Times New Roman" w:hAnsi="Times New Roman"/>
          <w:sz w:val="24"/>
          <w:szCs w:val="24"/>
        </w:rPr>
        <w:t xml:space="preserve"> poskytnuty určitým a srozumitelným způsobem. Podmínky zde uvedené však jsou „</w:t>
      </w:r>
      <w:r w:rsidR="00103E33" w:rsidRPr="0033333F">
        <w:rPr>
          <w:rFonts w:ascii="Times New Roman" w:hAnsi="Times New Roman"/>
          <w:i/>
          <w:sz w:val="24"/>
          <w:szCs w:val="24"/>
        </w:rPr>
        <w:t>zřejmě nadbytečné, neboť pod obecnými náležitostmi upravenými v části první občanského zákoníku je zřejmě třeba chápat obecné náležitosti právního úkonu, a pod podstatnými náležitostmi smlouvy v části osmé poté podstatné náležitosti příslušného smluvního typu</w:t>
      </w:r>
      <w:r w:rsidR="00103E33">
        <w:rPr>
          <w:rFonts w:ascii="Times New Roman" w:hAnsi="Times New Roman"/>
          <w:sz w:val="24"/>
          <w:szCs w:val="24"/>
        </w:rPr>
        <w:t>.“</w:t>
      </w:r>
      <w:r w:rsidR="00103E33">
        <w:rPr>
          <w:rStyle w:val="Znakapoznpodarou"/>
          <w:rFonts w:ascii="Times New Roman" w:hAnsi="Times New Roman"/>
          <w:sz w:val="24"/>
          <w:szCs w:val="24"/>
        </w:rPr>
        <w:footnoteReference w:id="99"/>
      </w:r>
      <w:r w:rsidR="00103E33">
        <w:rPr>
          <w:rFonts w:ascii="Times New Roman" w:hAnsi="Times New Roman"/>
          <w:sz w:val="24"/>
          <w:szCs w:val="24"/>
        </w:rPr>
        <w:t xml:space="preserve"> Z uvedeného vyplývá, že bez těchto základních podmínek by potom nemohla vzniknout jakákoliv smlouva, nejen spotřebitelská distanční.</w:t>
      </w:r>
    </w:p>
    <w:p w:rsidR="0092763E" w:rsidRDefault="0092763E" w:rsidP="00BB41E9">
      <w:pPr>
        <w:spacing w:after="0" w:line="360" w:lineRule="auto"/>
        <w:ind w:firstLine="851"/>
        <w:jc w:val="both"/>
        <w:rPr>
          <w:rFonts w:ascii="Times New Roman" w:hAnsi="Times New Roman"/>
          <w:sz w:val="24"/>
          <w:szCs w:val="24"/>
        </w:rPr>
      </w:pPr>
      <w:r>
        <w:rPr>
          <w:rFonts w:ascii="Times New Roman" w:hAnsi="Times New Roman"/>
          <w:sz w:val="24"/>
          <w:szCs w:val="24"/>
        </w:rPr>
        <w:t>Z § 53 odst. 3) OZ vyplývá, že zde uvedené informace mají být přímo obsahem návrhu.</w:t>
      </w:r>
      <w:r w:rsidRPr="0092763E">
        <w:rPr>
          <w:rFonts w:ascii="Times New Roman" w:hAnsi="Times New Roman"/>
          <w:sz w:val="24"/>
          <w:szCs w:val="24"/>
        </w:rPr>
        <w:t xml:space="preserve"> </w:t>
      </w:r>
      <w:r>
        <w:rPr>
          <w:rFonts w:ascii="Times New Roman" w:hAnsi="Times New Roman"/>
          <w:sz w:val="24"/>
          <w:szCs w:val="24"/>
        </w:rPr>
        <w:t>Pokud uvedené informace nejsou součástí obsahu návrhu, spotřebitelská smlouva nevznikne.</w:t>
      </w:r>
      <w:r w:rsidR="005F4BCA">
        <w:rPr>
          <w:rFonts w:ascii="Times New Roman" w:hAnsi="Times New Roman"/>
          <w:sz w:val="24"/>
          <w:szCs w:val="24"/>
        </w:rPr>
        <w:t xml:space="preserve"> Na rozdíl od § 53 odst. 4) OZ, kde se vyžaduje poskytnutí informací s dostatečným předstihem. Mohou být tedy stejně jako informace dle § 53 odst. 3 OZ součástí </w:t>
      </w:r>
      <w:r w:rsidR="00323BC6">
        <w:rPr>
          <w:rFonts w:ascii="Times New Roman" w:hAnsi="Times New Roman"/>
          <w:sz w:val="24"/>
          <w:szCs w:val="24"/>
        </w:rPr>
        <w:t xml:space="preserve">obsahu </w:t>
      </w:r>
      <w:r w:rsidR="005F4BCA">
        <w:rPr>
          <w:rFonts w:ascii="Times New Roman" w:hAnsi="Times New Roman"/>
          <w:sz w:val="24"/>
          <w:szCs w:val="24"/>
        </w:rPr>
        <w:t>návrhu, ale stejně tak mohou být pouze součástí výzvy k podání návrhu</w:t>
      </w:r>
      <w:r w:rsidR="00433590">
        <w:rPr>
          <w:rFonts w:ascii="Times New Roman" w:hAnsi="Times New Roman"/>
          <w:sz w:val="24"/>
          <w:szCs w:val="24"/>
        </w:rPr>
        <w:t>.</w:t>
      </w:r>
      <w:r w:rsidR="00323BC6">
        <w:rPr>
          <w:rStyle w:val="Znakapoznpodarou"/>
          <w:rFonts w:ascii="Times New Roman" w:hAnsi="Times New Roman"/>
          <w:sz w:val="24"/>
          <w:szCs w:val="24"/>
        </w:rPr>
        <w:footnoteReference w:id="100"/>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Návrhem v prostředí internetu by mohla být webová stránka s nabídkou zboží nebo katalogem, příp</w:t>
      </w:r>
      <w:r w:rsidR="00F92B14">
        <w:rPr>
          <w:rFonts w:ascii="Times New Roman" w:hAnsi="Times New Roman"/>
          <w:sz w:val="24"/>
          <w:szCs w:val="24"/>
        </w:rPr>
        <w:t>adně adresovaný e-mail. U smluv</w:t>
      </w:r>
      <w:r>
        <w:rPr>
          <w:rFonts w:ascii="Times New Roman" w:hAnsi="Times New Roman"/>
          <w:sz w:val="24"/>
          <w:szCs w:val="24"/>
        </w:rPr>
        <w:t xml:space="preserve"> pro které z</w:t>
      </w:r>
      <w:r w:rsidR="00F92B14">
        <w:rPr>
          <w:rFonts w:ascii="Times New Roman" w:hAnsi="Times New Roman"/>
          <w:sz w:val="24"/>
          <w:szCs w:val="24"/>
        </w:rPr>
        <w:t>ákon předepisuje písemnou formu</w:t>
      </w:r>
      <w:r w:rsidR="00433590">
        <w:rPr>
          <w:rFonts w:ascii="Times New Roman" w:hAnsi="Times New Roman"/>
          <w:sz w:val="24"/>
          <w:szCs w:val="24"/>
        </w:rPr>
        <w:t>,</w:t>
      </w:r>
      <w:r w:rsidR="00F92B14">
        <w:rPr>
          <w:rFonts w:ascii="Times New Roman" w:hAnsi="Times New Roman"/>
          <w:sz w:val="24"/>
          <w:szCs w:val="24"/>
        </w:rPr>
        <w:t xml:space="preserve"> </w:t>
      </w:r>
      <w:r>
        <w:rPr>
          <w:rFonts w:ascii="Times New Roman" w:hAnsi="Times New Roman"/>
          <w:sz w:val="24"/>
          <w:szCs w:val="24"/>
        </w:rPr>
        <w:t>je navíc nutné, aby byl celý obsah smlouvy zachycen na stej</w:t>
      </w:r>
      <w:r w:rsidR="00F92B14">
        <w:rPr>
          <w:rFonts w:ascii="Times New Roman" w:hAnsi="Times New Roman"/>
          <w:sz w:val="24"/>
          <w:szCs w:val="24"/>
        </w:rPr>
        <w:t xml:space="preserve">ném </w:t>
      </w:r>
      <w:proofErr w:type="gramStart"/>
      <w:r w:rsidR="00F92B14">
        <w:rPr>
          <w:rFonts w:ascii="Times New Roman" w:hAnsi="Times New Roman"/>
          <w:sz w:val="24"/>
          <w:szCs w:val="24"/>
        </w:rPr>
        <w:t xml:space="preserve">místě a </w:t>
      </w:r>
      <w:r>
        <w:rPr>
          <w:rFonts w:ascii="Times New Roman" w:hAnsi="Times New Roman"/>
          <w:sz w:val="24"/>
          <w:szCs w:val="24"/>
        </w:rPr>
        <w:t>přijetí</w:t>
      </w:r>
      <w:proofErr w:type="gramEnd"/>
      <w:r>
        <w:rPr>
          <w:rFonts w:ascii="Times New Roman" w:hAnsi="Times New Roman"/>
          <w:sz w:val="24"/>
          <w:szCs w:val="24"/>
        </w:rPr>
        <w:t xml:space="preserve"> návrhu musí obsahovat celý text smlouvy.</w:t>
      </w:r>
      <w:r>
        <w:rPr>
          <w:rStyle w:val="Znakapoznpodarou"/>
          <w:rFonts w:ascii="Times New Roman" w:hAnsi="Times New Roman"/>
          <w:sz w:val="24"/>
          <w:szCs w:val="24"/>
        </w:rPr>
        <w:footnoteReference w:id="101"/>
      </w:r>
      <w:r>
        <w:rPr>
          <w:rFonts w:ascii="Times New Roman" w:hAnsi="Times New Roman"/>
          <w:sz w:val="24"/>
          <w:szCs w:val="24"/>
        </w:rPr>
        <w:t>To vše z důvodu posílení právní jistoty kontrahujících subjektů, případně pro usnadnění následného možného dokazování.</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Zatímco s e-mailem konkrétně adresovaným ur</w:t>
      </w:r>
      <w:r w:rsidR="00F92B14">
        <w:rPr>
          <w:rFonts w:ascii="Times New Roman" w:hAnsi="Times New Roman"/>
          <w:sz w:val="24"/>
          <w:szCs w:val="24"/>
        </w:rPr>
        <w:t>čité osobě nejsou žádné větší po</w:t>
      </w:r>
      <w:r>
        <w:rPr>
          <w:rFonts w:ascii="Times New Roman" w:hAnsi="Times New Roman"/>
          <w:sz w:val="24"/>
          <w:szCs w:val="24"/>
        </w:rPr>
        <w:t>tíže, u webových stránek není splněn právě požadavek adresnosti, což je hlavním argumentem, proč by takovéto stránky neměli být návrhem k uzavření smlouvy. Vyvěšení obrázků určitého zboží</w:t>
      </w:r>
      <w:r w:rsidR="00F92B14">
        <w:rPr>
          <w:rFonts w:ascii="Times New Roman" w:hAnsi="Times New Roman"/>
          <w:sz w:val="24"/>
          <w:szCs w:val="24"/>
        </w:rPr>
        <w:t xml:space="preserve"> spolu s jeho popisem</w:t>
      </w:r>
      <w:r>
        <w:rPr>
          <w:rFonts w:ascii="Times New Roman" w:hAnsi="Times New Roman"/>
          <w:sz w:val="24"/>
          <w:szCs w:val="24"/>
        </w:rPr>
        <w:t xml:space="preserve"> na internetových stránkách, které spíše připomíná reklamní leták nějakého obchodního centra, totiž zcela nepochybně adresné není, naopak by se jednalo o veřejný návrh, který je jasně normován v obchodním zákoníku.  Ustanovení § 43a odst. 1) OZ </w:t>
      </w:r>
      <w:r>
        <w:rPr>
          <w:rFonts w:ascii="Times New Roman" w:hAnsi="Times New Roman"/>
          <w:sz w:val="24"/>
          <w:szCs w:val="24"/>
        </w:rPr>
        <w:lastRenderedPageBreak/>
        <w:t>je přitom považováno za kogentní</w:t>
      </w:r>
      <w:r w:rsidR="00433590">
        <w:rPr>
          <w:rFonts w:ascii="Times New Roman" w:hAnsi="Times New Roman"/>
          <w:sz w:val="24"/>
          <w:szCs w:val="24"/>
        </w:rPr>
        <w:t>,</w:t>
      </w:r>
      <w:r>
        <w:rPr>
          <w:rStyle w:val="Znakapoznpodarou"/>
          <w:rFonts w:ascii="Times New Roman" w:hAnsi="Times New Roman"/>
          <w:sz w:val="24"/>
          <w:szCs w:val="24"/>
        </w:rPr>
        <w:footnoteReference w:id="102"/>
      </w:r>
      <w:r>
        <w:rPr>
          <w:rFonts w:ascii="Times New Roman" w:hAnsi="Times New Roman"/>
          <w:sz w:val="24"/>
          <w:szCs w:val="24"/>
        </w:rPr>
        <w:t xml:space="preserve"> kdy závěr o </w:t>
      </w:r>
      <w:proofErr w:type="spellStart"/>
      <w:r>
        <w:rPr>
          <w:rFonts w:ascii="Times New Roman" w:hAnsi="Times New Roman"/>
          <w:sz w:val="24"/>
          <w:szCs w:val="24"/>
        </w:rPr>
        <w:t>kogentnosti</w:t>
      </w:r>
      <w:proofErr w:type="spellEnd"/>
      <w:r>
        <w:rPr>
          <w:rFonts w:ascii="Times New Roman" w:hAnsi="Times New Roman"/>
          <w:sz w:val="24"/>
          <w:szCs w:val="24"/>
        </w:rPr>
        <w:t xml:space="preserve"> této normy není nijak blíže odůvodněn</w:t>
      </w:r>
      <w:r w:rsidR="00433590">
        <w:rPr>
          <w:rFonts w:ascii="Times New Roman" w:hAnsi="Times New Roman"/>
          <w:sz w:val="24"/>
          <w:szCs w:val="24"/>
        </w:rPr>
        <w:t>.</w:t>
      </w:r>
      <w:r>
        <w:rPr>
          <w:rStyle w:val="Znakapoznpodarou"/>
          <w:rFonts w:ascii="Times New Roman" w:hAnsi="Times New Roman"/>
          <w:sz w:val="24"/>
          <w:szCs w:val="24"/>
        </w:rPr>
        <w:footnoteReference w:id="103"/>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S účinností NOZ by měl být tento problém vyřešen a webové stránky e-</w:t>
      </w:r>
      <w:proofErr w:type="spellStart"/>
      <w:r>
        <w:rPr>
          <w:rFonts w:ascii="Times New Roman" w:hAnsi="Times New Roman"/>
          <w:sz w:val="24"/>
          <w:szCs w:val="24"/>
        </w:rPr>
        <w:t>shopů</w:t>
      </w:r>
      <w:proofErr w:type="spellEnd"/>
      <w:r>
        <w:rPr>
          <w:rFonts w:ascii="Times New Roman" w:hAnsi="Times New Roman"/>
          <w:sz w:val="24"/>
          <w:szCs w:val="24"/>
        </w:rPr>
        <w:t xml:space="preserve"> by byly jakousi výkladní skříní návrhů.</w:t>
      </w:r>
    </w:p>
    <w:p w:rsidR="00103E33" w:rsidRDefault="00103E33" w:rsidP="00BB41E9">
      <w:pPr>
        <w:spacing w:after="0" w:line="360" w:lineRule="auto"/>
        <w:ind w:firstLine="851"/>
        <w:jc w:val="both"/>
        <w:rPr>
          <w:rFonts w:ascii="Times New Roman" w:hAnsi="Times New Roman"/>
          <w:sz w:val="24"/>
          <w:szCs w:val="24"/>
        </w:rPr>
      </w:pPr>
    </w:p>
    <w:p w:rsidR="00103E33" w:rsidRPr="00AF15A2" w:rsidRDefault="00103E33" w:rsidP="00AF15A2">
      <w:pPr>
        <w:pStyle w:val="Nadpis3"/>
        <w:rPr>
          <w:rFonts w:ascii="Times New Roman" w:hAnsi="Times New Roman"/>
          <w:sz w:val="24"/>
          <w:szCs w:val="24"/>
        </w:rPr>
      </w:pPr>
      <w:r w:rsidRPr="00AF15A2">
        <w:rPr>
          <w:rFonts w:ascii="Times New Roman" w:hAnsi="Times New Roman"/>
          <w:sz w:val="24"/>
          <w:szCs w:val="24"/>
        </w:rPr>
        <w:t xml:space="preserve"> </w:t>
      </w:r>
      <w:bookmarkStart w:id="24" w:name="_Toc359505880"/>
      <w:r w:rsidRPr="00AF15A2">
        <w:rPr>
          <w:rFonts w:ascii="Times New Roman" w:hAnsi="Times New Roman"/>
          <w:sz w:val="24"/>
          <w:szCs w:val="24"/>
        </w:rPr>
        <w:t>3. 5. 2. Přijetí návrhu</w:t>
      </w:r>
      <w:r w:rsidR="005F4BCA" w:rsidRPr="00AF15A2">
        <w:rPr>
          <w:rFonts w:ascii="Times New Roman" w:hAnsi="Times New Roman"/>
          <w:sz w:val="24"/>
          <w:szCs w:val="24"/>
        </w:rPr>
        <w:t xml:space="preserve"> (akceptace)</w:t>
      </w:r>
      <w:bookmarkEnd w:id="24"/>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Česká právní úprava, jak je již zmiňováno výše</w:t>
      </w:r>
      <w:r w:rsidR="00F92B14">
        <w:rPr>
          <w:rFonts w:ascii="Times New Roman" w:hAnsi="Times New Roman"/>
          <w:sz w:val="24"/>
          <w:szCs w:val="24"/>
        </w:rPr>
        <w:t>,</w:t>
      </w:r>
      <w:r>
        <w:rPr>
          <w:rFonts w:ascii="Times New Roman" w:hAnsi="Times New Roman"/>
          <w:sz w:val="24"/>
          <w:szCs w:val="24"/>
        </w:rPr>
        <w:t xml:space="preserve"> stojí na tzv. teorii příjemce.</w:t>
      </w:r>
      <w:r>
        <w:rPr>
          <w:rStyle w:val="Znakapoznpodarou"/>
          <w:rFonts w:ascii="Times New Roman" w:hAnsi="Times New Roman"/>
          <w:sz w:val="24"/>
          <w:szCs w:val="24"/>
        </w:rPr>
        <w:footnoteReference w:id="104"/>
      </w:r>
      <w:r>
        <w:rPr>
          <w:rFonts w:ascii="Times New Roman" w:hAnsi="Times New Roman"/>
          <w:sz w:val="24"/>
          <w:szCs w:val="24"/>
        </w:rPr>
        <w:t xml:space="preserve">  Přijetí návrhu, jakožto včasné prohlášení osobou, které byl návrh určen, je dalším významným prvkem uzavření smlouvy. Příjemcem je tedy osoba, které je návrh určen. OZ vyžaduje u přijetí návrhu adresnost (oproti NOZ, jak je rozebráno již výše, kde je podmínka adresnosti vypuštěna) a včasnost. Včasnost je předpokladem, z něhož jsou umožněny výjimky stanovené § 43c odst. 3. a 4. OZ, stejný institut zakotvuje i NOZ v § 1743 odst. 1) a 2).</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K odpovědi na otázku ve kterém okamžiku dochází k přijetí návrhu, je nutné první určit, co považujeme vůbec za návrh.</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V úvahu přicházejí různé </w:t>
      </w:r>
      <w:r w:rsidR="00F22510">
        <w:rPr>
          <w:rFonts w:ascii="Times New Roman" w:hAnsi="Times New Roman"/>
          <w:sz w:val="24"/>
          <w:szCs w:val="24"/>
        </w:rPr>
        <w:t>varianty. Přijetí návrhu může být</w:t>
      </w:r>
      <w:r>
        <w:rPr>
          <w:rFonts w:ascii="Times New Roman" w:hAnsi="Times New Roman"/>
          <w:sz w:val="24"/>
          <w:szCs w:val="24"/>
        </w:rPr>
        <w:t xml:space="preserve"> odpověď na adresovaný e-mail, případně odeslání vyplněné objednávky prostřednictvím e-</w:t>
      </w:r>
      <w:proofErr w:type="spellStart"/>
      <w:r>
        <w:rPr>
          <w:rFonts w:ascii="Times New Roman" w:hAnsi="Times New Roman"/>
          <w:sz w:val="24"/>
          <w:szCs w:val="24"/>
        </w:rPr>
        <w:t>shopu</w:t>
      </w:r>
      <w:proofErr w:type="spellEnd"/>
      <w:r>
        <w:rPr>
          <w:rFonts w:ascii="Times New Roman" w:hAnsi="Times New Roman"/>
          <w:sz w:val="24"/>
          <w:szCs w:val="24"/>
        </w:rPr>
        <w:t>. Případně je možná jiná varianta,</w:t>
      </w:r>
      <w:r w:rsidR="00433590">
        <w:rPr>
          <w:rFonts w:ascii="Times New Roman" w:hAnsi="Times New Roman"/>
          <w:sz w:val="24"/>
          <w:szCs w:val="24"/>
        </w:rPr>
        <w:t xml:space="preserve"> </w:t>
      </w:r>
      <w:r w:rsidR="00F22510">
        <w:rPr>
          <w:rFonts w:ascii="Times New Roman" w:hAnsi="Times New Roman"/>
          <w:sz w:val="24"/>
          <w:szCs w:val="24"/>
        </w:rPr>
        <w:t>a to</w:t>
      </w:r>
      <w:r>
        <w:rPr>
          <w:rFonts w:ascii="Times New Roman" w:hAnsi="Times New Roman"/>
          <w:sz w:val="24"/>
          <w:szCs w:val="24"/>
        </w:rPr>
        <w:t xml:space="preserve"> že nabídkou je vlastně odeslání vyplněné objednávky a následné potvrzení o obdržení objednávky, kterou je podnikatel povinen spotřebiteli poskytnout je jakýmsi přijetím nabídky. V tomto případě by bylo zboží zveřejněné na internetové stránce pouze výzvou k uzavření smlouvy, tzv. </w:t>
      </w:r>
      <w:proofErr w:type="spellStart"/>
      <w:r>
        <w:rPr>
          <w:rFonts w:ascii="Times New Roman" w:hAnsi="Times New Roman"/>
          <w:sz w:val="24"/>
          <w:szCs w:val="24"/>
        </w:rPr>
        <w:t>invitatio</w:t>
      </w:r>
      <w:proofErr w:type="spellEnd"/>
      <w:r>
        <w:rPr>
          <w:rFonts w:ascii="Times New Roman" w:hAnsi="Times New Roman"/>
          <w:sz w:val="24"/>
          <w:szCs w:val="24"/>
        </w:rPr>
        <w:t xml:space="preserve"> ad </w:t>
      </w:r>
      <w:proofErr w:type="spellStart"/>
      <w:r>
        <w:rPr>
          <w:rFonts w:ascii="Times New Roman" w:hAnsi="Times New Roman"/>
          <w:sz w:val="24"/>
          <w:szCs w:val="24"/>
        </w:rPr>
        <w:t>offerendum</w:t>
      </w:r>
      <w:proofErr w:type="spellEnd"/>
      <w:r>
        <w:rPr>
          <w:rFonts w:ascii="Times New Roman" w:hAnsi="Times New Roman"/>
          <w:sz w:val="24"/>
          <w:szCs w:val="24"/>
        </w:rPr>
        <w:t>. Jak je již uvedeno v kapitole o návrhu, česká právní úprava vyžaduje adresnost návrhu, což vystavení zboží na internetových stránkách nesplňuje</w:t>
      </w:r>
      <w:r w:rsidR="00AF597C">
        <w:rPr>
          <w:rFonts w:ascii="Times New Roman" w:hAnsi="Times New Roman"/>
          <w:sz w:val="24"/>
          <w:szCs w:val="24"/>
        </w:rPr>
        <w:t>,</w:t>
      </w:r>
      <w:r>
        <w:rPr>
          <w:rFonts w:ascii="Times New Roman" w:hAnsi="Times New Roman"/>
          <w:sz w:val="24"/>
          <w:szCs w:val="24"/>
        </w:rPr>
        <w:t xml:space="preserve"> a proto je nutné najít nějaké východisko, aby mělo ustanovení § 53 a </w:t>
      </w:r>
      <w:proofErr w:type="spellStart"/>
      <w:r>
        <w:rPr>
          <w:rFonts w:ascii="Times New Roman" w:hAnsi="Times New Roman"/>
          <w:sz w:val="24"/>
          <w:szCs w:val="24"/>
        </w:rPr>
        <w:t>násl</w:t>
      </w:r>
      <w:proofErr w:type="spellEnd"/>
      <w:r>
        <w:rPr>
          <w:rFonts w:ascii="Times New Roman" w:hAnsi="Times New Roman"/>
          <w:sz w:val="24"/>
          <w:szCs w:val="24"/>
        </w:rPr>
        <w:t>. vůbec nějaký smysl.</w:t>
      </w:r>
    </w:p>
    <w:p w:rsidR="00103E33" w:rsidRDefault="00F22510"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Hlavním problematickým bodem je interpretační nesrovnalost. N</w:t>
      </w:r>
      <w:r w:rsidR="00103E33">
        <w:rPr>
          <w:rFonts w:ascii="Times New Roman" w:hAnsi="Times New Roman"/>
          <w:sz w:val="24"/>
          <w:szCs w:val="24"/>
        </w:rPr>
        <w:t xml:space="preserve">ení totiž zcela zřejmé, zda úprava § 53 a </w:t>
      </w:r>
      <w:proofErr w:type="spellStart"/>
      <w:r w:rsidR="00103E33">
        <w:rPr>
          <w:rFonts w:ascii="Times New Roman" w:hAnsi="Times New Roman"/>
          <w:sz w:val="24"/>
          <w:szCs w:val="24"/>
        </w:rPr>
        <w:t>ná</w:t>
      </w:r>
      <w:r>
        <w:rPr>
          <w:rFonts w:ascii="Times New Roman" w:hAnsi="Times New Roman"/>
          <w:sz w:val="24"/>
          <w:szCs w:val="24"/>
        </w:rPr>
        <w:t>sl</w:t>
      </w:r>
      <w:proofErr w:type="spellEnd"/>
      <w:r>
        <w:rPr>
          <w:rFonts w:ascii="Times New Roman" w:hAnsi="Times New Roman"/>
          <w:sz w:val="24"/>
          <w:szCs w:val="24"/>
        </w:rPr>
        <w:t>. OZ je výjimkou z </w:t>
      </w:r>
      <w:proofErr w:type="spellStart"/>
      <w:r>
        <w:rPr>
          <w:rFonts w:ascii="Times New Roman" w:hAnsi="Times New Roman"/>
          <w:sz w:val="24"/>
          <w:szCs w:val="24"/>
        </w:rPr>
        <w:t>ust</w:t>
      </w:r>
      <w:proofErr w:type="spellEnd"/>
      <w:r>
        <w:rPr>
          <w:rFonts w:ascii="Times New Roman" w:hAnsi="Times New Roman"/>
          <w:sz w:val="24"/>
          <w:szCs w:val="24"/>
        </w:rPr>
        <w:t>. § 43a</w:t>
      </w:r>
      <w:r w:rsidR="00103E33">
        <w:rPr>
          <w:rFonts w:ascii="Times New Roman" w:hAnsi="Times New Roman"/>
          <w:sz w:val="24"/>
          <w:szCs w:val="24"/>
        </w:rPr>
        <w:t xml:space="preserve"> nebo ne. Dovozuje se z účelu a smyslu evropské legislativy, že se jedná o výjimku z obecného pravidla, čímž je zároveň modifikována úprava přijetí návrhu. Jelikož zákon uvádí, že se musí jednat o včasné </w:t>
      </w:r>
      <w:r w:rsidR="00103E33">
        <w:rPr>
          <w:rFonts w:ascii="Times New Roman" w:hAnsi="Times New Roman"/>
          <w:sz w:val="24"/>
          <w:szCs w:val="24"/>
        </w:rPr>
        <w:lastRenderedPageBreak/>
        <w:t>prohlášení osobou, které je návrh určen, což zde splněno není tím, že chybí adresnost, musí se tedy navíc jednat i o osobu na základě neadresovaného návrhu ve smyslu § 53 odst. 1) OZ</w:t>
      </w:r>
      <w:r w:rsidR="00AF597C">
        <w:rPr>
          <w:rFonts w:ascii="Times New Roman" w:hAnsi="Times New Roman"/>
          <w:sz w:val="24"/>
          <w:szCs w:val="24"/>
        </w:rPr>
        <w:t>.</w:t>
      </w:r>
      <w:r w:rsidR="00103E33">
        <w:rPr>
          <w:rStyle w:val="Znakapoznpodarou"/>
          <w:rFonts w:ascii="Times New Roman" w:hAnsi="Times New Roman"/>
          <w:sz w:val="24"/>
          <w:szCs w:val="24"/>
        </w:rPr>
        <w:footnoteReference w:id="105"/>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Obecně platí, že lze přijmout návrh jakoukoli formou, tj. konkludentně nebo písemně</w:t>
      </w:r>
      <w:r w:rsidR="00AF597C">
        <w:rPr>
          <w:rFonts w:ascii="Times New Roman" w:hAnsi="Times New Roman"/>
          <w:sz w:val="24"/>
          <w:szCs w:val="24"/>
        </w:rPr>
        <w:t>.</w:t>
      </w:r>
      <w:r>
        <w:rPr>
          <w:rStyle w:val="Znakapoznpodarou"/>
          <w:rFonts w:ascii="Times New Roman" w:hAnsi="Times New Roman"/>
          <w:sz w:val="24"/>
          <w:szCs w:val="24"/>
        </w:rPr>
        <w:footnoteReference w:id="106"/>
      </w:r>
      <w:r>
        <w:rPr>
          <w:rFonts w:ascii="Times New Roman" w:hAnsi="Times New Roman"/>
          <w:sz w:val="24"/>
          <w:szCs w:val="24"/>
        </w:rPr>
        <w:t xml:space="preserve"> V praxi provozovatelů internetových obchodů bude nejčastěji přicházet v úvahu konkludentní přijetí, bude-li navrhovatelem kupující a písemné přijetí, bude-li navrhovatelem prodávající.</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I přesto, že OZ stanovuje dodavateli povinnost neprodleně potvrdit obdržení objednávky, nesplnění této povinnosti nemá bez dalšího žádný vliv na platnost již dříve uzavřené smlouvy.</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Jestliže byla smlouva řádně uzavřena, tedy došlo k akceptaci oferty, může nesplnění následné povinnosti dodavatele zapříčinit pouze nárok na náhradu škody podle obecného ustanovení § 420 OZ.</w:t>
      </w:r>
    </w:p>
    <w:p w:rsidR="003D401C" w:rsidRDefault="00103E33" w:rsidP="0007060E">
      <w:pPr>
        <w:pStyle w:val="dkanka"/>
      </w:pPr>
      <w:r w:rsidRPr="0007060E">
        <w:t>Přichází při uzavírání smluv</w:t>
      </w:r>
      <w:r>
        <w:t xml:space="preserve"> se spotřebiteli</w:t>
      </w:r>
      <w:r w:rsidRPr="0007060E">
        <w:t xml:space="preserve"> přes internet v úvahu reálná akceptace? K reálné akceptaci může dojít například zaplacením kupní ceny podle návrhu smlouvy</w:t>
      </w:r>
      <w:r w:rsidR="00433590">
        <w:t>.</w:t>
      </w:r>
      <w:r>
        <w:rPr>
          <w:rStyle w:val="Znakapoznpodarou"/>
        </w:rPr>
        <w:footnoteReference w:id="107"/>
      </w:r>
      <w:r w:rsidRPr="0007060E">
        <w:t xml:space="preserve"> Jestliže bychom si představili situaci, kdy dojde spotřebiteli e-mailem nabídka určitého zboží, o které má zájem a on neudělá nic jiného, než pošle kupní cenu na účet oferenta, je třeba uvažovat o tom, zda došlo k uzavření smlouvy. Pokud by se nabídka týkala jen jednoho druhu zboží</w:t>
      </w:r>
      <w:r>
        <w:t xml:space="preserve"> a byla by řádně splněna informační povinnost</w:t>
      </w:r>
      <w:r w:rsidRPr="0007060E">
        <w:t>, dle mého názoru by to možné bylo. Bylo by ale zapotřebí posoudit celou řadu dalších faktorů, jako například to, jakým způsobem došlo k platbě a zda bude možná identifikace akceptanta</w:t>
      </w:r>
      <w:r>
        <w:t>.</w:t>
      </w:r>
      <w:r w:rsidR="00FD5FBC">
        <w:t xml:space="preserve"> </w:t>
      </w:r>
    </w:p>
    <w:p w:rsidR="00103E33" w:rsidRDefault="00FD5FBC" w:rsidP="0007060E">
      <w:pPr>
        <w:pStyle w:val="dkanka"/>
      </w:pPr>
      <w:r>
        <w:t>Další možnou variantou</w:t>
      </w:r>
      <w:r w:rsidR="00DF3967">
        <w:t xml:space="preserve"> reálné akceptace je také možnost ponechat si neobjednané zboží</w:t>
      </w:r>
      <w:r>
        <w:t>, užívat je jako vlastní</w:t>
      </w:r>
      <w:r w:rsidR="00DF3967">
        <w:t xml:space="preserve"> a zaplatit za něj kupní cenu. O této problematice více v následující podkapitole.</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České e-</w:t>
      </w:r>
      <w:proofErr w:type="spellStart"/>
      <w:r>
        <w:rPr>
          <w:rFonts w:ascii="Times New Roman" w:hAnsi="Times New Roman"/>
          <w:sz w:val="24"/>
          <w:szCs w:val="24"/>
        </w:rPr>
        <w:t>shopy</w:t>
      </w:r>
      <w:proofErr w:type="spellEnd"/>
      <w:r>
        <w:rPr>
          <w:rFonts w:ascii="Times New Roman" w:hAnsi="Times New Roman"/>
          <w:sz w:val="24"/>
          <w:szCs w:val="24"/>
        </w:rPr>
        <w:t xml:space="preserve"> ve svých obchodních podmínkách</w:t>
      </w:r>
      <w:r>
        <w:rPr>
          <w:rStyle w:val="Znakapoznpodarou"/>
          <w:rFonts w:ascii="Times New Roman" w:hAnsi="Times New Roman"/>
          <w:sz w:val="24"/>
          <w:szCs w:val="24"/>
        </w:rPr>
        <w:footnoteReference w:id="108"/>
      </w:r>
      <w:r>
        <w:rPr>
          <w:rFonts w:ascii="Times New Roman" w:hAnsi="Times New Roman"/>
          <w:sz w:val="24"/>
          <w:szCs w:val="24"/>
        </w:rPr>
        <w:t xml:space="preserve"> často uvádí, že nabídkou je odeslání objednávky spotřebitelem (vyplnění formuláře, typ </w:t>
      </w:r>
      <w:proofErr w:type="spellStart"/>
      <w:r>
        <w:rPr>
          <w:rFonts w:ascii="Times New Roman" w:hAnsi="Times New Roman"/>
          <w:sz w:val="24"/>
          <w:szCs w:val="24"/>
        </w:rPr>
        <w:t>click</w:t>
      </w:r>
      <w:proofErr w:type="spellEnd"/>
      <w:r>
        <w:rPr>
          <w:rFonts w:ascii="Times New Roman" w:hAnsi="Times New Roman"/>
          <w:sz w:val="24"/>
          <w:szCs w:val="24"/>
        </w:rPr>
        <w:t>-</w:t>
      </w:r>
      <w:proofErr w:type="spellStart"/>
      <w:r>
        <w:rPr>
          <w:rFonts w:ascii="Times New Roman" w:hAnsi="Times New Roman"/>
          <w:sz w:val="24"/>
          <w:szCs w:val="24"/>
        </w:rPr>
        <w:t>through</w:t>
      </w:r>
      <w:proofErr w:type="spellEnd"/>
      <w:r>
        <w:rPr>
          <w:rFonts w:ascii="Times New Roman" w:hAnsi="Times New Roman"/>
          <w:sz w:val="24"/>
          <w:szCs w:val="24"/>
        </w:rPr>
        <w:t xml:space="preserve">) a přijetím této nabídky prodávajícím vzniká smlouva, která je následně potvrzena informativním mailem, který však nemá na kupní smlouvu vliv. Dochází tedy ze strany kupujícího spotřebitele k </w:t>
      </w:r>
      <w:r>
        <w:rPr>
          <w:rFonts w:ascii="Times New Roman" w:hAnsi="Times New Roman"/>
          <w:sz w:val="24"/>
          <w:szCs w:val="24"/>
        </w:rPr>
        <w:lastRenderedPageBreak/>
        <w:t>adresované nabídce prodávajícímu, který konkludentně přijímá, čímž dochází k uzavření smlouvy.</w:t>
      </w:r>
    </w:p>
    <w:p w:rsidR="00103E33" w:rsidRDefault="00103E33" w:rsidP="00BB41E9">
      <w:pPr>
        <w:spacing w:after="0" w:line="360" w:lineRule="auto"/>
        <w:ind w:firstLine="851"/>
        <w:jc w:val="both"/>
        <w:rPr>
          <w:rFonts w:ascii="Times New Roman" w:hAnsi="Times New Roman"/>
          <w:sz w:val="24"/>
          <w:szCs w:val="24"/>
        </w:rPr>
      </w:pPr>
    </w:p>
    <w:p w:rsidR="00103E33" w:rsidRPr="00AF15A2" w:rsidRDefault="00103E33" w:rsidP="00AF15A2">
      <w:pPr>
        <w:pStyle w:val="Nadpis2"/>
        <w:rPr>
          <w:rFonts w:ascii="Times New Roman" w:hAnsi="Times New Roman"/>
          <w:i w:val="0"/>
        </w:rPr>
      </w:pPr>
      <w:r w:rsidRPr="00AF15A2">
        <w:rPr>
          <w:rFonts w:ascii="Times New Roman" w:hAnsi="Times New Roman"/>
          <w:i w:val="0"/>
        </w:rPr>
        <w:t xml:space="preserve"> </w:t>
      </w:r>
      <w:bookmarkStart w:id="25" w:name="_Toc359505881"/>
      <w:r w:rsidRPr="00AF15A2">
        <w:rPr>
          <w:rFonts w:ascii="Times New Roman" w:hAnsi="Times New Roman"/>
          <w:i w:val="0"/>
        </w:rPr>
        <w:t>3. 6. Poskytnutí plnění bez objednávky</w:t>
      </w:r>
      <w:bookmarkEnd w:id="25"/>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Dalším problematickým aspektem e-kontraktace je situace, kdy vlastně nedošlo ke vzniku žádného závazku</w:t>
      </w:r>
      <w:r w:rsidR="00F22510">
        <w:rPr>
          <w:rFonts w:ascii="Times New Roman" w:hAnsi="Times New Roman"/>
          <w:sz w:val="24"/>
          <w:szCs w:val="24"/>
        </w:rPr>
        <w:t>,</w:t>
      </w:r>
      <w:r>
        <w:rPr>
          <w:rFonts w:ascii="Times New Roman" w:hAnsi="Times New Roman"/>
          <w:sz w:val="24"/>
          <w:szCs w:val="24"/>
        </w:rPr>
        <w:t xml:space="preserve"> a přesto bylo ze strany jednoho ze subjektů plněno. Právní řád nazývá tyto případy poskytnutí plnění bez objednávky v teorii, která vychází z úpravy Evropské Unie, se užívá pro tyto případy pojmu „setrvačný prodej</w:t>
      </w:r>
      <w:r>
        <w:rPr>
          <w:rStyle w:val="Znakapoznpodarou"/>
          <w:rFonts w:ascii="Times New Roman" w:hAnsi="Times New Roman"/>
          <w:sz w:val="24"/>
          <w:szCs w:val="24"/>
        </w:rPr>
        <w:footnoteReference w:id="109"/>
      </w:r>
      <w:r>
        <w:rPr>
          <w:rFonts w:ascii="Times New Roman" w:hAnsi="Times New Roman"/>
          <w:sz w:val="24"/>
          <w:szCs w:val="24"/>
        </w:rPr>
        <w:t xml:space="preserve">“. </w:t>
      </w:r>
    </w:p>
    <w:p w:rsidR="00F31C4D" w:rsidRDefault="00F31C4D" w:rsidP="00F31C4D">
      <w:pPr>
        <w:spacing w:after="0" w:line="360" w:lineRule="auto"/>
        <w:ind w:firstLine="851"/>
        <w:jc w:val="both"/>
        <w:rPr>
          <w:rFonts w:ascii="Times New Roman" w:hAnsi="Times New Roman"/>
          <w:sz w:val="24"/>
          <w:szCs w:val="24"/>
        </w:rPr>
      </w:pPr>
      <w:r w:rsidRPr="00F31C4D">
        <w:rPr>
          <w:rFonts w:ascii="Times New Roman" w:hAnsi="Times New Roman"/>
          <w:sz w:val="24"/>
          <w:szCs w:val="24"/>
        </w:rPr>
        <w:t xml:space="preserve"> </w:t>
      </w:r>
      <w:r>
        <w:rPr>
          <w:rFonts w:ascii="Times New Roman" w:hAnsi="Times New Roman"/>
          <w:sz w:val="24"/>
          <w:szCs w:val="24"/>
        </w:rPr>
        <w:t xml:space="preserve">V prostředí internetového obchodování tyto situace mohou </w:t>
      </w:r>
      <w:r w:rsidR="00F22510">
        <w:rPr>
          <w:rFonts w:ascii="Times New Roman" w:hAnsi="Times New Roman"/>
          <w:sz w:val="24"/>
          <w:szCs w:val="24"/>
        </w:rPr>
        <w:t xml:space="preserve">nastat </w:t>
      </w:r>
      <w:r>
        <w:rPr>
          <w:rFonts w:ascii="Times New Roman" w:hAnsi="Times New Roman"/>
          <w:sz w:val="24"/>
          <w:szCs w:val="24"/>
        </w:rPr>
        <w:t xml:space="preserve">zejména tak, že je jménem internetového prodejce zasláno spotřebiteli </w:t>
      </w:r>
      <w:r w:rsidR="00E829DE">
        <w:rPr>
          <w:rFonts w:ascii="Times New Roman" w:hAnsi="Times New Roman"/>
          <w:sz w:val="24"/>
          <w:szCs w:val="24"/>
        </w:rPr>
        <w:t>určité neobjednané plnění, nebo</w:t>
      </w:r>
      <w:r>
        <w:rPr>
          <w:rFonts w:ascii="Times New Roman" w:hAnsi="Times New Roman"/>
          <w:sz w:val="24"/>
          <w:szCs w:val="24"/>
        </w:rPr>
        <w:t xml:space="preserve"> co</w:t>
      </w:r>
      <w:r w:rsidR="00E829DE">
        <w:rPr>
          <w:rFonts w:ascii="Times New Roman" w:hAnsi="Times New Roman"/>
          <w:sz w:val="24"/>
          <w:szCs w:val="24"/>
        </w:rPr>
        <w:t>ž</w:t>
      </w:r>
      <w:r>
        <w:rPr>
          <w:rFonts w:ascii="Times New Roman" w:hAnsi="Times New Roman"/>
          <w:sz w:val="24"/>
          <w:szCs w:val="24"/>
        </w:rPr>
        <w:t xml:space="preserve"> bude zřejmě častější</w:t>
      </w:r>
      <w:r w:rsidR="000D774E">
        <w:rPr>
          <w:rFonts w:ascii="Times New Roman" w:hAnsi="Times New Roman"/>
          <w:sz w:val="24"/>
          <w:szCs w:val="24"/>
        </w:rPr>
        <w:t>,</w:t>
      </w:r>
      <w:r>
        <w:rPr>
          <w:rFonts w:ascii="Times New Roman" w:hAnsi="Times New Roman"/>
          <w:sz w:val="24"/>
          <w:szCs w:val="24"/>
        </w:rPr>
        <w:t xml:space="preserve"> je toto plnění zasláno v rámci jiné objednávky. Spotřebitel si tedy například objedná přes internet krmivo pro psy a k tomu mu bez objednání přichází i psí vodítko.</w:t>
      </w:r>
    </w:p>
    <w:p w:rsidR="000D774E" w:rsidRDefault="00F22510"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 Tuto problematiku</w:t>
      </w:r>
      <w:r w:rsidR="00103E33">
        <w:rPr>
          <w:rFonts w:ascii="Times New Roman" w:hAnsi="Times New Roman"/>
          <w:sz w:val="24"/>
          <w:szCs w:val="24"/>
        </w:rPr>
        <w:t xml:space="preserve"> řeší </w:t>
      </w:r>
      <w:proofErr w:type="spellStart"/>
      <w:r w:rsidR="00103E33">
        <w:rPr>
          <w:rFonts w:ascii="Times New Roman" w:hAnsi="Times New Roman"/>
          <w:sz w:val="24"/>
          <w:szCs w:val="24"/>
        </w:rPr>
        <w:t>ust</w:t>
      </w:r>
      <w:proofErr w:type="spellEnd"/>
      <w:r w:rsidR="00103E33">
        <w:rPr>
          <w:rFonts w:ascii="Times New Roman" w:hAnsi="Times New Roman"/>
          <w:sz w:val="24"/>
          <w:szCs w:val="24"/>
        </w:rPr>
        <w:t xml:space="preserve">. § 53 odst. 9) OZ. Účelem úpravy je ochrana spotřebitele před možným nátlakem dodavatele, který by musel řešit otázku, co udělat s nevyžádaným zbožím, popřípadě být nucen k zaplacení. Zároveň má odrazovat dodavatele od toho, aby spotřebitele šikanovali zasíláním například nejrůznějších reklamních předmětů. </w:t>
      </w:r>
    </w:p>
    <w:p w:rsidR="000D774E" w:rsidRDefault="00F22510" w:rsidP="00BB41E9">
      <w:pPr>
        <w:spacing w:after="0" w:line="360" w:lineRule="auto"/>
        <w:ind w:firstLine="851"/>
        <w:jc w:val="both"/>
        <w:rPr>
          <w:rFonts w:ascii="Times New Roman" w:hAnsi="Times New Roman"/>
          <w:sz w:val="24"/>
          <w:szCs w:val="24"/>
        </w:rPr>
      </w:pPr>
      <w:r>
        <w:rPr>
          <w:rFonts w:ascii="Times New Roman" w:hAnsi="Times New Roman"/>
          <w:sz w:val="24"/>
          <w:szCs w:val="24"/>
        </w:rPr>
        <w:t>Otázkou tedy je, j</w:t>
      </w:r>
      <w:r w:rsidR="000D774E">
        <w:rPr>
          <w:rFonts w:ascii="Times New Roman" w:hAnsi="Times New Roman"/>
          <w:sz w:val="24"/>
          <w:szCs w:val="24"/>
        </w:rPr>
        <w:t>akou povahu má neobjednané pln</w:t>
      </w:r>
      <w:r>
        <w:rPr>
          <w:rFonts w:ascii="Times New Roman" w:hAnsi="Times New Roman"/>
          <w:sz w:val="24"/>
          <w:szCs w:val="24"/>
        </w:rPr>
        <w:t>ění? Dle mého názoru</w:t>
      </w:r>
      <w:r w:rsidR="000D774E">
        <w:rPr>
          <w:rFonts w:ascii="Times New Roman" w:hAnsi="Times New Roman"/>
          <w:sz w:val="24"/>
          <w:szCs w:val="24"/>
        </w:rPr>
        <w:t xml:space="preserve"> není možné bez dalšího říct, že adresát neobjednaného plnění nabývá</w:t>
      </w:r>
      <w:r w:rsidR="00103E33">
        <w:rPr>
          <w:rFonts w:ascii="Times New Roman" w:hAnsi="Times New Roman"/>
          <w:sz w:val="24"/>
          <w:szCs w:val="24"/>
        </w:rPr>
        <w:t xml:space="preserve"> vlastnické právo</w:t>
      </w:r>
      <w:r w:rsidR="00433590">
        <w:rPr>
          <w:rFonts w:ascii="Times New Roman" w:hAnsi="Times New Roman"/>
          <w:sz w:val="24"/>
          <w:szCs w:val="24"/>
        </w:rPr>
        <w:t>.</w:t>
      </w:r>
      <w:r w:rsidR="00103E33">
        <w:rPr>
          <w:rStyle w:val="Znakapoznpodarou"/>
          <w:rFonts w:ascii="Times New Roman" w:hAnsi="Times New Roman"/>
          <w:sz w:val="24"/>
          <w:szCs w:val="24"/>
        </w:rPr>
        <w:footnoteReference w:id="110"/>
      </w:r>
      <w:r w:rsidR="000D774E">
        <w:rPr>
          <w:rFonts w:ascii="Times New Roman" w:hAnsi="Times New Roman"/>
          <w:sz w:val="24"/>
          <w:szCs w:val="24"/>
        </w:rPr>
        <w:t xml:space="preserve"> </w:t>
      </w:r>
    </w:p>
    <w:p w:rsidR="00CA3053" w:rsidRDefault="00F22510" w:rsidP="00BB41E9">
      <w:pPr>
        <w:spacing w:after="0" w:line="360" w:lineRule="auto"/>
        <w:ind w:firstLine="851"/>
        <w:jc w:val="both"/>
        <w:rPr>
          <w:rFonts w:ascii="Times New Roman" w:hAnsi="Times New Roman"/>
          <w:sz w:val="24"/>
          <w:szCs w:val="24"/>
        </w:rPr>
      </w:pPr>
      <w:r>
        <w:rPr>
          <w:rFonts w:ascii="Times New Roman" w:hAnsi="Times New Roman"/>
          <w:sz w:val="24"/>
          <w:szCs w:val="24"/>
        </w:rPr>
        <w:t>Nabytí vlastnického práva</w:t>
      </w:r>
      <w:r w:rsidR="00716645">
        <w:rPr>
          <w:rFonts w:ascii="Times New Roman" w:hAnsi="Times New Roman"/>
          <w:sz w:val="24"/>
          <w:szCs w:val="24"/>
        </w:rPr>
        <w:t xml:space="preserve"> není v tomto případě možné vzhledem k charakteru tohoto institutu. Nabytí vlastnictví by bylo ve své podstatě také nevyžádané, tedy „vnucené“ což dle mého názoru odporuje základním zásadám soukromého práva. </w:t>
      </w:r>
      <w:r w:rsidR="00F70B8F">
        <w:rPr>
          <w:rFonts w:ascii="Times New Roman" w:hAnsi="Times New Roman"/>
          <w:sz w:val="24"/>
          <w:szCs w:val="24"/>
        </w:rPr>
        <w:t xml:space="preserve">K nabytí vlastnického práva uvádí </w:t>
      </w:r>
      <w:proofErr w:type="spellStart"/>
      <w:r w:rsidR="00F70B8F">
        <w:rPr>
          <w:rFonts w:ascii="Times New Roman" w:hAnsi="Times New Roman"/>
          <w:sz w:val="24"/>
          <w:szCs w:val="24"/>
        </w:rPr>
        <w:t>Melzer</w:t>
      </w:r>
      <w:proofErr w:type="spellEnd"/>
      <w:r w:rsidR="00433590">
        <w:rPr>
          <w:rFonts w:ascii="Times New Roman" w:hAnsi="Times New Roman"/>
          <w:sz w:val="24"/>
          <w:szCs w:val="24"/>
        </w:rPr>
        <w:t>:</w:t>
      </w:r>
      <w:r w:rsidR="00F70B8F">
        <w:rPr>
          <w:rStyle w:val="Znakapoznpodarou"/>
          <w:rFonts w:ascii="Times New Roman" w:hAnsi="Times New Roman"/>
          <w:sz w:val="24"/>
          <w:szCs w:val="24"/>
        </w:rPr>
        <w:footnoteReference w:id="111"/>
      </w:r>
      <w:r w:rsidR="00CA3053">
        <w:rPr>
          <w:rFonts w:ascii="Times New Roman" w:hAnsi="Times New Roman"/>
          <w:sz w:val="24"/>
          <w:szCs w:val="24"/>
        </w:rPr>
        <w:t xml:space="preserve"> „</w:t>
      </w:r>
      <w:r w:rsidR="00CA3053" w:rsidRPr="00CA3053">
        <w:rPr>
          <w:rFonts w:ascii="Times New Roman" w:hAnsi="Times New Roman"/>
          <w:i/>
          <w:sz w:val="24"/>
          <w:szCs w:val="24"/>
        </w:rPr>
        <w:t xml:space="preserve">Zcela nad rámec požadavku i </w:t>
      </w:r>
      <w:proofErr w:type="gramStart"/>
      <w:r w:rsidR="00CA3053" w:rsidRPr="00CA3053">
        <w:rPr>
          <w:rFonts w:ascii="Times New Roman" w:hAnsi="Times New Roman"/>
          <w:i/>
          <w:sz w:val="24"/>
          <w:szCs w:val="24"/>
        </w:rPr>
        <w:t>s</w:t>
      </w:r>
      <w:r w:rsidR="00CA3053">
        <w:rPr>
          <w:rFonts w:ascii="Times New Roman" w:hAnsi="Times New Roman"/>
          <w:i/>
          <w:sz w:val="24"/>
          <w:szCs w:val="24"/>
        </w:rPr>
        <w:t xml:space="preserve">myslu (...), </w:t>
      </w:r>
      <w:r w:rsidR="00CA3053" w:rsidRPr="00CA3053">
        <w:rPr>
          <w:rFonts w:ascii="Times New Roman" w:hAnsi="Times New Roman"/>
          <w:i/>
          <w:sz w:val="24"/>
          <w:szCs w:val="24"/>
        </w:rPr>
        <w:t>jde</w:t>
      </w:r>
      <w:proofErr w:type="gramEnd"/>
      <w:r w:rsidR="00CA3053" w:rsidRPr="00CA3053">
        <w:rPr>
          <w:rFonts w:ascii="Times New Roman" w:hAnsi="Times New Roman"/>
          <w:i/>
          <w:sz w:val="24"/>
          <w:szCs w:val="24"/>
        </w:rPr>
        <w:t xml:space="preserve"> však požadavek, aby spotřebitel ex </w:t>
      </w:r>
      <w:proofErr w:type="spellStart"/>
      <w:r w:rsidR="00CA3053" w:rsidRPr="00CA3053">
        <w:rPr>
          <w:rFonts w:ascii="Times New Roman" w:hAnsi="Times New Roman"/>
          <w:i/>
          <w:sz w:val="24"/>
          <w:szCs w:val="24"/>
        </w:rPr>
        <w:t>lege</w:t>
      </w:r>
      <w:proofErr w:type="spellEnd"/>
      <w:r w:rsidR="00CA3053" w:rsidRPr="00CA3053">
        <w:rPr>
          <w:rFonts w:ascii="Times New Roman" w:hAnsi="Times New Roman"/>
          <w:i/>
          <w:sz w:val="24"/>
          <w:szCs w:val="24"/>
        </w:rPr>
        <w:t xml:space="preserve"> nabyl vlastnické právo. S ohledem na princip rovnosti, podle kterého nelze jinému jednostranně zakládat nejen povinnosti, ale i práva, je dokonce naprosto vyloučeno, aby vlastnické právo nabyl zcela bez ohledu na svou vůli či dokonce proti své vůli</w:t>
      </w:r>
      <w:r w:rsidR="00CA3053" w:rsidRPr="00CA3053">
        <w:rPr>
          <w:rFonts w:ascii="Times New Roman" w:hAnsi="Times New Roman"/>
          <w:sz w:val="24"/>
          <w:szCs w:val="24"/>
        </w:rPr>
        <w:t>.</w:t>
      </w:r>
      <w:r w:rsidR="00CA3053">
        <w:rPr>
          <w:rFonts w:ascii="Times New Roman" w:hAnsi="Times New Roman"/>
          <w:sz w:val="24"/>
          <w:szCs w:val="24"/>
        </w:rPr>
        <w:t>“</w:t>
      </w:r>
      <w:r w:rsidR="00CA3053" w:rsidRPr="00CA3053">
        <w:rPr>
          <w:rFonts w:ascii="Times New Roman" w:hAnsi="Times New Roman"/>
          <w:sz w:val="24"/>
          <w:szCs w:val="24"/>
        </w:rPr>
        <w:t xml:space="preserve"> </w:t>
      </w:r>
      <w:r w:rsidR="00F70B8F">
        <w:rPr>
          <w:rFonts w:ascii="Times New Roman" w:hAnsi="Times New Roman"/>
          <w:sz w:val="24"/>
          <w:szCs w:val="24"/>
        </w:rPr>
        <w:t>Tento institut neslouží k obohacení spotřebitele na úkor dodavatele, ale cílem je, jak je uvedeno již výše spotřebitele nezatěžovat.</w:t>
      </w:r>
      <w:r w:rsidR="00103E33">
        <w:rPr>
          <w:rFonts w:ascii="Times New Roman" w:hAnsi="Times New Roman"/>
          <w:sz w:val="24"/>
          <w:szCs w:val="24"/>
        </w:rPr>
        <w:t xml:space="preserve"> </w:t>
      </w:r>
      <w:r w:rsidR="00446CEA">
        <w:rPr>
          <w:rFonts w:ascii="Times New Roman" w:hAnsi="Times New Roman"/>
          <w:sz w:val="24"/>
          <w:szCs w:val="24"/>
        </w:rPr>
        <w:t>Tomu odpovídá situace, kdy spotřebitel zboží převezme a dále se jím již nijak nezabývá.</w:t>
      </w:r>
    </w:p>
    <w:p w:rsidR="00446CEA" w:rsidRDefault="00446CEA" w:rsidP="00BB41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Jiná situace ovšem dle Havla</w:t>
      </w:r>
      <w:r>
        <w:rPr>
          <w:rStyle w:val="Znakapoznpodarou"/>
          <w:rFonts w:ascii="Times New Roman" w:hAnsi="Times New Roman"/>
          <w:sz w:val="24"/>
          <w:szCs w:val="24"/>
        </w:rPr>
        <w:footnoteReference w:id="112"/>
      </w:r>
      <w:r>
        <w:rPr>
          <w:rFonts w:ascii="Times New Roman" w:hAnsi="Times New Roman"/>
          <w:sz w:val="24"/>
          <w:szCs w:val="24"/>
        </w:rPr>
        <w:t xml:space="preserve"> nastává v případě, kdy spotřebitel neobjednané plnění převezme, užije nebo zaplatí a tím vyjádří vůli být reálným návrhem vázán, tj. dochází k reálné </w:t>
      </w:r>
      <w:r w:rsidR="00A25A4E">
        <w:rPr>
          <w:rFonts w:ascii="Times New Roman" w:hAnsi="Times New Roman"/>
          <w:sz w:val="24"/>
          <w:szCs w:val="24"/>
        </w:rPr>
        <w:t>akceptaci a tím dojde k převodu vlastnického práva.</w:t>
      </w:r>
    </w:p>
    <w:p w:rsidR="00D94D98" w:rsidRDefault="00E23C28" w:rsidP="00A917D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Výhodou spotřebitele</w:t>
      </w:r>
      <w:r w:rsidR="00103E33">
        <w:rPr>
          <w:rFonts w:ascii="Times New Roman" w:hAnsi="Times New Roman"/>
          <w:sz w:val="24"/>
          <w:szCs w:val="24"/>
        </w:rPr>
        <w:t xml:space="preserve"> je, že</w:t>
      </w:r>
      <w:r w:rsidR="00D94D98">
        <w:rPr>
          <w:rFonts w:ascii="Times New Roman" w:hAnsi="Times New Roman"/>
          <w:sz w:val="24"/>
          <w:szCs w:val="24"/>
        </w:rPr>
        <w:t xml:space="preserve"> pokud nechce být návrhem vázán,</w:t>
      </w:r>
      <w:r w:rsidR="00103E33">
        <w:rPr>
          <w:rFonts w:ascii="Times New Roman" w:hAnsi="Times New Roman"/>
          <w:sz w:val="24"/>
          <w:szCs w:val="24"/>
        </w:rPr>
        <w:t xml:space="preserve"> nemusí činit žádné kroky k navrácení </w:t>
      </w:r>
      <w:r w:rsidR="00D94D98">
        <w:rPr>
          <w:rFonts w:ascii="Times New Roman" w:hAnsi="Times New Roman"/>
          <w:sz w:val="24"/>
          <w:szCs w:val="24"/>
        </w:rPr>
        <w:t xml:space="preserve">zboží </w:t>
      </w:r>
      <w:r w:rsidR="00103E33">
        <w:rPr>
          <w:rFonts w:ascii="Times New Roman" w:hAnsi="Times New Roman"/>
          <w:sz w:val="24"/>
          <w:szCs w:val="24"/>
        </w:rPr>
        <w:t>dodavateli, jeho nárok však nezaniká. OZ v § 53 odst. 9) používá termín „…</w:t>
      </w:r>
      <w:r w:rsidR="00103E33" w:rsidRPr="0024085E">
        <w:rPr>
          <w:rFonts w:ascii="Times New Roman" w:hAnsi="Times New Roman"/>
          <w:i/>
          <w:sz w:val="24"/>
          <w:szCs w:val="24"/>
        </w:rPr>
        <w:t>není spotřebitel povinen dodavateli jeho plnění vrátit</w:t>
      </w:r>
      <w:r w:rsidR="00103E33">
        <w:rPr>
          <w:rFonts w:ascii="Times New Roman" w:hAnsi="Times New Roman"/>
          <w:sz w:val="24"/>
          <w:szCs w:val="24"/>
        </w:rPr>
        <w:t>“, kdežto v úpravě bezdůvodného obohacení</w:t>
      </w:r>
      <w:r w:rsidR="00433590">
        <w:rPr>
          <w:rFonts w:ascii="Times New Roman" w:hAnsi="Times New Roman"/>
          <w:sz w:val="24"/>
          <w:szCs w:val="24"/>
        </w:rPr>
        <w:t>,</w:t>
      </w:r>
      <w:r w:rsidR="00103E33">
        <w:rPr>
          <w:rStyle w:val="Znakapoznpodarou"/>
          <w:rFonts w:ascii="Times New Roman" w:hAnsi="Times New Roman"/>
          <w:sz w:val="24"/>
          <w:szCs w:val="24"/>
        </w:rPr>
        <w:footnoteReference w:id="113"/>
      </w:r>
      <w:r w:rsidR="00103E33">
        <w:rPr>
          <w:rFonts w:ascii="Times New Roman" w:hAnsi="Times New Roman"/>
          <w:sz w:val="24"/>
          <w:szCs w:val="24"/>
        </w:rPr>
        <w:t xml:space="preserve"> </w:t>
      </w:r>
      <w:r w:rsidR="00D94D98">
        <w:rPr>
          <w:rFonts w:ascii="Times New Roman" w:hAnsi="Times New Roman"/>
          <w:sz w:val="24"/>
          <w:szCs w:val="24"/>
        </w:rPr>
        <w:t xml:space="preserve"> do kterého by jistě neobjednané plněné mohlo spadat, </w:t>
      </w:r>
      <w:r w:rsidR="00103E33">
        <w:rPr>
          <w:rFonts w:ascii="Times New Roman" w:hAnsi="Times New Roman"/>
          <w:sz w:val="24"/>
          <w:szCs w:val="24"/>
        </w:rPr>
        <w:t>je užito termínu „</w:t>
      </w:r>
      <w:r w:rsidR="00103E33" w:rsidRPr="0024085E">
        <w:rPr>
          <w:rFonts w:ascii="Times New Roman" w:hAnsi="Times New Roman"/>
          <w:i/>
          <w:sz w:val="24"/>
          <w:szCs w:val="24"/>
        </w:rPr>
        <w:t>Musí být vydáno vše</w:t>
      </w:r>
      <w:r w:rsidR="00D94D98">
        <w:rPr>
          <w:rFonts w:ascii="Times New Roman" w:hAnsi="Times New Roman"/>
          <w:sz w:val="24"/>
          <w:szCs w:val="24"/>
        </w:rPr>
        <w:t xml:space="preserve">…“. </w:t>
      </w:r>
    </w:p>
    <w:p w:rsidR="00103E33" w:rsidRDefault="00E23C28" w:rsidP="00A917D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Nabízí se tedy</w:t>
      </w:r>
      <w:r w:rsidR="00D94D98">
        <w:rPr>
          <w:rFonts w:ascii="Times New Roman" w:hAnsi="Times New Roman"/>
          <w:sz w:val="24"/>
          <w:szCs w:val="24"/>
        </w:rPr>
        <w:t xml:space="preserve"> dvě řešení. Pokud bychom připustili, že dochází ke vzniku bezdůvodného obohacení, jednalo by se o speciální případ, kdy by sice spotřebitel byl bezdůvodně obohacen, ale neměl by vzhledem k dikci ustanovení § 53 odst. 9) OZ povinnost „vracet“, tedy se aktivně podílet na navrácení zboží zpět do dispozice prodejce, pouze by byl povinen v případě aktivity prodejce zboží vydat. </w:t>
      </w:r>
      <w:r w:rsidR="00A25A4E">
        <w:rPr>
          <w:rFonts w:ascii="Times New Roman" w:hAnsi="Times New Roman"/>
          <w:sz w:val="24"/>
          <w:szCs w:val="24"/>
        </w:rPr>
        <w:t xml:space="preserve"> Druhou variantou</w:t>
      </w:r>
      <w:r w:rsidR="008C2539">
        <w:rPr>
          <w:rStyle w:val="Znakapoznpodarou"/>
          <w:rFonts w:ascii="Times New Roman" w:hAnsi="Times New Roman"/>
          <w:sz w:val="24"/>
          <w:szCs w:val="24"/>
        </w:rPr>
        <w:footnoteReference w:id="114"/>
      </w:r>
      <w:r w:rsidR="00A25A4E">
        <w:rPr>
          <w:rFonts w:ascii="Times New Roman" w:hAnsi="Times New Roman"/>
          <w:sz w:val="24"/>
          <w:szCs w:val="24"/>
        </w:rPr>
        <w:t xml:space="preserve"> by bylo zcela vyloučit vzn</w:t>
      </w:r>
      <w:r w:rsidR="001773AB">
        <w:rPr>
          <w:rFonts w:ascii="Times New Roman" w:hAnsi="Times New Roman"/>
          <w:sz w:val="24"/>
          <w:szCs w:val="24"/>
        </w:rPr>
        <w:t>ik bezdůvodného obohacení, jelikož</w:t>
      </w:r>
      <w:r w:rsidR="00A25A4E">
        <w:rPr>
          <w:rFonts w:ascii="Times New Roman" w:hAnsi="Times New Roman"/>
          <w:sz w:val="24"/>
          <w:szCs w:val="24"/>
        </w:rPr>
        <w:t xml:space="preserve"> bychom vzali celé ustanovení </w:t>
      </w:r>
      <w:r w:rsidR="00D94D98">
        <w:rPr>
          <w:rFonts w:ascii="Times New Roman" w:hAnsi="Times New Roman"/>
          <w:sz w:val="24"/>
          <w:szCs w:val="24"/>
        </w:rPr>
        <w:t>§ 53 odst. 9) OZ</w:t>
      </w:r>
      <w:r w:rsidR="00A25A4E">
        <w:rPr>
          <w:rFonts w:ascii="Times New Roman" w:hAnsi="Times New Roman"/>
          <w:sz w:val="24"/>
          <w:szCs w:val="24"/>
        </w:rPr>
        <w:t xml:space="preserve"> jako </w:t>
      </w:r>
      <w:proofErr w:type="spellStart"/>
      <w:r w:rsidR="00A25A4E">
        <w:rPr>
          <w:rFonts w:ascii="Times New Roman" w:hAnsi="Times New Roman"/>
          <w:sz w:val="24"/>
          <w:szCs w:val="24"/>
        </w:rPr>
        <w:t>lex</w:t>
      </w:r>
      <w:proofErr w:type="spellEnd"/>
      <w:r w:rsidR="00A25A4E">
        <w:rPr>
          <w:rFonts w:ascii="Times New Roman" w:hAnsi="Times New Roman"/>
          <w:sz w:val="24"/>
          <w:szCs w:val="24"/>
        </w:rPr>
        <w:t xml:space="preserve"> </w:t>
      </w:r>
      <w:proofErr w:type="spellStart"/>
      <w:r w:rsidR="00A25A4E">
        <w:rPr>
          <w:rFonts w:ascii="Times New Roman" w:hAnsi="Times New Roman"/>
          <w:sz w:val="24"/>
          <w:szCs w:val="24"/>
        </w:rPr>
        <w:t>specialis</w:t>
      </w:r>
      <w:proofErr w:type="spellEnd"/>
      <w:r w:rsidR="00A25A4E">
        <w:rPr>
          <w:rFonts w:ascii="Times New Roman" w:hAnsi="Times New Roman"/>
          <w:sz w:val="24"/>
          <w:szCs w:val="24"/>
        </w:rPr>
        <w:t>.</w:t>
      </w:r>
    </w:p>
    <w:p w:rsidR="00CA305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V NOZ je úprava jasnější, neboť normuje, že na spotřebitele, jemuž bylo dodáno bez objednávky, se hledí jako na poctivého držitele</w:t>
      </w:r>
      <w:r w:rsidR="001773AB">
        <w:rPr>
          <w:rFonts w:ascii="Times New Roman" w:hAnsi="Times New Roman"/>
          <w:sz w:val="24"/>
          <w:szCs w:val="24"/>
        </w:rPr>
        <w:t>.</w:t>
      </w:r>
      <w:r>
        <w:rPr>
          <w:rStyle w:val="Znakapoznpodarou"/>
          <w:rFonts w:ascii="Times New Roman" w:hAnsi="Times New Roman"/>
          <w:sz w:val="24"/>
          <w:szCs w:val="24"/>
        </w:rPr>
        <w:footnoteReference w:id="115"/>
      </w:r>
      <w:r>
        <w:rPr>
          <w:rFonts w:ascii="Times New Roman" w:hAnsi="Times New Roman"/>
          <w:sz w:val="24"/>
          <w:szCs w:val="24"/>
        </w:rPr>
        <w:t xml:space="preserve"> Bezdůvodné obohacení se zde tedy </w:t>
      </w:r>
      <w:r w:rsidR="008C2539">
        <w:rPr>
          <w:rFonts w:ascii="Times New Roman" w:hAnsi="Times New Roman"/>
          <w:sz w:val="24"/>
          <w:szCs w:val="24"/>
        </w:rPr>
        <w:t xml:space="preserve">zcela nepochybně </w:t>
      </w:r>
      <w:r>
        <w:rPr>
          <w:rFonts w:ascii="Times New Roman" w:hAnsi="Times New Roman"/>
          <w:sz w:val="24"/>
          <w:szCs w:val="24"/>
        </w:rPr>
        <w:t>neuplatní. Poctivý držitel má právo nakládat s dodaným zbožím dle libosti</w:t>
      </w:r>
      <w:r w:rsidR="001773AB">
        <w:rPr>
          <w:rFonts w:ascii="Times New Roman" w:hAnsi="Times New Roman"/>
          <w:sz w:val="24"/>
          <w:szCs w:val="24"/>
        </w:rPr>
        <w:t>.</w:t>
      </w:r>
      <w:r>
        <w:rPr>
          <w:rStyle w:val="Znakapoznpodarou"/>
          <w:rFonts w:ascii="Times New Roman" w:hAnsi="Times New Roman"/>
          <w:sz w:val="24"/>
          <w:szCs w:val="24"/>
        </w:rPr>
        <w:footnoteReference w:id="116"/>
      </w:r>
      <w:r w:rsidR="00CA3053">
        <w:rPr>
          <w:rFonts w:ascii="Times New Roman" w:hAnsi="Times New Roman"/>
          <w:sz w:val="24"/>
          <w:szCs w:val="24"/>
        </w:rPr>
        <w:t xml:space="preserve"> </w:t>
      </w:r>
      <w:r w:rsidR="008C2539">
        <w:rPr>
          <w:rFonts w:ascii="Times New Roman" w:hAnsi="Times New Roman"/>
          <w:sz w:val="24"/>
          <w:szCs w:val="24"/>
        </w:rPr>
        <w:t>K převodu v</w:t>
      </w:r>
      <w:r w:rsidR="00CA3053">
        <w:rPr>
          <w:rFonts w:ascii="Times New Roman" w:hAnsi="Times New Roman"/>
          <w:sz w:val="24"/>
          <w:szCs w:val="24"/>
        </w:rPr>
        <w:t>lastnické</w:t>
      </w:r>
      <w:r w:rsidR="008C2539">
        <w:rPr>
          <w:rFonts w:ascii="Times New Roman" w:hAnsi="Times New Roman"/>
          <w:sz w:val="24"/>
          <w:szCs w:val="24"/>
        </w:rPr>
        <w:t>ho</w:t>
      </w:r>
      <w:r w:rsidR="00CA3053">
        <w:rPr>
          <w:rFonts w:ascii="Times New Roman" w:hAnsi="Times New Roman"/>
          <w:sz w:val="24"/>
          <w:szCs w:val="24"/>
        </w:rPr>
        <w:t xml:space="preserve"> prá</w:t>
      </w:r>
      <w:r w:rsidR="008C2539">
        <w:rPr>
          <w:rFonts w:ascii="Times New Roman" w:hAnsi="Times New Roman"/>
          <w:sz w:val="24"/>
          <w:szCs w:val="24"/>
        </w:rPr>
        <w:t>va bez dalšího nedojde</w:t>
      </w:r>
      <w:r w:rsidR="00CA3053">
        <w:rPr>
          <w:rFonts w:ascii="Times New Roman" w:hAnsi="Times New Roman"/>
          <w:sz w:val="24"/>
          <w:szCs w:val="24"/>
        </w:rPr>
        <w:t xml:space="preserve">, což je samozřejmou podstatou držby. </w:t>
      </w:r>
      <w:r>
        <w:rPr>
          <w:rFonts w:ascii="Times New Roman" w:hAnsi="Times New Roman"/>
          <w:sz w:val="24"/>
          <w:szCs w:val="24"/>
        </w:rPr>
        <w:t xml:space="preserve"> </w:t>
      </w:r>
    </w:p>
    <w:p w:rsidR="00103E33" w:rsidRDefault="00103E33" w:rsidP="00BB41E9">
      <w:pPr>
        <w:spacing w:after="0" w:line="360" w:lineRule="auto"/>
        <w:ind w:firstLine="851"/>
        <w:jc w:val="both"/>
        <w:rPr>
          <w:rFonts w:ascii="Times New Roman" w:hAnsi="Times New Roman"/>
          <w:sz w:val="24"/>
          <w:szCs w:val="24"/>
        </w:rPr>
      </w:pPr>
      <w:r>
        <w:rPr>
          <w:rFonts w:ascii="Times New Roman" w:hAnsi="Times New Roman"/>
          <w:sz w:val="24"/>
          <w:szCs w:val="24"/>
        </w:rPr>
        <w:t>Poctivým držitelem je ten, kdo má za to, že mu náleží určité právo, které vykonává. Zároveň musí být splněna podmínka přesvědčivého důvodu takovéto domněnky. Poctivému držiteli náleží stejná práva jako držiteli řádnému, tzn., že se jeho držba zakládá na platném právním důvodu.</w:t>
      </w:r>
      <w:r>
        <w:rPr>
          <w:rStyle w:val="Znakapoznpodarou"/>
          <w:rFonts w:ascii="Times New Roman" w:hAnsi="Times New Roman"/>
          <w:sz w:val="24"/>
          <w:szCs w:val="24"/>
        </w:rPr>
        <w:footnoteReference w:id="117"/>
      </w:r>
      <w:r w:rsidR="008C2539">
        <w:rPr>
          <w:rFonts w:ascii="Times New Roman" w:hAnsi="Times New Roman"/>
          <w:sz w:val="24"/>
          <w:szCs w:val="24"/>
        </w:rPr>
        <w:t xml:space="preserve"> Užívání věci je</w:t>
      </w:r>
      <w:r>
        <w:rPr>
          <w:rFonts w:ascii="Times New Roman" w:hAnsi="Times New Roman"/>
          <w:sz w:val="24"/>
          <w:szCs w:val="24"/>
        </w:rPr>
        <w:t xml:space="preserve"> tímto subsumováno. V případě, že by se spotřebitel rozhodl</w:t>
      </w:r>
      <w:r w:rsidR="00F31C4D">
        <w:rPr>
          <w:rFonts w:ascii="Times New Roman" w:hAnsi="Times New Roman"/>
          <w:sz w:val="24"/>
          <w:szCs w:val="24"/>
        </w:rPr>
        <w:t xml:space="preserve"> na základě vlastní dobré vůle</w:t>
      </w:r>
      <w:r>
        <w:rPr>
          <w:rFonts w:ascii="Times New Roman" w:hAnsi="Times New Roman"/>
          <w:sz w:val="24"/>
          <w:szCs w:val="24"/>
        </w:rPr>
        <w:t xml:space="preserve"> nevyžádané plnění podnikateli vrátit, jednalo by se pravděpodobně o jednatelství bez příkazu a tím by vznikl spotřebiteli nárok na náhradu vzniklých nákladů.</w:t>
      </w:r>
      <w:r>
        <w:rPr>
          <w:rStyle w:val="Znakapoznpodarou"/>
          <w:rFonts w:ascii="Times New Roman" w:hAnsi="Times New Roman"/>
          <w:sz w:val="24"/>
          <w:szCs w:val="24"/>
        </w:rPr>
        <w:footnoteReference w:id="118"/>
      </w:r>
    </w:p>
    <w:p w:rsidR="00103E33" w:rsidRDefault="00103E33" w:rsidP="006766E9">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Na úrovni evropské legislativy je tato problematika upravena čl. 27 Směrnice 2011/83/ES.</w:t>
      </w:r>
    </w:p>
    <w:p w:rsidR="00103E33" w:rsidRPr="00EC1412" w:rsidRDefault="00103E33" w:rsidP="00BB41E9">
      <w:pPr>
        <w:spacing w:after="0" w:line="360" w:lineRule="auto"/>
        <w:ind w:firstLine="851"/>
        <w:jc w:val="both"/>
        <w:rPr>
          <w:rFonts w:ascii="Times New Roman" w:hAnsi="Times New Roman"/>
          <w:sz w:val="24"/>
          <w:szCs w:val="24"/>
        </w:rPr>
      </w:pPr>
    </w:p>
    <w:p w:rsidR="00103E33" w:rsidRPr="00AF15A2" w:rsidRDefault="00103E33" w:rsidP="00AF15A2">
      <w:pPr>
        <w:pStyle w:val="Nadpis2"/>
        <w:rPr>
          <w:rFonts w:ascii="Times New Roman" w:hAnsi="Times New Roman"/>
          <w:i w:val="0"/>
        </w:rPr>
      </w:pPr>
      <w:r w:rsidRPr="00AF15A2">
        <w:rPr>
          <w:rFonts w:ascii="Times New Roman" w:hAnsi="Times New Roman"/>
          <w:i w:val="0"/>
        </w:rPr>
        <w:t xml:space="preserve"> </w:t>
      </w:r>
      <w:bookmarkStart w:id="26" w:name="_Toc359505882"/>
      <w:r w:rsidRPr="00AF15A2">
        <w:rPr>
          <w:rFonts w:ascii="Times New Roman" w:hAnsi="Times New Roman"/>
          <w:i w:val="0"/>
        </w:rPr>
        <w:t>3. 7. Předmět kupní smlouvy</w:t>
      </w:r>
      <w:bookmarkEnd w:id="26"/>
    </w:p>
    <w:p w:rsidR="005D11F6" w:rsidRDefault="00103E33" w:rsidP="005755ED">
      <w:pPr>
        <w:spacing w:after="0" w:line="360" w:lineRule="auto"/>
        <w:ind w:firstLine="851"/>
        <w:jc w:val="both"/>
        <w:rPr>
          <w:rFonts w:ascii="Times New Roman" w:hAnsi="Times New Roman"/>
          <w:sz w:val="24"/>
          <w:szCs w:val="24"/>
        </w:rPr>
      </w:pPr>
      <w:r>
        <w:rPr>
          <w:rFonts w:ascii="Times New Roman" w:hAnsi="Times New Roman"/>
          <w:sz w:val="24"/>
          <w:szCs w:val="24"/>
        </w:rPr>
        <w:t>Při uzavírání smluv v internetových obchodech postupuje spotřebitel nejčastěji tak, že si prostřednictvím internetových stránek vybírá zboží a ukládá ho do virtuálního nákupního koše, poté potvrdí objednávku.</w:t>
      </w:r>
    </w:p>
    <w:p w:rsidR="00D87F27" w:rsidRDefault="00D87F27" w:rsidP="005755ED">
      <w:pPr>
        <w:spacing w:after="0" w:line="360" w:lineRule="auto"/>
        <w:ind w:firstLine="851"/>
        <w:jc w:val="both"/>
        <w:rPr>
          <w:rFonts w:ascii="Times New Roman" w:hAnsi="Times New Roman"/>
          <w:sz w:val="24"/>
          <w:szCs w:val="24"/>
        </w:rPr>
      </w:pPr>
      <w:r>
        <w:rPr>
          <w:rFonts w:ascii="Times New Roman" w:hAnsi="Times New Roman"/>
          <w:sz w:val="24"/>
          <w:szCs w:val="24"/>
        </w:rPr>
        <w:t>Předmět kupní smlouvy je spolu s cenou podstatnou náležitostí smlouvy. Při uzavírání smlouvy přes internet musí být zřejmé, co tedy kupující skutečně kupuje a za jakou cenu.</w:t>
      </w:r>
    </w:p>
    <w:p w:rsidR="00103E33" w:rsidRDefault="00103E33" w:rsidP="005755ED">
      <w:pPr>
        <w:spacing w:after="0" w:line="360" w:lineRule="auto"/>
        <w:ind w:firstLine="851"/>
        <w:jc w:val="both"/>
        <w:rPr>
          <w:rFonts w:ascii="Times New Roman" w:hAnsi="Times New Roman"/>
          <w:sz w:val="24"/>
          <w:szCs w:val="24"/>
        </w:rPr>
      </w:pPr>
      <w:r>
        <w:rPr>
          <w:rFonts w:ascii="Times New Roman" w:hAnsi="Times New Roman"/>
          <w:sz w:val="24"/>
          <w:szCs w:val="24"/>
        </w:rPr>
        <w:t xml:space="preserve"> Problémem je situace, kdy je do virtuálního koše vloženo více k</w:t>
      </w:r>
      <w:r w:rsidR="001773AB">
        <w:rPr>
          <w:rFonts w:ascii="Times New Roman" w:hAnsi="Times New Roman"/>
          <w:sz w:val="24"/>
          <w:szCs w:val="24"/>
        </w:rPr>
        <w:t>u</w:t>
      </w:r>
      <w:r>
        <w:rPr>
          <w:rFonts w:ascii="Times New Roman" w:hAnsi="Times New Roman"/>
          <w:sz w:val="24"/>
          <w:szCs w:val="24"/>
        </w:rPr>
        <w:t>s</w:t>
      </w:r>
      <w:r w:rsidR="001773AB">
        <w:rPr>
          <w:rFonts w:ascii="Times New Roman" w:hAnsi="Times New Roman"/>
          <w:sz w:val="24"/>
          <w:szCs w:val="24"/>
        </w:rPr>
        <w:t>ů</w:t>
      </w:r>
      <w:r>
        <w:rPr>
          <w:rFonts w:ascii="Times New Roman" w:hAnsi="Times New Roman"/>
          <w:sz w:val="24"/>
          <w:szCs w:val="24"/>
        </w:rPr>
        <w:t xml:space="preserve"> zboží, není totiž jasné, zda tímto vznikne jedna smlouva nebo více samostatných smluv s rozdílným plněním. </w:t>
      </w:r>
    </w:p>
    <w:p w:rsidR="00103E33" w:rsidRDefault="00103E33" w:rsidP="00717B6F">
      <w:pPr>
        <w:spacing w:after="0" w:line="360" w:lineRule="auto"/>
        <w:ind w:firstLine="851"/>
        <w:jc w:val="both"/>
        <w:rPr>
          <w:rFonts w:ascii="Times New Roman" w:hAnsi="Times New Roman"/>
          <w:sz w:val="24"/>
          <w:szCs w:val="24"/>
        </w:rPr>
      </w:pPr>
      <w:r>
        <w:rPr>
          <w:rFonts w:ascii="Times New Roman" w:hAnsi="Times New Roman"/>
          <w:sz w:val="24"/>
          <w:szCs w:val="24"/>
        </w:rPr>
        <w:t>Vyřešení otázky, co je předmětem smlouvy</w:t>
      </w:r>
      <w:r w:rsidR="001773AB">
        <w:rPr>
          <w:rFonts w:ascii="Times New Roman" w:hAnsi="Times New Roman"/>
          <w:sz w:val="24"/>
          <w:szCs w:val="24"/>
        </w:rPr>
        <w:t>,</w:t>
      </w:r>
      <w:r>
        <w:rPr>
          <w:rFonts w:ascii="Times New Roman" w:hAnsi="Times New Roman"/>
          <w:sz w:val="24"/>
          <w:szCs w:val="24"/>
        </w:rPr>
        <w:t xml:space="preserve"> má později vliv na posouzení vad zboží nebo odstoupení od smlouvy</w:t>
      </w:r>
      <w:r w:rsidR="001773AB">
        <w:rPr>
          <w:rFonts w:ascii="Times New Roman" w:hAnsi="Times New Roman"/>
          <w:sz w:val="24"/>
          <w:szCs w:val="24"/>
        </w:rPr>
        <w:t>.</w:t>
      </w:r>
      <w:r>
        <w:rPr>
          <w:rStyle w:val="Znakapoznpodarou"/>
          <w:rFonts w:ascii="Times New Roman" w:hAnsi="Times New Roman"/>
          <w:sz w:val="24"/>
          <w:szCs w:val="24"/>
        </w:rPr>
        <w:footnoteReference w:id="119"/>
      </w:r>
      <w:r>
        <w:rPr>
          <w:rFonts w:ascii="Times New Roman" w:hAnsi="Times New Roman"/>
          <w:sz w:val="24"/>
          <w:szCs w:val="24"/>
        </w:rPr>
        <w:t xml:space="preserve"> Pokud by jednou objednávkou vznikala pouze jedna smlouva, znamenalo by to, že pokud se jedno objednané zboží spotřebiteli zamlouvalo a druhé ne, musel by při případném odstoupení od smlo</w:t>
      </w:r>
      <w:r w:rsidR="001773AB">
        <w:rPr>
          <w:rFonts w:ascii="Times New Roman" w:hAnsi="Times New Roman"/>
          <w:sz w:val="24"/>
          <w:szCs w:val="24"/>
        </w:rPr>
        <w:t>uvy vracet obojí, neboť</w:t>
      </w:r>
      <w:r>
        <w:rPr>
          <w:rFonts w:ascii="Times New Roman" w:hAnsi="Times New Roman"/>
          <w:sz w:val="24"/>
          <w:szCs w:val="24"/>
        </w:rPr>
        <w:t xml:space="preserve"> nelze odstoupit jen od části závazku. Pravděpodobně bude tedy docházet k uzavření většího počtu smluv s různým plněním. Nebo resp. toto řešení by bylo pro spotřebitele zcela jistě výhodnějším.</w:t>
      </w:r>
    </w:p>
    <w:p w:rsidR="00103E33" w:rsidRDefault="00103E33" w:rsidP="009457F8">
      <w:pPr>
        <w:spacing w:after="0" w:line="360" w:lineRule="auto"/>
        <w:ind w:firstLine="851"/>
        <w:jc w:val="both"/>
        <w:rPr>
          <w:rFonts w:ascii="Times New Roman" w:hAnsi="Times New Roman"/>
          <w:sz w:val="24"/>
          <w:szCs w:val="24"/>
        </w:rPr>
      </w:pPr>
      <w:r>
        <w:rPr>
          <w:rFonts w:ascii="Times New Roman" w:hAnsi="Times New Roman"/>
          <w:sz w:val="24"/>
          <w:szCs w:val="24"/>
        </w:rPr>
        <w:t xml:space="preserve"> V tomto ohledu je třeba poukázat na ustanovení </w:t>
      </w:r>
      <w:r w:rsidRPr="003A713C">
        <w:rPr>
          <w:rFonts w:ascii="Times New Roman" w:hAnsi="Times New Roman"/>
          <w:sz w:val="24"/>
          <w:szCs w:val="24"/>
        </w:rPr>
        <w:t>§1727 NOZ</w:t>
      </w:r>
      <w:r>
        <w:rPr>
          <w:rFonts w:ascii="Times New Roman" w:hAnsi="Times New Roman"/>
          <w:sz w:val="24"/>
          <w:szCs w:val="24"/>
        </w:rPr>
        <w:t xml:space="preserve">, které nově stanovuje, že každá z několika smluv uzavřených při témže jednání nebo zahrnutých na téže listině, se posuzuje samostatně. Pokud z povahy těchto smluv nevyplývá vzájemná závislost. V současnosti je tento institut upraven v § 275 </w:t>
      </w:r>
      <w:proofErr w:type="spellStart"/>
      <w:r>
        <w:rPr>
          <w:rFonts w:ascii="Times New Roman" w:hAnsi="Times New Roman"/>
          <w:sz w:val="24"/>
          <w:szCs w:val="24"/>
        </w:rPr>
        <w:t>ObchZ</w:t>
      </w:r>
      <w:proofErr w:type="spellEnd"/>
      <w:r>
        <w:rPr>
          <w:rFonts w:ascii="Times New Roman" w:hAnsi="Times New Roman"/>
          <w:sz w:val="24"/>
          <w:szCs w:val="24"/>
        </w:rPr>
        <w:t>.</w:t>
      </w:r>
    </w:p>
    <w:p w:rsidR="005D11F6" w:rsidRDefault="005D11F6" w:rsidP="005D11F6">
      <w:pPr>
        <w:pStyle w:val="dkanka"/>
      </w:pPr>
      <w:r>
        <w:t xml:space="preserve"> V souvislosti s předmětem kupní smlouv</w:t>
      </w:r>
      <w:r w:rsidR="001773AB">
        <w:t>y se nakupováním na internetu</w:t>
      </w:r>
      <w:r>
        <w:t xml:space="preserve"> také zabýval Německý Spolkový soudní dvůr, netypicky se však jednalo o neplatnost kupní smlouvy pro omyl prodávajícího</w:t>
      </w:r>
      <w:r w:rsidR="00433590">
        <w:t>.</w:t>
      </w:r>
      <w:r>
        <w:rPr>
          <w:rStyle w:val="Znakapoznpodarou"/>
        </w:rPr>
        <w:footnoteReference w:id="120"/>
      </w:r>
      <w:r>
        <w:t xml:space="preserve">  Jednalo se o rozsudek VIII ZR 79/04 ze dne 26. 1. 2005</w:t>
      </w:r>
      <w:r w:rsidR="00433590">
        <w:t>.</w:t>
      </w:r>
      <w:r>
        <w:rPr>
          <w:rStyle w:val="Znakapoznpodarou"/>
        </w:rPr>
        <w:footnoteReference w:id="121"/>
      </w:r>
      <w:r>
        <w:t xml:space="preserve"> Omyl zde byl způsoben t</w:t>
      </w:r>
      <w:r w:rsidR="001773AB">
        <w:t>echnickou chybou software. P</w:t>
      </w:r>
      <w:r>
        <w:t xml:space="preserve">rodávající provozovatel internetového obchodu </w:t>
      </w:r>
      <w:r>
        <w:lastRenderedPageBreak/>
        <w:t xml:space="preserve">zařadil do katalogu svého nabízeného zboží správnou cenu, software však na internetové stránky přiřadil cenu asi desetinásobně nižší, než byla cena zboží uvedená prodávajícím. </w:t>
      </w:r>
    </w:p>
    <w:p w:rsidR="008F6718" w:rsidRDefault="005D11F6" w:rsidP="00527940">
      <w:pPr>
        <w:pStyle w:val="dkanka"/>
      </w:pPr>
      <w:r>
        <w:t>Kupující, který zboží zakoupil za takto nízkou cenu, poté odmítal zboží vrátit nebo rozdíl v ceně doplatit, neboť dle jeho názoru byla smlouva platně uzavřena. Spol</w:t>
      </w:r>
      <w:r w:rsidR="001773AB">
        <w:t>kový soudní dvůr však toto posoudil</w:t>
      </w:r>
      <w:r>
        <w:t xml:space="preserve"> jako omyl a smlouva byla</w:t>
      </w:r>
      <w:r w:rsidR="005B2C71">
        <w:t xml:space="preserve"> tedy neplatná</w:t>
      </w:r>
      <w:r>
        <w:t>. Zajímavá je také skutečnost, že prodávajícímu nebyl přizn</w:t>
      </w:r>
      <w:r w:rsidR="001773AB">
        <w:t xml:space="preserve">án nárok na náhradu škody. </w:t>
      </w:r>
      <w:r>
        <w:t xml:space="preserve"> </w:t>
      </w:r>
      <w:r w:rsidR="005B2C71">
        <w:t xml:space="preserve">Důvodem </w:t>
      </w:r>
      <w:r>
        <w:t>byl</w:t>
      </w:r>
      <w:r w:rsidR="005B2C71">
        <w:t>a právní nejistota</w:t>
      </w:r>
      <w:r>
        <w:t>,</w:t>
      </w:r>
      <w:r w:rsidR="005B2C71">
        <w:t xml:space="preserve"> protože</w:t>
      </w:r>
      <w:r>
        <w:t xml:space="preserve"> v obdobné věci neexistuje</w:t>
      </w:r>
      <w:r w:rsidR="005B2C71">
        <w:t xml:space="preserve"> jiné</w:t>
      </w:r>
      <w:r>
        <w:t xml:space="preserve"> relevantní rozhodnutí.</w:t>
      </w:r>
    </w:p>
    <w:p w:rsidR="00103E33" w:rsidRPr="003A713C" w:rsidRDefault="00103E33" w:rsidP="00BB41E9">
      <w:pPr>
        <w:spacing w:after="0" w:line="360" w:lineRule="auto"/>
        <w:ind w:firstLine="851"/>
        <w:jc w:val="both"/>
        <w:rPr>
          <w:rFonts w:ascii="Times New Roman" w:hAnsi="Times New Roman"/>
          <w:sz w:val="24"/>
          <w:szCs w:val="24"/>
        </w:rPr>
      </w:pPr>
    </w:p>
    <w:p w:rsidR="00103E33" w:rsidRPr="00AF15A2" w:rsidRDefault="00103E33" w:rsidP="00AF15A2">
      <w:pPr>
        <w:pStyle w:val="Nadpis2"/>
        <w:rPr>
          <w:rFonts w:ascii="Times New Roman" w:hAnsi="Times New Roman"/>
          <w:i w:val="0"/>
        </w:rPr>
      </w:pPr>
      <w:bookmarkStart w:id="27" w:name="_Toc359505883"/>
      <w:r w:rsidRPr="00AF15A2">
        <w:rPr>
          <w:rFonts w:ascii="Times New Roman" w:hAnsi="Times New Roman"/>
          <w:i w:val="0"/>
        </w:rPr>
        <w:t>3. 8. Všeobecné obchodní podmínky</w:t>
      </w:r>
      <w:bookmarkEnd w:id="27"/>
    </w:p>
    <w:p w:rsidR="00103E33" w:rsidRPr="002D13F7" w:rsidRDefault="00527940" w:rsidP="000810C4">
      <w:pPr>
        <w:spacing w:after="0" w:line="360" w:lineRule="auto"/>
        <w:ind w:firstLine="851"/>
        <w:jc w:val="both"/>
        <w:rPr>
          <w:rFonts w:ascii="Times New Roman" w:hAnsi="Times New Roman"/>
          <w:sz w:val="24"/>
          <w:szCs w:val="24"/>
        </w:rPr>
      </w:pPr>
      <w:r>
        <w:rPr>
          <w:rFonts w:ascii="Times New Roman" w:hAnsi="Times New Roman"/>
          <w:sz w:val="24"/>
          <w:szCs w:val="24"/>
        </w:rPr>
        <w:t>Obchodní podmínky jsou předem</w:t>
      </w:r>
      <w:r w:rsidR="00103E33">
        <w:rPr>
          <w:rFonts w:ascii="Times New Roman" w:hAnsi="Times New Roman"/>
          <w:sz w:val="24"/>
          <w:szCs w:val="24"/>
        </w:rPr>
        <w:t xml:space="preserve"> stanovené podmínky, </w:t>
      </w:r>
      <w:r w:rsidR="00103E33" w:rsidRPr="002D13F7">
        <w:rPr>
          <w:rFonts w:ascii="Times New Roman" w:hAnsi="Times New Roman"/>
          <w:sz w:val="24"/>
          <w:szCs w:val="24"/>
        </w:rPr>
        <w:t>kterými lze nahradit část obsahu smlouvy</w:t>
      </w:r>
      <w:r>
        <w:rPr>
          <w:rFonts w:ascii="Times New Roman" w:hAnsi="Times New Roman"/>
          <w:sz w:val="24"/>
          <w:szCs w:val="24"/>
        </w:rPr>
        <w:t>.</w:t>
      </w:r>
      <w:r w:rsidR="00103E33">
        <w:rPr>
          <w:rStyle w:val="Znakapoznpodarou"/>
          <w:rFonts w:ascii="Times New Roman" w:hAnsi="Times New Roman"/>
          <w:sz w:val="24"/>
          <w:szCs w:val="24"/>
        </w:rPr>
        <w:footnoteReference w:id="122"/>
      </w:r>
      <w:r w:rsidR="00103E33">
        <w:rPr>
          <w:rFonts w:ascii="Times New Roman" w:hAnsi="Times New Roman"/>
          <w:sz w:val="24"/>
          <w:szCs w:val="24"/>
        </w:rPr>
        <w:t xml:space="preserve"> Pojem „obchodní“ však neznamená, že by se musely uplatňovat pouze v obchodněprávních vztazích, i když je nejčastěji jedna ze stran podnikatelem. Význam těchto podmínek spočívá v tom, že je konkrétní subjekt využívá při provozování obchodu. Přesnější pojem by proto byl „všeobecné smluvní podmínky“</w:t>
      </w:r>
      <w:r w:rsidR="009F2383">
        <w:rPr>
          <w:rFonts w:ascii="Times New Roman" w:hAnsi="Times New Roman"/>
          <w:sz w:val="24"/>
          <w:szCs w:val="24"/>
        </w:rPr>
        <w:t>.</w:t>
      </w:r>
      <w:r w:rsidR="00103E33">
        <w:rPr>
          <w:rStyle w:val="Znakapoznpodarou"/>
          <w:rFonts w:ascii="Times New Roman" w:hAnsi="Times New Roman"/>
          <w:sz w:val="24"/>
          <w:szCs w:val="24"/>
        </w:rPr>
        <w:footnoteReference w:id="123"/>
      </w:r>
    </w:p>
    <w:p w:rsidR="00103E33" w:rsidRDefault="00103E33" w:rsidP="000810C4">
      <w:pPr>
        <w:spacing w:after="0" w:line="360" w:lineRule="auto"/>
        <w:ind w:firstLine="851"/>
        <w:jc w:val="both"/>
        <w:rPr>
          <w:rFonts w:ascii="Times New Roman" w:hAnsi="Times New Roman"/>
          <w:sz w:val="24"/>
          <w:szCs w:val="24"/>
        </w:rPr>
      </w:pPr>
      <w:r>
        <w:rPr>
          <w:rFonts w:ascii="Times New Roman" w:hAnsi="Times New Roman"/>
          <w:sz w:val="24"/>
          <w:szCs w:val="24"/>
        </w:rPr>
        <w:t>Tam, kde se náležitosti smluv ve velkém rozsahu často opakují</w:t>
      </w:r>
      <w:r w:rsidR="00C43D72">
        <w:rPr>
          <w:rFonts w:ascii="Times New Roman" w:hAnsi="Times New Roman"/>
          <w:sz w:val="24"/>
          <w:szCs w:val="24"/>
        </w:rPr>
        <w:t>, lze využít smluvních podmínek</w:t>
      </w:r>
      <w:r>
        <w:rPr>
          <w:rFonts w:ascii="Times New Roman" w:hAnsi="Times New Roman"/>
          <w:sz w:val="24"/>
          <w:szCs w:val="24"/>
        </w:rPr>
        <w:t xml:space="preserve"> za účelem urychlení a usnadnění celého kontraktačního p</w:t>
      </w:r>
      <w:r w:rsidR="00527940">
        <w:rPr>
          <w:rFonts w:ascii="Times New Roman" w:hAnsi="Times New Roman"/>
          <w:sz w:val="24"/>
          <w:szCs w:val="24"/>
        </w:rPr>
        <w:t>rocesu. Jedním z</w:t>
      </w:r>
      <w:r>
        <w:rPr>
          <w:rFonts w:ascii="Times New Roman" w:hAnsi="Times New Roman"/>
          <w:sz w:val="24"/>
          <w:szCs w:val="24"/>
        </w:rPr>
        <w:t> typických příkladů je právě uzavírání smluv přes internet, neboť by bylo velmi nepraktické vypracovávat náležitosti pro každou jednotlivou uzavíranou smlouvu zvlášť. Pokud chybí ve smlouvě úprava vztahu mezi samotnou smlouvou a smluvními p</w:t>
      </w:r>
      <w:r w:rsidR="00C43D72">
        <w:rPr>
          <w:rFonts w:ascii="Times New Roman" w:hAnsi="Times New Roman"/>
          <w:sz w:val="24"/>
          <w:szCs w:val="24"/>
        </w:rPr>
        <w:t>odmínkami tak</w:t>
      </w:r>
      <w:r>
        <w:rPr>
          <w:rFonts w:ascii="Times New Roman" w:hAnsi="Times New Roman"/>
          <w:sz w:val="24"/>
          <w:szCs w:val="24"/>
        </w:rPr>
        <w:t xml:space="preserve"> platí, že ujednání přímo ve smlouvě mají přednost. </w:t>
      </w:r>
    </w:p>
    <w:p w:rsidR="00103E33" w:rsidRDefault="00103E33" w:rsidP="000810C4">
      <w:pPr>
        <w:spacing w:after="0" w:line="360" w:lineRule="auto"/>
        <w:ind w:firstLine="851"/>
        <w:jc w:val="both"/>
        <w:rPr>
          <w:rFonts w:ascii="Times New Roman" w:hAnsi="Times New Roman"/>
          <w:sz w:val="24"/>
          <w:szCs w:val="24"/>
        </w:rPr>
      </w:pPr>
      <w:r>
        <w:rPr>
          <w:rFonts w:ascii="Times New Roman" w:hAnsi="Times New Roman"/>
          <w:sz w:val="24"/>
          <w:szCs w:val="24"/>
        </w:rPr>
        <w:t xml:space="preserve">OZ explicitně úpravu smluvních podmínek neobsahuje, zmiňuje se však o nich v ustanovení § 53a odst. 3), kde je uvedeno, že </w:t>
      </w:r>
      <w:r w:rsidRPr="00942A86">
        <w:rPr>
          <w:rFonts w:ascii="Times New Roman" w:hAnsi="Times New Roman"/>
          <w:i/>
          <w:sz w:val="24"/>
          <w:szCs w:val="24"/>
        </w:rPr>
        <w:t>smlouva a všeobecné obchodní podmínky musí být spotřebiteli poskytnuty ve formě, která umožňuje archivaci a reprodukci</w:t>
      </w:r>
      <w:r>
        <w:rPr>
          <w:rFonts w:ascii="Times New Roman" w:hAnsi="Times New Roman"/>
          <w:sz w:val="24"/>
          <w:szCs w:val="24"/>
        </w:rPr>
        <w:t>. Tato úprava vychází ze směrnice 2001/31/ES o elektronickém obchodu. Smyslem je umožnit zachování obsahu takové smlouvy a tím chránit spotřebitele</w:t>
      </w:r>
      <w:r w:rsidR="00433590">
        <w:rPr>
          <w:rFonts w:ascii="Times New Roman" w:hAnsi="Times New Roman"/>
          <w:sz w:val="24"/>
          <w:szCs w:val="24"/>
        </w:rPr>
        <w:t>.</w:t>
      </w:r>
      <w:r>
        <w:rPr>
          <w:rStyle w:val="Znakapoznpodarou"/>
          <w:rFonts w:ascii="Times New Roman" w:hAnsi="Times New Roman"/>
          <w:sz w:val="24"/>
          <w:szCs w:val="24"/>
        </w:rPr>
        <w:footnoteReference w:id="124"/>
      </w:r>
    </w:p>
    <w:p w:rsidR="00103E33" w:rsidRDefault="00103E33" w:rsidP="000810C4">
      <w:pPr>
        <w:spacing w:after="0" w:line="360" w:lineRule="auto"/>
        <w:ind w:firstLine="851"/>
        <w:jc w:val="both"/>
        <w:rPr>
          <w:rFonts w:ascii="Times New Roman" w:hAnsi="Times New Roman"/>
          <w:sz w:val="24"/>
          <w:szCs w:val="24"/>
        </w:rPr>
      </w:pPr>
      <w:proofErr w:type="spellStart"/>
      <w:r>
        <w:rPr>
          <w:rFonts w:ascii="Times New Roman" w:hAnsi="Times New Roman"/>
          <w:sz w:val="24"/>
          <w:szCs w:val="24"/>
        </w:rPr>
        <w:t>ObchZ</w:t>
      </w:r>
      <w:proofErr w:type="spellEnd"/>
      <w:r>
        <w:rPr>
          <w:rFonts w:ascii="Times New Roman" w:hAnsi="Times New Roman"/>
          <w:sz w:val="24"/>
          <w:szCs w:val="24"/>
        </w:rPr>
        <w:t xml:space="preserve"> upravuje smluvní podmínky v § 273 odst. 1. Část obsahu smlouvy lze nahradit odkazem na všeobecné obchodní podmínky vypracované odbornými nebo zájmovými organizacemi nebo odkazem na jiné obchodní podmínky, jež jsou stranám uzavírajícím smlouvu známé nebo k návrhu přiložené. Jsou tedy jakýmsi nepřímým smluvním </w:t>
      </w:r>
      <w:r>
        <w:rPr>
          <w:rFonts w:ascii="Times New Roman" w:hAnsi="Times New Roman"/>
          <w:sz w:val="24"/>
          <w:szCs w:val="24"/>
        </w:rPr>
        <w:lastRenderedPageBreak/>
        <w:t xml:space="preserve">ujednáním, které se stane součástí smlouvy v okamžiku, kdy s tím obě strany projeví souhlas. Souhlas musí být výslovný. Nemusí se však jednat o formu písemnou, tj. není nutné, aby byly obchodní podmínky podepsány. </w:t>
      </w:r>
    </w:p>
    <w:p w:rsidR="00103E33" w:rsidRDefault="00103E33" w:rsidP="000810C4">
      <w:pPr>
        <w:spacing w:after="0" w:line="360" w:lineRule="auto"/>
        <w:ind w:firstLine="851"/>
        <w:jc w:val="both"/>
        <w:rPr>
          <w:rFonts w:ascii="Times New Roman" w:hAnsi="Times New Roman"/>
          <w:sz w:val="24"/>
          <w:szCs w:val="24"/>
        </w:rPr>
      </w:pPr>
      <w:r>
        <w:rPr>
          <w:rFonts w:ascii="Times New Roman" w:hAnsi="Times New Roman"/>
          <w:sz w:val="24"/>
          <w:szCs w:val="24"/>
        </w:rPr>
        <w:t>Z hlediska pozdějšího dokazování při vz</w:t>
      </w:r>
      <w:r w:rsidR="009F2383">
        <w:rPr>
          <w:rFonts w:ascii="Times New Roman" w:hAnsi="Times New Roman"/>
          <w:sz w:val="24"/>
          <w:szCs w:val="24"/>
        </w:rPr>
        <w:t>niklém sporu</w:t>
      </w:r>
      <w:r>
        <w:rPr>
          <w:rFonts w:ascii="Times New Roman" w:hAnsi="Times New Roman"/>
          <w:sz w:val="24"/>
          <w:szCs w:val="24"/>
        </w:rPr>
        <w:t xml:space="preserve"> je to ale zjevně problematické. Z judikatury totiž vyplývá, že </w:t>
      </w:r>
      <w:r w:rsidRPr="00037AB1">
        <w:rPr>
          <w:rFonts w:ascii="Times New Roman" w:hAnsi="Times New Roman"/>
          <w:i/>
          <w:sz w:val="24"/>
          <w:szCs w:val="24"/>
        </w:rPr>
        <w:t>kdo se těchto obchodních podmínek dovolává, musí v případě pochybností prokázat, že byly druhé smluvní straně známy, nebo že byly ke smlouvě přiloženy</w:t>
      </w:r>
      <w:r>
        <w:rPr>
          <w:rFonts w:ascii="Times New Roman" w:hAnsi="Times New Roman"/>
          <w:sz w:val="24"/>
          <w:szCs w:val="24"/>
        </w:rPr>
        <w:t>.</w:t>
      </w:r>
      <w:r>
        <w:rPr>
          <w:rStyle w:val="Znakapoznpodarou"/>
          <w:rFonts w:ascii="Times New Roman" w:hAnsi="Times New Roman"/>
          <w:sz w:val="24"/>
          <w:szCs w:val="24"/>
        </w:rPr>
        <w:footnoteReference w:id="125"/>
      </w:r>
      <w:r>
        <w:rPr>
          <w:rFonts w:ascii="Times New Roman" w:hAnsi="Times New Roman"/>
          <w:sz w:val="24"/>
          <w:szCs w:val="24"/>
        </w:rPr>
        <w:t xml:space="preserve"> U smluv uzavíraných za použití elektronických prostředků navíc zákon vyžaduje již výše uvedenou podmínku formy, která umožňuje archivaci a reprodukci.</w:t>
      </w:r>
    </w:p>
    <w:p w:rsidR="00C532BA" w:rsidRDefault="00EA3988" w:rsidP="00C532BA">
      <w:pPr>
        <w:spacing w:after="0" w:line="360" w:lineRule="auto"/>
        <w:ind w:firstLine="851"/>
        <w:jc w:val="both"/>
        <w:rPr>
          <w:rFonts w:ascii="Times New Roman" w:hAnsi="Times New Roman"/>
          <w:sz w:val="24"/>
          <w:szCs w:val="24"/>
        </w:rPr>
      </w:pPr>
      <w:r>
        <w:rPr>
          <w:rFonts w:ascii="Times New Roman" w:hAnsi="Times New Roman"/>
          <w:sz w:val="24"/>
          <w:szCs w:val="24"/>
        </w:rPr>
        <w:t>Problematické</w:t>
      </w:r>
      <w:r w:rsidR="009F2383">
        <w:rPr>
          <w:rFonts w:ascii="Times New Roman" w:hAnsi="Times New Roman"/>
          <w:sz w:val="24"/>
          <w:szCs w:val="24"/>
        </w:rPr>
        <w:t xml:space="preserve"> se také může zdát uplatnění </w:t>
      </w:r>
      <w:r>
        <w:rPr>
          <w:rFonts w:ascii="Times New Roman" w:hAnsi="Times New Roman"/>
          <w:sz w:val="24"/>
          <w:szCs w:val="24"/>
        </w:rPr>
        <w:t xml:space="preserve">výkladového pravidla </w:t>
      </w:r>
      <w:proofErr w:type="spellStart"/>
      <w:r>
        <w:rPr>
          <w:rFonts w:ascii="Times New Roman" w:hAnsi="Times New Roman"/>
          <w:sz w:val="24"/>
          <w:szCs w:val="24"/>
        </w:rPr>
        <w:t>contra</w:t>
      </w:r>
      <w:proofErr w:type="spellEnd"/>
      <w:r>
        <w:rPr>
          <w:rFonts w:ascii="Times New Roman" w:hAnsi="Times New Roman"/>
          <w:sz w:val="24"/>
          <w:szCs w:val="24"/>
        </w:rPr>
        <w:t xml:space="preserve"> </w:t>
      </w:r>
      <w:proofErr w:type="spellStart"/>
      <w:r>
        <w:rPr>
          <w:rFonts w:ascii="Times New Roman" w:hAnsi="Times New Roman"/>
          <w:sz w:val="24"/>
          <w:szCs w:val="24"/>
        </w:rPr>
        <w:t>pr</w:t>
      </w:r>
      <w:r w:rsidR="009F2383">
        <w:rPr>
          <w:rFonts w:ascii="Times New Roman" w:hAnsi="Times New Roman"/>
          <w:sz w:val="24"/>
          <w:szCs w:val="24"/>
        </w:rPr>
        <w:t>oferentem</w:t>
      </w:r>
      <w:proofErr w:type="spellEnd"/>
      <w:r>
        <w:rPr>
          <w:rFonts w:ascii="Times New Roman" w:hAnsi="Times New Roman"/>
          <w:sz w:val="24"/>
          <w:szCs w:val="24"/>
        </w:rPr>
        <w:t>. Toto výkladové pravidlo znamená, že pokud je ve smlouvě použito nějakého nejasného pojmu, vykládá se tento pojem k tíži osoby, která jej použila poprvé. Pokud by e-</w:t>
      </w:r>
      <w:proofErr w:type="spellStart"/>
      <w:r>
        <w:rPr>
          <w:rFonts w:ascii="Times New Roman" w:hAnsi="Times New Roman"/>
          <w:sz w:val="24"/>
          <w:szCs w:val="24"/>
        </w:rPr>
        <w:t>shop</w:t>
      </w:r>
      <w:proofErr w:type="spellEnd"/>
      <w:r>
        <w:rPr>
          <w:rFonts w:ascii="Times New Roman" w:hAnsi="Times New Roman"/>
          <w:sz w:val="24"/>
          <w:szCs w:val="24"/>
        </w:rPr>
        <w:t xml:space="preserve"> fungoval tak, že „vystavené“ zboží by bylo výzvou k podání návrhu, mohly bychom uvažovat tak, že obchodní podmínky se stávají součástí návrhu, který činí spotřebitel. Nejasný pojem v obchodních podmínkách by byl v tom případě k tíži spotřebitele. S přihlédnutím ke smyslu tohoto pravidla však dojdeme k závěru, že nejasnost bude spíše k tíži autora nejasného textu a nikoli subjektu, který jej v rámci kontraktace předložil</w:t>
      </w:r>
      <w:r w:rsidR="00CE7740">
        <w:rPr>
          <w:rFonts w:ascii="Times New Roman" w:hAnsi="Times New Roman"/>
          <w:sz w:val="24"/>
          <w:szCs w:val="24"/>
        </w:rPr>
        <w:t>.</w:t>
      </w:r>
      <w:r w:rsidR="00C532BA">
        <w:rPr>
          <w:rStyle w:val="Znakapoznpodarou"/>
          <w:rFonts w:ascii="Times New Roman" w:hAnsi="Times New Roman"/>
          <w:sz w:val="24"/>
          <w:szCs w:val="24"/>
        </w:rPr>
        <w:footnoteReference w:id="126"/>
      </w:r>
      <w:r w:rsidR="00CE7740">
        <w:rPr>
          <w:rFonts w:ascii="Times New Roman" w:hAnsi="Times New Roman"/>
          <w:sz w:val="24"/>
          <w:szCs w:val="24"/>
        </w:rPr>
        <w:t xml:space="preserve">  To především proto, že spotřebitel v podstatě neměl jinou možnost, pokud chtěl s konkrétním podnikatelem kontrahovat.</w:t>
      </w:r>
      <w:r>
        <w:rPr>
          <w:rFonts w:ascii="Times New Roman" w:hAnsi="Times New Roman"/>
          <w:sz w:val="24"/>
          <w:szCs w:val="24"/>
        </w:rPr>
        <w:t xml:space="preserve"> </w:t>
      </w:r>
      <w:r w:rsidR="00C532BA">
        <w:rPr>
          <w:rFonts w:ascii="Times New Roman" w:hAnsi="Times New Roman"/>
          <w:sz w:val="24"/>
          <w:szCs w:val="24"/>
        </w:rPr>
        <w:t xml:space="preserve">U smluv uzavíraných se spotřebitelem navíc pravidlo </w:t>
      </w:r>
      <w:proofErr w:type="spellStart"/>
      <w:r w:rsidR="00C532BA">
        <w:rPr>
          <w:rFonts w:ascii="Times New Roman" w:hAnsi="Times New Roman"/>
          <w:sz w:val="24"/>
          <w:szCs w:val="24"/>
        </w:rPr>
        <w:t>contra</w:t>
      </w:r>
      <w:proofErr w:type="spellEnd"/>
      <w:r w:rsidR="00C532BA">
        <w:rPr>
          <w:rFonts w:ascii="Times New Roman" w:hAnsi="Times New Roman"/>
          <w:sz w:val="24"/>
          <w:szCs w:val="24"/>
        </w:rPr>
        <w:t xml:space="preserve"> </w:t>
      </w:r>
      <w:proofErr w:type="spellStart"/>
      <w:r w:rsidR="00C532BA">
        <w:rPr>
          <w:rFonts w:ascii="Times New Roman" w:hAnsi="Times New Roman"/>
          <w:sz w:val="24"/>
          <w:szCs w:val="24"/>
        </w:rPr>
        <w:t>proferentem</w:t>
      </w:r>
      <w:proofErr w:type="spellEnd"/>
      <w:r w:rsidR="00C532BA">
        <w:rPr>
          <w:rFonts w:ascii="Times New Roman" w:hAnsi="Times New Roman"/>
          <w:sz w:val="24"/>
          <w:szCs w:val="24"/>
        </w:rPr>
        <w:t xml:space="preserve"> naráží na pravidlo interpretace spotřebitelských smluv, kde je nutné vykládat nejasná ustanovení pro spotřebitele nejpříznivěji. Při střetu těchto dvou pravidel upřednostnil Ústavní soud</w:t>
      </w:r>
      <w:r w:rsidR="00C532BA">
        <w:rPr>
          <w:rStyle w:val="Znakapoznpodarou"/>
          <w:rFonts w:ascii="Times New Roman" w:hAnsi="Times New Roman"/>
          <w:sz w:val="24"/>
          <w:szCs w:val="24"/>
        </w:rPr>
        <w:footnoteReference w:id="127"/>
      </w:r>
      <w:r w:rsidR="00C532BA">
        <w:rPr>
          <w:rFonts w:ascii="Times New Roman" w:hAnsi="Times New Roman"/>
          <w:sz w:val="24"/>
          <w:szCs w:val="24"/>
        </w:rPr>
        <w:t xml:space="preserve"> ochranu spotřebitele. </w:t>
      </w:r>
    </w:p>
    <w:p w:rsidR="00103E33" w:rsidRDefault="00103E33" w:rsidP="000810C4">
      <w:pPr>
        <w:spacing w:after="0" w:line="360" w:lineRule="auto"/>
        <w:ind w:firstLine="851"/>
        <w:jc w:val="both"/>
        <w:rPr>
          <w:rFonts w:ascii="Times New Roman" w:hAnsi="Times New Roman"/>
          <w:sz w:val="24"/>
          <w:szCs w:val="24"/>
        </w:rPr>
      </w:pPr>
      <w:r>
        <w:rPr>
          <w:rFonts w:ascii="Times New Roman" w:hAnsi="Times New Roman"/>
          <w:sz w:val="24"/>
          <w:szCs w:val="24"/>
        </w:rPr>
        <w:t>Obchodní podmínky se stávají součástí smlouvy až jejich akceptací, což má velký vliv i na jejich následnou změnu. Nelze totiž změnit tyto podmínky jednostranně, pokud není dána možnost spotřebiteli při jejich změně odstoupit od smlouvy. Absolutní nemožnost změny obchodních podmínek by byla pro podnikatele, kteří uzavírají každodenně obrovské množství smluv</w:t>
      </w:r>
      <w:r w:rsidR="009F2383">
        <w:rPr>
          <w:rFonts w:ascii="Times New Roman" w:hAnsi="Times New Roman"/>
          <w:sz w:val="24"/>
          <w:szCs w:val="24"/>
        </w:rPr>
        <w:t>, velmi nepraktická. Z</w:t>
      </w:r>
      <w:r>
        <w:rPr>
          <w:rFonts w:ascii="Times New Roman" w:hAnsi="Times New Roman"/>
          <w:sz w:val="24"/>
          <w:szCs w:val="24"/>
        </w:rPr>
        <w:t> toho důvodu NOZ od této „přísnosti“ upouští a umožňuje jednostrannou změnu, je-li to předem ujednáno.</w:t>
      </w:r>
      <w:r>
        <w:rPr>
          <w:rStyle w:val="Znakapoznpodarou"/>
          <w:rFonts w:ascii="Times New Roman" w:hAnsi="Times New Roman"/>
          <w:sz w:val="24"/>
          <w:szCs w:val="24"/>
        </w:rPr>
        <w:footnoteReference w:id="128"/>
      </w:r>
    </w:p>
    <w:p w:rsidR="00103E33" w:rsidRDefault="00103E33" w:rsidP="000810C4">
      <w:pPr>
        <w:spacing w:after="0" w:line="360" w:lineRule="auto"/>
        <w:ind w:firstLine="851"/>
        <w:jc w:val="both"/>
        <w:rPr>
          <w:rFonts w:ascii="Times New Roman" w:hAnsi="Times New Roman"/>
          <w:sz w:val="24"/>
          <w:szCs w:val="24"/>
        </w:rPr>
      </w:pPr>
      <w:r>
        <w:rPr>
          <w:rFonts w:ascii="Times New Roman" w:hAnsi="Times New Roman"/>
          <w:sz w:val="24"/>
          <w:szCs w:val="24"/>
        </w:rPr>
        <w:t>Zajímavá je také otázka „přiložení“ obchodních podmínek. Pokud jsou k samotné smlouvě podmínky přiloženy, nezkoumá se dále, jestli se s nimi oblát skutečně seznámil</w:t>
      </w:r>
      <w:r w:rsidR="009F2383">
        <w:rPr>
          <w:rFonts w:ascii="Times New Roman" w:hAnsi="Times New Roman"/>
          <w:sz w:val="24"/>
          <w:szCs w:val="24"/>
        </w:rPr>
        <w:t>.</w:t>
      </w:r>
      <w:r>
        <w:rPr>
          <w:rStyle w:val="Znakapoznpodarou"/>
          <w:rFonts w:ascii="Times New Roman" w:hAnsi="Times New Roman"/>
          <w:sz w:val="24"/>
          <w:szCs w:val="24"/>
        </w:rPr>
        <w:footnoteReference w:id="129"/>
      </w:r>
      <w:r>
        <w:rPr>
          <w:rFonts w:ascii="Times New Roman" w:hAnsi="Times New Roman"/>
          <w:sz w:val="24"/>
          <w:szCs w:val="24"/>
        </w:rPr>
        <w:t xml:space="preserve"> </w:t>
      </w:r>
      <w:r>
        <w:rPr>
          <w:rFonts w:ascii="Times New Roman" w:hAnsi="Times New Roman"/>
          <w:sz w:val="24"/>
          <w:szCs w:val="24"/>
        </w:rPr>
        <w:lastRenderedPageBreak/>
        <w:t>Jestliže je smlouva uzavírána v listinné podobě, ta</w:t>
      </w:r>
      <w:r w:rsidR="009F2383">
        <w:rPr>
          <w:rFonts w:ascii="Times New Roman" w:hAnsi="Times New Roman"/>
          <w:sz w:val="24"/>
          <w:szCs w:val="24"/>
        </w:rPr>
        <w:t>k přiložení obchodních podmínek</w:t>
      </w:r>
      <w:r>
        <w:rPr>
          <w:rFonts w:ascii="Times New Roman" w:hAnsi="Times New Roman"/>
          <w:sz w:val="24"/>
          <w:szCs w:val="24"/>
        </w:rPr>
        <w:t xml:space="preserve"> žádný problém nečinní. Pokud je však uzavírána smlouvy prostřednictvím prostředků komunikace na dálku, a to elektronických prostředků, často bývají obchodní podmínky poskytnuty pouze hypertextovým odkazem. Oblát má tedy možnost se s nimi seznámit, o přiložení se však hovořit nedá. V již zmiňovaném § 53a  OZ je požadavek „poskytnutí“, pouhý odk</w:t>
      </w:r>
      <w:r w:rsidR="006B3E90">
        <w:rPr>
          <w:rFonts w:ascii="Times New Roman" w:hAnsi="Times New Roman"/>
          <w:sz w:val="24"/>
          <w:szCs w:val="24"/>
        </w:rPr>
        <w:t>az (</w:t>
      </w:r>
      <w:proofErr w:type="spellStart"/>
      <w:r w:rsidR="006B3E90">
        <w:rPr>
          <w:rFonts w:ascii="Times New Roman" w:hAnsi="Times New Roman"/>
          <w:sz w:val="24"/>
          <w:szCs w:val="24"/>
        </w:rPr>
        <w:t>hyperlink</w:t>
      </w:r>
      <w:proofErr w:type="spellEnd"/>
      <w:r w:rsidR="006B3E90">
        <w:rPr>
          <w:rFonts w:ascii="Times New Roman" w:hAnsi="Times New Roman"/>
          <w:sz w:val="24"/>
          <w:szCs w:val="24"/>
        </w:rPr>
        <w:t>) na smluvní podmínky se tedy nemusí jevit jako</w:t>
      </w:r>
      <w:r>
        <w:rPr>
          <w:rFonts w:ascii="Times New Roman" w:hAnsi="Times New Roman"/>
          <w:sz w:val="24"/>
          <w:szCs w:val="24"/>
        </w:rPr>
        <w:t xml:space="preserve"> dostatečný</w:t>
      </w:r>
      <w:r w:rsidR="009F2383">
        <w:rPr>
          <w:rFonts w:ascii="Times New Roman" w:hAnsi="Times New Roman"/>
          <w:sz w:val="24"/>
          <w:szCs w:val="24"/>
        </w:rPr>
        <w:t>.</w:t>
      </w:r>
      <w:r>
        <w:rPr>
          <w:rStyle w:val="Znakapoznpodarou"/>
          <w:rFonts w:ascii="Times New Roman" w:hAnsi="Times New Roman"/>
          <w:sz w:val="24"/>
          <w:szCs w:val="24"/>
        </w:rPr>
        <w:footnoteReference w:id="130"/>
      </w:r>
      <w:r w:rsidR="009F2383">
        <w:rPr>
          <w:rFonts w:ascii="Times New Roman" w:hAnsi="Times New Roman"/>
          <w:sz w:val="24"/>
          <w:szCs w:val="24"/>
        </w:rPr>
        <w:t xml:space="preserve"> </w:t>
      </w:r>
    </w:p>
    <w:p w:rsidR="008174C3" w:rsidRDefault="008174C3" w:rsidP="000810C4">
      <w:pPr>
        <w:spacing w:after="0" w:line="360" w:lineRule="auto"/>
        <w:ind w:firstLine="851"/>
        <w:jc w:val="both"/>
        <w:rPr>
          <w:rFonts w:ascii="Times New Roman" w:hAnsi="Times New Roman"/>
          <w:sz w:val="24"/>
          <w:szCs w:val="24"/>
        </w:rPr>
      </w:pPr>
      <w:proofErr w:type="spellStart"/>
      <w:r>
        <w:rPr>
          <w:rFonts w:ascii="Times New Roman" w:hAnsi="Times New Roman"/>
          <w:sz w:val="24"/>
          <w:szCs w:val="24"/>
        </w:rPr>
        <w:t>Csach</w:t>
      </w:r>
      <w:proofErr w:type="spellEnd"/>
      <w:r>
        <w:rPr>
          <w:rFonts w:ascii="Times New Roman" w:hAnsi="Times New Roman"/>
          <w:sz w:val="24"/>
          <w:szCs w:val="24"/>
        </w:rPr>
        <w:t xml:space="preserve"> uvádí několik možností zobrazení obchodních podmínek. První z nich je zobrazování obchodních podmínek v tzv. pop-</w:t>
      </w:r>
      <w:proofErr w:type="spellStart"/>
      <w:r>
        <w:rPr>
          <w:rFonts w:ascii="Times New Roman" w:hAnsi="Times New Roman"/>
          <w:sz w:val="24"/>
          <w:szCs w:val="24"/>
        </w:rPr>
        <w:t>up</w:t>
      </w:r>
      <w:proofErr w:type="spellEnd"/>
      <w:r>
        <w:rPr>
          <w:rFonts w:ascii="Times New Roman" w:hAnsi="Times New Roman"/>
          <w:sz w:val="24"/>
          <w:szCs w:val="24"/>
        </w:rPr>
        <w:t>-okně, které není integrováno do internetové stránky, ale otevře se jako nové okno a může být také samostatně uzavřeno. Tento způsob je zcela nedostačující, neboť takové okno můžeme snadno považovat za spam</w:t>
      </w:r>
      <w:r w:rsidR="00CE7740">
        <w:rPr>
          <w:rStyle w:val="Znakapoznpodarou"/>
          <w:rFonts w:ascii="Times New Roman" w:hAnsi="Times New Roman"/>
          <w:sz w:val="24"/>
          <w:szCs w:val="24"/>
        </w:rPr>
        <w:footnoteReference w:id="131"/>
      </w:r>
      <w:r>
        <w:rPr>
          <w:rFonts w:ascii="Times New Roman" w:hAnsi="Times New Roman"/>
          <w:sz w:val="24"/>
          <w:szCs w:val="24"/>
        </w:rPr>
        <w:t xml:space="preserve"> nebo můžeme mít použití takovýchto oken</w:t>
      </w:r>
      <w:r w:rsidR="006B3E90">
        <w:rPr>
          <w:rFonts w:ascii="Times New Roman" w:hAnsi="Times New Roman"/>
          <w:sz w:val="24"/>
          <w:szCs w:val="24"/>
        </w:rPr>
        <w:t xml:space="preserve"> přímo</w:t>
      </w:r>
      <w:r>
        <w:rPr>
          <w:rFonts w:ascii="Times New Roman" w:hAnsi="Times New Roman"/>
          <w:sz w:val="24"/>
          <w:szCs w:val="24"/>
        </w:rPr>
        <w:t xml:space="preserve"> zakázáno nastavením prohlížeče.</w:t>
      </w:r>
      <w:r w:rsidR="006B3E90">
        <w:rPr>
          <w:rStyle w:val="Znakapoznpodarou"/>
          <w:rFonts w:ascii="Times New Roman" w:hAnsi="Times New Roman"/>
          <w:sz w:val="24"/>
          <w:szCs w:val="24"/>
        </w:rPr>
        <w:footnoteReference w:id="132"/>
      </w:r>
      <w:r w:rsidR="006B3E90">
        <w:rPr>
          <w:rFonts w:ascii="Times New Roman" w:hAnsi="Times New Roman"/>
          <w:sz w:val="24"/>
          <w:szCs w:val="24"/>
        </w:rPr>
        <w:t xml:space="preserve"> Druhou možností je zobrazování přes tzv. </w:t>
      </w:r>
      <w:proofErr w:type="spellStart"/>
      <w:r w:rsidR="006B3E90">
        <w:rPr>
          <w:rFonts w:ascii="Times New Roman" w:hAnsi="Times New Roman"/>
          <w:sz w:val="24"/>
          <w:szCs w:val="24"/>
        </w:rPr>
        <w:t>frame</w:t>
      </w:r>
      <w:proofErr w:type="spellEnd"/>
      <w:r w:rsidR="006B3E90">
        <w:rPr>
          <w:rFonts w:ascii="Times New Roman" w:hAnsi="Times New Roman"/>
          <w:sz w:val="24"/>
          <w:szCs w:val="24"/>
        </w:rPr>
        <w:t xml:space="preserve"> techniku, kdy jsou obchodní podmínky zobrazeny na hlavní stránce, ale v samostatném rámci.</w:t>
      </w:r>
      <w:r w:rsidR="00CE7740">
        <w:rPr>
          <w:rStyle w:val="Znakapoznpodarou"/>
          <w:rFonts w:ascii="Times New Roman" w:hAnsi="Times New Roman"/>
          <w:sz w:val="24"/>
          <w:szCs w:val="24"/>
        </w:rPr>
        <w:footnoteReference w:id="133"/>
      </w:r>
      <w:r w:rsidR="006B3E90">
        <w:rPr>
          <w:rFonts w:ascii="Times New Roman" w:hAnsi="Times New Roman"/>
          <w:sz w:val="24"/>
          <w:szCs w:val="24"/>
        </w:rPr>
        <w:t xml:space="preserve"> Tato technika je přípustná a dle mého názoru mnohdy vhodnější, než zobrazení podmínek prostřednictvím odkazu. Například p</w:t>
      </w:r>
      <w:r w:rsidR="0019017F">
        <w:rPr>
          <w:rFonts w:ascii="Times New Roman" w:hAnsi="Times New Roman"/>
          <w:sz w:val="24"/>
          <w:szCs w:val="24"/>
        </w:rPr>
        <w:t>ři nakupování</w:t>
      </w:r>
      <w:r w:rsidR="006B3E90">
        <w:rPr>
          <w:rFonts w:ascii="Times New Roman" w:hAnsi="Times New Roman"/>
          <w:sz w:val="24"/>
          <w:szCs w:val="24"/>
        </w:rPr>
        <w:t xml:space="preserve"> má kupující takto</w:t>
      </w:r>
      <w:r w:rsidR="0019017F">
        <w:rPr>
          <w:rFonts w:ascii="Times New Roman" w:hAnsi="Times New Roman"/>
          <w:sz w:val="24"/>
          <w:szCs w:val="24"/>
        </w:rPr>
        <w:t xml:space="preserve"> obchodní podmínky ihned před očima a nemusí</w:t>
      </w:r>
      <w:r w:rsidR="00CE7740">
        <w:rPr>
          <w:rFonts w:ascii="Times New Roman" w:hAnsi="Times New Roman"/>
          <w:sz w:val="24"/>
          <w:szCs w:val="24"/>
        </w:rPr>
        <w:t xml:space="preserve"> klikat na další odkazy. Právě uvedení odkazu je však také velmi častým způsobem inkorporace obchodních podmínek.</w:t>
      </w:r>
    </w:p>
    <w:p w:rsidR="00103E33" w:rsidRDefault="00103E33" w:rsidP="000810C4">
      <w:pPr>
        <w:spacing w:after="0" w:line="360" w:lineRule="auto"/>
        <w:ind w:firstLine="851"/>
        <w:jc w:val="both"/>
        <w:rPr>
          <w:rFonts w:ascii="Times New Roman" w:hAnsi="Times New Roman"/>
          <w:sz w:val="24"/>
          <w:szCs w:val="24"/>
        </w:rPr>
      </w:pPr>
      <w:r>
        <w:rPr>
          <w:rFonts w:ascii="Times New Roman" w:hAnsi="Times New Roman"/>
          <w:sz w:val="24"/>
          <w:szCs w:val="24"/>
        </w:rPr>
        <w:t>V NOZ je úprava obchodních pod</w:t>
      </w:r>
      <w:r w:rsidR="009F2383">
        <w:rPr>
          <w:rFonts w:ascii="Times New Roman" w:hAnsi="Times New Roman"/>
          <w:sz w:val="24"/>
          <w:szCs w:val="24"/>
        </w:rPr>
        <w:t>mínek zakotvena v § 1751</w:t>
      </w:r>
      <w:r>
        <w:rPr>
          <w:rFonts w:ascii="Times New Roman" w:hAnsi="Times New Roman"/>
          <w:sz w:val="24"/>
          <w:szCs w:val="24"/>
        </w:rPr>
        <w:t xml:space="preserve"> a úprava je zde podrobnější než v </w:t>
      </w:r>
      <w:proofErr w:type="spellStart"/>
      <w:r>
        <w:rPr>
          <w:rFonts w:ascii="Times New Roman" w:hAnsi="Times New Roman"/>
          <w:sz w:val="24"/>
          <w:szCs w:val="24"/>
        </w:rPr>
        <w:t>ObchZ</w:t>
      </w:r>
      <w:proofErr w:type="spellEnd"/>
      <w:r>
        <w:rPr>
          <w:rFonts w:ascii="Times New Roman" w:hAnsi="Times New Roman"/>
          <w:sz w:val="24"/>
          <w:szCs w:val="24"/>
        </w:rPr>
        <w:t xml:space="preserve">. </w:t>
      </w:r>
    </w:p>
    <w:p w:rsidR="00103E33" w:rsidRDefault="00103E33" w:rsidP="000810C4">
      <w:pPr>
        <w:spacing w:after="0" w:line="360" w:lineRule="auto"/>
        <w:ind w:firstLine="851"/>
        <w:jc w:val="both"/>
        <w:rPr>
          <w:rFonts w:ascii="Times New Roman" w:hAnsi="Times New Roman"/>
          <w:sz w:val="24"/>
          <w:szCs w:val="24"/>
        </w:rPr>
      </w:pPr>
      <w:proofErr w:type="spellStart"/>
      <w:r>
        <w:rPr>
          <w:rFonts w:ascii="Times New Roman" w:hAnsi="Times New Roman"/>
          <w:sz w:val="24"/>
          <w:szCs w:val="24"/>
        </w:rPr>
        <w:t>Odkáží</w:t>
      </w:r>
      <w:proofErr w:type="spellEnd"/>
      <w:r>
        <w:rPr>
          <w:rFonts w:ascii="Times New Roman" w:hAnsi="Times New Roman"/>
          <w:sz w:val="24"/>
          <w:szCs w:val="24"/>
        </w:rPr>
        <w:t xml:space="preserve">-li strany na obchodní podmínky, které si odporují, je smlouva přesto uzavřena v rozsahu, v jakém obchodní podmínky nejsou v rozporu. To platí i v případě, že to obchodní podmínky vylučují. Při uzavření smlouvy mezi podnikateli lze část obsahu smlouvy určit i pouhým odkazem na obchodní podmínky vypracované odbornými nebo zájmovými organizacemi. </w:t>
      </w:r>
    </w:p>
    <w:p w:rsidR="00103E33" w:rsidRDefault="00103E33" w:rsidP="000810C4">
      <w:pPr>
        <w:spacing w:after="0" w:line="360" w:lineRule="auto"/>
        <w:ind w:firstLine="851"/>
        <w:jc w:val="both"/>
        <w:rPr>
          <w:rFonts w:ascii="Times New Roman" w:hAnsi="Times New Roman"/>
          <w:sz w:val="24"/>
          <w:szCs w:val="24"/>
        </w:rPr>
      </w:pPr>
      <w:r>
        <w:rPr>
          <w:rFonts w:ascii="Times New Roman" w:hAnsi="Times New Roman"/>
          <w:sz w:val="24"/>
          <w:szCs w:val="24"/>
        </w:rPr>
        <w:t>Z toho tedy vyplývá, že při uzavírání smluv, kdy na jedné straně závazku stojí spotřebitel, pouhý odkaz na obchodní podmínky nestačí. „</w:t>
      </w:r>
      <w:r>
        <w:rPr>
          <w:rFonts w:ascii="Times New Roman" w:hAnsi="Times New Roman"/>
          <w:i/>
          <w:sz w:val="24"/>
          <w:szCs w:val="24"/>
        </w:rPr>
        <w:t>N</w:t>
      </w:r>
      <w:r w:rsidRPr="00952F5B">
        <w:rPr>
          <w:rFonts w:ascii="Times New Roman" w:hAnsi="Times New Roman"/>
          <w:i/>
          <w:sz w:val="24"/>
          <w:szCs w:val="24"/>
        </w:rPr>
        <w:t>ejedná-li se o právní styk mezi podnikateli, vyžaduje se, aby takové podmínky byly k nabídce přiloženy anebo aby byly stranám při uzavření smlouvy známy, ledaže akceptant prohlásí, že tyto podmínky zná</w:t>
      </w:r>
      <w:r>
        <w:rPr>
          <w:rFonts w:ascii="Times New Roman" w:hAnsi="Times New Roman"/>
          <w:sz w:val="24"/>
          <w:szCs w:val="24"/>
        </w:rPr>
        <w:t>.“</w:t>
      </w:r>
      <w:r>
        <w:rPr>
          <w:rStyle w:val="Znakapoznpodarou"/>
          <w:rFonts w:ascii="Times New Roman" w:hAnsi="Times New Roman"/>
          <w:sz w:val="24"/>
          <w:szCs w:val="24"/>
        </w:rPr>
        <w:footnoteReference w:id="134"/>
      </w:r>
      <w:r>
        <w:rPr>
          <w:rFonts w:ascii="Times New Roman" w:hAnsi="Times New Roman"/>
          <w:sz w:val="24"/>
          <w:szCs w:val="24"/>
        </w:rPr>
        <w:t xml:space="preserve">  V tomto případě je tedy více chráněn nejen spotřebitel, který uzavírá smlouvu elektronicky. </w:t>
      </w:r>
      <w:r>
        <w:rPr>
          <w:rFonts w:ascii="Times New Roman" w:hAnsi="Times New Roman"/>
          <w:sz w:val="24"/>
          <w:szCs w:val="24"/>
        </w:rPr>
        <w:lastRenderedPageBreak/>
        <w:t>Stejně jako v OZ je podnikatel povinen, při použití elektronických prostředků poskytnout znění smlouvy spolu s obchodními podmínkami. V NOZ je však výslovně uvedeno, že se musí jednat o textovou podobu.</w:t>
      </w:r>
    </w:p>
    <w:p w:rsidR="00FE4DCD" w:rsidRDefault="00103E33" w:rsidP="000810C4">
      <w:pPr>
        <w:spacing w:after="0" w:line="360" w:lineRule="auto"/>
        <w:ind w:firstLine="851"/>
        <w:jc w:val="both"/>
        <w:rPr>
          <w:rFonts w:ascii="Times New Roman" w:hAnsi="Times New Roman"/>
          <w:sz w:val="24"/>
          <w:szCs w:val="24"/>
        </w:rPr>
      </w:pPr>
      <w:r>
        <w:rPr>
          <w:rFonts w:ascii="Times New Roman" w:hAnsi="Times New Roman"/>
          <w:sz w:val="24"/>
          <w:szCs w:val="24"/>
        </w:rPr>
        <w:t xml:space="preserve">Novinkou je ustanovení § 1753 NOZ, kde je stanoveno, že </w:t>
      </w:r>
      <w:r w:rsidRPr="00952F5B">
        <w:rPr>
          <w:rFonts w:ascii="Times New Roman" w:hAnsi="Times New Roman"/>
          <w:i/>
          <w:sz w:val="24"/>
          <w:szCs w:val="24"/>
        </w:rPr>
        <w:t>ustanovení obchodních podmínek, které druhá strana nemohla rozumně očekávat, je neúčinné, nepřijala-li je tato strana výslovně</w:t>
      </w:r>
      <w:r w:rsidR="003D401C">
        <w:rPr>
          <w:rFonts w:ascii="Times New Roman" w:hAnsi="Times New Roman"/>
          <w:sz w:val="24"/>
          <w:szCs w:val="24"/>
        </w:rPr>
        <w:t xml:space="preserve">.  </w:t>
      </w:r>
    </w:p>
    <w:p w:rsidR="00103E33" w:rsidRDefault="003D401C" w:rsidP="000810C4">
      <w:pPr>
        <w:spacing w:after="0" w:line="360" w:lineRule="auto"/>
        <w:ind w:firstLine="851"/>
        <w:jc w:val="both"/>
        <w:rPr>
          <w:rFonts w:ascii="Times New Roman" w:hAnsi="Times New Roman"/>
          <w:sz w:val="24"/>
          <w:szCs w:val="24"/>
        </w:rPr>
      </w:pPr>
      <w:r>
        <w:rPr>
          <w:rFonts w:ascii="Times New Roman" w:hAnsi="Times New Roman"/>
          <w:sz w:val="24"/>
          <w:szCs w:val="24"/>
        </w:rPr>
        <w:t>Tento institut lz</w:t>
      </w:r>
      <w:r w:rsidR="00103E33">
        <w:rPr>
          <w:rFonts w:ascii="Times New Roman" w:hAnsi="Times New Roman"/>
          <w:sz w:val="24"/>
          <w:szCs w:val="24"/>
        </w:rPr>
        <w:t>e nazvat jako ochranu před překvapivými ujednáními</w:t>
      </w:r>
      <w:r w:rsidR="00433590">
        <w:rPr>
          <w:rFonts w:ascii="Times New Roman" w:hAnsi="Times New Roman"/>
          <w:sz w:val="24"/>
          <w:szCs w:val="24"/>
        </w:rPr>
        <w:t>.</w:t>
      </w:r>
      <w:r w:rsidR="00103E33">
        <w:rPr>
          <w:rStyle w:val="Znakapoznpodarou"/>
          <w:rFonts w:ascii="Times New Roman" w:hAnsi="Times New Roman"/>
          <w:sz w:val="24"/>
          <w:szCs w:val="24"/>
        </w:rPr>
        <w:footnoteReference w:id="135"/>
      </w:r>
      <w:r w:rsidR="00433590">
        <w:rPr>
          <w:rFonts w:ascii="Times New Roman" w:hAnsi="Times New Roman"/>
          <w:sz w:val="24"/>
          <w:szCs w:val="24"/>
        </w:rPr>
        <w:t xml:space="preserve"> </w:t>
      </w:r>
      <w:r w:rsidR="00103E33">
        <w:rPr>
          <w:rFonts w:ascii="Times New Roman" w:hAnsi="Times New Roman"/>
          <w:sz w:val="24"/>
          <w:szCs w:val="24"/>
        </w:rPr>
        <w:t>Posuzuje se zde nejen obsah, ale i způsob vyjádření obsahu smluvní podmínky.  Pod způsob vyjádření, který je neočekávaný</w:t>
      </w:r>
      <w:r w:rsidR="00AB1A6D">
        <w:rPr>
          <w:rFonts w:ascii="Times New Roman" w:hAnsi="Times New Roman"/>
          <w:sz w:val="24"/>
          <w:szCs w:val="24"/>
        </w:rPr>
        <w:t>,</w:t>
      </w:r>
      <w:r w:rsidR="00103E33">
        <w:rPr>
          <w:rFonts w:ascii="Times New Roman" w:hAnsi="Times New Roman"/>
          <w:sz w:val="24"/>
          <w:szCs w:val="24"/>
        </w:rPr>
        <w:t xml:space="preserve"> lze podřadit zejména situace, kdy by obchodní podmínky byly vyjádřeny velmi malým, nečitelným písmem. Toto ustanovení je převzato ze Zásad mezinárodních obchodních smluv UNIDROIT</w:t>
      </w:r>
      <w:r w:rsidR="00433590">
        <w:rPr>
          <w:rFonts w:ascii="Times New Roman" w:hAnsi="Times New Roman"/>
          <w:sz w:val="24"/>
          <w:szCs w:val="24"/>
        </w:rPr>
        <w:t>.</w:t>
      </w:r>
      <w:r w:rsidR="00103E33">
        <w:rPr>
          <w:rStyle w:val="Znakapoznpodarou"/>
          <w:rFonts w:ascii="Times New Roman" w:hAnsi="Times New Roman"/>
          <w:sz w:val="24"/>
          <w:szCs w:val="24"/>
        </w:rPr>
        <w:footnoteReference w:id="136"/>
      </w:r>
    </w:p>
    <w:p w:rsidR="00CA39CE" w:rsidRDefault="00CA39CE" w:rsidP="000810C4">
      <w:pPr>
        <w:spacing w:after="0" w:line="360" w:lineRule="auto"/>
        <w:ind w:firstLine="851"/>
        <w:jc w:val="both"/>
        <w:rPr>
          <w:rFonts w:ascii="Times New Roman" w:hAnsi="Times New Roman"/>
          <w:sz w:val="24"/>
          <w:szCs w:val="24"/>
        </w:rPr>
      </w:pPr>
      <w:r>
        <w:rPr>
          <w:rFonts w:ascii="Times New Roman" w:hAnsi="Times New Roman"/>
          <w:sz w:val="24"/>
          <w:szCs w:val="24"/>
        </w:rPr>
        <w:t>Speciální ustanovení je věnováno obchodním podmínkám u smluv uzavíraných adhezním způsobem. Podle NOZ se jedná o takový typ smluv, jejíž základní podmínky byly určeny jednou ze smluvních stran a slabší strana neměla možnost obsah těchto podmínek ovlivnit</w:t>
      </w:r>
      <w:r w:rsidR="00433590">
        <w:rPr>
          <w:rFonts w:ascii="Times New Roman" w:hAnsi="Times New Roman"/>
          <w:sz w:val="24"/>
          <w:szCs w:val="24"/>
        </w:rPr>
        <w:t>.</w:t>
      </w:r>
      <w:r>
        <w:rPr>
          <w:rStyle w:val="Znakapoznpodarou"/>
          <w:rFonts w:ascii="Times New Roman" w:hAnsi="Times New Roman"/>
          <w:sz w:val="24"/>
          <w:szCs w:val="24"/>
        </w:rPr>
        <w:footnoteReference w:id="137"/>
      </w:r>
      <w:r>
        <w:rPr>
          <w:rFonts w:ascii="Times New Roman" w:hAnsi="Times New Roman"/>
          <w:sz w:val="24"/>
          <w:szCs w:val="24"/>
        </w:rPr>
        <w:t xml:space="preserve">  Doložka adhezní smlouvy, která odkazuje na obchodní podmínky, které by byly uvedeny mimo hlavní text smlouvy, by byla platná, byla-li slabší strana s doložkou a jejím významem seznámena nebo prokáže-li se, že význam doložky musela znát. Tato ustanovení o smlouvách uzavíraných adhezním způsobem jsou ochranou nejen pro spotřebitele, ale </w:t>
      </w:r>
      <w:r w:rsidR="008174C3">
        <w:rPr>
          <w:rFonts w:ascii="Times New Roman" w:hAnsi="Times New Roman"/>
          <w:sz w:val="24"/>
          <w:szCs w:val="24"/>
        </w:rPr>
        <w:t xml:space="preserve">i </w:t>
      </w:r>
      <w:r>
        <w:rPr>
          <w:rFonts w:ascii="Times New Roman" w:hAnsi="Times New Roman"/>
          <w:sz w:val="24"/>
          <w:szCs w:val="24"/>
        </w:rPr>
        <w:t xml:space="preserve">pro jakoukoli slabší stranu. </w:t>
      </w:r>
    </w:p>
    <w:p w:rsidR="002B691D" w:rsidRDefault="002B691D" w:rsidP="000810C4">
      <w:pPr>
        <w:spacing w:after="0" w:line="360" w:lineRule="auto"/>
        <w:ind w:firstLine="851"/>
        <w:jc w:val="both"/>
        <w:rPr>
          <w:rFonts w:ascii="Times New Roman" w:hAnsi="Times New Roman"/>
          <w:sz w:val="24"/>
          <w:szCs w:val="24"/>
        </w:rPr>
      </w:pPr>
    </w:p>
    <w:p w:rsidR="002B691D" w:rsidRPr="00AF15A2" w:rsidRDefault="00A7358E" w:rsidP="00AF15A2">
      <w:pPr>
        <w:pStyle w:val="Nadpis1"/>
        <w:rPr>
          <w:rFonts w:ascii="Times New Roman" w:hAnsi="Times New Roman"/>
          <w:color w:val="auto"/>
          <w:sz w:val="32"/>
          <w:szCs w:val="32"/>
        </w:rPr>
      </w:pPr>
      <w:r>
        <w:rPr>
          <w:rFonts w:ascii="Times New Roman" w:hAnsi="Times New Roman"/>
          <w:b w:val="0"/>
          <w:sz w:val="32"/>
          <w:szCs w:val="32"/>
        </w:rPr>
        <w:br w:type="page"/>
      </w:r>
      <w:bookmarkStart w:id="28" w:name="_Toc359505884"/>
      <w:r w:rsidR="002B691D" w:rsidRPr="00AF15A2">
        <w:rPr>
          <w:rFonts w:ascii="Times New Roman" w:hAnsi="Times New Roman"/>
          <w:color w:val="auto"/>
          <w:sz w:val="32"/>
          <w:szCs w:val="32"/>
        </w:rPr>
        <w:lastRenderedPageBreak/>
        <w:t>4. Uzavírání smluv prostřednictvím internetové aukce</w:t>
      </w:r>
      <w:bookmarkEnd w:id="28"/>
    </w:p>
    <w:p w:rsidR="002B691D" w:rsidRDefault="002B691D" w:rsidP="000810C4">
      <w:pPr>
        <w:spacing w:after="0" w:line="360" w:lineRule="auto"/>
        <w:ind w:firstLine="851"/>
        <w:jc w:val="both"/>
        <w:rPr>
          <w:rFonts w:ascii="Times New Roman" w:hAnsi="Times New Roman"/>
          <w:sz w:val="24"/>
          <w:szCs w:val="24"/>
        </w:rPr>
      </w:pPr>
      <w:r>
        <w:rPr>
          <w:rFonts w:ascii="Times New Roman" w:hAnsi="Times New Roman"/>
          <w:sz w:val="24"/>
          <w:szCs w:val="24"/>
        </w:rPr>
        <w:t>V poslední době se stalo velmi moderním a prak</w:t>
      </w:r>
      <w:r w:rsidR="00AB1A6D">
        <w:rPr>
          <w:rFonts w:ascii="Times New Roman" w:hAnsi="Times New Roman"/>
          <w:sz w:val="24"/>
          <w:szCs w:val="24"/>
        </w:rPr>
        <w:t>tickým způsobem uzavírání smluv</w:t>
      </w:r>
      <w:r>
        <w:rPr>
          <w:rFonts w:ascii="Times New Roman" w:hAnsi="Times New Roman"/>
          <w:sz w:val="24"/>
          <w:szCs w:val="24"/>
        </w:rPr>
        <w:t xml:space="preserve"> využívání internetových aukčních portálů, jako jsou například Aukro.cz apod. Typické je, že takto uzavírané smlouvy jsou vlastně obdobou běžné aukce a často zde bývají uzav</w:t>
      </w:r>
      <w:r w:rsidR="00727C62">
        <w:rPr>
          <w:rFonts w:ascii="Times New Roman" w:hAnsi="Times New Roman"/>
          <w:sz w:val="24"/>
          <w:szCs w:val="24"/>
        </w:rPr>
        <w:t>írány smlouvy, které nemusí být vždy</w:t>
      </w:r>
      <w:r>
        <w:rPr>
          <w:rFonts w:ascii="Times New Roman" w:hAnsi="Times New Roman"/>
          <w:sz w:val="24"/>
          <w:szCs w:val="24"/>
        </w:rPr>
        <w:t xml:space="preserve"> smlouvami spotřebitelskými, neboť se může je</w:t>
      </w:r>
      <w:r w:rsidR="00727C62">
        <w:rPr>
          <w:rFonts w:ascii="Times New Roman" w:hAnsi="Times New Roman"/>
          <w:sz w:val="24"/>
          <w:szCs w:val="24"/>
        </w:rPr>
        <w:t>dnat o nahodilý prodej zboží fyzickou osobou.</w:t>
      </w:r>
      <w:r>
        <w:rPr>
          <w:rFonts w:ascii="Times New Roman" w:hAnsi="Times New Roman"/>
          <w:sz w:val="24"/>
          <w:szCs w:val="24"/>
        </w:rPr>
        <w:t xml:space="preserve"> </w:t>
      </w:r>
      <w:r w:rsidR="00727C62">
        <w:rPr>
          <w:rFonts w:ascii="Times New Roman" w:hAnsi="Times New Roman"/>
          <w:sz w:val="24"/>
          <w:szCs w:val="24"/>
        </w:rPr>
        <w:t>Na druhou stranu zde nic nebrání obchodování podnikatelským subjektům a tím také k u</w:t>
      </w:r>
      <w:r w:rsidR="00681534">
        <w:rPr>
          <w:rFonts w:ascii="Times New Roman" w:hAnsi="Times New Roman"/>
          <w:sz w:val="24"/>
          <w:szCs w:val="24"/>
        </w:rPr>
        <w:t>zavírání smluv se spotřebiteli.</w:t>
      </w:r>
    </w:p>
    <w:p w:rsidR="001C4220" w:rsidRDefault="001C4220" w:rsidP="000810C4">
      <w:pPr>
        <w:spacing w:after="0" w:line="360" w:lineRule="auto"/>
        <w:ind w:firstLine="851"/>
        <w:jc w:val="both"/>
        <w:rPr>
          <w:rFonts w:ascii="Times New Roman" w:hAnsi="Times New Roman"/>
          <w:sz w:val="24"/>
          <w:szCs w:val="24"/>
        </w:rPr>
      </w:pPr>
      <w:r>
        <w:rPr>
          <w:rFonts w:ascii="Times New Roman" w:hAnsi="Times New Roman"/>
          <w:sz w:val="24"/>
          <w:szCs w:val="24"/>
        </w:rPr>
        <w:t>Stranou nechávám aukce podle zákona č. 137/2006 Sb., o veřejných zakázkách, nebo</w:t>
      </w:r>
      <w:r w:rsidR="00AB1A6D">
        <w:rPr>
          <w:rFonts w:ascii="Times New Roman" w:hAnsi="Times New Roman"/>
          <w:sz w:val="24"/>
          <w:szCs w:val="24"/>
        </w:rPr>
        <w:t>ť se jedná o specifickou oblast</w:t>
      </w:r>
      <w:r>
        <w:rPr>
          <w:rFonts w:ascii="Times New Roman" w:hAnsi="Times New Roman"/>
          <w:sz w:val="24"/>
          <w:szCs w:val="24"/>
        </w:rPr>
        <w:t xml:space="preserve"> přesahující rozsah této práce.</w:t>
      </w:r>
    </w:p>
    <w:p w:rsidR="00727C62" w:rsidRDefault="00727C62" w:rsidP="00FA10B6">
      <w:pPr>
        <w:spacing w:after="0" w:line="360" w:lineRule="auto"/>
        <w:ind w:firstLine="851"/>
        <w:jc w:val="both"/>
        <w:rPr>
          <w:rFonts w:ascii="Times New Roman" w:hAnsi="Times New Roman"/>
          <w:sz w:val="24"/>
          <w:szCs w:val="24"/>
        </w:rPr>
      </w:pPr>
      <w:r>
        <w:rPr>
          <w:rFonts w:ascii="Times New Roman" w:hAnsi="Times New Roman"/>
          <w:sz w:val="24"/>
          <w:szCs w:val="24"/>
        </w:rPr>
        <w:t>Výhodou</w:t>
      </w:r>
      <w:r w:rsidR="004B13AD">
        <w:rPr>
          <w:rFonts w:ascii="Times New Roman" w:hAnsi="Times New Roman"/>
          <w:sz w:val="24"/>
          <w:szCs w:val="24"/>
        </w:rPr>
        <w:t xml:space="preserve"> a cílem</w:t>
      </w:r>
      <w:r>
        <w:rPr>
          <w:rFonts w:ascii="Times New Roman" w:hAnsi="Times New Roman"/>
          <w:sz w:val="24"/>
          <w:szCs w:val="24"/>
        </w:rPr>
        <w:t xml:space="preserve"> </w:t>
      </w:r>
      <w:r w:rsidR="004B13AD">
        <w:rPr>
          <w:rFonts w:ascii="Times New Roman" w:hAnsi="Times New Roman"/>
          <w:sz w:val="24"/>
          <w:szCs w:val="24"/>
        </w:rPr>
        <w:t>aukce je</w:t>
      </w:r>
      <w:r>
        <w:rPr>
          <w:rFonts w:ascii="Times New Roman" w:hAnsi="Times New Roman"/>
          <w:sz w:val="24"/>
          <w:szCs w:val="24"/>
        </w:rPr>
        <w:t xml:space="preserve"> uzavírání smluv za co nejvýhodnějších podmínek</w:t>
      </w:r>
      <w:r w:rsidR="004B13AD">
        <w:rPr>
          <w:rFonts w:ascii="Times New Roman" w:hAnsi="Times New Roman"/>
          <w:sz w:val="24"/>
          <w:szCs w:val="24"/>
        </w:rPr>
        <w:t>. Z právního hlediska lze aukce dělit na tři typy</w:t>
      </w:r>
      <w:r w:rsidR="00E608DE">
        <w:rPr>
          <w:rFonts w:ascii="Times New Roman" w:hAnsi="Times New Roman"/>
          <w:sz w:val="24"/>
          <w:szCs w:val="24"/>
        </w:rPr>
        <w:t>:</w:t>
      </w:r>
      <w:r w:rsidR="004B13AD">
        <w:rPr>
          <w:rStyle w:val="Znakapoznpodarou"/>
          <w:rFonts w:ascii="Times New Roman" w:hAnsi="Times New Roman"/>
          <w:sz w:val="24"/>
          <w:szCs w:val="24"/>
        </w:rPr>
        <w:footnoteReference w:id="138"/>
      </w:r>
      <w:r w:rsidR="004B13AD">
        <w:rPr>
          <w:rFonts w:ascii="Times New Roman" w:hAnsi="Times New Roman"/>
          <w:sz w:val="24"/>
          <w:szCs w:val="24"/>
        </w:rPr>
        <w:t xml:space="preserve"> zaprvé ty, kte</w:t>
      </w:r>
      <w:r w:rsidR="00AB1A6D">
        <w:rPr>
          <w:rFonts w:ascii="Times New Roman" w:hAnsi="Times New Roman"/>
          <w:sz w:val="24"/>
          <w:szCs w:val="24"/>
        </w:rPr>
        <w:t>ré jsou vyhlašovány</w:t>
      </w:r>
      <w:r w:rsidR="004B13AD">
        <w:rPr>
          <w:rFonts w:ascii="Times New Roman" w:hAnsi="Times New Roman"/>
          <w:sz w:val="24"/>
          <w:szCs w:val="24"/>
        </w:rPr>
        <w:t xml:space="preserve"> jako obchodní veřejná soutěž podle § 281 a </w:t>
      </w:r>
      <w:proofErr w:type="spellStart"/>
      <w:r w:rsidR="004B13AD">
        <w:rPr>
          <w:rFonts w:ascii="Times New Roman" w:hAnsi="Times New Roman"/>
          <w:sz w:val="24"/>
          <w:szCs w:val="24"/>
        </w:rPr>
        <w:t>násl</w:t>
      </w:r>
      <w:proofErr w:type="spellEnd"/>
      <w:r w:rsidR="004B13AD">
        <w:rPr>
          <w:rFonts w:ascii="Times New Roman" w:hAnsi="Times New Roman"/>
          <w:sz w:val="24"/>
          <w:szCs w:val="24"/>
        </w:rPr>
        <w:t xml:space="preserve">. </w:t>
      </w:r>
      <w:proofErr w:type="spellStart"/>
      <w:r w:rsidR="004B13AD">
        <w:rPr>
          <w:rFonts w:ascii="Times New Roman" w:hAnsi="Times New Roman"/>
          <w:sz w:val="24"/>
          <w:szCs w:val="24"/>
        </w:rPr>
        <w:t>ObchZ</w:t>
      </w:r>
      <w:proofErr w:type="spellEnd"/>
      <w:r w:rsidR="004B13AD">
        <w:rPr>
          <w:rFonts w:ascii="Times New Roman" w:hAnsi="Times New Roman"/>
          <w:sz w:val="24"/>
          <w:szCs w:val="24"/>
        </w:rPr>
        <w:t xml:space="preserve">, zadruhé na ty, co mají charakter výzvy k podání návrhu dle § 276 odst. 2) </w:t>
      </w:r>
      <w:proofErr w:type="spellStart"/>
      <w:r w:rsidR="004B13AD">
        <w:rPr>
          <w:rFonts w:ascii="Times New Roman" w:hAnsi="Times New Roman"/>
          <w:sz w:val="24"/>
          <w:szCs w:val="24"/>
        </w:rPr>
        <w:t>ObchZ</w:t>
      </w:r>
      <w:proofErr w:type="spellEnd"/>
      <w:r w:rsidR="004B13AD">
        <w:rPr>
          <w:rFonts w:ascii="Times New Roman" w:hAnsi="Times New Roman"/>
          <w:sz w:val="24"/>
          <w:szCs w:val="24"/>
        </w:rPr>
        <w:t xml:space="preserve">, a v poslední řadě na ty, které jsou veřejným návrhem na uzavření smlouvy podle § 267 a </w:t>
      </w:r>
      <w:proofErr w:type="spellStart"/>
      <w:r w:rsidR="004B13AD">
        <w:rPr>
          <w:rFonts w:ascii="Times New Roman" w:hAnsi="Times New Roman"/>
          <w:sz w:val="24"/>
          <w:szCs w:val="24"/>
        </w:rPr>
        <w:t>násl</w:t>
      </w:r>
      <w:proofErr w:type="spellEnd"/>
      <w:r w:rsidR="004B13AD">
        <w:rPr>
          <w:rFonts w:ascii="Times New Roman" w:hAnsi="Times New Roman"/>
          <w:sz w:val="24"/>
          <w:szCs w:val="24"/>
        </w:rPr>
        <w:t xml:space="preserve">. </w:t>
      </w:r>
      <w:proofErr w:type="spellStart"/>
      <w:r w:rsidR="004B13AD">
        <w:rPr>
          <w:rFonts w:ascii="Times New Roman" w:hAnsi="Times New Roman"/>
          <w:sz w:val="24"/>
          <w:szCs w:val="24"/>
        </w:rPr>
        <w:t>ObchZ</w:t>
      </w:r>
      <w:proofErr w:type="spellEnd"/>
      <w:r w:rsidR="004B13AD">
        <w:rPr>
          <w:rFonts w:ascii="Times New Roman" w:hAnsi="Times New Roman"/>
          <w:sz w:val="24"/>
          <w:szCs w:val="24"/>
        </w:rPr>
        <w:t>.</w:t>
      </w:r>
      <w:r w:rsidR="00E94BB8">
        <w:rPr>
          <w:rFonts w:ascii="Times New Roman" w:hAnsi="Times New Roman"/>
          <w:sz w:val="24"/>
          <w:szCs w:val="24"/>
        </w:rPr>
        <w:t xml:space="preserve"> </w:t>
      </w:r>
    </w:p>
    <w:p w:rsidR="00850ADF" w:rsidRDefault="004B13AD" w:rsidP="00E94BB8">
      <w:pPr>
        <w:spacing w:after="0" w:line="360" w:lineRule="auto"/>
        <w:ind w:firstLine="851"/>
        <w:jc w:val="both"/>
        <w:rPr>
          <w:rFonts w:ascii="Times New Roman" w:hAnsi="Times New Roman"/>
          <w:sz w:val="24"/>
          <w:szCs w:val="24"/>
        </w:rPr>
      </w:pPr>
      <w:r>
        <w:rPr>
          <w:rFonts w:ascii="Times New Roman" w:hAnsi="Times New Roman"/>
          <w:sz w:val="24"/>
          <w:szCs w:val="24"/>
        </w:rPr>
        <w:t>Obchodní veřejná soutěž funguje na principu, kdy vyhlašovatel vyzývá neurčité osoby k podání nejvhodnějšího návrhu na uzavření smlouvy</w:t>
      </w:r>
      <w:r w:rsidR="00217C5C">
        <w:rPr>
          <w:rFonts w:ascii="Times New Roman" w:hAnsi="Times New Roman"/>
          <w:sz w:val="24"/>
          <w:szCs w:val="24"/>
        </w:rPr>
        <w:t xml:space="preserve">. Sám vyhlašovatel se tedy staví do pozice </w:t>
      </w:r>
      <w:proofErr w:type="spellStart"/>
      <w:r w:rsidR="00217C5C">
        <w:rPr>
          <w:rFonts w:ascii="Times New Roman" w:hAnsi="Times New Roman"/>
          <w:sz w:val="24"/>
          <w:szCs w:val="24"/>
        </w:rPr>
        <w:t>obláta</w:t>
      </w:r>
      <w:proofErr w:type="spellEnd"/>
      <w:r w:rsidR="00217C5C">
        <w:rPr>
          <w:rFonts w:ascii="Times New Roman" w:hAnsi="Times New Roman"/>
          <w:sz w:val="24"/>
          <w:szCs w:val="24"/>
        </w:rPr>
        <w:t xml:space="preserve"> a skrze veřejnou soutěž hledá nejvýhodnější ofertu. T</w:t>
      </w:r>
      <w:r w:rsidR="00581594">
        <w:rPr>
          <w:rFonts w:ascii="Times New Roman" w:hAnsi="Times New Roman"/>
          <w:sz w:val="24"/>
          <w:szCs w:val="24"/>
        </w:rPr>
        <w:t>ímto návrhem je poté vázán, ledaže si vyhradil možnost odmítnout všechny nabídky</w:t>
      </w:r>
      <w:r w:rsidR="00E608DE">
        <w:rPr>
          <w:rFonts w:ascii="Times New Roman" w:hAnsi="Times New Roman"/>
          <w:sz w:val="24"/>
          <w:szCs w:val="24"/>
        </w:rPr>
        <w:t>.</w:t>
      </w:r>
      <w:r w:rsidR="00217C5C">
        <w:rPr>
          <w:rStyle w:val="Znakapoznpodarou"/>
          <w:rFonts w:ascii="Times New Roman" w:hAnsi="Times New Roman"/>
          <w:sz w:val="24"/>
          <w:szCs w:val="24"/>
        </w:rPr>
        <w:footnoteReference w:id="139"/>
      </w:r>
      <w:r w:rsidR="00581594">
        <w:rPr>
          <w:rFonts w:ascii="Times New Roman" w:hAnsi="Times New Roman"/>
          <w:sz w:val="24"/>
          <w:szCs w:val="24"/>
        </w:rPr>
        <w:t xml:space="preserve"> Na tomto konceptu stojí například výše zmiňované Aukro.cz</w:t>
      </w:r>
      <w:r w:rsidR="007932D3">
        <w:rPr>
          <w:rFonts w:ascii="Times New Roman" w:hAnsi="Times New Roman"/>
          <w:sz w:val="24"/>
          <w:szCs w:val="24"/>
        </w:rPr>
        <w:t xml:space="preserve"> (ale i další internetové aukce</w:t>
      </w:r>
      <w:r w:rsidR="007932D3">
        <w:rPr>
          <w:rStyle w:val="Znakapoznpodarou"/>
          <w:rFonts w:ascii="Times New Roman" w:hAnsi="Times New Roman"/>
          <w:sz w:val="24"/>
          <w:szCs w:val="24"/>
        </w:rPr>
        <w:footnoteReference w:id="140"/>
      </w:r>
      <w:r w:rsidR="007932D3">
        <w:rPr>
          <w:rFonts w:ascii="Times New Roman" w:hAnsi="Times New Roman"/>
          <w:sz w:val="24"/>
          <w:szCs w:val="24"/>
        </w:rPr>
        <w:t>)</w:t>
      </w:r>
      <w:r w:rsidR="00581594">
        <w:rPr>
          <w:rFonts w:ascii="Times New Roman" w:hAnsi="Times New Roman"/>
          <w:sz w:val="24"/>
          <w:szCs w:val="24"/>
        </w:rPr>
        <w:t>, které má navíc ve svých obchodních podmínkách</w:t>
      </w:r>
      <w:r w:rsidR="00581594">
        <w:rPr>
          <w:rStyle w:val="Znakapoznpodarou"/>
          <w:rFonts w:ascii="Times New Roman" w:hAnsi="Times New Roman"/>
          <w:sz w:val="24"/>
          <w:szCs w:val="24"/>
        </w:rPr>
        <w:footnoteReference w:id="141"/>
      </w:r>
      <w:r w:rsidR="00581594">
        <w:rPr>
          <w:rFonts w:ascii="Times New Roman" w:hAnsi="Times New Roman"/>
          <w:sz w:val="24"/>
          <w:szCs w:val="24"/>
        </w:rPr>
        <w:t xml:space="preserve"> výslovně v</w:t>
      </w:r>
      <w:r w:rsidR="00AB1A6D">
        <w:rPr>
          <w:rFonts w:ascii="Times New Roman" w:hAnsi="Times New Roman"/>
          <w:sz w:val="24"/>
          <w:szCs w:val="24"/>
        </w:rPr>
        <w:t>yloučenou možnost prodávajícího</w:t>
      </w:r>
      <w:r w:rsidR="00581594">
        <w:rPr>
          <w:rFonts w:ascii="Times New Roman" w:hAnsi="Times New Roman"/>
          <w:sz w:val="24"/>
          <w:szCs w:val="24"/>
        </w:rPr>
        <w:t xml:space="preserve"> odmítnout všechny nabídky. </w:t>
      </w:r>
    </w:p>
    <w:p w:rsidR="00581594" w:rsidRDefault="00217C5C" w:rsidP="00E94BB8">
      <w:pPr>
        <w:spacing w:after="0" w:line="360" w:lineRule="auto"/>
        <w:ind w:firstLine="851"/>
        <w:jc w:val="both"/>
        <w:rPr>
          <w:rFonts w:ascii="Times New Roman" w:hAnsi="Times New Roman"/>
          <w:sz w:val="24"/>
          <w:szCs w:val="24"/>
        </w:rPr>
      </w:pPr>
      <w:r>
        <w:rPr>
          <w:rFonts w:ascii="Times New Roman" w:hAnsi="Times New Roman"/>
          <w:sz w:val="24"/>
          <w:szCs w:val="24"/>
        </w:rPr>
        <w:t>Kupující podávají své návrhy prostřednictvím příhozů v aukci. Prodávající je poté</w:t>
      </w:r>
      <w:r w:rsidR="00581594">
        <w:rPr>
          <w:rFonts w:ascii="Times New Roman" w:hAnsi="Times New Roman"/>
          <w:sz w:val="24"/>
          <w:szCs w:val="24"/>
        </w:rPr>
        <w:t xml:space="preserve"> povinen</w:t>
      </w:r>
      <w:r w:rsidR="00E11655">
        <w:rPr>
          <w:rStyle w:val="Znakapoznpodarou"/>
          <w:rFonts w:ascii="Times New Roman" w:hAnsi="Times New Roman"/>
          <w:sz w:val="24"/>
          <w:szCs w:val="24"/>
        </w:rPr>
        <w:footnoteReference w:id="142"/>
      </w:r>
      <w:r w:rsidR="00581594">
        <w:rPr>
          <w:rFonts w:ascii="Times New Roman" w:hAnsi="Times New Roman"/>
          <w:sz w:val="24"/>
          <w:szCs w:val="24"/>
        </w:rPr>
        <w:t xml:space="preserve"> uzavřít smlouvu s tím, kdo navrhne nejvyšší nabídku</w:t>
      </w:r>
      <w:r>
        <w:rPr>
          <w:rFonts w:ascii="Times New Roman" w:hAnsi="Times New Roman"/>
          <w:sz w:val="24"/>
          <w:szCs w:val="24"/>
        </w:rPr>
        <w:t>, tedy s tím, kdo učiní nejvyšší příhoz</w:t>
      </w:r>
      <w:r w:rsidR="00E608DE">
        <w:rPr>
          <w:rFonts w:ascii="Times New Roman" w:hAnsi="Times New Roman"/>
          <w:sz w:val="24"/>
          <w:szCs w:val="24"/>
        </w:rPr>
        <w:t>,</w:t>
      </w:r>
      <w:r w:rsidR="00850ADF">
        <w:rPr>
          <w:rStyle w:val="Znakapoznpodarou"/>
          <w:rFonts w:ascii="Times New Roman" w:hAnsi="Times New Roman"/>
          <w:sz w:val="24"/>
          <w:szCs w:val="24"/>
        </w:rPr>
        <w:footnoteReference w:id="143"/>
      </w:r>
      <w:r w:rsidR="00581594">
        <w:rPr>
          <w:rFonts w:ascii="Times New Roman" w:hAnsi="Times New Roman"/>
          <w:sz w:val="24"/>
          <w:szCs w:val="24"/>
        </w:rPr>
        <w:t xml:space="preserve"> a jestliže je takových víc, přednost má ten, který tuto nabídku učinil jako první.</w:t>
      </w:r>
      <w:r w:rsidR="00E94BB8">
        <w:rPr>
          <w:rFonts w:ascii="Times New Roman" w:hAnsi="Times New Roman"/>
          <w:sz w:val="24"/>
          <w:szCs w:val="24"/>
        </w:rPr>
        <w:t xml:space="preserve"> </w:t>
      </w:r>
      <w:r w:rsidR="00581594">
        <w:rPr>
          <w:rFonts w:ascii="Times New Roman" w:hAnsi="Times New Roman"/>
          <w:sz w:val="24"/>
          <w:szCs w:val="24"/>
        </w:rPr>
        <w:t>Smlouva je zde uzavřena přijetím návrhu prodávajícím.</w:t>
      </w:r>
      <w:r w:rsidR="004E15D9">
        <w:rPr>
          <w:rFonts w:ascii="Times New Roman" w:hAnsi="Times New Roman"/>
          <w:sz w:val="24"/>
          <w:szCs w:val="24"/>
        </w:rPr>
        <w:t xml:space="preserve"> Jak vyplývá z výše uvedeného, </w:t>
      </w:r>
      <w:r w:rsidR="004E15D9">
        <w:rPr>
          <w:rFonts w:ascii="Times New Roman" w:hAnsi="Times New Roman"/>
          <w:sz w:val="24"/>
          <w:szCs w:val="24"/>
        </w:rPr>
        <w:lastRenderedPageBreak/>
        <w:t>na rozdíl od vzniku běžného závazku, zde se jedná o kontraktaci rozdělenou do tří etap</w:t>
      </w:r>
      <w:r w:rsidR="004E15D9">
        <w:rPr>
          <w:rStyle w:val="Znakapoznpodarou"/>
          <w:rFonts w:ascii="Times New Roman" w:hAnsi="Times New Roman"/>
          <w:sz w:val="24"/>
          <w:szCs w:val="24"/>
        </w:rPr>
        <w:footnoteReference w:id="144"/>
      </w:r>
      <w:r w:rsidR="004E15D9">
        <w:rPr>
          <w:rFonts w:ascii="Times New Roman" w:hAnsi="Times New Roman"/>
          <w:sz w:val="24"/>
          <w:szCs w:val="24"/>
        </w:rPr>
        <w:t>, kdy standardnímu návrhu a přijetí předchází vyhlášení veřejné soutěže.</w:t>
      </w:r>
    </w:p>
    <w:p w:rsidR="00217C5C" w:rsidRDefault="00217C5C" w:rsidP="00E94BB8">
      <w:pPr>
        <w:spacing w:after="0" w:line="360" w:lineRule="auto"/>
        <w:ind w:firstLine="851"/>
        <w:jc w:val="both"/>
        <w:rPr>
          <w:rFonts w:ascii="Times New Roman" w:hAnsi="Times New Roman"/>
          <w:sz w:val="24"/>
          <w:szCs w:val="24"/>
        </w:rPr>
      </w:pPr>
      <w:r>
        <w:rPr>
          <w:rFonts w:ascii="Times New Roman" w:hAnsi="Times New Roman"/>
          <w:sz w:val="24"/>
          <w:szCs w:val="24"/>
        </w:rPr>
        <w:t xml:space="preserve">Obligatorní náležitosti pro veřejnou obchodní soutěž stanovuje </w:t>
      </w:r>
      <w:proofErr w:type="spellStart"/>
      <w:r>
        <w:rPr>
          <w:rFonts w:ascii="Times New Roman" w:hAnsi="Times New Roman"/>
          <w:sz w:val="24"/>
          <w:szCs w:val="24"/>
        </w:rPr>
        <w:t>ObchZ</w:t>
      </w:r>
      <w:proofErr w:type="spellEnd"/>
      <w:r>
        <w:rPr>
          <w:rFonts w:ascii="Times New Roman" w:hAnsi="Times New Roman"/>
          <w:sz w:val="24"/>
          <w:szCs w:val="24"/>
        </w:rPr>
        <w:t xml:space="preserve"> v § 282, kde je vyžadováno písemné vymezení předmětu požadovaného závazku, zásady ostatního obsahu závaz</w:t>
      </w:r>
      <w:r w:rsidR="002047DB">
        <w:rPr>
          <w:rFonts w:ascii="Times New Roman" w:hAnsi="Times New Roman"/>
          <w:sz w:val="24"/>
          <w:szCs w:val="24"/>
        </w:rPr>
        <w:t>ku zamýšlené smlouvy, určení způ</w:t>
      </w:r>
      <w:r>
        <w:rPr>
          <w:rFonts w:ascii="Times New Roman" w:hAnsi="Times New Roman"/>
          <w:sz w:val="24"/>
          <w:szCs w:val="24"/>
        </w:rPr>
        <w:t>sobu podávání návrhů, stanovení lhůty, do které lze návrhy podávat</w:t>
      </w:r>
      <w:r w:rsidR="002047DB">
        <w:rPr>
          <w:rFonts w:ascii="Times New Roman" w:hAnsi="Times New Roman"/>
          <w:sz w:val="24"/>
          <w:szCs w:val="24"/>
        </w:rPr>
        <w:t xml:space="preserve"> a lhůta pro oznámení vybraného návrhu. Ty to náležitosti zákon subsumuje do pojmu „podmínky soutěže“, jejichž obsah musí být zveřejněn vhodným způsobem.</w:t>
      </w:r>
    </w:p>
    <w:p w:rsidR="004E15D9" w:rsidRDefault="002047DB" w:rsidP="00E94BB8">
      <w:pPr>
        <w:spacing w:after="0" w:line="360" w:lineRule="auto"/>
        <w:ind w:firstLine="851"/>
        <w:jc w:val="both"/>
        <w:rPr>
          <w:rFonts w:ascii="Times New Roman" w:hAnsi="Times New Roman"/>
          <w:sz w:val="24"/>
          <w:szCs w:val="24"/>
        </w:rPr>
      </w:pPr>
      <w:r>
        <w:rPr>
          <w:rFonts w:ascii="Times New Roman" w:hAnsi="Times New Roman"/>
          <w:sz w:val="24"/>
          <w:szCs w:val="24"/>
        </w:rPr>
        <w:t xml:space="preserve">Lze </w:t>
      </w:r>
      <w:r w:rsidR="0041478D">
        <w:rPr>
          <w:rFonts w:ascii="Times New Roman" w:hAnsi="Times New Roman"/>
          <w:sz w:val="24"/>
          <w:szCs w:val="24"/>
        </w:rPr>
        <w:t>říc</w:t>
      </w:r>
      <w:r>
        <w:rPr>
          <w:rFonts w:ascii="Times New Roman" w:hAnsi="Times New Roman"/>
          <w:sz w:val="24"/>
          <w:szCs w:val="24"/>
        </w:rPr>
        <w:t>i, že obecné podmínky soutěže stanovují všeobecné ob</w:t>
      </w:r>
      <w:r w:rsidR="00E11655">
        <w:rPr>
          <w:rFonts w:ascii="Times New Roman" w:hAnsi="Times New Roman"/>
          <w:sz w:val="24"/>
          <w:szCs w:val="24"/>
        </w:rPr>
        <w:t>chodní podmínky daných aukčních</w:t>
      </w:r>
      <w:r>
        <w:rPr>
          <w:rFonts w:ascii="Times New Roman" w:hAnsi="Times New Roman"/>
          <w:sz w:val="24"/>
          <w:szCs w:val="24"/>
        </w:rPr>
        <w:t xml:space="preserve"> portálů, které jsou zveřejněny na jejich internetových stránkách, což jistě splňuje vhodný způsob zveřejnění požadovaný zákonem. Výjimku tvoří předmět závazku, který vymezuje sám prodávající</w:t>
      </w:r>
      <w:r w:rsidR="00E608DE">
        <w:rPr>
          <w:rFonts w:ascii="Times New Roman" w:hAnsi="Times New Roman"/>
          <w:sz w:val="24"/>
          <w:szCs w:val="24"/>
        </w:rPr>
        <w:t>,</w:t>
      </w:r>
      <w:r>
        <w:rPr>
          <w:rFonts w:ascii="Times New Roman" w:hAnsi="Times New Roman"/>
          <w:sz w:val="24"/>
          <w:szCs w:val="24"/>
        </w:rPr>
        <w:t xml:space="preserve"> a to nejčastěji </w:t>
      </w:r>
      <w:r w:rsidR="004E15D9">
        <w:rPr>
          <w:rFonts w:ascii="Times New Roman" w:hAnsi="Times New Roman"/>
          <w:sz w:val="24"/>
          <w:szCs w:val="24"/>
        </w:rPr>
        <w:t xml:space="preserve">spolu </w:t>
      </w:r>
      <w:r>
        <w:rPr>
          <w:rFonts w:ascii="Times New Roman" w:hAnsi="Times New Roman"/>
          <w:sz w:val="24"/>
          <w:szCs w:val="24"/>
        </w:rPr>
        <w:t>s připojením fotografie</w:t>
      </w:r>
      <w:r w:rsidR="004E15D9">
        <w:rPr>
          <w:rFonts w:ascii="Times New Roman" w:hAnsi="Times New Roman"/>
          <w:sz w:val="24"/>
          <w:szCs w:val="24"/>
        </w:rPr>
        <w:t>. Také určení lhůty k podávání návrhů je často v dispozici prodávajícího</w:t>
      </w:r>
      <w:r>
        <w:rPr>
          <w:rFonts w:ascii="Times New Roman" w:hAnsi="Times New Roman"/>
          <w:sz w:val="24"/>
          <w:szCs w:val="24"/>
        </w:rPr>
        <w:t>.</w:t>
      </w:r>
      <w:r w:rsidR="0041478D">
        <w:rPr>
          <w:rFonts w:ascii="Times New Roman" w:hAnsi="Times New Roman"/>
          <w:sz w:val="24"/>
          <w:szCs w:val="24"/>
        </w:rPr>
        <w:t xml:space="preserve"> </w:t>
      </w:r>
    </w:p>
    <w:p w:rsidR="002047DB" w:rsidRDefault="0041478D" w:rsidP="00E94BB8">
      <w:pPr>
        <w:spacing w:after="0" w:line="360" w:lineRule="auto"/>
        <w:ind w:firstLine="851"/>
        <w:jc w:val="both"/>
        <w:rPr>
          <w:rFonts w:ascii="Times New Roman" w:hAnsi="Times New Roman"/>
          <w:sz w:val="24"/>
          <w:szCs w:val="24"/>
        </w:rPr>
      </w:pPr>
      <w:r>
        <w:rPr>
          <w:rFonts w:ascii="Times New Roman" w:hAnsi="Times New Roman"/>
          <w:sz w:val="24"/>
          <w:szCs w:val="24"/>
        </w:rPr>
        <w:t>Sám aukční portál tedy nenabízí žádné zboží a nijak se neúčastní na samotném závazku prodávajícího a kupujícího, ale pouze poskytuje systém umožňující uveřejňování nabídek a stanovení podmínek soutěže.</w:t>
      </w:r>
    </w:p>
    <w:p w:rsidR="008339F9" w:rsidRDefault="008339F9" w:rsidP="008339F9">
      <w:pPr>
        <w:spacing w:after="0" w:line="360" w:lineRule="auto"/>
        <w:ind w:firstLine="851"/>
        <w:jc w:val="both"/>
        <w:rPr>
          <w:rFonts w:ascii="Times New Roman" w:hAnsi="Times New Roman"/>
          <w:sz w:val="24"/>
          <w:szCs w:val="24"/>
        </w:rPr>
      </w:pPr>
      <w:r>
        <w:rPr>
          <w:rFonts w:ascii="Times New Roman" w:hAnsi="Times New Roman"/>
          <w:sz w:val="24"/>
          <w:szCs w:val="24"/>
        </w:rPr>
        <w:t xml:space="preserve"> Pro veřejný návrh na uzavření smlouvy </w:t>
      </w:r>
      <w:proofErr w:type="spellStart"/>
      <w:r>
        <w:rPr>
          <w:rFonts w:ascii="Times New Roman" w:hAnsi="Times New Roman"/>
          <w:sz w:val="24"/>
          <w:szCs w:val="24"/>
        </w:rPr>
        <w:t>ObchZ</w:t>
      </w:r>
      <w:proofErr w:type="spellEnd"/>
      <w:r w:rsidR="00E11655">
        <w:rPr>
          <w:rFonts w:ascii="Times New Roman" w:hAnsi="Times New Roman"/>
          <w:sz w:val="24"/>
          <w:szCs w:val="24"/>
        </w:rPr>
        <w:t xml:space="preserve"> stanovuje jako podmínky projev vůle, obrácení se na neurčité osoby, </w:t>
      </w:r>
      <w:r>
        <w:rPr>
          <w:rFonts w:ascii="Times New Roman" w:hAnsi="Times New Roman"/>
          <w:sz w:val="24"/>
          <w:szCs w:val="24"/>
        </w:rPr>
        <w:t>účelem musí být uzavření smlouvy a obsah s dostatečně určeným předmětem.</w:t>
      </w:r>
      <w:r w:rsidR="00822369">
        <w:rPr>
          <w:rFonts w:ascii="Times New Roman" w:hAnsi="Times New Roman"/>
          <w:sz w:val="24"/>
          <w:szCs w:val="24"/>
        </w:rPr>
        <w:t xml:space="preserve"> Problémem je, že zde kontrahenti ztrácí výhody</w:t>
      </w:r>
      <w:r>
        <w:rPr>
          <w:rFonts w:ascii="Times New Roman" w:hAnsi="Times New Roman"/>
          <w:sz w:val="24"/>
          <w:szCs w:val="24"/>
        </w:rPr>
        <w:t xml:space="preserve"> klas</w:t>
      </w:r>
      <w:r w:rsidR="00822369">
        <w:rPr>
          <w:rFonts w:ascii="Times New Roman" w:hAnsi="Times New Roman"/>
          <w:sz w:val="24"/>
          <w:szCs w:val="24"/>
        </w:rPr>
        <w:t>ické internetové aukce</w:t>
      </w:r>
      <w:r>
        <w:rPr>
          <w:rFonts w:ascii="Times New Roman" w:hAnsi="Times New Roman"/>
          <w:sz w:val="24"/>
          <w:szCs w:val="24"/>
        </w:rPr>
        <w:t>, neboť zde vyhlašovatel stanovuje jednotlivá ujednání smlouvy a smlouva je uzavřena s tím, kdo návrh akceptuje jako první a v okamžiku, kdy navrhovatel uzavření smlouvy potvrdí. Tím tedy mizí účel aukce</w:t>
      </w:r>
      <w:r w:rsidR="00E608DE">
        <w:rPr>
          <w:rFonts w:ascii="Times New Roman" w:hAnsi="Times New Roman"/>
          <w:sz w:val="24"/>
          <w:szCs w:val="24"/>
        </w:rPr>
        <w:t>,</w:t>
      </w:r>
      <w:r>
        <w:rPr>
          <w:rFonts w:ascii="Times New Roman" w:hAnsi="Times New Roman"/>
          <w:sz w:val="24"/>
          <w:szCs w:val="24"/>
        </w:rPr>
        <w:t xml:space="preserve"> a to sice uzavření co ne</w:t>
      </w:r>
      <w:r w:rsidR="00E608DE">
        <w:rPr>
          <w:rFonts w:ascii="Times New Roman" w:hAnsi="Times New Roman"/>
          <w:sz w:val="24"/>
          <w:szCs w:val="24"/>
        </w:rPr>
        <w:t xml:space="preserve">jvýhodnějšího závazku, protože </w:t>
      </w:r>
      <w:r>
        <w:rPr>
          <w:rFonts w:ascii="Times New Roman" w:hAnsi="Times New Roman"/>
          <w:sz w:val="24"/>
          <w:szCs w:val="24"/>
        </w:rPr>
        <w:t>podmínky jsou již stanoveny předem.</w:t>
      </w:r>
    </w:p>
    <w:p w:rsidR="00103E33" w:rsidRDefault="00822369" w:rsidP="00FB00E0">
      <w:pPr>
        <w:spacing w:after="0" w:line="360" w:lineRule="auto"/>
        <w:ind w:firstLine="851"/>
        <w:jc w:val="both"/>
        <w:rPr>
          <w:rFonts w:ascii="Times New Roman" w:hAnsi="Times New Roman"/>
          <w:sz w:val="24"/>
          <w:szCs w:val="24"/>
        </w:rPr>
      </w:pPr>
      <w:r>
        <w:rPr>
          <w:rFonts w:ascii="Times New Roman" w:hAnsi="Times New Roman"/>
          <w:sz w:val="24"/>
          <w:szCs w:val="24"/>
        </w:rPr>
        <w:t>Nemá- li</w:t>
      </w:r>
      <w:r w:rsidR="00FB00E0">
        <w:rPr>
          <w:rFonts w:ascii="Times New Roman" w:hAnsi="Times New Roman"/>
          <w:sz w:val="24"/>
          <w:szCs w:val="24"/>
        </w:rPr>
        <w:t xml:space="preserve"> návrh výše uvedené náležitosti, jedná se pouze o</w:t>
      </w:r>
      <w:r w:rsidR="008339F9">
        <w:rPr>
          <w:rFonts w:ascii="Times New Roman" w:hAnsi="Times New Roman"/>
          <w:sz w:val="24"/>
          <w:szCs w:val="24"/>
        </w:rPr>
        <w:t xml:space="preserve"> výzvu k podání návrhu na uzavření smlouvy, zde je velká výhoda v nezávaznosti p</w:t>
      </w:r>
      <w:r w:rsidR="00FB00E0">
        <w:rPr>
          <w:rFonts w:ascii="Times New Roman" w:hAnsi="Times New Roman"/>
          <w:sz w:val="24"/>
          <w:szCs w:val="24"/>
        </w:rPr>
        <w:t>ro vyhlašovatele i pro navrhovatele</w:t>
      </w:r>
      <w:r w:rsidR="008339F9">
        <w:rPr>
          <w:rFonts w:ascii="Times New Roman" w:hAnsi="Times New Roman"/>
          <w:sz w:val="24"/>
          <w:szCs w:val="24"/>
        </w:rPr>
        <w:t xml:space="preserve"> a možnost stanovení vlastních podmínek.</w:t>
      </w:r>
      <w:r w:rsidR="00FB00E0">
        <w:rPr>
          <w:rFonts w:ascii="Times New Roman" w:hAnsi="Times New Roman"/>
          <w:sz w:val="24"/>
          <w:szCs w:val="24"/>
        </w:rPr>
        <w:t xml:space="preserve"> Tato volnost však vyžaduje velkou pečlivo</w:t>
      </w:r>
      <w:r w:rsidR="00E608DE">
        <w:rPr>
          <w:rFonts w:ascii="Times New Roman" w:hAnsi="Times New Roman"/>
          <w:sz w:val="24"/>
          <w:szCs w:val="24"/>
        </w:rPr>
        <w:t>st při jejich stanovování, jelikož</w:t>
      </w:r>
      <w:r w:rsidR="00FB00E0">
        <w:rPr>
          <w:rFonts w:ascii="Times New Roman" w:hAnsi="Times New Roman"/>
          <w:sz w:val="24"/>
          <w:szCs w:val="24"/>
        </w:rPr>
        <w:t xml:space="preserve"> chybí výslovná právní úprava. Velkým rizikem je to, že původní navrhovatel může vyhlašovateli konečné uzavření smlouvy odmítnout. Riziko odmítnutí lze omezit pouze vhodnou formulací smluvních podmínek</w:t>
      </w:r>
      <w:r w:rsidR="00E608DE">
        <w:rPr>
          <w:rFonts w:ascii="Times New Roman" w:hAnsi="Times New Roman"/>
          <w:sz w:val="24"/>
          <w:szCs w:val="24"/>
        </w:rPr>
        <w:t>.</w:t>
      </w:r>
      <w:r w:rsidR="00FB00E0">
        <w:rPr>
          <w:rStyle w:val="Znakapoznpodarou"/>
          <w:rFonts w:ascii="Times New Roman" w:hAnsi="Times New Roman"/>
          <w:sz w:val="24"/>
          <w:szCs w:val="24"/>
        </w:rPr>
        <w:footnoteReference w:id="145"/>
      </w:r>
    </w:p>
    <w:p w:rsidR="001A5F50" w:rsidRDefault="00FE0D20" w:rsidP="001A5F50">
      <w:pPr>
        <w:spacing w:after="0" w:line="360" w:lineRule="auto"/>
        <w:ind w:firstLine="851"/>
        <w:jc w:val="both"/>
        <w:rPr>
          <w:rFonts w:ascii="Times New Roman" w:hAnsi="Times New Roman"/>
          <w:sz w:val="24"/>
          <w:szCs w:val="24"/>
        </w:rPr>
      </w:pPr>
      <w:r>
        <w:rPr>
          <w:rFonts w:ascii="Times New Roman" w:hAnsi="Times New Roman"/>
          <w:sz w:val="24"/>
          <w:szCs w:val="24"/>
        </w:rPr>
        <w:t>Nahlédneme-li do úpravy NOZ, nalezneme zde nástroje obdobné jako v </w:t>
      </w:r>
      <w:proofErr w:type="spellStart"/>
      <w:r>
        <w:rPr>
          <w:rFonts w:ascii="Times New Roman" w:hAnsi="Times New Roman"/>
          <w:sz w:val="24"/>
          <w:szCs w:val="24"/>
        </w:rPr>
        <w:t>ObchZ</w:t>
      </w:r>
      <w:proofErr w:type="spellEnd"/>
      <w:r>
        <w:rPr>
          <w:rFonts w:ascii="Times New Roman" w:hAnsi="Times New Roman"/>
          <w:sz w:val="24"/>
          <w:szCs w:val="24"/>
        </w:rPr>
        <w:t xml:space="preserve">, zejména bude relevantní úprava veřejné soutěže o nejvhodnější nabídku (§ 1772 a </w:t>
      </w:r>
      <w:proofErr w:type="spellStart"/>
      <w:r>
        <w:rPr>
          <w:rFonts w:ascii="Times New Roman" w:hAnsi="Times New Roman"/>
          <w:sz w:val="24"/>
          <w:szCs w:val="24"/>
        </w:rPr>
        <w:t>násl</w:t>
      </w:r>
      <w:proofErr w:type="spellEnd"/>
      <w:r>
        <w:rPr>
          <w:rFonts w:ascii="Times New Roman" w:hAnsi="Times New Roman"/>
          <w:sz w:val="24"/>
          <w:szCs w:val="24"/>
        </w:rPr>
        <w:t xml:space="preserve">.), případně veřejná nabídka (§ 1780 a </w:t>
      </w:r>
      <w:proofErr w:type="spellStart"/>
      <w:r>
        <w:rPr>
          <w:rFonts w:ascii="Times New Roman" w:hAnsi="Times New Roman"/>
          <w:sz w:val="24"/>
          <w:szCs w:val="24"/>
        </w:rPr>
        <w:t>násl</w:t>
      </w:r>
      <w:proofErr w:type="spellEnd"/>
      <w:r>
        <w:rPr>
          <w:rFonts w:ascii="Times New Roman" w:hAnsi="Times New Roman"/>
          <w:sz w:val="24"/>
          <w:szCs w:val="24"/>
        </w:rPr>
        <w:t>.). Navíc NOZ upravuje výslo</w:t>
      </w:r>
      <w:r w:rsidR="002532F2">
        <w:rPr>
          <w:rFonts w:ascii="Times New Roman" w:hAnsi="Times New Roman"/>
          <w:sz w:val="24"/>
          <w:szCs w:val="24"/>
        </w:rPr>
        <w:t xml:space="preserve">vně také dražbu v </w:t>
      </w:r>
      <w:r w:rsidR="002532F2">
        <w:rPr>
          <w:rFonts w:ascii="Times New Roman" w:hAnsi="Times New Roman"/>
          <w:sz w:val="24"/>
          <w:szCs w:val="24"/>
        </w:rPr>
        <w:lastRenderedPageBreak/>
        <w:t>§1771, kdy smlouva uzavíraná skrze dražbu je uzavřena příklepem, tj. podáním nejvyšší nabídky.</w:t>
      </w:r>
    </w:p>
    <w:p w:rsidR="00981BEF" w:rsidRDefault="00FE4DCD" w:rsidP="001A5F50">
      <w:pPr>
        <w:spacing w:after="0" w:line="360" w:lineRule="auto"/>
        <w:ind w:firstLine="851"/>
        <w:jc w:val="both"/>
        <w:rPr>
          <w:rFonts w:ascii="Times New Roman" w:hAnsi="Times New Roman"/>
          <w:sz w:val="24"/>
          <w:szCs w:val="24"/>
        </w:rPr>
      </w:pPr>
      <w:r>
        <w:rPr>
          <w:rFonts w:ascii="Times New Roman" w:hAnsi="Times New Roman"/>
          <w:sz w:val="24"/>
          <w:szCs w:val="24"/>
        </w:rPr>
        <w:t>Je zapotřebí</w:t>
      </w:r>
      <w:r w:rsidR="00981BEF">
        <w:rPr>
          <w:rFonts w:ascii="Times New Roman" w:hAnsi="Times New Roman"/>
          <w:sz w:val="24"/>
          <w:szCs w:val="24"/>
        </w:rPr>
        <w:t xml:space="preserve"> odlišovat aukční portály </w:t>
      </w:r>
      <w:r>
        <w:rPr>
          <w:rFonts w:ascii="Times New Roman" w:hAnsi="Times New Roman"/>
          <w:sz w:val="24"/>
          <w:szCs w:val="24"/>
        </w:rPr>
        <w:t xml:space="preserve">typu </w:t>
      </w:r>
      <w:proofErr w:type="spellStart"/>
      <w:r>
        <w:rPr>
          <w:rFonts w:ascii="Times New Roman" w:hAnsi="Times New Roman"/>
          <w:sz w:val="24"/>
          <w:szCs w:val="24"/>
        </w:rPr>
        <w:t>Aukro</w:t>
      </w:r>
      <w:proofErr w:type="spellEnd"/>
      <w:r>
        <w:rPr>
          <w:rFonts w:ascii="Times New Roman" w:hAnsi="Times New Roman"/>
          <w:sz w:val="24"/>
          <w:szCs w:val="24"/>
        </w:rPr>
        <w:t xml:space="preserve"> </w:t>
      </w:r>
      <w:r w:rsidR="00981BEF">
        <w:rPr>
          <w:rFonts w:ascii="Times New Roman" w:hAnsi="Times New Roman"/>
          <w:sz w:val="24"/>
          <w:szCs w:val="24"/>
        </w:rPr>
        <w:t xml:space="preserve">a pojem veřejná dražba. Směrnice 2011/83/EU, čl. 24 preambule výslovně uvádí, že veřejná dražba je </w:t>
      </w:r>
      <w:r w:rsidR="00981BEF" w:rsidRPr="00981BEF">
        <w:rPr>
          <w:rFonts w:ascii="Times New Roman" w:hAnsi="Times New Roman"/>
          <w:i/>
          <w:sz w:val="24"/>
          <w:szCs w:val="24"/>
        </w:rPr>
        <w:t>taková, které se obchodníci a spotřebitelé účastní osobně nebo je jim dána možnost se účastnit osobně. Využití platforem on-line k dražebním účelů, které maj</w:t>
      </w:r>
      <w:r w:rsidR="00E608DE">
        <w:rPr>
          <w:rFonts w:ascii="Times New Roman" w:hAnsi="Times New Roman"/>
          <w:i/>
          <w:sz w:val="24"/>
          <w:szCs w:val="24"/>
        </w:rPr>
        <w:t>í spotřebitelé a obchodníci k di</w:t>
      </w:r>
      <w:r w:rsidR="00981BEF" w:rsidRPr="00981BEF">
        <w:rPr>
          <w:rFonts w:ascii="Times New Roman" w:hAnsi="Times New Roman"/>
          <w:i/>
          <w:sz w:val="24"/>
          <w:szCs w:val="24"/>
        </w:rPr>
        <w:t>spozici, by nemělo být považováno za veřejnou dražbu</w:t>
      </w:r>
      <w:r w:rsidR="00981BEF">
        <w:rPr>
          <w:rFonts w:ascii="Times New Roman" w:hAnsi="Times New Roman"/>
          <w:sz w:val="24"/>
          <w:szCs w:val="24"/>
        </w:rPr>
        <w:t>.</w:t>
      </w:r>
      <w:r w:rsidR="00981BEF">
        <w:rPr>
          <w:rStyle w:val="Znakapoznpodarou"/>
          <w:rFonts w:ascii="Times New Roman" w:hAnsi="Times New Roman"/>
          <w:sz w:val="24"/>
          <w:szCs w:val="24"/>
        </w:rPr>
        <w:footnoteReference w:id="146"/>
      </w:r>
    </w:p>
    <w:p w:rsidR="001A5F50" w:rsidRDefault="001A5F50" w:rsidP="001A5F50">
      <w:pPr>
        <w:spacing w:after="0" w:line="360" w:lineRule="auto"/>
        <w:ind w:firstLine="851"/>
        <w:jc w:val="both"/>
        <w:rPr>
          <w:rFonts w:ascii="Times New Roman" w:hAnsi="Times New Roman"/>
          <w:sz w:val="24"/>
          <w:szCs w:val="24"/>
        </w:rPr>
      </w:pPr>
    </w:p>
    <w:p w:rsidR="00A7358E" w:rsidRPr="00AF15A2" w:rsidRDefault="00986919" w:rsidP="00AF15A2">
      <w:pPr>
        <w:pStyle w:val="Nadpis1"/>
        <w:rPr>
          <w:rFonts w:ascii="Times New Roman" w:hAnsi="Times New Roman"/>
          <w:color w:val="auto"/>
          <w:sz w:val="32"/>
          <w:szCs w:val="32"/>
        </w:rPr>
      </w:pPr>
      <w:r>
        <w:rPr>
          <w:rFonts w:ascii="Times New Roman" w:hAnsi="Times New Roman"/>
          <w:b w:val="0"/>
          <w:sz w:val="32"/>
          <w:szCs w:val="32"/>
        </w:rPr>
        <w:br w:type="page"/>
      </w:r>
      <w:bookmarkStart w:id="29" w:name="_Toc359505885"/>
      <w:r w:rsidR="00A7358E" w:rsidRPr="00AF15A2">
        <w:rPr>
          <w:rFonts w:ascii="Times New Roman" w:hAnsi="Times New Roman"/>
          <w:color w:val="auto"/>
          <w:sz w:val="32"/>
          <w:szCs w:val="32"/>
        </w:rPr>
        <w:lastRenderedPageBreak/>
        <w:t>5. Uzavírání smluv prostřednictvím slevových portálů</w:t>
      </w:r>
      <w:bookmarkEnd w:id="29"/>
    </w:p>
    <w:p w:rsidR="001A5F50" w:rsidRDefault="001A5F50" w:rsidP="001A5F50">
      <w:pPr>
        <w:spacing w:after="0" w:line="360" w:lineRule="auto"/>
        <w:ind w:firstLine="851"/>
        <w:jc w:val="both"/>
        <w:rPr>
          <w:rFonts w:ascii="Times New Roman" w:hAnsi="Times New Roman"/>
          <w:sz w:val="24"/>
          <w:szCs w:val="24"/>
        </w:rPr>
      </w:pPr>
      <w:r>
        <w:rPr>
          <w:rFonts w:ascii="Times New Roman" w:hAnsi="Times New Roman"/>
          <w:sz w:val="24"/>
          <w:szCs w:val="24"/>
        </w:rPr>
        <w:t>Dalším specifickým způsobem uzavírání smluv na internetu je uzavírání smluv prostřednictvím tzv. „slevových“ portálů.</w:t>
      </w:r>
      <w:r w:rsidR="00FE4DCD">
        <w:rPr>
          <w:rFonts w:ascii="Times New Roman" w:hAnsi="Times New Roman"/>
          <w:sz w:val="24"/>
          <w:szCs w:val="24"/>
        </w:rPr>
        <w:t xml:space="preserve"> Jedná se o internetové stránky, na kterých je možno zakoupit zboží, služby nebo například také zájezdy, většinou s výraznou slevou. </w:t>
      </w:r>
      <w:r w:rsidR="008D5684">
        <w:rPr>
          <w:rFonts w:ascii="Times New Roman" w:hAnsi="Times New Roman"/>
          <w:sz w:val="24"/>
          <w:szCs w:val="24"/>
        </w:rPr>
        <w:t>V našem prostředí se začaly podobné servery objevovat v roce 2009, asi nejznámější server Slevomat.cz v roce 2010</w:t>
      </w:r>
      <w:r w:rsidR="006824FD">
        <w:rPr>
          <w:rFonts w:ascii="Times New Roman" w:hAnsi="Times New Roman"/>
          <w:sz w:val="24"/>
          <w:szCs w:val="24"/>
        </w:rPr>
        <w:t>.</w:t>
      </w:r>
      <w:r w:rsidR="008D5684">
        <w:rPr>
          <w:rStyle w:val="Znakapoznpodarou"/>
          <w:rFonts w:ascii="Times New Roman" w:hAnsi="Times New Roman"/>
          <w:sz w:val="24"/>
          <w:szCs w:val="24"/>
        </w:rPr>
        <w:footnoteReference w:id="147"/>
      </w:r>
    </w:p>
    <w:p w:rsidR="001A5F50" w:rsidRDefault="001A5F50" w:rsidP="001A5F50">
      <w:pPr>
        <w:spacing w:after="0" w:line="360" w:lineRule="auto"/>
        <w:ind w:firstLine="851"/>
        <w:jc w:val="both"/>
        <w:rPr>
          <w:rFonts w:ascii="Times New Roman" w:hAnsi="Times New Roman"/>
          <w:sz w:val="24"/>
          <w:szCs w:val="24"/>
        </w:rPr>
      </w:pPr>
      <w:r>
        <w:rPr>
          <w:rFonts w:ascii="Times New Roman" w:hAnsi="Times New Roman"/>
          <w:sz w:val="24"/>
          <w:szCs w:val="24"/>
        </w:rPr>
        <w:t>K tomuto tématu doposud nebyla v literatuře</w:t>
      </w:r>
      <w:r w:rsidR="00DF24C5">
        <w:rPr>
          <w:rFonts w:ascii="Times New Roman" w:hAnsi="Times New Roman"/>
          <w:sz w:val="24"/>
          <w:szCs w:val="24"/>
        </w:rPr>
        <w:t xml:space="preserve"> věnována téměř žádná pozornost. D</w:t>
      </w:r>
      <w:r>
        <w:rPr>
          <w:rFonts w:ascii="Times New Roman" w:hAnsi="Times New Roman"/>
          <w:sz w:val="24"/>
          <w:szCs w:val="24"/>
        </w:rPr>
        <w:t>le mého názoru je to zejména z toho důvodu, že je velice obtížné fungování takovýchto portálů nějakým způsobem zobecnit, jelikož fungují na různých principech. Dále je nutné podotknout, že se jedná o zcela nový fenomén a je relativní, jak dlouhého trvání bude mít. Avšak vzhledem k je</w:t>
      </w:r>
      <w:r w:rsidR="00DF24C5">
        <w:rPr>
          <w:rFonts w:ascii="Times New Roman" w:hAnsi="Times New Roman"/>
          <w:sz w:val="24"/>
          <w:szCs w:val="24"/>
        </w:rPr>
        <w:t>jich rozšířenosti a oblíbenosti by bylo škoda</w:t>
      </w:r>
      <w:r>
        <w:rPr>
          <w:rFonts w:ascii="Times New Roman" w:hAnsi="Times New Roman"/>
          <w:sz w:val="24"/>
          <w:szCs w:val="24"/>
        </w:rPr>
        <w:t xml:space="preserve"> tuto problematiku v práci opomenout.</w:t>
      </w:r>
      <w:r w:rsidR="004E1420">
        <w:rPr>
          <w:rFonts w:ascii="Times New Roman" w:hAnsi="Times New Roman"/>
          <w:sz w:val="24"/>
          <w:szCs w:val="24"/>
        </w:rPr>
        <w:t xml:space="preserve"> </w:t>
      </w:r>
    </w:p>
    <w:p w:rsidR="004E1420" w:rsidRDefault="004E1420" w:rsidP="001A5F50">
      <w:pPr>
        <w:spacing w:after="0" w:line="360" w:lineRule="auto"/>
        <w:ind w:firstLine="851"/>
        <w:jc w:val="both"/>
        <w:rPr>
          <w:rFonts w:ascii="Times New Roman" w:hAnsi="Times New Roman"/>
          <w:sz w:val="24"/>
          <w:szCs w:val="24"/>
        </w:rPr>
      </w:pPr>
      <w:r>
        <w:rPr>
          <w:rFonts w:ascii="Times New Roman" w:hAnsi="Times New Roman"/>
          <w:sz w:val="24"/>
          <w:szCs w:val="24"/>
        </w:rPr>
        <w:t xml:space="preserve"> Některé slevové portály jsou sdružovány v Asociaci portálů hromadného nakupování (APHN), která si klade za cíl zvyšování kvality poskytovaných služeb a </w:t>
      </w:r>
      <w:r w:rsidR="00DF24C5">
        <w:rPr>
          <w:rFonts w:ascii="Times New Roman" w:hAnsi="Times New Roman"/>
          <w:sz w:val="24"/>
          <w:szCs w:val="24"/>
        </w:rPr>
        <w:t>rozpoznávání poctivých prodejců od těch nepoctivých. Trh se sle</w:t>
      </w:r>
      <w:r>
        <w:rPr>
          <w:rFonts w:ascii="Times New Roman" w:hAnsi="Times New Roman"/>
          <w:sz w:val="24"/>
          <w:szCs w:val="24"/>
        </w:rPr>
        <w:t>vovými portály se totiž značně rozrostl, tím se zvýšil počet podvodných jednání a také došlo k jakémusi nasycení trhu. Díky tomu dochází v poslední do</w:t>
      </w:r>
      <w:r w:rsidR="00DF24C5">
        <w:rPr>
          <w:rFonts w:ascii="Times New Roman" w:hAnsi="Times New Roman"/>
          <w:sz w:val="24"/>
          <w:szCs w:val="24"/>
        </w:rPr>
        <w:t>bě ke slučování menších portálů</w:t>
      </w:r>
      <w:r>
        <w:rPr>
          <w:rFonts w:ascii="Times New Roman" w:hAnsi="Times New Roman"/>
          <w:sz w:val="24"/>
          <w:szCs w:val="24"/>
        </w:rPr>
        <w:t xml:space="preserve"> nebo k jejich zanikání</w:t>
      </w:r>
      <w:r w:rsidR="00DF24C5">
        <w:rPr>
          <w:rFonts w:ascii="Times New Roman" w:hAnsi="Times New Roman"/>
          <w:sz w:val="24"/>
          <w:szCs w:val="24"/>
        </w:rPr>
        <w:t>.</w:t>
      </w:r>
      <w:r w:rsidR="002F176E">
        <w:rPr>
          <w:rStyle w:val="Znakapoznpodarou"/>
          <w:rFonts w:ascii="Times New Roman" w:hAnsi="Times New Roman"/>
          <w:sz w:val="24"/>
          <w:szCs w:val="24"/>
        </w:rPr>
        <w:footnoteReference w:id="148"/>
      </w:r>
    </w:p>
    <w:p w:rsidR="00F80AC4" w:rsidRDefault="00B10DFF" w:rsidP="001A5F50">
      <w:pPr>
        <w:spacing w:after="0" w:line="360" w:lineRule="auto"/>
        <w:ind w:firstLine="851"/>
        <w:jc w:val="both"/>
        <w:rPr>
          <w:rFonts w:ascii="Times New Roman" w:hAnsi="Times New Roman"/>
          <w:sz w:val="24"/>
          <w:szCs w:val="24"/>
        </w:rPr>
      </w:pPr>
      <w:r>
        <w:rPr>
          <w:rFonts w:ascii="Times New Roman" w:hAnsi="Times New Roman"/>
          <w:sz w:val="24"/>
          <w:szCs w:val="24"/>
        </w:rPr>
        <w:t>Riziko spojené s nákupem</w:t>
      </w:r>
      <w:r w:rsidR="00F80AC4">
        <w:rPr>
          <w:rFonts w:ascii="Times New Roman" w:hAnsi="Times New Roman"/>
          <w:sz w:val="24"/>
          <w:szCs w:val="24"/>
        </w:rPr>
        <w:t xml:space="preserve"> přes slevové portály dopadá nejen na spotřebitele, ale také na podnikatele, kteří s provozovatelem slevového portálu vstupují do smluvního vztahu. Není totiž vždy zcela jasné, kdo v případě vzniku škody za ní odpovídá apod. Záleží totiž vždy na konkrétních obchodních podmínkách provozovatele. Na rizika pro podnikatele upozorňuje například i Asociace cestovních kanceláří České republiky</w:t>
      </w:r>
      <w:r w:rsidR="009451D8">
        <w:rPr>
          <w:rFonts w:ascii="Times New Roman" w:hAnsi="Times New Roman"/>
          <w:sz w:val="24"/>
          <w:szCs w:val="24"/>
        </w:rPr>
        <w:t>,</w:t>
      </w:r>
      <w:r w:rsidR="00F80AC4">
        <w:rPr>
          <w:rStyle w:val="Znakapoznpodarou"/>
          <w:rFonts w:ascii="Times New Roman" w:hAnsi="Times New Roman"/>
          <w:sz w:val="24"/>
          <w:szCs w:val="24"/>
        </w:rPr>
        <w:footnoteReference w:id="149"/>
      </w:r>
      <w:r w:rsidR="00F80AC4">
        <w:rPr>
          <w:rFonts w:ascii="Times New Roman" w:hAnsi="Times New Roman"/>
          <w:sz w:val="24"/>
          <w:szCs w:val="24"/>
        </w:rPr>
        <w:t xml:space="preserve"> neboť i prodej zájezdů touto cestou je poměrně rozšířen.</w:t>
      </w:r>
    </w:p>
    <w:p w:rsidR="00B43E23" w:rsidRDefault="002F176E" w:rsidP="001A5F50">
      <w:pPr>
        <w:spacing w:after="0" w:line="360" w:lineRule="auto"/>
        <w:ind w:firstLine="851"/>
        <w:jc w:val="both"/>
        <w:rPr>
          <w:rFonts w:ascii="Times New Roman" w:hAnsi="Times New Roman"/>
          <w:sz w:val="24"/>
          <w:szCs w:val="24"/>
        </w:rPr>
      </w:pPr>
      <w:r>
        <w:rPr>
          <w:rFonts w:ascii="Times New Roman" w:hAnsi="Times New Roman"/>
          <w:sz w:val="24"/>
          <w:szCs w:val="24"/>
        </w:rPr>
        <w:t>Jak slevové portály vlastně fungují?</w:t>
      </w:r>
      <w:r w:rsidR="005E7BDE">
        <w:rPr>
          <w:rFonts w:ascii="Times New Roman" w:hAnsi="Times New Roman"/>
          <w:sz w:val="24"/>
          <w:szCs w:val="24"/>
        </w:rPr>
        <w:t xml:space="preserve"> Podstatou je to, že zákazník, tedy kupující</w:t>
      </w:r>
      <w:r w:rsidR="009451D8">
        <w:rPr>
          <w:rFonts w:ascii="Times New Roman" w:hAnsi="Times New Roman"/>
          <w:sz w:val="24"/>
          <w:szCs w:val="24"/>
        </w:rPr>
        <w:t>,</w:t>
      </w:r>
      <w:r w:rsidR="005E7BDE">
        <w:rPr>
          <w:rFonts w:ascii="Times New Roman" w:hAnsi="Times New Roman"/>
          <w:sz w:val="24"/>
          <w:szCs w:val="24"/>
        </w:rPr>
        <w:t xml:space="preserve"> zaplatí za určité zboží, které je „vystaveno“ na internetových stránkách slevového portálu. Za tuto platbu mu slevový portál vystaví tzv. voucher</w:t>
      </w:r>
      <w:r w:rsidR="00EE6B95">
        <w:rPr>
          <w:rFonts w:ascii="Times New Roman" w:hAnsi="Times New Roman"/>
          <w:sz w:val="24"/>
          <w:szCs w:val="24"/>
        </w:rPr>
        <w:t>, kupón nebo poukaz</w:t>
      </w:r>
      <w:r w:rsidR="005E7BDE">
        <w:rPr>
          <w:rFonts w:ascii="Times New Roman" w:hAnsi="Times New Roman"/>
          <w:sz w:val="24"/>
          <w:szCs w:val="24"/>
        </w:rPr>
        <w:t xml:space="preserve">, na základě něhož </w:t>
      </w:r>
      <w:r w:rsidR="005E7BDE">
        <w:rPr>
          <w:rFonts w:ascii="Times New Roman" w:hAnsi="Times New Roman"/>
          <w:sz w:val="24"/>
          <w:szCs w:val="24"/>
        </w:rPr>
        <w:lastRenderedPageBreak/>
        <w:t>může uplatnit pří</w:t>
      </w:r>
      <w:r w:rsidR="00EE6B95">
        <w:rPr>
          <w:rFonts w:ascii="Times New Roman" w:hAnsi="Times New Roman"/>
          <w:sz w:val="24"/>
          <w:szCs w:val="24"/>
        </w:rPr>
        <w:t>slušnou slevu, resp. je mu za ně</w:t>
      </w:r>
      <w:r w:rsidR="005E7BDE">
        <w:rPr>
          <w:rFonts w:ascii="Times New Roman" w:hAnsi="Times New Roman"/>
          <w:sz w:val="24"/>
          <w:szCs w:val="24"/>
        </w:rPr>
        <w:t>j poskytnuto plnění.</w:t>
      </w:r>
      <w:r w:rsidR="008D5684">
        <w:rPr>
          <w:rFonts w:ascii="Times New Roman" w:hAnsi="Times New Roman"/>
          <w:sz w:val="24"/>
          <w:szCs w:val="24"/>
        </w:rPr>
        <w:t xml:space="preserve"> Někdy je možnost nákupu omezena tím, že si nejprve musí slevu koupit určitý předem stanovený počet osob</w:t>
      </w:r>
      <w:r w:rsidR="00433590">
        <w:rPr>
          <w:rFonts w:ascii="Times New Roman" w:hAnsi="Times New Roman"/>
          <w:sz w:val="24"/>
          <w:szCs w:val="24"/>
        </w:rPr>
        <w:t>.</w:t>
      </w:r>
      <w:r w:rsidR="0075042B">
        <w:rPr>
          <w:rStyle w:val="Znakapoznpodarou"/>
          <w:rFonts w:ascii="Times New Roman" w:hAnsi="Times New Roman"/>
          <w:sz w:val="24"/>
          <w:szCs w:val="24"/>
        </w:rPr>
        <w:footnoteReference w:id="150"/>
      </w:r>
    </w:p>
    <w:p w:rsidR="005E7BDE" w:rsidRDefault="005E7BDE" w:rsidP="001A5F50">
      <w:pPr>
        <w:spacing w:after="0" w:line="360" w:lineRule="auto"/>
        <w:ind w:firstLine="851"/>
        <w:jc w:val="both"/>
        <w:rPr>
          <w:rFonts w:ascii="Times New Roman" w:hAnsi="Times New Roman"/>
          <w:sz w:val="24"/>
          <w:szCs w:val="24"/>
        </w:rPr>
      </w:pPr>
      <w:r>
        <w:rPr>
          <w:rFonts w:ascii="Times New Roman" w:hAnsi="Times New Roman"/>
          <w:sz w:val="24"/>
          <w:szCs w:val="24"/>
        </w:rPr>
        <w:t xml:space="preserve"> Z peněz kupujícího si slevový portál vezme pro sebe provizi a zbytek přikáže dodavateli služby nebo zboží, který plnění poskytl. Otázkou však zůstává, jaký charakter mají tyto jednotlivé kroky po právní stránce. </w:t>
      </w:r>
    </w:p>
    <w:p w:rsidR="00864414" w:rsidRDefault="005E7BDE" w:rsidP="001A5F50">
      <w:pPr>
        <w:spacing w:after="0" w:line="360" w:lineRule="auto"/>
        <w:ind w:firstLine="851"/>
        <w:jc w:val="both"/>
        <w:rPr>
          <w:rFonts w:ascii="Times New Roman" w:hAnsi="Times New Roman"/>
          <w:sz w:val="24"/>
          <w:szCs w:val="24"/>
        </w:rPr>
      </w:pPr>
      <w:r>
        <w:rPr>
          <w:rFonts w:ascii="Times New Roman" w:hAnsi="Times New Roman"/>
          <w:sz w:val="24"/>
          <w:szCs w:val="24"/>
        </w:rPr>
        <w:t>K podrobnější analýze je nutné nahlédnout do obchodních podmínek slevových portálů.</w:t>
      </w:r>
      <w:r w:rsidR="001F2AF1">
        <w:rPr>
          <w:rFonts w:ascii="Times New Roman" w:hAnsi="Times New Roman"/>
          <w:sz w:val="24"/>
          <w:szCs w:val="24"/>
        </w:rPr>
        <w:t xml:space="preserve"> V podmínkách užití</w:t>
      </w:r>
      <w:r w:rsidR="001F2AF1">
        <w:rPr>
          <w:rStyle w:val="Znakapoznpodarou"/>
          <w:rFonts w:ascii="Times New Roman" w:hAnsi="Times New Roman"/>
          <w:sz w:val="24"/>
          <w:szCs w:val="24"/>
        </w:rPr>
        <w:footnoteReference w:id="151"/>
      </w:r>
      <w:r w:rsidR="001F2AF1">
        <w:rPr>
          <w:rFonts w:ascii="Times New Roman" w:hAnsi="Times New Roman"/>
          <w:sz w:val="24"/>
          <w:szCs w:val="24"/>
        </w:rPr>
        <w:t xml:space="preserve"> slevový portál Slevomat.cz</w:t>
      </w:r>
      <w:r w:rsidR="009451D8">
        <w:rPr>
          <w:rFonts w:ascii="Times New Roman" w:hAnsi="Times New Roman"/>
          <w:sz w:val="24"/>
          <w:szCs w:val="24"/>
        </w:rPr>
        <w:t xml:space="preserve"> uvádí, že pouze pronajímá p</w:t>
      </w:r>
      <w:r w:rsidR="001F2AF1">
        <w:rPr>
          <w:rFonts w:ascii="Times New Roman" w:hAnsi="Times New Roman"/>
          <w:sz w:val="24"/>
          <w:szCs w:val="24"/>
        </w:rPr>
        <w:t xml:space="preserve">ortál Slevomat.cz  a vyvíjí činnost k tomu, aby zájemce, tedy osoba prodávajícího nebo dodavatele, mohl prostřednictvím portálu uzavírat smlouvy se třetími osobami, tj. zákazníky. Sám portál se vztahu mezi zájemcem a zákazníkem </w:t>
      </w:r>
      <w:r w:rsidR="009451D8">
        <w:rPr>
          <w:rFonts w:ascii="Times New Roman" w:hAnsi="Times New Roman"/>
          <w:sz w:val="24"/>
          <w:szCs w:val="24"/>
        </w:rPr>
        <w:t>neúčastní</w:t>
      </w:r>
      <w:r w:rsidR="001F2AF1">
        <w:rPr>
          <w:rFonts w:ascii="Times New Roman" w:hAnsi="Times New Roman"/>
          <w:sz w:val="24"/>
          <w:szCs w:val="24"/>
        </w:rPr>
        <w:t xml:space="preserve"> a mimo jiné uvádí, že nenese žádnou odpovědnost za takový závazek. Z výše uvedeného tedy vyplývá, že mezi portálem a zájemcem je vztah pronajímatele a nájemce a mezi zájemcem a zákazníkem poté vztah prodávajícího a kupujícího, př</w:t>
      </w:r>
      <w:r w:rsidR="009451D8">
        <w:rPr>
          <w:rFonts w:ascii="Times New Roman" w:hAnsi="Times New Roman"/>
          <w:sz w:val="24"/>
          <w:szCs w:val="24"/>
        </w:rPr>
        <w:t>ípadně</w:t>
      </w:r>
      <w:r w:rsidR="00BC2F5A">
        <w:rPr>
          <w:rFonts w:ascii="Times New Roman" w:hAnsi="Times New Roman"/>
          <w:sz w:val="24"/>
          <w:szCs w:val="24"/>
        </w:rPr>
        <w:t xml:space="preserve"> pokud by se jednalo o smlouvu o dílo</w:t>
      </w:r>
      <w:r w:rsidR="009451D8">
        <w:rPr>
          <w:rFonts w:ascii="Times New Roman" w:hAnsi="Times New Roman"/>
          <w:sz w:val="24"/>
          <w:szCs w:val="24"/>
        </w:rPr>
        <w:t>,</w:t>
      </w:r>
      <w:r w:rsidR="00BC2F5A">
        <w:rPr>
          <w:rFonts w:ascii="Times New Roman" w:hAnsi="Times New Roman"/>
          <w:sz w:val="24"/>
          <w:szCs w:val="24"/>
        </w:rPr>
        <w:t xml:space="preserve"> tak vztah zhotovitele a objednatele.</w:t>
      </w:r>
      <w:r w:rsidR="00F2412B">
        <w:rPr>
          <w:rFonts w:ascii="Times New Roman" w:hAnsi="Times New Roman"/>
          <w:sz w:val="24"/>
          <w:szCs w:val="24"/>
        </w:rPr>
        <w:t xml:space="preserve"> </w:t>
      </w:r>
    </w:p>
    <w:p w:rsidR="00B43E23" w:rsidRDefault="00F2412B" w:rsidP="001A5F50">
      <w:pPr>
        <w:spacing w:after="0" w:line="360" w:lineRule="auto"/>
        <w:ind w:firstLine="851"/>
        <w:jc w:val="both"/>
        <w:rPr>
          <w:rFonts w:ascii="Times New Roman" w:hAnsi="Times New Roman"/>
          <w:sz w:val="24"/>
          <w:szCs w:val="24"/>
        </w:rPr>
      </w:pPr>
      <w:r>
        <w:rPr>
          <w:rFonts w:ascii="Times New Roman" w:hAnsi="Times New Roman"/>
          <w:sz w:val="24"/>
          <w:szCs w:val="24"/>
        </w:rPr>
        <w:t>Podle OZ nájemní smlouvou přenechává pronajímatel za úplatu nájemci věc, aby ji dočasně užíval nebo z ní bral užitky</w:t>
      </w:r>
      <w:r w:rsidR="009451D8">
        <w:rPr>
          <w:rFonts w:ascii="Times New Roman" w:hAnsi="Times New Roman"/>
          <w:sz w:val="24"/>
          <w:szCs w:val="24"/>
        </w:rPr>
        <w:t>.</w:t>
      </w:r>
      <w:r>
        <w:rPr>
          <w:rStyle w:val="Znakapoznpodarou"/>
          <w:rFonts w:ascii="Times New Roman" w:hAnsi="Times New Roman"/>
          <w:sz w:val="24"/>
          <w:szCs w:val="24"/>
        </w:rPr>
        <w:footnoteReference w:id="152"/>
      </w:r>
      <w:r>
        <w:rPr>
          <w:rFonts w:ascii="Times New Roman" w:hAnsi="Times New Roman"/>
          <w:sz w:val="24"/>
          <w:szCs w:val="24"/>
        </w:rPr>
        <w:t xml:space="preserve"> </w:t>
      </w:r>
      <w:r w:rsidR="00B80001">
        <w:rPr>
          <w:rFonts w:ascii="Times New Roman" w:hAnsi="Times New Roman"/>
          <w:sz w:val="24"/>
          <w:szCs w:val="24"/>
        </w:rPr>
        <w:t xml:space="preserve"> Dočasné užívání nebo úplatnost jsou, co se týče smluv mezi portálem a zájemcem splněny. Důležitým aspektem bude to, zda můžeme „umístění na internetové stránce“ považovat za věc. </w:t>
      </w:r>
    </w:p>
    <w:p w:rsidR="00756B8C" w:rsidRDefault="00B80001" w:rsidP="001A5F50">
      <w:pPr>
        <w:spacing w:after="0" w:line="360" w:lineRule="auto"/>
        <w:ind w:firstLine="851"/>
        <w:jc w:val="both"/>
        <w:rPr>
          <w:rFonts w:ascii="Times New Roman" w:hAnsi="Times New Roman"/>
          <w:sz w:val="24"/>
          <w:szCs w:val="24"/>
        </w:rPr>
      </w:pPr>
      <w:r>
        <w:rPr>
          <w:rFonts w:ascii="Times New Roman" w:hAnsi="Times New Roman"/>
          <w:sz w:val="24"/>
          <w:szCs w:val="24"/>
        </w:rPr>
        <w:t>Vycházíme- li pouze z di</w:t>
      </w:r>
      <w:r w:rsidR="009451D8">
        <w:rPr>
          <w:rFonts w:ascii="Times New Roman" w:hAnsi="Times New Roman"/>
          <w:sz w:val="24"/>
          <w:szCs w:val="24"/>
        </w:rPr>
        <w:t>kce zákona, který uvádí</w:t>
      </w:r>
      <w:r>
        <w:rPr>
          <w:rFonts w:ascii="Times New Roman" w:hAnsi="Times New Roman"/>
          <w:sz w:val="24"/>
          <w:szCs w:val="24"/>
        </w:rPr>
        <w:t xml:space="preserve">, že věci jsou movité a nemovité, bude dle mého názoru nemožné toto plnění pod pojem věc subsumovat. Za věc mohou být považovány </w:t>
      </w:r>
      <w:r w:rsidRPr="00B80001">
        <w:rPr>
          <w:rFonts w:ascii="Times New Roman" w:hAnsi="Times New Roman"/>
          <w:i/>
          <w:sz w:val="24"/>
          <w:szCs w:val="24"/>
        </w:rPr>
        <w:t>hmotné předměty, jsou-li ovladatelné</w:t>
      </w:r>
      <w:r w:rsidR="00433590">
        <w:rPr>
          <w:rFonts w:ascii="Times New Roman" w:hAnsi="Times New Roman"/>
          <w:i/>
          <w:sz w:val="24"/>
          <w:szCs w:val="24"/>
        </w:rPr>
        <w:t>, užitečné a slouží potřebám lid</w:t>
      </w:r>
      <w:r w:rsidRPr="00B80001">
        <w:rPr>
          <w:rFonts w:ascii="Times New Roman" w:hAnsi="Times New Roman"/>
          <w:i/>
          <w:sz w:val="24"/>
          <w:szCs w:val="24"/>
        </w:rPr>
        <w:t>í</w:t>
      </w:r>
      <w:r w:rsidR="00433590">
        <w:rPr>
          <w:rFonts w:ascii="Times New Roman" w:hAnsi="Times New Roman"/>
          <w:i/>
          <w:sz w:val="24"/>
          <w:szCs w:val="24"/>
        </w:rPr>
        <w:t>.</w:t>
      </w:r>
      <w:r>
        <w:rPr>
          <w:rStyle w:val="Znakapoznpodarou"/>
          <w:rFonts w:ascii="Times New Roman" w:hAnsi="Times New Roman"/>
          <w:i/>
          <w:sz w:val="24"/>
          <w:szCs w:val="24"/>
        </w:rPr>
        <w:footnoteReference w:id="153"/>
      </w:r>
      <w:r w:rsidR="00F171BC">
        <w:rPr>
          <w:rFonts w:ascii="Times New Roman" w:hAnsi="Times New Roman"/>
          <w:i/>
          <w:sz w:val="24"/>
          <w:szCs w:val="24"/>
        </w:rPr>
        <w:t xml:space="preserve"> </w:t>
      </w:r>
      <w:r w:rsidR="00F171BC">
        <w:rPr>
          <w:rFonts w:ascii="Times New Roman" w:hAnsi="Times New Roman"/>
          <w:sz w:val="24"/>
          <w:szCs w:val="24"/>
        </w:rPr>
        <w:t>Ač jsou ostatn</w:t>
      </w:r>
      <w:r w:rsidR="009451D8">
        <w:rPr>
          <w:rFonts w:ascii="Times New Roman" w:hAnsi="Times New Roman"/>
          <w:sz w:val="24"/>
          <w:szCs w:val="24"/>
        </w:rPr>
        <w:t>í aspekty naplněny,</w:t>
      </w:r>
      <w:r w:rsidR="00864414">
        <w:rPr>
          <w:rFonts w:ascii="Times New Roman" w:hAnsi="Times New Roman"/>
          <w:sz w:val="24"/>
          <w:szCs w:val="24"/>
        </w:rPr>
        <w:t xml:space="preserve"> nejedná</w:t>
      </w:r>
      <w:r w:rsidR="009451D8">
        <w:rPr>
          <w:rFonts w:ascii="Times New Roman" w:hAnsi="Times New Roman"/>
          <w:sz w:val="24"/>
          <w:szCs w:val="24"/>
        </w:rPr>
        <w:t xml:space="preserve"> se</w:t>
      </w:r>
      <w:r w:rsidR="00864414">
        <w:rPr>
          <w:rFonts w:ascii="Times New Roman" w:hAnsi="Times New Roman"/>
          <w:sz w:val="24"/>
          <w:szCs w:val="24"/>
        </w:rPr>
        <w:t xml:space="preserve"> o hmotný předmět, nelze tedy hovořit o věci</w:t>
      </w:r>
      <w:r w:rsidR="00756B8C">
        <w:rPr>
          <w:rFonts w:ascii="Times New Roman" w:hAnsi="Times New Roman"/>
          <w:sz w:val="24"/>
          <w:szCs w:val="24"/>
        </w:rPr>
        <w:t>. I když zákon hovoří výslovně pouze o věci, teorie vyvozuje, že předmětem nájmu ale mohou být i jiné majetkové hodnoty a práva</w:t>
      </w:r>
      <w:r w:rsidR="009451D8">
        <w:rPr>
          <w:rFonts w:ascii="Times New Roman" w:hAnsi="Times New Roman"/>
          <w:sz w:val="24"/>
          <w:szCs w:val="24"/>
        </w:rPr>
        <w:t>,</w:t>
      </w:r>
      <w:r w:rsidR="00756B8C">
        <w:rPr>
          <w:rStyle w:val="Znakapoznpodarou"/>
          <w:rFonts w:ascii="Times New Roman" w:hAnsi="Times New Roman"/>
          <w:sz w:val="24"/>
          <w:szCs w:val="24"/>
        </w:rPr>
        <w:footnoteReference w:id="154"/>
      </w:r>
      <w:r w:rsidR="00756B8C">
        <w:rPr>
          <w:rFonts w:ascii="Times New Roman" w:hAnsi="Times New Roman"/>
          <w:sz w:val="24"/>
          <w:szCs w:val="24"/>
        </w:rPr>
        <w:t xml:space="preserve"> a právě za nájem práva by</w:t>
      </w:r>
      <w:r w:rsidR="009451D8">
        <w:rPr>
          <w:rFonts w:ascii="Times New Roman" w:hAnsi="Times New Roman"/>
          <w:sz w:val="24"/>
          <w:szCs w:val="24"/>
        </w:rPr>
        <w:t>chom výše popsanou situaci mohli</w:t>
      </w:r>
      <w:r w:rsidR="00756B8C">
        <w:rPr>
          <w:rFonts w:ascii="Times New Roman" w:hAnsi="Times New Roman"/>
          <w:sz w:val="24"/>
          <w:szCs w:val="24"/>
        </w:rPr>
        <w:t xml:space="preserve"> označit.</w:t>
      </w:r>
    </w:p>
    <w:p w:rsidR="002F176E" w:rsidRDefault="00864414" w:rsidP="001A5F50">
      <w:pPr>
        <w:spacing w:after="0" w:line="360" w:lineRule="auto"/>
        <w:ind w:firstLine="851"/>
        <w:jc w:val="both"/>
        <w:rPr>
          <w:rFonts w:ascii="Times New Roman" w:hAnsi="Times New Roman"/>
          <w:sz w:val="24"/>
          <w:szCs w:val="24"/>
        </w:rPr>
      </w:pPr>
      <w:r>
        <w:rPr>
          <w:rFonts w:ascii="Times New Roman" w:hAnsi="Times New Roman"/>
          <w:sz w:val="24"/>
          <w:szCs w:val="24"/>
        </w:rPr>
        <w:t xml:space="preserve"> </w:t>
      </w:r>
      <w:r w:rsidR="001F3576">
        <w:rPr>
          <w:rFonts w:ascii="Times New Roman" w:hAnsi="Times New Roman"/>
          <w:sz w:val="24"/>
          <w:szCs w:val="24"/>
        </w:rPr>
        <w:t>Navíc nám zde</w:t>
      </w:r>
      <w:r w:rsidR="00BC2F5A">
        <w:rPr>
          <w:rFonts w:ascii="Times New Roman" w:hAnsi="Times New Roman"/>
          <w:sz w:val="24"/>
          <w:szCs w:val="24"/>
        </w:rPr>
        <w:t xml:space="preserve"> zůstává požadavek, aby portál „vyvíjel činnost“ k uzavření smlouvy, jíž se sám neúčastní. T</w:t>
      </w:r>
      <w:r w:rsidR="00F2412B">
        <w:rPr>
          <w:rFonts w:ascii="Times New Roman" w:hAnsi="Times New Roman"/>
          <w:sz w:val="24"/>
          <w:szCs w:val="24"/>
        </w:rPr>
        <w:t>ento požadavek je charakteristický pro smlouvu příkazní nebo pr</w:t>
      </w:r>
      <w:r w:rsidR="00756B8C">
        <w:rPr>
          <w:rFonts w:ascii="Times New Roman" w:hAnsi="Times New Roman"/>
          <w:sz w:val="24"/>
          <w:szCs w:val="24"/>
        </w:rPr>
        <w:t>o</w:t>
      </w:r>
      <w:r w:rsidR="00F2412B">
        <w:rPr>
          <w:rFonts w:ascii="Times New Roman" w:hAnsi="Times New Roman"/>
          <w:sz w:val="24"/>
          <w:szCs w:val="24"/>
        </w:rPr>
        <w:t xml:space="preserve"> zprostředkovatelskou smlouvu.</w:t>
      </w:r>
      <w:r w:rsidR="00756B8C">
        <w:rPr>
          <w:rFonts w:ascii="Times New Roman" w:hAnsi="Times New Roman"/>
          <w:sz w:val="24"/>
          <w:szCs w:val="24"/>
        </w:rPr>
        <w:t xml:space="preserve"> V těchto situacích se bude zřejmě jednat o </w:t>
      </w:r>
      <w:r w:rsidR="00756B8C">
        <w:rPr>
          <w:rFonts w:ascii="Times New Roman" w:hAnsi="Times New Roman"/>
          <w:sz w:val="24"/>
          <w:szCs w:val="24"/>
        </w:rPr>
        <w:lastRenderedPageBreak/>
        <w:t>zprostředkovatelskou smlouvu</w:t>
      </w:r>
      <w:r w:rsidR="00B8497E">
        <w:rPr>
          <w:rFonts w:ascii="Times New Roman" w:hAnsi="Times New Roman"/>
          <w:sz w:val="24"/>
          <w:szCs w:val="24"/>
        </w:rPr>
        <w:t xml:space="preserve"> (mj. z důvodu, že se slevový portál do vztahů s třetí osobou sám nezapojuje)</w:t>
      </w:r>
      <w:r w:rsidR="00756B8C">
        <w:rPr>
          <w:rFonts w:ascii="Times New Roman" w:hAnsi="Times New Roman"/>
          <w:sz w:val="24"/>
          <w:szCs w:val="24"/>
        </w:rPr>
        <w:t>, kterou se zprostředkovatel zavazuje obstarat zájemci za odměnu uzavření smlouvy a zájemce se zavazuje zprostředkovateli poskytnout odměnu</w:t>
      </w:r>
      <w:r w:rsidR="00B8497E">
        <w:rPr>
          <w:rFonts w:ascii="Times New Roman" w:hAnsi="Times New Roman"/>
          <w:sz w:val="24"/>
          <w:szCs w:val="24"/>
        </w:rPr>
        <w:t>, bylo-li dosaženo výsledku přičiněním zprostředkovatele.</w:t>
      </w:r>
    </w:p>
    <w:p w:rsidR="00B8497E" w:rsidRDefault="00B8497E" w:rsidP="001A5F50">
      <w:pPr>
        <w:spacing w:after="0" w:line="360" w:lineRule="auto"/>
        <w:ind w:firstLine="851"/>
        <w:jc w:val="both"/>
        <w:rPr>
          <w:rFonts w:ascii="Times New Roman" w:hAnsi="Times New Roman"/>
          <w:sz w:val="24"/>
          <w:szCs w:val="24"/>
        </w:rPr>
      </w:pPr>
      <w:r>
        <w:rPr>
          <w:rFonts w:ascii="Times New Roman" w:hAnsi="Times New Roman"/>
          <w:sz w:val="24"/>
          <w:szCs w:val="24"/>
        </w:rPr>
        <w:t>Objevuje se nám zde tedy další plnění- odměna, která musí být sjednána v uzavírané smlouvě, označována též jako provize.</w:t>
      </w:r>
    </w:p>
    <w:p w:rsidR="00B8497E" w:rsidRDefault="009451D8" w:rsidP="001A5F50">
      <w:pPr>
        <w:spacing w:after="0" w:line="360" w:lineRule="auto"/>
        <w:ind w:firstLine="851"/>
        <w:jc w:val="both"/>
        <w:rPr>
          <w:rFonts w:ascii="Times New Roman" w:hAnsi="Times New Roman"/>
          <w:sz w:val="24"/>
          <w:szCs w:val="24"/>
        </w:rPr>
      </w:pPr>
      <w:r>
        <w:rPr>
          <w:rFonts w:ascii="Times New Roman" w:hAnsi="Times New Roman"/>
          <w:sz w:val="24"/>
          <w:szCs w:val="24"/>
        </w:rPr>
        <w:t xml:space="preserve"> S</w:t>
      </w:r>
      <w:r w:rsidR="00B8497E">
        <w:rPr>
          <w:rFonts w:ascii="Times New Roman" w:hAnsi="Times New Roman"/>
          <w:sz w:val="24"/>
          <w:szCs w:val="24"/>
        </w:rPr>
        <w:t>levový portál a zájemce spo</w:t>
      </w:r>
      <w:r w:rsidR="001F3576">
        <w:rPr>
          <w:rFonts w:ascii="Times New Roman" w:hAnsi="Times New Roman"/>
          <w:sz w:val="24"/>
          <w:szCs w:val="24"/>
        </w:rPr>
        <w:t xml:space="preserve">lu uzavírají </w:t>
      </w:r>
      <w:proofErr w:type="spellStart"/>
      <w:r w:rsidR="001F3576">
        <w:rPr>
          <w:rFonts w:ascii="Times New Roman" w:hAnsi="Times New Roman"/>
          <w:sz w:val="24"/>
          <w:szCs w:val="24"/>
        </w:rPr>
        <w:t>innominát</w:t>
      </w:r>
      <w:proofErr w:type="spellEnd"/>
      <w:r w:rsidR="001F3576">
        <w:rPr>
          <w:rFonts w:ascii="Times New Roman" w:hAnsi="Times New Roman"/>
          <w:sz w:val="24"/>
          <w:szCs w:val="24"/>
        </w:rPr>
        <w:t>, který je spojením nájemní smlouvy a</w:t>
      </w:r>
      <w:r w:rsidR="00B8497E">
        <w:rPr>
          <w:rFonts w:ascii="Times New Roman" w:hAnsi="Times New Roman"/>
          <w:sz w:val="24"/>
          <w:szCs w:val="24"/>
        </w:rPr>
        <w:t xml:space="preserve"> smlouv</w:t>
      </w:r>
      <w:r w:rsidR="001F3576">
        <w:rPr>
          <w:rFonts w:ascii="Times New Roman" w:hAnsi="Times New Roman"/>
          <w:sz w:val="24"/>
          <w:szCs w:val="24"/>
        </w:rPr>
        <w:t>y zprostředkovatelské, kdy důležitým faktorem bude sjednání peněžního plnění, které může mít spíše charakter nájmu nebo spíše charakter provize, případně může portál vyžadovat obojí.</w:t>
      </w:r>
    </w:p>
    <w:p w:rsidR="0075670B" w:rsidRDefault="0075670B" w:rsidP="001A5F50">
      <w:pPr>
        <w:spacing w:after="0" w:line="360" w:lineRule="auto"/>
        <w:ind w:firstLine="851"/>
        <w:jc w:val="both"/>
        <w:rPr>
          <w:rFonts w:ascii="Times New Roman" w:hAnsi="Times New Roman"/>
          <w:sz w:val="24"/>
          <w:szCs w:val="24"/>
        </w:rPr>
      </w:pPr>
      <w:r>
        <w:rPr>
          <w:rFonts w:ascii="Times New Roman" w:hAnsi="Times New Roman"/>
          <w:sz w:val="24"/>
          <w:szCs w:val="24"/>
        </w:rPr>
        <w:t>Jiný slevový server Zapakatel.cz ve svých obchodních podmínkách</w:t>
      </w:r>
      <w:r>
        <w:rPr>
          <w:rStyle w:val="Znakapoznpodarou"/>
          <w:rFonts w:ascii="Times New Roman" w:hAnsi="Times New Roman"/>
          <w:sz w:val="24"/>
          <w:szCs w:val="24"/>
        </w:rPr>
        <w:footnoteReference w:id="155"/>
      </w:r>
      <w:r>
        <w:rPr>
          <w:rFonts w:ascii="Times New Roman" w:hAnsi="Times New Roman"/>
          <w:sz w:val="24"/>
          <w:szCs w:val="24"/>
        </w:rPr>
        <w:t xml:space="preserve"> uvádí, že závazek vzniklý mezi provozovatelem portálu a zákazníkem je smlouvou zprostředkovatelskou. Objednávka odeslaná zákazníkem je návrhem na uzavření smlouvy, která je konkludentně uzavřena akceptací provozovatele. Smlouva však vzniká až v případě, že si stanovené zboží nebo službu objedná dostatečný počet zákazníků.</w:t>
      </w:r>
      <w:r w:rsidR="00445547">
        <w:rPr>
          <w:rFonts w:ascii="Times New Roman" w:hAnsi="Times New Roman"/>
          <w:sz w:val="24"/>
          <w:szCs w:val="24"/>
        </w:rPr>
        <w:t xml:space="preserve"> Jedná se tedy o smlouvu s odkládací podmínkou.</w:t>
      </w:r>
    </w:p>
    <w:p w:rsidR="00445547" w:rsidRDefault="00445547" w:rsidP="001A5F50">
      <w:pPr>
        <w:spacing w:after="0" w:line="360" w:lineRule="auto"/>
        <w:ind w:firstLine="851"/>
        <w:jc w:val="both"/>
        <w:rPr>
          <w:rFonts w:ascii="Times New Roman" w:hAnsi="Times New Roman"/>
          <w:sz w:val="24"/>
          <w:szCs w:val="24"/>
        </w:rPr>
      </w:pPr>
      <w:r>
        <w:rPr>
          <w:rFonts w:ascii="Times New Roman" w:hAnsi="Times New Roman"/>
          <w:sz w:val="24"/>
          <w:szCs w:val="24"/>
        </w:rPr>
        <w:t>Pro srovnání uvedu ještě jeden server</w:t>
      </w:r>
      <w:r w:rsidR="002A01D6">
        <w:rPr>
          <w:rFonts w:ascii="Times New Roman" w:hAnsi="Times New Roman"/>
          <w:sz w:val="24"/>
          <w:szCs w:val="24"/>
        </w:rPr>
        <w:t>, tentokrát Pepa.</w:t>
      </w:r>
      <w:proofErr w:type="spellStart"/>
      <w:r w:rsidR="002A01D6">
        <w:rPr>
          <w:rFonts w:ascii="Times New Roman" w:hAnsi="Times New Roman"/>
          <w:sz w:val="24"/>
          <w:szCs w:val="24"/>
        </w:rPr>
        <w:t>cz</w:t>
      </w:r>
      <w:proofErr w:type="spellEnd"/>
      <w:r w:rsidR="002A01D6">
        <w:rPr>
          <w:rFonts w:ascii="Times New Roman" w:hAnsi="Times New Roman"/>
          <w:sz w:val="24"/>
          <w:szCs w:val="24"/>
        </w:rPr>
        <w:t>, který ve svých všeobecných obchodních podmínkách</w:t>
      </w:r>
      <w:r w:rsidR="00C82CA6">
        <w:rPr>
          <w:rStyle w:val="Znakapoznpodarou"/>
          <w:rFonts w:ascii="Times New Roman" w:hAnsi="Times New Roman"/>
          <w:sz w:val="24"/>
          <w:szCs w:val="24"/>
        </w:rPr>
        <w:footnoteReference w:id="156"/>
      </w:r>
      <w:r w:rsidR="002A01D6">
        <w:rPr>
          <w:rFonts w:ascii="Times New Roman" w:hAnsi="Times New Roman"/>
          <w:sz w:val="24"/>
          <w:szCs w:val="24"/>
        </w:rPr>
        <w:t xml:space="preserve"> </w:t>
      </w:r>
      <w:r w:rsidR="009451D8">
        <w:rPr>
          <w:rFonts w:ascii="Times New Roman" w:hAnsi="Times New Roman"/>
          <w:sz w:val="24"/>
          <w:szCs w:val="24"/>
        </w:rPr>
        <w:t>uvádí, že provedením objednávky</w:t>
      </w:r>
      <w:r w:rsidR="002A01D6">
        <w:rPr>
          <w:rFonts w:ascii="Times New Roman" w:hAnsi="Times New Roman"/>
          <w:sz w:val="24"/>
          <w:szCs w:val="24"/>
        </w:rPr>
        <w:t xml:space="preserve"> dává zákazník svolení</w:t>
      </w:r>
      <w:r w:rsidR="00C82CA6">
        <w:rPr>
          <w:rFonts w:ascii="Times New Roman" w:hAnsi="Times New Roman"/>
          <w:sz w:val="24"/>
          <w:szCs w:val="24"/>
        </w:rPr>
        <w:t xml:space="preserve"> zakoupit pro něj poukaz. Provozovatel</w:t>
      </w:r>
      <w:r w:rsidR="00263449">
        <w:rPr>
          <w:rFonts w:ascii="Times New Roman" w:hAnsi="Times New Roman"/>
          <w:sz w:val="24"/>
          <w:szCs w:val="24"/>
        </w:rPr>
        <w:t xml:space="preserve"> tedy</w:t>
      </w:r>
      <w:r w:rsidR="00C82CA6">
        <w:rPr>
          <w:rFonts w:ascii="Times New Roman" w:hAnsi="Times New Roman"/>
          <w:sz w:val="24"/>
          <w:szCs w:val="24"/>
        </w:rPr>
        <w:t xml:space="preserve"> prodává</w:t>
      </w:r>
      <w:r w:rsidR="00263449">
        <w:rPr>
          <w:rFonts w:ascii="Times New Roman" w:hAnsi="Times New Roman"/>
          <w:sz w:val="24"/>
          <w:szCs w:val="24"/>
        </w:rPr>
        <w:t xml:space="preserve"> pouze</w:t>
      </w:r>
      <w:r w:rsidR="00C82CA6">
        <w:rPr>
          <w:rFonts w:ascii="Times New Roman" w:hAnsi="Times New Roman"/>
          <w:sz w:val="24"/>
          <w:szCs w:val="24"/>
        </w:rPr>
        <w:t xml:space="preserve"> poukazy. Zboží nebo služb</w:t>
      </w:r>
      <w:r w:rsidR="007C61C5">
        <w:rPr>
          <w:rFonts w:ascii="Times New Roman" w:hAnsi="Times New Roman"/>
          <w:sz w:val="24"/>
          <w:szCs w:val="24"/>
        </w:rPr>
        <w:t>y prodává následně podnikatel, u</w:t>
      </w:r>
      <w:r w:rsidR="00C82CA6">
        <w:rPr>
          <w:rFonts w:ascii="Times New Roman" w:hAnsi="Times New Roman"/>
          <w:sz w:val="24"/>
          <w:szCs w:val="24"/>
        </w:rPr>
        <w:t> něhož byl poukaz zakoupen.</w:t>
      </w:r>
    </w:p>
    <w:p w:rsidR="00951A2A" w:rsidRDefault="00951A2A" w:rsidP="001A5F50">
      <w:pPr>
        <w:spacing w:after="0" w:line="360" w:lineRule="auto"/>
        <w:ind w:firstLine="851"/>
        <w:jc w:val="both"/>
        <w:rPr>
          <w:rFonts w:ascii="Times New Roman" w:hAnsi="Times New Roman"/>
          <w:sz w:val="24"/>
          <w:szCs w:val="24"/>
        </w:rPr>
      </w:pPr>
      <w:r>
        <w:rPr>
          <w:rFonts w:ascii="Times New Roman" w:hAnsi="Times New Roman"/>
          <w:sz w:val="24"/>
          <w:szCs w:val="24"/>
        </w:rPr>
        <w:t>V poslední době je větší tendence přibližovat systém fungování slevových serverů a e-</w:t>
      </w:r>
      <w:proofErr w:type="spellStart"/>
      <w:r>
        <w:rPr>
          <w:rFonts w:ascii="Times New Roman" w:hAnsi="Times New Roman"/>
          <w:sz w:val="24"/>
          <w:szCs w:val="24"/>
        </w:rPr>
        <w:t>shopů</w:t>
      </w:r>
      <w:proofErr w:type="spellEnd"/>
      <w:r w:rsidR="007C61C5">
        <w:rPr>
          <w:rFonts w:ascii="Times New Roman" w:hAnsi="Times New Roman"/>
          <w:sz w:val="24"/>
          <w:szCs w:val="24"/>
        </w:rPr>
        <w:t>.</w:t>
      </w:r>
      <w:r>
        <w:rPr>
          <w:rStyle w:val="Znakapoznpodarou"/>
          <w:rFonts w:ascii="Times New Roman" w:hAnsi="Times New Roman"/>
          <w:sz w:val="24"/>
          <w:szCs w:val="24"/>
        </w:rPr>
        <w:footnoteReference w:id="157"/>
      </w:r>
      <w:r>
        <w:rPr>
          <w:rFonts w:ascii="Times New Roman" w:hAnsi="Times New Roman"/>
          <w:sz w:val="24"/>
          <w:szCs w:val="24"/>
        </w:rPr>
        <w:t xml:space="preserve"> V mnoha případech se tedy již nejedná o zprostředkování, ale přímo o prodej.</w:t>
      </w:r>
    </w:p>
    <w:p w:rsidR="00263449" w:rsidRDefault="00263449" w:rsidP="001A5F50">
      <w:pPr>
        <w:spacing w:after="0" w:line="360" w:lineRule="auto"/>
        <w:ind w:firstLine="851"/>
        <w:jc w:val="both"/>
        <w:rPr>
          <w:rFonts w:ascii="Times New Roman" w:hAnsi="Times New Roman"/>
          <w:sz w:val="24"/>
          <w:szCs w:val="24"/>
        </w:rPr>
      </w:pPr>
      <w:r>
        <w:rPr>
          <w:rFonts w:ascii="Times New Roman" w:hAnsi="Times New Roman"/>
          <w:sz w:val="24"/>
          <w:szCs w:val="24"/>
        </w:rPr>
        <w:t>Z výše uvedených příkladů vyplývá, že kontraktace na slevových portálech není ani zdaleka jednotná, i když všechny způsoby pracují na obdobném principu. Potíže mohou nastat zejména v případě,</w:t>
      </w:r>
      <w:r w:rsidR="00EE6B95">
        <w:rPr>
          <w:rFonts w:ascii="Times New Roman" w:hAnsi="Times New Roman"/>
          <w:sz w:val="24"/>
          <w:szCs w:val="24"/>
        </w:rPr>
        <w:t xml:space="preserve"> že je zboží nebo služba vadná (kde uplatnit v takovém případě odpovědnost za vady) a také v případě, kdy dojde k neshodám mezi provozovatelem serveru a poskytovatelem zboží nebo služeb.</w:t>
      </w:r>
    </w:p>
    <w:p w:rsidR="002A01D6" w:rsidRDefault="002A01D6" w:rsidP="001A5F50">
      <w:pPr>
        <w:spacing w:after="0" w:line="360" w:lineRule="auto"/>
        <w:ind w:firstLine="851"/>
        <w:jc w:val="both"/>
        <w:rPr>
          <w:rFonts w:ascii="Times New Roman" w:hAnsi="Times New Roman"/>
          <w:sz w:val="24"/>
          <w:szCs w:val="24"/>
        </w:rPr>
      </w:pPr>
    </w:p>
    <w:p w:rsidR="00FB00E0" w:rsidRPr="008339F9" w:rsidRDefault="00FB00E0" w:rsidP="00701DE5">
      <w:pPr>
        <w:spacing w:after="0" w:line="360" w:lineRule="auto"/>
        <w:jc w:val="both"/>
        <w:rPr>
          <w:rFonts w:ascii="Times New Roman" w:hAnsi="Times New Roman"/>
          <w:sz w:val="24"/>
          <w:szCs w:val="24"/>
        </w:rPr>
      </w:pPr>
    </w:p>
    <w:p w:rsidR="00C91F8C" w:rsidRPr="0030661B" w:rsidRDefault="00C70D75" w:rsidP="00AF15A2">
      <w:pPr>
        <w:pStyle w:val="Nadpis1"/>
        <w:rPr>
          <w:rFonts w:ascii="Times New Roman" w:hAnsi="Times New Roman"/>
          <w:color w:val="auto"/>
          <w:sz w:val="22"/>
          <w:szCs w:val="22"/>
        </w:rPr>
      </w:pPr>
      <w:r>
        <w:rPr>
          <w:b w:val="0"/>
          <w:sz w:val="32"/>
          <w:szCs w:val="32"/>
        </w:rPr>
        <w:br w:type="page"/>
      </w:r>
      <w:bookmarkStart w:id="30" w:name="_Toc359505886"/>
      <w:r w:rsidR="00AF15A2" w:rsidRPr="0030661B">
        <w:rPr>
          <w:rFonts w:ascii="Times New Roman" w:hAnsi="Times New Roman"/>
          <w:color w:val="auto"/>
          <w:sz w:val="32"/>
          <w:szCs w:val="32"/>
        </w:rPr>
        <w:lastRenderedPageBreak/>
        <w:t>6</w:t>
      </w:r>
      <w:r w:rsidR="00C91F8C" w:rsidRPr="0030661B">
        <w:rPr>
          <w:rFonts w:ascii="Times New Roman" w:hAnsi="Times New Roman"/>
          <w:color w:val="auto"/>
          <w:sz w:val="32"/>
          <w:szCs w:val="32"/>
        </w:rPr>
        <w:t>. Závěr</w:t>
      </w:r>
      <w:bookmarkEnd w:id="30"/>
    </w:p>
    <w:p w:rsidR="00C91F8C" w:rsidRDefault="001646D4" w:rsidP="001646D4">
      <w:pPr>
        <w:pStyle w:val="dkanka"/>
      </w:pPr>
      <w:r>
        <w:t xml:space="preserve">Závěrem bych ráda podotkla, že přesto, že uzavírání </w:t>
      </w:r>
      <w:r w:rsidR="00C55130">
        <w:t>smluv přes internet spotřebiteli</w:t>
      </w:r>
      <w:r>
        <w:t xml:space="preserve"> je fenoménem, který se neustále rozšiřuje, v některých otázkách doposud není zcela jasno.</w:t>
      </w:r>
    </w:p>
    <w:p w:rsidR="001646D4" w:rsidRDefault="00C55130" w:rsidP="00E70D56">
      <w:pPr>
        <w:pStyle w:val="dkanka"/>
      </w:pPr>
      <w:r>
        <w:t>Co se týče ochrany spotřebitele jako takové, je podle mého názoru tato úprava dostatečná. I přesto, že jde o úpravu roztříštěnou</w:t>
      </w:r>
      <w:r w:rsidR="001646D4">
        <w:t xml:space="preserve"> a v mnoha případech ne zcela správě transponov</w:t>
      </w:r>
      <w:r w:rsidR="00E70D56">
        <w:t>anou</w:t>
      </w:r>
      <w:r w:rsidR="001646D4">
        <w:t xml:space="preserve"> z evropských norem</w:t>
      </w:r>
      <w:r>
        <w:t>.</w:t>
      </w:r>
      <w:r w:rsidR="001646D4">
        <w:t xml:space="preserve"> </w:t>
      </w:r>
      <w:r>
        <w:t>P</w:t>
      </w:r>
      <w:r w:rsidR="001646D4">
        <w:t>ředevším uvážíme-li blížící se datum účinnosti NOZ, který řeší některé problematické aspekty, které prozatím v účinné právní úpravě přetrvávají.</w:t>
      </w:r>
      <w:r>
        <w:t xml:space="preserve"> Stejně tak ochrana pro smlouvy uzavírané na dálku uplatňuje instituty, jako je informační povinnost podnikatele a možnost odstoupit od smlouvy bez udání důvodu, díky kterým m</w:t>
      </w:r>
      <w:r w:rsidR="007C61C5">
        <w:t>á spotřebitel vyváženy nevýhody,</w:t>
      </w:r>
      <w:r>
        <w:t xml:space="preserve"> plynoucí z tohoto způsobu uzavírání smluv</w:t>
      </w:r>
      <w:r w:rsidR="007C61C5">
        <w:t>. A právě toto vyvážení nevýhod</w:t>
      </w:r>
      <w:r w:rsidR="00E70D56">
        <w:t xml:space="preserve"> naplňuje účel úpravy distančních smluv, zvlášť hovoříme-li o pojetí spotřebitele jako spotřebitele aktivního.</w:t>
      </w:r>
    </w:p>
    <w:p w:rsidR="00BB7510" w:rsidRDefault="00E70D56" w:rsidP="001646D4">
      <w:pPr>
        <w:pStyle w:val="dkanka"/>
      </w:pPr>
      <w:r>
        <w:t>Nevyjasněnost však nalézáme v oblasti uzavírání závazku</w:t>
      </w:r>
      <w:r w:rsidR="00C55130">
        <w:t xml:space="preserve"> </w:t>
      </w:r>
      <w:r>
        <w:t>(</w:t>
      </w:r>
      <w:r w:rsidR="00C55130">
        <w:t>samotné kontraktace</w:t>
      </w:r>
      <w:r>
        <w:t>)</w:t>
      </w:r>
      <w:r w:rsidR="00C55130">
        <w:t xml:space="preserve"> v době, kdy není občanským právem upraven</w:t>
      </w:r>
      <w:r w:rsidR="00BB7510">
        <w:t xml:space="preserve"> obecně</w:t>
      </w:r>
      <w:r w:rsidR="00C55130">
        <w:t xml:space="preserve"> neadresovaný návrh na uzavření smlouvy</w:t>
      </w:r>
      <w:r>
        <w:t>.</w:t>
      </w:r>
      <w:r w:rsidR="00BB7510">
        <w:t xml:space="preserve"> Chybí jasné vymezení, zda je </w:t>
      </w:r>
      <w:proofErr w:type="spellStart"/>
      <w:r w:rsidR="00BB7510">
        <w:t>ust</w:t>
      </w:r>
      <w:proofErr w:type="spellEnd"/>
      <w:r w:rsidR="00BB7510">
        <w:t xml:space="preserve">. § 53 OZ </w:t>
      </w:r>
      <w:proofErr w:type="spellStart"/>
      <w:r w:rsidR="00BB7510">
        <w:t>lex</w:t>
      </w:r>
      <w:proofErr w:type="spellEnd"/>
      <w:r w:rsidR="00BB7510">
        <w:t xml:space="preserve"> </w:t>
      </w:r>
      <w:proofErr w:type="spellStart"/>
      <w:r w:rsidR="00157F76">
        <w:t>specialis</w:t>
      </w:r>
      <w:proofErr w:type="spellEnd"/>
      <w:r w:rsidR="00BB7510">
        <w:t xml:space="preserve"> vůči obecné úpravě a modifikuje tedy</w:t>
      </w:r>
      <w:r w:rsidR="007809F7">
        <w:t xml:space="preserve"> obecnou úpravu kontraktace</w:t>
      </w:r>
      <w:r w:rsidR="00BB7510">
        <w:t>.</w:t>
      </w:r>
    </w:p>
    <w:p w:rsidR="00BB7510" w:rsidRDefault="00BB7510" w:rsidP="001646D4">
      <w:pPr>
        <w:pStyle w:val="dkanka"/>
      </w:pPr>
      <w:r>
        <w:t xml:space="preserve">OZ stejně jako NOZ také </w:t>
      </w:r>
      <w:r w:rsidR="007C61C5">
        <w:t>poskytují příliš široce možnost</w:t>
      </w:r>
      <w:r>
        <w:t xml:space="preserve"> poskytnout </w:t>
      </w:r>
      <w:r w:rsidR="007C61C5">
        <w:t xml:space="preserve">potvrzení objednávky </w:t>
      </w:r>
      <w:r>
        <w:t xml:space="preserve">podnikatelem </w:t>
      </w:r>
      <w:r w:rsidR="007C61C5">
        <w:t>jakýmkoli způsobem</w:t>
      </w:r>
      <w:r>
        <w:t xml:space="preserve"> umožňujícím komunikaci na dálku. Tato šíře by měla být dle mého názoru de </w:t>
      </w:r>
      <w:proofErr w:type="spellStart"/>
      <w:r>
        <w:t>lege</w:t>
      </w:r>
      <w:proofErr w:type="spellEnd"/>
      <w:r>
        <w:t xml:space="preserve"> </w:t>
      </w:r>
      <w:proofErr w:type="spellStart"/>
      <w:r>
        <w:t>ferenda</w:t>
      </w:r>
      <w:proofErr w:type="spellEnd"/>
      <w:r>
        <w:t xml:space="preserve"> odstraněna, neboť poskytuje podnikateli prostor pro nepoctivé jednání.</w:t>
      </w:r>
    </w:p>
    <w:p w:rsidR="001646D4" w:rsidRDefault="00BB7510" w:rsidP="001646D4">
      <w:pPr>
        <w:pStyle w:val="dkanka"/>
      </w:pPr>
      <w:r>
        <w:t xml:space="preserve"> </w:t>
      </w:r>
      <w:r w:rsidR="00E70D56">
        <w:t xml:space="preserve"> </w:t>
      </w:r>
      <w:r w:rsidR="006D797C">
        <w:t>Nepříliš jasná je také problematika subjektů spotřebitelského závazku,</w:t>
      </w:r>
      <w:r w:rsidR="00C70D75">
        <w:t xml:space="preserve"> především s ohledem na přijetí nové směrnice</w:t>
      </w:r>
      <w:r w:rsidR="00B20783">
        <w:t xml:space="preserve"> 2011/83/ES</w:t>
      </w:r>
      <w:r w:rsidR="00C70D75">
        <w:t>, kter</w:t>
      </w:r>
      <w:r w:rsidR="00B20783">
        <w:t>á vyžaduje na rozdíl od současné evropské legi</w:t>
      </w:r>
      <w:r w:rsidR="007C61C5">
        <w:t>slativy</w:t>
      </w:r>
      <w:r w:rsidR="00B20783">
        <w:t xml:space="preserve"> opustit koncepci minimální harmonizace</w:t>
      </w:r>
      <w:r w:rsidR="00C70D75">
        <w:t>.</w:t>
      </w:r>
      <w:r w:rsidR="00BB4F04">
        <w:t xml:space="preserve"> </w:t>
      </w:r>
      <w:r w:rsidR="00C80ACC">
        <w:t>V souvislosti s implementací této směrnice se jistě setkáme s řadou dalších změn v úpravě spotřebitelského práva.</w:t>
      </w:r>
    </w:p>
    <w:p w:rsidR="00C70D75" w:rsidRDefault="00C80ACC" w:rsidP="00157F76">
      <w:pPr>
        <w:pStyle w:val="dkanka"/>
      </w:pPr>
      <w:r>
        <w:t>Další podstatný problém vidím také v otázce týkající se formy právního úkonu.  J</w:t>
      </w:r>
      <w:r w:rsidR="00C70D75">
        <w:t>ak vyplývá z této práce, není zcela zřejmé, jak je to s právními úkony učiněnými prostřednictvím internetu, pro které zákon nebo ti, kteří sjednávají závazek, vyžadují písemnou formu. Řešením této situace by byla relevantní judikatura.</w:t>
      </w:r>
      <w:r w:rsidR="00157F76">
        <w:t xml:space="preserve"> </w:t>
      </w:r>
      <w:r w:rsidR="00C70D75">
        <w:t>Jak je naznačeno již výše,</w:t>
      </w:r>
      <w:r w:rsidR="00157F76">
        <w:t xml:space="preserve"> </w:t>
      </w:r>
      <w:r w:rsidR="00507EEE">
        <w:t xml:space="preserve">v České republice </w:t>
      </w:r>
      <w:r w:rsidR="00C70D75">
        <w:t xml:space="preserve">judikatura k této problematice téměř není. </w:t>
      </w:r>
    </w:p>
    <w:p w:rsidR="0088558F" w:rsidRDefault="00BB4F04" w:rsidP="00157F76">
      <w:pPr>
        <w:pStyle w:val="dkanka"/>
      </w:pPr>
      <w:r>
        <w:t>Co se týče zdrojů této práce, čerpala jsem na nejobecnější úrovni z komentářové literatury, následně z </w:t>
      </w:r>
      <w:proofErr w:type="spellStart"/>
      <w:r>
        <w:t>monografíí</w:t>
      </w:r>
      <w:proofErr w:type="spellEnd"/>
      <w:r>
        <w:t>, věnujících se ochraně spotřebitele, obligačnímu právu nebo konkrétně záležito</w:t>
      </w:r>
      <w:r w:rsidR="00652C09">
        <w:t>stem</w:t>
      </w:r>
      <w:r>
        <w:t xml:space="preserve"> internetu. Nejvíce relevantních zdrojů konkrétně zaměřených na </w:t>
      </w:r>
      <w:r>
        <w:lastRenderedPageBreak/>
        <w:t>danou problema</w:t>
      </w:r>
      <w:r w:rsidR="0088558F">
        <w:t>tiku jsem nalezla v řadě článků. Tyto články jsem vyhledávala</w:t>
      </w:r>
      <w:r>
        <w:t xml:space="preserve"> jak v odborných tištěných časopisech, tak na internetu.</w:t>
      </w:r>
      <w:r w:rsidR="00C80ACC">
        <w:t xml:space="preserve"> </w:t>
      </w:r>
    </w:p>
    <w:p w:rsidR="00BB4F04" w:rsidRDefault="00652C09" w:rsidP="00157F76">
      <w:pPr>
        <w:pStyle w:val="dkanka"/>
      </w:pPr>
      <w:r>
        <w:t>Stále zde zůstávají</w:t>
      </w:r>
      <w:r w:rsidR="00C80ACC">
        <w:t xml:space="preserve"> oblasti, kterým nebyla v literatuře věnována téměř žádná pozornost. Jedním z příkladů budiž nakupování přes slevové portály, o jejichž problematičnosti informují organizace na ochranu spotřebitelů i zpravodajské servery.</w:t>
      </w:r>
    </w:p>
    <w:p w:rsidR="00103E33" w:rsidRPr="0030661B" w:rsidRDefault="00A7358E" w:rsidP="0030661B">
      <w:pPr>
        <w:pStyle w:val="Nadpis1"/>
        <w:rPr>
          <w:rFonts w:ascii="Times New Roman" w:hAnsi="Times New Roman"/>
          <w:color w:val="auto"/>
          <w:sz w:val="32"/>
          <w:szCs w:val="32"/>
        </w:rPr>
      </w:pPr>
      <w:r>
        <w:rPr>
          <w:rFonts w:ascii="Times New Roman" w:hAnsi="Times New Roman"/>
          <w:b w:val="0"/>
          <w:sz w:val="24"/>
          <w:szCs w:val="24"/>
        </w:rPr>
        <w:br w:type="page"/>
      </w:r>
      <w:bookmarkStart w:id="31" w:name="_Toc359505887"/>
      <w:r w:rsidR="003639FE" w:rsidRPr="0030661B">
        <w:rPr>
          <w:rFonts w:ascii="Times New Roman" w:hAnsi="Times New Roman"/>
          <w:color w:val="auto"/>
          <w:sz w:val="32"/>
          <w:szCs w:val="32"/>
        </w:rPr>
        <w:lastRenderedPageBreak/>
        <w:t>Seznam použitých zdrojů:</w:t>
      </w:r>
      <w:bookmarkEnd w:id="31"/>
    </w:p>
    <w:p w:rsidR="00103E33" w:rsidRPr="0030661B" w:rsidRDefault="00103E33" w:rsidP="0030661B">
      <w:pPr>
        <w:pStyle w:val="Nadpis2"/>
        <w:rPr>
          <w:rFonts w:ascii="Times New Roman" w:hAnsi="Times New Roman"/>
          <w:i w:val="0"/>
          <w:sz w:val="24"/>
          <w:szCs w:val="24"/>
        </w:rPr>
      </w:pPr>
      <w:bookmarkStart w:id="32" w:name="_Toc359505888"/>
      <w:r w:rsidRPr="0030661B">
        <w:rPr>
          <w:rFonts w:ascii="Times New Roman" w:hAnsi="Times New Roman"/>
          <w:i w:val="0"/>
          <w:sz w:val="24"/>
          <w:szCs w:val="24"/>
        </w:rPr>
        <w:t>Komentářová literatura:</w:t>
      </w:r>
      <w:bookmarkEnd w:id="32"/>
    </w:p>
    <w:p w:rsidR="002027FA" w:rsidRPr="008E6ABE" w:rsidRDefault="002027FA" w:rsidP="00BB41E9">
      <w:pPr>
        <w:spacing w:after="0" w:line="360" w:lineRule="auto"/>
        <w:ind w:firstLine="851"/>
        <w:jc w:val="both"/>
        <w:rPr>
          <w:rFonts w:ascii="Times New Roman" w:hAnsi="Times New Roman"/>
          <w:sz w:val="24"/>
          <w:szCs w:val="24"/>
        </w:rPr>
      </w:pPr>
      <w:r w:rsidRPr="008E6ABE">
        <w:rPr>
          <w:rFonts w:ascii="Times New Roman" w:hAnsi="Times New Roman"/>
          <w:sz w:val="24"/>
          <w:szCs w:val="24"/>
        </w:rPr>
        <w:t xml:space="preserve">ELIÁŠ, Karel. </w:t>
      </w:r>
      <w:r w:rsidRPr="008E6ABE">
        <w:rPr>
          <w:rFonts w:ascii="Times New Roman" w:hAnsi="Times New Roman"/>
          <w:i/>
          <w:iCs/>
          <w:sz w:val="24"/>
          <w:szCs w:val="24"/>
        </w:rPr>
        <w:t>Nový občanský zákoník s aktualizovanou důvodovou zprávou a rejstříkem</w:t>
      </w:r>
      <w:r w:rsidRPr="008E6ABE">
        <w:rPr>
          <w:rFonts w:ascii="Times New Roman" w:hAnsi="Times New Roman"/>
          <w:sz w:val="24"/>
          <w:szCs w:val="24"/>
        </w:rPr>
        <w:t xml:space="preserve">. 1. </w:t>
      </w:r>
      <w:proofErr w:type="spellStart"/>
      <w:r w:rsidRPr="008E6ABE">
        <w:rPr>
          <w:rFonts w:ascii="Times New Roman" w:hAnsi="Times New Roman"/>
          <w:sz w:val="24"/>
          <w:szCs w:val="24"/>
        </w:rPr>
        <w:t>vyd</w:t>
      </w:r>
      <w:proofErr w:type="spellEnd"/>
      <w:r w:rsidRPr="008E6ABE">
        <w:rPr>
          <w:rFonts w:ascii="Times New Roman" w:hAnsi="Times New Roman"/>
          <w:sz w:val="24"/>
          <w:szCs w:val="24"/>
        </w:rPr>
        <w:t xml:space="preserve">. Ostrava: </w:t>
      </w:r>
      <w:proofErr w:type="spellStart"/>
      <w:r w:rsidRPr="008E6ABE">
        <w:rPr>
          <w:rFonts w:ascii="Times New Roman" w:hAnsi="Times New Roman"/>
          <w:sz w:val="24"/>
          <w:szCs w:val="24"/>
        </w:rPr>
        <w:t>Sagit</w:t>
      </w:r>
      <w:proofErr w:type="spellEnd"/>
      <w:r w:rsidRPr="008E6ABE">
        <w:rPr>
          <w:rFonts w:ascii="Times New Roman" w:hAnsi="Times New Roman"/>
          <w:sz w:val="24"/>
          <w:szCs w:val="24"/>
        </w:rPr>
        <w:t>, 2012, 1119 s. ISBN 978-807-2089-222</w:t>
      </w:r>
    </w:p>
    <w:p w:rsidR="002027FA" w:rsidRDefault="009C1CDB" w:rsidP="00BB41E9">
      <w:pPr>
        <w:spacing w:after="0" w:line="360" w:lineRule="auto"/>
        <w:ind w:firstLine="851"/>
        <w:jc w:val="both"/>
        <w:rPr>
          <w:rFonts w:ascii="Times New Roman" w:hAnsi="Times New Roman"/>
          <w:sz w:val="24"/>
          <w:szCs w:val="24"/>
        </w:rPr>
      </w:pPr>
      <w:r>
        <w:rPr>
          <w:rFonts w:ascii="Times New Roman" w:hAnsi="Times New Roman"/>
          <w:sz w:val="24"/>
          <w:szCs w:val="24"/>
        </w:rPr>
        <w:t>ŠVESTKA</w:t>
      </w:r>
      <w:r w:rsidR="002027FA" w:rsidRPr="008E6ABE">
        <w:rPr>
          <w:rFonts w:ascii="Times New Roman" w:hAnsi="Times New Roman"/>
          <w:sz w:val="24"/>
          <w:szCs w:val="24"/>
        </w:rPr>
        <w:t xml:space="preserve"> </w:t>
      </w:r>
      <w:proofErr w:type="gramStart"/>
      <w:r w:rsidR="002027FA" w:rsidRPr="008E6ABE">
        <w:rPr>
          <w:rFonts w:ascii="Times New Roman" w:hAnsi="Times New Roman"/>
          <w:sz w:val="24"/>
          <w:szCs w:val="24"/>
        </w:rPr>
        <w:t>J.,Spáčil</w:t>
      </w:r>
      <w:proofErr w:type="gramEnd"/>
      <w:r w:rsidR="002027FA" w:rsidRPr="008E6ABE">
        <w:rPr>
          <w:rFonts w:ascii="Times New Roman" w:hAnsi="Times New Roman"/>
          <w:sz w:val="24"/>
          <w:szCs w:val="24"/>
        </w:rPr>
        <w:t xml:space="preserve">, J. Škárová, M., </w:t>
      </w:r>
      <w:proofErr w:type="spellStart"/>
      <w:r w:rsidR="002027FA" w:rsidRPr="008E6ABE">
        <w:rPr>
          <w:rFonts w:ascii="Times New Roman" w:hAnsi="Times New Roman"/>
          <w:sz w:val="24"/>
          <w:szCs w:val="24"/>
        </w:rPr>
        <w:t>Hulmák</w:t>
      </w:r>
      <w:proofErr w:type="spellEnd"/>
      <w:r w:rsidR="002027FA" w:rsidRPr="008E6ABE">
        <w:rPr>
          <w:rFonts w:ascii="Times New Roman" w:hAnsi="Times New Roman"/>
          <w:sz w:val="24"/>
          <w:szCs w:val="24"/>
        </w:rPr>
        <w:t xml:space="preserve">, M. a kol. Občanský zákoník I. Komentář. 2. Vydání. Praha: </w:t>
      </w:r>
      <w:proofErr w:type="gramStart"/>
      <w:r w:rsidR="002027FA" w:rsidRPr="008E6ABE">
        <w:rPr>
          <w:rFonts w:ascii="Times New Roman" w:hAnsi="Times New Roman"/>
          <w:sz w:val="24"/>
          <w:szCs w:val="24"/>
        </w:rPr>
        <w:t>C. H .</w:t>
      </w:r>
      <w:proofErr w:type="spellStart"/>
      <w:r w:rsidR="002027FA" w:rsidRPr="008E6ABE">
        <w:rPr>
          <w:rFonts w:ascii="Times New Roman" w:hAnsi="Times New Roman"/>
          <w:sz w:val="24"/>
          <w:szCs w:val="24"/>
        </w:rPr>
        <w:t>Beck</w:t>
      </w:r>
      <w:proofErr w:type="spellEnd"/>
      <w:proofErr w:type="gramEnd"/>
      <w:r w:rsidR="002027FA" w:rsidRPr="008E6ABE">
        <w:rPr>
          <w:rFonts w:ascii="Times New Roman" w:hAnsi="Times New Roman"/>
          <w:sz w:val="24"/>
          <w:szCs w:val="24"/>
        </w:rPr>
        <w:t xml:space="preserve"> 2009, 1394 s. ISBN 978-80-7400-108-6</w:t>
      </w:r>
    </w:p>
    <w:p w:rsidR="004E15D9" w:rsidRDefault="009C1CDB" w:rsidP="00BB41E9">
      <w:pPr>
        <w:spacing w:after="0" w:line="360" w:lineRule="auto"/>
        <w:ind w:firstLine="851"/>
        <w:jc w:val="both"/>
        <w:rPr>
          <w:rFonts w:ascii="Times New Roman" w:hAnsi="Times New Roman"/>
          <w:sz w:val="24"/>
          <w:szCs w:val="24"/>
        </w:rPr>
      </w:pPr>
      <w:r>
        <w:rPr>
          <w:rFonts w:ascii="Times New Roman" w:hAnsi="Times New Roman"/>
          <w:sz w:val="24"/>
          <w:szCs w:val="24"/>
        </w:rPr>
        <w:t>ŠTENGLOVÁ,</w:t>
      </w:r>
      <w:r w:rsidR="004E15D9">
        <w:rPr>
          <w:rFonts w:ascii="Times New Roman" w:hAnsi="Times New Roman"/>
          <w:sz w:val="24"/>
          <w:szCs w:val="24"/>
        </w:rPr>
        <w:t xml:space="preserve"> Ivana a kol</w:t>
      </w:r>
      <w:r w:rsidR="004E15D9" w:rsidRPr="004E15D9">
        <w:rPr>
          <w:rFonts w:ascii="Times New Roman" w:hAnsi="Times New Roman"/>
          <w:sz w:val="24"/>
          <w:szCs w:val="24"/>
        </w:rPr>
        <w:t>. </w:t>
      </w:r>
      <w:r w:rsidR="004E15D9" w:rsidRPr="004E15D9">
        <w:rPr>
          <w:rFonts w:ascii="Times New Roman" w:hAnsi="Times New Roman"/>
          <w:i/>
          <w:iCs/>
          <w:sz w:val="24"/>
          <w:szCs w:val="24"/>
        </w:rPr>
        <w:t>Obchodní zákoník: komentář</w:t>
      </w:r>
      <w:r w:rsidR="004E15D9" w:rsidRPr="004E15D9">
        <w:rPr>
          <w:rFonts w:ascii="Times New Roman" w:hAnsi="Times New Roman"/>
          <w:sz w:val="24"/>
          <w:szCs w:val="24"/>
        </w:rPr>
        <w:t xml:space="preserve">. 13. </w:t>
      </w:r>
      <w:proofErr w:type="spellStart"/>
      <w:r w:rsidR="004E15D9" w:rsidRPr="004E15D9">
        <w:rPr>
          <w:rFonts w:ascii="Times New Roman" w:hAnsi="Times New Roman"/>
          <w:sz w:val="24"/>
          <w:szCs w:val="24"/>
        </w:rPr>
        <w:t>vyd</w:t>
      </w:r>
      <w:proofErr w:type="spellEnd"/>
      <w:r w:rsidR="004E15D9" w:rsidRPr="004E15D9">
        <w:rPr>
          <w:rFonts w:ascii="Times New Roman" w:hAnsi="Times New Roman"/>
          <w:sz w:val="24"/>
          <w:szCs w:val="24"/>
        </w:rPr>
        <w:t xml:space="preserve">. V Praze: </w:t>
      </w:r>
      <w:proofErr w:type="spellStart"/>
      <w:r w:rsidR="004E15D9" w:rsidRPr="004E15D9">
        <w:rPr>
          <w:rFonts w:ascii="Times New Roman" w:hAnsi="Times New Roman"/>
          <w:sz w:val="24"/>
          <w:szCs w:val="24"/>
        </w:rPr>
        <w:t>Beck</w:t>
      </w:r>
      <w:proofErr w:type="spellEnd"/>
      <w:r w:rsidR="004E15D9" w:rsidRPr="004E15D9">
        <w:rPr>
          <w:rFonts w:ascii="Times New Roman" w:hAnsi="Times New Roman"/>
          <w:sz w:val="24"/>
          <w:szCs w:val="24"/>
        </w:rPr>
        <w:t>, 2010. ISBN 978-807-4003-547.</w:t>
      </w:r>
    </w:p>
    <w:p w:rsidR="00103E33" w:rsidRPr="008E6ABE" w:rsidRDefault="00103E33" w:rsidP="00BB41E9">
      <w:pPr>
        <w:spacing w:after="0" w:line="360" w:lineRule="auto"/>
        <w:ind w:firstLine="851"/>
        <w:jc w:val="both"/>
        <w:rPr>
          <w:rFonts w:ascii="Times New Roman" w:hAnsi="Times New Roman"/>
          <w:sz w:val="24"/>
          <w:szCs w:val="24"/>
        </w:rPr>
      </w:pPr>
    </w:p>
    <w:p w:rsidR="00103E33" w:rsidRDefault="00103E33" w:rsidP="0030661B">
      <w:pPr>
        <w:pStyle w:val="Nadpis2"/>
        <w:rPr>
          <w:rFonts w:ascii="Times New Roman" w:hAnsi="Times New Roman"/>
          <w:i w:val="0"/>
          <w:sz w:val="24"/>
          <w:szCs w:val="24"/>
        </w:rPr>
      </w:pPr>
      <w:bookmarkStart w:id="33" w:name="_Toc359505889"/>
      <w:r w:rsidRPr="0030661B">
        <w:rPr>
          <w:rFonts w:ascii="Times New Roman" w:hAnsi="Times New Roman"/>
          <w:i w:val="0"/>
          <w:sz w:val="24"/>
          <w:szCs w:val="24"/>
        </w:rPr>
        <w:t>Monografie:</w:t>
      </w:r>
      <w:bookmarkEnd w:id="33"/>
    </w:p>
    <w:p w:rsidR="008174C3" w:rsidRPr="008174C3" w:rsidRDefault="008174C3" w:rsidP="00BB41E9">
      <w:pPr>
        <w:spacing w:after="0" w:line="360" w:lineRule="auto"/>
        <w:ind w:firstLine="851"/>
        <w:jc w:val="both"/>
        <w:rPr>
          <w:rFonts w:ascii="Times New Roman" w:hAnsi="Times New Roman"/>
          <w:sz w:val="24"/>
          <w:szCs w:val="24"/>
        </w:rPr>
      </w:pPr>
      <w:r w:rsidRPr="008174C3">
        <w:rPr>
          <w:rFonts w:ascii="Times New Roman" w:hAnsi="Times New Roman"/>
          <w:sz w:val="24"/>
          <w:szCs w:val="24"/>
        </w:rPr>
        <w:t xml:space="preserve">CSACH, Kristián. </w:t>
      </w:r>
      <w:proofErr w:type="spellStart"/>
      <w:r w:rsidRPr="008174C3">
        <w:rPr>
          <w:rFonts w:ascii="Times New Roman" w:hAnsi="Times New Roman"/>
          <w:i/>
          <w:sz w:val="24"/>
          <w:szCs w:val="24"/>
        </w:rPr>
        <w:t>Štandardné</w:t>
      </w:r>
      <w:proofErr w:type="spellEnd"/>
      <w:r w:rsidRPr="008174C3">
        <w:rPr>
          <w:rFonts w:ascii="Times New Roman" w:hAnsi="Times New Roman"/>
          <w:i/>
          <w:sz w:val="24"/>
          <w:szCs w:val="24"/>
        </w:rPr>
        <w:t xml:space="preserve"> </w:t>
      </w:r>
      <w:proofErr w:type="spellStart"/>
      <w:r w:rsidRPr="008174C3">
        <w:rPr>
          <w:rFonts w:ascii="Times New Roman" w:hAnsi="Times New Roman"/>
          <w:i/>
          <w:sz w:val="24"/>
          <w:szCs w:val="24"/>
        </w:rPr>
        <w:t>zmluvy</w:t>
      </w:r>
      <w:proofErr w:type="spellEnd"/>
      <w:r w:rsidRPr="008174C3">
        <w:rPr>
          <w:rFonts w:ascii="Times New Roman" w:hAnsi="Times New Roman"/>
          <w:i/>
          <w:sz w:val="24"/>
          <w:szCs w:val="24"/>
        </w:rPr>
        <w:t>.</w:t>
      </w:r>
      <w:r w:rsidRPr="008174C3">
        <w:rPr>
          <w:rFonts w:ascii="Times New Roman" w:hAnsi="Times New Roman"/>
          <w:sz w:val="24"/>
          <w:szCs w:val="24"/>
        </w:rPr>
        <w:t xml:space="preserve"> Plzeň: Vydavatelství a nakladatelství Aleš Čeněk, 2009, 331 s. Autorské </w:t>
      </w:r>
      <w:proofErr w:type="spellStart"/>
      <w:r w:rsidRPr="008174C3">
        <w:rPr>
          <w:rFonts w:ascii="Times New Roman" w:hAnsi="Times New Roman"/>
          <w:sz w:val="24"/>
          <w:szCs w:val="24"/>
        </w:rPr>
        <w:t>publikácie</w:t>
      </w:r>
      <w:proofErr w:type="spellEnd"/>
      <w:r w:rsidRPr="008174C3">
        <w:rPr>
          <w:rFonts w:ascii="Times New Roman" w:hAnsi="Times New Roman"/>
          <w:sz w:val="24"/>
          <w:szCs w:val="24"/>
        </w:rPr>
        <w:t>. ISBN 978-80-7380-199-1.</w:t>
      </w:r>
    </w:p>
    <w:p w:rsidR="0099509D" w:rsidRDefault="0099509D" w:rsidP="00BB41E9">
      <w:pPr>
        <w:spacing w:after="0" w:line="360" w:lineRule="auto"/>
        <w:ind w:firstLine="851"/>
        <w:jc w:val="both"/>
        <w:rPr>
          <w:rFonts w:ascii="Times New Roman" w:hAnsi="Times New Roman"/>
          <w:sz w:val="24"/>
          <w:szCs w:val="24"/>
        </w:rPr>
      </w:pPr>
      <w:r w:rsidRPr="008E6ABE">
        <w:rPr>
          <w:rFonts w:ascii="Times New Roman" w:hAnsi="Times New Roman"/>
          <w:sz w:val="24"/>
          <w:szCs w:val="24"/>
        </w:rPr>
        <w:t xml:space="preserve">FRIMMEL, Martin. </w:t>
      </w:r>
      <w:r w:rsidRPr="008E6ABE">
        <w:rPr>
          <w:rFonts w:ascii="Times New Roman" w:hAnsi="Times New Roman"/>
          <w:i/>
          <w:iCs/>
          <w:sz w:val="24"/>
          <w:szCs w:val="24"/>
        </w:rPr>
        <w:t>Elektronický obchod: právní úprava</w:t>
      </w:r>
      <w:r w:rsidRPr="008E6ABE">
        <w:rPr>
          <w:rFonts w:ascii="Times New Roman" w:hAnsi="Times New Roman"/>
          <w:sz w:val="24"/>
          <w:szCs w:val="24"/>
        </w:rPr>
        <w:t xml:space="preserve">. 1. </w:t>
      </w:r>
      <w:proofErr w:type="spellStart"/>
      <w:r w:rsidRPr="008E6ABE">
        <w:rPr>
          <w:rFonts w:ascii="Times New Roman" w:hAnsi="Times New Roman"/>
          <w:sz w:val="24"/>
          <w:szCs w:val="24"/>
        </w:rPr>
        <w:t>vyd</w:t>
      </w:r>
      <w:proofErr w:type="spellEnd"/>
      <w:r w:rsidRPr="008E6ABE">
        <w:rPr>
          <w:rFonts w:ascii="Times New Roman" w:hAnsi="Times New Roman"/>
          <w:sz w:val="24"/>
          <w:szCs w:val="24"/>
        </w:rPr>
        <w:t xml:space="preserve">. Praha: </w:t>
      </w:r>
      <w:proofErr w:type="spellStart"/>
      <w:r w:rsidRPr="008E6ABE">
        <w:rPr>
          <w:rFonts w:ascii="Times New Roman" w:hAnsi="Times New Roman"/>
          <w:sz w:val="24"/>
          <w:szCs w:val="24"/>
        </w:rPr>
        <w:t>Prospektrum</w:t>
      </w:r>
      <w:proofErr w:type="spellEnd"/>
      <w:r w:rsidRPr="008E6ABE">
        <w:rPr>
          <w:rFonts w:ascii="Times New Roman" w:hAnsi="Times New Roman"/>
          <w:sz w:val="24"/>
          <w:szCs w:val="24"/>
        </w:rPr>
        <w:t>, 2002, 321 s. ISBN 80-717-5114-6</w:t>
      </w:r>
    </w:p>
    <w:p w:rsidR="0099509D" w:rsidRDefault="0099509D" w:rsidP="00BB41E9">
      <w:pPr>
        <w:spacing w:after="0" w:line="360" w:lineRule="auto"/>
        <w:ind w:firstLine="851"/>
        <w:jc w:val="both"/>
        <w:rPr>
          <w:rFonts w:ascii="Times New Roman" w:hAnsi="Times New Roman"/>
          <w:sz w:val="24"/>
          <w:szCs w:val="24"/>
        </w:rPr>
      </w:pPr>
      <w:r w:rsidRPr="002D13F7">
        <w:rPr>
          <w:rFonts w:ascii="Times New Roman" w:hAnsi="Times New Roman"/>
          <w:sz w:val="24"/>
          <w:szCs w:val="24"/>
        </w:rPr>
        <w:t xml:space="preserve">HENDRYCH, Dušan. </w:t>
      </w:r>
      <w:r w:rsidRPr="002D13F7">
        <w:rPr>
          <w:rFonts w:ascii="Times New Roman" w:hAnsi="Times New Roman"/>
          <w:i/>
          <w:iCs/>
          <w:sz w:val="24"/>
          <w:szCs w:val="24"/>
        </w:rPr>
        <w:t>Právnický slovník</w:t>
      </w:r>
      <w:r w:rsidRPr="002D13F7">
        <w:rPr>
          <w:rFonts w:ascii="Times New Roman" w:hAnsi="Times New Roman"/>
          <w:sz w:val="24"/>
          <w:szCs w:val="24"/>
        </w:rPr>
        <w:t xml:space="preserve">. 3., podstatně </w:t>
      </w:r>
      <w:proofErr w:type="spellStart"/>
      <w:r w:rsidRPr="002D13F7">
        <w:rPr>
          <w:rFonts w:ascii="Times New Roman" w:hAnsi="Times New Roman"/>
          <w:sz w:val="24"/>
          <w:szCs w:val="24"/>
        </w:rPr>
        <w:t>rozš</w:t>
      </w:r>
      <w:proofErr w:type="spellEnd"/>
      <w:r w:rsidRPr="002D13F7">
        <w:rPr>
          <w:rFonts w:ascii="Times New Roman" w:hAnsi="Times New Roman"/>
          <w:sz w:val="24"/>
          <w:szCs w:val="24"/>
        </w:rPr>
        <w:t xml:space="preserve">. </w:t>
      </w:r>
      <w:proofErr w:type="spellStart"/>
      <w:r w:rsidRPr="002D13F7">
        <w:rPr>
          <w:rFonts w:ascii="Times New Roman" w:hAnsi="Times New Roman"/>
          <w:sz w:val="24"/>
          <w:szCs w:val="24"/>
        </w:rPr>
        <w:t>vyd</w:t>
      </w:r>
      <w:proofErr w:type="spellEnd"/>
      <w:r w:rsidRPr="002D13F7">
        <w:rPr>
          <w:rFonts w:ascii="Times New Roman" w:hAnsi="Times New Roman"/>
          <w:sz w:val="24"/>
          <w:szCs w:val="24"/>
        </w:rPr>
        <w:t xml:space="preserve">. V Praze: </w:t>
      </w:r>
      <w:proofErr w:type="gramStart"/>
      <w:r w:rsidRPr="002D13F7">
        <w:rPr>
          <w:rFonts w:ascii="Times New Roman" w:hAnsi="Times New Roman"/>
          <w:sz w:val="24"/>
          <w:szCs w:val="24"/>
        </w:rPr>
        <w:t>C.H.</w:t>
      </w:r>
      <w:proofErr w:type="gramEnd"/>
      <w:r w:rsidRPr="002D13F7">
        <w:rPr>
          <w:rFonts w:ascii="Times New Roman" w:hAnsi="Times New Roman"/>
          <w:sz w:val="24"/>
          <w:szCs w:val="24"/>
        </w:rPr>
        <w:t xml:space="preserve"> </w:t>
      </w:r>
      <w:proofErr w:type="spellStart"/>
      <w:r w:rsidRPr="002D13F7">
        <w:rPr>
          <w:rFonts w:ascii="Times New Roman" w:hAnsi="Times New Roman"/>
          <w:sz w:val="24"/>
          <w:szCs w:val="24"/>
        </w:rPr>
        <w:t>Beck</w:t>
      </w:r>
      <w:proofErr w:type="spellEnd"/>
      <w:r w:rsidRPr="002D13F7">
        <w:rPr>
          <w:rFonts w:ascii="Times New Roman" w:hAnsi="Times New Roman"/>
          <w:sz w:val="24"/>
          <w:szCs w:val="24"/>
        </w:rPr>
        <w:t xml:space="preserve">, 2009, </w:t>
      </w:r>
      <w:proofErr w:type="spellStart"/>
      <w:r w:rsidRPr="002D13F7">
        <w:rPr>
          <w:rFonts w:ascii="Times New Roman" w:hAnsi="Times New Roman"/>
          <w:sz w:val="24"/>
          <w:szCs w:val="24"/>
        </w:rPr>
        <w:t>xxii</w:t>
      </w:r>
      <w:proofErr w:type="spellEnd"/>
      <w:r w:rsidRPr="002D13F7">
        <w:rPr>
          <w:rFonts w:ascii="Times New Roman" w:hAnsi="Times New Roman"/>
          <w:sz w:val="24"/>
          <w:szCs w:val="24"/>
        </w:rPr>
        <w:t xml:space="preserve">, 1459 s. </w:t>
      </w:r>
      <w:proofErr w:type="spellStart"/>
      <w:r w:rsidRPr="002D13F7">
        <w:rPr>
          <w:rFonts w:ascii="Times New Roman" w:hAnsi="Times New Roman"/>
          <w:sz w:val="24"/>
          <w:szCs w:val="24"/>
        </w:rPr>
        <w:t>Beckovy</w:t>
      </w:r>
      <w:proofErr w:type="spellEnd"/>
      <w:r w:rsidRPr="002D13F7">
        <w:rPr>
          <w:rFonts w:ascii="Times New Roman" w:hAnsi="Times New Roman"/>
          <w:sz w:val="24"/>
          <w:szCs w:val="24"/>
        </w:rPr>
        <w:t xml:space="preserve"> odborné slovníky. ISBN 978-80-7400-059-1.</w:t>
      </w:r>
    </w:p>
    <w:p w:rsidR="0099509D" w:rsidRDefault="0099509D" w:rsidP="00BB41E9">
      <w:pPr>
        <w:spacing w:after="0" w:line="360" w:lineRule="auto"/>
        <w:ind w:firstLine="851"/>
        <w:jc w:val="both"/>
        <w:rPr>
          <w:rFonts w:ascii="Times New Roman" w:hAnsi="Times New Roman"/>
          <w:sz w:val="24"/>
          <w:szCs w:val="24"/>
        </w:rPr>
      </w:pPr>
      <w:r w:rsidRPr="00942A86">
        <w:rPr>
          <w:rFonts w:ascii="Times New Roman" w:hAnsi="Times New Roman"/>
          <w:sz w:val="24"/>
          <w:szCs w:val="24"/>
        </w:rPr>
        <w:t xml:space="preserve">HULMÁK, Milan. </w:t>
      </w:r>
      <w:r w:rsidRPr="00942A86">
        <w:rPr>
          <w:rFonts w:ascii="Times New Roman" w:hAnsi="Times New Roman"/>
          <w:i/>
          <w:iCs/>
          <w:sz w:val="24"/>
          <w:szCs w:val="24"/>
        </w:rPr>
        <w:t>Uzavírání smluv v civilním právu</w:t>
      </w:r>
      <w:r w:rsidRPr="00942A86">
        <w:rPr>
          <w:rFonts w:ascii="Times New Roman" w:hAnsi="Times New Roman"/>
          <w:sz w:val="24"/>
          <w:szCs w:val="24"/>
        </w:rPr>
        <w:t xml:space="preserve">. </w:t>
      </w:r>
      <w:proofErr w:type="spellStart"/>
      <w:r w:rsidRPr="00942A86">
        <w:rPr>
          <w:rFonts w:ascii="Times New Roman" w:hAnsi="Times New Roman"/>
          <w:sz w:val="24"/>
          <w:szCs w:val="24"/>
        </w:rPr>
        <w:t>Vyd</w:t>
      </w:r>
      <w:proofErr w:type="spellEnd"/>
      <w:r w:rsidRPr="00942A86">
        <w:rPr>
          <w:rFonts w:ascii="Times New Roman" w:hAnsi="Times New Roman"/>
          <w:sz w:val="24"/>
          <w:szCs w:val="24"/>
        </w:rPr>
        <w:t xml:space="preserve">. 1. V Praze: </w:t>
      </w:r>
      <w:proofErr w:type="gramStart"/>
      <w:r w:rsidRPr="00942A86">
        <w:rPr>
          <w:rFonts w:ascii="Times New Roman" w:hAnsi="Times New Roman"/>
          <w:sz w:val="24"/>
          <w:szCs w:val="24"/>
        </w:rPr>
        <w:t>C.H.</w:t>
      </w:r>
      <w:proofErr w:type="gramEnd"/>
      <w:r w:rsidRPr="00942A86">
        <w:rPr>
          <w:rFonts w:ascii="Times New Roman" w:hAnsi="Times New Roman"/>
          <w:sz w:val="24"/>
          <w:szCs w:val="24"/>
        </w:rPr>
        <w:t xml:space="preserve"> </w:t>
      </w:r>
      <w:proofErr w:type="spellStart"/>
      <w:r w:rsidRPr="00942A86">
        <w:rPr>
          <w:rFonts w:ascii="Times New Roman" w:hAnsi="Times New Roman"/>
          <w:sz w:val="24"/>
          <w:szCs w:val="24"/>
        </w:rPr>
        <w:t>Beck</w:t>
      </w:r>
      <w:proofErr w:type="spellEnd"/>
      <w:r w:rsidRPr="00942A86">
        <w:rPr>
          <w:rFonts w:ascii="Times New Roman" w:hAnsi="Times New Roman"/>
          <w:sz w:val="24"/>
          <w:szCs w:val="24"/>
        </w:rPr>
        <w:t xml:space="preserve">, 2008, </w:t>
      </w:r>
      <w:proofErr w:type="spellStart"/>
      <w:r w:rsidRPr="00942A86">
        <w:rPr>
          <w:rFonts w:ascii="Times New Roman" w:hAnsi="Times New Roman"/>
          <w:sz w:val="24"/>
          <w:szCs w:val="24"/>
        </w:rPr>
        <w:t>xiii</w:t>
      </w:r>
      <w:proofErr w:type="spellEnd"/>
      <w:r w:rsidRPr="00942A86">
        <w:rPr>
          <w:rFonts w:ascii="Times New Roman" w:hAnsi="Times New Roman"/>
          <w:sz w:val="24"/>
          <w:szCs w:val="24"/>
        </w:rPr>
        <w:t xml:space="preserve">, 203 s. </w:t>
      </w:r>
      <w:proofErr w:type="spellStart"/>
      <w:r w:rsidRPr="00942A86">
        <w:rPr>
          <w:rFonts w:ascii="Times New Roman" w:hAnsi="Times New Roman"/>
          <w:sz w:val="24"/>
          <w:szCs w:val="24"/>
        </w:rPr>
        <w:t>Beckova</w:t>
      </w:r>
      <w:proofErr w:type="spellEnd"/>
      <w:r w:rsidRPr="00942A86">
        <w:rPr>
          <w:rFonts w:ascii="Times New Roman" w:hAnsi="Times New Roman"/>
          <w:sz w:val="24"/>
          <w:szCs w:val="24"/>
        </w:rPr>
        <w:t xml:space="preserve"> edice právní instituty. ISBN 978-80-7400-062-1.</w:t>
      </w:r>
    </w:p>
    <w:p w:rsidR="0099509D" w:rsidRDefault="0099509D" w:rsidP="00BB41E9">
      <w:pPr>
        <w:spacing w:after="0" w:line="360" w:lineRule="auto"/>
        <w:ind w:firstLine="851"/>
        <w:jc w:val="both"/>
        <w:rPr>
          <w:rFonts w:ascii="Times New Roman" w:hAnsi="Times New Roman"/>
          <w:sz w:val="24"/>
          <w:szCs w:val="24"/>
        </w:rPr>
      </w:pPr>
      <w:proofErr w:type="spellStart"/>
      <w:r w:rsidRPr="0053644F">
        <w:rPr>
          <w:rFonts w:ascii="Times New Roman" w:hAnsi="Times New Roman"/>
          <w:i/>
          <w:iCs/>
          <w:sz w:val="24"/>
          <w:szCs w:val="24"/>
        </w:rPr>
        <w:t>Kyberkriminalita</w:t>
      </w:r>
      <w:proofErr w:type="spellEnd"/>
      <w:r w:rsidRPr="0053644F">
        <w:rPr>
          <w:rFonts w:ascii="Times New Roman" w:hAnsi="Times New Roman"/>
          <w:i/>
          <w:iCs/>
          <w:sz w:val="24"/>
          <w:szCs w:val="24"/>
        </w:rPr>
        <w:t xml:space="preserve"> a právo</w:t>
      </w:r>
      <w:r w:rsidRPr="0053644F">
        <w:rPr>
          <w:rFonts w:ascii="Times New Roman" w:hAnsi="Times New Roman"/>
          <w:sz w:val="24"/>
          <w:szCs w:val="24"/>
        </w:rPr>
        <w:t xml:space="preserve">. </w:t>
      </w:r>
      <w:proofErr w:type="spellStart"/>
      <w:r w:rsidRPr="0053644F">
        <w:rPr>
          <w:rFonts w:ascii="Times New Roman" w:hAnsi="Times New Roman"/>
          <w:sz w:val="24"/>
          <w:szCs w:val="24"/>
        </w:rPr>
        <w:t>Vyd</w:t>
      </w:r>
      <w:proofErr w:type="spellEnd"/>
      <w:r w:rsidRPr="0053644F">
        <w:rPr>
          <w:rFonts w:ascii="Times New Roman" w:hAnsi="Times New Roman"/>
          <w:sz w:val="24"/>
          <w:szCs w:val="24"/>
        </w:rPr>
        <w:t xml:space="preserve">. 1. Editor Tomáš </w:t>
      </w:r>
      <w:proofErr w:type="spellStart"/>
      <w:r w:rsidRPr="0053644F">
        <w:rPr>
          <w:rFonts w:ascii="Times New Roman" w:hAnsi="Times New Roman"/>
          <w:sz w:val="24"/>
          <w:szCs w:val="24"/>
        </w:rPr>
        <w:t>Gřivna</w:t>
      </w:r>
      <w:proofErr w:type="spellEnd"/>
      <w:r w:rsidRPr="0053644F">
        <w:rPr>
          <w:rFonts w:ascii="Times New Roman" w:hAnsi="Times New Roman"/>
          <w:sz w:val="24"/>
          <w:szCs w:val="24"/>
        </w:rPr>
        <w:t xml:space="preserve">, Radim </w:t>
      </w:r>
      <w:proofErr w:type="spellStart"/>
      <w:r w:rsidRPr="0053644F">
        <w:rPr>
          <w:rFonts w:ascii="Times New Roman" w:hAnsi="Times New Roman"/>
          <w:sz w:val="24"/>
          <w:szCs w:val="24"/>
        </w:rPr>
        <w:t>Polčák</w:t>
      </w:r>
      <w:proofErr w:type="spellEnd"/>
      <w:r w:rsidRPr="0053644F">
        <w:rPr>
          <w:rFonts w:ascii="Times New Roman" w:hAnsi="Times New Roman"/>
          <w:sz w:val="24"/>
          <w:szCs w:val="24"/>
        </w:rPr>
        <w:t>. Praha: Auditorium, 2008, 220 s. ISBN 978-809-0378-674.</w:t>
      </w:r>
    </w:p>
    <w:p w:rsidR="0099509D" w:rsidRDefault="0099509D" w:rsidP="00BB41E9">
      <w:pPr>
        <w:spacing w:after="0" w:line="360" w:lineRule="auto"/>
        <w:ind w:firstLine="851"/>
        <w:jc w:val="both"/>
        <w:rPr>
          <w:rFonts w:ascii="Times New Roman" w:hAnsi="Times New Roman"/>
          <w:sz w:val="24"/>
          <w:szCs w:val="24"/>
        </w:rPr>
      </w:pPr>
      <w:r w:rsidRPr="000B7E43">
        <w:rPr>
          <w:rFonts w:ascii="Times New Roman" w:hAnsi="Times New Roman"/>
          <w:sz w:val="24"/>
          <w:szCs w:val="24"/>
        </w:rPr>
        <w:t xml:space="preserve">POLČÁK, Radim. </w:t>
      </w:r>
      <w:proofErr w:type="spellStart"/>
      <w:r w:rsidRPr="000B7E43">
        <w:rPr>
          <w:rFonts w:ascii="Times New Roman" w:hAnsi="Times New Roman"/>
          <w:i/>
          <w:iCs/>
          <w:sz w:val="24"/>
          <w:szCs w:val="24"/>
        </w:rPr>
        <w:t>Introduction</w:t>
      </w:r>
      <w:proofErr w:type="spellEnd"/>
      <w:r w:rsidRPr="000B7E43">
        <w:rPr>
          <w:rFonts w:ascii="Times New Roman" w:hAnsi="Times New Roman"/>
          <w:i/>
          <w:iCs/>
          <w:sz w:val="24"/>
          <w:szCs w:val="24"/>
        </w:rPr>
        <w:t xml:space="preserve"> to </w:t>
      </w:r>
      <w:proofErr w:type="spellStart"/>
      <w:r w:rsidRPr="000B7E43">
        <w:rPr>
          <w:rFonts w:ascii="Times New Roman" w:hAnsi="Times New Roman"/>
          <w:i/>
          <w:iCs/>
          <w:sz w:val="24"/>
          <w:szCs w:val="24"/>
        </w:rPr>
        <w:t>ict</w:t>
      </w:r>
      <w:proofErr w:type="spellEnd"/>
      <w:r w:rsidRPr="000B7E43">
        <w:rPr>
          <w:rFonts w:ascii="Times New Roman" w:hAnsi="Times New Roman"/>
          <w:i/>
          <w:iCs/>
          <w:sz w:val="24"/>
          <w:szCs w:val="24"/>
        </w:rPr>
        <w:t xml:space="preserve"> </w:t>
      </w:r>
      <w:proofErr w:type="spellStart"/>
      <w:r w:rsidRPr="000B7E43">
        <w:rPr>
          <w:rFonts w:ascii="Times New Roman" w:hAnsi="Times New Roman"/>
          <w:i/>
          <w:iCs/>
          <w:sz w:val="24"/>
          <w:szCs w:val="24"/>
        </w:rPr>
        <w:t>law</w:t>
      </w:r>
      <w:proofErr w:type="spellEnd"/>
      <w:r w:rsidRPr="000B7E43">
        <w:rPr>
          <w:rFonts w:ascii="Times New Roman" w:hAnsi="Times New Roman"/>
          <w:i/>
          <w:iCs/>
          <w:sz w:val="24"/>
          <w:szCs w:val="24"/>
        </w:rPr>
        <w:t xml:space="preserve"> (</w:t>
      </w:r>
      <w:proofErr w:type="spellStart"/>
      <w:r w:rsidRPr="000B7E43">
        <w:rPr>
          <w:rFonts w:ascii="Times New Roman" w:hAnsi="Times New Roman"/>
          <w:i/>
          <w:iCs/>
          <w:sz w:val="24"/>
          <w:szCs w:val="24"/>
        </w:rPr>
        <w:t>selected</w:t>
      </w:r>
      <w:proofErr w:type="spellEnd"/>
      <w:r w:rsidRPr="000B7E43">
        <w:rPr>
          <w:rFonts w:ascii="Times New Roman" w:hAnsi="Times New Roman"/>
          <w:i/>
          <w:iCs/>
          <w:sz w:val="24"/>
          <w:szCs w:val="24"/>
        </w:rPr>
        <w:t xml:space="preserve"> </w:t>
      </w:r>
      <w:proofErr w:type="spellStart"/>
      <w:r w:rsidRPr="000B7E43">
        <w:rPr>
          <w:rFonts w:ascii="Times New Roman" w:hAnsi="Times New Roman"/>
          <w:i/>
          <w:iCs/>
          <w:sz w:val="24"/>
          <w:szCs w:val="24"/>
        </w:rPr>
        <w:t>issues</w:t>
      </w:r>
      <w:proofErr w:type="spellEnd"/>
      <w:r w:rsidRPr="000B7E43">
        <w:rPr>
          <w:rFonts w:ascii="Times New Roman" w:hAnsi="Times New Roman"/>
          <w:i/>
          <w:iCs/>
          <w:sz w:val="24"/>
          <w:szCs w:val="24"/>
        </w:rPr>
        <w:t>)</w:t>
      </w:r>
      <w:r w:rsidRPr="000B7E43">
        <w:rPr>
          <w:rFonts w:ascii="Times New Roman" w:hAnsi="Times New Roman"/>
          <w:sz w:val="24"/>
          <w:szCs w:val="24"/>
        </w:rPr>
        <w:t xml:space="preserve">. 1. </w:t>
      </w:r>
      <w:proofErr w:type="spellStart"/>
      <w:r w:rsidRPr="000B7E43">
        <w:rPr>
          <w:rFonts w:ascii="Times New Roman" w:hAnsi="Times New Roman"/>
          <w:sz w:val="24"/>
          <w:szCs w:val="24"/>
        </w:rPr>
        <w:t>vyd</w:t>
      </w:r>
      <w:proofErr w:type="spellEnd"/>
      <w:r w:rsidRPr="000B7E43">
        <w:rPr>
          <w:rFonts w:ascii="Times New Roman" w:hAnsi="Times New Roman"/>
          <w:sz w:val="24"/>
          <w:szCs w:val="24"/>
        </w:rPr>
        <w:t>. Brno: Masarykova univerzita, 2007, 185 s. Spisy Právnické fakulty Masarykovy univerzity v Brně, sv. 314. ISBN 978-802-1043-022.</w:t>
      </w:r>
    </w:p>
    <w:p w:rsidR="0099509D" w:rsidRDefault="0099509D" w:rsidP="00BB41E9">
      <w:pPr>
        <w:spacing w:after="0" w:line="360" w:lineRule="auto"/>
        <w:ind w:firstLine="851"/>
        <w:jc w:val="both"/>
        <w:rPr>
          <w:rFonts w:ascii="Times New Roman" w:hAnsi="Times New Roman"/>
          <w:sz w:val="24"/>
          <w:szCs w:val="24"/>
        </w:rPr>
      </w:pPr>
      <w:r w:rsidRPr="000B7E43">
        <w:rPr>
          <w:rFonts w:ascii="Times New Roman" w:hAnsi="Times New Roman"/>
          <w:sz w:val="24"/>
          <w:szCs w:val="24"/>
        </w:rPr>
        <w:t xml:space="preserve">POLČÁK, Radim. </w:t>
      </w:r>
      <w:r w:rsidRPr="000B7E43">
        <w:rPr>
          <w:rFonts w:ascii="Times New Roman" w:hAnsi="Times New Roman"/>
          <w:i/>
          <w:iCs/>
          <w:sz w:val="24"/>
          <w:szCs w:val="24"/>
        </w:rPr>
        <w:t>Právo na internetu: spam a odpovědnost ISP</w:t>
      </w:r>
      <w:r w:rsidRPr="000B7E43">
        <w:rPr>
          <w:rFonts w:ascii="Times New Roman" w:hAnsi="Times New Roman"/>
          <w:sz w:val="24"/>
          <w:szCs w:val="24"/>
        </w:rPr>
        <w:t xml:space="preserve">. </w:t>
      </w:r>
      <w:proofErr w:type="spellStart"/>
      <w:r w:rsidRPr="000B7E43">
        <w:rPr>
          <w:rFonts w:ascii="Times New Roman" w:hAnsi="Times New Roman"/>
          <w:sz w:val="24"/>
          <w:szCs w:val="24"/>
        </w:rPr>
        <w:t>Vyd</w:t>
      </w:r>
      <w:proofErr w:type="spellEnd"/>
      <w:r w:rsidRPr="000B7E43">
        <w:rPr>
          <w:rFonts w:ascii="Times New Roman" w:hAnsi="Times New Roman"/>
          <w:sz w:val="24"/>
          <w:szCs w:val="24"/>
        </w:rPr>
        <w:t xml:space="preserve">. 1. Brno: </w:t>
      </w:r>
      <w:proofErr w:type="spellStart"/>
      <w:r w:rsidRPr="000B7E43">
        <w:rPr>
          <w:rFonts w:ascii="Times New Roman" w:hAnsi="Times New Roman"/>
          <w:sz w:val="24"/>
          <w:szCs w:val="24"/>
        </w:rPr>
        <w:t>Computer</w:t>
      </w:r>
      <w:proofErr w:type="spellEnd"/>
      <w:r w:rsidRPr="000B7E43">
        <w:rPr>
          <w:rFonts w:ascii="Times New Roman" w:hAnsi="Times New Roman"/>
          <w:sz w:val="24"/>
          <w:szCs w:val="24"/>
        </w:rPr>
        <w:t xml:space="preserve"> </w:t>
      </w:r>
      <w:proofErr w:type="spellStart"/>
      <w:r w:rsidRPr="000B7E43">
        <w:rPr>
          <w:rFonts w:ascii="Times New Roman" w:hAnsi="Times New Roman"/>
          <w:sz w:val="24"/>
          <w:szCs w:val="24"/>
        </w:rPr>
        <w:t>Press</w:t>
      </w:r>
      <w:proofErr w:type="spellEnd"/>
      <w:r w:rsidRPr="000B7E43">
        <w:rPr>
          <w:rFonts w:ascii="Times New Roman" w:hAnsi="Times New Roman"/>
          <w:sz w:val="24"/>
          <w:szCs w:val="24"/>
        </w:rPr>
        <w:t>, 2007, v, 150 s. Spisy Právnické fakulty Masarykovy univerzity v Brně, sv. 314. ISBN 978-80-251-1777-4.</w:t>
      </w:r>
    </w:p>
    <w:p w:rsidR="0099509D" w:rsidRDefault="0099509D" w:rsidP="00BB41E9">
      <w:pPr>
        <w:spacing w:after="0" w:line="360" w:lineRule="auto"/>
        <w:ind w:firstLine="851"/>
        <w:jc w:val="both"/>
        <w:rPr>
          <w:rFonts w:ascii="Times New Roman" w:hAnsi="Times New Roman"/>
          <w:sz w:val="24"/>
          <w:szCs w:val="24"/>
        </w:rPr>
      </w:pPr>
      <w:r w:rsidRPr="00D6027B">
        <w:rPr>
          <w:rFonts w:ascii="Times New Roman" w:hAnsi="Times New Roman"/>
          <w:sz w:val="24"/>
          <w:szCs w:val="24"/>
        </w:rPr>
        <w:t xml:space="preserve">SELUCKÁ, Markéta. </w:t>
      </w:r>
      <w:r w:rsidRPr="00D6027B">
        <w:rPr>
          <w:rFonts w:ascii="Times New Roman" w:hAnsi="Times New Roman"/>
          <w:i/>
          <w:iCs/>
          <w:sz w:val="24"/>
          <w:szCs w:val="24"/>
        </w:rPr>
        <w:t>Ochrana spotřebitele v soukromém právu</w:t>
      </w:r>
      <w:r w:rsidRPr="00D6027B">
        <w:rPr>
          <w:rFonts w:ascii="Times New Roman" w:hAnsi="Times New Roman"/>
          <w:sz w:val="24"/>
          <w:szCs w:val="24"/>
        </w:rPr>
        <w:t xml:space="preserve">. </w:t>
      </w:r>
      <w:proofErr w:type="spellStart"/>
      <w:r w:rsidRPr="00D6027B">
        <w:rPr>
          <w:rFonts w:ascii="Times New Roman" w:hAnsi="Times New Roman"/>
          <w:sz w:val="24"/>
          <w:szCs w:val="24"/>
        </w:rPr>
        <w:t>Vyd</w:t>
      </w:r>
      <w:proofErr w:type="spellEnd"/>
      <w:r w:rsidRPr="00D6027B">
        <w:rPr>
          <w:rFonts w:ascii="Times New Roman" w:hAnsi="Times New Roman"/>
          <w:sz w:val="24"/>
          <w:szCs w:val="24"/>
        </w:rPr>
        <w:t xml:space="preserve">. 1. Praha: </w:t>
      </w:r>
      <w:proofErr w:type="gramStart"/>
      <w:r w:rsidRPr="00D6027B">
        <w:rPr>
          <w:rFonts w:ascii="Times New Roman" w:hAnsi="Times New Roman"/>
          <w:sz w:val="24"/>
          <w:szCs w:val="24"/>
        </w:rPr>
        <w:t>C.H.</w:t>
      </w:r>
      <w:proofErr w:type="gramEnd"/>
      <w:r w:rsidRPr="00D6027B">
        <w:rPr>
          <w:rFonts w:ascii="Times New Roman" w:hAnsi="Times New Roman"/>
          <w:sz w:val="24"/>
          <w:szCs w:val="24"/>
        </w:rPr>
        <w:t xml:space="preserve"> </w:t>
      </w:r>
      <w:proofErr w:type="spellStart"/>
      <w:r w:rsidRPr="00D6027B">
        <w:rPr>
          <w:rFonts w:ascii="Times New Roman" w:hAnsi="Times New Roman"/>
          <w:sz w:val="24"/>
          <w:szCs w:val="24"/>
        </w:rPr>
        <w:t>Beck</w:t>
      </w:r>
      <w:proofErr w:type="spellEnd"/>
      <w:r w:rsidRPr="00D6027B">
        <w:rPr>
          <w:rFonts w:ascii="Times New Roman" w:hAnsi="Times New Roman"/>
          <w:sz w:val="24"/>
          <w:szCs w:val="24"/>
        </w:rPr>
        <w:t xml:space="preserve">, 2008, </w:t>
      </w:r>
      <w:proofErr w:type="spellStart"/>
      <w:r w:rsidRPr="00D6027B">
        <w:rPr>
          <w:rFonts w:ascii="Times New Roman" w:hAnsi="Times New Roman"/>
          <w:sz w:val="24"/>
          <w:szCs w:val="24"/>
        </w:rPr>
        <w:t>xv</w:t>
      </w:r>
      <w:proofErr w:type="spellEnd"/>
      <w:r w:rsidRPr="00D6027B">
        <w:rPr>
          <w:rFonts w:ascii="Times New Roman" w:hAnsi="Times New Roman"/>
          <w:sz w:val="24"/>
          <w:szCs w:val="24"/>
        </w:rPr>
        <w:t xml:space="preserve">, 134 s. </w:t>
      </w:r>
      <w:proofErr w:type="spellStart"/>
      <w:r w:rsidRPr="00D6027B">
        <w:rPr>
          <w:rFonts w:ascii="Times New Roman" w:hAnsi="Times New Roman"/>
          <w:sz w:val="24"/>
          <w:szCs w:val="24"/>
        </w:rPr>
        <w:t>Beckova</w:t>
      </w:r>
      <w:proofErr w:type="spellEnd"/>
      <w:r w:rsidRPr="00D6027B">
        <w:rPr>
          <w:rFonts w:ascii="Times New Roman" w:hAnsi="Times New Roman"/>
          <w:sz w:val="24"/>
          <w:szCs w:val="24"/>
        </w:rPr>
        <w:t xml:space="preserve"> edice právní instituty. ISBN 978-807-4000-379</w:t>
      </w:r>
    </w:p>
    <w:p w:rsidR="0099509D" w:rsidRDefault="0099509D" w:rsidP="00BB41E9">
      <w:pPr>
        <w:spacing w:after="0" w:line="360" w:lineRule="auto"/>
        <w:ind w:firstLine="851"/>
        <w:jc w:val="both"/>
        <w:rPr>
          <w:rFonts w:ascii="Times New Roman" w:hAnsi="Times New Roman"/>
          <w:sz w:val="24"/>
          <w:szCs w:val="24"/>
        </w:rPr>
      </w:pPr>
      <w:r w:rsidRPr="00064AFB">
        <w:rPr>
          <w:rFonts w:ascii="Times New Roman" w:hAnsi="Times New Roman"/>
          <w:sz w:val="24"/>
          <w:szCs w:val="24"/>
        </w:rPr>
        <w:t xml:space="preserve">ŠVESTKA, Jiří a </w:t>
      </w:r>
      <w:r w:rsidR="004D1467" w:rsidRPr="00064AFB">
        <w:rPr>
          <w:rFonts w:ascii="Times New Roman" w:hAnsi="Times New Roman"/>
          <w:sz w:val="24"/>
          <w:szCs w:val="24"/>
        </w:rPr>
        <w:t>DVOŘÁK</w:t>
      </w:r>
      <w:r w:rsidR="004D1467">
        <w:rPr>
          <w:rFonts w:ascii="Times New Roman" w:hAnsi="Times New Roman"/>
          <w:sz w:val="24"/>
          <w:szCs w:val="24"/>
        </w:rPr>
        <w:t>,</w:t>
      </w:r>
      <w:r w:rsidR="004D1467" w:rsidRPr="00064AFB">
        <w:rPr>
          <w:rFonts w:ascii="Times New Roman" w:hAnsi="Times New Roman"/>
          <w:sz w:val="24"/>
          <w:szCs w:val="24"/>
        </w:rPr>
        <w:t xml:space="preserve"> </w:t>
      </w:r>
      <w:r w:rsidRPr="00064AFB">
        <w:rPr>
          <w:rFonts w:ascii="Times New Roman" w:hAnsi="Times New Roman"/>
          <w:sz w:val="24"/>
          <w:szCs w:val="24"/>
        </w:rPr>
        <w:t xml:space="preserve">Jan. </w:t>
      </w:r>
      <w:r w:rsidRPr="00064AFB">
        <w:rPr>
          <w:rFonts w:ascii="Times New Roman" w:hAnsi="Times New Roman"/>
          <w:i/>
          <w:iCs/>
          <w:sz w:val="24"/>
          <w:szCs w:val="24"/>
        </w:rPr>
        <w:t>Občanské právo hmotné</w:t>
      </w:r>
      <w:r>
        <w:rPr>
          <w:rFonts w:ascii="Times New Roman" w:hAnsi="Times New Roman"/>
          <w:sz w:val="24"/>
          <w:szCs w:val="24"/>
        </w:rPr>
        <w:t xml:space="preserve"> II.</w:t>
      </w:r>
      <w:r w:rsidRPr="00064AFB">
        <w:rPr>
          <w:rFonts w:ascii="Times New Roman" w:hAnsi="Times New Roman"/>
          <w:sz w:val="24"/>
          <w:szCs w:val="24"/>
        </w:rPr>
        <w:t xml:space="preserve"> 5., jubilejní </w:t>
      </w:r>
      <w:proofErr w:type="spellStart"/>
      <w:r w:rsidRPr="00064AFB">
        <w:rPr>
          <w:rFonts w:ascii="Times New Roman" w:hAnsi="Times New Roman"/>
          <w:sz w:val="24"/>
          <w:szCs w:val="24"/>
        </w:rPr>
        <w:t>aktualiz</w:t>
      </w:r>
      <w:proofErr w:type="spellEnd"/>
      <w:r w:rsidRPr="00064AFB">
        <w:rPr>
          <w:rFonts w:ascii="Times New Roman" w:hAnsi="Times New Roman"/>
          <w:sz w:val="24"/>
          <w:szCs w:val="24"/>
        </w:rPr>
        <w:t xml:space="preserve">. </w:t>
      </w:r>
      <w:proofErr w:type="spellStart"/>
      <w:r w:rsidRPr="00064AFB">
        <w:rPr>
          <w:rFonts w:ascii="Times New Roman" w:hAnsi="Times New Roman"/>
          <w:sz w:val="24"/>
          <w:szCs w:val="24"/>
        </w:rPr>
        <w:t>vyd</w:t>
      </w:r>
      <w:proofErr w:type="spellEnd"/>
      <w:r w:rsidRPr="00064AFB">
        <w:rPr>
          <w:rFonts w:ascii="Times New Roman" w:hAnsi="Times New Roman"/>
          <w:sz w:val="24"/>
          <w:szCs w:val="24"/>
        </w:rPr>
        <w:t xml:space="preserve">. Praha: </w:t>
      </w:r>
      <w:proofErr w:type="spellStart"/>
      <w:r w:rsidRPr="00064AFB">
        <w:rPr>
          <w:rFonts w:ascii="Times New Roman" w:hAnsi="Times New Roman"/>
          <w:sz w:val="24"/>
          <w:szCs w:val="24"/>
        </w:rPr>
        <w:t>Wolters</w:t>
      </w:r>
      <w:proofErr w:type="spellEnd"/>
      <w:r w:rsidRPr="00064AFB">
        <w:rPr>
          <w:rFonts w:ascii="Times New Roman" w:hAnsi="Times New Roman"/>
          <w:sz w:val="24"/>
          <w:szCs w:val="24"/>
        </w:rPr>
        <w:t xml:space="preserve"> </w:t>
      </w:r>
      <w:proofErr w:type="spellStart"/>
      <w:r w:rsidRPr="00064AFB">
        <w:rPr>
          <w:rFonts w:ascii="Times New Roman" w:hAnsi="Times New Roman"/>
          <w:sz w:val="24"/>
          <w:szCs w:val="24"/>
        </w:rPr>
        <w:t>Kluwer</w:t>
      </w:r>
      <w:proofErr w:type="spellEnd"/>
      <w:r w:rsidRPr="00064AFB">
        <w:rPr>
          <w:rFonts w:ascii="Times New Roman" w:hAnsi="Times New Roman"/>
          <w:sz w:val="24"/>
          <w:szCs w:val="24"/>
        </w:rPr>
        <w:t xml:space="preserve"> Česká republika, 2009, 550 s. ISBN 978-807-3574-734.</w:t>
      </w:r>
    </w:p>
    <w:p w:rsidR="0099509D" w:rsidRDefault="0099509D" w:rsidP="00BB41E9">
      <w:pPr>
        <w:spacing w:after="0" w:line="360" w:lineRule="auto"/>
        <w:ind w:firstLine="851"/>
        <w:jc w:val="both"/>
        <w:rPr>
          <w:rFonts w:ascii="Times New Roman" w:hAnsi="Times New Roman"/>
          <w:sz w:val="24"/>
          <w:szCs w:val="24"/>
        </w:rPr>
      </w:pPr>
      <w:r w:rsidRPr="008E6ABE">
        <w:rPr>
          <w:rFonts w:ascii="Times New Roman" w:hAnsi="Times New Roman"/>
          <w:sz w:val="24"/>
          <w:szCs w:val="24"/>
        </w:rPr>
        <w:lastRenderedPageBreak/>
        <w:t xml:space="preserve"> ŠVESTKA, Jiří a </w:t>
      </w:r>
      <w:r w:rsidR="004D1467" w:rsidRPr="008E6ABE">
        <w:rPr>
          <w:rFonts w:ascii="Times New Roman" w:hAnsi="Times New Roman"/>
          <w:sz w:val="24"/>
          <w:szCs w:val="24"/>
        </w:rPr>
        <w:t>DVOŘÁK</w:t>
      </w:r>
      <w:r w:rsidR="004D1467">
        <w:rPr>
          <w:rFonts w:ascii="Times New Roman" w:hAnsi="Times New Roman"/>
          <w:sz w:val="24"/>
          <w:szCs w:val="24"/>
        </w:rPr>
        <w:t>,</w:t>
      </w:r>
      <w:r w:rsidR="004D1467" w:rsidRPr="008E6ABE">
        <w:rPr>
          <w:rFonts w:ascii="Times New Roman" w:hAnsi="Times New Roman"/>
          <w:sz w:val="24"/>
          <w:szCs w:val="24"/>
        </w:rPr>
        <w:t xml:space="preserve"> </w:t>
      </w:r>
      <w:r w:rsidRPr="008E6ABE">
        <w:rPr>
          <w:rFonts w:ascii="Times New Roman" w:hAnsi="Times New Roman"/>
          <w:sz w:val="24"/>
          <w:szCs w:val="24"/>
        </w:rPr>
        <w:t xml:space="preserve">Jan. </w:t>
      </w:r>
      <w:r w:rsidRPr="008E6ABE">
        <w:rPr>
          <w:rFonts w:ascii="Times New Roman" w:hAnsi="Times New Roman"/>
          <w:i/>
          <w:iCs/>
          <w:sz w:val="24"/>
          <w:szCs w:val="24"/>
        </w:rPr>
        <w:t>Občanské právo hmotné</w:t>
      </w:r>
      <w:r w:rsidRPr="008E6ABE">
        <w:rPr>
          <w:rFonts w:ascii="Times New Roman" w:hAnsi="Times New Roman"/>
          <w:sz w:val="24"/>
          <w:szCs w:val="24"/>
        </w:rPr>
        <w:t xml:space="preserve">. 5., jubilejní </w:t>
      </w:r>
      <w:proofErr w:type="spellStart"/>
      <w:r w:rsidRPr="008E6ABE">
        <w:rPr>
          <w:rFonts w:ascii="Times New Roman" w:hAnsi="Times New Roman"/>
          <w:sz w:val="24"/>
          <w:szCs w:val="24"/>
        </w:rPr>
        <w:t>aktualiz</w:t>
      </w:r>
      <w:proofErr w:type="spellEnd"/>
      <w:r w:rsidRPr="008E6ABE">
        <w:rPr>
          <w:rFonts w:ascii="Times New Roman" w:hAnsi="Times New Roman"/>
          <w:sz w:val="24"/>
          <w:szCs w:val="24"/>
        </w:rPr>
        <w:t xml:space="preserve">. </w:t>
      </w:r>
      <w:proofErr w:type="spellStart"/>
      <w:r w:rsidRPr="008E6ABE">
        <w:rPr>
          <w:rFonts w:ascii="Times New Roman" w:hAnsi="Times New Roman"/>
          <w:sz w:val="24"/>
          <w:szCs w:val="24"/>
        </w:rPr>
        <w:t>vyd</w:t>
      </w:r>
      <w:proofErr w:type="spellEnd"/>
      <w:r w:rsidRPr="008E6ABE">
        <w:rPr>
          <w:rFonts w:ascii="Times New Roman" w:hAnsi="Times New Roman"/>
          <w:sz w:val="24"/>
          <w:szCs w:val="24"/>
        </w:rPr>
        <w:t xml:space="preserve">. Praha: </w:t>
      </w:r>
      <w:proofErr w:type="spellStart"/>
      <w:r w:rsidRPr="008E6ABE">
        <w:rPr>
          <w:rFonts w:ascii="Times New Roman" w:hAnsi="Times New Roman"/>
          <w:sz w:val="24"/>
          <w:szCs w:val="24"/>
        </w:rPr>
        <w:t>Wolters</w:t>
      </w:r>
      <w:proofErr w:type="spellEnd"/>
      <w:r w:rsidRPr="008E6ABE">
        <w:rPr>
          <w:rFonts w:ascii="Times New Roman" w:hAnsi="Times New Roman"/>
          <w:sz w:val="24"/>
          <w:szCs w:val="24"/>
        </w:rPr>
        <w:t xml:space="preserve"> </w:t>
      </w:r>
      <w:proofErr w:type="spellStart"/>
      <w:r w:rsidRPr="008E6ABE">
        <w:rPr>
          <w:rFonts w:ascii="Times New Roman" w:hAnsi="Times New Roman"/>
          <w:sz w:val="24"/>
          <w:szCs w:val="24"/>
        </w:rPr>
        <w:t>Kluwer</w:t>
      </w:r>
      <w:proofErr w:type="spellEnd"/>
      <w:r w:rsidRPr="008E6ABE">
        <w:rPr>
          <w:rFonts w:ascii="Times New Roman" w:hAnsi="Times New Roman"/>
          <w:sz w:val="24"/>
          <w:szCs w:val="24"/>
        </w:rPr>
        <w:t xml:space="preserve"> Česká republika, 2009, 459 s. ISBN 978-807-3574-680</w:t>
      </w:r>
    </w:p>
    <w:p w:rsidR="005E3CE3" w:rsidRPr="008E6ABE" w:rsidRDefault="005E3CE3" w:rsidP="00BB41E9">
      <w:pPr>
        <w:spacing w:after="0" w:line="360" w:lineRule="auto"/>
        <w:ind w:firstLine="851"/>
        <w:jc w:val="both"/>
        <w:rPr>
          <w:rFonts w:ascii="Times New Roman" w:hAnsi="Times New Roman"/>
          <w:sz w:val="24"/>
          <w:szCs w:val="24"/>
        </w:rPr>
      </w:pPr>
      <w:r w:rsidRPr="005E3CE3">
        <w:rPr>
          <w:rFonts w:ascii="Times New Roman" w:hAnsi="Times New Roman"/>
          <w:sz w:val="24"/>
          <w:szCs w:val="24"/>
        </w:rPr>
        <w:t>TOMANČÁKOVÁ, Blanka. </w:t>
      </w:r>
      <w:r w:rsidRPr="005E3CE3">
        <w:rPr>
          <w:rFonts w:ascii="Times New Roman" w:hAnsi="Times New Roman"/>
          <w:i/>
          <w:iCs/>
          <w:sz w:val="24"/>
          <w:szCs w:val="24"/>
        </w:rPr>
        <w:t>Ochrana spotřebitele v praxi se vzory a příklady</w:t>
      </w:r>
      <w:r w:rsidRPr="005E3CE3">
        <w:rPr>
          <w:rFonts w:ascii="Times New Roman" w:hAnsi="Times New Roman"/>
          <w:sz w:val="24"/>
          <w:szCs w:val="24"/>
        </w:rPr>
        <w:t xml:space="preserve">. Praha: </w:t>
      </w:r>
      <w:proofErr w:type="spellStart"/>
      <w:r w:rsidRPr="005E3CE3">
        <w:rPr>
          <w:rFonts w:ascii="Times New Roman" w:hAnsi="Times New Roman"/>
          <w:sz w:val="24"/>
          <w:szCs w:val="24"/>
        </w:rPr>
        <w:t>Linde</w:t>
      </w:r>
      <w:proofErr w:type="spellEnd"/>
      <w:r w:rsidRPr="005E3CE3">
        <w:rPr>
          <w:rFonts w:ascii="Times New Roman" w:hAnsi="Times New Roman"/>
          <w:sz w:val="24"/>
          <w:szCs w:val="24"/>
        </w:rPr>
        <w:t>, 2008, 222 s. ISBN 978-80-7201-695-2.</w:t>
      </w:r>
    </w:p>
    <w:p w:rsidR="00103E33" w:rsidRDefault="00103E33" w:rsidP="00BB41E9">
      <w:pPr>
        <w:spacing w:after="0" w:line="360" w:lineRule="auto"/>
        <w:ind w:firstLine="851"/>
        <w:jc w:val="both"/>
        <w:rPr>
          <w:rFonts w:ascii="Times New Roman" w:hAnsi="Times New Roman"/>
          <w:sz w:val="24"/>
          <w:szCs w:val="24"/>
        </w:rPr>
      </w:pPr>
    </w:p>
    <w:p w:rsidR="00103E33" w:rsidRPr="0030661B" w:rsidRDefault="00103E33" w:rsidP="0030661B">
      <w:pPr>
        <w:pStyle w:val="Nadpis2"/>
        <w:rPr>
          <w:rFonts w:ascii="Times New Roman" w:hAnsi="Times New Roman"/>
          <w:i w:val="0"/>
          <w:sz w:val="24"/>
          <w:szCs w:val="24"/>
        </w:rPr>
      </w:pPr>
      <w:bookmarkStart w:id="34" w:name="_Toc359505890"/>
      <w:r w:rsidRPr="0030661B">
        <w:rPr>
          <w:rFonts w:ascii="Times New Roman" w:hAnsi="Times New Roman"/>
          <w:i w:val="0"/>
          <w:sz w:val="24"/>
          <w:szCs w:val="24"/>
        </w:rPr>
        <w:t>Články:</w:t>
      </w:r>
      <w:bookmarkEnd w:id="34"/>
    </w:p>
    <w:p w:rsidR="0099509D" w:rsidRDefault="0099509D" w:rsidP="00BB41E9">
      <w:pPr>
        <w:spacing w:after="0" w:line="360" w:lineRule="auto"/>
        <w:ind w:firstLine="851"/>
        <w:jc w:val="both"/>
        <w:rPr>
          <w:rFonts w:ascii="Times New Roman" w:hAnsi="Times New Roman"/>
          <w:sz w:val="24"/>
          <w:szCs w:val="24"/>
        </w:rPr>
      </w:pPr>
      <w:r w:rsidRPr="008E6ABE">
        <w:rPr>
          <w:rFonts w:ascii="Times New Roman" w:hAnsi="Times New Roman"/>
          <w:sz w:val="24"/>
          <w:szCs w:val="24"/>
        </w:rPr>
        <w:t>ČERMÁK, Karel. Elektronický podpis: pohled soukromoprávní. [online]. 21.</w:t>
      </w:r>
      <w:r w:rsidR="00D902C8">
        <w:rPr>
          <w:rFonts w:ascii="Times New Roman" w:hAnsi="Times New Roman"/>
          <w:sz w:val="24"/>
          <w:szCs w:val="24"/>
        </w:rPr>
        <w:t xml:space="preserve"> </w:t>
      </w:r>
      <w:r w:rsidRPr="008E6ABE">
        <w:rPr>
          <w:rFonts w:ascii="Times New Roman" w:hAnsi="Times New Roman"/>
          <w:sz w:val="24"/>
          <w:szCs w:val="24"/>
        </w:rPr>
        <w:t xml:space="preserve">1. 2003 [cit. 2012-10-20]. Dostupné z: </w:t>
      </w:r>
      <w:hyperlink r:id="rId8" w:history="1">
        <w:r w:rsidRPr="008E6ABE">
          <w:rPr>
            <w:rStyle w:val="Hypertextovodkaz"/>
            <w:rFonts w:ascii="Times New Roman" w:hAnsi="Times New Roman"/>
            <w:sz w:val="24"/>
            <w:szCs w:val="24"/>
          </w:rPr>
          <w:t>http://www.itpravo.cz/index.shtml?x=114821</w:t>
        </w:r>
      </w:hyperlink>
      <w:r w:rsidR="00D902C8">
        <w:rPr>
          <w:rFonts w:ascii="Times New Roman" w:hAnsi="Times New Roman"/>
          <w:sz w:val="24"/>
          <w:szCs w:val="24"/>
        </w:rPr>
        <w:t xml:space="preserve"> (původně </w:t>
      </w:r>
      <w:r w:rsidRPr="008E6ABE">
        <w:rPr>
          <w:rFonts w:ascii="Times New Roman" w:hAnsi="Times New Roman"/>
          <w:sz w:val="24"/>
          <w:szCs w:val="24"/>
        </w:rPr>
        <w:t>z Bulletinu advokacie)</w:t>
      </w:r>
    </w:p>
    <w:p w:rsidR="008D5684" w:rsidRDefault="008D5684" w:rsidP="008D5684">
      <w:pPr>
        <w:spacing w:after="0" w:line="360" w:lineRule="auto"/>
        <w:ind w:firstLine="851"/>
        <w:jc w:val="both"/>
        <w:rPr>
          <w:rFonts w:ascii="Times New Roman" w:hAnsi="Times New Roman"/>
          <w:sz w:val="24"/>
          <w:szCs w:val="24"/>
        </w:rPr>
      </w:pPr>
      <w:r w:rsidRPr="008D5684">
        <w:rPr>
          <w:rFonts w:ascii="Times New Roman" w:hAnsi="Times New Roman"/>
          <w:sz w:val="24"/>
          <w:szCs w:val="24"/>
        </w:rPr>
        <w:t xml:space="preserve">ČURDA, Pavel. Přišla </w:t>
      </w:r>
      <w:proofErr w:type="spellStart"/>
      <w:r w:rsidRPr="008D5684">
        <w:rPr>
          <w:rFonts w:ascii="Times New Roman" w:hAnsi="Times New Roman"/>
          <w:sz w:val="24"/>
          <w:szCs w:val="24"/>
        </w:rPr>
        <w:t>Grouponmánie</w:t>
      </w:r>
      <w:proofErr w:type="spellEnd"/>
      <w:r w:rsidRPr="008D5684">
        <w:rPr>
          <w:rFonts w:ascii="Times New Roman" w:hAnsi="Times New Roman"/>
          <w:sz w:val="24"/>
          <w:szCs w:val="24"/>
        </w:rPr>
        <w:t xml:space="preserve">, slevy kam se podíváš. [online]. 16. 9. 2010 [cit. 2013-06-24]. Dostupné z: </w:t>
      </w:r>
      <w:hyperlink r:id="rId9" w:history="1">
        <w:r w:rsidRPr="007A0CA6">
          <w:rPr>
            <w:rStyle w:val="Hypertextovodkaz"/>
            <w:rFonts w:ascii="Times New Roman" w:hAnsi="Times New Roman"/>
            <w:sz w:val="24"/>
            <w:szCs w:val="24"/>
          </w:rPr>
          <w:t>http://www.lupa.cz/clanky/prisla-grouponmanie-slevy-kam-se-podivas/</w:t>
        </w:r>
      </w:hyperlink>
      <w:r>
        <w:rPr>
          <w:rFonts w:ascii="Times New Roman" w:hAnsi="Times New Roman"/>
          <w:sz w:val="24"/>
          <w:szCs w:val="24"/>
        </w:rPr>
        <w:t xml:space="preserve"> </w:t>
      </w:r>
    </w:p>
    <w:p w:rsidR="00951A2A" w:rsidRDefault="00951A2A" w:rsidP="008D5684">
      <w:pPr>
        <w:spacing w:after="0" w:line="360" w:lineRule="auto"/>
        <w:ind w:firstLine="851"/>
        <w:jc w:val="both"/>
        <w:rPr>
          <w:rFonts w:ascii="Times New Roman" w:hAnsi="Times New Roman"/>
          <w:sz w:val="24"/>
          <w:szCs w:val="24"/>
        </w:rPr>
      </w:pPr>
      <w:r w:rsidRPr="00951A2A">
        <w:rPr>
          <w:rFonts w:ascii="Times New Roman" w:hAnsi="Times New Roman"/>
          <w:sz w:val="24"/>
          <w:szCs w:val="24"/>
        </w:rPr>
        <w:t>DOČEKAL, Daniel. Jak se dařilo a daří slevovým serverům? Stále více se přibližují e-</w:t>
      </w:r>
      <w:proofErr w:type="spellStart"/>
      <w:r w:rsidRPr="00951A2A">
        <w:rPr>
          <w:rFonts w:ascii="Times New Roman" w:hAnsi="Times New Roman"/>
          <w:sz w:val="24"/>
          <w:szCs w:val="24"/>
        </w:rPr>
        <w:t>shopům</w:t>
      </w:r>
      <w:proofErr w:type="spellEnd"/>
      <w:r w:rsidRPr="00951A2A">
        <w:rPr>
          <w:rFonts w:ascii="Times New Roman" w:hAnsi="Times New Roman"/>
          <w:sz w:val="24"/>
          <w:szCs w:val="24"/>
        </w:rPr>
        <w:t xml:space="preserve">. [online]. 10.4 2013 [cit. 2013-06-24]. Dostupné z: </w:t>
      </w:r>
      <w:hyperlink r:id="rId10" w:history="1">
        <w:r w:rsidRPr="007A0CA6">
          <w:rPr>
            <w:rStyle w:val="Hypertextovodkaz"/>
            <w:rFonts w:ascii="Times New Roman" w:hAnsi="Times New Roman"/>
            <w:sz w:val="24"/>
            <w:szCs w:val="24"/>
          </w:rPr>
          <w:t>http://www.lupa.cz/clanky/jak-se-darilo-a-dari-slevovym-serverum-stale-vice-se-priblizuji-e-shopum/</w:t>
        </w:r>
      </w:hyperlink>
      <w:r>
        <w:rPr>
          <w:rFonts w:ascii="Times New Roman" w:hAnsi="Times New Roman"/>
          <w:sz w:val="24"/>
          <w:szCs w:val="24"/>
        </w:rPr>
        <w:t xml:space="preserve"> </w:t>
      </w:r>
    </w:p>
    <w:p w:rsidR="00D902C8" w:rsidRDefault="00D902C8" w:rsidP="00BB41E9">
      <w:pPr>
        <w:spacing w:after="0" w:line="360" w:lineRule="auto"/>
        <w:ind w:firstLine="851"/>
        <w:jc w:val="both"/>
        <w:rPr>
          <w:rFonts w:ascii="Times New Roman" w:hAnsi="Times New Roman"/>
          <w:sz w:val="24"/>
          <w:szCs w:val="24"/>
        </w:rPr>
      </w:pPr>
      <w:r w:rsidRPr="00D902C8">
        <w:rPr>
          <w:rFonts w:ascii="Times New Roman" w:hAnsi="Times New Roman"/>
          <w:sz w:val="24"/>
          <w:szCs w:val="24"/>
        </w:rPr>
        <w:t xml:space="preserve">GŘIVNA, Tomáš a </w:t>
      </w:r>
      <w:r w:rsidR="004D1467" w:rsidRPr="00D902C8">
        <w:rPr>
          <w:rFonts w:ascii="Times New Roman" w:hAnsi="Times New Roman"/>
          <w:sz w:val="24"/>
          <w:szCs w:val="24"/>
        </w:rPr>
        <w:t>HERCZEG</w:t>
      </w:r>
      <w:r w:rsidR="004D1467">
        <w:rPr>
          <w:rFonts w:ascii="Times New Roman" w:hAnsi="Times New Roman"/>
          <w:sz w:val="24"/>
          <w:szCs w:val="24"/>
        </w:rPr>
        <w:t>,</w:t>
      </w:r>
      <w:r w:rsidR="004D1467" w:rsidRPr="00D902C8">
        <w:rPr>
          <w:rFonts w:ascii="Times New Roman" w:hAnsi="Times New Roman"/>
          <w:sz w:val="24"/>
          <w:szCs w:val="24"/>
        </w:rPr>
        <w:t xml:space="preserve"> </w:t>
      </w:r>
      <w:r w:rsidRPr="00D902C8">
        <w:rPr>
          <w:rFonts w:ascii="Times New Roman" w:hAnsi="Times New Roman"/>
          <w:sz w:val="24"/>
          <w:szCs w:val="24"/>
        </w:rPr>
        <w:t>Jiří. Právo na přístup k internetu, blokace stránek a digitální gilotina.</w:t>
      </w:r>
      <w:r>
        <w:rPr>
          <w:rFonts w:ascii="Times New Roman" w:hAnsi="Times New Roman"/>
          <w:sz w:val="24"/>
          <w:szCs w:val="24"/>
        </w:rPr>
        <w:t xml:space="preserve"> </w:t>
      </w:r>
      <w:r w:rsidRPr="00D902C8">
        <w:rPr>
          <w:rFonts w:ascii="Times New Roman" w:hAnsi="Times New Roman"/>
          <w:i/>
          <w:iCs/>
          <w:sz w:val="24"/>
          <w:szCs w:val="24"/>
        </w:rPr>
        <w:t>Trestněprávní revue</w:t>
      </w:r>
      <w:r w:rsidRPr="00D902C8">
        <w:rPr>
          <w:rFonts w:ascii="Times New Roman" w:hAnsi="Times New Roman"/>
          <w:sz w:val="24"/>
          <w:szCs w:val="24"/>
        </w:rPr>
        <w:t xml:space="preserve">. </w:t>
      </w:r>
      <w:proofErr w:type="spellStart"/>
      <w:proofErr w:type="gramStart"/>
      <w:r w:rsidRPr="00D902C8">
        <w:rPr>
          <w:rFonts w:ascii="Times New Roman" w:hAnsi="Times New Roman"/>
          <w:sz w:val="24"/>
          <w:szCs w:val="24"/>
        </w:rPr>
        <w:t>roč</w:t>
      </w:r>
      <w:proofErr w:type="spellEnd"/>
      <w:r w:rsidRPr="00D902C8">
        <w:rPr>
          <w:rFonts w:ascii="Times New Roman" w:hAnsi="Times New Roman"/>
          <w:sz w:val="24"/>
          <w:szCs w:val="24"/>
        </w:rPr>
        <w:t>.</w:t>
      </w:r>
      <w:proofErr w:type="gramEnd"/>
      <w:r w:rsidRPr="00D902C8">
        <w:rPr>
          <w:rFonts w:ascii="Times New Roman" w:hAnsi="Times New Roman"/>
          <w:sz w:val="24"/>
          <w:szCs w:val="24"/>
        </w:rPr>
        <w:t xml:space="preserve"> 2010, č. 5.</w:t>
      </w:r>
    </w:p>
    <w:p w:rsidR="006233CC" w:rsidRDefault="006233CC" w:rsidP="00BB41E9">
      <w:pPr>
        <w:spacing w:after="0" w:line="360" w:lineRule="auto"/>
        <w:ind w:firstLine="851"/>
        <w:jc w:val="both"/>
        <w:rPr>
          <w:rFonts w:ascii="Times New Roman" w:hAnsi="Times New Roman"/>
          <w:sz w:val="24"/>
          <w:szCs w:val="24"/>
        </w:rPr>
      </w:pPr>
      <w:r>
        <w:rPr>
          <w:rFonts w:ascii="Times New Roman" w:hAnsi="Times New Roman"/>
          <w:sz w:val="24"/>
          <w:szCs w:val="24"/>
        </w:rPr>
        <w:t xml:space="preserve">HAVEL, </w:t>
      </w:r>
      <w:r w:rsidRPr="006233CC">
        <w:rPr>
          <w:rFonts w:ascii="Times New Roman" w:hAnsi="Times New Roman"/>
          <w:sz w:val="24"/>
          <w:szCs w:val="24"/>
        </w:rPr>
        <w:t>B</w:t>
      </w:r>
      <w:r>
        <w:rPr>
          <w:rFonts w:ascii="Times New Roman" w:hAnsi="Times New Roman"/>
          <w:sz w:val="24"/>
          <w:szCs w:val="24"/>
        </w:rPr>
        <w:t>ohumil</w:t>
      </w:r>
      <w:r w:rsidRPr="006233CC">
        <w:rPr>
          <w:rFonts w:ascii="Times New Roman" w:hAnsi="Times New Roman"/>
          <w:sz w:val="24"/>
          <w:szCs w:val="24"/>
        </w:rPr>
        <w:t>. Poznámky k ustanovení § 53 odstavec 8 občanského zákoníku : (induktivní náhled). </w:t>
      </w:r>
      <w:r w:rsidRPr="006233CC">
        <w:rPr>
          <w:rFonts w:ascii="Times New Roman" w:hAnsi="Times New Roman"/>
          <w:i/>
          <w:iCs/>
          <w:sz w:val="24"/>
          <w:szCs w:val="24"/>
        </w:rPr>
        <w:t>Právník, </w:t>
      </w:r>
      <w:r w:rsidRPr="006233CC">
        <w:rPr>
          <w:rFonts w:ascii="Times New Roman" w:hAnsi="Times New Roman"/>
          <w:sz w:val="24"/>
          <w:szCs w:val="24"/>
        </w:rPr>
        <w:t xml:space="preserve">2004, </w:t>
      </w:r>
      <w:proofErr w:type="spellStart"/>
      <w:r w:rsidRPr="006233CC">
        <w:rPr>
          <w:rFonts w:ascii="Times New Roman" w:hAnsi="Times New Roman"/>
          <w:sz w:val="24"/>
          <w:szCs w:val="24"/>
        </w:rPr>
        <w:t>roč</w:t>
      </w:r>
      <w:proofErr w:type="spellEnd"/>
      <w:r w:rsidRPr="006233CC">
        <w:rPr>
          <w:rFonts w:ascii="Times New Roman" w:hAnsi="Times New Roman"/>
          <w:sz w:val="24"/>
          <w:szCs w:val="24"/>
        </w:rPr>
        <w:t>. 143, č. 1, s. 68-81. ISSN: 0231-6625</w:t>
      </w:r>
    </w:p>
    <w:p w:rsidR="00F80AC4" w:rsidRDefault="00F80AC4" w:rsidP="00F80AC4">
      <w:pPr>
        <w:spacing w:after="0" w:line="360" w:lineRule="auto"/>
        <w:ind w:firstLine="851"/>
        <w:jc w:val="both"/>
        <w:rPr>
          <w:rFonts w:ascii="Times New Roman" w:hAnsi="Times New Roman"/>
          <w:sz w:val="24"/>
          <w:szCs w:val="24"/>
        </w:rPr>
      </w:pPr>
      <w:r w:rsidRPr="00F80AC4">
        <w:rPr>
          <w:rFonts w:ascii="Times New Roman" w:hAnsi="Times New Roman"/>
          <w:sz w:val="24"/>
          <w:szCs w:val="24"/>
        </w:rPr>
        <w:t>HAVLÍČKOVÁ, Klára. Rizika prodeje služeb CK na slevovém portálu. </w:t>
      </w:r>
      <w:r w:rsidRPr="00F80AC4">
        <w:rPr>
          <w:rFonts w:ascii="Times New Roman" w:hAnsi="Times New Roman"/>
          <w:i/>
          <w:iCs/>
          <w:sz w:val="24"/>
          <w:szCs w:val="24"/>
        </w:rPr>
        <w:t>Ackcr.cz</w:t>
      </w:r>
      <w:r w:rsidRPr="00F80AC4">
        <w:rPr>
          <w:rFonts w:ascii="Times New Roman" w:hAnsi="Times New Roman"/>
          <w:sz w:val="24"/>
          <w:szCs w:val="24"/>
        </w:rPr>
        <w:t xml:space="preserve"> [online]. 2009 [cit. 2013-03-10]. Dostupné z: </w:t>
      </w:r>
      <w:hyperlink r:id="rId11" w:history="1">
        <w:r w:rsidRPr="00304C45">
          <w:rPr>
            <w:rStyle w:val="Hypertextovodkaz"/>
            <w:rFonts w:ascii="Times New Roman" w:hAnsi="Times New Roman"/>
            <w:sz w:val="24"/>
            <w:szCs w:val="24"/>
          </w:rPr>
          <w:t>http://www.ackcr.cz/pravni-okenko/rizika-prodeje-sluzeb-ck-na-slevovem-portalu</w:t>
        </w:r>
      </w:hyperlink>
    </w:p>
    <w:p w:rsidR="0099509D" w:rsidRDefault="0099509D" w:rsidP="00F80AC4">
      <w:pPr>
        <w:spacing w:after="0" w:line="360" w:lineRule="auto"/>
        <w:ind w:firstLine="851"/>
        <w:jc w:val="both"/>
        <w:rPr>
          <w:rFonts w:ascii="Times New Roman" w:hAnsi="Times New Roman"/>
          <w:sz w:val="24"/>
          <w:szCs w:val="24"/>
        </w:rPr>
      </w:pPr>
      <w:r w:rsidRPr="009B36EA">
        <w:rPr>
          <w:rFonts w:ascii="Times New Roman" w:hAnsi="Times New Roman"/>
          <w:sz w:val="24"/>
          <w:szCs w:val="24"/>
        </w:rPr>
        <w:t xml:space="preserve">HORBAL, Paul a </w:t>
      </w:r>
      <w:r w:rsidR="004D1467" w:rsidRPr="009B36EA">
        <w:rPr>
          <w:rFonts w:ascii="Times New Roman" w:hAnsi="Times New Roman"/>
          <w:sz w:val="24"/>
          <w:szCs w:val="24"/>
        </w:rPr>
        <w:t>MACODRUM</w:t>
      </w:r>
      <w:r w:rsidR="004D1467">
        <w:rPr>
          <w:rFonts w:ascii="Times New Roman" w:hAnsi="Times New Roman"/>
          <w:sz w:val="24"/>
          <w:szCs w:val="24"/>
        </w:rPr>
        <w:t>,</w:t>
      </w:r>
      <w:r w:rsidR="004D1467" w:rsidRPr="009B36EA">
        <w:rPr>
          <w:rFonts w:ascii="Times New Roman" w:hAnsi="Times New Roman"/>
          <w:sz w:val="24"/>
          <w:szCs w:val="24"/>
        </w:rPr>
        <w:t xml:space="preserve"> </w:t>
      </w:r>
      <w:r w:rsidRPr="009B36EA">
        <w:rPr>
          <w:rFonts w:ascii="Times New Roman" w:hAnsi="Times New Roman"/>
          <w:sz w:val="24"/>
          <w:szCs w:val="24"/>
        </w:rPr>
        <w:t xml:space="preserve">Donald. </w:t>
      </w:r>
      <w:proofErr w:type="spellStart"/>
      <w:r w:rsidRPr="009B36EA">
        <w:rPr>
          <w:rFonts w:ascii="Times New Roman" w:hAnsi="Times New Roman"/>
          <w:sz w:val="24"/>
          <w:szCs w:val="24"/>
        </w:rPr>
        <w:t>Browse</w:t>
      </w:r>
      <w:proofErr w:type="spellEnd"/>
      <w:r w:rsidRPr="009B36EA">
        <w:rPr>
          <w:rFonts w:ascii="Times New Roman" w:hAnsi="Times New Roman"/>
          <w:sz w:val="24"/>
          <w:szCs w:val="24"/>
        </w:rPr>
        <w:t xml:space="preserve"> </w:t>
      </w:r>
      <w:proofErr w:type="spellStart"/>
      <w:r w:rsidRPr="009B36EA">
        <w:rPr>
          <w:rFonts w:ascii="Times New Roman" w:hAnsi="Times New Roman"/>
          <w:sz w:val="24"/>
          <w:szCs w:val="24"/>
        </w:rPr>
        <w:t>wrap</w:t>
      </w:r>
      <w:proofErr w:type="spellEnd"/>
      <w:r w:rsidRPr="009B36EA">
        <w:rPr>
          <w:rFonts w:ascii="Times New Roman" w:hAnsi="Times New Roman"/>
          <w:sz w:val="24"/>
          <w:szCs w:val="24"/>
        </w:rPr>
        <w:t xml:space="preserve"> </w:t>
      </w:r>
      <w:proofErr w:type="spellStart"/>
      <w:r w:rsidRPr="009B36EA">
        <w:rPr>
          <w:rFonts w:ascii="Times New Roman" w:hAnsi="Times New Roman"/>
          <w:sz w:val="24"/>
          <w:szCs w:val="24"/>
        </w:rPr>
        <w:t>agreements</w:t>
      </w:r>
      <w:proofErr w:type="spellEnd"/>
      <w:r w:rsidRPr="009B36EA">
        <w:rPr>
          <w:rFonts w:ascii="Times New Roman" w:hAnsi="Times New Roman"/>
          <w:sz w:val="24"/>
          <w:szCs w:val="24"/>
        </w:rPr>
        <w:t xml:space="preserve"> </w:t>
      </w:r>
      <w:proofErr w:type="spellStart"/>
      <w:r w:rsidRPr="009B36EA">
        <w:rPr>
          <w:rFonts w:ascii="Times New Roman" w:hAnsi="Times New Roman"/>
          <w:sz w:val="24"/>
          <w:szCs w:val="24"/>
        </w:rPr>
        <w:t>catch</w:t>
      </w:r>
      <w:proofErr w:type="spellEnd"/>
      <w:r w:rsidRPr="009B36EA">
        <w:rPr>
          <w:rFonts w:ascii="Times New Roman" w:hAnsi="Times New Roman"/>
          <w:sz w:val="24"/>
          <w:szCs w:val="24"/>
        </w:rPr>
        <w:t xml:space="preserve"> </w:t>
      </w:r>
      <w:proofErr w:type="spellStart"/>
      <w:r w:rsidRPr="009B36EA">
        <w:rPr>
          <w:rFonts w:ascii="Times New Roman" w:hAnsi="Times New Roman"/>
          <w:sz w:val="24"/>
          <w:szCs w:val="24"/>
        </w:rPr>
        <w:t>notice</w:t>
      </w:r>
      <w:proofErr w:type="spellEnd"/>
      <w:r w:rsidRPr="009B36EA">
        <w:rPr>
          <w:rFonts w:ascii="Times New Roman" w:hAnsi="Times New Roman"/>
          <w:sz w:val="24"/>
          <w:szCs w:val="24"/>
        </w:rPr>
        <w:t xml:space="preserve"> </w:t>
      </w:r>
      <w:proofErr w:type="spellStart"/>
      <w:r w:rsidRPr="009B36EA">
        <w:rPr>
          <w:rFonts w:ascii="Times New Roman" w:hAnsi="Times New Roman"/>
          <w:sz w:val="24"/>
          <w:szCs w:val="24"/>
        </w:rPr>
        <w:t>of</w:t>
      </w:r>
      <w:proofErr w:type="spellEnd"/>
      <w:r w:rsidRPr="009B36EA">
        <w:rPr>
          <w:rFonts w:ascii="Times New Roman" w:hAnsi="Times New Roman"/>
          <w:sz w:val="24"/>
          <w:szCs w:val="24"/>
        </w:rPr>
        <w:t xml:space="preserve"> </w:t>
      </w:r>
      <w:proofErr w:type="spellStart"/>
      <w:r w:rsidRPr="009B36EA">
        <w:rPr>
          <w:rFonts w:ascii="Times New Roman" w:hAnsi="Times New Roman"/>
          <w:sz w:val="24"/>
          <w:szCs w:val="24"/>
        </w:rPr>
        <w:t>courts</w:t>
      </w:r>
      <w:proofErr w:type="spellEnd"/>
      <w:r w:rsidRPr="009B36EA">
        <w:rPr>
          <w:rFonts w:ascii="Times New Roman" w:hAnsi="Times New Roman"/>
          <w:sz w:val="24"/>
          <w:szCs w:val="24"/>
        </w:rPr>
        <w:t>. [online]. 20. 7 2012 [cit. 2012-11-08]. Dostupné z: http://www.lexology.com/library/detail.aspx?g=51bfb5cc-3754-4811-b73d-cdaf52f6a0df</w:t>
      </w:r>
    </w:p>
    <w:p w:rsidR="0099509D" w:rsidRDefault="0099509D" w:rsidP="00BB41E9">
      <w:pPr>
        <w:spacing w:after="0" w:line="360" w:lineRule="auto"/>
        <w:ind w:firstLine="851"/>
        <w:jc w:val="both"/>
        <w:rPr>
          <w:rFonts w:ascii="Times New Roman" w:hAnsi="Times New Roman"/>
          <w:sz w:val="24"/>
          <w:szCs w:val="24"/>
        </w:rPr>
      </w:pPr>
      <w:r w:rsidRPr="00DB77CD">
        <w:rPr>
          <w:rFonts w:ascii="Times New Roman" w:hAnsi="Times New Roman"/>
          <w:sz w:val="24"/>
          <w:szCs w:val="24"/>
        </w:rPr>
        <w:t xml:space="preserve">HULMÁK, Milan. Elektronický právní styk. </w:t>
      </w:r>
      <w:r w:rsidRPr="00DB77CD">
        <w:rPr>
          <w:rFonts w:ascii="Times New Roman" w:hAnsi="Times New Roman"/>
          <w:i/>
          <w:iCs/>
          <w:sz w:val="24"/>
          <w:szCs w:val="24"/>
        </w:rPr>
        <w:t>Právní rozhledy</w:t>
      </w:r>
      <w:r w:rsidRPr="00DB77CD">
        <w:rPr>
          <w:rFonts w:ascii="Times New Roman" w:hAnsi="Times New Roman"/>
          <w:sz w:val="24"/>
          <w:szCs w:val="24"/>
        </w:rPr>
        <w:t xml:space="preserve">. </w:t>
      </w:r>
      <w:proofErr w:type="spellStart"/>
      <w:proofErr w:type="gramStart"/>
      <w:r w:rsidRPr="00DB77CD">
        <w:rPr>
          <w:rFonts w:ascii="Times New Roman" w:hAnsi="Times New Roman"/>
          <w:sz w:val="24"/>
          <w:szCs w:val="24"/>
        </w:rPr>
        <w:t>roč</w:t>
      </w:r>
      <w:proofErr w:type="spellEnd"/>
      <w:r w:rsidRPr="00DB77CD">
        <w:rPr>
          <w:rFonts w:ascii="Times New Roman" w:hAnsi="Times New Roman"/>
          <w:sz w:val="24"/>
          <w:szCs w:val="24"/>
        </w:rPr>
        <w:t>.</w:t>
      </w:r>
      <w:proofErr w:type="gramEnd"/>
      <w:r w:rsidRPr="00DB77CD">
        <w:rPr>
          <w:rFonts w:ascii="Times New Roman" w:hAnsi="Times New Roman"/>
          <w:sz w:val="24"/>
          <w:szCs w:val="24"/>
        </w:rPr>
        <w:t xml:space="preserve"> 2005, č. 7.</w:t>
      </w:r>
    </w:p>
    <w:p w:rsidR="0099509D" w:rsidRDefault="0099509D" w:rsidP="00BB41E9">
      <w:pPr>
        <w:spacing w:after="0" w:line="360" w:lineRule="auto"/>
        <w:ind w:firstLine="851"/>
        <w:jc w:val="both"/>
        <w:rPr>
          <w:rFonts w:ascii="Times New Roman" w:hAnsi="Times New Roman"/>
          <w:sz w:val="24"/>
          <w:szCs w:val="24"/>
        </w:rPr>
      </w:pPr>
      <w:r w:rsidRPr="0085027C">
        <w:rPr>
          <w:rFonts w:ascii="Times New Roman" w:hAnsi="Times New Roman"/>
          <w:sz w:val="24"/>
          <w:szCs w:val="24"/>
        </w:rPr>
        <w:t xml:space="preserve">HULMÁK, Milan. Uzavírání smluv podle nového občanského zákoníku. </w:t>
      </w:r>
      <w:r w:rsidRPr="0085027C">
        <w:rPr>
          <w:rFonts w:ascii="Times New Roman" w:hAnsi="Times New Roman"/>
          <w:i/>
          <w:iCs/>
          <w:sz w:val="24"/>
          <w:szCs w:val="24"/>
        </w:rPr>
        <w:t>Právní rozhledy</w:t>
      </w:r>
      <w:r w:rsidRPr="0085027C">
        <w:rPr>
          <w:rFonts w:ascii="Times New Roman" w:hAnsi="Times New Roman"/>
          <w:sz w:val="24"/>
          <w:szCs w:val="24"/>
        </w:rPr>
        <w:t xml:space="preserve">. </w:t>
      </w:r>
      <w:proofErr w:type="spellStart"/>
      <w:proofErr w:type="gramStart"/>
      <w:r w:rsidRPr="0085027C">
        <w:rPr>
          <w:rFonts w:ascii="Times New Roman" w:hAnsi="Times New Roman"/>
          <w:sz w:val="24"/>
          <w:szCs w:val="24"/>
        </w:rPr>
        <w:t>roč</w:t>
      </w:r>
      <w:proofErr w:type="spellEnd"/>
      <w:r w:rsidRPr="0085027C">
        <w:rPr>
          <w:rFonts w:ascii="Times New Roman" w:hAnsi="Times New Roman"/>
          <w:sz w:val="24"/>
          <w:szCs w:val="24"/>
        </w:rPr>
        <w:t>.</w:t>
      </w:r>
      <w:proofErr w:type="gramEnd"/>
      <w:r w:rsidRPr="0085027C">
        <w:rPr>
          <w:rFonts w:ascii="Times New Roman" w:hAnsi="Times New Roman"/>
          <w:sz w:val="24"/>
          <w:szCs w:val="24"/>
        </w:rPr>
        <w:t xml:space="preserve"> 2012, č. 1.</w:t>
      </w:r>
    </w:p>
    <w:p w:rsidR="0099509D" w:rsidRPr="008E6ABE" w:rsidRDefault="0099509D" w:rsidP="00AA31A7">
      <w:pPr>
        <w:spacing w:after="0" w:line="360" w:lineRule="auto"/>
        <w:ind w:firstLine="851"/>
        <w:jc w:val="both"/>
        <w:rPr>
          <w:rFonts w:ascii="Times New Roman" w:hAnsi="Times New Roman"/>
          <w:sz w:val="24"/>
          <w:szCs w:val="24"/>
        </w:rPr>
      </w:pPr>
      <w:r w:rsidRPr="008E6ABE">
        <w:rPr>
          <w:rFonts w:ascii="Times New Roman" w:hAnsi="Times New Roman"/>
          <w:sz w:val="24"/>
          <w:szCs w:val="24"/>
        </w:rPr>
        <w:t>KYNCL, Libor. Internet a právní aspekty podnikání na něm. [online]</w:t>
      </w:r>
      <w:r w:rsidR="00AA31A7">
        <w:rPr>
          <w:rFonts w:ascii="Times New Roman" w:hAnsi="Times New Roman"/>
          <w:sz w:val="24"/>
          <w:szCs w:val="24"/>
        </w:rPr>
        <w:t xml:space="preserve">. 3. 5. 2007 [cit. 2012-10-11]. </w:t>
      </w:r>
      <w:r w:rsidRPr="008E6ABE">
        <w:rPr>
          <w:rFonts w:ascii="Times New Roman" w:hAnsi="Times New Roman"/>
          <w:sz w:val="24"/>
          <w:szCs w:val="24"/>
        </w:rPr>
        <w:t>Dostup</w:t>
      </w:r>
      <w:r w:rsidR="00AA31A7">
        <w:rPr>
          <w:rFonts w:ascii="Times New Roman" w:hAnsi="Times New Roman"/>
          <w:sz w:val="24"/>
          <w:szCs w:val="24"/>
        </w:rPr>
        <w:t>né z</w:t>
      </w:r>
      <w:r w:rsidRPr="008E6ABE">
        <w:rPr>
          <w:rFonts w:ascii="Times New Roman" w:hAnsi="Times New Roman"/>
          <w:sz w:val="24"/>
          <w:szCs w:val="24"/>
        </w:rPr>
        <w:t>:</w:t>
      </w:r>
      <w:r w:rsidR="00AA31A7">
        <w:rPr>
          <w:rFonts w:ascii="Times New Roman" w:hAnsi="Times New Roman"/>
          <w:sz w:val="24"/>
          <w:szCs w:val="24"/>
        </w:rPr>
        <w:t xml:space="preserve"> </w:t>
      </w:r>
      <w:hyperlink r:id="rId12" w:history="1">
        <w:r w:rsidRPr="00565FA5">
          <w:rPr>
            <w:rStyle w:val="Hypertextovodkaz"/>
            <w:rFonts w:ascii="Times New Roman" w:hAnsi="Times New Roman"/>
            <w:sz w:val="24"/>
            <w:szCs w:val="24"/>
          </w:rPr>
          <w:t>http://www.epravo.cz/v01/index.php3?s1=3&amp;s2=0&amp;s3=0&amp;s4=0&amp;s5=0&amp;s6=0&amp;m=1&amp;typ=clanky&amp;back%5Bs1%5D=3&amp;back%5Bs2%5D=0&amp;back%5Bs3%5D=0&amp;back%5Bs4%5D=0&amp;back%5Bs5%5D=0&amp;back%5Bs6%5D=0&amp;recid_cl=47705</w:t>
        </w:r>
      </w:hyperlink>
    </w:p>
    <w:p w:rsidR="0099509D" w:rsidRDefault="0099509D" w:rsidP="00BB41E9">
      <w:pPr>
        <w:spacing w:after="0" w:line="360" w:lineRule="auto"/>
        <w:ind w:firstLine="851"/>
        <w:jc w:val="both"/>
      </w:pPr>
      <w:r w:rsidRPr="00D6027B">
        <w:rPr>
          <w:rFonts w:ascii="Times New Roman" w:hAnsi="Times New Roman"/>
          <w:sz w:val="24"/>
          <w:szCs w:val="24"/>
        </w:rPr>
        <w:lastRenderedPageBreak/>
        <w:t xml:space="preserve">LUKÁŠ, Jansa. Neoprávněné podnikání na internetu. [online]. 16. 5. 2010 [cit. 2012-10-11]. Dostupné z: </w:t>
      </w:r>
      <w:hyperlink r:id="rId13" w:history="1">
        <w:r w:rsidRPr="00565FA5">
          <w:rPr>
            <w:rStyle w:val="Hypertextovodkaz"/>
            <w:rFonts w:ascii="Times New Roman" w:hAnsi="Times New Roman"/>
            <w:sz w:val="24"/>
            <w:szCs w:val="24"/>
          </w:rPr>
          <w:t>www.pravoit.cz/article/neopravnene-podnikani-na-internetu</w:t>
        </w:r>
      </w:hyperlink>
    </w:p>
    <w:p w:rsidR="0016175C" w:rsidRDefault="0016175C" w:rsidP="00BB41E9">
      <w:pPr>
        <w:spacing w:after="0" w:line="360" w:lineRule="auto"/>
        <w:ind w:firstLine="851"/>
        <w:jc w:val="both"/>
        <w:rPr>
          <w:rFonts w:ascii="Times New Roman" w:hAnsi="Times New Roman"/>
          <w:sz w:val="24"/>
          <w:szCs w:val="24"/>
        </w:rPr>
      </w:pPr>
      <w:r w:rsidRPr="0016175C">
        <w:rPr>
          <w:rFonts w:ascii="Times New Roman" w:hAnsi="Times New Roman"/>
          <w:sz w:val="24"/>
          <w:szCs w:val="24"/>
        </w:rPr>
        <w:t xml:space="preserve">MACICH, Jiří. ČOI varuje spotřebitele před příkazní smlouvou namísto smlouvy kupní. [online]. </w:t>
      </w:r>
      <w:proofErr w:type="gramStart"/>
      <w:r w:rsidRPr="0016175C">
        <w:rPr>
          <w:rFonts w:ascii="Times New Roman" w:hAnsi="Times New Roman"/>
          <w:sz w:val="24"/>
          <w:szCs w:val="24"/>
        </w:rPr>
        <w:t>15.4. 2010</w:t>
      </w:r>
      <w:proofErr w:type="gramEnd"/>
      <w:r w:rsidRPr="0016175C">
        <w:rPr>
          <w:rFonts w:ascii="Times New Roman" w:hAnsi="Times New Roman"/>
          <w:sz w:val="24"/>
          <w:szCs w:val="24"/>
        </w:rPr>
        <w:t xml:space="preserve"> [cit. 2013-07-01]. Dostupné z: </w:t>
      </w:r>
      <w:hyperlink r:id="rId14" w:history="1">
        <w:r w:rsidRPr="007D49D1">
          <w:rPr>
            <w:rStyle w:val="Hypertextovodkaz"/>
            <w:rFonts w:ascii="Times New Roman" w:hAnsi="Times New Roman"/>
            <w:sz w:val="24"/>
            <w:szCs w:val="24"/>
          </w:rPr>
          <w:t>http://www.lupa.cz/zpravicky/coi-varuje-pred-prikazni-smlouvou/</w:t>
        </w:r>
      </w:hyperlink>
      <w:r>
        <w:rPr>
          <w:rFonts w:ascii="Times New Roman" w:hAnsi="Times New Roman"/>
          <w:sz w:val="24"/>
          <w:szCs w:val="24"/>
        </w:rPr>
        <w:t xml:space="preserve"> </w:t>
      </w:r>
    </w:p>
    <w:p w:rsidR="0099509D" w:rsidRDefault="0099509D" w:rsidP="00BB41E9">
      <w:pPr>
        <w:spacing w:after="0" w:line="360" w:lineRule="auto"/>
        <w:ind w:firstLine="851"/>
        <w:jc w:val="both"/>
        <w:rPr>
          <w:rFonts w:ascii="Times New Roman" w:hAnsi="Times New Roman"/>
          <w:sz w:val="24"/>
          <w:szCs w:val="24"/>
        </w:rPr>
      </w:pPr>
      <w:r w:rsidRPr="004F2384">
        <w:rPr>
          <w:rFonts w:ascii="Times New Roman" w:hAnsi="Times New Roman"/>
          <w:sz w:val="24"/>
          <w:szCs w:val="24"/>
        </w:rPr>
        <w:t xml:space="preserve">MELZER, Filip. K úpravě ochrany spotřebitele ve vládním návrhu občanského zákoníku. </w:t>
      </w:r>
      <w:r w:rsidRPr="004F2384">
        <w:rPr>
          <w:rFonts w:ascii="Times New Roman" w:hAnsi="Times New Roman"/>
          <w:i/>
          <w:iCs/>
          <w:sz w:val="24"/>
          <w:szCs w:val="24"/>
        </w:rPr>
        <w:t>Právní rozhledy</w:t>
      </w:r>
      <w:r w:rsidRPr="004F2384">
        <w:rPr>
          <w:rFonts w:ascii="Times New Roman" w:hAnsi="Times New Roman"/>
          <w:sz w:val="24"/>
          <w:szCs w:val="24"/>
        </w:rPr>
        <w:t xml:space="preserve">. </w:t>
      </w:r>
      <w:proofErr w:type="spellStart"/>
      <w:proofErr w:type="gramStart"/>
      <w:r w:rsidRPr="004F2384">
        <w:rPr>
          <w:rFonts w:ascii="Times New Roman" w:hAnsi="Times New Roman"/>
          <w:sz w:val="24"/>
          <w:szCs w:val="24"/>
        </w:rPr>
        <w:t>roč</w:t>
      </w:r>
      <w:proofErr w:type="spellEnd"/>
      <w:r w:rsidRPr="004F2384">
        <w:rPr>
          <w:rFonts w:ascii="Times New Roman" w:hAnsi="Times New Roman"/>
          <w:sz w:val="24"/>
          <w:szCs w:val="24"/>
        </w:rPr>
        <w:t>.</w:t>
      </w:r>
      <w:proofErr w:type="gramEnd"/>
      <w:r w:rsidRPr="004F2384">
        <w:rPr>
          <w:rFonts w:ascii="Times New Roman" w:hAnsi="Times New Roman"/>
          <w:sz w:val="24"/>
          <w:szCs w:val="24"/>
        </w:rPr>
        <w:t xml:space="preserve"> 2009, č. 21.</w:t>
      </w:r>
    </w:p>
    <w:p w:rsidR="004B13AD" w:rsidRDefault="004B13AD" w:rsidP="00BB41E9">
      <w:pPr>
        <w:spacing w:after="0" w:line="360" w:lineRule="auto"/>
        <w:ind w:firstLine="851"/>
        <w:jc w:val="both"/>
        <w:rPr>
          <w:rFonts w:ascii="Times New Roman" w:hAnsi="Times New Roman"/>
          <w:sz w:val="24"/>
          <w:szCs w:val="24"/>
        </w:rPr>
      </w:pPr>
      <w:r w:rsidRPr="004B13AD">
        <w:rPr>
          <w:rFonts w:ascii="Times New Roman" w:hAnsi="Times New Roman"/>
          <w:sz w:val="24"/>
          <w:szCs w:val="24"/>
        </w:rPr>
        <w:t>MOKRÝ, Lukáš. Právní povaha e-aukce. </w:t>
      </w:r>
      <w:r w:rsidRPr="004B13AD">
        <w:rPr>
          <w:rFonts w:ascii="Times New Roman" w:hAnsi="Times New Roman"/>
          <w:i/>
          <w:iCs/>
          <w:sz w:val="24"/>
          <w:szCs w:val="24"/>
        </w:rPr>
        <w:t>Právo IT</w:t>
      </w:r>
      <w:r w:rsidRPr="004B13AD">
        <w:rPr>
          <w:rFonts w:ascii="Times New Roman" w:hAnsi="Times New Roman"/>
          <w:sz w:val="24"/>
          <w:szCs w:val="24"/>
        </w:rPr>
        <w:t> [online]. 7. 11. 2006 [cit. 2013-03-05]. Dostupné z: http://www.pravoit.cz/article/pravni-povaha-e-aukce</w:t>
      </w:r>
    </w:p>
    <w:p w:rsidR="0099509D" w:rsidRDefault="0099509D" w:rsidP="00BB41E9">
      <w:pPr>
        <w:spacing w:after="0" w:line="360" w:lineRule="auto"/>
        <w:ind w:firstLine="851"/>
        <w:jc w:val="both"/>
      </w:pPr>
      <w:r w:rsidRPr="00A92438">
        <w:rPr>
          <w:rFonts w:ascii="Times New Roman" w:hAnsi="Times New Roman"/>
          <w:sz w:val="24"/>
          <w:szCs w:val="24"/>
        </w:rPr>
        <w:t xml:space="preserve">OTEVŘEL, Petr. O podnikání nepodnikatelů v rámci e-aukcí. [online]. 31. 10. 2007 [cit. 2012-11-07]. Dostupné z: </w:t>
      </w:r>
      <w:hyperlink r:id="rId15" w:history="1">
        <w:r w:rsidRPr="00C0374D">
          <w:rPr>
            <w:rStyle w:val="Hypertextovodkaz"/>
            <w:rFonts w:ascii="Times New Roman" w:hAnsi="Times New Roman"/>
            <w:sz w:val="24"/>
            <w:szCs w:val="24"/>
          </w:rPr>
          <w:t>http://www.pravoit.cz/article/o-podnikani-nepodnikatelu-v-ramci-e-aukci</w:t>
        </w:r>
      </w:hyperlink>
    </w:p>
    <w:p w:rsidR="00001198" w:rsidRDefault="00001198" w:rsidP="00001198">
      <w:pPr>
        <w:spacing w:after="0" w:line="360" w:lineRule="auto"/>
        <w:ind w:firstLine="851"/>
        <w:jc w:val="both"/>
        <w:rPr>
          <w:rFonts w:ascii="Times New Roman" w:hAnsi="Times New Roman"/>
          <w:sz w:val="24"/>
          <w:szCs w:val="24"/>
        </w:rPr>
      </w:pPr>
      <w:r w:rsidRPr="00001198">
        <w:rPr>
          <w:rFonts w:ascii="Times New Roman" w:hAnsi="Times New Roman"/>
          <w:sz w:val="24"/>
          <w:szCs w:val="24"/>
        </w:rPr>
        <w:t>OTEVŘEL, Petr. Neplatnost kupní smlouvy uzavřené na internetu pro omyl prodávajícího. </w:t>
      </w:r>
      <w:r w:rsidRPr="00001198">
        <w:rPr>
          <w:rFonts w:ascii="Times New Roman" w:hAnsi="Times New Roman"/>
          <w:i/>
          <w:iCs/>
          <w:sz w:val="24"/>
          <w:szCs w:val="24"/>
        </w:rPr>
        <w:t>Právo IT</w:t>
      </w:r>
      <w:r w:rsidRPr="00001198">
        <w:rPr>
          <w:rFonts w:ascii="Times New Roman" w:hAnsi="Times New Roman"/>
          <w:sz w:val="24"/>
          <w:szCs w:val="24"/>
        </w:rPr>
        <w:t xml:space="preserve"> [online]. 7. 11. 2006 [cit. 2013-03-09]. Dostupné z: </w:t>
      </w:r>
      <w:hyperlink r:id="rId16" w:history="1">
        <w:r w:rsidRPr="00D819D6">
          <w:rPr>
            <w:rStyle w:val="Hypertextovodkaz"/>
            <w:rFonts w:ascii="Times New Roman" w:hAnsi="Times New Roman"/>
            <w:sz w:val="24"/>
            <w:szCs w:val="24"/>
          </w:rPr>
          <w:t>http://www.pravoit.cz/article/neplatnost-kupni-smlouvy-uzavrene-na-internetu-pro-omyl-prodavajiciho</w:t>
        </w:r>
      </w:hyperlink>
    </w:p>
    <w:p w:rsidR="0099509D" w:rsidRDefault="0099509D" w:rsidP="00001198">
      <w:pPr>
        <w:spacing w:after="0" w:line="360" w:lineRule="auto"/>
        <w:ind w:firstLine="851"/>
        <w:jc w:val="both"/>
        <w:rPr>
          <w:rFonts w:ascii="Times New Roman" w:hAnsi="Times New Roman"/>
          <w:sz w:val="24"/>
          <w:szCs w:val="24"/>
        </w:rPr>
      </w:pPr>
      <w:r w:rsidRPr="0008186A">
        <w:rPr>
          <w:rFonts w:ascii="Times New Roman" w:hAnsi="Times New Roman"/>
          <w:sz w:val="24"/>
          <w:szCs w:val="24"/>
        </w:rPr>
        <w:t xml:space="preserve">POLČÁK, Radim a </w:t>
      </w:r>
      <w:r w:rsidR="004D1467" w:rsidRPr="0008186A">
        <w:rPr>
          <w:rFonts w:ascii="Times New Roman" w:hAnsi="Times New Roman"/>
          <w:sz w:val="24"/>
          <w:szCs w:val="24"/>
        </w:rPr>
        <w:t>ŠTĚDROŇ</w:t>
      </w:r>
      <w:r w:rsidR="004D1467">
        <w:rPr>
          <w:rFonts w:ascii="Times New Roman" w:hAnsi="Times New Roman"/>
          <w:sz w:val="24"/>
          <w:szCs w:val="24"/>
        </w:rPr>
        <w:t>,</w:t>
      </w:r>
      <w:r w:rsidR="004D1467" w:rsidRPr="0008186A">
        <w:rPr>
          <w:rFonts w:ascii="Times New Roman" w:hAnsi="Times New Roman"/>
          <w:sz w:val="24"/>
          <w:szCs w:val="24"/>
        </w:rPr>
        <w:t xml:space="preserve"> </w:t>
      </w:r>
      <w:r w:rsidRPr="0008186A">
        <w:rPr>
          <w:rFonts w:ascii="Times New Roman" w:hAnsi="Times New Roman"/>
          <w:sz w:val="24"/>
          <w:szCs w:val="24"/>
        </w:rPr>
        <w:t xml:space="preserve">Bohumil. K některým právním otázkám e-kontraktace. </w:t>
      </w:r>
      <w:r w:rsidRPr="0008186A">
        <w:rPr>
          <w:rFonts w:ascii="Times New Roman" w:hAnsi="Times New Roman"/>
          <w:i/>
          <w:iCs/>
          <w:sz w:val="24"/>
          <w:szCs w:val="24"/>
        </w:rPr>
        <w:t>Právní rozhledy</w:t>
      </w:r>
      <w:r w:rsidRPr="0008186A">
        <w:rPr>
          <w:rFonts w:ascii="Times New Roman" w:hAnsi="Times New Roman"/>
          <w:sz w:val="24"/>
          <w:szCs w:val="24"/>
        </w:rPr>
        <w:t xml:space="preserve">. </w:t>
      </w:r>
      <w:proofErr w:type="spellStart"/>
      <w:proofErr w:type="gramStart"/>
      <w:r w:rsidRPr="0008186A">
        <w:rPr>
          <w:rFonts w:ascii="Times New Roman" w:hAnsi="Times New Roman"/>
          <w:sz w:val="24"/>
          <w:szCs w:val="24"/>
        </w:rPr>
        <w:t>roč</w:t>
      </w:r>
      <w:proofErr w:type="spellEnd"/>
      <w:r w:rsidRPr="0008186A">
        <w:rPr>
          <w:rFonts w:ascii="Times New Roman" w:hAnsi="Times New Roman"/>
          <w:sz w:val="24"/>
          <w:szCs w:val="24"/>
        </w:rPr>
        <w:t>.</w:t>
      </w:r>
      <w:proofErr w:type="gramEnd"/>
      <w:r w:rsidRPr="0008186A">
        <w:rPr>
          <w:rFonts w:ascii="Times New Roman" w:hAnsi="Times New Roman"/>
          <w:sz w:val="24"/>
          <w:szCs w:val="24"/>
        </w:rPr>
        <w:t xml:space="preserve"> 2004, č. 18.</w:t>
      </w:r>
    </w:p>
    <w:p w:rsidR="0099509D" w:rsidRDefault="0099509D" w:rsidP="00BB41E9">
      <w:pPr>
        <w:spacing w:after="0" w:line="360" w:lineRule="auto"/>
        <w:ind w:firstLine="851"/>
        <w:jc w:val="both"/>
        <w:rPr>
          <w:rFonts w:ascii="Times New Roman" w:hAnsi="Times New Roman"/>
          <w:sz w:val="24"/>
          <w:szCs w:val="24"/>
        </w:rPr>
      </w:pPr>
      <w:r w:rsidRPr="00D6027B">
        <w:rPr>
          <w:rFonts w:ascii="Times New Roman" w:hAnsi="Times New Roman"/>
          <w:sz w:val="24"/>
          <w:szCs w:val="24"/>
        </w:rPr>
        <w:t xml:space="preserve">ŠALOMOUN, Michal. Distanční smlouvy aneb jak nakupovat zajíce v pytli. In: </w:t>
      </w:r>
      <w:r w:rsidRPr="00D6027B">
        <w:rPr>
          <w:rFonts w:ascii="Times New Roman" w:hAnsi="Times New Roman"/>
          <w:i/>
          <w:iCs/>
          <w:sz w:val="24"/>
          <w:szCs w:val="24"/>
        </w:rPr>
        <w:t xml:space="preserve">Současné aktuální otázky spotřebitelského práva: sborník příspěvků z konference konané na </w:t>
      </w:r>
      <w:proofErr w:type="spellStart"/>
      <w:r w:rsidRPr="00D6027B">
        <w:rPr>
          <w:rFonts w:ascii="Times New Roman" w:hAnsi="Times New Roman"/>
          <w:i/>
          <w:iCs/>
          <w:sz w:val="24"/>
          <w:szCs w:val="24"/>
        </w:rPr>
        <w:t>PrF</w:t>
      </w:r>
      <w:proofErr w:type="spellEnd"/>
      <w:r w:rsidRPr="00D6027B">
        <w:rPr>
          <w:rFonts w:ascii="Times New Roman" w:hAnsi="Times New Roman"/>
          <w:i/>
          <w:iCs/>
          <w:sz w:val="24"/>
          <w:szCs w:val="24"/>
        </w:rPr>
        <w:t xml:space="preserve"> MU dne </w:t>
      </w:r>
      <w:proofErr w:type="gramStart"/>
      <w:r w:rsidRPr="00D6027B">
        <w:rPr>
          <w:rFonts w:ascii="Times New Roman" w:hAnsi="Times New Roman"/>
          <w:i/>
          <w:iCs/>
          <w:sz w:val="24"/>
          <w:szCs w:val="24"/>
        </w:rPr>
        <w:t>18.1.2008</w:t>
      </w:r>
      <w:proofErr w:type="gramEnd"/>
      <w:r w:rsidRPr="00D6027B">
        <w:rPr>
          <w:rFonts w:ascii="Times New Roman" w:hAnsi="Times New Roman"/>
          <w:sz w:val="24"/>
          <w:szCs w:val="24"/>
        </w:rPr>
        <w:t xml:space="preserve">. 1. </w:t>
      </w:r>
      <w:proofErr w:type="spellStart"/>
      <w:r w:rsidRPr="00D6027B">
        <w:rPr>
          <w:rFonts w:ascii="Times New Roman" w:hAnsi="Times New Roman"/>
          <w:sz w:val="24"/>
          <w:szCs w:val="24"/>
        </w:rPr>
        <w:t>vyd</w:t>
      </w:r>
      <w:proofErr w:type="spellEnd"/>
      <w:r w:rsidRPr="00D6027B">
        <w:rPr>
          <w:rFonts w:ascii="Times New Roman" w:hAnsi="Times New Roman"/>
          <w:sz w:val="24"/>
          <w:szCs w:val="24"/>
        </w:rPr>
        <w:t>. Brno: Masarykova univerzita, 2008, s. 34-39. Spisy Právnické fakulty Masarykovy univerzity v Brně, sv. 327. ISBN 9788021045682.</w:t>
      </w:r>
    </w:p>
    <w:p w:rsidR="0099509D" w:rsidRDefault="004D1467" w:rsidP="00BB41E9">
      <w:pPr>
        <w:spacing w:after="0" w:line="360" w:lineRule="auto"/>
        <w:ind w:firstLine="851"/>
        <w:jc w:val="both"/>
        <w:rPr>
          <w:rFonts w:ascii="Times New Roman" w:hAnsi="Times New Roman"/>
          <w:sz w:val="24"/>
          <w:szCs w:val="24"/>
        </w:rPr>
      </w:pPr>
      <w:r>
        <w:rPr>
          <w:rFonts w:ascii="Times New Roman" w:hAnsi="Times New Roman"/>
          <w:sz w:val="24"/>
          <w:szCs w:val="24"/>
        </w:rPr>
        <w:t>ŠTĚDROŇ, Bohumil</w:t>
      </w:r>
      <w:r w:rsidR="0099509D" w:rsidRPr="00B4560A">
        <w:rPr>
          <w:rFonts w:ascii="Times New Roman" w:hAnsi="Times New Roman"/>
          <w:sz w:val="24"/>
          <w:szCs w:val="24"/>
        </w:rPr>
        <w:t xml:space="preserve">. Certifikace elektronických obchodů- krok správným směrem. [online]. 21. 5. 2004 [cit. 2012-11-07]. Dostupné z: </w:t>
      </w:r>
      <w:hyperlink r:id="rId17" w:history="1">
        <w:r w:rsidR="0099509D" w:rsidRPr="00C0374D">
          <w:rPr>
            <w:rStyle w:val="Hypertextovodkaz"/>
            <w:rFonts w:ascii="Times New Roman" w:hAnsi="Times New Roman"/>
            <w:sz w:val="24"/>
            <w:szCs w:val="24"/>
          </w:rPr>
          <w:t>http://www.lupa.cz/clanky/certifikace-elektronickych-obchodu-8211-krok-spravnym-smerem/</w:t>
        </w:r>
      </w:hyperlink>
    </w:p>
    <w:p w:rsidR="0099509D" w:rsidRDefault="0099509D" w:rsidP="00BB41E9">
      <w:pPr>
        <w:spacing w:after="0" w:line="360" w:lineRule="auto"/>
        <w:ind w:firstLine="851"/>
        <w:jc w:val="both"/>
        <w:rPr>
          <w:rFonts w:ascii="Times New Roman" w:hAnsi="Times New Roman"/>
          <w:sz w:val="24"/>
          <w:szCs w:val="24"/>
        </w:rPr>
      </w:pPr>
      <w:r w:rsidRPr="00A7789F">
        <w:rPr>
          <w:rFonts w:ascii="Times New Roman" w:hAnsi="Times New Roman"/>
          <w:sz w:val="24"/>
          <w:szCs w:val="24"/>
        </w:rPr>
        <w:t xml:space="preserve">VUČKA, Jan. Elektronické smlouvy - část I. Obecně o uzavírání smluv elektronickou cestou. [online]. 28. 2. 2002 [cit. 2012-11-07]. Dostupné z: </w:t>
      </w:r>
      <w:hyperlink r:id="rId18" w:history="1">
        <w:r w:rsidRPr="00C0374D">
          <w:rPr>
            <w:rStyle w:val="Hypertextovodkaz"/>
            <w:rFonts w:ascii="Times New Roman" w:hAnsi="Times New Roman"/>
            <w:sz w:val="24"/>
            <w:szCs w:val="24"/>
          </w:rPr>
          <w:t>http://www.itpravo.cz/index.shtml?x=71656</w:t>
        </w:r>
      </w:hyperlink>
    </w:p>
    <w:p w:rsidR="0099509D" w:rsidRDefault="0099509D" w:rsidP="00BB41E9">
      <w:pPr>
        <w:spacing w:after="0" w:line="360" w:lineRule="auto"/>
        <w:ind w:firstLine="851"/>
        <w:jc w:val="both"/>
        <w:rPr>
          <w:rFonts w:ascii="Times New Roman" w:hAnsi="Times New Roman"/>
          <w:sz w:val="24"/>
          <w:szCs w:val="24"/>
        </w:rPr>
      </w:pPr>
      <w:r w:rsidRPr="0039730E">
        <w:rPr>
          <w:rFonts w:ascii="Times New Roman" w:hAnsi="Times New Roman"/>
          <w:sz w:val="24"/>
          <w:szCs w:val="24"/>
        </w:rPr>
        <w:t xml:space="preserve">VUČKA, Jan. Elektronické smlouvy - část II: </w:t>
      </w:r>
      <w:proofErr w:type="spellStart"/>
      <w:r w:rsidRPr="0039730E">
        <w:rPr>
          <w:rFonts w:ascii="Times New Roman" w:hAnsi="Times New Roman"/>
          <w:sz w:val="24"/>
          <w:szCs w:val="24"/>
        </w:rPr>
        <w:t>Click</w:t>
      </w:r>
      <w:proofErr w:type="spellEnd"/>
      <w:r w:rsidRPr="0039730E">
        <w:rPr>
          <w:rFonts w:ascii="Times New Roman" w:hAnsi="Times New Roman"/>
          <w:sz w:val="24"/>
          <w:szCs w:val="24"/>
        </w:rPr>
        <w:t>-</w:t>
      </w:r>
      <w:proofErr w:type="spellStart"/>
      <w:r w:rsidRPr="0039730E">
        <w:rPr>
          <w:rFonts w:ascii="Times New Roman" w:hAnsi="Times New Roman"/>
          <w:sz w:val="24"/>
          <w:szCs w:val="24"/>
        </w:rPr>
        <w:t>through</w:t>
      </w:r>
      <w:proofErr w:type="spellEnd"/>
      <w:r w:rsidRPr="0039730E">
        <w:rPr>
          <w:rFonts w:ascii="Times New Roman" w:hAnsi="Times New Roman"/>
          <w:sz w:val="24"/>
          <w:szCs w:val="24"/>
        </w:rPr>
        <w:t xml:space="preserve"> smlouvy. [online]. 11. 3. 2002 [cit. 2012-11-07]. Dostupné z: </w:t>
      </w:r>
      <w:hyperlink r:id="rId19" w:history="1">
        <w:r w:rsidRPr="00C0374D">
          <w:rPr>
            <w:rStyle w:val="Hypertextovodkaz"/>
            <w:rFonts w:ascii="Times New Roman" w:hAnsi="Times New Roman"/>
            <w:sz w:val="24"/>
            <w:szCs w:val="24"/>
          </w:rPr>
          <w:t>http://www.itpravo.cz/index.shtml?x=72344</w:t>
        </w:r>
      </w:hyperlink>
    </w:p>
    <w:p w:rsidR="00103E33" w:rsidRDefault="00103E33" w:rsidP="00BB41E9">
      <w:pPr>
        <w:spacing w:after="0" w:line="360" w:lineRule="auto"/>
        <w:ind w:firstLine="851"/>
        <w:jc w:val="both"/>
        <w:rPr>
          <w:rFonts w:ascii="Times New Roman" w:hAnsi="Times New Roman"/>
          <w:sz w:val="24"/>
          <w:szCs w:val="24"/>
        </w:rPr>
      </w:pPr>
    </w:p>
    <w:p w:rsidR="0026470B" w:rsidRPr="0030661B" w:rsidRDefault="00433590" w:rsidP="0030661B">
      <w:pPr>
        <w:pStyle w:val="Nadpis2"/>
        <w:rPr>
          <w:rFonts w:ascii="Times New Roman" w:hAnsi="Times New Roman"/>
          <w:i w:val="0"/>
          <w:sz w:val="24"/>
          <w:szCs w:val="24"/>
        </w:rPr>
      </w:pPr>
      <w:bookmarkStart w:id="35" w:name="_Toc359505891"/>
      <w:r>
        <w:rPr>
          <w:rFonts w:ascii="Times New Roman" w:hAnsi="Times New Roman"/>
          <w:i w:val="0"/>
          <w:sz w:val="24"/>
          <w:szCs w:val="24"/>
        </w:rPr>
        <w:br w:type="page"/>
      </w:r>
      <w:r w:rsidR="00103E33" w:rsidRPr="0030661B">
        <w:rPr>
          <w:rFonts w:ascii="Times New Roman" w:hAnsi="Times New Roman"/>
          <w:i w:val="0"/>
          <w:sz w:val="24"/>
          <w:szCs w:val="24"/>
        </w:rPr>
        <w:lastRenderedPageBreak/>
        <w:t>Právní předpisy:</w:t>
      </w:r>
      <w:bookmarkEnd w:id="35"/>
    </w:p>
    <w:p w:rsidR="0026470B" w:rsidRPr="005B49D3" w:rsidRDefault="0026470B" w:rsidP="005B49D3">
      <w:pPr>
        <w:spacing w:after="0" w:line="360" w:lineRule="auto"/>
        <w:ind w:firstLine="851"/>
        <w:jc w:val="both"/>
        <w:rPr>
          <w:rFonts w:ascii="Times New Roman" w:hAnsi="Times New Roman"/>
          <w:sz w:val="24"/>
          <w:szCs w:val="24"/>
        </w:rPr>
      </w:pPr>
      <w:r w:rsidRPr="005B49D3">
        <w:rPr>
          <w:rFonts w:ascii="Times New Roman" w:hAnsi="Times New Roman"/>
          <w:sz w:val="24"/>
          <w:szCs w:val="24"/>
        </w:rPr>
        <w:t>Zákon č. 227/2000 Sb., o elektronickém podpisu, ve znění pozdějších předpisů.</w:t>
      </w:r>
    </w:p>
    <w:p w:rsidR="0026470B" w:rsidRDefault="0026470B" w:rsidP="005B49D3">
      <w:pPr>
        <w:spacing w:after="0" w:line="360" w:lineRule="auto"/>
        <w:ind w:firstLine="851"/>
        <w:jc w:val="both"/>
        <w:rPr>
          <w:rFonts w:ascii="Times New Roman" w:hAnsi="Times New Roman"/>
          <w:sz w:val="24"/>
          <w:szCs w:val="24"/>
        </w:rPr>
      </w:pPr>
      <w:r w:rsidRPr="005B49D3">
        <w:rPr>
          <w:rFonts w:ascii="Times New Roman" w:hAnsi="Times New Roman"/>
          <w:sz w:val="24"/>
          <w:szCs w:val="24"/>
        </w:rPr>
        <w:t>Zákon č. 40/1964 Sb., občanský zákoník, ve znění pozdějších předpisů.</w:t>
      </w:r>
    </w:p>
    <w:p w:rsidR="0026470B" w:rsidRPr="005B49D3" w:rsidRDefault="0026470B" w:rsidP="005B49D3">
      <w:pPr>
        <w:spacing w:after="0" w:line="360" w:lineRule="auto"/>
        <w:ind w:firstLine="851"/>
        <w:jc w:val="both"/>
        <w:rPr>
          <w:rFonts w:ascii="Times New Roman" w:hAnsi="Times New Roman"/>
          <w:sz w:val="24"/>
          <w:szCs w:val="24"/>
        </w:rPr>
      </w:pPr>
      <w:r w:rsidRPr="005B49D3">
        <w:rPr>
          <w:rFonts w:ascii="Times New Roman" w:hAnsi="Times New Roman"/>
          <w:sz w:val="24"/>
          <w:szCs w:val="24"/>
        </w:rPr>
        <w:t>Zákon č. 480/2004 Sb., o některých službách informační společnosti a o změně některých zákonů.</w:t>
      </w:r>
    </w:p>
    <w:p w:rsidR="0026470B" w:rsidRPr="005B49D3" w:rsidRDefault="0026470B" w:rsidP="005B49D3">
      <w:pPr>
        <w:spacing w:after="0" w:line="360" w:lineRule="auto"/>
        <w:ind w:firstLine="851"/>
        <w:jc w:val="both"/>
        <w:rPr>
          <w:rFonts w:ascii="Times New Roman" w:hAnsi="Times New Roman"/>
          <w:sz w:val="24"/>
          <w:szCs w:val="24"/>
        </w:rPr>
      </w:pPr>
      <w:r w:rsidRPr="005B49D3">
        <w:rPr>
          <w:rFonts w:ascii="Times New Roman" w:hAnsi="Times New Roman"/>
          <w:sz w:val="24"/>
          <w:szCs w:val="24"/>
        </w:rPr>
        <w:t>Zákon č. 513/1991 Sb., obchodní zákoník, ve znění pozdějších předpisů.</w:t>
      </w:r>
    </w:p>
    <w:p w:rsidR="0026470B" w:rsidRPr="005B49D3" w:rsidRDefault="0026470B" w:rsidP="005B49D3">
      <w:pPr>
        <w:spacing w:after="0" w:line="360" w:lineRule="auto"/>
        <w:ind w:firstLine="851"/>
        <w:jc w:val="both"/>
        <w:rPr>
          <w:rFonts w:ascii="Times New Roman" w:hAnsi="Times New Roman"/>
          <w:sz w:val="24"/>
          <w:szCs w:val="24"/>
        </w:rPr>
      </w:pPr>
      <w:r w:rsidRPr="005B49D3">
        <w:rPr>
          <w:rFonts w:ascii="Times New Roman" w:hAnsi="Times New Roman"/>
          <w:sz w:val="24"/>
          <w:szCs w:val="24"/>
        </w:rPr>
        <w:t>Zákon č. 634/1992 Sb., o ochraně spotřebitele, ve znění pozdějších předpisů.</w:t>
      </w:r>
    </w:p>
    <w:p w:rsidR="0026470B" w:rsidRPr="005B49D3" w:rsidRDefault="0026470B" w:rsidP="005B49D3">
      <w:pPr>
        <w:spacing w:after="0" w:line="360" w:lineRule="auto"/>
        <w:ind w:firstLine="851"/>
        <w:jc w:val="both"/>
        <w:rPr>
          <w:rFonts w:ascii="Times New Roman" w:hAnsi="Times New Roman"/>
          <w:sz w:val="24"/>
          <w:szCs w:val="24"/>
        </w:rPr>
      </w:pPr>
      <w:r w:rsidRPr="005B49D3">
        <w:rPr>
          <w:rFonts w:ascii="Times New Roman" w:hAnsi="Times New Roman"/>
          <w:sz w:val="24"/>
          <w:szCs w:val="24"/>
        </w:rPr>
        <w:t>Zákon č. 64/1986 Sb., o České obchodní inspekci, ve znění pozdějších předpisů.</w:t>
      </w:r>
    </w:p>
    <w:p w:rsidR="0026470B" w:rsidRDefault="0026470B" w:rsidP="005B49D3">
      <w:pPr>
        <w:spacing w:after="0" w:line="360" w:lineRule="auto"/>
        <w:ind w:firstLine="851"/>
        <w:jc w:val="both"/>
        <w:rPr>
          <w:rFonts w:ascii="Times New Roman" w:hAnsi="Times New Roman"/>
          <w:sz w:val="24"/>
          <w:szCs w:val="24"/>
        </w:rPr>
      </w:pPr>
      <w:r>
        <w:rPr>
          <w:rFonts w:ascii="Times New Roman" w:hAnsi="Times New Roman"/>
          <w:sz w:val="24"/>
          <w:szCs w:val="24"/>
        </w:rPr>
        <w:t>Zákon č. 89/2012 Sb., občanský zákoník</w:t>
      </w:r>
    </w:p>
    <w:p w:rsidR="0026470B" w:rsidRPr="005B49D3" w:rsidRDefault="0026470B" w:rsidP="005B49D3">
      <w:pPr>
        <w:spacing w:after="0" w:line="360" w:lineRule="auto"/>
        <w:ind w:firstLine="851"/>
        <w:jc w:val="both"/>
        <w:rPr>
          <w:rFonts w:ascii="Times New Roman" w:hAnsi="Times New Roman"/>
          <w:sz w:val="24"/>
          <w:szCs w:val="24"/>
        </w:rPr>
      </w:pPr>
    </w:p>
    <w:p w:rsidR="002B691D" w:rsidRPr="0030661B" w:rsidRDefault="002B691D" w:rsidP="0030661B">
      <w:pPr>
        <w:pStyle w:val="Nadpis2"/>
        <w:rPr>
          <w:rFonts w:ascii="Times New Roman" w:hAnsi="Times New Roman"/>
          <w:i w:val="0"/>
          <w:sz w:val="24"/>
          <w:szCs w:val="24"/>
        </w:rPr>
      </w:pPr>
      <w:bookmarkStart w:id="36" w:name="_Toc359505892"/>
      <w:r w:rsidRPr="0030661B">
        <w:rPr>
          <w:rFonts w:ascii="Times New Roman" w:hAnsi="Times New Roman"/>
          <w:i w:val="0"/>
          <w:sz w:val="24"/>
          <w:szCs w:val="24"/>
        </w:rPr>
        <w:t>Směrnice Evropské Unie:</w:t>
      </w:r>
      <w:bookmarkEnd w:id="36"/>
    </w:p>
    <w:p w:rsidR="0026470B" w:rsidRDefault="0026470B" w:rsidP="0026470B">
      <w:pPr>
        <w:spacing w:after="0" w:line="360" w:lineRule="auto"/>
        <w:ind w:firstLine="851"/>
        <w:jc w:val="both"/>
        <w:rPr>
          <w:rFonts w:ascii="Times New Roman" w:hAnsi="Times New Roman"/>
          <w:sz w:val="24"/>
          <w:szCs w:val="24"/>
        </w:rPr>
      </w:pPr>
      <w:r>
        <w:rPr>
          <w:rFonts w:ascii="Times New Roman" w:hAnsi="Times New Roman"/>
          <w:sz w:val="24"/>
          <w:szCs w:val="24"/>
        </w:rPr>
        <w:t>Směrnice Evropského parlamentu a Rady 97/7/ES ze dne 20. května 1997, o ochraně spotřebitele, v případě smluv uzavřených na dálku, ve znění pozdějších předpisů</w:t>
      </w:r>
    </w:p>
    <w:p w:rsidR="0026470B" w:rsidRDefault="0026470B" w:rsidP="0026470B">
      <w:pPr>
        <w:spacing w:after="0" w:line="360" w:lineRule="auto"/>
        <w:ind w:firstLine="851"/>
        <w:jc w:val="both"/>
        <w:rPr>
          <w:rFonts w:ascii="Times New Roman" w:hAnsi="Times New Roman"/>
          <w:sz w:val="24"/>
          <w:szCs w:val="24"/>
        </w:rPr>
      </w:pPr>
      <w:r>
        <w:rPr>
          <w:rFonts w:ascii="Times New Roman" w:hAnsi="Times New Roman"/>
          <w:sz w:val="24"/>
          <w:szCs w:val="24"/>
        </w:rPr>
        <w:t>Směrnice Evropského parlamentu a Rady 2011/83/EU ze dne 15. října 2011 o právech spotřebitelů, kterou se mění směrnice Rady 93/13/EHS a Směrnice Evropského parlamentu a Rady 1999/44/ES a zrušuje Směrnice Rady 85/577/EHS a Směrnice Evropského parlamentu a Rady 97/7/ES.</w:t>
      </w:r>
    </w:p>
    <w:p w:rsidR="0026470B" w:rsidRDefault="0026470B" w:rsidP="0026470B">
      <w:pPr>
        <w:spacing w:after="0" w:line="360" w:lineRule="auto"/>
        <w:ind w:firstLine="851"/>
        <w:jc w:val="both"/>
        <w:rPr>
          <w:rFonts w:ascii="Times New Roman" w:hAnsi="Times New Roman"/>
          <w:sz w:val="24"/>
          <w:szCs w:val="24"/>
        </w:rPr>
      </w:pPr>
      <w:r>
        <w:rPr>
          <w:rFonts w:ascii="Times New Roman" w:hAnsi="Times New Roman"/>
          <w:sz w:val="24"/>
          <w:szCs w:val="24"/>
        </w:rPr>
        <w:t>směrnice Evropského parlamentu a Rady 2001/31/ES ze dne 8. června 2000, o některých aspektech služeb informační společnosti, zejména elektronického obchodu, na vnitřním trhu („směrnice o elektronickém obchodu“)</w:t>
      </w:r>
    </w:p>
    <w:p w:rsidR="004B1556" w:rsidRDefault="004B1556" w:rsidP="0026470B">
      <w:pPr>
        <w:spacing w:after="0" w:line="360" w:lineRule="auto"/>
        <w:ind w:firstLine="851"/>
        <w:jc w:val="both"/>
        <w:rPr>
          <w:rFonts w:ascii="Times New Roman" w:hAnsi="Times New Roman"/>
          <w:sz w:val="24"/>
          <w:szCs w:val="24"/>
        </w:rPr>
      </w:pPr>
      <w:r>
        <w:rPr>
          <w:rFonts w:ascii="Times New Roman" w:hAnsi="Times New Roman"/>
          <w:sz w:val="24"/>
          <w:szCs w:val="24"/>
        </w:rPr>
        <w:t>Směrnice</w:t>
      </w:r>
      <w:r w:rsidRPr="00933E33">
        <w:rPr>
          <w:rFonts w:ascii="Times New Roman" w:hAnsi="Times New Roman"/>
          <w:sz w:val="24"/>
          <w:szCs w:val="24"/>
        </w:rPr>
        <w:t xml:space="preserve"> Evropského parlamentu a Rady 2009/136/ES ze dne 25. listopadu 2009,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p w:rsidR="004B1556" w:rsidRDefault="004B1556" w:rsidP="0026470B">
      <w:pPr>
        <w:spacing w:after="0" w:line="360" w:lineRule="auto"/>
        <w:ind w:firstLine="851"/>
        <w:jc w:val="both"/>
        <w:rPr>
          <w:rFonts w:ascii="Times New Roman" w:hAnsi="Times New Roman"/>
          <w:sz w:val="24"/>
          <w:szCs w:val="24"/>
        </w:rPr>
      </w:pPr>
      <w:r>
        <w:rPr>
          <w:rFonts w:ascii="Times New Roman" w:hAnsi="Times New Roman"/>
          <w:sz w:val="24"/>
          <w:szCs w:val="24"/>
        </w:rPr>
        <w:t>Směrnice Evropského parlamentu a Rady 1999/93/ES ze dne 13. 12. 1999 o zásadách společenství pro elektronické podpisy.</w:t>
      </w:r>
    </w:p>
    <w:p w:rsidR="004B1556" w:rsidRPr="007477BB" w:rsidRDefault="004B1556" w:rsidP="004B1556">
      <w:pPr>
        <w:pStyle w:val="Odstavecseseznamem"/>
        <w:spacing w:after="0" w:line="360" w:lineRule="auto"/>
        <w:ind w:left="0" w:firstLine="851"/>
        <w:jc w:val="both"/>
        <w:rPr>
          <w:rFonts w:ascii="Times New Roman" w:hAnsi="Times New Roman"/>
          <w:sz w:val="24"/>
          <w:szCs w:val="24"/>
        </w:rPr>
      </w:pPr>
      <w:r>
        <w:rPr>
          <w:rFonts w:ascii="Times New Roman" w:hAnsi="Times New Roman"/>
          <w:sz w:val="24"/>
          <w:szCs w:val="24"/>
        </w:rPr>
        <w:t>Směrnici Rady 91/250/EHS ze dne 14. 5. 1991 o právní ochraně počítačových programů</w:t>
      </w:r>
    </w:p>
    <w:p w:rsidR="00103E33" w:rsidRDefault="00103E33" w:rsidP="004C101D">
      <w:pPr>
        <w:spacing w:after="0" w:line="360" w:lineRule="auto"/>
        <w:jc w:val="both"/>
        <w:rPr>
          <w:rFonts w:ascii="Times New Roman" w:hAnsi="Times New Roman"/>
          <w:b/>
          <w:sz w:val="24"/>
          <w:szCs w:val="24"/>
        </w:rPr>
      </w:pPr>
    </w:p>
    <w:p w:rsidR="00103E33" w:rsidRPr="0030661B" w:rsidRDefault="00103E33" w:rsidP="0030661B">
      <w:pPr>
        <w:pStyle w:val="Nadpis2"/>
        <w:rPr>
          <w:rFonts w:ascii="Times New Roman" w:hAnsi="Times New Roman"/>
          <w:i w:val="0"/>
          <w:sz w:val="24"/>
          <w:szCs w:val="24"/>
        </w:rPr>
      </w:pPr>
      <w:bookmarkStart w:id="37" w:name="_Toc359505893"/>
      <w:r w:rsidRPr="0030661B">
        <w:rPr>
          <w:rFonts w:ascii="Times New Roman" w:hAnsi="Times New Roman"/>
          <w:i w:val="0"/>
          <w:sz w:val="24"/>
          <w:szCs w:val="24"/>
        </w:rPr>
        <w:lastRenderedPageBreak/>
        <w:t>Judikatura:</w:t>
      </w:r>
      <w:bookmarkEnd w:id="37"/>
    </w:p>
    <w:p w:rsidR="00652C09" w:rsidRDefault="00652C09" w:rsidP="008A59F0">
      <w:pPr>
        <w:spacing w:after="0" w:line="360" w:lineRule="auto"/>
        <w:jc w:val="both"/>
        <w:rPr>
          <w:rFonts w:ascii="Times New Roman" w:hAnsi="Times New Roman"/>
          <w:sz w:val="24"/>
          <w:szCs w:val="24"/>
        </w:rPr>
      </w:pPr>
    </w:p>
    <w:p w:rsidR="00652C09" w:rsidRDefault="00652C09" w:rsidP="00C532BA">
      <w:pPr>
        <w:pStyle w:val="dkanka"/>
      </w:pPr>
      <w:r>
        <w:t>Nález</w:t>
      </w:r>
      <w:r w:rsidRPr="00C532BA">
        <w:t xml:space="preserve"> Ústavního</w:t>
      </w:r>
      <w:r>
        <w:t xml:space="preserve"> soudu</w:t>
      </w:r>
      <w:r w:rsidRPr="00C532BA">
        <w:t xml:space="preserve"> ze dne 1. 11. 2007, </w:t>
      </w:r>
      <w:proofErr w:type="spellStart"/>
      <w:r w:rsidRPr="00C532BA">
        <w:t>sp</w:t>
      </w:r>
      <w:proofErr w:type="spellEnd"/>
      <w:r w:rsidRPr="00C532BA">
        <w:t>. zn.</w:t>
      </w:r>
      <w:r>
        <w:t xml:space="preserve"> </w:t>
      </w:r>
      <w:r w:rsidRPr="00C532BA">
        <w:t>I. ÚS 312/05</w:t>
      </w:r>
    </w:p>
    <w:p w:rsidR="00652C09" w:rsidRDefault="00652C09" w:rsidP="00E1006B">
      <w:pPr>
        <w:pStyle w:val="dkanka"/>
      </w:pPr>
      <w:r>
        <w:t xml:space="preserve">Nález Ústavního soudu ze dne 10. 1. 2012, </w:t>
      </w:r>
      <w:proofErr w:type="spellStart"/>
      <w:r>
        <w:t>sp</w:t>
      </w:r>
      <w:proofErr w:type="spellEnd"/>
      <w:r>
        <w:t>. zn. I. ÚS 1930/11</w:t>
      </w:r>
    </w:p>
    <w:p w:rsidR="00652C09" w:rsidRDefault="00652C09" w:rsidP="00DB4B35">
      <w:pPr>
        <w:pStyle w:val="dkanka"/>
      </w:pPr>
      <w:r>
        <w:t>R</w:t>
      </w:r>
      <w:r w:rsidRPr="00F23EF4">
        <w:t>ozhodnutí</w:t>
      </w:r>
      <w:r>
        <w:t xml:space="preserve"> ESD</w:t>
      </w:r>
      <w:r w:rsidRPr="00F23EF4">
        <w:t xml:space="preserve"> ze dne 20. 01. 2005</w:t>
      </w:r>
      <w:r>
        <w:t xml:space="preserve">, </w:t>
      </w:r>
      <w:r w:rsidRPr="00F23EF4">
        <w:t>C- 464/01, Sbírka rozhodnutí I-00439/2005</w:t>
      </w:r>
    </w:p>
    <w:p w:rsidR="00652C09" w:rsidRDefault="00652C09" w:rsidP="00E1006B">
      <w:pPr>
        <w:pStyle w:val="dkanka"/>
      </w:pPr>
      <w:r>
        <w:t>R</w:t>
      </w:r>
      <w:r w:rsidRPr="00F55E6E">
        <w:t>ozsudek</w:t>
      </w:r>
      <w:r>
        <w:t xml:space="preserve"> ESD ze dne 16. 10. 2008,</w:t>
      </w:r>
      <w:r w:rsidRPr="00F55E6E">
        <w:t xml:space="preserve"> C-298/07</w:t>
      </w:r>
      <w:r>
        <w:t>, Sbírka rozhodnutí</w:t>
      </w:r>
      <w:r w:rsidRPr="00F55E6E">
        <w:t>. I-7841</w:t>
      </w:r>
    </w:p>
    <w:p w:rsidR="00652C09" w:rsidRPr="00F23EF4" w:rsidRDefault="00652C09" w:rsidP="00E1006B">
      <w:pPr>
        <w:pStyle w:val="dkanka"/>
      </w:pPr>
      <w:r>
        <w:t xml:space="preserve">Rozsudek Evropského soudního dvora ze dne 14. 12. 1977, C-59/77 </w:t>
      </w:r>
    </w:p>
    <w:p w:rsidR="00652C09" w:rsidRDefault="00652C09" w:rsidP="00DB4B35">
      <w:pPr>
        <w:pStyle w:val="dkanka"/>
      </w:pPr>
      <w:r>
        <w:t xml:space="preserve">Rozsudek Krajského soudu v Českých Budějovicích, ze dne </w:t>
      </w:r>
      <w:r w:rsidRPr="00E1006B">
        <w:t>6</w:t>
      </w:r>
      <w:r>
        <w:t xml:space="preserve">. </w:t>
      </w:r>
      <w:r w:rsidRPr="00E1006B">
        <w:t>2.</w:t>
      </w:r>
      <w:r>
        <w:t xml:space="preserve"> </w:t>
      </w:r>
      <w:r w:rsidRPr="00E1006B">
        <w:t>2009</w:t>
      </w:r>
      <w:r>
        <w:t xml:space="preserve">, </w:t>
      </w:r>
      <w:proofErr w:type="spellStart"/>
      <w:r>
        <w:t>sp</w:t>
      </w:r>
      <w:proofErr w:type="spellEnd"/>
      <w:r>
        <w:t>. zn. 5 Co 2864/2008</w:t>
      </w:r>
    </w:p>
    <w:p w:rsidR="00652C09" w:rsidRDefault="00652C09" w:rsidP="00DB4B35">
      <w:pPr>
        <w:pStyle w:val="dkanka"/>
        <w:rPr>
          <w:bCs/>
        </w:rPr>
      </w:pPr>
      <w:r>
        <w:t xml:space="preserve">Rozsudek Krajského soudu v Hradce Králové, ze dne 11. 11. 2010, </w:t>
      </w:r>
      <w:proofErr w:type="spellStart"/>
      <w:r>
        <w:t>sp</w:t>
      </w:r>
      <w:proofErr w:type="spellEnd"/>
      <w:r>
        <w:t xml:space="preserve">. zn. </w:t>
      </w:r>
      <w:r w:rsidRPr="00F23EF4">
        <w:rPr>
          <w:bCs/>
        </w:rPr>
        <w:t>20 Co 433/2010</w:t>
      </w:r>
    </w:p>
    <w:p w:rsidR="00652C09" w:rsidRDefault="00652C09" w:rsidP="0069552C">
      <w:pPr>
        <w:pStyle w:val="dkanka"/>
        <w:rPr>
          <w:bCs/>
        </w:rPr>
      </w:pPr>
      <w:r w:rsidRPr="0069552C">
        <w:t>Rozsudek N</w:t>
      </w:r>
      <w:r>
        <w:t>ejvyššího soudu</w:t>
      </w:r>
      <w:r w:rsidRPr="0069552C">
        <w:t xml:space="preserve"> ze dne 19. 7. 2012, </w:t>
      </w:r>
      <w:proofErr w:type="spellStart"/>
      <w:r w:rsidRPr="0069552C">
        <w:t>sp</w:t>
      </w:r>
      <w:proofErr w:type="spellEnd"/>
      <w:r w:rsidRPr="0069552C">
        <w:t>. zn.</w:t>
      </w:r>
      <w:r w:rsidRPr="0069552C">
        <w:rPr>
          <w:b/>
          <w:bCs/>
        </w:rPr>
        <w:t xml:space="preserve"> </w:t>
      </w:r>
      <w:r w:rsidRPr="0069552C">
        <w:rPr>
          <w:bCs/>
        </w:rPr>
        <w:t xml:space="preserve">28 </w:t>
      </w:r>
      <w:proofErr w:type="spellStart"/>
      <w:r w:rsidRPr="0069552C">
        <w:rPr>
          <w:bCs/>
        </w:rPr>
        <w:t>Cdo</w:t>
      </w:r>
      <w:proofErr w:type="spellEnd"/>
      <w:r w:rsidRPr="0069552C">
        <w:rPr>
          <w:bCs/>
        </w:rPr>
        <w:t xml:space="preserve"> 2552/2011</w:t>
      </w:r>
    </w:p>
    <w:p w:rsidR="00652C09" w:rsidRDefault="00652C09" w:rsidP="0069552C">
      <w:pPr>
        <w:pStyle w:val="dkanka"/>
      </w:pPr>
      <w:r>
        <w:t xml:space="preserve">Rozsudek Nejvyššího soudu ze dne </w:t>
      </w:r>
      <w:r w:rsidRPr="007F0384">
        <w:t>26. března 2001</w:t>
      </w:r>
      <w:r>
        <w:t xml:space="preserve">, </w:t>
      </w:r>
      <w:proofErr w:type="spellStart"/>
      <w:r>
        <w:t>sp</w:t>
      </w:r>
      <w:proofErr w:type="spellEnd"/>
      <w:r>
        <w:t xml:space="preserve">. zn. 33 </w:t>
      </w:r>
      <w:proofErr w:type="spellStart"/>
      <w:r>
        <w:t>Cdo</w:t>
      </w:r>
      <w:proofErr w:type="spellEnd"/>
      <w:r>
        <w:t xml:space="preserve"> 2994/99, </w:t>
      </w:r>
    </w:p>
    <w:p w:rsidR="00652C09" w:rsidRDefault="00652C09" w:rsidP="00DB4B35">
      <w:pPr>
        <w:pStyle w:val="dkanka"/>
      </w:pPr>
      <w:r>
        <w:t>Rozsudek Nejvyššího správního soudu</w:t>
      </w:r>
      <w:r w:rsidRPr="00DB4B35">
        <w:t xml:space="preserve"> ze dne 8. 11. 2007, </w:t>
      </w:r>
      <w:proofErr w:type="spellStart"/>
      <w:r w:rsidRPr="00DB4B35">
        <w:t>sp</w:t>
      </w:r>
      <w:proofErr w:type="spellEnd"/>
      <w:r w:rsidRPr="00DB4B35">
        <w:t>. zn. 3 As 49/2007 (1467/2008 Sb. NSS)</w:t>
      </w:r>
    </w:p>
    <w:p w:rsidR="00652C09" w:rsidRDefault="00652C09" w:rsidP="00DB4B35">
      <w:pPr>
        <w:pStyle w:val="dkanka"/>
      </w:pPr>
      <w:r>
        <w:t xml:space="preserve">Rozsudek Nevadského soudu </w:t>
      </w:r>
      <w:r w:rsidRPr="00240DD1">
        <w:t xml:space="preserve">Zappos.com, </w:t>
      </w:r>
      <w:proofErr w:type="spellStart"/>
      <w:r w:rsidRPr="00240DD1">
        <w:t>Inc</w:t>
      </w:r>
      <w:proofErr w:type="spellEnd"/>
      <w:r w:rsidRPr="00240DD1">
        <w:t xml:space="preserve">., </w:t>
      </w:r>
      <w:proofErr w:type="spellStart"/>
      <w:r w:rsidRPr="00240DD1">
        <w:t>Customer</w:t>
      </w:r>
      <w:proofErr w:type="spellEnd"/>
      <w:r w:rsidRPr="00240DD1">
        <w:t xml:space="preserve"> </w:t>
      </w:r>
      <w:proofErr w:type="spellStart"/>
      <w:r w:rsidRPr="00240DD1">
        <w:t>Security</w:t>
      </w:r>
      <w:proofErr w:type="spellEnd"/>
      <w:r w:rsidRPr="00240DD1">
        <w:t xml:space="preserve"> </w:t>
      </w:r>
      <w:proofErr w:type="spellStart"/>
      <w:r w:rsidRPr="00240DD1">
        <w:t>Breach</w:t>
      </w:r>
      <w:proofErr w:type="spellEnd"/>
      <w:r w:rsidRPr="00240DD1">
        <w:t xml:space="preserve"> </w:t>
      </w:r>
      <w:proofErr w:type="spellStart"/>
      <w:r w:rsidRPr="00240DD1">
        <w:t>Litigation</w:t>
      </w:r>
      <w:proofErr w:type="spellEnd"/>
      <w:r w:rsidRPr="00240DD1">
        <w:t xml:space="preserve">, </w:t>
      </w:r>
      <w:proofErr w:type="gramStart"/>
      <w:r w:rsidRPr="00240DD1">
        <w:t>3:12-</w:t>
      </w:r>
      <w:proofErr w:type="spellStart"/>
      <w:r w:rsidRPr="00240DD1">
        <w:t>cv</w:t>
      </w:r>
      <w:proofErr w:type="spellEnd"/>
      <w:r w:rsidRPr="00240DD1">
        <w:t>-00325</w:t>
      </w:r>
      <w:proofErr w:type="gramEnd"/>
      <w:r w:rsidRPr="00240DD1">
        <w:t xml:space="preserve"> (D. </w:t>
      </w:r>
      <w:proofErr w:type="spellStart"/>
      <w:r w:rsidRPr="00240DD1">
        <w:t>Nev</w:t>
      </w:r>
      <w:proofErr w:type="spellEnd"/>
      <w:r w:rsidRPr="00240DD1">
        <w:t>. Sept. 27, 2012)</w:t>
      </w:r>
      <w:r>
        <w:t xml:space="preserve"> [online]. [cit. 2013-03</w:t>
      </w:r>
      <w:r w:rsidRPr="00975524">
        <w:t>-07]. Dostupné z:</w:t>
      </w:r>
      <w:r>
        <w:t xml:space="preserve"> </w:t>
      </w:r>
      <w:hyperlink r:id="rId20" w:history="1">
        <w:r w:rsidRPr="00150DFB">
          <w:rPr>
            <w:rStyle w:val="Hypertextovodkaz"/>
          </w:rPr>
          <w:t>http://intellectualip.files.wordpress.com/2012/11/in-re-zappos-com.pdf</w:t>
        </w:r>
      </w:hyperlink>
    </w:p>
    <w:p w:rsidR="00652C09" w:rsidRDefault="00652C09" w:rsidP="00DB4B35">
      <w:pPr>
        <w:pStyle w:val="dkanka"/>
      </w:pPr>
      <w:r>
        <w:t>R</w:t>
      </w:r>
      <w:r w:rsidRPr="00EA5147">
        <w:t>ozsudek</w:t>
      </w:r>
      <w:r>
        <w:t xml:space="preserve"> Spolkového soudního dvora</w:t>
      </w:r>
      <w:r w:rsidRPr="00EA5147">
        <w:t xml:space="preserve"> ze dne 26. 1. 2005</w:t>
      </w:r>
      <w:r>
        <w:t xml:space="preserve">, </w:t>
      </w:r>
      <w:r w:rsidRPr="00EA5147">
        <w:t xml:space="preserve">VIII ZR 79/04 </w:t>
      </w:r>
    </w:p>
    <w:p w:rsidR="00652C09" w:rsidRDefault="00652C09" w:rsidP="00E1006B">
      <w:pPr>
        <w:pStyle w:val="dkanka"/>
      </w:pPr>
      <w:r>
        <w:t xml:space="preserve">Rozsudky ESD ze dne 22. 11. 2001, C- 541/99 a C 542/99 </w:t>
      </w:r>
    </w:p>
    <w:p w:rsidR="00652C09" w:rsidRDefault="00652C09" w:rsidP="00DB4B35">
      <w:pPr>
        <w:pStyle w:val="dkanka"/>
      </w:pPr>
      <w:r w:rsidRPr="001A5F50">
        <w:t xml:space="preserve">Usnesení Krajského soudu v Hradci Králové </w:t>
      </w:r>
      <w:r w:rsidRPr="001A5F50">
        <w:rPr>
          <w:bCs/>
        </w:rPr>
        <w:t>ze dne 31. 1. 2005</w:t>
      </w:r>
      <w:r>
        <w:rPr>
          <w:bCs/>
        </w:rPr>
        <w:t xml:space="preserve">, </w:t>
      </w:r>
      <w:proofErr w:type="spellStart"/>
      <w:r>
        <w:rPr>
          <w:bCs/>
        </w:rPr>
        <w:t>sp</w:t>
      </w:r>
      <w:proofErr w:type="spellEnd"/>
      <w:r>
        <w:rPr>
          <w:bCs/>
        </w:rPr>
        <w:t xml:space="preserve">. zn. </w:t>
      </w:r>
      <w:r w:rsidRPr="001A5F50">
        <w:rPr>
          <w:bCs/>
        </w:rPr>
        <w:t xml:space="preserve">17 Co 15/2004 </w:t>
      </w:r>
    </w:p>
    <w:p w:rsidR="004F5060" w:rsidRPr="0030661B" w:rsidRDefault="00103E33" w:rsidP="0030661B">
      <w:pPr>
        <w:pStyle w:val="Nadpis2"/>
        <w:rPr>
          <w:rFonts w:ascii="Times New Roman" w:hAnsi="Times New Roman"/>
          <w:i w:val="0"/>
          <w:sz w:val="24"/>
          <w:szCs w:val="24"/>
        </w:rPr>
      </w:pPr>
      <w:bookmarkStart w:id="38" w:name="_Toc359505894"/>
      <w:r w:rsidRPr="0030661B">
        <w:rPr>
          <w:rFonts w:ascii="Times New Roman" w:hAnsi="Times New Roman"/>
          <w:i w:val="0"/>
          <w:sz w:val="24"/>
          <w:szCs w:val="24"/>
        </w:rPr>
        <w:t>Ostatní:</w:t>
      </w:r>
      <w:bookmarkEnd w:id="38"/>
    </w:p>
    <w:p w:rsidR="004F5060" w:rsidRDefault="004F5060" w:rsidP="00BB41E9">
      <w:pPr>
        <w:spacing w:after="0" w:line="360" w:lineRule="auto"/>
        <w:ind w:firstLine="851"/>
        <w:jc w:val="both"/>
        <w:rPr>
          <w:rFonts w:ascii="Times New Roman" w:hAnsi="Times New Roman"/>
          <w:sz w:val="24"/>
          <w:szCs w:val="24"/>
        </w:rPr>
      </w:pPr>
      <w:r w:rsidRPr="00975524">
        <w:rPr>
          <w:rFonts w:ascii="Times New Roman" w:hAnsi="Times New Roman"/>
          <w:sz w:val="24"/>
          <w:szCs w:val="24"/>
        </w:rPr>
        <w:t xml:space="preserve">APEK: Certifikovaný obchod. </w:t>
      </w:r>
      <w:r w:rsidRPr="00975524">
        <w:rPr>
          <w:rFonts w:ascii="Times New Roman" w:hAnsi="Times New Roman"/>
          <w:i/>
          <w:iCs/>
          <w:sz w:val="24"/>
          <w:szCs w:val="24"/>
        </w:rPr>
        <w:t>Apek.cz</w:t>
      </w:r>
      <w:r w:rsidRPr="00975524">
        <w:rPr>
          <w:rFonts w:ascii="Times New Roman" w:hAnsi="Times New Roman"/>
          <w:sz w:val="24"/>
          <w:szCs w:val="24"/>
        </w:rPr>
        <w:t xml:space="preserve"> [online]. [cit. 2012-11-07]. Dostupné z: </w:t>
      </w:r>
      <w:hyperlink r:id="rId21" w:history="1">
        <w:r w:rsidRPr="003D5345">
          <w:rPr>
            <w:rStyle w:val="Hypertextovodkaz"/>
            <w:rFonts w:ascii="Times New Roman" w:hAnsi="Times New Roman"/>
            <w:sz w:val="24"/>
            <w:szCs w:val="24"/>
          </w:rPr>
          <w:t>http://www.apek.cz/apek-certifikovany-obchod/</w:t>
        </w:r>
      </w:hyperlink>
    </w:p>
    <w:p w:rsidR="004F5060" w:rsidRDefault="004F5060" w:rsidP="00F12742">
      <w:pPr>
        <w:spacing w:after="0" w:line="360" w:lineRule="auto"/>
        <w:ind w:firstLine="851"/>
        <w:jc w:val="both"/>
      </w:pPr>
      <w:r w:rsidRPr="00F12742">
        <w:rPr>
          <w:rFonts w:ascii="Times New Roman" w:hAnsi="Times New Roman"/>
          <w:sz w:val="24"/>
          <w:szCs w:val="24"/>
        </w:rPr>
        <w:t xml:space="preserve">Dílčí zpráva za 1. čtvrtletí 2013. </w:t>
      </w:r>
      <w:r w:rsidRPr="00F12742">
        <w:rPr>
          <w:rFonts w:ascii="Times New Roman" w:hAnsi="Times New Roman"/>
          <w:i/>
          <w:sz w:val="24"/>
          <w:szCs w:val="24"/>
        </w:rPr>
        <w:t>www.coi.cz</w:t>
      </w:r>
      <w:r w:rsidRPr="00F12742">
        <w:rPr>
          <w:rFonts w:ascii="Times New Roman" w:hAnsi="Times New Roman"/>
          <w:sz w:val="24"/>
          <w:szCs w:val="24"/>
        </w:rPr>
        <w:t xml:space="preserve"> [online]. [cit. 2013-06-19]. Dostupné z: </w:t>
      </w:r>
      <w:hyperlink r:id="rId22" w:history="1">
        <w:r w:rsidRPr="00063E8D">
          <w:rPr>
            <w:rStyle w:val="Hypertextovodkaz"/>
            <w:rFonts w:ascii="Times New Roman" w:hAnsi="Times New Roman"/>
            <w:sz w:val="24"/>
            <w:szCs w:val="24"/>
          </w:rPr>
          <w:t>http://www.coi.cz/internetovi-prodejci-klamou-nc724/</w:t>
        </w:r>
      </w:hyperlink>
    </w:p>
    <w:p w:rsidR="0016175C" w:rsidRDefault="0016175C" w:rsidP="00F12742">
      <w:pPr>
        <w:spacing w:after="0" w:line="360" w:lineRule="auto"/>
        <w:ind w:firstLine="851"/>
        <w:jc w:val="both"/>
        <w:rPr>
          <w:rFonts w:ascii="Times New Roman" w:hAnsi="Times New Roman"/>
          <w:sz w:val="24"/>
          <w:szCs w:val="24"/>
        </w:rPr>
      </w:pPr>
      <w:r w:rsidRPr="0016175C">
        <w:rPr>
          <w:rFonts w:ascii="Times New Roman" w:hAnsi="Times New Roman"/>
          <w:i/>
          <w:iCs/>
          <w:sz w:val="24"/>
          <w:szCs w:val="24"/>
        </w:rPr>
        <w:t>E-change.cz</w:t>
      </w:r>
      <w:r w:rsidRPr="0016175C">
        <w:rPr>
          <w:rFonts w:ascii="Times New Roman" w:hAnsi="Times New Roman"/>
          <w:sz w:val="24"/>
          <w:szCs w:val="24"/>
        </w:rPr>
        <w:t xml:space="preserve"> [online]. 2008. </w:t>
      </w:r>
      <w:proofErr w:type="spellStart"/>
      <w:r w:rsidRPr="0016175C">
        <w:rPr>
          <w:rFonts w:ascii="Times New Roman" w:hAnsi="Times New Roman"/>
          <w:sz w:val="24"/>
          <w:szCs w:val="24"/>
        </w:rPr>
        <w:t>vyd</w:t>
      </w:r>
      <w:proofErr w:type="spellEnd"/>
      <w:r w:rsidRPr="0016175C">
        <w:rPr>
          <w:rFonts w:ascii="Times New Roman" w:hAnsi="Times New Roman"/>
          <w:sz w:val="24"/>
          <w:szCs w:val="24"/>
        </w:rPr>
        <w:t xml:space="preserve">. [cit. 2013-07-01]. Dostupné z: </w:t>
      </w:r>
      <w:hyperlink r:id="rId23" w:history="1">
        <w:r w:rsidRPr="007D49D1">
          <w:rPr>
            <w:rStyle w:val="Hypertextovodkaz"/>
            <w:rFonts w:ascii="Times New Roman" w:hAnsi="Times New Roman"/>
            <w:sz w:val="24"/>
            <w:szCs w:val="24"/>
          </w:rPr>
          <w:t>http://www.e-change.cz/</w:t>
        </w:r>
      </w:hyperlink>
      <w:r>
        <w:rPr>
          <w:rFonts w:ascii="Times New Roman" w:hAnsi="Times New Roman"/>
          <w:sz w:val="24"/>
          <w:szCs w:val="24"/>
        </w:rPr>
        <w:t xml:space="preserve"> </w:t>
      </w:r>
    </w:p>
    <w:p w:rsidR="004F5060" w:rsidRDefault="004F5060" w:rsidP="00F33B49">
      <w:pPr>
        <w:spacing w:after="0" w:line="360" w:lineRule="auto"/>
        <w:ind w:firstLine="851"/>
        <w:jc w:val="both"/>
      </w:pPr>
      <w:proofErr w:type="spellStart"/>
      <w:r w:rsidRPr="00DF721C">
        <w:rPr>
          <w:rFonts w:ascii="Times New Roman" w:hAnsi="Times New Roman"/>
          <w:sz w:val="24"/>
          <w:szCs w:val="24"/>
        </w:rPr>
        <w:t>Key</w:t>
      </w:r>
      <w:proofErr w:type="spellEnd"/>
      <w:r w:rsidRPr="00DF721C">
        <w:rPr>
          <w:rFonts w:ascii="Times New Roman" w:hAnsi="Times New Roman"/>
          <w:sz w:val="24"/>
          <w:szCs w:val="24"/>
        </w:rPr>
        <w:t xml:space="preserve"> </w:t>
      </w:r>
      <w:proofErr w:type="spellStart"/>
      <w:r w:rsidRPr="00DF721C">
        <w:rPr>
          <w:rFonts w:ascii="Times New Roman" w:hAnsi="Times New Roman"/>
          <w:sz w:val="24"/>
          <w:szCs w:val="24"/>
        </w:rPr>
        <w:t>dates</w:t>
      </w:r>
      <w:proofErr w:type="spellEnd"/>
      <w:r w:rsidRPr="00DF721C">
        <w:rPr>
          <w:rFonts w:ascii="Times New Roman" w:hAnsi="Times New Roman"/>
          <w:sz w:val="24"/>
          <w:szCs w:val="24"/>
        </w:rPr>
        <w:t xml:space="preserve">: </w:t>
      </w:r>
      <w:proofErr w:type="spellStart"/>
      <w:r w:rsidRPr="00DF721C">
        <w:rPr>
          <w:rFonts w:ascii="Times New Roman" w:hAnsi="Times New Roman"/>
          <w:sz w:val="24"/>
          <w:szCs w:val="24"/>
        </w:rPr>
        <w:t>Consumer</w:t>
      </w:r>
      <w:proofErr w:type="spellEnd"/>
      <w:r w:rsidRPr="00DF721C">
        <w:rPr>
          <w:rFonts w:ascii="Times New Roman" w:hAnsi="Times New Roman"/>
          <w:sz w:val="24"/>
          <w:szCs w:val="24"/>
        </w:rPr>
        <w:t xml:space="preserve"> </w:t>
      </w:r>
      <w:proofErr w:type="spellStart"/>
      <w:r w:rsidRPr="00DF721C">
        <w:rPr>
          <w:rFonts w:ascii="Times New Roman" w:hAnsi="Times New Roman"/>
          <w:sz w:val="24"/>
          <w:szCs w:val="24"/>
        </w:rPr>
        <w:t>and</w:t>
      </w:r>
      <w:proofErr w:type="spellEnd"/>
      <w:r w:rsidRPr="00DF721C">
        <w:rPr>
          <w:rFonts w:ascii="Times New Roman" w:hAnsi="Times New Roman"/>
          <w:sz w:val="24"/>
          <w:szCs w:val="24"/>
        </w:rPr>
        <w:t xml:space="preserve"> marketing </w:t>
      </w:r>
      <w:proofErr w:type="spellStart"/>
      <w:r w:rsidRPr="00DF721C">
        <w:rPr>
          <w:rFonts w:ascii="Times New Roman" w:hAnsi="Times New Roman"/>
          <w:sz w:val="24"/>
          <w:szCs w:val="24"/>
        </w:rPr>
        <w:t>law</w:t>
      </w:r>
      <w:proofErr w:type="spellEnd"/>
      <w:r w:rsidRPr="00DF721C">
        <w:rPr>
          <w:rFonts w:ascii="Times New Roman" w:hAnsi="Times New Roman"/>
          <w:sz w:val="24"/>
          <w:szCs w:val="24"/>
        </w:rPr>
        <w:t>. </w:t>
      </w:r>
      <w:proofErr w:type="spellStart"/>
      <w:r w:rsidRPr="00DF721C">
        <w:rPr>
          <w:rFonts w:ascii="Times New Roman" w:hAnsi="Times New Roman"/>
          <w:i/>
          <w:iCs/>
          <w:sz w:val="24"/>
          <w:szCs w:val="24"/>
        </w:rPr>
        <w:t>European</w:t>
      </w:r>
      <w:proofErr w:type="spellEnd"/>
      <w:r w:rsidRPr="00DF721C">
        <w:rPr>
          <w:rFonts w:ascii="Times New Roman" w:hAnsi="Times New Roman"/>
          <w:i/>
          <w:iCs/>
          <w:sz w:val="24"/>
          <w:szCs w:val="24"/>
        </w:rPr>
        <w:t xml:space="preserve"> </w:t>
      </w:r>
      <w:proofErr w:type="spellStart"/>
      <w:r w:rsidRPr="00DF721C">
        <w:rPr>
          <w:rFonts w:ascii="Times New Roman" w:hAnsi="Times New Roman"/>
          <w:i/>
          <w:iCs/>
          <w:sz w:val="24"/>
          <w:szCs w:val="24"/>
        </w:rPr>
        <w:t>commission</w:t>
      </w:r>
      <w:proofErr w:type="spellEnd"/>
      <w:r w:rsidRPr="00DF721C">
        <w:rPr>
          <w:rFonts w:ascii="Times New Roman" w:hAnsi="Times New Roman"/>
          <w:sz w:val="24"/>
          <w:szCs w:val="24"/>
        </w:rPr>
        <w:t xml:space="preserve"> [online]. [cit. 2013-03-04]. Dostupné z: </w:t>
      </w:r>
      <w:hyperlink r:id="rId24" w:history="1">
        <w:r w:rsidRPr="00150DFB">
          <w:rPr>
            <w:rStyle w:val="Hypertextovodkaz"/>
            <w:rFonts w:ascii="Times New Roman" w:hAnsi="Times New Roman"/>
            <w:sz w:val="24"/>
            <w:szCs w:val="24"/>
          </w:rPr>
          <w:t>http://ec.europa.eu/justice/consumer-marketing/dates/index_en.htm</w:t>
        </w:r>
      </w:hyperlink>
    </w:p>
    <w:p w:rsidR="004F5060" w:rsidRDefault="004F5060" w:rsidP="00F65CA6">
      <w:pPr>
        <w:spacing w:after="0" w:line="360" w:lineRule="auto"/>
        <w:ind w:firstLine="851"/>
        <w:jc w:val="both"/>
        <w:rPr>
          <w:rFonts w:ascii="Times New Roman" w:hAnsi="Times New Roman"/>
          <w:sz w:val="24"/>
          <w:szCs w:val="24"/>
        </w:rPr>
      </w:pPr>
      <w:r w:rsidRPr="00F65CA6">
        <w:rPr>
          <w:rFonts w:ascii="Times New Roman" w:hAnsi="Times New Roman"/>
          <w:sz w:val="24"/>
          <w:szCs w:val="24"/>
        </w:rPr>
        <w:t xml:space="preserve">Obchodní podmínky užívání systému </w:t>
      </w:r>
      <w:proofErr w:type="spellStart"/>
      <w:r w:rsidRPr="00F65CA6">
        <w:rPr>
          <w:rFonts w:ascii="Times New Roman" w:hAnsi="Times New Roman"/>
          <w:sz w:val="24"/>
          <w:szCs w:val="24"/>
        </w:rPr>
        <w:t>Aukro</w:t>
      </w:r>
      <w:proofErr w:type="spellEnd"/>
      <w:r w:rsidRPr="00F65CA6">
        <w:rPr>
          <w:rFonts w:ascii="Times New Roman" w:hAnsi="Times New Roman"/>
          <w:sz w:val="24"/>
          <w:szCs w:val="24"/>
        </w:rPr>
        <w:t xml:space="preserve">. Aukro.cz [online]. [cit. 2013-03-05]. Dostupné z: </w:t>
      </w:r>
      <w:hyperlink r:id="rId25" w:anchor="1" w:history="1">
        <w:r w:rsidRPr="00BB3F89">
          <w:rPr>
            <w:rStyle w:val="Hypertextovodkaz"/>
            <w:rFonts w:ascii="Times New Roman" w:hAnsi="Times New Roman"/>
            <w:sz w:val="24"/>
            <w:szCs w:val="24"/>
          </w:rPr>
          <w:t>http://aukro.cz/country_pages/56/0/user_agreement.php#1</w:t>
        </w:r>
      </w:hyperlink>
    </w:p>
    <w:p w:rsidR="004F5060" w:rsidRDefault="004F5060" w:rsidP="00F33B49">
      <w:pPr>
        <w:spacing w:after="0" w:line="360" w:lineRule="auto"/>
        <w:ind w:firstLine="851"/>
        <w:jc w:val="both"/>
        <w:rPr>
          <w:rFonts w:ascii="Times New Roman" w:hAnsi="Times New Roman"/>
          <w:sz w:val="24"/>
          <w:szCs w:val="24"/>
        </w:rPr>
      </w:pPr>
      <w:r w:rsidRPr="00F33B49">
        <w:rPr>
          <w:rFonts w:ascii="Times New Roman" w:hAnsi="Times New Roman"/>
          <w:sz w:val="24"/>
          <w:szCs w:val="24"/>
        </w:rPr>
        <w:lastRenderedPageBreak/>
        <w:t xml:space="preserve">Obchodní podmínky. </w:t>
      </w:r>
      <w:r w:rsidRPr="00F33B49">
        <w:rPr>
          <w:rFonts w:ascii="Times New Roman" w:hAnsi="Times New Roman"/>
          <w:i/>
          <w:iCs/>
          <w:sz w:val="24"/>
          <w:szCs w:val="24"/>
        </w:rPr>
        <w:t>Alza.cz</w:t>
      </w:r>
      <w:r w:rsidRPr="00F33B49">
        <w:rPr>
          <w:rFonts w:ascii="Times New Roman" w:hAnsi="Times New Roman"/>
          <w:sz w:val="24"/>
          <w:szCs w:val="24"/>
        </w:rPr>
        <w:t xml:space="preserve"> [online]. [cit. 2012-11-21]. Dostupné z: </w:t>
      </w:r>
      <w:hyperlink r:id="rId26" w:history="1">
        <w:r w:rsidRPr="00F33B49">
          <w:rPr>
            <w:rStyle w:val="Hypertextovodkaz"/>
            <w:rFonts w:ascii="Times New Roman" w:hAnsi="Times New Roman"/>
            <w:sz w:val="24"/>
            <w:szCs w:val="24"/>
          </w:rPr>
          <w:t>http://www.alza.cz/article/10.htm</w:t>
        </w:r>
      </w:hyperlink>
      <w:r w:rsidRPr="00F33B49">
        <w:rPr>
          <w:rFonts w:ascii="Times New Roman" w:hAnsi="Times New Roman"/>
          <w:sz w:val="24"/>
          <w:szCs w:val="24"/>
        </w:rPr>
        <w:t xml:space="preserve">, </w:t>
      </w:r>
    </w:p>
    <w:p w:rsidR="004F5060" w:rsidRDefault="004F5060" w:rsidP="00F33B49">
      <w:pPr>
        <w:spacing w:after="0" w:line="360" w:lineRule="auto"/>
        <w:ind w:firstLine="851"/>
        <w:jc w:val="both"/>
        <w:rPr>
          <w:rFonts w:ascii="Times New Roman" w:hAnsi="Times New Roman"/>
          <w:sz w:val="24"/>
          <w:szCs w:val="24"/>
        </w:rPr>
      </w:pPr>
      <w:r w:rsidRPr="00F33B49">
        <w:rPr>
          <w:rFonts w:ascii="Times New Roman" w:hAnsi="Times New Roman"/>
          <w:sz w:val="24"/>
          <w:szCs w:val="24"/>
        </w:rPr>
        <w:t xml:space="preserve">Obchodní podmínky. </w:t>
      </w:r>
      <w:r w:rsidRPr="00F33B49">
        <w:rPr>
          <w:rFonts w:ascii="Times New Roman" w:hAnsi="Times New Roman"/>
          <w:i/>
          <w:iCs/>
          <w:sz w:val="24"/>
          <w:szCs w:val="24"/>
        </w:rPr>
        <w:t>Kasa.</w:t>
      </w:r>
      <w:proofErr w:type="spellStart"/>
      <w:r w:rsidRPr="00F33B49">
        <w:rPr>
          <w:rFonts w:ascii="Times New Roman" w:hAnsi="Times New Roman"/>
          <w:i/>
          <w:iCs/>
          <w:sz w:val="24"/>
          <w:szCs w:val="24"/>
        </w:rPr>
        <w:t>cz</w:t>
      </w:r>
      <w:proofErr w:type="spellEnd"/>
      <w:r w:rsidRPr="00F33B49">
        <w:rPr>
          <w:rFonts w:ascii="Times New Roman" w:hAnsi="Times New Roman"/>
          <w:sz w:val="24"/>
          <w:szCs w:val="24"/>
        </w:rPr>
        <w:t xml:space="preserve"> [online]. [cit. 2012-11-21]. Dostupné z: </w:t>
      </w:r>
      <w:hyperlink r:id="rId27" w:history="1">
        <w:r w:rsidRPr="00F33B49">
          <w:rPr>
            <w:rStyle w:val="Hypertextovodkaz"/>
            <w:rFonts w:ascii="Times New Roman" w:hAnsi="Times New Roman"/>
            <w:sz w:val="24"/>
            <w:szCs w:val="24"/>
          </w:rPr>
          <w:t>http://www.kasa.cz/obchodni-podminky/</w:t>
        </w:r>
      </w:hyperlink>
      <w:r w:rsidRPr="00F33B49">
        <w:rPr>
          <w:rFonts w:ascii="Times New Roman" w:hAnsi="Times New Roman"/>
          <w:sz w:val="24"/>
          <w:szCs w:val="24"/>
        </w:rPr>
        <w:t xml:space="preserve">, </w:t>
      </w:r>
    </w:p>
    <w:p w:rsidR="004F5060" w:rsidRDefault="004F5060" w:rsidP="00F33B49">
      <w:pPr>
        <w:spacing w:after="0" w:line="360" w:lineRule="auto"/>
        <w:ind w:firstLine="851"/>
        <w:jc w:val="both"/>
        <w:rPr>
          <w:rFonts w:ascii="Times New Roman" w:hAnsi="Times New Roman"/>
          <w:sz w:val="24"/>
          <w:szCs w:val="24"/>
        </w:rPr>
      </w:pPr>
      <w:r w:rsidRPr="00F33B49">
        <w:rPr>
          <w:rFonts w:ascii="Times New Roman" w:hAnsi="Times New Roman"/>
          <w:sz w:val="24"/>
          <w:szCs w:val="24"/>
        </w:rPr>
        <w:t xml:space="preserve">Obchodní podmínky. </w:t>
      </w:r>
      <w:r w:rsidRPr="00F33B49">
        <w:rPr>
          <w:rFonts w:ascii="Times New Roman" w:hAnsi="Times New Roman"/>
          <w:i/>
          <w:iCs/>
          <w:sz w:val="24"/>
          <w:szCs w:val="24"/>
        </w:rPr>
        <w:t>Mall.cz</w:t>
      </w:r>
      <w:r w:rsidRPr="00F33B49">
        <w:rPr>
          <w:rFonts w:ascii="Times New Roman" w:hAnsi="Times New Roman"/>
          <w:sz w:val="24"/>
          <w:szCs w:val="24"/>
        </w:rPr>
        <w:t xml:space="preserve"> [online]. [cit. 2012-11-21]. Dostupné z: </w:t>
      </w:r>
      <w:hyperlink r:id="rId28" w:history="1">
        <w:r w:rsidRPr="00F33B49">
          <w:rPr>
            <w:rStyle w:val="Hypertextovodkaz"/>
            <w:rFonts w:ascii="Times New Roman" w:hAnsi="Times New Roman"/>
            <w:sz w:val="24"/>
            <w:szCs w:val="24"/>
          </w:rPr>
          <w:t>http://www.mall.cz/obchodni-podminky</w:t>
        </w:r>
      </w:hyperlink>
      <w:r w:rsidRPr="00F33B49">
        <w:rPr>
          <w:rFonts w:ascii="Times New Roman" w:hAnsi="Times New Roman"/>
          <w:sz w:val="24"/>
          <w:szCs w:val="24"/>
        </w:rPr>
        <w:t xml:space="preserve"> </w:t>
      </w:r>
    </w:p>
    <w:p w:rsidR="004F5060" w:rsidRDefault="004F5060" w:rsidP="00F65CA6">
      <w:pPr>
        <w:spacing w:after="0" w:line="360" w:lineRule="auto"/>
        <w:ind w:firstLine="851"/>
        <w:jc w:val="both"/>
      </w:pPr>
      <w:r w:rsidRPr="00F65CA6">
        <w:rPr>
          <w:rFonts w:ascii="Times New Roman" w:hAnsi="Times New Roman"/>
          <w:sz w:val="24"/>
          <w:szCs w:val="24"/>
        </w:rPr>
        <w:t>Obchodní podmínky. </w:t>
      </w:r>
      <w:r w:rsidRPr="00F65CA6">
        <w:rPr>
          <w:rFonts w:ascii="Times New Roman" w:hAnsi="Times New Roman"/>
          <w:i/>
          <w:iCs/>
          <w:sz w:val="24"/>
          <w:szCs w:val="24"/>
        </w:rPr>
        <w:t>Akutiva.cz</w:t>
      </w:r>
      <w:r w:rsidRPr="00F65CA6">
        <w:rPr>
          <w:rFonts w:ascii="Times New Roman" w:hAnsi="Times New Roman"/>
          <w:sz w:val="24"/>
          <w:szCs w:val="24"/>
        </w:rPr>
        <w:t xml:space="preserve"> [online]. [cit. 2013-03-05]. Dostupné z: </w:t>
      </w:r>
      <w:hyperlink r:id="rId29" w:history="1">
        <w:r w:rsidRPr="00F65CA6">
          <w:rPr>
            <w:rStyle w:val="Hypertextovodkaz"/>
            <w:rFonts w:ascii="Times New Roman" w:hAnsi="Times New Roman"/>
            <w:sz w:val="24"/>
            <w:szCs w:val="24"/>
          </w:rPr>
          <w:t>http://www.auktiva.cz/podminky/</w:t>
        </w:r>
      </w:hyperlink>
    </w:p>
    <w:p w:rsidR="004F5060" w:rsidRDefault="004F5060" w:rsidP="00F33B49">
      <w:pPr>
        <w:spacing w:after="0" w:line="360" w:lineRule="auto"/>
        <w:ind w:firstLine="851"/>
        <w:jc w:val="both"/>
        <w:rPr>
          <w:rFonts w:ascii="Times New Roman" w:hAnsi="Times New Roman"/>
          <w:sz w:val="24"/>
          <w:szCs w:val="24"/>
        </w:rPr>
      </w:pPr>
      <w:r w:rsidRPr="00F65CA6">
        <w:rPr>
          <w:rFonts w:ascii="Times New Roman" w:hAnsi="Times New Roman"/>
          <w:sz w:val="24"/>
          <w:szCs w:val="24"/>
        </w:rPr>
        <w:t>Obchodní podmínky. </w:t>
      </w:r>
      <w:r w:rsidRPr="00F65CA6">
        <w:rPr>
          <w:rFonts w:ascii="Times New Roman" w:hAnsi="Times New Roman"/>
          <w:i/>
          <w:iCs/>
          <w:sz w:val="24"/>
          <w:szCs w:val="24"/>
        </w:rPr>
        <w:t>Ikup.cz</w:t>
      </w:r>
      <w:r w:rsidRPr="00F65CA6">
        <w:rPr>
          <w:rFonts w:ascii="Times New Roman" w:hAnsi="Times New Roman"/>
          <w:sz w:val="24"/>
          <w:szCs w:val="24"/>
        </w:rPr>
        <w:t xml:space="preserve"> [online]. [cit. 2013-03-05]. Dostupné z: </w:t>
      </w:r>
      <w:hyperlink r:id="rId30" w:history="1">
        <w:r w:rsidRPr="00BB3F89">
          <w:rPr>
            <w:rStyle w:val="Hypertextovodkaz"/>
            <w:rFonts w:ascii="Times New Roman" w:hAnsi="Times New Roman"/>
            <w:sz w:val="24"/>
            <w:szCs w:val="24"/>
          </w:rPr>
          <w:t>http://www.ikup.cz/contents.php?show=terms</w:t>
        </w:r>
      </w:hyperlink>
    </w:p>
    <w:p w:rsidR="004F5060" w:rsidRPr="004F5060" w:rsidRDefault="004F5060" w:rsidP="004F5060">
      <w:pPr>
        <w:spacing w:after="0" w:line="360" w:lineRule="auto"/>
        <w:ind w:firstLine="851"/>
        <w:jc w:val="both"/>
      </w:pPr>
      <w:r w:rsidRPr="002A01D6">
        <w:rPr>
          <w:rFonts w:ascii="Times New Roman" w:hAnsi="Times New Roman"/>
          <w:iCs/>
          <w:sz w:val="24"/>
          <w:szCs w:val="24"/>
        </w:rPr>
        <w:t>Podmínky užití.</w:t>
      </w:r>
      <w:r w:rsidRPr="001F2AF1">
        <w:rPr>
          <w:rFonts w:ascii="Times New Roman" w:hAnsi="Times New Roman"/>
          <w:sz w:val="24"/>
          <w:szCs w:val="24"/>
        </w:rPr>
        <w:t> </w:t>
      </w:r>
      <w:r w:rsidRPr="001F2AF1">
        <w:rPr>
          <w:rFonts w:ascii="Times New Roman" w:hAnsi="Times New Roman"/>
          <w:i/>
          <w:iCs/>
          <w:sz w:val="24"/>
          <w:szCs w:val="24"/>
        </w:rPr>
        <w:t xml:space="preserve"> Slevomat.cz: </w:t>
      </w:r>
      <w:r w:rsidRPr="001F2AF1">
        <w:rPr>
          <w:rFonts w:ascii="Times New Roman" w:hAnsi="Times New Roman"/>
          <w:sz w:val="24"/>
          <w:szCs w:val="24"/>
        </w:rPr>
        <w:t xml:space="preserve">[online]. 2011 [cit. 2013-03-09]. Dostupné z: </w:t>
      </w:r>
      <w:hyperlink r:id="rId31" w:history="1">
        <w:r w:rsidRPr="001F2AF1">
          <w:rPr>
            <w:rStyle w:val="Hypertextovodkaz"/>
            <w:rFonts w:ascii="Times New Roman" w:hAnsi="Times New Roman"/>
            <w:sz w:val="24"/>
            <w:szCs w:val="24"/>
          </w:rPr>
          <w:t>http://www.slevomat.cz/podminky-uziti</w:t>
        </w:r>
      </w:hyperlink>
    </w:p>
    <w:p w:rsidR="004F5060" w:rsidRDefault="004F5060" w:rsidP="001F2AF1">
      <w:pPr>
        <w:spacing w:after="0" w:line="360" w:lineRule="auto"/>
        <w:ind w:firstLine="851"/>
        <w:jc w:val="both"/>
      </w:pPr>
      <w:r w:rsidRPr="00C82CA6">
        <w:rPr>
          <w:rFonts w:ascii="Times New Roman" w:hAnsi="Times New Roman"/>
          <w:sz w:val="24"/>
          <w:szCs w:val="24"/>
        </w:rPr>
        <w:t>Všeobecné obchodní podmínky. </w:t>
      </w:r>
      <w:r w:rsidRPr="00C82CA6">
        <w:rPr>
          <w:rFonts w:ascii="Times New Roman" w:hAnsi="Times New Roman"/>
          <w:i/>
          <w:iCs/>
          <w:sz w:val="24"/>
          <w:szCs w:val="24"/>
        </w:rPr>
        <w:t>Pepa.</w:t>
      </w:r>
      <w:proofErr w:type="spellStart"/>
      <w:r w:rsidRPr="00C82CA6">
        <w:rPr>
          <w:rFonts w:ascii="Times New Roman" w:hAnsi="Times New Roman"/>
          <w:i/>
          <w:iCs/>
          <w:sz w:val="24"/>
          <w:szCs w:val="24"/>
        </w:rPr>
        <w:t>cz</w:t>
      </w:r>
      <w:proofErr w:type="spellEnd"/>
      <w:r w:rsidRPr="00C82CA6">
        <w:rPr>
          <w:rFonts w:ascii="Times New Roman" w:hAnsi="Times New Roman"/>
          <w:sz w:val="24"/>
          <w:szCs w:val="24"/>
        </w:rPr>
        <w:t xml:space="preserve"> [online]. [cit. 2013-03-10]. Dostupné z: </w:t>
      </w:r>
      <w:hyperlink r:id="rId32" w:history="1">
        <w:r w:rsidRPr="00304C45">
          <w:rPr>
            <w:rStyle w:val="Hypertextovodkaz"/>
            <w:rFonts w:ascii="Times New Roman" w:hAnsi="Times New Roman"/>
            <w:sz w:val="24"/>
            <w:szCs w:val="24"/>
          </w:rPr>
          <w:t>http://www.pepa.cz/cs/podminky-uziti/</w:t>
        </w:r>
      </w:hyperlink>
    </w:p>
    <w:p w:rsidR="004F5060" w:rsidRDefault="004F5060" w:rsidP="001F2AF1">
      <w:pPr>
        <w:spacing w:after="0" w:line="360" w:lineRule="auto"/>
        <w:ind w:firstLine="851"/>
        <w:jc w:val="both"/>
        <w:rPr>
          <w:rFonts w:ascii="Times New Roman" w:hAnsi="Times New Roman"/>
          <w:sz w:val="24"/>
          <w:szCs w:val="24"/>
        </w:rPr>
      </w:pPr>
      <w:r w:rsidRPr="002A01D6">
        <w:rPr>
          <w:rFonts w:ascii="Times New Roman" w:hAnsi="Times New Roman"/>
          <w:sz w:val="24"/>
          <w:szCs w:val="24"/>
        </w:rPr>
        <w:t>Všeobecné obchodní podmínky. </w:t>
      </w:r>
      <w:r w:rsidRPr="002A01D6">
        <w:rPr>
          <w:rFonts w:ascii="Times New Roman" w:hAnsi="Times New Roman"/>
          <w:i/>
          <w:iCs/>
          <w:sz w:val="24"/>
          <w:szCs w:val="24"/>
        </w:rPr>
        <w:t>Zapakatel.cz</w:t>
      </w:r>
      <w:r w:rsidRPr="002A01D6">
        <w:rPr>
          <w:rFonts w:ascii="Times New Roman" w:hAnsi="Times New Roman"/>
          <w:sz w:val="24"/>
          <w:szCs w:val="24"/>
        </w:rPr>
        <w:t xml:space="preserve"> [online]. 2010. </w:t>
      </w:r>
      <w:proofErr w:type="spellStart"/>
      <w:r w:rsidRPr="002A01D6">
        <w:rPr>
          <w:rFonts w:ascii="Times New Roman" w:hAnsi="Times New Roman"/>
          <w:sz w:val="24"/>
          <w:szCs w:val="24"/>
        </w:rPr>
        <w:t>vyd</w:t>
      </w:r>
      <w:proofErr w:type="spellEnd"/>
      <w:r w:rsidRPr="002A01D6">
        <w:rPr>
          <w:rFonts w:ascii="Times New Roman" w:hAnsi="Times New Roman"/>
          <w:sz w:val="24"/>
          <w:szCs w:val="24"/>
        </w:rPr>
        <w:t xml:space="preserve">. [cit. 2013-03-10]. Dostupné z: </w:t>
      </w:r>
      <w:hyperlink r:id="rId33" w:history="1">
        <w:r w:rsidRPr="00304C45">
          <w:rPr>
            <w:rStyle w:val="Hypertextovodkaz"/>
            <w:rFonts w:ascii="Times New Roman" w:hAnsi="Times New Roman"/>
            <w:sz w:val="24"/>
            <w:szCs w:val="24"/>
          </w:rPr>
          <w:t>http://www.zapakatel.cz/cs/praha/vop</w:t>
        </w:r>
      </w:hyperlink>
    </w:p>
    <w:p w:rsidR="004F5060" w:rsidRDefault="004F5060" w:rsidP="00F12742">
      <w:pPr>
        <w:spacing w:after="0" w:line="360" w:lineRule="auto"/>
        <w:ind w:firstLine="851"/>
        <w:jc w:val="both"/>
        <w:rPr>
          <w:rFonts w:ascii="Times New Roman" w:hAnsi="Times New Roman"/>
          <w:sz w:val="24"/>
          <w:szCs w:val="24"/>
        </w:rPr>
      </w:pPr>
      <w:r w:rsidRPr="00F12742">
        <w:rPr>
          <w:rFonts w:ascii="Times New Roman" w:hAnsi="Times New Roman"/>
          <w:sz w:val="24"/>
          <w:szCs w:val="24"/>
        </w:rPr>
        <w:t xml:space="preserve">Závěrečná zpráva za rok 2012. </w:t>
      </w:r>
      <w:r w:rsidRPr="00F12742">
        <w:rPr>
          <w:rFonts w:ascii="Times New Roman" w:hAnsi="Times New Roman"/>
          <w:i/>
          <w:sz w:val="24"/>
          <w:szCs w:val="24"/>
        </w:rPr>
        <w:t>www.coi.cz</w:t>
      </w:r>
      <w:r w:rsidRPr="00F12742">
        <w:rPr>
          <w:rFonts w:ascii="Times New Roman" w:hAnsi="Times New Roman"/>
          <w:sz w:val="24"/>
          <w:szCs w:val="24"/>
        </w:rPr>
        <w:t xml:space="preserve"> [online]. [cit. 2013-06-19]. Dostupné z: </w:t>
      </w:r>
      <w:hyperlink r:id="rId34" w:history="1">
        <w:r w:rsidRPr="00063E8D">
          <w:rPr>
            <w:rStyle w:val="Hypertextovodkaz"/>
            <w:rFonts w:ascii="Times New Roman" w:hAnsi="Times New Roman"/>
            <w:sz w:val="24"/>
            <w:szCs w:val="24"/>
          </w:rPr>
          <w:t>http://www.coi.cz/e-shopy-2012-nekale-obchodni-praktiky-vedou-nc628/</w:t>
        </w:r>
      </w:hyperlink>
    </w:p>
    <w:p w:rsidR="004F5060" w:rsidRDefault="004F5060" w:rsidP="00F65CA6">
      <w:pPr>
        <w:spacing w:after="0" w:line="360" w:lineRule="auto"/>
        <w:ind w:firstLine="851"/>
        <w:jc w:val="both"/>
      </w:pPr>
      <w:r w:rsidRPr="002F176E">
        <w:rPr>
          <w:rFonts w:ascii="Times New Roman" w:hAnsi="Times New Roman"/>
          <w:sz w:val="24"/>
          <w:szCs w:val="24"/>
        </w:rPr>
        <w:t>Zkrachoval portál Hypersleva.cz, poškozených jsou stovky. </w:t>
      </w:r>
      <w:r w:rsidRPr="002F176E">
        <w:rPr>
          <w:rFonts w:ascii="Times New Roman" w:hAnsi="Times New Roman"/>
          <w:i/>
          <w:iCs/>
          <w:sz w:val="24"/>
          <w:szCs w:val="24"/>
        </w:rPr>
        <w:t>Asociace Portálů Hromadného Nakupování</w:t>
      </w:r>
      <w:r w:rsidRPr="002F176E">
        <w:rPr>
          <w:rFonts w:ascii="Times New Roman" w:hAnsi="Times New Roman"/>
          <w:sz w:val="24"/>
          <w:szCs w:val="24"/>
        </w:rPr>
        <w:t xml:space="preserve">[online]. 20. 2. 2013 [cit. 2013-03-09]. Dostupné z: </w:t>
      </w:r>
      <w:hyperlink r:id="rId35" w:history="1">
        <w:r w:rsidRPr="00D819D6">
          <w:rPr>
            <w:rStyle w:val="Hypertextovodkaz"/>
            <w:rFonts w:ascii="Times New Roman" w:hAnsi="Times New Roman"/>
            <w:sz w:val="24"/>
            <w:szCs w:val="24"/>
          </w:rPr>
          <w:t>http://www.nakupujemehromadne.cz/clanek/zobrazit/zkrachoval-portal-hypersleva-cz-poskozenych-jsou-stovky</w:t>
        </w:r>
      </w:hyperlink>
    </w:p>
    <w:p w:rsidR="004F5060" w:rsidRDefault="004F5060" w:rsidP="00F65CA6">
      <w:pPr>
        <w:spacing w:after="0" w:line="360" w:lineRule="auto"/>
        <w:ind w:firstLine="851"/>
        <w:jc w:val="both"/>
        <w:rPr>
          <w:rFonts w:ascii="Times New Roman" w:hAnsi="Times New Roman"/>
          <w:sz w:val="24"/>
          <w:szCs w:val="24"/>
        </w:rPr>
      </w:pPr>
    </w:p>
    <w:p w:rsidR="004F5060" w:rsidRDefault="004F5060" w:rsidP="001F2AF1">
      <w:pPr>
        <w:spacing w:after="0" w:line="360" w:lineRule="auto"/>
        <w:ind w:firstLine="851"/>
        <w:jc w:val="both"/>
        <w:rPr>
          <w:rFonts w:ascii="Times New Roman" w:hAnsi="Times New Roman"/>
          <w:sz w:val="24"/>
          <w:szCs w:val="24"/>
        </w:rPr>
      </w:pPr>
    </w:p>
    <w:p w:rsidR="004F5060" w:rsidRPr="0030661B" w:rsidRDefault="00D45361" w:rsidP="0030661B">
      <w:pPr>
        <w:pStyle w:val="Nadpis1"/>
        <w:rPr>
          <w:rFonts w:ascii="Times New Roman" w:hAnsi="Times New Roman"/>
          <w:color w:val="auto"/>
          <w:sz w:val="32"/>
          <w:szCs w:val="32"/>
        </w:rPr>
      </w:pPr>
      <w:bookmarkStart w:id="39" w:name="_Toc359505895"/>
      <w:r>
        <w:rPr>
          <w:rFonts w:ascii="Times New Roman" w:hAnsi="Times New Roman"/>
          <w:color w:val="auto"/>
          <w:sz w:val="32"/>
          <w:szCs w:val="32"/>
        </w:rPr>
        <w:br w:type="page"/>
      </w:r>
      <w:r w:rsidR="004F5060" w:rsidRPr="0030661B">
        <w:rPr>
          <w:rFonts w:ascii="Times New Roman" w:hAnsi="Times New Roman"/>
          <w:color w:val="auto"/>
          <w:sz w:val="32"/>
          <w:szCs w:val="32"/>
        </w:rPr>
        <w:lastRenderedPageBreak/>
        <w:t>Shrnutí (abstrakt)</w:t>
      </w:r>
      <w:bookmarkEnd w:id="39"/>
    </w:p>
    <w:p w:rsidR="000D7A7E" w:rsidRDefault="00022F06" w:rsidP="001F2AF1">
      <w:pPr>
        <w:spacing w:after="0" w:line="360" w:lineRule="auto"/>
        <w:ind w:firstLine="851"/>
        <w:jc w:val="both"/>
        <w:rPr>
          <w:rFonts w:ascii="Times New Roman" w:hAnsi="Times New Roman"/>
          <w:sz w:val="24"/>
          <w:szCs w:val="24"/>
        </w:rPr>
      </w:pPr>
      <w:r>
        <w:rPr>
          <w:rFonts w:ascii="Times New Roman" w:hAnsi="Times New Roman"/>
          <w:sz w:val="24"/>
          <w:szCs w:val="24"/>
        </w:rPr>
        <w:t>V diplomové práci na téma Uzavírání spotřebitels</w:t>
      </w:r>
      <w:r w:rsidR="000A7625">
        <w:rPr>
          <w:rFonts w:ascii="Times New Roman" w:hAnsi="Times New Roman"/>
          <w:sz w:val="24"/>
          <w:szCs w:val="24"/>
        </w:rPr>
        <w:t>kých smluv přes internet je uvedená</w:t>
      </w:r>
      <w:r>
        <w:rPr>
          <w:rFonts w:ascii="Times New Roman" w:hAnsi="Times New Roman"/>
          <w:sz w:val="24"/>
          <w:szCs w:val="24"/>
        </w:rPr>
        <w:t xml:space="preserve"> problematika vymezena pomocí pojmů s tím souvisejících, a to od obecnějších ke konkrétnějším. Rozebrána jsou specifika těchto smluv s ohledem na způsob jejich uzavírání.</w:t>
      </w:r>
    </w:p>
    <w:p w:rsidR="0050435C" w:rsidRDefault="000D7A7E" w:rsidP="001F2AF1">
      <w:pPr>
        <w:spacing w:after="0" w:line="360" w:lineRule="auto"/>
        <w:ind w:firstLine="851"/>
        <w:jc w:val="both"/>
        <w:rPr>
          <w:rFonts w:ascii="Times New Roman" w:hAnsi="Times New Roman"/>
          <w:sz w:val="24"/>
          <w:szCs w:val="24"/>
        </w:rPr>
      </w:pPr>
      <w:r>
        <w:rPr>
          <w:rFonts w:ascii="Times New Roman" w:hAnsi="Times New Roman"/>
          <w:sz w:val="24"/>
          <w:szCs w:val="24"/>
        </w:rPr>
        <w:t>Toto téma je velmi aktuální a zároveň praktické pro všechny subjekty závazkového vztahu. Pozornost je proto věnována především praktickým situacím, které mohou při internetovém obchodování podnikatelů se spotřebiteli nastat.</w:t>
      </w:r>
    </w:p>
    <w:p w:rsidR="00022F06" w:rsidRDefault="00022F06" w:rsidP="001F2AF1">
      <w:pPr>
        <w:spacing w:after="0" w:line="360" w:lineRule="auto"/>
        <w:ind w:firstLine="851"/>
        <w:jc w:val="both"/>
        <w:rPr>
          <w:rFonts w:ascii="Times New Roman" w:hAnsi="Times New Roman"/>
          <w:sz w:val="24"/>
          <w:szCs w:val="24"/>
        </w:rPr>
      </w:pPr>
      <w:r>
        <w:rPr>
          <w:rFonts w:ascii="Times New Roman" w:hAnsi="Times New Roman"/>
          <w:sz w:val="24"/>
          <w:szCs w:val="24"/>
        </w:rPr>
        <w:t>Uzavírání spotřebitelských smluv přes internet je provázeno celou řadou problémů, především vzhledem ke specifickému způsobu kontraktace a také vzhledem k právní úpravě.</w:t>
      </w:r>
      <w:r w:rsidR="000A7625">
        <w:rPr>
          <w:rFonts w:ascii="Times New Roman" w:hAnsi="Times New Roman"/>
          <w:sz w:val="24"/>
          <w:szCs w:val="24"/>
        </w:rPr>
        <w:t xml:space="preserve"> </w:t>
      </w:r>
      <w:r>
        <w:rPr>
          <w:rFonts w:ascii="Times New Roman" w:hAnsi="Times New Roman"/>
          <w:sz w:val="24"/>
          <w:szCs w:val="24"/>
        </w:rPr>
        <w:t xml:space="preserve"> Ta je u nás</w:t>
      </w:r>
      <w:r w:rsidR="000D7A7E">
        <w:rPr>
          <w:rFonts w:ascii="Times New Roman" w:hAnsi="Times New Roman"/>
          <w:sz w:val="24"/>
          <w:szCs w:val="24"/>
        </w:rPr>
        <w:t xml:space="preserve"> sice dostatečná, ale</w:t>
      </w:r>
      <w:r>
        <w:rPr>
          <w:rFonts w:ascii="Times New Roman" w:hAnsi="Times New Roman"/>
          <w:sz w:val="24"/>
          <w:szCs w:val="24"/>
        </w:rPr>
        <w:t xml:space="preserve"> poměrně roztříštěná</w:t>
      </w:r>
      <w:r w:rsidR="000D7A7E">
        <w:rPr>
          <w:rFonts w:ascii="Times New Roman" w:hAnsi="Times New Roman"/>
          <w:sz w:val="24"/>
          <w:szCs w:val="24"/>
        </w:rPr>
        <w:t>. Roztříštěnost pramení</w:t>
      </w:r>
      <w:r>
        <w:rPr>
          <w:rFonts w:ascii="Times New Roman" w:hAnsi="Times New Roman"/>
          <w:sz w:val="24"/>
          <w:szCs w:val="24"/>
        </w:rPr>
        <w:t xml:space="preserve"> z několika důvodů. Jed</w:t>
      </w:r>
      <w:r w:rsidR="000A7625">
        <w:rPr>
          <w:rFonts w:ascii="Times New Roman" w:hAnsi="Times New Roman"/>
          <w:sz w:val="24"/>
          <w:szCs w:val="24"/>
        </w:rPr>
        <w:t>ním z nich je skutečnost, že da</w:t>
      </w:r>
      <w:r>
        <w:rPr>
          <w:rFonts w:ascii="Times New Roman" w:hAnsi="Times New Roman"/>
          <w:sz w:val="24"/>
          <w:szCs w:val="24"/>
        </w:rPr>
        <w:t>ná oblast právní úpravy prochází četnými změnami v souvisl</w:t>
      </w:r>
      <w:r w:rsidR="000A7625">
        <w:rPr>
          <w:rFonts w:ascii="Times New Roman" w:hAnsi="Times New Roman"/>
          <w:sz w:val="24"/>
          <w:szCs w:val="24"/>
        </w:rPr>
        <w:t>osti s technickým vývojem, druhý</w:t>
      </w:r>
      <w:r>
        <w:rPr>
          <w:rFonts w:ascii="Times New Roman" w:hAnsi="Times New Roman"/>
          <w:sz w:val="24"/>
          <w:szCs w:val="24"/>
        </w:rPr>
        <w:t>m může být také to, že česká úprava má původ v evropské legislativě, která je u nás ne vždy zcela správě</w:t>
      </w:r>
      <w:r w:rsidR="000A7625">
        <w:rPr>
          <w:rFonts w:ascii="Times New Roman" w:hAnsi="Times New Roman"/>
          <w:sz w:val="24"/>
          <w:szCs w:val="24"/>
        </w:rPr>
        <w:t xml:space="preserve"> transponována.</w:t>
      </w:r>
    </w:p>
    <w:p w:rsidR="00C2622F" w:rsidRDefault="000A7625" w:rsidP="001F2AF1">
      <w:pPr>
        <w:spacing w:after="0" w:line="360" w:lineRule="auto"/>
        <w:ind w:firstLine="851"/>
        <w:jc w:val="both"/>
        <w:rPr>
          <w:rFonts w:ascii="Times New Roman" w:hAnsi="Times New Roman"/>
          <w:sz w:val="24"/>
          <w:szCs w:val="24"/>
        </w:rPr>
      </w:pPr>
      <w:r>
        <w:rPr>
          <w:rFonts w:ascii="Times New Roman" w:hAnsi="Times New Roman"/>
          <w:sz w:val="24"/>
          <w:szCs w:val="24"/>
        </w:rPr>
        <w:t>V této práci je</w:t>
      </w:r>
      <w:r w:rsidR="000D7A7E">
        <w:rPr>
          <w:rFonts w:ascii="Times New Roman" w:hAnsi="Times New Roman"/>
          <w:sz w:val="24"/>
          <w:szCs w:val="24"/>
        </w:rPr>
        <w:t xml:space="preserve"> v prvních částech vymezena obecná úprava ochrany spotřebitele, dále je</w:t>
      </w:r>
      <w:r>
        <w:rPr>
          <w:rFonts w:ascii="Times New Roman" w:hAnsi="Times New Roman"/>
          <w:sz w:val="24"/>
          <w:szCs w:val="24"/>
        </w:rPr>
        <w:t xml:space="preserve"> rozebírána problematika subjektů závazkového vztahu, problematika </w:t>
      </w:r>
      <w:r w:rsidR="00937BEE">
        <w:rPr>
          <w:rFonts w:ascii="Times New Roman" w:hAnsi="Times New Roman"/>
          <w:sz w:val="24"/>
          <w:szCs w:val="24"/>
        </w:rPr>
        <w:t>informační povinnosti, všeobecných</w:t>
      </w:r>
      <w:r>
        <w:rPr>
          <w:rFonts w:ascii="Times New Roman" w:hAnsi="Times New Roman"/>
          <w:sz w:val="24"/>
          <w:szCs w:val="24"/>
        </w:rPr>
        <w:t xml:space="preserve"> obchodních podmín</w:t>
      </w:r>
      <w:r w:rsidR="00C2622F">
        <w:rPr>
          <w:rFonts w:ascii="Times New Roman" w:hAnsi="Times New Roman"/>
          <w:sz w:val="24"/>
          <w:szCs w:val="24"/>
        </w:rPr>
        <w:t>ek, neobjednaného plnění apod.</w:t>
      </w:r>
    </w:p>
    <w:p w:rsidR="000A7625" w:rsidRDefault="000A7625" w:rsidP="001F2AF1">
      <w:pPr>
        <w:spacing w:after="0" w:line="360" w:lineRule="auto"/>
        <w:ind w:firstLine="851"/>
        <w:jc w:val="both"/>
        <w:rPr>
          <w:rFonts w:ascii="Times New Roman" w:hAnsi="Times New Roman"/>
          <w:sz w:val="24"/>
          <w:szCs w:val="24"/>
        </w:rPr>
      </w:pPr>
      <w:r>
        <w:rPr>
          <w:rFonts w:ascii="Times New Roman" w:hAnsi="Times New Roman"/>
          <w:sz w:val="24"/>
          <w:szCs w:val="24"/>
        </w:rPr>
        <w:t xml:space="preserve">Stěžejní část je pak věnována právnímu jednání směřujícímu k uzavření smlouvy, tedy samotnému procesu kontraktace. </w:t>
      </w:r>
    </w:p>
    <w:p w:rsidR="0050435C" w:rsidRDefault="000D7A7E" w:rsidP="00EA347C">
      <w:pPr>
        <w:spacing w:after="0" w:line="360" w:lineRule="auto"/>
        <w:ind w:firstLine="851"/>
        <w:jc w:val="both"/>
        <w:rPr>
          <w:rFonts w:ascii="Times New Roman" w:hAnsi="Times New Roman"/>
          <w:sz w:val="24"/>
          <w:szCs w:val="24"/>
        </w:rPr>
      </w:pPr>
      <w:r>
        <w:rPr>
          <w:rFonts w:ascii="Times New Roman" w:hAnsi="Times New Roman"/>
          <w:sz w:val="24"/>
          <w:szCs w:val="24"/>
        </w:rPr>
        <w:t>Téma je zpracováno s přihlédnutím k blížícímu se datu účinnosti nového občanského zákoníku.</w:t>
      </w:r>
    </w:p>
    <w:p w:rsidR="002A0B42" w:rsidRPr="00BB4F04" w:rsidRDefault="002A0B42" w:rsidP="00EA347C">
      <w:pPr>
        <w:spacing w:after="0" w:line="360" w:lineRule="auto"/>
        <w:ind w:firstLine="851"/>
        <w:jc w:val="both"/>
        <w:rPr>
          <w:rFonts w:ascii="Times New Roman" w:hAnsi="Times New Roman"/>
          <w:sz w:val="24"/>
          <w:szCs w:val="24"/>
        </w:rPr>
      </w:pPr>
    </w:p>
    <w:p w:rsidR="0050435C" w:rsidRPr="0030661B" w:rsidRDefault="00183226" w:rsidP="0030661B">
      <w:pPr>
        <w:pStyle w:val="Nadpis1"/>
        <w:rPr>
          <w:rFonts w:ascii="Times New Roman" w:hAnsi="Times New Roman"/>
          <w:color w:val="auto"/>
          <w:sz w:val="32"/>
          <w:szCs w:val="32"/>
        </w:rPr>
      </w:pPr>
      <w:r>
        <w:rPr>
          <w:rFonts w:ascii="Times New Roman" w:hAnsi="Times New Roman"/>
          <w:b w:val="0"/>
          <w:sz w:val="32"/>
          <w:szCs w:val="32"/>
        </w:rPr>
        <w:br w:type="page"/>
      </w:r>
      <w:bookmarkStart w:id="40" w:name="_Toc359505896"/>
      <w:proofErr w:type="spellStart"/>
      <w:r w:rsidR="0050435C" w:rsidRPr="0030661B">
        <w:rPr>
          <w:rFonts w:ascii="Times New Roman" w:hAnsi="Times New Roman"/>
          <w:color w:val="auto"/>
          <w:sz w:val="32"/>
          <w:szCs w:val="32"/>
        </w:rPr>
        <w:lastRenderedPageBreak/>
        <w:t>Summary</w:t>
      </w:r>
      <w:bookmarkEnd w:id="40"/>
      <w:proofErr w:type="spellEnd"/>
    </w:p>
    <w:p w:rsidR="00D45361" w:rsidRPr="00D45361" w:rsidRDefault="00D45361" w:rsidP="00D45361">
      <w:pPr>
        <w:spacing w:after="0" w:line="360" w:lineRule="auto"/>
        <w:ind w:firstLine="851"/>
        <w:jc w:val="both"/>
        <w:rPr>
          <w:rFonts w:ascii="Times New Roman" w:hAnsi="Times New Roman"/>
          <w:sz w:val="24"/>
          <w:szCs w:val="24"/>
        </w:rPr>
      </w:pPr>
      <w:proofErr w:type="spellStart"/>
      <w:r w:rsidRPr="00D45361">
        <w:rPr>
          <w:rFonts w:ascii="Times New Roman" w:hAnsi="Times New Roman"/>
          <w:sz w:val="24"/>
          <w:szCs w:val="24"/>
        </w:rPr>
        <w:t>Presented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diploma</w:t>
      </w:r>
      <w:proofErr w:type="spellEnd"/>
      <w:r w:rsidRPr="00D45361">
        <w:rPr>
          <w:rFonts w:ascii="Times New Roman" w:hAnsi="Times New Roman"/>
          <w:sz w:val="24"/>
          <w:szCs w:val="24"/>
        </w:rPr>
        <w:t xml:space="preserve"> thesis </w:t>
      </w:r>
      <w:proofErr w:type="spellStart"/>
      <w:r w:rsidRPr="00D45361">
        <w:rPr>
          <w:rFonts w:ascii="Times New Roman" w:hAnsi="Times New Roman"/>
          <w:sz w:val="24"/>
          <w:szCs w:val="24"/>
        </w:rPr>
        <w:t>called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Consumer</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contracts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concluded</w:t>
      </w:r>
      <w:proofErr w:type="spellEnd"/>
      <w:r w:rsidRPr="00D45361">
        <w:rPr>
          <w:rFonts w:ascii="Times New Roman" w:hAnsi="Times New Roman"/>
          <w:sz w:val="24"/>
          <w:szCs w:val="24"/>
        </w:rPr>
        <w:t xml:space="preserve"> online“ </w:t>
      </w:r>
      <w:proofErr w:type="spellStart"/>
      <w:r w:rsidRPr="00D45361">
        <w:rPr>
          <w:rFonts w:ascii="Times New Roman" w:hAnsi="Times New Roman"/>
          <w:sz w:val="24"/>
          <w:szCs w:val="24"/>
        </w:rPr>
        <w:t>defines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listed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issue</w:t>
      </w:r>
      <w:proofErr w:type="spellEnd"/>
      <w:r w:rsidRPr="00D45361">
        <w:rPr>
          <w:rFonts w:ascii="Times New Roman" w:hAnsi="Times New Roman"/>
          <w:sz w:val="24"/>
          <w:szCs w:val="24"/>
        </w:rPr>
        <w:t xml:space="preserve"> by </w:t>
      </w:r>
      <w:proofErr w:type="spellStart"/>
      <w:r w:rsidRPr="00D45361">
        <w:rPr>
          <w:rFonts w:ascii="Times New Roman" w:hAnsi="Times New Roman"/>
          <w:sz w:val="24"/>
          <w:szCs w:val="24"/>
        </w:rPr>
        <w:t>using</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relevant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terms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which</w:t>
      </w:r>
      <w:proofErr w:type="spellEnd"/>
      <w:r w:rsidRPr="00D45361">
        <w:rPr>
          <w:rFonts w:ascii="Times New Roman" w:hAnsi="Times New Roman"/>
          <w:sz w:val="24"/>
          <w:szCs w:val="24"/>
        </w:rPr>
        <w:t xml:space="preserve"> are </w:t>
      </w:r>
      <w:proofErr w:type="spellStart"/>
      <w:r w:rsidRPr="00D45361">
        <w:rPr>
          <w:rFonts w:ascii="Times New Roman" w:hAnsi="Times New Roman"/>
          <w:sz w:val="24"/>
          <w:szCs w:val="24"/>
        </w:rPr>
        <w:t>stated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gradually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from</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general</w:t>
      </w:r>
      <w:proofErr w:type="spellEnd"/>
      <w:r w:rsidRPr="00D45361">
        <w:rPr>
          <w:rFonts w:ascii="Times New Roman" w:hAnsi="Times New Roman"/>
          <w:sz w:val="24"/>
          <w:szCs w:val="24"/>
        </w:rPr>
        <w:t xml:space="preserve"> to </w:t>
      </w:r>
      <w:proofErr w:type="spellStart"/>
      <w:r w:rsidRPr="00D45361">
        <w:rPr>
          <w:rFonts w:ascii="Times New Roman" w:hAnsi="Times New Roman"/>
          <w:sz w:val="24"/>
          <w:szCs w:val="24"/>
        </w:rPr>
        <w:t>specific</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ones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Having</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regard</w:t>
      </w:r>
      <w:proofErr w:type="spellEnd"/>
      <w:r w:rsidRPr="00D45361">
        <w:rPr>
          <w:rFonts w:ascii="Times New Roman" w:hAnsi="Times New Roman"/>
          <w:sz w:val="24"/>
          <w:szCs w:val="24"/>
        </w:rPr>
        <w:t xml:space="preserve"> to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way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contracting</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specific</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nature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such </w:t>
      </w:r>
      <w:proofErr w:type="spellStart"/>
      <w:r w:rsidRPr="00D45361">
        <w:rPr>
          <w:rFonts w:ascii="Times New Roman" w:hAnsi="Times New Roman"/>
          <w:sz w:val="24"/>
          <w:szCs w:val="24"/>
        </w:rPr>
        <w:t>contracts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analyzed</w:t>
      </w:r>
      <w:proofErr w:type="spellEnd"/>
      <w:r w:rsidRPr="00D45361">
        <w:rPr>
          <w:rFonts w:ascii="Times New Roman" w:hAnsi="Times New Roman"/>
          <w:sz w:val="24"/>
          <w:szCs w:val="24"/>
        </w:rPr>
        <w:t>.</w:t>
      </w:r>
    </w:p>
    <w:p w:rsidR="00D45361" w:rsidRPr="00D45361" w:rsidRDefault="00D45361" w:rsidP="00D45361">
      <w:pPr>
        <w:spacing w:after="0" w:line="360" w:lineRule="auto"/>
        <w:ind w:firstLine="851"/>
        <w:jc w:val="both"/>
        <w:rPr>
          <w:rFonts w:ascii="Times New Roman" w:hAnsi="Times New Roman"/>
          <w:sz w:val="24"/>
          <w:szCs w:val="24"/>
        </w:rPr>
      </w:pPr>
      <w:proofErr w:type="spellStart"/>
      <w:r w:rsidRPr="00D45361">
        <w:rPr>
          <w:rFonts w:ascii="Times New Roman" w:hAnsi="Times New Roman"/>
          <w:sz w:val="24"/>
          <w:szCs w:val="24"/>
        </w:rPr>
        <w:t>This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topic</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currently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often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addressed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and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same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time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highly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practical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for</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all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obligation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subjects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Therefore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attention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given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primarily</w:t>
      </w:r>
      <w:proofErr w:type="spellEnd"/>
      <w:r w:rsidRPr="00D45361">
        <w:rPr>
          <w:rFonts w:ascii="Times New Roman" w:hAnsi="Times New Roman"/>
          <w:sz w:val="24"/>
          <w:szCs w:val="24"/>
        </w:rPr>
        <w:t xml:space="preserve"> to </w:t>
      </w:r>
      <w:proofErr w:type="spellStart"/>
      <w:r w:rsidRPr="00D45361">
        <w:rPr>
          <w:rFonts w:ascii="Times New Roman" w:hAnsi="Times New Roman"/>
          <w:sz w:val="24"/>
          <w:szCs w:val="24"/>
        </w:rPr>
        <w:t>practical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situations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which</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can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occur</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between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consumers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and</w:t>
      </w:r>
      <w:proofErr w:type="spellEnd"/>
      <w:r w:rsidRPr="00D45361">
        <w:rPr>
          <w:rFonts w:ascii="Times New Roman" w:hAnsi="Times New Roman"/>
          <w:sz w:val="24"/>
          <w:szCs w:val="24"/>
        </w:rPr>
        <w:t xml:space="preserve"> businessman on a </w:t>
      </w:r>
      <w:proofErr w:type="spellStart"/>
      <w:r w:rsidRPr="00D45361">
        <w:rPr>
          <w:rFonts w:ascii="Times New Roman" w:hAnsi="Times New Roman"/>
          <w:sz w:val="24"/>
          <w:szCs w:val="24"/>
        </w:rPr>
        <w:t>daily</w:t>
      </w:r>
      <w:proofErr w:type="spellEnd"/>
      <w:r w:rsidRPr="00D45361">
        <w:rPr>
          <w:rFonts w:ascii="Times New Roman" w:hAnsi="Times New Roman"/>
          <w:sz w:val="24"/>
          <w:szCs w:val="24"/>
        </w:rPr>
        <w:t xml:space="preserve"> basis.</w:t>
      </w:r>
    </w:p>
    <w:p w:rsidR="00D45361" w:rsidRPr="00D45361" w:rsidRDefault="00D45361" w:rsidP="00D45361">
      <w:pPr>
        <w:spacing w:after="0" w:line="360" w:lineRule="auto"/>
        <w:ind w:firstLine="851"/>
        <w:jc w:val="both"/>
        <w:rPr>
          <w:rFonts w:ascii="Times New Roman" w:hAnsi="Times New Roman"/>
          <w:sz w:val="24"/>
          <w:szCs w:val="24"/>
        </w:rPr>
      </w:pPr>
      <w:proofErr w:type="spellStart"/>
      <w:r w:rsidRPr="00D45361">
        <w:rPr>
          <w:rFonts w:ascii="Times New Roman" w:hAnsi="Times New Roman"/>
          <w:sz w:val="24"/>
          <w:szCs w:val="24"/>
        </w:rPr>
        <w:t>Consumer</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contracting</w:t>
      </w:r>
      <w:proofErr w:type="spellEnd"/>
      <w:r w:rsidRPr="00D45361">
        <w:rPr>
          <w:rFonts w:ascii="Times New Roman" w:hAnsi="Times New Roman"/>
          <w:sz w:val="24"/>
          <w:szCs w:val="24"/>
        </w:rPr>
        <w:t xml:space="preserve"> online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accompanied</w:t>
      </w:r>
      <w:proofErr w:type="spellEnd"/>
      <w:r w:rsidRPr="00D45361">
        <w:rPr>
          <w:rFonts w:ascii="Times New Roman" w:hAnsi="Times New Roman"/>
          <w:sz w:val="24"/>
          <w:szCs w:val="24"/>
        </w:rPr>
        <w:t xml:space="preserve"> by </w:t>
      </w:r>
      <w:proofErr w:type="spellStart"/>
      <w:r w:rsidRPr="00D45361">
        <w:rPr>
          <w:rFonts w:ascii="Times New Roman" w:hAnsi="Times New Roman"/>
          <w:sz w:val="24"/>
          <w:szCs w:val="24"/>
        </w:rPr>
        <w:t>series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problems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especially</w:t>
      </w:r>
      <w:proofErr w:type="spellEnd"/>
      <w:r w:rsidRPr="00D45361">
        <w:rPr>
          <w:rFonts w:ascii="Times New Roman" w:hAnsi="Times New Roman"/>
          <w:sz w:val="24"/>
          <w:szCs w:val="24"/>
        </w:rPr>
        <w:t xml:space="preserve"> as far as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specific</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way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contraction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concerned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and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also</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with</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regard</w:t>
      </w:r>
      <w:proofErr w:type="spellEnd"/>
      <w:r w:rsidRPr="00D45361">
        <w:rPr>
          <w:rFonts w:ascii="Times New Roman" w:hAnsi="Times New Roman"/>
          <w:sz w:val="24"/>
          <w:szCs w:val="24"/>
        </w:rPr>
        <w:t xml:space="preserve"> to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legal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regulation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regulation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sufficient</w:t>
      </w:r>
      <w:proofErr w:type="spellEnd"/>
      <w:r w:rsidRPr="00D45361">
        <w:rPr>
          <w:rFonts w:ascii="Times New Roman" w:hAnsi="Times New Roman"/>
          <w:sz w:val="24"/>
          <w:szCs w:val="24"/>
        </w:rPr>
        <w:t xml:space="preserve"> in </w:t>
      </w:r>
      <w:proofErr w:type="spellStart"/>
      <w:r w:rsidRPr="00D45361">
        <w:rPr>
          <w:rFonts w:ascii="Times New Roman" w:hAnsi="Times New Roman"/>
          <w:sz w:val="24"/>
          <w:szCs w:val="24"/>
        </w:rPr>
        <w:t>our</w:t>
      </w:r>
      <w:proofErr w:type="spellEnd"/>
      <w:r w:rsidRPr="00D45361">
        <w:rPr>
          <w:rFonts w:ascii="Times New Roman" w:hAnsi="Times New Roman"/>
          <w:sz w:val="24"/>
          <w:szCs w:val="24"/>
        </w:rPr>
        <w:t xml:space="preserve"> country, </w:t>
      </w:r>
      <w:proofErr w:type="spellStart"/>
      <w:r w:rsidRPr="00D45361">
        <w:rPr>
          <w:rFonts w:ascii="Times New Roman" w:hAnsi="Times New Roman"/>
          <w:sz w:val="24"/>
          <w:szCs w:val="24"/>
        </w:rPr>
        <w:t>yet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rather</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fragmented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fragmentation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caused</w:t>
      </w:r>
      <w:proofErr w:type="spellEnd"/>
      <w:r w:rsidRPr="00D45361">
        <w:rPr>
          <w:rFonts w:ascii="Times New Roman" w:hAnsi="Times New Roman"/>
          <w:sz w:val="24"/>
          <w:szCs w:val="24"/>
        </w:rPr>
        <w:t xml:space="preserve"> by </w:t>
      </w:r>
      <w:proofErr w:type="spellStart"/>
      <w:r w:rsidRPr="00D45361">
        <w:rPr>
          <w:rFonts w:ascii="Times New Roman" w:hAnsi="Times New Roman"/>
          <w:sz w:val="24"/>
          <w:szCs w:val="24"/>
        </w:rPr>
        <w:t>several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reasons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First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all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this</w:t>
      </w:r>
      <w:proofErr w:type="spellEnd"/>
      <w:r w:rsidRPr="00D45361">
        <w:rPr>
          <w:rFonts w:ascii="Times New Roman" w:hAnsi="Times New Roman"/>
          <w:sz w:val="24"/>
          <w:szCs w:val="24"/>
        </w:rPr>
        <w:t xml:space="preserve"> part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legislation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constantly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goes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through</w:t>
      </w:r>
      <w:proofErr w:type="spellEnd"/>
      <w:r w:rsidRPr="00D45361">
        <w:rPr>
          <w:rFonts w:ascii="Times New Roman" w:hAnsi="Times New Roman"/>
          <w:sz w:val="24"/>
          <w:szCs w:val="24"/>
        </w:rPr>
        <w:t xml:space="preserve"> many </w:t>
      </w:r>
      <w:proofErr w:type="spellStart"/>
      <w:r w:rsidRPr="00D45361">
        <w:rPr>
          <w:rFonts w:ascii="Times New Roman" w:hAnsi="Times New Roman"/>
          <w:sz w:val="24"/>
          <w:szCs w:val="24"/>
        </w:rPr>
        <w:t>changes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that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result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from</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infinite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technical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progress</w:t>
      </w:r>
      <w:proofErr w:type="spellEnd"/>
      <w:r w:rsidRPr="00D45361">
        <w:rPr>
          <w:rFonts w:ascii="Times New Roman" w:hAnsi="Times New Roman"/>
          <w:sz w:val="24"/>
          <w:szCs w:val="24"/>
        </w:rPr>
        <w:t xml:space="preserve">. As a </w:t>
      </w:r>
      <w:proofErr w:type="spellStart"/>
      <w:r w:rsidRPr="00D45361">
        <w:rPr>
          <w:rFonts w:ascii="Times New Roman" w:hAnsi="Times New Roman"/>
          <w:sz w:val="24"/>
          <w:szCs w:val="24"/>
        </w:rPr>
        <w:t>second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reason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leading</w:t>
      </w:r>
      <w:proofErr w:type="spellEnd"/>
      <w:r w:rsidRPr="00D45361">
        <w:rPr>
          <w:rFonts w:ascii="Times New Roman" w:hAnsi="Times New Roman"/>
          <w:sz w:val="24"/>
          <w:szCs w:val="24"/>
        </w:rPr>
        <w:t xml:space="preserve"> to </w:t>
      </w:r>
      <w:proofErr w:type="spellStart"/>
      <w:r w:rsidRPr="00D45361">
        <w:rPr>
          <w:rFonts w:ascii="Times New Roman" w:hAnsi="Times New Roman"/>
          <w:sz w:val="24"/>
          <w:szCs w:val="24"/>
        </w:rPr>
        <w:t>fragmentation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may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state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that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Czech</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regulation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originates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from</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European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legislation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which</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might</w:t>
      </w:r>
      <w:proofErr w:type="spellEnd"/>
      <w:r w:rsidRPr="00D45361">
        <w:rPr>
          <w:rFonts w:ascii="Times New Roman" w:hAnsi="Times New Roman"/>
          <w:sz w:val="24"/>
          <w:szCs w:val="24"/>
        </w:rPr>
        <w:t xml:space="preserve"> not </w:t>
      </w:r>
      <w:proofErr w:type="spellStart"/>
      <w:r w:rsidRPr="00D45361">
        <w:rPr>
          <w:rFonts w:ascii="Times New Roman" w:hAnsi="Times New Roman"/>
          <w:sz w:val="24"/>
          <w:szCs w:val="24"/>
        </w:rPr>
        <w:t>be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always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transposed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properly</w:t>
      </w:r>
      <w:proofErr w:type="spellEnd"/>
      <w:r w:rsidRPr="00D45361">
        <w:rPr>
          <w:rFonts w:ascii="Times New Roman" w:hAnsi="Times New Roman"/>
          <w:sz w:val="24"/>
          <w:szCs w:val="24"/>
        </w:rPr>
        <w:t>.</w:t>
      </w:r>
    </w:p>
    <w:p w:rsidR="00D45361" w:rsidRPr="00D45361" w:rsidRDefault="00D45361" w:rsidP="00D45361">
      <w:pPr>
        <w:spacing w:after="0" w:line="360" w:lineRule="auto"/>
        <w:ind w:firstLine="851"/>
        <w:jc w:val="both"/>
        <w:rPr>
          <w:rFonts w:ascii="Times New Roman" w:hAnsi="Times New Roman"/>
          <w:sz w:val="24"/>
          <w:szCs w:val="24"/>
        </w:rPr>
      </w:pP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initial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parts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gramStart"/>
      <w:r w:rsidRPr="00D45361">
        <w:rPr>
          <w:rFonts w:ascii="Times New Roman" w:hAnsi="Times New Roman"/>
          <w:sz w:val="24"/>
          <w:szCs w:val="24"/>
        </w:rPr>
        <w:t>my</w:t>
      </w:r>
      <w:proofErr w:type="gramEnd"/>
      <w:r w:rsidRPr="00D45361">
        <w:rPr>
          <w:rFonts w:ascii="Times New Roman" w:hAnsi="Times New Roman"/>
          <w:sz w:val="24"/>
          <w:szCs w:val="24"/>
        </w:rPr>
        <w:t xml:space="preserve"> </w:t>
      </w:r>
      <w:proofErr w:type="spellStart"/>
      <w:r w:rsidRPr="00D45361">
        <w:rPr>
          <w:rFonts w:ascii="Times New Roman" w:hAnsi="Times New Roman"/>
          <w:sz w:val="24"/>
          <w:szCs w:val="24"/>
        </w:rPr>
        <w:t>diploma</w:t>
      </w:r>
      <w:proofErr w:type="spellEnd"/>
      <w:r w:rsidRPr="00D45361">
        <w:rPr>
          <w:rFonts w:ascii="Times New Roman" w:hAnsi="Times New Roman"/>
          <w:sz w:val="24"/>
          <w:szCs w:val="24"/>
        </w:rPr>
        <w:t xml:space="preserve"> thesis </w:t>
      </w:r>
      <w:proofErr w:type="spellStart"/>
      <w:r w:rsidRPr="00D45361">
        <w:rPr>
          <w:rFonts w:ascii="Times New Roman" w:hAnsi="Times New Roman"/>
          <w:sz w:val="24"/>
          <w:szCs w:val="24"/>
        </w:rPr>
        <w:t>define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general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legislation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consumer</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protection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Subsequently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issue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obligation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subjects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issue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information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requirements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inertia</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selling</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etc</w:t>
      </w:r>
      <w:proofErr w:type="spellEnd"/>
      <w:r w:rsidRPr="00D45361">
        <w:rPr>
          <w:rFonts w:ascii="Times New Roman" w:hAnsi="Times New Roman"/>
          <w:sz w:val="24"/>
          <w:szCs w:val="24"/>
        </w:rPr>
        <w:t xml:space="preserve">. are </w:t>
      </w:r>
      <w:proofErr w:type="spellStart"/>
      <w:r w:rsidRPr="00D45361">
        <w:rPr>
          <w:rFonts w:ascii="Times New Roman" w:hAnsi="Times New Roman"/>
          <w:sz w:val="24"/>
          <w:szCs w:val="24"/>
        </w:rPr>
        <w:t>dealt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with</w:t>
      </w:r>
      <w:proofErr w:type="spellEnd"/>
      <w:r w:rsidRPr="00D45361">
        <w:rPr>
          <w:rFonts w:ascii="Times New Roman" w:hAnsi="Times New Roman"/>
          <w:sz w:val="24"/>
          <w:szCs w:val="24"/>
        </w:rPr>
        <w:t>.</w:t>
      </w:r>
    </w:p>
    <w:p w:rsidR="00D45361" w:rsidRPr="00D45361" w:rsidRDefault="00D45361" w:rsidP="00D45361">
      <w:pPr>
        <w:spacing w:after="0" w:line="360" w:lineRule="auto"/>
        <w:ind w:firstLine="851"/>
        <w:jc w:val="both"/>
        <w:rPr>
          <w:rFonts w:ascii="Times New Roman" w:hAnsi="Times New Roman"/>
          <w:sz w:val="24"/>
          <w:szCs w:val="24"/>
        </w:rPr>
      </w:pPr>
      <w:proofErr w:type="spellStart"/>
      <w:r w:rsidRPr="00D45361">
        <w:rPr>
          <w:rFonts w:ascii="Times New Roman" w:hAnsi="Times New Roman"/>
          <w:sz w:val="24"/>
          <w:szCs w:val="24"/>
        </w:rPr>
        <w:t>Key</w:t>
      </w:r>
      <w:proofErr w:type="spellEnd"/>
      <w:r w:rsidRPr="00D45361">
        <w:rPr>
          <w:rFonts w:ascii="Times New Roman" w:hAnsi="Times New Roman"/>
          <w:sz w:val="24"/>
          <w:szCs w:val="24"/>
        </w:rPr>
        <w:t xml:space="preserve"> part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dedicated</w:t>
      </w:r>
      <w:proofErr w:type="spellEnd"/>
      <w:r w:rsidRPr="00D45361">
        <w:rPr>
          <w:rFonts w:ascii="Times New Roman" w:hAnsi="Times New Roman"/>
          <w:sz w:val="24"/>
          <w:szCs w:val="24"/>
        </w:rPr>
        <w:t xml:space="preserve"> to </w:t>
      </w:r>
      <w:proofErr w:type="spellStart"/>
      <w:r w:rsidRPr="00D45361">
        <w:rPr>
          <w:rFonts w:ascii="Times New Roman" w:hAnsi="Times New Roman"/>
          <w:sz w:val="24"/>
          <w:szCs w:val="24"/>
        </w:rPr>
        <w:t>legal</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proceedings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which</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head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towards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contract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formation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or</w:t>
      </w:r>
      <w:proofErr w:type="spellEnd"/>
      <w:r w:rsidRPr="00D45361">
        <w:rPr>
          <w:rFonts w:ascii="Times New Roman" w:hAnsi="Times New Roman"/>
          <w:sz w:val="24"/>
          <w:szCs w:val="24"/>
        </w:rPr>
        <w:t xml:space="preserve"> more </w:t>
      </w:r>
      <w:proofErr w:type="spellStart"/>
      <w:r w:rsidRPr="00D45361">
        <w:rPr>
          <w:rFonts w:ascii="Times New Roman" w:hAnsi="Times New Roman"/>
          <w:sz w:val="24"/>
          <w:szCs w:val="24"/>
        </w:rPr>
        <w:t>precisely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towards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contractation</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process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itself</w:t>
      </w:r>
      <w:proofErr w:type="spellEnd"/>
      <w:r w:rsidRPr="00D45361">
        <w:rPr>
          <w:rFonts w:ascii="Times New Roman" w:hAnsi="Times New Roman"/>
          <w:sz w:val="24"/>
          <w:szCs w:val="24"/>
        </w:rPr>
        <w:t>.</w:t>
      </w:r>
    </w:p>
    <w:p w:rsidR="00D45361" w:rsidRPr="00D45361" w:rsidRDefault="00D45361" w:rsidP="00D45361">
      <w:pPr>
        <w:spacing w:after="0" w:line="360" w:lineRule="auto"/>
        <w:ind w:firstLine="851"/>
        <w:jc w:val="both"/>
        <w:rPr>
          <w:rFonts w:ascii="Times New Roman" w:hAnsi="Times New Roman"/>
          <w:sz w:val="24"/>
          <w:szCs w:val="24"/>
        </w:rPr>
      </w:pPr>
      <w:proofErr w:type="spellStart"/>
      <w:r w:rsidRPr="00D45361">
        <w:rPr>
          <w:rFonts w:ascii="Times New Roman" w:hAnsi="Times New Roman"/>
          <w:sz w:val="24"/>
          <w:szCs w:val="24"/>
        </w:rPr>
        <w:t>This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topic</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is</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processed</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taking</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into</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account</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efficacy</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of</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the</w:t>
      </w:r>
      <w:proofErr w:type="spellEnd"/>
      <w:r w:rsidRPr="00D45361">
        <w:rPr>
          <w:rFonts w:ascii="Times New Roman" w:hAnsi="Times New Roman"/>
          <w:sz w:val="24"/>
          <w:szCs w:val="24"/>
        </w:rPr>
        <w:t xml:space="preserve"> </w:t>
      </w:r>
      <w:proofErr w:type="spellStart"/>
      <w:r w:rsidRPr="00D45361">
        <w:rPr>
          <w:rFonts w:ascii="Times New Roman" w:hAnsi="Times New Roman"/>
          <w:sz w:val="24"/>
          <w:szCs w:val="24"/>
        </w:rPr>
        <w:t>new</w:t>
      </w:r>
      <w:proofErr w:type="spellEnd"/>
      <w:r w:rsidRPr="00D45361">
        <w:rPr>
          <w:rFonts w:ascii="Times New Roman" w:hAnsi="Times New Roman"/>
          <w:sz w:val="24"/>
          <w:szCs w:val="24"/>
        </w:rPr>
        <w:t xml:space="preserve"> civil </w:t>
      </w:r>
      <w:proofErr w:type="spellStart"/>
      <w:r w:rsidRPr="00D45361">
        <w:rPr>
          <w:rFonts w:ascii="Times New Roman" w:hAnsi="Times New Roman"/>
          <w:sz w:val="24"/>
          <w:szCs w:val="24"/>
        </w:rPr>
        <w:t>code</w:t>
      </w:r>
      <w:proofErr w:type="spellEnd"/>
      <w:r w:rsidRPr="00D45361">
        <w:rPr>
          <w:rFonts w:ascii="Times New Roman" w:hAnsi="Times New Roman"/>
          <w:sz w:val="24"/>
          <w:szCs w:val="24"/>
        </w:rPr>
        <w:t>.</w:t>
      </w:r>
    </w:p>
    <w:p w:rsidR="0050435C" w:rsidRPr="00BB4F04" w:rsidRDefault="0050435C" w:rsidP="001F2AF1">
      <w:pPr>
        <w:spacing w:after="0" w:line="360" w:lineRule="auto"/>
        <w:ind w:firstLine="851"/>
        <w:jc w:val="both"/>
        <w:rPr>
          <w:rFonts w:ascii="Times New Roman" w:hAnsi="Times New Roman"/>
          <w:sz w:val="24"/>
          <w:szCs w:val="24"/>
        </w:rPr>
      </w:pPr>
    </w:p>
    <w:p w:rsidR="0050435C" w:rsidRPr="0030661B" w:rsidRDefault="00183226" w:rsidP="0030661B">
      <w:pPr>
        <w:pStyle w:val="Nadpis1"/>
        <w:rPr>
          <w:rFonts w:ascii="Times New Roman" w:hAnsi="Times New Roman"/>
          <w:color w:val="auto"/>
          <w:sz w:val="32"/>
          <w:szCs w:val="32"/>
        </w:rPr>
      </w:pPr>
      <w:r>
        <w:rPr>
          <w:rFonts w:ascii="Times New Roman" w:hAnsi="Times New Roman"/>
          <w:b w:val="0"/>
          <w:sz w:val="32"/>
          <w:szCs w:val="32"/>
        </w:rPr>
        <w:br w:type="page"/>
      </w:r>
      <w:bookmarkStart w:id="41" w:name="_Toc359505897"/>
      <w:r w:rsidR="0050435C" w:rsidRPr="0030661B">
        <w:rPr>
          <w:rFonts w:ascii="Times New Roman" w:hAnsi="Times New Roman"/>
          <w:color w:val="auto"/>
          <w:sz w:val="32"/>
          <w:szCs w:val="32"/>
        </w:rPr>
        <w:lastRenderedPageBreak/>
        <w:t>Klíčová slova</w:t>
      </w:r>
      <w:bookmarkEnd w:id="41"/>
    </w:p>
    <w:p w:rsidR="000D7A7E" w:rsidRPr="00BB4F04" w:rsidRDefault="000D7A7E" w:rsidP="000D7A7E">
      <w:pPr>
        <w:spacing w:after="0" w:line="360" w:lineRule="auto"/>
        <w:jc w:val="both"/>
        <w:rPr>
          <w:rFonts w:ascii="Times New Roman" w:hAnsi="Times New Roman"/>
          <w:sz w:val="24"/>
          <w:szCs w:val="24"/>
        </w:rPr>
      </w:pPr>
      <w:r>
        <w:rPr>
          <w:rFonts w:ascii="Times New Roman" w:hAnsi="Times New Roman"/>
          <w:sz w:val="24"/>
          <w:szCs w:val="24"/>
        </w:rPr>
        <w:t>Smlouvy uzavírané se s</w:t>
      </w:r>
      <w:r w:rsidR="00AC08AC">
        <w:rPr>
          <w:rFonts w:ascii="Times New Roman" w:hAnsi="Times New Roman"/>
          <w:sz w:val="24"/>
          <w:szCs w:val="24"/>
        </w:rPr>
        <w:t>potřebitelem,</w:t>
      </w:r>
      <w:r>
        <w:rPr>
          <w:rFonts w:ascii="Times New Roman" w:hAnsi="Times New Roman"/>
          <w:sz w:val="24"/>
          <w:szCs w:val="24"/>
        </w:rPr>
        <w:t xml:space="preserve"> smlouva uzavíraná prostřednictvím interne</w:t>
      </w:r>
      <w:r w:rsidR="00AC08AC">
        <w:rPr>
          <w:rFonts w:ascii="Times New Roman" w:hAnsi="Times New Roman"/>
          <w:sz w:val="24"/>
          <w:szCs w:val="24"/>
        </w:rPr>
        <w:t>tu, veřejný návrh</w:t>
      </w:r>
      <w:r w:rsidR="00D065D6">
        <w:rPr>
          <w:rFonts w:ascii="Times New Roman" w:hAnsi="Times New Roman"/>
          <w:sz w:val="24"/>
          <w:szCs w:val="24"/>
        </w:rPr>
        <w:t>, písemná forma, všeobecné</w:t>
      </w:r>
      <w:r>
        <w:rPr>
          <w:rFonts w:ascii="Times New Roman" w:hAnsi="Times New Roman"/>
          <w:sz w:val="24"/>
          <w:szCs w:val="24"/>
        </w:rPr>
        <w:t xml:space="preserve"> obchodní podmínky, informační povinnost</w:t>
      </w:r>
      <w:r w:rsidR="00D065D6">
        <w:rPr>
          <w:rFonts w:ascii="Times New Roman" w:hAnsi="Times New Roman"/>
          <w:sz w:val="24"/>
          <w:szCs w:val="24"/>
        </w:rPr>
        <w:t>, výzva k podání návrhu</w:t>
      </w:r>
    </w:p>
    <w:p w:rsidR="0050435C" w:rsidRPr="00BB4F04" w:rsidRDefault="0050435C" w:rsidP="001F2AF1">
      <w:pPr>
        <w:spacing w:after="0" w:line="360" w:lineRule="auto"/>
        <w:ind w:firstLine="851"/>
        <w:jc w:val="both"/>
        <w:rPr>
          <w:rFonts w:ascii="Times New Roman" w:hAnsi="Times New Roman"/>
          <w:sz w:val="24"/>
          <w:szCs w:val="24"/>
        </w:rPr>
      </w:pPr>
    </w:p>
    <w:p w:rsidR="0050435C" w:rsidRPr="0030661B" w:rsidRDefault="0050435C" w:rsidP="0030661B">
      <w:pPr>
        <w:pStyle w:val="Nadpis1"/>
        <w:rPr>
          <w:rFonts w:ascii="Times New Roman" w:hAnsi="Times New Roman"/>
          <w:color w:val="auto"/>
          <w:sz w:val="32"/>
          <w:szCs w:val="32"/>
        </w:rPr>
      </w:pPr>
      <w:bookmarkStart w:id="42" w:name="_Toc359505898"/>
      <w:proofErr w:type="spellStart"/>
      <w:r w:rsidRPr="0030661B">
        <w:rPr>
          <w:rFonts w:ascii="Times New Roman" w:hAnsi="Times New Roman"/>
          <w:color w:val="auto"/>
          <w:sz w:val="32"/>
          <w:szCs w:val="32"/>
        </w:rPr>
        <w:t>Keywords</w:t>
      </w:r>
      <w:bookmarkEnd w:id="42"/>
      <w:proofErr w:type="spellEnd"/>
    </w:p>
    <w:p w:rsidR="00AC08AC" w:rsidRPr="00BB4F04" w:rsidRDefault="00AC08AC" w:rsidP="00AC08AC">
      <w:pPr>
        <w:spacing w:after="0" w:line="360" w:lineRule="auto"/>
        <w:jc w:val="both"/>
        <w:rPr>
          <w:rFonts w:ascii="Times New Roman" w:hAnsi="Times New Roman"/>
          <w:sz w:val="24"/>
          <w:szCs w:val="24"/>
        </w:rPr>
      </w:pPr>
      <w:proofErr w:type="spellStart"/>
      <w:r>
        <w:rPr>
          <w:rFonts w:ascii="Times New Roman" w:hAnsi="Times New Roman"/>
          <w:sz w:val="24"/>
          <w:szCs w:val="24"/>
        </w:rPr>
        <w:t>Consumer</w:t>
      </w:r>
      <w:proofErr w:type="spellEnd"/>
      <w:r>
        <w:rPr>
          <w:rFonts w:ascii="Times New Roman" w:hAnsi="Times New Roman"/>
          <w:sz w:val="24"/>
          <w:szCs w:val="24"/>
        </w:rPr>
        <w:t xml:space="preserve"> </w:t>
      </w:r>
      <w:proofErr w:type="spellStart"/>
      <w:r>
        <w:rPr>
          <w:rFonts w:ascii="Times New Roman" w:hAnsi="Times New Roman"/>
          <w:sz w:val="24"/>
          <w:szCs w:val="24"/>
        </w:rPr>
        <w:t>contract</w:t>
      </w:r>
      <w:proofErr w:type="spellEnd"/>
      <w:r>
        <w:rPr>
          <w:rFonts w:ascii="Times New Roman" w:hAnsi="Times New Roman"/>
          <w:sz w:val="24"/>
          <w:szCs w:val="24"/>
        </w:rPr>
        <w:t xml:space="preserve">, </w:t>
      </w:r>
      <w:proofErr w:type="spellStart"/>
      <w:r>
        <w:rPr>
          <w:rFonts w:ascii="Times New Roman" w:hAnsi="Times New Roman"/>
          <w:sz w:val="24"/>
          <w:szCs w:val="24"/>
        </w:rPr>
        <w:t>contract</w:t>
      </w:r>
      <w:proofErr w:type="spellEnd"/>
      <w:r>
        <w:rPr>
          <w:rFonts w:ascii="Times New Roman" w:hAnsi="Times New Roman"/>
          <w:sz w:val="24"/>
          <w:szCs w:val="24"/>
        </w:rPr>
        <w:t xml:space="preserve"> </w:t>
      </w:r>
      <w:proofErr w:type="spellStart"/>
      <w:r>
        <w:rPr>
          <w:rFonts w:ascii="Times New Roman" w:hAnsi="Times New Roman"/>
          <w:sz w:val="24"/>
          <w:szCs w:val="24"/>
        </w:rPr>
        <w:t>concluded</w:t>
      </w:r>
      <w:proofErr w:type="spellEnd"/>
      <w:r>
        <w:rPr>
          <w:rFonts w:ascii="Times New Roman" w:hAnsi="Times New Roman"/>
          <w:sz w:val="24"/>
          <w:szCs w:val="24"/>
        </w:rPr>
        <w:t xml:space="preserve"> online, public </w:t>
      </w:r>
      <w:proofErr w:type="spellStart"/>
      <w:r>
        <w:rPr>
          <w:rFonts w:ascii="Times New Roman" w:hAnsi="Times New Roman"/>
          <w:sz w:val="24"/>
          <w:szCs w:val="24"/>
        </w:rPr>
        <w:t>offer</w:t>
      </w:r>
      <w:proofErr w:type="spellEnd"/>
      <w:r>
        <w:rPr>
          <w:rFonts w:ascii="Times New Roman" w:hAnsi="Times New Roman"/>
          <w:sz w:val="24"/>
          <w:szCs w:val="24"/>
        </w:rPr>
        <w:t xml:space="preserve">, </w:t>
      </w:r>
      <w:proofErr w:type="spellStart"/>
      <w:r>
        <w:rPr>
          <w:rFonts w:ascii="Times New Roman" w:hAnsi="Times New Roman"/>
          <w:sz w:val="24"/>
          <w:szCs w:val="24"/>
        </w:rPr>
        <w:t>written</w:t>
      </w:r>
      <w:proofErr w:type="spellEnd"/>
      <w:r>
        <w:rPr>
          <w:rFonts w:ascii="Times New Roman" w:hAnsi="Times New Roman"/>
          <w:sz w:val="24"/>
          <w:szCs w:val="24"/>
        </w:rPr>
        <w:t xml:space="preserve"> </w:t>
      </w:r>
      <w:proofErr w:type="spellStart"/>
      <w:r>
        <w:rPr>
          <w:rFonts w:ascii="Times New Roman" w:hAnsi="Times New Roman"/>
          <w:sz w:val="24"/>
          <w:szCs w:val="24"/>
        </w:rPr>
        <w:t>form</w:t>
      </w:r>
      <w:proofErr w:type="spellEnd"/>
      <w:r>
        <w:rPr>
          <w:rFonts w:ascii="Times New Roman" w:hAnsi="Times New Roman"/>
          <w:sz w:val="24"/>
          <w:szCs w:val="24"/>
        </w:rPr>
        <w:t>,</w:t>
      </w:r>
      <w:r w:rsidR="00D065D6">
        <w:rPr>
          <w:rFonts w:ascii="Times New Roman" w:hAnsi="Times New Roman"/>
          <w:sz w:val="24"/>
          <w:szCs w:val="24"/>
        </w:rPr>
        <w:t xml:space="preserve"> </w:t>
      </w:r>
      <w:proofErr w:type="spellStart"/>
      <w:r w:rsidR="00D065D6">
        <w:rPr>
          <w:rFonts w:ascii="Times New Roman" w:hAnsi="Times New Roman"/>
          <w:sz w:val="24"/>
          <w:szCs w:val="24"/>
        </w:rPr>
        <w:t>contract</w:t>
      </w:r>
      <w:proofErr w:type="spellEnd"/>
      <w:r w:rsidR="00D065D6">
        <w:rPr>
          <w:rFonts w:ascii="Times New Roman" w:hAnsi="Times New Roman"/>
          <w:sz w:val="24"/>
          <w:szCs w:val="24"/>
        </w:rPr>
        <w:t xml:space="preserve"> </w:t>
      </w:r>
      <w:proofErr w:type="spellStart"/>
      <w:r w:rsidR="00D065D6">
        <w:rPr>
          <w:rFonts w:ascii="Times New Roman" w:hAnsi="Times New Roman"/>
          <w:sz w:val="24"/>
          <w:szCs w:val="24"/>
        </w:rPr>
        <w:t>terms</w:t>
      </w:r>
      <w:proofErr w:type="spellEnd"/>
      <w:r w:rsidR="00D065D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information</w:t>
      </w:r>
      <w:proofErr w:type="spellEnd"/>
      <w:r>
        <w:rPr>
          <w:rFonts w:ascii="Times New Roman" w:hAnsi="Times New Roman"/>
          <w:sz w:val="24"/>
          <w:szCs w:val="24"/>
        </w:rPr>
        <w:t xml:space="preserve"> </w:t>
      </w:r>
      <w:proofErr w:type="spellStart"/>
      <w:r w:rsidR="00D065D6">
        <w:rPr>
          <w:rFonts w:ascii="Times New Roman" w:hAnsi="Times New Roman"/>
          <w:sz w:val="24"/>
          <w:szCs w:val="24"/>
        </w:rPr>
        <w:t>requirements</w:t>
      </w:r>
      <w:proofErr w:type="spellEnd"/>
      <w:r w:rsidR="00D065D6">
        <w:rPr>
          <w:rFonts w:ascii="Times New Roman" w:hAnsi="Times New Roman"/>
          <w:sz w:val="24"/>
          <w:szCs w:val="24"/>
        </w:rPr>
        <w:t xml:space="preserve">, </w:t>
      </w:r>
      <w:proofErr w:type="spellStart"/>
      <w:r w:rsidR="00D065D6">
        <w:rPr>
          <w:rFonts w:ascii="Times New Roman" w:hAnsi="Times New Roman"/>
          <w:sz w:val="24"/>
          <w:szCs w:val="24"/>
        </w:rPr>
        <w:t>invitation</w:t>
      </w:r>
      <w:proofErr w:type="spellEnd"/>
      <w:r w:rsidR="00D065D6">
        <w:rPr>
          <w:rFonts w:ascii="Times New Roman" w:hAnsi="Times New Roman"/>
          <w:sz w:val="24"/>
          <w:szCs w:val="24"/>
        </w:rPr>
        <w:t xml:space="preserve"> to </w:t>
      </w:r>
      <w:proofErr w:type="spellStart"/>
      <w:r w:rsidR="00D065D6">
        <w:rPr>
          <w:rFonts w:ascii="Times New Roman" w:hAnsi="Times New Roman"/>
          <w:sz w:val="24"/>
          <w:szCs w:val="24"/>
        </w:rPr>
        <w:t>make</w:t>
      </w:r>
      <w:proofErr w:type="spellEnd"/>
      <w:r w:rsidR="00D065D6">
        <w:rPr>
          <w:rFonts w:ascii="Times New Roman" w:hAnsi="Times New Roman"/>
          <w:sz w:val="24"/>
          <w:szCs w:val="24"/>
        </w:rPr>
        <w:t xml:space="preserve"> </w:t>
      </w:r>
      <w:proofErr w:type="spellStart"/>
      <w:r w:rsidR="00D065D6">
        <w:rPr>
          <w:rFonts w:ascii="Times New Roman" w:hAnsi="Times New Roman"/>
          <w:sz w:val="24"/>
          <w:szCs w:val="24"/>
        </w:rPr>
        <w:t>offers</w:t>
      </w:r>
      <w:proofErr w:type="spellEnd"/>
      <w:r w:rsidR="00D065D6">
        <w:rPr>
          <w:rFonts w:ascii="Times New Roman" w:hAnsi="Times New Roman"/>
          <w:sz w:val="24"/>
          <w:szCs w:val="24"/>
        </w:rPr>
        <w:t>,</w:t>
      </w:r>
    </w:p>
    <w:p w:rsidR="00F80AC4" w:rsidRDefault="00F80AC4" w:rsidP="001F2AF1">
      <w:pPr>
        <w:spacing w:after="0" w:line="360" w:lineRule="auto"/>
        <w:ind w:firstLine="851"/>
        <w:jc w:val="both"/>
        <w:rPr>
          <w:rFonts w:ascii="Times New Roman" w:hAnsi="Times New Roman"/>
          <w:sz w:val="24"/>
          <w:szCs w:val="24"/>
        </w:rPr>
      </w:pPr>
    </w:p>
    <w:p w:rsidR="00C82CA6" w:rsidRDefault="00C82CA6" w:rsidP="001F2AF1">
      <w:pPr>
        <w:spacing w:after="0" w:line="360" w:lineRule="auto"/>
        <w:ind w:firstLine="851"/>
        <w:jc w:val="both"/>
        <w:rPr>
          <w:rFonts w:ascii="Times New Roman" w:hAnsi="Times New Roman"/>
          <w:sz w:val="24"/>
          <w:szCs w:val="24"/>
        </w:rPr>
      </w:pPr>
    </w:p>
    <w:p w:rsidR="002A01D6" w:rsidRPr="001F2AF1" w:rsidRDefault="002A01D6" w:rsidP="001F2AF1">
      <w:pPr>
        <w:spacing w:after="0" w:line="360" w:lineRule="auto"/>
        <w:ind w:firstLine="851"/>
        <w:jc w:val="both"/>
        <w:rPr>
          <w:rFonts w:ascii="Times New Roman" w:hAnsi="Times New Roman"/>
          <w:sz w:val="24"/>
          <w:szCs w:val="24"/>
        </w:rPr>
      </w:pPr>
    </w:p>
    <w:p w:rsidR="001F2AF1" w:rsidRDefault="001F2AF1" w:rsidP="00F65CA6">
      <w:pPr>
        <w:spacing w:after="0" w:line="360" w:lineRule="auto"/>
        <w:ind w:firstLine="851"/>
        <w:jc w:val="both"/>
        <w:rPr>
          <w:rFonts w:ascii="Times New Roman" w:hAnsi="Times New Roman"/>
          <w:sz w:val="24"/>
          <w:szCs w:val="24"/>
        </w:rPr>
      </w:pPr>
    </w:p>
    <w:p w:rsidR="002F176E" w:rsidRPr="00F65CA6" w:rsidRDefault="002F176E" w:rsidP="00F65CA6">
      <w:pPr>
        <w:spacing w:after="0" w:line="360" w:lineRule="auto"/>
        <w:ind w:firstLine="851"/>
        <w:jc w:val="both"/>
        <w:rPr>
          <w:rFonts w:ascii="Times New Roman" w:hAnsi="Times New Roman"/>
          <w:sz w:val="24"/>
          <w:szCs w:val="24"/>
        </w:rPr>
      </w:pPr>
    </w:p>
    <w:p w:rsidR="00F65CA6" w:rsidRDefault="00F65CA6" w:rsidP="00F33B49">
      <w:pPr>
        <w:spacing w:after="0" w:line="360" w:lineRule="auto"/>
        <w:ind w:firstLine="851"/>
        <w:jc w:val="both"/>
        <w:rPr>
          <w:rFonts w:ascii="Times New Roman" w:hAnsi="Times New Roman"/>
          <w:sz w:val="24"/>
          <w:szCs w:val="24"/>
        </w:rPr>
      </w:pPr>
    </w:p>
    <w:p w:rsidR="00DF721C" w:rsidRPr="00F33B49" w:rsidRDefault="00DF721C" w:rsidP="00F33B49">
      <w:pPr>
        <w:spacing w:after="0" w:line="360" w:lineRule="auto"/>
        <w:ind w:firstLine="851"/>
        <w:jc w:val="both"/>
        <w:rPr>
          <w:rFonts w:ascii="Times New Roman" w:hAnsi="Times New Roman"/>
          <w:sz w:val="24"/>
          <w:szCs w:val="24"/>
        </w:rPr>
      </w:pPr>
    </w:p>
    <w:p w:rsidR="00103E33" w:rsidRPr="00774182" w:rsidRDefault="00103E33" w:rsidP="00F33B49">
      <w:pPr>
        <w:spacing w:after="0" w:line="360" w:lineRule="auto"/>
        <w:jc w:val="both"/>
        <w:rPr>
          <w:rFonts w:ascii="Times New Roman" w:hAnsi="Times New Roman"/>
          <w:sz w:val="24"/>
          <w:szCs w:val="24"/>
        </w:rPr>
      </w:pPr>
    </w:p>
    <w:sectPr w:rsidR="00103E33" w:rsidRPr="00774182" w:rsidSect="00F278CC">
      <w:footerReference w:type="default" r:id="rId36"/>
      <w:pgSz w:w="11906" w:h="16838" w:code="9"/>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2A" w:rsidRDefault="00B1002A" w:rsidP="00DD5EBE">
      <w:pPr>
        <w:spacing w:after="0" w:line="240" w:lineRule="auto"/>
      </w:pPr>
      <w:r>
        <w:separator/>
      </w:r>
    </w:p>
  </w:endnote>
  <w:endnote w:type="continuationSeparator" w:id="0">
    <w:p w:rsidR="00B1002A" w:rsidRDefault="00B1002A" w:rsidP="00DD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DA" w:rsidRDefault="005343DA">
    <w:pPr>
      <w:pStyle w:val="Zpat"/>
      <w:jc w:val="center"/>
    </w:pPr>
    <w:fldSimple w:instr=" PAGE   \* MERGEFORMAT ">
      <w:r w:rsidR="00F62C5B">
        <w:rPr>
          <w:noProof/>
        </w:rPr>
        <w:t>30</w:t>
      </w:r>
    </w:fldSimple>
  </w:p>
  <w:p w:rsidR="005343DA" w:rsidRDefault="005343D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2A" w:rsidRDefault="00B1002A" w:rsidP="00DD5EBE">
      <w:pPr>
        <w:spacing w:after="0" w:line="240" w:lineRule="auto"/>
      </w:pPr>
      <w:r>
        <w:separator/>
      </w:r>
    </w:p>
  </w:footnote>
  <w:footnote w:type="continuationSeparator" w:id="0">
    <w:p w:rsidR="00B1002A" w:rsidRDefault="00B1002A" w:rsidP="00DD5EBE">
      <w:pPr>
        <w:spacing w:after="0" w:line="240" w:lineRule="auto"/>
      </w:pPr>
      <w:r>
        <w:continuationSeparator/>
      </w:r>
    </w:p>
  </w:footnote>
  <w:footnote w:id="1">
    <w:p w:rsidR="005343DA" w:rsidRDefault="005343DA">
      <w:pPr>
        <w:pStyle w:val="Textpoznpodarou"/>
      </w:pPr>
      <w:r>
        <w:rPr>
          <w:rStyle w:val="Znakapoznpodarou"/>
        </w:rPr>
        <w:footnoteRef/>
      </w:r>
      <w:r>
        <w:t xml:space="preserve">  Více </w:t>
      </w:r>
      <w:proofErr w:type="gramStart"/>
      <w:r>
        <w:t>viz.</w:t>
      </w:r>
      <w:proofErr w:type="gramEnd"/>
      <w:r>
        <w:t xml:space="preserve"> </w:t>
      </w:r>
      <w:r w:rsidRPr="00D902C8">
        <w:t>GŘIVNA, Tomáš a HERCZEG</w:t>
      </w:r>
      <w:r>
        <w:t>,</w:t>
      </w:r>
      <w:r w:rsidRPr="00D902C8">
        <w:t xml:space="preserve"> Jiří. Právo na přístup k internetu, blokace stránek a digitální gilotina.</w:t>
      </w:r>
      <w:r>
        <w:t xml:space="preserve"> </w:t>
      </w:r>
      <w:r w:rsidRPr="00D902C8">
        <w:rPr>
          <w:i/>
          <w:iCs/>
        </w:rPr>
        <w:t>Trestněprávní revue</w:t>
      </w:r>
      <w:r w:rsidRPr="00D902C8">
        <w:t xml:space="preserve">. </w:t>
      </w:r>
      <w:proofErr w:type="spellStart"/>
      <w:proofErr w:type="gramStart"/>
      <w:r w:rsidRPr="00D902C8">
        <w:t>roč</w:t>
      </w:r>
      <w:proofErr w:type="spellEnd"/>
      <w:r w:rsidRPr="00D902C8">
        <w:t>.</w:t>
      </w:r>
      <w:proofErr w:type="gramEnd"/>
      <w:r w:rsidRPr="00D902C8">
        <w:t xml:space="preserve"> 2010, č. 5.</w:t>
      </w:r>
    </w:p>
  </w:footnote>
  <w:footnote w:id="2">
    <w:p w:rsidR="005343DA" w:rsidRDefault="005343DA" w:rsidP="00EF0133">
      <w:pPr>
        <w:pStyle w:val="Textpoznpodarou"/>
      </w:pPr>
      <w:r>
        <w:rPr>
          <w:rStyle w:val="Znakapoznpodarou"/>
        </w:rPr>
        <w:footnoteRef/>
      </w:r>
      <w:r>
        <w:t xml:space="preserve"> Př. pojem „spotřebitel“ ve spojených rozsudcích Soudního dvora ze dne 22. 11. 2001 C- 541/99 a C 542/99 </w:t>
      </w:r>
    </w:p>
  </w:footnote>
  <w:footnote w:id="3">
    <w:p w:rsidR="005343DA" w:rsidRDefault="005343DA" w:rsidP="00EF0133">
      <w:pPr>
        <w:pStyle w:val="Textpoznpodarou"/>
      </w:pPr>
      <w:r>
        <w:rPr>
          <w:rStyle w:val="Znakapoznpodarou"/>
        </w:rPr>
        <w:footnoteRef/>
      </w:r>
      <w:r>
        <w:t xml:space="preserve"> Např. Rozsudek Evropského soudního dvora ze dne 14. 12. 1977 C-59/77 </w:t>
      </w:r>
    </w:p>
  </w:footnote>
  <w:footnote w:id="4">
    <w:p w:rsidR="005343DA" w:rsidRDefault="005343DA">
      <w:pPr>
        <w:pStyle w:val="Textpoznpodarou"/>
      </w:pPr>
      <w:r>
        <w:rPr>
          <w:rStyle w:val="Znakapoznpodarou"/>
        </w:rPr>
        <w:footnoteRef/>
      </w:r>
      <w:r>
        <w:t xml:space="preserve"> </w:t>
      </w:r>
      <w:r w:rsidRPr="00065207">
        <w:t>ŠVESTKA, Jiří a DVOŘÁK</w:t>
      </w:r>
      <w:r>
        <w:t>,</w:t>
      </w:r>
      <w:r w:rsidRPr="00065207">
        <w:t xml:space="preserve"> Jan. </w:t>
      </w:r>
      <w:r w:rsidRPr="00065207">
        <w:rPr>
          <w:i/>
          <w:iCs/>
        </w:rPr>
        <w:t>Občanské právo hmotné</w:t>
      </w:r>
      <w:r w:rsidRPr="00065207">
        <w:t xml:space="preserve">. 5., jubilejní </w:t>
      </w:r>
      <w:proofErr w:type="spellStart"/>
      <w:r w:rsidRPr="00065207">
        <w:t>aktualiz</w:t>
      </w:r>
      <w:proofErr w:type="spellEnd"/>
      <w:r w:rsidRPr="00065207">
        <w:t xml:space="preserve">. </w:t>
      </w:r>
      <w:proofErr w:type="spellStart"/>
      <w:r w:rsidRPr="00065207">
        <w:t>vyd</w:t>
      </w:r>
      <w:proofErr w:type="spellEnd"/>
      <w:r w:rsidRPr="00065207">
        <w:t xml:space="preserve">. Praha: </w:t>
      </w:r>
      <w:proofErr w:type="spellStart"/>
      <w:r w:rsidRPr="00065207">
        <w:t>Wolters</w:t>
      </w:r>
      <w:proofErr w:type="spellEnd"/>
      <w:r w:rsidRPr="00065207">
        <w:t xml:space="preserve"> </w:t>
      </w:r>
      <w:proofErr w:type="spellStart"/>
      <w:r w:rsidRPr="00065207">
        <w:t>Kluwer</w:t>
      </w:r>
      <w:proofErr w:type="spellEnd"/>
      <w:r w:rsidRPr="00065207">
        <w:t xml:space="preserve"> Česká republika, 2009, 550 s. ISBN 978-807-3574-734. str. 28.</w:t>
      </w:r>
    </w:p>
  </w:footnote>
  <w:footnote w:id="5">
    <w:p w:rsidR="005343DA" w:rsidRDefault="005343DA">
      <w:pPr>
        <w:pStyle w:val="Textpoznpodarou"/>
      </w:pPr>
      <w:r>
        <w:rPr>
          <w:rStyle w:val="Znakapoznpodarou"/>
        </w:rPr>
        <w:footnoteRef/>
      </w:r>
      <w:r>
        <w:t xml:space="preserve"> </w:t>
      </w:r>
      <w:r w:rsidRPr="005527F4">
        <w:t xml:space="preserve">Rozdělujeme smlouvy soukromoprávní a veřejnoprávní, závazkové nebo </w:t>
      </w:r>
      <w:proofErr w:type="spellStart"/>
      <w:r w:rsidRPr="005527F4">
        <w:t>věcněprávní</w:t>
      </w:r>
      <w:proofErr w:type="spellEnd"/>
      <w:r w:rsidRPr="005527F4">
        <w:t>, či jiné. Obligační smlouvy bývají dále děleny podle druhu následku, který způsobují, na ty, jež zakládají závazkové právní vztahy, ty které závazkové právní vztahy zajišťují, smlouvy působící změnu závazkových právních vztahů a smlouvy mající za následek zánik závazkových právních vztahů</w:t>
      </w:r>
      <w:r>
        <w:t xml:space="preserve">, </w:t>
      </w:r>
      <w:proofErr w:type="gramStart"/>
      <w:r>
        <w:t>viz.</w:t>
      </w:r>
      <w:proofErr w:type="gramEnd"/>
      <w:r w:rsidRPr="005527F4">
        <w:t xml:space="preserve"> </w:t>
      </w:r>
      <w:r w:rsidRPr="00065207">
        <w:t>ŠVESTKA, Jiří a DVOŘÁK</w:t>
      </w:r>
      <w:r>
        <w:t>,</w:t>
      </w:r>
      <w:r w:rsidRPr="00065207">
        <w:t xml:space="preserve"> Jan. </w:t>
      </w:r>
      <w:r w:rsidRPr="00065207">
        <w:rPr>
          <w:i/>
          <w:iCs/>
        </w:rPr>
        <w:t>Občanské právo hmotné</w:t>
      </w:r>
      <w:r w:rsidRPr="00065207">
        <w:t xml:space="preserve">. 5., jubilejní </w:t>
      </w:r>
      <w:proofErr w:type="spellStart"/>
      <w:r w:rsidRPr="00065207">
        <w:t>aktualiz</w:t>
      </w:r>
      <w:proofErr w:type="spellEnd"/>
      <w:r w:rsidRPr="00065207">
        <w:t xml:space="preserve">. </w:t>
      </w:r>
      <w:proofErr w:type="spellStart"/>
      <w:r w:rsidRPr="00065207">
        <w:t>vyd</w:t>
      </w:r>
      <w:proofErr w:type="spellEnd"/>
      <w:r w:rsidRPr="00065207">
        <w:t xml:space="preserve">. Praha: </w:t>
      </w:r>
      <w:proofErr w:type="spellStart"/>
      <w:r w:rsidRPr="00065207">
        <w:t>Wolters</w:t>
      </w:r>
      <w:proofErr w:type="spellEnd"/>
      <w:r w:rsidRPr="00065207">
        <w:t xml:space="preserve"> </w:t>
      </w:r>
      <w:proofErr w:type="spellStart"/>
      <w:r w:rsidRPr="00065207">
        <w:t>Kluwer</w:t>
      </w:r>
      <w:proofErr w:type="spellEnd"/>
      <w:r w:rsidRPr="00065207">
        <w:t xml:space="preserve"> Česká republika, 2009, 550 s. ISBN 978-807-3574-734. </w:t>
      </w:r>
      <w:proofErr w:type="gramStart"/>
      <w:r w:rsidRPr="00065207">
        <w:t>str.</w:t>
      </w:r>
      <w:r>
        <w:t>38</w:t>
      </w:r>
      <w:proofErr w:type="gramEnd"/>
      <w:r>
        <w:t>.</w:t>
      </w:r>
    </w:p>
  </w:footnote>
  <w:footnote w:id="6">
    <w:p w:rsidR="005343DA" w:rsidRDefault="005343DA">
      <w:pPr>
        <w:pStyle w:val="Textpoznpodarou"/>
      </w:pPr>
      <w:r>
        <w:rPr>
          <w:rStyle w:val="Znakapoznpodarou"/>
        </w:rPr>
        <w:footnoteRef/>
      </w:r>
      <w:r>
        <w:t xml:space="preserve"> Například dohoda o ručení</w:t>
      </w:r>
    </w:p>
  </w:footnote>
  <w:footnote w:id="7">
    <w:p w:rsidR="005343DA" w:rsidRDefault="005343DA">
      <w:pPr>
        <w:pStyle w:val="Textpoznpodarou"/>
      </w:pPr>
      <w:r>
        <w:rPr>
          <w:rStyle w:val="Znakapoznpodarou"/>
        </w:rPr>
        <w:footnoteRef/>
      </w:r>
      <w:r>
        <w:t xml:space="preserve"> </w:t>
      </w:r>
      <w:r w:rsidRPr="007867CD">
        <w:t xml:space="preserve">HULMÁK, Milan. Uzavírání smluv podle nového občanského zákoníku. </w:t>
      </w:r>
      <w:r w:rsidRPr="007867CD">
        <w:rPr>
          <w:i/>
          <w:iCs/>
        </w:rPr>
        <w:t>Právní rozhledy</w:t>
      </w:r>
      <w:r w:rsidRPr="007867CD">
        <w:t xml:space="preserve">. </w:t>
      </w:r>
      <w:proofErr w:type="spellStart"/>
      <w:proofErr w:type="gramStart"/>
      <w:r w:rsidRPr="007867CD">
        <w:t>roč</w:t>
      </w:r>
      <w:proofErr w:type="spellEnd"/>
      <w:r w:rsidRPr="007867CD">
        <w:t>.</w:t>
      </w:r>
      <w:proofErr w:type="gramEnd"/>
      <w:r w:rsidRPr="007867CD">
        <w:t xml:space="preserve"> 2012, č. 1.</w:t>
      </w:r>
    </w:p>
  </w:footnote>
  <w:footnote w:id="8">
    <w:p w:rsidR="005343DA" w:rsidRDefault="005343DA">
      <w:pPr>
        <w:pStyle w:val="Textpoznpodarou"/>
      </w:pPr>
      <w:r>
        <w:rPr>
          <w:rStyle w:val="Znakapoznpodarou"/>
        </w:rPr>
        <w:footnoteRef/>
      </w:r>
      <w:r>
        <w:t xml:space="preserve"> </w:t>
      </w:r>
      <w:r w:rsidRPr="00E94379">
        <w:t xml:space="preserve">SELUCKÁ, Markéta. </w:t>
      </w:r>
      <w:r w:rsidRPr="00E94379">
        <w:rPr>
          <w:i/>
          <w:iCs/>
        </w:rPr>
        <w:t>Ochrana spotřebitele v soukromém právu</w:t>
      </w:r>
      <w:r w:rsidRPr="00E94379">
        <w:t xml:space="preserve">. </w:t>
      </w:r>
      <w:proofErr w:type="spellStart"/>
      <w:r w:rsidRPr="00E94379">
        <w:t>Vyd</w:t>
      </w:r>
      <w:proofErr w:type="spellEnd"/>
      <w:r w:rsidRPr="00E94379">
        <w:t xml:space="preserve">. 1. Praha: </w:t>
      </w:r>
      <w:proofErr w:type="gramStart"/>
      <w:r w:rsidRPr="00E94379">
        <w:t>C.H.</w:t>
      </w:r>
      <w:proofErr w:type="gramEnd"/>
      <w:r w:rsidRPr="00E94379">
        <w:t xml:space="preserve"> </w:t>
      </w:r>
      <w:proofErr w:type="spellStart"/>
      <w:r w:rsidRPr="00E94379">
        <w:t>Beck</w:t>
      </w:r>
      <w:proofErr w:type="spellEnd"/>
      <w:r w:rsidRPr="00E94379">
        <w:t xml:space="preserve">, 2008, </w:t>
      </w:r>
      <w:proofErr w:type="spellStart"/>
      <w:r w:rsidRPr="00E94379">
        <w:t>xv</w:t>
      </w:r>
      <w:proofErr w:type="spellEnd"/>
      <w:r w:rsidRPr="00E94379">
        <w:t xml:space="preserve">, 134 s. </w:t>
      </w:r>
      <w:proofErr w:type="spellStart"/>
      <w:r w:rsidRPr="00E94379">
        <w:t>Beckova</w:t>
      </w:r>
      <w:proofErr w:type="spellEnd"/>
      <w:r w:rsidRPr="00E94379">
        <w:t xml:space="preserve"> edice právní instituty. ISBN 978-807-4000-</w:t>
      </w:r>
      <w:proofErr w:type="gramStart"/>
      <w:r w:rsidRPr="00E94379">
        <w:t>379</w:t>
      </w:r>
      <w:proofErr w:type="gramEnd"/>
      <w:r w:rsidRPr="00E94379">
        <w:t>.</w:t>
      </w:r>
      <w:proofErr w:type="gramStart"/>
      <w:r>
        <w:t>str.</w:t>
      </w:r>
      <w:proofErr w:type="gramEnd"/>
      <w:r>
        <w:t>16.</w:t>
      </w:r>
    </w:p>
  </w:footnote>
  <w:footnote w:id="9">
    <w:p w:rsidR="005343DA" w:rsidRDefault="005343DA">
      <w:pPr>
        <w:pStyle w:val="Textpoznpodarou"/>
      </w:pPr>
      <w:r>
        <w:rPr>
          <w:rStyle w:val="Znakapoznpodarou"/>
        </w:rPr>
        <w:footnoteRef/>
      </w:r>
      <w:r>
        <w:t xml:space="preserve"> Zejména z. </w:t>
      </w:r>
      <w:proofErr w:type="gramStart"/>
      <w:r>
        <w:t>č.</w:t>
      </w:r>
      <w:proofErr w:type="gramEnd"/>
      <w:r>
        <w:t xml:space="preserve"> 40/1964 Sb.,.občanského zákoníku a to novelou č. 159/1999 Sb., č. 367/2000 Sb., č. 135/2002 Sb., č. 136/2002 Sb. </w:t>
      </w:r>
      <w:proofErr w:type="spellStart"/>
      <w:r>
        <w:t>apod</w:t>
      </w:r>
      <w:proofErr w:type="spellEnd"/>
      <w:r>
        <w:t>, dále novely zákona č. 513/1991 Sb. obchodního zákoníku a to novely č. 370/2000 Sb., atd.</w:t>
      </w:r>
    </w:p>
  </w:footnote>
  <w:footnote w:id="10">
    <w:p w:rsidR="005343DA" w:rsidRDefault="005343DA">
      <w:pPr>
        <w:pStyle w:val="Textpoznpodarou"/>
      </w:pPr>
      <w:r>
        <w:rPr>
          <w:rStyle w:val="Znakapoznpodarou"/>
        </w:rPr>
        <w:footnoteRef/>
      </w:r>
      <w:r>
        <w:t xml:space="preserve"> Mimo OZ nalezneme definici spotřebitele ještě v celé řadě dalších předpisů, především v zákoně č. 634/1992 Sb.,o  ochraně spotřebitele, z. </w:t>
      </w:r>
      <w:proofErr w:type="gramStart"/>
      <w:r>
        <w:t>č.</w:t>
      </w:r>
      <w:proofErr w:type="gramEnd"/>
      <w:r>
        <w:t xml:space="preserve"> 127/2005 Sb. o elektronických komunikacích a obdobně také v z.č. 256/2005 Sb., o podnikání na kapitálovém trhu.</w:t>
      </w:r>
    </w:p>
  </w:footnote>
  <w:footnote w:id="11">
    <w:p w:rsidR="005343DA" w:rsidRDefault="005343DA">
      <w:pPr>
        <w:pStyle w:val="Textpoznpodarou"/>
      </w:pPr>
      <w:r>
        <w:rPr>
          <w:rStyle w:val="Znakapoznpodarou"/>
        </w:rPr>
        <w:footnoteRef/>
      </w:r>
      <w:r>
        <w:t xml:space="preserve"> Srov. §1810 NOZ</w:t>
      </w:r>
    </w:p>
  </w:footnote>
  <w:footnote w:id="12">
    <w:p w:rsidR="005343DA" w:rsidRDefault="005343DA">
      <w:pPr>
        <w:pStyle w:val="Textpoznpodarou"/>
      </w:pPr>
      <w:r>
        <w:rPr>
          <w:rStyle w:val="Znakapoznpodarou"/>
        </w:rPr>
        <w:footnoteRef/>
      </w:r>
      <w:r>
        <w:t xml:space="preserve"> SELUCKÁ,</w:t>
      </w:r>
      <w:r w:rsidRPr="00E94379">
        <w:t xml:space="preserve"> Markéta. </w:t>
      </w:r>
      <w:r w:rsidRPr="00E94379">
        <w:rPr>
          <w:i/>
          <w:iCs/>
        </w:rPr>
        <w:t>Ochrana spotřebitele v soukromém právu</w:t>
      </w:r>
      <w:r w:rsidRPr="00E94379">
        <w:t xml:space="preserve">. </w:t>
      </w:r>
      <w:proofErr w:type="spellStart"/>
      <w:r w:rsidRPr="00E94379">
        <w:t>Vyd</w:t>
      </w:r>
      <w:proofErr w:type="spellEnd"/>
      <w:r w:rsidRPr="00E94379">
        <w:t xml:space="preserve">. 1. Praha: </w:t>
      </w:r>
      <w:proofErr w:type="gramStart"/>
      <w:r w:rsidRPr="00E94379">
        <w:t>C.H.</w:t>
      </w:r>
      <w:proofErr w:type="gramEnd"/>
      <w:r w:rsidRPr="00E94379">
        <w:t xml:space="preserve"> </w:t>
      </w:r>
      <w:proofErr w:type="spellStart"/>
      <w:r w:rsidRPr="00E94379">
        <w:t>Beck</w:t>
      </w:r>
      <w:proofErr w:type="spellEnd"/>
      <w:r w:rsidRPr="00E94379">
        <w:t xml:space="preserve">, 2008, </w:t>
      </w:r>
      <w:proofErr w:type="spellStart"/>
      <w:r w:rsidRPr="00E94379">
        <w:t>xv</w:t>
      </w:r>
      <w:proofErr w:type="spellEnd"/>
      <w:r w:rsidRPr="00E94379">
        <w:t xml:space="preserve">, 134 s. </w:t>
      </w:r>
      <w:proofErr w:type="spellStart"/>
      <w:r w:rsidRPr="00E94379">
        <w:t>Beckova</w:t>
      </w:r>
      <w:proofErr w:type="spellEnd"/>
      <w:r w:rsidRPr="00E94379">
        <w:t xml:space="preserve"> edice právní instituty. ISBN 978-807-4000-379.</w:t>
      </w:r>
      <w:r>
        <w:t xml:space="preserve"> </w:t>
      </w:r>
      <w:proofErr w:type="gramStart"/>
      <w:r>
        <w:t>str.33</w:t>
      </w:r>
      <w:proofErr w:type="gramEnd"/>
      <w:r>
        <w:t>.</w:t>
      </w:r>
    </w:p>
  </w:footnote>
  <w:footnote w:id="13">
    <w:p w:rsidR="005343DA" w:rsidRDefault="005343DA">
      <w:pPr>
        <w:pStyle w:val="Textpoznpodarou"/>
      </w:pPr>
      <w:r>
        <w:rPr>
          <w:rStyle w:val="Znakapoznpodarou"/>
        </w:rPr>
        <w:footnoteRef/>
      </w:r>
      <w:r>
        <w:t xml:space="preserve"> V českém právním řádu se objevují různé pojmenování pro „profesionální“ subjekt spotřebitelského vztahu, např. v zákoně o ochraně spotřebitele je </w:t>
      </w:r>
      <w:proofErr w:type="gramStart"/>
      <w:r>
        <w:t>podnikatel, v z. o spotřebitelském</w:t>
      </w:r>
      <w:proofErr w:type="gramEnd"/>
      <w:r>
        <w:t xml:space="preserve"> úvěru věřitel atd.</w:t>
      </w:r>
    </w:p>
  </w:footnote>
  <w:footnote w:id="14">
    <w:p w:rsidR="005343DA" w:rsidRDefault="005343DA">
      <w:pPr>
        <w:pStyle w:val="Textpoznpodarou"/>
      </w:pPr>
      <w:r>
        <w:rPr>
          <w:rStyle w:val="Znakapoznpodarou"/>
        </w:rPr>
        <w:footnoteRef/>
      </w:r>
      <w:r>
        <w:t xml:space="preserve"> Srov. §52 odst. 2) OZ</w:t>
      </w:r>
    </w:p>
  </w:footnote>
  <w:footnote w:id="15">
    <w:p w:rsidR="005343DA" w:rsidRDefault="005343DA">
      <w:pPr>
        <w:pStyle w:val="Textpoznpodarou"/>
      </w:pPr>
      <w:r>
        <w:rPr>
          <w:rStyle w:val="Znakapoznpodarou"/>
        </w:rPr>
        <w:footnoteRef/>
      </w:r>
      <w:r>
        <w:t xml:space="preserve"> ŠVESTKA, </w:t>
      </w:r>
      <w:proofErr w:type="gramStart"/>
      <w:r>
        <w:t>J.,Spáčil</w:t>
      </w:r>
      <w:proofErr w:type="gramEnd"/>
      <w:r>
        <w:t xml:space="preserve">,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str. </w:t>
      </w:r>
      <w:smartTag w:uri="urn:schemas-microsoft-com:office:smarttags" w:element="metricconverter">
        <w:smartTagPr>
          <w:attr w:name="ProductID" w:val="464 a"/>
        </w:smartTagPr>
        <w:r>
          <w:t>464 a</w:t>
        </w:r>
      </w:smartTag>
      <w:r>
        <w:t xml:space="preserve"> 468.</w:t>
      </w:r>
    </w:p>
  </w:footnote>
  <w:footnote w:id="16">
    <w:p w:rsidR="005343DA" w:rsidRDefault="005343DA">
      <w:pPr>
        <w:pStyle w:val="Textpoznpodarou"/>
      </w:pPr>
      <w:r>
        <w:rPr>
          <w:rStyle w:val="Znakapoznpodarou"/>
        </w:rPr>
        <w:footnoteRef/>
      </w:r>
      <w:r>
        <w:t xml:space="preserve"> </w:t>
      </w:r>
      <w:proofErr w:type="spellStart"/>
      <w:r>
        <w:t>Srov</w:t>
      </w:r>
      <w:proofErr w:type="spellEnd"/>
      <w:r>
        <w:t>, § 420 odst. 2) NOZ</w:t>
      </w:r>
    </w:p>
  </w:footnote>
  <w:footnote w:id="17">
    <w:p w:rsidR="005343DA" w:rsidRDefault="005343DA">
      <w:pPr>
        <w:pStyle w:val="Textpoznpodarou"/>
      </w:pPr>
      <w:r>
        <w:rPr>
          <w:rStyle w:val="Znakapoznpodarou"/>
        </w:rPr>
        <w:footnoteRef/>
      </w:r>
      <w:r>
        <w:t xml:space="preserve"> </w:t>
      </w:r>
      <w:r w:rsidRPr="0086289E">
        <w:t xml:space="preserve">ELIÁŠ, Karel. </w:t>
      </w:r>
      <w:r w:rsidRPr="0086289E">
        <w:rPr>
          <w:i/>
          <w:iCs/>
        </w:rPr>
        <w:t>Nový občanský zákoník s aktualizovanou důvodovou zprávou a rejstříkem</w:t>
      </w:r>
      <w:r w:rsidRPr="0086289E">
        <w:t xml:space="preserve">. 1. </w:t>
      </w:r>
      <w:proofErr w:type="spellStart"/>
      <w:r w:rsidRPr="0086289E">
        <w:t>vyd</w:t>
      </w:r>
      <w:proofErr w:type="spellEnd"/>
      <w:r w:rsidRPr="0086289E">
        <w:t xml:space="preserve">. Ostrava: </w:t>
      </w:r>
      <w:proofErr w:type="spellStart"/>
      <w:r w:rsidRPr="0086289E">
        <w:t>Sagit</w:t>
      </w:r>
      <w:proofErr w:type="spellEnd"/>
      <w:r w:rsidRPr="0086289E">
        <w:t>, 2012, 1119 s. ISBN 978-807-2089-222.</w:t>
      </w:r>
      <w:r>
        <w:t xml:space="preserve"> Str. 202</w:t>
      </w:r>
    </w:p>
  </w:footnote>
  <w:footnote w:id="18">
    <w:p w:rsidR="005343DA" w:rsidRDefault="005343DA">
      <w:pPr>
        <w:pStyle w:val="Textpoznpodarou"/>
      </w:pPr>
      <w:r>
        <w:rPr>
          <w:rStyle w:val="Znakapoznpodarou"/>
        </w:rPr>
        <w:footnoteRef/>
      </w:r>
      <w:r>
        <w:t xml:space="preserve">  Směrnice Rady 93/13/EHS ze dne 5. dubna 1993 o nepřiměřených podmínkách ve spotřebitelských smlouvách nebo např. také </w:t>
      </w:r>
      <w:r w:rsidRPr="00B827D0">
        <w:t>směrnice Evropského parlamentu a Rady 2001/31/ES ze dne 8. června 2000, o některých aspektech služeb informační společnosti, zejména elektronického obchodu, na vnitřním trhu („směrnice o elektronickém obchodu“)</w:t>
      </w:r>
    </w:p>
  </w:footnote>
  <w:footnote w:id="19">
    <w:p w:rsidR="005343DA" w:rsidRDefault="005343DA">
      <w:pPr>
        <w:pStyle w:val="Textpoznpodarou"/>
      </w:pPr>
      <w:r>
        <w:rPr>
          <w:rStyle w:val="Znakapoznpodarou"/>
        </w:rPr>
        <w:footnoteRef/>
      </w:r>
      <w:r>
        <w:t xml:space="preserve">  Jedná se o rozhodnutí C- 464/01 ze dne 20. 01. 2005, Sbírka rozhodnutí I-00439/2005</w:t>
      </w:r>
    </w:p>
  </w:footnote>
  <w:footnote w:id="20">
    <w:p w:rsidR="005343DA" w:rsidRDefault="005343DA">
      <w:pPr>
        <w:pStyle w:val="Textpoznpodarou"/>
      </w:pPr>
      <w:r>
        <w:rPr>
          <w:rStyle w:val="Znakapoznpodarou"/>
        </w:rPr>
        <w:footnoteRef/>
      </w:r>
      <w:r>
        <w:t xml:space="preserve"> ŠVESTKA, </w:t>
      </w:r>
      <w:proofErr w:type="gramStart"/>
      <w:r>
        <w:t>J.,Spáčil</w:t>
      </w:r>
      <w:proofErr w:type="gramEnd"/>
      <w:r>
        <w:t xml:space="preserve">,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w:t>
      </w:r>
      <w:proofErr w:type="spellStart"/>
      <w:r>
        <w:t>str</w:t>
      </w:r>
      <w:proofErr w:type="spellEnd"/>
      <w:r>
        <w:t xml:space="preserve"> 469</w:t>
      </w:r>
    </w:p>
  </w:footnote>
  <w:footnote w:id="21">
    <w:p w:rsidR="005343DA" w:rsidRDefault="005343DA">
      <w:pPr>
        <w:pStyle w:val="Textpoznpodarou"/>
      </w:pPr>
      <w:r>
        <w:rPr>
          <w:rStyle w:val="Znakapoznpodarou"/>
        </w:rPr>
        <w:footnoteRef/>
      </w:r>
      <w:r>
        <w:t xml:space="preserve"> Př. Směrnice 90/314/EHS</w:t>
      </w:r>
    </w:p>
  </w:footnote>
  <w:footnote w:id="22">
    <w:p w:rsidR="005343DA" w:rsidRDefault="005343DA">
      <w:pPr>
        <w:pStyle w:val="Textpoznpodarou"/>
      </w:pPr>
      <w:r>
        <w:rPr>
          <w:rStyle w:val="Znakapoznpodarou"/>
        </w:rPr>
        <w:footnoteRef/>
      </w:r>
      <w:r>
        <w:t xml:space="preserve"> </w:t>
      </w:r>
      <w:r w:rsidRPr="00921EF3">
        <w:t xml:space="preserve">SELUCKÁ, Markéta. Ochrana spotřebitele v navrhovaném občanském zákoníku. </w:t>
      </w:r>
      <w:r w:rsidRPr="00921EF3">
        <w:rPr>
          <w:i/>
          <w:iCs/>
        </w:rPr>
        <w:t>Právní rozhledy</w:t>
      </w:r>
      <w:r w:rsidRPr="00921EF3">
        <w:t xml:space="preserve">. 2009, </w:t>
      </w:r>
      <w:proofErr w:type="spellStart"/>
      <w:r w:rsidRPr="00921EF3">
        <w:t>roč</w:t>
      </w:r>
      <w:proofErr w:type="spellEnd"/>
      <w:r w:rsidRPr="00921EF3">
        <w:t>. 2009, č. 10.</w:t>
      </w:r>
    </w:p>
  </w:footnote>
  <w:footnote w:id="23">
    <w:p w:rsidR="005343DA" w:rsidRDefault="005343DA">
      <w:pPr>
        <w:pStyle w:val="Textpoznpodarou"/>
      </w:pPr>
      <w:r>
        <w:rPr>
          <w:rStyle w:val="Znakapoznpodarou"/>
        </w:rPr>
        <w:footnoteRef/>
      </w:r>
      <w:r>
        <w:t xml:space="preserve"> </w:t>
      </w:r>
      <w:r w:rsidRPr="0070683D">
        <w:t xml:space="preserve">MELZER, Filip. K úpravě ochrany spotřebitele ve vládním návrhu občanského zákoníku. </w:t>
      </w:r>
      <w:r w:rsidRPr="0070683D">
        <w:rPr>
          <w:i/>
          <w:iCs/>
        </w:rPr>
        <w:t>Právní rozhledy</w:t>
      </w:r>
      <w:r w:rsidRPr="0070683D">
        <w:t xml:space="preserve">. </w:t>
      </w:r>
      <w:proofErr w:type="spellStart"/>
      <w:proofErr w:type="gramStart"/>
      <w:r w:rsidRPr="0070683D">
        <w:t>roč</w:t>
      </w:r>
      <w:proofErr w:type="spellEnd"/>
      <w:r w:rsidRPr="0070683D">
        <w:t>.</w:t>
      </w:r>
      <w:proofErr w:type="gramEnd"/>
      <w:r w:rsidRPr="0070683D">
        <w:t xml:space="preserve"> 2009, č. 21.</w:t>
      </w:r>
    </w:p>
  </w:footnote>
  <w:footnote w:id="24">
    <w:p w:rsidR="005343DA" w:rsidRDefault="005343DA">
      <w:pPr>
        <w:pStyle w:val="Textpoznpodarou"/>
      </w:pPr>
      <w:r>
        <w:rPr>
          <w:rStyle w:val="Znakapoznpodarou"/>
        </w:rPr>
        <w:footnoteRef/>
      </w:r>
      <w:r>
        <w:t xml:space="preserve"> </w:t>
      </w:r>
      <w:proofErr w:type="spellStart"/>
      <w:r>
        <w:t>Čl</w:t>
      </w:r>
      <w:proofErr w:type="spellEnd"/>
      <w:r>
        <w:t xml:space="preserve"> 2. Odst. 1) Směrnice Evropského parlamentu a Rady 2011/83/ES ve spojení s bodem 17) preambule této směrnice.</w:t>
      </w:r>
    </w:p>
  </w:footnote>
  <w:footnote w:id="25">
    <w:p w:rsidR="005343DA" w:rsidRDefault="005343DA" w:rsidP="009407E7">
      <w:pPr>
        <w:pStyle w:val="Textpoznpodarou"/>
      </w:pPr>
      <w:r>
        <w:rPr>
          <w:rStyle w:val="Znakapoznpodarou"/>
        </w:rPr>
        <w:footnoteRef/>
      </w:r>
      <w:r>
        <w:t xml:space="preserve"> Nejedná se tedy o samostatný smluvní typ, není předepsána ani konkrétní forma.</w:t>
      </w:r>
    </w:p>
  </w:footnote>
  <w:footnote w:id="26">
    <w:p w:rsidR="005343DA" w:rsidRDefault="005343DA">
      <w:pPr>
        <w:pStyle w:val="Textpoznpodarou"/>
      </w:pPr>
      <w:r>
        <w:rPr>
          <w:rStyle w:val="Znakapoznpodarou"/>
        </w:rPr>
        <w:footnoteRef/>
      </w:r>
      <w:r>
        <w:t xml:space="preserve"> </w:t>
      </w:r>
      <w:r w:rsidRPr="00523EAC">
        <w:t xml:space="preserve">SELUCKÁ, Markéta. </w:t>
      </w:r>
      <w:r w:rsidRPr="00523EAC">
        <w:rPr>
          <w:i/>
          <w:iCs/>
        </w:rPr>
        <w:t>Ochrana spotřebitele v soukromém právu</w:t>
      </w:r>
      <w:r w:rsidRPr="00523EAC">
        <w:t xml:space="preserve">. </w:t>
      </w:r>
      <w:proofErr w:type="spellStart"/>
      <w:r w:rsidRPr="00523EAC">
        <w:t>Vyd</w:t>
      </w:r>
      <w:proofErr w:type="spellEnd"/>
      <w:r w:rsidRPr="00523EAC">
        <w:t xml:space="preserve">. 1. Praha: </w:t>
      </w:r>
      <w:proofErr w:type="gramStart"/>
      <w:r w:rsidRPr="00523EAC">
        <w:t>C.H.</w:t>
      </w:r>
      <w:proofErr w:type="gramEnd"/>
      <w:r w:rsidRPr="00523EAC">
        <w:t xml:space="preserve"> </w:t>
      </w:r>
      <w:proofErr w:type="spellStart"/>
      <w:r w:rsidRPr="00523EAC">
        <w:t>Beck</w:t>
      </w:r>
      <w:proofErr w:type="spellEnd"/>
      <w:r w:rsidRPr="00523EAC">
        <w:t xml:space="preserve">, 2008, </w:t>
      </w:r>
      <w:proofErr w:type="spellStart"/>
      <w:r w:rsidRPr="00523EAC">
        <w:t>xv</w:t>
      </w:r>
      <w:proofErr w:type="spellEnd"/>
      <w:r w:rsidRPr="00523EAC">
        <w:t xml:space="preserve">, 134 s. </w:t>
      </w:r>
      <w:proofErr w:type="spellStart"/>
      <w:r w:rsidRPr="00523EAC">
        <w:t>Beckova</w:t>
      </w:r>
      <w:proofErr w:type="spellEnd"/>
      <w:r w:rsidRPr="00523EAC">
        <w:t xml:space="preserve"> edice právní instituty. ISBN 978-807-4000-379.</w:t>
      </w:r>
      <w:r>
        <w:t xml:space="preserve"> str. 2.</w:t>
      </w:r>
    </w:p>
  </w:footnote>
  <w:footnote w:id="27">
    <w:p w:rsidR="005343DA" w:rsidRDefault="005343DA">
      <w:pPr>
        <w:pStyle w:val="Textpoznpodarou"/>
      </w:pPr>
      <w:r>
        <w:rPr>
          <w:rStyle w:val="Znakapoznpodarou"/>
        </w:rPr>
        <w:footnoteRef/>
      </w:r>
      <w:r>
        <w:t xml:space="preserve">  Více např. </w:t>
      </w:r>
      <w:r>
        <w:rPr>
          <w:color w:val="000000"/>
          <w:shd w:val="clear" w:color="auto" w:fill="FFFFFF"/>
        </w:rPr>
        <w:t>HAVEL, Bohumil. Poznámky k ustanovení § 53 odstavec 8 občanského zákoníku : (induktivní náhled).</w:t>
      </w:r>
      <w:r>
        <w:rPr>
          <w:rStyle w:val="apple-converted-space"/>
          <w:color w:val="000000"/>
          <w:shd w:val="clear" w:color="auto" w:fill="FFFFFF"/>
        </w:rPr>
        <w:t> </w:t>
      </w:r>
      <w:r>
        <w:rPr>
          <w:i/>
          <w:iCs/>
          <w:color w:val="000000"/>
          <w:shd w:val="clear" w:color="auto" w:fill="FFFFFF"/>
        </w:rPr>
        <w:t>Právník,</w:t>
      </w:r>
      <w:r>
        <w:rPr>
          <w:rStyle w:val="apple-converted-space"/>
          <w:i/>
          <w:iCs/>
          <w:color w:val="000000"/>
          <w:shd w:val="clear" w:color="auto" w:fill="FFFFFF"/>
        </w:rPr>
        <w:t> </w:t>
      </w:r>
      <w:r>
        <w:rPr>
          <w:color w:val="000000"/>
          <w:shd w:val="clear" w:color="auto" w:fill="FFFFFF"/>
        </w:rPr>
        <w:t xml:space="preserve">2004, </w:t>
      </w:r>
      <w:proofErr w:type="spellStart"/>
      <w:r>
        <w:rPr>
          <w:color w:val="000000"/>
          <w:shd w:val="clear" w:color="auto" w:fill="FFFFFF"/>
        </w:rPr>
        <w:t>roč</w:t>
      </w:r>
      <w:proofErr w:type="spellEnd"/>
      <w:r>
        <w:rPr>
          <w:color w:val="000000"/>
          <w:shd w:val="clear" w:color="auto" w:fill="FFFFFF"/>
        </w:rPr>
        <w:t>. 143, č. 1, s. 79.</w:t>
      </w:r>
    </w:p>
  </w:footnote>
  <w:footnote w:id="28">
    <w:p w:rsidR="005343DA" w:rsidRDefault="005343DA">
      <w:pPr>
        <w:pStyle w:val="Textpoznpodarou"/>
      </w:pPr>
      <w:r>
        <w:rPr>
          <w:rStyle w:val="Znakapoznpodarou"/>
        </w:rPr>
        <w:footnoteRef/>
      </w:r>
      <w:r>
        <w:t xml:space="preserve"> </w:t>
      </w:r>
      <w:r w:rsidRPr="001126C5">
        <w:t xml:space="preserve">ŠALOMOUN, Michal. Distanční smlouvy aneb jak nakupovat zajíce v pytli. In: </w:t>
      </w:r>
      <w:r w:rsidRPr="001126C5">
        <w:rPr>
          <w:i/>
          <w:iCs/>
        </w:rPr>
        <w:t xml:space="preserve">Současné aktuální otázky spotřebitelského práva: sborník příspěvků z konference konané na </w:t>
      </w:r>
      <w:proofErr w:type="spellStart"/>
      <w:r w:rsidRPr="001126C5">
        <w:rPr>
          <w:i/>
          <w:iCs/>
        </w:rPr>
        <w:t>PrF</w:t>
      </w:r>
      <w:proofErr w:type="spellEnd"/>
      <w:r w:rsidRPr="001126C5">
        <w:rPr>
          <w:i/>
          <w:iCs/>
        </w:rPr>
        <w:t xml:space="preserve"> MU dne </w:t>
      </w:r>
      <w:proofErr w:type="gramStart"/>
      <w:r w:rsidRPr="001126C5">
        <w:rPr>
          <w:i/>
          <w:iCs/>
        </w:rPr>
        <w:t>18.1.2008</w:t>
      </w:r>
      <w:proofErr w:type="gramEnd"/>
      <w:r w:rsidR="00AA505D">
        <w:t xml:space="preserve">. 1. </w:t>
      </w:r>
      <w:proofErr w:type="spellStart"/>
      <w:r w:rsidR="00AA505D">
        <w:t>vyd</w:t>
      </w:r>
      <w:proofErr w:type="spellEnd"/>
      <w:r w:rsidR="00AA505D">
        <w:t xml:space="preserve">. Brno: </w:t>
      </w:r>
      <w:r w:rsidRPr="001126C5">
        <w:t xml:space="preserve">Masarykova univerzita, 2008, s. 34-39. Spisy Právnické fakulty Masarykovy univerzity v Brně, sv. 327. ISBN </w:t>
      </w:r>
      <w:proofErr w:type="gramStart"/>
      <w:r w:rsidRPr="001126C5">
        <w:t>9788021045682</w:t>
      </w:r>
      <w:proofErr w:type="gramEnd"/>
      <w:r w:rsidRPr="001126C5">
        <w:t>.</w:t>
      </w:r>
      <w:proofErr w:type="gramStart"/>
      <w:r>
        <w:t>str.</w:t>
      </w:r>
      <w:proofErr w:type="gramEnd"/>
      <w:r>
        <w:t>34.</w:t>
      </w:r>
    </w:p>
  </w:footnote>
  <w:footnote w:id="29">
    <w:p w:rsidR="005343DA" w:rsidRDefault="005343DA">
      <w:pPr>
        <w:pStyle w:val="Textpoznpodarou"/>
      </w:pPr>
      <w:r>
        <w:rPr>
          <w:rStyle w:val="Znakapoznpodarou"/>
        </w:rPr>
        <w:footnoteRef/>
      </w:r>
      <w:r>
        <w:t xml:space="preserve"> Nebo také uzavírání smluv mimo prostory obvyklé k podnikání, § 57 OZ.</w:t>
      </w:r>
    </w:p>
  </w:footnote>
  <w:footnote w:id="30">
    <w:p w:rsidR="005343DA" w:rsidRDefault="005343DA">
      <w:pPr>
        <w:pStyle w:val="Textpoznpodarou"/>
      </w:pPr>
      <w:r>
        <w:rPr>
          <w:rStyle w:val="Znakapoznpodarou"/>
        </w:rPr>
        <w:footnoteRef/>
      </w:r>
      <w:r>
        <w:t xml:space="preserve"> Více k tomuto srov. SMEJKAL, V. a kol. </w:t>
      </w:r>
      <w:r w:rsidRPr="002145FE">
        <w:rPr>
          <w:i/>
        </w:rPr>
        <w:t>Právo informačních a telekomunikačních systémů</w:t>
      </w:r>
      <w:r>
        <w:t xml:space="preserve">. </w:t>
      </w:r>
      <w:proofErr w:type="gramStart"/>
      <w:r>
        <w:t>2.vydání</w:t>
      </w:r>
      <w:proofErr w:type="gramEnd"/>
      <w:r>
        <w:t xml:space="preserve">. Praha: </w:t>
      </w:r>
      <w:proofErr w:type="spellStart"/>
      <w:proofErr w:type="gramStart"/>
      <w:r>
        <w:t>C.H.</w:t>
      </w:r>
      <w:proofErr w:type="gramEnd"/>
      <w:r>
        <w:t>Beck</w:t>
      </w:r>
      <w:proofErr w:type="spellEnd"/>
      <w:r>
        <w:t>, 2004, str. 346.</w:t>
      </w:r>
    </w:p>
  </w:footnote>
  <w:footnote w:id="31">
    <w:p w:rsidR="005343DA" w:rsidRDefault="005343DA">
      <w:pPr>
        <w:pStyle w:val="Textpoznpodarou"/>
      </w:pPr>
      <w:r>
        <w:rPr>
          <w:rStyle w:val="Znakapoznpodarou"/>
        </w:rPr>
        <w:footnoteRef/>
      </w:r>
      <w:r>
        <w:t xml:space="preserve">  Například </w:t>
      </w:r>
      <w:r w:rsidRPr="00D37ACE">
        <w:t xml:space="preserve">SELUCKÁ, Markéta. </w:t>
      </w:r>
      <w:r w:rsidRPr="00D37ACE">
        <w:rPr>
          <w:i/>
          <w:iCs/>
        </w:rPr>
        <w:t>Ochrana spotřebitele v soukromém právu</w:t>
      </w:r>
      <w:r w:rsidRPr="00D37ACE">
        <w:t xml:space="preserve">. </w:t>
      </w:r>
      <w:proofErr w:type="spellStart"/>
      <w:r w:rsidRPr="00D37ACE">
        <w:t>Vyd</w:t>
      </w:r>
      <w:proofErr w:type="spellEnd"/>
      <w:r w:rsidRPr="00D37ACE">
        <w:t xml:space="preserve">. 1. Praha: </w:t>
      </w:r>
      <w:proofErr w:type="gramStart"/>
      <w:r w:rsidRPr="00D37ACE">
        <w:t>C.H.</w:t>
      </w:r>
      <w:proofErr w:type="gramEnd"/>
      <w:r w:rsidRPr="00D37ACE">
        <w:t xml:space="preserve"> </w:t>
      </w:r>
      <w:proofErr w:type="spellStart"/>
      <w:r w:rsidRPr="00D37ACE">
        <w:t>Beck</w:t>
      </w:r>
      <w:proofErr w:type="spellEnd"/>
      <w:r w:rsidRPr="00D37ACE">
        <w:t xml:space="preserve">, 2008, </w:t>
      </w:r>
      <w:proofErr w:type="spellStart"/>
      <w:r w:rsidRPr="00D37ACE">
        <w:t>xv</w:t>
      </w:r>
      <w:proofErr w:type="spellEnd"/>
      <w:r w:rsidRPr="00D37ACE">
        <w:t xml:space="preserve">, 134 s. </w:t>
      </w:r>
      <w:proofErr w:type="spellStart"/>
      <w:r w:rsidRPr="00D37ACE">
        <w:t>Beckova</w:t>
      </w:r>
      <w:proofErr w:type="spellEnd"/>
      <w:r w:rsidRPr="00D37ACE">
        <w:t xml:space="preserve"> edice právní i</w:t>
      </w:r>
      <w:r>
        <w:t xml:space="preserve">nstituty. ISBN 978-807-4000-379 nebo </w:t>
      </w:r>
      <w:r w:rsidRPr="007D0657">
        <w:t xml:space="preserve">HENDRYCH, Dušan. </w:t>
      </w:r>
      <w:r w:rsidRPr="007D0657">
        <w:rPr>
          <w:i/>
          <w:iCs/>
        </w:rPr>
        <w:t>Právnický slovník</w:t>
      </w:r>
      <w:r w:rsidRPr="007D0657">
        <w:t xml:space="preserve">. 3., podstatně </w:t>
      </w:r>
      <w:proofErr w:type="spellStart"/>
      <w:r w:rsidRPr="007D0657">
        <w:t>rozš</w:t>
      </w:r>
      <w:proofErr w:type="spellEnd"/>
      <w:r w:rsidRPr="007D0657">
        <w:t xml:space="preserve">. </w:t>
      </w:r>
      <w:proofErr w:type="spellStart"/>
      <w:r w:rsidRPr="007D0657">
        <w:t>vyd</w:t>
      </w:r>
      <w:proofErr w:type="spellEnd"/>
      <w:r w:rsidRPr="007D0657">
        <w:t xml:space="preserve">. V Praze: </w:t>
      </w:r>
      <w:proofErr w:type="gramStart"/>
      <w:r w:rsidRPr="007D0657">
        <w:t>C.H.</w:t>
      </w:r>
      <w:proofErr w:type="gramEnd"/>
      <w:r w:rsidRPr="007D0657">
        <w:t xml:space="preserve"> </w:t>
      </w:r>
      <w:proofErr w:type="spellStart"/>
      <w:r w:rsidRPr="007D0657">
        <w:t>Beck</w:t>
      </w:r>
      <w:proofErr w:type="spellEnd"/>
      <w:r w:rsidRPr="007D0657">
        <w:t xml:space="preserve">, 2009, </w:t>
      </w:r>
      <w:proofErr w:type="spellStart"/>
      <w:r w:rsidRPr="007D0657">
        <w:t>xxii</w:t>
      </w:r>
      <w:proofErr w:type="spellEnd"/>
      <w:r w:rsidRPr="007D0657">
        <w:t xml:space="preserve">, 1459 s. </w:t>
      </w:r>
      <w:proofErr w:type="spellStart"/>
      <w:r w:rsidRPr="007D0657">
        <w:t>Beckovy</w:t>
      </w:r>
      <w:proofErr w:type="spellEnd"/>
      <w:r w:rsidRPr="007D0657">
        <w:t xml:space="preserve"> odborné slovníky. ISBN 978-80-7400-059-1.</w:t>
      </w:r>
    </w:p>
  </w:footnote>
  <w:footnote w:id="32">
    <w:p w:rsidR="005343DA" w:rsidRDefault="005343DA">
      <w:pPr>
        <w:pStyle w:val="Textpoznpodarou"/>
      </w:pPr>
      <w:r>
        <w:rPr>
          <w:rStyle w:val="Znakapoznpodarou"/>
        </w:rPr>
        <w:footnoteRef/>
      </w:r>
      <w:r>
        <w:t xml:space="preserve"> </w:t>
      </w:r>
      <w:r w:rsidRPr="00A7789F">
        <w:t xml:space="preserve">VUČKA, Jan. Elektronické smlouvy - část II: </w:t>
      </w:r>
      <w:proofErr w:type="spellStart"/>
      <w:r w:rsidRPr="00A7789F">
        <w:t>Click</w:t>
      </w:r>
      <w:proofErr w:type="spellEnd"/>
      <w:r w:rsidRPr="00A7789F">
        <w:t>-</w:t>
      </w:r>
      <w:proofErr w:type="spellStart"/>
      <w:r w:rsidRPr="00A7789F">
        <w:t>through</w:t>
      </w:r>
      <w:proofErr w:type="spellEnd"/>
      <w:r w:rsidRPr="00A7789F">
        <w:t xml:space="preserve"> smlouvy. [online]. 11. 3. 2002 [cit. 2012-11-07]. Dostupné z: http://www.itpravo.cz/index.shtml?x=72344</w:t>
      </w:r>
    </w:p>
  </w:footnote>
  <w:footnote w:id="33">
    <w:p w:rsidR="005343DA" w:rsidRDefault="005343DA">
      <w:pPr>
        <w:pStyle w:val="Textpoznpodarou"/>
      </w:pPr>
      <w:r>
        <w:rPr>
          <w:rStyle w:val="Znakapoznpodarou"/>
        </w:rPr>
        <w:footnoteRef/>
      </w:r>
      <w:r>
        <w:t xml:space="preserve"> Volně přeloženo „ber nebo nech být“. Smlouva je </w:t>
      </w:r>
      <w:proofErr w:type="spellStart"/>
      <w:r>
        <w:t>příjmána</w:t>
      </w:r>
      <w:proofErr w:type="spellEnd"/>
      <w:r>
        <w:t xml:space="preserve"> </w:t>
      </w:r>
      <w:proofErr w:type="spellStart"/>
      <w:r>
        <w:t>an</w:t>
      </w:r>
      <w:proofErr w:type="spellEnd"/>
      <w:r>
        <w:t xml:space="preserve"> </w:t>
      </w:r>
      <w:proofErr w:type="spellStart"/>
      <w:r>
        <w:t>block</w:t>
      </w:r>
      <w:proofErr w:type="spellEnd"/>
      <w:r>
        <w:t>, tak jak je navržena oferentem.</w:t>
      </w:r>
    </w:p>
  </w:footnote>
  <w:footnote w:id="34">
    <w:p w:rsidR="005343DA" w:rsidRDefault="005343DA">
      <w:pPr>
        <w:pStyle w:val="Textpoznpodarou"/>
      </w:pPr>
      <w:r>
        <w:rPr>
          <w:rStyle w:val="Znakapoznpodarou"/>
        </w:rPr>
        <w:footnoteRef/>
      </w:r>
      <w:r>
        <w:t xml:space="preserve">  </w:t>
      </w:r>
      <w:r w:rsidRPr="00A7789F">
        <w:t xml:space="preserve">VUČKA, Jan. Elektronické smlouvy - část II: </w:t>
      </w:r>
      <w:proofErr w:type="spellStart"/>
      <w:r w:rsidRPr="00A7789F">
        <w:t>Click</w:t>
      </w:r>
      <w:proofErr w:type="spellEnd"/>
      <w:r w:rsidRPr="00A7789F">
        <w:t>-</w:t>
      </w:r>
      <w:proofErr w:type="spellStart"/>
      <w:r w:rsidRPr="00A7789F">
        <w:t>through</w:t>
      </w:r>
      <w:proofErr w:type="spellEnd"/>
      <w:r w:rsidRPr="00A7789F">
        <w:t xml:space="preserve"> smlouvy. [online]. 11. 3. 2002 [cit. 2012-11-07]. Dostupné z: http://www.itpravo.cz/index.shtml?x=72344</w:t>
      </w:r>
    </w:p>
  </w:footnote>
  <w:footnote w:id="35">
    <w:p w:rsidR="005343DA" w:rsidRDefault="005343DA">
      <w:pPr>
        <w:pStyle w:val="Textpoznpodarou"/>
      </w:pPr>
      <w:r>
        <w:rPr>
          <w:rStyle w:val="Znakapoznpodarou"/>
        </w:rPr>
        <w:footnoteRef/>
      </w:r>
      <w:r>
        <w:t xml:space="preserve"> </w:t>
      </w:r>
      <w:r w:rsidRPr="009B36EA">
        <w:t>HORBAL, Paul a MACODRUM</w:t>
      </w:r>
      <w:r>
        <w:t>,</w:t>
      </w:r>
      <w:r w:rsidRPr="009B36EA">
        <w:t xml:space="preserve"> Donald. </w:t>
      </w:r>
      <w:proofErr w:type="spellStart"/>
      <w:r w:rsidRPr="009B36EA">
        <w:t>Browse</w:t>
      </w:r>
      <w:proofErr w:type="spellEnd"/>
      <w:r w:rsidRPr="009B36EA">
        <w:t xml:space="preserve"> </w:t>
      </w:r>
      <w:proofErr w:type="spellStart"/>
      <w:r w:rsidRPr="009B36EA">
        <w:t>wrap</w:t>
      </w:r>
      <w:proofErr w:type="spellEnd"/>
      <w:r w:rsidRPr="009B36EA">
        <w:t xml:space="preserve"> </w:t>
      </w:r>
      <w:proofErr w:type="spellStart"/>
      <w:r w:rsidRPr="009B36EA">
        <w:t>agreements</w:t>
      </w:r>
      <w:proofErr w:type="spellEnd"/>
      <w:r w:rsidRPr="009B36EA">
        <w:t xml:space="preserve"> </w:t>
      </w:r>
      <w:proofErr w:type="spellStart"/>
      <w:r w:rsidRPr="009B36EA">
        <w:t>catch</w:t>
      </w:r>
      <w:proofErr w:type="spellEnd"/>
      <w:r w:rsidRPr="009B36EA">
        <w:t xml:space="preserve"> </w:t>
      </w:r>
      <w:proofErr w:type="spellStart"/>
      <w:r w:rsidRPr="009B36EA">
        <w:t>notice</w:t>
      </w:r>
      <w:proofErr w:type="spellEnd"/>
      <w:r w:rsidRPr="009B36EA">
        <w:t xml:space="preserve"> </w:t>
      </w:r>
      <w:proofErr w:type="spellStart"/>
      <w:r w:rsidRPr="009B36EA">
        <w:t>of</w:t>
      </w:r>
      <w:proofErr w:type="spellEnd"/>
      <w:r w:rsidRPr="009B36EA">
        <w:t xml:space="preserve"> </w:t>
      </w:r>
      <w:proofErr w:type="spellStart"/>
      <w:r w:rsidRPr="009B36EA">
        <w:t>courts</w:t>
      </w:r>
      <w:proofErr w:type="spellEnd"/>
      <w:r w:rsidRPr="009B36EA">
        <w:t>. [online]. 20. 7 2012 [cit. 2012-11-08]. Dostupné z: http://www.lexology.com/library/detail.aspx?g=51bfb5cc-3754-4811-b73d-cdaf52f6a0df</w:t>
      </w:r>
    </w:p>
  </w:footnote>
  <w:footnote w:id="36">
    <w:p w:rsidR="005343DA" w:rsidRDefault="005343DA">
      <w:pPr>
        <w:pStyle w:val="Textpoznpodarou"/>
      </w:pPr>
      <w:r>
        <w:rPr>
          <w:rStyle w:val="Znakapoznpodarou"/>
        </w:rPr>
        <w:footnoteRef/>
      </w:r>
      <w:r>
        <w:t xml:space="preserve"> Srov. rozsudek okresního soudu v Nevadě: </w:t>
      </w:r>
      <w:r w:rsidRPr="00240DD1">
        <w:t xml:space="preserve">Zappos.com, </w:t>
      </w:r>
      <w:proofErr w:type="spellStart"/>
      <w:r w:rsidRPr="00240DD1">
        <w:t>Inc</w:t>
      </w:r>
      <w:proofErr w:type="spellEnd"/>
      <w:r w:rsidRPr="00240DD1">
        <w:t xml:space="preserve">., </w:t>
      </w:r>
      <w:proofErr w:type="spellStart"/>
      <w:r w:rsidRPr="00240DD1">
        <w:t>Customer</w:t>
      </w:r>
      <w:proofErr w:type="spellEnd"/>
      <w:r w:rsidRPr="00240DD1">
        <w:t xml:space="preserve"> </w:t>
      </w:r>
      <w:proofErr w:type="spellStart"/>
      <w:r w:rsidRPr="00240DD1">
        <w:t>Security</w:t>
      </w:r>
      <w:proofErr w:type="spellEnd"/>
      <w:r w:rsidRPr="00240DD1">
        <w:t xml:space="preserve"> </w:t>
      </w:r>
      <w:proofErr w:type="spellStart"/>
      <w:r w:rsidRPr="00240DD1">
        <w:t>Breach</w:t>
      </w:r>
      <w:proofErr w:type="spellEnd"/>
      <w:r w:rsidRPr="00240DD1">
        <w:t xml:space="preserve"> </w:t>
      </w:r>
      <w:proofErr w:type="spellStart"/>
      <w:r w:rsidRPr="00240DD1">
        <w:t>Litigation</w:t>
      </w:r>
      <w:proofErr w:type="spellEnd"/>
      <w:r w:rsidRPr="00240DD1">
        <w:t xml:space="preserve">, </w:t>
      </w:r>
      <w:proofErr w:type="gramStart"/>
      <w:r w:rsidRPr="00240DD1">
        <w:t>3:12-</w:t>
      </w:r>
      <w:proofErr w:type="spellStart"/>
      <w:r w:rsidRPr="00240DD1">
        <w:t>cv</w:t>
      </w:r>
      <w:proofErr w:type="spellEnd"/>
      <w:r w:rsidRPr="00240DD1">
        <w:t>-00325</w:t>
      </w:r>
      <w:proofErr w:type="gramEnd"/>
      <w:r w:rsidRPr="00240DD1">
        <w:t xml:space="preserve"> (D. </w:t>
      </w:r>
      <w:proofErr w:type="spellStart"/>
      <w:r w:rsidRPr="00240DD1">
        <w:t>Nev</w:t>
      </w:r>
      <w:proofErr w:type="spellEnd"/>
      <w:r w:rsidRPr="00240DD1">
        <w:t>. Sept. 27, 2012)</w:t>
      </w:r>
    </w:p>
  </w:footnote>
  <w:footnote w:id="37">
    <w:p w:rsidR="005343DA" w:rsidRDefault="005343DA" w:rsidP="003673CB">
      <w:pPr>
        <w:pStyle w:val="Textpoznpodarou"/>
      </w:pPr>
      <w:r>
        <w:rPr>
          <w:rStyle w:val="Znakapoznpodarou"/>
        </w:rPr>
        <w:footnoteRef/>
      </w:r>
      <w:r>
        <w:t xml:space="preserve"> </w:t>
      </w:r>
      <w:r w:rsidRPr="008924D2">
        <w:t xml:space="preserve">HENDRYCH, Dušan. </w:t>
      </w:r>
      <w:r w:rsidRPr="008924D2">
        <w:rPr>
          <w:i/>
          <w:iCs/>
        </w:rPr>
        <w:t>Právnický slovník</w:t>
      </w:r>
      <w:r w:rsidRPr="008924D2">
        <w:t xml:space="preserve">. 3., podstatně </w:t>
      </w:r>
      <w:proofErr w:type="spellStart"/>
      <w:r w:rsidRPr="008924D2">
        <w:t>rozš</w:t>
      </w:r>
      <w:proofErr w:type="spellEnd"/>
      <w:r w:rsidRPr="008924D2">
        <w:t xml:space="preserve">. </w:t>
      </w:r>
      <w:proofErr w:type="spellStart"/>
      <w:r w:rsidRPr="008924D2">
        <w:t>vyd</w:t>
      </w:r>
      <w:proofErr w:type="spellEnd"/>
      <w:r w:rsidRPr="008924D2">
        <w:t xml:space="preserve">. V Praze: </w:t>
      </w:r>
      <w:proofErr w:type="gramStart"/>
      <w:r w:rsidRPr="008924D2">
        <w:t>C.H.</w:t>
      </w:r>
      <w:proofErr w:type="gramEnd"/>
      <w:r w:rsidRPr="008924D2">
        <w:t xml:space="preserve"> </w:t>
      </w:r>
      <w:proofErr w:type="spellStart"/>
      <w:r w:rsidRPr="008924D2">
        <w:t>Beck</w:t>
      </w:r>
      <w:proofErr w:type="spellEnd"/>
      <w:r w:rsidRPr="008924D2">
        <w:t xml:space="preserve">, 2009, </w:t>
      </w:r>
      <w:proofErr w:type="spellStart"/>
      <w:r w:rsidRPr="008924D2">
        <w:t>xxii</w:t>
      </w:r>
      <w:proofErr w:type="spellEnd"/>
      <w:r w:rsidRPr="008924D2">
        <w:t xml:space="preserve">, 1459 s. </w:t>
      </w:r>
      <w:proofErr w:type="spellStart"/>
      <w:r w:rsidRPr="008924D2">
        <w:t>Beckovy</w:t>
      </w:r>
      <w:proofErr w:type="spellEnd"/>
      <w:r w:rsidRPr="008924D2">
        <w:t xml:space="preserve"> odborné sl</w:t>
      </w:r>
      <w:r>
        <w:t>ovníky. ISBN 978-80-7400-059-1.</w:t>
      </w:r>
    </w:p>
  </w:footnote>
  <w:footnote w:id="38">
    <w:p w:rsidR="005343DA" w:rsidRDefault="005343DA" w:rsidP="003673CB">
      <w:pPr>
        <w:pStyle w:val="Textpoznpodarou"/>
      </w:pPr>
      <w:r>
        <w:rPr>
          <w:rStyle w:val="Znakapoznpodarou"/>
        </w:rPr>
        <w:footnoteRef/>
      </w:r>
      <w:r>
        <w:t xml:space="preserve"> </w:t>
      </w:r>
      <w:r w:rsidRPr="00AE48EE">
        <w:t>POLČÁK, Radim a ŠTĚDROŇ</w:t>
      </w:r>
      <w:r>
        <w:t>,</w:t>
      </w:r>
      <w:r w:rsidRPr="00AE48EE">
        <w:t xml:space="preserve"> Bohumil. K některým právním otázkám e-kontraktace. </w:t>
      </w:r>
      <w:r w:rsidRPr="00AE48EE">
        <w:rPr>
          <w:i/>
          <w:iCs/>
        </w:rPr>
        <w:t>Právní rozhledy</w:t>
      </w:r>
      <w:r w:rsidRPr="00AE48EE">
        <w:t xml:space="preserve">. </w:t>
      </w:r>
      <w:proofErr w:type="spellStart"/>
      <w:proofErr w:type="gramStart"/>
      <w:r w:rsidRPr="00AE48EE">
        <w:t>roč</w:t>
      </w:r>
      <w:proofErr w:type="spellEnd"/>
      <w:r w:rsidRPr="00AE48EE">
        <w:t>.</w:t>
      </w:r>
      <w:proofErr w:type="gramEnd"/>
      <w:r w:rsidRPr="00AE48EE">
        <w:t xml:space="preserve"> 2004, č. 18.</w:t>
      </w:r>
    </w:p>
  </w:footnote>
  <w:footnote w:id="39">
    <w:p w:rsidR="005343DA" w:rsidRDefault="005343DA">
      <w:pPr>
        <w:pStyle w:val="Textpoznpodarou"/>
      </w:pPr>
      <w:r>
        <w:rPr>
          <w:rStyle w:val="Znakapoznpodarou"/>
        </w:rPr>
        <w:footnoteRef/>
      </w:r>
      <w:r>
        <w:t xml:space="preserve"> </w:t>
      </w:r>
      <w:proofErr w:type="spellStart"/>
      <w:r w:rsidRPr="00DF721C">
        <w:t>Key</w:t>
      </w:r>
      <w:proofErr w:type="spellEnd"/>
      <w:r w:rsidRPr="00DF721C">
        <w:t xml:space="preserve"> </w:t>
      </w:r>
      <w:proofErr w:type="spellStart"/>
      <w:r w:rsidRPr="00DF721C">
        <w:t>dates</w:t>
      </w:r>
      <w:proofErr w:type="spellEnd"/>
      <w:r w:rsidRPr="00DF721C">
        <w:t xml:space="preserve">: </w:t>
      </w:r>
      <w:proofErr w:type="spellStart"/>
      <w:r w:rsidRPr="00DF721C">
        <w:t>Consumer</w:t>
      </w:r>
      <w:proofErr w:type="spellEnd"/>
      <w:r w:rsidRPr="00DF721C">
        <w:t xml:space="preserve"> </w:t>
      </w:r>
      <w:proofErr w:type="spellStart"/>
      <w:r w:rsidRPr="00DF721C">
        <w:t>and</w:t>
      </w:r>
      <w:proofErr w:type="spellEnd"/>
      <w:r w:rsidRPr="00DF721C">
        <w:t xml:space="preserve"> marketing </w:t>
      </w:r>
      <w:proofErr w:type="spellStart"/>
      <w:r w:rsidRPr="00DF721C">
        <w:t>law</w:t>
      </w:r>
      <w:proofErr w:type="spellEnd"/>
      <w:r w:rsidRPr="00DF721C">
        <w:t>. </w:t>
      </w:r>
      <w:proofErr w:type="spellStart"/>
      <w:r w:rsidRPr="00DF721C">
        <w:rPr>
          <w:i/>
          <w:iCs/>
        </w:rPr>
        <w:t>European</w:t>
      </w:r>
      <w:proofErr w:type="spellEnd"/>
      <w:r w:rsidRPr="00DF721C">
        <w:rPr>
          <w:i/>
          <w:iCs/>
        </w:rPr>
        <w:t xml:space="preserve"> </w:t>
      </w:r>
      <w:proofErr w:type="spellStart"/>
      <w:r w:rsidRPr="00DF721C">
        <w:rPr>
          <w:i/>
          <w:iCs/>
        </w:rPr>
        <w:t>commission</w:t>
      </w:r>
      <w:proofErr w:type="spellEnd"/>
      <w:r w:rsidRPr="00DF721C">
        <w:t> [online]. [cit. 2013-03-04]. Dostupné z: http://ec.europa.eu/justice/consumer-marketing/dates/index_en.htm</w:t>
      </w:r>
    </w:p>
  </w:footnote>
  <w:footnote w:id="40">
    <w:p w:rsidR="005343DA" w:rsidRDefault="005343DA">
      <w:pPr>
        <w:pStyle w:val="Textpoznpodarou"/>
      </w:pPr>
      <w:r>
        <w:rPr>
          <w:rStyle w:val="Znakapoznpodarou"/>
        </w:rPr>
        <w:footnoteRef/>
      </w:r>
      <w:r>
        <w:t xml:space="preserve"> Čl. 2 preambule ke směrnici 97/7/ES</w:t>
      </w:r>
    </w:p>
  </w:footnote>
  <w:footnote w:id="41">
    <w:p w:rsidR="005343DA" w:rsidRDefault="005343DA">
      <w:pPr>
        <w:pStyle w:val="Textpoznpodarou"/>
      </w:pPr>
      <w:r>
        <w:rPr>
          <w:rStyle w:val="Znakapoznpodarou"/>
        </w:rPr>
        <w:footnoteRef/>
      </w:r>
      <w:r>
        <w:t xml:space="preserve"> První výroční zpráva o pokroku v oblasti evropského smluvního práva a přezkumu </w:t>
      </w:r>
      <w:proofErr w:type="spellStart"/>
      <w:r>
        <w:t>acquis</w:t>
      </w:r>
      <w:proofErr w:type="spellEnd"/>
      <w:r>
        <w:t>: KOM/2005/0456 v konečném znění</w:t>
      </w:r>
    </w:p>
  </w:footnote>
  <w:footnote w:id="42">
    <w:p w:rsidR="005343DA" w:rsidRDefault="005343DA">
      <w:pPr>
        <w:pStyle w:val="Textpoznpodarou"/>
      </w:pPr>
      <w:r>
        <w:rPr>
          <w:rStyle w:val="Znakapoznpodarou"/>
        </w:rPr>
        <w:footnoteRef/>
      </w:r>
      <w:r>
        <w:t xml:space="preserve"> Viz čl. 28 uvedené směrnice</w:t>
      </w:r>
    </w:p>
  </w:footnote>
  <w:footnote w:id="43">
    <w:p w:rsidR="005343DA" w:rsidRDefault="005343DA">
      <w:pPr>
        <w:pStyle w:val="Textpoznpodarou"/>
      </w:pPr>
      <w:r>
        <w:rPr>
          <w:rStyle w:val="Znakapoznpodarou"/>
        </w:rPr>
        <w:footnoteRef/>
      </w:r>
      <w:r>
        <w:t xml:space="preserve"> </w:t>
      </w:r>
      <w:r w:rsidRPr="0008186A">
        <w:t>POLČÁK, Radim a ŠTĚDROŇ</w:t>
      </w:r>
      <w:r>
        <w:t>,</w:t>
      </w:r>
      <w:r w:rsidRPr="0008186A">
        <w:t xml:space="preserve"> Bohumil. K některým právním otázkám e-kontraktace. </w:t>
      </w:r>
      <w:r w:rsidRPr="0008186A">
        <w:rPr>
          <w:i/>
          <w:iCs/>
        </w:rPr>
        <w:t>Právní rozhledy</w:t>
      </w:r>
      <w:r w:rsidRPr="0008186A">
        <w:t xml:space="preserve">. </w:t>
      </w:r>
      <w:proofErr w:type="spellStart"/>
      <w:proofErr w:type="gramStart"/>
      <w:r w:rsidRPr="0008186A">
        <w:t>roč</w:t>
      </w:r>
      <w:proofErr w:type="spellEnd"/>
      <w:r w:rsidRPr="0008186A">
        <w:t>.</w:t>
      </w:r>
      <w:proofErr w:type="gramEnd"/>
      <w:r w:rsidRPr="0008186A">
        <w:t xml:space="preserve"> 2004, č. 18.</w:t>
      </w:r>
    </w:p>
  </w:footnote>
  <w:footnote w:id="44">
    <w:p w:rsidR="005343DA" w:rsidRDefault="005343DA">
      <w:pPr>
        <w:pStyle w:val="Textpoznpodarou"/>
      </w:pPr>
      <w:r>
        <w:rPr>
          <w:rStyle w:val="Znakapoznpodarou"/>
        </w:rPr>
        <w:footnoteRef/>
      </w:r>
      <w:r>
        <w:t xml:space="preserve">  Články 4. a 17. Preambule </w:t>
      </w:r>
      <w:r w:rsidRPr="009C359C">
        <w:t>Směrnice Evropského parlamentu a Rady 1999/93/ES ze dne 13. 12. 1999 o zásadách společenství pro elektronické podpisy</w:t>
      </w:r>
    </w:p>
  </w:footnote>
  <w:footnote w:id="45">
    <w:p w:rsidR="005343DA" w:rsidRDefault="005343DA">
      <w:pPr>
        <w:pStyle w:val="Textpoznpodarou"/>
      </w:pPr>
      <w:r>
        <w:rPr>
          <w:rStyle w:val="Znakapoznpodarou"/>
        </w:rPr>
        <w:footnoteRef/>
      </w:r>
      <w:r>
        <w:t xml:space="preserve"> </w:t>
      </w:r>
      <w:r w:rsidRPr="0086289E">
        <w:t xml:space="preserve">ELIÁŠ, Karel. </w:t>
      </w:r>
      <w:r w:rsidRPr="0086289E">
        <w:rPr>
          <w:i/>
          <w:iCs/>
        </w:rPr>
        <w:t>Nový občanský zákoník s aktualizovanou důvodovou zprávou a rejstříkem</w:t>
      </w:r>
      <w:r w:rsidRPr="0086289E">
        <w:t xml:space="preserve">. 1. </w:t>
      </w:r>
      <w:proofErr w:type="spellStart"/>
      <w:r w:rsidRPr="0086289E">
        <w:t>vyd</w:t>
      </w:r>
      <w:proofErr w:type="spellEnd"/>
      <w:r w:rsidRPr="0086289E">
        <w:t xml:space="preserve">. Ostrava: </w:t>
      </w:r>
      <w:proofErr w:type="spellStart"/>
      <w:r w:rsidRPr="0086289E">
        <w:t>Sagit</w:t>
      </w:r>
      <w:proofErr w:type="spellEnd"/>
      <w:r w:rsidRPr="0086289E">
        <w:t>, 2012, 1119 s. ISBN 978-807-2089-222.</w:t>
      </w:r>
      <w:r>
        <w:t xml:space="preserve"> Str. 733</w:t>
      </w:r>
    </w:p>
  </w:footnote>
  <w:footnote w:id="46">
    <w:p w:rsidR="005343DA" w:rsidRDefault="005343DA">
      <w:pPr>
        <w:pStyle w:val="Textpoznpodarou"/>
      </w:pPr>
      <w:r>
        <w:rPr>
          <w:rStyle w:val="Znakapoznpodarou"/>
        </w:rPr>
        <w:footnoteRef/>
      </w:r>
      <w:r>
        <w:t xml:space="preserve"> Srovnání § 43a OZ a § 1731 NOZ resp. § 1732 odst. 2 NOZ</w:t>
      </w:r>
    </w:p>
  </w:footnote>
  <w:footnote w:id="47">
    <w:p w:rsidR="005343DA" w:rsidRDefault="005343DA">
      <w:pPr>
        <w:pStyle w:val="Textpoznpodarou"/>
      </w:pPr>
      <w:r>
        <w:rPr>
          <w:rStyle w:val="Znakapoznpodarou"/>
        </w:rPr>
        <w:footnoteRef/>
      </w:r>
      <w:r>
        <w:t xml:space="preserve"> Směrnice Evropského parlamentu a Rady 2000/31/ES ze dne 8. Června 2000 o některých právních aspektech služeb informační společnosti, zejména elektronického obchodu, na vnitřním trhu („směrnice o elektronickém obchodu“)</w:t>
      </w:r>
    </w:p>
  </w:footnote>
  <w:footnote w:id="48">
    <w:p w:rsidR="005343DA" w:rsidRDefault="005343DA">
      <w:pPr>
        <w:pStyle w:val="Textpoznpodarou"/>
      </w:pPr>
      <w:r>
        <w:rPr>
          <w:rStyle w:val="Znakapoznpodarou"/>
        </w:rPr>
        <w:footnoteRef/>
      </w:r>
      <w:r>
        <w:t xml:space="preserve"> </w:t>
      </w:r>
      <w:r w:rsidRPr="00CF1E03">
        <w:t xml:space="preserve">HULMÁK, Milan. Uzavírání smluv podle nového občanského zákoníku. </w:t>
      </w:r>
      <w:r w:rsidRPr="00CF1E03">
        <w:rPr>
          <w:i/>
          <w:iCs/>
        </w:rPr>
        <w:t>Právní rozhledy</w:t>
      </w:r>
      <w:r w:rsidRPr="00CF1E03">
        <w:t xml:space="preserve">. </w:t>
      </w:r>
      <w:proofErr w:type="spellStart"/>
      <w:proofErr w:type="gramStart"/>
      <w:r w:rsidRPr="00CF1E03">
        <w:t>roč</w:t>
      </w:r>
      <w:proofErr w:type="spellEnd"/>
      <w:r w:rsidRPr="00CF1E03">
        <w:t>.</w:t>
      </w:r>
      <w:proofErr w:type="gramEnd"/>
      <w:r w:rsidRPr="00CF1E03">
        <w:t xml:space="preserve"> 2012, č. 1.</w:t>
      </w:r>
    </w:p>
  </w:footnote>
  <w:footnote w:id="49">
    <w:p w:rsidR="005343DA" w:rsidRDefault="005343DA">
      <w:pPr>
        <w:pStyle w:val="Textpoznpodarou"/>
      </w:pPr>
      <w:r>
        <w:rPr>
          <w:rStyle w:val="Znakapoznpodarou"/>
        </w:rPr>
        <w:footnoteRef/>
      </w:r>
      <w:r>
        <w:t xml:space="preserve"> Vyplývá z řady výzkumů např. </w:t>
      </w:r>
      <w:r w:rsidRPr="00D004BC">
        <w:rPr>
          <w:rFonts w:ascii="Times New Roman" w:hAnsi="Times New Roman"/>
        </w:rPr>
        <w:t xml:space="preserve">výzkum </w:t>
      </w:r>
      <w:r w:rsidRPr="00D004BC">
        <w:rPr>
          <w:rStyle w:val="Zvraznn"/>
          <w:rFonts w:ascii="Times New Roman" w:hAnsi="Times New Roman"/>
          <w:color w:val="000000"/>
        </w:rPr>
        <w:t>E-</w:t>
      </w:r>
      <w:proofErr w:type="spellStart"/>
      <w:r w:rsidRPr="00D004BC">
        <w:rPr>
          <w:rStyle w:val="Zvraznn"/>
          <w:rFonts w:ascii="Times New Roman" w:hAnsi="Times New Roman"/>
          <w:color w:val="000000"/>
        </w:rPr>
        <w:t>commerce</w:t>
      </w:r>
      <w:proofErr w:type="spellEnd"/>
      <w:r w:rsidRPr="00D004BC">
        <w:rPr>
          <w:rStyle w:val="Zvraznn"/>
          <w:rFonts w:ascii="Times New Roman" w:hAnsi="Times New Roman"/>
          <w:color w:val="000000"/>
        </w:rPr>
        <w:t xml:space="preserve"> 2010: trendy a názory. Výzkum mezi českými internetovými uživateli, </w:t>
      </w:r>
      <w:proofErr w:type="spellStart"/>
      <w:r w:rsidRPr="00D004BC">
        <w:rPr>
          <w:rStyle w:val="Zvraznn"/>
          <w:rFonts w:ascii="Times New Roman" w:hAnsi="Times New Roman"/>
          <w:color w:val="000000"/>
        </w:rPr>
        <w:t>Gemius</w:t>
      </w:r>
      <w:proofErr w:type="spellEnd"/>
    </w:p>
  </w:footnote>
  <w:footnote w:id="50">
    <w:p w:rsidR="005343DA" w:rsidRDefault="005343DA">
      <w:pPr>
        <w:pStyle w:val="Textpoznpodarou"/>
      </w:pPr>
      <w:r>
        <w:rPr>
          <w:rStyle w:val="Znakapoznpodarou"/>
        </w:rPr>
        <w:footnoteRef/>
      </w:r>
      <w:r>
        <w:t xml:space="preserve"> </w:t>
      </w:r>
      <w:r w:rsidRPr="00D34D44">
        <w:t xml:space="preserve">FRIMMEL, Martin. </w:t>
      </w:r>
      <w:r w:rsidRPr="00D34D44">
        <w:rPr>
          <w:i/>
          <w:iCs/>
        </w:rPr>
        <w:t>Elektronický obchod: právní úprava</w:t>
      </w:r>
      <w:r w:rsidRPr="00D34D44">
        <w:t xml:space="preserve">. 1. </w:t>
      </w:r>
      <w:proofErr w:type="spellStart"/>
      <w:r w:rsidRPr="00D34D44">
        <w:t>vyd</w:t>
      </w:r>
      <w:proofErr w:type="spellEnd"/>
      <w:r w:rsidRPr="00D34D44">
        <w:t xml:space="preserve">. Praha: </w:t>
      </w:r>
      <w:proofErr w:type="spellStart"/>
      <w:r w:rsidRPr="00D34D44">
        <w:t>Prospektrum</w:t>
      </w:r>
      <w:proofErr w:type="spellEnd"/>
      <w:r w:rsidRPr="00D34D44">
        <w:t>, 2002, 321 s. ISBN 80-717-5114-6</w:t>
      </w:r>
      <w:r>
        <w:t>, str. 67.</w:t>
      </w:r>
    </w:p>
  </w:footnote>
  <w:footnote w:id="51">
    <w:p w:rsidR="005343DA" w:rsidRDefault="005343DA">
      <w:pPr>
        <w:pStyle w:val="Textpoznpodarou"/>
      </w:pPr>
      <w:r>
        <w:rPr>
          <w:rStyle w:val="Znakapoznpodarou"/>
        </w:rPr>
        <w:footnoteRef/>
      </w:r>
      <w:r>
        <w:t xml:space="preserve"> Například internetová „směnárna“ </w:t>
      </w:r>
      <w:r w:rsidRPr="0016175C">
        <w:rPr>
          <w:i/>
          <w:iCs/>
        </w:rPr>
        <w:t>E-change.cz</w:t>
      </w:r>
      <w:r w:rsidRPr="0016175C">
        <w:t xml:space="preserve"> [online]. 2008. </w:t>
      </w:r>
      <w:proofErr w:type="spellStart"/>
      <w:r w:rsidRPr="0016175C">
        <w:t>vyd</w:t>
      </w:r>
      <w:proofErr w:type="spellEnd"/>
      <w:r w:rsidRPr="0016175C">
        <w:t xml:space="preserve">. [cit. 2013-07-01]. Dostupné z: </w:t>
      </w:r>
      <w:hyperlink r:id="rId1" w:history="1">
        <w:r w:rsidRPr="007D49D1">
          <w:rPr>
            <w:rStyle w:val="Hypertextovodkaz"/>
          </w:rPr>
          <w:t>http://www.e-change.cz/</w:t>
        </w:r>
      </w:hyperlink>
      <w:r>
        <w:t xml:space="preserve"> </w:t>
      </w:r>
    </w:p>
  </w:footnote>
  <w:footnote w:id="52">
    <w:p w:rsidR="005343DA" w:rsidRDefault="005343DA">
      <w:pPr>
        <w:pStyle w:val="Textpoznpodarou"/>
      </w:pPr>
      <w:r>
        <w:rPr>
          <w:rStyle w:val="Znakapoznpodarou"/>
        </w:rPr>
        <w:footnoteRef/>
      </w:r>
      <w:r>
        <w:t xml:space="preserve"> </w:t>
      </w:r>
      <w:r w:rsidRPr="0016175C">
        <w:t>MACICH, Jiří. ČOI varuje spotřebitele před příkazní smlouvou namísto smlouvy kupní. [online]. 15.</w:t>
      </w:r>
      <w:r>
        <w:t xml:space="preserve"> </w:t>
      </w:r>
      <w:r w:rsidRPr="0016175C">
        <w:t xml:space="preserve">4. 2010 [cit. 2013-07-01]. Dostupné z: </w:t>
      </w:r>
      <w:hyperlink r:id="rId2" w:history="1">
        <w:r w:rsidRPr="007D49D1">
          <w:rPr>
            <w:rStyle w:val="Hypertextovodkaz"/>
          </w:rPr>
          <w:t>http://www.lupa.cz/zpravicky/coi-varuje-pred-prikazni-smlouvou/</w:t>
        </w:r>
      </w:hyperlink>
      <w:r>
        <w:t xml:space="preserve"> </w:t>
      </w:r>
    </w:p>
  </w:footnote>
  <w:footnote w:id="53">
    <w:p w:rsidR="005343DA" w:rsidRDefault="005343DA">
      <w:pPr>
        <w:pStyle w:val="Textpoznpodarou"/>
      </w:pPr>
      <w:r>
        <w:rPr>
          <w:rStyle w:val="Znakapoznpodarou"/>
        </w:rPr>
        <w:footnoteRef/>
      </w:r>
      <w:r>
        <w:t xml:space="preserve"> Např. viz </w:t>
      </w:r>
      <w:r w:rsidRPr="00F23EF4">
        <w:t xml:space="preserve">Rozsudek Krajského soudu v Hradce Králové, ze dne 11. 11. 2010, </w:t>
      </w:r>
      <w:proofErr w:type="spellStart"/>
      <w:r w:rsidRPr="00F23EF4">
        <w:t>sp</w:t>
      </w:r>
      <w:proofErr w:type="spellEnd"/>
      <w:r w:rsidRPr="00F23EF4">
        <w:t xml:space="preserve">. zn. </w:t>
      </w:r>
      <w:r w:rsidRPr="00F23EF4">
        <w:rPr>
          <w:bCs/>
        </w:rPr>
        <w:t>20 Co 433/2010</w:t>
      </w:r>
      <w:r>
        <w:rPr>
          <w:bCs/>
        </w:rPr>
        <w:t>, kde je stanoveno, že „</w:t>
      </w:r>
      <w:r w:rsidRPr="00F23EF4">
        <w:rPr>
          <w:bCs/>
        </w:rPr>
        <w:t>Smlouva zprostředkovatelská je současně i smlouvou spotřebitelskou, jestliže zprostředkovatel jako podnikatel poskytuje služby realitní kanceláře a v jejich rámci při uzavření a plnění smlouvy jedná, zatímco zájemce, fyzická osoba, v právním vztahu se zprostředkovatelem jako podnikatel nevystupuje.</w:t>
      </w:r>
      <w:r>
        <w:rPr>
          <w:bCs/>
        </w:rPr>
        <w:t>“ Zde se sice jednalo o smlouvu uzavřenou klasickou formou, nicméně nic nebrání tomu, aby byla takto uzavřena i elektronicky.</w:t>
      </w:r>
    </w:p>
  </w:footnote>
  <w:footnote w:id="54">
    <w:p w:rsidR="005343DA" w:rsidRDefault="005343DA">
      <w:pPr>
        <w:pStyle w:val="Textpoznpodarou"/>
      </w:pPr>
      <w:r>
        <w:rPr>
          <w:rStyle w:val="Znakapoznpodarou"/>
        </w:rPr>
        <w:footnoteRef/>
      </w:r>
      <w:r>
        <w:t xml:space="preserve"> Srov. § 7, § 8 a § 10 OZ</w:t>
      </w:r>
    </w:p>
  </w:footnote>
  <w:footnote w:id="55">
    <w:p w:rsidR="005343DA" w:rsidRDefault="005343DA">
      <w:pPr>
        <w:pStyle w:val="Textpoznpodarou"/>
      </w:pPr>
      <w:r>
        <w:rPr>
          <w:rStyle w:val="Znakapoznpodarou"/>
        </w:rPr>
        <w:footnoteRef/>
      </w:r>
      <w:r>
        <w:t xml:space="preserve"> Srov. § 19 a § 19a OZ</w:t>
      </w:r>
    </w:p>
  </w:footnote>
  <w:footnote w:id="56">
    <w:p w:rsidR="005343DA" w:rsidRDefault="005343DA">
      <w:pPr>
        <w:pStyle w:val="Textpoznpodarou"/>
      </w:pPr>
      <w:r>
        <w:rPr>
          <w:rStyle w:val="Znakapoznpodarou"/>
        </w:rPr>
        <w:footnoteRef/>
      </w:r>
      <w:r>
        <w:t xml:space="preserve"> Například </w:t>
      </w:r>
      <w:proofErr w:type="spellStart"/>
      <w:r w:rsidRPr="0053644F">
        <w:rPr>
          <w:i/>
          <w:iCs/>
        </w:rPr>
        <w:t>Kyberkriminalita</w:t>
      </w:r>
      <w:proofErr w:type="spellEnd"/>
      <w:r w:rsidRPr="0053644F">
        <w:rPr>
          <w:i/>
          <w:iCs/>
        </w:rPr>
        <w:t xml:space="preserve"> a právo</w:t>
      </w:r>
      <w:r w:rsidRPr="0053644F">
        <w:t xml:space="preserve">. </w:t>
      </w:r>
      <w:proofErr w:type="spellStart"/>
      <w:r w:rsidRPr="0053644F">
        <w:t>Vyd</w:t>
      </w:r>
      <w:proofErr w:type="spellEnd"/>
      <w:r w:rsidRPr="0053644F">
        <w:t xml:space="preserve">. 1. Editor Tomáš </w:t>
      </w:r>
      <w:proofErr w:type="spellStart"/>
      <w:r w:rsidRPr="0053644F">
        <w:t>Gřivna</w:t>
      </w:r>
      <w:proofErr w:type="spellEnd"/>
      <w:r w:rsidRPr="0053644F">
        <w:t xml:space="preserve">, Radim </w:t>
      </w:r>
      <w:proofErr w:type="spellStart"/>
      <w:r w:rsidRPr="0053644F">
        <w:t>Polčák</w:t>
      </w:r>
      <w:proofErr w:type="spellEnd"/>
      <w:r w:rsidRPr="0053644F">
        <w:t>. Praha: Auditorium, 2008, 220 s. ISBN 978-809-0378-674.</w:t>
      </w:r>
    </w:p>
  </w:footnote>
  <w:footnote w:id="57">
    <w:p w:rsidR="005343DA" w:rsidRDefault="005343DA">
      <w:pPr>
        <w:pStyle w:val="Textpoznpodarou"/>
      </w:pPr>
      <w:r>
        <w:rPr>
          <w:rStyle w:val="Znakapoznpodarou"/>
        </w:rPr>
        <w:footnoteRef/>
      </w:r>
      <w:r>
        <w:t xml:space="preserve"> </w:t>
      </w:r>
      <w:r w:rsidRPr="00DD5EBE">
        <w:t>http://www.coi.cz/internetove-obchody-zprava-za-1.-pololeti-2012-nc420/</w:t>
      </w:r>
    </w:p>
  </w:footnote>
  <w:footnote w:id="58">
    <w:p w:rsidR="005343DA" w:rsidRDefault="005343DA">
      <w:pPr>
        <w:pStyle w:val="Textpoznpodarou"/>
      </w:pPr>
      <w:r>
        <w:rPr>
          <w:rStyle w:val="Znakapoznpodarou"/>
        </w:rPr>
        <w:footnoteRef/>
      </w:r>
      <w:r>
        <w:t xml:space="preserve"> Závěrečná zpráva za rok 2012. w</w:t>
      </w:r>
      <w:r w:rsidRPr="001B4C59">
        <w:t>ww.coi.cz [online]. [cit. 2013-06-19]. Dostupné z: http://www.coi.cz/e-shopy-2012-nekale-obchodni-praktiky-vedou-nc628/</w:t>
      </w:r>
    </w:p>
  </w:footnote>
  <w:footnote w:id="59">
    <w:p w:rsidR="005343DA" w:rsidRDefault="005343DA">
      <w:pPr>
        <w:pStyle w:val="Textpoznpodarou"/>
      </w:pPr>
      <w:r>
        <w:rPr>
          <w:rStyle w:val="Znakapoznpodarou"/>
        </w:rPr>
        <w:footnoteRef/>
      </w:r>
      <w:r>
        <w:t xml:space="preserve"> </w:t>
      </w:r>
      <w:r w:rsidRPr="001B4C59">
        <w:t>Dílč</w:t>
      </w:r>
      <w:r>
        <w:t>í zpráva za 1. čtvrtletí 2013. w</w:t>
      </w:r>
      <w:r w:rsidRPr="001B4C59">
        <w:t>ww.coi.cz [online]. [cit. 2013-06-19]. Dostupné z: http://www.coi.cz/internetovi-prodejci-klamou-nc724/</w:t>
      </w:r>
    </w:p>
  </w:footnote>
  <w:footnote w:id="60">
    <w:p w:rsidR="005343DA" w:rsidRDefault="005343DA">
      <w:pPr>
        <w:pStyle w:val="Textpoznpodarou"/>
      </w:pPr>
      <w:r>
        <w:rPr>
          <w:rStyle w:val="Znakapoznpodarou"/>
        </w:rPr>
        <w:footnoteRef/>
      </w:r>
      <w:r>
        <w:t xml:space="preserve"> Například: </w:t>
      </w:r>
      <w:r w:rsidRPr="00E7336F">
        <w:t>http://</w:t>
      </w:r>
      <w:proofErr w:type="gramStart"/>
      <w:r w:rsidRPr="00E7336F">
        <w:t>www</w:t>
      </w:r>
      <w:proofErr w:type="gramEnd"/>
      <w:r w:rsidRPr="00E7336F">
        <w:t>.</w:t>
      </w:r>
      <w:proofErr w:type="gramStart"/>
      <w:r w:rsidRPr="00E7336F">
        <w:t>novinky</w:t>
      </w:r>
      <w:proofErr w:type="gramEnd"/>
      <w:r w:rsidRPr="00E7336F">
        <w:t>.cz/ekonomika/275812-kontroly-e-shopu-dopadly-katastrofalne-podle-inspekce-chybuje-81-procent-z-nich.html</w:t>
      </w:r>
    </w:p>
  </w:footnote>
  <w:footnote w:id="61">
    <w:p w:rsidR="005343DA" w:rsidRDefault="005343DA">
      <w:pPr>
        <w:pStyle w:val="Textpoznpodarou"/>
      </w:pPr>
      <w:r>
        <w:rPr>
          <w:rStyle w:val="Znakapoznpodarou"/>
        </w:rPr>
        <w:footnoteRef/>
      </w:r>
      <w:r>
        <w:t xml:space="preserve"> </w:t>
      </w:r>
      <w:r w:rsidRPr="00947656">
        <w:t xml:space="preserve">LUKÁŠ, Jansa. Neoprávněné podnikání na internetu. </w:t>
      </w:r>
      <w:r>
        <w:t xml:space="preserve">[online]. 16. 5. </w:t>
      </w:r>
      <w:r w:rsidRPr="00947656">
        <w:t>2010 [cit. 2012-10-11]. Dostupné z: www.pravoit.cz/article/neopravnene-podnikani-na-internetu</w:t>
      </w:r>
    </w:p>
  </w:footnote>
  <w:footnote w:id="62">
    <w:p w:rsidR="005343DA" w:rsidRDefault="005343DA">
      <w:pPr>
        <w:pStyle w:val="Textpoznpodarou"/>
      </w:pPr>
      <w:r>
        <w:rPr>
          <w:rStyle w:val="Znakapoznpodarou"/>
        </w:rPr>
        <w:footnoteRef/>
      </w:r>
      <w:r>
        <w:t xml:space="preserve"> </w:t>
      </w:r>
      <w:r w:rsidRPr="00A92438">
        <w:t>OTEVŘEL, Petr. O podnikání nepodnikatelů v rámci e-aukcí. [online]. 31. 10. 2007 [cit. 2012-11-07]. Dostupné z: http://www.pravoit.cz/article/o-podnikani-nepodnikatelu-v-ramci-e-aukci</w:t>
      </w:r>
    </w:p>
  </w:footnote>
  <w:footnote w:id="63">
    <w:p w:rsidR="005343DA" w:rsidRDefault="005343DA">
      <w:pPr>
        <w:pStyle w:val="Textpoznpodarou"/>
      </w:pPr>
      <w:r>
        <w:rPr>
          <w:rStyle w:val="Znakapoznpodarou"/>
        </w:rPr>
        <w:footnoteRef/>
      </w:r>
      <w:r>
        <w:t xml:space="preserve"> Jak vyplývá například z článku </w:t>
      </w:r>
      <w:r w:rsidRPr="00ED73A1">
        <w:t>http://www.mesec.cz/clanky/privydelky-prodejem-na-internetu/</w:t>
      </w:r>
    </w:p>
  </w:footnote>
  <w:footnote w:id="64">
    <w:p w:rsidR="005343DA" w:rsidRDefault="005343DA">
      <w:pPr>
        <w:pStyle w:val="Textpoznpodarou"/>
      </w:pPr>
      <w:r>
        <w:rPr>
          <w:rStyle w:val="Znakapoznpodarou"/>
        </w:rPr>
        <w:footnoteRef/>
      </w:r>
      <w:r>
        <w:t xml:space="preserve"> </w:t>
      </w:r>
      <w:r w:rsidRPr="00ED73A1">
        <w:t>KYNCL, Libor. Internet a právní aspekty podnikání na něm. [online]. 3. 5. 2007 [cit. 2012-10-11]. Dostupné z: http://www.epravo.cz/v01/index.php3?s1=3&amp;s2=0&amp;s3=0&amp;s4=0&amp;s5=0&amp;s6=0&amp;m=1&amp;typ=clanky&amp;back%5Bs1%5D=3&amp;back%5Bs2%5D=0&amp;back%5Bs3%5D=0&amp;back%5Bs4%5D=0&amp;back%5Bs5%5D=0&amp;back%5Bs6%5D=0&amp;recid_cl=47705</w:t>
      </w:r>
    </w:p>
  </w:footnote>
  <w:footnote w:id="65">
    <w:p w:rsidR="005343DA" w:rsidRDefault="005343DA">
      <w:pPr>
        <w:pStyle w:val="Textpoznpodarou"/>
      </w:pPr>
      <w:r>
        <w:rPr>
          <w:rStyle w:val="Znakapoznpodarou"/>
        </w:rPr>
        <w:footnoteRef/>
      </w:r>
      <w:r>
        <w:t xml:space="preserve"> §63 odst. 3 </w:t>
      </w:r>
      <w:r>
        <w:rPr>
          <w:color w:val="000000"/>
        </w:rPr>
        <w:t xml:space="preserve">zákona č. 455/1991 Sb., o živnostenském podnikání (živnostenský zákon), § 24 z. </w:t>
      </w:r>
      <w:proofErr w:type="gramStart"/>
      <w:r>
        <w:rPr>
          <w:color w:val="000000"/>
        </w:rPr>
        <w:t>č.</w:t>
      </w:r>
      <w:proofErr w:type="gramEnd"/>
      <w:r>
        <w:rPr>
          <w:color w:val="000000"/>
        </w:rPr>
        <w:t xml:space="preserve"> 200/1990 Sb., o přestupcích a § 251 z. č. 40/2009 Sb.,trestního zákoníku.</w:t>
      </w:r>
    </w:p>
  </w:footnote>
  <w:footnote w:id="66">
    <w:p w:rsidR="005343DA" w:rsidRDefault="005343DA">
      <w:pPr>
        <w:pStyle w:val="Textpoznpodarou"/>
      </w:pPr>
      <w:r>
        <w:rPr>
          <w:rStyle w:val="Znakapoznpodarou"/>
        </w:rPr>
        <w:footnoteRef/>
      </w:r>
      <w:r>
        <w:t xml:space="preserve"> </w:t>
      </w:r>
      <w:r w:rsidRPr="00B4560A">
        <w:t>ŠTĚDROŇ, Bohumír. Certifikace elektronických obchodů- krok správným směrem. [online]. 21. 5. 2004 [cit. 2012-11-07]. Dostupné z: http://</w:t>
      </w:r>
      <w:proofErr w:type="gramStart"/>
      <w:r w:rsidRPr="00B4560A">
        <w:t>www</w:t>
      </w:r>
      <w:proofErr w:type="gramEnd"/>
      <w:r w:rsidRPr="00B4560A">
        <w:t>.</w:t>
      </w:r>
      <w:proofErr w:type="gramStart"/>
      <w:r w:rsidRPr="00B4560A">
        <w:t>lupa</w:t>
      </w:r>
      <w:proofErr w:type="gramEnd"/>
      <w:r w:rsidRPr="00B4560A">
        <w:t>.cz/clanky/certifikace-elektronickych-obchodu-8211-krok-spravnym-smerem/</w:t>
      </w:r>
    </w:p>
  </w:footnote>
  <w:footnote w:id="67">
    <w:p w:rsidR="005343DA" w:rsidRDefault="005343DA">
      <w:pPr>
        <w:pStyle w:val="Textpoznpodarou"/>
      </w:pPr>
      <w:r>
        <w:rPr>
          <w:rStyle w:val="Znakapoznpodarou"/>
        </w:rPr>
        <w:footnoteRef/>
      </w:r>
      <w:r>
        <w:t xml:space="preserve"> </w:t>
      </w:r>
      <w:r w:rsidRPr="00975524">
        <w:t xml:space="preserve">APEK: Certifikovaný obchod. </w:t>
      </w:r>
      <w:r w:rsidRPr="00975524">
        <w:rPr>
          <w:i/>
          <w:iCs/>
        </w:rPr>
        <w:t>Apek.cz</w:t>
      </w:r>
      <w:r w:rsidRPr="00975524">
        <w:t xml:space="preserve"> [online]. [cit. 2012-11-07]. Dostupné z: http://www.apek.cz/apek-certifikovany-obchod/</w:t>
      </w:r>
    </w:p>
  </w:footnote>
  <w:footnote w:id="68">
    <w:p w:rsidR="005343DA" w:rsidRDefault="005343DA">
      <w:pPr>
        <w:pStyle w:val="Textpoznpodarou"/>
      </w:pPr>
      <w:r>
        <w:rPr>
          <w:rStyle w:val="Znakapoznpodarou"/>
        </w:rPr>
        <w:footnoteRef/>
      </w:r>
      <w:r>
        <w:t xml:space="preserve"> </w:t>
      </w:r>
      <w:r w:rsidRPr="005E3CE3">
        <w:t>TOMANČÁKOVÁ, Blanka. </w:t>
      </w:r>
      <w:r w:rsidRPr="005E3CE3">
        <w:rPr>
          <w:i/>
          <w:iCs/>
        </w:rPr>
        <w:t>Ochrana spotřebitele v praxi se vzory a příklady</w:t>
      </w:r>
      <w:r w:rsidRPr="005E3CE3">
        <w:t xml:space="preserve">. Praha: </w:t>
      </w:r>
      <w:proofErr w:type="spellStart"/>
      <w:r w:rsidRPr="005E3CE3">
        <w:t>Linde</w:t>
      </w:r>
      <w:proofErr w:type="spellEnd"/>
      <w:r w:rsidRPr="005E3CE3">
        <w:t>, 2008, 222 s. ISBN 978-80-7201-695-2.</w:t>
      </w:r>
      <w:r>
        <w:t xml:space="preserve"> Str. 16</w:t>
      </w:r>
    </w:p>
  </w:footnote>
  <w:footnote w:id="69">
    <w:p w:rsidR="005343DA" w:rsidRDefault="005343DA">
      <w:pPr>
        <w:pStyle w:val="Textpoznpodarou"/>
      </w:pPr>
      <w:r>
        <w:rPr>
          <w:rStyle w:val="Znakapoznpodarou"/>
        </w:rPr>
        <w:footnoteRef/>
      </w:r>
      <w:r>
        <w:t xml:space="preserve"> Srov. § 53 odst. 4) OZ</w:t>
      </w:r>
    </w:p>
  </w:footnote>
  <w:footnote w:id="70">
    <w:p w:rsidR="005343DA" w:rsidRDefault="005343DA">
      <w:pPr>
        <w:pStyle w:val="Textpoznpodarou"/>
      </w:pPr>
      <w:r>
        <w:rPr>
          <w:rStyle w:val="Znakapoznpodarou"/>
        </w:rPr>
        <w:footnoteRef/>
      </w:r>
      <w:r>
        <w:t xml:space="preserve"> Srov. § 53 odst. 6) OZ</w:t>
      </w:r>
    </w:p>
  </w:footnote>
  <w:footnote w:id="71">
    <w:p w:rsidR="005343DA" w:rsidRDefault="005343DA">
      <w:pPr>
        <w:pStyle w:val="Textpoznpodarou"/>
      </w:pPr>
      <w:r>
        <w:rPr>
          <w:rStyle w:val="Znakapoznpodarou"/>
        </w:rPr>
        <w:footnoteRef/>
      </w:r>
      <w:r>
        <w:t xml:space="preserve"> Srov. § 53a odst. 1) OZ</w:t>
      </w:r>
    </w:p>
  </w:footnote>
  <w:footnote w:id="72">
    <w:p w:rsidR="005343DA" w:rsidRDefault="005343DA">
      <w:pPr>
        <w:pStyle w:val="Textpoznpodarou"/>
      </w:pPr>
      <w:r>
        <w:rPr>
          <w:rStyle w:val="Znakapoznpodarou"/>
        </w:rPr>
        <w:footnoteRef/>
      </w:r>
      <w:r>
        <w:t xml:space="preserve"> </w:t>
      </w:r>
      <w:r w:rsidRPr="00447B10">
        <w:t>ŠVESTKA, Jiří a DVOŘÁK</w:t>
      </w:r>
      <w:r>
        <w:t>,</w:t>
      </w:r>
      <w:r w:rsidRPr="00447B10">
        <w:t xml:space="preserve"> Jan. </w:t>
      </w:r>
      <w:r w:rsidRPr="00447B10">
        <w:rPr>
          <w:i/>
          <w:iCs/>
        </w:rPr>
        <w:t>Občanské právo hmotné</w:t>
      </w:r>
      <w:r w:rsidRPr="00447B10">
        <w:t xml:space="preserve">. 5., jubilejní </w:t>
      </w:r>
      <w:proofErr w:type="spellStart"/>
      <w:r w:rsidRPr="00447B10">
        <w:t>aktualiz</w:t>
      </w:r>
      <w:proofErr w:type="spellEnd"/>
      <w:r w:rsidRPr="00447B10">
        <w:t xml:space="preserve">. </w:t>
      </w:r>
      <w:proofErr w:type="spellStart"/>
      <w:r w:rsidRPr="00447B10">
        <w:t>vyd</w:t>
      </w:r>
      <w:proofErr w:type="spellEnd"/>
      <w:r w:rsidRPr="00447B10">
        <w:t xml:space="preserve">. Praha: </w:t>
      </w:r>
      <w:proofErr w:type="spellStart"/>
      <w:r w:rsidRPr="00447B10">
        <w:t>Wolters</w:t>
      </w:r>
      <w:proofErr w:type="spellEnd"/>
      <w:r w:rsidRPr="00447B10">
        <w:t xml:space="preserve"> </w:t>
      </w:r>
      <w:proofErr w:type="spellStart"/>
      <w:r w:rsidRPr="00447B10">
        <w:t>Kluwer</w:t>
      </w:r>
      <w:proofErr w:type="spellEnd"/>
      <w:r w:rsidRPr="00447B10">
        <w:t xml:space="preserve"> Česká republika, 2009, 459 s. ISBN 978-807-3574-680</w:t>
      </w:r>
      <w:r>
        <w:t>, str. 483-484.</w:t>
      </w:r>
    </w:p>
  </w:footnote>
  <w:footnote w:id="73">
    <w:p w:rsidR="005343DA" w:rsidRDefault="005343DA" w:rsidP="000A3144">
      <w:pPr>
        <w:pStyle w:val="Textpoznpodarou"/>
      </w:pPr>
      <w:r>
        <w:rPr>
          <w:rStyle w:val="Znakapoznpodarou"/>
        </w:rPr>
        <w:footnoteRef/>
      </w:r>
      <w:r>
        <w:t xml:space="preserve"> </w:t>
      </w:r>
      <w:r w:rsidRPr="000A3144">
        <w:t xml:space="preserve">SELUCKÁ, Markéta. </w:t>
      </w:r>
      <w:r w:rsidRPr="000A3144">
        <w:rPr>
          <w:i/>
          <w:iCs/>
        </w:rPr>
        <w:t>Ochrana spotřebitele v soukromém právu</w:t>
      </w:r>
      <w:r w:rsidRPr="000A3144">
        <w:t xml:space="preserve">. </w:t>
      </w:r>
      <w:proofErr w:type="spellStart"/>
      <w:r w:rsidRPr="000A3144">
        <w:t>Vyd</w:t>
      </w:r>
      <w:proofErr w:type="spellEnd"/>
      <w:r w:rsidRPr="000A3144">
        <w:t xml:space="preserve">. 1. Praha: </w:t>
      </w:r>
      <w:proofErr w:type="gramStart"/>
      <w:r w:rsidRPr="000A3144">
        <w:t>C.H.</w:t>
      </w:r>
      <w:proofErr w:type="gramEnd"/>
      <w:r w:rsidRPr="000A3144">
        <w:t xml:space="preserve"> </w:t>
      </w:r>
      <w:proofErr w:type="spellStart"/>
      <w:r w:rsidRPr="000A3144">
        <w:t>Beck</w:t>
      </w:r>
      <w:proofErr w:type="spellEnd"/>
      <w:r w:rsidRPr="000A3144">
        <w:t xml:space="preserve">, 2008, </w:t>
      </w:r>
      <w:proofErr w:type="spellStart"/>
      <w:r w:rsidRPr="000A3144">
        <w:t>xv</w:t>
      </w:r>
      <w:proofErr w:type="spellEnd"/>
      <w:r w:rsidRPr="000A3144">
        <w:t xml:space="preserve">, 134 s. </w:t>
      </w:r>
      <w:proofErr w:type="spellStart"/>
      <w:r w:rsidRPr="000A3144">
        <w:t>Beckova</w:t>
      </w:r>
      <w:proofErr w:type="spellEnd"/>
      <w:r w:rsidRPr="000A3144">
        <w:t xml:space="preserve"> edice právní instituty. ISBN 978-807-4000-379</w:t>
      </w:r>
      <w:r>
        <w:t>. Str. 77.</w:t>
      </w:r>
    </w:p>
  </w:footnote>
  <w:footnote w:id="74">
    <w:p w:rsidR="005343DA" w:rsidRDefault="005343DA">
      <w:pPr>
        <w:pStyle w:val="Textpoznpodarou"/>
      </w:pPr>
      <w:r>
        <w:rPr>
          <w:rStyle w:val="Znakapoznpodarou"/>
        </w:rPr>
        <w:footnoteRef/>
      </w:r>
      <w:r>
        <w:t xml:space="preserve"> Srov. § 53a OZ</w:t>
      </w:r>
    </w:p>
  </w:footnote>
  <w:footnote w:id="75">
    <w:p w:rsidR="005343DA" w:rsidRDefault="005343DA" w:rsidP="00EF0133">
      <w:pPr>
        <w:pStyle w:val="Textpoznpodarou"/>
      </w:pPr>
      <w:r>
        <w:rPr>
          <w:rStyle w:val="Znakapoznpodarou"/>
        </w:rPr>
        <w:footnoteRef/>
      </w:r>
      <w:r>
        <w:t xml:space="preserve"> Rozsudek NSS ze dne 8. 11. 2007, </w:t>
      </w:r>
      <w:proofErr w:type="spellStart"/>
      <w:r>
        <w:t>sp</w:t>
      </w:r>
      <w:proofErr w:type="spellEnd"/>
      <w:r>
        <w:t>. zn. 3 As 49/2007 (1467/2008 Sb. NSS)</w:t>
      </w:r>
    </w:p>
  </w:footnote>
  <w:footnote w:id="76">
    <w:p w:rsidR="005343DA" w:rsidRDefault="005343DA">
      <w:pPr>
        <w:pStyle w:val="Textpoznpodarou"/>
      </w:pPr>
      <w:r>
        <w:rPr>
          <w:rStyle w:val="Znakapoznpodarou"/>
        </w:rPr>
        <w:footnoteRef/>
      </w:r>
      <w:r>
        <w:t xml:space="preserve"> </w:t>
      </w:r>
      <w:r w:rsidRPr="00D36365">
        <w:t>HULMÁK, Milan a VLČEK</w:t>
      </w:r>
      <w:r>
        <w:t>,</w:t>
      </w:r>
      <w:r w:rsidRPr="00D36365">
        <w:t xml:space="preserve"> Karel. Obecná informační povinnost při sjednávání smlouvy- 1. část. </w:t>
      </w:r>
      <w:r w:rsidRPr="00D36365">
        <w:rPr>
          <w:i/>
          <w:iCs/>
        </w:rPr>
        <w:t>Právní rozhledy</w:t>
      </w:r>
      <w:r w:rsidRPr="00D36365">
        <w:t xml:space="preserve">. 2012, </w:t>
      </w:r>
      <w:proofErr w:type="spellStart"/>
      <w:r w:rsidRPr="00D36365">
        <w:t>roč</w:t>
      </w:r>
      <w:proofErr w:type="spellEnd"/>
      <w:r w:rsidRPr="00D36365">
        <w:t>. 2012, č. 17.</w:t>
      </w:r>
    </w:p>
  </w:footnote>
  <w:footnote w:id="77">
    <w:p w:rsidR="005343DA" w:rsidRDefault="005343DA">
      <w:pPr>
        <w:pStyle w:val="Textpoznpodarou"/>
      </w:pPr>
      <w:r>
        <w:rPr>
          <w:rStyle w:val="Znakapoznpodarou"/>
        </w:rPr>
        <w:footnoteRef/>
      </w:r>
      <w:r>
        <w:t xml:space="preserve"> Vyvozuje se například z požadavků kladených na obsah smlouvy nebo z obecné prevenční povinnosti zakotvené v § 415 OZ, toto viz </w:t>
      </w:r>
      <w:r w:rsidRPr="0037684F">
        <w:t xml:space="preserve">HULMÁK, Milan a Karel VLČEK. Obecná informační povinnost při sjednávání smlouvy- 1. část. </w:t>
      </w:r>
      <w:r w:rsidRPr="0037684F">
        <w:rPr>
          <w:i/>
          <w:iCs/>
        </w:rPr>
        <w:t>Právní rozhledy</w:t>
      </w:r>
      <w:r w:rsidRPr="0037684F">
        <w:t xml:space="preserve">. 2012, </w:t>
      </w:r>
      <w:proofErr w:type="spellStart"/>
      <w:r w:rsidRPr="0037684F">
        <w:t>roč</w:t>
      </w:r>
      <w:proofErr w:type="spellEnd"/>
      <w:r w:rsidRPr="0037684F">
        <w:t>. 2012, č. 17.</w:t>
      </w:r>
    </w:p>
  </w:footnote>
  <w:footnote w:id="78">
    <w:p w:rsidR="005343DA" w:rsidRDefault="005343DA">
      <w:pPr>
        <w:pStyle w:val="Textpoznpodarou"/>
      </w:pPr>
      <w:r>
        <w:rPr>
          <w:rStyle w:val="Znakapoznpodarou"/>
        </w:rPr>
        <w:footnoteRef/>
      </w:r>
      <w:r>
        <w:t xml:space="preserve"> Definice právního úkonu je v § 34 OZ. V NOZ se tento pojem zcela vytrácí a je zde užito termínu právní jednání-srov. § 545 NOZ</w:t>
      </w:r>
    </w:p>
  </w:footnote>
  <w:footnote w:id="79">
    <w:p w:rsidR="005343DA" w:rsidRDefault="005343DA">
      <w:pPr>
        <w:pStyle w:val="Textpoznpodarou"/>
      </w:pPr>
      <w:r>
        <w:rPr>
          <w:rStyle w:val="Znakapoznpodarou"/>
        </w:rPr>
        <w:footnoteRef/>
      </w:r>
      <w:r>
        <w:t xml:space="preserve"> </w:t>
      </w:r>
      <w:r w:rsidRPr="00447B10">
        <w:t>ŠVESTKA, Jiří a DVOŘÁK</w:t>
      </w:r>
      <w:r>
        <w:t>,</w:t>
      </w:r>
      <w:r w:rsidRPr="00447B10">
        <w:t xml:space="preserve"> Jan. </w:t>
      </w:r>
      <w:r w:rsidRPr="00447B10">
        <w:rPr>
          <w:i/>
          <w:iCs/>
        </w:rPr>
        <w:t>Občanské právo hmotné</w:t>
      </w:r>
      <w:r w:rsidRPr="00447B10">
        <w:t xml:space="preserve">. 5., jubilejní </w:t>
      </w:r>
      <w:proofErr w:type="spellStart"/>
      <w:r w:rsidRPr="00447B10">
        <w:t>aktualiz</w:t>
      </w:r>
      <w:proofErr w:type="spellEnd"/>
      <w:r w:rsidRPr="00447B10">
        <w:t xml:space="preserve">. </w:t>
      </w:r>
      <w:proofErr w:type="spellStart"/>
      <w:r w:rsidRPr="00447B10">
        <w:t>vyd</w:t>
      </w:r>
      <w:proofErr w:type="spellEnd"/>
      <w:r w:rsidRPr="00447B10">
        <w:t xml:space="preserve">. Praha: </w:t>
      </w:r>
      <w:proofErr w:type="spellStart"/>
      <w:r w:rsidRPr="00447B10">
        <w:t>Wolters</w:t>
      </w:r>
      <w:proofErr w:type="spellEnd"/>
      <w:r w:rsidRPr="00447B10">
        <w:t xml:space="preserve"> </w:t>
      </w:r>
      <w:proofErr w:type="spellStart"/>
      <w:r w:rsidRPr="00447B10">
        <w:t>Kluwer</w:t>
      </w:r>
      <w:proofErr w:type="spellEnd"/>
      <w:r w:rsidRPr="00447B10">
        <w:t xml:space="preserve"> Česká republika, 2009, 459 s. ISBN 978-807-3574-680</w:t>
      </w:r>
      <w:r>
        <w:t>, str. 118.</w:t>
      </w:r>
    </w:p>
  </w:footnote>
  <w:footnote w:id="80">
    <w:p w:rsidR="005343DA" w:rsidRDefault="005343DA">
      <w:pPr>
        <w:pStyle w:val="Textpoznpodarou"/>
      </w:pPr>
      <w:r>
        <w:rPr>
          <w:rStyle w:val="Znakapoznpodarou"/>
        </w:rPr>
        <w:footnoteRef/>
      </w:r>
      <w:r>
        <w:t xml:space="preserve"> </w:t>
      </w:r>
      <w:r w:rsidRPr="00A739A4">
        <w:t xml:space="preserve">FRIMMEL, Martin. </w:t>
      </w:r>
      <w:r w:rsidRPr="00A739A4">
        <w:rPr>
          <w:i/>
          <w:iCs/>
        </w:rPr>
        <w:t>Elektronický obchod: právní úprava</w:t>
      </w:r>
      <w:r w:rsidRPr="00A739A4">
        <w:t xml:space="preserve">. 1. </w:t>
      </w:r>
      <w:proofErr w:type="spellStart"/>
      <w:r w:rsidRPr="00A739A4">
        <w:t>vyd</w:t>
      </w:r>
      <w:proofErr w:type="spellEnd"/>
      <w:r w:rsidRPr="00A739A4">
        <w:t xml:space="preserve">. Praha: </w:t>
      </w:r>
      <w:proofErr w:type="spellStart"/>
      <w:r w:rsidRPr="00A739A4">
        <w:t>Prospektrum</w:t>
      </w:r>
      <w:proofErr w:type="spellEnd"/>
      <w:r w:rsidRPr="00A739A4">
        <w:t>, 2002, 321 s. ISBN 80-717-5114-6</w:t>
      </w:r>
      <w:r>
        <w:t>, str. 23.</w:t>
      </w:r>
    </w:p>
  </w:footnote>
  <w:footnote w:id="81">
    <w:p w:rsidR="005343DA" w:rsidRDefault="005343DA">
      <w:pPr>
        <w:pStyle w:val="Textpoznpodarou"/>
      </w:pPr>
      <w:r>
        <w:rPr>
          <w:rStyle w:val="Znakapoznpodarou"/>
        </w:rPr>
        <w:footnoteRef/>
      </w:r>
      <w:r>
        <w:t xml:space="preserve"> Srov. § 45 odst. 1) OZ </w:t>
      </w:r>
    </w:p>
  </w:footnote>
  <w:footnote w:id="82">
    <w:p w:rsidR="005343DA" w:rsidRDefault="005343DA">
      <w:pPr>
        <w:pStyle w:val="Textpoznpodarou"/>
      </w:pPr>
      <w:r>
        <w:rPr>
          <w:rStyle w:val="Znakapoznpodarou"/>
        </w:rPr>
        <w:footnoteRef/>
      </w:r>
      <w:r>
        <w:t xml:space="preserve"> </w:t>
      </w:r>
      <w:r w:rsidRPr="00B745BD">
        <w:t>VUČKA, Jan. Elektronické smlouvy - část I. Obecně o uzavírání smluv elektronickou cestou. [online]. 28. 2. 2002 [cit. 2012-11-07]. Dostupné z: http://www.itpravo.cz/index.shtml?x=71656</w:t>
      </w:r>
    </w:p>
  </w:footnote>
  <w:footnote w:id="83">
    <w:p w:rsidR="005343DA" w:rsidRDefault="005343DA">
      <w:pPr>
        <w:pStyle w:val="Textpoznpodarou"/>
      </w:pPr>
      <w:r>
        <w:rPr>
          <w:rStyle w:val="Znakapoznpodarou"/>
        </w:rPr>
        <w:footnoteRef/>
      </w:r>
      <w:r>
        <w:t xml:space="preserve"> </w:t>
      </w:r>
      <w:r w:rsidRPr="00D34D44">
        <w:t xml:space="preserve">FRIMMEL, Martin. </w:t>
      </w:r>
      <w:r w:rsidRPr="00D34D44">
        <w:rPr>
          <w:i/>
          <w:iCs/>
        </w:rPr>
        <w:t>Elektronický obchod: právní úprava</w:t>
      </w:r>
      <w:r w:rsidRPr="00D34D44">
        <w:t xml:space="preserve">. 1. </w:t>
      </w:r>
      <w:proofErr w:type="spellStart"/>
      <w:r w:rsidRPr="00D34D44">
        <w:t>vyd</w:t>
      </w:r>
      <w:proofErr w:type="spellEnd"/>
      <w:r w:rsidRPr="00D34D44">
        <w:t xml:space="preserve">. Praha: </w:t>
      </w:r>
      <w:proofErr w:type="spellStart"/>
      <w:r w:rsidRPr="00D34D44">
        <w:t>Prospektrum</w:t>
      </w:r>
      <w:proofErr w:type="spellEnd"/>
      <w:r w:rsidRPr="00D34D44">
        <w:t>, 2002, 321 s. ISBN 80-717-5114-6</w:t>
      </w:r>
      <w:r>
        <w:t>, str. 27.</w:t>
      </w:r>
    </w:p>
  </w:footnote>
  <w:footnote w:id="84">
    <w:p w:rsidR="005343DA" w:rsidRDefault="005343DA">
      <w:pPr>
        <w:pStyle w:val="Textpoznpodarou"/>
      </w:pPr>
      <w:r>
        <w:rPr>
          <w:rStyle w:val="Znakapoznpodarou"/>
        </w:rPr>
        <w:footnoteRef/>
      </w:r>
      <w:r>
        <w:t xml:space="preserve"> Oproti tomu stojí možnost reálné akceptace  </w:t>
      </w:r>
    </w:p>
  </w:footnote>
  <w:footnote w:id="85">
    <w:p w:rsidR="005343DA" w:rsidRDefault="005343DA">
      <w:pPr>
        <w:pStyle w:val="Textpoznpodarou"/>
      </w:pPr>
      <w:r>
        <w:rPr>
          <w:rStyle w:val="Znakapoznpodarou"/>
        </w:rPr>
        <w:footnoteRef/>
      </w:r>
      <w:r>
        <w:t xml:space="preserve"> </w:t>
      </w:r>
      <w:r w:rsidRPr="00ED73A1">
        <w:t>KYNCL, Libor. Internet a právní aspekty podnikání na něm. [online]. 3. 5. 2007 [cit. 2012-10-11]. Dostupné z: http://www.epravo.cz/v01/index.php3?s1=3&amp;s2=0&amp;s3=0&amp;s4=0&amp;s5=0&amp;s6=0&amp;m=1&amp;typ=clanky&amp;back%5Bs1%5D=3&amp;back%5Bs2%5D=0&amp;back%5Bs3%5D=0&amp;back%5Bs4%5D=0&amp;back%5Bs5%5D=0&amp;back%5Bs6%5D=0&amp;recid_cl=47705</w:t>
      </w:r>
    </w:p>
  </w:footnote>
  <w:footnote w:id="86">
    <w:p w:rsidR="005343DA" w:rsidRDefault="005343DA">
      <w:pPr>
        <w:pStyle w:val="Textpoznpodarou"/>
      </w:pPr>
      <w:r>
        <w:rPr>
          <w:rStyle w:val="Znakapoznpodarou"/>
        </w:rPr>
        <w:footnoteRef/>
      </w:r>
      <w:r>
        <w:t xml:space="preserve"> ŠVESTKA </w:t>
      </w:r>
      <w:proofErr w:type="gramStart"/>
      <w:r>
        <w:t>J.,Spáčil</w:t>
      </w:r>
      <w:proofErr w:type="gramEnd"/>
      <w:r>
        <w:t xml:space="preserve">,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str. 411.</w:t>
      </w:r>
    </w:p>
  </w:footnote>
  <w:footnote w:id="87">
    <w:p w:rsidR="005343DA" w:rsidRDefault="005343DA">
      <w:pPr>
        <w:pStyle w:val="Textpoznpodarou"/>
      </w:pPr>
      <w:r>
        <w:rPr>
          <w:rStyle w:val="Znakapoznpodarou"/>
        </w:rPr>
        <w:footnoteRef/>
      </w:r>
      <w:r>
        <w:t xml:space="preserve"> </w:t>
      </w:r>
      <w:r w:rsidRPr="00D34D44">
        <w:t xml:space="preserve">FRIMMEL, Martin. </w:t>
      </w:r>
      <w:r w:rsidRPr="00D34D44">
        <w:rPr>
          <w:i/>
          <w:iCs/>
        </w:rPr>
        <w:t>Elektronický obchod: právní úprava</w:t>
      </w:r>
      <w:r w:rsidRPr="00D34D44">
        <w:t xml:space="preserve">. 1. </w:t>
      </w:r>
      <w:proofErr w:type="spellStart"/>
      <w:r w:rsidRPr="00D34D44">
        <w:t>vyd</w:t>
      </w:r>
      <w:proofErr w:type="spellEnd"/>
      <w:r w:rsidRPr="00D34D44">
        <w:t xml:space="preserve">. Praha: </w:t>
      </w:r>
      <w:proofErr w:type="spellStart"/>
      <w:r w:rsidRPr="00D34D44">
        <w:t>Prospektrum</w:t>
      </w:r>
      <w:proofErr w:type="spellEnd"/>
      <w:r w:rsidRPr="00D34D44">
        <w:t>, 2002, 321 s. ISBN 80-717-5114-6</w:t>
      </w:r>
      <w:r>
        <w:t>, str. 33.</w:t>
      </w:r>
    </w:p>
  </w:footnote>
  <w:footnote w:id="88">
    <w:p w:rsidR="005343DA" w:rsidRDefault="005343DA">
      <w:pPr>
        <w:pStyle w:val="Textpoznpodarou"/>
      </w:pPr>
      <w:r>
        <w:rPr>
          <w:rStyle w:val="Znakapoznpodarou"/>
        </w:rPr>
        <w:footnoteRef/>
      </w:r>
      <w:r>
        <w:t xml:space="preserve"> </w:t>
      </w:r>
      <w:r w:rsidRPr="00DB77CD">
        <w:t xml:space="preserve">HULMÁK, Milan. Elektronický právní styk. </w:t>
      </w:r>
      <w:r w:rsidRPr="00DB77CD">
        <w:rPr>
          <w:i/>
          <w:iCs/>
        </w:rPr>
        <w:t>Právní rozhledy</w:t>
      </w:r>
      <w:r w:rsidRPr="00DB77CD">
        <w:t xml:space="preserve">. </w:t>
      </w:r>
      <w:proofErr w:type="spellStart"/>
      <w:proofErr w:type="gramStart"/>
      <w:r w:rsidRPr="00DB77CD">
        <w:t>roč</w:t>
      </w:r>
      <w:proofErr w:type="spellEnd"/>
      <w:r w:rsidRPr="00DB77CD">
        <w:t>.</w:t>
      </w:r>
      <w:proofErr w:type="gramEnd"/>
      <w:r w:rsidRPr="00DB77CD">
        <w:t xml:space="preserve"> 2005, č. 7.</w:t>
      </w:r>
    </w:p>
  </w:footnote>
  <w:footnote w:id="89">
    <w:p w:rsidR="005343DA" w:rsidRDefault="005343DA">
      <w:pPr>
        <w:pStyle w:val="Textpoznpodarou"/>
      </w:pPr>
      <w:r>
        <w:rPr>
          <w:rStyle w:val="Znakapoznpodarou"/>
        </w:rPr>
        <w:footnoteRef/>
      </w:r>
      <w:r>
        <w:t xml:space="preserve"> Dle </w:t>
      </w:r>
      <w:proofErr w:type="gramStart"/>
      <w:r>
        <w:t>ŠVESTKA</w:t>
      </w:r>
      <w:proofErr w:type="gramEnd"/>
      <w:r>
        <w:t xml:space="preserve"> J.,Spáčil,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str. 364 „</w:t>
      </w:r>
      <w:r w:rsidRPr="00E8457C">
        <w:t>Podpis představuje obvykle uvedení jména a příjmení, akceptuje se i pouhé příjmení. U cizinců bude ovšem nezbytné přijmout i jiný obsah podpisu (znaky, symboly), kterými stvrzují obvykle své písemné právní úkony, přestože nevyjadřují příjmení. Za podmínky určitelnosti podpisující osoby může jako podpis stačit i uvedení pouhého jména,</w:t>
      </w:r>
      <w:r>
        <w:t xml:space="preserve"> </w:t>
      </w:r>
      <w:r w:rsidRPr="00E8457C">
        <w:t>což je praktické zejména v oblasti závětí. Podpisem může být obecně i pseudonym, za předpokladu určitelnosti podpisující osoby. Podpis nemusí být čitelný.</w:t>
      </w:r>
      <w:r>
        <w:t xml:space="preserve"> </w:t>
      </w:r>
      <w:r w:rsidRPr="00E8457C">
        <w:t xml:space="preserve">Podpis se připojuje na konec textu, který je obsahem </w:t>
      </w:r>
      <w:hyperlink r:id="rId3" w:tgtFrame="_top" w:history="1">
        <w:r w:rsidRPr="00A84275">
          <w:rPr>
            <w:rStyle w:val="dkankaChar"/>
            <w:sz w:val="20"/>
            <w:szCs w:val="20"/>
          </w:rPr>
          <w:t>vůle</w:t>
        </w:r>
      </w:hyperlink>
      <w:r w:rsidRPr="00E8457C">
        <w:t xml:space="preserve"> jednajícího subjektu. Z hlediska dodržení formy je nepodstatné, zda se subjekt s textem seznámil či nikoliv.</w:t>
      </w:r>
      <w:r>
        <w:t>”</w:t>
      </w:r>
    </w:p>
  </w:footnote>
  <w:footnote w:id="90">
    <w:p w:rsidR="005343DA" w:rsidRDefault="005343DA">
      <w:pPr>
        <w:pStyle w:val="Textpoznpodarou"/>
      </w:pPr>
      <w:r>
        <w:rPr>
          <w:rStyle w:val="Znakapoznpodarou"/>
        </w:rPr>
        <w:footnoteRef/>
      </w:r>
      <w:r>
        <w:t xml:space="preserve"> například </w:t>
      </w:r>
      <w:r w:rsidRPr="00D34D44">
        <w:t xml:space="preserve">FRIMMEL, Martin. </w:t>
      </w:r>
      <w:r w:rsidRPr="00D34D44">
        <w:rPr>
          <w:i/>
          <w:iCs/>
        </w:rPr>
        <w:t>Elektronický obchod: právní úprava</w:t>
      </w:r>
      <w:r w:rsidRPr="00D34D44">
        <w:t xml:space="preserve">. 1. </w:t>
      </w:r>
      <w:proofErr w:type="spellStart"/>
      <w:r w:rsidRPr="00D34D44">
        <w:t>vyd</w:t>
      </w:r>
      <w:proofErr w:type="spellEnd"/>
      <w:r w:rsidRPr="00D34D44">
        <w:t xml:space="preserve">. Praha: </w:t>
      </w:r>
      <w:proofErr w:type="spellStart"/>
      <w:r w:rsidRPr="00D34D44">
        <w:t>Prospektrum</w:t>
      </w:r>
      <w:proofErr w:type="spellEnd"/>
      <w:r w:rsidRPr="00D34D44">
        <w:t>, 2002, 321 s. ISBN 80-717-5114-6</w:t>
      </w:r>
      <w:r>
        <w:t>,str. 32.</w:t>
      </w:r>
    </w:p>
  </w:footnote>
  <w:footnote w:id="91">
    <w:p w:rsidR="005343DA" w:rsidRDefault="005343DA">
      <w:pPr>
        <w:pStyle w:val="Textpoznpodarou"/>
      </w:pPr>
      <w:r>
        <w:rPr>
          <w:rStyle w:val="Znakapoznpodarou"/>
        </w:rPr>
        <w:footnoteRef/>
      </w:r>
      <w:r>
        <w:t xml:space="preserve"> </w:t>
      </w:r>
      <w:r w:rsidRPr="00CE07F0">
        <w:t xml:space="preserve">ČERMÁK, Karel. Elektronický podpis: pohled </w:t>
      </w:r>
      <w:r>
        <w:t xml:space="preserve">soukromoprávní. [online]. 21. 1. </w:t>
      </w:r>
      <w:r w:rsidRPr="00CE07F0">
        <w:t xml:space="preserve">2003 [cit. 2012-10-20]. Dostupné z: </w:t>
      </w:r>
      <w:hyperlink r:id="rId4" w:history="1">
        <w:r w:rsidRPr="00565FA5">
          <w:rPr>
            <w:rStyle w:val="Hypertextovodkaz"/>
          </w:rPr>
          <w:t>http://www.itpravo.cz/index.shtml?x=114821</w:t>
        </w:r>
      </w:hyperlink>
      <w:r>
        <w:t xml:space="preserve"> (původně z Bulletinu advokacie)</w:t>
      </w:r>
    </w:p>
  </w:footnote>
  <w:footnote w:id="92">
    <w:p w:rsidR="005343DA" w:rsidRDefault="005343DA">
      <w:pPr>
        <w:pStyle w:val="Textpoznpodarou"/>
      </w:pPr>
      <w:r>
        <w:rPr>
          <w:rStyle w:val="Znakapoznpodarou"/>
        </w:rPr>
        <w:footnoteRef/>
      </w:r>
      <w:r>
        <w:t xml:space="preserve"> </w:t>
      </w:r>
      <w:r w:rsidRPr="00DB77CD">
        <w:t xml:space="preserve">HULMÁK, Milan. Elektronický právní styk. </w:t>
      </w:r>
      <w:r w:rsidRPr="00DB77CD">
        <w:rPr>
          <w:i/>
          <w:iCs/>
        </w:rPr>
        <w:t>Právní rozhledy</w:t>
      </w:r>
      <w:r w:rsidRPr="00DB77CD">
        <w:t xml:space="preserve">. </w:t>
      </w:r>
      <w:proofErr w:type="spellStart"/>
      <w:proofErr w:type="gramStart"/>
      <w:r w:rsidRPr="00DB77CD">
        <w:t>roč</w:t>
      </w:r>
      <w:proofErr w:type="spellEnd"/>
      <w:r w:rsidRPr="00DB77CD">
        <w:t>.</w:t>
      </w:r>
      <w:proofErr w:type="gramEnd"/>
      <w:r w:rsidRPr="00DB77CD">
        <w:t xml:space="preserve"> 2005, č. 7</w:t>
      </w:r>
    </w:p>
  </w:footnote>
  <w:footnote w:id="93">
    <w:p w:rsidR="005343DA" w:rsidRDefault="005343DA" w:rsidP="00E63241">
      <w:pPr>
        <w:pStyle w:val="Textpoznpodarou"/>
      </w:pPr>
      <w:r>
        <w:rPr>
          <w:rStyle w:val="Znakapoznpodarou"/>
        </w:rPr>
        <w:footnoteRef/>
      </w:r>
      <w:r>
        <w:t xml:space="preserve"> Rozsudek NS ze dne 19. 7. 2012, </w:t>
      </w:r>
      <w:proofErr w:type="spellStart"/>
      <w:r>
        <w:t>sp</w:t>
      </w:r>
      <w:proofErr w:type="spellEnd"/>
      <w:r>
        <w:t>. zn.</w:t>
      </w:r>
      <w:r w:rsidRPr="0069552C">
        <w:rPr>
          <w:b/>
          <w:bCs/>
        </w:rPr>
        <w:t xml:space="preserve"> </w:t>
      </w:r>
      <w:r w:rsidRPr="0069552C">
        <w:rPr>
          <w:bCs/>
        </w:rPr>
        <w:t xml:space="preserve">28 </w:t>
      </w:r>
      <w:proofErr w:type="spellStart"/>
      <w:r w:rsidRPr="0069552C">
        <w:rPr>
          <w:bCs/>
        </w:rPr>
        <w:t>Cdo</w:t>
      </w:r>
      <w:proofErr w:type="spellEnd"/>
      <w:r w:rsidRPr="0069552C">
        <w:rPr>
          <w:bCs/>
        </w:rPr>
        <w:t xml:space="preserve"> 2552/2011</w:t>
      </w:r>
    </w:p>
  </w:footnote>
  <w:footnote w:id="94">
    <w:p w:rsidR="005343DA" w:rsidRDefault="005343DA" w:rsidP="00E63241">
      <w:pPr>
        <w:pStyle w:val="Textpoznpodarou"/>
      </w:pPr>
      <w:r>
        <w:rPr>
          <w:rStyle w:val="Znakapoznpodarou"/>
        </w:rPr>
        <w:footnoteRef/>
      </w:r>
      <w:r>
        <w:t xml:space="preserve"> Srov. § 852b, odst., 1) OZ</w:t>
      </w:r>
    </w:p>
  </w:footnote>
  <w:footnote w:id="95">
    <w:p w:rsidR="005343DA" w:rsidRDefault="005343DA">
      <w:pPr>
        <w:pStyle w:val="Textpoznpodarou"/>
      </w:pPr>
      <w:r>
        <w:rPr>
          <w:rStyle w:val="Znakapoznpodarou"/>
        </w:rPr>
        <w:footnoteRef/>
      </w:r>
      <w:r>
        <w:t xml:space="preserve"> ŠVESTKA </w:t>
      </w:r>
      <w:proofErr w:type="gramStart"/>
      <w:r>
        <w:t>J.,Spáčil</w:t>
      </w:r>
      <w:proofErr w:type="gramEnd"/>
      <w:r>
        <w:t xml:space="preserve">,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str. 401.</w:t>
      </w:r>
    </w:p>
  </w:footnote>
  <w:footnote w:id="96">
    <w:p w:rsidR="005343DA" w:rsidRDefault="005343DA">
      <w:pPr>
        <w:pStyle w:val="Textpoznpodarou"/>
      </w:pPr>
      <w:r>
        <w:rPr>
          <w:rStyle w:val="Znakapoznpodarou"/>
        </w:rPr>
        <w:footnoteRef/>
      </w:r>
      <w:r>
        <w:t xml:space="preserve"> ŠVESTKA, </w:t>
      </w:r>
      <w:proofErr w:type="gramStart"/>
      <w:r>
        <w:t>J.,Spáčil</w:t>
      </w:r>
      <w:proofErr w:type="gramEnd"/>
      <w:r>
        <w:t xml:space="preserve">,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str. 402.</w:t>
      </w:r>
    </w:p>
  </w:footnote>
  <w:footnote w:id="97">
    <w:p w:rsidR="005343DA" w:rsidRDefault="005343DA">
      <w:pPr>
        <w:pStyle w:val="Textpoznpodarou"/>
      </w:pPr>
      <w:r>
        <w:rPr>
          <w:rStyle w:val="Znakapoznpodarou"/>
        </w:rPr>
        <w:footnoteRef/>
      </w:r>
      <w:r>
        <w:t xml:space="preserve"> </w:t>
      </w:r>
      <w:r w:rsidRPr="001A397C">
        <w:t xml:space="preserve">HULMÁK, Milan. </w:t>
      </w:r>
      <w:r w:rsidRPr="001A397C">
        <w:rPr>
          <w:i/>
          <w:iCs/>
        </w:rPr>
        <w:t>Uzavírání smluv v civilním právu</w:t>
      </w:r>
      <w:r w:rsidRPr="001A397C">
        <w:t xml:space="preserve">. </w:t>
      </w:r>
      <w:proofErr w:type="spellStart"/>
      <w:r w:rsidRPr="001A397C">
        <w:t>Vyd</w:t>
      </w:r>
      <w:proofErr w:type="spellEnd"/>
      <w:r w:rsidRPr="001A397C">
        <w:t xml:space="preserve">. 1. V Praze: </w:t>
      </w:r>
      <w:proofErr w:type="gramStart"/>
      <w:r w:rsidRPr="001A397C">
        <w:t>C.H.</w:t>
      </w:r>
      <w:proofErr w:type="gramEnd"/>
      <w:r w:rsidRPr="001A397C">
        <w:t xml:space="preserve"> </w:t>
      </w:r>
      <w:proofErr w:type="spellStart"/>
      <w:r w:rsidRPr="001A397C">
        <w:t>Beck</w:t>
      </w:r>
      <w:proofErr w:type="spellEnd"/>
      <w:r w:rsidRPr="001A397C">
        <w:t xml:space="preserve">, 2008, </w:t>
      </w:r>
      <w:proofErr w:type="spellStart"/>
      <w:r w:rsidRPr="001A397C">
        <w:t>xiii</w:t>
      </w:r>
      <w:proofErr w:type="spellEnd"/>
      <w:r w:rsidRPr="001A397C">
        <w:t xml:space="preserve">, 203 s. </w:t>
      </w:r>
      <w:proofErr w:type="spellStart"/>
      <w:r w:rsidRPr="001A397C">
        <w:t>Beckova</w:t>
      </w:r>
      <w:proofErr w:type="spellEnd"/>
      <w:r w:rsidRPr="001A397C">
        <w:t xml:space="preserve"> edice právní instituty. ISBN 978-80-7400-062-1.</w:t>
      </w:r>
      <w:r>
        <w:t xml:space="preserve"> str. 54</w:t>
      </w:r>
    </w:p>
  </w:footnote>
  <w:footnote w:id="98">
    <w:p w:rsidR="005343DA" w:rsidRDefault="005343DA" w:rsidP="00F72EAB">
      <w:pPr>
        <w:pStyle w:val="Textpoznpodarou"/>
      </w:pPr>
      <w:r>
        <w:rPr>
          <w:rStyle w:val="Znakapoznpodarou"/>
        </w:rPr>
        <w:footnoteRef/>
      </w:r>
      <w:r>
        <w:t xml:space="preserve"> </w:t>
      </w:r>
      <w:r w:rsidRPr="00F72EAB">
        <w:t xml:space="preserve">HULMÁK, Milan. </w:t>
      </w:r>
      <w:r w:rsidRPr="00F72EAB">
        <w:rPr>
          <w:i/>
          <w:iCs/>
        </w:rPr>
        <w:t>Uzavírání smluv v civilním právu</w:t>
      </w:r>
      <w:r w:rsidRPr="00F72EAB">
        <w:t xml:space="preserve">. </w:t>
      </w:r>
      <w:proofErr w:type="spellStart"/>
      <w:r w:rsidRPr="00F72EAB">
        <w:t>Vyd</w:t>
      </w:r>
      <w:proofErr w:type="spellEnd"/>
      <w:r w:rsidRPr="00F72EAB">
        <w:t xml:space="preserve">. 1. V Praze: </w:t>
      </w:r>
      <w:proofErr w:type="gramStart"/>
      <w:r w:rsidRPr="00F72EAB">
        <w:t>C.H.</w:t>
      </w:r>
      <w:proofErr w:type="gramEnd"/>
      <w:r w:rsidRPr="00F72EAB">
        <w:t xml:space="preserve"> </w:t>
      </w:r>
      <w:proofErr w:type="spellStart"/>
      <w:r w:rsidRPr="00F72EAB">
        <w:t>Beck</w:t>
      </w:r>
      <w:proofErr w:type="spellEnd"/>
      <w:r w:rsidRPr="00F72EAB">
        <w:t xml:space="preserve">, 2008, </w:t>
      </w:r>
      <w:proofErr w:type="spellStart"/>
      <w:r w:rsidRPr="00F72EAB">
        <w:t>xiii</w:t>
      </w:r>
      <w:proofErr w:type="spellEnd"/>
      <w:r w:rsidRPr="00F72EAB">
        <w:t xml:space="preserve">, 203 s. </w:t>
      </w:r>
      <w:proofErr w:type="spellStart"/>
      <w:r w:rsidRPr="00F72EAB">
        <w:t>Beckova</w:t>
      </w:r>
      <w:proofErr w:type="spellEnd"/>
      <w:r w:rsidRPr="00F72EAB">
        <w:t xml:space="preserve"> edice právní instituty. ISBN 978-80-7400-</w:t>
      </w:r>
      <w:proofErr w:type="gramStart"/>
      <w:r w:rsidRPr="00F72EAB">
        <w:t>062-1.</w:t>
      </w:r>
      <w:r>
        <w:t>str.</w:t>
      </w:r>
      <w:proofErr w:type="gramEnd"/>
      <w:r>
        <w:t xml:space="preserve"> 57</w:t>
      </w:r>
    </w:p>
  </w:footnote>
  <w:footnote w:id="99">
    <w:p w:rsidR="005343DA" w:rsidRDefault="005343DA">
      <w:pPr>
        <w:pStyle w:val="Textpoznpodarou"/>
      </w:pPr>
      <w:r>
        <w:rPr>
          <w:rStyle w:val="Znakapoznpodarou"/>
        </w:rPr>
        <w:footnoteRef/>
      </w:r>
      <w:r>
        <w:t xml:space="preserve"> </w:t>
      </w:r>
      <w:r w:rsidRPr="00D34D44">
        <w:t xml:space="preserve">FRIMMEL, Martin. </w:t>
      </w:r>
      <w:r w:rsidRPr="00D34D44">
        <w:rPr>
          <w:i/>
          <w:iCs/>
        </w:rPr>
        <w:t>Elektronický obchod: právní úprava</w:t>
      </w:r>
      <w:r w:rsidRPr="00D34D44">
        <w:t xml:space="preserve">. 1. </w:t>
      </w:r>
      <w:proofErr w:type="spellStart"/>
      <w:r w:rsidRPr="00D34D44">
        <w:t>vyd</w:t>
      </w:r>
      <w:proofErr w:type="spellEnd"/>
      <w:r w:rsidRPr="00D34D44">
        <w:t xml:space="preserve">. Praha: </w:t>
      </w:r>
      <w:proofErr w:type="spellStart"/>
      <w:r w:rsidRPr="00D34D44">
        <w:t>Prospektrum</w:t>
      </w:r>
      <w:proofErr w:type="spellEnd"/>
      <w:r w:rsidRPr="00D34D44">
        <w:t>, 2002, 321 s. ISBN 80-717-5114-6</w:t>
      </w:r>
      <w:r>
        <w:t>, str. 52.</w:t>
      </w:r>
    </w:p>
  </w:footnote>
  <w:footnote w:id="100">
    <w:p w:rsidR="005343DA" w:rsidRDefault="005343DA">
      <w:pPr>
        <w:pStyle w:val="Textpoznpodarou"/>
      </w:pPr>
      <w:r>
        <w:rPr>
          <w:rStyle w:val="Znakapoznpodarou"/>
        </w:rPr>
        <w:footnoteRef/>
      </w:r>
      <w:r>
        <w:t xml:space="preserve"> ŠVESTKA, </w:t>
      </w:r>
      <w:proofErr w:type="gramStart"/>
      <w:r>
        <w:t>J.,Spáčil</w:t>
      </w:r>
      <w:proofErr w:type="gramEnd"/>
      <w:r>
        <w:t xml:space="preserve">,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str. 484</w:t>
      </w:r>
    </w:p>
  </w:footnote>
  <w:footnote w:id="101">
    <w:p w:rsidR="005343DA" w:rsidRDefault="005343DA">
      <w:pPr>
        <w:pStyle w:val="Textpoznpodarou"/>
      </w:pPr>
      <w:r>
        <w:rPr>
          <w:rStyle w:val="Znakapoznpodarou"/>
        </w:rPr>
        <w:footnoteRef/>
      </w:r>
      <w:r>
        <w:t xml:space="preserve"> </w:t>
      </w:r>
      <w:r w:rsidRPr="00D34D44">
        <w:t xml:space="preserve">FRIMMEL, Martin. </w:t>
      </w:r>
      <w:r w:rsidRPr="00D34D44">
        <w:rPr>
          <w:i/>
          <w:iCs/>
        </w:rPr>
        <w:t>Elektronický obchod: právní úprava</w:t>
      </w:r>
      <w:r w:rsidRPr="00D34D44">
        <w:t xml:space="preserve">. 1. </w:t>
      </w:r>
      <w:proofErr w:type="spellStart"/>
      <w:r w:rsidRPr="00D34D44">
        <w:t>vyd</w:t>
      </w:r>
      <w:proofErr w:type="spellEnd"/>
      <w:r w:rsidRPr="00D34D44">
        <w:t xml:space="preserve">. Praha: </w:t>
      </w:r>
      <w:proofErr w:type="spellStart"/>
      <w:r w:rsidRPr="00D34D44">
        <w:t>Prospektrum</w:t>
      </w:r>
      <w:proofErr w:type="spellEnd"/>
      <w:r w:rsidRPr="00D34D44">
        <w:t>, 2002, 321 s. ISBN 80-717-5114-6</w:t>
      </w:r>
      <w:r>
        <w:t>, str. 56</w:t>
      </w:r>
    </w:p>
  </w:footnote>
  <w:footnote w:id="102">
    <w:p w:rsidR="005343DA" w:rsidRDefault="005343DA">
      <w:pPr>
        <w:pStyle w:val="Textpoznpodarou"/>
      </w:pPr>
      <w:r>
        <w:rPr>
          <w:rStyle w:val="Znakapoznpodarou"/>
        </w:rPr>
        <w:footnoteRef/>
      </w:r>
      <w:r>
        <w:t xml:space="preserve"> a to i judikaturou např. rozhodnutí Nejvyššího soudu 33 </w:t>
      </w:r>
      <w:proofErr w:type="spellStart"/>
      <w:r>
        <w:t>Cdo</w:t>
      </w:r>
      <w:proofErr w:type="spellEnd"/>
      <w:r>
        <w:t xml:space="preserve"> 2994/99, ze dne </w:t>
      </w:r>
      <w:r w:rsidRPr="007F0384">
        <w:t>26. března 2001</w:t>
      </w:r>
      <w:r>
        <w:t xml:space="preserve"> "</w:t>
      </w:r>
      <w:r w:rsidRPr="00CC1C61">
        <w:rPr>
          <w:i/>
        </w:rPr>
        <w:t xml:space="preserve">Pouze zákon tak může stanovit zvláštní kontraktační proces odlišný od běžného uzavření smlouvy upravený v </w:t>
      </w:r>
      <w:proofErr w:type="spellStart"/>
      <w:r w:rsidRPr="00CC1C61">
        <w:rPr>
          <w:i/>
        </w:rPr>
        <w:t>ust</w:t>
      </w:r>
      <w:proofErr w:type="spellEnd"/>
      <w:r w:rsidRPr="00CC1C61">
        <w:rPr>
          <w:i/>
        </w:rPr>
        <w:t xml:space="preserve">. § 43a a </w:t>
      </w:r>
      <w:proofErr w:type="spellStart"/>
      <w:r w:rsidRPr="00CC1C61">
        <w:rPr>
          <w:i/>
        </w:rPr>
        <w:t>násl</w:t>
      </w:r>
      <w:proofErr w:type="spellEnd"/>
      <w:r w:rsidRPr="00CC1C61">
        <w:rPr>
          <w:i/>
        </w:rPr>
        <w:t xml:space="preserve">. </w:t>
      </w:r>
      <w:proofErr w:type="spellStart"/>
      <w:r w:rsidRPr="00CC1C61">
        <w:rPr>
          <w:i/>
        </w:rPr>
        <w:t>obč</w:t>
      </w:r>
      <w:proofErr w:type="spellEnd"/>
      <w:r w:rsidRPr="00CC1C61">
        <w:rPr>
          <w:i/>
        </w:rPr>
        <w:t xml:space="preserve">. </w:t>
      </w:r>
      <w:proofErr w:type="gramStart"/>
      <w:r w:rsidRPr="00CC1C61">
        <w:rPr>
          <w:i/>
        </w:rPr>
        <w:t>zák.</w:t>
      </w:r>
      <w:proofErr w:type="gramEnd"/>
      <w:r w:rsidRPr="00CC1C61">
        <w:rPr>
          <w:i/>
        </w:rPr>
        <w:t xml:space="preserve">, kdy např. návrh na uzavření smlouvy není určen určitým osobám. Tato obecná právní úprava uzavírání smluv má ve smyslu </w:t>
      </w:r>
      <w:proofErr w:type="spellStart"/>
      <w:r w:rsidRPr="00CC1C61">
        <w:rPr>
          <w:i/>
        </w:rPr>
        <w:t>ust</w:t>
      </w:r>
      <w:proofErr w:type="spellEnd"/>
      <w:r w:rsidRPr="00CC1C61">
        <w:rPr>
          <w:i/>
        </w:rPr>
        <w:t xml:space="preserve">. § 2 odst. 3 </w:t>
      </w:r>
      <w:proofErr w:type="spellStart"/>
      <w:r w:rsidRPr="00CC1C61">
        <w:rPr>
          <w:i/>
        </w:rPr>
        <w:t>obč</w:t>
      </w:r>
      <w:proofErr w:type="spellEnd"/>
      <w:r w:rsidRPr="00CC1C61">
        <w:rPr>
          <w:i/>
        </w:rPr>
        <w:t xml:space="preserve">. </w:t>
      </w:r>
      <w:proofErr w:type="gramStart"/>
      <w:r w:rsidRPr="00CC1C61">
        <w:rPr>
          <w:i/>
        </w:rPr>
        <w:t>zákona</w:t>
      </w:r>
      <w:proofErr w:type="gramEnd"/>
      <w:r w:rsidRPr="00CC1C61">
        <w:rPr>
          <w:i/>
        </w:rPr>
        <w:t xml:space="preserve"> kogentní povahu a účastníci občanskoprávních vztahů se od ní dohodou nemohou odchýlit."</w:t>
      </w:r>
    </w:p>
  </w:footnote>
  <w:footnote w:id="103">
    <w:p w:rsidR="005343DA" w:rsidRDefault="005343DA">
      <w:pPr>
        <w:pStyle w:val="Textpoznpodarou"/>
      </w:pPr>
      <w:r>
        <w:rPr>
          <w:rStyle w:val="Znakapoznpodarou"/>
        </w:rPr>
        <w:footnoteRef/>
      </w:r>
      <w:r>
        <w:t xml:space="preserve"> </w:t>
      </w:r>
      <w:r w:rsidRPr="000B6C79">
        <w:t xml:space="preserve">HULMÁK, Milan. </w:t>
      </w:r>
      <w:r w:rsidRPr="000B6C79">
        <w:rPr>
          <w:i/>
          <w:iCs/>
        </w:rPr>
        <w:t>Uzavírání smluv v civilním právu</w:t>
      </w:r>
      <w:r w:rsidRPr="000B6C79">
        <w:t xml:space="preserve">. </w:t>
      </w:r>
      <w:proofErr w:type="spellStart"/>
      <w:r w:rsidRPr="000B6C79">
        <w:t>Vyd</w:t>
      </w:r>
      <w:proofErr w:type="spellEnd"/>
      <w:r w:rsidRPr="000B6C79">
        <w:t xml:space="preserve">. 1. V Praze: </w:t>
      </w:r>
      <w:proofErr w:type="gramStart"/>
      <w:r w:rsidRPr="000B6C79">
        <w:t>C.H.</w:t>
      </w:r>
      <w:proofErr w:type="gramEnd"/>
      <w:r w:rsidRPr="000B6C79">
        <w:t xml:space="preserve"> </w:t>
      </w:r>
      <w:proofErr w:type="spellStart"/>
      <w:r w:rsidRPr="000B6C79">
        <w:t>Beck</w:t>
      </w:r>
      <w:proofErr w:type="spellEnd"/>
      <w:r w:rsidRPr="000B6C79">
        <w:t xml:space="preserve">, 2008, </w:t>
      </w:r>
      <w:proofErr w:type="spellStart"/>
      <w:r w:rsidRPr="000B6C79">
        <w:t>xiii</w:t>
      </w:r>
      <w:proofErr w:type="spellEnd"/>
      <w:r w:rsidRPr="000B6C79">
        <w:t xml:space="preserve">, 203 s. </w:t>
      </w:r>
      <w:proofErr w:type="spellStart"/>
      <w:r w:rsidRPr="000B6C79">
        <w:t>Beckova</w:t>
      </w:r>
      <w:proofErr w:type="spellEnd"/>
      <w:r w:rsidRPr="000B6C79">
        <w:t xml:space="preserve"> edice právní instituty. ISBN 978-80-7400-062-1.</w:t>
      </w:r>
      <w:r>
        <w:t xml:space="preserve"> </w:t>
      </w:r>
      <w:proofErr w:type="gramStart"/>
      <w:r>
        <w:t>str.68</w:t>
      </w:r>
      <w:proofErr w:type="gramEnd"/>
    </w:p>
  </w:footnote>
  <w:footnote w:id="104">
    <w:p w:rsidR="005343DA" w:rsidRDefault="005343DA">
      <w:pPr>
        <w:pStyle w:val="Textpoznpodarou"/>
      </w:pPr>
      <w:r>
        <w:rPr>
          <w:rStyle w:val="Znakapoznpodarou"/>
        </w:rPr>
        <w:footnoteRef/>
      </w:r>
      <w:r>
        <w:t xml:space="preserve"> </w:t>
      </w:r>
      <w:r w:rsidRPr="004D5370">
        <w:t>VUČKA, Jan. Elektronické smlouvy - část I. Obecně o uzavírání smluv elektronickou cestou. [online]. 28. 2. 2002 [cit. 2012-11-07]. Dostupné z: http://www.itpravo.cz/index.shtml?x=71656</w:t>
      </w:r>
    </w:p>
  </w:footnote>
  <w:footnote w:id="105">
    <w:p w:rsidR="005343DA" w:rsidRDefault="005343DA">
      <w:pPr>
        <w:pStyle w:val="Textpoznpodarou"/>
      </w:pPr>
      <w:r>
        <w:rPr>
          <w:rStyle w:val="Znakapoznpodarou"/>
        </w:rPr>
        <w:footnoteRef/>
      </w:r>
      <w:r>
        <w:t xml:space="preserve"> ŠVESTKA, </w:t>
      </w:r>
      <w:proofErr w:type="gramStart"/>
      <w:r>
        <w:t>J.,Spáčil</w:t>
      </w:r>
      <w:proofErr w:type="gramEnd"/>
      <w:r>
        <w:t xml:space="preserve">,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w:t>
      </w:r>
      <w:proofErr w:type="spellStart"/>
      <w:r>
        <w:t>str</w:t>
      </w:r>
      <w:proofErr w:type="spellEnd"/>
      <w:r>
        <w:t xml:space="preserve"> 480 stejně tak i </w:t>
      </w:r>
      <w:r w:rsidRPr="008B22D5">
        <w:t xml:space="preserve">HULMÁK, Milan. </w:t>
      </w:r>
      <w:r w:rsidRPr="008B22D5">
        <w:rPr>
          <w:i/>
          <w:iCs/>
        </w:rPr>
        <w:t>Uzavírání smluv v civilním právu</w:t>
      </w:r>
      <w:r w:rsidRPr="008B22D5">
        <w:t xml:space="preserve">. </w:t>
      </w:r>
      <w:proofErr w:type="spellStart"/>
      <w:r w:rsidRPr="008B22D5">
        <w:t>Vyd</w:t>
      </w:r>
      <w:proofErr w:type="spellEnd"/>
      <w:r w:rsidRPr="008B22D5">
        <w:t xml:space="preserve">. 1. V Praze: </w:t>
      </w:r>
      <w:proofErr w:type="gramStart"/>
      <w:r w:rsidRPr="008B22D5">
        <w:t>C.H.</w:t>
      </w:r>
      <w:proofErr w:type="gramEnd"/>
      <w:r w:rsidRPr="008B22D5">
        <w:t xml:space="preserve"> </w:t>
      </w:r>
      <w:proofErr w:type="spellStart"/>
      <w:r w:rsidRPr="008B22D5">
        <w:t>Beck</w:t>
      </w:r>
      <w:proofErr w:type="spellEnd"/>
      <w:r w:rsidRPr="008B22D5">
        <w:t xml:space="preserve">, 2008, </w:t>
      </w:r>
      <w:proofErr w:type="spellStart"/>
      <w:r w:rsidRPr="008B22D5">
        <w:t>xiii</w:t>
      </w:r>
      <w:proofErr w:type="spellEnd"/>
      <w:r w:rsidRPr="008B22D5">
        <w:t xml:space="preserve">, 203 s. </w:t>
      </w:r>
      <w:proofErr w:type="spellStart"/>
      <w:r w:rsidRPr="008B22D5">
        <w:t>Beckova</w:t>
      </w:r>
      <w:proofErr w:type="spellEnd"/>
      <w:r w:rsidRPr="008B22D5">
        <w:t xml:space="preserve"> edice právní instituty. ISBN 978-80-7400-062-1.</w:t>
      </w:r>
      <w:r>
        <w:t xml:space="preserve"> </w:t>
      </w:r>
      <w:proofErr w:type="spellStart"/>
      <w:r>
        <w:t>str</w:t>
      </w:r>
      <w:proofErr w:type="spellEnd"/>
      <w:r>
        <w:t xml:space="preserve"> 81.</w:t>
      </w:r>
    </w:p>
  </w:footnote>
  <w:footnote w:id="106">
    <w:p w:rsidR="005343DA" w:rsidRDefault="005343DA">
      <w:pPr>
        <w:pStyle w:val="Textpoznpodarou"/>
      </w:pPr>
      <w:r>
        <w:rPr>
          <w:rStyle w:val="Znakapoznpodarou"/>
        </w:rPr>
        <w:footnoteRef/>
      </w:r>
      <w:r>
        <w:t xml:space="preserve"> </w:t>
      </w:r>
      <w:r w:rsidRPr="00E519EB">
        <w:t xml:space="preserve">HULMÁK, Milan. </w:t>
      </w:r>
      <w:r w:rsidRPr="00E519EB">
        <w:rPr>
          <w:i/>
          <w:iCs/>
        </w:rPr>
        <w:t>Uzavírání smluv v civilním právu</w:t>
      </w:r>
      <w:r w:rsidRPr="00E519EB">
        <w:t xml:space="preserve">. </w:t>
      </w:r>
      <w:proofErr w:type="spellStart"/>
      <w:r w:rsidRPr="00E519EB">
        <w:t>Vyd</w:t>
      </w:r>
      <w:proofErr w:type="spellEnd"/>
      <w:r w:rsidRPr="00E519EB">
        <w:t xml:space="preserve">. 1. V Praze: </w:t>
      </w:r>
      <w:proofErr w:type="gramStart"/>
      <w:r w:rsidRPr="00E519EB">
        <w:t>C.H.</w:t>
      </w:r>
      <w:proofErr w:type="gramEnd"/>
      <w:r w:rsidRPr="00E519EB">
        <w:t xml:space="preserve"> </w:t>
      </w:r>
      <w:proofErr w:type="spellStart"/>
      <w:r w:rsidRPr="00E519EB">
        <w:t>Beck</w:t>
      </w:r>
      <w:proofErr w:type="spellEnd"/>
      <w:r w:rsidRPr="00E519EB">
        <w:t xml:space="preserve">, 2008, </w:t>
      </w:r>
      <w:proofErr w:type="spellStart"/>
      <w:r w:rsidRPr="00E519EB">
        <w:t>xiii</w:t>
      </w:r>
      <w:proofErr w:type="spellEnd"/>
      <w:r w:rsidRPr="00E519EB">
        <w:t xml:space="preserve">, 203 s. </w:t>
      </w:r>
      <w:proofErr w:type="spellStart"/>
      <w:r w:rsidRPr="00E519EB">
        <w:t>Beckova</w:t>
      </w:r>
      <w:proofErr w:type="spellEnd"/>
      <w:r w:rsidRPr="00E519EB">
        <w:t xml:space="preserve"> edice právní instituty. ISBN 978-80-7400-062-1.</w:t>
      </w:r>
      <w:r>
        <w:t xml:space="preserve"> </w:t>
      </w:r>
      <w:proofErr w:type="spellStart"/>
      <w:r>
        <w:t>str</w:t>
      </w:r>
      <w:proofErr w:type="spellEnd"/>
      <w:r>
        <w:t xml:space="preserve"> 129</w:t>
      </w:r>
    </w:p>
  </w:footnote>
  <w:footnote w:id="107">
    <w:p w:rsidR="005343DA" w:rsidRDefault="005343DA">
      <w:pPr>
        <w:pStyle w:val="Textpoznpodarou"/>
      </w:pPr>
      <w:r>
        <w:rPr>
          <w:rStyle w:val="Znakapoznpodarou"/>
        </w:rPr>
        <w:footnoteRef/>
      </w:r>
      <w:r>
        <w:t xml:space="preserve"> ŠVESTKA, </w:t>
      </w:r>
      <w:proofErr w:type="gramStart"/>
      <w:r>
        <w:t>J.,Spáčil</w:t>
      </w:r>
      <w:proofErr w:type="gramEnd"/>
      <w:r>
        <w:t xml:space="preserve">, J. Škárová, M., </w:t>
      </w:r>
      <w:proofErr w:type="spellStart"/>
      <w:r>
        <w:t>Hulmák</w:t>
      </w:r>
      <w:proofErr w:type="spellEnd"/>
      <w:r>
        <w:t xml:space="preserve">, M. a kol. Občanský zákoník I. Komentář. 2. Vydání. Praha: </w:t>
      </w:r>
      <w:proofErr w:type="gramStart"/>
      <w:r>
        <w:t>C. H .</w:t>
      </w:r>
      <w:proofErr w:type="spellStart"/>
      <w:r>
        <w:t>Beck</w:t>
      </w:r>
      <w:proofErr w:type="spellEnd"/>
      <w:proofErr w:type="gramEnd"/>
      <w:r>
        <w:t xml:space="preserve"> 2009, 1394 s. ISBN 978-80-7400-108-6, str. 405.</w:t>
      </w:r>
    </w:p>
  </w:footnote>
  <w:footnote w:id="108">
    <w:p w:rsidR="005343DA" w:rsidRDefault="005343DA">
      <w:pPr>
        <w:pStyle w:val="Textpoznpodarou"/>
      </w:pPr>
      <w:r>
        <w:rPr>
          <w:rStyle w:val="Znakapoznpodarou"/>
        </w:rPr>
        <w:footnoteRef/>
      </w:r>
      <w:r>
        <w:t xml:space="preserve"> </w:t>
      </w:r>
      <w:r w:rsidRPr="008D43AF">
        <w:t xml:space="preserve">Obchodní podmínky. </w:t>
      </w:r>
      <w:r w:rsidRPr="008D43AF">
        <w:rPr>
          <w:i/>
          <w:iCs/>
        </w:rPr>
        <w:t>Alza.cz</w:t>
      </w:r>
      <w:r w:rsidRPr="008D43AF">
        <w:t xml:space="preserve"> [online]. [cit. 2012-11-21]. Dostupné z: </w:t>
      </w:r>
      <w:hyperlink r:id="rId5" w:history="1">
        <w:r w:rsidRPr="003D5345">
          <w:rPr>
            <w:rStyle w:val="Hypertextovodkaz"/>
          </w:rPr>
          <w:t>http://www.alza.cz/article/10.htm</w:t>
        </w:r>
      </w:hyperlink>
      <w:r>
        <w:t xml:space="preserve">, </w:t>
      </w:r>
      <w:r w:rsidRPr="008D43AF">
        <w:t xml:space="preserve">Obchodní podmínky. </w:t>
      </w:r>
      <w:r w:rsidRPr="008D43AF">
        <w:rPr>
          <w:i/>
          <w:iCs/>
        </w:rPr>
        <w:t>Kasa.</w:t>
      </w:r>
      <w:proofErr w:type="spellStart"/>
      <w:r w:rsidRPr="008D43AF">
        <w:rPr>
          <w:i/>
          <w:iCs/>
        </w:rPr>
        <w:t>cz</w:t>
      </w:r>
      <w:proofErr w:type="spellEnd"/>
      <w:r w:rsidRPr="008D43AF">
        <w:t xml:space="preserve"> [online]. [cit. 2012-11-21]. Dostupné z: </w:t>
      </w:r>
      <w:hyperlink r:id="rId6" w:history="1">
        <w:r w:rsidRPr="003D5345">
          <w:rPr>
            <w:rStyle w:val="Hypertextovodkaz"/>
          </w:rPr>
          <w:t>http://www.kasa.cz/obchodni-podminky/</w:t>
        </w:r>
      </w:hyperlink>
      <w:r>
        <w:t xml:space="preserve">, </w:t>
      </w:r>
      <w:r w:rsidRPr="008D43AF">
        <w:t xml:space="preserve">Obchodní podmínky. </w:t>
      </w:r>
      <w:r w:rsidRPr="008D43AF">
        <w:rPr>
          <w:i/>
          <w:iCs/>
        </w:rPr>
        <w:t>Mall.cz</w:t>
      </w:r>
      <w:r w:rsidRPr="008D43AF">
        <w:t xml:space="preserve"> [online]. [cit. 2012-11-21]. Dostupné z: </w:t>
      </w:r>
      <w:hyperlink r:id="rId7" w:history="1">
        <w:r w:rsidRPr="003D5345">
          <w:rPr>
            <w:rStyle w:val="Hypertextovodkaz"/>
          </w:rPr>
          <w:t>http://www.mall.cz/obchodni-podminky</w:t>
        </w:r>
      </w:hyperlink>
      <w:r>
        <w:t xml:space="preserve"> </w:t>
      </w:r>
    </w:p>
  </w:footnote>
  <w:footnote w:id="109">
    <w:p w:rsidR="005343DA" w:rsidRDefault="005343DA">
      <w:pPr>
        <w:pStyle w:val="Textpoznpodarou"/>
      </w:pPr>
      <w:r>
        <w:rPr>
          <w:rStyle w:val="Znakapoznpodarou"/>
        </w:rPr>
        <w:footnoteRef/>
      </w:r>
      <w:r>
        <w:t xml:space="preserve"> V angličtině </w:t>
      </w:r>
      <w:proofErr w:type="spellStart"/>
      <w:r>
        <w:t>inertia</w:t>
      </w:r>
      <w:proofErr w:type="spellEnd"/>
      <w:r>
        <w:t xml:space="preserve"> </w:t>
      </w:r>
      <w:proofErr w:type="spellStart"/>
      <w:r>
        <w:t>selling</w:t>
      </w:r>
      <w:proofErr w:type="spellEnd"/>
      <w:r>
        <w:t xml:space="preserve">, kdy slovo </w:t>
      </w:r>
      <w:proofErr w:type="spellStart"/>
      <w:r>
        <w:t>inertia</w:t>
      </w:r>
      <w:proofErr w:type="spellEnd"/>
      <w:r>
        <w:t xml:space="preserve"> znamená jednak setrvačnost, ale také nečinnost.</w:t>
      </w:r>
    </w:p>
  </w:footnote>
  <w:footnote w:id="110">
    <w:p w:rsidR="005343DA" w:rsidRDefault="005343DA">
      <w:pPr>
        <w:pStyle w:val="Textpoznpodarou"/>
      </w:pPr>
      <w:r>
        <w:rPr>
          <w:rStyle w:val="Znakapoznpodarou"/>
        </w:rPr>
        <w:footnoteRef/>
      </w:r>
      <w:r>
        <w:t xml:space="preserve"> I když v </w:t>
      </w:r>
      <w:proofErr w:type="gramStart"/>
      <w:r w:rsidRPr="00064AFB">
        <w:t>ŠVESTKA</w:t>
      </w:r>
      <w:proofErr w:type="gramEnd"/>
      <w:r w:rsidRPr="00064AFB">
        <w:t xml:space="preserve">, Jiří a Jan DVOŘÁK. </w:t>
      </w:r>
      <w:r w:rsidRPr="00064AFB">
        <w:rPr>
          <w:i/>
          <w:iCs/>
        </w:rPr>
        <w:t>Občanské právo hmotné</w:t>
      </w:r>
      <w:r>
        <w:rPr>
          <w:i/>
          <w:iCs/>
        </w:rPr>
        <w:t xml:space="preserve"> II</w:t>
      </w:r>
      <w:r w:rsidRPr="00064AFB">
        <w:t xml:space="preserve">. 5., jubilejní </w:t>
      </w:r>
      <w:proofErr w:type="spellStart"/>
      <w:r w:rsidRPr="00064AFB">
        <w:t>aktualiz</w:t>
      </w:r>
      <w:proofErr w:type="spellEnd"/>
      <w:r w:rsidRPr="00064AFB">
        <w:t xml:space="preserve">. </w:t>
      </w:r>
      <w:proofErr w:type="spellStart"/>
      <w:r w:rsidRPr="00064AFB">
        <w:t>vyd</w:t>
      </w:r>
      <w:proofErr w:type="spellEnd"/>
      <w:r w:rsidRPr="00064AFB">
        <w:t xml:space="preserve">. Praha: </w:t>
      </w:r>
      <w:proofErr w:type="spellStart"/>
      <w:r w:rsidRPr="00064AFB">
        <w:t>Wolters</w:t>
      </w:r>
      <w:proofErr w:type="spellEnd"/>
      <w:r w:rsidRPr="00064AFB">
        <w:t xml:space="preserve"> </w:t>
      </w:r>
      <w:proofErr w:type="spellStart"/>
      <w:r w:rsidRPr="00064AFB">
        <w:t>Kluwer</w:t>
      </w:r>
      <w:proofErr w:type="spellEnd"/>
      <w:r w:rsidRPr="00064AFB">
        <w:t xml:space="preserve"> Česká republika, 2009, 550 s. ISBN 978-807-3574-734.</w:t>
      </w:r>
      <w:r>
        <w:t>, str. 47 uvádí, že se takové plnění stává vlastnictvím spotřebitelů.</w:t>
      </w:r>
    </w:p>
  </w:footnote>
  <w:footnote w:id="111">
    <w:p w:rsidR="005343DA" w:rsidRDefault="005343DA">
      <w:pPr>
        <w:pStyle w:val="Textpoznpodarou"/>
      </w:pPr>
      <w:r>
        <w:rPr>
          <w:rStyle w:val="Znakapoznpodarou"/>
        </w:rPr>
        <w:footnoteRef/>
      </w:r>
      <w:r>
        <w:t xml:space="preserve"> </w:t>
      </w:r>
      <w:r w:rsidRPr="00CA3053">
        <w:t xml:space="preserve">MELZER, Filip. K úpravě ochrany spotřebitele ve vládním návrhu občanského zákoníku. </w:t>
      </w:r>
      <w:r w:rsidRPr="00CA3053">
        <w:rPr>
          <w:i/>
          <w:iCs/>
        </w:rPr>
        <w:t>Právní rozhledy</w:t>
      </w:r>
      <w:r w:rsidRPr="00CA3053">
        <w:t xml:space="preserve">. </w:t>
      </w:r>
      <w:proofErr w:type="spellStart"/>
      <w:proofErr w:type="gramStart"/>
      <w:r w:rsidRPr="00CA3053">
        <w:t>roč</w:t>
      </w:r>
      <w:proofErr w:type="spellEnd"/>
      <w:r w:rsidRPr="00CA3053">
        <w:t>.</w:t>
      </w:r>
      <w:proofErr w:type="gramEnd"/>
      <w:r w:rsidRPr="00CA3053">
        <w:t xml:space="preserve"> 2009, č. 21.</w:t>
      </w:r>
      <w:r>
        <w:t xml:space="preserve"> </w:t>
      </w:r>
    </w:p>
  </w:footnote>
  <w:footnote w:id="112">
    <w:p w:rsidR="005343DA" w:rsidRDefault="005343DA">
      <w:pPr>
        <w:pStyle w:val="Textpoznpodarou"/>
      </w:pPr>
      <w:r>
        <w:rPr>
          <w:rStyle w:val="Znakapoznpodarou"/>
        </w:rPr>
        <w:footnoteRef/>
      </w:r>
      <w:r>
        <w:t xml:space="preserve"> </w:t>
      </w:r>
      <w:r w:rsidRPr="00446CEA">
        <w:t>HAVEL, Bohumil. Poznámky k ustanovení § 53 odstavec 8 občanského zákoníku : (induktivní náhled). </w:t>
      </w:r>
      <w:r w:rsidRPr="00446CEA">
        <w:rPr>
          <w:i/>
          <w:iCs/>
        </w:rPr>
        <w:t>Právník, </w:t>
      </w:r>
      <w:r w:rsidRPr="00446CEA">
        <w:t xml:space="preserve">2004, </w:t>
      </w:r>
      <w:proofErr w:type="spellStart"/>
      <w:r w:rsidRPr="00446CEA">
        <w:t>roč</w:t>
      </w:r>
      <w:proofErr w:type="spellEnd"/>
      <w:r w:rsidRPr="00446CEA">
        <w:t>. 143,</w:t>
      </w:r>
      <w:r>
        <w:t xml:space="preserve"> č. 1, s. 76</w:t>
      </w:r>
    </w:p>
  </w:footnote>
  <w:footnote w:id="113">
    <w:p w:rsidR="005343DA" w:rsidRDefault="005343DA">
      <w:pPr>
        <w:pStyle w:val="Textpoznpodarou"/>
      </w:pPr>
      <w:r>
        <w:rPr>
          <w:rStyle w:val="Znakapoznpodarou"/>
        </w:rPr>
        <w:footnoteRef/>
      </w:r>
      <w:r>
        <w:t xml:space="preserve"> § 458 odst. 1) OZ, pojem „vydat“ se ale užívá v celé úpravě bezdůvodného obohacení.</w:t>
      </w:r>
    </w:p>
  </w:footnote>
  <w:footnote w:id="114">
    <w:p w:rsidR="005343DA" w:rsidRDefault="005343DA">
      <w:pPr>
        <w:pStyle w:val="Textpoznpodarou"/>
      </w:pPr>
      <w:r>
        <w:rPr>
          <w:rStyle w:val="Znakapoznpodarou"/>
        </w:rPr>
        <w:footnoteRef/>
      </w:r>
      <w:r>
        <w:t xml:space="preserve"> </w:t>
      </w:r>
      <w:r w:rsidRPr="008C2539">
        <w:t>HAVEL, Bohumil. Poznámky k ustanovení § 53 odstavec 8 občanského zákoníku : (induktivní náhled). </w:t>
      </w:r>
      <w:r w:rsidRPr="008C2539">
        <w:rPr>
          <w:i/>
          <w:iCs/>
        </w:rPr>
        <w:t>Právník, </w:t>
      </w:r>
      <w:r w:rsidRPr="008C2539">
        <w:t xml:space="preserve">2004, </w:t>
      </w:r>
      <w:proofErr w:type="spellStart"/>
      <w:r w:rsidRPr="008C2539">
        <w:t>roč</w:t>
      </w:r>
      <w:proofErr w:type="spellEnd"/>
      <w:r w:rsidRPr="008C2539">
        <w:t>. 143,</w:t>
      </w:r>
      <w:r>
        <w:t xml:space="preserve"> č. 1, s. 78</w:t>
      </w:r>
    </w:p>
  </w:footnote>
  <w:footnote w:id="115">
    <w:p w:rsidR="005343DA" w:rsidRDefault="005343DA">
      <w:pPr>
        <w:pStyle w:val="Textpoznpodarou"/>
      </w:pPr>
      <w:r>
        <w:rPr>
          <w:rStyle w:val="Znakapoznpodarou"/>
        </w:rPr>
        <w:footnoteRef/>
      </w:r>
      <w:r>
        <w:t xml:space="preserve"> § 1838 NOZ</w:t>
      </w:r>
    </w:p>
  </w:footnote>
  <w:footnote w:id="116">
    <w:p w:rsidR="005343DA" w:rsidRDefault="005343DA">
      <w:pPr>
        <w:pStyle w:val="Textpoznpodarou"/>
      </w:pPr>
      <w:r>
        <w:rPr>
          <w:rStyle w:val="Znakapoznpodarou"/>
        </w:rPr>
        <w:footnoteRef/>
      </w:r>
      <w:r>
        <w:t xml:space="preserve"> </w:t>
      </w:r>
      <w:r w:rsidRPr="0086289E">
        <w:t xml:space="preserve">ELIÁŠ, Karel. </w:t>
      </w:r>
      <w:r w:rsidRPr="0086289E">
        <w:rPr>
          <w:i/>
          <w:iCs/>
        </w:rPr>
        <w:t>Nový občanský zákoník s aktualizovanou důvodovou zprávou a rejstříkem</w:t>
      </w:r>
      <w:r w:rsidRPr="0086289E">
        <w:t xml:space="preserve">. 1. </w:t>
      </w:r>
      <w:proofErr w:type="spellStart"/>
      <w:r w:rsidRPr="0086289E">
        <w:t>vyd</w:t>
      </w:r>
      <w:proofErr w:type="spellEnd"/>
      <w:r w:rsidRPr="0086289E">
        <w:t xml:space="preserve">. Ostrava: </w:t>
      </w:r>
      <w:proofErr w:type="spellStart"/>
      <w:r w:rsidRPr="0086289E">
        <w:t>Sagit</w:t>
      </w:r>
      <w:proofErr w:type="spellEnd"/>
      <w:r w:rsidRPr="0086289E">
        <w:t>, 2012, 1119 s. ISBN 978-807-2089-222.</w:t>
      </w:r>
      <w:r>
        <w:t xml:space="preserve"> Str. 746.</w:t>
      </w:r>
    </w:p>
  </w:footnote>
  <w:footnote w:id="117">
    <w:p w:rsidR="005343DA" w:rsidRDefault="005343DA">
      <w:pPr>
        <w:pStyle w:val="Textpoznpodarou"/>
      </w:pPr>
      <w:r>
        <w:rPr>
          <w:rStyle w:val="Znakapoznpodarou"/>
        </w:rPr>
        <w:footnoteRef/>
      </w:r>
      <w:r>
        <w:t xml:space="preserve"> Srov. § 991 a § 992 NOZ</w:t>
      </w:r>
    </w:p>
  </w:footnote>
  <w:footnote w:id="118">
    <w:p w:rsidR="005343DA" w:rsidRDefault="005343DA">
      <w:pPr>
        <w:pStyle w:val="Textpoznpodarou"/>
      </w:pPr>
      <w:r>
        <w:rPr>
          <w:rStyle w:val="Znakapoznpodarou"/>
        </w:rPr>
        <w:footnoteRef/>
      </w:r>
      <w:r>
        <w:t xml:space="preserve"> </w:t>
      </w:r>
      <w:r w:rsidRPr="00401AAF">
        <w:t xml:space="preserve">MELZER, Filip. K úpravě ochrany spotřebitele ve vládním návrhu občanského zákoníku. </w:t>
      </w:r>
      <w:r w:rsidRPr="00401AAF">
        <w:rPr>
          <w:i/>
          <w:iCs/>
        </w:rPr>
        <w:t>Právní rozhledy</w:t>
      </w:r>
      <w:r w:rsidRPr="00401AAF">
        <w:t xml:space="preserve">. </w:t>
      </w:r>
      <w:proofErr w:type="spellStart"/>
      <w:proofErr w:type="gramStart"/>
      <w:r w:rsidRPr="00401AAF">
        <w:t>roč</w:t>
      </w:r>
      <w:proofErr w:type="spellEnd"/>
      <w:r w:rsidRPr="00401AAF">
        <w:t>.</w:t>
      </w:r>
      <w:proofErr w:type="gramEnd"/>
      <w:r w:rsidRPr="00401AAF">
        <w:t xml:space="preserve"> 2009, č. 21.</w:t>
      </w:r>
    </w:p>
  </w:footnote>
  <w:footnote w:id="119">
    <w:p w:rsidR="005343DA" w:rsidRDefault="005343DA">
      <w:pPr>
        <w:pStyle w:val="Textpoznpodarou"/>
      </w:pPr>
      <w:r>
        <w:rPr>
          <w:rStyle w:val="Znakapoznpodarou"/>
        </w:rPr>
        <w:footnoteRef/>
      </w:r>
      <w:r>
        <w:t xml:space="preserve"> </w:t>
      </w:r>
      <w:r w:rsidRPr="002E0DC5">
        <w:t xml:space="preserve">ŠALOMOUN, Michal. Distanční smlouvy aneb jak nakupovat zajíce v pytli. In: </w:t>
      </w:r>
      <w:r w:rsidRPr="002E0DC5">
        <w:rPr>
          <w:i/>
          <w:iCs/>
        </w:rPr>
        <w:t xml:space="preserve">Současné aktuální otázky spotřebitelského práva: sborník příspěvků z konference konané na </w:t>
      </w:r>
      <w:proofErr w:type="spellStart"/>
      <w:r w:rsidRPr="002E0DC5">
        <w:rPr>
          <w:i/>
          <w:iCs/>
        </w:rPr>
        <w:t>PrF</w:t>
      </w:r>
      <w:proofErr w:type="spellEnd"/>
      <w:r w:rsidRPr="002E0DC5">
        <w:rPr>
          <w:i/>
          <w:iCs/>
        </w:rPr>
        <w:t xml:space="preserve"> MU dne </w:t>
      </w:r>
      <w:proofErr w:type="gramStart"/>
      <w:r w:rsidRPr="002E0DC5">
        <w:rPr>
          <w:i/>
          <w:iCs/>
        </w:rPr>
        <w:t>18.1.2008</w:t>
      </w:r>
      <w:proofErr w:type="gramEnd"/>
      <w:r w:rsidRPr="002E0DC5">
        <w:t xml:space="preserve">. 1. </w:t>
      </w:r>
      <w:proofErr w:type="spellStart"/>
      <w:r w:rsidRPr="002E0DC5">
        <w:t>vyd</w:t>
      </w:r>
      <w:proofErr w:type="spellEnd"/>
      <w:r w:rsidRPr="002E0DC5">
        <w:t>. Brno: Masarykova univerzita, 2008, s. 34-39. Spisy Právnické fakulty Masarykovy univerzity v Brně, sv. 327. ISBN 9788021045682.</w:t>
      </w:r>
      <w:r>
        <w:t xml:space="preserve"> str. 38</w:t>
      </w:r>
    </w:p>
  </w:footnote>
  <w:footnote w:id="120">
    <w:p w:rsidR="005343DA" w:rsidRDefault="005343DA" w:rsidP="005D11F6">
      <w:pPr>
        <w:pStyle w:val="Textpoznpodarou"/>
      </w:pPr>
      <w:r>
        <w:rPr>
          <w:rStyle w:val="Znakapoznpodarou"/>
        </w:rPr>
        <w:footnoteRef/>
      </w:r>
      <w:r>
        <w:t xml:space="preserve"> </w:t>
      </w:r>
      <w:r w:rsidRPr="00001198">
        <w:t>OTEVŘEL, Petr. Neplatnost kupní smlouvy uzavřené na internetu pro omyl prodávajícího. </w:t>
      </w:r>
      <w:r w:rsidRPr="00001198">
        <w:rPr>
          <w:i/>
          <w:iCs/>
        </w:rPr>
        <w:t>Právo IT</w:t>
      </w:r>
      <w:r w:rsidRPr="00001198">
        <w:t xml:space="preserve"> [online]. 7. 11. 2006 [cit. 2013-03-09]. Dostupné z: </w:t>
      </w:r>
      <w:hyperlink r:id="rId8" w:history="1">
        <w:r w:rsidRPr="00D819D6">
          <w:rPr>
            <w:rStyle w:val="Hypertextovodkaz"/>
          </w:rPr>
          <w:t>http://www.pravoit.cz/article/neplatnost-kupni-smlouvy-uzavrene-na-internetu-pro-omyl-prodavajiciho</w:t>
        </w:r>
      </w:hyperlink>
      <w:r>
        <w:t>,</w:t>
      </w:r>
    </w:p>
  </w:footnote>
  <w:footnote w:id="121">
    <w:p w:rsidR="005343DA" w:rsidRDefault="005343DA" w:rsidP="005D11F6">
      <w:pPr>
        <w:pStyle w:val="Textpoznpodarou"/>
      </w:pPr>
      <w:r>
        <w:rPr>
          <w:rStyle w:val="Znakapoznpodarou"/>
        </w:rPr>
        <w:footnoteRef/>
      </w:r>
      <w:r>
        <w:t xml:space="preserve"> Dostupné z: </w:t>
      </w:r>
      <w:hyperlink r:id="rId9" w:history="1">
        <w:r w:rsidRPr="00D819D6">
          <w:rPr>
            <w:rStyle w:val="Hypertextovodkaz"/>
          </w:rPr>
          <w:t>http://juris.bundesgerichtshof.de/cgi-bin/rechtsprechung/document.py?Gericht=bgh&amp;Art=en&amp;sid=01bd4a59f7b25dcca2d9a7533e1770a8&amp;nr=31721&amp;pos=2&amp;anz=5</w:t>
        </w:r>
      </w:hyperlink>
    </w:p>
    <w:p w:rsidR="005343DA" w:rsidRDefault="005343DA" w:rsidP="005D11F6">
      <w:pPr>
        <w:pStyle w:val="Textpoznpodarou"/>
      </w:pPr>
    </w:p>
  </w:footnote>
  <w:footnote w:id="122">
    <w:p w:rsidR="005343DA" w:rsidRDefault="005343DA">
      <w:pPr>
        <w:pStyle w:val="Textpoznpodarou"/>
      </w:pPr>
      <w:r>
        <w:rPr>
          <w:rStyle w:val="Znakapoznpodarou"/>
        </w:rPr>
        <w:footnoteRef/>
      </w:r>
      <w:r w:rsidRPr="002D13F7">
        <w:t xml:space="preserve">HENDRYCH, Dušan. </w:t>
      </w:r>
      <w:r w:rsidRPr="002D13F7">
        <w:rPr>
          <w:i/>
          <w:iCs/>
        </w:rPr>
        <w:t>Právnický slovník</w:t>
      </w:r>
      <w:r w:rsidRPr="002D13F7">
        <w:t xml:space="preserve">. 3., podstatně </w:t>
      </w:r>
      <w:proofErr w:type="spellStart"/>
      <w:r w:rsidRPr="002D13F7">
        <w:t>rozš</w:t>
      </w:r>
      <w:proofErr w:type="spellEnd"/>
      <w:r w:rsidRPr="002D13F7">
        <w:t xml:space="preserve">. </w:t>
      </w:r>
      <w:proofErr w:type="spellStart"/>
      <w:r w:rsidRPr="002D13F7">
        <w:t>vyd</w:t>
      </w:r>
      <w:proofErr w:type="spellEnd"/>
      <w:r w:rsidRPr="002D13F7">
        <w:t xml:space="preserve">. V Praze: </w:t>
      </w:r>
      <w:proofErr w:type="gramStart"/>
      <w:r w:rsidRPr="002D13F7">
        <w:t>C.H.</w:t>
      </w:r>
      <w:proofErr w:type="gramEnd"/>
      <w:r w:rsidRPr="002D13F7">
        <w:t xml:space="preserve"> </w:t>
      </w:r>
      <w:proofErr w:type="spellStart"/>
      <w:r w:rsidRPr="002D13F7">
        <w:t>Beck</w:t>
      </w:r>
      <w:proofErr w:type="spellEnd"/>
      <w:r w:rsidRPr="002D13F7">
        <w:t xml:space="preserve">, 2009, </w:t>
      </w:r>
      <w:proofErr w:type="spellStart"/>
      <w:r w:rsidRPr="002D13F7">
        <w:t>xxii</w:t>
      </w:r>
      <w:proofErr w:type="spellEnd"/>
      <w:r w:rsidRPr="002D13F7">
        <w:t xml:space="preserve">, 1459 s. </w:t>
      </w:r>
      <w:proofErr w:type="spellStart"/>
      <w:r w:rsidRPr="002D13F7">
        <w:t>Beckovy</w:t>
      </w:r>
      <w:proofErr w:type="spellEnd"/>
      <w:r w:rsidRPr="002D13F7">
        <w:t xml:space="preserve"> odborné slovníky. ISBN 978-80-7400-</w:t>
      </w:r>
      <w:proofErr w:type="gramStart"/>
      <w:r w:rsidRPr="002D13F7">
        <w:t>059-1.</w:t>
      </w:r>
      <w:r>
        <w:t>.</w:t>
      </w:r>
      <w:proofErr w:type="gramEnd"/>
    </w:p>
  </w:footnote>
  <w:footnote w:id="123">
    <w:p w:rsidR="005343DA" w:rsidRDefault="005343DA">
      <w:pPr>
        <w:pStyle w:val="Textpoznpodarou"/>
      </w:pPr>
      <w:r>
        <w:rPr>
          <w:rStyle w:val="Znakapoznpodarou"/>
        </w:rPr>
        <w:footnoteRef/>
      </w:r>
      <w:r>
        <w:t xml:space="preserve"> </w:t>
      </w:r>
      <w:r w:rsidRPr="00942A86">
        <w:t xml:space="preserve">HULMÁK, Milan. </w:t>
      </w:r>
      <w:r w:rsidRPr="00942A86">
        <w:rPr>
          <w:i/>
          <w:iCs/>
        </w:rPr>
        <w:t>Uzavírání smluv v civilním právu</w:t>
      </w:r>
      <w:r w:rsidRPr="00942A86">
        <w:t xml:space="preserve">. </w:t>
      </w:r>
      <w:proofErr w:type="spellStart"/>
      <w:r w:rsidRPr="00942A86">
        <w:t>Vyd</w:t>
      </w:r>
      <w:proofErr w:type="spellEnd"/>
      <w:r w:rsidRPr="00942A86">
        <w:t xml:space="preserve">. 1. V Praze: </w:t>
      </w:r>
      <w:proofErr w:type="gramStart"/>
      <w:r w:rsidRPr="00942A86">
        <w:t>C.H.</w:t>
      </w:r>
      <w:proofErr w:type="gramEnd"/>
      <w:r w:rsidRPr="00942A86">
        <w:t xml:space="preserve"> </w:t>
      </w:r>
      <w:proofErr w:type="spellStart"/>
      <w:r w:rsidRPr="00942A86">
        <w:t>Beck</w:t>
      </w:r>
      <w:proofErr w:type="spellEnd"/>
      <w:r w:rsidRPr="00942A86">
        <w:t xml:space="preserve">, 2008, </w:t>
      </w:r>
      <w:proofErr w:type="spellStart"/>
      <w:r w:rsidRPr="00942A86">
        <w:t>xiii</w:t>
      </w:r>
      <w:proofErr w:type="spellEnd"/>
      <w:r w:rsidRPr="00942A86">
        <w:t xml:space="preserve">, 203 s. </w:t>
      </w:r>
      <w:proofErr w:type="spellStart"/>
      <w:r w:rsidRPr="00942A86">
        <w:t>Beckova</w:t>
      </w:r>
      <w:proofErr w:type="spellEnd"/>
      <w:r w:rsidRPr="00942A86">
        <w:t xml:space="preserve"> edice právní instituty. ISBN 978-80-7400-062-1.</w:t>
      </w:r>
      <w:r>
        <w:t xml:space="preserve"> Str. 62</w:t>
      </w:r>
    </w:p>
  </w:footnote>
  <w:footnote w:id="124">
    <w:p w:rsidR="005343DA" w:rsidRDefault="005343DA">
      <w:pPr>
        <w:pStyle w:val="Textpoznpodarou"/>
      </w:pPr>
      <w:r>
        <w:rPr>
          <w:rStyle w:val="Znakapoznpodarou"/>
        </w:rPr>
        <w:footnoteRef/>
      </w:r>
      <w:r>
        <w:t xml:space="preserve"> ŠVESTKA,</w:t>
      </w:r>
      <w:r w:rsidRPr="005D74F7">
        <w:t xml:space="preserve"> </w:t>
      </w:r>
      <w:proofErr w:type="gramStart"/>
      <w:r w:rsidRPr="005D74F7">
        <w:t>J.,Spáčil</w:t>
      </w:r>
      <w:proofErr w:type="gramEnd"/>
      <w:r w:rsidRPr="005D74F7">
        <w:t xml:space="preserve">, J. Škárová, M., </w:t>
      </w:r>
      <w:proofErr w:type="spellStart"/>
      <w:r w:rsidRPr="005D74F7">
        <w:t>Hulmák</w:t>
      </w:r>
      <w:proofErr w:type="spellEnd"/>
      <w:r w:rsidRPr="005D74F7">
        <w:t xml:space="preserve">, M. a kol. Občanský zákoník I. Komentář. 2. Vydání. Praha: </w:t>
      </w:r>
      <w:proofErr w:type="gramStart"/>
      <w:r w:rsidRPr="005D74F7">
        <w:t>C. H .</w:t>
      </w:r>
      <w:proofErr w:type="spellStart"/>
      <w:r w:rsidRPr="005D74F7">
        <w:t>Beck</w:t>
      </w:r>
      <w:proofErr w:type="spellEnd"/>
      <w:proofErr w:type="gramEnd"/>
      <w:r w:rsidRPr="005D74F7">
        <w:t xml:space="preserve"> 2009, 1394 s. ISBN 978-80-7400-108-6</w:t>
      </w:r>
      <w:r>
        <w:t>. Str. 500</w:t>
      </w:r>
    </w:p>
  </w:footnote>
  <w:footnote w:id="125">
    <w:p w:rsidR="005343DA" w:rsidRDefault="005343DA">
      <w:pPr>
        <w:pStyle w:val="Textpoznpodarou"/>
      </w:pPr>
      <w:r>
        <w:rPr>
          <w:rStyle w:val="Znakapoznpodarou"/>
        </w:rPr>
        <w:footnoteRef/>
      </w:r>
      <w:r>
        <w:t xml:space="preserve"> </w:t>
      </w:r>
      <w:r w:rsidRPr="00D34D44">
        <w:t xml:space="preserve">FRIMMEL, Martin. </w:t>
      </w:r>
      <w:r w:rsidRPr="00D34D44">
        <w:rPr>
          <w:i/>
          <w:iCs/>
        </w:rPr>
        <w:t>Elektronický obchod: právní úprava</w:t>
      </w:r>
      <w:r w:rsidRPr="00D34D44">
        <w:t xml:space="preserve">. 1. </w:t>
      </w:r>
      <w:proofErr w:type="spellStart"/>
      <w:r w:rsidRPr="00D34D44">
        <w:t>vyd</w:t>
      </w:r>
      <w:proofErr w:type="spellEnd"/>
      <w:r w:rsidRPr="00D34D44">
        <w:t xml:space="preserve">. Praha: </w:t>
      </w:r>
      <w:proofErr w:type="spellStart"/>
      <w:r w:rsidRPr="00D34D44">
        <w:t>Prospektrum</w:t>
      </w:r>
      <w:proofErr w:type="spellEnd"/>
      <w:r w:rsidRPr="00D34D44">
        <w:t>, 2002, 321 s. ISBN 80-717-5114-6</w:t>
      </w:r>
      <w:r>
        <w:t xml:space="preserve">, str. 60. Zde Vrchní soud v Praze dne 24. 2. 1988 </w:t>
      </w:r>
      <w:proofErr w:type="spellStart"/>
      <w:proofErr w:type="gramStart"/>
      <w:r>
        <w:t>č.j</w:t>
      </w:r>
      <w:proofErr w:type="spellEnd"/>
      <w:r>
        <w:t>.</w:t>
      </w:r>
      <w:proofErr w:type="gramEnd"/>
      <w:r>
        <w:t xml:space="preserve"> 5 </w:t>
      </w:r>
      <w:proofErr w:type="spellStart"/>
      <w:r>
        <w:t>Cmo</w:t>
      </w:r>
      <w:proofErr w:type="spellEnd"/>
      <w:r>
        <w:t xml:space="preserve"> 318/97.</w:t>
      </w:r>
    </w:p>
  </w:footnote>
  <w:footnote w:id="126">
    <w:p w:rsidR="005343DA" w:rsidRDefault="005343DA">
      <w:pPr>
        <w:pStyle w:val="Textpoznpodarou"/>
      </w:pPr>
      <w:r>
        <w:rPr>
          <w:rStyle w:val="Znakapoznpodarou"/>
        </w:rPr>
        <w:footnoteRef/>
      </w:r>
      <w:r>
        <w:t xml:space="preserve"> </w:t>
      </w:r>
      <w:r w:rsidRPr="00C532BA">
        <w:t>CSACH, Kristián. </w:t>
      </w:r>
      <w:proofErr w:type="spellStart"/>
      <w:r w:rsidRPr="00C532BA">
        <w:rPr>
          <w:i/>
          <w:iCs/>
        </w:rPr>
        <w:t>Štandardné</w:t>
      </w:r>
      <w:proofErr w:type="spellEnd"/>
      <w:r w:rsidRPr="00C532BA">
        <w:rPr>
          <w:i/>
          <w:iCs/>
        </w:rPr>
        <w:t xml:space="preserve"> </w:t>
      </w:r>
      <w:proofErr w:type="spellStart"/>
      <w:r w:rsidRPr="00C532BA">
        <w:rPr>
          <w:i/>
          <w:iCs/>
        </w:rPr>
        <w:t>zmluvy</w:t>
      </w:r>
      <w:proofErr w:type="spellEnd"/>
      <w:r w:rsidRPr="00C532BA">
        <w:t xml:space="preserve">. Plzeň: Vydavatelství a nakladatelství Aleš Čeněk, 2009, 331 s. Autorské </w:t>
      </w:r>
      <w:proofErr w:type="spellStart"/>
      <w:r w:rsidRPr="00C532BA">
        <w:t>pub</w:t>
      </w:r>
      <w:r>
        <w:t>likácie</w:t>
      </w:r>
      <w:proofErr w:type="spellEnd"/>
      <w:r>
        <w:t>. ISBN 978-80-7380-199-1, str. 80</w:t>
      </w:r>
    </w:p>
  </w:footnote>
  <w:footnote w:id="127">
    <w:p w:rsidR="005343DA" w:rsidRDefault="005343DA">
      <w:pPr>
        <w:pStyle w:val="Textpoznpodarou"/>
      </w:pPr>
      <w:r>
        <w:rPr>
          <w:rStyle w:val="Znakapoznpodarou"/>
        </w:rPr>
        <w:footnoteRef/>
      </w:r>
      <w:r>
        <w:t xml:space="preserve"> Nález</w:t>
      </w:r>
      <w:r w:rsidRPr="00C532BA">
        <w:t xml:space="preserve"> Ústavního soudu</w:t>
      </w:r>
      <w:r>
        <w:t xml:space="preserve"> ze dne 1. 11. 2007, </w:t>
      </w:r>
      <w:proofErr w:type="spellStart"/>
      <w:r>
        <w:t>sp</w:t>
      </w:r>
      <w:proofErr w:type="spellEnd"/>
      <w:r>
        <w:t xml:space="preserve">. zn. </w:t>
      </w:r>
      <w:r w:rsidRPr="00C532BA">
        <w:t>I. ÚS 312/05</w:t>
      </w:r>
    </w:p>
  </w:footnote>
  <w:footnote w:id="128">
    <w:p w:rsidR="005343DA" w:rsidRDefault="005343DA">
      <w:pPr>
        <w:pStyle w:val="Textpoznpodarou"/>
      </w:pPr>
      <w:r>
        <w:rPr>
          <w:rStyle w:val="Znakapoznpodarou"/>
        </w:rPr>
        <w:footnoteRef/>
      </w:r>
      <w:r>
        <w:t xml:space="preserve"> Srov. § 1752 NOZ</w:t>
      </w:r>
    </w:p>
  </w:footnote>
  <w:footnote w:id="129">
    <w:p w:rsidR="005343DA" w:rsidRDefault="005343DA">
      <w:pPr>
        <w:pStyle w:val="Textpoznpodarou"/>
      </w:pPr>
      <w:r>
        <w:rPr>
          <w:rStyle w:val="Znakapoznpodarou"/>
        </w:rPr>
        <w:footnoteRef/>
      </w:r>
      <w:r>
        <w:t xml:space="preserve"> Např. Usnesení Krajského soudu v Hradci Králové </w:t>
      </w:r>
      <w:r w:rsidRPr="00DF646F">
        <w:rPr>
          <w:bCs/>
        </w:rPr>
        <w:t>17 Co 15/2004</w:t>
      </w:r>
      <w:r>
        <w:rPr>
          <w:bCs/>
        </w:rPr>
        <w:t xml:space="preserve"> ze dne 31. 1. 2005</w:t>
      </w:r>
    </w:p>
  </w:footnote>
  <w:footnote w:id="130">
    <w:p w:rsidR="005343DA" w:rsidRDefault="005343DA">
      <w:pPr>
        <w:pStyle w:val="Textpoznpodarou"/>
      </w:pPr>
      <w:r>
        <w:rPr>
          <w:rStyle w:val="Znakapoznpodarou"/>
        </w:rPr>
        <w:footnoteRef/>
      </w:r>
      <w:r>
        <w:t xml:space="preserve"> </w:t>
      </w:r>
      <w:r w:rsidRPr="00942A86">
        <w:t xml:space="preserve">HULMÁK, Milan. </w:t>
      </w:r>
      <w:r w:rsidRPr="00942A86">
        <w:rPr>
          <w:i/>
          <w:iCs/>
        </w:rPr>
        <w:t>Uzavírání smluv v civilním právu</w:t>
      </w:r>
      <w:r w:rsidRPr="00942A86">
        <w:t xml:space="preserve">. </w:t>
      </w:r>
      <w:proofErr w:type="spellStart"/>
      <w:r w:rsidRPr="00942A86">
        <w:t>Vyd</w:t>
      </w:r>
      <w:proofErr w:type="spellEnd"/>
      <w:r w:rsidRPr="00942A86">
        <w:t xml:space="preserve">. 1. V Praze: </w:t>
      </w:r>
      <w:proofErr w:type="gramStart"/>
      <w:r w:rsidRPr="00942A86">
        <w:t>C.H.</w:t>
      </w:r>
      <w:proofErr w:type="gramEnd"/>
      <w:r w:rsidRPr="00942A86">
        <w:t xml:space="preserve"> </w:t>
      </w:r>
      <w:proofErr w:type="spellStart"/>
      <w:r w:rsidRPr="00942A86">
        <w:t>Beck</w:t>
      </w:r>
      <w:proofErr w:type="spellEnd"/>
      <w:r w:rsidRPr="00942A86">
        <w:t xml:space="preserve">, 2008, </w:t>
      </w:r>
      <w:proofErr w:type="spellStart"/>
      <w:r w:rsidRPr="00942A86">
        <w:t>xiii</w:t>
      </w:r>
      <w:proofErr w:type="spellEnd"/>
      <w:r w:rsidRPr="00942A86">
        <w:t xml:space="preserve">, 203 s. </w:t>
      </w:r>
      <w:proofErr w:type="spellStart"/>
      <w:r w:rsidRPr="00942A86">
        <w:t>Beckova</w:t>
      </w:r>
      <w:proofErr w:type="spellEnd"/>
      <w:r w:rsidRPr="00942A86">
        <w:t xml:space="preserve"> edice právní instituty. ISBN 978-80-7400-062-1.</w:t>
      </w:r>
      <w:r>
        <w:t xml:space="preserve"> Str. 64</w:t>
      </w:r>
    </w:p>
  </w:footnote>
  <w:footnote w:id="131">
    <w:p w:rsidR="005343DA" w:rsidRDefault="005343DA">
      <w:pPr>
        <w:pStyle w:val="Textpoznpodarou"/>
      </w:pPr>
      <w:r>
        <w:rPr>
          <w:rStyle w:val="Znakapoznpodarou"/>
        </w:rPr>
        <w:footnoteRef/>
      </w:r>
      <w:r>
        <w:t xml:space="preserve"> Tento způsob zobrazení se často používá jako reklama a je obecně považován za velmi obtěžující</w:t>
      </w:r>
    </w:p>
  </w:footnote>
  <w:footnote w:id="132">
    <w:p w:rsidR="005343DA" w:rsidRDefault="005343DA">
      <w:pPr>
        <w:pStyle w:val="Textpoznpodarou"/>
      </w:pPr>
      <w:r>
        <w:rPr>
          <w:rStyle w:val="Znakapoznpodarou"/>
        </w:rPr>
        <w:footnoteRef/>
      </w:r>
      <w:r>
        <w:t xml:space="preserve"> </w:t>
      </w:r>
      <w:r w:rsidRPr="006B3E90">
        <w:t>CSACH, Kristián. </w:t>
      </w:r>
      <w:proofErr w:type="spellStart"/>
      <w:r w:rsidRPr="006B3E90">
        <w:rPr>
          <w:i/>
          <w:iCs/>
        </w:rPr>
        <w:t>Štandardné</w:t>
      </w:r>
      <w:proofErr w:type="spellEnd"/>
      <w:r w:rsidRPr="006B3E90">
        <w:rPr>
          <w:i/>
          <w:iCs/>
        </w:rPr>
        <w:t xml:space="preserve"> </w:t>
      </w:r>
      <w:proofErr w:type="spellStart"/>
      <w:r w:rsidRPr="006B3E90">
        <w:rPr>
          <w:i/>
          <w:iCs/>
        </w:rPr>
        <w:t>zmluvy</w:t>
      </w:r>
      <w:proofErr w:type="spellEnd"/>
      <w:r w:rsidRPr="006B3E90">
        <w:t xml:space="preserve">. Plzeň: Vydavatelství a nakladatelství Aleš Čeněk, 2009, 331 s. Autorské </w:t>
      </w:r>
      <w:proofErr w:type="spellStart"/>
      <w:r w:rsidRPr="006B3E90">
        <w:t>pub</w:t>
      </w:r>
      <w:r>
        <w:t>likácie</w:t>
      </w:r>
      <w:proofErr w:type="spellEnd"/>
      <w:r>
        <w:t>. ISBN 978-80-7380-199-1, str. 82</w:t>
      </w:r>
    </w:p>
  </w:footnote>
  <w:footnote w:id="133">
    <w:p w:rsidR="005343DA" w:rsidRDefault="005343DA">
      <w:pPr>
        <w:pStyle w:val="Textpoznpodarou"/>
      </w:pPr>
      <w:r>
        <w:rPr>
          <w:rStyle w:val="Znakapoznpodarou"/>
        </w:rPr>
        <w:footnoteRef/>
      </w:r>
      <w:r>
        <w:t xml:space="preserve"> tamtéž</w:t>
      </w:r>
    </w:p>
  </w:footnote>
  <w:footnote w:id="134">
    <w:p w:rsidR="005343DA" w:rsidRDefault="005343DA">
      <w:pPr>
        <w:pStyle w:val="Textpoznpodarou"/>
      </w:pPr>
      <w:r>
        <w:rPr>
          <w:rStyle w:val="Znakapoznpodarou"/>
        </w:rPr>
        <w:footnoteRef/>
      </w:r>
      <w:r>
        <w:t xml:space="preserve"> </w:t>
      </w:r>
      <w:r w:rsidRPr="00952F5B">
        <w:t xml:space="preserve">ELIÁŠ, Karel. </w:t>
      </w:r>
      <w:r w:rsidRPr="00952F5B">
        <w:rPr>
          <w:i/>
          <w:iCs/>
        </w:rPr>
        <w:t>Nový občanský zákoník s aktualizovanou důvodovou zprávou a rejstříkem</w:t>
      </w:r>
      <w:r w:rsidRPr="00952F5B">
        <w:t xml:space="preserve">. 1. </w:t>
      </w:r>
      <w:proofErr w:type="spellStart"/>
      <w:r w:rsidRPr="00952F5B">
        <w:t>vyd</w:t>
      </w:r>
      <w:proofErr w:type="spellEnd"/>
      <w:r w:rsidRPr="00952F5B">
        <w:t xml:space="preserve">. Ostrava: </w:t>
      </w:r>
      <w:proofErr w:type="spellStart"/>
      <w:r w:rsidRPr="00952F5B">
        <w:t>Sagit</w:t>
      </w:r>
      <w:proofErr w:type="spellEnd"/>
      <w:r w:rsidRPr="00952F5B">
        <w:t>, 2012, 1119 s. ISBN 978-807-2089-222</w:t>
      </w:r>
      <w:r>
        <w:t>, str. 716</w:t>
      </w:r>
    </w:p>
  </w:footnote>
  <w:footnote w:id="135">
    <w:p w:rsidR="005343DA" w:rsidRDefault="005343DA">
      <w:pPr>
        <w:pStyle w:val="Textpoznpodarou"/>
      </w:pPr>
      <w:r>
        <w:rPr>
          <w:rStyle w:val="Znakapoznpodarou"/>
        </w:rPr>
        <w:footnoteRef/>
      </w:r>
      <w:r>
        <w:t xml:space="preserve"> </w:t>
      </w:r>
      <w:r w:rsidRPr="00726EA2">
        <w:t xml:space="preserve">HULMÁK, Milan. Uzavírání smluv podle nového občanského zákoníku. </w:t>
      </w:r>
      <w:r w:rsidRPr="00726EA2">
        <w:rPr>
          <w:i/>
          <w:iCs/>
        </w:rPr>
        <w:t>Právní rozhledy</w:t>
      </w:r>
      <w:r w:rsidRPr="00726EA2">
        <w:t xml:space="preserve">. </w:t>
      </w:r>
      <w:proofErr w:type="spellStart"/>
      <w:proofErr w:type="gramStart"/>
      <w:r w:rsidRPr="00726EA2">
        <w:t>roč</w:t>
      </w:r>
      <w:proofErr w:type="spellEnd"/>
      <w:r w:rsidRPr="00726EA2">
        <w:t>.</w:t>
      </w:r>
      <w:proofErr w:type="gramEnd"/>
      <w:r w:rsidRPr="00726EA2">
        <w:t xml:space="preserve"> 2012, č. 1.</w:t>
      </w:r>
    </w:p>
  </w:footnote>
  <w:footnote w:id="136">
    <w:p w:rsidR="005343DA" w:rsidRDefault="005343DA">
      <w:pPr>
        <w:pStyle w:val="Textpoznpodarou"/>
      </w:pPr>
      <w:r>
        <w:rPr>
          <w:rStyle w:val="Znakapoznpodarou"/>
        </w:rPr>
        <w:footnoteRef/>
      </w:r>
      <w:r>
        <w:t xml:space="preserve"> </w:t>
      </w:r>
      <w:r w:rsidRPr="00952F5B">
        <w:t xml:space="preserve">ELIÁŠ, Karel. </w:t>
      </w:r>
      <w:r w:rsidRPr="00952F5B">
        <w:rPr>
          <w:i/>
          <w:iCs/>
        </w:rPr>
        <w:t>Nový občanský zákoník s aktualizovanou důvodovou zprávou a rejstříkem</w:t>
      </w:r>
      <w:r w:rsidRPr="00952F5B">
        <w:t xml:space="preserve">. 1. </w:t>
      </w:r>
      <w:proofErr w:type="spellStart"/>
      <w:r w:rsidRPr="00952F5B">
        <w:t>vyd</w:t>
      </w:r>
      <w:proofErr w:type="spellEnd"/>
      <w:r w:rsidRPr="00952F5B">
        <w:t xml:space="preserve">. Ostrava: </w:t>
      </w:r>
      <w:proofErr w:type="spellStart"/>
      <w:r w:rsidRPr="00952F5B">
        <w:t>Sagit</w:t>
      </w:r>
      <w:proofErr w:type="spellEnd"/>
      <w:r w:rsidRPr="00952F5B">
        <w:t>, 2012, 1119 s. ISBN 978-807-2089-222</w:t>
      </w:r>
      <w:r>
        <w:t>, str. 716, UNIDROIT =</w:t>
      </w:r>
      <w:r w:rsidRPr="00E86D45">
        <w:rPr>
          <w:rFonts w:ascii="Arial" w:hAnsi="Arial" w:cs="Arial"/>
          <w:color w:val="011B12"/>
          <w:sz w:val="10"/>
          <w:szCs w:val="10"/>
        </w:rPr>
        <w:t xml:space="preserve"> </w:t>
      </w:r>
      <w:proofErr w:type="spellStart"/>
      <w:r w:rsidRPr="00E86D45">
        <w:t>The</w:t>
      </w:r>
      <w:proofErr w:type="spellEnd"/>
      <w:r w:rsidRPr="00E86D45">
        <w:t xml:space="preserve"> </w:t>
      </w:r>
      <w:proofErr w:type="spellStart"/>
      <w:r w:rsidRPr="00E86D45">
        <w:t>United</w:t>
      </w:r>
      <w:proofErr w:type="spellEnd"/>
      <w:r w:rsidRPr="00E86D45">
        <w:t xml:space="preserve"> </w:t>
      </w:r>
      <w:proofErr w:type="spellStart"/>
      <w:r w:rsidRPr="00E86D45">
        <w:t>Nations</w:t>
      </w:r>
      <w:proofErr w:type="spellEnd"/>
      <w:r w:rsidRPr="00E86D45">
        <w:t xml:space="preserve"> </w:t>
      </w:r>
      <w:proofErr w:type="spellStart"/>
      <w:r w:rsidRPr="00E86D45">
        <w:t>Commission</w:t>
      </w:r>
      <w:proofErr w:type="spellEnd"/>
      <w:r w:rsidRPr="00E86D45">
        <w:t xml:space="preserve"> on </w:t>
      </w:r>
      <w:proofErr w:type="spellStart"/>
      <w:r w:rsidRPr="00E86D45">
        <w:t>International</w:t>
      </w:r>
      <w:proofErr w:type="spellEnd"/>
      <w:r w:rsidRPr="00E86D45">
        <w:t xml:space="preserve"> </w:t>
      </w:r>
      <w:proofErr w:type="spellStart"/>
      <w:r w:rsidRPr="00E86D45">
        <w:t>Trade</w:t>
      </w:r>
      <w:proofErr w:type="spellEnd"/>
      <w:r w:rsidRPr="00E86D45">
        <w:t xml:space="preserve"> </w:t>
      </w:r>
      <w:proofErr w:type="spellStart"/>
      <w:r w:rsidRPr="00E86D45">
        <w:t>Law</w:t>
      </w:r>
      <w:proofErr w:type="spellEnd"/>
      <w:r>
        <w:t xml:space="preserve">, jedná se o nezávislou nevládní organizaci se sídlem v Římě, má 63 členských států. Více na </w:t>
      </w:r>
      <w:r w:rsidRPr="00257083">
        <w:t>http://www.unidroit.org/dynasite.cfm?dssid=5189&amp;dsmid=83372</w:t>
      </w:r>
    </w:p>
  </w:footnote>
  <w:footnote w:id="137">
    <w:p w:rsidR="005343DA" w:rsidRDefault="005343DA">
      <w:pPr>
        <w:pStyle w:val="Textpoznpodarou"/>
      </w:pPr>
      <w:r>
        <w:rPr>
          <w:rStyle w:val="Znakapoznpodarou"/>
        </w:rPr>
        <w:footnoteRef/>
      </w:r>
      <w:r>
        <w:t xml:space="preserve"> Srov. § 1798 NOZ</w:t>
      </w:r>
    </w:p>
  </w:footnote>
  <w:footnote w:id="138">
    <w:p w:rsidR="005343DA" w:rsidRDefault="005343DA">
      <w:pPr>
        <w:pStyle w:val="Textpoznpodarou"/>
      </w:pPr>
      <w:r>
        <w:rPr>
          <w:rStyle w:val="Znakapoznpodarou"/>
        </w:rPr>
        <w:footnoteRef/>
      </w:r>
      <w:r>
        <w:t xml:space="preserve"> </w:t>
      </w:r>
      <w:r w:rsidRPr="004B13AD">
        <w:t>MOKRÝ, Lukáš. Právní povaha e-aukce. </w:t>
      </w:r>
      <w:r w:rsidRPr="004B13AD">
        <w:rPr>
          <w:i/>
          <w:iCs/>
        </w:rPr>
        <w:t>Právo IT</w:t>
      </w:r>
      <w:r w:rsidRPr="004B13AD">
        <w:t> [online]. 7. 11. 2006 [cit. 2013-03-05]. Dostupné z: http://www.pravoit.cz/article/pravni-povaha-e-aukce</w:t>
      </w:r>
    </w:p>
  </w:footnote>
  <w:footnote w:id="139">
    <w:p w:rsidR="005343DA" w:rsidRDefault="005343DA">
      <w:pPr>
        <w:pStyle w:val="Textpoznpodarou"/>
      </w:pPr>
      <w:r>
        <w:rPr>
          <w:rStyle w:val="Znakapoznpodarou"/>
        </w:rPr>
        <w:footnoteRef/>
      </w:r>
      <w:r>
        <w:t xml:space="preserve"> Srov. § 287 </w:t>
      </w:r>
      <w:proofErr w:type="spellStart"/>
      <w:r>
        <w:t>ObchZ</w:t>
      </w:r>
      <w:proofErr w:type="spellEnd"/>
    </w:p>
  </w:footnote>
  <w:footnote w:id="140">
    <w:p w:rsidR="005343DA" w:rsidRDefault="005343DA">
      <w:pPr>
        <w:pStyle w:val="Textpoznpodarou"/>
      </w:pPr>
      <w:r>
        <w:rPr>
          <w:rStyle w:val="Znakapoznpodarou"/>
        </w:rPr>
        <w:footnoteRef/>
      </w:r>
      <w:r>
        <w:t xml:space="preserve"> Např. </w:t>
      </w:r>
      <w:r w:rsidRPr="007932D3">
        <w:t>Obchodní podmínky. </w:t>
      </w:r>
      <w:r w:rsidRPr="007932D3">
        <w:rPr>
          <w:i/>
          <w:iCs/>
        </w:rPr>
        <w:t>Akutiva.cz</w:t>
      </w:r>
      <w:r w:rsidRPr="007932D3">
        <w:t xml:space="preserve"> [online]. [cit. 2013-03-05]. Dostupné z: </w:t>
      </w:r>
      <w:hyperlink r:id="rId10" w:history="1">
        <w:r w:rsidRPr="00BB3F89">
          <w:rPr>
            <w:rStyle w:val="Hypertextovodkaz"/>
          </w:rPr>
          <w:t>http://www.auktiva.cz/podminky/</w:t>
        </w:r>
      </w:hyperlink>
      <w:r>
        <w:t xml:space="preserve">, </w:t>
      </w:r>
      <w:r w:rsidRPr="00F65CA6">
        <w:t>Obchodní podmínky. </w:t>
      </w:r>
      <w:r w:rsidRPr="00F65CA6">
        <w:rPr>
          <w:i/>
          <w:iCs/>
        </w:rPr>
        <w:t>Ikup.cz</w:t>
      </w:r>
      <w:r w:rsidRPr="00F65CA6">
        <w:t xml:space="preserve"> [online]. [cit. 2013-03-05]. Dostupné z: </w:t>
      </w:r>
      <w:hyperlink r:id="rId11" w:history="1">
        <w:r w:rsidRPr="00BB3F89">
          <w:rPr>
            <w:rStyle w:val="Hypertextovodkaz"/>
          </w:rPr>
          <w:t>http://www.ikup.cz/contents.php?show=terms</w:t>
        </w:r>
      </w:hyperlink>
      <w:r>
        <w:t xml:space="preserve"> apod.</w:t>
      </w:r>
    </w:p>
  </w:footnote>
  <w:footnote w:id="141">
    <w:p w:rsidR="005343DA" w:rsidRDefault="005343DA">
      <w:pPr>
        <w:pStyle w:val="Textpoznpodarou"/>
      </w:pPr>
      <w:r>
        <w:rPr>
          <w:rStyle w:val="Znakapoznpodarou"/>
        </w:rPr>
        <w:footnoteRef/>
      </w:r>
      <w:r>
        <w:t xml:space="preserve"> </w:t>
      </w:r>
      <w:r w:rsidRPr="00581594">
        <w:t xml:space="preserve">Obchodní podmínky užívání systému </w:t>
      </w:r>
      <w:proofErr w:type="spellStart"/>
      <w:r w:rsidRPr="00581594">
        <w:t>Aukro</w:t>
      </w:r>
      <w:proofErr w:type="spellEnd"/>
      <w:r w:rsidRPr="00581594">
        <w:t>. Aukro.cz [online]. [cit. 2013-03-05]. Dostupné z: http://aukro.cz/country_pages/56/0/user_agreement.php#1</w:t>
      </w:r>
    </w:p>
  </w:footnote>
  <w:footnote w:id="142">
    <w:p w:rsidR="005343DA" w:rsidRDefault="005343DA">
      <w:pPr>
        <w:pStyle w:val="Textpoznpodarou"/>
      </w:pPr>
      <w:r>
        <w:rPr>
          <w:rStyle w:val="Znakapoznpodarou"/>
        </w:rPr>
        <w:footnoteRef/>
      </w:r>
      <w:r>
        <w:t xml:space="preserve">  Srov. § 287 </w:t>
      </w:r>
      <w:proofErr w:type="spellStart"/>
      <w:r>
        <w:t>ObchZ</w:t>
      </w:r>
      <w:proofErr w:type="spellEnd"/>
      <w:r>
        <w:t>, jedná se o kogentní ustanovení.</w:t>
      </w:r>
    </w:p>
  </w:footnote>
  <w:footnote w:id="143">
    <w:p w:rsidR="005343DA" w:rsidRDefault="005343DA">
      <w:pPr>
        <w:pStyle w:val="Textpoznpodarou"/>
      </w:pPr>
      <w:r>
        <w:rPr>
          <w:rStyle w:val="Znakapoznpodarou"/>
        </w:rPr>
        <w:footnoteRef/>
      </w:r>
      <w:r>
        <w:t xml:space="preserve"> Vhodnost návrhu se tedy posuzuje podle navržené ceny, kterou je kupující ochoten za zboží zaplatit.</w:t>
      </w:r>
    </w:p>
  </w:footnote>
  <w:footnote w:id="144">
    <w:p w:rsidR="005343DA" w:rsidRDefault="005343DA">
      <w:pPr>
        <w:pStyle w:val="Textpoznpodarou"/>
      </w:pPr>
      <w:r>
        <w:rPr>
          <w:rStyle w:val="Znakapoznpodarou"/>
        </w:rPr>
        <w:footnoteRef/>
      </w:r>
      <w:r>
        <w:t xml:space="preserve">  ŠTENGLOVÁ, Ivana a kol</w:t>
      </w:r>
      <w:r w:rsidRPr="004E15D9">
        <w:t>. </w:t>
      </w:r>
      <w:r w:rsidRPr="004E15D9">
        <w:rPr>
          <w:i/>
          <w:iCs/>
        </w:rPr>
        <w:t>Obchodní zákoník: komentář</w:t>
      </w:r>
      <w:r w:rsidRPr="004E15D9">
        <w:t xml:space="preserve">. 13. </w:t>
      </w:r>
      <w:proofErr w:type="spellStart"/>
      <w:r w:rsidRPr="004E15D9">
        <w:t>vyd</w:t>
      </w:r>
      <w:proofErr w:type="spellEnd"/>
      <w:r w:rsidRPr="004E15D9">
        <w:t xml:space="preserve">. V Praze: </w:t>
      </w:r>
      <w:proofErr w:type="spellStart"/>
      <w:r w:rsidRPr="004E15D9">
        <w:t>Beck</w:t>
      </w:r>
      <w:proofErr w:type="spellEnd"/>
      <w:r w:rsidRPr="004E15D9">
        <w:t>, 2010. ISBN 978-807-4003-547.</w:t>
      </w:r>
      <w:r>
        <w:t xml:space="preserve"> Str. 932</w:t>
      </w:r>
    </w:p>
  </w:footnote>
  <w:footnote w:id="145">
    <w:p w:rsidR="005343DA" w:rsidRDefault="005343DA">
      <w:pPr>
        <w:pStyle w:val="Textpoznpodarou"/>
      </w:pPr>
      <w:r>
        <w:rPr>
          <w:rStyle w:val="Znakapoznpodarou"/>
        </w:rPr>
        <w:footnoteRef/>
      </w:r>
      <w:r>
        <w:t xml:space="preserve"> </w:t>
      </w:r>
      <w:r w:rsidRPr="004B13AD">
        <w:t>MOKRÝ, Lukáš. Právní povaha e-aukce. </w:t>
      </w:r>
      <w:r w:rsidRPr="004B13AD">
        <w:rPr>
          <w:i/>
          <w:iCs/>
        </w:rPr>
        <w:t>Právo IT</w:t>
      </w:r>
      <w:r w:rsidRPr="004B13AD">
        <w:t> [online]. 7. 11. 2006 [cit. 2013-03-05]. Dostupné z: http://www.pravoit.cz/article/pravni-povaha-e-aukce</w:t>
      </w:r>
    </w:p>
  </w:footnote>
  <w:footnote w:id="146">
    <w:p w:rsidR="005343DA" w:rsidRDefault="005343DA">
      <w:pPr>
        <w:pStyle w:val="Textpoznpodarou"/>
      </w:pPr>
      <w:r>
        <w:rPr>
          <w:rStyle w:val="Znakapoznpodarou"/>
        </w:rPr>
        <w:footnoteRef/>
      </w:r>
      <w:r>
        <w:t xml:space="preserve">  Či. 24 preambule Směrnice Evropského Parlamentu a Rady 2011/83/ES</w:t>
      </w:r>
    </w:p>
  </w:footnote>
  <w:footnote w:id="147">
    <w:p w:rsidR="005343DA" w:rsidRDefault="005343DA">
      <w:pPr>
        <w:pStyle w:val="Textpoznpodarou"/>
      </w:pPr>
      <w:r>
        <w:rPr>
          <w:rStyle w:val="Znakapoznpodarou"/>
        </w:rPr>
        <w:footnoteRef/>
      </w:r>
      <w:r>
        <w:t xml:space="preserve"> </w:t>
      </w:r>
      <w:r w:rsidRPr="008D5684">
        <w:t xml:space="preserve">ČURDA, Pavel. Přišla </w:t>
      </w:r>
      <w:proofErr w:type="spellStart"/>
      <w:r w:rsidRPr="008D5684">
        <w:t>Grouponmánie</w:t>
      </w:r>
      <w:proofErr w:type="spellEnd"/>
      <w:r w:rsidRPr="008D5684">
        <w:t>, slevy kam se podíváš. [online]. 16. 9. 2010 [cit. 2013-06-24]. Dostupné z: http://</w:t>
      </w:r>
      <w:proofErr w:type="gramStart"/>
      <w:r w:rsidRPr="008D5684">
        <w:t>www</w:t>
      </w:r>
      <w:proofErr w:type="gramEnd"/>
      <w:r w:rsidRPr="008D5684">
        <w:t>.</w:t>
      </w:r>
      <w:proofErr w:type="gramStart"/>
      <w:r w:rsidRPr="008D5684">
        <w:t>lupa</w:t>
      </w:r>
      <w:proofErr w:type="gramEnd"/>
      <w:r w:rsidRPr="008D5684">
        <w:t>.cz/clanky/prisla-grouponmanie-slevy-kam-se-podivas/</w:t>
      </w:r>
    </w:p>
  </w:footnote>
  <w:footnote w:id="148">
    <w:p w:rsidR="005343DA" w:rsidRDefault="005343DA">
      <w:pPr>
        <w:pStyle w:val="Textpoznpodarou"/>
      </w:pPr>
      <w:r>
        <w:rPr>
          <w:rStyle w:val="Znakapoznpodarou"/>
        </w:rPr>
        <w:footnoteRef/>
      </w:r>
      <w:r>
        <w:t xml:space="preserve"> </w:t>
      </w:r>
      <w:r w:rsidRPr="002F176E">
        <w:t>Zkrachoval portál Hypersleva.cz, poškozených jsou stovky. </w:t>
      </w:r>
      <w:r w:rsidRPr="002F176E">
        <w:rPr>
          <w:i/>
          <w:iCs/>
        </w:rPr>
        <w:t>Asociace Portálů Hromadného Nakupování</w:t>
      </w:r>
      <w:r w:rsidRPr="002F176E">
        <w:t xml:space="preserve">[online]. 20. 2. 2013 [cit. 2013-03-09]. Dostupné z: </w:t>
      </w:r>
      <w:hyperlink r:id="rId12" w:history="1">
        <w:r w:rsidRPr="00D819D6">
          <w:rPr>
            <w:rStyle w:val="Hypertextovodkaz"/>
          </w:rPr>
          <w:t>http://www.nakupujemehromadne.cz/clanek/zobrazit/zkrachoval-portal-hypersleva-cz-poskozenych-jsou-stovky</w:t>
        </w:r>
      </w:hyperlink>
    </w:p>
  </w:footnote>
  <w:footnote w:id="149">
    <w:p w:rsidR="005343DA" w:rsidRDefault="005343DA">
      <w:pPr>
        <w:pStyle w:val="Textpoznpodarou"/>
      </w:pPr>
      <w:r>
        <w:rPr>
          <w:rStyle w:val="Znakapoznpodarou"/>
        </w:rPr>
        <w:footnoteRef/>
      </w:r>
      <w:r>
        <w:t xml:space="preserve"> </w:t>
      </w:r>
      <w:r w:rsidRPr="00F80AC4">
        <w:t>HAVLÍČKOVÁ, Klára. Rizika prodeje služeb CK na slevovém portálu. </w:t>
      </w:r>
      <w:r w:rsidRPr="00F80AC4">
        <w:rPr>
          <w:i/>
          <w:iCs/>
        </w:rPr>
        <w:t>Ackcr.cz</w:t>
      </w:r>
      <w:r w:rsidRPr="00F80AC4">
        <w:t xml:space="preserve"> [online]. 2009 [cit. 2013-03-10]. Dostupné z: </w:t>
      </w:r>
      <w:hyperlink r:id="rId13" w:history="1">
        <w:r w:rsidRPr="00304C45">
          <w:rPr>
            <w:rStyle w:val="Hypertextovodkaz"/>
          </w:rPr>
          <w:t>http://www.ackcr.cz/pravni-okenko/rizika-prodeje-sluzeb-ck-na-slevovem-portalu</w:t>
        </w:r>
      </w:hyperlink>
    </w:p>
    <w:p w:rsidR="005343DA" w:rsidRDefault="005343DA">
      <w:pPr>
        <w:pStyle w:val="Textpoznpodarou"/>
      </w:pPr>
    </w:p>
  </w:footnote>
  <w:footnote w:id="150">
    <w:p w:rsidR="005343DA" w:rsidRDefault="005343DA">
      <w:pPr>
        <w:pStyle w:val="Textpoznpodarou"/>
      </w:pPr>
      <w:r>
        <w:rPr>
          <w:rStyle w:val="Znakapoznpodarou"/>
        </w:rPr>
        <w:footnoteRef/>
      </w:r>
      <w:r>
        <w:t xml:space="preserve"> Např. Zapakatel.cz</w:t>
      </w:r>
    </w:p>
  </w:footnote>
  <w:footnote w:id="151">
    <w:p w:rsidR="005343DA" w:rsidRDefault="005343DA">
      <w:pPr>
        <w:pStyle w:val="Textpoznpodarou"/>
      </w:pPr>
      <w:r>
        <w:rPr>
          <w:rStyle w:val="Znakapoznpodarou"/>
        </w:rPr>
        <w:footnoteRef/>
      </w:r>
      <w:r>
        <w:t xml:space="preserve"> </w:t>
      </w:r>
      <w:r w:rsidRPr="001F2AF1">
        <w:rPr>
          <w:i/>
          <w:iCs/>
        </w:rPr>
        <w:t>Slevomat.cz: Podmínky užití</w:t>
      </w:r>
      <w:r w:rsidRPr="001F2AF1">
        <w:t xml:space="preserve"> [online]. 2011 [cit. 2013-03-09]. Dostupné z: </w:t>
      </w:r>
      <w:hyperlink r:id="rId14" w:history="1">
        <w:r w:rsidRPr="00D819D6">
          <w:rPr>
            <w:rStyle w:val="Hypertextovodkaz"/>
          </w:rPr>
          <w:t>http://www.slevomat.cz/podminky-uziti</w:t>
        </w:r>
      </w:hyperlink>
    </w:p>
  </w:footnote>
  <w:footnote w:id="152">
    <w:p w:rsidR="005343DA" w:rsidRDefault="005343DA">
      <w:pPr>
        <w:pStyle w:val="Textpoznpodarou"/>
      </w:pPr>
      <w:r>
        <w:rPr>
          <w:rStyle w:val="Znakapoznpodarou"/>
        </w:rPr>
        <w:footnoteRef/>
      </w:r>
      <w:r>
        <w:t xml:space="preserve"> Srov. § 663 OZ</w:t>
      </w:r>
    </w:p>
  </w:footnote>
  <w:footnote w:id="153">
    <w:p w:rsidR="005343DA" w:rsidRDefault="005343DA">
      <w:pPr>
        <w:pStyle w:val="Textpoznpodarou"/>
      </w:pPr>
      <w:r>
        <w:rPr>
          <w:rStyle w:val="Znakapoznpodarou"/>
        </w:rPr>
        <w:footnoteRef/>
      </w:r>
      <w:r>
        <w:t xml:space="preserve"> </w:t>
      </w:r>
      <w:r w:rsidRPr="00B80001">
        <w:t>ŠVESTKA, Jiří a DVOŘÁK</w:t>
      </w:r>
      <w:r>
        <w:t>,</w:t>
      </w:r>
      <w:r w:rsidRPr="00B80001">
        <w:t xml:space="preserve"> Jan. </w:t>
      </w:r>
      <w:r w:rsidRPr="00B80001">
        <w:rPr>
          <w:i/>
          <w:iCs/>
        </w:rPr>
        <w:t>Občanské právo hmotné</w:t>
      </w:r>
      <w:r w:rsidRPr="00B80001">
        <w:t xml:space="preserve">. 5., jubilejní </w:t>
      </w:r>
      <w:proofErr w:type="spellStart"/>
      <w:r w:rsidRPr="00B80001">
        <w:t>aktualiz</w:t>
      </w:r>
      <w:proofErr w:type="spellEnd"/>
      <w:r w:rsidRPr="00B80001">
        <w:t xml:space="preserve">. </w:t>
      </w:r>
      <w:proofErr w:type="spellStart"/>
      <w:r w:rsidRPr="00B80001">
        <w:t>vyd</w:t>
      </w:r>
      <w:proofErr w:type="spellEnd"/>
      <w:r w:rsidRPr="00B80001">
        <w:t xml:space="preserve">. Praha: </w:t>
      </w:r>
      <w:proofErr w:type="spellStart"/>
      <w:r w:rsidRPr="00B80001">
        <w:t>Wolters</w:t>
      </w:r>
      <w:proofErr w:type="spellEnd"/>
      <w:r w:rsidRPr="00B80001">
        <w:t xml:space="preserve"> </w:t>
      </w:r>
      <w:proofErr w:type="spellStart"/>
      <w:r w:rsidRPr="00B80001">
        <w:t>Kluwer</w:t>
      </w:r>
      <w:proofErr w:type="spellEnd"/>
      <w:r w:rsidRPr="00B80001">
        <w:t xml:space="preserve"> Česká republika, 2009, 459 s. ISBN 978-807-3574-680</w:t>
      </w:r>
    </w:p>
  </w:footnote>
  <w:footnote w:id="154">
    <w:p w:rsidR="005343DA" w:rsidRPr="00756B8C" w:rsidRDefault="005343DA" w:rsidP="00756B8C">
      <w:pPr>
        <w:pStyle w:val="Textpoznpodarou"/>
      </w:pPr>
      <w:r>
        <w:rPr>
          <w:rStyle w:val="Znakapoznpodarou"/>
        </w:rPr>
        <w:footnoteRef/>
      </w:r>
      <w:r>
        <w:t xml:space="preserve"> ŠVESTKA,</w:t>
      </w:r>
      <w:r w:rsidRPr="00756B8C">
        <w:t xml:space="preserve"> </w:t>
      </w:r>
      <w:proofErr w:type="gramStart"/>
      <w:r w:rsidRPr="00756B8C">
        <w:t>J.,Spáčil</w:t>
      </w:r>
      <w:proofErr w:type="gramEnd"/>
      <w:r w:rsidRPr="00756B8C">
        <w:t xml:space="preserve">, J. Škárová, M., </w:t>
      </w:r>
      <w:proofErr w:type="spellStart"/>
      <w:r w:rsidRPr="00756B8C">
        <w:t>Hulmák</w:t>
      </w:r>
      <w:proofErr w:type="spellEnd"/>
      <w:r w:rsidRPr="00756B8C">
        <w:t xml:space="preserve">, M. a kol. Občanský zákoník I. Komentář. 2. Vydání. Praha: </w:t>
      </w:r>
      <w:proofErr w:type="gramStart"/>
      <w:r w:rsidRPr="00756B8C">
        <w:t>C. H .</w:t>
      </w:r>
      <w:proofErr w:type="spellStart"/>
      <w:r w:rsidRPr="00756B8C">
        <w:t>Beck</w:t>
      </w:r>
      <w:proofErr w:type="spellEnd"/>
      <w:proofErr w:type="gramEnd"/>
      <w:r w:rsidRPr="00756B8C">
        <w:t xml:space="preserve"> 2009, 1394 s. ISBN 978-80-7400-108-6</w:t>
      </w:r>
      <w:r>
        <w:t>. Str. 1876</w:t>
      </w:r>
    </w:p>
    <w:p w:rsidR="005343DA" w:rsidRDefault="005343DA">
      <w:pPr>
        <w:pStyle w:val="Textpoznpodarou"/>
      </w:pPr>
    </w:p>
  </w:footnote>
  <w:footnote w:id="155">
    <w:p w:rsidR="005343DA" w:rsidRDefault="005343DA">
      <w:pPr>
        <w:pStyle w:val="Textpoznpodarou"/>
      </w:pPr>
      <w:r>
        <w:rPr>
          <w:rStyle w:val="Znakapoznpodarou"/>
        </w:rPr>
        <w:footnoteRef/>
      </w:r>
      <w:r>
        <w:t xml:space="preserve"> </w:t>
      </w:r>
      <w:r w:rsidRPr="0075670B">
        <w:t>Všeobecné obchodní podmínky. </w:t>
      </w:r>
      <w:r w:rsidRPr="0075670B">
        <w:rPr>
          <w:i/>
          <w:iCs/>
        </w:rPr>
        <w:t>Zapakatel.cz</w:t>
      </w:r>
      <w:r w:rsidRPr="0075670B">
        <w:t xml:space="preserve"> [online]. 2010. </w:t>
      </w:r>
      <w:proofErr w:type="spellStart"/>
      <w:r w:rsidRPr="0075670B">
        <w:t>vyd</w:t>
      </w:r>
      <w:proofErr w:type="spellEnd"/>
      <w:r w:rsidRPr="0075670B">
        <w:t>. [cit. 2013-03-10]. Dostupné z: http://www.zapakatel.cz/cs/praha/vop</w:t>
      </w:r>
    </w:p>
  </w:footnote>
  <w:footnote w:id="156">
    <w:p w:rsidR="005343DA" w:rsidRDefault="005343DA">
      <w:pPr>
        <w:pStyle w:val="Textpoznpodarou"/>
      </w:pPr>
      <w:r>
        <w:rPr>
          <w:rStyle w:val="Znakapoznpodarou"/>
        </w:rPr>
        <w:footnoteRef/>
      </w:r>
      <w:r>
        <w:t xml:space="preserve"> </w:t>
      </w:r>
      <w:r w:rsidRPr="00C82CA6">
        <w:t>Všeobecné obchodní podmínky. </w:t>
      </w:r>
      <w:r w:rsidRPr="00C82CA6">
        <w:rPr>
          <w:i/>
          <w:iCs/>
        </w:rPr>
        <w:t>Pepa.</w:t>
      </w:r>
      <w:proofErr w:type="spellStart"/>
      <w:r w:rsidRPr="00C82CA6">
        <w:rPr>
          <w:i/>
          <w:iCs/>
        </w:rPr>
        <w:t>cz</w:t>
      </w:r>
      <w:proofErr w:type="spellEnd"/>
      <w:r w:rsidRPr="00C82CA6">
        <w:t> [online]. [cit. 2013-03-10]. Dostupné z: http://</w:t>
      </w:r>
      <w:proofErr w:type="gramStart"/>
      <w:r w:rsidRPr="00C82CA6">
        <w:t>www</w:t>
      </w:r>
      <w:proofErr w:type="gramEnd"/>
      <w:r w:rsidRPr="00C82CA6">
        <w:t>.</w:t>
      </w:r>
      <w:proofErr w:type="gramStart"/>
      <w:r w:rsidRPr="00C82CA6">
        <w:t>pepa</w:t>
      </w:r>
      <w:proofErr w:type="gramEnd"/>
      <w:r w:rsidRPr="00C82CA6">
        <w:t>.cz/cs/podminky-uziti/</w:t>
      </w:r>
    </w:p>
  </w:footnote>
  <w:footnote w:id="157">
    <w:p w:rsidR="005343DA" w:rsidRDefault="005343DA">
      <w:pPr>
        <w:pStyle w:val="Textpoznpodarou"/>
      </w:pPr>
      <w:r>
        <w:rPr>
          <w:rStyle w:val="Znakapoznpodarou"/>
        </w:rPr>
        <w:footnoteRef/>
      </w:r>
      <w:r>
        <w:t xml:space="preserve"> </w:t>
      </w:r>
      <w:r w:rsidRPr="00951A2A">
        <w:t>DOČEKAL, Daniel. Jak se dařilo a daří slevovým serverům? Stále více se přibližují e-</w:t>
      </w:r>
      <w:proofErr w:type="spellStart"/>
      <w:r w:rsidRPr="00951A2A">
        <w:t>shopům</w:t>
      </w:r>
      <w:proofErr w:type="spellEnd"/>
      <w:r w:rsidRPr="00951A2A">
        <w:t>. [online]. 10.4 2013 [cit. 2013-06-24]. Dostupné z: http://</w:t>
      </w:r>
      <w:proofErr w:type="gramStart"/>
      <w:r w:rsidRPr="00951A2A">
        <w:t>www</w:t>
      </w:r>
      <w:proofErr w:type="gramEnd"/>
      <w:r w:rsidRPr="00951A2A">
        <w:t>.</w:t>
      </w:r>
      <w:proofErr w:type="gramStart"/>
      <w:r w:rsidRPr="00951A2A">
        <w:t>lupa</w:t>
      </w:r>
      <w:proofErr w:type="gramEnd"/>
      <w:r w:rsidRPr="00951A2A">
        <w:t>.cz/clanky/jak-se-darilo-a-dari-slevovym-serverum-stale-vice-se-priblizuji-e-shopum/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CE6"/>
    <w:multiLevelType w:val="hybridMultilevel"/>
    <w:tmpl w:val="46384D7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41C5749C"/>
    <w:multiLevelType w:val="hybridMultilevel"/>
    <w:tmpl w:val="9E0A8EFE"/>
    <w:lvl w:ilvl="0" w:tplc="112AB976">
      <w:numFmt w:val="bullet"/>
      <w:lvlText w:val="-"/>
      <w:lvlJc w:val="left"/>
      <w:pPr>
        <w:ind w:left="1211" w:hanging="360"/>
      </w:pPr>
      <w:rPr>
        <w:rFonts w:ascii="Times New Roman" w:eastAsia="Times New Roman" w:hAnsi="Times New Roman"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nsid w:val="4B3C7ADD"/>
    <w:multiLevelType w:val="hybridMultilevel"/>
    <w:tmpl w:val="37E6E134"/>
    <w:lvl w:ilvl="0" w:tplc="5C2428B0">
      <w:start w:val="1"/>
      <w:numFmt w:val="decimal"/>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3">
    <w:nsid w:val="50447A01"/>
    <w:multiLevelType w:val="hybridMultilevel"/>
    <w:tmpl w:val="90163C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619F4B97"/>
    <w:multiLevelType w:val="hybridMultilevel"/>
    <w:tmpl w:val="948C38A4"/>
    <w:lvl w:ilvl="0" w:tplc="FD72A62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2582565"/>
    <w:multiLevelType w:val="hybridMultilevel"/>
    <w:tmpl w:val="58DE9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5E37B84"/>
    <w:multiLevelType w:val="hybridMultilevel"/>
    <w:tmpl w:val="69FE9E4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ACB416A"/>
    <w:multiLevelType w:val="hybridMultilevel"/>
    <w:tmpl w:val="6E90EFE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7E986488"/>
    <w:multiLevelType w:val="hybridMultilevel"/>
    <w:tmpl w:val="10EEC6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057"/>
    <w:rsid w:val="00001198"/>
    <w:rsid w:val="0000588B"/>
    <w:rsid w:val="0000596E"/>
    <w:rsid w:val="00012D01"/>
    <w:rsid w:val="0002087C"/>
    <w:rsid w:val="00020CA9"/>
    <w:rsid w:val="00022F06"/>
    <w:rsid w:val="0002335B"/>
    <w:rsid w:val="00037AB1"/>
    <w:rsid w:val="00040937"/>
    <w:rsid w:val="00042824"/>
    <w:rsid w:val="00047E2A"/>
    <w:rsid w:val="00061BF3"/>
    <w:rsid w:val="00062F76"/>
    <w:rsid w:val="00064176"/>
    <w:rsid w:val="00064AFB"/>
    <w:rsid w:val="00065207"/>
    <w:rsid w:val="0006650D"/>
    <w:rsid w:val="0007060E"/>
    <w:rsid w:val="000740D9"/>
    <w:rsid w:val="000810C4"/>
    <w:rsid w:val="0008168E"/>
    <w:rsid w:val="0008186A"/>
    <w:rsid w:val="00084769"/>
    <w:rsid w:val="00085A99"/>
    <w:rsid w:val="00090438"/>
    <w:rsid w:val="00096C81"/>
    <w:rsid w:val="000A165A"/>
    <w:rsid w:val="000A27FB"/>
    <w:rsid w:val="000A3144"/>
    <w:rsid w:val="000A3D9C"/>
    <w:rsid w:val="000A7625"/>
    <w:rsid w:val="000B6C79"/>
    <w:rsid w:val="000B7E43"/>
    <w:rsid w:val="000C2B30"/>
    <w:rsid w:val="000C3CC9"/>
    <w:rsid w:val="000D4787"/>
    <w:rsid w:val="000D774E"/>
    <w:rsid w:val="000D7A7E"/>
    <w:rsid w:val="000E1047"/>
    <w:rsid w:val="000E679B"/>
    <w:rsid w:val="000F5EAD"/>
    <w:rsid w:val="001037B4"/>
    <w:rsid w:val="00103E33"/>
    <w:rsid w:val="001106B9"/>
    <w:rsid w:val="001126C5"/>
    <w:rsid w:val="00116492"/>
    <w:rsid w:val="00116E30"/>
    <w:rsid w:val="00122B81"/>
    <w:rsid w:val="00122BA1"/>
    <w:rsid w:val="00124122"/>
    <w:rsid w:val="00125B58"/>
    <w:rsid w:val="00132311"/>
    <w:rsid w:val="00134124"/>
    <w:rsid w:val="00136B4F"/>
    <w:rsid w:val="00136C69"/>
    <w:rsid w:val="00136FCF"/>
    <w:rsid w:val="00141F60"/>
    <w:rsid w:val="00152F92"/>
    <w:rsid w:val="00156322"/>
    <w:rsid w:val="00157F76"/>
    <w:rsid w:val="0016175C"/>
    <w:rsid w:val="001646D4"/>
    <w:rsid w:val="00167EA8"/>
    <w:rsid w:val="00173E95"/>
    <w:rsid w:val="001773AB"/>
    <w:rsid w:val="00181850"/>
    <w:rsid w:val="0018320B"/>
    <w:rsid w:val="00183226"/>
    <w:rsid w:val="001857B4"/>
    <w:rsid w:val="00186BA9"/>
    <w:rsid w:val="0019017F"/>
    <w:rsid w:val="00191726"/>
    <w:rsid w:val="00193833"/>
    <w:rsid w:val="00194000"/>
    <w:rsid w:val="00194EDC"/>
    <w:rsid w:val="00194F06"/>
    <w:rsid w:val="0019511E"/>
    <w:rsid w:val="001978C2"/>
    <w:rsid w:val="001A397C"/>
    <w:rsid w:val="001A5F50"/>
    <w:rsid w:val="001B4C59"/>
    <w:rsid w:val="001B71E2"/>
    <w:rsid w:val="001C3310"/>
    <w:rsid w:val="001C4220"/>
    <w:rsid w:val="001C4B04"/>
    <w:rsid w:val="001D0C30"/>
    <w:rsid w:val="001D39F9"/>
    <w:rsid w:val="001D495F"/>
    <w:rsid w:val="001D65C0"/>
    <w:rsid w:val="001D7F9A"/>
    <w:rsid w:val="001F013F"/>
    <w:rsid w:val="001F2348"/>
    <w:rsid w:val="001F2AF1"/>
    <w:rsid w:val="001F332F"/>
    <w:rsid w:val="001F3576"/>
    <w:rsid w:val="001F7923"/>
    <w:rsid w:val="00200F54"/>
    <w:rsid w:val="00202311"/>
    <w:rsid w:val="002027FA"/>
    <w:rsid w:val="002047DB"/>
    <w:rsid w:val="002145FE"/>
    <w:rsid w:val="00217C5C"/>
    <w:rsid w:val="0022393E"/>
    <w:rsid w:val="00226B55"/>
    <w:rsid w:val="00230320"/>
    <w:rsid w:val="002333F2"/>
    <w:rsid w:val="00233FA7"/>
    <w:rsid w:val="0024085E"/>
    <w:rsid w:val="00240DD1"/>
    <w:rsid w:val="00247281"/>
    <w:rsid w:val="002532F2"/>
    <w:rsid w:val="00253430"/>
    <w:rsid w:val="002535F0"/>
    <w:rsid w:val="00253F22"/>
    <w:rsid w:val="00257083"/>
    <w:rsid w:val="00263449"/>
    <w:rsid w:val="0026365F"/>
    <w:rsid w:val="0026470B"/>
    <w:rsid w:val="0026503A"/>
    <w:rsid w:val="00272F8D"/>
    <w:rsid w:val="002751F5"/>
    <w:rsid w:val="00280DEA"/>
    <w:rsid w:val="00287AFD"/>
    <w:rsid w:val="00296A53"/>
    <w:rsid w:val="002A01D6"/>
    <w:rsid w:val="002A0B42"/>
    <w:rsid w:val="002A2AA6"/>
    <w:rsid w:val="002A489B"/>
    <w:rsid w:val="002B0BC1"/>
    <w:rsid w:val="002B33DB"/>
    <w:rsid w:val="002B3D46"/>
    <w:rsid w:val="002B4BC6"/>
    <w:rsid w:val="002B691D"/>
    <w:rsid w:val="002C3791"/>
    <w:rsid w:val="002D020B"/>
    <w:rsid w:val="002D13F7"/>
    <w:rsid w:val="002D344A"/>
    <w:rsid w:val="002E0D90"/>
    <w:rsid w:val="002E0DC5"/>
    <w:rsid w:val="002E18B7"/>
    <w:rsid w:val="002E4F88"/>
    <w:rsid w:val="002F176E"/>
    <w:rsid w:val="002F2583"/>
    <w:rsid w:val="003039F5"/>
    <w:rsid w:val="00304FB4"/>
    <w:rsid w:val="00306298"/>
    <w:rsid w:val="0030661B"/>
    <w:rsid w:val="00313194"/>
    <w:rsid w:val="00313BF8"/>
    <w:rsid w:val="00314DF6"/>
    <w:rsid w:val="00315B0F"/>
    <w:rsid w:val="003172A5"/>
    <w:rsid w:val="00317478"/>
    <w:rsid w:val="00323BC6"/>
    <w:rsid w:val="003276CD"/>
    <w:rsid w:val="0033333F"/>
    <w:rsid w:val="00341EE7"/>
    <w:rsid w:val="00341F56"/>
    <w:rsid w:val="003439E8"/>
    <w:rsid w:val="00344D7E"/>
    <w:rsid w:val="00346607"/>
    <w:rsid w:val="00351EB0"/>
    <w:rsid w:val="003568EB"/>
    <w:rsid w:val="00363013"/>
    <w:rsid w:val="003639FE"/>
    <w:rsid w:val="00365215"/>
    <w:rsid w:val="00366A59"/>
    <w:rsid w:val="003673CB"/>
    <w:rsid w:val="003727FA"/>
    <w:rsid w:val="00375E62"/>
    <w:rsid w:val="0037684F"/>
    <w:rsid w:val="00382323"/>
    <w:rsid w:val="00383061"/>
    <w:rsid w:val="0039730E"/>
    <w:rsid w:val="003A21B8"/>
    <w:rsid w:val="003A713C"/>
    <w:rsid w:val="003B2EA4"/>
    <w:rsid w:val="003B6ABA"/>
    <w:rsid w:val="003C3368"/>
    <w:rsid w:val="003C4E5D"/>
    <w:rsid w:val="003C56B6"/>
    <w:rsid w:val="003C5965"/>
    <w:rsid w:val="003C6493"/>
    <w:rsid w:val="003D3153"/>
    <w:rsid w:val="003D401C"/>
    <w:rsid w:val="003D5345"/>
    <w:rsid w:val="003D5DE1"/>
    <w:rsid w:val="003D7D7B"/>
    <w:rsid w:val="003E7DAE"/>
    <w:rsid w:val="003F40F1"/>
    <w:rsid w:val="003F5A61"/>
    <w:rsid w:val="003F6214"/>
    <w:rsid w:val="00401AAF"/>
    <w:rsid w:val="00403243"/>
    <w:rsid w:val="0040551A"/>
    <w:rsid w:val="004056F3"/>
    <w:rsid w:val="00405A01"/>
    <w:rsid w:val="00407F28"/>
    <w:rsid w:val="0041001A"/>
    <w:rsid w:val="0041205D"/>
    <w:rsid w:val="0041478D"/>
    <w:rsid w:val="004154D0"/>
    <w:rsid w:val="00415827"/>
    <w:rsid w:val="00420DBA"/>
    <w:rsid w:val="00433590"/>
    <w:rsid w:val="00436793"/>
    <w:rsid w:val="0044538F"/>
    <w:rsid w:val="00445547"/>
    <w:rsid w:val="00445F59"/>
    <w:rsid w:val="00446CEA"/>
    <w:rsid w:val="00447B10"/>
    <w:rsid w:val="00451329"/>
    <w:rsid w:val="004539CC"/>
    <w:rsid w:val="00453D89"/>
    <w:rsid w:val="00454B9C"/>
    <w:rsid w:val="00460DA0"/>
    <w:rsid w:val="00461269"/>
    <w:rsid w:val="00463F94"/>
    <w:rsid w:val="00465312"/>
    <w:rsid w:val="00471EE9"/>
    <w:rsid w:val="004734D0"/>
    <w:rsid w:val="00476CC6"/>
    <w:rsid w:val="004816DD"/>
    <w:rsid w:val="004861C8"/>
    <w:rsid w:val="004948A2"/>
    <w:rsid w:val="004951FE"/>
    <w:rsid w:val="004962AE"/>
    <w:rsid w:val="00496920"/>
    <w:rsid w:val="004A42EA"/>
    <w:rsid w:val="004A6AAC"/>
    <w:rsid w:val="004A7B8E"/>
    <w:rsid w:val="004B02D8"/>
    <w:rsid w:val="004B13AD"/>
    <w:rsid w:val="004B1556"/>
    <w:rsid w:val="004B278B"/>
    <w:rsid w:val="004B298E"/>
    <w:rsid w:val="004B38A5"/>
    <w:rsid w:val="004B58C4"/>
    <w:rsid w:val="004C101D"/>
    <w:rsid w:val="004C7AAF"/>
    <w:rsid w:val="004C7FA2"/>
    <w:rsid w:val="004D015F"/>
    <w:rsid w:val="004D1467"/>
    <w:rsid w:val="004D150F"/>
    <w:rsid w:val="004D344E"/>
    <w:rsid w:val="004D514C"/>
    <w:rsid w:val="004D5370"/>
    <w:rsid w:val="004D6F59"/>
    <w:rsid w:val="004E1420"/>
    <w:rsid w:val="004E15D9"/>
    <w:rsid w:val="004E5272"/>
    <w:rsid w:val="004E555B"/>
    <w:rsid w:val="004E5F66"/>
    <w:rsid w:val="004E6527"/>
    <w:rsid w:val="004F2384"/>
    <w:rsid w:val="004F5060"/>
    <w:rsid w:val="00500B8B"/>
    <w:rsid w:val="00503C21"/>
    <w:rsid w:val="0050435C"/>
    <w:rsid w:val="00507EEE"/>
    <w:rsid w:val="00512B43"/>
    <w:rsid w:val="00517C08"/>
    <w:rsid w:val="00521CD0"/>
    <w:rsid w:val="00522CB4"/>
    <w:rsid w:val="00523EAC"/>
    <w:rsid w:val="00527940"/>
    <w:rsid w:val="00527D57"/>
    <w:rsid w:val="00530828"/>
    <w:rsid w:val="00533630"/>
    <w:rsid w:val="005343DA"/>
    <w:rsid w:val="0053644F"/>
    <w:rsid w:val="00540057"/>
    <w:rsid w:val="0054199A"/>
    <w:rsid w:val="00545271"/>
    <w:rsid w:val="00545730"/>
    <w:rsid w:val="0054685F"/>
    <w:rsid w:val="005520EC"/>
    <w:rsid w:val="00552331"/>
    <w:rsid w:val="005527F4"/>
    <w:rsid w:val="00552B18"/>
    <w:rsid w:val="0055768B"/>
    <w:rsid w:val="0056367A"/>
    <w:rsid w:val="00564781"/>
    <w:rsid w:val="00565FA5"/>
    <w:rsid w:val="00567C12"/>
    <w:rsid w:val="005709C1"/>
    <w:rsid w:val="005755ED"/>
    <w:rsid w:val="00581594"/>
    <w:rsid w:val="005878B8"/>
    <w:rsid w:val="005A091E"/>
    <w:rsid w:val="005A54EA"/>
    <w:rsid w:val="005B0F5C"/>
    <w:rsid w:val="005B1840"/>
    <w:rsid w:val="005B2C71"/>
    <w:rsid w:val="005B49D3"/>
    <w:rsid w:val="005B5182"/>
    <w:rsid w:val="005C1BD0"/>
    <w:rsid w:val="005C3BB8"/>
    <w:rsid w:val="005D11F6"/>
    <w:rsid w:val="005D74F7"/>
    <w:rsid w:val="005D7D65"/>
    <w:rsid w:val="005E3CE3"/>
    <w:rsid w:val="005E44BD"/>
    <w:rsid w:val="005E45B4"/>
    <w:rsid w:val="005E69AF"/>
    <w:rsid w:val="005E794B"/>
    <w:rsid w:val="005E7BDE"/>
    <w:rsid w:val="005E7D2B"/>
    <w:rsid w:val="005F0F1C"/>
    <w:rsid w:val="005F11AD"/>
    <w:rsid w:val="005F4454"/>
    <w:rsid w:val="005F4BCA"/>
    <w:rsid w:val="005F6649"/>
    <w:rsid w:val="0060034F"/>
    <w:rsid w:val="00606D86"/>
    <w:rsid w:val="00607D46"/>
    <w:rsid w:val="0061398A"/>
    <w:rsid w:val="006179FB"/>
    <w:rsid w:val="0062008D"/>
    <w:rsid w:val="006200D5"/>
    <w:rsid w:val="0062137D"/>
    <w:rsid w:val="006233CC"/>
    <w:rsid w:val="00623FA1"/>
    <w:rsid w:val="00624881"/>
    <w:rsid w:val="00631169"/>
    <w:rsid w:val="00633E5F"/>
    <w:rsid w:val="006430DB"/>
    <w:rsid w:val="0064606E"/>
    <w:rsid w:val="00652C09"/>
    <w:rsid w:val="00661E2A"/>
    <w:rsid w:val="006639E6"/>
    <w:rsid w:val="00665151"/>
    <w:rsid w:val="006762BD"/>
    <w:rsid w:val="006766E9"/>
    <w:rsid w:val="00681534"/>
    <w:rsid w:val="006824FD"/>
    <w:rsid w:val="00686618"/>
    <w:rsid w:val="00690574"/>
    <w:rsid w:val="006913F1"/>
    <w:rsid w:val="00695375"/>
    <w:rsid w:val="0069552C"/>
    <w:rsid w:val="0069788C"/>
    <w:rsid w:val="006A0742"/>
    <w:rsid w:val="006A1BC3"/>
    <w:rsid w:val="006A49AD"/>
    <w:rsid w:val="006B326B"/>
    <w:rsid w:val="006B3E90"/>
    <w:rsid w:val="006C2661"/>
    <w:rsid w:val="006C5840"/>
    <w:rsid w:val="006D26C8"/>
    <w:rsid w:val="006D2D9F"/>
    <w:rsid w:val="006D4BD7"/>
    <w:rsid w:val="006D5683"/>
    <w:rsid w:val="006D797C"/>
    <w:rsid w:val="006D7B13"/>
    <w:rsid w:val="006E5170"/>
    <w:rsid w:val="006F0E87"/>
    <w:rsid w:val="006F58BA"/>
    <w:rsid w:val="006F7A42"/>
    <w:rsid w:val="006F7DE7"/>
    <w:rsid w:val="007002AF"/>
    <w:rsid w:val="00701DE5"/>
    <w:rsid w:val="00705CE0"/>
    <w:rsid w:val="0070683D"/>
    <w:rsid w:val="00707F4D"/>
    <w:rsid w:val="00711486"/>
    <w:rsid w:val="007137C4"/>
    <w:rsid w:val="007148AF"/>
    <w:rsid w:val="007159C3"/>
    <w:rsid w:val="00716645"/>
    <w:rsid w:val="00717464"/>
    <w:rsid w:val="00717B6F"/>
    <w:rsid w:val="007246F2"/>
    <w:rsid w:val="00724C41"/>
    <w:rsid w:val="00726EA2"/>
    <w:rsid w:val="00727C62"/>
    <w:rsid w:val="00730011"/>
    <w:rsid w:val="007344DB"/>
    <w:rsid w:val="007449D7"/>
    <w:rsid w:val="007477BB"/>
    <w:rsid w:val="0075042B"/>
    <w:rsid w:val="0075670B"/>
    <w:rsid w:val="00756B8C"/>
    <w:rsid w:val="0076385E"/>
    <w:rsid w:val="007640C3"/>
    <w:rsid w:val="0076582C"/>
    <w:rsid w:val="00765DC6"/>
    <w:rsid w:val="00766CDE"/>
    <w:rsid w:val="00774182"/>
    <w:rsid w:val="00774AE3"/>
    <w:rsid w:val="007809F7"/>
    <w:rsid w:val="00780C82"/>
    <w:rsid w:val="007867CD"/>
    <w:rsid w:val="00786FF6"/>
    <w:rsid w:val="00790422"/>
    <w:rsid w:val="007905D9"/>
    <w:rsid w:val="0079231F"/>
    <w:rsid w:val="007932D3"/>
    <w:rsid w:val="00794C84"/>
    <w:rsid w:val="007A6273"/>
    <w:rsid w:val="007B6C34"/>
    <w:rsid w:val="007B799F"/>
    <w:rsid w:val="007C188E"/>
    <w:rsid w:val="007C34F3"/>
    <w:rsid w:val="007C61C5"/>
    <w:rsid w:val="007C7862"/>
    <w:rsid w:val="007D0657"/>
    <w:rsid w:val="007D1258"/>
    <w:rsid w:val="007D19A9"/>
    <w:rsid w:val="007D3700"/>
    <w:rsid w:val="007E0939"/>
    <w:rsid w:val="007F0384"/>
    <w:rsid w:val="007F2DA9"/>
    <w:rsid w:val="007F7F13"/>
    <w:rsid w:val="00804762"/>
    <w:rsid w:val="00804FC4"/>
    <w:rsid w:val="0081134A"/>
    <w:rsid w:val="00812B6E"/>
    <w:rsid w:val="008173E4"/>
    <w:rsid w:val="008174C3"/>
    <w:rsid w:val="00820780"/>
    <w:rsid w:val="00822369"/>
    <w:rsid w:val="008339F9"/>
    <w:rsid w:val="00837925"/>
    <w:rsid w:val="00837F5F"/>
    <w:rsid w:val="0085027C"/>
    <w:rsid w:val="00850ADF"/>
    <w:rsid w:val="00852665"/>
    <w:rsid w:val="00852EA7"/>
    <w:rsid w:val="00853AFD"/>
    <w:rsid w:val="0086216E"/>
    <w:rsid w:val="0086289E"/>
    <w:rsid w:val="00864414"/>
    <w:rsid w:val="00865EC3"/>
    <w:rsid w:val="00865F03"/>
    <w:rsid w:val="008776CC"/>
    <w:rsid w:val="00882718"/>
    <w:rsid w:val="0088558F"/>
    <w:rsid w:val="008924D2"/>
    <w:rsid w:val="00896F62"/>
    <w:rsid w:val="00897E83"/>
    <w:rsid w:val="008A2BEF"/>
    <w:rsid w:val="008A59F0"/>
    <w:rsid w:val="008B22D5"/>
    <w:rsid w:val="008C2539"/>
    <w:rsid w:val="008C72C3"/>
    <w:rsid w:val="008C7AD4"/>
    <w:rsid w:val="008D285B"/>
    <w:rsid w:val="008D296A"/>
    <w:rsid w:val="008D43AF"/>
    <w:rsid w:val="008D5684"/>
    <w:rsid w:val="008D7286"/>
    <w:rsid w:val="008E002B"/>
    <w:rsid w:val="008E5BCB"/>
    <w:rsid w:val="008E6ABE"/>
    <w:rsid w:val="008E6E37"/>
    <w:rsid w:val="008F53E2"/>
    <w:rsid w:val="008F6718"/>
    <w:rsid w:val="008F766D"/>
    <w:rsid w:val="00914BB7"/>
    <w:rsid w:val="009207E4"/>
    <w:rsid w:val="00921EF3"/>
    <w:rsid w:val="0092763E"/>
    <w:rsid w:val="009322FA"/>
    <w:rsid w:val="00933E33"/>
    <w:rsid w:val="00937BEE"/>
    <w:rsid w:val="009407E7"/>
    <w:rsid w:val="00942A86"/>
    <w:rsid w:val="009451D8"/>
    <w:rsid w:val="009457F8"/>
    <w:rsid w:val="00947656"/>
    <w:rsid w:val="0095087A"/>
    <w:rsid w:val="00951555"/>
    <w:rsid w:val="00951A2A"/>
    <w:rsid w:val="00952A77"/>
    <w:rsid w:val="00952F5B"/>
    <w:rsid w:val="00966778"/>
    <w:rsid w:val="00970030"/>
    <w:rsid w:val="00975524"/>
    <w:rsid w:val="00981595"/>
    <w:rsid w:val="00981BEF"/>
    <w:rsid w:val="00983032"/>
    <w:rsid w:val="00983131"/>
    <w:rsid w:val="00984F74"/>
    <w:rsid w:val="00986919"/>
    <w:rsid w:val="00993534"/>
    <w:rsid w:val="0099509D"/>
    <w:rsid w:val="009961E9"/>
    <w:rsid w:val="009A1CDD"/>
    <w:rsid w:val="009A7D5B"/>
    <w:rsid w:val="009B36EA"/>
    <w:rsid w:val="009B7078"/>
    <w:rsid w:val="009C05B0"/>
    <w:rsid w:val="009C1BCB"/>
    <w:rsid w:val="009C1CDB"/>
    <w:rsid w:val="009C2FE8"/>
    <w:rsid w:val="009C359C"/>
    <w:rsid w:val="009C58E0"/>
    <w:rsid w:val="009C6391"/>
    <w:rsid w:val="009D4E6B"/>
    <w:rsid w:val="009E3BA7"/>
    <w:rsid w:val="009E440D"/>
    <w:rsid w:val="009E45D1"/>
    <w:rsid w:val="009F2383"/>
    <w:rsid w:val="009F62AF"/>
    <w:rsid w:val="00A02EA1"/>
    <w:rsid w:val="00A0478B"/>
    <w:rsid w:val="00A10CA8"/>
    <w:rsid w:val="00A13476"/>
    <w:rsid w:val="00A241EB"/>
    <w:rsid w:val="00A25A4E"/>
    <w:rsid w:val="00A32A0B"/>
    <w:rsid w:val="00A33F96"/>
    <w:rsid w:val="00A4355E"/>
    <w:rsid w:val="00A46C63"/>
    <w:rsid w:val="00A53323"/>
    <w:rsid w:val="00A54150"/>
    <w:rsid w:val="00A607EC"/>
    <w:rsid w:val="00A66F5F"/>
    <w:rsid w:val="00A7358E"/>
    <w:rsid w:val="00A739A4"/>
    <w:rsid w:val="00A7789F"/>
    <w:rsid w:val="00A826B6"/>
    <w:rsid w:val="00A84275"/>
    <w:rsid w:val="00A917D9"/>
    <w:rsid w:val="00A92438"/>
    <w:rsid w:val="00A9407C"/>
    <w:rsid w:val="00A945B7"/>
    <w:rsid w:val="00A950F0"/>
    <w:rsid w:val="00A96941"/>
    <w:rsid w:val="00A9727D"/>
    <w:rsid w:val="00AA1BA5"/>
    <w:rsid w:val="00AA31A7"/>
    <w:rsid w:val="00AA505D"/>
    <w:rsid w:val="00AA74CE"/>
    <w:rsid w:val="00AB133A"/>
    <w:rsid w:val="00AB1A6D"/>
    <w:rsid w:val="00AB4212"/>
    <w:rsid w:val="00AB6585"/>
    <w:rsid w:val="00AB70AC"/>
    <w:rsid w:val="00AC08AC"/>
    <w:rsid w:val="00AC26BE"/>
    <w:rsid w:val="00AC59C6"/>
    <w:rsid w:val="00AC5D76"/>
    <w:rsid w:val="00AD266D"/>
    <w:rsid w:val="00AE2E41"/>
    <w:rsid w:val="00AE48EE"/>
    <w:rsid w:val="00AF15A2"/>
    <w:rsid w:val="00AF38B1"/>
    <w:rsid w:val="00AF428B"/>
    <w:rsid w:val="00AF4DA1"/>
    <w:rsid w:val="00AF597C"/>
    <w:rsid w:val="00AF59AD"/>
    <w:rsid w:val="00B0109D"/>
    <w:rsid w:val="00B1002A"/>
    <w:rsid w:val="00B10DFF"/>
    <w:rsid w:val="00B14069"/>
    <w:rsid w:val="00B150F5"/>
    <w:rsid w:val="00B15356"/>
    <w:rsid w:val="00B17B54"/>
    <w:rsid w:val="00B20783"/>
    <w:rsid w:val="00B246C9"/>
    <w:rsid w:val="00B24D0B"/>
    <w:rsid w:val="00B2646E"/>
    <w:rsid w:val="00B43E23"/>
    <w:rsid w:val="00B4560A"/>
    <w:rsid w:val="00B4596E"/>
    <w:rsid w:val="00B52820"/>
    <w:rsid w:val="00B558D5"/>
    <w:rsid w:val="00B639E2"/>
    <w:rsid w:val="00B7136D"/>
    <w:rsid w:val="00B745BD"/>
    <w:rsid w:val="00B80001"/>
    <w:rsid w:val="00B827D0"/>
    <w:rsid w:val="00B83CE3"/>
    <w:rsid w:val="00B8497E"/>
    <w:rsid w:val="00B90EBB"/>
    <w:rsid w:val="00B90F81"/>
    <w:rsid w:val="00B93ECD"/>
    <w:rsid w:val="00B944D2"/>
    <w:rsid w:val="00B9615F"/>
    <w:rsid w:val="00BA0477"/>
    <w:rsid w:val="00BB41E9"/>
    <w:rsid w:val="00BB47AB"/>
    <w:rsid w:val="00BB4F04"/>
    <w:rsid w:val="00BB7510"/>
    <w:rsid w:val="00BC1B70"/>
    <w:rsid w:val="00BC2F5A"/>
    <w:rsid w:val="00BC36D8"/>
    <w:rsid w:val="00BC5E4D"/>
    <w:rsid w:val="00BD1776"/>
    <w:rsid w:val="00BD461D"/>
    <w:rsid w:val="00BE00E1"/>
    <w:rsid w:val="00BE4B02"/>
    <w:rsid w:val="00BE7F9A"/>
    <w:rsid w:val="00BF6343"/>
    <w:rsid w:val="00C0140E"/>
    <w:rsid w:val="00C0374D"/>
    <w:rsid w:val="00C16B33"/>
    <w:rsid w:val="00C20C05"/>
    <w:rsid w:val="00C23E92"/>
    <w:rsid w:val="00C249C7"/>
    <w:rsid w:val="00C2622F"/>
    <w:rsid w:val="00C316B5"/>
    <w:rsid w:val="00C32934"/>
    <w:rsid w:val="00C34EAC"/>
    <w:rsid w:val="00C43D72"/>
    <w:rsid w:val="00C4585E"/>
    <w:rsid w:val="00C525C6"/>
    <w:rsid w:val="00C532BA"/>
    <w:rsid w:val="00C53796"/>
    <w:rsid w:val="00C55130"/>
    <w:rsid w:val="00C5636F"/>
    <w:rsid w:val="00C6160C"/>
    <w:rsid w:val="00C643D4"/>
    <w:rsid w:val="00C6634B"/>
    <w:rsid w:val="00C70D75"/>
    <w:rsid w:val="00C8043E"/>
    <w:rsid w:val="00C80ACC"/>
    <w:rsid w:val="00C82CA6"/>
    <w:rsid w:val="00C851A7"/>
    <w:rsid w:val="00C91F8C"/>
    <w:rsid w:val="00C95422"/>
    <w:rsid w:val="00CA3053"/>
    <w:rsid w:val="00CA39CE"/>
    <w:rsid w:val="00CA4C75"/>
    <w:rsid w:val="00CA5743"/>
    <w:rsid w:val="00CC010B"/>
    <w:rsid w:val="00CC1C61"/>
    <w:rsid w:val="00CC645D"/>
    <w:rsid w:val="00CD043E"/>
    <w:rsid w:val="00CD246E"/>
    <w:rsid w:val="00CE07F0"/>
    <w:rsid w:val="00CE0D6D"/>
    <w:rsid w:val="00CE2ED3"/>
    <w:rsid w:val="00CE5ACA"/>
    <w:rsid w:val="00CE67E3"/>
    <w:rsid w:val="00CE7740"/>
    <w:rsid w:val="00CF1E03"/>
    <w:rsid w:val="00CF7127"/>
    <w:rsid w:val="00D004BC"/>
    <w:rsid w:val="00D03F1D"/>
    <w:rsid w:val="00D065D6"/>
    <w:rsid w:val="00D10320"/>
    <w:rsid w:val="00D1457A"/>
    <w:rsid w:val="00D24F44"/>
    <w:rsid w:val="00D26156"/>
    <w:rsid w:val="00D34304"/>
    <w:rsid w:val="00D3461A"/>
    <w:rsid w:val="00D34D44"/>
    <w:rsid w:val="00D35B0A"/>
    <w:rsid w:val="00D36365"/>
    <w:rsid w:val="00D37670"/>
    <w:rsid w:val="00D37ACE"/>
    <w:rsid w:val="00D423A2"/>
    <w:rsid w:val="00D45361"/>
    <w:rsid w:val="00D53F63"/>
    <w:rsid w:val="00D56164"/>
    <w:rsid w:val="00D6027B"/>
    <w:rsid w:val="00D6253E"/>
    <w:rsid w:val="00D67D19"/>
    <w:rsid w:val="00D752D7"/>
    <w:rsid w:val="00D75370"/>
    <w:rsid w:val="00D87F27"/>
    <w:rsid w:val="00D902C8"/>
    <w:rsid w:val="00D9189F"/>
    <w:rsid w:val="00D94D98"/>
    <w:rsid w:val="00D95AC6"/>
    <w:rsid w:val="00D95B3A"/>
    <w:rsid w:val="00DA3299"/>
    <w:rsid w:val="00DA4870"/>
    <w:rsid w:val="00DB35B3"/>
    <w:rsid w:val="00DB4B35"/>
    <w:rsid w:val="00DB77CD"/>
    <w:rsid w:val="00DC532D"/>
    <w:rsid w:val="00DD4C28"/>
    <w:rsid w:val="00DD5EBE"/>
    <w:rsid w:val="00DD72F8"/>
    <w:rsid w:val="00DE05F9"/>
    <w:rsid w:val="00DE330F"/>
    <w:rsid w:val="00DE7567"/>
    <w:rsid w:val="00DE78A5"/>
    <w:rsid w:val="00DF1D2C"/>
    <w:rsid w:val="00DF24C5"/>
    <w:rsid w:val="00DF3967"/>
    <w:rsid w:val="00DF3C4C"/>
    <w:rsid w:val="00DF5548"/>
    <w:rsid w:val="00DF5BED"/>
    <w:rsid w:val="00DF646F"/>
    <w:rsid w:val="00DF6979"/>
    <w:rsid w:val="00DF721C"/>
    <w:rsid w:val="00DF77B3"/>
    <w:rsid w:val="00E004DF"/>
    <w:rsid w:val="00E1006B"/>
    <w:rsid w:val="00E11655"/>
    <w:rsid w:val="00E23C28"/>
    <w:rsid w:val="00E27E3B"/>
    <w:rsid w:val="00E35110"/>
    <w:rsid w:val="00E35C1C"/>
    <w:rsid w:val="00E40482"/>
    <w:rsid w:val="00E40DB4"/>
    <w:rsid w:val="00E45BAD"/>
    <w:rsid w:val="00E519EB"/>
    <w:rsid w:val="00E53D02"/>
    <w:rsid w:val="00E5472D"/>
    <w:rsid w:val="00E553BA"/>
    <w:rsid w:val="00E55886"/>
    <w:rsid w:val="00E608DE"/>
    <w:rsid w:val="00E60B9C"/>
    <w:rsid w:val="00E63241"/>
    <w:rsid w:val="00E64ABC"/>
    <w:rsid w:val="00E666F7"/>
    <w:rsid w:val="00E70D56"/>
    <w:rsid w:val="00E72679"/>
    <w:rsid w:val="00E72C83"/>
    <w:rsid w:val="00E7336F"/>
    <w:rsid w:val="00E741C1"/>
    <w:rsid w:val="00E829DE"/>
    <w:rsid w:val="00E83CF0"/>
    <w:rsid w:val="00E8457C"/>
    <w:rsid w:val="00E8604C"/>
    <w:rsid w:val="00E86D45"/>
    <w:rsid w:val="00E87EB4"/>
    <w:rsid w:val="00E93DBC"/>
    <w:rsid w:val="00E94379"/>
    <w:rsid w:val="00E94BB8"/>
    <w:rsid w:val="00E97591"/>
    <w:rsid w:val="00EA347C"/>
    <w:rsid w:val="00EA3988"/>
    <w:rsid w:val="00EA5124"/>
    <w:rsid w:val="00EA5147"/>
    <w:rsid w:val="00EC1412"/>
    <w:rsid w:val="00EC465B"/>
    <w:rsid w:val="00EC7C02"/>
    <w:rsid w:val="00ED2007"/>
    <w:rsid w:val="00ED649E"/>
    <w:rsid w:val="00ED73A1"/>
    <w:rsid w:val="00EE24C7"/>
    <w:rsid w:val="00EE32C7"/>
    <w:rsid w:val="00EE6B95"/>
    <w:rsid w:val="00EF0133"/>
    <w:rsid w:val="00EF1602"/>
    <w:rsid w:val="00EF22F4"/>
    <w:rsid w:val="00EF35B7"/>
    <w:rsid w:val="00EF3AB8"/>
    <w:rsid w:val="00EF6587"/>
    <w:rsid w:val="00F066DD"/>
    <w:rsid w:val="00F12742"/>
    <w:rsid w:val="00F13F6C"/>
    <w:rsid w:val="00F1553D"/>
    <w:rsid w:val="00F171BC"/>
    <w:rsid w:val="00F22510"/>
    <w:rsid w:val="00F22620"/>
    <w:rsid w:val="00F226E4"/>
    <w:rsid w:val="00F23EF4"/>
    <w:rsid w:val="00F2412B"/>
    <w:rsid w:val="00F278CC"/>
    <w:rsid w:val="00F31C4D"/>
    <w:rsid w:val="00F33B49"/>
    <w:rsid w:val="00F37258"/>
    <w:rsid w:val="00F3754B"/>
    <w:rsid w:val="00F453B3"/>
    <w:rsid w:val="00F4660A"/>
    <w:rsid w:val="00F50996"/>
    <w:rsid w:val="00F5459F"/>
    <w:rsid w:val="00F545DC"/>
    <w:rsid w:val="00F55E6E"/>
    <w:rsid w:val="00F62C5B"/>
    <w:rsid w:val="00F65CA6"/>
    <w:rsid w:val="00F65FC7"/>
    <w:rsid w:val="00F70B8F"/>
    <w:rsid w:val="00F72EAB"/>
    <w:rsid w:val="00F73938"/>
    <w:rsid w:val="00F7744F"/>
    <w:rsid w:val="00F80AC4"/>
    <w:rsid w:val="00F8209F"/>
    <w:rsid w:val="00F84982"/>
    <w:rsid w:val="00F92B14"/>
    <w:rsid w:val="00F9449E"/>
    <w:rsid w:val="00F954E9"/>
    <w:rsid w:val="00F95925"/>
    <w:rsid w:val="00FA088F"/>
    <w:rsid w:val="00FA10B6"/>
    <w:rsid w:val="00FA603A"/>
    <w:rsid w:val="00FB00E0"/>
    <w:rsid w:val="00FB067F"/>
    <w:rsid w:val="00FB70AD"/>
    <w:rsid w:val="00FB7163"/>
    <w:rsid w:val="00FC1F5E"/>
    <w:rsid w:val="00FC4C74"/>
    <w:rsid w:val="00FC656B"/>
    <w:rsid w:val="00FD0C1C"/>
    <w:rsid w:val="00FD39F4"/>
    <w:rsid w:val="00FD5FBC"/>
    <w:rsid w:val="00FD7A52"/>
    <w:rsid w:val="00FE0D20"/>
    <w:rsid w:val="00FE4DCD"/>
    <w:rsid w:val="00FE7821"/>
    <w:rsid w:val="00FF16FF"/>
    <w:rsid w:val="00FF2121"/>
    <w:rsid w:val="00FF2591"/>
    <w:rsid w:val="00FF2C4B"/>
    <w:rsid w:val="00FF77AA"/>
    <w:rsid w:val="00FF78A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C1BCB"/>
    <w:pPr>
      <w:spacing w:after="200" w:line="276" w:lineRule="auto"/>
    </w:pPr>
    <w:rPr>
      <w:sz w:val="22"/>
      <w:szCs w:val="22"/>
      <w:lang w:eastAsia="en-US"/>
    </w:rPr>
  </w:style>
  <w:style w:type="paragraph" w:styleId="Nadpis1">
    <w:name w:val="heading 1"/>
    <w:basedOn w:val="Normln"/>
    <w:next w:val="Normln"/>
    <w:link w:val="Nadpis1Char"/>
    <w:uiPriority w:val="99"/>
    <w:qFormat/>
    <w:rsid w:val="00624881"/>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nhideWhenUsed/>
    <w:qFormat/>
    <w:locked/>
    <w:rsid w:val="00AF15A2"/>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semiHidden/>
    <w:unhideWhenUsed/>
    <w:qFormat/>
    <w:locked/>
    <w:rsid w:val="00B944D2"/>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24881"/>
    <w:rPr>
      <w:rFonts w:ascii="Cambria" w:hAnsi="Cambria" w:cs="Times New Roman"/>
      <w:b/>
      <w:bCs/>
      <w:color w:val="365F91"/>
      <w:sz w:val="28"/>
      <w:szCs w:val="28"/>
    </w:rPr>
  </w:style>
  <w:style w:type="paragraph" w:styleId="Textpoznpodarou">
    <w:name w:val="footnote text"/>
    <w:basedOn w:val="Normln"/>
    <w:link w:val="TextpoznpodarouChar"/>
    <w:uiPriority w:val="99"/>
    <w:semiHidden/>
    <w:rsid w:val="00DD5E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D5EBE"/>
    <w:rPr>
      <w:rFonts w:cs="Times New Roman"/>
      <w:sz w:val="20"/>
      <w:szCs w:val="20"/>
    </w:rPr>
  </w:style>
  <w:style w:type="character" w:styleId="Znakapoznpodarou">
    <w:name w:val="footnote reference"/>
    <w:basedOn w:val="Standardnpsmoodstavce"/>
    <w:uiPriority w:val="99"/>
    <w:semiHidden/>
    <w:rsid w:val="00DD5EBE"/>
    <w:rPr>
      <w:rFonts w:cs="Times New Roman"/>
      <w:vertAlign w:val="superscript"/>
    </w:rPr>
  </w:style>
  <w:style w:type="paragraph" w:styleId="Zhlav">
    <w:name w:val="header"/>
    <w:basedOn w:val="Normln"/>
    <w:link w:val="ZhlavChar"/>
    <w:uiPriority w:val="99"/>
    <w:semiHidden/>
    <w:rsid w:val="004948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4948A2"/>
    <w:rPr>
      <w:rFonts w:cs="Times New Roman"/>
    </w:rPr>
  </w:style>
  <w:style w:type="paragraph" w:styleId="Zpat">
    <w:name w:val="footer"/>
    <w:basedOn w:val="Normln"/>
    <w:link w:val="ZpatChar"/>
    <w:uiPriority w:val="99"/>
    <w:rsid w:val="004948A2"/>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948A2"/>
    <w:rPr>
      <w:rFonts w:cs="Times New Roman"/>
    </w:rPr>
  </w:style>
  <w:style w:type="character" w:styleId="Zvraznn">
    <w:name w:val="Emphasis"/>
    <w:basedOn w:val="Standardnpsmoodstavce"/>
    <w:uiPriority w:val="99"/>
    <w:qFormat/>
    <w:rsid w:val="001C4B04"/>
    <w:rPr>
      <w:rFonts w:cs="Times New Roman"/>
      <w:i/>
      <w:iCs/>
    </w:rPr>
  </w:style>
  <w:style w:type="paragraph" w:styleId="Odstavecseseznamem">
    <w:name w:val="List Paragraph"/>
    <w:basedOn w:val="Normln"/>
    <w:uiPriority w:val="99"/>
    <w:qFormat/>
    <w:rsid w:val="00191726"/>
    <w:pPr>
      <w:ind w:left="720"/>
      <w:contextualSpacing/>
    </w:pPr>
  </w:style>
  <w:style w:type="character" w:styleId="Hypertextovodkaz">
    <w:name w:val="Hyperlink"/>
    <w:basedOn w:val="Standardnpsmoodstavce"/>
    <w:uiPriority w:val="99"/>
    <w:rsid w:val="00CE07F0"/>
    <w:rPr>
      <w:rFonts w:cs="Times New Roman"/>
      <w:color w:val="0000FF"/>
      <w:u w:val="single"/>
    </w:rPr>
  </w:style>
  <w:style w:type="paragraph" w:styleId="Normlnweb">
    <w:name w:val="Normal (Web)"/>
    <w:basedOn w:val="Normln"/>
    <w:uiPriority w:val="99"/>
    <w:semiHidden/>
    <w:rsid w:val="00E8457C"/>
    <w:rPr>
      <w:rFonts w:ascii="Times New Roman" w:hAnsi="Times New Roman"/>
      <w:sz w:val="24"/>
      <w:szCs w:val="24"/>
    </w:rPr>
  </w:style>
  <w:style w:type="paragraph" w:styleId="Nadpisobsahu">
    <w:name w:val="TOC Heading"/>
    <w:basedOn w:val="Nadpis1"/>
    <w:next w:val="Normln"/>
    <w:uiPriority w:val="39"/>
    <w:qFormat/>
    <w:rsid w:val="00624881"/>
    <w:pPr>
      <w:outlineLvl w:val="9"/>
    </w:pPr>
  </w:style>
  <w:style w:type="paragraph" w:styleId="Textbubliny">
    <w:name w:val="Balloon Text"/>
    <w:basedOn w:val="Normln"/>
    <w:link w:val="TextbublinyChar"/>
    <w:uiPriority w:val="99"/>
    <w:semiHidden/>
    <w:rsid w:val="006248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24881"/>
    <w:rPr>
      <w:rFonts w:ascii="Tahoma" w:hAnsi="Tahoma" w:cs="Tahoma"/>
      <w:sz w:val="16"/>
      <w:szCs w:val="16"/>
    </w:rPr>
  </w:style>
  <w:style w:type="paragraph" w:customStyle="1" w:styleId="dkanka">
    <w:name w:val="děkanka"/>
    <w:basedOn w:val="Normln"/>
    <w:link w:val="dkankaChar"/>
    <w:uiPriority w:val="99"/>
    <w:rsid w:val="0007060E"/>
    <w:pPr>
      <w:spacing w:after="0" w:line="360" w:lineRule="auto"/>
      <w:ind w:firstLine="851"/>
      <w:jc w:val="both"/>
    </w:pPr>
    <w:rPr>
      <w:rFonts w:ascii="Times New Roman" w:hAnsi="Times New Roman"/>
      <w:sz w:val="24"/>
      <w:szCs w:val="24"/>
    </w:rPr>
  </w:style>
  <w:style w:type="character" w:customStyle="1" w:styleId="dkankaChar">
    <w:name w:val="děkanka Char"/>
    <w:basedOn w:val="Standardnpsmoodstavce"/>
    <w:link w:val="dkanka"/>
    <w:uiPriority w:val="99"/>
    <w:locked/>
    <w:rsid w:val="0007060E"/>
    <w:rPr>
      <w:rFonts w:ascii="Times New Roman" w:hAnsi="Times New Roman" w:cs="Times New Roman"/>
      <w:sz w:val="24"/>
      <w:szCs w:val="24"/>
    </w:rPr>
  </w:style>
  <w:style w:type="character" w:customStyle="1" w:styleId="apple-converted-space">
    <w:name w:val="apple-converted-space"/>
    <w:basedOn w:val="Standardnpsmoodstavce"/>
    <w:rsid w:val="00C5636F"/>
  </w:style>
  <w:style w:type="character" w:customStyle="1" w:styleId="Nadpis3Char">
    <w:name w:val="Nadpis 3 Char"/>
    <w:basedOn w:val="Standardnpsmoodstavce"/>
    <w:link w:val="Nadpis3"/>
    <w:semiHidden/>
    <w:rsid w:val="00B944D2"/>
    <w:rPr>
      <w:rFonts w:ascii="Cambria" w:eastAsia="Times New Roman" w:hAnsi="Cambria" w:cs="Times New Roman"/>
      <w:b/>
      <w:bCs/>
      <w:sz w:val="26"/>
      <w:szCs w:val="26"/>
      <w:lang w:eastAsia="en-US"/>
    </w:rPr>
  </w:style>
  <w:style w:type="paragraph" w:styleId="Obsah1">
    <w:name w:val="toc 1"/>
    <w:basedOn w:val="Normln"/>
    <w:next w:val="Normln"/>
    <w:autoRedefine/>
    <w:uiPriority w:val="39"/>
    <w:qFormat/>
    <w:locked/>
    <w:rsid w:val="00B944D2"/>
    <w:pPr>
      <w:spacing w:before="120" w:after="120"/>
    </w:pPr>
    <w:rPr>
      <w:b/>
      <w:bCs/>
      <w:caps/>
      <w:sz w:val="20"/>
      <w:szCs w:val="20"/>
    </w:rPr>
  </w:style>
  <w:style w:type="paragraph" w:styleId="Obsah2">
    <w:name w:val="toc 2"/>
    <w:basedOn w:val="Normln"/>
    <w:next w:val="Normln"/>
    <w:autoRedefine/>
    <w:uiPriority w:val="39"/>
    <w:qFormat/>
    <w:locked/>
    <w:rsid w:val="00B944D2"/>
    <w:pPr>
      <w:spacing w:after="0"/>
      <w:ind w:left="220"/>
    </w:pPr>
    <w:rPr>
      <w:smallCaps/>
      <w:sz w:val="20"/>
      <w:szCs w:val="20"/>
    </w:rPr>
  </w:style>
  <w:style w:type="paragraph" w:styleId="Obsah3">
    <w:name w:val="toc 3"/>
    <w:basedOn w:val="Normln"/>
    <w:next w:val="Normln"/>
    <w:autoRedefine/>
    <w:uiPriority w:val="39"/>
    <w:qFormat/>
    <w:locked/>
    <w:rsid w:val="00B944D2"/>
    <w:pPr>
      <w:spacing w:after="0"/>
      <w:ind w:left="440"/>
    </w:pPr>
    <w:rPr>
      <w:i/>
      <w:iCs/>
      <w:sz w:val="20"/>
      <w:szCs w:val="20"/>
    </w:rPr>
  </w:style>
  <w:style w:type="character" w:customStyle="1" w:styleId="Nadpis2Char">
    <w:name w:val="Nadpis 2 Char"/>
    <w:basedOn w:val="Standardnpsmoodstavce"/>
    <w:link w:val="Nadpis2"/>
    <w:rsid w:val="00AF15A2"/>
    <w:rPr>
      <w:rFonts w:ascii="Cambria" w:eastAsia="Times New Roman" w:hAnsi="Cambria" w:cs="Times New Roman"/>
      <w:b/>
      <w:bCs/>
      <w:i/>
      <w:iCs/>
      <w:sz w:val="28"/>
      <w:szCs w:val="28"/>
      <w:lang w:eastAsia="en-US"/>
    </w:rPr>
  </w:style>
  <w:style w:type="paragraph" w:styleId="Obsah4">
    <w:name w:val="toc 4"/>
    <w:basedOn w:val="Normln"/>
    <w:next w:val="Normln"/>
    <w:autoRedefine/>
    <w:locked/>
    <w:rsid w:val="0030661B"/>
    <w:pPr>
      <w:spacing w:after="0"/>
      <w:ind w:left="660"/>
    </w:pPr>
    <w:rPr>
      <w:sz w:val="18"/>
      <w:szCs w:val="18"/>
    </w:rPr>
  </w:style>
  <w:style w:type="paragraph" w:styleId="Obsah5">
    <w:name w:val="toc 5"/>
    <w:basedOn w:val="Normln"/>
    <w:next w:val="Normln"/>
    <w:autoRedefine/>
    <w:locked/>
    <w:rsid w:val="0030661B"/>
    <w:pPr>
      <w:spacing w:after="0"/>
      <w:ind w:left="880"/>
    </w:pPr>
    <w:rPr>
      <w:sz w:val="18"/>
      <w:szCs w:val="18"/>
    </w:rPr>
  </w:style>
  <w:style w:type="paragraph" w:styleId="Obsah6">
    <w:name w:val="toc 6"/>
    <w:basedOn w:val="Normln"/>
    <w:next w:val="Normln"/>
    <w:autoRedefine/>
    <w:locked/>
    <w:rsid w:val="0030661B"/>
    <w:pPr>
      <w:spacing w:after="0"/>
      <w:ind w:left="1100"/>
    </w:pPr>
    <w:rPr>
      <w:sz w:val="18"/>
      <w:szCs w:val="18"/>
    </w:rPr>
  </w:style>
  <w:style w:type="paragraph" w:styleId="Obsah7">
    <w:name w:val="toc 7"/>
    <w:basedOn w:val="Normln"/>
    <w:next w:val="Normln"/>
    <w:autoRedefine/>
    <w:locked/>
    <w:rsid w:val="0030661B"/>
    <w:pPr>
      <w:spacing w:after="0"/>
      <w:ind w:left="1320"/>
    </w:pPr>
    <w:rPr>
      <w:sz w:val="18"/>
      <w:szCs w:val="18"/>
    </w:rPr>
  </w:style>
  <w:style w:type="paragraph" w:styleId="Obsah8">
    <w:name w:val="toc 8"/>
    <w:basedOn w:val="Normln"/>
    <w:next w:val="Normln"/>
    <w:autoRedefine/>
    <w:locked/>
    <w:rsid w:val="0030661B"/>
    <w:pPr>
      <w:spacing w:after="0"/>
      <w:ind w:left="1540"/>
    </w:pPr>
    <w:rPr>
      <w:sz w:val="18"/>
      <w:szCs w:val="18"/>
    </w:rPr>
  </w:style>
  <w:style w:type="paragraph" w:styleId="Obsah9">
    <w:name w:val="toc 9"/>
    <w:basedOn w:val="Normln"/>
    <w:next w:val="Normln"/>
    <w:autoRedefine/>
    <w:locked/>
    <w:rsid w:val="0030661B"/>
    <w:pPr>
      <w:spacing w:after="0"/>
      <w:ind w:left="1760"/>
    </w:pPr>
    <w:rPr>
      <w:sz w:val="18"/>
      <w:szCs w:val="18"/>
    </w:rPr>
  </w:style>
  <w:style w:type="paragraph" w:styleId="FormtovanvHTML">
    <w:name w:val="HTML Preformatted"/>
    <w:basedOn w:val="Normln"/>
    <w:link w:val="FormtovanvHTMLChar"/>
    <w:uiPriority w:val="99"/>
    <w:semiHidden/>
    <w:unhideWhenUsed/>
    <w:rsid w:val="00C532BA"/>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C532BA"/>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4499158">
      <w:bodyDiv w:val="1"/>
      <w:marLeft w:val="0"/>
      <w:marRight w:val="0"/>
      <w:marTop w:val="0"/>
      <w:marBottom w:val="0"/>
      <w:divBdr>
        <w:top w:val="none" w:sz="0" w:space="0" w:color="auto"/>
        <w:left w:val="none" w:sz="0" w:space="0" w:color="auto"/>
        <w:bottom w:val="none" w:sz="0" w:space="0" w:color="auto"/>
        <w:right w:val="none" w:sz="0" w:space="0" w:color="auto"/>
      </w:divBdr>
    </w:div>
    <w:div w:id="127094558">
      <w:marLeft w:val="0"/>
      <w:marRight w:val="0"/>
      <w:marTop w:val="0"/>
      <w:marBottom w:val="0"/>
      <w:divBdr>
        <w:top w:val="none" w:sz="0" w:space="0" w:color="auto"/>
        <w:left w:val="none" w:sz="0" w:space="0" w:color="auto"/>
        <w:bottom w:val="none" w:sz="0" w:space="0" w:color="auto"/>
        <w:right w:val="none" w:sz="0" w:space="0" w:color="auto"/>
      </w:divBdr>
      <w:divsChild>
        <w:div w:id="127094573">
          <w:marLeft w:val="0"/>
          <w:marRight w:val="0"/>
          <w:marTop w:val="75"/>
          <w:marBottom w:val="75"/>
          <w:divBdr>
            <w:top w:val="none" w:sz="0" w:space="0" w:color="auto"/>
            <w:left w:val="none" w:sz="0" w:space="0" w:color="auto"/>
            <w:bottom w:val="none" w:sz="0" w:space="0" w:color="auto"/>
            <w:right w:val="none" w:sz="0" w:space="0" w:color="auto"/>
          </w:divBdr>
          <w:divsChild>
            <w:div w:id="127094561">
              <w:marLeft w:val="0"/>
              <w:marRight w:val="0"/>
              <w:marTop w:val="0"/>
              <w:marBottom w:val="0"/>
              <w:divBdr>
                <w:top w:val="none" w:sz="0" w:space="0" w:color="auto"/>
                <w:left w:val="none" w:sz="0" w:space="0" w:color="auto"/>
                <w:bottom w:val="none" w:sz="0" w:space="0" w:color="auto"/>
                <w:right w:val="none" w:sz="0" w:space="0" w:color="auto"/>
              </w:divBdr>
              <w:divsChild>
                <w:div w:id="127094604">
                  <w:marLeft w:val="0"/>
                  <w:marRight w:val="0"/>
                  <w:marTop w:val="0"/>
                  <w:marBottom w:val="0"/>
                  <w:divBdr>
                    <w:top w:val="none" w:sz="0" w:space="0" w:color="auto"/>
                    <w:left w:val="none" w:sz="0" w:space="0" w:color="auto"/>
                    <w:bottom w:val="none" w:sz="0" w:space="0" w:color="auto"/>
                    <w:right w:val="none" w:sz="0" w:space="0" w:color="auto"/>
                  </w:divBdr>
                  <w:divsChild>
                    <w:div w:id="127094575">
                      <w:marLeft w:val="0"/>
                      <w:marRight w:val="0"/>
                      <w:marTop w:val="0"/>
                      <w:marBottom w:val="0"/>
                      <w:divBdr>
                        <w:top w:val="none" w:sz="0" w:space="0" w:color="auto"/>
                        <w:left w:val="none" w:sz="0" w:space="0" w:color="auto"/>
                        <w:bottom w:val="single" w:sz="6" w:space="0" w:color="E7E7E7"/>
                        <w:right w:val="none" w:sz="0" w:space="0" w:color="auto"/>
                      </w:divBdr>
                      <w:divsChild>
                        <w:div w:id="127094599">
                          <w:marLeft w:val="0"/>
                          <w:marRight w:val="0"/>
                          <w:marTop w:val="0"/>
                          <w:marBottom w:val="0"/>
                          <w:divBdr>
                            <w:top w:val="none" w:sz="0" w:space="0" w:color="auto"/>
                            <w:left w:val="none" w:sz="0" w:space="0" w:color="auto"/>
                            <w:bottom w:val="none" w:sz="0" w:space="0" w:color="auto"/>
                            <w:right w:val="none" w:sz="0" w:space="0" w:color="auto"/>
                          </w:divBdr>
                          <w:divsChild>
                            <w:div w:id="127094567">
                              <w:marLeft w:val="150"/>
                              <w:marRight w:val="0"/>
                              <w:marTop w:val="0"/>
                              <w:marBottom w:val="0"/>
                              <w:divBdr>
                                <w:top w:val="none" w:sz="0" w:space="0" w:color="auto"/>
                                <w:left w:val="none" w:sz="0" w:space="0" w:color="auto"/>
                                <w:bottom w:val="none" w:sz="0" w:space="0" w:color="auto"/>
                                <w:right w:val="none" w:sz="0" w:space="0" w:color="auto"/>
                              </w:divBdr>
                              <w:divsChild>
                                <w:div w:id="127094572">
                                  <w:marLeft w:val="0"/>
                                  <w:marRight w:val="0"/>
                                  <w:marTop w:val="0"/>
                                  <w:marBottom w:val="0"/>
                                  <w:divBdr>
                                    <w:top w:val="none" w:sz="0" w:space="0" w:color="auto"/>
                                    <w:left w:val="none" w:sz="0" w:space="0" w:color="auto"/>
                                    <w:bottom w:val="none" w:sz="0" w:space="0" w:color="auto"/>
                                    <w:right w:val="none" w:sz="0" w:space="0" w:color="auto"/>
                                  </w:divBdr>
                                  <w:divsChild>
                                    <w:div w:id="127094598">
                                      <w:marLeft w:val="0"/>
                                      <w:marRight w:val="0"/>
                                      <w:marTop w:val="0"/>
                                      <w:marBottom w:val="0"/>
                                      <w:divBdr>
                                        <w:top w:val="none" w:sz="0" w:space="0" w:color="auto"/>
                                        <w:left w:val="none" w:sz="0" w:space="0" w:color="auto"/>
                                        <w:bottom w:val="none" w:sz="0" w:space="0" w:color="auto"/>
                                        <w:right w:val="none" w:sz="0" w:space="0" w:color="auto"/>
                                      </w:divBdr>
                                      <w:divsChild>
                                        <w:div w:id="1270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562">
      <w:marLeft w:val="0"/>
      <w:marRight w:val="0"/>
      <w:marTop w:val="0"/>
      <w:marBottom w:val="0"/>
      <w:divBdr>
        <w:top w:val="none" w:sz="0" w:space="0" w:color="auto"/>
        <w:left w:val="none" w:sz="0" w:space="0" w:color="auto"/>
        <w:bottom w:val="none" w:sz="0" w:space="0" w:color="auto"/>
        <w:right w:val="none" w:sz="0" w:space="0" w:color="auto"/>
      </w:divBdr>
      <w:divsChild>
        <w:div w:id="127094588">
          <w:marLeft w:val="0"/>
          <w:marRight w:val="0"/>
          <w:marTop w:val="75"/>
          <w:marBottom w:val="75"/>
          <w:divBdr>
            <w:top w:val="none" w:sz="0" w:space="0" w:color="auto"/>
            <w:left w:val="none" w:sz="0" w:space="0" w:color="auto"/>
            <w:bottom w:val="none" w:sz="0" w:space="0" w:color="auto"/>
            <w:right w:val="none" w:sz="0" w:space="0" w:color="auto"/>
          </w:divBdr>
          <w:divsChild>
            <w:div w:id="127094563">
              <w:marLeft w:val="0"/>
              <w:marRight w:val="0"/>
              <w:marTop w:val="0"/>
              <w:marBottom w:val="0"/>
              <w:divBdr>
                <w:top w:val="none" w:sz="0" w:space="0" w:color="auto"/>
                <w:left w:val="none" w:sz="0" w:space="0" w:color="auto"/>
                <w:bottom w:val="none" w:sz="0" w:space="0" w:color="auto"/>
                <w:right w:val="none" w:sz="0" w:space="0" w:color="auto"/>
              </w:divBdr>
              <w:divsChild>
                <w:div w:id="127094586">
                  <w:marLeft w:val="0"/>
                  <w:marRight w:val="0"/>
                  <w:marTop w:val="0"/>
                  <w:marBottom w:val="0"/>
                  <w:divBdr>
                    <w:top w:val="none" w:sz="0" w:space="0" w:color="auto"/>
                    <w:left w:val="none" w:sz="0" w:space="0" w:color="auto"/>
                    <w:bottom w:val="none" w:sz="0" w:space="0" w:color="auto"/>
                    <w:right w:val="none" w:sz="0" w:space="0" w:color="auto"/>
                  </w:divBdr>
                  <w:divsChild>
                    <w:div w:id="127094581">
                      <w:marLeft w:val="0"/>
                      <w:marRight w:val="0"/>
                      <w:marTop w:val="0"/>
                      <w:marBottom w:val="0"/>
                      <w:divBdr>
                        <w:top w:val="none" w:sz="0" w:space="0" w:color="auto"/>
                        <w:left w:val="none" w:sz="0" w:space="0" w:color="auto"/>
                        <w:bottom w:val="single" w:sz="6" w:space="0" w:color="E7E7E7"/>
                        <w:right w:val="none" w:sz="0" w:space="0" w:color="auto"/>
                      </w:divBdr>
                      <w:divsChild>
                        <w:div w:id="127094593">
                          <w:marLeft w:val="0"/>
                          <w:marRight w:val="0"/>
                          <w:marTop w:val="0"/>
                          <w:marBottom w:val="0"/>
                          <w:divBdr>
                            <w:top w:val="none" w:sz="0" w:space="0" w:color="auto"/>
                            <w:left w:val="none" w:sz="0" w:space="0" w:color="auto"/>
                            <w:bottom w:val="none" w:sz="0" w:space="0" w:color="auto"/>
                            <w:right w:val="none" w:sz="0" w:space="0" w:color="auto"/>
                          </w:divBdr>
                          <w:divsChild>
                            <w:div w:id="127094583">
                              <w:marLeft w:val="150"/>
                              <w:marRight w:val="0"/>
                              <w:marTop w:val="0"/>
                              <w:marBottom w:val="0"/>
                              <w:divBdr>
                                <w:top w:val="none" w:sz="0" w:space="0" w:color="auto"/>
                                <w:left w:val="none" w:sz="0" w:space="0" w:color="auto"/>
                                <w:bottom w:val="none" w:sz="0" w:space="0" w:color="auto"/>
                                <w:right w:val="none" w:sz="0" w:space="0" w:color="auto"/>
                              </w:divBdr>
                              <w:divsChild>
                                <w:div w:id="127094571">
                                  <w:marLeft w:val="0"/>
                                  <w:marRight w:val="0"/>
                                  <w:marTop w:val="0"/>
                                  <w:marBottom w:val="0"/>
                                  <w:divBdr>
                                    <w:top w:val="none" w:sz="0" w:space="0" w:color="auto"/>
                                    <w:left w:val="none" w:sz="0" w:space="0" w:color="auto"/>
                                    <w:bottom w:val="none" w:sz="0" w:space="0" w:color="auto"/>
                                    <w:right w:val="none" w:sz="0" w:space="0" w:color="auto"/>
                                  </w:divBdr>
                                  <w:divsChild>
                                    <w:div w:id="127094601">
                                      <w:marLeft w:val="0"/>
                                      <w:marRight w:val="0"/>
                                      <w:marTop w:val="0"/>
                                      <w:marBottom w:val="0"/>
                                      <w:divBdr>
                                        <w:top w:val="none" w:sz="0" w:space="0" w:color="auto"/>
                                        <w:left w:val="none" w:sz="0" w:space="0" w:color="auto"/>
                                        <w:bottom w:val="none" w:sz="0" w:space="0" w:color="auto"/>
                                        <w:right w:val="none" w:sz="0" w:space="0" w:color="auto"/>
                                      </w:divBdr>
                                      <w:divsChild>
                                        <w:div w:id="12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578">
      <w:marLeft w:val="0"/>
      <w:marRight w:val="0"/>
      <w:marTop w:val="0"/>
      <w:marBottom w:val="0"/>
      <w:divBdr>
        <w:top w:val="none" w:sz="0" w:space="0" w:color="auto"/>
        <w:left w:val="none" w:sz="0" w:space="0" w:color="auto"/>
        <w:bottom w:val="none" w:sz="0" w:space="0" w:color="auto"/>
        <w:right w:val="none" w:sz="0" w:space="0" w:color="auto"/>
      </w:divBdr>
      <w:divsChild>
        <w:div w:id="127094556">
          <w:marLeft w:val="0"/>
          <w:marRight w:val="0"/>
          <w:marTop w:val="0"/>
          <w:marBottom w:val="0"/>
          <w:divBdr>
            <w:top w:val="none" w:sz="0" w:space="0" w:color="auto"/>
            <w:left w:val="none" w:sz="0" w:space="0" w:color="auto"/>
            <w:bottom w:val="none" w:sz="0" w:space="0" w:color="auto"/>
            <w:right w:val="none" w:sz="0" w:space="0" w:color="auto"/>
          </w:divBdr>
          <w:divsChild>
            <w:div w:id="127094589">
              <w:marLeft w:val="0"/>
              <w:marRight w:val="0"/>
              <w:marTop w:val="0"/>
              <w:marBottom w:val="0"/>
              <w:divBdr>
                <w:top w:val="none" w:sz="0" w:space="0" w:color="auto"/>
                <w:left w:val="none" w:sz="0" w:space="0" w:color="auto"/>
                <w:bottom w:val="none" w:sz="0" w:space="0" w:color="auto"/>
                <w:right w:val="none" w:sz="0" w:space="0" w:color="auto"/>
              </w:divBdr>
              <w:divsChild>
                <w:div w:id="127094577">
                  <w:marLeft w:val="0"/>
                  <w:marRight w:val="0"/>
                  <w:marTop w:val="0"/>
                  <w:marBottom w:val="0"/>
                  <w:divBdr>
                    <w:top w:val="none" w:sz="0" w:space="0" w:color="auto"/>
                    <w:left w:val="none" w:sz="0" w:space="0" w:color="auto"/>
                    <w:bottom w:val="none" w:sz="0" w:space="0" w:color="auto"/>
                    <w:right w:val="none" w:sz="0" w:space="0" w:color="auto"/>
                  </w:divBdr>
                  <w:divsChild>
                    <w:div w:id="127094580">
                      <w:marLeft w:val="0"/>
                      <w:marRight w:val="0"/>
                      <w:marTop w:val="0"/>
                      <w:marBottom w:val="0"/>
                      <w:divBdr>
                        <w:top w:val="none" w:sz="0" w:space="0" w:color="auto"/>
                        <w:left w:val="none" w:sz="0" w:space="0" w:color="auto"/>
                        <w:bottom w:val="none" w:sz="0" w:space="0" w:color="auto"/>
                        <w:right w:val="none" w:sz="0" w:space="0" w:color="auto"/>
                      </w:divBdr>
                      <w:divsChild>
                        <w:div w:id="127094568">
                          <w:marLeft w:val="0"/>
                          <w:marRight w:val="0"/>
                          <w:marTop w:val="0"/>
                          <w:marBottom w:val="0"/>
                          <w:divBdr>
                            <w:top w:val="none" w:sz="0" w:space="0" w:color="auto"/>
                            <w:left w:val="none" w:sz="0" w:space="0" w:color="auto"/>
                            <w:bottom w:val="none" w:sz="0" w:space="0" w:color="auto"/>
                            <w:right w:val="none" w:sz="0" w:space="0" w:color="auto"/>
                          </w:divBdr>
                          <w:divsChild>
                            <w:div w:id="127094585">
                              <w:marLeft w:val="0"/>
                              <w:marRight w:val="0"/>
                              <w:marTop w:val="0"/>
                              <w:marBottom w:val="0"/>
                              <w:divBdr>
                                <w:top w:val="none" w:sz="0" w:space="0" w:color="auto"/>
                                <w:left w:val="none" w:sz="0" w:space="0" w:color="auto"/>
                                <w:bottom w:val="none" w:sz="0" w:space="0" w:color="auto"/>
                                <w:right w:val="none" w:sz="0" w:space="0" w:color="auto"/>
                              </w:divBdr>
                              <w:divsChild>
                                <w:div w:id="127094597">
                                  <w:marLeft w:val="0"/>
                                  <w:marRight w:val="0"/>
                                  <w:marTop w:val="0"/>
                                  <w:marBottom w:val="0"/>
                                  <w:divBdr>
                                    <w:top w:val="none" w:sz="0" w:space="0" w:color="auto"/>
                                    <w:left w:val="none" w:sz="0" w:space="0" w:color="auto"/>
                                    <w:bottom w:val="none" w:sz="0" w:space="0" w:color="auto"/>
                                    <w:right w:val="none" w:sz="0" w:space="0" w:color="auto"/>
                                  </w:divBdr>
                                  <w:divsChild>
                                    <w:div w:id="1270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94587">
      <w:marLeft w:val="0"/>
      <w:marRight w:val="0"/>
      <w:marTop w:val="0"/>
      <w:marBottom w:val="0"/>
      <w:divBdr>
        <w:top w:val="none" w:sz="0" w:space="0" w:color="auto"/>
        <w:left w:val="none" w:sz="0" w:space="0" w:color="auto"/>
        <w:bottom w:val="none" w:sz="0" w:space="0" w:color="auto"/>
        <w:right w:val="none" w:sz="0" w:space="0" w:color="auto"/>
      </w:divBdr>
      <w:divsChild>
        <w:div w:id="127094559">
          <w:marLeft w:val="0"/>
          <w:marRight w:val="0"/>
          <w:marTop w:val="75"/>
          <w:marBottom w:val="75"/>
          <w:divBdr>
            <w:top w:val="none" w:sz="0" w:space="0" w:color="auto"/>
            <w:left w:val="none" w:sz="0" w:space="0" w:color="auto"/>
            <w:bottom w:val="none" w:sz="0" w:space="0" w:color="auto"/>
            <w:right w:val="none" w:sz="0" w:space="0" w:color="auto"/>
          </w:divBdr>
          <w:divsChild>
            <w:div w:id="127094609">
              <w:marLeft w:val="0"/>
              <w:marRight w:val="0"/>
              <w:marTop w:val="0"/>
              <w:marBottom w:val="0"/>
              <w:divBdr>
                <w:top w:val="none" w:sz="0" w:space="0" w:color="auto"/>
                <w:left w:val="none" w:sz="0" w:space="0" w:color="auto"/>
                <w:bottom w:val="none" w:sz="0" w:space="0" w:color="auto"/>
                <w:right w:val="none" w:sz="0" w:space="0" w:color="auto"/>
              </w:divBdr>
              <w:divsChild>
                <w:div w:id="127094560">
                  <w:marLeft w:val="0"/>
                  <w:marRight w:val="0"/>
                  <w:marTop w:val="0"/>
                  <w:marBottom w:val="0"/>
                  <w:divBdr>
                    <w:top w:val="none" w:sz="0" w:space="0" w:color="auto"/>
                    <w:left w:val="none" w:sz="0" w:space="0" w:color="auto"/>
                    <w:bottom w:val="none" w:sz="0" w:space="0" w:color="auto"/>
                    <w:right w:val="none" w:sz="0" w:space="0" w:color="auto"/>
                  </w:divBdr>
                  <w:divsChild>
                    <w:div w:id="127094594">
                      <w:marLeft w:val="0"/>
                      <w:marRight w:val="0"/>
                      <w:marTop w:val="0"/>
                      <w:marBottom w:val="0"/>
                      <w:divBdr>
                        <w:top w:val="none" w:sz="0" w:space="0" w:color="auto"/>
                        <w:left w:val="none" w:sz="0" w:space="0" w:color="auto"/>
                        <w:bottom w:val="single" w:sz="6" w:space="0" w:color="E7E7E7"/>
                        <w:right w:val="none" w:sz="0" w:space="0" w:color="auto"/>
                      </w:divBdr>
                      <w:divsChild>
                        <w:div w:id="127094579">
                          <w:marLeft w:val="0"/>
                          <w:marRight w:val="0"/>
                          <w:marTop w:val="0"/>
                          <w:marBottom w:val="0"/>
                          <w:divBdr>
                            <w:top w:val="none" w:sz="0" w:space="0" w:color="auto"/>
                            <w:left w:val="none" w:sz="0" w:space="0" w:color="auto"/>
                            <w:bottom w:val="none" w:sz="0" w:space="0" w:color="auto"/>
                            <w:right w:val="none" w:sz="0" w:space="0" w:color="auto"/>
                          </w:divBdr>
                          <w:divsChild>
                            <w:div w:id="127094564">
                              <w:marLeft w:val="150"/>
                              <w:marRight w:val="0"/>
                              <w:marTop w:val="0"/>
                              <w:marBottom w:val="0"/>
                              <w:divBdr>
                                <w:top w:val="none" w:sz="0" w:space="0" w:color="auto"/>
                                <w:left w:val="none" w:sz="0" w:space="0" w:color="auto"/>
                                <w:bottom w:val="none" w:sz="0" w:space="0" w:color="auto"/>
                                <w:right w:val="none" w:sz="0" w:space="0" w:color="auto"/>
                              </w:divBdr>
                              <w:divsChild>
                                <w:div w:id="127094576">
                                  <w:marLeft w:val="0"/>
                                  <w:marRight w:val="0"/>
                                  <w:marTop w:val="0"/>
                                  <w:marBottom w:val="0"/>
                                  <w:divBdr>
                                    <w:top w:val="none" w:sz="0" w:space="0" w:color="auto"/>
                                    <w:left w:val="none" w:sz="0" w:space="0" w:color="auto"/>
                                    <w:bottom w:val="none" w:sz="0" w:space="0" w:color="auto"/>
                                    <w:right w:val="none" w:sz="0" w:space="0" w:color="auto"/>
                                  </w:divBdr>
                                  <w:divsChild>
                                    <w:div w:id="127094574">
                                      <w:marLeft w:val="0"/>
                                      <w:marRight w:val="0"/>
                                      <w:marTop w:val="0"/>
                                      <w:marBottom w:val="0"/>
                                      <w:divBdr>
                                        <w:top w:val="none" w:sz="0" w:space="0" w:color="auto"/>
                                        <w:left w:val="none" w:sz="0" w:space="0" w:color="auto"/>
                                        <w:bottom w:val="none" w:sz="0" w:space="0" w:color="auto"/>
                                        <w:right w:val="none" w:sz="0" w:space="0" w:color="auto"/>
                                      </w:divBdr>
                                      <w:divsChild>
                                        <w:div w:id="1270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602">
      <w:marLeft w:val="0"/>
      <w:marRight w:val="0"/>
      <w:marTop w:val="0"/>
      <w:marBottom w:val="0"/>
      <w:divBdr>
        <w:top w:val="none" w:sz="0" w:space="0" w:color="auto"/>
        <w:left w:val="none" w:sz="0" w:space="0" w:color="auto"/>
        <w:bottom w:val="none" w:sz="0" w:space="0" w:color="auto"/>
        <w:right w:val="none" w:sz="0" w:space="0" w:color="auto"/>
      </w:divBdr>
      <w:divsChild>
        <w:div w:id="127094605">
          <w:marLeft w:val="0"/>
          <w:marRight w:val="0"/>
          <w:marTop w:val="0"/>
          <w:marBottom w:val="0"/>
          <w:divBdr>
            <w:top w:val="none" w:sz="0" w:space="0" w:color="auto"/>
            <w:left w:val="none" w:sz="0" w:space="0" w:color="auto"/>
            <w:bottom w:val="none" w:sz="0" w:space="0" w:color="auto"/>
            <w:right w:val="none" w:sz="0" w:space="0" w:color="auto"/>
          </w:divBdr>
          <w:divsChild>
            <w:div w:id="127094590">
              <w:marLeft w:val="0"/>
              <w:marRight w:val="0"/>
              <w:marTop w:val="0"/>
              <w:marBottom w:val="0"/>
              <w:divBdr>
                <w:top w:val="none" w:sz="0" w:space="0" w:color="auto"/>
                <w:left w:val="none" w:sz="0" w:space="0" w:color="auto"/>
                <w:bottom w:val="none" w:sz="0" w:space="0" w:color="auto"/>
                <w:right w:val="none" w:sz="0" w:space="0" w:color="auto"/>
              </w:divBdr>
              <w:divsChild>
                <w:div w:id="127094569">
                  <w:marLeft w:val="0"/>
                  <w:marRight w:val="0"/>
                  <w:marTop w:val="0"/>
                  <w:marBottom w:val="0"/>
                  <w:divBdr>
                    <w:top w:val="none" w:sz="0" w:space="0" w:color="auto"/>
                    <w:left w:val="none" w:sz="0" w:space="0" w:color="auto"/>
                    <w:bottom w:val="none" w:sz="0" w:space="0" w:color="auto"/>
                    <w:right w:val="none" w:sz="0" w:space="0" w:color="auto"/>
                  </w:divBdr>
                  <w:divsChild>
                    <w:div w:id="127094608">
                      <w:marLeft w:val="0"/>
                      <w:marRight w:val="0"/>
                      <w:marTop w:val="0"/>
                      <w:marBottom w:val="0"/>
                      <w:divBdr>
                        <w:top w:val="none" w:sz="0" w:space="0" w:color="auto"/>
                        <w:left w:val="none" w:sz="0" w:space="0" w:color="auto"/>
                        <w:bottom w:val="none" w:sz="0" w:space="0" w:color="auto"/>
                        <w:right w:val="none" w:sz="0" w:space="0" w:color="auto"/>
                      </w:divBdr>
                      <w:divsChild>
                        <w:div w:id="127094566">
                          <w:marLeft w:val="0"/>
                          <w:marRight w:val="0"/>
                          <w:marTop w:val="0"/>
                          <w:marBottom w:val="0"/>
                          <w:divBdr>
                            <w:top w:val="none" w:sz="0" w:space="0" w:color="auto"/>
                            <w:left w:val="none" w:sz="0" w:space="0" w:color="auto"/>
                            <w:bottom w:val="none" w:sz="0" w:space="0" w:color="auto"/>
                            <w:right w:val="none" w:sz="0" w:space="0" w:color="auto"/>
                          </w:divBdr>
                          <w:divsChild>
                            <w:div w:id="127094606">
                              <w:marLeft w:val="0"/>
                              <w:marRight w:val="0"/>
                              <w:marTop w:val="0"/>
                              <w:marBottom w:val="0"/>
                              <w:divBdr>
                                <w:top w:val="none" w:sz="0" w:space="0" w:color="auto"/>
                                <w:left w:val="none" w:sz="0" w:space="0" w:color="auto"/>
                                <w:bottom w:val="none" w:sz="0" w:space="0" w:color="auto"/>
                                <w:right w:val="none" w:sz="0" w:space="0" w:color="auto"/>
                              </w:divBdr>
                              <w:divsChild>
                                <w:div w:id="127094596">
                                  <w:marLeft w:val="0"/>
                                  <w:marRight w:val="0"/>
                                  <w:marTop w:val="0"/>
                                  <w:marBottom w:val="0"/>
                                  <w:divBdr>
                                    <w:top w:val="none" w:sz="0" w:space="0" w:color="auto"/>
                                    <w:left w:val="none" w:sz="0" w:space="0" w:color="auto"/>
                                    <w:bottom w:val="none" w:sz="0" w:space="0" w:color="auto"/>
                                    <w:right w:val="none" w:sz="0" w:space="0" w:color="auto"/>
                                  </w:divBdr>
                                  <w:divsChild>
                                    <w:div w:id="1270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94610">
      <w:marLeft w:val="0"/>
      <w:marRight w:val="0"/>
      <w:marTop w:val="0"/>
      <w:marBottom w:val="0"/>
      <w:divBdr>
        <w:top w:val="none" w:sz="0" w:space="0" w:color="auto"/>
        <w:left w:val="none" w:sz="0" w:space="0" w:color="auto"/>
        <w:bottom w:val="none" w:sz="0" w:space="0" w:color="auto"/>
        <w:right w:val="none" w:sz="0" w:space="0" w:color="auto"/>
      </w:divBdr>
      <w:divsChild>
        <w:div w:id="127094603">
          <w:marLeft w:val="0"/>
          <w:marRight w:val="0"/>
          <w:marTop w:val="75"/>
          <w:marBottom w:val="75"/>
          <w:divBdr>
            <w:top w:val="none" w:sz="0" w:space="0" w:color="auto"/>
            <w:left w:val="none" w:sz="0" w:space="0" w:color="auto"/>
            <w:bottom w:val="none" w:sz="0" w:space="0" w:color="auto"/>
            <w:right w:val="none" w:sz="0" w:space="0" w:color="auto"/>
          </w:divBdr>
          <w:divsChild>
            <w:div w:id="127094582">
              <w:marLeft w:val="0"/>
              <w:marRight w:val="0"/>
              <w:marTop w:val="0"/>
              <w:marBottom w:val="0"/>
              <w:divBdr>
                <w:top w:val="none" w:sz="0" w:space="0" w:color="auto"/>
                <w:left w:val="none" w:sz="0" w:space="0" w:color="auto"/>
                <w:bottom w:val="none" w:sz="0" w:space="0" w:color="auto"/>
                <w:right w:val="none" w:sz="0" w:space="0" w:color="auto"/>
              </w:divBdr>
              <w:divsChild>
                <w:div w:id="127094555">
                  <w:marLeft w:val="0"/>
                  <w:marRight w:val="0"/>
                  <w:marTop w:val="0"/>
                  <w:marBottom w:val="0"/>
                  <w:divBdr>
                    <w:top w:val="none" w:sz="0" w:space="0" w:color="auto"/>
                    <w:left w:val="none" w:sz="0" w:space="0" w:color="auto"/>
                    <w:bottom w:val="none" w:sz="0" w:space="0" w:color="auto"/>
                    <w:right w:val="none" w:sz="0" w:space="0" w:color="auto"/>
                  </w:divBdr>
                  <w:divsChild>
                    <w:div w:id="127094607">
                      <w:marLeft w:val="0"/>
                      <w:marRight w:val="0"/>
                      <w:marTop w:val="0"/>
                      <w:marBottom w:val="0"/>
                      <w:divBdr>
                        <w:top w:val="none" w:sz="0" w:space="0" w:color="auto"/>
                        <w:left w:val="none" w:sz="0" w:space="0" w:color="auto"/>
                        <w:bottom w:val="single" w:sz="6" w:space="0" w:color="E7E7E7"/>
                        <w:right w:val="none" w:sz="0" w:space="0" w:color="auto"/>
                      </w:divBdr>
                      <w:divsChild>
                        <w:div w:id="127094584">
                          <w:marLeft w:val="0"/>
                          <w:marRight w:val="0"/>
                          <w:marTop w:val="0"/>
                          <w:marBottom w:val="0"/>
                          <w:divBdr>
                            <w:top w:val="none" w:sz="0" w:space="0" w:color="auto"/>
                            <w:left w:val="none" w:sz="0" w:space="0" w:color="auto"/>
                            <w:bottom w:val="none" w:sz="0" w:space="0" w:color="auto"/>
                            <w:right w:val="none" w:sz="0" w:space="0" w:color="auto"/>
                          </w:divBdr>
                          <w:divsChild>
                            <w:div w:id="127094592">
                              <w:marLeft w:val="150"/>
                              <w:marRight w:val="0"/>
                              <w:marTop w:val="0"/>
                              <w:marBottom w:val="0"/>
                              <w:divBdr>
                                <w:top w:val="none" w:sz="0" w:space="0" w:color="auto"/>
                                <w:left w:val="none" w:sz="0" w:space="0" w:color="auto"/>
                                <w:bottom w:val="none" w:sz="0" w:space="0" w:color="auto"/>
                                <w:right w:val="none" w:sz="0" w:space="0" w:color="auto"/>
                              </w:divBdr>
                              <w:divsChild>
                                <w:div w:id="127094570">
                                  <w:marLeft w:val="0"/>
                                  <w:marRight w:val="0"/>
                                  <w:marTop w:val="0"/>
                                  <w:marBottom w:val="0"/>
                                  <w:divBdr>
                                    <w:top w:val="none" w:sz="0" w:space="0" w:color="auto"/>
                                    <w:left w:val="none" w:sz="0" w:space="0" w:color="auto"/>
                                    <w:bottom w:val="none" w:sz="0" w:space="0" w:color="auto"/>
                                    <w:right w:val="none" w:sz="0" w:space="0" w:color="auto"/>
                                  </w:divBdr>
                                  <w:divsChild>
                                    <w:div w:id="127094554">
                                      <w:marLeft w:val="0"/>
                                      <w:marRight w:val="0"/>
                                      <w:marTop w:val="0"/>
                                      <w:marBottom w:val="0"/>
                                      <w:divBdr>
                                        <w:top w:val="none" w:sz="0" w:space="0" w:color="auto"/>
                                        <w:left w:val="none" w:sz="0" w:space="0" w:color="auto"/>
                                        <w:bottom w:val="none" w:sz="0" w:space="0" w:color="auto"/>
                                        <w:right w:val="none" w:sz="0" w:space="0" w:color="auto"/>
                                      </w:divBdr>
                                      <w:divsChild>
                                        <w:div w:id="127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99221">
      <w:bodyDiv w:val="1"/>
      <w:marLeft w:val="0"/>
      <w:marRight w:val="0"/>
      <w:marTop w:val="0"/>
      <w:marBottom w:val="0"/>
      <w:divBdr>
        <w:top w:val="none" w:sz="0" w:space="0" w:color="auto"/>
        <w:left w:val="none" w:sz="0" w:space="0" w:color="auto"/>
        <w:bottom w:val="none" w:sz="0" w:space="0" w:color="auto"/>
        <w:right w:val="none" w:sz="0" w:space="0" w:color="auto"/>
      </w:divBdr>
    </w:div>
    <w:div w:id="1114206596">
      <w:bodyDiv w:val="1"/>
      <w:marLeft w:val="0"/>
      <w:marRight w:val="0"/>
      <w:marTop w:val="0"/>
      <w:marBottom w:val="0"/>
      <w:divBdr>
        <w:top w:val="none" w:sz="0" w:space="0" w:color="auto"/>
        <w:left w:val="none" w:sz="0" w:space="0" w:color="auto"/>
        <w:bottom w:val="none" w:sz="0" w:space="0" w:color="auto"/>
        <w:right w:val="none" w:sz="0" w:space="0" w:color="auto"/>
      </w:divBdr>
    </w:div>
    <w:div w:id="1204756542">
      <w:bodyDiv w:val="1"/>
      <w:marLeft w:val="0"/>
      <w:marRight w:val="0"/>
      <w:marTop w:val="0"/>
      <w:marBottom w:val="0"/>
      <w:divBdr>
        <w:top w:val="none" w:sz="0" w:space="0" w:color="auto"/>
        <w:left w:val="none" w:sz="0" w:space="0" w:color="auto"/>
        <w:bottom w:val="none" w:sz="0" w:space="0" w:color="auto"/>
        <w:right w:val="none" w:sz="0" w:space="0" w:color="auto"/>
      </w:divBdr>
    </w:div>
    <w:div w:id="1282877766">
      <w:bodyDiv w:val="1"/>
      <w:marLeft w:val="0"/>
      <w:marRight w:val="0"/>
      <w:marTop w:val="0"/>
      <w:marBottom w:val="0"/>
      <w:divBdr>
        <w:top w:val="none" w:sz="0" w:space="0" w:color="auto"/>
        <w:left w:val="none" w:sz="0" w:space="0" w:color="auto"/>
        <w:bottom w:val="none" w:sz="0" w:space="0" w:color="auto"/>
        <w:right w:val="none" w:sz="0" w:space="0" w:color="auto"/>
      </w:divBdr>
    </w:div>
    <w:div w:id="14686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pravo.cz/index.shtml?x=114821" TargetMode="External"/><Relationship Id="rId13" Type="http://schemas.openxmlformats.org/officeDocument/2006/relationships/hyperlink" Target="http://www.pravoit.cz/article/neopravnene-podnikani-na-internetu" TargetMode="External"/><Relationship Id="rId18" Type="http://schemas.openxmlformats.org/officeDocument/2006/relationships/hyperlink" Target="http://www.itpravo.cz/index.shtml?x=71656" TargetMode="External"/><Relationship Id="rId26" Type="http://schemas.openxmlformats.org/officeDocument/2006/relationships/hyperlink" Target="http://www.alza.cz/article/10.htm" TargetMode="External"/><Relationship Id="rId3" Type="http://schemas.openxmlformats.org/officeDocument/2006/relationships/styles" Target="styles.xml"/><Relationship Id="rId21" Type="http://schemas.openxmlformats.org/officeDocument/2006/relationships/hyperlink" Target="http://www.apek.cz/apek-certifikovany-obchod/" TargetMode="External"/><Relationship Id="rId34" Type="http://schemas.openxmlformats.org/officeDocument/2006/relationships/hyperlink" Target="http://www.coi.cz/e-shopy-2012-nekale-obchodni-praktiky-vedou-nc628/" TargetMode="External"/><Relationship Id="rId7" Type="http://schemas.openxmlformats.org/officeDocument/2006/relationships/endnotes" Target="endnotes.xml"/><Relationship Id="rId12" Type="http://schemas.openxmlformats.org/officeDocument/2006/relationships/hyperlink" Target="http://www.epravo.cz/v01/index.php3?s1=3&amp;s2=0&amp;s3=0&amp;s4=0&amp;s5=0&amp;s6=0&amp;m=1&amp;typ=clanky&amp;back%5Bs1%5D=3&amp;back%5Bs2%5D=0&amp;back%5Bs3%5D=0&amp;back%5Bs4%5D=0&amp;back%5Bs5%5D=0&amp;back%5Bs6%5D=0&amp;recid_cl=47705" TargetMode="External"/><Relationship Id="rId17" Type="http://schemas.openxmlformats.org/officeDocument/2006/relationships/hyperlink" Target="http://www.lupa.cz/clanky/certifikace-elektronickych-obchodu-8211-krok-spravnym-smerem/" TargetMode="External"/><Relationship Id="rId25" Type="http://schemas.openxmlformats.org/officeDocument/2006/relationships/hyperlink" Target="http://aukro.cz/country_pages/56/0/user_agreement.php" TargetMode="External"/><Relationship Id="rId33" Type="http://schemas.openxmlformats.org/officeDocument/2006/relationships/hyperlink" Target="http://www.zapakatel.cz/cs/praha/vo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it.cz/article/neplatnost-kupni-smlouvy-uzavrene-na-internetu-pro-omyl-prodavajiciho" TargetMode="External"/><Relationship Id="rId20" Type="http://schemas.openxmlformats.org/officeDocument/2006/relationships/hyperlink" Target="http://intellectualip.files.wordpress.com/2012/11/in-re-zappos-com.pdf" TargetMode="External"/><Relationship Id="rId29" Type="http://schemas.openxmlformats.org/officeDocument/2006/relationships/hyperlink" Target="http://www.auktiva.cz/podmin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kcr.cz/pravni-okenko/rizika-prodeje-sluzeb-ck-na-slevovem-portalu" TargetMode="External"/><Relationship Id="rId24" Type="http://schemas.openxmlformats.org/officeDocument/2006/relationships/hyperlink" Target="http://ec.europa.eu/justice/consumer-marketing/dates/index_en.htm" TargetMode="External"/><Relationship Id="rId32" Type="http://schemas.openxmlformats.org/officeDocument/2006/relationships/hyperlink" Target="http://www.pepa.cz/cs/podminky-uzit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it.cz/article/o-podnikani-nepodnikatelu-v-ramci-e-aukci" TargetMode="External"/><Relationship Id="rId23" Type="http://schemas.openxmlformats.org/officeDocument/2006/relationships/hyperlink" Target="http://www.e-change.cz/" TargetMode="External"/><Relationship Id="rId28" Type="http://schemas.openxmlformats.org/officeDocument/2006/relationships/hyperlink" Target="http://www.mall.cz/obchodni-podminky" TargetMode="External"/><Relationship Id="rId36" Type="http://schemas.openxmlformats.org/officeDocument/2006/relationships/footer" Target="footer1.xml"/><Relationship Id="rId10" Type="http://schemas.openxmlformats.org/officeDocument/2006/relationships/hyperlink" Target="http://www.lupa.cz/clanky/jak-se-darilo-a-dari-slevovym-serverum-stale-vice-se-priblizuji-e-shopum/" TargetMode="External"/><Relationship Id="rId19" Type="http://schemas.openxmlformats.org/officeDocument/2006/relationships/hyperlink" Target="http://www.itpravo.cz/index.shtml?x=72344" TargetMode="External"/><Relationship Id="rId31" Type="http://schemas.openxmlformats.org/officeDocument/2006/relationships/hyperlink" Target="http://www.slevomat.cz/podminky-uziti" TargetMode="External"/><Relationship Id="rId4" Type="http://schemas.openxmlformats.org/officeDocument/2006/relationships/settings" Target="settings.xml"/><Relationship Id="rId9" Type="http://schemas.openxmlformats.org/officeDocument/2006/relationships/hyperlink" Target="http://www.lupa.cz/clanky/prisla-grouponmanie-slevy-kam-se-podivas/" TargetMode="External"/><Relationship Id="rId14" Type="http://schemas.openxmlformats.org/officeDocument/2006/relationships/hyperlink" Target="http://www.lupa.cz/zpravicky/coi-varuje-pred-prikazni-smlouvou/" TargetMode="External"/><Relationship Id="rId22" Type="http://schemas.openxmlformats.org/officeDocument/2006/relationships/hyperlink" Target="http://www.coi.cz/internetovi-prodejci-klamou-nc724/" TargetMode="External"/><Relationship Id="rId27" Type="http://schemas.openxmlformats.org/officeDocument/2006/relationships/hyperlink" Target="http://www.kasa.cz/obchodni-podminky/" TargetMode="External"/><Relationship Id="rId30" Type="http://schemas.openxmlformats.org/officeDocument/2006/relationships/hyperlink" Target="http://www.ikup.cz/contents.php?show=terms" TargetMode="External"/><Relationship Id="rId35" Type="http://schemas.openxmlformats.org/officeDocument/2006/relationships/hyperlink" Target="http://www.nakupujemehromadne.cz/clanek/zobrazit/zkrachoval-portal-hypersleva-cz-poskozenych-jsou-stovk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ravoit.cz/article/neplatnost-kupni-smlouvy-uzavrene-na-internetu-pro-omyl-prodavajiciho" TargetMode="External"/><Relationship Id="rId13" Type="http://schemas.openxmlformats.org/officeDocument/2006/relationships/hyperlink" Target="http://www.ackcr.cz/pravni-okenko/rizika-prodeje-sluzeb-ck-na-slevovem-portalu" TargetMode="External"/><Relationship Id="rId3" Type="http://schemas.openxmlformats.org/officeDocument/2006/relationships/hyperlink" Target="http://www.beck-online.cz/legalis/document-view.seam?type=html&amp;documentId=nnptembqhfpwy6booz2wyzi&amp;conversationId=700345" TargetMode="External"/><Relationship Id="rId7" Type="http://schemas.openxmlformats.org/officeDocument/2006/relationships/hyperlink" Target="http://www.mall.cz/obchodni-podminky" TargetMode="External"/><Relationship Id="rId12" Type="http://schemas.openxmlformats.org/officeDocument/2006/relationships/hyperlink" Target="http://www.nakupujemehromadne.cz/clanek/zobrazit/zkrachoval-portal-hypersleva-cz-poskozenych-jsou-stovky" TargetMode="External"/><Relationship Id="rId2" Type="http://schemas.openxmlformats.org/officeDocument/2006/relationships/hyperlink" Target="http://www.lupa.cz/zpravicky/coi-varuje-pred-prikazni-smlouvou/" TargetMode="External"/><Relationship Id="rId1" Type="http://schemas.openxmlformats.org/officeDocument/2006/relationships/hyperlink" Target="http://www.e-change.cz/" TargetMode="External"/><Relationship Id="rId6" Type="http://schemas.openxmlformats.org/officeDocument/2006/relationships/hyperlink" Target="http://www.kasa.cz/obchodni-podminky/" TargetMode="External"/><Relationship Id="rId11" Type="http://schemas.openxmlformats.org/officeDocument/2006/relationships/hyperlink" Target="http://www.ikup.cz/contents.php?show=terms" TargetMode="External"/><Relationship Id="rId5" Type="http://schemas.openxmlformats.org/officeDocument/2006/relationships/hyperlink" Target="http://www.alza.cz/article/10.htm" TargetMode="External"/><Relationship Id="rId10" Type="http://schemas.openxmlformats.org/officeDocument/2006/relationships/hyperlink" Target="http://www.auktiva.cz/podminky/" TargetMode="External"/><Relationship Id="rId4" Type="http://schemas.openxmlformats.org/officeDocument/2006/relationships/hyperlink" Target="http://www.itpravo.cz/index.shtml?x=114821" TargetMode="External"/><Relationship Id="rId9" Type="http://schemas.openxmlformats.org/officeDocument/2006/relationships/hyperlink" Target="http://juris.bundesgerichtshof.de/cgi-bin/rechtsprechung/document.py?Gericht=bgh&amp;Art=en&amp;sid=01bd4a59f7b25dcca2d9a7533e1770a8&amp;nr=31721&amp;pos=2&amp;anz=5" TargetMode="External"/><Relationship Id="rId14" Type="http://schemas.openxmlformats.org/officeDocument/2006/relationships/hyperlink" Target="http://www.slevomat.cz/podminky-uz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D0465-E5F6-4D68-89A8-22E6EF35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4532</TotalTime>
  <Pages>67</Pages>
  <Words>18266</Words>
  <Characters>107774</Characters>
  <Application>Microsoft Office Word</Application>
  <DocSecurity>0</DocSecurity>
  <Lines>898</Lines>
  <Paragraphs>251</Paragraphs>
  <ScaleCrop>false</ScaleCrop>
  <HeadingPairs>
    <vt:vector size="2" baseType="variant">
      <vt:variant>
        <vt:lpstr>Název</vt:lpstr>
      </vt:variant>
      <vt:variant>
        <vt:i4>1</vt:i4>
      </vt:variant>
    </vt:vector>
  </HeadingPairs>
  <TitlesOfParts>
    <vt:vector size="1" baseType="lpstr">
      <vt:lpstr>Titulka</vt:lpstr>
    </vt:vector>
  </TitlesOfParts>
  <Company>HP</Company>
  <LinksUpToDate>false</LinksUpToDate>
  <CharactersWithSpaces>125789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Titulka</dc:title>
  <dc:subject/>
  <dc:creator>HP</dc:creator>
  <cp:keywords/>
  <dc:description/>
  <cp:lastModifiedBy>HP</cp:lastModifiedBy>
  <cp:revision>202</cp:revision>
  <dcterms:created xsi:type="dcterms:W3CDTF">2012-11-28T09:00:00Z</dcterms:created>
  <dcterms:modified xsi:type="dcterms:W3CDTF">2013-07-02T18:39:00Z</dcterms:modified>
</cp:coreProperties>
</file>