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5C114" w14:textId="635A92DB" w:rsidR="00716983" w:rsidRPr="000D7461" w:rsidRDefault="00716983" w:rsidP="00641368">
      <w:pPr>
        <w:autoSpaceDE w:val="0"/>
        <w:autoSpaceDN w:val="0"/>
        <w:adjustRightInd w:val="0"/>
        <w:spacing w:line="360" w:lineRule="auto"/>
        <w:jc w:val="center"/>
        <w:rPr>
          <w:sz w:val="32"/>
          <w:szCs w:val="32"/>
        </w:rPr>
      </w:pPr>
      <w:r w:rsidRPr="000D7461">
        <w:rPr>
          <w:sz w:val="32"/>
          <w:szCs w:val="32"/>
        </w:rPr>
        <w:t>Univerzita Palackého</w:t>
      </w:r>
      <w:r w:rsidR="002F4D50">
        <w:rPr>
          <w:sz w:val="32"/>
          <w:szCs w:val="32"/>
        </w:rPr>
        <w:t xml:space="preserve"> v </w:t>
      </w:r>
      <w:r w:rsidRPr="000D7461">
        <w:rPr>
          <w:sz w:val="32"/>
          <w:szCs w:val="32"/>
        </w:rPr>
        <w:t>Olomouci</w:t>
      </w:r>
    </w:p>
    <w:p w14:paraId="0E5CFF19" w14:textId="77777777" w:rsidR="00716983" w:rsidRPr="000D7461" w:rsidRDefault="00716983" w:rsidP="00641368">
      <w:pPr>
        <w:autoSpaceDE w:val="0"/>
        <w:autoSpaceDN w:val="0"/>
        <w:adjustRightInd w:val="0"/>
        <w:spacing w:line="360" w:lineRule="auto"/>
        <w:jc w:val="center"/>
        <w:rPr>
          <w:sz w:val="32"/>
          <w:szCs w:val="32"/>
        </w:rPr>
      </w:pPr>
      <w:r w:rsidRPr="000D7461">
        <w:rPr>
          <w:sz w:val="32"/>
          <w:szCs w:val="32"/>
        </w:rPr>
        <w:t>Cyrilometodějská teologická fakulta</w:t>
      </w:r>
    </w:p>
    <w:p w14:paraId="20B32BF7" w14:textId="77777777" w:rsidR="00716983" w:rsidRPr="000D7461" w:rsidRDefault="00716983" w:rsidP="00641368">
      <w:pPr>
        <w:autoSpaceDE w:val="0"/>
        <w:autoSpaceDN w:val="0"/>
        <w:adjustRightInd w:val="0"/>
        <w:spacing w:line="360" w:lineRule="auto"/>
        <w:jc w:val="center"/>
        <w:rPr>
          <w:sz w:val="32"/>
          <w:szCs w:val="32"/>
        </w:rPr>
      </w:pPr>
      <w:r w:rsidRPr="000D7461">
        <w:rPr>
          <w:sz w:val="32"/>
          <w:szCs w:val="32"/>
        </w:rPr>
        <w:t>Katedra křesťanské sociální práce</w:t>
      </w:r>
    </w:p>
    <w:p w14:paraId="14AA59F5" w14:textId="77777777" w:rsidR="00716983" w:rsidRPr="000D7461" w:rsidRDefault="00716983" w:rsidP="00641368">
      <w:pPr>
        <w:autoSpaceDE w:val="0"/>
        <w:autoSpaceDN w:val="0"/>
        <w:adjustRightInd w:val="0"/>
        <w:spacing w:line="360" w:lineRule="auto"/>
        <w:jc w:val="center"/>
      </w:pPr>
    </w:p>
    <w:p w14:paraId="6649BA75" w14:textId="77777777" w:rsidR="00716983" w:rsidRPr="000D7461" w:rsidRDefault="00716983" w:rsidP="00641368">
      <w:pPr>
        <w:autoSpaceDE w:val="0"/>
        <w:autoSpaceDN w:val="0"/>
        <w:adjustRightInd w:val="0"/>
        <w:spacing w:line="360" w:lineRule="auto"/>
        <w:jc w:val="center"/>
      </w:pPr>
    </w:p>
    <w:p w14:paraId="35830C05" w14:textId="77777777" w:rsidR="00716983" w:rsidRPr="000D7461" w:rsidRDefault="00716983" w:rsidP="00641368">
      <w:pPr>
        <w:autoSpaceDE w:val="0"/>
        <w:autoSpaceDN w:val="0"/>
        <w:adjustRightInd w:val="0"/>
        <w:spacing w:line="360" w:lineRule="auto"/>
        <w:jc w:val="center"/>
      </w:pPr>
    </w:p>
    <w:p w14:paraId="7F70FCC5" w14:textId="77777777" w:rsidR="00716983" w:rsidRPr="000D7461" w:rsidRDefault="00716983" w:rsidP="00641368">
      <w:pPr>
        <w:autoSpaceDE w:val="0"/>
        <w:autoSpaceDN w:val="0"/>
        <w:adjustRightInd w:val="0"/>
        <w:spacing w:line="360" w:lineRule="auto"/>
        <w:jc w:val="center"/>
      </w:pPr>
    </w:p>
    <w:p w14:paraId="1B26079C" w14:textId="50303A5D" w:rsidR="00D302CB" w:rsidRPr="000D7461" w:rsidRDefault="00D302CB" w:rsidP="00641368">
      <w:pPr>
        <w:autoSpaceDE w:val="0"/>
        <w:autoSpaceDN w:val="0"/>
        <w:adjustRightInd w:val="0"/>
        <w:spacing w:line="360" w:lineRule="auto"/>
        <w:jc w:val="center"/>
        <w:rPr>
          <w:b/>
          <w:bCs/>
          <w:sz w:val="40"/>
          <w:szCs w:val="40"/>
        </w:rPr>
      </w:pPr>
      <w:r>
        <w:rPr>
          <w:b/>
          <w:bCs/>
          <w:sz w:val="40"/>
          <w:szCs w:val="40"/>
        </w:rPr>
        <w:t>Pomoc</w:t>
      </w:r>
      <w:r w:rsidR="00501208">
        <w:rPr>
          <w:b/>
          <w:bCs/>
          <w:sz w:val="40"/>
          <w:szCs w:val="40"/>
        </w:rPr>
        <w:t xml:space="preserve"> a </w:t>
      </w:r>
      <w:r>
        <w:rPr>
          <w:b/>
          <w:bCs/>
          <w:sz w:val="40"/>
          <w:szCs w:val="40"/>
        </w:rPr>
        <w:t>podpora sociálního pracovníka lidem</w:t>
      </w:r>
      <w:r w:rsidR="00501208">
        <w:rPr>
          <w:b/>
          <w:bCs/>
          <w:sz w:val="40"/>
          <w:szCs w:val="40"/>
        </w:rPr>
        <w:t xml:space="preserve"> po </w:t>
      </w:r>
      <w:r>
        <w:rPr>
          <w:b/>
          <w:bCs/>
          <w:sz w:val="40"/>
          <w:szCs w:val="40"/>
        </w:rPr>
        <w:t>poranění míchy</w:t>
      </w:r>
      <w:r w:rsidR="00501208">
        <w:rPr>
          <w:b/>
          <w:bCs/>
          <w:sz w:val="40"/>
          <w:szCs w:val="40"/>
        </w:rPr>
        <w:t xml:space="preserve"> a </w:t>
      </w:r>
      <w:r>
        <w:rPr>
          <w:b/>
          <w:bCs/>
          <w:sz w:val="40"/>
          <w:szCs w:val="40"/>
        </w:rPr>
        <w:t>úrazech dolních končetin, včetně podpory jejich rodinám</w:t>
      </w:r>
    </w:p>
    <w:p w14:paraId="1CFEA871" w14:textId="77777777" w:rsidR="00D302CB" w:rsidRPr="000D7461" w:rsidRDefault="00D302CB" w:rsidP="00641368">
      <w:pPr>
        <w:autoSpaceDE w:val="0"/>
        <w:autoSpaceDN w:val="0"/>
        <w:adjustRightInd w:val="0"/>
        <w:spacing w:line="360" w:lineRule="auto"/>
        <w:jc w:val="center"/>
        <w:rPr>
          <w:b/>
          <w:bCs/>
          <w:sz w:val="40"/>
          <w:szCs w:val="40"/>
        </w:rPr>
      </w:pPr>
    </w:p>
    <w:p w14:paraId="7090B670" w14:textId="77777777" w:rsidR="00D302CB" w:rsidRPr="000D7461" w:rsidRDefault="00D302CB" w:rsidP="00641368">
      <w:pPr>
        <w:autoSpaceDE w:val="0"/>
        <w:autoSpaceDN w:val="0"/>
        <w:adjustRightInd w:val="0"/>
        <w:spacing w:line="360" w:lineRule="auto"/>
        <w:jc w:val="center"/>
        <w:rPr>
          <w:b/>
          <w:bCs/>
          <w:sz w:val="32"/>
          <w:szCs w:val="32"/>
        </w:rPr>
      </w:pPr>
      <w:r w:rsidRPr="000D7461">
        <w:rPr>
          <w:b/>
          <w:bCs/>
          <w:sz w:val="32"/>
          <w:szCs w:val="32"/>
        </w:rPr>
        <w:t>Bakalářská práce</w:t>
      </w:r>
    </w:p>
    <w:p w14:paraId="7AB3DA26" w14:textId="77777777" w:rsidR="00D302CB" w:rsidRPr="000D7461" w:rsidRDefault="00D302CB" w:rsidP="00641368">
      <w:pPr>
        <w:autoSpaceDE w:val="0"/>
        <w:autoSpaceDN w:val="0"/>
        <w:adjustRightInd w:val="0"/>
        <w:spacing w:line="360" w:lineRule="auto"/>
        <w:jc w:val="center"/>
        <w:rPr>
          <w:b/>
          <w:bCs/>
          <w:sz w:val="32"/>
          <w:szCs w:val="32"/>
        </w:rPr>
      </w:pPr>
    </w:p>
    <w:p w14:paraId="60C4E08F" w14:textId="77777777" w:rsidR="00D302CB" w:rsidRDefault="00D302CB" w:rsidP="00641368">
      <w:pPr>
        <w:autoSpaceDE w:val="0"/>
        <w:autoSpaceDN w:val="0"/>
        <w:adjustRightInd w:val="0"/>
        <w:spacing w:line="360" w:lineRule="auto"/>
        <w:jc w:val="center"/>
        <w:rPr>
          <w:b/>
          <w:bCs/>
          <w:color w:val="000000" w:themeColor="text1"/>
          <w:sz w:val="32"/>
          <w:szCs w:val="32"/>
        </w:rPr>
      </w:pPr>
      <w:r>
        <w:rPr>
          <w:b/>
          <w:bCs/>
          <w:color w:val="000000" w:themeColor="text1"/>
          <w:sz w:val="32"/>
          <w:szCs w:val="32"/>
        </w:rPr>
        <w:t>Studijní program</w:t>
      </w:r>
    </w:p>
    <w:p w14:paraId="7BE7B86B" w14:textId="77777777" w:rsidR="00D302CB" w:rsidRPr="000D7461" w:rsidRDefault="00D302CB" w:rsidP="00641368">
      <w:pPr>
        <w:autoSpaceDE w:val="0"/>
        <w:autoSpaceDN w:val="0"/>
        <w:adjustRightInd w:val="0"/>
        <w:spacing w:line="360" w:lineRule="auto"/>
        <w:jc w:val="center"/>
        <w:rPr>
          <w:b/>
          <w:bCs/>
          <w:sz w:val="32"/>
          <w:szCs w:val="32"/>
        </w:rPr>
      </w:pPr>
      <w:r>
        <w:rPr>
          <w:b/>
          <w:bCs/>
          <w:color w:val="000000" w:themeColor="text1"/>
          <w:sz w:val="32"/>
          <w:szCs w:val="32"/>
        </w:rPr>
        <w:t>Sociální práce</w:t>
      </w:r>
    </w:p>
    <w:p w14:paraId="039AE559" w14:textId="77777777" w:rsidR="00D302CB" w:rsidRPr="000D7461" w:rsidRDefault="00D302CB" w:rsidP="00641368">
      <w:pPr>
        <w:autoSpaceDE w:val="0"/>
        <w:autoSpaceDN w:val="0"/>
        <w:adjustRightInd w:val="0"/>
        <w:spacing w:line="360" w:lineRule="auto"/>
        <w:jc w:val="center"/>
        <w:rPr>
          <w:b/>
          <w:bCs/>
          <w:sz w:val="32"/>
          <w:szCs w:val="32"/>
        </w:rPr>
      </w:pPr>
    </w:p>
    <w:p w14:paraId="685D4033" w14:textId="77777777" w:rsidR="00D302CB" w:rsidRPr="000D7461" w:rsidRDefault="00D302CB" w:rsidP="00641368">
      <w:pPr>
        <w:autoSpaceDE w:val="0"/>
        <w:autoSpaceDN w:val="0"/>
        <w:adjustRightInd w:val="0"/>
        <w:spacing w:line="360" w:lineRule="auto"/>
        <w:jc w:val="center"/>
        <w:rPr>
          <w:b/>
          <w:bCs/>
          <w:sz w:val="32"/>
          <w:szCs w:val="32"/>
        </w:rPr>
      </w:pPr>
    </w:p>
    <w:p w14:paraId="5C74DF8F" w14:textId="77777777" w:rsidR="00D302CB" w:rsidRPr="000D7461" w:rsidRDefault="00D302CB" w:rsidP="00641368">
      <w:pPr>
        <w:autoSpaceDE w:val="0"/>
        <w:autoSpaceDN w:val="0"/>
        <w:adjustRightInd w:val="0"/>
        <w:spacing w:line="360" w:lineRule="auto"/>
        <w:jc w:val="center"/>
        <w:rPr>
          <w:b/>
          <w:bCs/>
          <w:sz w:val="32"/>
          <w:szCs w:val="32"/>
        </w:rPr>
      </w:pPr>
    </w:p>
    <w:tbl>
      <w:tblPr>
        <w:tblStyle w:val="Mkatabulky"/>
        <w:tblW w:w="73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0"/>
        <w:gridCol w:w="4171"/>
      </w:tblGrid>
      <w:tr w:rsidR="00D302CB" w:rsidRPr="000D7461" w14:paraId="5DB72D43" w14:textId="77777777" w:rsidTr="00181D9A">
        <w:trPr>
          <w:trHeight w:val="419"/>
          <w:jc w:val="center"/>
        </w:trPr>
        <w:tc>
          <w:tcPr>
            <w:tcW w:w="3170" w:type="dxa"/>
          </w:tcPr>
          <w:p w14:paraId="0AB15488" w14:textId="77777777" w:rsidR="00D302CB" w:rsidRPr="000D7461" w:rsidRDefault="00D302CB" w:rsidP="00641368">
            <w:pPr>
              <w:autoSpaceDE w:val="0"/>
              <w:autoSpaceDN w:val="0"/>
              <w:adjustRightInd w:val="0"/>
              <w:spacing w:line="360" w:lineRule="auto"/>
              <w:ind w:right="284"/>
            </w:pPr>
            <w:r w:rsidRPr="000D7461">
              <w:t>Autor:</w:t>
            </w:r>
          </w:p>
        </w:tc>
        <w:tc>
          <w:tcPr>
            <w:tcW w:w="4171" w:type="dxa"/>
          </w:tcPr>
          <w:p w14:paraId="5004A83E" w14:textId="77777777" w:rsidR="00D302CB" w:rsidRPr="000D7461" w:rsidRDefault="00D302CB" w:rsidP="00641368">
            <w:pPr>
              <w:autoSpaceDE w:val="0"/>
              <w:autoSpaceDN w:val="0"/>
              <w:adjustRightInd w:val="0"/>
              <w:spacing w:line="360" w:lineRule="auto"/>
            </w:pPr>
            <w:r>
              <w:t>Kristýna Plisková</w:t>
            </w:r>
          </w:p>
        </w:tc>
      </w:tr>
      <w:tr w:rsidR="00D302CB" w:rsidRPr="000D7461" w14:paraId="59A483D9" w14:textId="77777777" w:rsidTr="00181D9A">
        <w:trPr>
          <w:trHeight w:val="389"/>
          <w:jc w:val="center"/>
        </w:trPr>
        <w:tc>
          <w:tcPr>
            <w:tcW w:w="3170" w:type="dxa"/>
          </w:tcPr>
          <w:p w14:paraId="57503BE7" w14:textId="77777777" w:rsidR="00D302CB" w:rsidRPr="000D7461" w:rsidRDefault="00D302CB" w:rsidP="00641368">
            <w:pPr>
              <w:autoSpaceDE w:val="0"/>
              <w:autoSpaceDN w:val="0"/>
              <w:adjustRightInd w:val="0"/>
              <w:spacing w:line="360" w:lineRule="auto"/>
              <w:ind w:right="284"/>
            </w:pPr>
            <w:r w:rsidRPr="000D7461">
              <w:t>Vedoucí práce:</w:t>
            </w:r>
          </w:p>
        </w:tc>
        <w:tc>
          <w:tcPr>
            <w:tcW w:w="4171" w:type="dxa"/>
          </w:tcPr>
          <w:p w14:paraId="3C170195" w14:textId="653BD328" w:rsidR="00D302CB" w:rsidRPr="000D7461" w:rsidRDefault="00D302CB" w:rsidP="00641368">
            <w:pPr>
              <w:autoSpaceDE w:val="0"/>
              <w:autoSpaceDN w:val="0"/>
              <w:adjustRightInd w:val="0"/>
              <w:spacing w:line="360" w:lineRule="auto"/>
            </w:pPr>
            <w:r>
              <w:t>Mgr. Miroslava Petřeková</w:t>
            </w:r>
          </w:p>
        </w:tc>
      </w:tr>
    </w:tbl>
    <w:p w14:paraId="17630A0E" w14:textId="77777777" w:rsidR="00D302CB" w:rsidRPr="000D7461" w:rsidRDefault="00D302CB" w:rsidP="00641368">
      <w:pPr>
        <w:autoSpaceDE w:val="0"/>
        <w:autoSpaceDN w:val="0"/>
        <w:adjustRightInd w:val="0"/>
        <w:spacing w:line="360" w:lineRule="auto"/>
        <w:jc w:val="center"/>
      </w:pPr>
    </w:p>
    <w:p w14:paraId="4D8575FB" w14:textId="77777777" w:rsidR="00D302CB" w:rsidRPr="000D7461" w:rsidRDefault="00D302CB" w:rsidP="00641368">
      <w:pPr>
        <w:autoSpaceDE w:val="0"/>
        <w:autoSpaceDN w:val="0"/>
        <w:adjustRightInd w:val="0"/>
        <w:spacing w:line="360" w:lineRule="auto"/>
        <w:jc w:val="center"/>
      </w:pPr>
    </w:p>
    <w:p w14:paraId="140BEF2F" w14:textId="77777777" w:rsidR="00D302CB" w:rsidRPr="000D7461" w:rsidRDefault="00D302CB" w:rsidP="00641368">
      <w:pPr>
        <w:autoSpaceDE w:val="0"/>
        <w:autoSpaceDN w:val="0"/>
        <w:adjustRightInd w:val="0"/>
        <w:spacing w:line="360" w:lineRule="auto"/>
        <w:jc w:val="center"/>
      </w:pPr>
    </w:p>
    <w:p w14:paraId="28E39F1D" w14:textId="77777777" w:rsidR="00D302CB" w:rsidRDefault="00D302CB" w:rsidP="00641368">
      <w:pPr>
        <w:spacing w:line="360" w:lineRule="auto"/>
        <w:jc w:val="center"/>
      </w:pPr>
      <w:r w:rsidRPr="000D7461">
        <w:t>Olomouc 20</w:t>
      </w:r>
      <w:r>
        <w:t>24</w:t>
      </w:r>
    </w:p>
    <w:p w14:paraId="12DB6207" w14:textId="01E71F17" w:rsidR="00716983" w:rsidRPr="00314BB6" w:rsidRDefault="00716983" w:rsidP="00641368">
      <w:pPr>
        <w:spacing w:line="360" w:lineRule="auto"/>
        <w:jc w:val="center"/>
        <w:rPr>
          <w:sz w:val="22"/>
          <w:szCs w:val="22"/>
        </w:rPr>
        <w:sectPr w:rsidR="00716983" w:rsidRPr="00314BB6" w:rsidSect="00716983">
          <w:headerReference w:type="default" r:id="rId8"/>
          <w:type w:val="oddPage"/>
          <w:pgSz w:w="11906" w:h="16838" w:code="9"/>
          <w:pgMar w:top="3459" w:right="1134" w:bottom="964" w:left="1134" w:header="709" w:footer="709" w:gutter="0"/>
          <w:pgNumType w:start="1"/>
          <w:cols w:space="708"/>
          <w:vAlign w:val="both"/>
          <w:docGrid w:linePitch="360"/>
        </w:sectPr>
      </w:pPr>
    </w:p>
    <w:p w14:paraId="054C5B4C" w14:textId="77777777" w:rsidR="007C1DB7" w:rsidRPr="009C478F" w:rsidRDefault="00453E32" w:rsidP="00641368">
      <w:pPr>
        <w:spacing w:line="360" w:lineRule="auto"/>
      </w:pPr>
      <w:r>
        <w:lastRenderedPageBreak/>
        <w:t>P</w:t>
      </w:r>
      <w:r w:rsidR="007C1DB7" w:rsidRPr="009C478F">
        <w:t>rohlášení</w:t>
      </w:r>
    </w:p>
    <w:p w14:paraId="5D57214A" w14:textId="114C2C99" w:rsidR="007C1DB7" w:rsidRPr="00733EA0" w:rsidRDefault="007C1DB7" w:rsidP="00501208">
      <w:pPr>
        <w:pStyle w:val="AP-Odstaveczapedlem"/>
        <w:rPr>
          <w:b/>
        </w:rPr>
      </w:pPr>
      <w:r w:rsidRPr="00733EA0">
        <w:t>Prohlašuji,</w:t>
      </w:r>
      <w:r w:rsidR="00501208">
        <w:t xml:space="preserve"> že </w:t>
      </w:r>
      <w:r w:rsidRPr="00733EA0">
        <w:t>jsem</w:t>
      </w:r>
      <w:r w:rsidR="00A16662">
        <w:t xml:space="preserve"> </w:t>
      </w:r>
      <w:r w:rsidRPr="00733EA0">
        <w:t>tuto</w:t>
      </w:r>
      <w:r w:rsidR="00A16662">
        <w:t xml:space="preserve"> </w:t>
      </w:r>
      <w:r w:rsidRPr="00733EA0">
        <w:t>práci</w:t>
      </w:r>
      <w:r w:rsidR="00A16662">
        <w:t xml:space="preserve"> </w:t>
      </w:r>
      <w:r w:rsidRPr="00733EA0">
        <w:t>zpracovala</w:t>
      </w:r>
      <w:r w:rsidR="00A16662">
        <w:t xml:space="preserve"> </w:t>
      </w:r>
      <w:r w:rsidRPr="00733EA0">
        <w:t>samostatně</w:t>
      </w:r>
      <w:r w:rsidR="00501208">
        <w:t xml:space="preserve"> na </w:t>
      </w:r>
      <w:r w:rsidRPr="00733EA0">
        <w:t>základě</w:t>
      </w:r>
      <w:r w:rsidR="00A16662">
        <w:t xml:space="preserve"> </w:t>
      </w:r>
      <w:r w:rsidRPr="00733EA0">
        <w:t>použitých</w:t>
      </w:r>
      <w:r w:rsidR="00A16662">
        <w:t xml:space="preserve"> </w:t>
      </w:r>
      <w:r w:rsidRPr="00733EA0">
        <w:t>pramenů</w:t>
      </w:r>
      <w:r w:rsidR="00501208">
        <w:t xml:space="preserve"> a </w:t>
      </w:r>
      <w:r w:rsidRPr="00733EA0">
        <w:t>literatury</w:t>
      </w:r>
      <w:r w:rsidR="00A16662">
        <w:t xml:space="preserve"> </w:t>
      </w:r>
      <w:r w:rsidRPr="00733EA0">
        <w:t>uvedených</w:t>
      </w:r>
      <w:r w:rsidR="002F4D50">
        <w:t xml:space="preserve"> v </w:t>
      </w:r>
      <w:r w:rsidRPr="00733EA0">
        <w:t>bibliografickém</w:t>
      </w:r>
      <w:r w:rsidR="00A16662">
        <w:t xml:space="preserve"> </w:t>
      </w:r>
      <w:r w:rsidRPr="00733EA0">
        <w:t>seznamu.</w:t>
      </w:r>
    </w:p>
    <w:p w14:paraId="72A4F3F0" w14:textId="77777777" w:rsidR="009C478F" w:rsidRDefault="009C478F" w:rsidP="00501208">
      <w:pPr>
        <w:tabs>
          <w:tab w:val="center" w:pos="6663"/>
        </w:tabs>
        <w:spacing w:line="360" w:lineRule="auto"/>
        <w:jc w:val="both"/>
      </w:pPr>
    </w:p>
    <w:p w14:paraId="3D2F3925" w14:textId="4F995AD8" w:rsidR="009C478F" w:rsidRDefault="007C1DB7" w:rsidP="00501208">
      <w:pPr>
        <w:tabs>
          <w:tab w:val="center" w:pos="7655"/>
        </w:tabs>
        <w:spacing w:line="360" w:lineRule="auto"/>
        <w:jc w:val="both"/>
      </w:pPr>
      <w:r>
        <w:t>V</w:t>
      </w:r>
      <w:r w:rsidR="00A16662">
        <w:t xml:space="preserve"> </w:t>
      </w:r>
      <w:r>
        <w:t>Olomouci</w:t>
      </w:r>
      <w:r w:rsidR="00A16662">
        <w:t xml:space="preserve"> </w:t>
      </w:r>
      <w:r w:rsidR="0038073D">
        <w:t>24.4.2024</w:t>
      </w:r>
      <w:r w:rsidR="009C478F">
        <w:tab/>
      </w:r>
      <w:r w:rsidR="0040339B">
        <w:t>Kristýna Plisková</w:t>
      </w:r>
    </w:p>
    <w:p w14:paraId="57B01D20" w14:textId="77777777" w:rsidR="009C478F" w:rsidRDefault="009C478F" w:rsidP="00501208">
      <w:pPr>
        <w:tabs>
          <w:tab w:val="left" w:pos="567"/>
        </w:tabs>
        <w:spacing w:line="360" w:lineRule="auto"/>
        <w:jc w:val="both"/>
        <w:sectPr w:rsidR="009C478F" w:rsidSect="00856E4F">
          <w:headerReference w:type="default" r:id="rId9"/>
          <w:type w:val="oddPage"/>
          <w:pgSz w:w="11906" w:h="16838" w:code="9"/>
          <w:pgMar w:top="1417" w:right="1417" w:bottom="1417" w:left="1417" w:header="709" w:footer="709" w:gutter="0"/>
          <w:cols w:space="708"/>
          <w:vAlign w:val="bottom"/>
          <w:docGrid w:linePitch="360"/>
        </w:sectPr>
      </w:pPr>
    </w:p>
    <w:p w14:paraId="0B705A0C" w14:textId="77777777" w:rsidR="007D6B1C" w:rsidRDefault="007D6B1C" w:rsidP="00501208">
      <w:pPr>
        <w:spacing w:line="360" w:lineRule="auto"/>
        <w:jc w:val="both"/>
      </w:pPr>
      <w:r w:rsidRPr="00597D7D">
        <w:lastRenderedPageBreak/>
        <w:t>Poděkování</w:t>
      </w:r>
    </w:p>
    <w:p w14:paraId="703B41B8" w14:textId="689B1E50" w:rsidR="007D6B1C" w:rsidRDefault="007D6B1C" w:rsidP="00501208">
      <w:pPr>
        <w:pStyle w:val="AP-Odstaveczapedlem"/>
        <w:sectPr w:rsidR="007D6B1C" w:rsidSect="00856E4F">
          <w:type w:val="oddPage"/>
          <w:pgSz w:w="11906" w:h="16838" w:code="9"/>
          <w:pgMar w:top="1417" w:right="1417" w:bottom="1417" w:left="1417" w:header="709" w:footer="709" w:gutter="0"/>
          <w:cols w:space="708"/>
          <w:vAlign w:val="bottom"/>
          <w:docGrid w:linePitch="360"/>
        </w:sectPr>
      </w:pPr>
      <w:r>
        <w:t>Na tomto místě chci poděkovat vedoucí práce, paní Mgr. Miroslavě Petřekové za její obětavé</w:t>
      </w:r>
      <w:r w:rsidR="00501208">
        <w:t xml:space="preserve"> a </w:t>
      </w:r>
      <w:r>
        <w:t>vstřícné vedení</w:t>
      </w:r>
      <w:r w:rsidR="002F4D50">
        <w:t xml:space="preserve"> v </w:t>
      </w:r>
      <w:r>
        <w:t>průběhu psaní práce. Jsem vděčná za připomínky, trpělivost</w:t>
      </w:r>
      <w:r w:rsidR="00501208">
        <w:t xml:space="preserve"> a </w:t>
      </w:r>
      <w:r>
        <w:t xml:space="preserve">zpětnou vazbu, kterou mi vždy ochotně poskytla. Poděkování také patří celé mé rodině, za podporu ve studiu, zejména mému manželovi. </w:t>
      </w:r>
    </w:p>
    <w:p w14:paraId="3A8CB380" w14:textId="77777777" w:rsidR="00545185" w:rsidRDefault="00545185" w:rsidP="00501208">
      <w:pPr>
        <w:pStyle w:val="Nadpisobsahu"/>
        <w:spacing w:line="360" w:lineRule="auto"/>
        <w:jc w:val="both"/>
      </w:pPr>
      <w:r w:rsidRPr="00FA4358">
        <w:lastRenderedPageBreak/>
        <w:t>Obsah</w:t>
      </w:r>
    </w:p>
    <w:p w14:paraId="7AEC1EC9" w14:textId="51096AB0" w:rsidR="00641368" w:rsidRDefault="00BB7CE0">
      <w:pPr>
        <w:pStyle w:val="Obsah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164596959" w:history="1">
        <w:r w:rsidR="00641368" w:rsidRPr="001D3290">
          <w:rPr>
            <w:rStyle w:val="Hypertextovodkaz"/>
          </w:rPr>
          <w:t>Úvod</w:t>
        </w:r>
        <w:r w:rsidR="00641368">
          <w:rPr>
            <w:webHidden/>
          </w:rPr>
          <w:tab/>
        </w:r>
        <w:r w:rsidR="00641368">
          <w:rPr>
            <w:webHidden/>
          </w:rPr>
          <w:fldChar w:fldCharType="begin"/>
        </w:r>
        <w:r w:rsidR="00641368">
          <w:rPr>
            <w:webHidden/>
          </w:rPr>
          <w:instrText xml:space="preserve"> PAGEREF _Toc164596959 \h </w:instrText>
        </w:r>
        <w:r w:rsidR="00641368">
          <w:rPr>
            <w:webHidden/>
          </w:rPr>
        </w:r>
        <w:r w:rsidR="00641368">
          <w:rPr>
            <w:webHidden/>
          </w:rPr>
          <w:fldChar w:fldCharType="separate"/>
        </w:r>
        <w:r w:rsidR="00207677">
          <w:rPr>
            <w:webHidden/>
          </w:rPr>
          <w:t>9</w:t>
        </w:r>
        <w:r w:rsidR="00641368">
          <w:rPr>
            <w:webHidden/>
          </w:rPr>
          <w:fldChar w:fldCharType="end"/>
        </w:r>
      </w:hyperlink>
    </w:p>
    <w:p w14:paraId="4F65F1F7" w14:textId="76EAD76A" w:rsidR="00641368" w:rsidRDefault="00A45C35">
      <w:pPr>
        <w:pStyle w:val="Obsah1"/>
        <w:rPr>
          <w:rFonts w:asciiTheme="minorHAnsi" w:eastAsiaTheme="minorEastAsia" w:hAnsiTheme="minorHAnsi" w:cstheme="minorBidi"/>
          <w:sz w:val="22"/>
          <w:szCs w:val="22"/>
        </w:rPr>
      </w:pPr>
      <w:hyperlink w:anchor="_Toc164596960" w:history="1">
        <w:r w:rsidR="00641368" w:rsidRPr="001D3290">
          <w:rPr>
            <w:rStyle w:val="Hypertextovodkaz"/>
          </w:rPr>
          <w:t>1</w:t>
        </w:r>
        <w:r w:rsidR="00641368">
          <w:rPr>
            <w:rFonts w:asciiTheme="minorHAnsi" w:eastAsiaTheme="minorEastAsia" w:hAnsiTheme="minorHAnsi" w:cstheme="minorBidi"/>
            <w:sz w:val="22"/>
            <w:szCs w:val="22"/>
          </w:rPr>
          <w:tab/>
        </w:r>
        <w:r w:rsidR="00641368" w:rsidRPr="001D3290">
          <w:rPr>
            <w:rStyle w:val="Hypertextovodkaz"/>
          </w:rPr>
          <w:t>Představení tématu absolventské práce</w:t>
        </w:r>
        <w:r w:rsidR="00641368">
          <w:rPr>
            <w:webHidden/>
          </w:rPr>
          <w:tab/>
        </w:r>
        <w:r w:rsidR="00641368">
          <w:rPr>
            <w:webHidden/>
          </w:rPr>
          <w:fldChar w:fldCharType="begin"/>
        </w:r>
        <w:r w:rsidR="00641368">
          <w:rPr>
            <w:webHidden/>
          </w:rPr>
          <w:instrText xml:space="preserve"> PAGEREF _Toc164596960 \h </w:instrText>
        </w:r>
        <w:r w:rsidR="00641368">
          <w:rPr>
            <w:webHidden/>
          </w:rPr>
        </w:r>
        <w:r w:rsidR="00641368">
          <w:rPr>
            <w:webHidden/>
          </w:rPr>
          <w:fldChar w:fldCharType="separate"/>
        </w:r>
        <w:r w:rsidR="00207677">
          <w:rPr>
            <w:webHidden/>
          </w:rPr>
          <w:t>13</w:t>
        </w:r>
        <w:r w:rsidR="00641368">
          <w:rPr>
            <w:webHidden/>
          </w:rPr>
          <w:fldChar w:fldCharType="end"/>
        </w:r>
      </w:hyperlink>
    </w:p>
    <w:p w14:paraId="15006EC5" w14:textId="66F0F99F" w:rsidR="00641368" w:rsidRDefault="00A45C35">
      <w:pPr>
        <w:pStyle w:val="Obsah1"/>
        <w:rPr>
          <w:rFonts w:asciiTheme="minorHAnsi" w:eastAsiaTheme="minorEastAsia" w:hAnsiTheme="minorHAnsi" w:cstheme="minorBidi"/>
          <w:sz w:val="22"/>
          <w:szCs w:val="22"/>
        </w:rPr>
      </w:pPr>
      <w:hyperlink w:anchor="_Toc164596961" w:history="1">
        <w:r w:rsidR="00641368" w:rsidRPr="001D3290">
          <w:rPr>
            <w:rStyle w:val="Hypertextovodkaz"/>
          </w:rPr>
          <w:t>2</w:t>
        </w:r>
        <w:r w:rsidR="00641368">
          <w:rPr>
            <w:rFonts w:asciiTheme="minorHAnsi" w:eastAsiaTheme="minorEastAsia" w:hAnsiTheme="minorHAnsi" w:cstheme="minorBidi"/>
            <w:sz w:val="22"/>
            <w:szCs w:val="22"/>
          </w:rPr>
          <w:tab/>
        </w:r>
        <w:r w:rsidR="00641368" w:rsidRPr="001D3290">
          <w:rPr>
            <w:rStyle w:val="Hypertextovodkaz"/>
          </w:rPr>
          <w:t>Osoby po poranění míchy a úrazech dolních končetin</w:t>
        </w:r>
        <w:r w:rsidR="00641368">
          <w:rPr>
            <w:webHidden/>
          </w:rPr>
          <w:tab/>
        </w:r>
        <w:r w:rsidR="00641368">
          <w:rPr>
            <w:webHidden/>
          </w:rPr>
          <w:fldChar w:fldCharType="begin"/>
        </w:r>
        <w:r w:rsidR="00641368">
          <w:rPr>
            <w:webHidden/>
          </w:rPr>
          <w:instrText xml:space="preserve"> PAGEREF _Toc164596961 \h </w:instrText>
        </w:r>
        <w:r w:rsidR="00641368">
          <w:rPr>
            <w:webHidden/>
          </w:rPr>
        </w:r>
        <w:r w:rsidR="00641368">
          <w:rPr>
            <w:webHidden/>
          </w:rPr>
          <w:fldChar w:fldCharType="separate"/>
        </w:r>
        <w:r w:rsidR="00207677">
          <w:rPr>
            <w:webHidden/>
          </w:rPr>
          <w:t>15</w:t>
        </w:r>
        <w:r w:rsidR="00641368">
          <w:rPr>
            <w:webHidden/>
          </w:rPr>
          <w:fldChar w:fldCharType="end"/>
        </w:r>
      </w:hyperlink>
    </w:p>
    <w:p w14:paraId="4CA62D78" w14:textId="6C105566" w:rsidR="00641368" w:rsidRDefault="00A45C35">
      <w:pPr>
        <w:pStyle w:val="Obsah2"/>
        <w:rPr>
          <w:rFonts w:asciiTheme="minorHAnsi" w:eastAsiaTheme="minorEastAsia" w:hAnsiTheme="minorHAnsi" w:cstheme="minorBidi"/>
          <w:noProof/>
          <w:sz w:val="22"/>
          <w:szCs w:val="22"/>
        </w:rPr>
      </w:pPr>
      <w:hyperlink w:anchor="_Toc164596962" w:history="1">
        <w:r w:rsidR="00641368" w:rsidRPr="001D3290">
          <w:rPr>
            <w:rStyle w:val="Hypertextovodkaz"/>
            <w:noProof/>
          </w:rPr>
          <w:t>2.1</w:t>
        </w:r>
        <w:r w:rsidR="00641368">
          <w:rPr>
            <w:rFonts w:asciiTheme="minorHAnsi" w:eastAsiaTheme="minorEastAsia" w:hAnsiTheme="minorHAnsi" w:cstheme="minorBidi"/>
            <w:noProof/>
            <w:sz w:val="22"/>
            <w:szCs w:val="22"/>
          </w:rPr>
          <w:tab/>
        </w:r>
        <w:r w:rsidR="00641368" w:rsidRPr="001D3290">
          <w:rPr>
            <w:rStyle w:val="Hypertextovodkaz"/>
            <w:noProof/>
          </w:rPr>
          <w:t>Mícha</w:t>
        </w:r>
        <w:r w:rsidR="00641368">
          <w:rPr>
            <w:noProof/>
            <w:webHidden/>
          </w:rPr>
          <w:tab/>
        </w:r>
        <w:r w:rsidR="00641368">
          <w:rPr>
            <w:noProof/>
            <w:webHidden/>
          </w:rPr>
          <w:fldChar w:fldCharType="begin"/>
        </w:r>
        <w:r w:rsidR="00641368">
          <w:rPr>
            <w:noProof/>
            <w:webHidden/>
          </w:rPr>
          <w:instrText xml:space="preserve"> PAGEREF _Toc164596962 \h </w:instrText>
        </w:r>
        <w:r w:rsidR="00641368">
          <w:rPr>
            <w:noProof/>
            <w:webHidden/>
          </w:rPr>
        </w:r>
        <w:r w:rsidR="00641368">
          <w:rPr>
            <w:noProof/>
            <w:webHidden/>
          </w:rPr>
          <w:fldChar w:fldCharType="separate"/>
        </w:r>
        <w:r w:rsidR="00207677">
          <w:rPr>
            <w:noProof/>
            <w:webHidden/>
          </w:rPr>
          <w:t>15</w:t>
        </w:r>
        <w:r w:rsidR="00641368">
          <w:rPr>
            <w:noProof/>
            <w:webHidden/>
          </w:rPr>
          <w:fldChar w:fldCharType="end"/>
        </w:r>
      </w:hyperlink>
    </w:p>
    <w:p w14:paraId="1E2B2D63" w14:textId="76E9F8A0" w:rsidR="00641368" w:rsidRDefault="00A45C35">
      <w:pPr>
        <w:pStyle w:val="Obsah2"/>
        <w:rPr>
          <w:rFonts w:asciiTheme="minorHAnsi" w:eastAsiaTheme="minorEastAsia" w:hAnsiTheme="minorHAnsi" w:cstheme="minorBidi"/>
          <w:noProof/>
          <w:sz w:val="22"/>
          <w:szCs w:val="22"/>
        </w:rPr>
      </w:pPr>
      <w:hyperlink w:anchor="_Toc164596963" w:history="1">
        <w:r w:rsidR="00641368" w:rsidRPr="001D3290">
          <w:rPr>
            <w:rStyle w:val="Hypertextovodkaz"/>
            <w:noProof/>
          </w:rPr>
          <w:t>2.2</w:t>
        </w:r>
        <w:r w:rsidR="00641368">
          <w:rPr>
            <w:rFonts w:asciiTheme="minorHAnsi" w:eastAsiaTheme="minorEastAsia" w:hAnsiTheme="minorHAnsi" w:cstheme="minorBidi"/>
            <w:noProof/>
            <w:sz w:val="22"/>
            <w:szCs w:val="22"/>
          </w:rPr>
          <w:tab/>
        </w:r>
        <w:r w:rsidR="00641368" w:rsidRPr="001D3290">
          <w:rPr>
            <w:rStyle w:val="Hypertextovodkaz"/>
            <w:noProof/>
          </w:rPr>
          <w:t>Úrazy dolních končetin</w:t>
        </w:r>
        <w:r w:rsidR="00641368">
          <w:rPr>
            <w:noProof/>
            <w:webHidden/>
          </w:rPr>
          <w:tab/>
        </w:r>
        <w:r w:rsidR="00641368">
          <w:rPr>
            <w:noProof/>
            <w:webHidden/>
          </w:rPr>
          <w:fldChar w:fldCharType="begin"/>
        </w:r>
        <w:r w:rsidR="00641368">
          <w:rPr>
            <w:noProof/>
            <w:webHidden/>
          </w:rPr>
          <w:instrText xml:space="preserve"> PAGEREF _Toc164596963 \h </w:instrText>
        </w:r>
        <w:r w:rsidR="00641368">
          <w:rPr>
            <w:noProof/>
            <w:webHidden/>
          </w:rPr>
        </w:r>
        <w:r w:rsidR="00641368">
          <w:rPr>
            <w:noProof/>
            <w:webHidden/>
          </w:rPr>
          <w:fldChar w:fldCharType="separate"/>
        </w:r>
        <w:r w:rsidR="00207677">
          <w:rPr>
            <w:noProof/>
            <w:webHidden/>
          </w:rPr>
          <w:t>17</w:t>
        </w:r>
        <w:r w:rsidR="00641368">
          <w:rPr>
            <w:noProof/>
            <w:webHidden/>
          </w:rPr>
          <w:fldChar w:fldCharType="end"/>
        </w:r>
      </w:hyperlink>
    </w:p>
    <w:p w14:paraId="7978EBCE" w14:textId="12E0BB56" w:rsidR="00641368" w:rsidRDefault="00A45C35">
      <w:pPr>
        <w:pStyle w:val="Obsah2"/>
        <w:rPr>
          <w:rFonts w:asciiTheme="minorHAnsi" w:eastAsiaTheme="minorEastAsia" w:hAnsiTheme="minorHAnsi" w:cstheme="minorBidi"/>
          <w:noProof/>
          <w:sz w:val="22"/>
          <w:szCs w:val="22"/>
        </w:rPr>
      </w:pPr>
      <w:hyperlink w:anchor="_Toc164596964" w:history="1">
        <w:r w:rsidR="00641368" w:rsidRPr="001D3290">
          <w:rPr>
            <w:rStyle w:val="Hypertextovodkaz"/>
            <w:noProof/>
          </w:rPr>
          <w:t>2.3</w:t>
        </w:r>
        <w:r w:rsidR="00641368">
          <w:rPr>
            <w:rFonts w:asciiTheme="minorHAnsi" w:eastAsiaTheme="minorEastAsia" w:hAnsiTheme="minorHAnsi" w:cstheme="minorBidi"/>
            <w:noProof/>
            <w:sz w:val="22"/>
            <w:szCs w:val="22"/>
          </w:rPr>
          <w:tab/>
        </w:r>
        <w:r w:rsidR="00641368" w:rsidRPr="001D3290">
          <w:rPr>
            <w:rStyle w:val="Hypertextovodkaz"/>
            <w:noProof/>
          </w:rPr>
          <w:t>Dostupné sociální služby</w:t>
        </w:r>
        <w:r w:rsidR="00641368">
          <w:rPr>
            <w:noProof/>
            <w:webHidden/>
          </w:rPr>
          <w:tab/>
        </w:r>
        <w:r w:rsidR="00641368">
          <w:rPr>
            <w:noProof/>
            <w:webHidden/>
          </w:rPr>
          <w:fldChar w:fldCharType="begin"/>
        </w:r>
        <w:r w:rsidR="00641368">
          <w:rPr>
            <w:noProof/>
            <w:webHidden/>
          </w:rPr>
          <w:instrText xml:space="preserve"> PAGEREF _Toc164596964 \h </w:instrText>
        </w:r>
        <w:r w:rsidR="00641368">
          <w:rPr>
            <w:noProof/>
            <w:webHidden/>
          </w:rPr>
        </w:r>
        <w:r w:rsidR="00641368">
          <w:rPr>
            <w:noProof/>
            <w:webHidden/>
          </w:rPr>
          <w:fldChar w:fldCharType="separate"/>
        </w:r>
        <w:r w:rsidR="00207677">
          <w:rPr>
            <w:noProof/>
            <w:webHidden/>
          </w:rPr>
          <w:t>19</w:t>
        </w:r>
        <w:r w:rsidR="00641368">
          <w:rPr>
            <w:noProof/>
            <w:webHidden/>
          </w:rPr>
          <w:fldChar w:fldCharType="end"/>
        </w:r>
      </w:hyperlink>
    </w:p>
    <w:p w14:paraId="2EFB2A8F" w14:textId="038CBAC0" w:rsidR="00641368" w:rsidRDefault="00A45C35">
      <w:pPr>
        <w:pStyle w:val="Obsah1"/>
        <w:rPr>
          <w:rFonts w:asciiTheme="minorHAnsi" w:eastAsiaTheme="minorEastAsia" w:hAnsiTheme="minorHAnsi" w:cstheme="minorBidi"/>
          <w:sz w:val="22"/>
          <w:szCs w:val="22"/>
        </w:rPr>
      </w:pPr>
      <w:hyperlink w:anchor="_Toc164596965" w:history="1">
        <w:r w:rsidR="00641368" w:rsidRPr="001D3290">
          <w:rPr>
            <w:rStyle w:val="Hypertextovodkaz"/>
          </w:rPr>
          <w:t>3</w:t>
        </w:r>
        <w:r w:rsidR="00641368">
          <w:rPr>
            <w:rFonts w:asciiTheme="minorHAnsi" w:eastAsiaTheme="minorEastAsia" w:hAnsiTheme="minorHAnsi" w:cstheme="minorBidi"/>
            <w:sz w:val="22"/>
            <w:szCs w:val="22"/>
          </w:rPr>
          <w:tab/>
        </w:r>
        <w:r w:rsidR="00641368" w:rsidRPr="001D3290">
          <w:rPr>
            <w:rStyle w:val="Hypertextovodkaz"/>
          </w:rPr>
          <w:t>Využití teorií a metod sociální práce</w:t>
        </w:r>
        <w:r w:rsidR="00641368">
          <w:rPr>
            <w:webHidden/>
          </w:rPr>
          <w:tab/>
        </w:r>
        <w:r w:rsidR="00641368">
          <w:rPr>
            <w:webHidden/>
          </w:rPr>
          <w:fldChar w:fldCharType="begin"/>
        </w:r>
        <w:r w:rsidR="00641368">
          <w:rPr>
            <w:webHidden/>
          </w:rPr>
          <w:instrText xml:space="preserve"> PAGEREF _Toc164596965 \h </w:instrText>
        </w:r>
        <w:r w:rsidR="00641368">
          <w:rPr>
            <w:webHidden/>
          </w:rPr>
        </w:r>
        <w:r w:rsidR="00641368">
          <w:rPr>
            <w:webHidden/>
          </w:rPr>
          <w:fldChar w:fldCharType="separate"/>
        </w:r>
        <w:r w:rsidR="00207677">
          <w:rPr>
            <w:webHidden/>
          </w:rPr>
          <w:t>23</w:t>
        </w:r>
        <w:r w:rsidR="00641368">
          <w:rPr>
            <w:webHidden/>
          </w:rPr>
          <w:fldChar w:fldCharType="end"/>
        </w:r>
      </w:hyperlink>
    </w:p>
    <w:p w14:paraId="749C7900" w14:textId="147F722B" w:rsidR="00641368" w:rsidRDefault="00A45C35">
      <w:pPr>
        <w:pStyle w:val="Obsah2"/>
        <w:rPr>
          <w:rFonts w:asciiTheme="minorHAnsi" w:eastAsiaTheme="minorEastAsia" w:hAnsiTheme="minorHAnsi" w:cstheme="minorBidi"/>
          <w:noProof/>
          <w:sz w:val="22"/>
          <w:szCs w:val="22"/>
        </w:rPr>
      </w:pPr>
      <w:hyperlink w:anchor="_Toc164596966" w:history="1">
        <w:r w:rsidR="00641368" w:rsidRPr="001D3290">
          <w:rPr>
            <w:rStyle w:val="Hypertextovodkaz"/>
            <w:noProof/>
          </w:rPr>
          <w:t>3.1</w:t>
        </w:r>
        <w:r w:rsidR="00641368">
          <w:rPr>
            <w:rFonts w:asciiTheme="minorHAnsi" w:eastAsiaTheme="minorEastAsia" w:hAnsiTheme="minorHAnsi" w:cstheme="minorBidi"/>
            <w:noProof/>
            <w:sz w:val="22"/>
            <w:szCs w:val="22"/>
          </w:rPr>
          <w:tab/>
        </w:r>
        <w:r w:rsidR="00641368" w:rsidRPr="001D3290">
          <w:rPr>
            <w:rStyle w:val="Hypertextovodkaz"/>
            <w:noProof/>
          </w:rPr>
          <w:t>Vymezené pojmů – teorie a metody sociální práce</w:t>
        </w:r>
        <w:r w:rsidR="00641368">
          <w:rPr>
            <w:noProof/>
            <w:webHidden/>
          </w:rPr>
          <w:tab/>
        </w:r>
        <w:r w:rsidR="00641368">
          <w:rPr>
            <w:noProof/>
            <w:webHidden/>
          </w:rPr>
          <w:fldChar w:fldCharType="begin"/>
        </w:r>
        <w:r w:rsidR="00641368">
          <w:rPr>
            <w:noProof/>
            <w:webHidden/>
          </w:rPr>
          <w:instrText xml:space="preserve"> PAGEREF _Toc164596966 \h </w:instrText>
        </w:r>
        <w:r w:rsidR="00641368">
          <w:rPr>
            <w:noProof/>
            <w:webHidden/>
          </w:rPr>
        </w:r>
        <w:r w:rsidR="00641368">
          <w:rPr>
            <w:noProof/>
            <w:webHidden/>
          </w:rPr>
          <w:fldChar w:fldCharType="separate"/>
        </w:r>
        <w:r w:rsidR="00207677">
          <w:rPr>
            <w:noProof/>
            <w:webHidden/>
          </w:rPr>
          <w:t>23</w:t>
        </w:r>
        <w:r w:rsidR="00641368">
          <w:rPr>
            <w:noProof/>
            <w:webHidden/>
          </w:rPr>
          <w:fldChar w:fldCharType="end"/>
        </w:r>
      </w:hyperlink>
    </w:p>
    <w:p w14:paraId="31DAF906" w14:textId="095DF9FC" w:rsidR="00641368" w:rsidRDefault="00A45C35">
      <w:pPr>
        <w:pStyle w:val="Obsah2"/>
        <w:rPr>
          <w:rFonts w:asciiTheme="minorHAnsi" w:eastAsiaTheme="minorEastAsia" w:hAnsiTheme="minorHAnsi" w:cstheme="minorBidi"/>
          <w:noProof/>
          <w:sz w:val="22"/>
          <w:szCs w:val="22"/>
        </w:rPr>
      </w:pPr>
      <w:hyperlink w:anchor="_Toc164596967" w:history="1">
        <w:r w:rsidR="00641368" w:rsidRPr="001D3290">
          <w:rPr>
            <w:rStyle w:val="Hypertextovodkaz"/>
            <w:noProof/>
          </w:rPr>
          <w:t>3.2</w:t>
        </w:r>
        <w:r w:rsidR="00641368">
          <w:rPr>
            <w:rFonts w:asciiTheme="minorHAnsi" w:eastAsiaTheme="minorEastAsia" w:hAnsiTheme="minorHAnsi" w:cstheme="minorBidi"/>
            <w:noProof/>
            <w:sz w:val="22"/>
            <w:szCs w:val="22"/>
          </w:rPr>
          <w:tab/>
        </w:r>
        <w:r w:rsidR="00641368" w:rsidRPr="001D3290">
          <w:rPr>
            <w:rStyle w:val="Hypertextovodkaz"/>
            <w:noProof/>
          </w:rPr>
          <w:t>Posouzení životní situace klienta</w:t>
        </w:r>
        <w:r w:rsidR="00641368">
          <w:rPr>
            <w:noProof/>
            <w:webHidden/>
          </w:rPr>
          <w:tab/>
        </w:r>
        <w:r w:rsidR="00641368">
          <w:rPr>
            <w:noProof/>
            <w:webHidden/>
          </w:rPr>
          <w:fldChar w:fldCharType="begin"/>
        </w:r>
        <w:r w:rsidR="00641368">
          <w:rPr>
            <w:noProof/>
            <w:webHidden/>
          </w:rPr>
          <w:instrText xml:space="preserve"> PAGEREF _Toc164596967 \h </w:instrText>
        </w:r>
        <w:r w:rsidR="00641368">
          <w:rPr>
            <w:noProof/>
            <w:webHidden/>
          </w:rPr>
        </w:r>
        <w:r w:rsidR="00641368">
          <w:rPr>
            <w:noProof/>
            <w:webHidden/>
          </w:rPr>
          <w:fldChar w:fldCharType="separate"/>
        </w:r>
        <w:r w:rsidR="00207677">
          <w:rPr>
            <w:noProof/>
            <w:webHidden/>
          </w:rPr>
          <w:t>25</w:t>
        </w:r>
        <w:r w:rsidR="00641368">
          <w:rPr>
            <w:noProof/>
            <w:webHidden/>
          </w:rPr>
          <w:fldChar w:fldCharType="end"/>
        </w:r>
      </w:hyperlink>
    </w:p>
    <w:p w14:paraId="3890371E" w14:textId="7E59A073" w:rsidR="00641368" w:rsidRDefault="00A45C35">
      <w:pPr>
        <w:pStyle w:val="Obsah2"/>
        <w:rPr>
          <w:rFonts w:asciiTheme="minorHAnsi" w:eastAsiaTheme="minorEastAsia" w:hAnsiTheme="minorHAnsi" w:cstheme="minorBidi"/>
          <w:noProof/>
          <w:sz w:val="22"/>
          <w:szCs w:val="22"/>
        </w:rPr>
      </w:pPr>
      <w:hyperlink w:anchor="_Toc164596968" w:history="1">
        <w:r w:rsidR="00641368" w:rsidRPr="001D3290">
          <w:rPr>
            <w:rStyle w:val="Hypertextovodkaz"/>
            <w:noProof/>
          </w:rPr>
          <w:t>3.3</w:t>
        </w:r>
        <w:r w:rsidR="00641368">
          <w:rPr>
            <w:rFonts w:asciiTheme="minorHAnsi" w:eastAsiaTheme="minorEastAsia" w:hAnsiTheme="minorHAnsi" w:cstheme="minorBidi"/>
            <w:noProof/>
            <w:sz w:val="22"/>
            <w:szCs w:val="22"/>
          </w:rPr>
          <w:tab/>
        </w:r>
        <w:r w:rsidR="00641368" w:rsidRPr="001D3290">
          <w:rPr>
            <w:rStyle w:val="Hypertextovodkaz"/>
            <w:noProof/>
          </w:rPr>
          <w:t>Poradenský proces</w:t>
        </w:r>
        <w:r w:rsidR="00641368">
          <w:rPr>
            <w:noProof/>
            <w:webHidden/>
          </w:rPr>
          <w:tab/>
        </w:r>
        <w:r w:rsidR="00641368">
          <w:rPr>
            <w:noProof/>
            <w:webHidden/>
          </w:rPr>
          <w:fldChar w:fldCharType="begin"/>
        </w:r>
        <w:r w:rsidR="00641368">
          <w:rPr>
            <w:noProof/>
            <w:webHidden/>
          </w:rPr>
          <w:instrText xml:space="preserve"> PAGEREF _Toc164596968 \h </w:instrText>
        </w:r>
        <w:r w:rsidR="00641368">
          <w:rPr>
            <w:noProof/>
            <w:webHidden/>
          </w:rPr>
        </w:r>
        <w:r w:rsidR="00641368">
          <w:rPr>
            <w:noProof/>
            <w:webHidden/>
          </w:rPr>
          <w:fldChar w:fldCharType="separate"/>
        </w:r>
        <w:r w:rsidR="00207677">
          <w:rPr>
            <w:noProof/>
            <w:webHidden/>
          </w:rPr>
          <w:t>26</w:t>
        </w:r>
        <w:r w:rsidR="00641368">
          <w:rPr>
            <w:noProof/>
            <w:webHidden/>
          </w:rPr>
          <w:fldChar w:fldCharType="end"/>
        </w:r>
      </w:hyperlink>
    </w:p>
    <w:p w14:paraId="0F9F4EDF" w14:textId="30B68635" w:rsidR="00641368" w:rsidRDefault="00A45C35">
      <w:pPr>
        <w:pStyle w:val="Obsah2"/>
        <w:rPr>
          <w:rFonts w:asciiTheme="minorHAnsi" w:eastAsiaTheme="minorEastAsia" w:hAnsiTheme="minorHAnsi" w:cstheme="minorBidi"/>
          <w:noProof/>
          <w:sz w:val="22"/>
          <w:szCs w:val="22"/>
        </w:rPr>
      </w:pPr>
      <w:hyperlink w:anchor="_Toc164596969" w:history="1">
        <w:r w:rsidR="00641368" w:rsidRPr="001D3290">
          <w:rPr>
            <w:rStyle w:val="Hypertextovodkaz"/>
            <w:noProof/>
          </w:rPr>
          <w:t>3.4</w:t>
        </w:r>
        <w:r w:rsidR="00641368">
          <w:rPr>
            <w:rFonts w:asciiTheme="minorHAnsi" w:eastAsiaTheme="minorEastAsia" w:hAnsiTheme="minorHAnsi" w:cstheme="minorBidi"/>
            <w:noProof/>
            <w:sz w:val="22"/>
            <w:szCs w:val="22"/>
          </w:rPr>
          <w:tab/>
        </w:r>
        <w:r w:rsidR="00641368" w:rsidRPr="001D3290">
          <w:rPr>
            <w:rStyle w:val="Hypertextovodkaz"/>
            <w:noProof/>
          </w:rPr>
          <w:t>Krizová intervence</w:t>
        </w:r>
        <w:r w:rsidR="00641368">
          <w:rPr>
            <w:noProof/>
            <w:webHidden/>
          </w:rPr>
          <w:tab/>
        </w:r>
        <w:r w:rsidR="00641368">
          <w:rPr>
            <w:noProof/>
            <w:webHidden/>
          </w:rPr>
          <w:fldChar w:fldCharType="begin"/>
        </w:r>
        <w:r w:rsidR="00641368">
          <w:rPr>
            <w:noProof/>
            <w:webHidden/>
          </w:rPr>
          <w:instrText xml:space="preserve"> PAGEREF _Toc164596969 \h </w:instrText>
        </w:r>
        <w:r w:rsidR="00641368">
          <w:rPr>
            <w:noProof/>
            <w:webHidden/>
          </w:rPr>
        </w:r>
        <w:r w:rsidR="00641368">
          <w:rPr>
            <w:noProof/>
            <w:webHidden/>
          </w:rPr>
          <w:fldChar w:fldCharType="separate"/>
        </w:r>
        <w:r w:rsidR="00207677">
          <w:rPr>
            <w:noProof/>
            <w:webHidden/>
          </w:rPr>
          <w:t>28</w:t>
        </w:r>
        <w:r w:rsidR="00641368">
          <w:rPr>
            <w:noProof/>
            <w:webHidden/>
          </w:rPr>
          <w:fldChar w:fldCharType="end"/>
        </w:r>
      </w:hyperlink>
    </w:p>
    <w:p w14:paraId="6DA173BC" w14:textId="023F7C6C" w:rsidR="00641368" w:rsidRDefault="00A45C35">
      <w:pPr>
        <w:pStyle w:val="Obsah2"/>
        <w:rPr>
          <w:rFonts w:asciiTheme="minorHAnsi" w:eastAsiaTheme="minorEastAsia" w:hAnsiTheme="minorHAnsi" w:cstheme="minorBidi"/>
          <w:noProof/>
          <w:sz w:val="22"/>
          <w:szCs w:val="22"/>
        </w:rPr>
      </w:pPr>
      <w:hyperlink w:anchor="_Toc164596970" w:history="1">
        <w:r w:rsidR="00641368" w:rsidRPr="001D3290">
          <w:rPr>
            <w:rStyle w:val="Hypertextovodkaz"/>
            <w:noProof/>
          </w:rPr>
          <w:t>3.5</w:t>
        </w:r>
        <w:r w:rsidR="00641368">
          <w:rPr>
            <w:rFonts w:asciiTheme="minorHAnsi" w:eastAsiaTheme="minorEastAsia" w:hAnsiTheme="minorHAnsi" w:cstheme="minorBidi"/>
            <w:noProof/>
            <w:sz w:val="22"/>
            <w:szCs w:val="22"/>
          </w:rPr>
          <w:tab/>
        </w:r>
        <w:r w:rsidR="00641368" w:rsidRPr="001D3290">
          <w:rPr>
            <w:rStyle w:val="Hypertextovodkaz"/>
            <w:noProof/>
          </w:rPr>
          <w:t>Logoterapie</w:t>
        </w:r>
        <w:r w:rsidR="00641368">
          <w:rPr>
            <w:noProof/>
            <w:webHidden/>
          </w:rPr>
          <w:tab/>
        </w:r>
        <w:r w:rsidR="00641368">
          <w:rPr>
            <w:noProof/>
            <w:webHidden/>
          </w:rPr>
          <w:fldChar w:fldCharType="begin"/>
        </w:r>
        <w:r w:rsidR="00641368">
          <w:rPr>
            <w:noProof/>
            <w:webHidden/>
          </w:rPr>
          <w:instrText xml:space="preserve"> PAGEREF _Toc164596970 \h </w:instrText>
        </w:r>
        <w:r w:rsidR="00641368">
          <w:rPr>
            <w:noProof/>
            <w:webHidden/>
          </w:rPr>
        </w:r>
        <w:r w:rsidR="00641368">
          <w:rPr>
            <w:noProof/>
            <w:webHidden/>
          </w:rPr>
          <w:fldChar w:fldCharType="separate"/>
        </w:r>
        <w:r w:rsidR="00207677">
          <w:rPr>
            <w:noProof/>
            <w:webHidden/>
          </w:rPr>
          <w:t>29</w:t>
        </w:r>
        <w:r w:rsidR="00641368">
          <w:rPr>
            <w:noProof/>
            <w:webHidden/>
          </w:rPr>
          <w:fldChar w:fldCharType="end"/>
        </w:r>
      </w:hyperlink>
    </w:p>
    <w:p w14:paraId="65E1F260" w14:textId="61D08DBC" w:rsidR="00641368" w:rsidRDefault="00A45C35">
      <w:pPr>
        <w:pStyle w:val="Obsah2"/>
        <w:rPr>
          <w:rFonts w:asciiTheme="minorHAnsi" w:eastAsiaTheme="minorEastAsia" w:hAnsiTheme="minorHAnsi" w:cstheme="minorBidi"/>
          <w:noProof/>
          <w:sz w:val="22"/>
          <w:szCs w:val="22"/>
        </w:rPr>
      </w:pPr>
      <w:hyperlink w:anchor="_Toc164596971" w:history="1">
        <w:r w:rsidR="00641368" w:rsidRPr="001D3290">
          <w:rPr>
            <w:rStyle w:val="Hypertextovodkaz"/>
            <w:noProof/>
          </w:rPr>
          <w:t>3.6</w:t>
        </w:r>
        <w:r w:rsidR="00641368">
          <w:rPr>
            <w:rFonts w:asciiTheme="minorHAnsi" w:eastAsiaTheme="minorEastAsia" w:hAnsiTheme="minorHAnsi" w:cstheme="minorBidi"/>
            <w:noProof/>
            <w:sz w:val="22"/>
            <w:szCs w:val="22"/>
          </w:rPr>
          <w:tab/>
        </w:r>
        <w:r w:rsidR="00641368" w:rsidRPr="001D3290">
          <w:rPr>
            <w:rStyle w:val="Hypertextovodkaz"/>
            <w:noProof/>
          </w:rPr>
          <w:t>Přístup zaměřený na člověka</w:t>
        </w:r>
        <w:r w:rsidR="00641368">
          <w:rPr>
            <w:noProof/>
            <w:webHidden/>
          </w:rPr>
          <w:tab/>
        </w:r>
        <w:r w:rsidR="00641368">
          <w:rPr>
            <w:noProof/>
            <w:webHidden/>
          </w:rPr>
          <w:fldChar w:fldCharType="begin"/>
        </w:r>
        <w:r w:rsidR="00641368">
          <w:rPr>
            <w:noProof/>
            <w:webHidden/>
          </w:rPr>
          <w:instrText xml:space="preserve"> PAGEREF _Toc164596971 \h </w:instrText>
        </w:r>
        <w:r w:rsidR="00641368">
          <w:rPr>
            <w:noProof/>
            <w:webHidden/>
          </w:rPr>
        </w:r>
        <w:r w:rsidR="00641368">
          <w:rPr>
            <w:noProof/>
            <w:webHidden/>
          </w:rPr>
          <w:fldChar w:fldCharType="separate"/>
        </w:r>
        <w:r w:rsidR="00207677">
          <w:rPr>
            <w:noProof/>
            <w:webHidden/>
          </w:rPr>
          <w:t>30</w:t>
        </w:r>
        <w:r w:rsidR="00641368">
          <w:rPr>
            <w:noProof/>
            <w:webHidden/>
          </w:rPr>
          <w:fldChar w:fldCharType="end"/>
        </w:r>
      </w:hyperlink>
    </w:p>
    <w:p w14:paraId="281C291D" w14:textId="08672B5F" w:rsidR="00641368" w:rsidRDefault="00A45C35">
      <w:pPr>
        <w:pStyle w:val="Obsah1"/>
        <w:rPr>
          <w:rFonts w:asciiTheme="minorHAnsi" w:eastAsiaTheme="minorEastAsia" w:hAnsiTheme="minorHAnsi" w:cstheme="minorBidi"/>
          <w:sz w:val="22"/>
          <w:szCs w:val="22"/>
        </w:rPr>
      </w:pPr>
      <w:hyperlink w:anchor="_Toc164596972" w:history="1">
        <w:r w:rsidR="00641368" w:rsidRPr="001D3290">
          <w:rPr>
            <w:rStyle w:val="Hypertextovodkaz"/>
          </w:rPr>
          <w:t>4</w:t>
        </w:r>
        <w:r w:rsidR="00641368">
          <w:rPr>
            <w:rFonts w:asciiTheme="minorHAnsi" w:eastAsiaTheme="minorEastAsia" w:hAnsiTheme="minorHAnsi" w:cstheme="minorBidi"/>
            <w:sz w:val="22"/>
            <w:szCs w:val="22"/>
          </w:rPr>
          <w:tab/>
        </w:r>
        <w:r w:rsidR="00641368" w:rsidRPr="001D3290">
          <w:rPr>
            <w:rStyle w:val="Hypertextovodkaz"/>
          </w:rPr>
          <w:t>Propojení tématu se sociální politikou</w:t>
        </w:r>
        <w:r w:rsidR="00641368">
          <w:rPr>
            <w:webHidden/>
          </w:rPr>
          <w:tab/>
        </w:r>
        <w:r w:rsidR="00641368">
          <w:rPr>
            <w:webHidden/>
          </w:rPr>
          <w:fldChar w:fldCharType="begin"/>
        </w:r>
        <w:r w:rsidR="00641368">
          <w:rPr>
            <w:webHidden/>
          </w:rPr>
          <w:instrText xml:space="preserve"> PAGEREF _Toc164596972 \h </w:instrText>
        </w:r>
        <w:r w:rsidR="00641368">
          <w:rPr>
            <w:webHidden/>
          </w:rPr>
        </w:r>
        <w:r w:rsidR="00641368">
          <w:rPr>
            <w:webHidden/>
          </w:rPr>
          <w:fldChar w:fldCharType="separate"/>
        </w:r>
        <w:r w:rsidR="00207677">
          <w:rPr>
            <w:webHidden/>
          </w:rPr>
          <w:t>32</w:t>
        </w:r>
        <w:r w:rsidR="00641368">
          <w:rPr>
            <w:webHidden/>
          </w:rPr>
          <w:fldChar w:fldCharType="end"/>
        </w:r>
      </w:hyperlink>
    </w:p>
    <w:p w14:paraId="5B620803" w14:textId="4E183BDB" w:rsidR="00641368" w:rsidRDefault="00A45C35">
      <w:pPr>
        <w:pStyle w:val="Obsah2"/>
        <w:rPr>
          <w:rFonts w:asciiTheme="minorHAnsi" w:eastAsiaTheme="minorEastAsia" w:hAnsiTheme="minorHAnsi" w:cstheme="minorBidi"/>
          <w:noProof/>
          <w:sz w:val="22"/>
          <w:szCs w:val="22"/>
        </w:rPr>
      </w:pPr>
      <w:hyperlink w:anchor="_Toc164596973" w:history="1">
        <w:r w:rsidR="00641368" w:rsidRPr="001D3290">
          <w:rPr>
            <w:rStyle w:val="Hypertextovodkaz"/>
            <w:noProof/>
          </w:rPr>
          <w:t>4.1</w:t>
        </w:r>
        <w:r w:rsidR="00641368">
          <w:rPr>
            <w:rFonts w:asciiTheme="minorHAnsi" w:eastAsiaTheme="minorEastAsia" w:hAnsiTheme="minorHAnsi" w:cstheme="minorBidi"/>
            <w:noProof/>
            <w:sz w:val="22"/>
            <w:szCs w:val="22"/>
          </w:rPr>
          <w:tab/>
        </w:r>
        <w:r w:rsidR="00641368" w:rsidRPr="001D3290">
          <w:rPr>
            <w:rStyle w:val="Hypertextovodkaz"/>
            <w:noProof/>
          </w:rPr>
          <w:t>Nástroje sociální politiky</w:t>
        </w:r>
        <w:r w:rsidR="00641368">
          <w:rPr>
            <w:noProof/>
            <w:webHidden/>
          </w:rPr>
          <w:tab/>
        </w:r>
        <w:r w:rsidR="00641368">
          <w:rPr>
            <w:noProof/>
            <w:webHidden/>
          </w:rPr>
          <w:fldChar w:fldCharType="begin"/>
        </w:r>
        <w:r w:rsidR="00641368">
          <w:rPr>
            <w:noProof/>
            <w:webHidden/>
          </w:rPr>
          <w:instrText xml:space="preserve"> PAGEREF _Toc164596973 \h </w:instrText>
        </w:r>
        <w:r w:rsidR="00641368">
          <w:rPr>
            <w:noProof/>
            <w:webHidden/>
          </w:rPr>
        </w:r>
        <w:r w:rsidR="00641368">
          <w:rPr>
            <w:noProof/>
            <w:webHidden/>
          </w:rPr>
          <w:fldChar w:fldCharType="separate"/>
        </w:r>
        <w:r w:rsidR="00207677">
          <w:rPr>
            <w:noProof/>
            <w:webHidden/>
          </w:rPr>
          <w:t>32</w:t>
        </w:r>
        <w:r w:rsidR="00641368">
          <w:rPr>
            <w:noProof/>
            <w:webHidden/>
          </w:rPr>
          <w:fldChar w:fldCharType="end"/>
        </w:r>
      </w:hyperlink>
    </w:p>
    <w:p w14:paraId="5ADA4A0F" w14:textId="7B5A1058" w:rsidR="00641368" w:rsidRDefault="00A45C35">
      <w:pPr>
        <w:pStyle w:val="Obsah2"/>
        <w:rPr>
          <w:rFonts w:asciiTheme="minorHAnsi" w:eastAsiaTheme="minorEastAsia" w:hAnsiTheme="minorHAnsi" w:cstheme="minorBidi"/>
          <w:noProof/>
          <w:sz w:val="22"/>
          <w:szCs w:val="22"/>
        </w:rPr>
      </w:pPr>
      <w:hyperlink w:anchor="_Toc164596974" w:history="1">
        <w:r w:rsidR="00641368" w:rsidRPr="001D3290">
          <w:rPr>
            <w:rStyle w:val="Hypertextovodkaz"/>
            <w:noProof/>
          </w:rPr>
          <w:t>4.2</w:t>
        </w:r>
        <w:r w:rsidR="00641368">
          <w:rPr>
            <w:rFonts w:asciiTheme="minorHAnsi" w:eastAsiaTheme="minorEastAsia" w:hAnsiTheme="minorHAnsi" w:cstheme="minorBidi"/>
            <w:noProof/>
            <w:sz w:val="22"/>
            <w:szCs w:val="22"/>
          </w:rPr>
          <w:tab/>
        </w:r>
        <w:r w:rsidR="00641368" w:rsidRPr="001D3290">
          <w:rPr>
            <w:rStyle w:val="Hypertextovodkaz"/>
            <w:noProof/>
          </w:rPr>
          <w:t>Politika bydlení</w:t>
        </w:r>
        <w:r w:rsidR="00641368">
          <w:rPr>
            <w:noProof/>
            <w:webHidden/>
          </w:rPr>
          <w:tab/>
        </w:r>
        <w:r w:rsidR="00641368">
          <w:rPr>
            <w:noProof/>
            <w:webHidden/>
          </w:rPr>
          <w:fldChar w:fldCharType="begin"/>
        </w:r>
        <w:r w:rsidR="00641368">
          <w:rPr>
            <w:noProof/>
            <w:webHidden/>
          </w:rPr>
          <w:instrText xml:space="preserve"> PAGEREF _Toc164596974 \h </w:instrText>
        </w:r>
        <w:r w:rsidR="00641368">
          <w:rPr>
            <w:noProof/>
            <w:webHidden/>
          </w:rPr>
        </w:r>
        <w:r w:rsidR="00641368">
          <w:rPr>
            <w:noProof/>
            <w:webHidden/>
          </w:rPr>
          <w:fldChar w:fldCharType="separate"/>
        </w:r>
        <w:r w:rsidR="00207677">
          <w:rPr>
            <w:noProof/>
            <w:webHidden/>
          </w:rPr>
          <w:t>33</w:t>
        </w:r>
        <w:r w:rsidR="00641368">
          <w:rPr>
            <w:noProof/>
            <w:webHidden/>
          </w:rPr>
          <w:fldChar w:fldCharType="end"/>
        </w:r>
      </w:hyperlink>
    </w:p>
    <w:p w14:paraId="0357FBAB" w14:textId="1E37A9FE" w:rsidR="00641368" w:rsidRDefault="00A45C35">
      <w:pPr>
        <w:pStyle w:val="Obsah2"/>
        <w:rPr>
          <w:rFonts w:asciiTheme="minorHAnsi" w:eastAsiaTheme="minorEastAsia" w:hAnsiTheme="minorHAnsi" w:cstheme="minorBidi"/>
          <w:noProof/>
          <w:sz w:val="22"/>
          <w:szCs w:val="22"/>
        </w:rPr>
      </w:pPr>
      <w:hyperlink w:anchor="_Toc164596975" w:history="1">
        <w:r w:rsidR="00641368" w:rsidRPr="001D3290">
          <w:rPr>
            <w:rStyle w:val="Hypertextovodkaz"/>
            <w:noProof/>
          </w:rPr>
          <w:t>4.3</w:t>
        </w:r>
        <w:r w:rsidR="00641368">
          <w:rPr>
            <w:rFonts w:asciiTheme="minorHAnsi" w:eastAsiaTheme="minorEastAsia" w:hAnsiTheme="minorHAnsi" w:cstheme="minorBidi"/>
            <w:noProof/>
            <w:sz w:val="22"/>
            <w:szCs w:val="22"/>
          </w:rPr>
          <w:tab/>
        </w:r>
        <w:r w:rsidR="00641368" w:rsidRPr="001D3290">
          <w:rPr>
            <w:rStyle w:val="Hypertextovodkaz"/>
            <w:noProof/>
          </w:rPr>
          <w:t>Politika zaměstnání</w:t>
        </w:r>
        <w:r w:rsidR="00641368">
          <w:rPr>
            <w:noProof/>
            <w:webHidden/>
          </w:rPr>
          <w:tab/>
        </w:r>
        <w:r w:rsidR="00641368">
          <w:rPr>
            <w:noProof/>
            <w:webHidden/>
          </w:rPr>
          <w:fldChar w:fldCharType="begin"/>
        </w:r>
        <w:r w:rsidR="00641368">
          <w:rPr>
            <w:noProof/>
            <w:webHidden/>
          </w:rPr>
          <w:instrText xml:space="preserve"> PAGEREF _Toc164596975 \h </w:instrText>
        </w:r>
        <w:r w:rsidR="00641368">
          <w:rPr>
            <w:noProof/>
            <w:webHidden/>
          </w:rPr>
        </w:r>
        <w:r w:rsidR="00641368">
          <w:rPr>
            <w:noProof/>
            <w:webHidden/>
          </w:rPr>
          <w:fldChar w:fldCharType="separate"/>
        </w:r>
        <w:r w:rsidR="00207677">
          <w:rPr>
            <w:noProof/>
            <w:webHidden/>
          </w:rPr>
          <w:t>34</w:t>
        </w:r>
        <w:r w:rsidR="00641368">
          <w:rPr>
            <w:noProof/>
            <w:webHidden/>
          </w:rPr>
          <w:fldChar w:fldCharType="end"/>
        </w:r>
      </w:hyperlink>
    </w:p>
    <w:p w14:paraId="615E76E8" w14:textId="703B65F1" w:rsidR="00641368" w:rsidRDefault="00A45C35">
      <w:pPr>
        <w:pStyle w:val="Obsah1"/>
        <w:rPr>
          <w:rFonts w:asciiTheme="minorHAnsi" w:eastAsiaTheme="minorEastAsia" w:hAnsiTheme="minorHAnsi" w:cstheme="minorBidi"/>
          <w:sz w:val="22"/>
          <w:szCs w:val="22"/>
        </w:rPr>
      </w:pPr>
      <w:hyperlink w:anchor="_Toc164596976" w:history="1">
        <w:r w:rsidR="00641368" w:rsidRPr="001D3290">
          <w:rPr>
            <w:rStyle w:val="Hypertextovodkaz"/>
          </w:rPr>
          <w:t>5</w:t>
        </w:r>
        <w:r w:rsidR="00641368">
          <w:rPr>
            <w:rFonts w:asciiTheme="minorHAnsi" w:eastAsiaTheme="minorEastAsia" w:hAnsiTheme="minorHAnsi" w:cstheme="minorBidi"/>
            <w:sz w:val="22"/>
            <w:szCs w:val="22"/>
          </w:rPr>
          <w:tab/>
        </w:r>
        <w:r w:rsidR="00641368" w:rsidRPr="001D3290">
          <w:rPr>
            <w:rStyle w:val="Hypertextovodkaz"/>
          </w:rPr>
          <w:t>Etické hledisko</w:t>
        </w:r>
        <w:r w:rsidR="00641368">
          <w:rPr>
            <w:webHidden/>
          </w:rPr>
          <w:tab/>
        </w:r>
        <w:r w:rsidR="00641368">
          <w:rPr>
            <w:webHidden/>
          </w:rPr>
          <w:fldChar w:fldCharType="begin"/>
        </w:r>
        <w:r w:rsidR="00641368">
          <w:rPr>
            <w:webHidden/>
          </w:rPr>
          <w:instrText xml:space="preserve"> PAGEREF _Toc164596976 \h </w:instrText>
        </w:r>
        <w:r w:rsidR="00641368">
          <w:rPr>
            <w:webHidden/>
          </w:rPr>
        </w:r>
        <w:r w:rsidR="00641368">
          <w:rPr>
            <w:webHidden/>
          </w:rPr>
          <w:fldChar w:fldCharType="separate"/>
        </w:r>
        <w:r w:rsidR="00207677">
          <w:rPr>
            <w:webHidden/>
          </w:rPr>
          <w:t>36</w:t>
        </w:r>
        <w:r w:rsidR="00641368">
          <w:rPr>
            <w:webHidden/>
          </w:rPr>
          <w:fldChar w:fldCharType="end"/>
        </w:r>
      </w:hyperlink>
    </w:p>
    <w:p w14:paraId="00048D6F" w14:textId="1882BF73" w:rsidR="00641368" w:rsidRDefault="00A45C35">
      <w:pPr>
        <w:pStyle w:val="Obsah2"/>
        <w:rPr>
          <w:rFonts w:asciiTheme="minorHAnsi" w:eastAsiaTheme="minorEastAsia" w:hAnsiTheme="minorHAnsi" w:cstheme="minorBidi"/>
          <w:noProof/>
          <w:sz w:val="22"/>
          <w:szCs w:val="22"/>
        </w:rPr>
      </w:pPr>
      <w:hyperlink w:anchor="_Toc164596977" w:history="1">
        <w:r w:rsidR="00641368" w:rsidRPr="001D3290">
          <w:rPr>
            <w:rStyle w:val="Hypertextovodkaz"/>
            <w:noProof/>
          </w:rPr>
          <w:t>5.1</w:t>
        </w:r>
        <w:r w:rsidR="00641368">
          <w:rPr>
            <w:rFonts w:asciiTheme="minorHAnsi" w:eastAsiaTheme="minorEastAsia" w:hAnsiTheme="minorHAnsi" w:cstheme="minorBidi"/>
            <w:noProof/>
            <w:sz w:val="22"/>
            <w:szCs w:val="22"/>
          </w:rPr>
          <w:tab/>
        </w:r>
        <w:r w:rsidR="00641368" w:rsidRPr="001D3290">
          <w:rPr>
            <w:rStyle w:val="Hypertextovodkaz"/>
            <w:noProof/>
          </w:rPr>
          <w:t>Sociální práce a etické problémy s ní spojené</w:t>
        </w:r>
        <w:r w:rsidR="00641368">
          <w:rPr>
            <w:noProof/>
            <w:webHidden/>
          </w:rPr>
          <w:tab/>
        </w:r>
        <w:r w:rsidR="00641368">
          <w:rPr>
            <w:noProof/>
            <w:webHidden/>
          </w:rPr>
          <w:fldChar w:fldCharType="begin"/>
        </w:r>
        <w:r w:rsidR="00641368">
          <w:rPr>
            <w:noProof/>
            <w:webHidden/>
          </w:rPr>
          <w:instrText xml:space="preserve"> PAGEREF _Toc164596977 \h </w:instrText>
        </w:r>
        <w:r w:rsidR="00641368">
          <w:rPr>
            <w:noProof/>
            <w:webHidden/>
          </w:rPr>
        </w:r>
        <w:r w:rsidR="00641368">
          <w:rPr>
            <w:noProof/>
            <w:webHidden/>
          </w:rPr>
          <w:fldChar w:fldCharType="separate"/>
        </w:r>
        <w:r w:rsidR="00207677">
          <w:rPr>
            <w:noProof/>
            <w:webHidden/>
          </w:rPr>
          <w:t>37</w:t>
        </w:r>
        <w:r w:rsidR="00641368">
          <w:rPr>
            <w:noProof/>
            <w:webHidden/>
          </w:rPr>
          <w:fldChar w:fldCharType="end"/>
        </w:r>
      </w:hyperlink>
    </w:p>
    <w:p w14:paraId="49B2850F" w14:textId="2C99FF1B" w:rsidR="00641368" w:rsidRDefault="00A45C35">
      <w:pPr>
        <w:pStyle w:val="Obsah1"/>
        <w:rPr>
          <w:rFonts w:asciiTheme="minorHAnsi" w:eastAsiaTheme="minorEastAsia" w:hAnsiTheme="minorHAnsi" w:cstheme="minorBidi"/>
          <w:sz w:val="22"/>
          <w:szCs w:val="22"/>
        </w:rPr>
      </w:pPr>
      <w:hyperlink w:anchor="_Toc164596978" w:history="1">
        <w:r w:rsidR="00641368" w:rsidRPr="001D3290">
          <w:rPr>
            <w:rStyle w:val="Hypertextovodkaz"/>
          </w:rPr>
          <w:t>6</w:t>
        </w:r>
        <w:r w:rsidR="00641368">
          <w:rPr>
            <w:rFonts w:asciiTheme="minorHAnsi" w:eastAsiaTheme="minorEastAsia" w:hAnsiTheme="minorHAnsi" w:cstheme="minorBidi"/>
            <w:sz w:val="22"/>
            <w:szCs w:val="22"/>
          </w:rPr>
          <w:tab/>
        </w:r>
        <w:r w:rsidR="00641368" w:rsidRPr="001D3290">
          <w:rPr>
            <w:rStyle w:val="Hypertextovodkaz"/>
          </w:rPr>
          <w:t>Legislativa</w:t>
        </w:r>
        <w:r w:rsidR="00641368">
          <w:rPr>
            <w:webHidden/>
          </w:rPr>
          <w:tab/>
        </w:r>
        <w:r w:rsidR="00641368">
          <w:rPr>
            <w:webHidden/>
          </w:rPr>
          <w:fldChar w:fldCharType="begin"/>
        </w:r>
        <w:r w:rsidR="00641368">
          <w:rPr>
            <w:webHidden/>
          </w:rPr>
          <w:instrText xml:space="preserve"> PAGEREF _Toc164596978 \h </w:instrText>
        </w:r>
        <w:r w:rsidR="00641368">
          <w:rPr>
            <w:webHidden/>
          </w:rPr>
        </w:r>
        <w:r w:rsidR="00641368">
          <w:rPr>
            <w:webHidden/>
          </w:rPr>
          <w:fldChar w:fldCharType="separate"/>
        </w:r>
        <w:r w:rsidR="00207677">
          <w:rPr>
            <w:webHidden/>
          </w:rPr>
          <w:t>39</w:t>
        </w:r>
        <w:r w:rsidR="00641368">
          <w:rPr>
            <w:webHidden/>
          </w:rPr>
          <w:fldChar w:fldCharType="end"/>
        </w:r>
      </w:hyperlink>
    </w:p>
    <w:p w14:paraId="60A770F5" w14:textId="6870659D" w:rsidR="00641368" w:rsidRDefault="00A45C35">
      <w:pPr>
        <w:pStyle w:val="Obsah1"/>
        <w:rPr>
          <w:rFonts w:asciiTheme="minorHAnsi" w:eastAsiaTheme="minorEastAsia" w:hAnsiTheme="minorHAnsi" w:cstheme="minorBidi"/>
          <w:sz w:val="22"/>
          <w:szCs w:val="22"/>
        </w:rPr>
      </w:pPr>
      <w:hyperlink w:anchor="_Toc164596979" w:history="1">
        <w:r w:rsidR="00641368" w:rsidRPr="001D3290">
          <w:rPr>
            <w:rStyle w:val="Hypertextovodkaz"/>
          </w:rPr>
          <w:t>7</w:t>
        </w:r>
        <w:r w:rsidR="00641368">
          <w:rPr>
            <w:rFonts w:asciiTheme="minorHAnsi" w:eastAsiaTheme="minorEastAsia" w:hAnsiTheme="minorHAnsi" w:cstheme="minorBidi"/>
            <w:sz w:val="22"/>
            <w:szCs w:val="22"/>
          </w:rPr>
          <w:tab/>
        </w:r>
        <w:r w:rsidR="00641368" w:rsidRPr="001D3290">
          <w:rPr>
            <w:rStyle w:val="Hypertextovodkaz"/>
          </w:rPr>
          <w:t>Analýza potřebnosti projektu</w:t>
        </w:r>
        <w:r w:rsidR="00641368">
          <w:rPr>
            <w:webHidden/>
          </w:rPr>
          <w:tab/>
        </w:r>
        <w:r w:rsidR="00641368">
          <w:rPr>
            <w:webHidden/>
          </w:rPr>
          <w:fldChar w:fldCharType="begin"/>
        </w:r>
        <w:r w:rsidR="00641368">
          <w:rPr>
            <w:webHidden/>
          </w:rPr>
          <w:instrText xml:space="preserve"> PAGEREF _Toc164596979 \h </w:instrText>
        </w:r>
        <w:r w:rsidR="00641368">
          <w:rPr>
            <w:webHidden/>
          </w:rPr>
        </w:r>
        <w:r w:rsidR="00641368">
          <w:rPr>
            <w:webHidden/>
          </w:rPr>
          <w:fldChar w:fldCharType="separate"/>
        </w:r>
        <w:r w:rsidR="00207677">
          <w:rPr>
            <w:webHidden/>
          </w:rPr>
          <w:t>41</w:t>
        </w:r>
        <w:r w:rsidR="00641368">
          <w:rPr>
            <w:webHidden/>
          </w:rPr>
          <w:fldChar w:fldCharType="end"/>
        </w:r>
      </w:hyperlink>
    </w:p>
    <w:p w14:paraId="12A54CE9" w14:textId="373B6498" w:rsidR="00641368" w:rsidRDefault="00A45C35">
      <w:pPr>
        <w:pStyle w:val="Obsah2"/>
        <w:rPr>
          <w:rFonts w:asciiTheme="minorHAnsi" w:eastAsiaTheme="minorEastAsia" w:hAnsiTheme="minorHAnsi" w:cstheme="minorBidi"/>
          <w:noProof/>
          <w:sz w:val="22"/>
          <w:szCs w:val="22"/>
        </w:rPr>
      </w:pPr>
      <w:hyperlink w:anchor="_Toc164596980" w:history="1">
        <w:r w:rsidR="00641368" w:rsidRPr="001D3290">
          <w:rPr>
            <w:rStyle w:val="Hypertextovodkaz"/>
            <w:noProof/>
          </w:rPr>
          <w:t>7.1</w:t>
        </w:r>
        <w:r w:rsidR="00641368">
          <w:rPr>
            <w:rFonts w:asciiTheme="minorHAnsi" w:eastAsiaTheme="minorEastAsia" w:hAnsiTheme="minorHAnsi" w:cstheme="minorBidi"/>
            <w:noProof/>
            <w:sz w:val="22"/>
            <w:szCs w:val="22"/>
          </w:rPr>
          <w:tab/>
        </w:r>
        <w:r w:rsidR="00641368" w:rsidRPr="001D3290">
          <w:rPr>
            <w:rStyle w:val="Hypertextovodkaz"/>
            <w:noProof/>
          </w:rPr>
          <w:t>Použité metody získání uvedených dat</w:t>
        </w:r>
        <w:r w:rsidR="00641368">
          <w:rPr>
            <w:noProof/>
            <w:webHidden/>
          </w:rPr>
          <w:tab/>
        </w:r>
        <w:r w:rsidR="00641368">
          <w:rPr>
            <w:noProof/>
            <w:webHidden/>
          </w:rPr>
          <w:fldChar w:fldCharType="begin"/>
        </w:r>
        <w:r w:rsidR="00641368">
          <w:rPr>
            <w:noProof/>
            <w:webHidden/>
          </w:rPr>
          <w:instrText xml:space="preserve"> PAGEREF _Toc164596980 \h </w:instrText>
        </w:r>
        <w:r w:rsidR="00641368">
          <w:rPr>
            <w:noProof/>
            <w:webHidden/>
          </w:rPr>
        </w:r>
        <w:r w:rsidR="00641368">
          <w:rPr>
            <w:noProof/>
            <w:webHidden/>
          </w:rPr>
          <w:fldChar w:fldCharType="separate"/>
        </w:r>
        <w:r w:rsidR="00207677">
          <w:rPr>
            <w:noProof/>
            <w:webHidden/>
          </w:rPr>
          <w:t>41</w:t>
        </w:r>
        <w:r w:rsidR="00641368">
          <w:rPr>
            <w:noProof/>
            <w:webHidden/>
          </w:rPr>
          <w:fldChar w:fldCharType="end"/>
        </w:r>
      </w:hyperlink>
    </w:p>
    <w:p w14:paraId="6A843B51" w14:textId="12C0D91C" w:rsidR="00641368" w:rsidRDefault="00A45C35">
      <w:pPr>
        <w:pStyle w:val="Obsah3"/>
        <w:rPr>
          <w:rFonts w:asciiTheme="minorHAnsi" w:eastAsiaTheme="minorEastAsia" w:hAnsiTheme="minorHAnsi" w:cstheme="minorBidi"/>
          <w:noProof/>
          <w:sz w:val="22"/>
          <w:szCs w:val="22"/>
        </w:rPr>
      </w:pPr>
      <w:hyperlink w:anchor="_Toc164596981" w:history="1">
        <w:r w:rsidR="00641368" w:rsidRPr="001D3290">
          <w:rPr>
            <w:rStyle w:val="Hypertextovodkaz"/>
            <w:noProof/>
          </w:rPr>
          <w:t>7.1.1</w:t>
        </w:r>
        <w:r w:rsidR="00641368">
          <w:rPr>
            <w:rFonts w:asciiTheme="minorHAnsi" w:eastAsiaTheme="minorEastAsia" w:hAnsiTheme="minorHAnsi" w:cstheme="minorBidi"/>
            <w:noProof/>
            <w:sz w:val="22"/>
            <w:szCs w:val="22"/>
          </w:rPr>
          <w:tab/>
        </w:r>
        <w:r w:rsidR="00641368" w:rsidRPr="001D3290">
          <w:rPr>
            <w:rStyle w:val="Hypertextovodkaz"/>
            <w:noProof/>
          </w:rPr>
          <w:t>Výsledky rozhovorů</w:t>
        </w:r>
        <w:r w:rsidR="00641368">
          <w:rPr>
            <w:noProof/>
            <w:webHidden/>
          </w:rPr>
          <w:tab/>
        </w:r>
        <w:r w:rsidR="00641368">
          <w:rPr>
            <w:noProof/>
            <w:webHidden/>
          </w:rPr>
          <w:fldChar w:fldCharType="begin"/>
        </w:r>
        <w:r w:rsidR="00641368">
          <w:rPr>
            <w:noProof/>
            <w:webHidden/>
          </w:rPr>
          <w:instrText xml:space="preserve"> PAGEREF _Toc164596981 \h </w:instrText>
        </w:r>
        <w:r w:rsidR="00641368">
          <w:rPr>
            <w:noProof/>
            <w:webHidden/>
          </w:rPr>
        </w:r>
        <w:r w:rsidR="00641368">
          <w:rPr>
            <w:noProof/>
            <w:webHidden/>
          </w:rPr>
          <w:fldChar w:fldCharType="separate"/>
        </w:r>
        <w:r w:rsidR="00207677">
          <w:rPr>
            <w:noProof/>
            <w:webHidden/>
          </w:rPr>
          <w:t>43</w:t>
        </w:r>
        <w:r w:rsidR="00641368">
          <w:rPr>
            <w:noProof/>
            <w:webHidden/>
          </w:rPr>
          <w:fldChar w:fldCharType="end"/>
        </w:r>
      </w:hyperlink>
    </w:p>
    <w:p w14:paraId="6DE486DD" w14:textId="310B607D" w:rsidR="00641368" w:rsidRDefault="00A45C35">
      <w:pPr>
        <w:pStyle w:val="Obsah2"/>
        <w:rPr>
          <w:rFonts w:asciiTheme="minorHAnsi" w:eastAsiaTheme="minorEastAsia" w:hAnsiTheme="minorHAnsi" w:cstheme="minorBidi"/>
          <w:noProof/>
          <w:sz w:val="22"/>
          <w:szCs w:val="22"/>
        </w:rPr>
      </w:pPr>
      <w:hyperlink w:anchor="_Toc164596982" w:history="1">
        <w:r w:rsidR="00641368" w:rsidRPr="001D3290">
          <w:rPr>
            <w:rStyle w:val="Hypertextovodkaz"/>
            <w:noProof/>
          </w:rPr>
          <w:t>7.2</w:t>
        </w:r>
        <w:r w:rsidR="00641368">
          <w:rPr>
            <w:rFonts w:asciiTheme="minorHAnsi" w:eastAsiaTheme="minorEastAsia" w:hAnsiTheme="minorHAnsi" w:cstheme="minorBidi"/>
            <w:noProof/>
            <w:sz w:val="22"/>
            <w:szCs w:val="22"/>
          </w:rPr>
          <w:tab/>
        </w:r>
        <w:r w:rsidR="00641368" w:rsidRPr="001D3290">
          <w:rPr>
            <w:rStyle w:val="Hypertextovodkaz"/>
            <w:noProof/>
          </w:rPr>
          <w:t>Řešení problematiky</w:t>
        </w:r>
        <w:r w:rsidR="002F4D50">
          <w:rPr>
            <w:rStyle w:val="Hypertextovodkaz"/>
            <w:noProof/>
          </w:rPr>
          <w:t xml:space="preserve"> v </w:t>
        </w:r>
        <w:r w:rsidR="00641368" w:rsidRPr="001D3290">
          <w:rPr>
            <w:rStyle w:val="Hypertextovodkaz"/>
            <w:noProof/>
          </w:rPr>
          <w:t>jiných projektech</w:t>
        </w:r>
        <w:r w:rsidR="00641368">
          <w:rPr>
            <w:noProof/>
            <w:webHidden/>
          </w:rPr>
          <w:tab/>
        </w:r>
        <w:r w:rsidR="00641368">
          <w:rPr>
            <w:noProof/>
            <w:webHidden/>
          </w:rPr>
          <w:fldChar w:fldCharType="begin"/>
        </w:r>
        <w:r w:rsidR="00641368">
          <w:rPr>
            <w:noProof/>
            <w:webHidden/>
          </w:rPr>
          <w:instrText xml:space="preserve"> PAGEREF _Toc164596982 \h </w:instrText>
        </w:r>
        <w:r w:rsidR="00641368">
          <w:rPr>
            <w:noProof/>
            <w:webHidden/>
          </w:rPr>
        </w:r>
        <w:r w:rsidR="00641368">
          <w:rPr>
            <w:noProof/>
            <w:webHidden/>
          </w:rPr>
          <w:fldChar w:fldCharType="separate"/>
        </w:r>
        <w:r w:rsidR="00207677">
          <w:rPr>
            <w:noProof/>
            <w:webHidden/>
          </w:rPr>
          <w:t>44</w:t>
        </w:r>
        <w:r w:rsidR="00641368">
          <w:rPr>
            <w:noProof/>
            <w:webHidden/>
          </w:rPr>
          <w:fldChar w:fldCharType="end"/>
        </w:r>
      </w:hyperlink>
    </w:p>
    <w:p w14:paraId="7316B076" w14:textId="434BBB05" w:rsidR="00641368" w:rsidRDefault="00A45C35">
      <w:pPr>
        <w:pStyle w:val="Obsah2"/>
        <w:rPr>
          <w:rFonts w:asciiTheme="minorHAnsi" w:eastAsiaTheme="minorEastAsia" w:hAnsiTheme="minorHAnsi" w:cstheme="minorBidi"/>
          <w:noProof/>
          <w:sz w:val="22"/>
          <w:szCs w:val="22"/>
        </w:rPr>
      </w:pPr>
      <w:hyperlink w:anchor="_Toc164596983" w:history="1">
        <w:r w:rsidR="00641368" w:rsidRPr="001D3290">
          <w:rPr>
            <w:rStyle w:val="Hypertextovodkaz"/>
            <w:noProof/>
          </w:rPr>
          <w:t>7.3</w:t>
        </w:r>
        <w:r w:rsidR="00641368">
          <w:rPr>
            <w:rFonts w:asciiTheme="minorHAnsi" w:eastAsiaTheme="minorEastAsia" w:hAnsiTheme="minorHAnsi" w:cstheme="minorBidi"/>
            <w:noProof/>
            <w:sz w:val="22"/>
            <w:szCs w:val="22"/>
          </w:rPr>
          <w:tab/>
        </w:r>
        <w:r w:rsidR="00641368" w:rsidRPr="001D3290">
          <w:rPr>
            <w:rStyle w:val="Hypertextovodkaz"/>
            <w:noProof/>
          </w:rPr>
          <w:t>Informace o cílové skupině</w:t>
        </w:r>
        <w:r w:rsidR="00641368">
          <w:rPr>
            <w:noProof/>
            <w:webHidden/>
          </w:rPr>
          <w:tab/>
        </w:r>
        <w:r w:rsidR="00641368">
          <w:rPr>
            <w:noProof/>
            <w:webHidden/>
          </w:rPr>
          <w:fldChar w:fldCharType="begin"/>
        </w:r>
        <w:r w:rsidR="00641368">
          <w:rPr>
            <w:noProof/>
            <w:webHidden/>
          </w:rPr>
          <w:instrText xml:space="preserve"> PAGEREF _Toc164596983 \h </w:instrText>
        </w:r>
        <w:r w:rsidR="00641368">
          <w:rPr>
            <w:noProof/>
            <w:webHidden/>
          </w:rPr>
        </w:r>
        <w:r w:rsidR="00641368">
          <w:rPr>
            <w:noProof/>
            <w:webHidden/>
          </w:rPr>
          <w:fldChar w:fldCharType="separate"/>
        </w:r>
        <w:r w:rsidR="00207677">
          <w:rPr>
            <w:noProof/>
            <w:webHidden/>
          </w:rPr>
          <w:t>44</w:t>
        </w:r>
        <w:r w:rsidR="00641368">
          <w:rPr>
            <w:noProof/>
            <w:webHidden/>
          </w:rPr>
          <w:fldChar w:fldCharType="end"/>
        </w:r>
      </w:hyperlink>
    </w:p>
    <w:p w14:paraId="487C9986" w14:textId="36C1E425" w:rsidR="00641368" w:rsidRDefault="00A45C35">
      <w:pPr>
        <w:pStyle w:val="Obsah2"/>
        <w:rPr>
          <w:rFonts w:asciiTheme="minorHAnsi" w:eastAsiaTheme="minorEastAsia" w:hAnsiTheme="minorHAnsi" w:cstheme="minorBidi"/>
          <w:noProof/>
          <w:sz w:val="22"/>
          <w:szCs w:val="22"/>
        </w:rPr>
      </w:pPr>
      <w:hyperlink w:anchor="_Toc164596984" w:history="1">
        <w:r w:rsidR="00641368" w:rsidRPr="001D3290">
          <w:rPr>
            <w:rStyle w:val="Hypertextovodkaz"/>
            <w:noProof/>
          </w:rPr>
          <w:t>7.4</w:t>
        </w:r>
        <w:r w:rsidR="00641368">
          <w:rPr>
            <w:rFonts w:asciiTheme="minorHAnsi" w:eastAsiaTheme="minorEastAsia" w:hAnsiTheme="minorHAnsi" w:cstheme="minorBidi"/>
            <w:noProof/>
            <w:sz w:val="22"/>
            <w:szCs w:val="22"/>
          </w:rPr>
          <w:tab/>
        </w:r>
        <w:r w:rsidR="00641368" w:rsidRPr="001D3290">
          <w:rPr>
            <w:rStyle w:val="Hypertextovodkaz"/>
            <w:noProof/>
          </w:rPr>
          <w:t>Analýza stakeholderů</w:t>
        </w:r>
        <w:r w:rsidR="00641368">
          <w:rPr>
            <w:noProof/>
            <w:webHidden/>
          </w:rPr>
          <w:tab/>
        </w:r>
        <w:r w:rsidR="00641368">
          <w:rPr>
            <w:noProof/>
            <w:webHidden/>
          </w:rPr>
          <w:fldChar w:fldCharType="begin"/>
        </w:r>
        <w:r w:rsidR="00641368">
          <w:rPr>
            <w:noProof/>
            <w:webHidden/>
          </w:rPr>
          <w:instrText xml:space="preserve"> PAGEREF _Toc164596984 \h </w:instrText>
        </w:r>
        <w:r w:rsidR="00641368">
          <w:rPr>
            <w:noProof/>
            <w:webHidden/>
          </w:rPr>
        </w:r>
        <w:r w:rsidR="00641368">
          <w:rPr>
            <w:noProof/>
            <w:webHidden/>
          </w:rPr>
          <w:fldChar w:fldCharType="separate"/>
        </w:r>
        <w:r w:rsidR="00207677">
          <w:rPr>
            <w:noProof/>
            <w:webHidden/>
          </w:rPr>
          <w:t>45</w:t>
        </w:r>
        <w:r w:rsidR="00641368">
          <w:rPr>
            <w:noProof/>
            <w:webHidden/>
          </w:rPr>
          <w:fldChar w:fldCharType="end"/>
        </w:r>
      </w:hyperlink>
    </w:p>
    <w:p w14:paraId="6F1A90DA" w14:textId="69AAE3F7" w:rsidR="00641368" w:rsidRDefault="00A45C35">
      <w:pPr>
        <w:pStyle w:val="Obsah2"/>
        <w:rPr>
          <w:rFonts w:asciiTheme="minorHAnsi" w:eastAsiaTheme="minorEastAsia" w:hAnsiTheme="minorHAnsi" w:cstheme="minorBidi"/>
          <w:noProof/>
          <w:sz w:val="22"/>
          <w:szCs w:val="22"/>
        </w:rPr>
      </w:pPr>
      <w:hyperlink w:anchor="_Toc164596985" w:history="1">
        <w:r w:rsidR="00641368" w:rsidRPr="001D3290">
          <w:rPr>
            <w:rStyle w:val="Hypertextovodkaz"/>
            <w:noProof/>
          </w:rPr>
          <w:t>7.5</w:t>
        </w:r>
        <w:r w:rsidR="00641368">
          <w:rPr>
            <w:rFonts w:asciiTheme="minorHAnsi" w:eastAsiaTheme="minorEastAsia" w:hAnsiTheme="minorHAnsi" w:cstheme="minorBidi"/>
            <w:noProof/>
            <w:sz w:val="22"/>
            <w:szCs w:val="22"/>
          </w:rPr>
          <w:tab/>
        </w:r>
        <w:r w:rsidR="00641368" w:rsidRPr="001D3290">
          <w:rPr>
            <w:rStyle w:val="Hypertextovodkaz"/>
            <w:noProof/>
          </w:rPr>
          <w:t>Závěr analýzy potřebnosti</w:t>
        </w:r>
        <w:r w:rsidR="00641368">
          <w:rPr>
            <w:noProof/>
            <w:webHidden/>
          </w:rPr>
          <w:tab/>
        </w:r>
        <w:r w:rsidR="00641368">
          <w:rPr>
            <w:noProof/>
            <w:webHidden/>
          </w:rPr>
          <w:fldChar w:fldCharType="begin"/>
        </w:r>
        <w:r w:rsidR="00641368">
          <w:rPr>
            <w:noProof/>
            <w:webHidden/>
          </w:rPr>
          <w:instrText xml:space="preserve"> PAGEREF _Toc164596985 \h </w:instrText>
        </w:r>
        <w:r w:rsidR="00641368">
          <w:rPr>
            <w:noProof/>
            <w:webHidden/>
          </w:rPr>
        </w:r>
        <w:r w:rsidR="00641368">
          <w:rPr>
            <w:noProof/>
            <w:webHidden/>
          </w:rPr>
          <w:fldChar w:fldCharType="separate"/>
        </w:r>
        <w:r w:rsidR="00207677">
          <w:rPr>
            <w:noProof/>
            <w:webHidden/>
          </w:rPr>
          <w:t>46</w:t>
        </w:r>
        <w:r w:rsidR="00641368">
          <w:rPr>
            <w:noProof/>
            <w:webHidden/>
          </w:rPr>
          <w:fldChar w:fldCharType="end"/>
        </w:r>
      </w:hyperlink>
    </w:p>
    <w:p w14:paraId="6933FFF7" w14:textId="65EA3BFF" w:rsidR="00641368" w:rsidRDefault="00A45C35">
      <w:pPr>
        <w:pStyle w:val="Obsah1"/>
        <w:rPr>
          <w:rFonts w:asciiTheme="minorHAnsi" w:eastAsiaTheme="minorEastAsia" w:hAnsiTheme="minorHAnsi" w:cstheme="minorBidi"/>
          <w:sz w:val="22"/>
          <w:szCs w:val="22"/>
        </w:rPr>
      </w:pPr>
      <w:hyperlink w:anchor="_Toc164596986" w:history="1">
        <w:r w:rsidR="00641368" w:rsidRPr="001D3290">
          <w:rPr>
            <w:rStyle w:val="Hypertextovodkaz"/>
          </w:rPr>
          <w:t>8</w:t>
        </w:r>
        <w:r w:rsidR="00641368">
          <w:rPr>
            <w:rFonts w:asciiTheme="minorHAnsi" w:eastAsiaTheme="minorEastAsia" w:hAnsiTheme="minorHAnsi" w:cstheme="minorBidi"/>
            <w:sz w:val="22"/>
            <w:szCs w:val="22"/>
          </w:rPr>
          <w:tab/>
        </w:r>
        <w:r w:rsidR="00641368" w:rsidRPr="001D3290">
          <w:rPr>
            <w:rStyle w:val="Hypertextovodkaz"/>
          </w:rPr>
          <w:t>Cíle projektu</w:t>
        </w:r>
        <w:r w:rsidR="00641368">
          <w:rPr>
            <w:webHidden/>
          </w:rPr>
          <w:tab/>
        </w:r>
        <w:r w:rsidR="00641368">
          <w:rPr>
            <w:webHidden/>
          </w:rPr>
          <w:fldChar w:fldCharType="begin"/>
        </w:r>
        <w:r w:rsidR="00641368">
          <w:rPr>
            <w:webHidden/>
          </w:rPr>
          <w:instrText xml:space="preserve"> PAGEREF _Toc164596986 \h </w:instrText>
        </w:r>
        <w:r w:rsidR="00641368">
          <w:rPr>
            <w:webHidden/>
          </w:rPr>
        </w:r>
        <w:r w:rsidR="00641368">
          <w:rPr>
            <w:webHidden/>
          </w:rPr>
          <w:fldChar w:fldCharType="separate"/>
        </w:r>
        <w:r w:rsidR="00207677">
          <w:rPr>
            <w:webHidden/>
          </w:rPr>
          <w:t>47</w:t>
        </w:r>
        <w:r w:rsidR="00641368">
          <w:rPr>
            <w:webHidden/>
          </w:rPr>
          <w:fldChar w:fldCharType="end"/>
        </w:r>
      </w:hyperlink>
    </w:p>
    <w:p w14:paraId="0AEFA1D7" w14:textId="09C52E83" w:rsidR="00641368" w:rsidRDefault="00A45C35">
      <w:pPr>
        <w:pStyle w:val="Obsah1"/>
        <w:rPr>
          <w:rFonts w:asciiTheme="minorHAnsi" w:eastAsiaTheme="minorEastAsia" w:hAnsiTheme="minorHAnsi" w:cstheme="minorBidi"/>
          <w:sz w:val="22"/>
          <w:szCs w:val="22"/>
        </w:rPr>
      </w:pPr>
      <w:hyperlink w:anchor="_Toc164596987" w:history="1">
        <w:r w:rsidR="00641368" w:rsidRPr="001D3290">
          <w:rPr>
            <w:rStyle w:val="Hypertextovodkaz"/>
          </w:rPr>
          <w:t>9</w:t>
        </w:r>
        <w:r w:rsidR="00641368">
          <w:rPr>
            <w:rFonts w:asciiTheme="minorHAnsi" w:eastAsiaTheme="minorEastAsia" w:hAnsiTheme="minorHAnsi" w:cstheme="minorBidi"/>
            <w:sz w:val="22"/>
            <w:szCs w:val="22"/>
          </w:rPr>
          <w:tab/>
        </w:r>
        <w:r w:rsidR="00641368" w:rsidRPr="001D3290">
          <w:rPr>
            <w:rStyle w:val="Hypertextovodkaz"/>
          </w:rPr>
          <w:t>Klíčové aktivity</w:t>
        </w:r>
        <w:r w:rsidR="00641368">
          <w:rPr>
            <w:webHidden/>
          </w:rPr>
          <w:tab/>
        </w:r>
        <w:r w:rsidR="00641368">
          <w:rPr>
            <w:webHidden/>
          </w:rPr>
          <w:fldChar w:fldCharType="begin"/>
        </w:r>
        <w:r w:rsidR="00641368">
          <w:rPr>
            <w:webHidden/>
          </w:rPr>
          <w:instrText xml:space="preserve"> PAGEREF _Toc164596987 \h </w:instrText>
        </w:r>
        <w:r w:rsidR="00641368">
          <w:rPr>
            <w:webHidden/>
          </w:rPr>
        </w:r>
        <w:r w:rsidR="00641368">
          <w:rPr>
            <w:webHidden/>
          </w:rPr>
          <w:fldChar w:fldCharType="separate"/>
        </w:r>
        <w:r w:rsidR="00207677">
          <w:rPr>
            <w:webHidden/>
          </w:rPr>
          <w:t>48</w:t>
        </w:r>
        <w:r w:rsidR="00641368">
          <w:rPr>
            <w:webHidden/>
          </w:rPr>
          <w:fldChar w:fldCharType="end"/>
        </w:r>
      </w:hyperlink>
    </w:p>
    <w:p w14:paraId="2620794B" w14:textId="52F41FB1" w:rsidR="00641368" w:rsidRDefault="00A45C35">
      <w:pPr>
        <w:pStyle w:val="Obsah2"/>
        <w:rPr>
          <w:rFonts w:asciiTheme="minorHAnsi" w:eastAsiaTheme="minorEastAsia" w:hAnsiTheme="minorHAnsi" w:cstheme="minorBidi"/>
          <w:noProof/>
          <w:sz w:val="22"/>
          <w:szCs w:val="22"/>
        </w:rPr>
      </w:pPr>
      <w:hyperlink w:anchor="_Toc164596988" w:history="1">
        <w:r w:rsidR="00641368" w:rsidRPr="001D3290">
          <w:rPr>
            <w:rStyle w:val="Hypertextovodkaz"/>
            <w:noProof/>
          </w:rPr>
          <w:t>9.1</w:t>
        </w:r>
        <w:r w:rsidR="00641368">
          <w:rPr>
            <w:rFonts w:asciiTheme="minorHAnsi" w:eastAsiaTheme="minorEastAsia" w:hAnsiTheme="minorHAnsi" w:cstheme="minorBidi"/>
            <w:noProof/>
            <w:sz w:val="22"/>
            <w:szCs w:val="22"/>
          </w:rPr>
          <w:tab/>
        </w:r>
        <w:r w:rsidR="00641368" w:rsidRPr="001D3290">
          <w:rPr>
            <w:rStyle w:val="Hypertextovodkaz"/>
            <w:noProof/>
          </w:rPr>
          <w:t>Klíčová aktivita č. 1 – příprava projektu</w:t>
        </w:r>
        <w:r w:rsidR="00641368">
          <w:rPr>
            <w:noProof/>
            <w:webHidden/>
          </w:rPr>
          <w:tab/>
        </w:r>
        <w:r w:rsidR="00641368">
          <w:rPr>
            <w:noProof/>
            <w:webHidden/>
          </w:rPr>
          <w:fldChar w:fldCharType="begin"/>
        </w:r>
        <w:r w:rsidR="00641368">
          <w:rPr>
            <w:noProof/>
            <w:webHidden/>
          </w:rPr>
          <w:instrText xml:space="preserve"> PAGEREF _Toc164596988 \h </w:instrText>
        </w:r>
        <w:r w:rsidR="00641368">
          <w:rPr>
            <w:noProof/>
            <w:webHidden/>
          </w:rPr>
        </w:r>
        <w:r w:rsidR="00641368">
          <w:rPr>
            <w:noProof/>
            <w:webHidden/>
          </w:rPr>
          <w:fldChar w:fldCharType="separate"/>
        </w:r>
        <w:r w:rsidR="00207677">
          <w:rPr>
            <w:noProof/>
            <w:webHidden/>
          </w:rPr>
          <w:t>48</w:t>
        </w:r>
        <w:r w:rsidR="00641368">
          <w:rPr>
            <w:noProof/>
            <w:webHidden/>
          </w:rPr>
          <w:fldChar w:fldCharType="end"/>
        </w:r>
      </w:hyperlink>
    </w:p>
    <w:p w14:paraId="46D9F0F6" w14:textId="5034D678" w:rsidR="00641368" w:rsidRDefault="00A45C35">
      <w:pPr>
        <w:pStyle w:val="Obsah2"/>
        <w:rPr>
          <w:rFonts w:asciiTheme="minorHAnsi" w:eastAsiaTheme="minorEastAsia" w:hAnsiTheme="minorHAnsi" w:cstheme="minorBidi"/>
          <w:noProof/>
          <w:sz w:val="22"/>
          <w:szCs w:val="22"/>
        </w:rPr>
      </w:pPr>
      <w:hyperlink w:anchor="_Toc164596989" w:history="1">
        <w:r w:rsidR="00641368" w:rsidRPr="001D3290">
          <w:rPr>
            <w:rStyle w:val="Hypertextovodkaz"/>
            <w:noProof/>
          </w:rPr>
          <w:t>9.2</w:t>
        </w:r>
        <w:r w:rsidR="00641368">
          <w:rPr>
            <w:rFonts w:asciiTheme="minorHAnsi" w:eastAsiaTheme="minorEastAsia" w:hAnsiTheme="minorHAnsi" w:cstheme="minorBidi"/>
            <w:noProof/>
            <w:sz w:val="22"/>
            <w:szCs w:val="22"/>
          </w:rPr>
          <w:tab/>
        </w:r>
        <w:r w:rsidR="00641368" w:rsidRPr="001D3290">
          <w:rPr>
            <w:rStyle w:val="Hypertextovodkaz"/>
            <w:noProof/>
          </w:rPr>
          <w:t>Klíčová aktivita č. 2 – Propagace</w:t>
        </w:r>
        <w:r w:rsidR="00641368">
          <w:rPr>
            <w:noProof/>
            <w:webHidden/>
          </w:rPr>
          <w:tab/>
        </w:r>
        <w:r w:rsidR="00641368">
          <w:rPr>
            <w:noProof/>
            <w:webHidden/>
          </w:rPr>
          <w:fldChar w:fldCharType="begin"/>
        </w:r>
        <w:r w:rsidR="00641368">
          <w:rPr>
            <w:noProof/>
            <w:webHidden/>
          </w:rPr>
          <w:instrText xml:space="preserve"> PAGEREF _Toc164596989 \h </w:instrText>
        </w:r>
        <w:r w:rsidR="00641368">
          <w:rPr>
            <w:noProof/>
            <w:webHidden/>
          </w:rPr>
        </w:r>
        <w:r w:rsidR="00641368">
          <w:rPr>
            <w:noProof/>
            <w:webHidden/>
          </w:rPr>
          <w:fldChar w:fldCharType="separate"/>
        </w:r>
        <w:r w:rsidR="00207677">
          <w:rPr>
            <w:noProof/>
            <w:webHidden/>
          </w:rPr>
          <w:t>49</w:t>
        </w:r>
        <w:r w:rsidR="00641368">
          <w:rPr>
            <w:noProof/>
            <w:webHidden/>
          </w:rPr>
          <w:fldChar w:fldCharType="end"/>
        </w:r>
      </w:hyperlink>
    </w:p>
    <w:p w14:paraId="31FDE87B" w14:textId="322EAF8B" w:rsidR="00641368" w:rsidRDefault="00A45C35">
      <w:pPr>
        <w:pStyle w:val="Obsah2"/>
        <w:rPr>
          <w:rFonts w:asciiTheme="minorHAnsi" w:eastAsiaTheme="minorEastAsia" w:hAnsiTheme="minorHAnsi" w:cstheme="minorBidi"/>
          <w:noProof/>
          <w:sz w:val="22"/>
          <w:szCs w:val="22"/>
        </w:rPr>
      </w:pPr>
      <w:hyperlink w:anchor="_Toc164596990" w:history="1">
        <w:r w:rsidR="00641368" w:rsidRPr="001D3290">
          <w:rPr>
            <w:rStyle w:val="Hypertextovodkaz"/>
            <w:noProof/>
          </w:rPr>
          <w:t>9.3</w:t>
        </w:r>
        <w:r w:rsidR="00641368">
          <w:rPr>
            <w:rFonts w:asciiTheme="minorHAnsi" w:eastAsiaTheme="minorEastAsia" w:hAnsiTheme="minorHAnsi" w:cstheme="minorBidi"/>
            <w:noProof/>
            <w:sz w:val="22"/>
            <w:szCs w:val="22"/>
          </w:rPr>
          <w:tab/>
        </w:r>
        <w:r w:rsidR="00641368" w:rsidRPr="001D3290">
          <w:rPr>
            <w:rStyle w:val="Hypertextovodkaz"/>
            <w:noProof/>
          </w:rPr>
          <w:t>Klíčová aktivita č. 3 – navázání spolupráce</w:t>
        </w:r>
        <w:r w:rsidR="00641368">
          <w:rPr>
            <w:noProof/>
            <w:webHidden/>
          </w:rPr>
          <w:tab/>
        </w:r>
        <w:r w:rsidR="00641368">
          <w:rPr>
            <w:noProof/>
            <w:webHidden/>
          </w:rPr>
          <w:fldChar w:fldCharType="begin"/>
        </w:r>
        <w:r w:rsidR="00641368">
          <w:rPr>
            <w:noProof/>
            <w:webHidden/>
          </w:rPr>
          <w:instrText xml:space="preserve"> PAGEREF _Toc164596990 \h </w:instrText>
        </w:r>
        <w:r w:rsidR="00641368">
          <w:rPr>
            <w:noProof/>
            <w:webHidden/>
          </w:rPr>
        </w:r>
        <w:r w:rsidR="00641368">
          <w:rPr>
            <w:noProof/>
            <w:webHidden/>
          </w:rPr>
          <w:fldChar w:fldCharType="separate"/>
        </w:r>
        <w:r w:rsidR="00207677">
          <w:rPr>
            <w:noProof/>
            <w:webHidden/>
          </w:rPr>
          <w:t>50</w:t>
        </w:r>
        <w:r w:rsidR="00641368">
          <w:rPr>
            <w:noProof/>
            <w:webHidden/>
          </w:rPr>
          <w:fldChar w:fldCharType="end"/>
        </w:r>
      </w:hyperlink>
    </w:p>
    <w:p w14:paraId="74CC8BB9" w14:textId="646918E5" w:rsidR="00641368" w:rsidRDefault="00A45C35">
      <w:pPr>
        <w:pStyle w:val="Obsah2"/>
        <w:rPr>
          <w:rFonts w:asciiTheme="minorHAnsi" w:eastAsiaTheme="minorEastAsia" w:hAnsiTheme="minorHAnsi" w:cstheme="minorBidi"/>
          <w:noProof/>
          <w:sz w:val="22"/>
          <w:szCs w:val="22"/>
        </w:rPr>
      </w:pPr>
      <w:hyperlink w:anchor="_Toc164596991" w:history="1">
        <w:r w:rsidR="00641368" w:rsidRPr="001D3290">
          <w:rPr>
            <w:rStyle w:val="Hypertextovodkaz"/>
            <w:noProof/>
          </w:rPr>
          <w:t>9.4</w:t>
        </w:r>
        <w:r w:rsidR="00641368">
          <w:rPr>
            <w:rFonts w:asciiTheme="minorHAnsi" w:eastAsiaTheme="minorEastAsia" w:hAnsiTheme="minorHAnsi" w:cstheme="minorBidi"/>
            <w:noProof/>
            <w:sz w:val="22"/>
            <w:szCs w:val="22"/>
          </w:rPr>
          <w:tab/>
        </w:r>
        <w:r w:rsidR="00641368" w:rsidRPr="001D3290">
          <w:rPr>
            <w:rStyle w:val="Hypertextovodkaz"/>
            <w:noProof/>
          </w:rPr>
          <w:t>Klíčová aktivita č. 4 – poskytování služby klientům</w:t>
        </w:r>
        <w:r w:rsidR="00641368">
          <w:rPr>
            <w:noProof/>
            <w:webHidden/>
          </w:rPr>
          <w:tab/>
        </w:r>
        <w:r w:rsidR="00641368">
          <w:rPr>
            <w:noProof/>
            <w:webHidden/>
          </w:rPr>
          <w:fldChar w:fldCharType="begin"/>
        </w:r>
        <w:r w:rsidR="00641368">
          <w:rPr>
            <w:noProof/>
            <w:webHidden/>
          </w:rPr>
          <w:instrText xml:space="preserve"> PAGEREF _Toc164596991 \h </w:instrText>
        </w:r>
        <w:r w:rsidR="00641368">
          <w:rPr>
            <w:noProof/>
            <w:webHidden/>
          </w:rPr>
        </w:r>
        <w:r w:rsidR="00641368">
          <w:rPr>
            <w:noProof/>
            <w:webHidden/>
          </w:rPr>
          <w:fldChar w:fldCharType="separate"/>
        </w:r>
        <w:r w:rsidR="00207677">
          <w:rPr>
            <w:noProof/>
            <w:webHidden/>
          </w:rPr>
          <w:t>52</w:t>
        </w:r>
        <w:r w:rsidR="00641368">
          <w:rPr>
            <w:noProof/>
            <w:webHidden/>
          </w:rPr>
          <w:fldChar w:fldCharType="end"/>
        </w:r>
      </w:hyperlink>
    </w:p>
    <w:p w14:paraId="66193EA0" w14:textId="5557C754" w:rsidR="00641368" w:rsidRDefault="00A45C35">
      <w:pPr>
        <w:pStyle w:val="Obsah2"/>
        <w:rPr>
          <w:rFonts w:asciiTheme="minorHAnsi" w:eastAsiaTheme="minorEastAsia" w:hAnsiTheme="minorHAnsi" w:cstheme="minorBidi"/>
          <w:noProof/>
          <w:sz w:val="22"/>
          <w:szCs w:val="22"/>
        </w:rPr>
      </w:pPr>
      <w:hyperlink w:anchor="_Toc164596992" w:history="1">
        <w:r w:rsidR="00641368" w:rsidRPr="001D3290">
          <w:rPr>
            <w:rStyle w:val="Hypertextovodkaz"/>
            <w:noProof/>
          </w:rPr>
          <w:t>9.5</w:t>
        </w:r>
        <w:r w:rsidR="00641368">
          <w:rPr>
            <w:rFonts w:asciiTheme="minorHAnsi" w:eastAsiaTheme="minorEastAsia" w:hAnsiTheme="minorHAnsi" w:cstheme="minorBidi"/>
            <w:noProof/>
            <w:sz w:val="22"/>
            <w:szCs w:val="22"/>
          </w:rPr>
          <w:tab/>
        </w:r>
        <w:r w:rsidR="00641368" w:rsidRPr="001D3290">
          <w:rPr>
            <w:rStyle w:val="Hypertextovodkaz"/>
            <w:noProof/>
          </w:rPr>
          <w:t>Klíčová aktivita č. 5 – evaluace projektu</w:t>
        </w:r>
        <w:r w:rsidR="00641368">
          <w:rPr>
            <w:noProof/>
            <w:webHidden/>
          </w:rPr>
          <w:tab/>
        </w:r>
        <w:r w:rsidR="00641368">
          <w:rPr>
            <w:noProof/>
            <w:webHidden/>
          </w:rPr>
          <w:fldChar w:fldCharType="begin"/>
        </w:r>
        <w:r w:rsidR="00641368">
          <w:rPr>
            <w:noProof/>
            <w:webHidden/>
          </w:rPr>
          <w:instrText xml:space="preserve"> PAGEREF _Toc164596992 \h </w:instrText>
        </w:r>
        <w:r w:rsidR="00641368">
          <w:rPr>
            <w:noProof/>
            <w:webHidden/>
          </w:rPr>
        </w:r>
        <w:r w:rsidR="00641368">
          <w:rPr>
            <w:noProof/>
            <w:webHidden/>
          </w:rPr>
          <w:fldChar w:fldCharType="separate"/>
        </w:r>
        <w:r w:rsidR="00207677">
          <w:rPr>
            <w:noProof/>
            <w:webHidden/>
          </w:rPr>
          <w:t>52</w:t>
        </w:r>
        <w:r w:rsidR="00641368">
          <w:rPr>
            <w:noProof/>
            <w:webHidden/>
          </w:rPr>
          <w:fldChar w:fldCharType="end"/>
        </w:r>
      </w:hyperlink>
    </w:p>
    <w:p w14:paraId="71847B3B" w14:textId="06327CAE" w:rsidR="00641368" w:rsidRDefault="00A45C35">
      <w:pPr>
        <w:pStyle w:val="Obsah1"/>
        <w:rPr>
          <w:rFonts w:asciiTheme="minorHAnsi" w:eastAsiaTheme="minorEastAsia" w:hAnsiTheme="minorHAnsi" w:cstheme="minorBidi"/>
          <w:sz w:val="22"/>
          <w:szCs w:val="22"/>
        </w:rPr>
      </w:pPr>
      <w:hyperlink w:anchor="_Toc164596993" w:history="1">
        <w:r w:rsidR="00641368" w:rsidRPr="001D3290">
          <w:rPr>
            <w:rStyle w:val="Hypertextovodkaz"/>
          </w:rPr>
          <w:t>10</w:t>
        </w:r>
        <w:r w:rsidR="00641368">
          <w:rPr>
            <w:rFonts w:asciiTheme="minorHAnsi" w:eastAsiaTheme="minorEastAsia" w:hAnsiTheme="minorHAnsi" w:cstheme="minorBidi"/>
            <w:sz w:val="22"/>
            <w:szCs w:val="22"/>
          </w:rPr>
          <w:tab/>
        </w:r>
        <w:r w:rsidR="00641368" w:rsidRPr="001D3290">
          <w:rPr>
            <w:rStyle w:val="Hypertextovodkaz"/>
          </w:rPr>
          <w:t>Výsledky a výstupy</w:t>
        </w:r>
        <w:r w:rsidR="00641368">
          <w:rPr>
            <w:webHidden/>
          </w:rPr>
          <w:tab/>
        </w:r>
        <w:r w:rsidR="00641368">
          <w:rPr>
            <w:webHidden/>
          </w:rPr>
          <w:fldChar w:fldCharType="begin"/>
        </w:r>
        <w:r w:rsidR="00641368">
          <w:rPr>
            <w:webHidden/>
          </w:rPr>
          <w:instrText xml:space="preserve"> PAGEREF _Toc164596993 \h </w:instrText>
        </w:r>
        <w:r w:rsidR="00641368">
          <w:rPr>
            <w:webHidden/>
          </w:rPr>
        </w:r>
        <w:r w:rsidR="00641368">
          <w:rPr>
            <w:webHidden/>
          </w:rPr>
          <w:fldChar w:fldCharType="separate"/>
        </w:r>
        <w:r w:rsidR="00207677">
          <w:rPr>
            <w:webHidden/>
          </w:rPr>
          <w:t>54</w:t>
        </w:r>
        <w:r w:rsidR="00641368">
          <w:rPr>
            <w:webHidden/>
          </w:rPr>
          <w:fldChar w:fldCharType="end"/>
        </w:r>
      </w:hyperlink>
    </w:p>
    <w:p w14:paraId="027870FC" w14:textId="5E35999D" w:rsidR="00641368" w:rsidRDefault="00A45C35">
      <w:pPr>
        <w:pStyle w:val="Obsah1"/>
        <w:rPr>
          <w:rFonts w:asciiTheme="minorHAnsi" w:eastAsiaTheme="minorEastAsia" w:hAnsiTheme="minorHAnsi" w:cstheme="minorBidi"/>
          <w:sz w:val="22"/>
          <w:szCs w:val="22"/>
        </w:rPr>
      </w:pPr>
      <w:hyperlink w:anchor="_Toc164596994" w:history="1">
        <w:r w:rsidR="00641368" w:rsidRPr="001D3290">
          <w:rPr>
            <w:rStyle w:val="Hypertextovodkaz"/>
          </w:rPr>
          <w:t>11</w:t>
        </w:r>
        <w:r w:rsidR="00641368">
          <w:rPr>
            <w:rFonts w:asciiTheme="minorHAnsi" w:eastAsiaTheme="minorEastAsia" w:hAnsiTheme="minorHAnsi" w:cstheme="minorBidi"/>
            <w:sz w:val="22"/>
            <w:szCs w:val="22"/>
          </w:rPr>
          <w:tab/>
        </w:r>
        <w:r w:rsidR="00641368" w:rsidRPr="001D3290">
          <w:rPr>
            <w:rStyle w:val="Hypertextovodkaz"/>
          </w:rPr>
          <w:t>Přidaná hodnota projektu</w:t>
        </w:r>
        <w:r w:rsidR="00641368">
          <w:rPr>
            <w:webHidden/>
          </w:rPr>
          <w:tab/>
        </w:r>
        <w:r w:rsidR="00641368">
          <w:rPr>
            <w:webHidden/>
          </w:rPr>
          <w:fldChar w:fldCharType="begin"/>
        </w:r>
        <w:r w:rsidR="00641368">
          <w:rPr>
            <w:webHidden/>
          </w:rPr>
          <w:instrText xml:space="preserve"> PAGEREF _Toc164596994 \h </w:instrText>
        </w:r>
        <w:r w:rsidR="00641368">
          <w:rPr>
            <w:webHidden/>
          </w:rPr>
        </w:r>
        <w:r w:rsidR="00641368">
          <w:rPr>
            <w:webHidden/>
          </w:rPr>
          <w:fldChar w:fldCharType="separate"/>
        </w:r>
        <w:r w:rsidR="00207677">
          <w:rPr>
            <w:webHidden/>
          </w:rPr>
          <w:t>56</w:t>
        </w:r>
        <w:r w:rsidR="00641368">
          <w:rPr>
            <w:webHidden/>
          </w:rPr>
          <w:fldChar w:fldCharType="end"/>
        </w:r>
      </w:hyperlink>
    </w:p>
    <w:p w14:paraId="61933269" w14:textId="0E2B2A00" w:rsidR="00641368" w:rsidRDefault="00A45C35">
      <w:pPr>
        <w:pStyle w:val="Obsah1"/>
        <w:rPr>
          <w:rFonts w:asciiTheme="minorHAnsi" w:eastAsiaTheme="minorEastAsia" w:hAnsiTheme="minorHAnsi" w:cstheme="minorBidi"/>
          <w:sz w:val="22"/>
          <w:szCs w:val="22"/>
        </w:rPr>
      </w:pPr>
      <w:hyperlink w:anchor="_Toc164596995" w:history="1">
        <w:r w:rsidR="00641368" w:rsidRPr="001D3290">
          <w:rPr>
            <w:rStyle w:val="Hypertextovodkaz"/>
          </w:rPr>
          <w:t>12</w:t>
        </w:r>
        <w:r w:rsidR="00641368">
          <w:rPr>
            <w:rFonts w:asciiTheme="minorHAnsi" w:eastAsiaTheme="minorEastAsia" w:hAnsiTheme="minorHAnsi" w:cstheme="minorBidi"/>
            <w:sz w:val="22"/>
            <w:szCs w:val="22"/>
          </w:rPr>
          <w:tab/>
        </w:r>
        <w:r w:rsidR="00641368" w:rsidRPr="001D3290">
          <w:rPr>
            <w:rStyle w:val="Hypertextovodkaz"/>
          </w:rPr>
          <w:t>Management rizik</w:t>
        </w:r>
        <w:r w:rsidR="00641368">
          <w:rPr>
            <w:webHidden/>
          </w:rPr>
          <w:tab/>
        </w:r>
        <w:r w:rsidR="00641368">
          <w:rPr>
            <w:webHidden/>
          </w:rPr>
          <w:fldChar w:fldCharType="begin"/>
        </w:r>
        <w:r w:rsidR="00641368">
          <w:rPr>
            <w:webHidden/>
          </w:rPr>
          <w:instrText xml:space="preserve"> PAGEREF _Toc164596995 \h </w:instrText>
        </w:r>
        <w:r w:rsidR="00641368">
          <w:rPr>
            <w:webHidden/>
          </w:rPr>
        </w:r>
        <w:r w:rsidR="00641368">
          <w:rPr>
            <w:webHidden/>
          </w:rPr>
          <w:fldChar w:fldCharType="separate"/>
        </w:r>
        <w:r w:rsidR="00207677">
          <w:rPr>
            <w:webHidden/>
          </w:rPr>
          <w:t>57</w:t>
        </w:r>
        <w:r w:rsidR="00641368">
          <w:rPr>
            <w:webHidden/>
          </w:rPr>
          <w:fldChar w:fldCharType="end"/>
        </w:r>
      </w:hyperlink>
    </w:p>
    <w:p w14:paraId="6701CF32" w14:textId="24CC9FA6" w:rsidR="00641368" w:rsidRDefault="00A45C35">
      <w:pPr>
        <w:pStyle w:val="Obsah1"/>
        <w:rPr>
          <w:rFonts w:asciiTheme="minorHAnsi" w:eastAsiaTheme="minorEastAsia" w:hAnsiTheme="minorHAnsi" w:cstheme="minorBidi"/>
          <w:sz w:val="22"/>
          <w:szCs w:val="22"/>
        </w:rPr>
      </w:pPr>
      <w:hyperlink w:anchor="_Toc164596996" w:history="1">
        <w:r w:rsidR="00641368" w:rsidRPr="001D3290">
          <w:rPr>
            <w:rStyle w:val="Hypertextovodkaz"/>
          </w:rPr>
          <w:t>13</w:t>
        </w:r>
        <w:r w:rsidR="00641368">
          <w:rPr>
            <w:rFonts w:asciiTheme="minorHAnsi" w:eastAsiaTheme="minorEastAsia" w:hAnsiTheme="minorHAnsi" w:cstheme="minorBidi"/>
            <w:sz w:val="22"/>
            <w:szCs w:val="22"/>
          </w:rPr>
          <w:tab/>
        </w:r>
        <w:r w:rsidR="00641368" w:rsidRPr="001D3290">
          <w:rPr>
            <w:rStyle w:val="Hypertextovodkaz"/>
          </w:rPr>
          <w:t>Harmonogram</w:t>
        </w:r>
        <w:r w:rsidR="00641368">
          <w:rPr>
            <w:webHidden/>
          </w:rPr>
          <w:tab/>
        </w:r>
        <w:r w:rsidR="00641368">
          <w:rPr>
            <w:webHidden/>
          </w:rPr>
          <w:fldChar w:fldCharType="begin"/>
        </w:r>
        <w:r w:rsidR="00641368">
          <w:rPr>
            <w:webHidden/>
          </w:rPr>
          <w:instrText xml:space="preserve"> PAGEREF _Toc164596996 \h </w:instrText>
        </w:r>
        <w:r w:rsidR="00641368">
          <w:rPr>
            <w:webHidden/>
          </w:rPr>
        </w:r>
        <w:r w:rsidR="00641368">
          <w:rPr>
            <w:webHidden/>
          </w:rPr>
          <w:fldChar w:fldCharType="separate"/>
        </w:r>
        <w:r w:rsidR="00207677">
          <w:rPr>
            <w:webHidden/>
          </w:rPr>
          <w:t>60</w:t>
        </w:r>
        <w:r w:rsidR="00641368">
          <w:rPr>
            <w:webHidden/>
          </w:rPr>
          <w:fldChar w:fldCharType="end"/>
        </w:r>
      </w:hyperlink>
    </w:p>
    <w:p w14:paraId="4B7694F8" w14:textId="279A0FAF" w:rsidR="00641368" w:rsidRDefault="00A45C35">
      <w:pPr>
        <w:pStyle w:val="Obsah2"/>
        <w:rPr>
          <w:rFonts w:asciiTheme="minorHAnsi" w:eastAsiaTheme="minorEastAsia" w:hAnsiTheme="minorHAnsi" w:cstheme="minorBidi"/>
          <w:noProof/>
          <w:sz w:val="22"/>
          <w:szCs w:val="22"/>
        </w:rPr>
      </w:pPr>
      <w:hyperlink w:anchor="_Toc164596997" w:history="1">
        <w:r w:rsidR="00641368" w:rsidRPr="001D3290">
          <w:rPr>
            <w:rStyle w:val="Hypertextovodkaz"/>
            <w:noProof/>
          </w:rPr>
          <w:t>13.1</w:t>
        </w:r>
        <w:r w:rsidR="00641368">
          <w:rPr>
            <w:rFonts w:asciiTheme="minorHAnsi" w:eastAsiaTheme="minorEastAsia" w:hAnsiTheme="minorHAnsi" w:cstheme="minorBidi"/>
            <w:noProof/>
            <w:sz w:val="22"/>
            <w:szCs w:val="22"/>
          </w:rPr>
          <w:tab/>
        </w:r>
        <w:r w:rsidR="00641368" w:rsidRPr="001D3290">
          <w:rPr>
            <w:rStyle w:val="Hypertextovodkaz"/>
            <w:noProof/>
          </w:rPr>
          <w:t>Ganttův diagram</w:t>
        </w:r>
        <w:r w:rsidR="00641368">
          <w:rPr>
            <w:noProof/>
            <w:webHidden/>
          </w:rPr>
          <w:tab/>
        </w:r>
        <w:r w:rsidR="00641368">
          <w:rPr>
            <w:noProof/>
            <w:webHidden/>
          </w:rPr>
          <w:fldChar w:fldCharType="begin"/>
        </w:r>
        <w:r w:rsidR="00641368">
          <w:rPr>
            <w:noProof/>
            <w:webHidden/>
          </w:rPr>
          <w:instrText xml:space="preserve"> PAGEREF _Toc164596997 \h </w:instrText>
        </w:r>
        <w:r w:rsidR="00641368">
          <w:rPr>
            <w:noProof/>
            <w:webHidden/>
          </w:rPr>
        </w:r>
        <w:r w:rsidR="00641368">
          <w:rPr>
            <w:noProof/>
            <w:webHidden/>
          </w:rPr>
          <w:fldChar w:fldCharType="separate"/>
        </w:r>
        <w:r w:rsidR="00207677">
          <w:rPr>
            <w:noProof/>
            <w:webHidden/>
          </w:rPr>
          <w:t>62</w:t>
        </w:r>
        <w:r w:rsidR="00641368">
          <w:rPr>
            <w:noProof/>
            <w:webHidden/>
          </w:rPr>
          <w:fldChar w:fldCharType="end"/>
        </w:r>
      </w:hyperlink>
    </w:p>
    <w:p w14:paraId="1F3DC5D6" w14:textId="4ACD6651" w:rsidR="00641368" w:rsidRDefault="00A45C35">
      <w:pPr>
        <w:pStyle w:val="Obsah1"/>
        <w:rPr>
          <w:rFonts w:asciiTheme="minorHAnsi" w:eastAsiaTheme="minorEastAsia" w:hAnsiTheme="minorHAnsi" w:cstheme="minorBidi"/>
          <w:sz w:val="22"/>
          <w:szCs w:val="22"/>
        </w:rPr>
      </w:pPr>
      <w:hyperlink w:anchor="_Toc164596998" w:history="1">
        <w:r w:rsidR="00641368" w:rsidRPr="001D3290">
          <w:rPr>
            <w:rStyle w:val="Hypertextovodkaz"/>
          </w:rPr>
          <w:t>14</w:t>
        </w:r>
        <w:r w:rsidR="00641368">
          <w:rPr>
            <w:rFonts w:asciiTheme="minorHAnsi" w:eastAsiaTheme="minorEastAsia" w:hAnsiTheme="minorHAnsi" w:cstheme="minorBidi"/>
            <w:sz w:val="22"/>
            <w:szCs w:val="22"/>
          </w:rPr>
          <w:tab/>
        </w:r>
        <w:r w:rsidR="00641368" w:rsidRPr="001D3290">
          <w:rPr>
            <w:rStyle w:val="Hypertextovodkaz"/>
          </w:rPr>
          <w:t>Rozpočet</w:t>
        </w:r>
        <w:r w:rsidR="00641368">
          <w:rPr>
            <w:webHidden/>
          </w:rPr>
          <w:tab/>
        </w:r>
        <w:r w:rsidR="00641368">
          <w:rPr>
            <w:webHidden/>
          </w:rPr>
          <w:fldChar w:fldCharType="begin"/>
        </w:r>
        <w:r w:rsidR="00641368">
          <w:rPr>
            <w:webHidden/>
          </w:rPr>
          <w:instrText xml:space="preserve"> PAGEREF _Toc164596998 \h </w:instrText>
        </w:r>
        <w:r w:rsidR="00641368">
          <w:rPr>
            <w:webHidden/>
          </w:rPr>
        </w:r>
        <w:r w:rsidR="00641368">
          <w:rPr>
            <w:webHidden/>
          </w:rPr>
          <w:fldChar w:fldCharType="separate"/>
        </w:r>
        <w:r w:rsidR="00207677">
          <w:rPr>
            <w:webHidden/>
          </w:rPr>
          <w:t>64</w:t>
        </w:r>
        <w:r w:rsidR="00641368">
          <w:rPr>
            <w:webHidden/>
          </w:rPr>
          <w:fldChar w:fldCharType="end"/>
        </w:r>
      </w:hyperlink>
    </w:p>
    <w:p w14:paraId="1FDB711F" w14:textId="24BEA52F" w:rsidR="00641368" w:rsidRDefault="00A45C35">
      <w:pPr>
        <w:pStyle w:val="Obsah1"/>
        <w:rPr>
          <w:rFonts w:asciiTheme="minorHAnsi" w:eastAsiaTheme="minorEastAsia" w:hAnsiTheme="minorHAnsi" w:cstheme="minorBidi"/>
          <w:sz w:val="22"/>
          <w:szCs w:val="22"/>
        </w:rPr>
      </w:pPr>
      <w:hyperlink w:anchor="_Toc164596999" w:history="1">
        <w:r w:rsidR="00641368" w:rsidRPr="001D3290">
          <w:rPr>
            <w:rStyle w:val="Hypertextovodkaz"/>
          </w:rPr>
          <w:t>15</w:t>
        </w:r>
        <w:r w:rsidR="00641368">
          <w:rPr>
            <w:rFonts w:asciiTheme="minorHAnsi" w:eastAsiaTheme="minorEastAsia" w:hAnsiTheme="minorHAnsi" w:cstheme="minorBidi"/>
            <w:sz w:val="22"/>
            <w:szCs w:val="22"/>
          </w:rPr>
          <w:tab/>
        </w:r>
        <w:r w:rsidR="00641368" w:rsidRPr="001D3290">
          <w:rPr>
            <w:rStyle w:val="Hypertextovodkaz"/>
          </w:rPr>
          <w:t>Logframe projektu</w:t>
        </w:r>
        <w:r w:rsidR="00641368">
          <w:rPr>
            <w:webHidden/>
          </w:rPr>
          <w:tab/>
        </w:r>
        <w:r w:rsidR="00641368">
          <w:rPr>
            <w:webHidden/>
          </w:rPr>
          <w:fldChar w:fldCharType="begin"/>
        </w:r>
        <w:r w:rsidR="00641368">
          <w:rPr>
            <w:webHidden/>
          </w:rPr>
          <w:instrText xml:space="preserve"> PAGEREF _Toc164596999 \h </w:instrText>
        </w:r>
        <w:r w:rsidR="00641368">
          <w:rPr>
            <w:webHidden/>
          </w:rPr>
        </w:r>
        <w:r w:rsidR="00641368">
          <w:rPr>
            <w:webHidden/>
          </w:rPr>
          <w:fldChar w:fldCharType="separate"/>
        </w:r>
        <w:r w:rsidR="00207677">
          <w:rPr>
            <w:webHidden/>
          </w:rPr>
          <w:t>68</w:t>
        </w:r>
        <w:r w:rsidR="00641368">
          <w:rPr>
            <w:webHidden/>
          </w:rPr>
          <w:fldChar w:fldCharType="end"/>
        </w:r>
      </w:hyperlink>
    </w:p>
    <w:p w14:paraId="408F6597" w14:textId="1749E022" w:rsidR="00641368" w:rsidRDefault="00A45C35">
      <w:pPr>
        <w:pStyle w:val="Obsah1"/>
        <w:rPr>
          <w:rFonts w:asciiTheme="minorHAnsi" w:eastAsiaTheme="minorEastAsia" w:hAnsiTheme="minorHAnsi" w:cstheme="minorBidi"/>
          <w:sz w:val="22"/>
          <w:szCs w:val="22"/>
        </w:rPr>
      </w:pPr>
      <w:hyperlink w:anchor="_Toc164597000" w:history="1">
        <w:r w:rsidR="00641368" w:rsidRPr="001D3290">
          <w:rPr>
            <w:rStyle w:val="Hypertextovodkaz"/>
          </w:rPr>
          <w:t>Závěr</w:t>
        </w:r>
        <w:r w:rsidR="00641368">
          <w:rPr>
            <w:webHidden/>
          </w:rPr>
          <w:tab/>
        </w:r>
        <w:r w:rsidR="00641368">
          <w:rPr>
            <w:webHidden/>
          </w:rPr>
          <w:fldChar w:fldCharType="begin"/>
        </w:r>
        <w:r w:rsidR="00641368">
          <w:rPr>
            <w:webHidden/>
          </w:rPr>
          <w:instrText xml:space="preserve"> PAGEREF _Toc164597000 \h </w:instrText>
        </w:r>
        <w:r w:rsidR="00641368">
          <w:rPr>
            <w:webHidden/>
          </w:rPr>
        </w:r>
        <w:r w:rsidR="00641368">
          <w:rPr>
            <w:webHidden/>
          </w:rPr>
          <w:fldChar w:fldCharType="separate"/>
        </w:r>
        <w:r w:rsidR="00207677">
          <w:rPr>
            <w:webHidden/>
          </w:rPr>
          <w:t>71</w:t>
        </w:r>
        <w:r w:rsidR="00641368">
          <w:rPr>
            <w:webHidden/>
          </w:rPr>
          <w:fldChar w:fldCharType="end"/>
        </w:r>
      </w:hyperlink>
    </w:p>
    <w:p w14:paraId="58391597" w14:textId="0BB84C91" w:rsidR="00641368" w:rsidRDefault="00A45C35">
      <w:pPr>
        <w:pStyle w:val="Obsah1"/>
        <w:rPr>
          <w:rFonts w:asciiTheme="minorHAnsi" w:eastAsiaTheme="minorEastAsia" w:hAnsiTheme="minorHAnsi" w:cstheme="minorBidi"/>
          <w:sz w:val="22"/>
          <w:szCs w:val="22"/>
        </w:rPr>
      </w:pPr>
      <w:hyperlink w:anchor="_Toc164597001" w:history="1">
        <w:r w:rsidR="00641368" w:rsidRPr="001D3290">
          <w:rPr>
            <w:rStyle w:val="Hypertextovodkaz"/>
          </w:rPr>
          <w:t>Bibliografie</w:t>
        </w:r>
        <w:r w:rsidR="00641368">
          <w:rPr>
            <w:webHidden/>
          </w:rPr>
          <w:tab/>
        </w:r>
        <w:r w:rsidR="00641368">
          <w:rPr>
            <w:webHidden/>
          </w:rPr>
          <w:fldChar w:fldCharType="begin"/>
        </w:r>
        <w:r w:rsidR="00641368">
          <w:rPr>
            <w:webHidden/>
          </w:rPr>
          <w:instrText xml:space="preserve"> PAGEREF _Toc164597001 \h </w:instrText>
        </w:r>
        <w:r w:rsidR="00641368">
          <w:rPr>
            <w:webHidden/>
          </w:rPr>
        </w:r>
        <w:r w:rsidR="00641368">
          <w:rPr>
            <w:webHidden/>
          </w:rPr>
          <w:fldChar w:fldCharType="separate"/>
        </w:r>
        <w:r w:rsidR="00207677">
          <w:rPr>
            <w:webHidden/>
          </w:rPr>
          <w:t>73</w:t>
        </w:r>
        <w:r w:rsidR="00641368">
          <w:rPr>
            <w:webHidden/>
          </w:rPr>
          <w:fldChar w:fldCharType="end"/>
        </w:r>
      </w:hyperlink>
    </w:p>
    <w:p w14:paraId="20FE237D" w14:textId="09BB5739" w:rsidR="00641368" w:rsidRDefault="00A45C35">
      <w:pPr>
        <w:pStyle w:val="Obsah1"/>
        <w:rPr>
          <w:rFonts w:asciiTheme="minorHAnsi" w:eastAsiaTheme="minorEastAsia" w:hAnsiTheme="minorHAnsi" w:cstheme="minorBidi"/>
          <w:sz w:val="22"/>
          <w:szCs w:val="22"/>
        </w:rPr>
      </w:pPr>
      <w:hyperlink w:anchor="_Toc164597002" w:history="1">
        <w:r w:rsidR="00641368" w:rsidRPr="001D3290">
          <w:rPr>
            <w:rStyle w:val="Hypertextovodkaz"/>
          </w:rPr>
          <w:t>Anotace</w:t>
        </w:r>
        <w:r w:rsidR="00641368">
          <w:rPr>
            <w:webHidden/>
          </w:rPr>
          <w:tab/>
        </w:r>
        <w:r w:rsidR="00641368">
          <w:rPr>
            <w:webHidden/>
          </w:rPr>
          <w:fldChar w:fldCharType="begin"/>
        </w:r>
        <w:r w:rsidR="00641368">
          <w:rPr>
            <w:webHidden/>
          </w:rPr>
          <w:instrText xml:space="preserve"> PAGEREF _Toc164597002 \h </w:instrText>
        </w:r>
        <w:r w:rsidR="00641368">
          <w:rPr>
            <w:webHidden/>
          </w:rPr>
        </w:r>
        <w:r w:rsidR="00641368">
          <w:rPr>
            <w:webHidden/>
          </w:rPr>
          <w:fldChar w:fldCharType="separate"/>
        </w:r>
        <w:r w:rsidR="00207677">
          <w:rPr>
            <w:webHidden/>
          </w:rPr>
          <w:t>77</w:t>
        </w:r>
        <w:r w:rsidR="00641368">
          <w:rPr>
            <w:webHidden/>
          </w:rPr>
          <w:fldChar w:fldCharType="end"/>
        </w:r>
      </w:hyperlink>
    </w:p>
    <w:p w14:paraId="2A208F3E" w14:textId="50A43FE3" w:rsidR="009C478F" w:rsidRDefault="00BB7CE0" w:rsidP="00501208">
      <w:pPr>
        <w:spacing w:line="360" w:lineRule="auto"/>
        <w:jc w:val="both"/>
        <w:sectPr w:rsidR="009C478F" w:rsidSect="00856E4F">
          <w:footerReference w:type="default" r:id="rId10"/>
          <w:type w:val="oddPage"/>
          <w:pgSz w:w="11906" w:h="16838" w:code="9"/>
          <w:pgMar w:top="1417" w:right="1417" w:bottom="1417" w:left="1417" w:header="708" w:footer="708" w:gutter="0"/>
          <w:cols w:space="708"/>
          <w:docGrid w:linePitch="360"/>
        </w:sectPr>
      </w:pPr>
      <w:r>
        <w:fldChar w:fldCharType="end"/>
      </w:r>
    </w:p>
    <w:p w14:paraId="3E240D79" w14:textId="7C8FB7C0" w:rsidR="00ED1205" w:rsidRDefault="00613D11" w:rsidP="00501208">
      <w:pPr>
        <w:pStyle w:val="Nadpis1"/>
        <w:numPr>
          <w:ilvl w:val="0"/>
          <w:numId w:val="0"/>
        </w:numPr>
        <w:spacing w:line="360" w:lineRule="auto"/>
        <w:jc w:val="both"/>
      </w:pPr>
      <w:bookmarkStart w:id="0" w:name="_Toc7173305"/>
      <w:bookmarkStart w:id="1" w:name="_Toc164596959"/>
      <w:r>
        <w:lastRenderedPageBreak/>
        <w:t>Úvod</w:t>
      </w:r>
      <w:bookmarkEnd w:id="0"/>
      <w:bookmarkEnd w:id="1"/>
    </w:p>
    <w:p w14:paraId="50415E2B" w14:textId="47A4A75D" w:rsidR="00B47354" w:rsidRPr="00943984" w:rsidRDefault="00B47354" w:rsidP="00501208">
      <w:pPr>
        <w:pStyle w:val="AP-Odstaveczapedlem"/>
      </w:pPr>
      <w:r w:rsidRPr="00943984">
        <w:t>Pro svoji práci jsem si vybrala sociální práci</w:t>
      </w:r>
      <w:r w:rsidR="00501208">
        <w:t xml:space="preserve"> s </w:t>
      </w:r>
      <w:r w:rsidRPr="00943984">
        <w:t>lidmi</w:t>
      </w:r>
      <w:r w:rsidR="00501208">
        <w:t xml:space="preserve"> po </w:t>
      </w:r>
      <w:r w:rsidRPr="00943984">
        <w:t>poranění míchy</w:t>
      </w:r>
      <w:r w:rsidR="00501208">
        <w:t xml:space="preserve"> a </w:t>
      </w:r>
      <w:r w:rsidRPr="00943984">
        <w:t>úrazech dolních končetin</w:t>
      </w:r>
      <w:r w:rsidR="00501208">
        <w:t xml:space="preserve"> a </w:t>
      </w:r>
      <w:r w:rsidRPr="00943984">
        <w:t>následnou pomoc</w:t>
      </w:r>
      <w:r w:rsidR="00501208">
        <w:t xml:space="preserve"> a </w:t>
      </w:r>
      <w:r w:rsidRPr="00943984">
        <w:t>podporu jejich rodinám. Během studia</w:t>
      </w:r>
      <w:r w:rsidR="00501208">
        <w:t xml:space="preserve"> na </w:t>
      </w:r>
      <w:r w:rsidRPr="00943984">
        <w:t>střední škole jsem</w:t>
      </w:r>
      <w:r w:rsidR="00501208">
        <w:t xml:space="preserve"> se</w:t>
      </w:r>
      <w:r w:rsidR="002F4D50">
        <w:t xml:space="preserve"> v </w:t>
      </w:r>
      <w:r w:rsidRPr="00943984">
        <w:t>rámci praxe setkala</w:t>
      </w:r>
      <w:r w:rsidR="00501208">
        <w:t xml:space="preserve"> s </w:t>
      </w:r>
      <w:r w:rsidRPr="00943984">
        <w:t>mnoha cílovými skupinami, které byly opravdu rozmanité. Ale nejvíce ze všeho mě bavila právě práce</w:t>
      </w:r>
      <w:r w:rsidR="00501208">
        <w:t xml:space="preserve"> s </w:t>
      </w:r>
      <w:r w:rsidRPr="00943984">
        <w:t>lidmi</w:t>
      </w:r>
      <w:r w:rsidR="00501208">
        <w:t xml:space="preserve"> se </w:t>
      </w:r>
      <w:r w:rsidRPr="00943984">
        <w:t>zdravotním postižením, kteří nejenže dokázali získat zpět smysl svého života, ale jsou</w:t>
      </w:r>
      <w:r w:rsidR="00501208">
        <w:t xml:space="preserve"> z </w:t>
      </w:r>
      <w:r w:rsidRPr="00943984">
        <w:t>nich</w:t>
      </w:r>
      <w:r w:rsidR="00501208">
        <w:t xml:space="preserve"> z </w:t>
      </w:r>
      <w:r w:rsidRPr="00943984">
        <w:t>mnoha velice úspěšní lidé</w:t>
      </w:r>
      <w:r w:rsidR="00501208">
        <w:t xml:space="preserve"> s </w:t>
      </w:r>
      <w:r w:rsidRPr="00943984">
        <w:t>bohatým společenským životem. Při svém prvním zaměstnání jsem</w:t>
      </w:r>
      <w:r w:rsidR="00501208">
        <w:t xml:space="preserve"> se </w:t>
      </w:r>
      <w:r w:rsidRPr="00943984">
        <w:t>dostala ke sportu jménem Boccia</w:t>
      </w:r>
      <w:r w:rsidR="00501208">
        <w:t xml:space="preserve"> a </w:t>
      </w:r>
      <w:r w:rsidRPr="00943984">
        <w:t>aktivně jsem</w:t>
      </w:r>
      <w:r w:rsidR="00501208">
        <w:t xml:space="preserve"> se </w:t>
      </w:r>
      <w:r w:rsidRPr="00943984">
        <w:t>účastnila několika soutěží</w:t>
      </w:r>
      <w:r w:rsidR="002F4D50">
        <w:t xml:space="preserve"> v </w:t>
      </w:r>
      <w:r w:rsidRPr="00943984">
        <w:t>česku</w:t>
      </w:r>
      <w:r w:rsidR="00501208">
        <w:t xml:space="preserve"> i </w:t>
      </w:r>
      <w:r w:rsidRPr="00943984">
        <w:t>zahraničí jako asistent. Zkušenosti, které jsem touto činností získala byly velice obohacující</w:t>
      </w:r>
      <w:r w:rsidR="00501208">
        <w:t xml:space="preserve"> a </w:t>
      </w:r>
      <w:r w:rsidRPr="00943984">
        <w:t>snažila jsem</w:t>
      </w:r>
      <w:r w:rsidR="00501208">
        <w:t xml:space="preserve"> se </w:t>
      </w:r>
      <w:r w:rsidRPr="00943984">
        <w:t>dále prohlubovat znalosti</w:t>
      </w:r>
      <w:r w:rsidR="002F4D50">
        <w:t xml:space="preserve"> v </w:t>
      </w:r>
      <w:r w:rsidRPr="00943984">
        <w:t>oblasti sociální práce</w:t>
      </w:r>
      <w:r w:rsidR="00501208">
        <w:t xml:space="preserve"> s </w:t>
      </w:r>
      <w:r w:rsidRPr="00943984">
        <w:t>lidmi</w:t>
      </w:r>
      <w:r w:rsidR="00501208">
        <w:t xml:space="preserve"> po </w:t>
      </w:r>
      <w:r w:rsidRPr="00943984">
        <w:t>poranění míchy. Cílovou skupinu osob</w:t>
      </w:r>
      <w:r w:rsidR="00501208">
        <w:t xml:space="preserve"> po </w:t>
      </w:r>
      <w:r w:rsidRPr="00943984">
        <w:t>poranění míchy</w:t>
      </w:r>
      <w:r w:rsidR="00501208">
        <w:t xml:space="preserve"> a </w:t>
      </w:r>
      <w:r w:rsidRPr="00943984">
        <w:t>dolních končetin jsem si vybrala</w:t>
      </w:r>
      <w:r w:rsidR="00501208">
        <w:t xml:space="preserve"> na </w:t>
      </w:r>
      <w:r w:rsidRPr="00943984">
        <w:t>základě předešlých zkušeností</w:t>
      </w:r>
      <w:r w:rsidR="00501208">
        <w:t xml:space="preserve"> s </w:t>
      </w:r>
      <w:r w:rsidRPr="00943984">
        <w:t>těmito lidmi</w:t>
      </w:r>
      <w:r w:rsidR="00501208">
        <w:t xml:space="preserve"> a </w:t>
      </w:r>
      <w:r w:rsidRPr="00943984">
        <w:t>cílem dát jim co největší podporu</w:t>
      </w:r>
      <w:r w:rsidR="00501208">
        <w:t xml:space="preserve"> a </w:t>
      </w:r>
      <w:r w:rsidRPr="00943984">
        <w:t xml:space="preserve">pomoc. </w:t>
      </w:r>
    </w:p>
    <w:p w14:paraId="76C68A25" w14:textId="2986EF26" w:rsidR="00B47354" w:rsidRPr="00943984" w:rsidRDefault="00B47354" w:rsidP="00501208">
      <w:pPr>
        <w:pStyle w:val="AP-Odstavec"/>
        <w:spacing w:line="360" w:lineRule="auto"/>
        <w:rPr>
          <w:color w:val="000000" w:themeColor="text1"/>
        </w:rPr>
      </w:pPr>
      <w:r w:rsidRPr="00943984">
        <w:rPr>
          <w:color w:val="000000" w:themeColor="text1"/>
        </w:rPr>
        <w:t>Hlavním cílem této bakalářské práce je vytvoření projektu</w:t>
      </w:r>
      <w:r w:rsidR="00501208">
        <w:rPr>
          <w:color w:val="000000" w:themeColor="text1"/>
        </w:rPr>
        <w:t xml:space="preserve"> na </w:t>
      </w:r>
      <w:r w:rsidRPr="00943984">
        <w:rPr>
          <w:color w:val="000000" w:themeColor="text1"/>
        </w:rPr>
        <w:t>zřízení pracovního místa sociálního pracovníka</w:t>
      </w:r>
      <w:r w:rsidR="002F4D50">
        <w:rPr>
          <w:color w:val="000000" w:themeColor="text1"/>
        </w:rPr>
        <w:t xml:space="preserve"> v </w:t>
      </w:r>
      <w:r w:rsidRPr="00943984">
        <w:rPr>
          <w:color w:val="000000" w:themeColor="text1"/>
        </w:rPr>
        <w:t>regionu Blanenska pro podporu</w:t>
      </w:r>
      <w:r w:rsidR="00501208">
        <w:rPr>
          <w:color w:val="000000" w:themeColor="text1"/>
        </w:rPr>
        <w:t xml:space="preserve"> a </w:t>
      </w:r>
      <w:r w:rsidRPr="00943984">
        <w:rPr>
          <w:color w:val="000000" w:themeColor="text1"/>
        </w:rPr>
        <w:t>pomoc lidem</w:t>
      </w:r>
      <w:r w:rsidR="00501208">
        <w:rPr>
          <w:color w:val="000000" w:themeColor="text1"/>
        </w:rPr>
        <w:t xml:space="preserve"> po </w:t>
      </w:r>
      <w:r w:rsidRPr="00943984">
        <w:rPr>
          <w:color w:val="000000" w:themeColor="text1"/>
        </w:rPr>
        <w:t>poranění míchy</w:t>
      </w:r>
      <w:r w:rsidR="00501208">
        <w:rPr>
          <w:color w:val="000000" w:themeColor="text1"/>
        </w:rPr>
        <w:t xml:space="preserve"> a </w:t>
      </w:r>
      <w:r w:rsidRPr="00943984">
        <w:rPr>
          <w:color w:val="000000" w:themeColor="text1"/>
        </w:rPr>
        <w:t>úrazech dolních končetin, včetně podpory jejich rodinám</w:t>
      </w:r>
      <w:r>
        <w:rPr>
          <w:color w:val="000000" w:themeColor="text1"/>
        </w:rPr>
        <w:t>, který bude nabídnut organizacím, které sídlí</w:t>
      </w:r>
      <w:r w:rsidR="002F4D50">
        <w:rPr>
          <w:color w:val="000000" w:themeColor="text1"/>
        </w:rPr>
        <w:t xml:space="preserve"> v </w:t>
      </w:r>
      <w:r>
        <w:rPr>
          <w:color w:val="000000" w:themeColor="text1"/>
        </w:rPr>
        <w:t>okrese Blansko, jihomoravskému kraji, městu Blansko</w:t>
      </w:r>
      <w:r w:rsidR="00501208">
        <w:rPr>
          <w:color w:val="000000" w:themeColor="text1"/>
        </w:rPr>
        <w:t xml:space="preserve"> a </w:t>
      </w:r>
      <w:r>
        <w:rPr>
          <w:color w:val="000000" w:themeColor="text1"/>
        </w:rPr>
        <w:t>Boskovice.</w:t>
      </w:r>
      <w:r w:rsidRPr="00943984">
        <w:rPr>
          <w:color w:val="000000" w:themeColor="text1"/>
        </w:rPr>
        <w:t xml:space="preserve"> Sociální pracovník by měl spolupracovat</w:t>
      </w:r>
      <w:r w:rsidR="00501208">
        <w:rPr>
          <w:color w:val="000000" w:themeColor="text1"/>
        </w:rPr>
        <w:t xml:space="preserve"> s </w:t>
      </w:r>
      <w:r w:rsidRPr="00943984">
        <w:rPr>
          <w:color w:val="000000" w:themeColor="text1"/>
        </w:rPr>
        <w:t>nemocnicemi jak</w:t>
      </w:r>
      <w:r w:rsidR="002F4D50">
        <w:rPr>
          <w:color w:val="000000" w:themeColor="text1"/>
        </w:rPr>
        <w:t xml:space="preserve"> v </w:t>
      </w:r>
      <w:r w:rsidRPr="00943984">
        <w:rPr>
          <w:color w:val="000000" w:themeColor="text1"/>
        </w:rPr>
        <w:t>okrese Blansko, tak</w:t>
      </w:r>
      <w:r w:rsidR="00501208">
        <w:rPr>
          <w:color w:val="000000" w:themeColor="text1"/>
        </w:rPr>
        <w:t xml:space="preserve"> se </w:t>
      </w:r>
      <w:r w:rsidRPr="00943984">
        <w:rPr>
          <w:color w:val="000000" w:themeColor="text1"/>
        </w:rPr>
        <w:t>spinální jednotkou</w:t>
      </w:r>
      <w:r w:rsidR="002F4D50">
        <w:rPr>
          <w:color w:val="000000" w:themeColor="text1"/>
        </w:rPr>
        <w:t xml:space="preserve"> v </w:t>
      </w:r>
      <w:r w:rsidRPr="00943984">
        <w:rPr>
          <w:color w:val="000000" w:themeColor="text1"/>
        </w:rPr>
        <w:t>nemocnici Brno Bohunice. Sociální pracovník by byl aktivní ve vyhledávání klientů. Jednalo by</w:t>
      </w:r>
      <w:r w:rsidR="00501208">
        <w:rPr>
          <w:color w:val="000000" w:themeColor="text1"/>
        </w:rPr>
        <w:t xml:space="preserve"> se o </w:t>
      </w:r>
      <w:r w:rsidRPr="00943984">
        <w:rPr>
          <w:color w:val="000000" w:themeColor="text1"/>
        </w:rPr>
        <w:t>prvotní práci</w:t>
      </w:r>
      <w:r w:rsidR="00501208">
        <w:rPr>
          <w:color w:val="000000" w:themeColor="text1"/>
        </w:rPr>
        <w:t xml:space="preserve"> s </w:t>
      </w:r>
      <w:r w:rsidRPr="00943984">
        <w:rPr>
          <w:color w:val="000000" w:themeColor="text1"/>
        </w:rPr>
        <w:t>klientem</w:t>
      </w:r>
      <w:r w:rsidR="00501208">
        <w:rPr>
          <w:color w:val="000000" w:themeColor="text1"/>
        </w:rPr>
        <w:t xml:space="preserve"> po </w:t>
      </w:r>
      <w:r w:rsidRPr="00943984">
        <w:rPr>
          <w:color w:val="000000" w:themeColor="text1"/>
        </w:rPr>
        <w:t>úrazu, ale také</w:t>
      </w:r>
      <w:r w:rsidR="00501208">
        <w:rPr>
          <w:color w:val="000000" w:themeColor="text1"/>
        </w:rPr>
        <w:t xml:space="preserve"> o </w:t>
      </w:r>
      <w:r w:rsidRPr="00943984">
        <w:rPr>
          <w:color w:val="000000" w:themeColor="text1"/>
        </w:rPr>
        <w:t>práci</w:t>
      </w:r>
      <w:r w:rsidR="00501208">
        <w:rPr>
          <w:color w:val="000000" w:themeColor="text1"/>
        </w:rPr>
        <w:t xml:space="preserve"> s </w:t>
      </w:r>
      <w:r w:rsidRPr="00943984">
        <w:rPr>
          <w:color w:val="000000" w:themeColor="text1"/>
        </w:rPr>
        <w:t>jeho rodinou, která</w:t>
      </w:r>
      <w:r w:rsidR="00501208">
        <w:rPr>
          <w:color w:val="000000" w:themeColor="text1"/>
        </w:rPr>
        <w:t xml:space="preserve"> se </w:t>
      </w:r>
      <w:r w:rsidRPr="00943984">
        <w:rPr>
          <w:color w:val="000000" w:themeColor="text1"/>
        </w:rPr>
        <w:t>touto situací dostává</w:t>
      </w:r>
      <w:r w:rsidR="00501208">
        <w:rPr>
          <w:color w:val="000000" w:themeColor="text1"/>
        </w:rPr>
        <w:t xml:space="preserve"> do </w:t>
      </w:r>
      <w:r w:rsidRPr="00943984">
        <w:rPr>
          <w:color w:val="000000" w:themeColor="text1"/>
        </w:rPr>
        <w:t>těžké životní situace. A také</w:t>
      </w:r>
      <w:r w:rsidR="00501208">
        <w:rPr>
          <w:color w:val="000000" w:themeColor="text1"/>
        </w:rPr>
        <w:t xml:space="preserve"> o </w:t>
      </w:r>
      <w:r w:rsidRPr="00943984">
        <w:rPr>
          <w:color w:val="000000" w:themeColor="text1"/>
        </w:rPr>
        <w:t>následné doprovázení rodiny</w:t>
      </w:r>
      <w:r w:rsidR="00501208">
        <w:rPr>
          <w:color w:val="000000" w:themeColor="text1"/>
        </w:rPr>
        <w:t xml:space="preserve"> a </w:t>
      </w:r>
      <w:r w:rsidRPr="00943984">
        <w:rPr>
          <w:color w:val="000000" w:themeColor="text1"/>
        </w:rPr>
        <w:t>klienta dva roky</w:t>
      </w:r>
      <w:r w:rsidR="00501208">
        <w:rPr>
          <w:color w:val="000000" w:themeColor="text1"/>
        </w:rPr>
        <w:t xml:space="preserve"> po </w:t>
      </w:r>
      <w:r w:rsidRPr="00943984">
        <w:rPr>
          <w:color w:val="000000" w:themeColor="text1"/>
        </w:rPr>
        <w:t xml:space="preserve">úraze. </w:t>
      </w:r>
    </w:p>
    <w:p w14:paraId="39AEB2F7" w14:textId="1071F305" w:rsidR="00B47354" w:rsidRPr="00943984" w:rsidRDefault="00B47354" w:rsidP="00501208">
      <w:pPr>
        <w:pStyle w:val="AP-Odstavec"/>
        <w:spacing w:line="360" w:lineRule="auto"/>
        <w:rPr>
          <w:color w:val="000000" w:themeColor="text1"/>
        </w:rPr>
      </w:pPr>
      <w:r w:rsidRPr="00943984">
        <w:rPr>
          <w:color w:val="000000" w:themeColor="text1"/>
        </w:rPr>
        <w:t>Okres Blansko má pro tyto klienty velice málo služeb. Osobní asistenci vykonává pouze charita Blansko, nebo Boskovice. Pro některé klienty žijící</w:t>
      </w:r>
      <w:r w:rsidR="00501208">
        <w:rPr>
          <w:color w:val="000000" w:themeColor="text1"/>
        </w:rPr>
        <w:t xml:space="preserve"> na </w:t>
      </w:r>
      <w:r w:rsidRPr="00943984">
        <w:rPr>
          <w:color w:val="000000" w:themeColor="text1"/>
        </w:rPr>
        <w:t>malých vesnicích bývá dostupnost asistence velice omezená. Klientům je dostupná poradenská služba, kterou zřizuje charita Blansko, ale</w:t>
      </w:r>
      <w:r w:rsidR="00501208">
        <w:rPr>
          <w:color w:val="000000" w:themeColor="text1"/>
        </w:rPr>
        <w:t xml:space="preserve"> na </w:t>
      </w:r>
      <w:r w:rsidRPr="00943984">
        <w:rPr>
          <w:color w:val="000000" w:themeColor="text1"/>
        </w:rPr>
        <w:t>tuto skupinu lidí nejsou nijak specializováni. V okrese Blansko jsou dvě zařízení domovů pro osoby</w:t>
      </w:r>
      <w:r w:rsidR="00501208">
        <w:rPr>
          <w:color w:val="000000" w:themeColor="text1"/>
        </w:rPr>
        <w:t xml:space="preserve"> se </w:t>
      </w:r>
      <w:r w:rsidRPr="00943984">
        <w:rPr>
          <w:color w:val="000000" w:themeColor="text1"/>
        </w:rPr>
        <w:t>zdravotním postižením, ale</w:t>
      </w:r>
      <w:r w:rsidR="00501208">
        <w:rPr>
          <w:color w:val="000000" w:themeColor="text1"/>
        </w:rPr>
        <w:t xml:space="preserve"> po </w:t>
      </w:r>
      <w:r w:rsidRPr="00943984">
        <w:rPr>
          <w:color w:val="000000" w:themeColor="text1"/>
        </w:rPr>
        <w:t>bližším zjištění jsou tyto domovy určeny pouze pro osoby</w:t>
      </w:r>
      <w:r w:rsidR="00501208">
        <w:rPr>
          <w:color w:val="000000" w:themeColor="text1"/>
        </w:rPr>
        <w:t xml:space="preserve"> s </w:t>
      </w:r>
      <w:r w:rsidRPr="00943984">
        <w:rPr>
          <w:color w:val="000000" w:themeColor="text1"/>
        </w:rPr>
        <w:t>kombinovaným postižením. Také chybí odlehčovací služba, která je</w:t>
      </w:r>
      <w:r w:rsidR="002F4D50">
        <w:rPr>
          <w:color w:val="000000" w:themeColor="text1"/>
        </w:rPr>
        <w:t xml:space="preserve"> v </w:t>
      </w:r>
      <w:r w:rsidRPr="00943984">
        <w:rPr>
          <w:color w:val="000000" w:themeColor="text1"/>
        </w:rPr>
        <w:t>okrese Blansko pouze jedna</w:t>
      </w:r>
      <w:r w:rsidR="00501208">
        <w:rPr>
          <w:color w:val="000000" w:themeColor="text1"/>
        </w:rPr>
        <w:t xml:space="preserve"> a </w:t>
      </w:r>
      <w:r w:rsidRPr="00943984">
        <w:rPr>
          <w:color w:val="000000" w:themeColor="text1"/>
        </w:rPr>
        <w:t>vykonává ji Senior centrum Blansko. Pokud lidé žádají</w:t>
      </w:r>
      <w:r w:rsidR="00501208">
        <w:rPr>
          <w:color w:val="000000" w:themeColor="text1"/>
        </w:rPr>
        <w:t xml:space="preserve"> o </w:t>
      </w:r>
      <w:r w:rsidRPr="00943984">
        <w:rPr>
          <w:color w:val="000000" w:themeColor="text1"/>
        </w:rPr>
        <w:t>odlehčovací službu často musí využít služby</w:t>
      </w:r>
      <w:r w:rsidR="002F4D50">
        <w:rPr>
          <w:color w:val="000000" w:themeColor="text1"/>
        </w:rPr>
        <w:t xml:space="preserve"> v </w:t>
      </w:r>
      <w:r w:rsidRPr="00943984">
        <w:rPr>
          <w:color w:val="000000" w:themeColor="text1"/>
        </w:rPr>
        <w:t>jiných okresech. V okrese Blansko nám chybí několik služeb jak osobní asistence, tak například služby odlehčovací. V komunitním plánování města Blanska bohužel není vidina zlepšení. Přesah</w:t>
      </w:r>
      <w:r w:rsidR="00501208">
        <w:rPr>
          <w:color w:val="000000" w:themeColor="text1"/>
        </w:rPr>
        <w:t xml:space="preserve"> do </w:t>
      </w:r>
      <w:r w:rsidRPr="00943984">
        <w:rPr>
          <w:color w:val="000000" w:themeColor="text1"/>
        </w:rPr>
        <w:t>blanenského okresu má také Paracentrum Fenix, které pomáhá</w:t>
      </w:r>
      <w:r w:rsidR="00501208">
        <w:rPr>
          <w:color w:val="000000" w:themeColor="text1"/>
        </w:rPr>
        <w:t xml:space="preserve"> a </w:t>
      </w:r>
      <w:r w:rsidRPr="00943984">
        <w:rPr>
          <w:color w:val="000000" w:themeColor="text1"/>
        </w:rPr>
        <w:t>podporuje klienty</w:t>
      </w:r>
      <w:r w:rsidR="00501208">
        <w:rPr>
          <w:color w:val="000000" w:themeColor="text1"/>
        </w:rPr>
        <w:t xml:space="preserve"> po </w:t>
      </w:r>
      <w:r w:rsidRPr="00943984">
        <w:rPr>
          <w:color w:val="000000" w:themeColor="text1"/>
        </w:rPr>
        <w:t xml:space="preserve">úrazech míchy, ale jejich cílovou </w:t>
      </w:r>
      <w:r w:rsidRPr="00943984">
        <w:rPr>
          <w:color w:val="000000" w:themeColor="text1"/>
        </w:rPr>
        <w:lastRenderedPageBreak/>
        <w:t>skupinou jsou právě jen tito lidé</w:t>
      </w:r>
      <w:r w:rsidR="00501208">
        <w:rPr>
          <w:color w:val="000000" w:themeColor="text1"/>
        </w:rPr>
        <w:t xml:space="preserve"> a </w:t>
      </w:r>
      <w:r w:rsidRPr="00943984">
        <w:rPr>
          <w:color w:val="000000" w:themeColor="text1"/>
        </w:rPr>
        <w:t>klienti musí dojíždět</w:t>
      </w:r>
      <w:r w:rsidR="00501208">
        <w:rPr>
          <w:color w:val="000000" w:themeColor="text1"/>
        </w:rPr>
        <w:t xml:space="preserve"> do </w:t>
      </w:r>
      <w:r w:rsidRPr="00943984">
        <w:rPr>
          <w:color w:val="000000" w:themeColor="text1"/>
        </w:rPr>
        <w:t>Brna. Česká asociace paraplegiků má také přesah</w:t>
      </w:r>
      <w:r w:rsidR="00501208">
        <w:rPr>
          <w:color w:val="000000" w:themeColor="text1"/>
        </w:rPr>
        <w:t xml:space="preserve"> do </w:t>
      </w:r>
      <w:r w:rsidRPr="00943984">
        <w:rPr>
          <w:color w:val="000000" w:themeColor="text1"/>
        </w:rPr>
        <w:t>blanenského okresu, pomáhá klientům vrátit</w:t>
      </w:r>
      <w:r w:rsidR="00501208">
        <w:rPr>
          <w:color w:val="000000" w:themeColor="text1"/>
        </w:rPr>
        <w:t xml:space="preserve"> se </w:t>
      </w:r>
      <w:r w:rsidRPr="00943984">
        <w:rPr>
          <w:color w:val="000000" w:themeColor="text1"/>
        </w:rPr>
        <w:t>zpět</w:t>
      </w:r>
      <w:r w:rsidR="00501208">
        <w:rPr>
          <w:color w:val="000000" w:themeColor="text1"/>
        </w:rPr>
        <w:t xml:space="preserve"> do </w:t>
      </w:r>
      <w:r w:rsidRPr="00943984">
        <w:rPr>
          <w:color w:val="000000" w:themeColor="text1"/>
        </w:rPr>
        <w:t>života za pomoci již zkušeného vozíčkáře. Žádná</w:t>
      </w:r>
      <w:r w:rsidR="00501208">
        <w:rPr>
          <w:color w:val="000000" w:themeColor="text1"/>
        </w:rPr>
        <w:t xml:space="preserve"> z </w:t>
      </w:r>
      <w:r w:rsidRPr="00943984">
        <w:rPr>
          <w:color w:val="000000" w:themeColor="text1"/>
        </w:rPr>
        <w:t>těchto organizací</w:t>
      </w:r>
      <w:r w:rsidR="00501208">
        <w:rPr>
          <w:color w:val="000000" w:themeColor="text1"/>
        </w:rPr>
        <w:t xml:space="preserve"> se </w:t>
      </w:r>
      <w:r w:rsidRPr="00943984">
        <w:rPr>
          <w:color w:val="000000" w:themeColor="text1"/>
        </w:rPr>
        <w:t>ale nevěnuje lidem</w:t>
      </w:r>
      <w:r w:rsidR="00501208">
        <w:rPr>
          <w:color w:val="000000" w:themeColor="text1"/>
        </w:rPr>
        <w:t xml:space="preserve"> po </w:t>
      </w:r>
      <w:r w:rsidRPr="00943984">
        <w:rPr>
          <w:color w:val="000000" w:themeColor="text1"/>
        </w:rPr>
        <w:t>úrazech dolních končetin. A žádná služba aktivně tuto cílovou skupinu nevyhledává. Jedná</w:t>
      </w:r>
      <w:r w:rsidR="00501208">
        <w:rPr>
          <w:color w:val="000000" w:themeColor="text1"/>
        </w:rPr>
        <w:t xml:space="preserve"> se </w:t>
      </w:r>
      <w:r w:rsidRPr="00943984">
        <w:rPr>
          <w:color w:val="000000" w:themeColor="text1"/>
        </w:rPr>
        <w:t>tedy</w:t>
      </w:r>
      <w:r w:rsidR="00501208">
        <w:rPr>
          <w:color w:val="000000" w:themeColor="text1"/>
        </w:rPr>
        <w:t xml:space="preserve"> o </w:t>
      </w:r>
      <w:r w:rsidRPr="00943984">
        <w:rPr>
          <w:color w:val="000000" w:themeColor="text1"/>
        </w:rPr>
        <w:t>služby, které si klient nebo jeho rodina sami najdou. Proto cílem mého projektu, je pracovní místo sociálního pracovníka, který bude aktivně tyto klienty vyhledávat. A to</w:t>
      </w:r>
      <w:r w:rsidR="00501208">
        <w:rPr>
          <w:color w:val="000000" w:themeColor="text1"/>
        </w:rPr>
        <w:t xml:space="preserve"> z </w:t>
      </w:r>
      <w:r w:rsidRPr="00943984">
        <w:rPr>
          <w:color w:val="000000" w:themeColor="text1"/>
        </w:rPr>
        <w:t>důvodu toho,</w:t>
      </w:r>
      <w:r w:rsidR="00501208">
        <w:rPr>
          <w:color w:val="000000" w:themeColor="text1"/>
        </w:rPr>
        <w:t xml:space="preserve"> že </w:t>
      </w:r>
      <w:r w:rsidRPr="00943984">
        <w:rPr>
          <w:color w:val="000000" w:themeColor="text1"/>
        </w:rPr>
        <w:t>si myslím,</w:t>
      </w:r>
      <w:r w:rsidR="00501208">
        <w:rPr>
          <w:color w:val="000000" w:themeColor="text1"/>
        </w:rPr>
        <w:t xml:space="preserve"> že </w:t>
      </w:r>
      <w:r w:rsidRPr="00943984">
        <w:rPr>
          <w:color w:val="000000" w:themeColor="text1"/>
        </w:rPr>
        <w:t>lidé, kterých</w:t>
      </w:r>
      <w:r w:rsidR="00501208">
        <w:rPr>
          <w:color w:val="000000" w:themeColor="text1"/>
        </w:rPr>
        <w:t xml:space="preserve"> se </w:t>
      </w:r>
      <w:r w:rsidRPr="00943984">
        <w:rPr>
          <w:color w:val="000000" w:themeColor="text1"/>
        </w:rPr>
        <w:t>těžká životní situace týká mají často strach někoho kontaktovat.</w:t>
      </w:r>
    </w:p>
    <w:p w14:paraId="7E147B94" w14:textId="713A2656" w:rsidR="00B47354" w:rsidRPr="00943984" w:rsidRDefault="00B47354" w:rsidP="00501208">
      <w:pPr>
        <w:pStyle w:val="AP-Odstavec"/>
        <w:spacing w:line="360" w:lineRule="auto"/>
      </w:pPr>
      <w:r w:rsidRPr="00943984">
        <w:t>V prvních kapitolách bakalářské práce</w:t>
      </w:r>
      <w:r w:rsidR="00501208">
        <w:t xml:space="preserve"> se </w:t>
      </w:r>
      <w:r w:rsidRPr="00943984">
        <w:t>budu zabývat základními pojmy spojenými</w:t>
      </w:r>
      <w:r w:rsidR="00501208">
        <w:t xml:space="preserve"> s </w:t>
      </w:r>
      <w:r w:rsidRPr="00943984">
        <w:t>osobami</w:t>
      </w:r>
      <w:r w:rsidR="00501208">
        <w:t xml:space="preserve"> po </w:t>
      </w:r>
      <w:r w:rsidRPr="00943984">
        <w:t>poranění míchy</w:t>
      </w:r>
      <w:r w:rsidR="00501208">
        <w:t xml:space="preserve"> a </w:t>
      </w:r>
      <w:r w:rsidRPr="00943984">
        <w:t>úrazech dolních končetin. Budu</w:t>
      </w:r>
      <w:r w:rsidR="00501208">
        <w:t xml:space="preserve"> se </w:t>
      </w:r>
      <w:r w:rsidRPr="00943984">
        <w:t>věnovat definicím</w:t>
      </w:r>
      <w:r w:rsidR="00501208">
        <w:t xml:space="preserve"> a </w:t>
      </w:r>
      <w:r w:rsidRPr="00943984">
        <w:t>klasifikacím těchto poúrazových stavů,</w:t>
      </w:r>
      <w:r w:rsidR="00501208">
        <w:t xml:space="preserve"> a </w:t>
      </w:r>
      <w:r w:rsidRPr="00943984">
        <w:t>vysvětlením klíčových pojmů</w:t>
      </w:r>
      <w:r w:rsidR="00501208">
        <w:t xml:space="preserve"> k </w:t>
      </w:r>
      <w:r w:rsidRPr="00943984">
        <w:t>tématu. Jedna</w:t>
      </w:r>
      <w:r w:rsidR="00501208">
        <w:t xml:space="preserve"> z </w:t>
      </w:r>
      <w:r w:rsidRPr="00943984">
        <w:t>kapitol také bude vymezení služeb, které jsou dostupné osobám</w:t>
      </w:r>
      <w:r w:rsidR="00501208">
        <w:t xml:space="preserve"> po </w:t>
      </w:r>
      <w:r w:rsidRPr="00943984">
        <w:t>poranění míchy</w:t>
      </w:r>
      <w:r w:rsidR="00501208">
        <w:t xml:space="preserve"> a </w:t>
      </w:r>
      <w:r w:rsidRPr="00943984">
        <w:t>úrazech dolních končetin</w:t>
      </w:r>
      <w:r w:rsidR="002F4D50">
        <w:t xml:space="preserve"> v </w:t>
      </w:r>
      <w:r w:rsidRPr="00943984">
        <w:t>okrese Blansko. Svým projektem bych ráda přiblížila poradenský proces</w:t>
      </w:r>
      <w:r w:rsidR="00501208">
        <w:t xml:space="preserve"> a </w:t>
      </w:r>
      <w:r w:rsidRPr="00943984">
        <w:t>práci</w:t>
      </w:r>
      <w:r w:rsidR="00501208">
        <w:t xml:space="preserve"> s </w:t>
      </w:r>
      <w:r w:rsidRPr="00943984">
        <w:t>lidmi</w:t>
      </w:r>
      <w:r w:rsidR="00501208">
        <w:t xml:space="preserve"> po </w:t>
      </w:r>
      <w:r w:rsidRPr="00943984">
        <w:t>poranění míchy</w:t>
      </w:r>
      <w:r w:rsidR="00501208">
        <w:t xml:space="preserve"> do </w:t>
      </w:r>
      <w:r w:rsidRPr="00943984">
        <w:t>menších měst. Z hlediska malého výskytu osob</w:t>
      </w:r>
      <w:r w:rsidR="00501208">
        <w:t xml:space="preserve"> po </w:t>
      </w:r>
      <w:r w:rsidRPr="00943984">
        <w:t>poranění míchy</w:t>
      </w:r>
      <w:r w:rsidR="00501208">
        <w:t xml:space="preserve"> se </w:t>
      </w:r>
      <w:r w:rsidRPr="00943984">
        <w:t>také budu zaměřovat</w:t>
      </w:r>
      <w:r w:rsidR="00501208">
        <w:t xml:space="preserve"> na </w:t>
      </w:r>
      <w:r w:rsidRPr="00943984">
        <w:t>služby pro osoby</w:t>
      </w:r>
      <w:r w:rsidR="00501208">
        <w:t xml:space="preserve"> po </w:t>
      </w:r>
      <w:r w:rsidRPr="00943984">
        <w:t>úrazech dolních končetin. Úrazy často klientům naprosto změní život</w:t>
      </w:r>
      <w:r w:rsidR="00501208">
        <w:t xml:space="preserve"> a </w:t>
      </w:r>
      <w:r w:rsidRPr="00943984">
        <w:t>ráda bych jim poskytla co největší míru podpory</w:t>
      </w:r>
      <w:r w:rsidR="002F4D50">
        <w:t xml:space="preserve"> v </w:t>
      </w:r>
      <w:r w:rsidRPr="00943984">
        <w:t>době kdy to nejvíce potřebují. Na blanenském okrese je několik služeb, které poradenství vykonávají, ale</w:t>
      </w:r>
      <w:r w:rsidR="002F4D50">
        <w:t xml:space="preserve"> v </w:t>
      </w:r>
      <w:r w:rsidRPr="00943984">
        <w:t>mnoha případech</w:t>
      </w:r>
      <w:r w:rsidR="00501208">
        <w:t xml:space="preserve"> se </w:t>
      </w:r>
      <w:r w:rsidRPr="00943984">
        <w:t>jedná</w:t>
      </w:r>
      <w:r w:rsidR="00501208">
        <w:t xml:space="preserve"> o </w:t>
      </w:r>
      <w:r w:rsidRPr="00943984">
        <w:t>obecné poradenství bez toho, aniž by služba byla zacílená</w:t>
      </w:r>
      <w:r w:rsidR="00501208">
        <w:t xml:space="preserve"> na </w:t>
      </w:r>
      <w:r w:rsidRPr="00943984">
        <w:t>určitou cílovou skupinu.</w:t>
      </w:r>
    </w:p>
    <w:p w14:paraId="72D5D266" w14:textId="18FCCA63" w:rsidR="00B47354" w:rsidRPr="00943984" w:rsidRDefault="00B47354" w:rsidP="00501208">
      <w:pPr>
        <w:pStyle w:val="AP-Odstavec"/>
        <w:spacing w:line="360" w:lineRule="auto"/>
      </w:pPr>
      <w:r w:rsidRPr="00943984">
        <w:t>V dalších kapitolách budu psát</w:t>
      </w:r>
      <w:r w:rsidR="00501208">
        <w:t xml:space="preserve"> o </w:t>
      </w:r>
      <w:r w:rsidRPr="00943984">
        <w:t>teoriích</w:t>
      </w:r>
      <w:r w:rsidR="00501208">
        <w:t xml:space="preserve"> a </w:t>
      </w:r>
      <w:r w:rsidRPr="00943984">
        <w:t>metodách sociální práce, které jsou nebo mohou být využity při práci</w:t>
      </w:r>
      <w:r w:rsidR="00501208">
        <w:t xml:space="preserve"> s </w:t>
      </w:r>
      <w:r w:rsidRPr="00943984">
        <w:t>lidmi</w:t>
      </w:r>
      <w:r w:rsidR="00501208">
        <w:t xml:space="preserve"> po </w:t>
      </w:r>
      <w:r w:rsidRPr="00943984">
        <w:t>poranění míchy</w:t>
      </w:r>
      <w:r w:rsidR="00501208">
        <w:t xml:space="preserve"> a </w:t>
      </w:r>
      <w:r w:rsidRPr="00943984">
        <w:t xml:space="preserve">úrazech dolních končetin.  </w:t>
      </w:r>
    </w:p>
    <w:p w14:paraId="0FF59A27" w14:textId="21D04842" w:rsidR="00B47354" w:rsidRPr="00943984" w:rsidRDefault="00B47354" w:rsidP="00501208">
      <w:pPr>
        <w:spacing w:line="360" w:lineRule="auto"/>
        <w:jc w:val="both"/>
        <w:rPr>
          <w:color w:val="000000" w:themeColor="text1"/>
        </w:rPr>
      </w:pPr>
      <w:r w:rsidRPr="00943984">
        <w:rPr>
          <w:color w:val="000000" w:themeColor="text1"/>
        </w:rPr>
        <w:t>Pro kapitolu využití teorií</w:t>
      </w:r>
      <w:r w:rsidR="00501208">
        <w:rPr>
          <w:color w:val="000000" w:themeColor="text1"/>
        </w:rPr>
        <w:t xml:space="preserve"> a </w:t>
      </w:r>
      <w:r w:rsidRPr="00943984">
        <w:rPr>
          <w:color w:val="000000" w:themeColor="text1"/>
        </w:rPr>
        <w:t>metod sociální práce jsem si vybrala tyto teorie</w:t>
      </w:r>
      <w:r w:rsidR="00501208">
        <w:rPr>
          <w:color w:val="000000" w:themeColor="text1"/>
        </w:rPr>
        <w:t xml:space="preserve"> a </w:t>
      </w:r>
      <w:r w:rsidRPr="00943984">
        <w:rPr>
          <w:color w:val="000000" w:themeColor="text1"/>
        </w:rPr>
        <w:t>metody: poradenský proces, krizová intervence, logoterapie</w:t>
      </w:r>
      <w:r w:rsidR="00501208">
        <w:rPr>
          <w:color w:val="000000" w:themeColor="text1"/>
        </w:rPr>
        <w:t xml:space="preserve"> a </w:t>
      </w:r>
      <w:r w:rsidRPr="00943984">
        <w:rPr>
          <w:color w:val="000000" w:themeColor="text1"/>
        </w:rPr>
        <w:t>přístup zaměřený</w:t>
      </w:r>
      <w:r w:rsidR="00501208">
        <w:rPr>
          <w:color w:val="000000" w:themeColor="text1"/>
        </w:rPr>
        <w:t xml:space="preserve"> na </w:t>
      </w:r>
      <w:r w:rsidRPr="00943984">
        <w:rPr>
          <w:color w:val="000000" w:themeColor="text1"/>
        </w:rPr>
        <w:t>člověka.  Krizovou intervenci jsem si vybrala</w:t>
      </w:r>
      <w:r w:rsidR="00501208">
        <w:rPr>
          <w:color w:val="000000" w:themeColor="text1"/>
        </w:rPr>
        <w:t xml:space="preserve"> z </w:t>
      </w:r>
      <w:r w:rsidRPr="00943984">
        <w:rPr>
          <w:color w:val="000000" w:themeColor="text1"/>
        </w:rPr>
        <w:t>důvodu toho,</w:t>
      </w:r>
      <w:r w:rsidR="00501208">
        <w:rPr>
          <w:color w:val="000000" w:themeColor="text1"/>
        </w:rPr>
        <w:t xml:space="preserve"> že </w:t>
      </w:r>
      <w:r w:rsidRPr="00943984">
        <w:rPr>
          <w:color w:val="000000" w:themeColor="text1"/>
        </w:rPr>
        <w:t>je to metoda, která má lidem</w:t>
      </w:r>
      <w:r w:rsidR="002F4D50">
        <w:rPr>
          <w:color w:val="000000" w:themeColor="text1"/>
        </w:rPr>
        <w:t xml:space="preserve"> v </w:t>
      </w:r>
      <w:r w:rsidRPr="00943984">
        <w:rPr>
          <w:color w:val="000000" w:themeColor="text1"/>
        </w:rPr>
        <w:t>akutním stavu</w:t>
      </w:r>
      <w:r w:rsidR="00501208">
        <w:rPr>
          <w:color w:val="000000" w:themeColor="text1"/>
        </w:rPr>
        <w:t xml:space="preserve"> po </w:t>
      </w:r>
      <w:r w:rsidRPr="00943984">
        <w:rPr>
          <w:color w:val="000000" w:themeColor="text1"/>
        </w:rPr>
        <w:t>traumatické události pomoci. Krizová intervence je jedna</w:t>
      </w:r>
      <w:r w:rsidR="00501208">
        <w:rPr>
          <w:color w:val="000000" w:themeColor="text1"/>
        </w:rPr>
        <w:t xml:space="preserve"> z a </w:t>
      </w:r>
      <w:r w:rsidRPr="00943984">
        <w:rPr>
          <w:color w:val="000000" w:themeColor="text1"/>
        </w:rPr>
        <w:t>hlavních aktivit mého projektu. Všechny tyto teorie</w:t>
      </w:r>
      <w:r w:rsidR="00501208">
        <w:rPr>
          <w:color w:val="000000" w:themeColor="text1"/>
        </w:rPr>
        <w:t xml:space="preserve"> a </w:t>
      </w:r>
      <w:r w:rsidRPr="00943984">
        <w:rPr>
          <w:color w:val="000000" w:themeColor="text1"/>
        </w:rPr>
        <w:t>metody budu rozebírat</w:t>
      </w:r>
      <w:r w:rsidR="002F4D50">
        <w:rPr>
          <w:color w:val="000000" w:themeColor="text1"/>
        </w:rPr>
        <w:t xml:space="preserve"> v </w:t>
      </w:r>
      <w:r w:rsidRPr="00943984">
        <w:rPr>
          <w:color w:val="000000" w:themeColor="text1"/>
        </w:rPr>
        <w:t>dalších kapitolách.</w:t>
      </w:r>
    </w:p>
    <w:p w14:paraId="5C2790D3" w14:textId="06212FA5" w:rsidR="00B47354" w:rsidRPr="00943984" w:rsidRDefault="00B47354" w:rsidP="00501208">
      <w:pPr>
        <w:pStyle w:val="AP-Odstavec"/>
        <w:spacing w:line="360" w:lineRule="auto"/>
      </w:pPr>
      <w:r w:rsidRPr="00943984">
        <w:t>Další kapitolou bude propojení tématu</w:t>
      </w:r>
      <w:r w:rsidR="00501208">
        <w:t xml:space="preserve"> se </w:t>
      </w:r>
      <w:r w:rsidRPr="00943984">
        <w:t>sociální politikou. V této kapitole</w:t>
      </w:r>
      <w:r w:rsidR="00501208">
        <w:t xml:space="preserve"> se </w:t>
      </w:r>
      <w:r w:rsidRPr="00943984">
        <w:t>budou nejvíce zajímat</w:t>
      </w:r>
      <w:r w:rsidR="00501208">
        <w:t xml:space="preserve"> o </w:t>
      </w:r>
      <w:r w:rsidRPr="00943984">
        <w:t>nástroje sociální politiky které jsou vhodné pro pomoc</w:t>
      </w:r>
      <w:r w:rsidR="00501208">
        <w:t xml:space="preserve"> a </w:t>
      </w:r>
      <w:r w:rsidRPr="00943984">
        <w:t>podporu lidem</w:t>
      </w:r>
      <w:r w:rsidR="00501208">
        <w:t xml:space="preserve"> po </w:t>
      </w:r>
      <w:r w:rsidRPr="00943984">
        <w:t>poranění míchy</w:t>
      </w:r>
      <w:r w:rsidR="00501208">
        <w:t xml:space="preserve"> a </w:t>
      </w:r>
      <w:r w:rsidRPr="00943984">
        <w:t>úrazech dolních končetin. Také bych</w:t>
      </w:r>
      <w:r w:rsidR="00501208">
        <w:t xml:space="preserve"> se </w:t>
      </w:r>
      <w:r w:rsidRPr="00943984">
        <w:t>ráda věnovala politice</w:t>
      </w:r>
      <w:r>
        <w:t xml:space="preserve"> zaměstnání</w:t>
      </w:r>
      <w:r w:rsidR="00501208">
        <w:t xml:space="preserve"> a </w:t>
      </w:r>
      <w:r>
        <w:t>bytové politice</w:t>
      </w:r>
      <w:r w:rsidRPr="00943984">
        <w:t>,</w:t>
      </w:r>
      <w:r w:rsidR="00501208">
        <w:t xml:space="preserve"> a </w:t>
      </w:r>
      <w:r w:rsidRPr="00943984">
        <w:t>možným příspěvkům ze státní sociální podpory. A to</w:t>
      </w:r>
      <w:r w:rsidR="00501208">
        <w:t xml:space="preserve"> z </w:t>
      </w:r>
      <w:r w:rsidRPr="00943984">
        <w:t>toho důvodu</w:t>
      </w:r>
      <w:r w:rsidR="00501208">
        <w:t xml:space="preserve"> že </w:t>
      </w:r>
      <w:r w:rsidRPr="00943984">
        <w:t>je důležité vymezit které nástroje pro klienty budu moci ve své práci využívat.</w:t>
      </w:r>
    </w:p>
    <w:p w14:paraId="74EBD381" w14:textId="5C4ADEB1" w:rsidR="00B47354" w:rsidRPr="00943984" w:rsidRDefault="00B47354" w:rsidP="00501208">
      <w:pPr>
        <w:pStyle w:val="AP-Odstavec"/>
        <w:spacing w:line="360" w:lineRule="auto"/>
      </w:pPr>
      <w:r w:rsidRPr="00943984">
        <w:t>V páté kapitole bych</w:t>
      </w:r>
      <w:r w:rsidR="00501208">
        <w:t xml:space="preserve"> se </w:t>
      </w:r>
      <w:r w:rsidRPr="00943984">
        <w:t>ráda zmínila</w:t>
      </w:r>
      <w:r w:rsidR="00501208">
        <w:t xml:space="preserve"> o </w:t>
      </w:r>
      <w:r w:rsidRPr="00943984">
        <w:t>etickému hledisku sociální práce,</w:t>
      </w:r>
      <w:r w:rsidR="00501208">
        <w:t xml:space="preserve"> a </w:t>
      </w:r>
      <w:r w:rsidRPr="00943984">
        <w:t>hlavně</w:t>
      </w:r>
      <w:r w:rsidR="00501208">
        <w:t xml:space="preserve"> o </w:t>
      </w:r>
      <w:r w:rsidRPr="00943984">
        <w:t>etických problémech které jsou</w:t>
      </w:r>
      <w:r w:rsidR="00501208">
        <w:t xml:space="preserve"> se </w:t>
      </w:r>
      <w:r w:rsidRPr="00943984">
        <w:t xml:space="preserve">sociální prací spojené. V této kapitole také budou uvedeny </w:t>
      </w:r>
      <w:r w:rsidRPr="00943984">
        <w:lastRenderedPageBreak/>
        <w:t>příklady možného porušování Etického kodexu Společnosti sociálních pracovníků ČR</w:t>
      </w:r>
      <w:r w:rsidR="00501208">
        <w:t xml:space="preserve"> a </w:t>
      </w:r>
      <w:r w:rsidRPr="00943984">
        <w:t>etických dilemat.</w:t>
      </w:r>
    </w:p>
    <w:p w14:paraId="161DE870" w14:textId="2A91DFA2" w:rsidR="00B47354" w:rsidRPr="00943984" w:rsidRDefault="00B47354" w:rsidP="00501208">
      <w:pPr>
        <w:pStyle w:val="AP-Odstavec"/>
        <w:spacing w:line="360" w:lineRule="auto"/>
      </w:pPr>
      <w:r w:rsidRPr="00943984">
        <w:t>V šesté kapitole</w:t>
      </w:r>
      <w:r w:rsidR="00501208">
        <w:t xml:space="preserve"> se </w:t>
      </w:r>
      <w:r w:rsidRPr="00943984">
        <w:t>budu věnovat legislativě,</w:t>
      </w:r>
      <w:r w:rsidR="00501208">
        <w:t xml:space="preserve"> a </w:t>
      </w:r>
      <w:r w:rsidRPr="00943984">
        <w:t>budou zde uvedeny nejdůležitější zákony</w:t>
      </w:r>
      <w:r w:rsidR="00501208">
        <w:t xml:space="preserve"> a </w:t>
      </w:r>
      <w:r w:rsidRPr="00943984">
        <w:t>vyhlášky vztahující</w:t>
      </w:r>
      <w:r w:rsidR="00501208">
        <w:t xml:space="preserve"> se </w:t>
      </w:r>
      <w:r w:rsidRPr="00943984">
        <w:t xml:space="preserve">poskytování služeb. </w:t>
      </w:r>
    </w:p>
    <w:p w14:paraId="3203A669" w14:textId="66BDA551" w:rsidR="00B47354" w:rsidRPr="00B47354" w:rsidRDefault="00B47354" w:rsidP="00501208">
      <w:pPr>
        <w:pStyle w:val="AP-Odstavec"/>
        <w:spacing w:line="360" w:lineRule="auto"/>
      </w:pPr>
      <w:r w:rsidRPr="00943984">
        <w:t>V dalších kapitolách</w:t>
      </w:r>
      <w:r w:rsidR="00501208">
        <w:t xml:space="preserve"> se </w:t>
      </w:r>
      <w:r w:rsidRPr="00943984">
        <w:t>budu věnovat již samotnému projektu. Uvedu analýzu potřebnosti, jakým způsobem jsem sbírala data</w:t>
      </w:r>
      <w:r w:rsidR="00501208">
        <w:t xml:space="preserve"> a </w:t>
      </w:r>
      <w:r w:rsidRPr="00943984">
        <w:t>jak</w:t>
      </w:r>
      <w:r w:rsidR="00501208">
        <w:t xml:space="preserve"> na </w:t>
      </w:r>
      <w:r w:rsidRPr="00943984">
        <w:t>to nahlíží sociální pracovníci</w:t>
      </w:r>
      <w:r w:rsidR="00501208">
        <w:t xml:space="preserve"> z </w:t>
      </w:r>
      <w:r w:rsidRPr="00943984">
        <w:t>okresu Blansko. Uvedu hlavní cíle projektu podle metody SMART, dále klíčové aktivity, indikátory, výstupy, managment rizik, harmonogram</w:t>
      </w:r>
      <w:r w:rsidR="00501208">
        <w:t xml:space="preserve"> a </w:t>
      </w:r>
      <w:r w:rsidRPr="00943984">
        <w:t>rozpočet.</w:t>
      </w:r>
    </w:p>
    <w:p w14:paraId="1F2D5A6E" w14:textId="77777777" w:rsidR="00563E9A" w:rsidRDefault="00563E9A" w:rsidP="00501208">
      <w:pPr>
        <w:spacing w:line="360" w:lineRule="auto"/>
        <w:jc w:val="both"/>
      </w:pPr>
    </w:p>
    <w:p w14:paraId="48E27099" w14:textId="0FA0997F" w:rsidR="004507E3" w:rsidRDefault="004507E3" w:rsidP="00501208">
      <w:pPr>
        <w:spacing w:line="360" w:lineRule="auto"/>
        <w:jc w:val="both"/>
        <w:sectPr w:rsidR="004507E3" w:rsidSect="00856E4F">
          <w:footerReference w:type="even" r:id="rId11"/>
          <w:footerReference w:type="default" r:id="rId12"/>
          <w:type w:val="oddPage"/>
          <w:pgSz w:w="11906" w:h="16838" w:code="9"/>
          <w:pgMar w:top="1417" w:right="1417" w:bottom="1417" w:left="1417" w:header="708" w:footer="708" w:gutter="0"/>
          <w:cols w:space="708"/>
          <w:docGrid w:linePitch="360"/>
        </w:sectPr>
      </w:pPr>
    </w:p>
    <w:p w14:paraId="66204AA9" w14:textId="157DF229" w:rsidR="00641368" w:rsidRPr="00FD3A95" w:rsidRDefault="00641368" w:rsidP="00641368">
      <w:pPr>
        <w:pStyle w:val="Nadpis1"/>
        <w:spacing w:line="360" w:lineRule="auto"/>
      </w:pPr>
      <w:bookmarkStart w:id="2" w:name="_Toc164351622"/>
      <w:bookmarkStart w:id="3" w:name="_Toc164596960"/>
      <w:r w:rsidRPr="00FD3A95">
        <w:lastRenderedPageBreak/>
        <w:t xml:space="preserve">Představení tématu </w:t>
      </w:r>
      <w:r w:rsidR="001D2739">
        <w:t>bakalářské</w:t>
      </w:r>
      <w:r w:rsidRPr="00FD3A95">
        <w:t xml:space="preserve"> práce</w:t>
      </w:r>
      <w:bookmarkEnd w:id="2"/>
      <w:bookmarkEnd w:id="3"/>
      <w:r w:rsidRPr="00FD3A95">
        <w:t xml:space="preserve"> </w:t>
      </w:r>
    </w:p>
    <w:p w14:paraId="7FDD2D6D" w14:textId="0E9DCD9B" w:rsidR="00641368" w:rsidRPr="00FD3A95" w:rsidRDefault="00641368" w:rsidP="00641368">
      <w:pPr>
        <w:pStyle w:val="AP-Odstaveczapedlem"/>
      </w:pPr>
      <w:r w:rsidRPr="00FD3A95">
        <w:t>Česká společnost pro míšní lézi uvádí</w:t>
      </w:r>
      <w:r>
        <w:t xml:space="preserve"> že</w:t>
      </w:r>
      <w:r w:rsidR="002F4D50">
        <w:t xml:space="preserve"> v </w:t>
      </w:r>
      <w:r w:rsidRPr="00FD3A95">
        <w:t>roce 2022 bylo</w:t>
      </w:r>
      <w:r>
        <w:t xml:space="preserve"> na </w:t>
      </w:r>
      <w:r w:rsidRPr="00FD3A95">
        <w:t>spinálních rehabilitačních jednotkách umístěno 278 pacientů. Toto číslo</w:t>
      </w:r>
      <w:r>
        <w:t xml:space="preserve"> se </w:t>
      </w:r>
      <w:r w:rsidRPr="00FD3A95">
        <w:t>každý rok mění, ale</w:t>
      </w:r>
      <w:r>
        <w:t xml:space="preserve"> ve </w:t>
      </w:r>
      <w:r w:rsidRPr="00FD3A95">
        <w:t>veřejných registrech není možné dohledat přesný počet osob</w:t>
      </w:r>
      <w:r>
        <w:t xml:space="preserve"> po </w:t>
      </w:r>
      <w:r w:rsidRPr="00FD3A95">
        <w:t>poranění míchy</w:t>
      </w:r>
      <w:r w:rsidR="002F4D50">
        <w:t xml:space="preserve"> v </w:t>
      </w:r>
      <w:r>
        <w:t>Č</w:t>
      </w:r>
      <w:r w:rsidRPr="00FD3A95">
        <w:t>eské republice (Česká společnost pro míšní léze, 2024). Česká republika má 76 okresů, pokud</w:t>
      </w:r>
      <w:r>
        <w:t xml:space="preserve"> za </w:t>
      </w:r>
      <w:r w:rsidRPr="00FD3A95">
        <w:t>rok přibude 300 pacientů</w:t>
      </w:r>
      <w:r>
        <w:t xml:space="preserve"> po </w:t>
      </w:r>
      <w:r w:rsidRPr="00FD3A95">
        <w:t>úrazech míchy, pro okres Blansko to tedy mohou být tři až čtyři pacienti</w:t>
      </w:r>
      <w:r>
        <w:t xml:space="preserve"> za </w:t>
      </w:r>
      <w:r w:rsidRPr="00FD3A95">
        <w:t xml:space="preserve">rok. </w:t>
      </w:r>
    </w:p>
    <w:p w14:paraId="6324AE59" w14:textId="781449AB" w:rsidR="00641368" w:rsidRPr="00FD3A95" w:rsidRDefault="00641368" w:rsidP="00641368">
      <w:pPr>
        <w:pStyle w:val="AP-Odstavec"/>
        <w:spacing w:line="360" w:lineRule="auto"/>
      </w:pPr>
      <w:r w:rsidRPr="00FD3A95">
        <w:t>Úrazy dolních končetin jsou</w:t>
      </w:r>
      <w:r>
        <w:t xml:space="preserve"> na </w:t>
      </w:r>
      <w:r w:rsidRPr="00FD3A95">
        <w:t>denním pořádku. Pacienti</w:t>
      </w:r>
      <w:r w:rsidR="002F4D50">
        <w:t xml:space="preserve"> v </w:t>
      </w:r>
      <w:r w:rsidRPr="00FD3A95">
        <w:t>okrese Blansko mohou být ošetřováni</w:t>
      </w:r>
      <w:r w:rsidR="002F4D50">
        <w:t xml:space="preserve"> v </w:t>
      </w:r>
      <w:r w:rsidRPr="00FD3A95">
        <w:t>nemocnici Blansko nebo</w:t>
      </w:r>
      <w:r w:rsidR="002F4D50">
        <w:t xml:space="preserve"> v </w:t>
      </w:r>
      <w:r w:rsidRPr="00FD3A95">
        <w:t>nemocnici Boskovice. Obě tyto nemocnice mají chirurgickou</w:t>
      </w:r>
      <w:r>
        <w:t xml:space="preserve"> i </w:t>
      </w:r>
      <w:r w:rsidRPr="00FD3A95">
        <w:t>ortopedickou ambulanci. K přesným informacím</w:t>
      </w:r>
      <w:r>
        <w:t xml:space="preserve"> o </w:t>
      </w:r>
      <w:r w:rsidRPr="00FD3A95">
        <w:t>počtu úrazů dolních končetin jsem</w:t>
      </w:r>
      <w:r>
        <w:t xml:space="preserve"> se </w:t>
      </w:r>
      <w:r w:rsidRPr="00FD3A95">
        <w:t>nedostala, ale protože mají různý původ, jsem</w:t>
      </w:r>
      <w:r>
        <w:t xml:space="preserve"> si </w:t>
      </w:r>
      <w:r w:rsidRPr="00FD3A95">
        <w:t>jistá,</w:t>
      </w:r>
      <w:r>
        <w:t xml:space="preserve"> že </w:t>
      </w:r>
      <w:r w:rsidRPr="00FD3A95">
        <w:t>mají četné zastoupení. Poranění dolních končetin, kdy</w:t>
      </w:r>
      <w:r>
        <w:t xml:space="preserve"> je </w:t>
      </w:r>
      <w:r w:rsidRPr="00FD3A95">
        <w:t>potřeba operační zákrok jsou většinou ošetřená</w:t>
      </w:r>
      <w:r w:rsidR="002F4D50">
        <w:t xml:space="preserve"> v </w:t>
      </w:r>
      <w:r w:rsidRPr="00FD3A95">
        <w:t>některé</w:t>
      </w:r>
      <w:r>
        <w:t xml:space="preserve"> z </w:t>
      </w:r>
      <w:r w:rsidRPr="00FD3A95">
        <w:t xml:space="preserve">nemocnic města Brna. </w:t>
      </w:r>
    </w:p>
    <w:p w14:paraId="11418100" w14:textId="25CC2DBF" w:rsidR="00641368" w:rsidRPr="00FD3A95" w:rsidRDefault="00641368" w:rsidP="00641368">
      <w:pPr>
        <w:pStyle w:val="AP-Odstavec"/>
        <w:spacing w:line="360" w:lineRule="auto"/>
      </w:pPr>
      <w:r w:rsidRPr="00FD3A95">
        <w:t>Pro okres Blansko</w:t>
      </w:r>
      <w:r>
        <w:t xml:space="preserve"> je </w:t>
      </w:r>
      <w:r w:rsidRPr="00FD3A95">
        <w:t>několik služeb, které jsou určen</w:t>
      </w:r>
      <w:r w:rsidR="002B5A79">
        <w:t>y</w:t>
      </w:r>
      <w:r w:rsidRPr="00FD3A95">
        <w:t xml:space="preserve"> pro klienty</w:t>
      </w:r>
      <w:r>
        <w:t xml:space="preserve"> po </w:t>
      </w:r>
      <w:r w:rsidRPr="00FD3A95">
        <w:t>poranění míchy nebo úrazech dolních končetin. Blíže</w:t>
      </w:r>
      <w:r>
        <w:t xml:space="preserve"> se </w:t>
      </w:r>
      <w:r w:rsidRPr="00FD3A95">
        <w:t>budu službám pro tyto osoby věnovat</w:t>
      </w:r>
      <w:r w:rsidR="002F4D50">
        <w:t xml:space="preserve"> v </w:t>
      </w:r>
      <w:r w:rsidRPr="00FD3A95">
        <w:t>dalších kapitolách. Služby pro osoby</w:t>
      </w:r>
      <w:r>
        <w:t xml:space="preserve"> po </w:t>
      </w:r>
      <w:r w:rsidRPr="00FD3A95">
        <w:t>poranění míchy jsou</w:t>
      </w:r>
      <w:r w:rsidR="002F4D50">
        <w:t xml:space="preserve"> v </w:t>
      </w:r>
      <w:r w:rsidRPr="00FD3A95">
        <w:t>České republice celostátně organizované Českou asociací paraplegiků, která má pro každý kraj svého peer mentora. Dále pro okres Blansko dostupnou službou</w:t>
      </w:r>
      <w:r>
        <w:t xml:space="preserve"> je </w:t>
      </w:r>
      <w:r w:rsidRPr="00FD3A95">
        <w:t>Paracentrum Fenix Brno,</w:t>
      </w:r>
      <w:r w:rsidR="002F4D50">
        <w:t xml:space="preserve"> v </w:t>
      </w:r>
      <w:r w:rsidRPr="00FD3A95">
        <w:t>případě ale</w:t>
      </w:r>
      <w:r>
        <w:t>, že je rodina z </w:t>
      </w:r>
      <w:r w:rsidRPr="00FD3A95">
        <w:t>okresu Blansko</w:t>
      </w:r>
      <w:r>
        <w:t xml:space="preserve"> a </w:t>
      </w:r>
      <w:r w:rsidRPr="00FD3A95">
        <w:t>potřebuje podporu</w:t>
      </w:r>
      <w:r>
        <w:t xml:space="preserve"> ve </w:t>
      </w:r>
      <w:r w:rsidRPr="00FD3A95">
        <w:t>chvíli kdy její člen má</w:t>
      </w:r>
      <w:r>
        <w:t xml:space="preserve"> po </w:t>
      </w:r>
      <w:r w:rsidRPr="00FD3A95">
        <w:t>úraze míchy nebo úraze dolní končetiny, popřípadě</w:t>
      </w:r>
      <w:r>
        <w:t xml:space="preserve"> s </w:t>
      </w:r>
      <w:r w:rsidRPr="00FD3A95">
        <w:t>amputací, může pro ni služba</w:t>
      </w:r>
      <w:r w:rsidR="002F4D50">
        <w:t xml:space="preserve"> v </w:t>
      </w:r>
      <w:r w:rsidRPr="00FD3A95">
        <w:t>Brně být nedostupná. Proto</w:t>
      </w:r>
      <w:r>
        <w:t xml:space="preserve"> ve </w:t>
      </w:r>
      <w:r w:rsidRPr="00FD3A95">
        <w:t>svém projektu chci také zahrnout práci</w:t>
      </w:r>
      <w:r>
        <w:t xml:space="preserve"> s </w:t>
      </w:r>
      <w:r w:rsidRPr="00FD3A95">
        <w:t>rodinou jejichž člen</w:t>
      </w:r>
      <w:r>
        <w:t xml:space="preserve"> je po </w:t>
      </w:r>
      <w:r w:rsidRPr="00FD3A95">
        <w:t xml:space="preserve">úraze míchy nebo dolní končetiny. </w:t>
      </w:r>
    </w:p>
    <w:p w14:paraId="18FE895C" w14:textId="18E9C015" w:rsidR="00641368" w:rsidRPr="00FD3A95" w:rsidRDefault="00641368" w:rsidP="00677BDD">
      <w:pPr>
        <w:pStyle w:val="AP-Odstavec"/>
        <w:spacing w:line="360" w:lineRule="auto"/>
      </w:pPr>
      <w:r w:rsidRPr="00FD3A95">
        <w:t>Odbornou literaturu</w:t>
      </w:r>
      <w:r>
        <w:t xml:space="preserve"> k </w:t>
      </w:r>
      <w:r w:rsidRPr="00FD3A95">
        <w:t xml:space="preserve">tomuto tématu jsem hledala pomocí internetu, knihoven, ale také pomocí </w:t>
      </w:r>
      <w:r>
        <w:t xml:space="preserve">stránky </w:t>
      </w:r>
      <w:r w:rsidRPr="00FD3A95">
        <w:t>bookport</w:t>
      </w:r>
      <w:r>
        <w:t>.cz a </w:t>
      </w:r>
      <w:r w:rsidRPr="00FD3A95">
        <w:t>online knihoven.</w:t>
      </w:r>
      <w:r>
        <w:t xml:space="preserve"> Ve </w:t>
      </w:r>
      <w:r w:rsidRPr="00FD3A95">
        <w:t>své práci nejprve vymezují pojmy poranění míchy</w:t>
      </w:r>
      <w:r>
        <w:t xml:space="preserve"> a </w:t>
      </w:r>
      <w:r w:rsidRPr="00FD3A95">
        <w:t>úrazy dolních končetin. Literaturu pro vymezení těchto pojmů jsem hledala</w:t>
      </w:r>
      <w:r>
        <w:t xml:space="preserve"> ve </w:t>
      </w:r>
      <w:r w:rsidRPr="00FD3A95">
        <w:t>zdravotnických učebnicích, učebnicích traumatologie</w:t>
      </w:r>
      <w:r>
        <w:t xml:space="preserve"> a </w:t>
      </w:r>
      <w:r w:rsidRPr="00FD3A95">
        <w:t>ortopedických učebnicích. Také jsem</w:t>
      </w:r>
      <w:r>
        <w:t xml:space="preserve"> se </w:t>
      </w:r>
      <w:r w:rsidRPr="00FD3A95">
        <w:t>inspirovala stránkami České asociace paraplegiků, webovými stránkami Paracentra Fenix, ale také jsem prošla databáze úrazových stavů, které</w:t>
      </w:r>
      <w:r>
        <w:t xml:space="preserve"> se </w:t>
      </w:r>
      <w:r w:rsidRPr="00FD3A95">
        <w:t>přihodily</w:t>
      </w:r>
      <w:r w:rsidR="002F4D50">
        <w:t xml:space="preserve"> v </w:t>
      </w:r>
      <w:r w:rsidRPr="00FD3A95">
        <w:t>zaměstnání. Pro vyhledávání služeb pro osoby</w:t>
      </w:r>
      <w:r>
        <w:t xml:space="preserve"> po </w:t>
      </w:r>
      <w:r w:rsidRPr="00FD3A95">
        <w:t>poranění míchy</w:t>
      </w:r>
      <w:r>
        <w:t xml:space="preserve"> a </w:t>
      </w:r>
      <w:r w:rsidRPr="00FD3A95">
        <w:t>úrazech dolních končetin</w:t>
      </w:r>
      <w:r w:rsidR="002F4D50">
        <w:t xml:space="preserve"> v </w:t>
      </w:r>
      <w:r w:rsidRPr="00FD3A95">
        <w:t>okrese Blansko jsem využila veřejný seznam sociálních služeb. Několikrát jsem oporu našla</w:t>
      </w:r>
      <w:r>
        <w:t xml:space="preserve"> na </w:t>
      </w:r>
      <w:r w:rsidRPr="00FD3A95">
        <w:t>webových stránkách ministerstva práce</w:t>
      </w:r>
      <w:r>
        <w:t xml:space="preserve"> a </w:t>
      </w:r>
      <w:r w:rsidRPr="00FD3A95">
        <w:t>sociálních věcí</w:t>
      </w:r>
      <w:r>
        <w:t xml:space="preserve"> a na </w:t>
      </w:r>
      <w:r w:rsidRPr="00FD3A95">
        <w:t>stránkách ministerstva zdravotnictví. Také jsem</w:t>
      </w:r>
      <w:r>
        <w:t xml:space="preserve"> si </w:t>
      </w:r>
      <w:r w:rsidRPr="00FD3A95">
        <w:t>prošla několik absolventských nebo bakalářských prací</w:t>
      </w:r>
      <w:r>
        <w:t xml:space="preserve"> na </w:t>
      </w:r>
      <w:r w:rsidRPr="00FD3A95">
        <w:t>toto téma</w:t>
      </w:r>
      <w:r>
        <w:t xml:space="preserve"> a </w:t>
      </w:r>
      <w:r w:rsidRPr="00FD3A95">
        <w:t>získala</w:t>
      </w:r>
      <w:r w:rsidR="002F4D50">
        <w:t xml:space="preserve"> v </w:t>
      </w:r>
      <w:r w:rsidRPr="00FD3A95">
        <w:t>nich inspirací,</w:t>
      </w:r>
      <w:r>
        <w:t xml:space="preserve"> z </w:t>
      </w:r>
      <w:r w:rsidRPr="00FD3A95">
        <w:t>které literatury čerpat. Tyto práce byly často psány</w:t>
      </w:r>
      <w:r w:rsidR="002F4D50">
        <w:t xml:space="preserve"> v </w:t>
      </w:r>
      <w:r w:rsidRPr="00FD3A95">
        <w:t>různých oborech,</w:t>
      </w:r>
      <w:r>
        <w:t xml:space="preserve"> a </w:t>
      </w:r>
      <w:r w:rsidRPr="00FD3A95">
        <w:t xml:space="preserve">to </w:t>
      </w:r>
      <w:r w:rsidRPr="00FD3A95">
        <w:lastRenderedPageBreak/>
        <w:t>například</w:t>
      </w:r>
      <w:r>
        <w:t xml:space="preserve"> ve </w:t>
      </w:r>
      <w:r w:rsidRPr="00FD3A95">
        <w:t>zdravotnických</w:t>
      </w:r>
      <w:r>
        <w:t>,</w:t>
      </w:r>
      <w:r w:rsidRPr="00FD3A95">
        <w:t xml:space="preserve"> fyzioterapeutických, rehabilitačních, ošetřovatelských ale</w:t>
      </w:r>
      <w:r>
        <w:t xml:space="preserve"> i </w:t>
      </w:r>
      <w:r w:rsidRPr="00FD3A95">
        <w:t>lékařských. Nejvíce výzkumů mi ukázal Google scholar, výzkumy jsou většinou ale zaměřeny</w:t>
      </w:r>
      <w:r>
        <w:t xml:space="preserve"> na </w:t>
      </w:r>
      <w:r w:rsidRPr="00FD3A95">
        <w:t>zdravotní komplikace, dechová cvičení, užívání alkoholu</w:t>
      </w:r>
      <w:r>
        <w:t xml:space="preserve"> u </w:t>
      </w:r>
      <w:r w:rsidRPr="00FD3A95">
        <w:t>osob</w:t>
      </w:r>
      <w:r>
        <w:t xml:space="preserve"> s </w:t>
      </w:r>
      <w:r w:rsidRPr="00FD3A95">
        <w:t>poškozením míchy</w:t>
      </w:r>
      <w:r>
        <w:t xml:space="preserve"> a jiné.</w:t>
      </w:r>
      <w:r w:rsidRPr="00FD3A95">
        <w:t xml:space="preserve"> Výzkumy</w:t>
      </w:r>
      <w:r w:rsidR="002F4D50">
        <w:t xml:space="preserve"> v </w:t>
      </w:r>
      <w:r w:rsidRPr="00FD3A95">
        <w:t>oblasti sociální práce</w:t>
      </w:r>
      <w:r>
        <w:t xml:space="preserve"> se </w:t>
      </w:r>
      <w:r w:rsidRPr="00FD3A95">
        <w:t>většinou zaměřují</w:t>
      </w:r>
      <w:r>
        <w:t xml:space="preserve"> na </w:t>
      </w:r>
      <w:r w:rsidRPr="00FD3A95">
        <w:t>resocializaci klienta</w:t>
      </w:r>
      <w:r>
        <w:t xml:space="preserve"> do </w:t>
      </w:r>
      <w:r w:rsidRPr="00FD3A95">
        <w:t>běžného prostředí, sportovní aktivity</w:t>
      </w:r>
      <w:r>
        <w:t xml:space="preserve"> po </w:t>
      </w:r>
      <w:r w:rsidRPr="00FD3A95">
        <w:t>úraz</w:t>
      </w:r>
      <w:r>
        <w:t>e</w:t>
      </w:r>
      <w:r w:rsidRPr="00FD3A95">
        <w:t xml:space="preserve"> míchy</w:t>
      </w:r>
      <w:r>
        <w:t xml:space="preserve"> nebo</w:t>
      </w:r>
      <w:r w:rsidRPr="00FD3A95">
        <w:t xml:space="preserve"> pracovní uplatnění</w:t>
      </w:r>
      <w:r>
        <w:t>.</w:t>
      </w:r>
      <w:r w:rsidRPr="00FD3A95">
        <w:t xml:space="preserve"> Výzkum, který</w:t>
      </w:r>
      <w:r>
        <w:t xml:space="preserve"> se </w:t>
      </w:r>
      <w:r w:rsidRPr="00FD3A95">
        <w:t>zabývá sportovními aktivitami pro osoby</w:t>
      </w:r>
      <w:r>
        <w:t xml:space="preserve"> po </w:t>
      </w:r>
      <w:r w:rsidRPr="00FD3A95">
        <w:t>poranění míchy, ukazuje,</w:t>
      </w:r>
      <w:r>
        <w:t xml:space="preserve"> že </w:t>
      </w:r>
      <w:r w:rsidRPr="00FD3A95">
        <w:t>lidé</w:t>
      </w:r>
      <w:r>
        <w:t xml:space="preserve"> i </w:t>
      </w:r>
      <w:r w:rsidRPr="00FD3A95">
        <w:t>přes své postižení rádi sportují. Překážkou</w:t>
      </w:r>
      <w:r>
        <w:t xml:space="preserve"> se </w:t>
      </w:r>
      <w:r w:rsidRPr="00FD3A95">
        <w:t>stává časová</w:t>
      </w:r>
      <w:r>
        <w:t xml:space="preserve"> a </w:t>
      </w:r>
      <w:r w:rsidRPr="00FD3A95">
        <w:t>finanční náročnost. Někteří klienti</w:t>
      </w:r>
      <w:r>
        <w:t xml:space="preserve"> si </w:t>
      </w:r>
      <w:r w:rsidRPr="00FD3A95">
        <w:t>sportovní aktivity nemohou dovolit, protože jim často</w:t>
      </w:r>
      <w:r>
        <w:t xml:space="preserve"> na </w:t>
      </w:r>
      <w:r w:rsidRPr="00FD3A95">
        <w:t>tyto aktivity nezbývají finance. Výzkum ale také ukázal,</w:t>
      </w:r>
      <w:r>
        <w:t xml:space="preserve"> že </w:t>
      </w:r>
      <w:r w:rsidRPr="00FD3A95">
        <w:t>pokud</w:t>
      </w:r>
      <w:r>
        <w:t xml:space="preserve"> se </w:t>
      </w:r>
      <w:r w:rsidRPr="00FD3A95">
        <w:t>sportovních aktivit účastní, mají lepší pohled</w:t>
      </w:r>
      <w:r>
        <w:t xml:space="preserve"> na </w:t>
      </w:r>
      <w:r w:rsidRPr="00FD3A95">
        <w:t>svět,</w:t>
      </w:r>
      <w:r>
        <w:t xml:space="preserve"> a </w:t>
      </w:r>
      <w:r w:rsidRPr="00FD3A95">
        <w:t>jsou celkově optimističtější. Výstupem některých výzkumů</w:t>
      </w:r>
      <w:r>
        <w:t xml:space="preserve"> je </w:t>
      </w:r>
      <w:r w:rsidRPr="00FD3A95">
        <w:t>také fakt,</w:t>
      </w:r>
      <w:r>
        <w:t xml:space="preserve"> že </w:t>
      </w:r>
      <w:r w:rsidRPr="00FD3A95">
        <w:t>nejčastějším důvodem poranění míchy jsou dopravní nehody,</w:t>
      </w:r>
      <w:r>
        <w:t xml:space="preserve"> a </w:t>
      </w:r>
      <w:r w:rsidRPr="00FD3A95">
        <w:t>nejvíce úrazů</w:t>
      </w:r>
      <w:r>
        <w:t xml:space="preserve"> se </w:t>
      </w:r>
      <w:r w:rsidRPr="00FD3A95">
        <w:t>stává jedincům</w:t>
      </w:r>
      <w:r>
        <w:t xml:space="preserve"> ve </w:t>
      </w:r>
      <w:r w:rsidRPr="00FD3A95">
        <w:t>věku od 16</w:t>
      </w:r>
      <w:r>
        <w:t xml:space="preserve"> do </w:t>
      </w:r>
      <w:r w:rsidRPr="00FD3A95">
        <w:t>25 let. Některé výzkumy také poukazují</w:t>
      </w:r>
      <w:r>
        <w:t xml:space="preserve"> na </w:t>
      </w:r>
      <w:r w:rsidRPr="00FD3A95">
        <w:t>změnu partnerských vztahů</w:t>
      </w:r>
      <w:r>
        <w:t xml:space="preserve"> a na </w:t>
      </w:r>
      <w:r w:rsidRPr="00FD3A95">
        <w:t>jiný přístup přátel. Překvapivým zjištěním je,</w:t>
      </w:r>
      <w:r>
        <w:t xml:space="preserve"> že </w:t>
      </w:r>
      <w:r w:rsidRPr="00FD3A95">
        <w:t>lidé</w:t>
      </w:r>
      <w:r>
        <w:t xml:space="preserve"> po </w:t>
      </w:r>
      <w:r w:rsidRPr="00FD3A95">
        <w:t>úrazech míchy, kteří jsou ochrnutí pouze</w:t>
      </w:r>
      <w:r>
        <w:t xml:space="preserve"> na </w:t>
      </w:r>
      <w:r w:rsidRPr="00FD3A95">
        <w:t>dolní část těla</w:t>
      </w:r>
      <w:r>
        <w:t xml:space="preserve"> se </w:t>
      </w:r>
      <w:r w:rsidRPr="00FD3A95">
        <w:t>často vrací</w:t>
      </w:r>
      <w:r>
        <w:t xml:space="preserve"> na </w:t>
      </w:r>
      <w:r w:rsidRPr="00FD3A95">
        <w:t>své zaměstnanecké pozice. Větší problém mají ale lidé, kteří jsou ochrnutí</w:t>
      </w:r>
      <w:r>
        <w:t xml:space="preserve"> a </w:t>
      </w:r>
      <w:r w:rsidRPr="00FD3A95">
        <w:t>hýbou pouze hlavou. Ale</w:t>
      </w:r>
      <w:r>
        <w:t xml:space="preserve"> i </w:t>
      </w:r>
      <w:r w:rsidRPr="00FD3A95">
        <w:t>tito lidé</w:t>
      </w:r>
      <w:r>
        <w:t xml:space="preserve"> si </w:t>
      </w:r>
      <w:r w:rsidRPr="00FD3A95">
        <w:t>často najdou vhodnou pracovní pozici, ale potřebují</w:t>
      </w:r>
      <w:r>
        <w:t xml:space="preserve"> k </w:t>
      </w:r>
      <w:r w:rsidRPr="00FD3A95">
        <w:t>tomu speciální vybavení. Například počítač ovládaný hlasem, nebo oční kamerou. Také jsem našla výzkum zabývající</w:t>
      </w:r>
      <w:r>
        <w:t xml:space="preserve"> se </w:t>
      </w:r>
      <w:r w:rsidRPr="00FD3A95">
        <w:t>prací zdravotně sociálního pracovníka</w:t>
      </w:r>
      <w:r>
        <w:t xml:space="preserve"> na </w:t>
      </w:r>
      <w:r w:rsidRPr="00FD3A95">
        <w:t>oddělení, kde byly také pacienti</w:t>
      </w:r>
      <w:r>
        <w:t xml:space="preserve"> po </w:t>
      </w:r>
      <w:r w:rsidRPr="00FD3A95">
        <w:t>amputaci dolní končetiny. Z výzkumu vyplývalo,</w:t>
      </w:r>
      <w:r>
        <w:t xml:space="preserve"> že </w:t>
      </w:r>
      <w:r w:rsidRPr="00FD3A95">
        <w:t>jen 50 % těchto klientů</w:t>
      </w:r>
      <w:r>
        <w:t xml:space="preserve"> se </w:t>
      </w:r>
      <w:r w:rsidRPr="00FD3A95">
        <w:t>se</w:t>
      </w:r>
      <w:r>
        <w:t>tkalo se </w:t>
      </w:r>
      <w:r w:rsidRPr="00FD3A95">
        <w:t>sociálním pracovníkem</w:t>
      </w:r>
      <w:r>
        <w:t xml:space="preserve">. </w:t>
      </w:r>
      <w:r w:rsidRPr="00FD3A95">
        <w:t>Většina klientů, která měla</w:t>
      </w:r>
      <w:r>
        <w:t xml:space="preserve"> s </w:t>
      </w:r>
      <w:r w:rsidRPr="00FD3A95">
        <w:t>tímto pracovníkem rozhovor,</w:t>
      </w:r>
      <w:r>
        <w:t xml:space="preserve"> se </w:t>
      </w:r>
      <w:r w:rsidRPr="00FD3A95">
        <w:t>nedozvěděla</w:t>
      </w:r>
      <w:r>
        <w:t xml:space="preserve"> o </w:t>
      </w:r>
      <w:r w:rsidRPr="00FD3A95">
        <w:t>možnostech příspěvků, ani</w:t>
      </w:r>
      <w:r>
        <w:t xml:space="preserve"> o </w:t>
      </w:r>
      <w:r w:rsidRPr="00FD3A95">
        <w:t>místech kde by</w:t>
      </w:r>
      <w:r>
        <w:t xml:space="preserve"> si </w:t>
      </w:r>
      <w:r w:rsidRPr="00FD3A95">
        <w:t>tyto příspěvky měl</w:t>
      </w:r>
      <w:r>
        <w:t>i</w:t>
      </w:r>
      <w:r w:rsidRPr="00FD3A95">
        <w:t xml:space="preserve"> vyřídit. O to víc</w:t>
      </w:r>
      <w:r>
        <w:t>e</w:t>
      </w:r>
      <w:r w:rsidRPr="00FD3A95">
        <w:t xml:space="preserve"> bych ráda viděla mezi dostupnými službami, sociálního pracovníka, který by pracoval</w:t>
      </w:r>
      <w:r>
        <w:t xml:space="preserve"> s </w:t>
      </w:r>
      <w:r w:rsidRPr="00FD3A95">
        <w:t>klienty</w:t>
      </w:r>
      <w:r>
        <w:t xml:space="preserve"> a </w:t>
      </w:r>
      <w:r w:rsidRPr="00FD3A95">
        <w:t>jejich rodinami co nejdříve</w:t>
      </w:r>
      <w:r>
        <w:t xml:space="preserve"> po </w:t>
      </w:r>
      <w:r w:rsidRPr="00FD3A95">
        <w:t>úraze.</w:t>
      </w:r>
    </w:p>
    <w:p w14:paraId="77E85646" w14:textId="2C7B908B" w:rsidR="00641368" w:rsidRPr="00FD3A95" w:rsidRDefault="00641368" w:rsidP="00641368">
      <w:pPr>
        <w:pStyle w:val="AP-Odstavec"/>
        <w:spacing w:line="360" w:lineRule="auto"/>
      </w:pPr>
      <w:r w:rsidRPr="00FD3A95">
        <w:t>Služby vhodné pro osoby</w:t>
      </w:r>
      <w:r>
        <w:t xml:space="preserve"> po </w:t>
      </w:r>
      <w:r w:rsidRPr="00FD3A95">
        <w:t>poranění míchy</w:t>
      </w:r>
      <w:r>
        <w:t xml:space="preserve"> a </w:t>
      </w:r>
      <w:r w:rsidRPr="00FD3A95">
        <w:t>úrazech dolních končetin jsem hledala nejprve</w:t>
      </w:r>
      <w:r>
        <w:t xml:space="preserve"> na </w:t>
      </w:r>
      <w:r w:rsidRPr="00FD3A95">
        <w:t>stránkách ministerstva práce</w:t>
      </w:r>
      <w:r>
        <w:t xml:space="preserve"> a </w:t>
      </w:r>
      <w:r w:rsidRPr="00FD3A95">
        <w:t>sociálních věcí kde</w:t>
      </w:r>
      <w:r>
        <w:t xml:space="preserve"> je </w:t>
      </w:r>
      <w:r w:rsidRPr="00FD3A95">
        <w:t>přesně popsáno co která služba obnáší. Dále jsem hledala</w:t>
      </w:r>
      <w:r>
        <w:t xml:space="preserve"> na </w:t>
      </w:r>
      <w:r w:rsidRPr="00FD3A95">
        <w:t>webových stránkách města Blanska</w:t>
      </w:r>
      <w:r>
        <w:t xml:space="preserve"> na </w:t>
      </w:r>
      <w:r w:rsidRPr="00FD3A95">
        <w:t>odboru sociálních věcí</w:t>
      </w:r>
      <w:r>
        <w:t xml:space="preserve"> a u </w:t>
      </w:r>
      <w:r w:rsidRPr="00FD3A95">
        <w:t>dalších místních poskytovatelů služeb. Tyto informace jsem také hledala pro lokalitu boskovicka, která patří</w:t>
      </w:r>
      <w:r>
        <w:t xml:space="preserve"> k </w:t>
      </w:r>
      <w:r w:rsidRPr="00FD3A95">
        <w:t xml:space="preserve">okresu Blansko, </w:t>
      </w:r>
      <w:r w:rsidR="0080608A">
        <w:t>kde</w:t>
      </w:r>
      <w:r w:rsidRPr="00FD3A95">
        <w:t xml:space="preserve"> většinu služeb má</w:t>
      </w:r>
      <w:r>
        <w:t xml:space="preserve"> ve </w:t>
      </w:r>
      <w:r w:rsidRPr="00FD3A95">
        <w:t>své kompetenci město Boskovice. Pro kapitolu využití teorií</w:t>
      </w:r>
      <w:r>
        <w:t xml:space="preserve"> a </w:t>
      </w:r>
      <w:r w:rsidRPr="00FD3A95">
        <w:t>metod sociální práce jsem využila odbornou literaturu</w:t>
      </w:r>
      <w:r>
        <w:t xml:space="preserve"> k </w:t>
      </w:r>
      <w:r w:rsidRPr="00FD3A95">
        <w:t>jednotlivým teoriím</w:t>
      </w:r>
      <w:r>
        <w:t xml:space="preserve"> a </w:t>
      </w:r>
      <w:r w:rsidRPr="00FD3A95">
        <w:t>metodám která nám byla doporučena během studia, ale také literaturu, kterou jsem našla jako odkaz</w:t>
      </w:r>
      <w:r w:rsidR="002F4D50">
        <w:t xml:space="preserve"> v </w:t>
      </w:r>
      <w:r w:rsidRPr="00FD3A95">
        <w:t xml:space="preserve">některých bakalářských nebo absolventských pracích. </w:t>
      </w:r>
    </w:p>
    <w:p w14:paraId="2742C30D" w14:textId="77777777" w:rsidR="00641368" w:rsidRPr="00FD3A95" w:rsidRDefault="00641368" w:rsidP="00641368">
      <w:pPr>
        <w:pStyle w:val="AP-Odstavec"/>
        <w:spacing w:line="360" w:lineRule="auto"/>
      </w:pPr>
    </w:p>
    <w:p w14:paraId="47419ADF" w14:textId="77777777" w:rsidR="00641368" w:rsidRPr="00FD3A95" w:rsidRDefault="00641368" w:rsidP="00641368">
      <w:pPr>
        <w:pStyle w:val="AP-Odstavec"/>
        <w:spacing w:line="360" w:lineRule="auto"/>
      </w:pPr>
    </w:p>
    <w:p w14:paraId="3ADF2BFD" w14:textId="77777777" w:rsidR="00641368" w:rsidRPr="00FD3A95" w:rsidRDefault="00641368" w:rsidP="00641368">
      <w:pPr>
        <w:pStyle w:val="AP-Odstavec"/>
        <w:spacing w:line="360" w:lineRule="auto"/>
        <w:ind w:firstLine="0"/>
      </w:pPr>
    </w:p>
    <w:p w14:paraId="1EA74D9F" w14:textId="77777777" w:rsidR="00641368" w:rsidRPr="00FD3A95" w:rsidRDefault="00641368" w:rsidP="00641368">
      <w:pPr>
        <w:spacing w:line="360" w:lineRule="auto"/>
        <w:sectPr w:rsidR="00641368" w:rsidRPr="00FD3A95" w:rsidSect="00856E4F">
          <w:footerReference w:type="even" r:id="rId13"/>
          <w:footerReference w:type="default" r:id="rId14"/>
          <w:type w:val="oddPage"/>
          <w:pgSz w:w="11906" w:h="16838" w:code="9"/>
          <w:pgMar w:top="1417" w:right="1417" w:bottom="1417" w:left="1417" w:header="708" w:footer="708" w:gutter="0"/>
          <w:cols w:space="708"/>
          <w:docGrid w:linePitch="360"/>
        </w:sectPr>
      </w:pPr>
    </w:p>
    <w:p w14:paraId="135995E5" w14:textId="77777777" w:rsidR="00641368" w:rsidRPr="00FD3A95" w:rsidRDefault="00641368" w:rsidP="00641368">
      <w:pPr>
        <w:pStyle w:val="Nadpis1"/>
        <w:spacing w:line="360" w:lineRule="auto"/>
      </w:pPr>
      <w:bookmarkStart w:id="4" w:name="_Toc164351623"/>
      <w:bookmarkStart w:id="5" w:name="_Toc164596961"/>
      <w:r w:rsidRPr="00FD3A95">
        <w:lastRenderedPageBreak/>
        <w:t>Osoby</w:t>
      </w:r>
      <w:r>
        <w:t xml:space="preserve"> po </w:t>
      </w:r>
      <w:r w:rsidRPr="00FD3A95">
        <w:t>poranění míchy</w:t>
      </w:r>
      <w:r>
        <w:t xml:space="preserve"> a </w:t>
      </w:r>
      <w:r w:rsidRPr="00FD3A95">
        <w:t>úrazech dolních končetin</w:t>
      </w:r>
      <w:bookmarkEnd w:id="4"/>
      <w:bookmarkEnd w:id="5"/>
    </w:p>
    <w:p w14:paraId="6ED83074" w14:textId="61AC1356" w:rsidR="00641368" w:rsidRPr="00FD3A95" w:rsidRDefault="00641368" w:rsidP="00641368">
      <w:pPr>
        <w:pStyle w:val="AP-Odstaveczapedlem"/>
      </w:pPr>
      <w:r w:rsidRPr="00FD3A95">
        <w:t>V této kapitole bych ráda popsala, kde</w:t>
      </w:r>
      <w:r>
        <w:t xml:space="preserve"> se </w:t>
      </w:r>
      <w:r w:rsidRPr="00FD3A95">
        <w:t>míchá nachází, co zajišťuje, co</w:t>
      </w:r>
      <w:r>
        <w:t xml:space="preserve"> se </w:t>
      </w:r>
      <w:r w:rsidRPr="00FD3A95">
        <w:t>stane při poškození míchy, charakteristiku</w:t>
      </w:r>
      <w:r>
        <w:t xml:space="preserve"> a </w:t>
      </w:r>
      <w:r w:rsidRPr="00FD3A95">
        <w:t>příčiny této problematiky, důsledky</w:t>
      </w:r>
      <w:r>
        <w:t xml:space="preserve"> a </w:t>
      </w:r>
      <w:r w:rsidRPr="00FD3A95">
        <w:t>stupně poškození míchy. Dále</w:t>
      </w:r>
      <w:r w:rsidR="002F4D50">
        <w:t xml:space="preserve"> v </w:t>
      </w:r>
      <w:r w:rsidRPr="00FD3A95">
        <w:t>textu</w:t>
      </w:r>
      <w:r>
        <w:t xml:space="preserve"> se </w:t>
      </w:r>
      <w:r w:rsidRPr="00FD3A95">
        <w:t>budu věnovat problémům spojeným</w:t>
      </w:r>
      <w:r>
        <w:t xml:space="preserve"> s </w:t>
      </w:r>
      <w:r w:rsidRPr="00FD3A95">
        <w:t>upoutáním</w:t>
      </w:r>
      <w:r>
        <w:t xml:space="preserve"> na </w:t>
      </w:r>
      <w:r w:rsidRPr="00FD3A95">
        <w:t>vozík jako jsou proleženiny</w:t>
      </w:r>
      <w:r>
        <w:t>,</w:t>
      </w:r>
      <w:r w:rsidRPr="00FD3A95">
        <w:t xml:space="preserve"> záškuby</w:t>
      </w:r>
      <w:r>
        <w:t xml:space="preserve"> a </w:t>
      </w:r>
      <w:r w:rsidRPr="00FD3A95">
        <w:t>křeče ochrnutých částí těla, poruchy činnosti močového měchýře</w:t>
      </w:r>
      <w:r>
        <w:t xml:space="preserve"> a </w:t>
      </w:r>
      <w:r w:rsidRPr="00FD3A95">
        <w:t>střev</w:t>
      </w:r>
      <w:r>
        <w:t>,</w:t>
      </w:r>
      <w:r w:rsidRPr="00FD3A95">
        <w:t xml:space="preserve"> ale také tématu autonomní dysreflexie. Těmto tématům</w:t>
      </w:r>
      <w:r>
        <w:t xml:space="preserve"> se </w:t>
      </w:r>
      <w:r w:rsidRPr="00FD3A95">
        <w:t>budu věnovat, protože pro porozumění tématu</w:t>
      </w:r>
      <w:r>
        <w:t xml:space="preserve"> je </w:t>
      </w:r>
      <w:r w:rsidRPr="00FD3A95">
        <w:t>velmi důležité vědět</w:t>
      </w:r>
      <w:r>
        <w:t>,</w:t>
      </w:r>
      <w:r w:rsidRPr="00FD3A95">
        <w:t xml:space="preserve"> co to poškození míchy</w:t>
      </w:r>
      <w:r>
        <w:t xml:space="preserve"> je a </w:t>
      </w:r>
      <w:r w:rsidRPr="00FD3A95">
        <w:t>jaké jsou odlišnosti</w:t>
      </w:r>
      <w:r w:rsidR="002F4D50">
        <w:t xml:space="preserve"> v </w:t>
      </w:r>
      <w:r w:rsidRPr="00FD3A95">
        <w:t>tom</w:t>
      </w:r>
      <w:r>
        <w:t>,</w:t>
      </w:r>
      <w:r w:rsidRPr="00FD3A95">
        <w:t xml:space="preserve"> která část míchy</w:t>
      </w:r>
      <w:r>
        <w:t xml:space="preserve"> je </w:t>
      </w:r>
      <w:r w:rsidRPr="00FD3A95">
        <w:t>poraněna. Protože práce</w:t>
      </w:r>
      <w:r>
        <w:t xml:space="preserve"> s </w:t>
      </w:r>
      <w:r w:rsidRPr="00FD3A95">
        <w:t>lidmi</w:t>
      </w:r>
      <w:r>
        <w:t xml:space="preserve"> po </w:t>
      </w:r>
      <w:r w:rsidRPr="00FD3A95">
        <w:t>poranění míchy</w:t>
      </w:r>
      <w:r>
        <w:t xml:space="preserve"> je </w:t>
      </w:r>
      <w:r w:rsidRPr="00FD3A95">
        <w:t>velice různorodá právě</w:t>
      </w:r>
      <w:r>
        <w:t xml:space="preserve"> z </w:t>
      </w:r>
      <w:r w:rsidRPr="00FD3A95">
        <w:t>důvodů toho,</w:t>
      </w:r>
      <w:r>
        <w:t xml:space="preserve"> že se </w:t>
      </w:r>
      <w:r w:rsidRPr="00FD3A95">
        <w:t>liší stupněm postižení. Protože cílem projektu</w:t>
      </w:r>
      <w:r>
        <w:t xml:space="preserve"> je </w:t>
      </w:r>
      <w:r w:rsidRPr="00FD3A95">
        <w:t>práce</w:t>
      </w:r>
      <w:r>
        <w:t xml:space="preserve"> s </w:t>
      </w:r>
      <w:r w:rsidRPr="00FD3A95">
        <w:t>osobami</w:t>
      </w:r>
      <w:r>
        <w:t xml:space="preserve"> po </w:t>
      </w:r>
      <w:r w:rsidRPr="00FD3A95">
        <w:t>poranění míchy</w:t>
      </w:r>
      <w:r>
        <w:t xml:space="preserve"> je </w:t>
      </w:r>
      <w:r w:rsidRPr="00FD3A95">
        <w:t>pro mě důležité vymezit</w:t>
      </w:r>
      <w:r>
        <w:t xml:space="preserve"> k </w:t>
      </w:r>
      <w:r w:rsidRPr="00FD3A95">
        <w:t>čemu dojde při poranění míchy</w:t>
      </w:r>
      <w:r>
        <w:t xml:space="preserve"> a </w:t>
      </w:r>
      <w:r w:rsidRPr="00FD3A95">
        <w:t>jaké jsou následky.</w:t>
      </w:r>
      <w:r>
        <w:t xml:space="preserve"> A </w:t>
      </w:r>
      <w:r w:rsidRPr="00FD3A95">
        <w:t>to hlavně</w:t>
      </w:r>
      <w:r>
        <w:t xml:space="preserve"> z </w:t>
      </w:r>
      <w:r w:rsidRPr="00FD3A95">
        <w:t>důvodu toho</w:t>
      </w:r>
      <w:r>
        <w:t>, že se </w:t>
      </w:r>
      <w:r w:rsidRPr="00FD3A95">
        <w:t>sociální práce bude velmi lišit</w:t>
      </w:r>
      <w:r>
        <w:t xml:space="preserve"> s </w:t>
      </w:r>
      <w:r w:rsidRPr="00FD3A95">
        <w:t>osobou která má ochrnuté pouze nohy</w:t>
      </w:r>
      <w:r>
        <w:t xml:space="preserve"> a s </w:t>
      </w:r>
      <w:r w:rsidRPr="00FD3A95">
        <w:t>osobou, která má ochrnuté celé tělo. Protože</w:t>
      </w:r>
      <w:r>
        <w:t xml:space="preserve"> se </w:t>
      </w:r>
      <w:r w:rsidRPr="00FD3A95">
        <w:t>lidé</w:t>
      </w:r>
      <w:r>
        <w:t xml:space="preserve"> po </w:t>
      </w:r>
      <w:r w:rsidRPr="00FD3A95">
        <w:t>úraze nachází</w:t>
      </w:r>
      <w:r>
        <w:t xml:space="preserve"> na </w:t>
      </w:r>
      <w:r w:rsidRPr="00FD3A95">
        <w:t>spinálních jednotkách</w:t>
      </w:r>
      <w:r>
        <w:t xml:space="preserve"> je </w:t>
      </w:r>
      <w:r w:rsidRPr="00FD3A95">
        <w:t>pro mě důležité alespoň stručně vědět</w:t>
      </w:r>
      <w:r w:rsidR="002F4D50">
        <w:t xml:space="preserve"> v </w:t>
      </w:r>
      <w:r w:rsidRPr="00FD3A95">
        <w:t>kterém segmentu byla mícha poškozena.</w:t>
      </w:r>
    </w:p>
    <w:p w14:paraId="76C7D02B" w14:textId="22197456" w:rsidR="00641368" w:rsidRPr="00FD3A95" w:rsidRDefault="00641368" w:rsidP="00641368">
      <w:pPr>
        <w:pStyle w:val="AP-Odstavec"/>
        <w:spacing w:line="360" w:lineRule="auto"/>
      </w:pPr>
      <w:r w:rsidRPr="00FD3A95">
        <w:t>Stránky české společnosti pro míšní lézi uvádí,</w:t>
      </w:r>
      <w:r>
        <w:t xml:space="preserve"> že</w:t>
      </w:r>
      <w:r w:rsidR="002F4D50">
        <w:t xml:space="preserve"> v </w:t>
      </w:r>
      <w:r w:rsidRPr="00FD3A95">
        <w:t>roce 2022 bylo</w:t>
      </w:r>
      <w:r w:rsidR="002F4D50">
        <w:t xml:space="preserve"> v </w:t>
      </w:r>
      <w:r w:rsidRPr="00FD3A95">
        <w:t>České republice</w:t>
      </w:r>
      <w:r>
        <w:t xml:space="preserve"> na </w:t>
      </w:r>
      <w:r w:rsidRPr="00FD3A95">
        <w:t>spinálních rehabilitačních jednotkách</w:t>
      </w:r>
      <w:r w:rsidR="002F4D50">
        <w:t xml:space="preserve"> v </w:t>
      </w:r>
      <w:r w:rsidRPr="00FD3A95">
        <w:t>péči 278 pacientů.</w:t>
      </w:r>
      <w:r>
        <w:t xml:space="preserve"> Ve </w:t>
      </w:r>
      <w:r w:rsidRPr="00FD3A95">
        <w:t>větším zastoupení cílové skupiny osob</w:t>
      </w:r>
      <w:r>
        <w:t xml:space="preserve"> po </w:t>
      </w:r>
      <w:r w:rsidRPr="00FD3A95">
        <w:t>poranění míchy jsou muži. Mezi hlavní příčiny patří</w:t>
      </w:r>
      <w:r w:rsidR="002F4D50">
        <w:t xml:space="preserve"> v </w:t>
      </w:r>
      <w:r w:rsidRPr="00FD3A95">
        <w:t>největším rozsahu pády</w:t>
      </w:r>
      <w:r>
        <w:t xml:space="preserve"> a </w:t>
      </w:r>
      <w:r w:rsidRPr="00FD3A95">
        <w:t>automobilové</w:t>
      </w:r>
      <w:r>
        <w:t xml:space="preserve"> a </w:t>
      </w:r>
      <w:r w:rsidRPr="00FD3A95">
        <w:t>motocyklové nehody (Česká společnost pro míšní lézi, 2024).</w:t>
      </w:r>
    </w:p>
    <w:p w14:paraId="6A89EF8A" w14:textId="77777777" w:rsidR="00641368" w:rsidRPr="00FD3A95" w:rsidRDefault="00641368" w:rsidP="00641368">
      <w:pPr>
        <w:pStyle w:val="Nadpis2"/>
        <w:spacing w:line="360" w:lineRule="auto"/>
      </w:pPr>
      <w:bookmarkStart w:id="6" w:name="_Toc164351624"/>
      <w:bookmarkStart w:id="7" w:name="_Toc164596962"/>
      <w:r w:rsidRPr="00FD3A95">
        <w:t>Mícha</w:t>
      </w:r>
      <w:bookmarkEnd w:id="6"/>
      <w:bookmarkEnd w:id="7"/>
    </w:p>
    <w:p w14:paraId="48B76CF4" w14:textId="27FBBFBD" w:rsidR="00641368" w:rsidRPr="00FD3A95" w:rsidRDefault="00641368" w:rsidP="00641368">
      <w:pPr>
        <w:pStyle w:val="AP-Odstaveczapedlem"/>
      </w:pPr>
      <w:r w:rsidRPr="00A02631">
        <w:t>„Mícha</w:t>
      </w:r>
      <w:r>
        <w:t xml:space="preserve"> je </w:t>
      </w:r>
      <w:r w:rsidRPr="00A02631">
        <w:t>část centrálního nervového systému uložená</w:t>
      </w:r>
      <w:r w:rsidR="002F4D50">
        <w:t xml:space="preserve"> v </w:t>
      </w:r>
      <w:r w:rsidRPr="00A02631">
        <w:t>páteřním kanálu.</w:t>
      </w:r>
      <w:r>
        <w:t xml:space="preserve"> V </w:t>
      </w:r>
      <w:r w:rsidRPr="00A02631">
        <w:t>horní části přechází</w:t>
      </w:r>
      <w:r>
        <w:t xml:space="preserve"> do </w:t>
      </w:r>
      <w:r w:rsidRPr="00A02631">
        <w:t>prodloužení míchy, její dolní konec dosahuje zhruba</w:t>
      </w:r>
      <w:r>
        <w:t xml:space="preserve"> k </w:t>
      </w:r>
      <w:r w:rsidRPr="00A02631">
        <w:t>1.-2. bedernímu obratli, dále pokračuje kořeny probíhajícími páteřním kanálem</w:t>
      </w:r>
      <w:r w:rsidR="002F4D50">
        <w:t xml:space="preserve"> v </w:t>
      </w:r>
      <w:r w:rsidRPr="00A02631">
        <w:t>jeho dolní části“.</w:t>
      </w:r>
      <w:r w:rsidRPr="00FD3A95">
        <w:t xml:space="preserve"> Mícha začíná</w:t>
      </w:r>
      <w:r w:rsidR="002F4D50">
        <w:t xml:space="preserve"> v </w:t>
      </w:r>
      <w:r w:rsidRPr="00FD3A95">
        <w:t>oblasti prvního krčního obratle</w:t>
      </w:r>
      <w:r>
        <w:t xml:space="preserve"> a </w:t>
      </w:r>
      <w:r w:rsidRPr="00FD3A95">
        <w:t>končí</w:t>
      </w:r>
      <w:r w:rsidR="002F4D50">
        <w:t xml:space="preserve"> v </w:t>
      </w:r>
      <w:r w:rsidRPr="00FD3A95">
        <w:t>úrovni druhého bederního obratle. Mícha prochází páteřním kanálem, který</w:t>
      </w:r>
      <w:r>
        <w:t xml:space="preserve"> je </w:t>
      </w:r>
      <w:r w:rsidRPr="00FD3A95">
        <w:t>tvořen tělem</w:t>
      </w:r>
      <w:r>
        <w:t xml:space="preserve"> a </w:t>
      </w:r>
      <w:r w:rsidRPr="00FD3A95">
        <w:t>obloukem obratle. Z míchy vychází 31 párů míšních nervů které ji spojují</w:t>
      </w:r>
      <w:r>
        <w:t xml:space="preserve"> s </w:t>
      </w:r>
      <w:r w:rsidRPr="00FD3A95">
        <w:t>jednotlivými částmi těla. Nervy mají</w:t>
      </w:r>
      <w:r>
        <w:t xml:space="preserve"> za </w:t>
      </w:r>
      <w:r w:rsidRPr="00FD3A95">
        <w:t>úkol informovat míchu</w:t>
      </w:r>
      <w:r>
        <w:t xml:space="preserve"> o </w:t>
      </w:r>
      <w:r w:rsidRPr="00FD3A95">
        <w:t>tom co cítí tělo. Mícha následně přenáší tyto informace</w:t>
      </w:r>
      <w:r>
        <w:t xml:space="preserve"> do </w:t>
      </w:r>
      <w:r w:rsidRPr="00FD3A95">
        <w:t>mozku. Mozek vyšle informace zpět</w:t>
      </w:r>
      <w:r>
        <w:t xml:space="preserve"> do </w:t>
      </w:r>
      <w:r w:rsidRPr="00FD3A95">
        <w:t>míchy, která</w:t>
      </w:r>
      <w:r>
        <w:t xml:space="preserve"> je za </w:t>
      </w:r>
      <w:r w:rsidRPr="00FD3A95">
        <w:t>pomocí míšních nervů přenáší</w:t>
      </w:r>
      <w:r>
        <w:t xml:space="preserve"> do </w:t>
      </w:r>
      <w:r w:rsidRPr="00FD3A95">
        <w:t>svalů, tímto způsobem mozek ovlivňuje činnost (Faltýnková</w:t>
      </w:r>
      <w:r>
        <w:t xml:space="preserve"> a </w:t>
      </w:r>
      <w:r w:rsidRPr="00FD3A95">
        <w:t xml:space="preserve">kol., 2004, s.6). </w:t>
      </w:r>
      <w:r>
        <w:t xml:space="preserve">Na obrázku níže je zobrazen řez páteřní míchou, pro představu schématu vedení míchy. </w:t>
      </w:r>
    </w:p>
    <w:p w14:paraId="3FDBB517" w14:textId="77777777" w:rsidR="00641368" w:rsidRPr="00FD3A95" w:rsidRDefault="00641368" w:rsidP="00641368">
      <w:pPr>
        <w:pStyle w:val="AP-Odstavec"/>
        <w:spacing w:line="360" w:lineRule="auto"/>
        <w:ind w:firstLine="0"/>
        <w:rPr>
          <w:sz w:val="20"/>
          <w:szCs w:val="20"/>
        </w:rPr>
      </w:pPr>
      <w:r>
        <w:rPr>
          <w:noProof/>
        </w:rPr>
        <w:lastRenderedPageBreak/>
        <mc:AlternateContent>
          <mc:Choice Requires="wps">
            <w:drawing>
              <wp:anchor distT="0" distB="0" distL="114300" distR="114300" simplePos="0" relativeHeight="251662336" behindDoc="0" locked="0" layoutInCell="1" allowOverlap="1" wp14:anchorId="2F71C35E" wp14:editId="3A60C32B">
                <wp:simplePos x="0" y="0"/>
                <wp:positionH relativeFrom="margin">
                  <wp:align>left</wp:align>
                </wp:positionH>
                <wp:positionV relativeFrom="paragraph">
                  <wp:posOffset>487</wp:posOffset>
                </wp:positionV>
                <wp:extent cx="2447925" cy="159385"/>
                <wp:effectExtent l="0" t="0" r="9525" b="0"/>
                <wp:wrapSquare wrapText="bothSides"/>
                <wp:docPr id="3" name="Textové pole 3"/>
                <wp:cNvGraphicFramePr/>
                <a:graphic xmlns:a="http://schemas.openxmlformats.org/drawingml/2006/main">
                  <a:graphicData uri="http://schemas.microsoft.com/office/word/2010/wordprocessingShape">
                    <wps:wsp>
                      <wps:cNvSpPr txBox="1"/>
                      <wps:spPr>
                        <a:xfrm>
                          <a:off x="0" y="0"/>
                          <a:ext cx="2447925" cy="159385"/>
                        </a:xfrm>
                        <a:prstGeom prst="rect">
                          <a:avLst/>
                        </a:prstGeom>
                        <a:solidFill>
                          <a:prstClr val="white"/>
                        </a:solidFill>
                        <a:ln>
                          <a:noFill/>
                        </a:ln>
                      </wps:spPr>
                      <wps:txbx>
                        <w:txbxContent>
                          <w:p w14:paraId="314ED6B7" w14:textId="77777777" w:rsidR="00641368" w:rsidRPr="00A46E08" w:rsidRDefault="00641368" w:rsidP="00641368">
                            <w:pPr>
                              <w:pStyle w:val="Titulek"/>
                              <w:jc w:val="left"/>
                              <w:rPr>
                                <w:noProof/>
                                <w:sz w:val="24"/>
                                <w:szCs w:val="24"/>
                              </w:rPr>
                            </w:pPr>
                            <w:r>
                              <w:t xml:space="preserve">Obrázek </w:t>
                            </w:r>
                            <w:r w:rsidR="00A45C35">
                              <w:fldChar w:fldCharType="begin"/>
                            </w:r>
                            <w:r w:rsidR="00A45C35">
                              <w:instrText xml:space="preserve"> SEQ Obrázek \* ARABIC </w:instrText>
                            </w:r>
                            <w:r w:rsidR="00A45C35">
                              <w:fldChar w:fldCharType="separate"/>
                            </w:r>
                            <w:r>
                              <w:rPr>
                                <w:noProof/>
                              </w:rPr>
                              <w:t>1</w:t>
                            </w:r>
                            <w:r w:rsidR="00A45C35">
                              <w:rPr>
                                <w:noProof/>
                              </w:rPr>
                              <w:fldChar w:fldCharType="end"/>
                            </w:r>
                            <w:r>
                              <w:t xml:space="preserve"> Řez páteřní míchou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71C35E" id="_x0000_t202" coordsize="21600,21600" o:spt="202" path="m,l,21600r21600,l21600,xe">
                <v:stroke joinstyle="miter"/>
                <v:path gradientshapeok="t" o:connecttype="rect"/>
              </v:shapetype>
              <v:shape id="Textové pole 3" o:spid="_x0000_s1026" type="#_x0000_t202" style="position:absolute;left:0;text-align:left;margin-left:0;margin-top:.05pt;width:192.75pt;height:12.55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" stroked="f">
                <v:textbox inset="0,0,0,0">
                  <w:txbxContent>
                    <w:p w14:paraId="314ED6B7" w14:textId="77777777" w:rsidR="00641368" w:rsidRPr="00A46E08" w:rsidRDefault="00641368" w:rsidP="00641368">
                      <w:pPr>
                        <w:pStyle w:val="Titulek"/>
                        <w:jc w:val="left"/>
                        <w:rPr>
                          <w:noProof/>
                          <w:sz w:val="24"/>
                          <w:szCs w:val="24"/>
                        </w:rPr>
                      </w:pPr>
                      <w:r>
                        <w:t xml:space="preserve">Obrázek </w:t>
                      </w:r>
                      <w:r w:rsidR="00A45C35">
                        <w:fldChar w:fldCharType="begin"/>
                      </w:r>
                      <w:r w:rsidR="00A45C35">
                        <w:instrText xml:space="preserve"> SEQ Obrázek \* ARABIC </w:instrText>
                      </w:r>
                      <w:r w:rsidR="00A45C35">
                        <w:fldChar w:fldCharType="separate"/>
                      </w:r>
                      <w:r>
                        <w:rPr>
                          <w:noProof/>
                        </w:rPr>
                        <w:t>1</w:t>
                      </w:r>
                      <w:r w:rsidR="00A45C35">
                        <w:rPr>
                          <w:noProof/>
                        </w:rPr>
                        <w:fldChar w:fldCharType="end"/>
                      </w:r>
                      <w:r>
                        <w:t xml:space="preserve"> Řez páteřní míchou</w:t>
                      </w:r>
                    </w:p>
                  </w:txbxContent>
                </v:textbox>
                <w10:wrap type="square" anchorx="margin"/>
              </v:shape>
            </w:pict>
          </mc:Fallback>
        </mc:AlternateContent>
      </w:r>
      <w:r w:rsidRPr="00FD3A95">
        <w:rPr>
          <w:noProof/>
        </w:rPr>
        <w:drawing>
          <wp:anchor distT="0" distB="0" distL="114300" distR="114300" simplePos="0" relativeHeight="251659264" behindDoc="0" locked="0" layoutInCell="1" allowOverlap="1" wp14:anchorId="2D2C102E" wp14:editId="0E757A19">
            <wp:simplePos x="0" y="0"/>
            <wp:positionH relativeFrom="margin">
              <wp:align>left</wp:align>
            </wp:positionH>
            <wp:positionV relativeFrom="paragraph">
              <wp:posOffset>155575</wp:posOffset>
            </wp:positionV>
            <wp:extent cx="2448000" cy="1447200"/>
            <wp:effectExtent l="0" t="0" r="9525" b="63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448000" cy="1447200"/>
                    </a:xfrm>
                    <a:prstGeom prst="rect">
                      <a:avLst/>
                    </a:prstGeom>
                  </pic:spPr>
                </pic:pic>
              </a:graphicData>
            </a:graphic>
            <wp14:sizeRelH relativeFrom="margin">
              <wp14:pctWidth>0</wp14:pctWidth>
            </wp14:sizeRelH>
            <wp14:sizeRelV relativeFrom="margin">
              <wp14:pctHeight>0</wp14:pctHeight>
            </wp14:sizeRelV>
          </wp:anchor>
        </w:drawing>
      </w:r>
    </w:p>
    <w:p w14:paraId="6ABF1522" w14:textId="77777777" w:rsidR="00641368" w:rsidRPr="00FD3A95" w:rsidRDefault="00641368" w:rsidP="00641368">
      <w:pPr>
        <w:pStyle w:val="Nadpis3"/>
        <w:numPr>
          <w:ilvl w:val="0"/>
          <w:numId w:val="0"/>
        </w:numPr>
        <w:spacing w:line="360" w:lineRule="auto"/>
      </w:pPr>
    </w:p>
    <w:p w14:paraId="3F9ABB21" w14:textId="77777777" w:rsidR="00641368" w:rsidRPr="00FD3A95" w:rsidRDefault="00641368" w:rsidP="00641368">
      <w:pPr>
        <w:pStyle w:val="AP-Odstavec"/>
        <w:spacing w:line="360" w:lineRule="auto"/>
      </w:pPr>
    </w:p>
    <w:p w14:paraId="2E09AB8B" w14:textId="77777777" w:rsidR="00641368" w:rsidRDefault="00641368" w:rsidP="00641368">
      <w:pPr>
        <w:pStyle w:val="AP-Odstaveczapedlem"/>
      </w:pPr>
      <w:r>
        <w:rPr>
          <w:noProof/>
        </w:rPr>
        <mc:AlternateContent>
          <mc:Choice Requires="wps">
            <w:drawing>
              <wp:anchor distT="0" distB="0" distL="114300" distR="114300" simplePos="0" relativeHeight="251663360" behindDoc="0" locked="0" layoutInCell="1" allowOverlap="1" wp14:anchorId="4BD9CC33" wp14:editId="7D7BA66D">
                <wp:simplePos x="0" y="0"/>
                <wp:positionH relativeFrom="column">
                  <wp:posOffset>14221</wp:posOffset>
                </wp:positionH>
                <wp:positionV relativeFrom="paragraph">
                  <wp:posOffset>385947</wp:posOffset>
                </wp:positionV>
                <wp:extent cx="2447925" cy="191135"/>
                <wp:effectExtent l="0" t="0" r="9525" b="0"/>
                <wp:wrapSquare wrapText="bothSides"/>
                <wp:docPr id="5" name="Textové pole 5"/>
                <wp:cNvGraphicFramePr/>
                <a:graphic xmlns:a="http://schemas.openxmlformats.org/drawingml/2006/main">
                  <a:graphicData uri="http://schemas.microsoft.com/office/word/2010/wordprocessingShape">
                    <wps:wsp>
                      <wps:cNvSpPr txBox="1"/>
                      <wps:spPr>
                        <a:xfrm>
                          <a:off x="0" y="0"/>
                          <a:ext cx="2447925" cy="191135"/>
                        </a:xfrm>
                        <a:prstGeom prst="rect">
                          <a:avLst/>
                        </a:prstGeom>
                        <a:solidFill>
                          <a:prstClr val="white"/>
                        </a:solidFill>
                        <a:ln>
                          <a:noFill/>
                        </a:ln>
                      </wps:spPr>
                      <wps:txbx>
                        <w:txbxContent>
                          <w:p w14:paraId="073398C7" w14:textId="77777777" w:rsidR="00641368" w:rsidRPr="002C1331" w:rsidRDefault="00641368" w:rsidP="00641368">
                            <w:pPr>
                              <w:pStyle w:val="Titulek"/>
                              <w:jc w:val="left"/>
                              <w:rPr>
                                <w:noProof/>
                                <w:sz w:val="24"/>
                                <w:szCs w:val="24"/>
                              </w:rPr>
                            </w:pPr>
                            <w:r>
                              <w:t xml:space="preserve">Zdroj Faltýnková a kol., 2004, s.6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D9CC33" id="Textové pole 5" o:spid="_x0000_s1027" type="#_x0000_t202" style="position:absolute;left:0;text-align:left;margin-left:1.1pt;margin-top:30.4pt;width:192.75pt;height:15.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" stroked="f">
                <v:textbox inset="0,0,0,0">
                  <w:txbxContent>
                    <w:p w14:paraId="073398C7" w14:textId="77777777" w:rsidR="00641368" w:rsidRPr="002C1331" w:rsidRDefault="00641368" w:rsidP="00641368">
                      <w:pPr>
                        <w:pStyle w:val="Titulek"/>
                        <w:jc w:val="left"/>
                        <w:rPr>
                          <w:noProof/>
                          <w:sz w:val="24"/>
                          <w:szCs w:val="24"/>
                        </w:rPr>
                      </w:pPr>
                      <w:r>
                        <w:t xml:space="preserve">Zdroj Faltýnková a kol., 2004, s.6 </w:t>
                      </w:r>
                    </w:p>
                  </w:txbxContent>
                </v:textbox>
                <w10:wrap type="square"/>
              </v:shape>
            </w:pict>
          </mc:Fallback>
        </mc:AlternateContent>
      </w:r>
    </w:p>
    <w:p w14:paraId="4406C312" w14:textId="77777777" w:rsidR="00641368" w:rsidRPr="00D0253B" w:rsidRDefault="00641368" w:rsidP="00641368">
      <w:pPr>
        <w:pStyle w:val="AP-Odstavec"/>
      </w:pPr>
    </w:p>
    <w:p w14:paraId="52765FA2" w14:textId="77777777" w:rsidR="00641368" w:rsidRPr="00FD3A95" w:rsidRDefault="00641368" w:rsidP="00641368">
      <w:pPr>
        <w:pStyle w:val="AP-Odstavec"/>
        <w:spacing w:line="360" w:lineRule="auto"/>
        <w:ind w:firstLine="0"/>
      </w:pPr>
      <w:r w:rsidRPr="00FD3A95">
        <w:t>Protože mícha prochází jednotlivými obratli páteře dojde</w:t>
      </w:r>
      <w:r>
        <w:t xml:space="preserve"> k </w:t>
      </w:r>
      <w:r w:rsidRPr="00FD3A95">
        <w:t>jejímu poškození tím,</w:t>
      </w:r>
      <w:r>
        <w:t xml:space="preserve"> že </w:t>
      </w:r>
      <w:r w:rsidRPr="00FD3A95">
        <w:t>dojde</w:t>
      </w:r>
      <w:r>
        <w:t xml:space="preserve"> ke </w:t>
      </w:r>
      <w:r w:rsidRPr="00FD3A95">
        <w:t>zlomení nebo rozštěpení některého</w:t>
      </w:r>
      <w:r>
        <w:t xml:space="preserve"> z </w:t>
      </w:r>
      <w:r w:rsidRPr="00FD3A95">
        <w:t>obratlů či jejich posunutí</w:t>
      </w:r>
      <w:r>
        <w:t xml:space="preserve"> a </w:t>
      </w:r>
      <w:r w:rsidRPr="00FD3A95">
        <w:t>následnému poškození míchy. Následuje ztráta citlivosti</w:t>
      </w:r>
      <w:r>
        <w:t xml:space="preserve"> a </w:t>
      </w:r>
      <w:r w:rsidRPr="00FD3A95">
        <w:t>ochrnutí podle rozsahu</w:t>
      </w:r>
      <w:r>
        <w:t xml:space="preserve"> a </w:t>
      </w:r>
      <w:r w:rsidRPr="00FD3A95">
        <w:t>míry poškození míchy. Osoba</w:t>
      </w:r>
      <w:r>
        <w:t xml:space="preserve"> po </w:t>
      </w:r>
      <w:r w:rsidRPr="00FD3A95">
        <w:t>poranění míchy může dosáhnout jednoho</w:t>
      </w:r>
      <w:r>
        <w:t xml:space="preserve"> z </w:t>
      </w:r>
      <w:r w:rsidRPr="00FD3A95">
        <w:t>šesti stupňů stability sedu, což určuje, co všechno klient zvládne</w:t>
      </w:r>
      <w:r>
        <w:t xml:space="preserve"> po </w:t>
      </w:r>
      <w:r w:rsidRPr="00FD3A95">
        <w:t>ukončení rehabilitace. Jeden</w:t>
      </w:r>
      <w:r>
        <w:t xml:space="preserve"> z </w:t>
      </w:r>
      <w:r w:rsidRPr="00FD3A95">
        <w:t>velkých faktorů ovlivňující stupeň stability</w:t>
      </w:r>
      <w:r>
        <w:t xml:space="preserve"> je </w:t>
      </w:r>
      <w:r w:rsidRPr="00FD3A95">
        <w:t>také klientova motivovanost</w:t>
      </w:r>
      <w:r>
        <w:t xml:space="preserve"> a </w:t>
      </w:r>
      <w:r w:rsidRPr="00FD3A95">
        <w:t>vůle (Faltýnková</w:t>
      </w:r>
      <w:r>
        <w:t xml:space="preserve"> a </w:t>
      </w:r>
      <w:r w:rsidRPr="00FD3A95">
        <w:t>kol., 2004, s. 6-8).</w:t>
      </w:r>
    </w:p>
    <w:p w14:paraId="223F9861" w14:textId="77777777" w:rsidR="00641368" w:rsidRPr="00FD3A95" w:rsidRDefault="00641368" w:rsidP="00641368">
      <w:pPr>
        <w:pStyle w:val="AP-Odstavec"/>
        <w:spacing w:line="360" w:lineRule="auto"/>
      </w:pPr>
      <w:r w:rsidRPr="00FD3A95">
        <w:t>Podle Svazu paraplegiků</w:t>
      </w:r>
      <w:r>
        <w:t xml:space="preserve"> a </w:t>
      </w:r>
      <w:r w:rsidRPr="00FD3A95">
        <w:t>jejich publikace Cesta</w:t>
      </w:r>
      <w:r>
        <w:t xml:space="preserve"> k </w:t>
      </w:r>
      <w:r w:rsidRPr="00FD3A95">
        <w:t>nezávislosti</w:t>
      </w:r>
      <w:r>
        <w:t xml:space="preserve"> po </w:t>
      </w:r>
      <w:r w:rsidRPr="00FD3A95">
        <w:t>poškození míchy (2004) jsou stupně poškození rozděleny</w:t>
      </w:r>
      <w:r>
        <w:t xml:space="preserve"> do </w:t>
      </w:r>
      <w:r w:rsidRPr="00FD3A95">
        <w:t xml:space="preserve">šesti stupňů. </w:t>
      </w:r>
    </w:p>
    <w:p w14:paraId="7CC5827F" w14:textId="77777777" w:rsidR="00641368" w:rsidRPr="004B33BE" w:rsidRDefault="00641368" w:rsidP="00641368">
      <w:pPr>
        <w:pStyle w:val="AP-Odstavec"/>
        <w:spacing w:line="360" w:lineRule="auto"/>
        <w:rPr>
          <w:b/>
          <w:bCs/>
        </w:rPr>
      </w:pPr>
      <w:r w:rsidRPr="004B33BE">
        <w:rPr>
          <w:b/>
          <w:bCs/>
        </w:rPr>
        <w:t>Stupně 1-4 = stupně tetraplegie</w:t>
      </w:r>
      <w:r w:rsidRPr="004B33BE">
        <w:rPr>
          <w:b/>
          <w:bCs/>
        </w:rPr>
        <w:tab/>
      </w:r>
      <w:r w:rsidRPr="004B33BE">
        <w:rPr>
          <w:b/>
          <w:bCs/>
          <w:sz w:val="20"/>
          <w:szCs w:val="20"/>
        </w:rPr>
        <w:t xml:space="preserve"> </w:t>
      </w:r>
    </w:p>
    <w:p w14:paraId="402C4A5B" w14:textId="77777777" w:rsidR="00641368" w:rsidRPr="0099729C" w:rsidRDefault="00641368" w:rsidP="00641368">
      <w:pPr>
        <w:pStyle w:val="AP-Odstavec"/>
        <w:spacing w:line="360" w:lineRule="auto"/>
      </w:pPr>
      <w:r w:rsidRPr="004B33BE">
        <w:rPr>
          <w:b/>
          <w:bCs/>
        </w:rPr>
        <w:t>Stupeň 1 (C4, C4/5)</w:t>
      </w:r>
      <w:r>
        <w:rPr>
          <w:b/>
          <w:bCs/>
        </w:rPr>
        <w:t xml:space="preserve"> – </w:t>
      </w:r>
      <w:r>
        <w:t>klient s poraněním 1. stupně není schopen sedět bez opory a během různých úkonů potřebuje asistenci k poskytnutí opory</w:t>
      </w:r>
    </w:p>
    <w:p w14:paraId="7E2D6796" w14:textId="77777777" w:rsidR="00641368" w:rsidRPr="00CD24DD" w:rsidRDefault="00641368" w:rsidP="00641368">
      <w:pPr>
        <w:pStyle w:val="AP-Odstavec"/>
        <w:spacing w:line="360" w:lineRule="auto"/>
      </w:pPr>
      <w:r w:rsidRPr="00513CF4">
        <w:rPr>
          <w:b/>
          <w:bCs/>
        </w:rPr>
        <w:t>Stupeň 2 (C5, C5/6)</w:t>
      </w:r>
      <w:r>
        <w:rPr>
          <w:b/>
          <w:bCs/>
        </w:rPr>
        <w:t xml:space="preserve"> – </w:t>
      </w:r>
      <w:r>
        <w:t xml:space="preserve">pokud klient sedí a je opřený o vlastní ruce má uzamčené loketní klouby, tento klient není schopen zvednou ruce nad hlavu a u různých úkonů potřebuji asistenci. </w:t>
      </w:r>
    </w:p>
    <w:p w14:paraId="2EEBE03A" w14:textId="53917DFA" w:rsidR="00641368" w:rsidRPr="00FD3A95" w:rsidRDefault="00641368" w:rsidP="00641368">
      <w:pPr>
        <w:pStyle w:val="AP-Odstavec"/>
        <w:spacing w:line="360" w:lineRule="auto"/>
      </w:pPr>
      <w:r w:rsidRPr="00982F27">
        <w:rPr>
          <w:b/>
          <w:bCs/>
        </w:rPr>
        <w:t>Stupeň 3 (C6, C6/7)</w:t>
      </w:r>
      <w:r>
        <w:rPr>
          <w:b/>
          <w:bCs/>
        </w:rPr>
        <w:t xml:space="preserve"> – </w:t>
      </w:r>
      <w:r>
        <w:t>klient s poraněním tohoto segmentu dokáže zvednout jednu horní končetinu na úroveň ramene, druhou se podepírá s uzamčeným loketním kloubem, i</w:t>
      </w:r>
      <w:r w:rsidR="002F4D50">
        <w:t xml:space="preserve"> v </w:t>
      </w:r>
      <w:r>
        <w:t xml:space="preserve">tomto případě je nutná asistence </w:t>
      </w:r>
    </w:p>
    <w:p w14:paraId="2A05D8EE" w14:textId="40F635DB" w:rsidR="00641368" w:rsidRPr="00673407" w:rsidRDefault="00641368" w:rsidP="00641368">
      <w:pPr>
        <w:pStyle w:val="AP-Odstavec"/>
        <w:spacing w:line="360" w:lineRule="auto"/>
        <w:rPr>
          <w:b/>
          <w:bCs/>
          <w:sz w:val="20"/>
          <w:szCs w:val="20"/>
        </w:rPr>
      </w:pPr>
      <w:r w:rsidRPr="00863A07">
        <w:rPr>
          <w:b/>
          <w:bCs/>
        </w:rPr>
        <w:t>Stupeň 4 (C7, C7/8)</w:t>
      </w:r>
      <w:r>
        <w:rPr>
          <w:b/>
          <w:bCs/>
        </w:rPr>
        <w:t xml:space="preserve"> </w:t>
      </w:r>
      <w:r>
        <w:t xml:space="preserve">– </w:t>
      </w:r>
      <w:r w:rsidRPr="00863A07">
        <w:rPr>
          <w:b/>
          <w:bCs/>
        </w:rPr>
        <w:tab/>
      </w:r>
      <w:r w:rsidRPr="00FD3A95">
        <w:t>Klient zvedne jednu horní končetinu nad hlavu</w:t>
      </w:r>
      <w:r>
        <w:t xml:space="preserve"> a </w:t>
      </w:r>
      <w:r w:rsidRPr="00FD3A95">
        <w:t>dokáže</w:t>
      </w:r>
      <w:r>
        <w:t xml:space="preserve"> se</w:t>
      </w:r>
      <w:r w:rsidR="002F4D50">
        <w:t xml:space="preserve"> v </w:t>
      </w:r>
      <w:r w:rsidRPr="00FD3A95">
        <w:t>této pozici předklonit</w:t>
      </w:r>
      <w:r>
        <w:t xml:space="preserve"> a </w:t>
      </w:r>
      <w:r w:rsidRPr="00FD3A95">
        <w:t>narovnat</w:t>
      </w:r>
      <w:r>
        <w:t>,</w:t>
      </w:r>
      <w:r w:rsidRPr="00FD3A95">
        <w:t xml:space="preserve"> </w:t>
      </w:r>
      <w:r>
        <w:t>během</w:t>
      </w:r>
      <w:r w:rsidRPr="00FD3A95">
        <w:t xml:space="preserve"> toho</w:t>
      </w:r>
      <w:r>
        <w:t xml:space="preserve"> se </w:t>
      </w:r>
      <w:r w:rsidRPr="00FD3A95">
        <w:t>opírá</w:t>
      </w:r>
      <w:r>
        <w:t xml:space="preserve"> o </w:t>
      </w:r>
      <w:r w:rsidRPr="00FD3A95">
        <w:t>druhou horní končetinu bez uzamykání loketního kloubu</w:t>
      </w:r>
      <w:r>
        <w:rPr>
          <w:b/>
          <w:bCs/>
          <w:sz w:val="20"/>
          <w:szCs w:val="20"/>
        </w:rPr>
        <w:t>, je </w:t>
      </w:r>
      <w:r w:rsidRPr="00FD3A95">
        <w:t xml:space="preserve">schopen sedět bez opory horních končetin </w:t>
      </w:r>
      <w:r w:rsidRPr="00FD3A95">
        <w:tab/>
      </w:r>
      <w:r w:rsidRPr="00FD3A95">
        <w:tab/>
      </w:r>
      <w:r w:rsidRPr="00FD3A95">
        <w:tab/>
        <w:t xml:space="preserve">          </w:t>
      </w:r>
    </w:p>
    <w:p w14:paraId="3D5FDD5B" w14:textId="13019CAE" w:rsidR="00641368" w:rsidRPr="00866BCD" w:rsidRDefault="00641368" w:rsidP="00641368">
      <w:pPr>
        <w:pStyle w:val="AP-Odstavec"/>
        <w:spacing w:line="360" w:lineRule="auto"/>
        <w:rPr>
          <w:b/>
          <w:bCs/>
        </w:rPr>
      </w:pPr>
      <w:r w:rsidRPr="00673407">
        <w:rPr>
          <w:b/>
          <w:bCs/>
        </w:rPr>
        <w:t>Stupeň 5 (Th1-Th6)</w:t>
      </w:r>
      <w:r>
        <w:rPr>
          <w:b/>
          <w:bCs/>
        </w:rPr>
        <w:t xml:space="preserve"> - </w:t>
      </w:r>
      <w:r w:rsidRPr="00FD3A95">
        <w:t>Klient sedí bez opory, najednou zvedne obě ruce nad hlavu</w:t>
      </w:r>
      <w:r>
        <w:t xml:space="preserve"> a </w:t>
      </w:r>
      <w:r w:rsidRPr="00FD3A95">
        <w:t>hýbe</w:t>
      </w:r>
      <w:r>
        <w:t xml:space="preserve"> s </w:t>
      </w:r>
      <w:r w:rsidRPr="00FD3A95">
        <w:t>nimi všemi směry</w:t>
      </w:r>
      <w:r>
        <w:t>,</w:t>
      </w:r>
      <w:r w:rsidR="002F4D50">
        <w:t xml:space="preserve"> v </w:t>
      </w:r>
      <w:r>
        <w:t>počátcích potřebuji asistenci u některých úkonů</w:t>
      </w:r>
      <w:r>
        <w:rPr>
          <w:b/>
          <w:bCs/>
        </w:rPr>
        <w:t xml:space="preserve">. </w:t>
      </w:r>
    </w:p>
    <w:p w14:paraId="21BBBD0F" w14:textId="77777777" w:rsidR="00641368" w:rsidRDefault="00641368" w:rsidP="00641368">
      <w:pPr>
        <w:pStyle w:val="AP-Odstavec"/>
        <w:spacing w:line="360" w:lineRule="auto"/>
      </w:pPr>
      <w:r w:rsidRPr="00306254">
        <w:rPr>
          <w:b/>
          <w:bCs/>
        </w:rPr>
        <w:t>Stupeň 6 (Th10-L)</w:t>
      </w:r>
      <w:r>
        <w:rPr>
          <w:b/>
          <w:bCs/>
        </w:rPr>
        <w:t xml:space="preserve"> - </w:t>
      </w:r>
      <w:r w:rsidRPr="00FD3A95">
        <w:t xml:space="preserve">Klient sedí bez opory, </w:t>
      </w:r>
      <w:r>
        <w:t xml:space="preserve">dokáže </w:t>
      </w:r>
      <w:r w:rsidRPr="00FD3A95">
        <w:t>ház</w:t>
      </w:r>
      <w:r>
        <w:t>et a </w:t>
      </w:r>
      <w:r w:rsidRPr="00FD3A95">
        <w:t>chyt</w:t>
      </w:r>
      <w:r>
        <w:t>at</w:t>
      </w:r>
      <w:r w:rsidRPr="00FD3A95">
        <w:t xml:space="preserve"> míč nad hlavou, </w:t>
      </w:r>
      <w:r>
        <w:t xml:space="preserve">při tomto poranění </w:t>
      </w:r>
      <w:r w:rsidRPr="00FD3A95">
        <w:t>není nutná asistenc</w:t>
      </w:r>
      <w:r>
        <w:t>e.</w:t>
      </w:r>
    </w:p>
    <w:p w14:paraId="3A50A97D" w14:textId="77777777" w:rsidR="00641368" w:rsidRPr="009D5330" w:rsidRDefault="00641368" w:rsidP="00641368">
      <w:pPr>
        <w:pStyle w:val="AP-Odstavec"/>
        <w:spacing w:line="360" w:lineRule="auto"/>
        <w:rPr>
          <w:b/>
          <w:bCs/>
        </w:rPr>
      </w:pPr>
      <w:r>
        <w:lastRenderedPageBreak/>
        <w:t xml:space="preserve">Na obrázku níže je znázorněno, kde se který segment míchy nachází. Pro srozumitelnost poškození míchy, které jsou popsány výše. </w:t>
      </w:r>
    </w:p>
    <w:p w14:paraId="4382ED5D" w14:textId="77777777" w:rsidR="00641368" w:rsidRDefault="00641368" w:rsidP="00641368">
      <w:pPr>
        <w:pStyle w:val="AP-Odstavec"/>
      </w:pPr>
    </w:p>
    <w:p w14:paraId="10D8D12B" w14:textId="77777777" w:rsidR="00641368" w:rsidRDefault="00641368" w:rsidP="00641368">
      <w:pPr>
        <w:pStyle w:val="AP-Odstavec"/>
      </w:pPr>
    </w:p>
    <w:p w14:paraId="68DD23ED" w14:textId="77777777" w:rsidR="00641368" w:rsidRDefault="00641368" w:rsidP="00641368">
      <w:pPr>
        <w:pStyle w:val="AP-Odstavec"/>
      </w:pPr>
      <w:r>
        <w:rPr>
          <w:noProof/>
        </w:rPr>
        <mc:AlternateContent>
          <mc:Choice Requires="wps">
            <w:drawing>
              <wp:anchor distT="0" distB="0" distL="114300" distR="114300" simplePos="0" relativeHeight="251664384" behindDoc="1" locked="0" layoutInCell="1" allowOverlap="1" wp14:anchorId="0BACA501" wp14:editId="7942BF26">
                <wp:simplePos x="0" y="0"/>
                <wp:positionH relativeFrom="column">
                  <wp:posOffset>0</wp:posOffset>
                </wp:positionH>
                <wp:positionV relativeFrom="paragraph">
                  <wp:posOffset>-367030</wp:posOffset>
                </wp:positionV>
                <wp:extent cx="1076325" cy="457200"/>
                <wp:effectExtent l="0" t="0" r="9525" b="0"/>
                <wp:wrapTight wrapText="bothSides">
                  <wp:wrapPolygon edited="0">
                    <wp:start x="0" y="0"/>
                    <wp:lineTo x="0" y="20700"/>
                    <wp:lineTo x="21409" y="20700"/>
                    <wp:lineTo x="21409" y="0"/>
                    <wp:lineTo x="0" y="0"/>
                  </wp:wrapPolygon>
                </wp:wrapTight>
                <wp:docPr id="8" name="Textové pole 8"/>
                <wp:cNvGraphicFramePr/>
                <a:graphic xmlns:a="http://schemas.openxmlformats.org/drawingml/2006/main">
                  <a:graphicData uri="http://schemas.microsoft.com/office/word/2010/wordprocessingShape">
                    <wps:wsp>
                      <wps:cNvSpPr txBox="1"/>
                      <wps:spPr>
                        <a:xfrm>
                          <a:off x="0" y="0"/>
                          <a:ext cx="1076325" cy="457200"/>
                        </a:xfrm>
                        <a:prstGeom prst="rect">
                          <a:avLst/>
                        </a:prstGeom>
                        <a:solidFill>
                          <a:prstClr val="white"/>
                        </a:solidFill>
                        <a:ln>
                          <a:noFill/>
                        </a:ln>
                      </wps:spPr>
                      <wps:txbx>
                        <w:txbxContent>
                          <w:p w14:paraId="6E7CD29A" w14:textId="77777777" w:rsidR="00641368" w:rsidRPr="000A17BD" w:rsidRDefault="00641368" w:rsidP="00641368">
                            <w:pPr>
                              <w:pStyle w:val="Titulek"/>
                              <w:jc w:val="left"/>
                              <w:rPr>
                                <w:b/>
                                <w:noProof/>
                                <w:sz w:val="24"/>
                                <w:szCs w:val="24"/>
                              </w:rPr>
                            </w:pPr>
                            <w:r>
                              <w:t xml:space="preserve">Obrázek </w:t>
                            </w:r>
                            <w:r w:rsidR="00A45C35">
                              <w:fldChar w:fldCharType="begin"/>
                            </w:r>
                            <w:r w:rsidR="00A45C35">
                              <w:instrText xml:space="preserve"> SEQ Obrázek \* ARABIC </w:instrText>
                            </w:r>
                            <w:r w:rsidR="00A45C35">
                              <w:fldChar w:fldCharType="separate"/>
                            </w:r>
                            <w:r>
                              <w:rPr>
                                <w:noProof/>
                              </w:rPr>
                              <w:t>2</w:t>
                            </w:r>
                            <w:r w:rsidR="00A45C35">
                              <w:rPr>
                                <w:noProof/>
                              </w:rPr>
                              <w:fldChar w:fldCharType="end"/>
                            </w:r>
                            <w:r>
                              <w:t xml:space="preserve"> Páteř – jednotlivé segmenty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BACA501" id="Textové pole 8" o:spid="_x0000_s1028" type="#_x0000_t202" style="position:absolute;left:0;text-align:left;margin-left:0;margin-top:-28.9pt;width:84.75pt;height:36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" stroked="f">
                <v:textbox inset="0,0,0,0">
                  <w:txbxContent>
                    <w:p w14:paraId="6E7CD29A" w14:textId="77777777" w:rsidR="00641368" w:rsidRPr="000A17BD" w:rsidRDefault="00641368" w:rsidP="00641368">
                      <w:pPr>
                        <w:pStyle w:val="Titulek"/>
                        <w:jc w:val="left"/>
                        <w:rPr>
                          <w:b/>
                          <w:noProof/>
                          <w:sz w:val="24"/>
                          <w:szCs w:val="24"/>
                        </w:rPr>
                      </w:pPr>
                      <w:r>
                        <w:t xml:space="preserve">Obrázek </w:t>
                      </w:r>
                      <w:r w:rsidR="00A45C35">
                        <w:fldChar w:fldCharType="begin"/>
                      </w:r>
                      <w:r w:rsidR="00A45C35">
                        <w:instrText xml:space="preserve"> SEQ Obrázek \* ARABIC </w:instrText>
                      </w:r>
                      <w:r w:rsidR="00A45C35">
                        <w:fldChar w:fldCharType="separate"/>
                      </w:r>
                      <w:r>
                        <w:rPr>
                          <w:noProof/>
                        </w:rPr>
                        <w:t>2</w:t>
                      </w:r>
                      <w:r w:rsidR="00A45C35">
                        <w:rPr>
                          <w:noProof/>
                        </w:rPr>
                        <w:fldChar w:fldCharType="end"/>
                      </w:r>
                      <w:r>
                        <w:t xml:space="preserve"> Páteř – jednotlivé segmenty</w:t>
                      </w:r>
                    </w:p>
                  </w:txbxContent>
                </v:textbox>
                <w10:wrap type="tight"/>
              </v:shape>
            </w:pict>
          </mc:Fallback>
        </mc:AlternateContent>
      </w:r>
      <w:r w:rsidRPr="004B33BE">
        <w:rPr>
          <w:b/>
          <w:bCs/>
          <w:noProof/>
        </w:rPr>
        <w:drawing>
          <wp:anchor distT="0" distB="0" distL="114300" distR="114300" simplePos="0" relativeHeight="251660288" behindDoc="1" locked="0" layoutInCell="1" allowOverlap="1" wp14:anchorId="10ABFFF5" wp14:editId="318703E4">
            <wp:simplePos x="0" y="0"/>
            <wp:positionH relativeFrom="margin">
              <wp:align>left</wp:align>
            </wp:positionH>
            <wp:positionV relativeFrom="paragraph">
              <wp:posOffset>90274</wp:posOffset>
            </wp:positionV>
            <wp:extent cx="1076325" cy="3359785"/>
            <wp:effectExtent l="0" t="0" r="9525" b="0"/>
            <wp:wrapTight wrapText="bothSides">
              <wp:wrapPolygon edited="0">
                <wp:start x="0" y="0"/>
                <wp:lineTo x="0" y="21433"/>
                <wp:lineTo x="21409" y="21433"/>
                <wp:lineTo x="21409"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6325" cy="3359785"/>
                    </a:xfrm>
                    <a:prstGeom prst="rect">
                      <a:avLst/>
                    </a:prstGeom>
                    <a:noFill/>
                    <a:ln>
                      <a:noFill/>
                    </a:ln>
                  </pic:spPr>
                </pic:pic>
              </a:graphicData>
            </a:graphic>
            <wp14:sizeRelV relativeFrom="margin">
              <wp14:pctHeight>0</wp14:pctHeight>
            </wp14:sizeRelV>
          </wp:anchor>
        </w:drawing>
      </w:r>
    </w:p>
    <w:p w14:paraId="06B83BFA" w14:textId="77777777" w:rsidR="00641368" w:rsidRDefault="00641368" w:rsidP="00641368">
      <w:pPr>
        <w:pStyle w:val="AP-Odstavec"/>
      </w:pPr>
    </w:p>
    <w:p w14:paraId="64E1A97B" w14:textId="77777777" w:rsidR="00641368" w:rsidRDefault="00641368" w:rsidP="00641368">
      <w:pPr>
        <w:pStyle w:val="AP-Odstavec"/>
      </w:pPr>
    </w:p>
    <w:p w14:paraId="402FAE59" w14:textId="77777777" w:rsidR="00641368" w:rsidRDefault="00641368" w:rsidP="00641368">
      <w:pPr>
        <w:pStyle w:val="AP-Odstavec"/>
      </w:pPr>
    </w:p>
    <w:p w14:paraId="00405DEF" w14:textId="77777777" w:rsidR="00641368" w:rsidRDefault="00641368" w:rsidP="00641368">
      <w:pPr>
        <w:pStyle w:val="AP-Odstavec"/>
      </w:pPr>
    </w:p>
    <w:p w14:paraId="406045E2" w14:textId="77777777" w:rsidR="00641368" w:rsidRDefault="00641368" w:rsidP="00641368">
      <w:pPr>
        <w:pStyle w:val="AP-Odstavec"/>
      </w:pPr>
    </w:p>
    <w:p w14:paraId="4865C173" w14:textId="77777777" w:rsidR="00641368" w:rsidRDefault="00641368" w:rsidP="00641368">
      <w:pPr>
        <w:pStyle w:val="AP-Odstavec"/>
      </w:pPr>
    </w:p>
    <w:p w14:paraId="02BB328C" w14:textId="77777777" w:rsidR="00641368" w:rsidRDefault="00641368" w:rsidP="00641368">
      <w:pPr>
        <w:pStyle w:val="AP-Odstavec"/>
      </w:pPr>
    </w:p>
    <w:p w14:paraId="628EC933" w14:textId="77777777" w:rsidR="00641368" w:rsidRDefault="00641368" w:rsidP="00641368">
      <w:pPr>
        <w:pStyle w:val="AP-Odstavec"/>
      </w:pPr>
    </w:p>
    <w:p w14:paraId="1AC9870B" w14:textId="77777777" w:rsidR="00641368" w:rsidRDefault="00641368" w:rsidP="00641368">
      <w:pPr>
        <w:pStyle w:val="AP-Odstavec"/>
      </w:pPr>
    </w:p>
    <w:p w14:paraId="404E6F7D" w14:textId="77777777" w:rsidR="00641368" w:rsidRDefault="00641368" w:rsidP="00641368">
      <w:pPr>
        <w:pStyle w:val="AP-Odstavec"/>
      </w:pPr>
    </w:p>
    <w:p w14:paraId="1C17D49F" w14:textId="77777777" w:rsidR="00641368" w:rsidRDefault="00641368" w:rsidP="00641368">
      <w:pPr>
        <w:pStyle w:val="AP-Odstavec"/>
      </w:pPr>
      <w:r>
        <w:rPr>
          <w:noProof/>
        </w:rPr>
        <mc:AlternateContent>
          <mc:Choice Requires="wps">
            <w:drawing>
              <wp:anchor distT="0" distB="0" distL="114300" distR="114300" simplePos="0" relativeHeight="251665408" behindDoc="1" locked="0" layoutInCell="1" allowOverlap="1" wp14:anchorId="23AD09E9" wp14:editId="4061FF72">
                <wp:simplePos x="0" y="0"/>
                <wp:positionH relativeFrom="margin">
                  <wp:align>left</wp:align>
                </wp:positionH>
                <wp:positionV relativeFrom="paragraph">
                  <wp:posOffset>158750</wp:posOffset>
                </wp:positionV>
                <wp:extent cx="1076325" cy="159385"/>
                <wp:effectExtent l="0" t="0" r="9525" b="0"/>
                <wp:wrapTight wrapText="bothSides">
                  <wp:wrapPolygon edited="0">
                    <wp:start x="0" y="0"/>
                    <wp:lineTo x="0" y="18072"/>
                    <wp:lineTo x="21409" y="18072"/>
                    <wp:lineTo x="21409" y="0"/>
                    <wp:lineTo x="0" y="0"/>
                  </wp:wrapPolygon>
                </wp:wrapTight>
                <wp:docPr id="9" name="Textové pole 9"/>
                <wp:cNvGraphicFramePr/>
                <a:graphic xmlns:a="http://schemas.openxmlformats.org/drawingml/2006/main">
                  <a:graphicData uri="http://schemas.microsoft.com/office/word/2010/wordprocessingShape">
                    <wps:wsp>
                      <wps:cNvSpPr txBox="1"/>
                      <wps:spPr>
                        <a:xfrm>
                          <a:off x="0" y="0"/>
                          <a:ext cx="1076325" cy="159385"/>
                        </a:xfrm>
                        <a:prstGeom prst="rect">
                          <a:avLst/>
                        </a:prstGeom>
                        <a:solidFill>
                          <a:prstClr val="white"/>
                        </a:solidFill>
                        <a:ln>
                          <a:noFill/>
                        </a:ln>
                      </wps:spPr>
                      <wps:txbx>
                        <w:txbxContent>
                          <w:p w14:paraId="62D55BBA" w14:textId="77777777" w:rsidR="00641368" w:rsidRPr="008E16D2" w:rsidRDefault="00641368" w:rsidP="00641368">
                            <w:pPr>
                              <w:pStyle w:val="Titulek"/>
                              <w:rPr>
                                <w:noProof/>
                                <w:sz w:val="24"/>
                                <w:szCs w:val="24"/>
                              </w:rPr>
                            </w:pPr>
                            <w:r>
                              <w:t xml:space="preserve">Zdroj: Wikipedia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AD09E9" id="Textové pole 9" o:spid="_x0000_s1029" type="#_x0000_t202" style="position:absolute;left:0;text-align:left;margin-left:0;margin-top:12.5pt;width:84.75pt;height:12.55pt;z-index:-2516510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" stroked="f">
                <v:textbox inset="0,0,0,0">
                  <w:txbxContent>
                    <w:p w14:paraId="62D55BBA" w14:textId="77777777" w:rsidR="00641368" w:rsidRPr="008E16D2" w:rsidRDefault="00641368" w:rsidP="00641368">
                      <w:pPr>
                        <w:pStyle w:val="Titulek"/>
                        <w:rPr>
                          <w:noProof/>
                          <w:sz w:val="24"/>
                          <w:szCs w:val="24"/>
                        </w:rPr>
                      </w:pPr>
                      <w:r>
                        <w:t xml:space="preserve">Zdroj: Wikipedia </w:t>
                      </w:r>
                    </w:p>
                  </w:txbxContent>
                </v:textbox>
                <w10:wrap type="tight" anchorx="margin"/>
              </v:shape>
            </w:pict>
          </mc:Fallback>
        </mc:AlternateContent>
      </w:r>
    </w:p>
    <w:p w14:paraId="594492CE" w14:textId="77777777" w:rsidR="00641368" w:rsidRDefault="00641368" w:rsidP="00641368">
      <w:pPr>
        <w:pStyle w:val="AP-Odstavec"/>
      </w:pPr>
    </w:p>
    <w:p w14:paraId="36C0C7C5" w14:textId="77777777" w:rsidR="00641368" w:rsidRPr="00FD3A95" w:rsidRDefault="00641368" w:rsidP="00641368">
      <w:pPr>
        <w:pStyle w:val="AP-Odstavec"/>
      </w:pPr>
      <w:r w:rsidRPr="00FD3A95">
        <w:t>Je velice důležité také vědět</w:t>
      </w:r>
      <w:r>
        <w:t xml:space="preserve"> s </w:t>
      </w:r>
      <w:r w:rsidRPr="00FD3A95">
        <w:t>jakými zdravotními komplikacemi</w:t>
      </w:r>
      <w:r>
        <w:t xml:space="preserve"> se </w:t>
      </w:r>
      <w:r w:rsidRPr="00FD3A95">
        <w:t>klienti</w:t>
      </w:r>
      <w:r>
        <w:t xml:space="preserve"> po </w:t>
      </w:r>
      <w:r w:rsidRPr="00FD3A95">
        <w:t>poranění míchy mohou potýkat. Těsně</w:t>
      </w:r>
      <w:r>
        <w:t xml:space="preserve"> po </w:t>
      </w:r>
      <w:r w:rsidRPr="00FD3A95">
        <w:t>poranění míchy dochází</w:t>
      </w:r>
      <w:r>
        <w:t xml:space="preserve"> k </w:t>
      </w:r>
      <w:r w:rsidRPr="00FD3A95">
        <w:t>takzvanému spinálním šoku. Mezi hlavní zdravotní komplikace při poranění míchy řadíme například poruchy močení, spasticita, dekubity neboli proleženiny, ale také poruchy termoregulace nebo problémy</w:t>
      </w:r>
      <w:r>
        <w:t xml:space="preserve"> s </w:t>
      </w:r>
      <w:r w:rsidRPr="00FD3A95">
        <w:t>dýcháním infekce (CZEPA, 2016, s. 14-16).</w:t>
      </w:r>
    </w:p>
    <w:p w14:paraId="1CBCAFBA" w14:textId="77777777" w:rsidR="00641368" w:rsidRPr="00FD3A95" w:rsidRDefault="00641368" w:rsidP="00641368">
      <w:pPr>
        <w:pStyle w:val="Nadpis2"/>
        <w:spacing w:line="360" w:lineRule="auto"/>
      </w:pPr>
      <w:bookmarkStart w:id="8" w:name="_Toc164351625"/>
      <w:bookmarkStart w:id="9" w:name="_Toc164596963"/>
      <w:r w:rsidRPr="00FD3A95">
        <w:t>Úrazy dolních končetin</w:t>
      </w:r>
      <w:bookmarkEnd w:id="8"/>
      <w:bookmarkEnd w:id="9"/>
    </w:p>
    <w:p w14:paraId="0DAE4046" w14:textId="77777777" w:rsidR="00641368" w:rsidRPr="00FD3A95" w:rsidRDefault="00641368" w:rsidP="00641368">
      <w:pPr>
        <w:pStyle w:val="AP-Odstaveczapedlem"/>
      </w:pPr>
      <w:r w:rsidRPr="00FD3A95">
        <w:t>V této kapitole bych</w:t>
      </w:r>
      <w:r>
        <w:t xml:space="preserve"> se </w:t>
      </w:r>
      <w:r w:rsidRPr="00FD3A95">
        <w:t>ráda věnovala úrazům dolních končetin. Ráda bych zhodnotila hlavní příčiny úrazů dolních končetin, následky</w:t>
      </w:r>
      <w:r>
        <w:t xml:space="preserve"> a </w:t>
      </w:r>
      <w:r w:rsidRPr="00FD3A95">
        <w:t>také příčinu amputace. Dále</w:t>
      </w:r>
      <w:r>
        <w:t xml:space="preserve"> se </w:t>
      </w:r>
      <w:r w:rsidRPr="00FD3A95">
        <w:t>budu věnovat hlavním úrazům dolních končetin</w:t>
      </w:r>
      <w:r>
        <w:t xml:space="preserve"> a </w:t>
      </w:r>
      <w:r w:rsidRPr="00FD3A95">
        <w:t xml:space="preserve">nejčastějším typům úrazů. </w:t>
      </w:r>
    </w:p>
    <w:p w14:paraId="70E47EC4" w14:textId="39A92044" w:rsidR="00641368" w:rsidRPr="00FD3A95" w:rsidRDefault="00641368" w:rsidP="00641368">
      <w:pPr>
        <w:pStyle w:val="AP-Odstavec"/>
        <w:spacing w:line="360" w:lineRule="auto"/>
      </w:pPr>
      <w:r w:rsidRPr="00FD3A95">
        <w:t>Protože cílem mojí absolventské práce</w:t>
      </w:r>
      <w:r>
        <w:t xml:space="preserve"> je </w:t>
      </w:r>
      <w:r w:rsidRPr="00FD3A95">
        <w:t>konceptualizace tématu týkající</w:t>
      </w:r>
      <w:r>
        <w:t xml:space="preserve"> se </w:t>
      </w:r>
      <w:r w:rsidRPr="00FD3A95">
        <w:t>pomoci</w:t>
      </w:r>
      <w:r>
        <w:t xml:space="preserve"> a </w:t>
      </w:r>
      <w:r w:rsidRPr="00FD3A95">
        <w:t>podpory lidem</w:t>
      </w:r>
      <w:r>
        <w:t xml:space="preserve"> po </w:t>
      </w:r>
      <w:r w:rsidRPr="00FD3A95">
        <w:t>úrazech dolních končetin,</w:t>
      </w:r>
      <w:r>
        <w:t xml:space="preserve"> je </w:t>
      </w:r>
      <w:r w:rsidRPr="00FD3A95">
        <w:t>pro mě důležité vymezit co to úrazy jsou</w:t>
      </w:r>
      <w:r>
        <w:t xml:space="preserve"> a </w:t>
      </w:r>
      <w:r w:rsidRPr="00FD3A95">
        <w:t>jakým způsobem</w:t>
      </w:r>
      <w:r>
        <w:t xml:space="preserve"> se </w:t>
      </w:r>
      <w:r w:rsidRPr="00FD3A95">
        <w:t>mohou stát,</w:t>
      </w:r>
      <w:r>
        <w:t xml:space="preserve"> a </w:t>
      </w:r>
      <w:r w:rsidRPr="00FD3A95">
        <w:t>to</w:t>
      </w:r>
      <w:r>
        <w:t xml:space="preserve"> z </w:t>
      </w:r>
      <w:r w:rsidRPr="00FD3A95">
        <w:t>toho důvodu,</w:t>
      </w:r>
      <w:r>
        <w:t xml:space="preserve"> že </w:t>
      </w:r>
      <w:r w:rsidRPr="00FD3A95">
        <w:t>jednou</w:t>
      </w:r>
      <w:r>
        <w:t xml:space="preserve"> z </w:t>
      </w:r>
      <w:r w:rsidRPr="00FD3A95">
        <w:t xml:space="preserve">aktivit mého projektu bude </w:t>
      </w:r>
      <w:r w:rsidRPr="00FD3A95">
        <w:lastRenderedPageBreak/>
        <w:t>aktivní vyhledávání osob</w:t>
      </w:r>
      <w:r>
        <w:t xml:space="preserve"> po </w:t>
      </w:r>
      <w:r w:rsidRPr="00FD3A95">
        <w:t>úrazech dolních končetin</w:t>
      </w:r>
      <w:r w:rsidR="002F4D50">
        <w:t xml:space="preserve"> v </w:t>
      </w:r>
      <w:r w:rsidRPr="00FD3A95">
        <w:t>nemocničním zařízení. Abych věděla, kde tyto klienty hledat</w:t>
      </w:r>
      <w:r>
        <w:t xml:space="preserve"> je </w:t>
      </w:r>
      <w:r w:rsidRPr="00FD3A95">
        <w:t>pro mě důležité, vědět povahu úrazů</w:t>
      </w:r>
      <w:r>
        <w:t xml:space="preserve"> a </w:t>
      </w:r>
      <w:r w:rsidRPr="00FD3A95">
        <w:t xml:space="preserve">rozsah.  </w:t>
      </w:r>
    </w:p>
    <w:p w14:paraId="08E00E08" w14:textId="77777777" w:rsidR="00641368" w:rsidRPr="00FD3A95" w:rsidRDefault="00641368" w:rsidP="00641368">
      <w:pPr>
        <w:pStyle w:val="AP-Odstavec"/>
        <w:spacing w:line="360" w:lineRule="auto"/>
      </w:pPr>
      <w:r w:rsidRPr="00FD3A95">
        <w:t>Úraz může být trvalá nebo dočasná újma</w:t>
      </w:r>
      <w:r>
        <w:t xml:space="preserve"> na </w:t>
      </w:r>
      <w:r w:rsidRPr="00FD3A95">
        <w:t>zdraví klienta. Úraz dělíme podle působení vlivů</w:t>
      </w:r>
      <w:r>
        <w:t xml:space="preserve"> na </w:t>
      </w:r>
      <w:r w:rsidRPr="00FD3A95">
        <w:t>poranění způsobená fyzicky (mechanicky, elektricky…), chemicky</w:t>
      </w:r>
      <w:r>
        <w:t xml:space="preserve"> a </w:t>
      </w:r>
      <w:r w:rsidRPr="00FD3A95">
        <w:t>biologicky. Úrazy také dělíme podle příčiny vzniku,</w:t>
      </w:r>
      <w:r>
        <w:t xml:space="preserve"> a </w:t>
      </w:r>
      <w:r w:rsidRPr="00FD3A95">
        <w:t>to</w:t>
      </w:r>
      <w:r>
        <w:t xml:space="preserve"> na </w:t>
      </w:r>
      <w:r w:rsidRPr="00FD3A95">
        <w:t>úrazy domácí, dopravní, pracovní, sportovní, zemědělské</w:t>
      </w:r>
      <w:r>
        <w:t xml:space="preserve"> a </w:t>
      </w:r>
      <w:r w:rsidRPr="00FD3A95">
        <w:t>lesnické</w:t>
      </w:r>
      <w:r>
        <w:t xml:space="preserve"> a </w:t>
      </w:r>
      <w:r w:rsidRPr="00FD3A95">
        <w:t>trestní (</w:t>
      </w:r>
      <w:proofErr w:type="spellStart"/>
      <w:r w:rsidRPr="00FD3A95">
        <w:t>Miženková</w:t>
      </w:r>
      <w:proofErr w:type="spellEnd"/>
      <w:r>
        <w:t xml:space="preserve"> a </w:t>
      </w:r>
      <w:r w:rsidRPr="00FD3A95">
        <w:t>kol., 2022, s. 17-20).</w:t>
      </w:r>
    </w:p>
    <w:p w14:paraId="168700E1" w14:textId="5F91B1BD" w:rsidR="00641368" w:rsidRPr="00FD3A95" w:rsidRDefault="00641368" w:rsidP="00641368">
      <w:pPr>
        <w:pStyle w:val="AP-Odstavec"/>
        <w:spacing w:line="360" w:lineRule="auto"/>
      </w:pPr>
      <w:r w:rsidRPr="00FD3A95">
        <w:t>Úrazy dolních končetin mohou mít několik forem. Obecně můžeme tyto úrazy rozdělit</w:t>
      </w:r>
      <w:r>
        <w:t xml:space="preserve"> na </w:t>
      </w:r>
      <w:r w:rsidRPr="00FD3A95">
        <w:t>poranění kostí, svalů, šlach</w:t>
      </w:r>
      <w:r>
        <w:t xml:space="preserve"> a </w:t>
      </w:r>
      <w:r w:rsidRPr="00FD3A95">
        <w:t>kloubů. U poranění kostí</w:t>
      </w:r>
      <w:r>
        <w:t xml:space="preserve"> se </w:t>
      </w:r>
      <w:r w:rsidRPr="00FD3A95">
        <w:t>jedná</w:t>
      </w:r>
      <w:r>
        <w:t xml:space="preserve"> o </w:t>
      </w:r>
      <w:r w:rsidRPr="00FD3A95">
        <w:t>zlomeninu neboli frakturu kosti,</w:t>
      </w:r>
      <w:r>
        <w:t xml:space="preserve"> ke </w:t>
      </w:r>
      <w:r w:rsidRPr="00FD3A95">
        <w:t>které dochází</w:t>
      </w:r>
      <w:r>
        <w:t xml:space="preserve"> po </w:t>
      </w:r>
      <w:r w:rsidRPr="00FD3A95">
        <w:t>tom, co</w:t>
      </w:r>
      <w:r>
        <w:t xml:space="preserve"> na </w:t>
      </w:r>
      <w:r w:rsidRPr="00FD3A95">
        <w:t>kost tlačí určitá síla. Zlomeniny mohou být akutní které jsou způsobeny vlivem krátké</w:t>
      </w:r>
      <w:r>
        <w:t xml:space="preserve"> a </w:t>
      </w:r>
      <w:r w:rsidRPr="00FD3A95">
        <w:t>intenzivní síly, únavové, kdy</w:t>
      </w:r>
      <w:r>
        <w:t xml:space="preserve"> ke </w:t>
      </w:r>
      <w:r w:rsidRPr="00FD3A95">
        <w:t>zlomenině dojde vlivem dlouhodobého</w:t>
      </w:r>
      <w:r>
        <w:t xml:space="preserve"> a </w:t>
      </w:r>
      <w:r w:rsidRPr="00FD3A95">
        <w:t>maximálního násilí. Při poranění svalu dochází</w:t>
      </w:r>
      <w:r>
        <w:t xml:space="preserve"> k </w:t>
      </w:r>
      <w:r w:rsidRPr="00FD3A95">
        <w:t>prasknutí</w:t>
      </w:r>
      <w:r>
        <w:t xml:space="preserve"> a </w:t>
      </w:r>
      <w:r w:rsidRPr="00FD3A95">
        <w:t>přerušení svalu, může být pouze částečná kdy</w:t>
      </w:r>
      <w:r>
        <w:t xml:space="preserve"> se </w:t>
      </w:r>
      <w:r w:rsidRPr="00FD3A95">
        <w:t>přetrhnou jen určitá vlákna anebo úplná kdy</w:t>
      </w:r>
      <w:r>
        <w:t xml:space="preserve"> je </w:t>
      </w:r>
      <w:r w:rsidRPr="00FD3A95">
        <w:t>sval přerušen celý. Při poranění šlach může dojít</w:t>
      </w:r>
      <w:r>
        <w:t xml:space="preserve"> k </w:t>
      </w:r>
      <w:r w:rsidRPr="00FD3A95">
        <w:t>omezení funkce kloubu</w:t>
      </w:r>
      <w:r>
        <w:t xml:space="preserve"> na </w:t>
      </w:r>
      <w:r w:rsidRPr="00FD3A95">
        <w:t>který</w:t>
      </w:r>
      <w:r>
        <w:t xml:space="preserve"> je </w:t>
      </w:r>
      <w:r w:rsidRPr="00FD3A95">
        <w:t>šlacha navázána. Poranění kloubů má několik stupňů podle toho, jak moc</w:t>
      </w:r>
      <w:r>
        <w:t xml:space="preserve"> je </w:t>
      </w:r>
      <w:r w:rsidRPr="00FD3A95">
        <w:t>poraněný.</w:t>
      </w:r>
      <w:r>
        <w:t xml:space="preserve"> V </w:t>
      </w:r>
      <w:r w:rsidRPr="00FD3A95">
        <w:t>1. stupni jde pouze</w:t>
      </w:r>
      <w:r>
        <w:t xml:space="preserve"> o </w:t>
      </w:r>
      <w:r w:rsidRPr="00FD3A95">
        <w:t>pouze</w:t>
      </w:r>
      <w:r>
        <w:t xml:space="preserve"> o </w:t>
      </w:r>
      <w:r w:rsidRPr="00FD3A95">
        <w:t>otok</w:t>
      </w:r>
      <w:r>
        <w:t xml:space="preserve"> a </w:t>
      </w:r>
      <w:r w:rsidRPr="00FD3A95">
        <w:t>bolest, ale kloub</w:t>
      </w:r>
      <w:r>
        <w:t xml:space="preserve"> je </w:t>
      </w:r>
      <w:r w:rsidRPr="00FD3A95">
        <w:t>pevný</w:t>
      </w:r>
      <w:r>
        <w:t xml:space="preserve"> ve </w:t>
      </w:r>
      <w:r w:rsidRPr="00FD3A95">
        <w:t>2. stupni</w:t>
      </w:r>
      <w:r>
        <w:t xml:space="preserve"> je </w:t>
      </w:r>
      <w:r w:rsidRPr="00FD3A95">
        <w:t>již větší otok</w:t>
      </w:r>
      <w:r>
        <w:t xml:space="preserve"> a je </w:t>
      </w:r>
      <w:r w:rsidRPr="00FD3A95">
        <w:t>zde předpoklad vzniku hematomu přesto</w:t>
      </w:r>
      <w:r>
        <w:t xml:space="preserve"> je </w:t>
      </w:r>
      <w:r w:rsidRPr="00FD3A95">
        <w:t>kloub pořád stabilní. 3. stupeň označuje rupturu neboli prasknutí vazu, kdy</w:t>
      </w:r>
      <w:r>
        <w:t xml:space="preserve"> je </w:t>
      </w:r>
      <w:r w:rsidRPr="00FD3A95">
        <w:t>část vláken přetržena úplně, část</w:t>
      </w:r>
      <w:r>
        <w:t xml:space="preserve"> je </w:t>
      </w:r>
      <w:r w:rsidRPr="00FD3A95">
        <w:t>natažená</w:t>
      </w:r>
      <w:r>
        <w:t xml:space="preserve"> a </w:t>
      </w:r>
      <w:r w:rsidRPr="00FD3A95">
        <w:t>část</w:t>
      </w:r>
      <w:r>
        <w:t xml:space="preserve"> je</w:t>
      </w:r>
      <w:r w:rsidR="002F4D50">
        <w:t xml:space="preserve"> v </w:t>
      </w:r>
      <w:r w:rsidRPr="00FD3A95">
        <w:t>pořádku.</w:t>
      </w:r>
      <w:r>
        <w:t xml:space="preserve"> Ve </w:t>
      </w:r>
      <w:r w:rsidRPr="00FD3A95">
        <w:t>4. stupni dochází</w:t>
      </w:r>
      <w:r>
        <w:t xml:space="preserve"> ke </w:t>
      </w:r>
      <w:r w:rsidRPr="00FD3A95">
        <w:t>kompletnímu prasknutí vazu (</w:t>
      </w:r>
      <w:proofErr w:type="spellStart"/>
      <w:r w:rsidRPr="00FD3A95">
        <w:t>Zákopčanová</w:t>
      </w:r>
      <w:proofErr w:type="spellEnd"/>
      <w:r w:rsidRPr="00FD3A95">
        <w:t xml:space="preserve">, 2020, s.23-25). </w:t>
      </w:r>
    </w:p>
    <w:p w14:paraId="54398583" w14:textId="10E3545B" w:rsidR="00641368" w:rsidRPr="00FD3A95" w:rsidRDefault="00641368" w:rsidP="00641368">
      <w:pPr>
        <w:pStyle w:val="AP-Odstavec"/>
        <w:spacing w:line="360" w:lineRule="auto"/>
      </w:pPr>
      <w:r w:rsidRPr="00FD3A95">
        <w:t>Při drtivých poraněních dolních končetin byla dříve častá indikace amputace,</w:t>
      </w:r>
      <w:r w:rsidR="002F4D50">
        <w:t xml:space="preserve"> v </w:t>
      </w:r>
      <w:r w:rsidRPr="00FD3A95">
        <w:t>posledních letech</w:t>
      </w:r>
      <w:r>
        <w:t xml:space="preserve"> se </w:t>
      </w:r>
      <w:r w:rsidRPr="00FD3A95">
        <w:t>tato indikace značně minimalizuje</w:t>
      </w:r>
      <w:r>
        <w:t xml:space="preserve"> z </w:t>
      </w:r>
      <w:r w:rsidRPr="00FD3A95">
        <w:t>důvodu možností mikrochirurgie</w:t>
      </w:r>
      <w:r>
        <w:t xml:space="preserve"> a </w:t>
      </w:r>
      <w:r w:rsidRPr="00FD3A95">
        <w:t>cévní chirurgie (</w:t>
      </w:r>
      <w:proofErr w:type="spellStart"/>
      <w:r w:rsidRPr="00FD3A95">
        <w:t>Dungl</w:t>
      </w:r>
      <w:proofErr w:type="spellEnd"/>
      <w:r>
        <w:t xml:space="preserve"> a </w:t>
      </w:r>
      <w:r w:rsidRPr="00FD3A95">
        <w:t>kol., 2014, s. 144). Amputace</w:t>
      </w:r>
      <w:r>
        <w:t xml:space="preserve"> se </w:t>
      </w:r>
      <w:r w:rsidRPr="00FD3A95">
        <w:t>indikuje</w:t>
      </w:r>
      <w:r>
        <w:t xml:space="preserve"> ve </w:t>
      </w:r>
      <w:r w:rsidRPr="00FD3A95">
        <w:t>vzácných případech, kdy dojde</w:t>
      </w:r>
      <w:r>
        <w:t xml:space="preserve"> k </w:t>
      </w:r>
      <w:r w:rsidRPr="00FD3A95">
        <w:t>drtivému poranění dolní končetiny, podstatné ztrátě holení kosti nebo těžkému poškození kolenního</w:t>
      </w:r>
      <w:r>
        <w:t xml:space="preserve"> a </w:t>
      </w:r>
      <w:r w:rsidRPr="00FD3A95">
        <w:t>hlezenního kloubu, rozsáhlému kompletnímu poškození hlavních nervů</w:t>
      </w:r>
      <w:r>
        <w:t xml:space="preserve"> a</w:t>
      </w:r>
      <w:r w:rsidR="002F4D50">
        <w:t xml:space="preserve"> v </w:t>
      </w:r>
      <w:r w:rsidRPr="00FD3A95">
        <w:t>případě</w:t>
      </w:r>
      <w:r>
        <w:t xml:space="preserve"> že je na </w:t>
      </w:r>
      <w:r w:rsidRPr="00FD3A95">
        <w:t>končetině rozsáhlý defekt měkkých tkání bez možnosti zakrytí velké části poraněné kosti. Vždy</w:t>
      </w:r>
      <w:r>
        <w:t xml:space="preserve"> se </w:t>
      </w:r>
      <w:r w:rsidRPr="00FD3A95">
        <w:t>ale jedná</w:t>
      </w:r>
      <w:r>
        <w:t xml:space="preserve"> o </w:t>
      </w:r>
      <w:r w:rsidRPr="00FD3A95">
        <w:t>individuální případy, kdy jsou doložena další vyšetření</w:t>
      </w:r>
      <w:r>
        <w:t xml:space="preserve"> a </w:t>
      </w:r>
      <w:r w:rsidRPr="00FD3A95">
        <w:t>RTG snímky. K amputaci</w:t>
      </w:r>
      <w:r>
        <w:t xml:space="preserve"> se </w:t>
      </w:r>
      <w:r w:rsidRPr="00FD3A95">
        <w:t>přiklání až</w:t>
      </w:r>
      <w:r>
        <w:t xml:space="preserve"> k </w:t>
      </w:r>
      <w:r w:rsidRPr="00FD3A95">
        <w:t>jako poslední možné volbě (Douša</w:t>
      </w:r>
      <w:r>
        <w:t xml:space="preserve"> a </w:t>
      </w:r>
      <w:r w:rsidRPr="00FD3A95">
        <w:t>kol., 2021, s. 281). Klient, který</w:t>
      </w:r>
      <w:r>
        <w:t xml:space="preserve"> je po </w:t>
      </w:r>
      <w:r w:rsidRPr="00FD3A95">
        <w:t>amputaci</w:t>
      </w:r>
      <w:r>
        <w:t xml:space="preserve"> se </w:t>
      </w:r>
      <w:r w:rsidRPr="00FD3A95">
        <w:t>dostává</w:t>
      </w:r>
      <w:r>
        <w:t xml:space="preserve"> do </w:t>
      </w:r>
      <w:r w:rsidRPr="00FD3A95">
        <w:t>velice těžké situace,</w:t>
      </w:r>
      <w:r>
        <w:t xml:space="preserve"> a </w:t>
      </w:r>
      <w:r w:rsidRPr="00FD3A95">
        <w:t>to</w:t>
      </w:r>
      <w:r>
        <w:t xml:space="preserve"> se </w:t>
      </w:r>
      <w:r w:rsidRPr="00FD3A95">
        <w:t>také odráží</w:t>
      </w:r>
      <w:r>
        <w:t xml:space="preserve"> na </w:t>
      </w:r>
      <w:r w:rsidRPr="00FD3A95">
        <w:t>jeho psychice, amputaci pociťuje jako křivdu, snížení</w:t>
      </w:r>
      <w:r>
        <w:t xml:space="preserve"> a </w:t>
      </w:r>
      <w:r w:rsidRPr="00FD3A95">
        <w:t>ztrátu osobních hodnot. Mají často sklony</w:t>
      </w:r>
      <w:r>
        <w:t xml:space="preserve"> ke </w:t>
      </w:r>
      <w:r w:rsidRPr="00FD3A95">
        <w:t>kolapsům, objevují</w:t>
      </w:r>
      <w:r>
        <w:t xml:space="preserve"> se </w:t>
      </w:r>
      <w:r w:rsidRPr="00FD3A95">
        <w:t>časté záchvaty pláče nebo projevy agresivity. Pokud</w:t>
      </w:r>
      <w:r>
        <w:t xml:space="preserve"> se </w:t>
      </w:r>
      <w:r w:rsidRPr="00FD3A95">
        <w:t>takto klient projevuje</w:t>
      </w:r>
      <w:r>
        <w:t xml:space="preserve"> je </w:t>
      </w:r>
      <w:r w:rsidRPr="00FD3A95">
        <w:t>důležité zajistit mu pravidelnou odbornou psychoterapii (</w:t>
      </w:r>
      <w:proofErr w:type="spellStart"/>
      <w:r w:rsidRPr="00FD3A95">
        <w:t>Dosbaba</w:t>
      </w:r>
      <w:proofErr w:type="spellEnd"/>
      <w:r>
        <w:t xml:space="preserve"> a </w:t>
      </w:r>
      <w:r w:rsidRPr="00FD3A95">
        <w:t>kol., 2021, s. 650).</w:t>
      </w:r>
    </w:p>
    <w:p w14:paraId="3DC3E142" w14:textId="77777777" w:rsidR="00641368" w:rsidRPr="00FD3A95" w:rsidRDefault="00641368" w:rsidP="00641368">
      <w:pPr>
        <w:pStyle w:val="Nadpis2"/>
        <w:spacing w:line="360" w:lineRule="auto"/>
      </w:pPr>
      <w:bookmarkStart w:id="10" w:name="_Toc164351626"/>
      <w:bookmarkStart w:id="11" w:name="_Toc164596964"/>
      <w:r w:rsidRPr="00FD3A95">
        <w:lastRenderedPageBreak/>
        <w:t>Dostupné sociální služby</w:t>
      </w:r>
      <w:bookmarkEnd w:id="10"/>
      <w:bookmarkEnd w:id="11"/>
      <w:r w:rsidRPr="00FD3A95">
        <w:t xml:space="preserve"> </w:t>
      </w:r>
    </w:p>
    <w:p w14:paraId="1EA585AF" w14:textId="48DB8D2E" w:rsidR="00641368" w:rsidRPr="00FD3A95" w:rsidRDefault="00641368" w:rsidP="00641368">
      <w:pPr>
        <w:pStyle w:val="AP-Odstaveczapedlem"/>
      </w:pPr>
      <w:r w:rsidRPr="00FD3A95">
        <w:t>V této kapitole bych ráda udělala výčet sociálních služeb dostupných pro osoby</w:t>
      </w:r>
      <w:r>
        <w:t xml:space="preserve"> po </w:t>
      </w:r>
      <w:r w:rsidRPr="00FD3A95">
        <w:t>poranění míchy</w:t>
      </w:r>
      <w:r>
        <w:t xml:space="preserve"> a </w:t>
      </w:r>
      <w:r w:rsidRPr="00FD3A95">
        <w:t>úrazech dolních končetin.</w:t>
      </w:r>
      <w:r>
        <w:t xml:space="preserve"> A </w:t>
      </w:r>
      <w:r w:rsidRPr="00FD3A95">
        <w:t>to</w:t>
      </w:r>
      <w:r>
        <w:t xml:space="preserve"> z </w:t>
      </w:r>
      <w:r w:rsidRPr="00FD3A95">
        <w:t>toho důvodu,</w:t>
      </w:r>
      <w:r>
        <w:t xml:space="preserve"> že </w:t>
      </w:r>
      <w:r w:rsidRPr="00FD3A95">
        <w:t>cílem mého projektu bude vytvoření pracovního místa sociálního pracovníka pro pomoc</w:t>
      </w:r>
      <w:r>
        <w:t xml:space="preserve"> a </w:t>
      </w:r>
      <w:r w:rsidRPr="00FD3A95">
        <w:t>podporu lidem</w:t>
      </w:r>
      <w:r>
        <w:t xml:space="preserve"> po </w:t>
      </w:r>
      <w:r w:rsidRPr="00FD3A95">
        <w:t>poranění míchy</w:t>
      </w:r>
      <w:r>
        <w:t xml:space="preserve"> a </w:t>
      </w:r>
      <w:r w:rsidRPr="00FD3A95">
        <w:t>úrazech dolních končetin. Tím pádem</w:t>
      </w:r>
      <w:r>
        <w:t xml:space="preserve"> je </w:t>
      </w:r>
      <w:r w:rsidRPr="00FD3A95">
        <w:t>důležité zmapovat dostupnost služeb</w:t>
      </w:r>
      <w:r w:rsidR="002F4D50">
        <w:t xml:space="preserve"> v </w:t>
      </w:r>
      <w:r w:rsidRPr="00FD3A95">
        <w:t>okrese Blansko, proto abych</w:t>
      </w:r>
      <w:r>
        <w:t xml:space="preserve"> se</w:t>
      </w:r>
      <w:r w:rsidR="002F4D50">
        <w:t xml:space="preserve"> v </w:t>
      </w:r>
      <w:r w:rsidRPr="00FD3A95">
        <w:t>projektu nevěnovala něčemu, co už dostupné je. Budu</w:t>
      </w:r>
      <w:r>
        <w:t xml:space="preserve"> se </w:t>
      </w:r>
      <w:r w:rsidRPr="00FD3A95">
        <w:t>tedy soustředit</w:t>
      </w:r>
      <w:r>
        <w:t xml:space="preserve"> na </w:t>
      </w:r>
      <w:r w:rsidRPr="00FD3A95">
        <w:t>služby poradenské, služby krizové intervence</w:t>
      </w:r>
      <w:r>
        <w:t xml:space="preserve"> a </w:t>
      </w:r>
      <w:r w:rsidRPr="00FD3A95">
        <w:t>zdali</w:t>
      </w:r>
      <w:r>
        <w:t xml:space="preserve"> se </w:t>
      </w:r>
      <w:r w:rsidRPr="00FD3A95">
        <w:t>některý</w:t>
      </w:r>
      <w:r>
        <w:t xml:space="preserve"> ze </w:t>
      </w:r>
      <w:r w:rsidRPr="00FD3A95">
        <w:t>sociálních pracovníků nebo některá služba věnuje této cílové skupině. Poslání sociálních služeb</w:t>
      </w:r>
      <w:r>
        <w:t xml:space="preserve"> je </w:t>
      </w:r>
      <w:r w:rsidRPr="00FD3A95">
        <w:t>zacíleno pouze</w:t>
      </w:r>
      <w:r>
        <w:t xml:space="preserve"> na </w:t>
      </w:r>
      <w:r w:rsidRPr="00FD3A95">
        <w:t>okres Blansko</w:t>
      </w:r>
      <w:r>
        <w:t xml:space="preserve"> a na </w:t>
      </w:r>
      <w:r w:rsidRPr="00FD3A95">
        <w:t>služby které mají celostátní působnost</w:t>
      </w:r>
      <w:r>
        <w:t xml:space="preserve"> a </w:t>
      </w:r>
      <w:r w:rsidRPr="00FD3A95">
        <w:t>popřípadě</w:t>
      </w:r>
      <w:r>
        <w:t xml:space="preserve"> se do </w:t>
      </w:r>
      <w:r w:rsidRPr="00FD3A95">
        <w:t xml:space="preserve">tohoto okresu prolínají. </w:t>
      </w:r>
    </w:p>
    <w:p w14:paraId="4F0642D8" w14:textId="5D8F72CF" w:rsidR="00641368" w:rsidRPr="00FD3A95" w:rsidRDefault="00641368" w:rsidP="00641368">
      <w:pPr>
        <w:pStyle w:val="AP-Odstavec"/>
        <w:spacing w:line="360" w:lineRule="auto"/>
      </w:pPr>
      <w:r w:rsidRPr="00FD3A95">
        <w:t>Podle zákona</w:t>
      </w:r>
      <w:r>
        <w:t xml:space="preserve"> o </w:t>
      </w:r>
      <w:r w:rsidRPr="00FD3A95">
        <w:t>sociálních službách</w:t>
      </w:r>
      <w:r>
        <w:t xml:space="preserve"> č. </w:t>
      </w:r>
      <w:r w:rsidRPr="00FD3A95">
        <w:t>108/2006 Sb. Můžeme rozdělit tři základní druhy sociálních služeb,</w:t>
      </w:r>
      <w:r>
        <w:t xml:space="preserve"> a </w:t>
      </w:r>
      <w:r w:rsidRPr="00FD3A95">
        <w:t>to sociální poradenství, služby sociální péče</w:t>
      </w:r>
      <w:r>
        <w:t xml:space="preserve"> a </w:t>
      </w:r>
      <w:r w:rsidRPr="00FD3A95">
        <w:t>služby sociální prevence. Sociální služby</w:t>
      </w:r>
      <w:r>
        <w:t xml:space="preserve"> se </w:t>
      </w:r>
      <w:r w:rsidRPr="00FD3A95">
        <w:t>poskytují jako služby pobytové, ambulantní nebo terénní. Zprostředkovat základní sociální poradenství</w:t>
      </w:r>
      <w:r>
        <w:t xml:space="preserve"> je </w:t>
      </w:r>
      <w:r w:rsidRPr="00FD3A95">
        <w:t>povinností všech poskytovatelů sociálních služeb. Odborné sociální poradenství</w:t>
      </w:r>
      <w:r>
        <w:t xml:space="preserve"> je </w:t>
      </w:r>
      <w:r w:rsidRPr="00FD3A95">
        <w:t>zaměřeno</w:t>
      </w:r>
      <w:r>
        <w:t xml:space="preserve"> na </w:t>
      </w:r>
      <w:r w:rsidRPr="00FD3A95">
        <w:t>potřeby jednotlivých okruhů skupin osob – senioři, manželství, poradny pro osoby</w:t>
      </w:r>
      <w:r>
        <w:t xml:space="preserve"> se </w:t>
      </w:r>
      <w:r w:rsidRPr="00FD3A95">
        <w:t>zdravotním postižením</w:t>
      </w:r>
      <w:r>
        <w:t xml:space="preserve"> a </w:t>
      </w:r>
      <w:r w:rsidRPr="00FD3A95">
        <w:t>další. Služby sociální péče jsou uvedeny</w:t>
      </w:r>
      <w:r w:rsidR="002F4D50">
        <w:t xml:space="preserve"> v </w:t>
      </w:r>
      <w:r w:rsidRPr="00FD3A95">
        <w:t>§38-§52 zákona</w:t>
      </w:r>
      <w:r>
        <w:t xml:space="preserve"> o </w:t>
      </w:r>
      <w:r w:rsidRPr="00FD3A95">
        <w:t>sociálních službách. Služby sociální péče vhodné pro klienty</w:t>
      </w:r>
      <w:r>
        <w:t xml:space="preserve"> po </w:t>
      </w:r>
      <w:r w:rsidRPr="00FD3A95">
        <w:t>poranění míchy</w:t>
      </w:r>
      <w:r>
        <w:t xml:space="preserve"> a </w:t>
      </w:r>
      <w:r w:rsidRPr="00FD3A95">
        <w:t>úrazech dolních končetin jsou: osobní asistence, pečovatelská služba, odlehčovací služba, centra denních služeb, denní</w:t>
      </w:r>
      <w:r>
        <w:t xml:space="preserve"> a </w:t>
      </w:r>
      <w:r w:rsidRPr="00FD3A95">
        <w:t>týdenní stacionáře</w:t>
      </w:r>
      <w:r>
        <w:t xml:space="preserve"> a </w:t>
      </w:r>
      <w:r w:rsidRPr="00FD3A95">
        <w:t>domovy pro osoby</w:t>
      </w:r>
      <w:r>
        <w:t xml:space="preserve"> se </w:t>
      </w:r>
      <w:r w:rsidRPr="00FD3A95">
        <w:t xml:space="preserve">zdravotním postižením. </w:t>
      </w:r>
    </w:p>
    <w:p w14:paraId="3E3F421E" w14:textId="779453E4" w:rsidR="00641368" w:rsidRPr="00FD3A95" w:rsidRDefault="00641368" w:rsidP="00641368">
      <w:pPr>
        <w:pStyle w:val="AP-Odstavec"/>
        <w:spacing w:line="360" w:lineRule="auto"/>
      </w:pPr>
      <w:r w:rsidRPr="00FD3A95">
        <w:t>Charita Blansko – zajišťuje velké množství sociálních služeb. Pro využití</w:t>
      </w:r>
      <w:r w:rsidR="002F4D50">
        <w:t xml:space="preserve"> v </w:t>
      </w:r>
      <w:r w:rsidRPr="00FD3A95">
        <w:t>mojí absolventské práci jsem</w:t>
      </w:r>
      <w:r>
        <w:t xml:space="preserve"> si </w:t>
      </w:r>
      <w:r w:rsidRPr="00FD3A95">
        <w:t>vybrala sociálně terapeutické činnosti kdy sociální pracovník vede</w:t>
      </w:r>
      <w:r>
        <w:t xml:space="preserve"> s </w:t>
      </w:r>
      <w:r w:rsidRPr="00FD3A95">
        <w:t>klientem krizový rozhovor nebo podpůrný rozhovor. Tato služba také zajišťuje základní sociální poradenství,</w:t>
      </w:r>
      <w:r>
        <w:t xml:space="preserve"> a </w:t>
      </w:r>
      <w:r w:rsidRPr="00FD3A95">
        <w:t>to formou zprostředkování následné odborné pomoci například psycholog, právník, popřípadě kontakty</w:t>
      </w:r>
      <w:r>
        <w:t xml:space="preserve"> na </w:t>
      </w:r>
      <w:r w:rsidRPr="00FD3A95">
        <w:t>další instituce. Tato služba také poskytuje informace dle individuálních potřeb klienta například informace</w:t>
      </w:r>
      <w:r>
        <w:t xml:space="preserve"> o </w:t>
      </w:r>
      <w:r w:rsidRPr="00FD3A95">
        <w:t>sociálních dávkách. Také zajišťuje pomoc při vyřizování sociálních dávek podporu</w:t>
      </w:r>
      <w:r>
        <w:t xml:space="preserve"> a </w:t>
      </w:r>
      <w:r w:rsidRPr="00FD3A95">
        <w:t>pomoc při jednání</w:t>
      </w:r>
      <w:r>
        <w:t xml:space="preserve"> s </w:t>
      </w:r>
      <w:r w:rsidRPr="00FD3A95">
        <w:t>institucemi, pomoc při vyhledávání kontaktů</w:t>
      </w:r>
      <w:r>
        <w:t xml:space="preserve"> a </w:t>
      </w:r>
      <w:r w:rsidRPr="00FD3A95">
        <w:t>důležitých informací (Oblastní charita Blansko, 2024). Tato služba</w:t>
      </w:r>
      <w:r>
        <w:t xml:space="preserve"> je </w:t>
      </w:r>
      <w:r w:rsidRPr="00FD3A95">
        <w:t>ale nabízena všem lidem, kteří jsou</w:t>
      </w:r>
      <w:r w:rsidR="002F4D50">
        <w:t xml:space="preserve"> v </w:t>
      </w:r>
      <w:r w:rsidRPr="00FD3A95">
        <w:t>krizi. Není specifikována pro určitý okruh osob nebo cílovou skupinu. Stejnou službu nabízí</w:t>
      </w:r>
      <w:r>
        <w:t xml:space="preserve"> i </w:t>
      </w:r>
      <w:r w:rsidRPr="00FD3A95">
        <w:t>pobočka</w:t>
      </w:r>
      <w:r w:rsidR="002F4D50">
        <w:t xml:space="preserve"> v </w:t>
      </w:r>
      <w:r w:rsidRPr="00FD3A95">
        <w:t xml:space="preserve">Boskovicích. </w:t>
      </w:r>
    </w:p>
    <w:p w14:paraId="1BD85716" w14:textId="4CF89288" w:rsidR="00641368" w:rsidRPr="00FD3A95" w:rsidRDefault="00641368" w:rsidP="00641368">
      <w:pPr>
        <w:pStyle w:val="AP-Odstavec"/>
        <w:spacing w:line="360" w:lineRule="auto"/>
      </w:pPr>
      <w:r w:rsidRPr="00FD3A95">
        <w:t>Město Blansko – má oddělení sociální pomoci. Hlavní činností tohoto oddělení je,</w:t>
      </w:r>
      <w:r>
        <w:t xml:space="preserve"> že </w:t>
      </w:r>
      <w:r w:rsidRPr="00FD3A95">
        <w:t>realizuje činnosti sociální práce</w:t>
      </w:r>
      <w:r>
        <w:t xml:space="preserve"> u </w:t>
      </w:r>
      <w:r w:rsidRPr="00FD3A95">
        <w:t>osob, které jsou</w:t>
      </w:r>
      <w:r w:rsidR="002F4D50">
        <w:t xml:space="preserve"> v </w:t>
      </w:r>
      <w:r w:rsidRPr="00FD3A95">
        <w:t xml:space="preserve">nepříznivé sociální situaci. Dále </w:t>
      </w:r>
      <w:r w:rsidRPr="00FD3A95">
        <w:lastRenderedPageBreak/>
        <w:t>poskytuje základní</w:t>
      </w:r>
      <w:r>
        <w:t xml:space="preserve"> a </w:t>
      </w:r>
      <w:r w:rsidRPr="00FD3A95">
        <w:t>odborné sociální poradenství, informuje klienty</w:t>
      </w:r>
      <w:r>
        <w:t xml:space="preserve"> o </w:t>
      </w:r>
      <w:r w:rsidRPr="00FD3A95">
        <w:t>sociálních službách, popřípadě pomáhá</w:t>
      </w:r>
      <w:r>
        <w:t xml:space="preserve"> s </w:t>
      </w:r>
      <w:r w:rsidRPr="00FD3A95">
        <w:t>jejich zprostředkováním</w:t>
      </w:r>
      <w:r>
        <w:t xml:space="preserve"> a </w:t>
      </w:r>
      <w:r w:rsidRPr="00FD3A95">
        <w:t>osobám</w:t>
      </w:r>
      <w:r>
        <w:t xml:space="preserve"> se </w:t>
      </w:r>
      <w:r w:rsidRPr="00FD3A95">
        <w:t xml:space="preserve">zdravotním postižením nabízí pomoc při vyplňování formulářů (Blansko, 2024). </w:t>
      </w:r>
    </w:p>
    <w:p w14:paraId="5591A6D5" w14:textId="48211990" w:rsidR="00641368" w:rsidRPr="00FD3A95" w:rsidRDefault="00641368" w:rsidP="00641368">
      <w:pPr>
        <w:pStyle w:val="AP-Odstavec"/>
        <w:spacing w:line="360" w:lineRule="auto"/>
      </w:pPr>
      <w:r w:rsidRPr="00FD3A95">
        <w:t>CZEPA – Česká asociace paraplegiků má několik druhů služeb pro lidi</w:t>
      </w:r>
      <w:r>
        <w:t xml:space="preserve"> po </w:t>
      </w:r>
      <w:r w:rsidRPr="00FD3A95">
        <w:t>poranění míchy. Vybrala jsem ty, které</w:t>
      </w:r>
      <w:r>
        <w:t xml:space="preserve"> se </w:t>
      </w:r>
      <w:r w:rsidRPr="00FD3A95">
        <w:t>týkají mojí absolventské práce. Nabízí například službu odborného sociálního poradenství, právní poradenství, peer mentoring</w:t>
      </w:r>
      <w:r>
        <w:t xml:space="preserve"> a </w:t>
      </w:r>
      <w:r w:rsidRPr="00FD3A95">
        <w:t>mnoho dalších (CZEPA, 2024). Tato organizace sídlí</w:t>
      </w:r>
      <w:r w:rsidR="002F4D50">
        <w:t xml:space="preserve"> v </w:t>
      </w:r>
      <w:r w:rsidRPr="00FD3A95">
        <w:t>Praze, ale pro svoje klienty nabízí službu peer mentoringu, která</w:t>
      </w:r>
      <w:r>
        <w:t xml:space="preserve"> je </w:t>
      </w:r>
      <w:r w:rsidRPr="00FD3A95">
        <w:t>dostupná</w:t>
      </w:r>
      <w:r>
        <w:t xml:space="preserve"> ve </w:t>
      </w:r>
      <w:r w:rsidRPr="00FD3A95">
        <w:t>všech krajích České republiky. Peer mentor</w:t>
      </w:r>
      <w:r>
        <w:t xml:space="preserve"> je </w:t>
      </w:r>
      <w:r w:rsidRPr="00FD3A95">
        <w:t>takový člověk, který</w:t>
      </w:r>
      <w:r>
        <w:t xml:space="preserve"> je po </w:t>
      </w:r>
      <w:r w:rsidRPr="00FD3A95">
        <w:t>úraze míchy už nějakou dobu,</w:t>
      </w:r>
      <w:r>
        <w:t xml:space="preserve"> a </w:t>
      </w:r>
      <w:r w:rsidRPr="00FD3A95">
        <w:t>přesto</w:t>
      </w:r>
      <w:r>
        <w:t xml:space="preserve"> se </w:t>
      </w:r>
      <w:r w:rsidRPr="00FD3A95">
        <w:t>naučil aktivně žít. Lidem</w:t>
      </w:r>
      <w:r>
        <w:t xml:space="preserve"> po </w:t>
      </w:r>
      <w:r w:rsidRPr="00FD3A95">
        <w:t>poranění míchy</w:t>
      </w:r>
      <w:r>
        <w:t xml:space="preserve"> se </w:t>
      </w:r>
      <w:r w:rsidRPr="00FD3A95">
        <w:t>snaží stát</w:t>
      </w:r>
      <w:r>
        <w:t xml:space="preserve"> po </w:t>
      </w:r>
      <w:r w:rsidRPr="00FD3A95">
        <w:t>boku</w:t>
      </w:r>
      <w:r>
        <w:t xml:space="preserve"> a </w:t>
      </w:r>
      <w:r w:rsidRPr="00FD3A95">
        <w:t>nabízet praktickou</w:t>
      </w:r>
      <w:r>
        <w:t xml:space="preserve"> i </w:t>
      </w:r>
      <w:r w:rsidRPr="00FD3A95">
        <w:t>psychickou podporu. Klientům</w:t>
      </w:r>
      <w:r>
        <w:t xml:space="preserve"> se </w:t>
      </w:r>
      <w:r w:rsidRPr="00FD3A95">
        <w:t>snaží přiblížit svět vozíčkáře</w:t>
      </w:r>
      <w:r>
        <w:t xml:space="preserve"> a </w:t>
      </w:r>
      <w:r w:rsidRPr="00FD3A95">
        <w:t>motivuje ho</w:t>
      </w:r>
      <w:r>
        <w:t xml:space="preserve"> k </w:t>
      </w:r>
      <w:r w:rsidRPr="00FD3A95">
        <w:t>aktivnímu způsobu života, ale také mu vyjadřuje podporu</w:t>
      </w:r>
      <w:r>
        <w:t xml:space="preserve"> a </w:t>
      </w:r>
      <w:r w:rsidRPr="00FD3A95">
        <w:t>sdílí</w:t>
      </w:r>
      <w:r>
        <w:t xml:space="preserve"> s </w:t>
      </w:r>
      <w:r w:rsidRPr="00FD3A95">
        <w:t>ním jeho emoce. Jedním</w:t>
      </w:r>
      <w:r>
        <w:t xml:space="preserve"> z </w:t>
      </w:r>
      <w:r w:rsidRPr="00FD3A95">
        <w:t>peer mentorů</w:t>
      </w:r>
      <w:r>
        <w:t xml:space="preserve"> je </w:t>
      </w:r>
      <w:r w:rsidRPr="00FD3A95">
        <w:t>také Kamil Vašíček</w:t>
      </w:r>
      <w:r>
        <w:t xml:space="preserve"> z </w:t>
      </w:r>
      <w:r w:rsidRPr="00FD3A95">
        <w:t>okresu Blansko (</w:t>
      </w:r>
      <w:proofErr w:type="spellStart"/>
      <w:r w:rsidRPr="00FD3A95">
        <w:t>Peermentor</w:t>
      </w:r>
      <w:proofErr w:type="spellEnd"/>
      <w:r w:rsidRPr="00FD3A95">
        <w:t xml:space="preserve">, 2024). </w:t>
      </w:r>
    </w:p>
    <w:p w14:paraId="4FBA09ED" w14:textId="4DA4A675" w:rsidR="00641368" w:rsidRPr="00FD3A95" w:rsidRDefault="00641368" w:rsidP="00641368">
      <w:pPr>
        <w:pStyle w:val="AP-Odstavec"/>
        <w:spacing w:line="360" w:lineRule="auto"/>
      </w:pPr>
      <w:proofErr w:type="spellStart"/>
      <w:r w:rsidRPr="00FD3A95">
        <w:t>ParaCENTRUM</w:t>
      </w:r>
      <w:proofErr w:type="spellEnd"/>
      <w:r w:rsidRPr="00FD3A95">
        <w:t xml:space="preserve"> Fenix – nabízí služby jako sociální rehabilitace, osobní asistence, fyzioterapie, ergoterapie ale také pořádá preventivní besedy</w:t>
      </w:r>
      <w:r>
        <w:t xml:space="preserve"> ve </w:t>
      </w:r>
      <w:r w:rsidRPr="00FD3A95">
        <w:t>školách, nabízí bezbariérovou přepravu anebo také služby instruktora soběstačnosti. Všechny tyto služby ale poskytuje</w:t>
      </w:r>
      <w:r w:rsidR="002F4D50">
        <w:t xml:space="preserve"> v </w:t>
      </w:r>
      <w:r w:rsidRPr="00FD3A95">
        <w:t>městě Brno. Sociální poradenství lze poskytnout komukoliv</w:t>
      </w:r>
      <w:r>
        <w:t xml:space="preserve"> po </w:t>
      </w:r>
      <w:r w:rsidRPr="00FD3A95">
        <w:t>poranění míchy, ale pro klienty</w:t>
      </w:r>
      <w:r>
        <w:t xml:space="preserve"> z </w:t>
      </w:r>
      <w:r w:rsidRPr="00FD3A95">
        <w:t>menších vesnic nemusí být tato služba dostupná (</w:t>
      </w:r>
      <w:proofErr w:type="spellStart"/>
      <w:r w:rsidRPr="00FD3A95">
        <w:t>PCFenix</w:t>
      </w:r>
      <w:proofErr w:type="spellEnd"/>
      <w:r w:rsidRPr="00FD3A95">
        <w:t xml:space="preserve">, 2024). </w:t>
      </w:r>
    </w:p>
    <w:p w14:paraId="2F1BAD0E" w14:textId="56F12CBA" w:rsidR="00641368" w:rsidRPr="00FD3A95" w:rsidRDefault="00641368" w:rsidP="00641368">
      <w:pPr>
        <w:pStyle w:val="AP-Odstavec"/>
        <w:spacing w:line="360" w:lineRule="auto"/>
      </w:pPr>
      <w:r w:rsidRPr="00FD3A95">
        <w:t>Pro osoby</w:t>
      </w:r>
      <w:r>
        <w:t xml:space="preserve"> po </w:t>
      </w:r>
      <w:r w:rsidRPr="00FD3A95">
        <w:t>úrazech dolních končetin jsem nenašla žádnou přímou službu, osoby</w:t>
      </w:r>
      <w:r>
        <w:t xml:space="preserve"> s </w:t>
      </w:r>
      <w:r w:rsidRPr="00FD3A95">
        <w:t>tímto problémem mohou využívat služeb charity Blansko nebo charity Boskovice tak jako lidé</w:t>
      </w:r>
      <w:r>
        <w:t xml:space="preserve"> po </w:t>
      </w:r>
      <w:r w:rsidRPr="00FD3A95">
        <w:t>poranění míchy. Protože projekt bude zaměřen</w:t>
      </w:r>
      <w:r>
        <w:t xml:space="preserve"> na </w:t>
      </w:r>
      <w:r w:rsidRPr="00FD3A95">
        <w:t>sociální práci</w:t>
      </w:r>
      <w:r>
        <w:t xml:space="preserve"> s </w:t>
      </w:r>
      <w:r w:rsidRPr="00FD3A95">
        <w:t>lidmi</w:t>
      </w:r>
      <w:r>
        <w:t xml:space="preserve"> po </w:t>
      </w:r>
      <w:r w:rsidRPr="00FD3A95">
        <w:t>poranění míchy hlavně</w:t>
      </w:r>
      <w:r w:rsidR="002F4D50">
        <w:t xml:space="preserve"> v </w:t>
      </w:r>
      <w:r w:rsidRPr="00FD3A95">
        <w:t>době, když jsou lidé ještě hospitalizováni</w:t>
      </w:r>
      <w:r>
        <w:t xml:space="preserve"> na </w:t>
      </w:r>
      <w:r w:rsidRPr="00FD3A95">
        <w:t xml:space="preserve">spinálních jednotkách, vybrala jsem tyto služby. </w:t>
      </w:r>
    </w:p>
    <w:p w14:paraId="53CAB166" w14:textId="28AB5507" w:rsidR="00641368" w:rsidRPr="00FD3A95" w:rsidRDefault="00641368" w:rsidP="00641368">
      <w:pPr>
        <w:pStyle w:val="AP-Odstavec"/>
        <w:spacing w:line="360" w:lineRule="auto"/>
      </w:pPr>
      <w:r w:rsidRPr="00FD3A95">
        <w:t>Dále budu psát</w:t>
      </w:r>
      <w:r>
        <w:t xml:space="preserve"> o </w:t>
      </w:r>
      <w:r w:rsidRPr="00FD3A95">
        <w:t>službách které jsou dostupné lidem kteří jsou</w:t>
      </w:r>
      <w:r w:rsidR="002F4D50">
        <w:t xml:space="preserve"> v </w:t>
      </w:r>
      <w:r w:rsidRPr="00FD3A95">
        <w:t>domácí péči. Jedná</w:t>
      </w:r>
      <w:r>
        <w:t xml:space="preserve"> se </w:t>
      </w:r>
      <w:r w:rsidRPr="00FD3A95">
        <w:t>jak</w:t>
      </w:r>
      <w:r>
        <w:t xml:space="preserve"> o </w:t>
      </w:r>
      <w:r w:rsidRPr="00FD3A95">
        <w:t>pomoc neformálním pečujícím, tak</w:t>
      </w:r>
      <w:r>
        <w:t xml:space="preserve"> o </w:t>
      </w:r>
      <w:r w:rsidRPr="00FD3A95">
        <w:t>pomoc klientům. Jedná</w:t>
      </w:r>
      <w:r>
        <w:t xml:space="preserve"> se </w:t>
      </w:r>
      <w:r w:rsidRPr="00FD3A95">
        <w:t>pouze</w:t>
      </w:r>
      <w:r>
        <w:t xml:space="preserve"> o </w:t>
      </w:r>
      <w:r w:rsidRPr="00FD3A95">
        <w:t>krátký výčet sociálních služeb</w:t>
      </w:r>
      <w:r>
        <w:t xml:space="preserve"> a </w:t>
      </w:r>
      <w:r w:rsidRPr="00FD3A95">
        <w:t>jejich obecné činnosti,</w:t>
      </w:r>
      <w:r>
        <w:t xml:space="preserve"> a </w:t>
      </w:r>
      <w:r w:rsidRPr="00FD3A95">
        <w:t>to</w:t>
      </w:r>
      <w:r>
        <w:t xml:space="preserve"> z </w:t>
      </w:r>
      <w:r w:rsidRPr="00FD3A95">
        <w:t>důvodu toho, aby bylo jasné, jaká pomoc</w:t>
      </w:r>
      <w:r>
        <w:t xml:space="preserve"> je </w:t>
      </w:r>
      <w:r w:rsidRPr="00FD3A95">
        <w:t>lidem</w:t>
      </w:r>
      <w:r>
        <w:t xml:space="preserve"> po </w:t>
      </w:r>
      <w:r w:rsidRPr="00FD3A95">
        <w:t>poranění míchy nebo úrazech dolních končetin dostupná.</w:t>
      </w:r>
      <w:r>
        <w:t xml:space="preserve"> V </w:t>
      </w:r>
      <w:r w:rsidRPr="00FD3A95">
        <w:t>případě,</w:t>
      </w:r>
      <w:r>
        <w:t xml:space="preserve"> že </w:t>
      </w:r>
      <w:r w:rsidRPr="00FD3A95">
        <w:t>by rodinný příslušník takového klienta sociálního pracovníka kontaktoval, aby věděl, co mu může poradit, jakou službu může využívat.</w:t>
      </w:r>
    </w:p>
    <w:p w14:paraId="2204828E" w14:textId="51AD84A9" w:rsidR="00641368" w:rsidRPr="00FD3A95" w:rsidRDefault="00641368" w:rsidP="00641368">
      <w:pPr>
        <w:pStyle w:val="AP-Odstavec"/>
        <w:spacing w:line="360" w:lineRule="auto"/>
      </w:pPr>
      <w:r w:rsidRPr="00FD3A95">
        <w:t>Osobní asistence – podle registru poskytovatelů služeb který najdeme</w:t>
      </w:r>
      <w:r>
        <w:t xml:space="preserve"> na </w:t>
      </w:r>
      <w:r w:rsidRPr="00FD3A95">
        <w:t>stránkách MPSV</w:t>
      </w:r>
      <w:r w:rsidR="002F4D50">
        <w:t xml:space="preserve"> v </w:t>
      </w:r>
      <w:r w:rsidRPr="00FD3A95">
        <w:t>okrese Blansko není žádná sociální služba poskytující osobní asistenci.</w:t>
      </w:r>
    </w:p>
    <w:p w14:paraId="221135AA" w14:textId="5950181B" w:rsidR="00641368" w:rsidRPr="00FD3A95" w:rsidRDefault="00641368" w:rsidP="00641368">
      <w:pPr>
        <w:pStyle w:val="AP-Odstavec"/>
        <w:spacing w:line="360" w:lineRule="auto"/>
      </w:pPr>
      <w:r w:rsidRPr="00FD3A95">
        <w:lastRenderedPageBreak/>
        <w:t>Pečovatelská služba – města Blanska, Oblastní charita Blansko/Boskovice – charitní pečovatelská služba, Centrum sociálních služeb města Letovice, Město Adamov, Městys Jedovnice, Obec Petrovice, Oblastní spolek Českého červeného kříže Blansko, Za Sluncem – Borotín (MPSV, 2024).  Zajišťují základní činností</w:t>
      </w:r>
      <w:r>
        <w:t xml:space="preserve"> ve </w:t>
      </w:r>
      <w:r w:rsidRPr="00FD3A95">
        <w:t>vymezeném čase</w:t>
      </w:r>
      <w:r w:rsidR="002F4D50">
        <w:t xml:space="preserve"> v </w:t>
      </w:r>
      <w:r w:rsidRPr="00FD3A95">
        <w:t>domácnostech klientů, například při pomoci zvládat běžné úkony péče</w:t>
      </w:r>
      <w:r>
        <w:t xml:space="preserve"> o </w:t>
      </w:r>
      <w:r w:rsidRPr="00FD3A95">
        <w:t xml:space="preserve">vlastní osobu, při osobní hygieně, ale také pomoc při zajištění stravy nebo chodu domácnosti.  </w:t>
      </w:r>
    </w:p>
    <w:p w14:paraId="09447774" w14:textId="1FA78F86" w:rsidR="00641368" w:rsidRPr="00FD3A95" w:rsidRDefault="00641368" w:rsidP="00641368">
      <w:pPr>
        <w:pStyle w:val="AP-Odstavec"/>
        <w:spacing w:line="360" w:lineRule="auto"/>
      </w:pPr>
      <w:r w:rsidRPr="00FD3A95">
        <w:t>Odlehčovací služby –</w:t>
      </w:r>
      <w:r w:rsidR="002F4D50">
        <w:t xml:space="preserve"> v </w:t>
      </w:r>
      <w:r w:rsidRPr="00FD3A95">
        <w:t>okrese Blansko</w:t>
      </w:r>
      <w:r>
        <w:t xml:space="preserve"> je </w:t>
      </w:r>
      <w:r w:rsidRPr="00FD3A95">
        <w:t xml:space="preserve">pouze jedna odlehčovací služba kterou poskytuje SENIOR Centrum Blansko, příspěvková organizace (MPSV, 2024). </w:t>
      </w:r>
    </w:p>
    <w:p w14:paraId="22A75590" w14:textId="62A30065" w:rsidR="00641368" w:rsidRPr="00FD3A95" w:rsidRDefault="00641368" w:rsidP="00641368">
      <w:pPr>
        <w:pStyle w:val="AP-Odstavec"/>
        <w:spacing w:line="360" w:lineRule="auto"/>
      </w:pPr>
      <w:r w:rsidRPr="00FD3A95">
        <w:t>Domovy pro osoby</w:t>
      </w:r>
      <w:r>
        <w:t xml:space="preserve"> se </w:t>
      </w:r>
      <w:r w:rsidRPr="00FD3A95">
        <w:t>zdravotním postižením –</w:t>
      </w:r>
      <w:r w:rsidR="002F4D50">
        <w:t xml:space="preserve"> v </w:t>
      </w:r>
      <w:r w:rsidRPr="00FD3A95">
        <w:t>okrese Blansko</w:t>
      </w:r>
      <w:r>
        <w:t xml:space="preserve"> se </w:t>
      </w:r>
      <w:r w:rsidRPr="00FD3A95">
        <w:t>nachází dva domovy pro osoby</w:t>
      </w:r>
      <w:r>
        <w:t xml:space="preserve"> se </w:t>
      </w:r>
      <w:r w:rsidRPr="00FD3A95">
        <w:t>zdravotním postižením (Paprsek Velké Opatovice</w:t>
      </w:r>
      <w:r>
        <w:t xml:space="preserve"> a </w:t>
      </w:r>
      <w:r w:rsidRPr="00FD3A95">
        <w:t>DOZP</w:t>
      </w:r>
      <w:r w:rsidR="002F4D50">
        <w:t xml:space="preserve"> v </w:t>
      </w:r>
      <w:r w:rsidRPr="00FD3A95">
        <w:t>Šebetově). Bohužel</w:t>
      </w:r>
      <w:r>
        <w:t xml:space="preserve"> po </w:t>
      </w:r>
      <w:r w:rsidRPr="00FD3A95">
        <w:t>telefonické komunikaci</w:t>
      </w:r>
      <w:r>
        <w:t xml:space="preserve"> se </w:t>
      </w:r>
      <w:r w:rsidRPr="00FD3A95">
        <w:t>sociálními pracovníky</w:t>
      </w:r>
      <w:r>
        <w:t xml:space="preserve"> z </w:t>
      </w:r>
      <w:r w:rsidRPr="00FD3A95">
        <w:t>těchto domovů jsem zjistila</w:t>
      </w:r>
      <w:r>
        <w:t xml:space="preserve"> že </w:t>
      </w:r>
      <w:r w:rsidRPr="00FD3A95">
        <w:t>ani jeden</w:t>
      </w:r>
      <w:r>
        <w:t xml:space="preserve"> z </w:t>
      </w:r>
      <w:r w:rsidRPr="00FD3A95">
        <w:t xml:space="preserve">nich nepřijímá uživatele bez mentálního postižení. </w:t>
      </w:r>
    </w:p>
    <w:p w14:paraId="088A468A" w14:textId="001CBDC4" w:rsidR="00641368" w:rsidRPr="00FD3A95" w:rsidRDefault="00641368" w:rsidP="00641368">
      <w:pPr>
        <w:pStyle w:val="AP-Odstavec"/>
        <w:spacing w:line="360" w:lineRule="auto"/>
      </w:pPr>
      <w:r w:rsidRPr="00FD3A95">
        <w:t>Dále budu psát</w:t>
      </w:r>
      <w:r>
        <w:t xml:space="preserve"> o </w:t>
      </w:r>
      <w:r w:rsidRPr="00FD3A95">
        <w:t>zdravotnických zařízeních která mají rehabilitační charakter,</w:t>
      </w:r>
      <w:r>
        <w:t xml:space="preserve"> a </w:t>
      </w:r>
      <w:r w:rsidRPr="00FD3A95">
        <w:t>lidé</w:t>
      </w:r>
      <w:r>
        <w:t xml:space="preserve"> po </w:t>
      </w:r>
      <w:r w:rsidRPr="00FD3A95">
        <w:t>poranění míchy jsou</w:t>
      </w:r>
      <w:r>
        <w:t xml:space="preserve"> do </w:t>
      </w:r>
      <w:r w:rsidRPr="00FD3A95">
        <w:t>těchto zařízení odesíláni</w:t>
      </w:r>
      <w:r>
        <w:t xml:space="preserve"> ze </w:t>
      </w:r>
      <w:r w:rsidRPr="00FD3A95">
        <w:t>spinálních jednotek nebo jiných oddělení, která</w:t>
      </w:r>
      <w:r>
        <w:t xml:space="preserve"> se </w:t>
      </w:r>
      <w:r w:rsidRPr="00FD3A95">
        <w:t>zabývají lidmi</w:t>
      </w:r>
      <w:r>
        <w:t xml:space="preserve"> po </w:t>
      </w:r>
      <w:r w:rsidRPr="00FD3A95">
        <w:t>úrazech. Podle zákona</w:t>
      </w:r>
      <w:r>
        <w:t xml:space="preserve"> č. </w:t>
      </w:r>
      <w:r w:rsidRPr="00FD3A95">
        <w:t>48/1997 Sb.</w:t>
      </w:r>
      <w:r w:rsidR="004E51DF">
        <w:t xml:space="preserve"> § </w:t>
      </w:r>
      <w:r w:rsidRPr="00FD3A95">
        <w:t>13 jsou služby léčebně rehabilitační</w:t>
      </w:r>
      <w:r>
        <w:t xml:space="preserve"> a </w:t>
      </w:r>
      <w:r w:rsidRPr="00FD3A95">
        <w:t>lázeňské rehabilitační služby hrazené</w:t>
      </w:r>
      <w:r>
        <w:t xml:space="preserve"> ze </w:t>
      </w:r>
      <w:r w:rsidRPr="00FD3A95">
        <w:t>zdravotního pojištění.</w:t>
      </w:r>
    </w:p>
    <w:p w14:paraId="3BC0CBB6" w14:textId="65CE3225" w:rsidR="00641368" w:rsidRPr="00FD3A95" w:rsidRDefault="00641368" w:rsidP="00641368">
      <w:pPr>
        <w:pStyle w:val="AP-Odstavec"/>
        <w:spacing w:line="360" w:lineRule="auto"/>
      </w:pPr>
      <w:r w:rsidRPr="00FD3A95">
        <w:t>Rehabilitační ústav</w:t>
      </w:r>
      <w:r>
        <w:t xml:space="preserve"> a </w:t>
      </w:r>
      <w:r w:rsidRPr="00FD3A95">
        <w:t>spinální rehabilitační jednotka –</w:t>
      </w:r>
      <w:r>
        <w:t xml:space="preserve"> do </w:t>
      </w:r>
      <w:r w:rsidRPr="00FD3A95">
        <w:t>těchto rehabilitačních zařízení jsou pacienti přeloženi</w:t>
      </w:r>
      <w:r>
        <w:t xml:space="preserve"> ze </w:t>
      </w:r>
      <w:r w:rsidRPr="00FD3A95">
        <w:t>spinální jednotky.</w:t>
      </w:r>
      <w:r>
        <w:t xml:space="preserve"> V </w:t>
      </w:r>
      <w:r w:rsidRPr="00FD3A95">
        <w:t>České republice jsou tyto rehabilitační ústavy tři – Hamzova odborná léčebna pro děti</w:t>
      </w:r>
      <w:r>
        <w:t xml:space="preserve"> a </w:t>
      </w:r>
      <w:r w:rsidRPr="00FD3A95">
        <w:t>dospělé</w:t>
      </w:r>
      <w:r w:rsidR="002F4D50">
        <w:t xml:space="preserve"> v </w:t>
      </w:r>
      <w:r w:rsidRPr="00FD3A95">
        <w:t>Luži Košumberku, rehabilitační ústav Hrabyně</w:t>
      </w:r>
      <w:r>
        <w:t xml:space="preserve"> a </w:t>
      </w:r>
      <w:r w:rsidRPr="00FD3A95">
        <w:t xml:space="preserve">rehabilitační ústav Kladruby (FN Brno, 2024). </w:t>
      </w:r>
    </w:p>
    <w:p w14:paraId="6E53EC11" w14:textId="24FDBE89" w:rsidR="00641368" w:rsidRPr="00FD3A95" w:rsidRDefault="00641368" w:rsidP="00641368">
      <w:pPr>
        <w:pStyle w:val="AP-Odstavec"/>
        <w:spacing w:line="360" w:lineRule="auto"/>
      </w:pPr>
      <w:r w:rsidRPr="00FD3A95">
        <w:t>Odborný léčebný ústav Jevíčko – oddělení léčebné rehabilitace přijímá pacienty</w:t>
      </w:r>
      <w:r>
        <w:t xml:space="preserve"> s </w:t>
      </w:r>
      <w:r w:rsidRPr="00FD3A95">
        <w:t>širokým spektrem nemocí, ale</w:t>
      </w:r>
      <w:r>
        <w:t xml:space="preserve"> i </w:t>
      </w:r>
      <w:r w:rsidRPr="00FD3A95">
        <w:t>pacienty</w:t>
      </w:r>
      <w:r>
        <w:t xml:space="preserve"> po </w:t>
      </w:r>
      <w:r w:rsidRPr="00FD3A95">
        <w:t>úrazech. Poskytuje péčí, která navazuje</w:t>
      </w:r>
      <w:r>
        <w:t xml:space="preserve"> na </w:t>
      </w:r>
      <w:r w:rsidRPr="00FD3A95">
        <w:t>léčbu</w:t>
      </w:r>
      <w:r w:rsidR="002F4D50">
        <w:t xml:space="preserve"> v </w:t>
      </w:r>
      <w:r w:rsidRPr="00FD3A95">
        <w:t xml:space="preserve">akutních lůžkových zdravotnických zařízeních (OLU Jevíčko, 2024). </w:t>
      </w:r>
    </w:p>
    <w:p w14:paraId="2494380C" w14:textId="24CC68E0" w:rsidR="00641368" w:rsidRPr="00FD3A95" w:rsidRDefault="00641368" w:rsidP="00641368">
      <w:pPr>
        <w:pStyle w:val="AP-Odstavec"/>
        <w:spacing w:line="360" w:lineRule="auto"/>
      </w:pPr>
      <w:r w:rsidRPr="00FD3A95">
        <w:t>I když</w:t>
      </w:r>
      <w:r>
        <w:t xml:space="preserve"> se </w:t>
      </w:r>
      <w:r w:rsidRPr="00FD3A95">
        <w:t>nejedná</w:t>
      </w:r>
      <w:r>
        <w:t xml:space="preserve"> o </w:t>
      </w:r>
      <w:r w:rsidRPr="00FD3A95">
        <w:t>službu sociální, ale zdravotnickou ráda bych zmínila sanatorium Pálava, které by mělo být</w:t>
      </w:r>
      <w:r w:rsidR="002F4D50">
        <w:t xml:space="preserve"> v </w:t>
      </w:r>
      <w:r w:rsidRPr="00FD3A95">
        <w:t>provozu</w:t>
      </w:r>
      <w:r w:rsidR="002F4D50">
        <w:t xml:space="preserve"> v </w:t>
      </w:r>
      <w:r w:rsidRPr="00FD3A95">
        <w:t>roce 2026. Hlavním záměrem tohoto projektu,</w:t>
      </w:r>
      <w:r>
        <w:t xml:space="preserve"> je </w:t>
      </w:r>
      <w:r w:rsidRPr="00FD3A95">
        <w:t>vybudovat zdravotnické zařízení zajišťující léčebně rehabilitační péči, přímo navazující</w:t>
      </w:r>
      <w:r>
        <w:t xml:space="preserve"> na </w:t>
      </w:r>
      <w:r w:rsidRPr="00FD3A95">
        <w:t>nemocniční péči. Toto zařízení</w:t>
      </w:r>
      <w:r>
        <w:t xml:space="preserve"> se </w:t>
      </w:r>
      <w:r w:rsidRPr="00FD3A95">
        <w:t>bude zaměřovat</w:t>
      </w:r>
      <w:r>
        <w:t xml:space="preserve"> na </w:t>
      </w:r>
      <w:r w:rsidRPr="00FD3A95">
        <w:t>neuro-rehabilitační péči</w:t>
      </w:r>
      <w:r>
        <w:t xml:space="preserve"> a </w:t>
      </w:r>
      <w:r w:rsidRPr="00FD3A95">
        <w:t>onemocnění pohybového aparátu, tím pádem sem patří</w:t>
      </w:r>
      <w:r>
        <w:t xml:space="preserve"> i </w:t>
      </w:r>
      <w:r w:rsidRPr="00FD3A95">
        <w:t>stavy</w:t>
      </w:r>
      <w:r>
        <w:t xml:space="preserve"> po </w:t>
      </w:r>
      <w:r w:rsidRPr="00FD3A95">
        <w:t xml:space="preserve">získaném poškození míchy (Sanatorium Pálava, 2024). </w:t>
      </w:r>
    </w:p>
    <w:p w14:paraId="6536DF2D" w14:textId="3B2D168B" w:rsidR="00641368" w:rsidRPr="00FD3A95" w:rsidRDefault="00641368" w:rsidP="00641368">
      <w:pPr>
        <w:pStyle w:val="AP-Odstavec"/>
        <w:spacing w:line="360" w:lineRule="auto"/>
      </w:pPr>
      <w:r w:rsidRPr="00FD3A95">
        <w:t>Všechny tyto služby, které jsem vyjmenovala mohou pomoci klientům</w:t>
      </w:r>
      <w:r>
        <w:t xml:space="preserve"> po </w:t>
      </w:r>
      <w:r w:rsidRPr="00FD3A95">
        <w:t>úrazech míchy</w:t>
      </w:r>
      <w:r>
        <w:t xml:space="preserve"> a </w:t>
      </w:r>
      <w:r w:rsidRPr="00FD3A95">
        <w:t>dolních končetin. Pečovatelských služeb</w:t>
      </w:r>
      <w:r>
        <w:t xml:space="preserve"> je</w:t>
      </w:r>
      <w:r w:rsidR="002F4D50">
        <w:t xml:space="preserve"> v </w:t>
      </w:r>
      <w:r w:rsidRPr="00FD3A95">
        <w:t>okrese Blansko více, ale</w:t>
      </w:r>
      <w:r>
        <w:t xml:space="preserve"> z </w:t>
      </w:r>
      <w:r w:rsidRPr="00FD3A95">
        <w:t>vlastní praxe</w:t>
      </w:r>
      <w:r>
        <w:t xml:space="preserve"> a ze </w:t>
      </w:r>
      <w:r w:rsidRPr="00FD3A95">
        <w:t>zkušenosti</w:t>
      </w:r>
      <w:r>
        <w:t xml:space="preserve"> s </w:t>
      </w:r>
      <w:r w:rsidRPr="00FD3A95">
        <w:t>lidmi</w:t>
      </w:r>
      <w:r>
        <w:t xml:space="preserve"> se </w:t>
      </w:r>
      <w:r w:rsidRPr="00FD3A95">
        <w:t>zdravotním postižením vím,</w:t>
      </w:r>
      <w:r>
        <w:t xml:space="preserve"> že </w:t>
      </w:r>
      <w:r w:rsidRPr="00FD3A95">
        <w:t>velké množství</w:t>
      </w:r>
      <w:r>
        <w:t xml:space="preserve"> z </w:t>
      </w:r>
      <w:r w:rsidRPr="00FD3A95">
        <w:t xml:space="preserve">nich poskytují </w:t>
      </w:r>
      <w:r w:rsidRPr="00FD3A95">
        <w:lastRenderedPageBreak/>
        <w:t>službu zejména seniorům. Charita Blansko má největší zastoupení</w:t>
      </w:r>
      <w:r w:rsidR="002F4D50">
        <w:t xml:space="preserve"> v </w:t>
      </w:r>
      <w:r w:rsidRPr="00FD3A95">
        <w:t>péči</w:t>
      </w:r>
      <w:r>
        <w:t xml:space="preserve"> o </w:t>
      </w:r>
      <w:r w:rsidRPr="00FD3A95">
        <w:t>klienty</w:t>
      </w:r>
      <w:r>
        <w:t xml:space="preserve"> s </w:t>
      </w:r>
      <w:r w:rsidRPr="00FD3A95">
        <w:t>tělesným postižením, přesto od některých jejích klientů vím,</w:t>
      </w:r>
      <w:r>
        <w:t xml:space="preserve"> že </w:t>
      </w:r>
      <w:r w:rsidRPr="00FD3A95">
        <w:t>jejich časové možnosti jsou omezené.</w:t>
      </w:r>
      <w:r>
        <w:t xml:space="preserve"> V </w:t>
      </w:r>
      <w:r w:rsidRPr="00FD3A95">
        <w:t>okrese Blansko chybí zastoupení osobní asistence. Charita má</w:t>
      </w:r>
      <w:r w:rsidR="002F4D50">
        <w:t xml:space="preserve"> v </w:t>
      </w:r>
      <w:r w:rsidRPr="00FD3A95">
        <w:t>péči</w:t>
      </w:r>
      <w:r>
        <w:t xml:space="preserve"> o </w:t>
      </w:r>
      <w:r w:rsidRPr="00FD3A95">
        <w:t>zdravotně postižené</w:t>
      </w:r>
      <w:r w:rsidR="002F4D50">
        <w:t xml:space="preserve"> v </w:t>
      </w:r>
      <w:r w:rsidRPr="00FD3A95">
        <w:t>regionu hlavní roli. Velkým pokrokem</w:t>
      </w:r>
      <w:r>
        <w:t xml:space="preserve"> je </w:t>
      </w:r>
      <w:r w:rsidRPr="00FD3A95">
        <w:t>zřízení odlehčovací služby</w:t>
      </w:r>
      <w:r w:rsidR="002F4D50">
        <w:t xml:space="preserve"> v </w:t>
      </w:r>
      <w:r w:rsidRPr="00FD3A95">
        <w:t>Blansku, která byla uvedena</w:t>
      </w:r>
      <w:r>
        <w:t xml:space="preserve"> do </w:t>
      </w:r>
      <w:r w:rsidRPr="00FD3A95">
        <w:t>provozu</w:t>
      </w:r>
      <w:r w:rsidR="002F4D50">
        <w:t xml:space="preserve"> v </w:t>
      </w:r>
      <w:r w:rsidRPr="00FD3A95">
        <w:t>listopadu 2023. Je to jediná odlehčovací služba pro tento region. Česká asociace paraplegiků má velký podíl</w:t>
      </w:r>
      <w:r>
        <w:t xml:space="preserve"> na </w:t>
      </w:r>
      <w:r w:rsidRPr="00FD3A95">
        <w:t>práci</w:t>
      </w:r>
      <w:r>
        <w:t xml:space="preserve"> s </w:t>
      </w:r>
      <w:r w:rsidRPr="00FD3A95">
        <w:t>lidmi</w:t>
      </w:r>
      <w:r>
        <w:t xml:space="preserve"> po </w:t>
      </w:r>
      <w:r w:rsidRPr="00FD3A95">
        <w:t>poranění míchy jejich projekt peer mentoring</w:t>
      </w:r>
      <w:r>
        <w:t xml:space="preserve"> je </w:t>
      </w:r>
      <w:r w:rsidRPr="00FD3A95">
        <w:t xml:space="preserve">velice dobře </w:t>
      </w:r>
      <w:r>
        <w:t>vytvořený a </w:t>
      </w:r>
      <w:r w:rsidRPr="00FD3A95">
        <w:t>lidem</w:t>
      </w:r>
      <w:r>
        <w:t xml:space="preserve"> po </w:t>
      </w:r>
      <w:r w:rsidRPr="00FD3A95">
        <w:t>poranění míchy dodává tolik potřebné sebevědomí</w:t>
      </w:r>
      <w:r>
        <w:t xml:space="preserve"> a </w:t>
      </w:r>
      <w:r w:rsidRPr="00FD3A95">
        <w:t>podporu navrácení</w:t>
      </w:r>
      <w:r>
        <w:t xml:space="preserve"> se do </w:t>
      </w:r>
      <w:r w:rsidRPr="00FD3A95">
        <w:t>běžného života. Slabou stránku všech těchto organizací vidím</w:t>
      </w:r>
      <w:r w:rsidR="002F4D50">
        <w:t xml:space="preserve"> v </w:t>
      </w:r>
      <w:r w:rsidRPr="00FD3A95">
        <w:t>tom,</w:t>
      </w:r>
      <w:r>
        <w:t xml:space="preserve"> že </w:t>
      </w:r>
      <w:r w:rsidRPr="00FD3A95">
        <w:t>všechny organizace pracuji</w:t>
      </w:r>
      <w:r>
        <w:t xml:space="preserve"> s </w:t>
      </w:r>
      <w:r w:rsidRPr="00FD3A95">
        <w:t>lidmi</w:t>
      </w:r>
      <w:r>
        <w:t xml:space="preserve"> po </w:t>
      </w:r>
      <w:r w:rsidRPr="00FD3A95">
        <w:t>poranění míchy až</w:t>
      </w:r>
      <w:r>
        <w:t xml:space="preserve"> po </w:t>
      </w:r>
      <w:r w:rsidRPr="00FD3A95">
        <w:t>návratu</w:t>
      </w:r>
      <w:r>
        <w:t xml:space="preserve"> z </w:t>
      </w:r>
      <w:r w:rsidRPr="00FD3A95">
        <w:t>rehabilitačních center nebo nemocničních zařízení. Žádná služba aktivně klienty nevyhledává,</w:t>
      </w:r>
      <w:r>
        <w:t xml:space="preserve"> a </w:t>
      </w:r>
      <w:r w:rsidRPr="00FD3A95">
        <w:t>ani</w:t>
      </w:r>
      <w:r>
        <w:t xml:space="preserve"> je </w:t>
      </w:r>
      <w:r w:rsidRPr="00FD3A95">
        <w:t>nekontaktuje. Tímto bude můj projekt jedinečný</w:t>
      </w:r>
      <w:r>
        <w:t xml:space="preserve"> a </w:t>
      </w:r>
      <w:r w:rsidRPr="00FD3A95">
        <w:t>žádný jiný jsem</w:t>
      </w:r>
      <w:r w:rsidR="002F4D50">
        <w:t xml:space="preserve"> v </w:t>
      </w:r>
      <w:r w:rsidRPr="00FD3A95">
        <w:t>České republice nenašla.</w:t>
      </w:r>
    </w:p>
    <w:p w14:paraId="051CB1BE" w14:textId="77777777" w:rsidR="00641368" w:rsidRPr="00FD3A95" w:rsidRDefault="00641368" w:rsidP="00641368">
      <w:pPr>
        <w:pStyle w:val="AP-Odstavec"/>
        <w:spacing w:line="360" w:lineRule="auto"/>
      </w:pPr>
    </w:p>
    <w:p w14:paraId="38DB8B2F" w14:textId="77777777" w:rsidR="00641368" w:rsidRPr="00FD3A95" w:rsidRDefault="00641368" w:rsidP="00641368">
      <w:pPr>
        <w:pStyle w:val="AP-Odstavec"/>
        <w:spacing w:line="360" w:lineRule="auto"/>
      </w:pPr>
    </w:p>
    <w:p w14:paraId="597756A6" w14:textId="77777777" w:rsidR="00641368" w:rsidRPr="00FD3A95" w:rsidRDefault="00641368" w:rsidP="00641368">
      <w:pPr>
        <w:pStyle w:val="AP-Odstavec"/>
        <w:spacing w:line="360" w:lineRule="auto"/>
      </w:pPr>
    </w:p>
    <w:p w14:paraId="52441092" w14:textId="77777777" w:rsidR="00641368" w:rsidRPr="00FD3A95" w:rsidRDefault="00641368" w:rsidP="00641368">
      <w:pPr>
        <w:pStyle w:val="AP-Odstavec"/>
        <w:spacing w:line="360" w:lineRule="auto"/>
      </w:pPr>
    </w:p>
    <w:p w14:paraId="183C8AF5" w14:textId="77777777" w:rsidR="00641368" w:rsidRPr="00FD3A95" w:rsidRDefault="00641368" w:rsidP="00641368">
      <w:pPr>
        <w:spacing w:line="360" w:lineRule="auto"/>
      </w:pPr>
      <w:r w:rsidRPr="00FD3A95">
        <w:br w:type="page"/>
      </w:r>
    </w:p>
    <w:p w14:paraId="65AB8B47" w14:textId="77777777" w:rsidR="00641368" w:rsidRPr="00FD3A95" w:rsidRDefault="00641368" w:rsidP="00641368">
      <w:pPr>
        <w:pStyle w:val="Nadpis1"/>
        <w:spacing w:line="360" w:lineRule="auto"/>
      </w:pPr>
      <w:bookmarkStart w:id="12" w:name="_Toc164351627"/>
      <w:bookmarkStart w:id="13" w:name="_Toc164596965"/>
      <w:r w:rsidRPr="00FD3A95">
        <w:lastRenderedPageBreak/>
        <w:t>Využití teorií</w:t>
      </w:r>
      <w:r>
        <w:t xml:space="preserve"> a </w:t>
      </w:r>
      <w:r w:rsidRPr="00FD3A95">
        <w:t>metod sociální práce</w:t>
      </w:r>
      <w:bookmarkEnd w:id="12"/>
      <w:bookmarkEnd w:id="13"/>
      <w:r w:rsidRPr="00FD3A95">
        <w:t xml:space="preserve"> </w:t>
      </w:r>
    </w:p>
    <w:p w14:paraId="010B1E6E" w14:textId="20F083DB" w:rsidR="00641368" w:rsidRPr="00FD3A95" w:rsidRDefault="00641368" w:rsidP="00641368">
      <w:pPr>
        <w:pStyle w:val="AP-Odstaveczapedlem"/>
      </w:pPr>
      <w:r w:rsidRPr="00FD3A95">
        <w:t>V této kapitole bych</w:t>
      </w:r>
      <w:r>
        <w:t xml:space="preserve"> se </w:t>
      </w:r>
      <w:r w:rsidRPr="00FD3A95">
        <w:t>ráda věnovala konkrétním teoriím</w:t>
      </w:r>
      <w:r>
        <w:t xml:space="preserve"> a </w:t>
      </w:r>
      <w:r w:rsidRPr="00FD3A95">
        <w:t>metodám sociální práce, které lze využít při práci</w:t>
      </w:r>
      <w:r>
        <w:t xml:space="preserve"> s </w:t>
      </w:r>
      <w:r w:rsidRPr="00FD3A95">
        <w:t>lidmi</w:t>
      </w:r>
      <w:r>
        <w:t xml:space="preserve"> po </w:t>
      </w:r>
      <w:r w:rsidRPr="00FD3A95">
        <w:t>poranění míchy</w:t>
      </w:r>
      <w:r>
        <w:t xml:space="preserve"> a </w:t>
      </w:r>
      <w:r w:rsidRPr="00FD3A95">
        <w:t>úrazech dolních končetin. Nejprve</w:t>
      </w:r>
      <w:r>
        <w:t xml:space="preserve"> se </w:t>
      </w:r>
      <w:r w:rsidRPr="00FD3A95">
        <w:t>budu věnovat vymezení pojmů teorie</w:t>
      </w:r>
      <w:r>
        <w:t xml:space="preserve"> a </w:t>
      </w:r>
      <w:r w:rsidRPr="00FD3A95">
        <w:t>metody sociální práce. Dále posouzení životní situace klienta</w:t>
      </w:r>
      <w:r>
        <w:t xml:space="preserve"> a</w:t>
      </w:r>
      <w:r w:rsidR="002F4D50">
        <w:t xml:space="preserve"> v </w:t>
      </w:r>
      <w:r w:rsidRPr="00FD3A95">
        <w:t>další podkapitole</w:t>
      </w:r>
      <w:r>
        <w:t xml:space="preserve"> se </w:t>
      </w:r>
      <w:r w:rsidRPr="00FD3A95">
        <w:t>budu věnovat poradenskému procesu.</w:t>
      </w:r>
      <w:r>
        <w:t xml:space="preserve"> A </w:t>
      </w:r>
      <w:r w:rsidRPr="00FD3A95">
        <w:t>to</w:t>
      </w:r>
      <w:r>
        <w:t xml:space="preserve"> z </w:t>
      </w:r>
      <w:r w:rsidRPr="00FD3A95">
        <w:t>důvodu toho,</w:t>
      </w:r>
      <w:r>
        <w:t xml:space="preserve"> že </w:t>
      </w:r>
      <w:r w:rsidRPr="00FD3A95">
        <w:t>cílem sociálního pracovníka při pomoci</w:t>
      </w:r>
      <w:r>
        <w:t xml:space="preserve"> a </w:t>
      </w:r>
      <w:r w:rsidRPr="00FD3A95">
        <w:t>podpoře lidem</w:t>
      </w:r>
      <w:r>
        <w:t xml:space="preserve"> po </w:t>
      </w:r>
      <w:r w:rsidRPr="00FD3A95">
        <w:t>poranění míchy</w:t>
      </w:r>
      <w:r>
        <w:t xml:space="preserve"> a </w:t>
      </w:r>
      <w:r w:rsidRPr="00FD3A95">
        <w:t>úrazech dolních končetin bude aktivní vyhledávání těchto klientů</w:t>
      </w:r>
      <w:r>
        <w:t xml:space="preserve"> s </w:t>
      </w:r>
      <w:r w:rsidRPr="00FD3A95">
        <w:t>následnou krizovou intervencí</w:t>
      </w:r>
      <w:r>
        <w:t xml:space="preserve"> a </w:t>
      </w:r>
      <w:r w:rsidRPr="00FD3A95">
        <w:t>poskytnutí poradenství. Sociální pracovník</w:t>
      </w:r>
      <w:r>
        <w:t xml:space="preserve"> se </w:t>
      </w:r>
      <w:r w:rsidRPr="00FD3A95">
        <w:t>nejprve bude snažit vysvětlit klientovi jaké má možnosti, ale také bude pracovat</w:t>
      </w:r>
      <w:r>
        <w:t xml:space="preserve"> s </w:t>
      </w:r>
      <w:r w:rsidRPr="00FD3A95">
        <w:t>rodinou klienta. Ti by měli dostat největší poradenskou podporu, aby tuto těžkou situaci zvládli.</w:t>
      </w:r>
    </w:p>
    <w:p w14:paraId="229B0A33" w14:textId="77777777" w:rsidR="00641368" w:rsidRPr="00FD3A95" w:rsidRDefault="00641368" w:rsidP="00641368">
      <w:pPr>
        <w:pStyle w:val="AP-Odstavec"/>
        <w:spacing w:line="360" w:lineRule="auto"/>
      </w:pPr>
      <w:r w:rsidRPr="00FD3A95">
        <w:t>Ve čtvrté podkapitole</w:t>
      </w:r>
      <w:r>
        <w:t xml:space="preserve"> se </w:t>
      </w:r>
      <w:r w:rsidRPr="00FD3A95">
        <w:t>budu věnovat krizové intervenci. Protože</w:t>
      </w:r>
      <w:r>
        <w:t xml:space="preserve"> po </w:t>
      </w:r>
      <w:r w:rsidRPr="00FD3A95">
        <w:t>tak těžkém úraze klienti často ztrácí nadhled</w:t>
      </w:r>
      <w:r>
        <w:t xml:space="preserve"> a </w:t>
      </w:r>
      <w:r w:rsidRPr="00FD3A95">
        <w:t>jsou situací znepokojení. Budu</w:t>
      </w:r>
      <w:r>
        <w:t xml:space="preserve"> se </w:t>
      </w:r>
      <w:r w:rsidRPr="00FD3A95">
        <w:t>snažit popsat, jak krizová intervence vypadá</w:t>
      </w:r>
      <w:r>
        <w:t xml:space="preserve"> a </w:t>
      </w:r>
      <w:r w:rsidRPr="00FD3A95">
        <w:t>jakým způsobem bude sociální pracovník jednat</w:t>
      </w:r>
      <w:r>
        <w:t xml:space="preserve"> s </w:t>
      </w:r>
      <w:r w:rsidRPr="00FD3A95">
        <w:t>klientem. Společně</w:t>
      </w:r>
      <w:r>
        <w:t xml:space="preserve"> s </w:t>
      </w:r>
      <w:r w:rsidRPr="00FD3A95">
        <w:t>klientem</w:t>
      </w:r>
      <w:r>
        <w:t xml:space="preserve"> se </w:t>
      </w:r>
      <w:r w:rsidRPr="00FD3A95">
        <w:t>budou snažit najít určité cíle pro další rozvoj klienta.</w:t>
      </w:r>
    </w:p>
    <w:p w14:paraId="30E30EC3" w14:textId="77777777" w:rsidR="00641368" w:rsidRPr="00FD3A95" w:rsidRDefault="00641368" w:rsidP="00641368">
      <w:pPr>
        <w:pStyle w:val="AP-Odstavec"/>
        <w:spacing w:line="360" w:lineRule="auto"/>
      </w:pPr>
      <w:r w:rsidRPr="00FD3A95">
        <w:t>V páté podkapitole bych</w:t>
      </w:r>
      <w:r>
        <w:t xml:space="preserve"> se </w:t>
      </w:r>
      <w:r w:rsidRPr="00FD3A95">
        <w:t>ráda věnovala logoterapii,</w:t>
      </w:r>
      <w:r>
        <w:t xml:space="preserve"> a </w:t>
      </w:r>
      <w:r w:rsidRPr="00FD3A95">
        <w:t>to</w:t>
      </w:r>
      <w:r>
        <w:t xml:space="preserve"> z </w:t>
      </w:r>
      <w:r w:rsidRPr="00FD3A95">
        <w:t>toho důvodu,</w:t>
      </w:r>
      <w:r>
        <w:t xml:space="preserve"> že si </w:t>
      </w:r>
      <w:r w:rsidRPr="00FD3A95">
        <w:t>myslím,</w:t>
      </w:r>
      <w:r>
        <w:t xml:space="preserve"> že </w:t>
      </w:r>
      <w:r w:rsidRPr="00FD3A95">
        <w:t>prvním krokem</w:t>
      </w:r>
      <w:r>
        <w:t xml:space="preserve"> po </w:t>
      </w:r>
      <w:r w:rsidRPr="00FD3A95">
        <w:t>poranění míchy</w:t>
      </w:r>
      <w:r>
        <w:t xml:space="preserve"> je </w:t>
      </w:r>
      <w:r w:rsidRPr="00FD3A95">
        <w:t>znovu nalézt smysl života. Ze svojí praxe vím,</w:t>
      </w:r>
      <w:r>
        <w:t xml:space="preserve"> že </w:t>
      </w:r>
      <w:r w:rsidRPr="00FD3A95">
        <w:t>lidem</w:t>
      </w:r>
      <w:r>
        <w:t xml:space="preserve"> po </w:t>
      </w:r>
      <w:r w:rsidRPr="00FD3A95">
        <w:t>tak těžkém úraze</w:t>
      </w:r>
      <w:r>
        <w:t xml:space="preserve"> se </w:t>
      </w:r>
      <w:r w:rsidRPr="00FD3A95">
        <w:t>obrátí život vzhůru nohama,</w:t>
      </w:r>
      <w:r>
        <w:t xml:space="preserve"> a </w:t>
      </w:r>
      <w:r w:rsidRPr="00FD3A95">
        <w:t>zvláště</w:t>
      </w:r>
      <w:r>
        <w:t xml:space="preserve"> u </w:t>
      </w:r>
      <w:r w:rsidRPr="00FD3A95">
        <w:t>klientů kteří byli celý dosavadní život aktivní</w:t>
      </w:r>
      <w:r>
        <w:t xml:space="preserve"> ve </w:t>
      </w:r>
      <w:r w:rsidRPr="00FD3A95">
        <w:t>sportu</w:t>
      </w:r>
      <w:r>
        <w:t xml:space="preserve"> a </w:t>
      </w:r>
      <w:r w:rsidRPr="00FD3A95">
        <w:t>jiných aktivitách. Jejich myšlenky bývají dost pochmurné</w:t>
      </w:r>
      <w:r>
        <w:t xml:space="preserve"> a </w:t>
      </w:r>
      <w:r w:rsidRPr="00FD3A95">
        <w:t>myslí si,</w:t>
      </w:r>
      <w:r>
        <w:t xml:space="preserve"> že se </w:t>
      </w:r>
      <w:r w:rsidRPr="00FD3A95">
        <w:t>nikdy nebudou moci vrátit</w:t>
      </w:r>
      <w:r>
        <w:t xml:space="preserve"> ke </w:t>
      </w:r>
      <w:r w:rsidRPr="00FD3A95">
        <w:t>sportu, práci, přátelům. Nalézt smysl života</w:t>
      </w:r>
      <w:r>
        <w:t xml:space="preserve"> je </w:t>
      </w:r>
      <w:r w:rsidRPr="00FD3A95">
        <w:t>velice důležité, aby</w:t>
      </w:r>
      <w:r>
        <w:t xml:space="preserve"> se </w:t>
      </w:r>
      <w:r w:rsidRPr="00FD3A95">
        <w:t>mohli</w:t>
      </w:r>
      <w:r>
        <w:t xml:space="preserve"> ve </w:t>
      </w:r>
      <w:r w:rsidRPr="00FD3A95">
        <w:t>svém stavu posunout dál. Logoterapie</w:t>
      </w:r>
      <w:r>
        <w:t xml:space="preserve"> se </w:t>
      </w:r>
      <w:r w:rsidRPr="00FD3A95">
        <w:t>bude týkat hlavně tématu klientů</w:t>
      </w:r>
      <w:r>
        <w:t xml:space="preserve"> po </w:t>
      </w:r>
      <w:r w:rsidRPr="00FD3A95">
        <w:t>poranění míchy</w:t>
      </w:r>
      <w:r>
        <w:t xml:space="preserve"> a </w:t>
      </w:r>
      <w:r w:rsidRPr="00FD3A95">
        <w:t>klientů</w:t>
      </w:r>
      <w:r>
        <w:t xml:space="preserve"> po </w:t>
      </w:r>
      <w:r w:rsidRPr="00FD3A95">
        <w:t>rozšířeném úrazu dolních končetin.</w:t>
      </w:r>
      <w:r>
        <w:t xml:space="preserve"> A </w:t>
      </w:r>
      <w:r w:rsidRPr="00FD3A95">
        <w:t>to proto,</w:t>
      </w:r>
      <w:r>
        <w:t xml:space="preserve"> že </w:t>
      </w:r>
      <w:r w:rsidRPr="00FD3A95">
        <w:t>ne vždy musí být úraz dolní končetiny tak ničiví,</w:t>
      </w:r>
      <w:r>
        <w:t xml:space="preserve"> že </w:t>
      </w:r>
      <w:r w:rsidRPr="00FD3A95">
        <w:t xml:space="preserve">by klient ztratil smysl života. </w:t>
      </w:r>
    </w:p>
    <w:p w14:paraId="11BA11B7" w14:textId="67AF6DC2" w:rsidR="00641368" w:rsidRPr="00FD3A95" w:rsidRDefault="00641368" w:rsidP="00641368">
      <w:pPr>
        <w:pStyle w:val="AP-Odstavec"/>
        <w:spacing w:line="360" w:lineRule="auto"/>
      </w:pPr>
      <w:r w:rsidRPr="00FD3A95">
        <w:t>V šesté podkapitole bych</w:t>
      </w:r>
      <w:r>
        <w:t xml:space="preserve"> se </w:t>
      </w:r>
      <w:r w:rsidRPr="00FD3A95">
        <w:t>ráda věnovala přístupu zaměřeného</w:t>
      </w:r>
      <w:r>
        <w:t xml:space="preserve"> na </w:t>
      </w:r>
      <w:r w:rsidRPr="00FD3A95">
        <w:t>člověka. Tato metoda</w:t>
      </w:r>
      <w:r>
        <w:t xml:space="preserve"> je </w:t>
      </w:r>
      <w:r w:rsidRPr="00FD3A95">
        <w:t>využitelná</w:t>
      </w:r>
      <w:r>
        <w:t xml:space="preserve"> ve </w:t>
      </w:r>
      <w:r w:rsidRPr="00FD3A95">
        <w:t>chvíli, kdy bude klient zcela stabilizovaný, popřípadě</w:t>
      </w:r>
      <w:r w:rsidR="002F4D50">
        <w:t xml:space="preserve"> v </w:t>
      </w:r>
      <w:r w:rsidRPr="00FD3A95">
        <w:t>domácí péči.</w:t>
      </w:r>
    </w:p>
    <w:p w14:paraId="2A466486" w14:textId="77777777" w:rsidR="00641368" w:rsidRPr="00FD3A95" w:rsidRDefault="00641368" w:rsidP="00641368">
      <w:pPr>
        <w:pStyle w:val="Nadpis2"/>
        <w:spacing w:line="360" w:lineRule="auto"/>
      </w:pPr>
      <w:bookmarkStart w:id="14" w:name="_Toc164351628"/>
      <w:bookmarkStart w:id="15" w:name="_Toc164596966"/>
      <w:r w:rsidRPr="00FD3A95">
        <w:t>Vymezené pojmů – teorie</w:t>
      </w:r>
      <w:r>
        <w:t xml:space="preserve"> a </w:t>
      </w:r>
      <w:r w:rsidRPr="00FD3A95">
        <w:t>metody sociální práce</w:t>
      </w:r>
      <w:bookmarkEnd w:id="14"/>
      <w:bookmarkEnd w:id="15"/>
    </w:p>
    <w:p w14:paraId="698B2C00" w14:textId="77777777" w:rsidR="00641368" w:rsidRPr="00FD3A95" w:rsidRDefault="00641368" w:rsidP="00641368">
      <w:pPr>
        <w:pStyle w:val="AP-Odstaveczapedlem"/>
      </w:pPr>
      <w:r w:rsidRPr="00FD3A95">
        <w:t>Teoretické znalosti jsou jedním</w:t>
      </w:r>
      <w:r>
        <w:t xml:space="preserve"> ze </w:t>
      </w:r>
      <w:r w:rsidRPr="00FD3A95">
        <w:t>zdrojů profesionální identity sociálního pracovníka. Praxe</w:t>
      </w:r>
      <w:r>
        <w:t xml:space="preserve"> je </w:t>
      </w:r>
      <w:r w:rsidRPr="00FD3A95">
        <w:t>mnohem snazší, pokud využijeme teorii, která specifikuje, co</w:t>
      </w:r>
      <w:r>
        <w:t xml:space="preserve"> se </w:t>
      </w:r>
      <w:r w:rsidRPr="00FD3A95">
        <w:t>má dělat</w:t>
      </w:r>
      <w:r>
        <w:t xml:space="preserve"> a </w:t>
      </w:r>
      <w:r w:rsidRPr="00FD3A95">
        <w:t>jak. Nejde tedy oddělit teorii od praxe.</w:t>
      </w:r>
      <w:r>
        <w:t xml:space="preserve"> V </w:t>
      </w:r>
      <w:r w:rsidRPr="00FD3A95">
        <w:t>sociální práci</w:t>
      </w:r>
      <w:r>
        <w:t xml:space="preserve"> se </w:t>
      </w:r>
      <w:r w:rsidRPr="00FD3A95">
        <w:t>často setkáváme</w:t>
      </w:r>
      <w:r>
        <w:t xml:space="preserve"> s </w:t>
      </w:r>
      <w:r w:rsidRPr="00FD3A95">
        <w:t>teoriemi</w:t>
      </w:r>
      <w:r>
        <w:t xml:space="preserve"> z </w:t>
      </w:r>
      <w:r w:rsidRPr="00FD3A95">
        <w:t>jiných oborů například</w:t>
      </w:r>
      <w:r>
        <w:t xml:space="preserve"> z </w:t>
      </w:r>
      <w:r w:rsidRPr="00FD3A95">
        <w:t xml:space="preserve">psychologie, sociologie nebo pedagogiky. </w:t>
      </w:r>
    </w:p>
    <w:p w14:paraId="1B23F0DA" w14:textId="77777777" w:rsidR="00641368" w:rsidRPr="00FD3A95" w:rsidRDefault="00641368" w:rsidP="00641368">
      <w:pPr>
        <w:pStyle w:val="AP-Odstavec"/>
        <w:spacing w:line="360" w:lineRule="auto"/>
        <w:rPr>
          <w:i/>
          <w:iCs/>
        </w:rPr>
      </w:pPr>
      <w:r w:rsidRPr="00FD3A95">
        <w:lastRenderedPageBreak/>
        <w:t xml:space="preserve">Janis </w:t>
      </w:r>
      <w:proofErr w:type="spellStart"/>
      <w:r w:rsidRPr="00FD3A95">
        <w:t>Fook</w:t>
      </w:r>
      <w:proofErr w:type="spellEnd"/>
      <w:r w:rsidRPr="00FD3A95">
        <w:t xml:space="preserve"> (1993) klasifikovala tři typy teorií sociální práce. Obecná teorie, praktické teorie</w:t>
      </w:r>
      <w:r>
        <w:t xml:space="preserve"> a </w:t>
      </w:r>
      <w:r w:rsidRPr="00FD3A95">
        <w:t>praktické modely. Obecná teorie</w:t>
      </w:r>
      <w:r>
        <w:t xml:space="preserve"> je </w:t>
      </w:r>
      <w:r w:rsidRPr="00FD3A95">
        <w:t>často zaměřena</w:t>
      </w:r>
      <w:r>
        <w:t xml:space="preserve"> na </w:t>
      </w:r>
      <w:r w:rsidRPr="00FD3A95">
        <w:t>politické, ekonomické</w:t>
      </w:r>
      <w:r>
        <w:t xml:space="preserve"> a </w:t>
      </w:r>
      <w:r w:rsidRPr="00FD3A95">
        <w:t>sociální struktury společnosti</w:t>
      </w:r>
      <w:r>
        <w:t xml:space="preserve"> a </w:t>
      </w:r>
      <w:r w:rsidRPr="00FD3A95">
        <w:t>podává</w:t>
      </w:r>
      <w:r>
        <w:t xml:space="preserve"> o </w:t>
      </w:r>
      <w:r w:rsidRPr="00FD3A95">
        <w:t>ní komplexní obraz, příkladem takových teorií jsou například existenciální</w:t>
      </w:r>
      <w:r>
        <w:t xml:space="preserve"> a </w:t>
      </w:r>
      <w:r w:rsidRPr="00FD3A95">
        <w:t>humanistické perspektivy. Praktická teorie</w:t>
      </w:r>
      <w:r>
        <w:t xml:space="preserve"> je </w:t>
      </w:r>
      <w:r w:rsidRPr="00FD3A95">
        <w:t>zaměřena</w:t>
      </w:r>
      <w:r>
        <w:t xml:space="preserve"> na </w:t>
      </w:r>
      <w:r w:rsidRPr="00FD3A95">
        <w:t>metody intervence</w:t>
      </w:r>
      <w:r>
        <w:t xml:space="preserve"> a </w:t>
      </w:r>
      <w:r w:rsidRPr="00FD3A95">
        <w:t>aplikování metod práce</w:t>
      </w:r>
      <w:r>
        <w:t xml:space="preserve"> s </w:t>
      </w:r>
      <w:r w:rsidRPr="00FD3A95">
        <w:t>klientem. Definuje podmínky,</w:t>
      </w:r>
      <w:r>
        <w:t xml:space="preserve"> za </w:t>
      </w:r>
      <w:r w:rsidRPr="00FD3A95">
        <w:t>kterých</w:t>
      </w:r>
      <w:r>
        <w:t xml:space="preserve"> je </w:t>
      </w:r>
      <w:r w:rsidRPr="00FD3A95">
        <w:t>možné použít určité metody. Příkladem může být transakční analýza</w:t>
      </w:r>
      <w:r w:rsidRPr="00FD3A95">
        <w:rPr>
          <w:i/>
          <w:iCs/>
        </w:rPr>
        <w:t>. „Praktické modely popisují konkrétní způsoby práce</w:t>
      </w:r>
      <w:r>
        <w:rPr>
          <w:i/>
          <w:iCs/>
        </w:rPr>
        <w:t xml:space="preserve"> s </w:t>
      </w:r>
      <w:r w:rsidRPr="00FD3A95">
        <w:rPr>
          <w:i/>
          <w:iCs/>
        </w:rPr>
        <w:t>klientem. Jedná</w:t>
      </w:r>
      <w:r>
        <w:rPr>
          <w:i/>
          <w:iCs/>
        </w:rPr>
        <w:t xml:space="preserve"> se o </w:t>
      </w:r>
      <w:r w:rsidRPr="00FD3A95">
        <w:rPr>
          <w:i/>
          <w:iCs/>
        </w:rPr>
        <w:t>úzce vymezené techniky, které nejsou zasazeny</w:t>
      </w:r>
      <w:r>
        <w:rPr>
          <w:i/>
          <w:iCs/>
        </w:rPr>
        <w:t xml:space="preserve"> do </w:t>
      </w:r>
      <w:r w:rsidRPr="00FD3A95">
        <w:rPr>
          <w:i/>
          <w:iCs/>
        </w:rPr>
        <w:t xml:space="preserve">širšího poznatkového nebo hodnotového kontextu“. </w:t>
      </w:r>
    </w:p>
    <w:p w14:paraId="2266DB55" w14:textId="73A50E2B" w:rsidR="00641368" w:rsidRDefault="00641368" w:rsidP="001656AE">
      <w:pPr>
        <w:pStyle w:val="AP-Odstavec"/>
        <w:spacing w:line="360" w:lineRule="auto"/>
      </w:pPr>
      <w:proofErr w:type="spellStart"/>
      <w:r w:rsidRPr="00FD3A95">
        <w:t>Sibeon</w:t>
      </w:r>
      <w:proofErr w:type="spellEnd"/>
      <w:r w:rsidRPr="00FD3A95">
        <w:t xml:space="preserve"> (1990) rozlišuje teorie sociální práce</w:t>
      </w:r>
      <w:r>
        <w:t xml:space="preserve"> na </w:t>
      </w:r>
      <w:r w:rsidRPr="00FD3A95">
        <w:t>formální</w:t>
      </w:r>
      <w:r>
        <w:t xml:space="preserve"> a </w:t>
      </w:r>
      <w:r w:rsidRPr="00FD3A95">
        <w:t>neformální. Formální teorie</w:t>
      </w:r>
      <w:r>
        <w:t xml:space="preserve"> je </w:t>
      </w:r>
      <w:r w:rsidRPr="00FD3A95">
        <w:t>podle něj psaná,</w:t>
      </w:r>
      <w:r>
        <w:t xml:space="preserve"> a je </w:t>
      </w:r>
      <w:r w:rsidRPr="00FD3A95">
        <w:t>to taková teorie, která</w:t>
      </w:r>
      <w:r>
        <w:t xml:space="preserve"> je </w:t>
      </w:r>
      <w:r w:rsidRPr="00FD3A95">
        <w:t>uznávaná mezi členy profesní</w:t>
      </w:r>
      <w:r>
        <w:t xml:space="preserve"> a </w:t>
      </w:r>
      <w:r w:rsidRPr="00FD3A95">
        <w:t xml:space="preserve">akademické komunity. </w:t>
      </w:r>
      <w:r w:rsidRPr="00FD3A95">
        <w:rPr>
          <w:i/>
          <w:iCs/>
        </w:rPr>
        <w:t>„Neformální teorie</w:t>
      </w:r>
      <w:r>
        <w:rPr>
          <w:i/>
          <w:iCs/>
        </w:rPr>
        <w:t xml:space="preserve"> je </w:t>
      </w:r>
      <w:r w:rsidRPr="00FD3A95">
        <w:rPr>
          <w:i/>
          <w:iCs/>
        </w:rPr>
        <w:t>souborem znalostí, hodnot</w:t>
      </w:r>
      <w:r>
        <w:rPr>
          <w:i/>
          <w:iCs/>
        </w:rPr>
        <w:t xml:space="preserve"> a </w:t>
      </w:r>
      <w:r w:rsidRPr="00FD3A95">
        <w:rPr>
          <w:i/>
          <w:iCs/>
        </w:rPr>
        <w:t>zkušeností uplatňovaných</w:t>
      </w:r>
      <w:r w:rsidR="002F4D50">
        <w:rPr>
          <w:i/>
          <w:iCs/>
        </w:rPr>
        <w:t xml:space="preserve"> v </w:t>
      </w:r>
      <w:r w:rsidRPr="00FD3A95">
        <w:rPr>
          <w:i/>
          <w:iCs/>
        </w:rPr>
        <w:t xml:space="preserve">praxi“. </w:t>
      </w:r>
      <w:r w:rsidRPr="00FD3A95">
        <w:t xml:space="preserve">Podle </w:t>
      </w:r>
      <w:proofErr w:type="spellStart"/>
      <w:r w:rsidRPr="00FD3A95">
        <w:t>Sibeona</w:t>
      </w:r>
      <w:proofErr w:type="spellEnd"/>
      <w:r w:rsidRPr="00FD3A95">
        <w:t xml:space="preserve"> není důležité jen kritérium formalizace ale také předmětu teorie</w:t>
      </w:r>
      <w:r>
        <w:t xml:space="preserve"> a </w:t>
      </w:r>
      <w:r w:rsidRPr="00FD3A95">
        <w:t>vytvořil tedy trojčlenku – teorie</w:t>
      </w:r>
      <w:r>
        <w:t xml:space="preserve"> o </w:t>
      </w:r>
      <w:r w:rsidRPr="00FD3A95">
        <w:t>sociální práci, teorie sociální práce</w:t>
      </w:r>
      <w:r>
        <w:t xml:space="preserve"> a </w:t>
      </w:r>
      <w:r w:rsidRPr="00FD3A95">
        <w:t>teorie klientova světa (Navrátil, 2001, s. 26-27).</w:t>
      </w:r>
    </w:p>
    <w:p w14:paraId="1C6988B4" w14:textId="77777777" w:rsidR="001656AE" w:rsidRPr="001656AE" w:rsidRDefault="001656AE" w:rsidP="001656AE">
      <w:pPr>
        <w:pStyle w:val="AP-Odstavec"/>
        <w:spacing w:line="360" w:lineRule="auto"/>
      </w:pPr>
    </w:p>
    <w:p w14:paraId="5EF91CF3" w14:textId="215587B3" w:rsidR="00641368" w:rsidRDefault="00641368" w:rsidP="00641368">
      <w:pPr>
        <w:pStyle w:val="Titulek"/>
        <w:keepNext/>
        <w:jc w:val="left"/>
      </w:pPr>
      <w:r>
        <w:t xml:space="preserve">Tabulka </w:t>
      </w:r>
      <w:r w:rsidR="00A45C35">
        <w:fldChar w:fldCharType="begin"/>
      </w:r>
      <w:r w:rsidR="00A45C35">
        <w:instrText xml:space="preserve"> SEQ Tabulka \* ARABIC </w:instrText>
      </w:r>
      <w:r w:rsidR="00A45C35">
        <w:fldChar w:fldCharType="separate"/>
      </w:r>
      <w:r w:rsidR="00155FF1">
        <w:rPr>
          <w:noProof/>
        </w:rPr>
        <w:t>1</w:t>
      </w:r>
      <w:r w:rsidR="00A45C35">
        <w:rPr>
          <w:noProof/>
        </w:rPr>
        <w:fldChar w:fldCharType="end"/>
      </w:r>
      <w:r>
        <w:t xml:space="preserve"> T</w:t>
      </w:r>
      <w:r w:rsidRPr="006605AE">
        <w:t xml:space="preserve">ypy teorií podle </w:t>
      </w:r>
      <w:proofErr w:type="spellStart"/>
      <w:r w:rsidRPr="006605AE">
        <w:t>Sibeona</w:t>
      </w:r>
      <w:proofErr w:type="spellEnd"/>
    </w:p>
    <w:tbl>
      <w:tblPr>
        <w:tblStyle w:val="Mkatabulky"/>
        <w:tblW w:w="0" w:type="auto"/>
        <w:tblLook w:val="04A0" w:firstRow="1" w:lastRow="0" w:firstColumn="1" w:lastColumn="0" w:noHBand="0" w:noVBand="1"/>
      </w:tblPr>
      <w:tblGrid>
        <w:gridCol w:w="1170"/>
        <w:gridCol w:w="4372"/>
        <w:gridCol w:w="3520"/>
      </w:tblGrid>
      <w:tr w:rsidR="00641368" w:rsidRPr="00FD3A95" w14:paraId="3366B3BF" w14:textId="77777777" w:rsidTr="00E83051">
        <w:tc>
          <w:tcPr>
            <w:tcW w:w="1170" w:type="dxa"/>
          </w:tcPr>
          <w:p w14:paraId="15D884A6" w14:textId="77777777" w:rsidR="00641368" w:rsidRPr="00FD3A95" w:rsidRDefault="00641368" w:rsidP="00DC7EE2">
            <w:pPr>
              <w:pStyle w:val="AP-Odstavec"/>
              <w:spacing w:line="360" w:lineRule="auto"/>
              <w:ind w:firstLine="0"/>
              <w:jc w:val="left"/>
              <w:rPr>
                <w:b/>
                <w:bCs/>
              </w:rPr>
            </w:pPr>
            <w:r w:rsidRPr="00FD3A95">
              <w:rPr>
                <w:b/>
                <w:bCs/>
              </w:rPr>
              <w:t xml:space="preserve">Typy teorií </w:t>
            </w:r>
          </w:p>
        </w:tc>
        <w:tc>
          <w:tcPr>
            <w:tcW w:w="4372" w:type="dxa"/>
          </w:tcPr>
          <w:p w14:paraId="2E659D23" w14:textId="77777777" w:rsidR="00641368" w:rsidRPr="00FD3A95" w:rsidRDefault="00641368" w:rsidP="00E83051">
            <w:pPr>
              <w:pStyle w:val="AP-Odstavec"/>
              <w:spacing w:line="360" w:lineRule="auto"/>
              <w:ind w:firstLine="0"/>
              <w:rPr>
                <w:b/>
                <w:bCs/>
              </w:rPr>
            </w:pPr>
            <w:r w:rsidRPr="00FD3A95">
              <w:rPr>
                <w:b/>
                <w:bCs/>
              </w:rPr>
              <w:t xml:space="preserve">Formální teorie </w:t>
            </w:r>
          </w:p>
        </w:tc>
        <w:tc>
          <w:tcPr>
            <w:tcW w:w="3520" w:type="dxa"/>
          </w:tcPr>
          <w:p w14:paraId="0B4A1079" w14:textId="77777777" w:rsidR="00641368" w:rsidRPr="00FD3A95" w:rsidRDefault="00641368" w:rsidP="00E83051">
            <w:pPr>
              <w:pStyle w:val="AP-Odstavec"/>
              <w:spacing w:line="360" w:lineRule="auto"/>
              <w:ind w:firstLine="0"/>
              <w:rPr>
                <w:b/>
                <w:bCs/>
              </w:rPr>
            </w:pPr>
            <w:r w:rsidRPr="00FD3A95">
              <w:rPr>
                <w:b/>
                <w:bCs/>
              </w:rPr>
              <w:t xml:space="preserve">Neformální teorie </w:t>
            </w:r>
          </w:p>
        </w:tc>
      </w:tr>
      <w:tr w:rsidR="00641368" w:rsidRPr="00FD3A95" w14:paraId="2311B6CD" w14:textId="77777777" w:rsidTr="00E83051">
        <w:tc>
          <w:tcPr>
            <w:tcW w:w="1170" w:type="dxa"/>
          </w:tcPr>
          <w:p w14:paraId="060A6C4C" w14:textId="77777777" w:rsidR="00641368" w:rsidRPr="00FD3A95" w:rsidRDefault="00641368" w:rsidP="00DC7EE2">
            <w:pPr>
              <w:pStyle w:val="AP-Odstavec"/>
              <w:spacing w:line="360" w:lineRule="auto"/>
              <w:ind w:firstLine="0"/>
              <w:jc w:val="left"/>
              <w:rPr>
                <w:b/>
                <w:bCs/>
              </w:rPr>
            </w:pPr>
            <w:r w:rsidRPr="00FD3A95">
              <w:rPr>
                <w:b/>
                <w:bCs/>
              </w:rPr>
              <w:t>Teorie</w:t>
            </w:r>
            <w:r>
              <w:rPr>
                <w:b/>
                <w:bCs/>
              </w:rPr>
              <w:t xml:space="preserve"> o </w:t>
            </w:r>
            <w:r w:rsidRPr="00FD3A95">
              <w:rPr>
                <w:b/>
                <w:bCs/>
              </w:rPr>
              <w:t xml:space="preserve">sociální práci </w:t>
            </w:r>
          </w:p>
        </w:tc>
        <w:tc>
          <w:tcPr>
            <w:tcW w:w="4372" w:type="dxa"/>
          </w:tcPr>
          <w:p w14:paraId="58E96524" w14:textId="77777777" w:rsidR="00641368" w:rsidRPr="00FD3A95" w:rsidRDefault="00641368" w:rsidP="00E83051">
            <w:pPr>
              <w:pStyle w:val="AP-Odstavec"/>
              <w:spacing w:line="360" w:lineRule="auto"/>
              <w:ind w:firstLine="0"/>
            </w:pPr>
            <w:r w:rsidRPr="00FD3A95">
              <w:t>Formálně psané teorie, které definují povahu</w:t>
            </w:r>
            <w:r>
              <w:t xml:space="preserve"> a </w:t>
            </w:r>
            <w:r w:rsidRPr="00FD3A95">
              <w:t>cíle sociálního zabezpečení</w:t>
            </w:r>
          </w:p>
        </w:tc>
        <w:tc>
          <w:tcPr>
            <w:tcW w:w="3520" w:type="dxa"/>
          </w:tcPr>
          <w:p w14:paraId="0CDA0580" w14:textId="77777777" w:rsidR="00641368" w:rsidRPr="00FD3A95" w:rsidRDefault="00641368" w:rsidP="00E83051">
            <w:pPr>
              <w:pStyle w:val="AP-Odstavec"/>
              <w:spacing w:line="360" w:lineRule="auto"/>
              <w:ind w:firstLine="0"/>
            </w:pPr>
            <w:r w:rsidRPr="00FD3A95">
              <w:t>Morální, politické, kulturní hodnoty, které ovlivňují jednání sociálních pracovníků.</w:t>
            </w:r>
          </w:p>
        </w:tc>
      </w:tr>
      <w:tr w:rsidR="00641368" w:rsidRPr="00FD3A95" w14:paraId="7F14EA9D" w14:textId="77777777" w:rsidTr="00E83051">
        <w:tc>
          <w:tcPr>
            <w:tcW w:w="1170" w:type="dxa"/>
          </w:tcPr>
          <w:p w14:paraId="799E8BE5" w14:textId="77777777" w:rsidR="00641368" w:rsidRPr="00FD3A95" w:rsidRDefault="00641368" w:rsidP="00DC7EE2">
            <w:pPr>
              <w:pStyle w:val="AP-Odstavec"/>
              <w:spacing w:line="360" w:lineRule="auto"/>
              <w:ind w:firstLine="0"/>
              <w:jc w:val="left"/>
              <w:rPr>
                <w:b/>
                <w:bCs/>
              </w:rPr>
            </w:pPr>
            <w:r w:rsidRPr="00FD3A95">
              <w:rPr>
                <w:b/>
                <w:bCs/>
              </w:rPr>
              <w:t>Teorie sociální práce</w:t>
            </w:r>
          </w:p>
        </w:tc>
        <w:tc>
          <w:tcPr>
            <w:tcW w:w="4372" w:type="dxa"/>
          </w:tcPr>
          <w:p w14:paraId="5269BD96" w14:textId="77777777" w:rsidR="00641368" w:rsidRPr="00FD3A95" w:rsidRDefault="00641368" w:rsidP="00E83051">
            <w:pPr>
              <w:pStyle w:val="AP-Odstavec"/>
              <w:spacing w:line="360" w:lineRule="auto"/>
              <w:ind w:firstLine="0"/>
            </w:pPr>
            <w:r w:rsidRPr="00FD3A95">
              <w:t>Formálně psané teorie intervence (rodinná terapie, logoterapie…)</w:t>
            </w:r>
          </w:p>
        </w:tc>
        <w:tc>
          <w:tcPr>
            <w:tcW w:w="3520" w:type="dxa"/>
          </w:tcPr>
          <w:p w14:paraId="3D9B04D3" w14:textId="77777777" w:rsidR="00641368" w:rsidRPr="00FD3A95" w:rsidRDefault="00641368" w:rsidP="00E83051">
            <w:pPr>
              <w:pStyle w:val="AP-Odstavec"/>
              <w:spacing w:line="360" w:lineRule="auto"/>
              <w:ind w:firstLine="0"/>
            </w:pPr>
            <w:r w:rsidRPr="00FD3A95">
              <w:t>Induktivně odvozená nepsaná teorie intervence utvořená</w:t>
            </w:r>
            <w:r>
              <w:t xml:space="preserve"> na </w:t>
            </w:r>
            <w:r w:rsidRPr="00FD3A95">
              <w:t xml:space="preserve">základě praktických zkušeností. </w:t>
            </w:r>
          </w:p>
        </w:tc>
      </w:tr>
      <w:tr w:rsidR="00641368" w:rsidRPr="00FD3A95" w14:paraId="32E1753B" w14:textId="77777777" w:rsidTr="00E83051">
        <w:tc>
          <w:tcPr>
            <w:tcW w:w="1170" w:type="dxa"/>
          </w:tcPr>
          <w:p w14:paraId="607992AD" w14:textId="77777777" w:rsidR="00641368" w:rsidRPr="00FD3A95" w:rsidRDefault="00641368" w:rsidP="00DC7EE2">
            <w:pPr>
              <w:pStyle w:val="AP-Odstavec"/>
              <w:spacing w:line="360" w:lineRule="auto"/>
              <w:ind w:firstLine="0"/>
              <w:jc w:val="left"/>
              <w:rPr>
                <w:b/>
                <w:bCs/>
              </w:rPr>
            </w:pPr>
            <w:r w:rsidRPr="00FD3A95">
              <w:rPr>
                <w:b/>
                <w:bCs/>
              </w:rPr>
              <w:t>Teorie klientova světa</w:t>
            </w:r>
          </w:p>
        </w:tc>
        <w:tc>
          <w:tcPr>
            <w:tcW w:w="4372" w:type="dxa"/>
          </w:tcPr>
          <w:p w14:paraId="32FCEA9D" w14:textId="77777777" w:rsidR="00641368" w:rsidRPr="00FD3A95" w:rsidRDefault="00641368" w:rsidP="00E83051">
            <w:pPr>
              <w:pStyle w:val="AP-Odstavec"/>
              <w:spacing w:line="360" w:lineRule="auto"/>
              <w:ind w:firstLine="0"/>
            </w:pPr>
            <w:r w:rsidRPr="00FD3A95">
              <w:t>Formálně psané teorie</w:t>
            </w:r>
            <w:r>
              <w:t xml:space="preserve"> o </w:t>
            </w:r>
            <w:r w:rsidRPr="00FD3A95">
              <w:t>předmětech sociálních věd (teorie osobnosti, rasy, pohlaví…)</w:t>
            </w:r>
          </w:p>
        </w:tc>
        <w:tc>
          <w:tcPr>
            <w:tcW w:w="3520" w:type="dxa"/>
          </w:tcPr>
          <w:p w14:paraId="2BC154DD" w14:textId="77777777" w:rsidR="00641368" w:rsidRPr="00FD3A95" w:rsidRDefault="00641368" w:rsidP="00E83051">
            <w:pPr>
              <w:pStyle w:val="AP-Odstavec"/>
              <w:keepNext/>
              <w:spacing w:line="360" w:lineRule="auto"/>
              <w:ind w:firstLine="0"/>
            </w:pPr>
            <w:r w:rsidRPr="00FD3A95">
              <w:t>Sociální pracovníci uplatňují</w:t>
            </w:r>
            <w:r>
              <w:t xml:space="preserve"> ve </w:t>
            </w:r>
            <w:r w:rsidRPr="00FD3A95">
              <w:t>své praxi zkušenosti</w:t>
            </w:r>
            <w:r>
              <w:t xml:space="preserve"> i </w:t>
            </w:r>
            <w:r w:rsidRPr="00FD3A95">
              <w:t>obecné kulturní předpoklady (normální chování, dobrá rodina…)</w:t>
            </w:r>
          </w:p>
        </w:tc>
      </w:tr>
    </w:tbl>
    <w:p w14:paraId="0E5B3533" w14:textId="17AE279A" w:rsidR="00641368" w:rsidRPr="00FD3A95" w:rsidRDefault="00641368" w:rsidP="00641368">
      <w:pPr>
        <w:pStyle w:val="Titulek"/>
        <w:jc w:val="left"/>
      </w:pPr>
      <w:r>
        <w:t xml:space="preserve">Zdroj Navrátil (2001) </w:t>
      </w:r>
    </w:p>
    <w:p w14:paraId="5C14940E" w14:textId="6E9A13D7" w:rsidR="00641368" w:rsidRPr="00FD3A95" w:rsidRDefault="00641368" w:rsidP="00641368">
      <w:pPr>
        <w:pStyle w:val="AP-Odstavec"/>
        <w:spacing w:line="360" w:lineRule="auto"/>
      </w:pPr>
      <w:r w:rsidRPr="00FD3A95">
        <w:rPr>
          <w:i/>
          <w:iCs/>
        </w:rPr>
        <w:lastRenderedPageBreak/>
        <w:t xml:space="preserve">„Metody sociální práce jsou specifické postupy sociálních pracovníků definované cílem nebo cílovou skupinou“. </w:t>
      </w:r>
      <w:r w:rsidRPr="00FD3A95">
        <w:t>Cíl</w:t>
      </w:r>
      <w:r>
        <w:t xml:space="preserve"> se </w:t>
      </w:r>
      <w:r w:rsidRPr="00FD3A95">
        <w:t>může lišit, může</w:t>
      </w:r>
      <w:r>
        <w:t xml:space="preserve"> se </w:t>
      </w:r>
      <w:r w:rsidRPr="00FD3A95">
        <w:t>jednat</w:t>
      </w:r>
      <w:r>
        <w:t xml:space="preserve"> o </w:t>
      </w:r>
      <w:r w:rsidRPr="00FD3A95">
        <w:t>úřední akt, poradenství, pomoc</w:t>
      </w:r>
      <w:r w:rsidR="002F4D50">
        <w:t xml:space="preserve"> v </w:t>
      </w:r>
      <w:r w:rsidRPr="00FD3A95">
        <w:t>hmotné nouzi, celková pomoc</w:t>
      </w:r>
      <w:r>
        <w:t xml:space="preserve"> a </w:t>
      </w:r>
      <w:r w:rsidRPr="00FD3A95">
        <w:t>další. Tuto pomoc může sociální pracovník vykonávat jak</w:t>
      </w:r>
      <w:r>
        <w:t xml:space="preserve"> s </w:t>
      </w:r>
      <w:r w:rsidRPr="00FD3A95">
        <w:t>individuálním klientem, tak</w:t>
      </w:r>
      <w:r>
        <w:t xml:space="preserve"> s </w:t>
      </w:r>
      <w:r w:rsidRPr="00FD3A95">
        <w:t>rodinou nebo komunitou. Obecněji lze říct,</w:t>
      </w:r>
      <w:r>
        <w:t xml:space="preserve"> že </w:t>
      </w:r>
      <w:r w:rsidRPr="00FD3A95">
        <w:t>sociální pracovník může pracovat</w:t>
      </w:r>
      <w:r>
        <w:t xml:space="preserve"> na </w:t>
      </w:r>
      <w:r w:rsidRPr="00FD3A95">
        <w:t xml:space="preserve">úrovni </w:t>
      </w:r>
      <w:proofErr w:type="spellStart"/>
      <w:r w:rsidRPr="00FD3A95">
        <w:t>mikropraxe</w:t>
      </w:r>
      <w:proofErr w:type="spellEnd"/>
      <w:r w:rsidRPr="00FD3A95">
        <w:t xml:space="preserve"> (jednotlivec), </w:t>
      </w:r>
      <w:proofErr w:type="spellStart"/>
      <w:r w:rsidRPr="00FD3A95">
        <w:t>mezopraxe</w:t>
      </w:r>
      <w:proofErr w:type="spellEnd"/>
      <w:r w:rsidRPr="00FD3A95">
        <w:t xml:space="preserve"> (rodina, skupinka), nebo </w:t>
      </w:r>
      <w:proofErr w:type="spellStart"/>
      <w:r w:rsidRPr="00FD3A95">
        <w:t>makropraxe</w:t>
      </w:r>
      <w:proofErr w:type="spellEnd"/>
      <w:r w:rsidRPr="00FD3A95">
        <w:t xml:space="preserve"> (komunita, systémové analýzy) (Matoušek, 2008, s. 100).</w:t>
      </w:r>
    </w:p>
    <w:p w14:paraId="1C80D593" w14:textId="77777777" w:rsidR="00641368" w:rsidRPr="00FD3A95" w:rsidRDefault="00641368" w:rsidP="00641368">
      <w:pPr>
        <w:pStyle w:val="Nadpis2"/>
        <w:spacing w:line="360" w:lineRule="auto"/>
      </w:pPr>
      <w:bookmarkStart w:id="16" w:name="_Toc164351629"/>
      <w:bookmarkStart w:id="17" w:name="_Toc164596967"/>
      <w:r w:rsidRPr="00FD3A95">
        <w:t>Posouzení životní situace klienta</w:t>
      </w:r>
      <w:bookmarkEnd w:id="16"/>
      <w:bookmarkEnd w:id="17"/>
      <w:r w:rsidRPr="00FD3A95">
        <w:t xml:space="preserve"> </w:t>
      </w:r>
    </w:p>
    <w:p w14:paraId="158E1EE1" w14:textId="77777777" w:rsidR="00641368" w:rsidRPr="00FD3A95" w:rsidRDefault="00641368" w:rsidP="00641368">
      <w:pPr>
        <w:pStyle w:val="AP-Odstaveczapedlem"/>
      </w:pPr>
      <w:r w:rsidRPr="00FD3A95">
        <w:t>Tomuto tématu</w:t>
      </w:r>
      <w:r>
        <w:t xml:space="preserve"> se </w:t>
      </w:r>
      <w:r w:rsidRPr="00FD3A95">
        <w:t>budu věnovat</w:t>
      </w:r>
      <w:r>
        <w:t xml:space="preserve"> z </w:t>
      </w:r>
      <w:r w:rsidRPr="00FD3A95">
        <w:t>toho důvodu,</w:t>
      </w:r>
      <w:r>
        <w:t xml:space="preserve"> že </w:t>
      </w:r>
      <w:r w:rsidRPr="00FD3A95">
        <w:t>posouzení životní situace klienta</w:t>
      </w:r>
      <w:r>
        <w:t xml:space="preserve"> je </w:t>
      </w:r>
      <w:r w:rsidRPr="00FD3A95">
        <w:t>jedním</w:t>
      </w:r>
      <w:r>
        <w:t xml:space="preserve"> z </w:t>
      </w:r>
      <w:r w:rsidRPr="00FD3A95">
        <w:t>výchozích činností sociálních pracovníků</w:t>
      </w:r>
      <w:r>
        <w:t xml:space="preserve"> a na </w:t>
      </w:r>
      <w:r w:rsidRPr="00FD3A95">
        <w:t>ni navazují další aktivity. Podle Watsona</w:t>
      </w:r>
      <w:r>
        <w:t xml:space="preserve"> a </w:t>
      </w:r>
      <w:r w:rsidRPr="00FD3A95">
        <w:t>Westové</w:t>
      </w:r>
      <w:r>
        <w:t xml:space="preserve"> je </w:t>
      </w:r>
      <w:r w:rsidRPr="00FD3A95">
        <w:t>hlavním cílem posouzení životní situace klienta identifikovat potenciální oblasti</w:t>
      </w:r>
      <w:r>
        <w:t xml:space="preserve"> ve </w:t>
      </w:r>
      <w:r w:rsidRPr="00FD3A95">
        <w:t>kterých</w:t>
      </w:r>
      <w:r>
        <w:t xml:space="preserve"> se </w:t>
      </w:r>
      <w:r w:rsidRPr="00FD3A95">
        <w:t>změnil životní styl. Barker</w:t>
      </w:r>
      <w:r>
        <w:t xml:space="preserve"> ve </w:t>
      </w:r>
      <w:r w:rsidRPr="00FD3A95">
        <w:t>svém slovníku sociální práce vymezuje posouzení jako proces,</w:t>
      </w:r>
      <w:r>
        <w:t xml:space="preserve"> ve </w:t>
      </w:r>
      <w:r w:rsidRPr="00FD3A95">
        <w:t>kterém sociální pracovník určí charakter, příčinu, vývoj</w:t>
      </w:r>
      <w:r>
        <w:t xml:space="preserve"> a </w:t>
      </w:r>
      <w:r w:rsidRPr="00FD3A95">
        <w:t>prognózu problému. Také</w:t>
      </w:r>
      <w:r>
        <w:t xml:space="preserve"> je </w:t>
      </w:r>
      <w:r w:rsidRPr="00FD3A95">
        <w:t>to funkce sociální práce, díky které sociální pracovník porozumí problému, jeho příčině ale také objeví, co může být změněno, aby tento problém byl minimalizován nebo odstraněn. Metodika posouzení životní situace klienta</w:t>
      </w:r>
      <w:r>
        <w:t xml:space="preserve"> je </w:t>
      </w:r>
      <w:r w:rsidRPr="00FD3A95">
        <w:t>velice diskutovaná mezi odborníky. Někteří autoři</w:t>
      </w:r>
      <w:r>
        <w:t xml:space="preserve"> se </w:t>
      </w:r>
      <w:r w:rsidRPr="00FD3A95">
        <w:t>ovšem snaží najít určité fáze které jsou pro proces posouzení obecně charakteristické. Watson</w:t>
      </w:r>
      <w:r>
        <w:t xml:space="preserve"> a </w:t>
      </w:r>
      <w:r w:rsidRPr="00FD3A95">
        <w:t>Westová</w:t>
      </w:r>
      <w:r>
        <w:t xml:space="preserve"> se </w:t>
      </w:r>
      <w:r w:rsidRPr="00FD3A95">
        <w:t>domnívají</w:t>
      </w:r>
      <w:r>
        <w:t xml:space="preserve"> že </w:t>
      </w:r>
      <w:r w:rsidRPr="00FD3A95">
        <w:t>proces posouzení má tento postup (1) příprava</w:t>
      </w:r>
      <w:r>
        <w:t xml:space="preserve"> na </w:t>
      </w:r>
      <w:r w:rsidRPr="00FD3A95">
        <w:t>setkání</w:t>
      </w:r>
      <w:r>
        <w:t xml:space="preserve"> s </w:t>
      </w:r>
      <w:r w:rsidRPr="00FD3A95">
        <w:t>uživatelem, (2) setkání</w:t>
      </w:r>
      <w:r>
        <w:t xml:space="preserve"> s </w:t>
      </w:r>
      <w:r w:rsidRPr="00FD3A95">
        <w:t>uživatelem</w:t>
      </w:r>
      <w:r>
        <w:t xml:space="preserve"> a </w:t>
      </w:r>
      <w:r w:rsidRPr="00FD3A95">
        <w:t>vytvoř</w:t>
      </w:r>
      <w:r>
        <w:t>ení</w:t>
      </w:r>
      <w:r w:rsidRPr="00FD3A95">
        <w:t xml:space="preserve"> vztah</w:t>
      </w:r>
      <w:r>
        <w:t>u</w:t>
      </w:r>
      <w:r w:rsidRPr="00FD3A95">
        <w:t xml:space="preserve"> pro získání relevantních informací, (3) reflexe</w:t>
      </w:r>
      <w:r>
        <w:t xml:space="preserve"> a </w:t>
      </w:r>
      <w:r w:rsidRPr="00FD3A95">
        <w:t xml:space="preserve">analýza získaných informací, určení vhodné intervence, (4) vlastní provedení činnosti (Navrátil, 2007, s. 74-80). </w:t>
      </w:r>
    </w:p>
    <w:p w14:paraId="0843533E" w14:textId="77777777" w:rsidR="00641368" w:rsidRDefault="00641368" w:rsidP="00641368">
      <w:pPr>
        <w:pStyle w:val="AP-Odstavec"/>
        <w:spacing w:line="360" w:lineRule="auto"/>
      </w:pPr>
      <w:r w:rsidRPr="00FD3A95">
        <w:t>V publikacích</w:t>
      </w:r>
      <w:r>
        <w:t xml:space="preserve"> a </w:t>
      </w:r>
      <w:r w:rsidRPr="00FD3A95">
        <w:t>odborné literatuře jsem hledala časový prostor, který</w:t>
      </w:r>
      <w:r>
        <w:t xml:space="preserve"> je </w:t>
      </w:r>
      <w:r w:rsidRPr="00FD3A95">
        <w:t>potřeba</w:t>
      </w:r>
      <w:r>
        <w:t xml:space="preserve"> na </w:t>
      </w:r>
      <w:r w:rsidRPr="00FD3A95">
        <w:t>kvalitní posouzení životní situace klienta, ale bohužel jsem nenašla,</w:t>
      </w:r>
      <w:r>
        <w:t xml:space="preserve"> a </w:t>
      </w:r>
      <w:r w:rsidRPr="00FD3A95">
        <w:t>to</w:t>
      </w:r>
      <w:r>
        <w:t xml:space="preserve"> z </w:t>
      </w:r>
      <w:r w:rsidRPr="00FD3A95">
        <w:t>důvodu toho,</w:t>
      </w:r>
      <w:r>
        <w:t xml:space="preserve"> že je </w:t>
      </w:r>
      <w:r w:rsidRPr="00FD3A95">
        <w:t>to velice individuální. U některých klientů mohu získat důvěru</w:t>
      </w:r>
      <w:r>
        <w:t xml:space="preserve"> po </w:t>
      </w:r>
      <w:r w:rsidRPr="00FD3A95">
        <w:t>dvou schůzkách,</w:t>
      </w:r>
      <w:r>
        <w:t xml:space="preserve"> u </w:t>
      </w:r>
      <w:r w:rsidRPr="00FD3A95">
        <w:t>jiných</w:t>
      </w:r>
      <w:r>
        <w:t xml:space="preserve"> se </w:t>
      </w:r>
      <w:r w:rsidRPr="00FD3A95">
        <w:t>mi to nepodaří ani</w:t>
      </w:r>
      <w:r>
        <w:t xml:space="preserve"> na </w:t>
      </w:r>
      <w:r w:rsidRPr="00FD3A95">
        <w:t>desáté schůzce. Proto jsem udělala osu,</w:t>
      </w:r>
      <w:r>
        <w:t xml:space="preserve"> na </w:t>
      </w:r>
      <w:r w:rsidRPr="00FD3A95">
        <w:t>které</w:t>
      </w:r>
      <w:r>
        <w:t xml:space="preserve"> je </w:t>
      </w:r>
      <w:r w:rsidRPr="00FD3A95">
        <w:t>zobrazeno, jak dlouhé by mohlo být posouzení situace klienta. Tato osa</w:t>
      </w:r>
      <w:r>
        <w:t xml:space="preserve"> je </w:t>
      </w:r>
      <w:r w:rsidRPr="00FD3A95">
        <w:t>pouze orientační, bude</w:t>
      </w:r>
      <w:r>
        <w:t xml:space="preserve"> se </w:t>
      </w:r>
      <w:r w:rsidRPr="00FD3A95">
        <w:t xml:space="preserve">lišit individuálně. </w:t>
      </w:r>
    </w:p>
    <w:p w14:paraId="19DD192A" w14:textId="6DDCA0C2" w:rsidR="00641368" w:rsidRPr="000D7A59" w:rsidRDefault="00641368" w:rsidP="00641368">
      <w:pPr>
        <w:pStyle w:val="AP-Odstavec"/>
        <w:spacing w:line="360" w:lineRule="auto"/>
      </w:pPr>
      <w:r>
        <w:rPr>
          <w:noProof/>
        </w:rPr>
        <w:lastRenderedPageBreak/>
        <mc:AlternateContent>
          <mc:Choice Requires="wps">
            <w:drawing>
              <wp:anchor distT="0" distB="0" distL="114300" distR="114300" simplePos="0" relativeHeight="251667456" behindDoc="1" locked="0" layoutInCell="1" allowOverlap="1" wp14:anchorId="0A917D0D" wp14:editId="0A771DE3">
                <wp:simplePos x="0" y="0"/>
                <wp:positionH relativeFrom="column">
                  <wp:posOffset>333375</wp:posOffset>
                </wp:positionH>
                <wp:positionV relativeFrom="paragraph">
                  <wp:posOffset>3299460</wp:posOffset>
                </wp:positionV>
                <wp:extent cx="5486400" cy="212090"/>
                <wp:effectExtent l="0" t="0" r="0" b="0"/>
                <wp:wrapTight wrapText="bothSides">
                  <wp:wrapPolygon edited="0">
                    <wp:start x="0" y="0"/>
                    <wp:lineTo x="0" y="19401"/>
                    <wp:lineTo x="21525" y="19401"/>
                    <wp:lineTo x="21525" y="0"/>
                    <wp:lineTo x="0" y="0"/>
                  </wp:wrapPolygon>
                </wp:wrapTight>
                <wp:docPr id="14" name="Textové pole 14"/>
                <wp:cNvGraphicFramePr/>
                <a:graphic xmlns:a="http://schemas.openxmlformats.org/drawingml/2006/main">
                  <a:graphicData uri="http://schemas.microsoft.com/office/word/2010/wordprocessingShape">
                    <wps:wsp>
                      <wps:cNvSpPr txBox="1"/>
                      <wps:spPr>
                        <a:xfrm>
                          <a:off x="0" y="0"/>
                          <a:ext cx="5486400" cy="212090"/>
                        </a:xfrm>
                        <a:prstGeom prst="rect">
                          <a:avLst/>
                        </a:prstGeom>
                        <a:solidFill>
                          <a:prstClr val="white"/>
                        </a:solidFill>
                        <a:ln>
                          <a:noFill/>
                        </a:ln>
                      </wps:spPr>
                      <wps:txbx>
                        <w:txbxContent>
                          <w:p w14:paraId="0BF39D90" w14:textId="77777777" w:rsidR="00641368" w:rsidRPr="005F4A39" w:rsidRDefault="00641368" w:rsidP="00641368">
                            <w:pPr>
                              <w:pStyle w:val="Titulek"/>
                              <w:jc w:val="left"/>
                              <w:rPr>
                                <w:noProof/>
                                <w:sz w:val="24"/>
                                <w:szCs w:val="24"/>
                              </w:rPr>
                            </w:pPr>
                            <w:r>
                              <w:t xml:space="preserve">Zdroj: vlastní tvorba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917D0D" id="Textové pole 14" o:spid="_x0000_s1030" type="#_x0000_t202" style="position:absolute;left:0;text-align:left;margin-left:26.25pt;margin-top:259.8pt;width:6in;height:16.7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" stroked="f">
                <v:textbox inset="0,0,0,0">
                  <w:txbxContent>
                    <w:p w14:paraId="0BF39D90" w14:textId="77777777" w:rsidR="00641368" w:rsidRPr="005F4A39" w:rsidRDefault="00641368" w:rsidP="00641368">
                      <w:pPr>
                        <w:pStyle w:val="Titulek"/>
                        <w:jc w:val="left"/>
                        <w:rPr>
                          <w:noProof/>
                          <w:sz w:val="24"/>
                          <w:szCs w:val="24"/>
                        </w:rPr>
                      </w:pPr>
                      <w:r>
                        <w:t xml:space="preserve">Zdroj: vlastní tvorba </w:t>
                      </w:r>
                    </w:p>
                  </w:txbxContent>
                </v:textbox>
                <w10:wrap type="tight"/>
              </v:shape>
            </w:pict>
          </mc:Fallback>
        </mc:AlternateContent>
      </w:r>
      <w:r>
        <w:rPr>
          <w:noProof/>
        </w:rPr>
        <mc:AlternateContent>
          <mc:Choice Requires="wps">
            <w:drawing>
              <wp:anchor distT="0" distB="0" distL="114300" distR="114300" simplePos="0" relativeHeight="251666432" behindDoc="1" locked="0" layoutInCell="1" allowOverlap="1" wp14:anchorId="16C24FDB" wp14:editId="17F5911F">
                <wp:simplePos x="0" y="0"/>
                <wp:positionH relativeFrom="column">
                  <wp:posOffset>344170</wp:posOffset>
                </wp:positionH>
                <wp:positionV relativeFrom="paragraph">
                  <wp:posOffset>3810</wp:posOffset>
                </wp:positionV>
                <wp:extent cx="5486400" cy="148590"/>
                <wp:effectExtent l="0" t="0" r="0" b="3810"/>
                <wp:wrapTight wrapText="bothSides">
                  <wp:wrapPolygon edited="0">
                    <wp:start x="0" y="0"/>
                    <wp:lineTo x="0" y="19385"/>
                    <wp:lineTo x="21525" y="19385"/>
                    <wp:lineTo x="21525" y="0"/>
                    <wp:lineTo x="0" y="0"/>
                  </wp:wrapPolygon>
                </wp:wrapTight>
                <wp:docPr id="13" name="Textové pole 13"/>
                <wp:cNvGraphicFramePr/>
                <a:graphic xmlns:a="http://schemas.openxmlformats.org/drawingml/2006/main">
                  <a:graphicData uri="http://schemas.microsoft.com/office/word/2010/wordprocessingShape">
                    <wps:wsp>
                      <wps:cNvSpPr txBox="1"/>
                      <wps:spPr>
                        <a:xfrm>
                          <a:off x="0" y="0"/>
                          <a:ext cx="5486400" cy="148590"/>
                        </a:xfrm>
                        <a:prstGeom prst="rect">
                          <a:avLst/>
                        </a:prstGeom>
                        <a:solidFill>
                          <a:prstClr val="white"/>
                        </a:solidFill>
                        <a:ln>
                          <a:noFill/>
                        </a:ln>
                      </wps:spPr>
                      <wps:txbx>
                        <w:txbxContent>
                          <w:p w14:paraId="6ED675DA" w14:textId="77777777" w:rsidR="00641368" w:rsidRPr="004E6517" w:rsidRDefault="00641368" w:rsidP="00641368">
                            <w:pPr>
                              <w:pStyle w:val="Titulek"/>
                              <w:jc w:val="left"/>
                              <w:rPr>
                                <w:noProof/>
                                <w:sz w:val="24"/>
                                <w:szCs w:val="24"/>
                              </w:rPr>
                            </w:pPr>
                            <w:r>
                              <w:t xml:space="preserve">Obrázek </w:t>
                            </w:r>
                            <w:r w:rsidR="00A45C35">
                              <w:fldChar w:fldCharType="begin"/>
                            </w:r>
                            <w:r w:rsidR="00A45C35">
                              <w:instrText xml:space="preserve"> SEQ Obrázek \* ARABIC </w:instrText>
                            </w:r>
                            <w:r w:rsidR="00A45C35">
                              <w:fldChar w:fldCharType="separate"/>
                            </w:r>
                            <w:r>
                              <w:rPr>
                                <w:noProof/>
                              </w:rPr>
                              <w:t>3</w:t>
                            </w:r>
                            <w:r w:rsidR="00A45C35">
                              <w:rPr>
                                <w:noProof/>
                              </w:rPr>
                              <w:fldChar w:fldCharType="end"/>
                            </w:r>
                            <w:r>
                              <w:t xml:space="preserve"> Časová osa posouzení životní situace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C24FDB" id="Textové pole 13" o:spid="_x0000_s1031" type="#_x0000_t202" style="position:absolute;left:0;text-align:left;margin-left:27.1pt;margin-top:.3pt;width:6in;height:11.7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" stroked="f">
                <v:textbox inset="0,0,0,0">
                  <w:txbxContent>
                    <w:p w14:paraId="6ED675DA" w14:textId="77777777" w:rsidR="00641368" w:rsidRPr="004E6517" w:rsidRDefault="00641368" w:rsidP="00641368">
                      <w:pPr>
                        <w:pStyle w:val="Titulek"/>
                        <w:jc w:val="left"/>
                        <w:rPr>
                          <w:noProof/>
                          <w:sz w:val="24"/>
                          <w:szCs w:val="24"/>
                        </w:rPr>
                      </w:pPr>
                      <w:r>
                        <w:t xml:space="preserve">Obrázek </w:t>
                      </w:r>
                      <w:r w:rsidR="00A45C35">
                        <w:fldChar w:fldCharType="begin"/>
                      </w:r>
                      <w:r w:rsidR="00A45C35">
                        <w:instrText xml:space="preserve"> SEQ Obrázek \* ARABIC </w:instrText>
                      </w:r>
                      <w:r w:rsidR="00A45C35">
                        <w:fldChar w:fldCharType="separate"/>
                      </w:r>
                      <w:r>
                        <w:rPr>
                          <w:noProof/>
                        </w:rPr>
                        <w:t>3</w:t>
                      </w:r>
                      <w:r w:rsidR="00A45C35">
                        <w:rPr>
                          <w:noProof/>
                        </w:rPr>
                        <w:fldChar w:fldCharType="end"/>
                      </w:r>
                      <w:r>
                        <w:t xml:space="preserve"> Časová osa posouzení životní situace</w:t>
                      </w:r>
                    </w:p>
                  </w:txbxContent>
                </v:textbox>
                <w10:wrap type="tight"/>
              </v:shape>
            </w:pict>
          </mc:Fallback>
        </mc:AlternateContent>
      </w:r>
      <w:r w:rsidRPr="00FD3A95">
        <w:rPr>
          <w:noProof/>
        </w:rPr>
        <w:drawing>
          <wp:anchor distT="0" distB="0" distL="114300" distR="114300" simplePos="0" relativeHeight="251661312" behindDoc="1" locked="0" layoutInCell="1" allowOverlap="1" wp14:anchorId="7FD6C756" wp14:editId="6DAA20A8">
            <wp:simplePos x="0" y="0"/>
            <wp:positionH relativeFrom="column">
              <wp:posOffset>334835</wp:posOffset>
            </wp:positionH>
            <wp:positionV relativeFrom="paragraph">
              <wp:posOffset>156326</wp:posOffset>
            </wp:positionV>
            <wp:extent cx="5486400" cy="3087370"/>
            <wp:effectExtent l="0" t="0" r="19050" b="17780"/>
            <wp:wrapTight wrapText="bothSides">
              <wp:wrapPolygon edited="0">
                <wp:start x="0" y="0"/>
                <wp:lineTo x="0" y="6264"/>
                <wp:lineTo x="9675" y="6397"/>
                <wp:lineTo x="0" y="7730"/>
                <wp:lineTo x="0" y="13994"/>
                <wp:lineTo x="10050" y="14927"/>
                <wp:lineTo x="0" y="15594"/>
                <wp:lineTo x="0" y="21591"/>
                <wp:lineTo x="10875" y="21591"/>
                <wp:lineTo x="21600" y="21058"/>
                <wp:lineTo x="21600" y="15594"/>
                <wp:lineTo x="11550" y="14927"/>
                <wp:lineTo x="21600" y="13195"/>
                <wp:lineTo x="21600" y="7730"/>
                <wp:lineTo x="11925" y="6397"/>
                <wp:lineTo x="21600" y="5331"/>
                <wp:lineTo x="21600" y="0"/>
                <wp:lineTo x="0" y="0"/>
              </wp:wrapPolygon>
            </wp:wrapTight>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V relativeFrom="margin">
              <wp14:pctHeight>0</wp14:pctHeight>
            </wp14:sizeRelV>
          </wp:anchor>
        </w:drawing>
      </w:r>
    </w:p>
    <w:p w14:paraId="521B171B" w14:textId="77777777" w:rsidR="00641368" w:rsidRPr="00FD3A95" w:rsidRDefault="00641368" w:rsidP="00641368">
      <w:pPr>
        <w:pStyle w:val="Nadpis2"/>
        <w:spacing w:line="360" w:lineRule="auto"/>
      </w:pPr>
      <w:bookmarkStart w:id="18" w:name="_Toc164351630"/>
      <w:bookmarkStart w:id="19" w:name="_Toc164596968"/>
      <w:r w:rsidRPr="00FD3A95">
        <w:t>Poradenský proces</w:t>
      </w:r>
      <w:bookmarkEnd w:id="18"/>
      <w:bookmarkEnd w:id="19"/>
      <w:r w:rsidRPr="00FD3A95">
        <w:t xml:space="preserve"> </w:t>
      </w:r>
    </w:p>
    <w:p w14:paraId="74523F25" w14:textId="6C3B957E" w:rsidR="00641368" w:rsidRPr="00FD3A95" w:rsidRDefault="00641368" w:rsidP="00641368">
      <w:pPr>
        <w:pStyle w:val="AP-Odstaveczapedlem"/>
      </w:pPr>
      <w:r w:rsidRPr="00FD3A95">
        <w:t>Navrátil popisuje poradenský přístup jako pomoc klientovi prostřednictvím poskytování specifických informací, zpřístupňováním zdrojů</w:t>
      </w:r>
      <w:r>
        <w:t xml:space="preserve"> a </w:t>
      </w:r>
      <w:r w:rsidRPr="00FD3A95">
        <w:t>zprostředkování klientovi další pomoci, popřípadě dalších služeb (Matoušek</w:t>
      </w:r>
      <w:r>
        <w:t xml:space="preserve"> a </w:t>
      </w:r>
      <w:r w:rsidRPr="00FD3A95">
        <w:t>kol., 2013, s. 103). Jak již bylo zmíněno výše jde</w:t>
      </w:r>
      <w:r>
        <w:t xml:space="preserve"> o </w:t>
      </w:r>
      <w:r w:rsidRPr="00FD3A95">
        <w:t>poskytování informací, které</w:t>
      </w:r>
      <w:r>
        <w:t xml:space="preserve"> si </w:t>
      </w:r>
      <w:r w:rsidRPr="00FD3A95">
        <w:t>vyžádá klient</w:t>
      </w:r>
      <w:r>
        <w:t xml:space="preserve"> a </w:t>
      </w:r>
      <w:r w:rsidRPr="00FD3A95">
        <w:t>potřebuje</w:t>
      </w:r>
      <w:r>
        <w:t xml:space="preserve"> je k </w:t>
      </w:r>
      <w:r w:rsidRPr="00FD3A95">
        <w:t>řešení svojí situace.</w:t>
      </w:r>
      <w:r>
        <w:t xml:space="preserve"> V </w:t>
      </w:r>
      <w:r w:rsidRPr="00FD3A95">
        <w:t>širším smyslu znamená poradenství dát klientovi příležitost, aby našel své přednosti</w:t>
      </w:r>
      <w:r>
        <w:t xml:space="preserve"> a </w:t>
      </w:r>
      <w:r w:rsidRPr="00FD3A95">
        <w:t>došel</w:t>
      </w:r>
      <w:r>
        <w:t xml:space="preserve"> ke </w:t>
      </w:r>
      <w:r w:rsidRPr="00FD3A95">
        <w:t>zlepšení kvality svého života. Při delším kontaktu, kdy</w:t>
      </w:r>
      <w:r>
        <w:t xml:space="preserve"> se </w:t>
      </w:r>
      <w:r w:rsidRPr="00FD3A95">
        <w:t>klient potkává</w:t>
      </w:r>
      <w:r>
        <w:t xml:space="preserve"> s </w:t>
      </w:r>
      <w:r w:rsidRPr="00FD3A95">
        <w:t>poradcem by poradenství mělo být strukturované</w:t>
      </w:r>
      <w:r>
        <w:t xml:space="preserve"> a </w:t>
      </w:r>
      <w:r w:rsidRPr="00FD3A95">
        <w:t>mělo by mít jasný cíl</w:t>
      </w:r>
      <w:r>
        <w:t xml:space="preserve"> a </w:t>
      </w:r>
      <w:r w:rsidRPr="00FD3A95">
        <w:t>plán (Matoušek, 2008, s.142). Poradce</w:t>
      </w:r>
      <w:r w:rsidR="002F4D50">
        <w:t xml:space="preserve"> v </w:t>
      </w:r>
      <w:r w:rsidRPr="00FD3A95">
        <w:t>našem případě tedy sociální pracovník využije pouze některé složky poradenství</w:t>
      </w:r>
      <w:r>
        <w:t xml:space="preserve"> na </w:t>
      </w:r>
      <w:r w:rsidRPr="00FD3A95">
        <w:t>úrovni sociální práce. Sociální pracovník</w:t>
      </w:r>
      <w:r>
        <w:t xml:space="preserve"> se </w:t>
      </w:r>
      <w:r w:rsidRPr="00FD3A95">
        <w:t>musí dostat</w:t>
      </w:r>
      <w:r>
        <w:t xml:space="preserve"> k </w:t>
      </w:r>
      <w:r w:rsidRPr="00FD3A95">
        <w:t>jádru problému klienta</w:t>
      </w:r>
      <w:r w:rsidR="002F4D50">
        <w:t xml:space="preserve"> v </w:t>
      </w:r>
      <w:r w:rsidRPr="00FD3A95">
        <w:t>jiném případě hrozí,</w:t>
      </w:r>
      <w:r>
        <w:t xml:space="preserve"> že </w:t>
      </w:r>
      <w:r w:rsidRPr="00FD3A95">
        <w:t>klient náš nezájem vycítí</w:t>
      </w:r>
      <w:r>
        <w:t xml:space="preserve"> a </w:t>
      </w:r>
      <w:r w:rsidRPr="00FD3A95">
        <w:t>výsledky nebudou uspokojivé. Je velice důležité vybudovat</w:t>
      </w:r>
      <w:r>
        <w:t xml:space="preserve"> si ke </w:t>
      </w:r>
      <w:r w:rsidRPr="00FD3A95">
        <w:t>klientovi důvěru, aby</w:t>
      </w:r>
      <w:r>
        <w:t xml:space="preserve"> se </w:t>
      </w:r>
      <w:r w:rsidRPr="00FD3A95">
        <w:t>nám otevřel. Musíme</w:t>
      </w:r>
      <w:r>
        <w:t xml:space="preserve"> si </w:t>
      </w:r>
      <w:r w:rsidRPr="00FD3A95">
        <w:t>odpustit projevy negativismu, nepřijetí</w:t>
      </w:r>
      <w:r>
        <w:t xml:space="preserve"> a </w:t>
      </w:r>
      <w:r w:rsidRPr="00FD3A95">
        <w:t>neúcty. Je důležité vcítit</w:t>
      </w:r>
      <w:r>
        <w:t xml:space="preserve"> se do </w:t>
      </w:r>
      <w:r w:rsidRPr="00FD3A95">
        <w:t>klientovi role</w:t>
      </w:r>
      <w:r>
        <w:t xml:space="preserve"> a </w:t>
      </w:r>
      <w:r w:rsidRPr="00FD3A95">
        <w:t>vnímat svět jeho očima. Sociální pracovník také musí mít dobré komunikační dovednosti, které</w:t>
      </w:r>
      <w:r>
        <w:t xml:space="preserve"> se </w:t>
      </w:r>
      <w:r w:rsidRPr="00FD3A95">
        <w:t>liší podle toho, jaké poradenství poskytujeme (</w:t>
      </w:r>
      <w:proofErr w:type="spellStart"/>
      <w:r w:rsidRPr="00FD3A95">
        <w:t>Dryden</w:t>
      </w:r>
      <w:proofErr w:type="spellEnd"/>
      <w:r w:rsidRPr="00FD3A95">
        <w:t xml:space="preserve">, 2008, s. 8-9). </w:t>
      </w:r>
    </w:p>
    <w:p w14:paraId="124D7491" w14:textId="505B4C28" w:rsidR="00641368" w:rsidRPr="00FD3A95" w:rsidRDefault="00641368" w:rsidP="00641368">
      <w:pPr>
        <w:pStyle w:val="AP-Odstaveczapedlem"/>
      </w:pPr>
      <w:r w:rsidRPr="00FD3A95">
        <w:t>V poradenském</w:t>
      </w:r>
      <w:r w:rsidR="002F4D50">
        <w:t xml:space="preserve"> v </w:t>
      </w:r>
      <w:r w:rsidRPr="00FD3A95">
        <w:t xml:space="preserve">procesu můžeme využít několik tipů přístupů. </w:t>
      </w:r>
    </w:p>
    <w:p w14:paraId="407D978C" w14:textId="6ED9DD2C" w:rsidR="00641368" w:rsidRPr="00FD3A95" w:rsidRDefault="00641368" w:rsidP="00641368">
      <w:pPr>
        <w:pStyle w:val="AP-Odstaveczapedlem"/>
        <w:numPr>
          <w:ilvl w:val="0"/>
          <w:numId w:val="26"/>
        </w:numPr>
        <w:spacing w:after="0"/>
      </w:pPr>
      <w:r w:rsidRPr="00FD3A95">
        <w:lastRenderedPageBreak/>
        <w:t>Direktivní přístup – tento přístup</w:t>
      </w:r>
      <w:r>
        <w:t xml:space="preserve"> je </w:t>
      </w:r>
      <w:r w:rsidRPr="00FD3A95">
        <w:t>založen</w:t>
      </w:r>
      <w:r>
        <w:t xml:space="preserve"> na </w:t>
      </w:r>
      <w:r w:rsidRPr="00FD3A95">
        <w:t>postoji nadřízenosti</w:t>
      </w:r>
      <w:r>
        <w:t xml:space="preserve"> a </w:t>
      </w:r>
      <w:r w:rsidRPr="00FD3A95">
        <w:t>podřízenosti.</w:t>
      </w:r>
      <w:r>
        <w:t xml:space="preserve"> V </w:t>
      </w:r>
      <w:r w:rsidRPr="00FD3A95">
        <w:t>tomto případě poradce nedůvěřuje klientovi,</w:t>
      </w:r>
      <w:r>
        <w:t xml:space="preserve"> že </w:t>
      </w:r>
      <w:r w:rsidRPr="00FD3A95">
        <w:t>svoji situaci vyřeší sám. Často</w:t>
      </w:r>
      <w:r>
        <w:t xml:space="preserve"> se </w:t>
      </w:r>
      <w:r w:rsidRPr="00FD3A95">
        <w:t>stává</w:t>
      </w:r>
      <w:r>
        <w:t xml:space="preserve"> že </w:t>
      </w:r>
      <w:r w:rsidRPr="00FD3A95">
        <w:t>klienti tento přístup nemají rádi, pro některé</w:t>
      </w:r>
      <w:r>
        <w:t xml:space="preserve"> je </w:t>
      </w:r>
      <w:r w:rsidRPr="00FD3A95">
        <w:t>ale plně vyhovující. Tento přístup</w:t>
      </w:r>
      <w:r>
        <w:t xml:space="preserve"> je </w:t>
      </w:r>
      <w:r w:rsidRPr="00FD3A95">
        <w:t>často používaný</w:t>
      </w:r>
      <w:r w:rsidR="002F4D50">
        <w:t xml:space="preserve"> v </w:t>
      </w:r>
      <w:r w:rsidRPr="00FD3A95">
        <w:t>začátcích práce</w:t>
      </w:r>
      <w:r>
        <w:t xml:space="preserve"> s </w:t>
      </w:r>
      <w:r w:rsidRPr="00FD3A95">
        <w:t>klienty</w:t>
      </w:r>
      <w:r>
        <w:t xml:space="preserve"> po </w:t>
      </w:r>
      <w:r w:rsidRPr="00FD3A95">
        <w:t>traumatech,</w:t>
      </w:r>
      <w:r>
        <w:t xml:space="preserve"> je </w:t>
      </w:r>
      <w:r w:rsidRPr="00FD3A95">
        <w:t>ovšem žádoucí, aby během poradenského procesu klient uměl rozeznat své potřeby, formuloval své názory</w:t>
      </w:r>
      <w:r>
        <w:t xml:space="preserve"> a </w:t>
      </w:r>
      <w:r w:rsidRPr="00FD3A95">
        <w:t>také přebíral zodpovědnost</w:t>
      </w:r>
      <w:r>
        <w:t xml:space="preserve"> za </w:t>
      </w:r>
      <w:r w:rsidRPr="00FD3A95">
        <w:t>svůj život.</w:t>
      </w:r>
    </w:p>
    <w:p w14:paraId="2D2BAA88" w14:textId="77777777" w:rsidR="00641368" w:rsidRPr="00FD3A95" w:rsidRDefault="00641368" w:rsidP="00641368">
      <w:pPr>
        <w:pStyle w:val="AP-Odstavec"/>
        <w:numPr>
          <w:ilvl w:val="0"/>
          <w:numId w:val="26"/>
        </w:numPr>
        <w:spacing w:before="120" w:after="0" w:line="360" w:lineRule="auto"/>
      </w:pPr>
      <w:r w:rsidRPr="00FD3A95">
        <w:t>Nedirektivní přístup – klient</w:t>
      </w:r>
      <w:r>
        <w:t xml:space="preserve"> je </w:t>
      </w:r>
      <w:r w:rsidRPr="00FD3A95">
        <w:t>expertem</w:t>
      </w:r>
      <w:r>
        <w:t xml:space="preserve"> a </w:t>
      </w:r>
      <w:r w:rsidRPr="00FD3A95">
        <w:t>odborníkem</w:t>
      </w:r>
      <w:r>
        <w:t xml:space="preserve"> na </w:t>
      </w:r>
      <w:r w:rsidRPr="00FD3A95">
        <w:t>svůj život nechávám mu zodpovědnost.</w:t>
      </w:r>
      <w:r>
        <w:t xml:space="preserve"> V </w:t>
      </w:r>
      <w:r w:rsidRPr="00FD3A95">
        <w:t>tomto přístupu</w:t>
      </w:r>
      <w:r>
        <w:t xml:space="preserve"> je </w:t>
      </w:r>
      <w:r w:rsidRPr="00FD3A95">
        <w:t>pozitivní</w:t>
      </w:r>
      <w:r>
        <w:t xml:space="preserve"> že </w:t>
      </w:r>
      <w:r w:rsidRPr="00FD3A95">
        <w:t>poradce klientovi pomáhá aktivizovat jeho schopnosti, napomáhá mu</w:t>
      </w:r>
      <w:r>
        <w:t xml:space="preserve"> k </w:t>
      </w:r>
      <w:r w:rsidRPr="00FD3A95">
        <w:t>sebedůvěře</w:t>
      </w:r>
      <w:r>
        <w:t xml:space="preserve"> a </w:t>
      </w:r>
      <w:r w:rsidRPr="00FD3A95">
        <w:t>zvyšuje jeho kompetence, aby</w:t>
      </w:r>
      <w:r>
        <w:t xml:space="preserve"> se </w:t>
      </w:r>
      <w:r w:rsidRPr="00FD3A95">
        <w:t>stal expertem pro svůj vlastní život.</w:t>
      </w:r>
    </w:p>
    <w:p w14:paraId="7F39E09E" w14:textId="77777777" w:rsidR="00641368" w:rsidRPr="00FD3A95" w:rsidRDefault="00641368" w:rsidP="00641368">
      <w:pPr>
        <w:pStyle w:val="AP-Odstavec"/>
        <w:numPr>
          <w:ilvl w:val="0"/>
          <w:numId w:val="26"/>
        </w:numPr>
        <w:spacing w:before="120" w:after="0" w:line="360" w:lineRule="auto"/>
      </w:pPr>
      <w:r w:rsidRPr="00FD3A95">
        <w:t>Case management – tento přístup zahrnuje zapojení širšího systému sociálních služeb</w:t>
      </w:r>
      <w:r>
        <w:t xml:space="preserve"> a </w:t>
      </w:r>
      <w:r w:rsidRPr="00FD3A95">
        <w:t>dalšího poradenství. Poradce</w:t>
      </w:r>
      <w:r>
        <w:t xml:space="preserve"> je </w:t>
      </w:r>
      <w:r w:rsidRPr="00FD3A95">
        <w:t>ten, kdo obhajuje zájmy klienta usměrňuje stanovení kroků</w:t>
      </w:r>
      <w:r>
        <w:t xml:space="preserve"> k </w:t>
      </w:r>
      <w:r w:rsidRPr="00FD3A95">
        <w:t>řešení problémů. Výhodou tohoto přístupu</w:t>
      </w:r>
      <w:r>
        <w:t xml:space="preserve"> je </w:t>
      </w:r>
      <w:r w:rsidRPr="00FD3A95">
        <w:t>zapojení více služeb</w:t>
      </w:r>
      <w:r>
        <w:t xml:space="preserve"> a </w:t>
      </w:r>
      <w:r w:rsidRPr="00FD3A95">
        <w:t>více pracovníků kteří mohou klientovu situaci vidět</w:t>
      </w:r>
      <w:r>
        <w:t xml:space="preserve"> z </w:t>
      </w:r>
      <w:r w:rsidRPr="00FD3A95">
        <w:t>více perspektiv.</w:t>
      </w:r>
      <w:r>
        <w:t xml:space="preserve"> V </w:t>
      </w:r>
      <w:r w:rsidRPr="00FD3A95">
        <w:t>České republice</w:t>
      </w:r>
      <w:r>
        <w:t xml:space="preserve"> je </w:t>
      </w:r>
      <w:r w:rsidRPr="00FD3A95">
        <w:t>tato metoda málo užívána vzhledem</w:t>
      </w:r>
      <w:r>
        <w:t xml:space="preserve"> k </w:t>
      </w:r>
      <w:r w:rsidRPr="00FD3A95">
        <w:t>její časové</w:t>
      </w:r>
      <w:r>
        <w:t xml:space="preserve"> a </w:t>
      </w:r>
      <w:r w:rsidRPr="00FD3A95">
        <w:t>finanční náročnosti (</w:t>
      </w:r>
      <w:proofErr w:type="spellStart"/>
      <w:r w:rsidRPr="00FD3A95">
        <w:t>Krutilová</w:t>
      </w:r>
      <w:proofErr w:type="spellEnd"/>
      <w:r w:rsidRPr="00FD3A95">
        <w:t xml:space="preserve">, 2014, s.7-8). </w:t>
      </w:r>
    </w:p>
    <w:p w14:paraId="6A6B1CF5" w14:textId="1EA91839" w:rsidR="00641368" w:rsidRPr="00FD3A95" w:rsidRDefault="00641368" w:rsidP="00641368">
      <w:pPr>
        <w:pStyle w:val="AP-Odstavec"/>
        <w:spacing w:line="360" w:lineRule="auto"/>
      </w:pPr>
      <w:r w:rsidRPr="00FD3A95">
        <w:t>Direktivní přístup</w:t>
      </w:r>
      <w:r>
        <w:t xml:space="preserve"> je </w:t>
      </w:r>
      <w:r w:rsidRPr="00FD3A95">
        <w:t>využitelný pro poskytnutí konkrétních rad</w:t>
      </w:r>
      <w:r>
        <w:t xml:space="preserve"> a </w:t>
      </w:r>
      <w:r w:rsidRPr="00FD3A95">
        <w:t>řešení. Tento přístup využije sociální pracovník při podávání informací</w:t>
      </w:r>
      <w:r>
        <w:t xml:space="preserve"> o </w:t>
      </w:r>
      <w:r w:rsidRPr="00FD3A95">
        <w:t>možnostech léčby, rehabilitaci, ale také při nutnosti vyřízení příspěvku</w:t>
      </w:r>
      <w:r>
        <w:t xml:space="preserve"> na </w:t>
      </w:r>
      <w:r w:rsidRPr="00FD3A95">
        <w:t>péči</w:t>
      </w:r>
      <w:r>
        <w:t xml:space="preserve"> a </w:t>
      </w:r>
      <w:r w:rsidRPr="00FD3A95">
        <w:t>příspěvků</w:t>
      </w:r>
      <w:r>
        <w:t xml:space="preserve"> na </w:t>
      </w:r>
      <w:r w:rsidRPr="00FD3A95">
        <w:t>zvláštní pomůcku.</w:t>
      </w:r>
      <w:r>
        <w:t xml:space="preserve"> V </w:t>
      </w:r>
      <w:r w:rsidRPr="00FD3A95">
        <w:t>nelehké situaci,</w:t>
      </w:r>
      <w:r>
        <w:t xml:space="preserve"> ve </w:t>
      </w:r>
      <w:r w:rsidRPr="00FD3A95">
        <w:t>které</w:t>
      </w:r>
      <w:r>
        <w:t xml:space="preserve"> se </w:t>
      </w:r>
      <w:r w:rsidRPr="00FD3A95">
        <w:t xml:space="preserve">rodina nachází, </w:t>
      </w:r>
      <w:r>
        <w:t>ve chvíli, kdy</w:t>
      </w:r>
      <w:r w:rsidRPr="00FD3A95">
        <w:t xml:space="preserve"> její člen</w:t>
      </w:r>
      <w:r>
        <w:t xml:space="preserve"> je po </w:t>
      </w:r>
      <w:r w:rsidRPr="00FD3A95">
        <w:t>těžkém úraze často potřebuje konkrétní pokyny, jasné směry</w:t>
      </w:r>
      <w:r>
        <w:t xml:space="preserve"> a </w:t>
      </w:r>
      <w:r w:rsidRPr="00FD3A95">
        <w:t>řešení. Nedirektivní přístup využije při kontaktu</w:t>
      </w:r>
      <w:r>
        <w:t xml:space="preserve"> s </w:t>
      </w:r>
      <w:r w:rsidRPr="00FD3A95">
        <w:t>klientem</w:t>
      </w:r>
      <w:r>
        <w:t xml:space="preserve"> i </w:t>
      </w:r>
      <w:r w:rsidRPr="00FD3A95">
        <w:t>jeho rodinou, kdy bude aktivně naslouchat jejich potřebám</w:t>
      </w:r>
      <w:r>
        <w:t xml:space="preserve"> a </w:t>
      </w:r>
      <w:r w:rsidRPr="00FD3A95">
        <w:t>emocím. Klienta bude podporovat</w:t>
      </w:r>
      <w:r w:rsidR="002F4D50">
        <w:t xml:space="preserve"> v </w:t>
      </w:r>
      <w:r w:rsidRPr="00FD3A95">
        <w:t>sebepoznání</w:t>
      </w:r>
      <w:r>
        <w:t xml:space="preserve"> a k </w:t>
      </w:r>
      <w:r w:rsidRPr="00FD3A95">
        <w:t>motivaci</w:t>
      </w:r>
      <w:r>
        <w:t xml:space="preserve"> k </w:t>
      </w:r>
      <w:r w:rsidRPr="00FD3A95">
        <w:t>řešení problémů spojených</w:t>
      </w:r>
      <w:r>
        <w:t xml:space="preserve"> s </w:t>
      </w:r>
      <w:r w:rsidRPr="00FD3A95">
        <w:t>poraněním. Klientovi pomůže pomocí různých vodítek dojít</w:t>
      </w:r>
      <w:r>
        <w:t xml:space="preserve"> k </w:t>
      </w:r>
      <w:r w:rsidRPr="00FD3A95">
        <w:t>tomu, aby</w:t>
      </w:r>
      <w:r>
        <w:t xml:space="preserve"> si </w:t>
      </w:r>
      <w:r w:rsidRPr="00FD3A95">
        <w:t>našel vlastní cestu</w:t>
      </w:r>
      <w:r>
        <w:t xml:space="preserve"> k </w:t>
      </w:r>
      <w:r w:rsidRPr="00FD3A95">
        <w:t>návratu</w:t>
      </w:r>
      <w:r>
        <w:t xml:space="preserve"> do </w:t>
      </w:r>
      <w:r w:rsidRPr="00FD3A95">
        <w:t>života. Case – management využije pro podporu koordinace lékařské péče, sociální podpory</w:t>
      </w:r>
      <w:r>
        <w:t xml:space="preserve"> a </w:t>
      </w:r>
      <w:r w:rsidRPr="00FD3A95">
        <w:t>dalších služeb, které jsou optimální pro lidi</w:t>
      </w:r>
      <w:r>
        <w:t xml:space="preserve"> s </w:t>
      </w:r>
      <w:r w:rsidRPr="00FD3A95">
        <w:t>poraněním míchy</w:t>
      </w:r>
      <w:r>
        <w:t xml:space="preserve"> a po </w:t>
      </w:r>
      <w:r w:rsidRPr="00FD3A95">
        <w:t>úrazech dolních končetin. Sociální pracovník</w:t>
      </w:r>
      <w:r>
        <w:t xml:space="preserve"> se </w:t>
      </w:r>
      <w:r w:rsidRPr="00FD3A95">
        <w:t>bude snažit klientovi zajistit komplexní</w:t>
      </w:r>
      <w:r>
        <w:t xml:space="preserve"> a </w:t>
      </w:r>
      <w:r w:rsidRPr="00FD3A95">
        <w:t>koordinovanou péči, ale také zajistit přístup</w:t>
      </w:r>
      <w:r>
        <w:t xml:space="preserve"> k </w:t>
      </w:r>
      <w:r w:rsidRPr="00FD3A95">
        <w:t>různým formám podpory.</w:t>
      </w:r>
    </w:p>
    <w:p w14:paraId="2A42E41B" w14:textId="5B179FBC" w:rsidR="00641368" w:rsidRPr="00FD3A95" w:rsidRDefault="00641368" w:rsidP="00641368">
      <w:pPr>
        <w:pStyle w:val="AP-Odstavec"/>
        <w:spacing w:line="360" w:lineRule="auto"/>
      </w:pPr>
      <w:r w:rsidRPr="000D7A59">
        <w:t>Poradenský</w:t>
      </w:r>
      <w:r w:rsidRPr="00FD3A95">
        <w:t xml:space="preserve"> proces má určité fáze, první fází</w:t>
      </w:r>
      <w:r>
        <w:t xml:space="preserve"> je </w:t>
      </w:r>
      <w:r w:rsidRPr="00FD3A95">
        <w:t>navázání vztahů, vytvoření terapeutické atmosféry</w:t>
      </w:r>
      <w:r>
        <w:t xml:space="preserve"> a </w:t>
      </w:r>
      <w:r w:rsidRPr="00FD3A95">
        <w:t>zjištění proč</w:t>
      </w:r>
      <w:r>
        <w:t xml:space="preserve"> za </w:t>
      </w:r>
      <w:r w:rsidRPr="00FD3A95">
        <w:t>námi klient přišel během tohoto rozhovoru by</w:t>
      </w:r>
      <w:r>
        <w:t xml:space="preserve"> se </w:t>
      </w:r>
      <w:r w:rsidRPr="00FD3A95">
        <w:t>měl poradce seznámit</w:t>
      </w:r>
      <w:r>
        <w:t xml:space="preserve"> s </w:t>
      </w:r>
      <w:r w:rsidRPr="00FD3A95">
        <w:t>klientem</w:t>
      </w:r>
      <w:r>
        <w:t xml:space="preserve"> a </w:t>
      </w:r>
      <w:r w:rsidRPr="00FD3A95">
        <w:t>sblížit se. Poradce by měl dbát</w:t>
      </w:r>
      <w:r>
        <w:t xml:space="preserve"> i na </w:t>
      </w:r>
      <w:r w:rsidRPr="00FD3A95">
        <w:t>neverbální signály klienta.</w:t>
      </w:r>
      <w:r>
        <w:t xml:space="preserve"> Ve </w:t>
      </w:r>
      <w:r w:rsidRPr="00FD3A95">
        <w:t>druhé fázi by měl poradce určit diagnózu klientova problému,</w:t>
      </w:r>
      <w:r>
        <w:t xml:space="preserve"> a </w:t>
      </w:r>
      <w:r w:rsidRPr="00FD3A95">
        <w:t>shrne co už od klienta ví. Poradce dbá</w:t>
      </w:r>
      <w:r>
        <w:t xml:space="preserve"> na </w:t>
      </w:r>
      <w:r w:rsidRPr="00FD3A95">
        <w:t>to, aby byly otázky jasné</w:t>
      </w:r>
      <w:r>
        <w:t xml:space="preserve"> a </w:t>
      </w:r>
      <w:r w:rsidRPr="00FD3A95">
        <w:t>přátelské.</w:t>
      </w:r>
      <w:r>
        <w:t xml:space="preserve"> Ve </w:t>
      </w:r>
      <w:r w:rsidRPr="00FD3A95">
        <w:t>třetí fázi by měl poradce určit zásadní cíl</w:t>
      </w:r>
      <w:r>
        <w:t xml:space="preserve"> </w:t>
      </w:r>
      <w:r>
        <w:lastRenderedPageBreak/>
        <w:t>a </w:t>
      </w:r>
      <w:r w:rsidRPr="00FD3A95">
        <w:t>alternativy.</w:t>
      </w:r>
      <w:r>
        <w:t xml:space="preserve"> Ve </w:t>
      </w:r>
      <w:r w:rsidRPr="00FD3A95">
        <w:t>čtvrté poslední fázi dochází</w:t>
      </w:r>
      <w:r>
        <w:t xml:space="preserve"> ke </w:t>
      </w:r>
      <w:r w:rsidRPr="00FD3A95">
        <w:t>klientovu konečnému rozhodnutí</w:t>
      </w:r>
      <w:r>
        <w:t xml:space="preserve"> a </w:t>
      </w:r>
      <w:r w:rsidRPr="00FD3A95">
        <w:t>závěru poradenského procesu (</w:t>
      </w:r>
      <w:proofErr w:type="spellStart"/>
      <w:r w:rsidRPr="00FD3A95">
        <w:t>Drapela</w:t>
      </w:r>
      <w:proofErr w:type="spellEnd"/>
      <w:r w:rsidRPr="00FD3A95">
        <w:t>, 2008, s. 166-168). Každá tato etapa má svá specifika</w:t>
      </w:r>
      <w:r>
        <w:t xml:space="preserve"> a u </w:t>
      </w:r>
      <w:r w:rsidRPr="00FD3A95">
        <w:t>každé</w:t>
      </w:r>
      <w:r>
        <w:t xml:space="preserve"> z </w:t>
      </w:r>
      <w:r w:rsidRPr="00FD3A95">
        <w:t>těchto etap musí sociální pracovník věnovat pozornost něčemu jinému. Protože přizpůsobení</w:t>
      </w:r>
      <w:r>
        <w:t xml:space="preserve"> se </w:t>
      </w:r>
      <w:r w:rsidRPr="00FD3A95">
        <w:t>životu</w:t>
      </w:r>
      <w:r>
        <w:t xml:space="preserve"> po </w:t>
      </w:r>
      <w:r w:rsidRPr="00FD3A95">
        <w:t>takovém zranění může být emocionálně náročné musí věnovat pozornost emočnímu stavu klienta, sledovat jakékoliv známky deprese nebo úzkosti,</w:t>
      </w:r>
      <w:r>
        <w:t xml:space="preserve"> a </w:t>
      </w:r>
      <w:r w:rsidRPr="00FD3A95">
        <w:t>to hlavně</w:t>
      </w:r>
      <w:r w:rsidR="002F4D50">
        <w:t xml:space="preserve"> v </w:t>
      </w:r>
      <w:r w:rsidRPr="00FD3A95">
        <w:t>prvních dvou fázích.</w:t>
      </w:r>
      <w:r>
        <w:t xml:space="preserve"> Ve </w:t>
      </w:r>
      <w:r w:rsidRPr="00FD3A95">
        <w:t>třetí fázi bude</w:t>
      </w:r>
      <w:r>
        <w:t xml:space="preserve"> s </w:t>
      </w:r>
      <w:r w:rsidRPr="00FD3A95">
        <w:t>klientem spolupracovat</w:t>
      </w:r>
      <w:r>
        <w:t xml:space="preserve"> na </w:t>
      </w:r>
      <w:r w:rsidRPr="00FD3A95">
        <w:t>stanovení realistických cílů pro rehabilitaci</w:t>
      </w:r>
      <w:r>
        <w:t xml:space="preserve"> a </w:t>
      </w:r>
      <w:r w:rsidRPr="00FD3A95">
        <w:t>adaptaci</w:t>
      </w:r>
      <w:r>
        <w:t xml:space="preserve"> na </w:t>
      </w:r>
      <w:r w:rsidRPr="00FD3A95">
        <w:t>život</w:t>
      </w:r>
      <w:r>
        <w:t xml:space="preserve"> po </w:t>
      </w:r>
      <w:r w:rsidRPr="00FD3A95">
        <w:t>úraze, ale bude dbát</w:t>
      </w:r>
      <w:r>
        <w:t xml:space="preserve"> na </w:t>
      </w:r>
      <w:r w:rsidRPr="00FD3A95">
        <w:t>alternativní přístupy</w:t>
      </w:r>
      <w:r>
        <w:t xml:space="preserve"> k </w:t>
      </w:r>
      <w:r w:rsidRPr="00FD3A95">
        <w:t>řešení fyzických omezení, tak aby byl klient</w:t>
      </w:r>
      <w:r w:rsidR="002F4D50">
        <w:t xml:space="preserve"> v </w:t>
      </w:r>
      <w:r w:rsidRPr="00FD3A95">
        <w:t>emocionální pohodě</w:t>
      </w:r>
      <w:r>
        <w:t xml:space="preserve"> a </w:t>
      </w:r>
      <w:r w:rsidRPr="00FD3A95">
        <w:t>dosáhl sociální integrace.</w:t>
      </w:r>
      <w:r>
        <w:t xml:space="preserve"> Ve </w:t>
      </w:r>
      <w:r w:rsidRPr="00FD3A95">
        <w:t>čtvrté fázi</w:t>
      </w:r>
      <w:r>
        <w:t xml:space="preserve"> se </w:t>
      </w:r>
      <w:r w:rsidRPr="00FD3A95">
        <w:t>bude snažit</w:t>
      </w:r>
      <w:r>
        <w:t xml:space="preserve"> o </w:t>
      </w:r>
      <w:r w:rsidRPr="00FD3A95">
        <w:t>hladký přechod</w:t>
      </w:r>
      <w:r>
        <w:t xml:space="preserve"> z </w:t>
      </w:r>
      <w:r w:rsidRPr="00FD3A95">
        <w:t>poradenského procesu</w:t>
      </w:r>
      <w:r>
        <w:t xml:space="preserve"> a </w:t>
      </w:r>
      <w:r w:rsidRPr="00FD3A95">
        <w:t>poskytne klientovi zdroje pro průběžnou podporu</w:t>
      </w:r>
      <w:r>
        <w:t xml:space="preserve"> a </w:t>
      </w:r>
      <w:r w:rsidRPr="00FD3A95">
        <w:t xml:space="preserve">adaptaci. </w:t>
      </w:r>
    </w:p>
    <w:p w14:paraId="6335B85F" w14:textId="77777777" w:rsidR="00641368" w:rsidRPr="00FD3A95" w:rsidRDefault="00641368" w:rsidP="00641368">
      <w:pPr>
        <w:pStyle w:val="Nadpis2"/>
        <w:spacing w:line="360" w:lineRule="auto"/>
      </w:pPr>
      <w:bookmarkStart w:id="20" w:name="_Toc164351631"/>
      <w:bookmarkStart w:id="21" w:name="_Toc164596969"/>
      <w:r w:rsidRPr="00FD3A95">
        <w:t>Krizová intervence</w:t>
      </w:r>
      <w:bookmarkEnd w:id="20"/>
      <w:bookmarkEnd w:id="21"/>
      <w:r w:rsidRPr="00FD3A95">
        <w:t xml:space="preserve"> </w:t>
      </w:r>
    </w:p>
    <w:p w14:paraId="1EEF092D" w14:textId="27BAAAA8" w:rsidR="00641368" w:rsidRPr="00FD3A95" w:rsidRDefault="00641368" w:rsidP="00641368">
      <w:pPr>
        <w:pStyle w:val="AP-Odstaveczapedlem"/>
      </w:pPr>
      <w:r w:rsidRPr="00FD3A95">
        <w:t>Krizová intervence</w:t>
      </w:r>
      <w:r>
        <w:t xml:space="preserve"> je </w:t>
      </w:r>
      <w:r w:rsidRPr="00FD3A95">
        <w:t>rychlá pomoct člověku který</w:t>
      </w:r>
      <w:r>
        <w:t xml:space="preserve"> se </w:t>
      </w:r>
      <w:r w:rsidRPr="00FD3A95">
        <w:t>ocitl</w:t>
      </w:r>
      <w:r w:rsidR="002F4D50">
        <w:t xml:space="preserve"> v </w:t>
      </w:r>
      <w:r w:rsidRPr="00FD3A95">
        <w:t>situaci kterou nedokáže zvládnout vlastními silami. Cílem krizové intervence</w:t>
      </w:r>
      <w:r>
        <w:t xml:space="preserve"> je </w:t>
      </w:r>
      <w:r w:rsidRPr="00FD3A95">
        <w:t>klientovi usnadnit komunikaci</w:t>
      </w:r>
      <w:r>
        <w:t xml:space="preserve"> s </w:t>
      </w:r>
      <w:r w:rsidRPr="00FD3A95">
        <w:t>okolím</w:t>
      </w:r>
      <w:r>
        <w:t xml:space="preserve"> a </w:t>
      </w:r>
      <w:r w:rsidRPr="00FD3A95">
        <w:t>umožnit mu náhled</w:t>
      </w:r>
      <w:r>
        <w:t xml:space="preserve"> na </w:t>
      </w:r>
      <w:r w:rsidRPr="00FD3A95">
        <w:t>jeho krizi</w:t>
      </w:r>
      <w:r>
        <w:t xml:space="preserve"> a </w:t>
      </w:r>
      <w:r w:rsidRPr="00FD3A95">
        <w:t>rozsah problému. Jde zejména</w:t>
      </w:r>
      <w:r>
        <w:t xml:space="preserve"> o </w:t>
      </w:r>
      <w:r w:rsidRPr="00FD3A95">
        <w:t>to abychom klientovi pomohli vyjádřit jeho emoce, posílili jeho sebedůvěru</w:t>
      </w:r>
      <w:r>
        <w:t xml:space="preserve"> a do </w:t>
      </w:r>
      <w:r w:rsidRPr="00FD3A95">
        <w:t>procesu zapojili zdroje podpory zejména</w:t>
      </w:r>
      <w:r>
        <w:t xml:space="preserve"> z </w:t>
      </w:r>
      <w:r w:rsidRPr="00FD3A95">
        <w:t xml:space="preserve">jeho okolí (Matoušek, 2008, s. 91). </w:t>
      </w:r>
    </w:p>
    <w:p w14:paraId="533FD611" w14:textId="6E9E821C" w:rsidR="00641368" w:rsidRPr="00FD3A95" w:rsidRDefault="00641368" w:rsidP="00641368">
      <w:pPr>
        <w:pStyle w:val="AP-Odstavec"/>
        <w:spacing w:line="360" w:lineRule="auto"/>
      </w:pPr>
      <w:r w:rsidRPr="00FD3A95">
        <w:t>Krize</w:t>
      </w:r>
      <w:r>
        <w:t xml:space="preserve"> je </w:t>
      </w:r>
      <w:r w:rsidRPr="00FD3A95">
        <w:t>pojem popisující změnu, která má negativní hodnocení</w:t>
      </w:r>
      <w:r>
        <w:t xml:space="preserve"> a je </w:t>
      </w:r>
      <w:r w:rsidRPr="00FD3A95">
        <w:t>drastická. Krize</w:t>
      </w:r>
      <w:r>
        <w:t xml:space="preserve"> je </w:t>
      </w:r>
      <w:r w:rsidRPr="00FD3A95">
        <w:t>zdrojem silných emocí, klient</w:t>
      </w:r>
      <w:r>
        <w:t xml:space="preserve"> se </w:t>
      </w:r>
      <w:r w:rsidRPr="00FD3A95">
        <w:t>dostává</w:t>
      </w:r>
      <w:r>
        <w:t xml:space="preserve"> do </w:t>
      </w:r>
      <w:r w:rsidRPr="00FD3A95">
        <w:t>konfrontace</w:t>
      </w:r>
      <w:r>
        <w:t xml:space="preserve"> s </w:t>
      </w:r>
      <w:r w:rsidRPr="00FD3A95">
        <w:t>budoucností, která</w:t>
      </w:r>
      <w:r>
        <w:t xml:space="preserve"> je </w:t>
      </w:r>
      <w:r w:rsidRPr="00FD3A95">
        <w:t>neznámá. Ale také</w:t>
      </w:r>
      <w:r>
        <w:t xml:space="preserve"> je </w:t>
      </w:r>
      <w:r w:rsidRPr="00FD3A95">
        <w:t>krize důležitá pro nové učení, klient</w:t>
      </w:r>
      <w:r>
        <w:t xml:space="preserve"> se </w:t>
      </w:r>
      <w:r w:rsidRPr="00FD3A95">
        <w:t>vyvíjí</w:t>
      </w:r>
      <w:r>
        <w:t xml:space="preserve"> a </w:t>
      </w:r>
      <w:r w:rsidRPr="00FD3A95">
        <w:t>tvoří. Velice extrémním důsledkem</w:t>
      </w:r>
      <w:r w:rsidR="002F4D50">
        <w:t xml:space="preserve"> v </w:t>
      </w:r>
      <w:r w:rsidRPr="00FD3A95">
        <w:t>případě</w:t>
      </w:r>
      <w:r>
        <w:t xml:space="preserve"> že se </w:t>
      </w:r>
      <w:r w:rsidRPr="00FD3A95">
        <w:t>krize neřeší</w:t>
      </w:r>
      <w:r>
        <w:t xml:space="preserve"> je </w:t>
      </w:r>
      <w:r w:rsidRPr="00FD3A95">
        <w:t>sebevražda (Matoušek</w:t>
      </w:r>
      <w:r>
        <w:t xml:space="preserve"> a </w:t>
      </w:r>
      <w:r w:rsidRPr="00FD3A95">
        <w:t xml:space="preserve">kol., 2013, s. 259-260). </w:t>
      </w:r>
    </w:p>
    <w:p w14:paraId="53043865" w14:textId="5C488FCA" w:rsidR="00641368" w:rsidRPr="00FD3A95" w:rsidRDefault="00641368" w:rsidP="00641368">
      <w:pPr>
        <w:pStyle w:val="AP-Odstavec"/>
        <w:spacing w:line="360" w:lineRule="auto"/>
      </w:pPr>
      <w:r w:rsidRPr="00FD3A95">
        <w:t>Klient, který utrpí úraz</w:t>
      </w:r>
      <w:r>
        <w:t xml:space="preserve"> se </w:t>
      </w:r>
      <w:r w:rsidRPr="00FD3A95">
        <w:t>může cítit ohrožený, nebo omezený</w:t>
      </w:r>
      <w:r>
        <w:t xml:space="preserve"> je </w:t>
      </w:r>
      <w:r w:rsidRPr="00FD3A95">
        <w:t>to pro něj velice náročná životní situace, krize, nepředvídatelná událost</w:t>
      </w:r>
      <w:r>
        <w:t xml:space="preserve"> na </w:t>
      </w:r>
      <w:r w:rsidRPr="00FD3A95">
        <w:t>životní dráze, zásah</w:t>
      </w:r>
      <w:r>
        <w:t xml:space="preserve"> do </w:t>
      </w:r>
      <w:r w:rsidRPr="00FD3A95">
        <w:t>životních plánů. Tyto ztráty spojené</w:t>
      </w:r>
      <w:r>
        <w:t xml:space="preserve"> s </w:t>
      </w:r>
      <w:r w:rsidRPr="00FD3A95">
        <w:t>úrazem často vyvolávají smutek. I hned</w:t>
      </w:r>
      <w:r>
        <w:t xml:space="preserve"> po </w:t>
      </w:r>
      <w:r w:rsidRPr="00FD3A95">
        <w:t>nehodě</w:t>
      </w:r>
      <w:r>
        <w:t xml:space="preserve"> se </w:t>
      </w:r>
      <w:r w:rsidRPr="00FD3A95">
        <w:t>také</w:t>
      </w:r>
      <w:r>
        <w:t xml:space="preserve"> u </w:t>
      </w:r>
      <w:r w:rsidRPr="00FD3A95">
        <w:t>klientů objevují pocity vděčnosti,</w:t>
      </w:r>
      <w:r>
        <w:t xml:space="preserve"> že </w:t>
      </w:r>
      <w:r w:rsidRPr="00FD3A95">
        <w:t>nehodu přežil. Postupem času ale vychází najevo,</w:t>
      </w:r>
      <w:r>
        <w:t xml:space="preserve"> že </w:t>
      </w:r>
      <w:r w:rsidRPr="00FD3A95">
        <w:t>život už nebude nikdy stejný jak pro klienta, tak pro jeho blízké okolí. Pocit vděčnosti</w:t>
      </w:r>
      <w:r>
        <w:t xml:space="preserve"> se </w:t>
      </w:r>
      <w:r w:rsidRPr="00FD3A95">
        <w:t>mění</w:t>
      </w:r>
      <w:r>
        <w:t xml:space="preserve"> na </w:t>
      </w:r>
      <w:r w:rsidRPr="00FD3A95">
        <w:t>pocit hněvu, vztek nebo zoufalství (Špatenková, 2012, s.64). Pomoc klientům</w:t>
      </w:r>
      <w:r>
        <w:t xml:space="preserve"> a </w:t>
      </w:r>
      <w:r w:rsidRPr="00FD3A95">
        <w:t>jejich rodinám by sem měla primárně zaměřit</w:t>
      </w:r>
      <w:r>
        <w:t xml:space="preserve"> na </w:t>
      </w:r>
      <w:r w:rsidRPr="00FD3A95">
        <w:t>ověření</w:t>
      </w:r>
      <w:r>
        <w:t xml:space="preserve"> a </w:t>
      </w:r>
      <w:r w:rsidRPr="00FD3A95">
        <w:t>uznání skutečnosti ztráty – někteří rodinní příslušníci nedokáž</w:t>
      </w:r>
      <w:r>
        <w:t>o</w:t>
      </w:r>
      <w:r w:rsidRPr="00FD3A95">
        <w:t>u přijmout ztrátu</w:t>
      </w:r>
      <w:r>
        <w:t xml:space="preserve"> a </w:t>
      </w:r>
      <w:r w:rsidRPr="00FD3A95">
        <w:t>fakt</w:t>
      </w:r>
      <w:r>
        <w:t xml:space="preserve"> že </w:t>
      </w:r>
      <w:r w:rsidRPr="00FD3A95">
        <w:t>tento stav</w:t>
      </w:r>
      <w:r>
        <w:t xml:space="preserve"> je </w:t>
      </w:r>
      <w:r w:rsidRPr="00FD3A95">
        <w:t>trvalý,</w:t>
      </w:r>
      <w:r>
        <w:t xml:space="preserve"> a </w:t>
      </w:r>
      <w:r w:rsidRPr="00FD3A95">
        <w:t>tak někdy zůstanou</w:t>
      </w:r>
      <w:r>
        <w:t xml:space="preserve"> ve </w:t>
      </w:r>
      <w:r w:rsidRPr="00FD3A95">
        <w:t>stádiu zármutku</w:t>
      </w:r>
      <w:r>
        <w:t xml:space="preserve"> a </w:t>
      </w:r>
      <w:r w:rsidRPr="00FD3A95">
        <w:t>vzteku. Dále by</w:t>
      </w:r>
      <w:r>
        <w:t xml:space="preserve"> se </w:t>
      </w:r>
      <w:r w:rsidRPr="00FD3A95">
        <w:t>měl intervent zaměřit</w:t>
      </w:r>
      <w:r>
        <w:t xml:space="preserve"> na </w:t>
      </w:r>
      <w:r w:rsidRPr="00FD3A95">
        <w:t>ventilaci emocí</w:t>
      </w:r>
      <w:r>
        <w:t xml:space="preserve"> a </w:t>
      </w:r>
      <w:r w:rsidRPr="00FD3A95">
        <w:t>zvládání latentních afektů které jsou často negativní</w:t>
      </w:r>
      <w:r>
        <w:t xml:space="preserve"> a </w:t>
      </w:r>
      <w:r w:rsidRPr="00FD3A95">
        <w:t>měl by klientům poskytnout prostor</w:t>
      </w:r>
      <w:r>
        <w:t xml:space="preserve"> a </w:t>
      </w:r>
      <w:r w:rsidRPr="00FD3A95">
        <w:t>čas tyto emoce ventilovat. Dále by</w:t>
      </w:r>
      <w:r>
        <w:t xml:space="preserve"> se </w:t>
      </w:r>
      <w:r w:rsidRPr="00FD3A95">
        <w:t>krizový intervent měl zaměřit</w:t>
      </w:r>
      <w:r>
        <w:t xml:space="preserve"> na </w:t>
      </w:r>
      <w:r w:rsidRPr="00FD3A95">
        <w:t>pomoc při překonávání různých překážek</w:t>
      </w:r>
      <w:r w:rsidR="002F4D50">
        <w:t xml:space="preserve"> v </w:t>
      </w:r>
      <w:r w:rsidRPr="00FD3A95">
        <w:t>době adaptace</w:t>
      </w:r>
      <w:r>
        <w:t xml:space="preserve"> na </w:t>
      </w:r>
      <w:r w:rsidRPr="00FD3A95">
        <w:t xml:space="preserve">nový </w:t>
      </w:r>
      <w:r w:rsidRPr="00FD3A95">
        <w:lastRenderedPageBreak/>
        <w:t>způsob života. Také by měl umět identifikovat falešné adaptační mechanismy</w:t>
      </w:r>
      <w:r>
        <w:t xml:space="preserve"> a </w:t>
      </w:r>
      <w:r w:rsidRPr="00FD3A95">
        <w:t>podpořit klienty</w:t>
      </w:r>
      <w:r>
        <w:t xml:space="preserve"> k </w:t>
      </w:r>
      <w:r w:rsidRPr="00FD3A95">
        <w:t xml:space="preserve">adaptacím které jsou efektivnější (Špatenková, 2012, s.67). </w:t>
      </w:r>
    </w:p>
    <w:p w14:paraId="63F45BF2" w14:textId="53AE4CF6" w:rsidR="00641368" w:rsidRPr="00FD3A95" w:rsidRDefault="00641368" w:rsidP="00641368">
      <w:pPr>
        <w:pStyle w:val="AP-Odstavec"/>
        <w:spacing w:line="360" w:lineRule="auto"/>
      </w:pPr>
      <w:r w:rsidRPr="00FD3A95">
        <w:t>Je nutné</w:t>
      </w:r>
      <w:r>
        <w:t xml:space="preserve"> si </w:t>
      </w:r>
      <w:r w:rsidRPr="00FD3A95">
        <w:t>uvědomit</w:t>
      </w:r>
      <w:r>
        <w:t xml:space="preserve"> že </w:t>
      </w:r>
      <w:r w:rsidRPr="00FD3A95">
        <w:t>klient</w:t>
      </w:r>
      <w:r>
        <w:t xml:space="preserve"> po </w:t>
      </w:r>
      <w:r w:rsidRPr="00FD3A95">
        <w:t>úrazech prožívá extrémní úzkost</w:t>
      </w:r>
      <w:r>
        <w:t xml:space="preserve"> a je </w:t>
      </w:r>
      <w:r w:rsidRPr="00FD3A95">
        <w:t>ovládán bolest</w:t>
      </w:r>
      <w:r>
        <w:t>í a </w:t>
      </w:r>
      <w:r w:rsidRPr="00FD3A95">
        <w:t>panikou</w:t>
      </w:r>
      <w:r>
        <w:t xml:space="preserve"> a </w:t>
      </w:r>
      <w:r w:rsidRPr="00FD3A95">
        <w:t>schopnost nahlédnutí</w:t>
      </w:r>
      <w:r>
        <w:t xml:space="preserve"> do </w:t>
      </w:r>
      <w:r w:rsidRPr="00FD3A95">
        <w:t>situace</w:t>
      </w:r>
      <w:r w:rsidR="002F4D50">
        <w:t xml:space="preserve"> v </w:t>
      </w:r>
      <w:r w:rsidRPr="00FD3A95">
        <w:t>kontextu není schopen. Mezi hlavní komunikační zásady, které by měl sociální pracovník dodržet jako poradce</w:t>
      </w:r>
      <w:r w:rsidR="002F4D50">
        <w:t xml:space="preserve"> v </w:t>
      </w:r>
      <w:r w:rsidRPr="00FD3A95">
        <w:t>krizi jsou například: jednat laskavě</w:t>
      </w:r>
      <w:r>
        <w:t xml:space="preserve"> a </w:t>
      </w:r>
      <w:r w:rsidRPr="00FD3A95">
        <w:t>vlídně, těšit fyziologické potřeby, komentovat své jednání, mluvit pomalu ale srozumitelně aktivně naslouchat – klást otevřené otázky parafrázovat odpovědi. Velice důležitým aspektem</w:t>
      </w:r>
      <w:r>
        <w:t xml:space="preserve"> je </w:t>
      </w:r>
      <w:r w:rsidRPr="00FD3A95">
        <w:t>strukturovat rozhovor, snižovat pocit nejistoty</w:t>
      </w:r>
      <w:r>
        <w:t xml:space="preserve"> a </w:t>
      </w:r>
      <w:r w:rsidRPr="00FD3A95">
        <w:t>viny</w:t>
      </w:r>
      <w:r>
        <w:t>,</w:t>
      </w:r>
      <w:r w:rsidRPr="00FD3A95">
        <w:t xml:space="preserve"> snažit</w:t>
      </w:r>
      <w:r>
        <w:t xml:space="preserve"> se </w:t>
      </w:r>
      <w:r w:rsidRPr="00FD3A95">
        <w:t>formulovat</w:t>
      </w:r>
      <w:r>
        <w:t xml:space="preserve"> s </w:t>
      </w:r>
      <w:r w:rsidRPr="00FD3A95">
        <w:t>čím</w:t>
      </w:r>
      <w:r>
        <w:t xml:space="preserve"> za </w:t>
      </w:r>
      <w:r w:rsidRPr="00FD3A95">
        <w:t>námi klient přichází</w:t>
      </w:r>
      <w:r>
        <w:t xml:space="preserve"> a </w:t>
      </w:r>
      <w:r w:rsidRPr="00FD3A95">
        <w:t>další (</w:t>
      </w:r>
      <w:proofErr w:type="spellStart"/>
      <w:r w:rsidRPr="00FD3A95">
        <w:t>Cimrmannová</w:t>
      </w:r>
      <w:proofErr w:type="spellEnd"/>
      <w:r>
        <w:t xml:space="preserve"> a </w:t>
      </w:r>
      <w:r w:rsidRPr="00FD3A95">
        <w:t xml:space="preserve">kol., 2013, s.55-56). </w:t>
      </w:r>
    </w:p>
    <w:p w14:paraId="30784A47" w14:textId="77777777" w:rsidR="00641368" w:rsidRPr="00FD3A95" w:rsidRDefault="00641368" w:rsidP="00641368">
      <w:pPr>
        <w:pStyle w:val="AP-Odstavec"/>
        <w:spacing w:line="360" w:lineRule="auto"/>
      </w:pPr>
      <w:r w:rsidRPr="00FD3A95">
        <w:t>Je důležité myslet</w:t>
      </w:r>
      <w:r>
        <w:t xml:space="preserve"> na </w:t>
      </w:r>
      <w:r w:rsidRPr="00FD3A95">
        <w:t>to,</w:t>
      </w:r>
      <w:r>
        <w:t xml:space="preserve"> že </w:t>
      </w:r>
      <w:r w:rsidRPr="00FD3A95">
        <w:t>sociální pracovník není krizový intervent, který má speciální výcvik. Přesto</w:t>
      </w:r>
      <w:r>
        <w:t xml:space="preserve"> se s </w:t>
      </w:r>
      <w:r w:rsidRPr="00FD3A95">
        <w:t>krizovými situacemi</w:t>
      </w:r>
      <w:r>
        <w:t xml:space="preserve"> ve </w:t>
      </w:r>
      <w:r w:rsidRPr="00FD3A95">
        <w:t>své práci bude potýkat</w:t>
      </w:r>
      <w:r>
        <w:t xml:space="preserve"> a je </w:t>
      </w:r>
      <w:r w:rsidRPr="00FD3A95">
        <w:t xml:space="preserve">důležité vědět zásadní principy krizové intervence. </w:t>
      </w:r>
    </w:p>
    <w:p w14:paraId="11C646D5" w14:textId="77777777" w:rsidR="00641368" w:rsidRPr="00FD3A95" w:rsidRDefault="00641368" w:rsidP="00641368">
      <w:pPr>
        <w:pStyle w:val="Nadpis2"/>
        <w:spacing w:line="360" w:lineRule="auto"/>
      </w:pPr>
      <w:bookmarkStart w:id="22" w:name="_Toc164351632"/>
      <w:bookmarkStart w:id="23" w:name="_Toc164596970"/>
      <w:r w:rsidRPr="00FD3A95">
        <w:t>Logoterapie</w:t>
      </w:r>
      <w:bookmarkEnd w:id="22"/>
      <w:bookmarkEnd w:id="23"/>
    </w:p>
    <w:p w14:paraId="7E982654" w14:textId="0418BBD7" w:rsidR="00641368" w:rsidRPr="00FD3A95" w:rsidRDefault="00641368" w:rsidP="00641368">
      <w:pPr>
        <w:pStyle w:val="AP-Odstaveczapedlem"/>
      </w:pPr>
      <w:r w:rsidRPr="00FD3A95">
        <w:t>Logoterapie</w:t>
      </w:r>
      <w:r>
        <w:t xml:space="preserve"> je </w:t>
      </w:r>
      <w:r w:rsidRPr="00FD3A95">
        <w:t>terapeutická metoda, která</w:t>
      </w:r>
      <w:r>
        <w:t xml:space="preserve"> se </w:t>
      </w:r>
      <w:r w:rsidRPr="00FD3A95">
        <w:t>zabývá smyslem života. Byla vytvořena vídeňským lékařem Viktorem Emilem Frankem (Vybíral</w:t>
      </w:r>
      <w:r>
        <w:t xml:space="preserve"> a </w:t>
      </w:r>
      <w:r w:rsidRPr="00FD3A95">
        <w:t>Roubal, 2010, s. 323). Frankl byl jeden</w:t>
      </w:r>
      <w:r>
        <w:t xml:space="preserve"> z </w:t>
      </w:r>
      <w:r w:rsidRPr="00FD3A95">
        <w:t>milionů lidí kteří byli postiženi hroznými zločiny nacismu</w:t>
      </w:r>
      <w:r>
        <w:t>, po </w:t>
      </w:r>
      <w:r w:rsidRPr="00FD3A95">
        <w:t>dobu tří let žil</w:t>
      </w:r>
      <w:r w:rsidR="002F4D50">
        <w:t xml:space="preserve"> v </w:t>
      </w:r>
      <w:r w:rsidRPr="00FD3A95">
        <w:t>několika koncentračních táborech</w:t>
      </w:r>
      <w:r>
        <w:t xml:space="preserve"> a </w:t>
      </w:r>
      <w:r w:rsidRPr="00FD3A95">
        <w:t>také</w:t>
      </w:r>
      <w:r>
        <w:t xml:space="preserve"> je </w:t>
      </w:r>
      <w:r w:rsidRPr="00FD3A95">
        <w:t>přežil. Období, kdy žil</w:t>
      </w:r>
      <w:r w:rsidR="002F4D50">
        <w:t xml:space="preserve"> v </w:t>
      </w:r>
      <w:r w:rsidRPr="00FD3A95">
        <w:t>koncentračních táborech osobně poznal, co tvoří jádro člověka, kterému bylo všechno odebráno – setkání</w:t>
      </w:r>
      <w:r>
        <w:t xml:space="preserve"> s </w:t>
      </w:r>
      <w:r w:rsidRPr="00FD3A95">
        <w:t>vlastním já. Tato zkušenost ho přivedla</w:t>
      </w:r>
      <w:r>
        <w:t xml:space="preserve"> na </w:t>
      </w:r>
      <w:r w:rsidRPr="00FD3A95">
        <w:t>cestu hledání smyslu života (Frankl, 2022, s. 13). Podle Franka</w:t>
      </w:r>
      <w:r>
        <w:t xml:space="preserve"> je </w:t>
      </w:r>
      <w:r w:rsidRPr="00FD3A95">
        <w:t>usilování</w:t>
      </w:r>
      <w:r>
        <w:t xml:space="preserve"> o </w:t>
      </w:r>
      <w:r w:rsidRPr="00FD3A95">
        <w:t>smysl nejhlubší motivací člověka. Smyslem logoterapie</w:t>
      </w:r>
      <w:r>
        <w:t xml:space="preserve"> je </w:t>
      </w:r>
      <w:r w:rsidRPr="00FD3A95">
        <w:t>najít smysl života</w:t>
      </w:r>
      <w:r>
        <w:t xml:space="preserve"> za </w:t>
      </w:r>
      <w:r w:rsidRPr="00FD3A95">
        <w:t>každých podmínek tím</w:t>
      </w:r>
      <w:r>
        <w:t xml:space="preserve"> že </w:t>
      </w:r>
      <w:r w:rsidRPr="00FD3A95">
        <w:t>uskutečňuje nějaké hodnoty. Frankl</w:t>
      </w:r>
      <w:r w:rsidR="002F4D50">
        <w:t xml:space="preserve"> v </w:t>
      </w:r>
      <w:r w:rsidRPr="00FD3A95">
        <w:t>logoterapii hovoří</w:t>
      </w:r>
      <w:r>
        <w:t xml:space="preserve"> o </w:t>
      </w:r>
      <w:r w:rsidRPr="00FD3A95">
        <w:t>třech hodnotách které vedou</w:t>
      </w:r>
      <w:r>
        <w:t xml:space="preserve"> ke </w:t>
      </w:r>
      <w:r w:rsidRPr="00FD3A95">
        <w:t>smyslu. První hodnotou</w:t>
      </w:r>
      <w:r>
        <w:t xml:space="preserve"> je </w:t>
      </w:r>
      <w:r w:rsidRPr="00FD3A95">
        <w:t>to,</w:t>
      </w:r>
      <w:r>
        <w:t xml:space="preserve"> že </w:t>
      </w:r>
      <w:r w:rsidRPr="00FD3A95">
        <w:t>člověk něco dělá nebo tvoří – tvůrčí hodnoty. Druhou hodnotu tvoří tím,</w:t>
      </w:r>
      <w:r>
        <w:t xml:space="preserve"> že </w:t>
      </w:r>
      <w:r w:rsidRPr="00FD3A95">
        <w:t>něco prožívá</w:t>
      </w:r>
      <w:r>
        <w:t xml:space="preserve"> a </w:t>
      </w:r>
      <w:r w:rsidRPr="00FD3A95">
        <w:t>miluje – zážitkové hodnoty. Třetí hodnotu tvoří tím, jak</w:t>
      </w:r>
      <w:r>
        <w:t xml:space="preserve"> se </w:t>
      </w:r>
      <w:r w:rsidRPr="00FD3A95">
        <w:t>vyrovnává</w:t>
      </w:r>
      <w:r>
        <w:t xml:space="preserve"> s </w:t>
      </w:r>
      <w:r w:rsidRPr="00FD3A95">
        <w:t>utrpením</w:t>
      </w:r>
      <w:r>
        <w:t xml:space="preserve"> a </w:t>
      </w:r>
      <w:r w:rsidRPr="00FD3A95">
        <w:t>staví</w:t>
      </w:r>
      <w:r>
        <w:t xml:space="preserve"> se ke </w:t>
      </w:r>
      <w:r w:rsidRPr="00FD3A95">
        <w:t>svému osudu – postojové hodnoty (Vybíral</w:t>
      </w:r>
      <w:r>
        <w:t xml:space="preserve"> a </w:t>
      </w:r>
      <w:r w:rsidRPr="00FD3A95">
        <w:t>Roubal, 2010, s. 323). Podrobněji</w:t>
      </w:r>
      <w:r>
        <w:t xml:space="preserve"> se </w:t>
      </w:r>
      <w:r w:rsidRPr="00FD3A95">
        <w:t>budu hodnotám věnovat dále</w:t>
      </w:r>
      <w:r w:rsidR="002F4D50">
        <w:t xml:space="preserve"> v </w:t>
      </w:r>
      <w:r w:rsidRPr="00FD3A95">
        <w:t>textu, protože</w:t>
      </w:r>
      <w:r>
        <w:t xml:space="preserve"> si </w:t>
      </w:r>
      <w:r w:rsidRPr="00FD3A95">
        <w:t>myslím,</w:t>
      </w:r>
      <w:r>
        <w:t xml:space="preserve"> že je </w:t>
      </w:r>
      <w:r w:rsidRPr="00FD3A95">
        <w:t>důležité vědět co tyto hodnoty</w:t>
      </w:r>
      <w:r w:rsidR="002F4D50">
        <w:t xml:space="preserve"> v </w:t>
      </w:r>
      <w:r w:rsidRPr="00FD3A95">
        <w:t>sobě skrývají abychom při práci</w:t>
      </w:r>
      <w:r>
        <w:t xml:space="preserve"> s </w:t>
      </w:r>
      <w:r w:rsidRPr="00FD3A95">
        <w:t>klienty věděli</w:t>
      </w:r>
      <w:r>
        <w:t xml:space="preserve"> na </w:t>
      </w:r>
      <w:r w:rsidRPr="00FD3A95">
        <w:t>co</w:t>
      </w:r>
      <w:r>
        <w:t xml:space="preserve"> se </w:t>
      </w:r>
      <w:r w:rsidRPr="00FD3A95">
        <w:t>soustředit</w:t>
      </w:r>
      <w:r>
        <w:t xml:space="preserve"> a </w:t>
      </w:r>
      <w:r w:rsidRPr="00FD3A95">
        <w:t xml:space="preserve">které hodnoty jsou pro klienta důležité, nebo které bychom měli podpořit nejvíce. </w:t>
      </w:r>
    </w:p>
    <w:p w14:paraId="2E035343" w14:textId="215DB3FF" w:rsidR="00641368" w:rsidRPr="00FD3A95" w:rsidRDefault="00641368" w:rsidP="00641368">
      <w:pPr>
        <w:pStyle w:val="AP-Odstavec"/>
        <w:spacing w:line="360" w:lineRule="auto"/>
      </w:pPr>
      <w:r w:rsidRPr="00FD3A95">
        <w:t>Tvůrčí hodnoty – vychází</w:t>
      </w:r>
      <w:r>
        <w:t xml:space="preserve"> z </w:t>
      </w:r>
      <w:r w:rsidRPr="00FD3A95">
        <w:t>toho jaké má člověk talenty, dovednosti</w:t>
      </w:r>
      <w:r>
        <w:t xml:space="preserve"> a </w:t>
      </w:r>
      <w:r w:rsidRPr="00FD3A95">
        <w:t>schopnosti. Podle toho, jak člověk pojímá smysl svojí práce takovou má cenu jeho vlastní úsilí. I navzdory nemoci lze vykonávat dovednosti</w:t>
      </w:r>
      <w:r>
        <w:t xml:space="preserve"> a </w:t>
      </w:r>
      <w:r w:rsidRPr="00FD3A95">
        <w:t>schopnosti které jsme</w:t>
      </w:r>
      <w:r w:rsidR="002F4D50">
        <w:t xml:space="preserve"> v </w:t>
      </w:r>
      <w:r w:rsidRPr="00FD3A95">
        <w:t>životě získali. Tvůrčí</w:t>
      </w:r>
      <w:r>
        <w:t xml:space="preserve"> a </w:t>
      </w:r>
      <w:r w:rsidRPr="00FD3A95">
        <w:t>zážitkové hodnoty</w:t>
      </w:r>
      <w:r>
        <w:t xml:space="preserve"> </w:t>
      </w:r>
      <w:r>
        <w:lastRenderedPageBreak/>
        <w:t>se </w:t>
      </w:r>
      <w:r w:rsidRPr="00FD3A95">
        <w:t>prolínají, vždy</w:t>
      </w:r>
      <w:r>
        <w:t xml:space="preserve"> se k </w:t>
      </w:r>
      <w:r w:rsidRPr="00FD3A95">
        <w:t>někomu nebo něčemu vztahují</w:t>
      </w:r>
      <w:r>
        <w:t xml:space="preserve"> a </w:t>
      </w:r>
      <w:r w:rsidRPr="00FD3A95">
        <w:t xml:space="preserve">mají různého adresáta (Kosová, 2014, s. 123). </w:t>
      </w:r>
    </w:p>
    <w:p w14:paraId="509DF6CC" w14:textId="7A5A9C4E" w:rsidR="00641368" w:rsidRPr="00FD3A95" w:rsidRDefault="00641368" w:rsidP="00641368">
      <w:pPr>
        <w:pStyle w:val="AP-Odstavec"/>
        <w:spacing w:line="360" w:lineRule="auto"/>
      </w:pPr>
      <w:r w:rsidRPr="00FD3A95">
        <w:t>Zážitkové hodnoty – spočívají</w:t>
      </w:r>
      <w:r w:rsidR="002F4D50">
        <w:t xml:space="preserve"> v </w:t>
      </w:r>
      <w:r w:rsidRPr="00FD3A95">
        <w:t>tom, jak intenzivně člověk prožívá vztah</w:t>
      </w:r>
      <w:r>
        <w:t xml:space="preserve"> k </w:t>
      </w:r>
      <w:r w:rsidRPr="00FD3A95">
        <w:t>člověku přírodě</w:t>
      </w:r>
      <w:r>
        <w:t xml:space="preserve"> a </w:t>
      </w:r>
      <w:r w:rsidRPr="00FD3A95">
        <w:t>uměleckému dílu. Zážitkové hodnoty lze zesílit například starými fotografiemi</w:t>
      </w:r>
      <w:r>
        <w:t xml:space="preserve"> ze </w:t>
      </w:r>
      <w:r w:rsidRPr="00FD3A95">
        <w:t>života klienta nebo jeho rodiny. Fotografie někdy umožňují klientovi zahlédnout cestu</w:t>
      </w:r>
      <w:r>
        <w:t xml:space="preserve"> k </w:t>
      </w:r>
      <w:r w:rsidRPr="00FD3A95">
        <w:t>dnešku, kým jsem byl kdysi</w:t>
      </w:r>
      <w:r>
        <w:t xml:space="preserve"> a </w:t>
      </w:r>
      <w:r w:rsidRPr="00FD3A95">
        <w:t>kde</w:t>
      </w:r>
      <w:r>
        <w:t xml:space="preserve"> se </w:t>
      </w:r>
      <w:r w:rsidRPr="00FD3A95">
        <w:t>nacházím dnes. Tyto hodnoty také lze zesílit použitím knihy nebo jiných uměleckých děl. Při různých obrázcích například lidí, měst</w:t>
      </w:r>
      <w:r>
        <w:t xml:space="preserve"> a </w:t>
      </w:r>
      <w:r w:rsidRPr="00FD3A95">
        <w:t>přírody vyvstávají</w:t>
      </w:r>
      <w:r>
        <w:t xml:space="preserve"> na </w:t>
      </w:r>
      <w:r w:rsidRPr="00FD3A95">
        <w:t>paměti vzpomínky emoce</w:t>
      </w:r>
      <w:r>
        <w:t xml:space="preserve"> i </w:t>
      </w:r>
      <w:r w:rsidRPr="00FD3A95">
        <w:t xml:space="preserve">současné zážitky. (Kosová, 2014, s. 122) </w:t>
      </w:r>
    </w:p>
    <w:p w14:paraId="5711D88F" w14:textId="757EC36A" w:rsidR="00641368" w:rsidRPr="00FD3A95" w:rsidRDefault="00641368" w:rsidP="00641368">
      <w:pPr>
        <w:pStyle w:val="AP-Odstavec"/>
        <w:spacing w:line="360" w:lineRule="auto"/>
      </w:pPr>
      <w:r w:rsidRPr="00FD3A95">
        <w:t>Postojové hodnoty – tyto hodnoty uskuteční klient tehdy kdy přijme to co ho</w:t>
      </w:r>
      <w:r w:rsidR="002F4D50">
        <w:t xml:space="preserve"> v </w:t>
      </w:r>
      <w:r w:rsidRPr="00FD3A95">
        <w:t>životě potkalo</w:t>
      </w:r>
      <w:r>
        <w:t xml:space="preserve"> a </w:t>
      </w:r>
      <w:r w:rsidRPr="00FD3A95">
        <w:t>nelze to změnit. Klient</w:t>
      </w:r>
      <w:r>
        <w:t xml:space="preserve"> si </w:t>
      </w:r>
      <w:r w:rsidRPr="00FD3A95">
        <w:t>musí uvědomit,</w:t>
      </w:r>
      <w:r>
        <w:t xml:space="preserve"> že </w:t>
      </w:r>
      <w:r w:rsidRPr="00FD3A95">
        <w:t>následkem jeho úrazu nepřišel</w:t>
      </w:r>
      <w:r>
        <w:t xml:space="preserve"> o </w:t>
      </w:r>
      <w:r w:rsidRPr="00FD3A95">
        <w:t>všechno. Pokud dojde</w:t>
      </w:r>
      <w:r>
        <w:t xml:space="preserve"> ke </w:t>
      </w:r>
      <w:r w:rsidRPr="00FD3A95">
        <w:t>ztrátě důležitých hodnot</w:t>
      </w:r>
      <w:r>
        <w:t xml:space="preserve"> je </w:t>
      </w:r>
      <w:r w:rsidRPr="00FD3A95">
        <w:t>důležité</w:t>
      </w:r>
      <w:r>
        <w:t xml:space="preserve"> si </w:t>
      </w:r>
      <w:r w:rsidRPr="00FD3A95">
        <w:t>uvědomit,</w:t>
      </w:r>
      <w:r>
        <w:t xml:space="preserve"> že </w:t>
      </w:r>
      <w:r w:rsidRPr="00FD3A95">
        <w:t>tuto hodnotu musíme odevzdat</w:t>
      </w:r>
      <w:r>
        <w:t xml:space="preserve"> a </w:t>
      </w:r>
      <w:r w:rsidRPr="00FD3A95">
        <w:t xml:space="preserve">udělat místo pro hodnotu jinou (Kosová, 2014, s. 123). </w:t>
      </w:r>
    </w:p>
    <w:p w14:paraId="62ADC7BB" w14:textId="4DBEB9B3" w:rsidR="00641368" w:rsidRPr="00FD3A95" w:rsidRDefault="00641368" w:rsidP="00641368">
      <w:pPr>
        <w:pStyle w:val="AP-Odstavec"/>
        <w:spacing w:line="360" w:lineRule="auto"/>
      </w:pPr>
      <w:r w:rsidRPr="00FD3A95">
        <w:t>Logoterapii jsem</w:t>
      </w:r>
      <w:r>
        <w:t xml:space="preserve"> si </w:t>
      </w:r>
      <w:r w:rsidRPr="00FD3A95">
        <w:t>vybrala, protože pokud</w:t>
      </w:r>
      <w:r>
        <w:t xml:space="preserve"> se </w:t>
      </w:r>
      <w:r w:rsidRPr="00FD3A95">
        <w:t>klientovi stane takový úraz, ovlivní to jeho život často negativním způsobem. Klienti často neví, co</w:t>
      </w:r>
      <w:r>
        <w:t xml:space="preserve"> s </w:t>
      </w:r>
      <w:r w:rsidRPr="00FD3A95">
        <w:t>životem dál,</w:t>
      </w:r>
      <w:r>
        <w:t xml:space="preserve"> a </w:t>
      </w:r>
      <w:r w:rsidRPr="00FD3A95">
        <w:t>proto potřebují najít nový smysl života. Pomocí logoterapie sociální pracovník může pomoci klientovi hledat hodnoty,</w:t>
      </w:r>
      <w:r>
        <w:t xml:space="preserve"> o </w:t>
      </w:r>
      <w:r w:rsidRPr="00FD3A95">
        <w:t>kterých třeba zatím neví. Klientům ukáže možnosti, které lidé</w:t>
      </w:r>
      <w:r>
        <w:t xml:space="preserve"> po </w:t>
      </w:r>
      <w:r w:rsidRPr="00FD3A95">
        <w:t>úrazech mají,</w:t>
      </w:r>
      <w:r>
        <w:t xml:space="preserve"> že </w:t>
      </w:r>
      <w:r w:rsidRPr="00FD3A95">
        <w:t>mohou dále sportovat, účastnit</w:t>
      </w:r>
      <w:r>
        <w:t xml:space="preserve"> se </w:t>
      </w:r>
      <w:r w:rsidRPr="00FD3A95">
        <w:t>kulturních akcí</w:t>
      </w:r>
      <w:r>
        <w:t xml:space="preserve"> a </w:t>
      </w:r>
      <w:r w:rsidRPr="00FD3A95">
        <w:t>využívat moderních technologií jak pro svůj rozvoj, tak třeba pro práci. Velice dobře využitelná</w:t>
      </w:r>
      <w:r>
        <w:t xml:space="preserve"> je </w:t>
      </w:r>
      <w:r w:rsidRPr="00FD3A95">
        <w:t>technika dereflexe, podle Lukasové tato technika pomáhá klientovi obrátit</w:t>
      </w:r>
      <w:r>
        <w:t xml:space="preserve"> se </w:t>
      </w:r>
      <w:r w:rsidRPr="00FD3A95">
        <w:t>od svého Já</w:t>
      </w:r>
      <w:r>
        <w:t xml:space="preserve"> k </w:t>
      </w:r>
      <w:r w:rsidRPr="00FD3A95">
        <w:t>Ty, klient převede svoji pozornost</w:t>
      </w:r>
      <w:r>
        <w:t xml:space="preserve"> na </w:t>
      </w:r>
      <w:r w:rsidRPr="00FD3A95">
        <w:t>nějaký cíl nebo</w:t>
      </w:r>
      <w:r>
        <w:t xml:space="preserve"> se </w:t>
      </w:r>
      <w:r w:rsidRPr="00FD3A95">
        <w:t>začne věnovat nějakému úkolu (Matoušek</w:t>
      </w:r>
      <w:r>
        <w:t xml:space="preserve"> a </w:t>
      </w:r>
      <w:r w:rsidRPr="00FD3A95">
        <w:t>kol., 2010, s.201). Tuto techniku by mohl sociální pracovník využít</w:t>
      </w:r>
      <w:r w:rsidR="002F4D50">
        <w:t xml:space="preserve"> v </w:t>
      </w:r>
      <w:r w:rsidRPr="00FD3A95">
        <w:t>situaci, kdy</w:t>
      </w:r>
      <w:r>
        <w:t xml:space="preserve"> je </w:t>
      </w:r>
      <w:r w:rsidRPr="00FD3A95">
        <w:t>klient již stabilizovaný nebo</w:t>
      </w:r>
      <w:r w:rsidR="002F4D50">
        <w:t xml:space="preserve"> v </w:t>
      </w:r>
      <w:r w:rsidRPr="00FD3A95">
        <w:t>domácím prostředí. Ukáže mu rozmanitost sportů, které jsou pro jeho diagnózu dostupné</w:t>
      </w:r>
      <w:r>
        <w:t xml:space="preserve"> a </w:t>
      </w:r>
      <w:r w:rsidRPr="00FD3A95">
        <w:t>které ho bavily</w:t>
      </w:r>
      <w:r>
        <w:t xml:space="preserve"> i</w:t>
      </w:r>
      <w:r w:rsidR="002F4D50">
        <w:t xml:space="preserve"> v </w:t>
      </w:r>
      <w:r w:rsidRPr="00FD3A95">
        <w:t>době před úrazem. Sporty bude vybírat podle klientových možností,</w:t>
      </w:r>
      <w:r>
        <w:t xml:space="preserve"> a </w:t>
      </w:r>
      <w:r w:rsidRPr="00FD3A95">
        <w:t xml:space="preserve">podle toho jaké má fyzické možnosti. </w:t>
      </w:r>
    </w:p>
    <w:p w14:paraId="3FD42C59" w14:textId="77777777" w:rsidR="00641368" w:rsidRPr="00FD3A95" w:rsidRDefault="00641368" w:rsidP="00641368">
      <w:pPr>
        <w:pStyle w:val="Nadpis2"/>
        <w:spacing w:line="360" w:lineRule="auto"/>
      </w:pPr>
      <w:bookmarkStart w:id="24" w:name="_Toc164351633"/>
      <w:bookmarkStart w:id="25" w:name="_Toc164596971"/>
      <w:r w:rsidRPr="00FD3A95">
        <w:t>Přístup zaměřený</w:t>
      </w:r>
      <w:r>
        <w:t xml:space="preserve"> na </w:t>
      </w:r>
      <w:r w:rsidRPr="00FD3A95">
        <w:t>člověka</w:t>
      </w:r>
      <w:bookmarkEnd w:id="24"/>
      <w:bookmarkEnd w:id="25"/>
      <w:r w:rsidRPr="00FD3A95">
        <w:t xml:space="preserve"> </w:t>
      </w:r>
    </w:p>
    <w:p w14:paraId="49B61CE3" w14:textId="4A59176D" w:rsidR="00641368" w:rsidRPr="00FD3A95" w:rsidRDefault="00641368" w:rsidP="00641368">
      <w:pPr>
        <w:pStyle w:val="AP-Odstaveczapedlem"/>
      </w:pPr>
      <w:r w:rsidRPr="00FD3A95">
        <w:t>Zakladatelem</w:t>
      </w:r>
      <w:r>
        <w:t xml:space="preserve"> je </w:t>
      </w:r>
      <w:r w:rsidRPr="00FD3A95">
        <w:t xml:space="preserve">Carl R. </w:t>
      </w:r>
      <w:proofErr w:type="spellStart"/>
      <w:r w:rsidRPr="00FD3A95">
        <w:t>Rogers</w:t>
      </w:r>
      <w:proofErr w:type="spellEnd"/>
      <w:r w:rsidRPr="00FD3A95">
        <w:t xml:space="preserve">. Ovlivnil zejména poradenskou činnost. Podle </w:t>
      </w:r>
      <w:proofErr w:type="spellStart"/>
      <w:r w:rsidRPr="00FD3A95">
        <w:t>Rogerse</w:t>
      </w:r>
      <w:proofErr w:type="spellEnd"/>
      <w:r>
        <w:t xml:space="preserve"> je </w:t>
      </w:r>
      <w:r w:rsidRPr="00FD3A95">
        <w:t>důležité, aby sociální pracovník pracoval</w:t>
      </w:r>
      <w:r w:rsidR="002F4D50">
        <w:t xml:space="preserve"> v </w:t>
      </w:r>
      <w:r w:rsidRPr="00FD3A95">
        <w:t>souladu</w:t>
      </w:r>
      <w:r>
        <w:t xml:space="preserve"> se </w:t>
      </w:r>
      <w:r w:rsidRPr="00FD3A95">
        <w:t>svým prožíváním.</w:t>
      </w:r>
      <w:r>
        <w:t xml:space="preserve"> Ve </w:t>
      </w:r>
      <w:r w:rsidRPr="00FD3A95">
        <w:t>vztahu</w:t>
      </w:r>
      <w:r>
        <w:t xml:space="preserve"> s </w:t>
      </w:r>
      <w:r w:rsidRPr="00FD3A95">
        <w:t>klientem není sociální pracovník direktivní</w:t>
      </w:r>
      <w:r>
        <w:t xml:space="preserve"> a </w:t>
      </w:r>
      <w:r w:rsidRPr="00FD3A95">
        <w:t>zaujímá nehodnotící postoj,</w:t>
      </w:r>
      <w:r>
        <w:t xml:space="preserve"> do </w:t>
      </w:r>
      <w:r w:rsidRPr="00FD3A95">
        <w:t>tohoto vztahu vstupuje jako skutečná osoba, nepoužívá určitou techniku, ale</w:t>
      </w:r>
      <w:r>
        <w:t xml:space="preserve"> s </w:t>
      </w:r>
      <w:r w:rsidRPr="00FD3A95">
        <w:t xml:space="preserve">klientem sdílí vztah. </w:t>
      </w:r>
      <w:proofErr w:type="spellStart"/>
      <w:r w:rsidRPr="00FD3A95">
        <w:t>Rogers</w:t>
      </w:r>
      <w:proofErr w:type="spellEnd"/>
      <w:r w:rsidR="002F4D50">
        <w:t xml:space="preserve"> v </w:t>
      </w:r>
      <w:r w:rsidRPr="00FD3A95">
        <w:t>tomto přístupu zdůrazňuje,</w:t>
      </w:r>
      <w:r>
        <w:t xml:space="preserve"> že </w:t>
      </w:r>
      <w:r w:rsidRPr="00FD3A95">
        <w:t>není potřeba zabývat</w:t>
      </w:r>
      <w:r>
        <w:t xml:space="preserve"> se </w:t>
      </w:r>
      <w:r w:rsidRPr="00FD3A95">
        <w:t>klientovou historií, ale řešit „tady</w:t>
      </w:r>
      <w:r>
        <w:t xml:space="preserve"> a </w:t>
      </w:r>
      <w:r w:rsidRPr="00FD3A95">
        <w:t>teď“ (Navrátil, 2001, s. 50). S klientem</w:t>
      </w:r>
      <w:r>
        <w:t xml:space="preserve"> se </w:t>
      </w:r>
      <w:r w:rsidRPr="00FD3A95">
        <w:t>sociální pracovník setkává</w:t>
      </w:r>
      <w:r>
        <w:t xml:space="preserve"> na </w:t>
      </w:r>
      <w:r w:rsidRPr="00FD3A95">
        <w:t xml:space="preserve">stejné emocionální </w:t>
      </w:r>
      <w:r w:rsidRPr="00FD3A95">
        <w:lastRenderedPageBreak/>
        <w:t>úrovni. Tím,</w:t>
      </w:r>
      <w:r>
        <w:t xml:space="preserve"> že se </w:t>
      </w:r>
      <w:r w:rsidRPr="00FD3A95">
        <w:t>nechová direktivně</w:t>
      </w:r>
      <w:r>
        <w:t xml:space="preserve"> a </w:t>
      </w:r>
      <w:r w:rsidRPr="00FD3A95">
        <w:t>nijak klienta nehodnotí, dojde</w:t>
      </w:r>
      <w:r>
        <w:t xml:space="preserve"> k </w:t>
      </w:r>
      <w:r w:rsidRPr="00FD3A95">
        <w:t>tomu,</w:t>
      </w:r>
      <w:r>
        <w:t xml:space="preserve"> že </w:t>
      </w:r>
      <w:r w:rsidRPr="00FD3A95">
        <w:t>klient získá důvěru, ukážou</w:t>
      </w:r>
      <w:r>
        <w:t xml:space="preserve"> se </w:t>
      </w:r>
      <w:r w:rsidRPr="00FD3A95">
        <w:t>jeho popřené pocity (Nykl, 2012, s. 51).</w:t>
      </w:r>
      <w:r>
        <w:t xml:space="preserve"> V </w:t>
      </w:r>
      <w:r w:rsidRPr="00FD3A95">
        <w:t>případě uplatňování tohoto přístupu</w:t>
      </w:r>
      <w:r>
        <w:t xml:space="preserve"> se </w:t>
      </w:r>
      <w:r w:rsidRPr="00FD3A95">
        <w:t>používají techniky aktivního naslouchání</w:t>
      </w:r>
      <w:r>
        <w:t xml:space="preserve"> a </w:t>
      </w:r>
      <w:r w:rsidRPr="00FD3A95">
        <w:t xml:space="preserve">zrcadlení (Matoušek, 2008, s. 111). </w:t>
      </w:r>
    </w:p>
    <w:p w14:paraId="6A7F0009" w14:textId="17552B3C" w:rsidR="00641368" w:rsidRPr="00FD3A95" w:rsidRDefault="00641368" w:rsidP="00641368">
      <w:pPr>
        <w:pStyle w:val="AP-Odstavec"/>
        <w:spacing w:line="360" w:lineRule="auto"/>
      </w:pPr>
      <w:r w:rsidRPr="00FD3A95">
        <w:t>Tento přístup bude sociální pracovník</w:t>
      </w:r>
      <w:r>
        <w:t xml:space="preserve"> s </w:t>
      </w:r>
      <w:r w:rsidRPr="00FD3A95">
        <w:t>klientem nejvíce využívat při aktivním naslouchání, aby porozuměl jeho potřebám, cílům</w:t>
      </w:r>
      <w:r>
        <w:t xml:space="preserve"> a </w:t>
      </w:r>
      <w:r w:rsidRPr="00FD3A95">
        <w:t>preferencím. S klientem bude spolupracovat</w:t>
      </w:r>
      <w:r>
        <w:t xml:space="preserve"> na </w:t>
      </w:r>
      <w:r w:rsidRPr="00FD3A95">
        <w:t>tvorbě individuálního plánu péče</w:t>
      </w:r>
      <w:r>
        <w:t xml:space="preserve"> a </w:t>
      </w:r>
      <w:r w:rsidRPr="00FD3A95">
        <w:t>rehabilitace</w:t>
      </w:r>
      <w:r>
        <w:t xml:space="preserve"> a </w:t>
      </w:r>
      <w:r w:rsidRPr="00FD3A95">
        <w:t>zohlední jeho cíle, schopnosti</w:t>
      </w:r>
      <w:r>
        <w:t xml:space="preserve"> a </w:t>
      </w:r>
      <w:r w:rsidRPr="00FD3A95">
        <w:t>možnosti. Klienta bude podporovat</w:t>
      </w:r>
      <w:r w:rsidR="002F4D50">
        <w:t xml:space="preserve"> v </w:t>
      </w:r>
      <w:r w:rsidRPr="00FD3A95">
        <w:t>rozvoji dovedností, aby dosáhl co nejvyšší míry soběstačnosti. Pro podporu</w:t>
      </w:r>
      <w:r>
        <w:t xml:space="preserve"> a </w:t>
      </w:r>
      <w:r w:rsidRPr="00FD3A95">
        <w:t>motivaci svého klienta</w:t>
      </w:r>
      <w:r>
        <w:t xml:space="preserve"> se </w:t>
      </w:r>
      <w:r w:rsidRPr="00FD3A95">
        <w:t>bude sociální pracovník snažit zapojit rodinu, přátelé</w:t>
      </w:r>
      <w:r>
        <w:t xml:space="preserve"> a </w:t>
      </w:r>
      <w:r w:rsidRPr="00FD3A95">
        <w:t>sociální sítě pro udržení duševní pohody. Ukáže mu využití speciálních pomůcek</w:t>
      </w:r>
      <w:r>
        <w:t xml:space="preserve"> a </w:t>
      </w:r>
      <w:r w:rsidRPr="00FD3A95">
        <w:t>technologií pro zlepšení každodenního života</w:t>
      </w:r>
      <w:r>
        <w:t xml:space="preserve"> a </w:t>
      </w:r>
      <w:r w:rsidRPr="00FD3A95">
        <w:t>pro klientovu nezávislost. Také</w:t>
      </w:r>
      <w:r>
        <w:t xml:space="preserve"> se </w:t>
      </w:r>
      <w:r w:rsidRPr="00FD3A95">
        <w:t>bude snažit poskytovat co nejvíce informací nejen klientovi ale také jeho rodině, přátelům,</w:t>
      </w:r>
      <w:r>
        <w:t xml:space="preserve"> a </w:t>
      </w:r>
      <w:r w:rsidRPr="00FD3A95">
        <w:t>to nejen</w:t>
      </w:r>
      <w:r>
        <w:t xml:space="preserve"> o </w:t>
      </w:r>
      <w:r w:rsidRPr="00FD3A95">
        <w:t>zdrojích podpory, ale také obecně</w:t>
      </w:r>
      <w:r>
        <w:t xml:space="preserve"> o </w:t>
      </w:r>
      <w:r w:rsidRPr="00FD3A95">
        <w:t>informovanosti</w:t>
      </w:r>
      <w:r>
        <w:t xml:space="preserve"> o </w:t>
      </w:r>
      <w:r w:rsidRPr="00FD3A95">
        <w:t>lidech</w:t>
      </w:r>
      <w:r>
        <w:t xml:space="preserve"> po </w:t>
      </w:r>
      <w:r w:rsidRPr="00FD3A95">
        <w:t xml:space="preserve">poranění míchy. </w:t>
      </w:r>
    </w:p>
    <w:p w14:paraId="253155BA" w14:textId="77777777" w:rsidR="00641368" w:rsidRPr="00FD3A95" w:rsidRDefault="00641368" w:rsidP="00641368">
      <w:pPr>
        <w:spacing w:line="360" w:lineRule="auto"/>
      </w:pPr>
      <w:r w:rsidRPr="00FD3A95">
        <w:br w:type="page"/>
      </w:r>
    </w:p>
    <w:p w14:paraId="70B28F18" w14:textId="77777777" w:rsidR="00641368" w:rsidRPr="00FD3A95" w:rsidRDefault="00641368" w:rsidP="00641368">
      <w:pPr>
        <w:pStyle w:val="Nadpis1"/>
        <w:spacing w:line="360" w:lineRule="auto"/>
      </w:pPr>
      <w:bookmarkStart w:id="26" w:name="_Toc164351634"/>
      <w:bookmarkStart w:id="27" w:name="_Toc164596972"/>
      <w:r w:rsidRPr="00FD3A95">
        <w:lastRenderedPageBreak/>
        <w:t>Propojení tématu</w:t>
      </w:r>
      <w:r>
        <w:t xml:space="preserve"> se </w:t>
      </w:r>
      <w:r w:rsidRPr="00FD3A95">
        <w:t>sociální politikou</w:t>
      </w:r>
      <w:bookmarkEnd w:id="26"/>
      <w:bookmarkEnd w:id="27"/>
      <w:r w:rsidRPr="00FD3A95">
        <w:t xml:space="preserve"> </w:t>
      </w:r>
    </w:p>
    <w:p w14:paraId="0D287359" w14:textId="77777777" w:rsidR="00641368" w:rsidRPr="00FD3A95" w:rsidRDefault="00641368" w:rsidP="00641368">
      <w:pPr>
        <w:pStyle w:val="AP-Odstaveczapedlem"/>
      </w:pPr>
      <w:r w:rsidRPr="00FD3A95">
        <w:t>V této kapitole</w:t>
      </w:r>
      <w:r>
        <w:t xml:space="preserve"> se </w:t>
      </w:r>
      <w:r w:rsidRPr="00FD3A95">
        <w:t>budu věnovat nástrojům sociální politiky které budu moci využít</w:t>
      </w:r>
      <w:r>
        <w:t xml:space="preserve"> ve </w:t>
      </w:r>
      <w:r w:rsidRPr="00FD3A95">
        <w:t>svém projektu. Nástroje sociální politiky zahrnují například finanční kompenzace</w:t>
      </w:r>
      <w:r>
        <w:t xml:space="preserve"> a </w:t>
      </w:r>
      <w:r w:rsidRPr="00FD3A95">
        <w:t>dávky, které pomáhají</w:t>
      </w:r>
      <w:r>
        <w:t xml:space="preserve"> k </w:t>
      </w:r>
      <w:r w:rsidRPr="00FD3A95">
        <w:t>pokrytí nákladů spojených</w:t>
      </w:r>
      <w:r>
        <w:t xml:space="preserve"> s </w:t>
      </w:r>
      <w:r w:rsidRPr="00FD3A95">
        <w:t>péčí</w:t>
      </w:r>
      <w:r>
        <w:t xml:space="preserve"> a </w:t>
      </w:r>
      <w:r w:rsidRPr="00FD3A95">
        <w:t>rehabilitací. Problémy spojené</w:t>
      </w:r>
      <w:r>
        <w:t xml:space="preserve"> s </w:t>
      </w:r>
      <w:r w:rsidRPr="00FD3A95">
        <w:t>poraněním míchy</w:t>
      </w:r>
      <w:r>
        <w:t xml:space="preserve"> a </w:t>
      </w:r>
      <w:r w:rsidRPr="00FD3A95">
        <w:t>úrazy dolních končetin představují nejen zdravotní změny pro jednotlivce, ale také sociální</w:t>
      </w:r>
      <w:r>
        <w:t xml:space="preserve"> a </w:t>
      </w:r>
      <w:r w:rsidRPr="00FD3A95">
        <w:t>ekonomické dilema pro společnost</w:t>
      </w:r>
      <w:r>
        <w:t xml:space="preserve"> a </w:t>
      </w:r>
      <w:r w:rsidRPr="00FD3A95">
        <w:t>rodiny klientů. Tyto události často vyžadují dlouhodobou</w:t>
      </w:r>
      <w:r>
        <w:t xml:space="preserve"> a </w:t>
      </w:r>
      <w:r w:rsidRPr="00FD3A95">
        <w:t>nákladnou péči</w:t>
      </w:r>
      <w:r>
        <w:t xml:space="preserve"> a </w:t>
      </w:r>
      <w:r w:rsidRPr="00FD3A95">
        <w:t>rehabilitaci. Dále</w:t>
      </w:r>
      <w:r>
        <w:t xml:space="preserve"> se </w:t>
      </w:r>
      <w:r w:rsidRPr="00FD3A95">
        <w:t>budu věnovat politice bydlení</w:t>
      </w:r>
      <w:r>
        <w:t xml:space="preserve"> a </w:t>
      </w:r>
      <w:r w:rsidRPr="00FD3A95">
        <w:t>politice zaměstnání. Objasním, jaké jsou možnosti pro osoby</w:t>
      </w:r>
      <w:r>
        <w:t xml:space="preserve"> po </w:t>
      </w:r>
      <w:r w:rsidRPr="00FD3A95">
        <w:t>poranění míchy nebo úrazech dolních končetin. Také</w:t>
      </w:r>
      <w:r>
        <w:t xml:space="preserve"> se </w:t>
      </w:r>
      <w:r w:rsidRPr="00FD3A95">
        <w:t>budu snažit vysvětlit</w:t>
      </w:r>
      <w:r>
        <w:t xml:space="preserve"> s </w:t>
      </w:r>
      <w:r w:rsidRPr="00FD3A95">
        <w:t>jakými problémy</w:t>
      </w:r>
      <w:r>
        <w:t xml:space="preserve"> se </w:t>
      </w:r>
      <w:r w:rsidRPr="00FD3A95">
        <w:t>tito klienti potýkají.</w:t>
      </w:r>
    </w:p>
    <w:p w14:paraId="63DDD8E6" w14:textId="2E0A93BE" w:rsidR="00641368" w:rsidRPr="00FD3A95" w:rsidRDefault="00641368" w:rsidP="00641368">
      <w:pPr>
        <w:pStyle w:val="Nadpis2"/>
        <w:spacing w:line="360" w:lineRule="auto"/>
      </w:pPr>
      <w:bookmarkStart w:id="28" w:name="_Toc164351635"/>
      <w:bookmarkStart w:id="29" w:name="_Toc164596973"/>
      <w:r w:rsidRPr="00FD3A95">
        <w:t>Nástroje sociální politiky</w:t>
      </w:r>
      <w:bookmarkEnd w:id="28"/>
      <w:bookmarkEnd w:id="29"/>
      <w:r w:rsidRPr="00FD3A95">
        <w:t xml:space="preserve"> </w:t>
      </w:r>
    </w:p>
    <w:p w14:paraId="50D6D8E7" w14:textId="77777777" w:rsidR="00641368" w:rsidRPr="00FD3A95" w:rsidRDefault="00641368" w:rsidP="00641368">
      <w:pPr>
        <w:pStyle w:val="AP-Odstaveczapedlem"/>
      </w:pPr>
      <w:r w:rsidRPr="00FD3A95">
        <w:t>Postupem času</w:t>
      </w:r>
      <w:r>
        <w:t xml:space="preserve"> se </w:t>
      </w:r>
      <w:r w:rsidRPr="00FD3A95">
        <w:t>sociální politika mění, ale nyní</w:t>
      </w:r>
      <w:r>
        <w:t xml:space="preserve"> je </w:t>
      </w:r>
      <w:r w:rsidRPr="00FD3A95">
        <w:t>kladen důraz</w:t>
      </w:r>
      <w:r>
        <w:t xml:space="preserve"> na </w:t>
      </w:r>
      <w:r w:rsidRPr="00FD3A95">
        <w:t>to, aby nástroje sociální politiky řešili konkrétní situace jednotlivců nebo sociálních skupin,</w:t>
      </w:r>
      <w:r>
        <w:t xml:space="preserve"> a </w:t>
      </w:r>
      <w:r w:rsidRPr="00FD3A95">
        <w:t>to takovým způsobem, aby</w:t>
      </w:r>
      <w:r>
        <w:t xml:space="preserve"> je </w:t>
      </w:r>
      <w:r w:rsidRPr="00FD3A95">
        <w:t xml:space="preserve">nezneužívali ti, kterým nejsou určeny (Mertl, 2023, s. 207). </w:t>
      </w:r>
    </w:p>
    <w:p w14:paraId="5D4BFE97" w14:textId="26CA5074" w:rsidR="00641368" w:rsidRPr="00FD3A95" w:rsidRDefault="00641368" w:rsidP="00641368">
      <w:pPr>
        <w:pStyle w:val="AP-Odstavec"/>
        <w:spacing w:line="360" w:lineRule="auto"/>
      </w:pPr>
      <w:r w:rsidRPr="00FD3A95">
        <w:t>Rozmanitost nástrojů sociální politiky</w:t>
      </w:r>
      <w:r>
        <w:t xml:space="preserve"> je </w:t>
      </w:r>
      <w:r w:rsidRPr="00FD3A95">
        <w:t>velice široká,</w:t>
      </w:r>
      <w:r>
        <w:t xml:space="preserve"> je </w:t>
      </w:r>
      <w:r w:rsidRPr="00FD3A95">
        <w:t>možné</w:t>
      </w:r>
      <w:r>
        <w:t xml:space="preserve"> na </w:t>
      </w:r>
      <w:r w:rsidRPr="00FD3A95">
        <w:t>ně nahlížet různými způsoby</w:t>
      </w:r>
      <w:r>
        <w:t xml:space="preserve"> a </w:t>
      </w:r>
      <w:r w:rsidRPr="00FD3A95">
        <w:t>třídit je. Nástroje, které mají konkrétní aplikační charakter jsou: sociální příjmy, sociální služby, věcné dávky, účelové půjčky, úlevy</w:t>
      </w:r>
      <w:r>
        <w:t xml:space="preserve"> a </w:t>
      </w:r>
      <w:r w:rsidRPr="00FD3A95">
        <w:t>výhody</w:t>
      </w:r>
      <w:r>
        <w:t xml:space="preserve"> a </w:t>
      </w:r>
      <w:r w:rsidRPr="00FD3A95">
        <w:t>ceny spotřebního zboží</w:t>
      </w:r>
      <w:r>
        <w:t xml:space="preserve"> a </w:t>
      </w:r>
      <w:r w:rsidRPr="00FD3A95">
        <w:t>služeb. Sociální příjmy jsou tvořeny zejména dávkami důchodového</w:t>
      </w:r>
      <w:r>
        <w:t xml:space="preserve"> a </w:t>
      </w:r>
      <w:r w:rsidRPr="00FD3A95">
        <w:t>nemocenského pojištění, dávkami státní sociální podpory,</w:t>
      </w:r>
      <w:r>
        <w:t xml:space="preserve"> a </w:t>
      </w:r>
      <w:r w:rsidRPr="00FD3A95">
        <w:t>peněžité dávky sociální pomoci</w:t>
      </w:r>
      <w:r>
        <w:t xml:space="preserve"> a </w:t>
      </w:r>
      <w:r w:rsidRPr="00FD3A95">
        <w:t>podpory</w:t>
      </w:r>
      <w:r w:rsidR="002F4D50">
        <w:t xml:space="preserve"> v </w:t>
      </w:r>
      <w:r w:rsidRPr="00FD3A95">
        <w:t>nezaměstnanosti. Sociální služby jejichž funkcí</w:t>
      </w:r>
      <w:r>
        <w:t xml:space="preserve"> je </w:t>
      </w:r>
      <w:r w:rsidRPr="00FD3A95">
        <w:t>uspokojování potřeb určitých skupin obyvatelstva, jedná</w:t>
      </w:r>
      <w:r>
        <w:t xml:space="preserve"> se i o </w:t>
      </w:r>
      <w:r w:rsidRPr="00FD3A95">
        <w:t>služby</w:t>
      </w:r>
      <w:r>
        <w:t xml:space="preserve"> ve </w:t>
      </w:r>
      <w:r w:rsidRPr="00FD3A95">
        <w:t>sféře zdraví, vzdělání, bydlení ale také</w:t>
      </w:r>
      <w:r>
        <w:t xml:space="preserve"> o </w:t>
      </w:r>
      <w:r w:rsidRPr="00FD3A95">
        <w:t xml:space="preserve">služby poradenské. </w:t>
      </w:r>
      <w:r>
        <w:t>M</w:t>
      </w:r>
      <w:r w:rsidRPr="00FD3A95">
        <w:t>luvíme-li</w:t>
      </w:r>
      <w:r>
        <w:t xml:space="preserve"> o </w:t>
      </w:r>
      <w:r w:rsidRPr="00FD3A95">
        <w:t>věcných dávkách jedná</w:t>
      </w:r>
      <w:r>
        <w:t xml:space="preserve"> se </w:t>
      </w:r>
      <w:r w:rsidRPr="00FD3A95">
        <w:t>především</w:t>
      </w:r>
      <w:r>
        <w:t xml:space="preserve"> o </w:t>
      </w:r>
      <w:r w:rsidRPr="00FD3A95">
        <w:t>léky</w:t>
      </w:r>
      <w:r>
        <w:t xml:space="preserve"> a </w:t>
      </w:r>
      <w:r w:rsidRPr="00FD3A95">
        <w:t>zdravotní pomůcky. Také</w:t>
      </w:r>
      <w:r>
        <w:t xml:space="preserve"> se </w:t>
      </w:r>
      <w:r w:rsidRPr="00FD3A95">
        <w:t>jedná například</w:t>
      </w:r>
      <w:r>
        <w:t xml:space="preserve"> o </w:t>
      </w:r>
      <w:r w:rsidRPr="00FD3A95">
        <w:t>poskytnutí šatstva nebo potravin. Účelové půjčky jsou půjčky, které jsou zvýhodněné pro lidi</w:t>
      </w:r>
      <w:r w:rsidR="002F4D50">
        <w:t xml:space="preserve"> v </w:t>
      </w:r>
      <w:r w:rsidRPr="00FD3A95">
        <w:t>různých sociálních situacích. Jako jediný</w:t>
      </w:r>
      <w:r>
        <w:t xml:space="preserve"> z </w:t>
      </w:r>
      <w:r w:rsidRPr="00FD3A95">
        <w:t xml:space="preserve">nástrojů jsou tyto půjčky vratné (Mertl, 2023, s. 228). </w:t>
      </w:r>
    </w:p>
    <w:p w14:paraId="4772DD8B" w14:textId="68FB92B0" w:rsidR="00641368" w:rsidRPr="00FD3A95" w:rsidRDefault="00641368" w:rsidP="00641368">
      <w:pPr>
        <w:pStyle w:val="AP-Odstavec"/>
        <w:spacing w:line="360" w:lineRule="auto"/>
      </w:pPr>
      <w:r w:rsidRPr="00FD3A95">
        <w:t>Pro svoji práci jsem</w:t>
      </w:r>
      <w:r>
        <w:t xml:space="preserve"> si </w:t>
      </w:r>
      <w:r w:rsidRPr="00FD3A95">
        <w:t>vybrala konkrétní nástroje sociální politiky, které budou využitelné pro můj projekt. Jedním</w:t>
      </w:r>
      <w:r>
        <w:t xml:space="preserve"> z </w:t>
      </w:r>
      <w:r w:rsidRPr="00FD3A95">
        <w:t>nich</w:t>
      </w:r>
      <w:r>
        <w:t xml:space="preserve"> je </w:t>
      </w:r>
      <w:r w:rsidRPr="00FD3A95">
        <w:t>příspěvek</w:t>
      </w:r>
      <w:r>
        <w:t xml:space="preserve"> na </w:t>
      </w:r>
      <w:r w:rsidRPr="00FD3A95">
        <w:t>péči.</w:t>
      </w:r>
      <w:r>
        <w:t xml:space="preserve"> V </w:t>
      </w:r>
      <w:r w:rsidRPr="00FD3A95">
        <w:t>zákoně</w:t>
      </w:r>
      <w:r>
        <w:t xml:space="preserve"> č. </w:t>
      </w:r>
      <w:r w:rsidRPr="00FD3A95">
        <w:t xml:space="preserve">108/2006 Sb. </w:t>
      </w:r>
      <w:r>
        <w:t>o</w:t>
      </w:r>
      <w:r w:rsidRPr="00FD3A95">
        <w:t xml:space="preserve"> sociálních službách</w:t>
      </w:r>
      <w:r w:rsidR="002F4D50">
        <w:t xml:space="preserve"> v </w:t>
      </w:r>
      <w:r w:rsidR="004E51DF">
        <w:t>§ </w:t>
      </w:r>
      <w:r w:rsidRPr="00FD3A95">
        <w:t>7 - §30</w:t>
      </w:r>
      <w:r>
        <w:t xml:space="preserve"> je </w:t>
      </w:r>
      <w:r w:rsidRPr="00FD3A95">
        <w:t>popsáno kdo má</w:t>
      </w:r>
      <w:r>
        <w:t xml:space="preserve"> na </w:t>
      </w:r>
      <w:r w:rsidRPr="00FD3A95">
        <w:t>příspěvek</w:t>
      </w:r>
      <w:r>
        <w:t xml:space="preserve"> na </w:t>
      </w:r>
      <w:r w:rsidRPr="00FD3A95">
        <w:t>péči nárok, kde</w:t>
      </w:r>
      <w:r>
        <w:t xml:space="preserve"> o </w:t>
      </w:r>
      <w:r w:rsidRPr="00FD3A95">
        <w:t>něj klient může zažádat, ale také určuje stupně závislosti</w:t>
      </w:r>
      <w:r>
        <w:t xml:space="preserve"> na </w:t>
      </w:r>
      <w:r w:rsidRPr="00FD3A95">
        <w:t>pomoci jiné fyzické osoby. Při posuzování stupně závislosti</w:t>
      </w:r>
      <w:r>
        <w:t xml:space="preserve"> se </w:t>
      </w:r>
      <w:r w:rsidRPr="00FD3A95">
        <w:t>hodnotí schopnost zvládat základní životní potřeby kterými jsou například mobilita, orientace, stravování, komunikace</w:t>
      </w:r>
      <w:r>
        <w:t xml:space="preserve"> a </w:t>
      </w:r>
      <w:r w:rsidRPr="00FD3A95">
        <w:t>další. Také</w:t>
      </w:r>
      <w:r>
        <w:t xml:space="preserve"> je </w:t>
      </w:r>
      <w:r w:rsidRPr="00FD3A95">
        <w:t>zde uvedena výše příspěvku</w:t>
      </w:r>
      <w:r>
        <w:t xml:space="preserve"> </w:t>
      </w:r>
      <w:r>
        <w:lastRenderedPageBreak/>
        <w:t>ve </w:t>
      </w:r>
      <w:r w:rsidRPr="00FD3A95">
        <w:t>čtyřech stupních rozlišující</w:t>
      </w:r>
      <w:r>
        <w:t xml:space="preserve"> se </w:t>
      </w:r>
      <w:r w:rsidRPr="00FD3A95">
        <w:t>podle věku klienta.</w:t>
      </w:r>
      <w:r>
        <w:t xml:space="preserve"> V </w:t>
      </w:r>
      <w:r w:rsidRPr="00FD3A95">
        <w:t>zákoně</w:t>
      </w:r>
      <w:r>
        <w:t xml:space="preserve"> č. </w:t>
      </w:r>
      <w:r w:rsidRPr="00FD3A95">
        <w:t>155/1995 Sb.</w:t>
      </w:r>
      <w:r w:rsidR="002F4D50">
        <w:t xml:space="preserve"> v </w:t>
      </w:r>
      <w:r w:rsidR="004E51DF">
        <w:t>§ </w:t>
      </w:r>
      <w:r w:rsidRPr="00FD3A95">
        <w:t>38 -</w:t>
      </w:r>
      <w:r w:rsidR="004E51DF">
        <w:t xml:space="preserve"> § </w:t>
      </w:r>
      <w:r w:rsidRPr="00FD3A95">
        <w:t>42 jsou uvedeny podmínky pro nárok</w:t>
      </w:r>
      <w:r>
        <w:t xml:space="preserve"> na </w:t>
      </w:r>
      <w:r w:rsidRPr="00FD3A95">
        <w:t>invalidní důchod. Invalidní důchod</w:t>
      </w:r>
      <w:r>
        <w:t xml:space="preserve"> je </w:t>
      </w:r>
      <w:r w:rsidRPr="00FD3A95">
        <w:t>jedním</w:t>
      </w:r>
      <w:r>
        <w:t xml:space="preserve"> z </w:t>
      </w:r>
      <w:r w:rsidRPr="00FD3A95">
        <w:t>nástrojů sociální politiky, žádá</w:t>
      </w:r>
      <w:r>
        <w:t xml:space="preserve"> se o </w:t>
      </w:r>
      <w:r w:rsidRPr="00FD3A95">
        <w:t>něj</w:t>
      </w:r>
      <w:r>
        <w:t xml:space="preserve"> na </w:t>
      </w:r>
      <w:r w:rsidRPr="00FD3A95">
        <w:t>české správě sociálního zabezpečení. Pokud žadatel</w:t>
      </w:r>
      <w:r>
        <w:t xml:space="preserve"> o </w:t>
      </w:r>
      <w:r w:rsidRPr="00FD3A95">
        <w:t>invalidní důchod nemůže žádat sám</w:t>
      </w:r>
      <w:r>
        <w:t xml:space="preserve"> z </w:t>
      </w:r>
      <w:r w:rsidRPr="00FD3A95">
        <w:t>důvodu nepříznivého zdravotního stavu, může</w:t>
      </w:r>
      <w:r>
        <w:t xml:space="preserve"> za </w:t>
      </w:r>
      <w:r w:rsidRPr="00FD3A95">
        <w:t>něj žádat rodinný příslušník, musí ale doložit souhlas klienta</w:t>
      </w:r>
      <w:r>
        <w:t xml:space="preserve"> a </w:t>
      </w:r>
      <w:r w:rsidRPr="00FD3A95">
        <w:t>potvrzení lékaře</w:t>
      </w:r>
      <w:r>
        <w:t xml:space="preserve"> že </w:t>
      </w:r>
      <w:r w:rsidRPr="00FD3A95">
        <w:t xml:space="preserve">mu to zdravotní stav neumožňuje (ČSSZ, 2024). </w:t>
      </w:r>
    </w:p>
    <w:p w14:paraId="1CA9EC8C" w14:textId="6679DE0D" w:rsidR="00641368" w:rsidRPr="00FD3A95" w:rsidRDefault="00641368" w:rsidP="00641368">
      <w:pPr>
        <w:pStyle w:val="AP-Odstavec"/>
        <w:spacing w:line="360" w:lineRule="auto"/>
      </w:pPr>
      <w:r w:rsidRPr="00FD3A95">
        <w:t>Zákon</w:t>
      </w:r>
      <w:r>
        <w:t xml:space="preserve"> č. </w:t>
      </w:r>
      <w:r w:rsidRPr="00FD3A95">
        <w:t>329/2011</w:t>
      </w:r>
      <w:r>
        <w:t xml:space="preserve"> o </w:t>
      </w:r>
      <w:r w:rsidRPr="00FD3A95">
        <w:t>poskytování dávek osobám</w:t>
      </w:r>
      <w:r>
        <w:t xml:space="preserve"> se </w:t>
      </w:r>
      <w:r w:rsidRPr="00FD3A95">
        <w:t>zdravotním postižením</w:t>
      </w:r>
      <w:r>
        <w:t xml:space="preserve"> a o </w:t>
      </w:r>
      <w:r w:rsidRPr="00FD3A95">
        <w:t>změně souvisejících zákonů</w:t>
      </w:r>
      <w:r w:rsidR="002F4D50">
        <w:t xml:space="preserve"> v </w:t>
      </w:r>
      <w:r w:rsidR="004E51DF">
        <w:t>§ </w:t>
      </w:r>
      <w:r w:rsidRPr="00FD3A95">
        <w:t>1-§ 39 jsou uvedený druhy dávek pro osoby</w:t>
      </w:r>
      <w:r>
        <w:t xml:space="preserve"> se </w:t>
      </w:r>
      <w:r w:rsidRPr="00FD3A95">
        <w:t>zdravotním postižením. Osobám</w:t>
      </w:r>
      <w:r>
        <w:t xml:space="preserve"> se </w:t>
      </w:r>
      <w:r w:rsidRPr="00FD3A95">
        <w:t>zdravotním postižením</w:t>
      </w:r>
      <w:r>
        <w:t xml:space="preserve"> se </w:t>
      </w:r>
      <w:r w:rsidRPr="00FD3A95">
        <w:t>poskytují dávky příspěvek</w:t>
      </w:r>
      <w:r>
        <w:t xml:space="preserve"> na </w:t>
      </w:r>
      <w:r w:rsidRPr="00FD3A95">
        <w:t>mobilitu</w:t>
      </w:r>
      <w:r>
        <w:t xml:space="preserve"> a </w:t>
      </w:r>
      <w:r w:rsidRPr="00FD3A95">
        <w:t>příspěvek</w:t>
      </w:r>
      <w:r>
        <w:t xml:space="preserve"> na </w:t>
      </w:r>
      <w:r w:rsidRPr="00FD3A95">
        <w:t>zvláštní pomůcku.</w:t>
      </w:r>
      <w:r>
        <w:t xml:space="preserve"> V </w:t>
      </w:r>
      <w:r w:rsidRPr="00FD3A95">
        <w:t>těchto paragrafech</w:t>
      </w:r>
      <w:r>
        <w:t xml:space="preserve"> je </w:t>
      </w:r>
      <w:r w:rsidRPr="00FD3A95">
        <w:t>ukotveno, kdo má</w:t>
      </w:r>
      <w:r>
        <w:t xml:space="preserve"> na </w:t>
      </w:r>
      <w:r w:rsidRPr="00FD3A95">
        <w:t>dávku nárok, výše příspěvku,</w:t>
      </w:r>
      <w:r>
        <w:t xml:space="preserve"> a u </w:t>
      </w:r>
      <w:r w:rsidRPr="00FD3A95">
        <w:t>příspěvku</w:t>
      </w:r>
      <w:r>
        <w:t xml:space="preserve"> na </w:t>
      </w:r>
      <w:r w:rsidRPr="00FD3A95">
        <w:t>zvláštní pomůcku</w:t>
      </w:r>
      <w:r>
        <w:t xml:space="preserve"> je </w:t>
      </w:r>
      <w:r w:rsidRPr="00FD3A95">
        <w:t>uvedeno jaké jsou podmínky nároku</w:t>
      </w:r>
      <w:r>
        <w:t xml:space="preserve"> a </w:t>
      </w:r>
      <w:r w:rsidRPr="00FD3A95">
        <w:t>jaká</w:t>
      </w:r>
      <w:r>
        <w:t xml:space="preserve"> je </w:t>
      </w:r>
      <w:r w:rsidRPr="00FD3A95">
        <w:t>výše příspěvku</w:t>
      </w:r>
      <w:r>
        <w:t xml:space="preserve"> na </w:t>
      </w:r>
      <w:r w:rsidRPr="00FD3A95">
        <w:t>zvláštní pomůcku.</w:t>
      </w:r>
    </w:p>
    <w:p w14:paraId="3DE4828A" w14:textId="62DFB856" w:rsidR="00641368" w:rsidRPr="00FD3A95" w:rsidRDefault="00641368" w:rsidP="00641368">
      <w:pPr>
        <w:pStyle w:val="AP-Odstavec"/>
        <w:spacing w:line="360" w:lineRule="auto"/>
      </w:pPr>
      <w:r w:rsidRPr="00FD3A95">
        <w:t>Pro osoby, které jsou starší jednoho roku</w:t>
      </w:r>
      <w:r>
        <w:t xml:space="preserve"> a </w:t>
      </w:r>
      <w:r w:rsidRPr="00FD3A95">
        <w:t>mají tělesné</w:t>
      </w:r>
      <w:r>
        <w:t>,</w:t>
      </w:r>
      <w:r w:rsidRPr="00FD3A95">
        <w:t xml:space="preserve"> smyslové nebo duševní postižení charakteru dlouhodobě nepříznivého zdravotního stavu, které podstatně omezuje jejich schopnost pohyblivosti nebo orientace mají nárok</w:t>
      </w:r>
      <w:r>
        <w:t xml:space="preserve"> na </w:t>
      </w:r>
      <w:r w:rsidRPr="00FD3A95">
        <w:t>průkaz osoby</w:t>
      </w:r>
      <w:r>
        <w:t xml:space="preserve"> se </w:t>
      </w:r>
      <w:r w:rsidRPr="00FD3A95">
        <w:t>zdravotním postižením. Držitelé</w:t>
      </w:r>
      <w:r>
        <w:t xml:space="preserve"> k </w:t>
      </w:r>
      <w:r w:rsidRPr="00FD3A95">
        <w:t>průkazu osoby</w:t>
      </w:r>
      <w:r>
        <w:t xml:space="preserve"> se </w:t>
      </w:r>
      <w:r w:rsidRPr="00FD3A95">
        <w:t>zdravotním postižením mají nárok</w:t>
      </w:r>
      <w:r>
        <w:t xml:space="preserve"> na </w:t>
      </w:r>
      <w:r w:rsidRPr="00FD3A95">
        <w:t>určité benefity například vyhrazené místo</w:t>
      </w:r>
      <w:r>
        <w:t xml:space="preserve"> k </w:t>
      </w:r>
      <w:r w:rsidRPr="00FD3A95">
        <w:t>sezení</w:t>
      </w:r>
      <w:r>
        <w:t xml:space="preserve"> ve </w:t>
      </w:r>
      <w:r w:rsidRPr="00FD3A95">
        <w:t>veřejných dopravních prostředcích, přednost při osobním projednávání záležitostí, držitelé průkazu ZTP mají bezplatnou dopravu místní veřejnou hromadnou dopravou, slevu</w:t>
      </w:r>
      <w:r>
        <w:t xml:space="preserve"> na </w:t>
      </w:r>
      <w:r w:rsidRPr="00FD3A95">
        <w:t>jízdné</w:t>
      </w:r>
      <w:r>
        <w:t xml:space="preserve"> ve </w:t>
      </w:r>
      <w:r w:rsidRPr="00FD3A95">
        <w:t>vlacích</w:t>
      </w:r>
      <w:r>
        <w:t xml:space="preserve"> a </w:t>
      </w:r>
      <w:r w:rsidRPr="00FD3A95">
        <w:t>autobusech vnitrostátní dopravy,</w:t>
      </w:r>
      <w:r>
        <w:t xml:space="preserve"> a </w:t>
      </w:r>
      <w:r w:rsidRPr="00FD3A95">
        <w:t>držitelé průkazu ZTP/P navíc bezplatnou dopravu místní veřejnou hromadnou dopravou</w:t>
      </w:r>
      <w:r>
        <w:t xml:space="preserve"> i </w:t>
      </w:r>
      <w:r w:rsidRPr="00FD3A95">
        <w:t>průvodce</w:t>
      </w:r>
      <w:r>
        <w:t xml:space="preserve"> a </w:t>
      </w:r>
      <w:r w:rsidRPr="00FD3A95">
        <w:t>také vodícího psa osoby úplně nebo prakticky nevidomé. Podmínky pro udělení průkazu osoby</w:t>
      </w:r>
      <w:r>
        <w:t xml:space="preserve"> se </w:t>
      </w:r>
      <w:r w:rsidRPr="00FD3A95">
        <w:t>zdravotním postižením</w:t>
      </w:r>
      <w:r>
        <w:t xml:space="preserve"> a </w:t>
      </w:r>
      <w:r w:rsidRPr="00FD3A95">
        <w:t>další náležitosti jsou také uvedeny</w:t>
      </w:r>
      <w:r w:rsidR="002F4D50">
        <w:t xml:space="preserve"> v </w:t>
      </w:r>
      <w:r w:rsidRPr="00FD3A95">
        <w:t>zákoně</w:t>
      </w:r>
      <w:r>
        <w:t xml:space="preserve"> č. </w:t>
      </w:r>
      <w:r w:rsidRPr="00FD3A95">
        <w:t>329/2011</w:t>
      </w:r>
      <w:r w:rsidR="002F4D50">
        <w:t xml:space="preserve"> v </w:t>
      </w:r>
      <w:r w:rsidR="004E51DF">
        <w:t>§ </w:t>
      </w:r>
      <w:r w:rsidRPr="00FD3A95">
        <w:t xml:space="preserve">34. </w:t>
      </w:r>
    </w:p>
    <w:p w14:paraId="0270AD25" w14:textId="77777777" w:rsidR="00641368" w:rsidRPr="00FD3A95" w:rsidRDefault="00641368" w:rsidP="00641368">
      <w:pPr>
        <w:pStyle w:val="AP-Odstavec"/>
        <w:spacing w:line="360" w:lineRule="auto"/>
      </w:pPr>
      <w:r w:rsidRPr="00FD3A95">
        <w:t>Mezi konkrétní nástroje sociální politiky také patří sociální služby, které jsem již popsala výše. Jsou to služby sociálního poradenství, služby sociální péče</w:t>
      </w:r>
      <w:r>
        <w:t xml:space="preserve"> a </w:t>
      </w:r>
      <w:r w:rsidRPr="00FD3A95">
        <w:t>služby prevence.</w:t>
      </w:r>
    </w:p>
    <w:p w14:paraId="37AF2315" w14:textId="77777777" w:rsidR="00641368" w:rsidRPr="00FD3A95" w:rsidRDefault="00641368" w:rsidP="00641368">
      <w:pPr>
        <w:pStyle w:val="Nadpis2"/>
        <w:spacing w:line="360" w:lineRule="auto"/>
      </w:pPr>
      <w:bookmarkStart w:id="30" w:name="_Toc164351636"/>
      <w:bookmarkStart w:id="31" w:name="_Toc164596974"/>
      <w:r w:rsidRPr="00FD3A95">
        <w:t>Politika bydlení</w:t>
      </w:r>
      <w:bookmarkEnd w:id="30"/>
      <w:bookmarkEnd w:id="31"/>
      <w:r w:rsidRPr="00FD3A95">
        <w:t xml:space="preserve"> </w:t>
      </w:r>
    </w:p>
    <w:p w14:paraId="54E1B0C6" w14:textId="5ADFEDD3" w:rsidR="00641368" w:rsidRPr="00FD3A95" w:rsidRDefault="00641368" w:rsidP="00641368">
      <w:pPr>
        <w:pStyle w:val="AP-Odstaveczapedlem"/>
      </w:pPr>
      <w:r w:rsidRPr="00FD3A95">
        <w:t>Bydlení</w:t>
      </w:r>
      <w:r>
        <w:t xml:space="preserve"> je </w:t>
      </w:r>
      <w:r w:rsidRPr="00FD3A95">
        <w:t>pro každého člověka velice zásadní. Je to nezbytností, bez které</w:t>
      </w:r>
      <w:r>
        <w:t xml:space="preserve"> se </w:t>
      </w:r>
      <w:r w:rsidRPr="00FD3A95">
        <w:t>neobejde nikdo. Bydlení</w:t>
      </w:r>
      <w:r>
        <w:t xml:space="preserve"> je </w:t>
      </w:r>
      <w:r w:rsidRPr="00FD3A95">
        <w:t>jedna</w:t>
      </w:r>
      <w:r>
        <w:t xml:space="preserve"> ze </w:t>
      </w:r>
      <w:r w:rsidRPr="00FD3A95">
        <w:t>základních lidských potřeb,</w:t>
      </w:r>
      <w:r>
        <w:t xml:space="preserve"> a </w:t>
      </w:r>
      <w:r w:rsidRPr="00FD3A95">
        <w:t>to nejen</w:t>
      </w:r>
      <w:r>
        <w:t xml:space="preserve"> ve </w:t>
      </w:r>
      <w:r w:rsidRPr="00FD3A95">
        <w:t>spojitosti</w:t>
      </w:r>
      <w:r>
        <w:t xml:space="preserve"> s </w:t>
      </w:r>
      <w:r w:rsidRPr="00FD3A95">
        <w:t>uspokojováním základních fyziologických potřeb ale také jako potřeba jídla, spánku, odpočinku</w:t>
      </w:r>
      <w:r>
        <w:t xml:space="preserve"> s </w:t>
      </w:r>
      <w:r w:rsidRPr="00FD3A95">
        <w:t>potřebou bezpečí</w:t>
      </w:r>
      <w:r>
        <w:t xml:space="preserve"> a </w:t>
      </w:r>
      <w:r w:rsidRPr="00FD3A95">
        <w:t xml:space="preserve">jistoty (Mertl, 2023, s. 1415). Podle </w:t>
      </w:r>
      <w:proofErr w:type="spellStart"/>
      <w:r w:rsidRPr="00FD3A95">
        <w:t>Knausové</w:t>
      </w:r>
      <w:proofErr w:type="spellEnd"/>
      <w:r>
        <w:t xml:space="preserve"> je </w:t>
      </w:r>
      <w:r w:rsidRPr="00FD3A95">
        <w:t>úlohou státu</w:t>
      </w:r>
      <w:r w:rsidR="002F4D50">
        <w:t xml:space="preserve"> v </w:t>
      </w:r>
      <w:r w:rsidRPr="00FD3A95">
        <w:t>bytové politice zajistit dostupnost bydlení pro občany kteří nejsou schopní</w:t>
      </w:r>
      <w:r>
        <w:t xml:space="preserve"> si </w:t>
      </w:r>
      <w:r w:rsidRPr="00FD3A95">
        <w:t>zajistit bydlení</w:t>
      </w:r>
      <w:r>
        <w:t xml:space="preserve"> z </w:t>
      </w:r>
      <w:r w:rsidRPr="00FD3A95">
        <w:t xml:space="preserve">vlastních nebo </w:t>
      </w:r>
      <w:r w:rsidRPr="00FD3A95">
        <w:lastRenderedPageBreak/>
        <w:t>soukromých zdrojů. K řešení této problematiky také stát přispívá pomocí státních podpor bydlení,</w:t>
      </w:r>
      <w:r>
        <w:t xml:space="preserve"> a </w:t>
      </w:r>
      <w:r w:rsidRPr="00FD3A95">
        <w:t>to pomocí příspěvku</w:t>
      </w:r>
      <w:r>
        <w:t xml:space="preserve"> na </w:t>
      </w:r>
      <w:r w:rsidRPr="00FD3A95">
        <w:t>bydlení nebo doplatku</w:t>
      </w:r>
      <w:r>
        <w:t xml:space="preserve"> na </w:t>
      </w:r>
      <w:r w:rsidRPr="00FD3A95">
        <w:t>bydlení (</w:t>
      </w:r>
      <w:proofErr w:type="spellStart"/>
      <w:r w:rsidRPr="00FD3A95">
        <w:t>Duková</w:t>
      </w:r>
      <w:proofErr w:type="spellEnd"/>
      <w:r w:rsidRPr="00FD3A95">
        <w:t>, 2013, s. 294).</w:t>
      </w:r>
    </w:p>
    <w:p w14:paraId="71478C18" w14:textId="00375FF3" w:rsidR="00641368" w:rsidRPr="00FD3A95" w:rsidRDefault="00641368" w:rsidP="00641368">
      <w:pPr>
        <w:pStyle w:val="AP-Odstavec"/>
        <w:spacing w:line="360" w:lineRule="auto"/>
      </w:pPr>
      <w:r w:rsidRPr="00FD3A95">
        <w:t>Protože</w:t>
      </w:r>
      <w:r>
        <w:t xml:space="preserve"> o </w:t>
      </w:r>
      <w:r w:rsidRPr="00FD3A95">
        <w:t>pobytových sociálních službách jsem</w:t>
      </w:r>
      <w:r>
        <w:t xml:space="preserve"> se </w:t>
      </w:r>
      <w:r w:rsidRPr="00FD3A95">
        <w:t>zmiňovala již výše,</w:t>
      </w:r>
      <w:r w:rsidR="002F4D50">
        <w:t xml:space="preserve"> v </w:t>
      </w:r>
      <w:r w:rsidRPr="00FD3A95">
        <w:t>této kapitole</w:t>
      </w:r>
      <w:r>
        <w:t xml:space="preserve"> se </w:t>
      </w:r>
      <w:r w:rsidRPr="00FD3A95">
        <w:t>budu věnovat pouze samostatnému bydlení. Jakým způsobem</w:t>
      </w:r>
      <w:r>
        <w:t xml:space="preserve"> je</w:t>
      </w:r>
      <w:r w:rsidR="002F4D50">
        <w:t xml:space="preserve"> v </w:t>
      </w:r>
      <w:r>
        <w:t>Č</w:t>
      </w:r>
      <w:r w:rsidRPr="00FD3A95">
        <w:t>eské republice ošetřena bytová politika pro osoby</w:t>
      </w:r>
      <w:r>
        <w:t xml:space="preserve"> s </w:t>
      </w:r>
      <w:r w:rsidRPr="00FD3A95">
        <w:t>tělesným postižením.</w:t>
      </w:r>
      <w:r>
        <w:t xml:space="preserve"> V </w:t>
      </w:r>
      <w:r w:rsidRPr="00FD3A95">
        <w:t>zákoně</w:t>
      </w:r>
      <w:r>
        <w:t xml:space="preserve"> č. </w:t>
      </w:r>
      <w:r w:rsidRPr="00FD3A95">
        <w:t>108/2006 Sb.</w:t>
      </w:r>
      <w:r w:rsidR="002F4D50">
        <w:t xml:space="preserve"> v </w:t>
      </w:r>
      <w:r w:rsidR="004E51DF">
        <w:t>§ </w:t>
      </w:r>
      <w:r w:rsidRPr="00FD3A95">
        <w:t>43</w:t>
      </w:r>
      <w:r>
        <w:t xml:space="preserve"> je </w:t>
      </w:r>
      <w:r w:rsidRPr="00FD3A95">
        <w:t>ukotvena sociální služba která</w:t>
      </w:r>
      <w:r>
        <w:t xml:space="preserve"> se </w:t>
      </w:r>
      <w:r w:rsidRPr="00FD3A95">
        <w:t>jmenuje podpora samostatného bydlení tato služba</w:t>
      </w:r>
      <w:r>
        <w:t xml:space="preserve"> je </w:t>
      </w:r>
      <w:r w:rsidRPr="00FD3A95">
        <w:t>terénní</w:t>
      </w:r>
      <w:r>
        <w:t xml:space="preserve"> a je </w:t>
      </w:r>
      <w:r w:rsidRPr="00FD3A95">
        <w:t>poskytována osobám</w:t>
      </w:r>
      <w:r>
        <w:t xml:space="preserve"> se </w:t>
      </w:r>
      <w:r w:rsidRPr="00FD3A95">
        <w:t>sníženou soběstačností</w:t>
      </w:r>
      <w:r>
        <w:t xml:space="preserve"> z </w:t>
      </w:r>
      <w:r w:rsidRPr="00FD3A95">
        <w:t>důvodu zdravotního postižení nebo chronického onemocnění hlavními činnostmi této služby</w:t>
      </w:r>
      <w:r>
        <w:t xml:space="preserve"> je </w:t>
      </w:r>
      <w:r w:rsidRPr="00FD3A95">
        <w:t>např. pomoc při zajištění chodu domácností, sociální terapeutická činnost, zprostředkování kontaktu</w:t>
      </w:r>
      <w:r>
        <w:t xml:space="preserve"> se </w:t>
      </w:r>
      <w:r w:rsidRPr="00FD3A95">
        <w:t>společenským prostředím</w:t>
      </w:r>
      <w:r>
        <w:t xml:space="preserve"> a </w:t>
      </w:r>
      <w:r w:rsidRPr="00FD3A95">
        <w:t>další. Bohužel pro okres Blansko není tato služba registrována. Klienti</w:t>
      </w:r>
      <w:r>
        <w:t xml:space="preserve"> se </w:t>
      </w:r>
      <w:r w:rsidRPr="00FD3A95">
        <w:t>zdravotním postižením mohou využít byt zvláštního určení. Definici takového bytu určuje zákon</w:t>
      </w:r>
      <w:r>
        <w:t xml:space="preserve"> č. </w:t>
      </w:r>
      <w:r w:rsidRPr="00FD3A95">
        <w:t>89/2012 Sb.</w:t>
      </w:r>
      <w:r w:rsidR="004E51DF">
        <w:t xml:space="preserve"> § </w:t>
      </w:r>
      <w:r w:rsidRPr="00FD3A95">
        <w:t>2300. Jedná</w:t>
      </w:r>
      <w:r>
        <w:t xml:space="preserve"> se o </w:t>
      </w:r>
      <w:r w:rsidRPr="00FD3A95">
        <w:t>byt</w:t>
      </w:r>
      <w:r w:rsidR="002F4D50">
        <w:t xml:space="preserve"> v </w:t>
      </w:r>
      <w:r w:rsidRPr="00FD3A95">
        <w:t>domě</w:t>
      </w:r>
      <w:r>
        <w:t xml:space="preserve"> se </w:t>
      </w:r>
      <w:r w:rsidRPr="00FD3A95">
        <w:t>zařízením určeným pro tyto osoby nebo byt</w:t>
      </w:r>
      <w:r w:rsidR="002F4D50">
        <w:t xml:space="preserve"> v </w:t>
      </w:r>
      <w:r w:rsidRPr="00FD3A95">
        <w:t>domě</w:t>
      </w:r>
      <w:r>
        <w:t xml:space="preserve"> s </w:t>
      </w:r>
      <w:r w:rsidRPr="00FD3A95">
        <w:t>pečovatelskou službou.</w:t>
      </w:r>
      <w:r>
        <w:t xml:space="preserve"> Ve </w:t>
      </w:r>
      <w:r w:rsidRPr="00FD3A95">
        <w:t>městě Blansko</w:t>
      </w:r>
      <w:r>
        <w:t xml:space="preserve"> je </w:t>
      </w:r>
      <w:r w:rsidRPr="00FD3A95">
        <w:t>to několik bytů</w:t>
      </w:r>
      <w:r w:rsidR="002F4D50">
        <w:t xml:space="preserve"> v </w:t>
      </w:r>
      <w:r w:rsidRPr="00FD3A95">
        <w:t>domě</w:t>
      </w:r>
      <w:r>
        <w:t xml:space="preserve"> s </w:t>
      </w:r>
      <w:r w:rsidRPr="00FD3A95">
        <w:t>pečovatelskou službou kde pečovatelskou službu zajišťuje odbor sociálních věcí městského úřadu Blansko. Město Blansko také disponuje 13 bezbariérovými byty zvláštního určení</w:t>
      </w:r>
      <w:r>
        <w:t xml:space="preserve"> na </w:t>
      </w:r>
      <w:r w:rsidRPr="00FD3A95">
        <w:t>různých sídlištích</w:t>
      </w:r>
      <w:r w:rsidR="002F4D50">
        <w:t xml:space="preserve"> v </w:t>
      </w:r>
      <w:r w:rsidRPr="00FD3A95">
        <w:t>městě (Blansko, 2024). Tyto byty jsou často</w:t>
      </w:r>
      <w:r>
        <w:t xml:space="preserve"> ve </w:t>
      </w:r>
      <w:r w:rsidRPr="00FD3A95">
        <w:t>vlastnictví měst. Často financované</w:t>
      </w:r>
      <w:r>
        <w:t xml:space="preserve"> z </w:t>
      </w:r>
      <w:r w:rsidRPr="00FD3A95">
        <w:t>datací nebo od státu. Další variantou samostatného bydlení může být nájem od soukromého vlastníka.</w:t>
      </w:r>
      <w:r>
        <w:t xml:space="preserve"> V </w:t>
      </w:r>
      <w:r w:rsidRPr="00FD3A95">
        <w:t>případě</w:t>
      </w:r>
      <w:r>
        <w:t xml:space="preserve"> že je </w:t>
      </w:r>
      <w:r w:rsidRPr="00FD3A95">
        <w:t>byt bezbariérový není důvod proč člověka</w:t>
      </w:r>
      <w:r>
        <w:t xml:space="preserve"> s </w:t>
      </w:r>
      <w:r w:rsidRPr="00FD3A95">
        <w:t>postižením neubytovat. I když</w:t>
      </w:r>
      <w:r>
        <w:t xml:space="preserve"> se </w:t>
      </w:r>
      <w:r w:rsidRPr="00FD3A95">
        <w:t>často setkáváme</w:t>
      </w:r>
      <w:r>
        <w:t xml:space="preserve"> s </w:t>
      </w:r>
      <w:r w:rsidRPr="00FD3A95">
        <w:t>předsudky vůči těmto lidem. Vlastní bydlení</w:t>
      </w:r>
      <w:r>
        <w:t xml:space="preserve"> se </w:t>
      </w:r>
      <w:r w:rsidRPr="00FD3A95">
        <w:t>stává nedostupným zejména</w:t>
      </w:r>
      <w:r>
        <w:t xml:space="preserve"> z </w:t>
      </w:r>
      <w:r w:rsidRPr="00FD3A95">
        <w:t>důvodů ceny nemovitostí. Člověk</w:t>
      </w:r>
      <w:r>
        <w:t xml:space="preserve"> se </w:t>
      </w:r>
      <w:r w:rsidRPr="00FD3A95">
        <w:t>zdravotním postižením</w:t>
      </w:r>
      <w:r>
        <w:t xml:space="preserve"> je </w:t>
      </w:r>
      <w:r w:rsidRPr="00FD3A95">
        <w:t>často závislý</w:t>
      </w:r>
      <w:r>
        <w:t xml:space="preserve"> na </w:t>
      </w:r>
      <w:r w:rsidRPr="00FD3A95">
        <w:t>příjmech od státu. Za svoji praxi jsem</w:t>
      </w:r>
      <w:r>
        <w:t xml:space="preserve"> se </w:t>
      </w:r>
      <w:r w:rsidRPr="00FD3A95">
        <w:t>také setkala</w:t>
      </w:r>
      <w:r>
        <w:t xml:space="preserve"> s </w:t>
      </w:r>
      <w:r w:rsidRPr="00FD3A95">
        <w:t>tím,</w:t>
      </w:r>
      <w:r>
        <w:t xml:space="preserve"> že </w:t>
      </w:r>
      <w:r w:rsidRPr="00FD3A95">
        <w:t>člověk</w:t>
      </w:r>
      <w:r>
        <w:t xml:space="preserve"> po </w:t>
      </w:r>
      <w:r w:rsidRPr="00FD3A95">
        <w:t>úraze bydlí</w:t>
      </w:r>
      <w:r>
        <w:t xml:space="preserve"> s </w:t>
      </w:r>
      <w:r w:rsidRPr="00FD3A95">
        <w:t>kamarádem, který</w:t>
      </w:r>
      <w:r>
        <w:t xml:space="preserve"> je </w:t>
      </w:r>
      <w:r w:rsidRPr="00FD3A95">
        <w:t>zdravý</w:t>
      </w:r>
      <w:r>
        <w:t xml:space="preserve"> a </w:t>
      </w:r>
      <w:r w:rsidRPr="00FD3A95">
        <w:t>společnými silami dokážou nájem zaplatit.</w:t>
      </w:r>
      <w:r>
        <w:t xml:space="preserve"> V </w:t>
      </w:r>
      <w:r w:rsidRPr="00FD3A95">
        <w:t>některých městech jsou</w:t>
      </w:r>
      <w:r w:rsidR="002F4D50">
        <w:t xml:space="preserve"> v </w:t>
      </w:r>
      <w:r w:rsidRPr="00FD3A95">
        <w:t>začátcích projekty pro samostatné bydlení tělesně postižených</w:t>
      </w:r>
      <w:r>
        <w:t xml:space="preserve"> s </w:t>
      </w:r>
      <w:r w:rsidRPr="00FD3A95">
        <w:t>lidmi bez postižení, anebo společn</w:t>
      </w:r>
      <w:r>
        <w:t>é</w:t>
      </w:r>
      <w:r w:rsidRPr="00FD3A95">
        <w:t xml:space="preserve"> byty, kde bydli více studentů</w:t>
      </w:r>
      <w:r>
        <w:t xml:space="preserve"> a s </w:t>
      </w:r>
      <w:r w:rsidRPr="00FD3A95">
        <w:t>nimi člověk</w:t>
      </w:r>
      <w:r>
        <w:t xml:space="preserve"> s </w:t>
      </w:r>
      <w:r w:rsidRPr="00FD3A95">
        <w:t>postižením, nájem</w:t>
      </w:r>
      <w:r>
        <w:t xml:space="preserve"> si </w:t>
      </w:r>
      <w:r w:rsidRPr="00FD3A95">
        <w:t>potom rozdělí</w:t>
      </w:r>
      <w:r>
        <w:t xml:space="preserve"> a </w:t>
      </w:r>
      <w:r w:rsidRPr="00FD3A95">
        <w:t>tím sníží náklady</w:t>
      </w:r>
      <w:r>
        <w:t xml:space="preserve"> na </w:t>
      </w:r>
      <w:r w:rsidRPr="00FD3A95">
        <w:t>bydlení.</w:t>
      </w:r>
      <w:r>
        <w:t xml:space="preserve"> V </w:t>
      </w:r>
      <w:r w:rsidRPr="00FD3A95">
        <w:t>okrese Blansko jsem ale takový projekt nenašla ani který by byl už</w:t>
      </w:r>
      <w:r w:rsidR="002F4D50">
        <w:t xml:space="preserve"> v </w:t>
      </w:r>
      <w:r w:rsidRPr="00FD3A95">
        <w:t>provozu ani</w:t>
      </w:r>
      <w:r w:rsidR="002F4D50">
        <w:t xml:space="preserve"> v </w:t>
      </w:r>
      <w:r w:rsidRPr="00FD3A95">
        <w:t xml:space="preserve">plánování. </w:t>
      </w:r>
    </w:p>
    <w:p w14:paraId="60D671B3" w14:textId="77777777" w:rsidR="00641368" w:rsidRPr="00FD3A95" w:rsidRDefault="00641368" w:rsidP="00641368">
      <w:pPr>
        <w:pStyle w:val="Nadpis2"/>
        <w:spacing w:line="360" w:lineRule="auto"/>
      </w:pPr>
      <w:bookmarkStart w:id="32" w:name="_Toc164351637"/>
      <w:bookmarkStart w:id="33" w:name="_Toc164596975"/>
      <w:r w:rsidRPr="00FD3A95">
        <w:t>Politika zaměstnání</w:t>
      </w:r>
      <w:bookmarkEnd w:id="32"/>
      <w:bookmarkEnd w:id="33"/>
      <w:r w:rsidRPr="00FD3A95">
        <w:t xml:space="preserve"> </w:t>
      </w:r>
    </w:p>
    <w:p w14:paraId="1DD4B8F8" w14:textId="136AA5D6" w:rsidR="00641368" w:rsidRPr="00FD3A95" w:rsidRDefault="00641368" w:rsidP="00641368">
      <w:pPr>
        <w:pStyle w:val="AP-Odstaveczapedlem"/>
      </w:pPr>
      <w:r w:rsidRPr="00FD3A95">
        <w:t>Každý občan má právo</w:t>
      </w:r>
      <w:r>
        <w:t xml:space="preserve"> na </w:t>
      </w:r>
      <w:r w:rsidRPr="00FD3A95">
        <w:t>zaměstnání</w:t>
      </w:r>
      <w:r>
        <w:t xml:space="preserve"> a </w:t>
      </w:r>
      <w:r w:rsidRPr="00FD3A95">
        <w:t>patří</w:t>
      </w:r>
      <w:r>
        <w:t xml:space="preserve"> do </w:t>
      </w:r>
      <w:r w:rsidRPr="00FD3A95">
        <w:t>souboru občanských práv. Stát</w:t>
      </w:r>
      <w:r>
        <w:t xml:space="preserve"> je </w:t>
      </w:r>
      <w:r w:rsidRPr="00FD3A95">
        <w:t>zavázán prostřednictvím předem daných zákonných opatření</w:t>
      </w:r>
      <w:r>
        <w:t xml:space="preserve"> k </w:t>
      </w:r>
      <w:r w:rsidRPr="00FD3A95">
        <w:t>pomoci při získání práce (</w:t>
      </w:r>
      <w:proofErr w:type="spellStart"/>
      <w:r w:rsidRPr="00FD3A95">
        <w:t>Duková</w:t>
      </w:r>
      <w:proofErr w:type="spellEnd"/>
      <w:r>
        <w:t xml:space="preserve"> a </w:t>
      </w:r>
      <w:r w:rsidRPr="00FD3A95">
        <w:t>kol.  2013, s. 166). Státní správu</w:t>
      </w:r>
      <w:r w:rsidR="002F4D50">
        <w:t xml:space="preserve"> v </w:t>
      </w:r>
      <w:r w:rsidRPr="00FD3A95">
        <w:t>oblasti státní politiky zaměstnanosti</w:t>
      </w:r>
      <w:r w:rsidR="002F4D50">
        <w:t xml:space="preserve"> v </w:t>
      </w:r>
      <w:r>
        <w:t>Č</w:t>
      </w:r>
      <w:r w:rsidRPr="00FD3A95">
        <w:t>eské republice vykonávají ministerstvo práce</w:t>
      </w:r>
      <w:r>
        <w:t xml:space="preserve"> a </w:t>
      </w:r>
      <w:r w:rsidRPr="00FD3A95">
        <w:t>sociálních věcí</w:t>
      </w:r>
      <w:r>
        <w:t xml:space="preserve"> a </w:t>
      </w:r>
      <w:r w:rsidRPr="00FD3A95">
        <w:t xml:space="preserve">úřad práce </w:t>
      </w:r>
      <w:r>
        <w:t>Č</w:t>
      </w:r>
      <w:r w:rsidRPr="00FD3A95">
        <w:t>eské republiky. Osoby</w:t>
      </w:r>
      <w:r>
        <w:t xml:space="preserve"> se </w:t>
      </w:r>
      <w:r w:rsidRPr="00FD3A95">
        <w:t xml:space="preserve">zdravotním </w:t>
      </w:r>
      <w:r w:rsidRPr="00FD3A95">
        <w:lastRenderedPageBreak/>
        <w:t>postižením mají zvýšenou ochranu</w:t>
      </w:r>
      <w:r>
        <w:t xml:space="preserve"> na </w:t>
      </w:r>
      <w:r w:rsidRPr="00FD3A95">
        <w:t>trhu práce. Firmy</w:t>
      </w:r>
      <w:r>
        <w:t xml:space="preserve"> s </w:t>
      </w:r>
      <w:r w:rsidRPr="00FD3A95">
        <w:t>více než 25 zaměstnanci jsou povinné zaměstnávat určený počet osob</w:t>
      </w:r>
      <w:r>
        <w:t xml:space="preserve"> se </w:t>
      </w:r>
      <w:r w:rsidRPr="00FD3A95">
        <w:t>zdravotním postižením</w:t>
      </w:r>
      <w:r>
        <w:t xml:space="preserve"> ve </w:t>
      </w:r>
      <w:r w:rsidRPr="00FD3A95">
        <w:t>vztahu</w:t>
      </w:r>
      <w:r>
        <w:t xml:space="preserve"> k </w:t>
      </w:r>
      <w:r w:rsidRPr="00FD3A95">
        <w:t>celkovému počtu svých zaměstnanců. Tento určený podíl</w:t>
      </w:r>
      <w:r>
        <w:t xml:space="preserve"> je </w:t>
      </w:r>
      <w:r w:rsidRPr="00FD3A95">
        <w:t>stanoven</w:t>
      </w:r>
      <w:r>
        <w:t xml:space="preserve"> na </w:t>
      </w:r>
      <w:r w:rsidRPr="00FD3A95">
        <w:t>4 %. Splnění tohoto požadavku může zaměstnavatel dosáhnout buď tím,</w:t>
      </w:r>
      <w:r>
        <w:t xml:space="preserve"> že </w:t>
      </w:r>
      <w:r w:rsidRPr="00FD3A95">
        <w:t>přímo zaměstnává osoby</w:t>
      </w:r>
      <w:r>
        <w:t xml:space="preserve"> se </w:t>
      </w:r>
      <w:r w:rsidRPr="00FD3A95">
        <w:t>zdravotním postižením, nebo tím,</w:t>
      </w:r>
      <w:r>
        <w:t xml:space="preserve"> že </w:t>
      </w:r>
      <w:r w:rsidRPr="00FD3A95">
        <w:t>nakupuje výrobky nebo služby od firem které zaměstnávají více než 50 % zdravotně postižených prostřednictvím zadáváním zakázek těmto firmám nebo nákupem výrobků nebo služeb chráněných dílen. Alternativně může splnit povinnost odvodem finančního příspěvku</w:t>
      </w:r>
      <w:r>
        <w:t xml:space="preserve"> do </w:t>
      </w:r>
      <w:r w:rsidRPr="00FD3A95">
        <w:t>státního rozpočtu. Lidé</w:t>
      </w:r>
      <w:r>
        <w:t xml:space="preserve"> se </w:t>
      </w:r>
      <w:r w:rsidRPr="00FD3A95">
        <w:t>zdravotním postižením mají nárok</w:t>
      </w:r>
      <w:r>
        <w:t xml:space="preserve"> na </w:t>
      </w:r>
      <w:r w:rsidRPr="00FD3A95">
        <w:t>pracovní rehabilitaci, což</w:t>
      </w:r>
      <w:r>
        <w:t xml:space="preserve"> je </w:t>
      </w:r>
      <w:r w:rsidRPr="00FD3A95">
        <w:t>činnost zaměřená</w:t>
      </w:r>
      <w:r>
        <w:t xml:space="preserve"> na </w:t>
      </w:r>
      <w:r w:rsidRPr="00FD3A95">
        <w:t>získání</w:t>
      </w:r>
      <w:r>
        <w:t xml:space="preserve"> a </w:t>
      </w:r>
      <w:r w:rsidRPr="00FD3A95">
        <w:t>udržení vhodného zaměstnání. Tato rehabilitace zahrnuje poradenskou činnost ohledně volby povolání nebo zaměstnání, teoretickou</w:t>
      </w:r>
      <w:r>
        <w:t xml:space="preserve"> a </w:t>
      </w:r>
      <w:r w:rsidRPr="00FD3A95">
        <w:t>praktickou přípravu pro práci, zprostředkování zaměstnání nebo jiné výdělečné činnosti,</w:t>
      </w:r>
      <w:r>
        <w:t xml:space="preserve"> a </w:t>
      </w:r>
      <w:r w:rsidRPr="00FD3A95">
        <w:t>podporu při udržení či změně zaměstnání. Místní pobočka úřadu práce spolu</w:t>
      </w:r>
      <w:r>
        <w:t xml:space="preserve"> s </w:t>
      </w:r>
      <w:r w:rsidRPr="00FD3A95">
        <w:t>jednotlivcem</w:t>
      </w:r>
      <w:r>
        <w:t xml:space="preserve"> s </w:t>
      </w:r>
      <w:r w:rsidRPr="00FD3A95">
        <w:t>postižením vytvoří individuální plán rehabilitace, zohledňující jeho zdravotní stav, schopnost vykonávat práci</w:t>
      </w:r>
      <w:r>
        <w:t xml:space="preserve"> a </w:t>
      </w:r>
      <w:r w:rsidRPr="00FD3A95">
        <w:t>kvalifikaci,</w:t>
      </w:r>
      <w:r>
        <w:t xml:space="preserve"> a </w:t>
      </w:r>
      <w:r w:rsidRPr="00FD3A95">
        <w:t>také situaci</w:t>
      </w:r>
      <w:r>
        <w:t xml:space="preserve"> na </w:t>
      </w:r>
      <w:r w:rsidRPr="00FD3A95">
        <w:t>trhu práce. Chráněné pracovní místo – takové místo</w:t>
      </w:r>
      <w:r>
        <w:t xml:space="preserve"> je </w:t>
      </w:r>
      <w:r w:rsidRPr="00FD3A95">
        <w:t>zřízeno zaměstnavatelem</w:t>
      </w:r>
      <w:r>
        <w:t xml:space="preserve"> po </w:t>
      </w:r>
      <w:r w:rsidRPr="00FD3A95">
        <w:t>dohodě</w:t>
      </w:r>
      <w:r>
        <w:t xml:space="preserve"> s </w:t>
      </w:r>
      <w:r w:rsidRPr="00FD3A95">
        <w:t>úřadem práce který</w:t>
      </w:r>
      <w:r>
        <w:t xml:space="preserve"> na </w:t>
      </w:r>
      <w:r w:rsidRPr="00FD3A95">
        <w:t>takové místo poskytne příspěvek</w:t>
      </w:r>
      <w:r>
        <w:t xml:space="preserve"> a </w:t>
      </w:r>
      <w:r w:rsidRPr="00FD3A95">
        <w:t>toto pracovní místo musí být obsazeno</w:t>
      </w:r>
      <w:r>
        <w:t xml:space="preserve"> po </w:t>
      </w:r>
      <w:r w:rsidRPr="00FD3A95">
        <w:t>dobu 3 let (</w:t>
      </w:r>
      <w:proofErr w:type="spellStart"/>
      <w:r w:rsidRPr="00FD3A95">
        <w:t>Duková</w:t>
      </w:r>
      <w:proofErr w:type="spellEnd"/>
      <w:r>
        <w:t xml:space="preserve"> a </w:t>
      </w:r>
      <w:r w:rsidRPr="00FD3A95">
        <w:t>kol., 2013, s. 172-181). Zaměstnávání osob</w:t>
      </w:r>
      <w:r>
        <w:t xml:space="preserve"> se </w:t>
      </w:r>
      <w:r w:rsidRPr="00FD3A95">
        <w:t>zdravotním postižením</w:t>
      </w:r>
      <w:r>
        <w:t xml:space="preserve"> je </w:t>
      </w:r>
      <w:r w:rsidRPr="00FD3A95">
        <w:t>ukotveno</w:t>
      </w:r>
      <w:r w:rsidR="002F4D50">
        <w:t xml:space="preserve"> v </w:t>
      </w:r>
      <w:r w:rsidRPr="00FD3A95">
        <w:t>zákoně</w:t>
      </w:r>
      <w:r>
        <w:t xml:space="preserve"> o </w:t>
      </w:r>
      <w:r w:rsidRPr="00FD3A95">
        <w:t xml:space="preserve">zaměstnanosti </w:t>
      </w:r>
      <w:r w:rsidRPr="00FD3A95">
        <w:br/>
        <w:t>č. 435/2004 Sb.</w:t>
      </w:r>
      <w:r w:rsidR="002F4D50">
        <w:t xml:space="preserve"> v </w:t>
      </w:r>
      <w:r w:rsidR="004E51DF">
        <w:t>§ </w:t>
      </w:r>
      <w:r w:rsidRPr="00FD3A95">
        <w:t>67 -</w:t>
      </w:r>
      <w:r w:rsidR="004E51DF">
        <w:t xml:space="preserve"> § </w:t>
      </w:r>
      <w:r w:rsidRPr="00FD3A95">
        <w:t>84. Kde jsou uvedeny všechny možnosti zaměstnávání osob</w:t>
      </w:r>
      <w:r>
        <w:t xml:space="preserve"> se </w:t>
      </w:r>
      <w:r w:rsidRPr="00FD3A95">
        <w:t xml:space="preserve">zdravotním postižením. </w:t>
      </w:r>
    </w:p>
    <w:p w14:paraId="04C8CCE0" w14:textId="77777777" w:rsidR="00641368" w:rsidRPr="00FD3A95" w:rsidRDefault="00641368" w:rsidP="00641368">
      <w:pPr>
        <w:spacing w:line="360" w:lineRule="auto"/>
      </w:pPr>
      <w:r w:rsidRPr="00FD3A95">
        <w:br w:type="page"/>
      </w:r>
    </w:p>
    <w:p w14:paraId="26686B7E" w14:textId="77777777" w:rsidR="00641368" w:rsidRPr="00FD3A95" w:rsidRDefault="00641368" w:rsidP="00641368">
      <w:pPr>
        <w:pStyle w:val="Nadpis1"/>
        <w:spacing w:line="360" w:lineRule="auto"/>
      </w:pPr>
      <w:bookmarkStart w:id="34" w:name="_Toc164351638"/>
      <w:bookmarkStart w:id="35" w:name="_Toc164596976"/>
      <w:r w:rsidRPr="00FD3A95">
        <w:lastRenderedPageBreak/>
        <w:t>Etické hledisko</w:t>
      </w:r>
      <w:bookmarkEnd w:id="34"/>
      <w:bookmarkEnd w:id="35"/>
      <w:r w:rsidRPr="00FD3A95">
        <w:t xml:space="preserve"> </w:t>
      </w:r>
    </w:p>
    <w:p w14:paraId="0EF08A82" w14:textId="77777777" w:rsidR="00641368" w:rsidRPr="00FD3A95" w:rsidRDefault="00641368" w:rsidP="00641368">
      <w:pPr>
        <w:spacing w:line="360" w:lineRule="auto"/>
      </w:pPr>
      <w:r w:rsidRPr="00FD3A95">
        <w:t>Kodex společnosti SP ČR. Tento kodex zahrnuje několik bodů těmito body jsou etické zásady, pravidla etického chování sociálního pracovníka, etické problémové okruhy</w:t>
      </w:r>
      <w:r>
        <w:t xml:space="preserve"> a </w:t>
      </w:r>
      <w:r w:rsidRPr="00FD3A95">
        <w:t xml:space="preserve">postupy pří řešení etických problémů </w:t>
      </w:r>
    </w:p>
    <w:p w14:paraId="3CFE4683" w14:textId="77777777" w:rsidR="00641368" w:rsidRPr="00FD3A95" w:rsidRDefault="00641368" w:rsidP="00641368">
      <w:pPr>
        <w:pStyle w:val="AP-Odstavec"/>
        <w:spacing w:line="360" w:lineRule="auto"/>
      </w:pPr>
      <w:r w:rsidRPr="00FD3A95">
        <w:rPr>
          <w:b/>
          <w:bCs/>
        </w:rPr>
        <w:t>Etické zásady</w:t>
      </w:r>
      <w:r w:rsidRPr="00FD3A95">
        <w:t>: sociální práce založena</w:t>
      </w:r>
      <w:r>
        <w:t xml:space="preserve"> na </w:t>
      </w:r>
      <w:r w:rsidRPr="00FD3A95">
        <w:t>hodnotách demokracie</w:t>
      </w:r>
      <w:r>
        <w:t xml:space="preserve"> a </w:t>
      </w:r>
      <w:r w:rsidRPr="00FD3A95">
        <w:t>lidských práv, sociální pracovník dbá</w:t>
      </w:r>
      <w:r>
        <w:t xml:space="preserve"> na </w:t>
      </w:r>
      <w:r w:rsidRPr="00FD3A95">
        <w:t>dodržování zákonů, SP respektuje jedinečnost bez ohledu</w:t>
      </w:r>
      <w:r>
        <w:t xml:space="preserve"> na </w:t>
      </w:r>
      <w:r w:rsidRPr="00FD3A95">
        <w:t xml:space="preserve">jeho původ, rasu, jazyk atd. sociální pracovník pomáhá jednotlivcům, skupinám, komunitám svými znalostmi, dovednostmi. Sociální pracovník musí dávat přednost své profesionální odpovědnosti před soukromými zájmy. </w:t>
      </w:r>
    </w:p>
    <w:p w14:paraId="01E3ECA8" w14:textId="77777777" w:rsidR="00641368" w:rsidRPr="00FD3A95" w:rsidRDefault="00641368" w:rsidP="00641368">
      <w:pPr>
        <w:pStyle w:val="AP-Odstavec"/>
        <w:spacing w:line="360" w:lineRule="auto"/>
      </w:pPr>
      <w:r w:rsidRPr="00FD3A95">
        <w:rPr>
          <w:b/>
          <w:bCs/>
        </w:rPr>
        <w:t>Pravidla etického chování sociálního pracovníka:</w:t>
      </w:r>
      <w:r>
        <w:rPr>
          <w:b/>
          <w:bCs/>
        </w:rPr>
        <w:t xml:space="preserve"> ve </w:t>
      </w:r>
      <w:r w:rsidRPr="00FD3A95">
        <w:t>vztahu</w:t>
      </w:r>
      <w:r>
        <w:t xml:space="preserve"> ke </w:t>
      </w:r>
      <w:r w:rsidRPr="00FD3A95">
        <w:t>klientovi,</w:t>
      </w:r>
      <w:r>
        <w:t xml:space="preserve"> ke </w:t>
      </w:r>
      <w:r w:rsidRPr="00FD3A95">
        <w:t>svému zaměstnavateli,</w:t>
      </w:r>
      <w:r>
        <w:t xml:space="preserve"> ke </w:t>
      </w:r>
      <w:r w:rsidRPr="00FD3A95">
        <w:t>svým kolegům,</w:t>
      </w:r>
      <w:r>
        <w:t xml:space="preserve"> ke </w:t>
      </w:r>
      <w:r w:rsidRPr="00FD3A95">
        <w:t>svému povolání</w:t>
      </w:r>
      <w:r>
        <w:t xml:space="preserve"> a </w:t>
      </w:r>
      <w:r w:rsidRPr="00FD3A95">
        <w:t>odbornosti,</w:t>
      </w:r>
      <w:r>
        <w:t xml:space="preserve"> ke </w:t>
      </w:r>
      <w:r w:rsidRPr="00FD3A95">
        <w:t xml:space="preserve">společnosti </w:t>
      </w:r>
    </w:p>
    <w:p w14:paraId="1FFA8D13" w14:textId="77777777" w:rsidR="00641368" w:rsidRPr="00FD3A95" w:rsidRDefault="00641368" w:rsidP="00641368">
      <w:pPr>
        <w:pStyle w:val="AP-Odstavec"/>
        <w:spacing w:line="360" w:lineRule="auto"/>
      </w:pPr>
      <w:r w:rsidRPr="00FD3A95">
        <w:rPr>
          <w:b/>
          <w:bCs/>
        </w:rPr>
        <w:t xml:space="preserve">Etické problémové okruhy: </w:t>
      </w:r>
      <w:r w:rsidRPr="00FD3A95">
        <w:t>kdy vstupovat</w:t>
      </w:r>
      <w:r>
        <w:t xml:space="preserve"> do </w:t>
      </w:r>
      <w:r w:rsidRPr="00FD3A95">
        <w:t>života občanů, kterým sociálním případům dát přednost, kolik pomoci</w:t>
      </w:r>
      <w:r>
        <w:t xml:space="preserve"> a </w:t>
      </w:r>
      <w:r w:rsidRPr="00FD3A95">
        <w:t>péče poskytnout, kdy přestat</w:t>
      </w:r>
      <w:r>
        <w:t xml:space="preserve"> s </w:t>
      </w:r>
      <w:r w:rsidRPr="00FD3A95">
        <w:t xml:space="preserve">poskytováním soc. služby apod. </w:t>
      </w:r>
    </w:p>
    <w:p w14:paraId="6A02D38A" w14:textId="38BB2AA2" w:rsidR="00641368" w:rsidRPr="00FD3A95" w:rsidRDefault="00641368" w:rsidP="00641368">
      <w:pPr>
        <w:pStyle w:val="AP-Odstavec"/>
        <w:spacing w:line="360" w:lineRule="auto"/>
      </w:pPr>
      <w:r w:rsidRPr="00FD3A95">
        <w:rPr>
          <w:b/>
          <w:bCs/>
        </w:rPr>
        <w:t xml:space="preserve">Postupy při řešení etických problémů: </w:t>
      </w:r>
      <w:r w:rsidRPr="00FD3A95">
        <w:t>závažné etické problémy by měl sociální pracovník probírat</w:t>
      </w:r>
      <w:r>
        <w:t xml:space="preserve"> se </w:t>
      </w:r>
      <w:r w:rsidRPr="00FD3A95">
        <w:t>skupinou spolupracovníků nebo</w:t>
      </w:r>
      <w:r w:rsidR="002F4D50">
        <w:t xml:space="preserve"> v </w:t>
      </w:r>
      <w:r w:rsidRPr="00FD3A95">
        <w:t xml:space="preserve">multidisciplinárním týmu (Etický kodex společnosti SP ČR, 2024).  </w:t>
      </w:r>
    </w:p>
    <w:p w14:paraId="097A4A79" w14:textId="77777777" w:rsidR="00641368" w:rsidRPr="00FD3A95" w:rsidRDefault="00641368" w:rsidP="00641368">
      <w:pPr>
        <w:pStyle w:val="AP-Odstavec"/>
        <w:spacing w:line="360" w:lineRule="auto"/>
        <w:ind w:firstLine="0"/>
      </w:pPr>
      <w:r w:rsidRPr="00FD3A95">
        <w:t xml:space="preserve">Jako příklady porušení etického kodexu uvádím: </w:t>
      </w:r>
    </w:p>
    <w:p w14:paraId="3387C8AB" w14:textId="77777777" w:rsidR="00641368" w:rsidRPr="00FD3A95" w:rsidRDefault="00641368" w:rsidP="00641368">
      <w:pPr>
        <w:pStyle w:val="AP-Odstavec"/>
        <w:spacing w:line="360" w:lineRule="auto"/>
        <w:ind w:firstLine="0"/>
      </w:pPr>
      <w:r w:rsidRPr="00FD3A95">
        <w:t>1. Klient, který</w:t>
      </w:r>
      <w:r>
        <w:t xml:space="preserve"> je po </w:t>
      </w:r>
      <w:r w:rsidRPr="00FD3A95">
        <w:t>těžké autonehodě ochrnutý</w:t>
      </w:r>
      <w:r>
        <w:t xml:space="preserve"> a </w:t>
      </w:r>
      <w:r w:rsidRPr="00FD3A95">
        <w:t>pohybuje pouze hlavou, žádá sociálního pracovníka</w:t>
      </w:r>
      <w:r>
        <w:t xml:space="preserve"> o </w:t>
      </w:r>
      <w:r w:rsidRPr="00FD3A95">
        <w:t>zprostředkování sexuální asistence. Sociální pracovník to ale neudělá, protože</w:t>
      </w:r>
      <w:r>
        <w:t xml:space="preserve"> z </w:t>
      </w:r>
      <w:r w:rsidRPr="00FD3A95">
        <w:t>hlediska jeho vnitřních hodnot mu to přijde neetické. Tímto krokem, ale porušuje jeho svobodné rozhodnutí</w:t>
      </w:r>
      <w:r>
        <w:t xml:space="preserve"> a </w:t>
      </w:r>
      <w:r w:rsidRPr="00FD3A95">
        <w:t>princip sociální rovnosti který vyžaduje, aby sociální pracovníci jednali</w:t>
      </w:r>
      <w:r>
        <w:t xml:space="preserve"> se </w:t>
      </w:r>
      <w:r w:rsidRPr="00FD3A95">
        <w:t>všemi klienty spravedlivě</w:t>
      </w:r>
      <w:r>
        <w:t xml:space="preserve"> a </w:t>
      </w:r>
      <w:r w:rsidRPr="00FD3A95">
        <w:t xml:space="preserve">bez diskriminace.   </w:t>
      </w:r>
    </w:p>
    <w:p w14:paraId="7B2A113F" w14:textId="07268B53" w:rsidR="00641368" w:rsidRPr="00FD3A95" w:rsidRDefault="00641368" w:rsidP="00641368">
      <w:pPr>
        <w:pStyle w:val="AP-Odstavec"/>
        <w:spacing w:line="360" w:lineRule="auto"/>
        <w:ind w:firstLine="0"/>
      </w:pPr>
      <w:r w:rsidRPr="00FD3A95">
        <w:t>2. Sociální pracovník má dva klienti, jeden</w:t>
      </w:r>
      <w:r>
        <w:t xml:space="preserve"> z </w:t>
      </w:r>
      <w:r w:rsidRPr="00FD3A95">
        <w:t>nich</w:t>
      </w:r>
      <w:r>
        <w:t xml:space="preserve"> je </w:t>
      </w:r>
      <w:r w:rsidRPr="00FD3A95">
        <w:t>Čech druhý ukrajinské národnosti. Sociální pracovník</w:t>
      </w:r>
      <w:r>
        <w:t xml:space="preserve"> se </w:t>
      </w:r>
      <w:r w:rsidRPr="00FD3A95">
        <w:t>očividně věnuje více Čechovi</w:t>
      </w:r>
      <w:r>
        <w:t xml:space="preserve"> a </w:t>
      </w:r>
      <w:r w:rsidRPr="00FD3A95">
        <w:t>více mu pomáhám</w:t>
      </w:r>
      <w:r w:rsidR="002F4D50">
        <w:t xml:space="preserve"> v </w:t>
      </w:r>
      <w:r w:rsidRPr="00FD3A95">
        <w:t>řešení situace, než druhému klientovi jedná</w:t>
      </w:r>
      <w:r>
        <w:t xml:space="preserve"> se </w:t>
      </w:r>
      <w:r w:rsidRPr="00FD3A95">
        <w:t>tedy</w:t>
      </w:r>
      <w:r>
        <w:t xml:space="preserve"> o </w:t>
      </w:r>
      <w:r w:rsidRPr="00FD3A95">
        <w:t>porušení pravidel etického chování</w:t>
      </w:r>
      <w:r>
        <w:t xml:space="preserve"> ve </w:t>
      </w:r>
      <w:r w:rsidRPr="00FD3A95">
        <w:t>vztahu</w:t>
      </w:r>
      <w:r>
        <w:t xml:space="preserve"> ke </w:t>
      </w:r>
      <w:r w:rsidRPr="00FD3A95">
        <w:t xml:space="preserve">klientovi. </w:t>
      </w:r>
    </w:p>
    <w:p w14:paraId="17E4A8E2" w14:textId="77777777" w:rsidR="00641368" w:rsidRPr="00FD3A95" w:rsidRDefault="00641368" w:rsidP="00641368">
      <w:pPr>
        <w:pStyle w:val="AP-Odstavec"/>
        <w:spacing w:line="360" w:lineRule="auto"/>
        <w:ind w:firstLine="0"/>
      </w:pPr>
      <w:r w:rsidRPr="00FD3A95">
        <w:t>3. Sociální pracovník řeší</w:t>
      </w:r>
      <w:r>
        <w:t xml:space="preserve"> s </w:t>
      </w:r>
      <w:r w:rsidRPr="00FD3A95">
        <w:t>kolegou nějaký problém klienta</w:t>
      </w:r>
      <w:r>
        <w:t xml:space="preserve"> a </w:t>
      </w:r>
      <w:r w:rsidRPr="00FD3A95">
        <w:t>klient</w:t>
      </w:r>
      <w:r>
        <w:t xml:space="preserve"> je u </w:t>
      </w:r>
      <w:r w:rsidRPr="00FD3A95">
        <w:t>toho přítomen. Jeden druhému jasně dávají najevo co</w:t>
      </w:r>
      <w:r>
        <w:t xml:space="preserve"> si o </w:t>
      </w:r>
      <w:r w:rsidRPr="00FD3A95">
        <w:t>tom druhém myslí,</w:t>
      </w:r>
      <w:r>
        <w:t xml:space="preserve"> a </w:t>
      </w:r>
      <w:r w:rsidRPr="00FD3A95">
        <w:t>není to vůbec pozitivní. První sociální pracovník dá kolegovi jasně najevo,</w:t>
      </w:r>
      <w:r>
        <w:t xml:space="preserve"> že </w:t>
      </w:r>
      <w:r w:rsidRPr="00FD3A95">
        <w:t>jeho úsudek</w:t>
      </w:r>
      <w:r>
        <w:t xml:space="preserve"> je </w:t>
      </w:r>
      <w:r w:rsidRPr="00FD3A95">
        <w:t>špatný</w:t>
      </w:r>
      <w:r>
        <w:t xml:space="preserve"> a </w:t>
      </w:r>
      <w:r w:rsidRPr="00FD3A95">
        <w:t>neakceptuji jeho názory.</w:t>
      </w:r>
      <w:r>
        <w:t xml:space="preserve"> V </w:t>
      </w:r>
      <w:r w:rsidRPr="00FD3A95">
        <w:t>tomto případě</w:t>
      </w:r>
      <w:r>
        <w:t xml:space="preserve"> se </w:t>
      </w:r>
      <w:r w:rsidRPr="00FD3A95">
        <w:t>jedná</w:t>
      </w:r>
      <w:r>
        <w:t xml:space="preserve"> o </w:t>
      </w:r>
      <w:r w:rsidRPr="00FD3A95">
        <w:t>porušení</w:t>
      </w:r>
      <w:r>
        <w:t xml:space="preserve"> ve </w:t>
      </w:r>
      <w:r w:rsidRPr="00FD3A95">
        <w:t>vztahu</w:t>
      </w:r>
      <w:r>
        <w:t xml:space="preserve"> ke </w:t>
      </w:r>
      <w:r w:rsidRPr="00FD3A95">
        <w:t xml:space="preserve">kolegovi. </w:t>
      </w:r>
    </w:p>
    <w:p w14:paraId="3A2F977B" w14:textId="77777777" w:rsidR="00641368" w:rsidRPr="00FD3A95" w:rsidRDefault="00641368" w:rsidP="00641368">
      <w:pPr>
        <w:pStyle w:val="AP-Odstavec"/>
        <w:spacing w:line="360" w:lineRule="auto"/>
        <w:ind w:firstLine="0"/>
      </w:pPr>
      <w:r w:rsidRPr="00FD3A95">
        <w:lastRenderedPageBreak/>
        <w:t>Kodex mezinárodní federace sociálních pracovníků. Mezi hlavní body kodexu mezinárodní federace sociálních pracovníků patří: uznání přirozené důstojnosti člověka, podpora lidských práv, podpora sociální spravedlnosti, podpora práva</w:t>
      </w:r>
      <w:r>
        <w:t xml:space="preserve"> na </w:t>
      </w:r>
      <w:r w:rsidRPr="00FD3A95">
        <w:t>sebeurčení, podpora práva</w:t>
      </w:r>
      <w:r>
        <w:t xml:space="preserve"> na </w:t>
      </w:r>
      <w:r w:rsidRPr="00FD3A95">
        <w:t>participaci, respektování důvěrnosti</w:t>
      </w:r>
      <w:r>
        <w:t xml:space="preserve"> a </w:t>
      </w:r>
      <w:r w:rsidRPr="00FD3A95">
        <w:t>soukromí, zacházení</w:t>
      </w:r>
      <w:r>
        <w:t xml:space="preserve"> s </w:t>
      </w:r>
      <w:r w:rsidRPr="00FD3A95">
        <w:t>lidmi jako</w:t>
      </w:r>
      <w:r>
        <w:t xml:space="preserve"> s </w:t>
      </w:r>
      <w:r w:rsidRPr="00FD3A95">
        <w:t>celistvými osobami atd.</w:t>
      </w:r>
    </w:p>
    <w:p w14:paraId="4ED3180F" w14:textId="77777777" w:rsidR="00641368" w:rsidRPr="00FD3A95" w:rsidRDefault="00641368" w:rsidP="00641368">
      <w:pPr>
        <w:pStyle w:val="Nadpis2"/>
        <w:spacing w:line="360" w:lineRule="auto"/>
      </w:pPr>
      <w:bookmarkStart w:id="36" w:name="_Toc164351639"/>
      <w:bookmarkStart w:id="37" w:name="_Toc164596977"/>
      <w:r w:rsidRPr="00FD3A95">
        <w:t>Sociální práce</w:t>
      </w:r>
      <w:r>
        <w:t xml:space="preserve"> a </w:t>
      </w:r>
      <w:r w:rsidRPr="00FD3A95">
        <w:t>etické problémy</w:t>
      </w:r>
      <w:r>
        <w:t xml:space="preserve"> s </w:t>
      </w:r>
      <w:r w:rsidRPr="00FD3A95">
        <w:t>ní spojené</w:t>
      </w:r>
      <w:bookmarkEnd w:id="36"/>
      <w:bookmarkEnd w:id="37"/>
      <w:r w:rsidRPr="00FD3A95">
        <w:t xml:space="preserve"> </w:t>
      </w:r>
    </w:p>
    <w:p w14:paraId="134ED124" w14:textId="72C5756D" w:rsidR="00641368" w:rsidRPr="00FD3A95" w:rsidRDefault="00641368" w:rsidP="00641368">
      <w:pPr>
        <w:pStyle w:val="AP-Odstaveczapedlem"/>
      </w:pPr>
      <w:r w:rsidRPr="00FD3A95">
        <w:t>Pokud jednám</w:t>
      </w:r>
      <w:r>
        <w:t xml:space="preserve"> s </w:t>
      </w:r>
      <w:r w:rsidRPr="00FD3A95">
        <w:t>člověkem</w:t>
      </w:r>
      <w:r>
        <w:t xml:space="preserve"> s </w:t>
      </w:r>
      <w:r w:rsidRPr="00FD3A95">
        <w:t>tělesným postižením</w:t>
      </w:r>
      <w:r>
        <w:t xml:space="preserve"> je </w:t>
      </w:r>
      <w:r w:rsidRPr="00FD3A95">
        <w:t>důležité vytvořit vhodné podmínky, naučit</w:t>
      </w:r>
      <w:r>
        <w:t xml:space="preserve"> se </w:t>
      </w:r>
      <w:r w:rsidRPr="00FD3A95">
        <w:t>profesionální komunikaci, jednat</w:t>
      </w:r>
      <w:r>
        <w:t xml:space="preserve"> s </w:t>
      </w:r>
      <w:r w:rsidRPr="00FD3A95">
        <w:t>úctou, respektem. Je důležité před sezením</w:t>
      </w:r>
      <w:r>
        <w:t xml:space="preserve"> s </w:t>
      </w:r>
      <w:r w:rsidRPr="00FD3A95">
        <w:t>klientem zjistit jaké má postižení, popřípadě zdali</w:t>
      </w:r>
      <w:r>
        <w:t xml:space="preserve"> je </w:t>
      </w:r>
      <w:r w:rsidRPr="00FD3A95">
        <w:t>omezen</w:t>
      </w:r>
      <w:r w:rsidR="002F4D50">
        <w:t xml:space="preserve"> v </w:t>
      </w:r>
      <w:r w:rsidRPr="00FD3A95">
        <w:t>komunikaci,</w:t>
      </w:r>
      <w:r>
        <w:t xml:space="preserve"> k </w:t>
      </w:r>
      <w:r w:rsidRPr="00FD3A95">
        <w:t>jednání potřebujeme klidné prostředí, atmosféru důvěry, měli bychom být spontánní</w:t>
      </w:r>
      <w:r>
        <w:t xml:space="preserve"> a </w:t>
      </w:r>
      <w:r w:rsidRPr="00FD3A95">
        <w:t>přívětiví. Klienta bychom měli seznámit</w:t>
      </w:r>
      <w:r>
        <w:t xml:space="preserve"> s </w:t>
      </w:r>
      <w:r w:rsidRPr="00FD3A95">
        <w:t>tím kdo jsme</w:t>
      </w:r>
      <w:r>
        <w:t xml:space="preserve"> a </w:t>
      </w:r>
      <w:r w:rsidRPr="00FD3A95">
        <w:t>proč</w:t>
      </w:r>
      <w:r>
        <w:t xml:space="preserve"> se s </w:t>
      </w:r>
      <w:r w:rsidRPr="00FD3A95">
        <w:t>ním setkáváme. Také</w:t>
      </w:r>
      <w:r>
        <w:t xml:space="preserve"> je </w:t>
      </w:r>
      <w:r w:rsidRPr="00FD3A95">
        <w:t>důležité zeptat se, jak</w:t>
      </w:r>
      <w:r>
        <w:t xml:space="preserve"> si </w:t>
      </w:r>
      <w:r w:rsidRPr="00FD3A95">
        <w:t>přeje oslovovat. Měli bychom hovořit klidně, spíše pomalu,</w:t>
      </w:r>
      <w:r w:rsidR="002F4D50">
        <w:t xml:space="preserve"> v </w:t>
      </w:r>
      <w:r w:rsidRPr="00FD3A95">
        <w:t>krátkých větách, artikulovat, vyhnout</w:t>
      </w:r>
      <w:r>
        <w:t xml:space="preserve"> se </w:t>
      </w:r>
      <w:r w:rsidRPr="00FD3A95">
        <w:t>formálním frázím</w:t>
      </w:r>
      <w:r>
        <w:t xml:space="preserve"> a </w:t>
      </w:r>
      <w:r w:rsidRPr="00FD3A95">
        <w:t>odborným výrazům. Také</w:t>
      </w:r>
      <w:r>
        <w:t xml:space="preserve"> je </w:t>
      </w:r>
      <w:r w:rsidRPr="00FD3A95">
        <w:t>nutné používat vhodné příklady nebo názorné pomůcky. Při rozhovoru</w:t>
      </w:r>
      <w:r>
        <w:t xml:space="preserve"> si </w:t>
      </w:r>
      <w:r w:rsidRPr="00FD3A95">
        <w:t>všímáme</w:t>
      </w:r>
      <w:r>
        <w:t xml:space="preserve"> i </w:t>
      </w:r>
      <w:r w:rsidRPr="00FD3A95">
        <w:t xml:space="preserve">nonverbálních projevů (Kutnohorská, 2011, s. 370). </w:t>
      </w:r>
    </w:p>
    <w:p w14:paraId="51BA15D0" w14:textId="77777777" w:rsidR="00641368" w:rsidRPr="00FD3A95" w:rsidRDefault="00641368" w:rsidP="00641368">
      <w:pPr>
        <w:pStyle w:val="AP-Odstavec"/>
        <w:spacing w:line="360" w:lineRule="auto"/>
      </w:pPr>
      <w:r w:rsidRPr="00FD3A95">
        <w:t>Dále přikládám etická dilemata,</w:t>
      </w:r>
      <w:r>
        <w:t xml:space="preserve"> se </w:t>
      </w:r>
      <w:r w:rsidRPr="00FD3A95">
        <w:t>kterými jsem</w:t>
      </w:r>
      <w:r>
        <w:t xml:space="preserve"> se </w:t>
      </w:r>
      <w:r w:rsidRPr="00FD3A95">
        <w:t>již</w:t>
      </w:r>
      <w:r>
        <w:t xml:space="preserve"> za </w:t>
      </w:r>
      <w:r w:rsidRPr="00FD3A95">
        <w:t>svoji praxi mohla setkat nebo, která mi přijdou důležitá. Tato etická dilemata bych dále řešila</w:t>
      </w:r>
      <w:r>
        <w:t xml:space="preserve"> s </w:t>
      </w:r>
      <w:r w:rsidRPr="00FD3A95">
        <w:t>dalšími sociálními pracovníky nebo dalšími odborníky, kteří</w:t>
      </w:r>
      <w:r>
        <w:t xml:space="preserve"> s </w:t>
      </w:r>
      <w:r w:rsidRPr="00FD3A95">
        <w:t xml:space="preserve">klientem spolupracují. </w:t>
      </w:r>
    </w:p>
    <w:p w14:paraId="6AE3AE31" w14:textId="77777777" w:rsidR="00641368" w:rsidRPr="00FD3A95" w:rsidRDefault="00641368" w:rsidP="00641368">
      <w:pPr>
        <w:pStyle w:val="AP-Odstavec"/>
        <w:numPr>
          <w:ilvl w:val="0"/>
          <w:numId w:val="28"/>
        </w:numPr>
        <w:spacing w:before="120" w:after="0" w:line="360" w:lineRule="auto"/>
      </w:pPr>
      <w:r w:rsidRPr="00FD3A95">
        <w:t>Klientka</w:t>
      </w:r>
      <w:r>
        <w:t xml:space="preserve"> po </w:t>
      </w:r>
      <w:r w:rsidRPr="00FD3A95">
        <w:t>poranění míchy ochrnuta</w:t>
      </w:r>
      <w:r>
        <w:t xml:space="preserve"> na </w:t>
      </w:r>
      <w:r w:rsidRPr="00FD3A95">
        <w:t>dolní končetiny žádá</w:t>
      </w:r>
      <w:r>
        <w:t xml:space="preserve"> o </w:t>
      </w:r>
      <w:r w:rsidRPr="00FD3A95">
        <w:t>umělé oplodnění,</w:t>
      </w:r>
      <w:r>
        <w:t xml:space="preserve"> i </w:t>
      </w:r>
      <w:r w:rsidRPr="00FD3A95">
        <w:t>když lékaři jí to nedoporučují, přesto</w:t>
      </w:r>
      <w:r>
        <w:t xml:space="preserve"> je </w:t>
      </w:r>
      <w:r w:rsidRPr="00FD3A95">
        <w:t>přesvědčena,</w:t>
      </w:r>
      <w:r>
        <w:t xml:space="preserve"> že na </w:t>
      </w:r>
      <w:r w:rsidRPr="00FD3A95">
        <w:t xml:space="preserve">umělé oplodnění chce jít. </w:t>
      </w:r>
    </w:p>
    <w:p w14:paraId="3B9E81A4" w14:textId="77777777" w:rsidR="00641368" w:rsidRPr="00FD3A95" w:rsidRDefault="00641368" w:rsidP="00641368">
      <w:pPr>
        <w:pStyle w:val="AP-Odstavec"/>
        <w:numPr>
          <w:ilvl w:val="0"/>
          <w:numId w:val="27"/>
        </w:numPr>
        <w:spacing w:before="120" w:after="0" w:line="360" w:lineRule="auto"/>
      </w:pPr>
      <w:r w:rsidRPr="00FD3A95">
        <w:t>Dilema</w:t>
      </w:r>
      <w:r>
        <w:t xml:space="preserve"> s </w:t>
      </w:r>
      <w:r w:rsidRPr="00FD3A95">
        <w:t>klientem – myslím si,</w:t>
      </w:r>
      <w:r>
        <w:t xml:space="preserve"> že </w:t>
      </w:r>
      <w:r w:rsidRPr="00FD3A95">
        <w:t>jeho rozhodnutí není správné</w:t>
      </w:r>
      <w:r>
        <w:t xml:space="preserve"> a </w:t>
      </w:r>
      <w:r w:rsidRPr="00FD3A95">
        <w:t>nesouhlasím</w:t>
      </w:r>
      <w:r>
        <w:t xml:space="preserve"> s </w:t>
      </w:r>
      <w:r w:rsidRPr="00FD3A95">
        <w:t>ním, jdu proti jeho rozhodnutí</w:t>
      </w:r>
      <w:r>
        <w:t xml:space="preserve"> a </w:t>
      </w:r>
      <w:r w:rsidRPr="00FD3A95">
        <w:t>jeho právu rozhodovat sám</w:t>
      </w:r>
      <w:r>
        <w:t xml:space="preserve"> o </w:t>
      </w:r>
      <w:r w:rsidRPr="00FD3A95">
        <w:t>sobě.</w:t>
      </w:r>
    </w:p>
    <w:p w14:paraId="4AE04386" w14:textId="77777777" w:rsidR="00641368" w:rsidRPr="00FD3A95" w:rsidRDefault="00641368" w:rsidP="00641368">
      <w:pPr>
        <w:pStyle w:val="AP-Odstavec"/>
        <w:numPr>
          <w:ilvl w:val="0"/>
          <w:numId w:val="27"/>
        </w:numPr>
        <w:spacing w:before="120" w:after="0" w:line="360" w:lineRule="auto"/>
      </w:pPr>
      <w:r w:rsidRPr="00FD3A95">
        <w:t>Dilema</w:t>
      </w:r>
      <w:r>
        <w:t xml:space="preserve"> s </w:t>
      </w:r>
      <w:r w:rsidRPr="00FD3A95">
        <w:t>kolegou – kolega mi radí abych klientce pomohla</w:t>
      </w:r>
      <w:r>
        <w:t xml:space="preserve"> a </w:t>
      </w:r>
      <w:r w:rsidRPr="00FD3A95">
        <w:t>nešla proti jejímu rozhodnutí, protože není zbavena svéprávnosti</w:t>
      </w:r>
      <w:r>
        <w:t xml:space="preserve"> a je </w:t>
      </w:r>
      <w:r w:rsidRPr="00FD3A95">
        <w:t>to její právo</w:t>
      </w:r>
      <w:r>
        <w:t xml:space="preserve"> o </w:t>
      </w:r>
      <w:r w:rsidRPr="00FD3A95">
        <w:t>tom rozhodnout</w:t>
      </w:r>
      <w:r>
        <w:t xml:space="preserve"> a </w:t>
      </w:r>
      <w:r w:rsidRPr="00FD3A95">
        <w:t>já tu mám být pro ni</w:t>
      </w:r>
      <w:r>
        <w:t xml:space="preserve"> a </w:t>
      </w:r>
      <w:r w:rsidRPr="00FD3A95">
        <w:t>podpořit ji.</w:t>
      </w:r>
    </w:p>
    <w:p w14:paraId="188B4872" w14:textId="77777777" w:rsidR="00641368" w:rsidRPr="00FD3A95" w:rsidRDefault="00641368" w:rsidP="00641368">
      <w:pPr>
        <w:pStyle w:val="AP-Odstavec"/>
        <w:numPr>
          <w:ilvl w:val="0"/>
          <w:numId w:val="27"/>
        </w:numPr>
        <w:spacing w:before="120" w:after="0" w:line="360" w:lineRule="auto"/>
      </w:pPr>
      <w:r w:rsidRPr="00FD3A95">
        <w:t>Dilema</w:t>
      </w:r>
      <w:r>
        <w:t xml:space="preserve"> se </w:t>
      </w:r>
      <w:r w:rsidRPr="00FD3A95">
        <w:t>zaměstnavatelem – nutí mě ji přesvědčit, aby to nedělala, protože</w:t>
      </w:r>
      <w:r>
        <w:t xml:space="preserve"> se o </w:t>
      </w:r>
      <w:r w:rsidRPr="00FD3A95">
        <w:t xml:space="preserve">dítě nebude moci sama postarat, dítě bude přítěž pro systém, budou potřebovat další služby, více peněz, měla bych ale jako SP bránit její práva. </w:t>
      </w:r>
    </w:p>
    <w:p w14:paraId="3266EBF2" w14:textId="7B631041" w:rsidR="00641368" w:rsidRPr="00FD3A95" w:rsidRDefault="00641368" w:rsidP="00641368">
      <w:pPr>
        <w:pStyle w:val="AP-Odstavec"/>
        <w:numPr>
          <w:ilvl w:val="0"/>
          <w:numId w:val="28"/>
        </w:numPr>
        <w:spacing w:before="120" w:after="0" w:line="360" w:lineRule="auto"/>
      </w:pPr>
      <w:r w:rsidRPr="00FD3A95">
        <w:lastRenderedPageBreak/>
        <w:t>Klient mě informuje</w:t>
      </w:r>
      <w:r>
        <w:t xml:space="preserve"> o </w:t>
      </w:r>
      <w:r w:rsidRPr="00FD3A95">
        <w:t>tom,</w:t>
      </w:r>
      <w:r>
        <w:t xml:space="preserve"> že </w:t>
      </w:r>
      <w:r w:rsidRPr="00FD3A95">
        <w:t>by chtěl podstoupit asistovanou sebevraždu</w:t>
      </w:r>
      <w:r w:rsidR="002F4D50">
        <w:t xml:space="preserve"> v </w:t>
      </w:r>
      <w:r w:rsidRPr="00FD3A95">
        <w:t>zahraničí, protože</w:t>
      </w:r>
      <w:r>
        <w:t xml:space="preserve"> u </w:t>
      </w:r>
      <w:r w:rsidRPr="00FD3A95">
        <w:t>nás není legální. I když jsem sama proti tomuto rozhodnutí,</w:t>
      </w:r>
      <w:r>
        <w:t xml:space="preserve"> a </w:t>
      </w:r>
      <w:r w:rsidRPr="00FD3A95">
        <w:t>klienta</w:t>
      </w:r>
      <w:r>
        <w:t xml:space="preserve"> o </w:t>
      </w:r>
      <w:r w:rsidRPr="00FD3A95">
        <w:t>tom informuji. Nechám toto rozhodnutí</w:t>
      </w:r>
      <w:r>
        <w:t xml:space="preserve"> na </w:t>
      </w:r>
      <w:r w:rsidRPr="00FD3A95">
        <w:t xml:space="preserve">něm. </w:t>
      </w:r>
    </w:p>
    <w:p w14:paraId="31767509" w14:textId="77777777" w:rsidR="00641368" w:rsidRPr="00FD3A95" w:rsidRDefault="00641368" w:rsidP="00641368">
      <w:pPr>
        <w:pStyle w:val="AP-Odstavec"/>
        <w:numPr>
          <w:ilvl w:val="0"/>
          <w:numId w:val="27"/>
        </w:numPr>
        <w:spacing w:before="120" w:after="0" w:line="360" w:lineRule="auto"/>
      </w:pPr>
      <w:r w:rsidRPr="00FD3A95">
        <w:t>Dilema</w:t>
      </w:r>
      <w:r>
        <w:t xml:space="preserve"> s </w:t>
      </w:r>
      <w:r w:rsidRPr="00FD3A95">
        <w:t xml:space="preserve">klientem: ukončení života </w:t>
      </w:r>
    </w:p>
    <w:p w14:paraId="2874B71C" w14:textId="77777777" w:rsidR="00641368" w:rsidRPr="00FD3A95" w:rsidRDefault="00641368" w:rsidP="00641368">
      <w:pPr>
        <w:pStyle w:val="AP-Odstavec"/>
        <w:numPr>
          <w:ilvl w:val="0"/>
          <w:numId w:val="27"/>
        </w:numPr>
        <w:spacing w:before="120" w:after="0" w:line="360" w:lineRule="auto"/>
      </w:pPr>
      <w:r w:rsidRPr="00FD3A95">
        <w:t>Dilema</w:t>
      </w:r>
      <w:r>
        <w:t xml:space="preserve"> s </w:t>
      </w:r>
      <w:r w:rsidRPr="00FD3A95">
        <w:t>rodinou: rodina nechce, aby</w:t>
      </w:r>
      <w:r>
        <w:t xml:space="preserve"> k </w:t>
      </w:r>
      <w:r w:rsidRPr="00FD3A95">
        <w:t>zákroku došlo, snaží</w:t>
      </w:r>
      <w:r>
        <w:t xml:space="preserve"> se </w:t>
      </w:r>
      <w:r w:rsidRPr="00FD3A95">
        <w:t>mě přesvědčit abych rozhodnutí klienta změnila, abych ho</w:t>
      </w:r>
      <w:r>
        <w:t xml:space="preserve"> na </w:t>
      </w:r>
      <w:r w:rsidRPr="00FD3A95">
        <w:t xml:space="preserve">místo výkonu nedoprovázela apod. </w:t>
      </w:r>
    </w:p>
    <w:p w14:paraId="20A162AC" w14:textId="77777777" w:rsidR="00641368" w:rsidRPr="00FD3A95" w:rsidRDefault="00641368" w:rsidP="00641368">
      <w:pPr>
        <w:pStyle w:val="AP-Odstavec"/>
        <w:numPr>
          <w:ilvl w:val="0"/>
          <w:numId w:val="27"/>
        </w:numPr>
        <w:spacing w:before="120" w:after="0" w:line="360" w:lineRule="auto"/>
      </w:pPr>
      <w:r w:rsidRPr="00FD3A95">
        <w:t>Dilema</w:t>
      </w:r>
      <w:r>
        <w:t xml:space="preserve"> s </w:t>
      </w:r>
      <w:r w:rsidRPr="00FD3A95">
        <w:t>širší veřejností: okolí klienta</w:t>
      </w:r>
      <w:r>
        <w:t xml:space="preserve"> je </w:t>
      </w:r>
      <w:r w:rsidRPr="00FD3A95">
        <w:t xml:space="preserve">značně proti, berou tento akt jako vraždu. </w:t>
      </w:r>
    </w:p>
    <w:p w14:paraId="6A532E7C" w14:textId="77777777" w:rsidR="00641368" w:rsidRPr="00FD3A95" w:rsidRDefault="00641368" w:rsidP="00641368">
      <w:pPr>
        <w:pStyle w:val="AP-Odstavec"/>
        <w:numPr>
          <w:ilvl w:val="0"/>
          <w:numId w:val="28"/>
        </w:numPr>
        <w:spacing w:before="120" w:after="0" w:line="360" w:lineRule="auto"/>
      </w:pPr>
      <w:r w:rsidRPr="00FD3A95">
        <w:t>Klient</w:t>
      </w:r>
      <w:r>
        <w:t xml:space="preserve"> po </w:t>
      </w:r>
      <w:r w:rsidRPr="00FD3A95">
        <w:t>přijetí</w:t>
      </w:r>
      <w:r>
        <w:t xml:space="preserve"> do </w:t>
      </w:r>
      <w:r w:rsidRPr="00FD3A95">
        <w:t>služby sedí celé dny</w:t>
      </w:r>
      <w:r>
        <w:t xml:space="preserve"> u </w:t>
      </w:r>
      <w:r w:rsidRPr="00FD3A95">
        <w:t>počítače</w:t>
      </w:r>
      <w:r>
        <w:t xml:space="preserve"> a </w:t>
      </w:r>
      <w:r w:rsidRPr="00FD3A95">
        <w:t>sloužící personál to nijak neřeší.</w:t>
      </w:r>
    </w:p>
    <w:p w14:paraId="142B2843" w14:textId="43769AE1" w:rsidR="00641368" w:rsidRPr="00FD3A95" w:rsidRDefault="00641368" w:rsidP="00641368">
      <w:pPr>
        <w:pStyle w:val="AP-Odstavec"/>
        <w:numPr>
          <w:ilvl w:val="0"/>
          <w:numId w:val="27"/>
        </w:numPr>
        <w:spacing w:before="120" w:after="0" w:line="360" w:lineRule="auto"/>
      </w:pPr>
      <w:r w:rsidRPr="00FD3A95">
        <w:t>Dilema</w:t>
      </w:r>
      <w:r>
        <w:t xml:space="preserve"> s </w:t>
      </w:r>
      <w:r w:rsidRPr="00FD3A95">
        <w:t>klientem: ráda bych mu zprostředkovala sezení</w:t>
      </w:r>
      <w:r w:rsidR="002F4D50">
        <w:t xml:space="preserve"> v </w:t>
      </w:r>
      <w:r w:rsidRPr="00FD3A95">
        <w:t>organizaci</w:t>
      </w:r>
      <w:r>
        <w:t xml:space="preserve"> s </w:t>
      </w:r>
      <w:r w:rsidRPr="00FD3A95">
        <w:t>lidmi</w:t>
      </w:r>
      <w:r>
        <w:t xml:space="preserve"> s </w:t>
      </w:r>
      <w:r w:rsidRPr="00FD3A95">
        <w:t>podobným postižením jako má on sám, ale nechci to udělat</w:t>
      </w:r>
      <w:r>
        <w:t xml:space="preserve"> za </w:t>
      </w:r>
      <w:r w:rsidRPr="00FD3A95">
        <w:t>jeho zády, ale když mu to řeknu nebude souhlasit.</w:t>
      </w:r>
    </w:p>
    <w:p w14:paraId="56B44451" w14:textId="77777777" w:rsidR="00641368" w:rsidRPr="00FD3A95" w:rsidRDefault="00641368" w:rsidP="00641368">
      <w:pPr>
        <w:pStyle w:val="AP-Odstavec"/>
        <w:numPr>
          <w:ilvl w:val="0"/>
          <w:numId w:val="27"/>
        </w:numPr>
        <w:spacing w:before="120" w:after="0" w:line="360" w:lineRule="auto"/>
      </w:pPr>
      <w:r w:rsidRPr="00FD3A95">
        <w:t>Dilema</w:t>
      </w:r>
      <w:r>
        <w:t xml:space="preserve"> s </w:t>
      </w:r>
      <w:r w:rsidRPr="00FD3A95">
        <w:t>kolegy: snažím</w:t>
      </w:r>
      <w:r>
        <w:t xml:space="preserve"> se </w:t>
      </w:r>
      <w:r w:rsidRPr="00FD3A95">
        <w:t>vysvětlit, jak</w:t>
      </w:r>
      <w:r>
        <w:t xml:space="preserve"> je </w:t>
      </w:r>
      <w:r w:rsidRPr="00FD3A95">
        <w:t>důležité, aby</w:t>
      </w:r>
      <w:r>
        <w:t xml:space="preserve"> s </w:t>
      </w:r>
      <w:r w:rsidRPr="00FD3A95">
        <w:t>klientem komunikovali</w:t>
      </w:r>
      <w:r>
        <w:t xml:space="preserve"> a </w:t>
      </w:r>
      <w:r w:rsidRPr="00FD3A95">
        <w:t>dělal</w:t>
      </w:r>
      <w:r>
        <w:t xml:space="preserve"> i </w:t>
      </w:r>
      <w:r w:rsidRPr="00FD3A95">
        <w:t>něco jiného, sloužícímu personálu,</w:t>
      </w:r>
      <w:r>
        <w:t xml:space="preserve"> je </w:t>
      </w:r>
      <w:r w:rsidRPr="00FD3A95">
        <w:t>to ale očividně jedno</w:t>
      </w:r>
    </w:p>
    <w:p w14:paraId="5CADB72F" w14:textId="77777777" w:rsidR="00641368" w:rsidRPr="00FD3A95" w:rsidRDefault="00641368" w:rsidP="00641368">
      <w:pPr>
        <w:pStyle w:val="AP-Odstavec"/>
        <w:numPr>
          <w:ilvl w:val="0"/>
          <w:numId w:val="27"/>
        </w:numPr>
        <w:spacing w:before="120" w:after="0" w:line="360" w:lineRule="auto"/>
      </w:pPr>
      <w:r w:rsidRPr="00FD3A95">
        <w:t>Dilema</w:t>
      </w:r>
      <w:r>
        <w:t xml:space="preserve"> s </w:t>
      </w:r>
      <w:r w:rsidRPr="00FD3A95">
        <w:t>rodinou: rodina žádá, aby</w:t>
      </w:r>
      <w:r>
        <w:t xml:space="preserve"> se </w:t>
      </w:r>
      <w:r w:rsidRPr="00FD3A95">
        <w:t>klient zapojoval</w:t>
      </w:r>
      <w:r>
        <w:t xml:space="preserve"> do </w:t>
      </w:r>
      <w:r w:rsidRPr="00FD3A95">
        <w:t>aktivit</w:t>
      </w:r>
      <w:r>
        <w:t xml:space="preserve"> ve </w:t>
      </w:r>
      <w:r w:rsidRPr="00FD3A95">
        <w:t>službě, aby navštěvoval skupiny, sezení, začal chodit</w:t>
      </w:r>
      <w:r>
        <w:t xml:space="preserve"> do </w:t>
      </w:r>
      <w:r w:rsidRPr="00FD3A95">
        <w:t>práce, klient ale odmítá, rodina spoléhá</w:t>
      </w:r>
      <w:r>
        <w:t xml:space="preserve"> na </w:t>
      </w:r>
      <w:r w:rsidRPr="00FD3A95">
        <w:t xml:space="preserve">můj zásah.  </w:t>
      </w:r>
    </w:p>
    <w:p w14:paraId="0F596529" w14:textId="77777777" w:rsidR="00641368" w:rsidRPr="00FD3A95" w:rsidRDefault="00641368" w:rsidP="00641368">
      <w:pPr>
        <w:spacing w:line="360" w:lineRule="auto"/>
      </w:pPr>
      <w:r w:rsidRPr="00FD3A95">
        <w:br w:type="page"/>
      </w:r>
    </w:p>
    <w:p w14:paraId="738A9CA0" w14:textId="77777777" w:rsidR="00641368" w:rsidRPr="00FD3A95" w:rsidRDefault="00641368" w:rsidP="00641368">
      <w:pPr>
        <w:pStyle w:val="Nadpis1"/>
        <w:spacing w:line="360" w:lineRule="auto"/>
      </w:pPr>
      <w:bookmarkStart w:id="38" w:name="_Toc164351640"/>
      <w:bookmarkStart w:id="39" w:name="_Toc164596978"/>
      <w:r w:rsidRPr="00FD3A95">
        <w:lastRenderedPageBreak/>
        <w:t>Legislativa</w:t>
      </w:r>
      <w:bookmarkEnd w:id="38"/>
      <w:bookmarkEnd w:id="39"/>
    </w:p>
    <w:p w14:paraId="27A791F3" w14:textId="7A75F187" w:rsidR="00641368" w:rsidRPr="00FD3A95" w:rsidRDefault="00641368" w:rsidP="00641368">
      <w:pPr>
        <w:pStyle w:val="AP-Odstaveczapedlem"/>
      </w:pPr>
      <w:r w:rsidRPr="00FD3A95">
        <w:t>Jedním</w:t>
      </w:r>
      <w:r>
        <w:t xml:space="preserve"> ze </w:t>
      </w:r>
      <w:r w:rsidRPr="00FD3A95">
        <w:t>základních dokumentů, který chrání práva osob</w:t>
      </w:r>
      <w:r>
        <w:t xml:space="preserve"> s </w:t>
      </w:r>
      <w:r w:rsidRPr="00FD3A95">
        <w:t>postižením</w:t>
      </w:r>
      <w:r>
        <w:t xml:space="preserve"> je </w:t>
      </w:r>
      <w:r w:rsidRPr="00FD3A95">
        <w:t>Úmluva OSN</w:t>
      </w:r>
      <w:r>
        <w:t xml:space="preserve"> o </w:t>
      </w:r>
      <w:r w:rsidRPr="00FD3A95">
        <w:t>právech osob</w:t>
      </w:r>
      <w:r>
        <w:t xml:space="preserve"> se </w:t>
      </w:r>
      <w:r w:rsidRPr="00FD3A95">
        <w:t>zdravotním postižením. Tato úmluva vstoupila</w:t>
      </w:r>
      <w:r w:rsidR="002F4D50">
        <w:t xml:space="preserve"> v </w:t>
      </w:r>
      <w:r w:rsidRPr="00FD3A95">
        <w:t>platnost</w:t>
      </w:r>
      <w:r w:rsidR="002F4D50">
        <w:t xml:space="preserve"> v </w:t>
      </w:r>
      <w:r w:rsidRPr="00FD3A95">
        <w:t>roce 2008</w:t>
      </w:r>
      <w:r>
        <w:t xml:space="preserve"> a </w:t>
      </w:r>
      <w:r w:rsidRPr="00FD3A95">
        <w:t>zavazuje státy které jsou smluvní stranou této úmluvy</w:t>
      </w:r>
      <w:r>
        <w:t xml:space="preserve"> k </w:t>
      </w:r>
      <w:r w:rsidRPr="00FD3A95">
        <w:t>zajištění rovného zacházení</w:t>
      </w:r>
      <w:r>
        <w:t xml:space="preserve"> a </w:t>
      </w:r>
      <w:r w:rsidRPr="00FD3A95">
        <w:t>plné účasti osob</w:t>
      </w:r>
      <w:r>
        <w:t xml:space="preserve"> se </w:t>
      </w:r>
      <w:r w:rsidRPr="00FD3A95">
        <w:t>zdravotním postižením</w:t>
      </w:r>
      <w:r>
        <w:t xml:space="preserve"> ve </w:t>
      </w:r>
      <w:r w:rsidRPr="00FD3A95">
        <w:t>společnosti. Mezi klíčová práva patří právo</w:t>
      </w:r>
      <w:r>
        <w:t xml:space="preserve"> na </w:t>
      </w:r>
      <w:r w:rsidRPr="00FD3A95">
        <w:t>život, nediskriminaci, svobodu pohybu, zdravotní péčí</w:t>
      </w:r>
      <w:r>
        <w:t xml:space="preserve"> a </w:t>
      </w:r>
      <w:r w:rsidRPr="00FD3A95">
        <w:t>právo</w:t>
      </w:r>
      <w:r>
        <w:t xml:space="preserve"> na </w:t>
      </w:r>
      <w:r w:rsidRPr="00FD3A95">
        <w:t>přístup</w:t>
      </w:r>
      <w:r>
        <w:t xml:space="preserve"> ke </w:t>
      </w:r>
      <w:r w:rsidRPr="00FD3A95">
        <w:t>vzdělání</w:t>
      </w:r>
      <w:r>
        <w:t xml:space="preserve"> a </w:t>
      </w:r>
      <w:r w:rsidRPr="00FD3A95">
        <w:t>zaměstnání.</w:t>
      </w:r>
      <w:r>
        <w:t xml:space="preserve"> V </w:t>
      </w:r>
      <w:r w:rsidRPr="00FD3A95">
        <w:t>České republice vstoupila tato úmluva</w:t>
      </w:r>
      <w:r w:rsidR="002F4D50">
        <w:t xml:space="preserve"> v </w:t>
      </w:r>
      <w:r w:rsidRPr="00FD3A95">
        <w:t>platnost dne 28. října 2009. Fungování úmluvy</w:t>
      </w:r>
      <w:r w:rsidR="002F4D50">
        <w:t xml:space="preserve"> v </w:t>
      </w:r>
      <w:r>
        <w:t>Č</w:t>
      </w:r>
      <w:r w:rsidRPr="00FD3A95">
        <w:t>eské republice</w:t>
      </w:r>
      <w:r>
        <w:t xml:space="preserve"> je </w:t>
      </w:r>
      <w:r w:rsidRPr="00FD3A95">
        <w:t>zajištěno několika způsoby. Česká republika</w:t>
      </w:r>
      <w:r>
        <w:t xml:space="preserve"> se </w:t>
      </w:r>
      <w:r w:rsidRPr="00FD3A95">
        <w:t>zavázala,</w:t>
      </w:r>
      <w:r>
        <w:t xml:space="preserve"> že </w:t>
      </w:r>
      <w:r w:rsidRPr="00FD3A95">
        <w:t>bude tuto úmluvu dodržovat</w:t>
      </w:r>
      <w:r>
        <w:t xml:space="preserve"> a </w:t>
      </w:r>
      <w:r w:rsidRPr="00FD3A95">
        <w:t>zohlední ji</w:t>
      </w:r>
      <w:r>
        <w:t xml:space="preserve"> ve </w:t>
      </w:r>
      <w:r w:rsidRPr="00FD3A95">
        <w:t>vnitrostátních právních předpisech. Úmluva</w:t>
      </w:r>
      <w:r>
        <w:t xml:space="preserve"> je </w:t>
      </w:r>
      <w:r w:rsidRPr="00FD3A95">
        <w:t>součástí právního řádu</w:t>
      </w:r>
      <w:r>
        <w:t xml:space="preserve"> a </w:t>
      </w:r>
      <w:r w:rsidRPr="00FD3A95">
        <w:t>její ustanovení jsou přímo aplikovatelná</w:t>
      </w:r>
      <w:r w:rsidR="002F4D50">
        <w:t xml:space="preserve"> v </w:t>
      </w:r>
      <w:r w:rsidRPr="00FD3A95">
        <w:t>českém právním prostředí. Česko přijalo národní akční plán pro soby</w:t>
      </w:r>
      <w:r>
        <w:t xml:space="preserve"> se </w:t>
      </w:r>
      <w:r w:rsidRPr="00FD3A95">
        <w:t>zdravotním postižením, kterým naplňuje řadu opatření</w:t>
      </w:r>
      <w:r>
        <w:t xml:space="preserve"> a </w:t>
      </w:r>
      <w:r w:rsidRPr="00FD3A95">
        <w:t>politik</w:t>
      </w:r>
      <w:r>
        <w:t xml:space="preserve"> s </w:t>
      </w:r>
      <w:r w:rsidRPr="00FD3A95">
        <w:t>cílem zajištění dodržování práv osob</w:t>
      </w:r>
      <w:r>
        <w:t xml:space="preserve"> se </w:t>
      </w:r>
      <w:r w:rsidRPr="00FD3A95">
        <w:t>zdravotním postižením</w:t>
      </w:r>
      <w:r w:rsidR="002F4D50">
        <w:t xml:space="preserve"> v </w:t>
      </w:r>
      <w:r w:rsidRPr="00FD3A95">
        <w:t>souladu</w:t>
      </w:r>
      <w:r>
        <w:t xml:space="preserve"> s </w:t>
      </w:r>
      <w:r w:rsidRPr="00FD3A95">
        <w:t>úmluvou. Průběžně probíhá monitorování</w:t>
      </w:r>
      <w:r>
        <w:t xml:space="preserve"> a </w:t>
      </w:r>
      <w:r w:rsidRPr="00FD3A95">
        <w:t>hodnocení plnění závazků vyplývajících</w:t>
      </w:r>
      <w:r>
        <w:t xml:space="preserve"> z </w:t>
      </w:r>
      <w:r w:rsidRPr="00FD3A95">
        <w:t>úmluvy. To zahrnuje sběr dat</w:t>
      </w:r>
      <w:r>
        <w:t xml:space="preserve"> o </w:t>
      </w:r>
      <w:r w:rsidRPr="00FD3A95">
        <w:t>situaci osob</w:t>
      </w:r>
      <w:r>
        <w:t xml:space="preserve"> se </w:t>
      </w:r>
      <w:r w:rsidRPr="00FD3A95">
        <w:t>zdravotním postižením, vyhodnocování účinnosti politik</w:t>
      </w:r>
      <w:r>
        <w:t xml:space="preserve"> a </w:t>
      </w:r>
      <w:r w:rsidRPr="00FD3A95">
        <w:t>opatření případně úpravu právních předpisů</w:t>
      </w:r>
      <w:r>
        <w:t xml:space="preserve"> k </w:t>
      </w:r>
      <w:r w:rsidRPr="00FD3A95">
        <w:t>dosažení souladu</w:t>
      </w:r>
      <w:r>
        <w:t xml:space="preserve"> s </w:t>
      </w:r>
      <w:r w:rsidRPr="00FD3A95">
        <w:t xml:space="preserve">úmluvou. </w:t>
      </w:r>
      <w:r>
        <w:t>Ú</w:t>
      </w:r>
      <w:r w:rsidRPr="00FD3A95">
        <w:t>mluva zdůrazňuje důležitost zapojení osob</w:t>
      </w:r>
      <w:r>
        <w:t xml:space="preserve"> se </w:t>
      </w:r>
      <w:r w:rsidRPr="00FD3A95">
        <w:t>zdravotním postižením</w:t>
      </w:r>
      <w:r>
        <w:t xml:space="preserve"> do </w:t>
      </w:r>
      <w:r w:rsidRPr="00FD3A95">
        <w:t>rozhodovacích procesů</w:t>
      </w:r>
      <w:r>
        <w:t xml:space="preserve"> a </w:t>
      </w:r>
      <w:r w:rsidRPr="00FD3A95">
        <w:t>tvorby politik, aby byly jejich potřeby</w:t>
      </w:r>
      <w:r>
        <w:t xml:space="preserve"> a </w:t>
      </w:r>
      <w:r w:rsidRPr="00FD3A95">
        <w:t>zájmy skutečně zohledněny.</w:t>
      </w:r>
      <w:r>
        <w:t xml:space="preserve"> V Č</w:t>
      </w:r>
      <w:r w:rsidRPr="00FD3A95">
        <w:t>eské republice jsou proto organizace osob</w:t>
      </w:r>
      <w:r>
        <w:t xml:space="preserve"> se </w:t>
      </w:r>
      <w:r w:rsidRPr="00FD3A95">
        <w:t>zdravotním postižením aktivně zapojeny</w:t>
      </w:r>
      <w:r>
        <w:t xml:space="preserve"> do </w:t>
      </w:r>
      <w:r w:rsidRPr="00FD3A95">
        <w:t>procesu tvorby politik týkajících</w:t>
      </w:r>
      <w:r>
        <w:t xml:space="preserve"> se </w:t>
      </w:r>
      <w:r w:rsidRPr="00FD3A95">
        <w:t>jejich práv</w:t>
      </w:r>
      <w:r>
        <w:t xml:space="preserve"> a </w:t>
      </w:r>
      <w:r w:rsidRPr="00FD3A95">
        <w:t>zájmů (MPSV, 2024)</w:t>
      </w:r>
      <w:r>
        <w:t>.</w:t>
      </w:r>
    </w:p>
    <w:p w14:paraId="6296D970" w14:textId="6E29F948" w:rsidR="00641368" w:rsidRPr="00FD3A95" w:rsidRDefault="00641368" w:rsidP="00641368">
      <w:pPr>
        <w:pStyle w:val="AP-Odstavec"/>
        <w:spacing w:line="360" w:lineRule="auto"/>
      </w:pPr>
      <w:r w:rsidRPr="00FD3A95">
        <w:t>Poskytování sociální péče</w:t>
      </w:r>
      <w:r>
        <w:t xml:space="preserve"> je </w:t>
      </w:r>
      <w:r w:rsidRPr="00FD3A95">
        <w:t>zahrnuto</w:t>
      </w:r>
      <w:r w:rsidR="002F4D50">
        <w:t xml:space="preserve"> v </w:t>
      </w:r>
      <w:r w:rsidRPr="00FD3A95">
        <w:t>zákoně</w:t>
      </w:r>
      <w:r>
        <w:t xml:space="preserve"> č. </w:t>
      </w:r>
      <w:r w:rsidRPr="00FD3A95">
        <w:t>108/2006 Sb.</w:t>
      </w:r>
      <w:r>
        <w:t xml:space="preserve"> o </w:t>
      </w:r>
      <w:r w:rsidRPr="00FD3A95">
        <w:t>sociálních službách.</w:t>
      </w:r>
      <w:r>
        <w:t xml:space="preserve"> A </w:t>
      </w:r>
      <w:r w:rsidRPr="00FD3A95">
        <w:t>zákon</w:t>
      </w:r>
      <w:r>
        <w:t xml:space="preserve"> č. </w:t>
      </w:r>
      <w:r w:rsidRPr="00FD3A95">
        <w:t>372/2011 Sb.</w:t>
      </w:r>
      <w:r>
        <w:t xml:space="preserve"> o </w:t>
      </w:r>
      <w:r w:rsidRPr="00FD3A95">
        <w:t>zdravotních službách</w:t>
      </w:r>
      <w:r>
        <w:t xml:space="preserve"> a </w:t>
      </w:r>
      <w:r w:rsidRPr="00FD3A95">
        <w:t>podmínkách jejich poskytování (zákon</w:t>
      </w:r>
      <w:r>
        <w:t xml:space="preserve"> o </w:t>
      </w:r>
      <w:r w:rsidRPr="00FD3A95">
        <w:t>zdravotních službách) poskytuje informace</w:t>
      </w:r>
      <w:r>
        <w:t xml:space="preserve"> o </w:t>
      </w:r>
      <w:r w:rsidRPr="00FD3A95">
        <w:t>zdravotní péči</w:t>
      </w:r>
      <w:r>
        <w:t xml:space="preserve"> a </w:t>
      </w:r>
      <w:r w:rsidRPr="00FD3A95">
        <w:t>zdravotních službách.</w:t>
      </w:r>
    </w:p>
    <w:p w14:paraId="50208670" w14:textId="77777777" w:rsidR="00641368" w:rsidRPr="00FD3A95" w:rsidRDefault="00641368" w:rsidP="00641368">
      <w:pPr>
        <w:pStyle w:val="AP-Odstavec"/>
        <w:spacing w:line="360" w:lineRule="auto"/>
      </w:pPr>
      <w:r w:rsidRPr="00FD3A95">
        <w:t>V mnoha zemích</w:t>
      </w:r>
      <w:r>
        <w:t xml:space="preserve"> je </w:t>
      </w:r>
      <w:r w:rsidRPr="00FD3A95">
        <w:t>diskriminace osob</w:t>
      </w:r>
      <w:r>
        <w:t xml:space="preserve"> s </w:t>
      </w:r>
      <w:r w:rsidRPr="00FD3A95">
        <w:t>postižením zakázána právními předpisy. Antidiskriminační zákony chrání tyto jedince před nedovoleným jednáním</w:t>
      </w:r>
      <w:r>
        <w:t xml:space="preserve"> na </w:t>
      </w:r>
      <w:r w:rsidRPr="00FD3A95">
        <w:t>základě jejich postižení. Patří sem například zákazy diskriminace při přístupu</w:t>
      </w:r>
      <w:r>
        <w:t xml:space="preserve"> k </w:t>
      </w:r>
      <w:r w:rsidRPr="00FD3A95">
        <w:t>zaměstnání, bydlení, vzdělání</w:t>
      </w:r>
      <w:r>
        <w:t xml:space="preserve"> a </w:t>
      </w:r>
      <w:r w:rsidRPr="00FD3A95">
        <w:t>veřejným službám.</w:t>
      </w:r>
      <w:r>
        <w:t xml:space="preserve"> V Č</w:t>
      </w:r>
      <w:r w:rsidRPr="00FD3A95">
        <w:t>eské republice</w:t>
      </w:r>
      <w:r>
        <w:t xml:space="preserve"> je </w:t>
      </w:r>
      <w:r w:rsidRPr="00FD3A95">
        <w:t>antidiskriminační zákon</w:t>
      </w:r>
      <w:r>
        <w:t xml:space="preserve"> č. </w:t>
      </w:r>
      <w:r w:rsidRPr="00FD3A95">
        <w:t>198/2009 Sb.</w:t>
      </w:r>
      <w:r>
        <w:t xml:space="preserve"> o </w:t>
      </w:r>
      <w:r w:rsidRPr="00FD3A95">
        <w:t>rovném zacházení</w:t>
      </w:r>
      <w:r>
        <w:t xml:space="preserve"> a o </w:t>
      </w:r>
      <w:r w:rsidRPr="00FD3A95">
        <w:t>právních prostředcích ochrany před diskriminací</w:t>
      </w:r>
      <w:r>
        <w:t xml:space="preserve"> a o </w:t>
      </w:r>
      <w:r w:rsidRPr="00FD3A95">
        <w:t>změně některých zákonů.</w:t>
      </w:r>
    </w:p>
    <w:p w14:paraId="0AD24DFC" w14:textId="77777777" w:rsidR="00641368" w:rsidRPr="00FD3A95" w:rsidRDefault="00641368" w:rsidP="00641368">
      <w:pPr>
        <w:pStyle w:val="AP-Odstavec"/>
        <w:spacing w:line="360" w:lineRule="auto"/>
      </w:pPr>
      <w:r>
        <w:t>Z</w:t>
      </w:r>
      <w:r w:rsidRPr="00FD3A95">
        <w:t>ákon</w:t>
      </w:r>
      <w:r>
        <w:t xml:space="preserve"> č. </w:t>
      </w:r>
      <w:r w:rsidRPr="00FD3A95">
        <w:t xml:space="preserve">329/2011 Sb. </w:t>
      </w:r>
      <w:r>
        <w:t>o</w:t>
      </w:r>
      <w:r w:rsidRPr="00FD3A95">
        <w:t xml:space="preserve"> poskytování dávek osobám</w:t>
      </w:r>
      <w:r>
        <w:t xml:space="preserve"> se </w:t>
      </w:r>
      <w:r w:rsidRPr="00FD3A95">
        <w:t>zdravotním postižením</w:t>
      </w:r>
      <w:r>
        <w:t xml:space="preserve"> a o </w:t>
      </w:r>
      <w:r w:rsidRPr="00FD3A95">
        <w:t>změně souvisejících zákonů mimo jiné určuje také dávky pro osoby</w:t>
      </w:r>
      <w:r>
        <w:t xml:space="preserve"> se </w:t>
      </w:r>
      <w:r w:rsidRPr="00FD3A95">
        <w:t>zdravotním postižením, kterými jsou příspěvek</w:t>
      </w:r>
      <w:r>
        <w:t xml:space="preserve"> na </w:t>
      </w:r>
      <w:r w:rsidRPr="00FD3A95">
        <w:t>mobilitu</w:t>
      </w:r>
      <w:r>
        <w:t xml:space="preserve"> a </w:t>
      </w:r>
      <w:r w:rsidRPr="00FD3A95">
        <w:t>příspěvek</w:t>
      </w:r>
      <w:r>
        <w:t xml:space="preserve"> na </w:t>
      </w:r>
      <w:r w:rsidRPr="00FD3A95">
        <w:t>zvláštní pomůcku. Tento zákon</w:t>
      </w:r>
      <w:r>
        <w:t xml:space="preserve"> je </w:t>
      </w:r>
      <w:r w:rsidRPr="00FD3A95">
        <w:t>doplněn vyhláškou</w:t>
      </w:r>
      <w:r>
        <w:t xml:space="preserve"> č. </w:t>
      </w:r>
      <w:r w:rsidRPr="00FD3A95">
        <w:t>388/2011 Sb.</w:t>
      </w:r>
      <w:r>
        <w:t>, k</w:t>
      </w:r>
      <w:r w:rsidRPr="00FD3A95">
        <w:t>terý mimo jiné určuje seznam druhů</w:t>
      </w:r>
      <w:r>
        <w:t xml:space="preserve"> a </w:t>
      </w:r>
      <w:r w:rsidRPr="00FD3A95">
        <w:t xml:space="preserve">typů zvláštních pomůcek určených </w:t>
      </w:r>
      <w:r w:rsidRPr="00FD3A95">
        <w:lastRenderedPageBreak/>
        <w:t>osobám</w:t>
      </w:r>
      <w:r>
        <w:t xml:space="preserve"> se </w:t>
      </w:r>
      <w:r w:rsidRPr="00FD3A95">
        <w:t>zdravotním postižením charakteru dlouhodobě nepříznivého zdravotního stavu,</w:t>
      </w:r>
      <w:r>
        <w:t xml:space="preserve"> na </w:t>
      </w:r>
      <w:r w:rsidRPr="00FD3A95">
        <w:t>jejichž pořízení</w:t>
      </w:r>
      <w:r>
        <w:t xml:space="preserve"> se </w:t>
      </w:r>
      <w:r w:rsidRPr="00FD3A95">
        <w:t>poskytuje příspěvek</w:t>
      </w:r>
      <w:r>
        <w:t xml:space="preserve"> na </w:t>
      </w:r>
      <w:r w:rsidRPr="00FD3A95">
        <w:t xml:space="preserve">zvláštní pomůcku. </w:t>
      </w:r>
    </w:p>
    <w:p w14:paraId="4106611D" w14:textId="22448601" w:rsidR="00641368" w:rsidRPr="00FD3A95" w:rsidRDefault="00641368" w:rsidP="00641368">
      <w:pPr>
        <w:pStyle w:val="AP-Odstavec"/>
        <w:spacing w:line="360" w:lineRule="auto"/>
      </w:pPr>
      <w:r w:rsidRPr="00FD3A95">
        <w:t xml:space="preserve">V </w:t>
      </w:r>
      <w:r>
        <w:t>Č</w:t>
      </w:r>
      <w:r w:rsidRPr="00FD3A95">
        <w:t>eské republice mají osoby</w:t>
      </w:r>
      <w:r>
        <w:t xml:space="preserve"> s </w:t>
      </w:r>
      <w:r w:rsidRPr="00FD3A95">
        <w:t>postižením nárok</w:t>
      </w:r>
      <w:r>
        <w:t xml:space="preserve"> na </w:t>
      </w:r>
      <w:r w:rsidRPr="00FD3A95">
        <w:t>finanční podporu</w:t>
      </w:r>
      <w:r>
        <w:t xml:space="preserve"> a </w:t>
      </w:r>
      <w:r w:rsidRPr="00FD3A95">
        <w:t>sociální dávky které jim pomáhají pokrýt náklady spojené</w:t>
      </w:r>
      <w:r>
        <w:t xml:space="preserve"> s </w:t>
      </w:r>
      <w:r w:rsidRPr="00FD3A95">
        <w:t>péčí, léčbou</w:t>
      </w:r>
      <w:r>
        <w:t xml:space="preserve"> a </w:t>
      </w:r>
      <w:r w:rsidRPr="00FD3A95">
        <w:t>životními náklady.</w:t>
      </w:r>
      <w:r>
        <w:t xml:space="preserve"> Na </w:t>
      </w:r>
      <w:r w:rsidRPr="00FD3A95">
        <w:t>finanční podpoře má největší podíl pro lidi</w:t>
      </w:r>
      <w:r>
        <w:t xml:space="preserve"> po </w:t>
      </w:r>
      <w:r w:rsidRPr="00FD3A95">
        <w:t>poranění míchy</w:t>
      </w:r>
      <w:r>
        <w:t xml:space="preserve"> a </w:t>
      </w:r>
      <w:r w:rsidRPr="00FD3A95">
        <w:t>úrazech dolních končetin invalidní důchod. Ten</w:t>
      </w:r>
      <w:r>
        <w:t xml:space="preserve"> se </w:t>
      </w:r>
      <w:r w:rsidRPr="00FD3A95">
        <w:t>vyplácí</w:t>
      </w:r>
      <w:r w:rsidR="002F4D50">
        <w:t xml:space="preserve"> v </w:t>
      </w:r>
      <w:r w:rsidRPr="00FD3A95">
        <w:t>několika stupních,</w:t>
      </w:r>
      <w:r>
        <w:t xml:space="preserve"> a </w:t>
      </w:r>
      <w:r w:rsidRPr="00FD3A95">
        <w:t>jeho výše</w:t>
      </w:r>
      <w:r>
        <w:t xml:space="preserve"> a </w:t>
      </w:r>
      <w:r w:rsidRPr="00FD3A95">
        <w:t>určování závislosti</w:t>
      </w:r>
      <w:r>
        <w:t xml:space="preserve"> je </w:t>
      </w:r>
      <w:r w:rsidRPr="00FD3A95">
        <w:t>ukotvena</w:t>
      </w:r>
      <w:r w:rsidR="002F4D50">
        <w:t xml:space="preserve"> v </w:t>
      </w:r>
      <w:r w:rsidRPr="00FD3A95">
        <w:t>zákoně</w:t>
      </w:r>
      <w:r>
        <w:t xml:space="preserve"> č. </w:t>
      </w:r>
      <w:r w:rsidRPr="00FD3A95">
        <w:t xml:space="preserve">155/1995 Sb. </w:t>
      </w:r>
      <w:r>
        <w:t>o</w:t>
      </w:r>
      <w:r w:rsidRPr="00FD3A95">
        <w:t xml:space="preserve"> důchodovém pojištění. Systém sociálního zabezpečení</w:t>
      </w:r>
      <w:r w:rsidR="002F4D50">
        <w:t xml:space="preserve"> v </w:t>
      </w:r>
      <w:r>
        <w:t>Č</w:t>
      </w:r>
      <w:r w:rsidRPr="00FD3A95">
        <w:t>eské republice tvoří nemocenské, důchodové</w:t>
      </w:r>
      <w:r>
        <w:t xml:space="preserve"> a</w:t>
      </w:r>
      <w:r w:rsidRPr="00FD3A95">
        <w:t xml:space="preserve"> zdravotní pojištění, státní politika nezaměstnanosti</w:t>
      </w:r>
      <w:r>
        <w:t xml:space="preserve"> a </w:t>
      </w:r>
      <w:r w:rsidRPr="00FD3A95">
        <w:t>systém dávek sociální podpory. Mimo zdravotní pojištění, které</w:t>
      </w:r>
      <w:r>
        <w:t xml:space="preserve"> je </w:t>
      </w:r>
      <w:r w:rsidRPr="00FD3A95">
        <w:t>financováno zdravotními pojišťovnami jsou složky sociálního zabezpečení financovány</w:t>
      </w:r>
      <w:r>
        <w:t xml:space="preserve"> ze </w:t>
      </w:r>
      <w:r w:rsidRPr="00FD3A95">
        <w:t>státního rozpočtu. Čerpání dávek</w:t>
      </w:r>
      <w:r>
        <w:t xml:space="preserve"> ze </w:t>
      </w:r>
      <w:r w:rsidRPr="00FD3A95">
        <w:t>systému sociálního zabezpečení</w:t>
      </w:r>
      <w:r>
        <w:t xml:space="preserve"> je </w:t>
      </w:r>
      <w:r w:rsidRPr="00FD3A95">
        <w:t>ukotveno</w:t>
      </w:r>
      <w:r w:rsidR="002F4D50">
        <w:t xml:space="preserve"> v </w:t>
      </w:r>
      <w:r w:rsidRPr="00FD3A95">
        <w:t>jednotlivých zákonech. Zákon</w:t>
      </w:r>
      <w:r>
        <w:t xml:space="preserve"> č. </w:t>
      </w:r>
      <w:r w:rsidRPr="00FD3A95">
        <w:t>187/2006 Sb.</w:t>
      </w:r>
      <w:r>
        <w:t xml:space="preserve"> o </w:t>
      </w:r>
      <w:r w:rsidRPr="00FD3A95">
        <w:t>nemocenském pojištění určuje povinnou účast</w:t>
      </w:r>
      <w:r>
        <w:t xml:space="preserve"> na </w:t>
      </w:r>
      <w:r w:rsidRPr="00FD3A95">
        <w:t>pojištění, ale také dávky nemocenského pojištění. Zákon</w:t>
      </w:r>
      <w:r>
        <w:t xml:space="preserve"> č. </w:t>
      </w:r>
      <w:r w:rsidRPr="00FD3A95">
        <w:t xml:space="preserve">48/1997 Sb. </w:t>
      </w:r>
      <w:r>
        <w:t>o</w:t>
      </w:r>
      <w:r w:rsidRPr="00FD3A95">
        <w:t xml:space="preserve"> veřejném zdravotním pojištění</w:t>
      </w:r>
      <w:r>
        <w:t xml:space="preserve"> a o </w:t>
      </w:r>
      <w:r w:rsidRPr="00FD3A95">
        <w:t>změně</w:t>
      </w:r>
      <w:r>
        <w:t xml:space="preserve"> a </w:t>
      </w:r>
      <w:r w:rsidRPr="00FD3A95">
        <w:t xml:space="preserve">doplnění některých souvisejících zákonů ustanovuje povinné zdravotní pojištění. </w:t>
      </w:r>
    </w:p>
    <w:p w14:paraId="2CC86197" w14:textId="4FB7D58D" w:rsidR="00641368" w:rsidRPr="00FD3A95" w:rsidRDefault="00641368" w:rsidP="00641368">
      <w:pPr>
        <w:pStyle w:val="AP-Odstavec"/>
        <w:spacing w:line="360" w:lineRule="auto"/>
      </w:pPr>
      <w:r w:rsidRPr="00FD3A95">
        <w:t>Zákon</w:t>
      </w:r>
      <w:r>
        <w:t xml:space="preserve"> č. </w:t>
      </w:r>
      <w:r w:rsidRPr="00FD3A95">
        <w:t>435/2004 Sb.</w:t>
      </w:r>
      <w:r w:rsidR="002F4D50">
        <w:t xml:space="preserve"> v </w:t>
      </w:r>
      <w:r w:rsidR="004E51DF">
        <w:t>§ </w:t>
      </w:r>
      <w:r w:rsidRPr="00FD3A95">
        <w:t>67-§ 84 určuje zaměstnávání osob</w:t>
      </w:r>
      <w:r>
        <w:t xml:space="preserve"> se </w:t>
      </w:r>
      <w:r w:rsidRPr="00FD3A95">
        <w:t>zdravotním postižením, jsou zde uvedeny informace</w:t>
      </w:r>
      <w:r>
        <w:t xml:space="preserve"> o </w:t>
      </w:r>
      <w:r w:rsidRPr="00FD3A95">
        <w:t>formách pracovních míst</w:t>
      </w:r>
      <w:r>
        <w:t xml:space="preserve"> a o </w:t>
      </w:r>
      <w:r w:rsidRPr="00FD3A95">
        <w:t>tom kde mohou tito lidé</w:t>
      </w:r>
      <w:r>
        <w:t xml:space="preserve"> o </w:t>
      </w:r>
      <w:r w:rsidRPr="00FD3A95">
        <w:t>práci žádat</w:t>
      </w:r>
      <w:r>
        <w:t xml:space="preserve"> a </w:t>
      </w:r>
      <w:r w:rsidRPr="00FD3A95">
        <w:t>jaké mají možnosti. Také jsou zde uvedeny práva</w:t>
      </w:r>
      <w:r>
        <w:t xml:space="preserve"> a </w:t>
      </w:r>
      <w:r w:rsidRPr="00FD3A95">
        <w:t>povinnosti zaměstnavatelů</w:t>
      </w:r>
      <w:r>
        <w:t xml:space="preserve"> a </w:t>
      </w:r>
      <w:r w:rsidRPr="00FD3A95">
        <w:t>spolupráce</w:t>
      </w:r>
      <w:r>
        <w:t xml:space="preserve"> s </w:t>
      </w:r>
      <w:r w:rsidRPr="00FD3A95">
        <w:t xml:space="preserve">Úřadem práce. </w:t>
      </w:r>
    </w:p>
    <w:p w14:paraId="1E549F58" w14:textId="17B5AD70" w:rsidR="00641368" w:rsidRDefault="00641368" w:rsidP="00641368">
      <w:pPr>
        <w:pStyle w:val="AP-Odstavec"/>
        <w:spacing w:line="360" w:lineRule="auto"/>
      </w:pPr>
      <w:r w:rsidRPr="00FD3A95">
        <w:t>Kromě specifických právních předpisů týkajících</w:t>
      </w:r>
      <w:r>
        <w:t xml:space="preserve"> se </w:t>
      </w:r>
      <w:r w:rsidRPr="00FD3A95">
        <w:t>osob</w:t>
      </w:r>
      <w:r>
        <w:t xml:space="preserve"> s </w:t>
      </w:r>
      <w:r w:rsidRPr="00FD3A95">
        <w:t>postižením existují také obecné právní normy, které chrání práva všech pacientů včetně těch</w:t>
      </w:r>
      <w:r>
        <w:t xml:space="preserve"> s </w:t>
      </w:r>
      <w:r w:rsidRPr="00FD3A95">
        <w:t>poraněním míchy</w:t>
      </w:r>
      <w:r>
        <w:t xml:space="preserve"> a </w:t>
      </w:r>
      <w:r w:rsidRPr="00FD3A95">
        <w:t>úrazech dolních končetin. Patří sem například právo</w:t>
      </w:r>
      <w:r>
        <w:t xml:space="preserve"> na </w:t>
      </w:r>
      <w:r w:rsidRPr="00FD3A95">
        <w:t>informovaný souhlas, ochranu osobních údajů</w:t>
      </w:r>
      <w:r>
        <w:t xml:space="preserve"> a </w:t>
      </w:r>
      <w:r w:rsidRPr="00FD3A95">
        <w:t>právo</w:t>
      </w:r>
      <w:r>
        <w:t xml:space="preserve"> na </w:t>
      </w:r>
      <w:r w:rsidRPr="00FD3A95">
        <w:t>kvalitní zdravotní péči.</w:t>
      </w:r>
    </w:p>
    <w:p w14:paraId="6B903E5F" w14:textId="204D4A83" w:rsidR="00641368" w:rsidRPr="00FD3A95" w:rsidRDefault="00641368" w:rsidP="00641368">
      <w:pPr>
        <w:spacing w:line="240" w:lineRule="auto"/>
      </w:pPr>
      <w:r>
        <w:br w:type="page"/>
      </w:r>
    </w:p>
    <w:p w14:paraId="626A342F" w14:textId="77777777" w:rsidR="00B24E5C" w:rsidRDefault="00B24E5C" w:rsidP="00501208">
      <w:pPr>
        <w:pStyle w:val="Nadpis1"/>
        <w:spacing w:line="360" w:lineRule="auto"/>
        <w:jc w:val="both"/>
      </w:pPr>
      <w:bookmarkStart w:id="40" w:name="_Toc164596979"/>
      <w:r>
        <w:lastRenderedPageBreak/>
        <w:t>Analýza potřebnosti projektu</w:t>
      </w:r>
      <w:bookmarkEnd w:id="40"/>
      <w:r>
        <w:t xml:space="preserve"> </w:t>
      </w:r>
    </w:p>
    <w:p w14:paraId="1F60EBC2" w14:textId="56786AAF" w:rsidR="00B24E5C" w:rsidRDefault="002B69E1" w:rsidP="00501208">
      <w:pPr>
        <w:spacing w:line="360" w:lineRule="auto"/>
        <w:jc w:val="both"/>
        <w:rPr>
          <w:color w:val="000000" w:themeColor="text1"/>
        </w:rPr>
      </w:pPr>
      <w:r w:rsidRPr="002E7AB8">
        <w:t xml:space="preserve">Analýza potřebnosti poskytuje základní rámec pro porozumění </w:t>
      </w:r>
      <w:r w:rsidR="009659C6" w:rsidRPr="002E7AB8">
        <w:t>konkrétním potřebám</w:t>
      </w:r>
      <w:r w:rsidR="00501208">
        <w:t xml:space="preserve"> a </w:t>
      </w:r>
      <w:r w:rsidR="009659C6" w:rsidRPr="002E7AB8">
        <w:t xml:space="preserve">požadavkům cílové skupiny. </w:t>
      </w:r>
      <w:r w:rsidR="00604DD9" w:rsidRPr="002E7AB8">
        <w:t xml:space="preserve">Aby byl projekt </w:t>
      </w:r>
      <w:r w:rsidR="005136BB" w:rsidRPr="002E7AB8">
        <w:t>účinný</w:t>
      </w:r>
      <w:r w:rsidR="00501208">
        <w:t xml:space="preserve"> a </w:t>
      </w:r>
      <w:r w:rsidR="005136BB" w:rsidRPr="002E7AB8">
        <w:t xml:space="preserve">efektivní, je potřeba </w:t>
      </w:r>
      <w:r w:rsidR="002C6B0C" w:rsidRPr="002E7AB8">
        <w:t>pečlivě prozkoumat</w:t>
      </w:r>
      <w:r w:rsidR="00501208">
        <w:t xml:space="preserve"> a </w:t>
      </w:r>
      <w:r w:rsidR="00AB39D1" w:rsidRPr="002E7AB8">
        <w:t xml:space="preserve">porozumět potřebám cílové skupiny. </w:t>
      </w:r>
      <w:r w:rsidR="00F8514D" w:rsidRPr="002E7AB8">
        <w:t>Informace jsem nejprve získávala od osob,</w:t>
      </w:r>
      <w:r w:rsidR="00501208">
        <w:t xml:space="preserve"> s </w:t>
      </w:r>
      <w:r w:rsidR="00F8514D" w:rsidRPr="002E7AB8">
        <w:t>kterými jsem</w:t>
      </w:r>
      <w:r w:rsidR="002F4D50">
        <w:t xml:space="preserve"> v </w:t>
      </w:r>
      <w:r w:rsidR="00F8514D" w:rsidRPr="002E7AB8">
        <w:t>kontaktu</w:t>
      </w:r>
      <w:r w:rsidR="00501208">
        <w:t xml:space="preserve"> z </w:t>
      </w:r>
      <w:r w:rsidR="00310229" w:rsidRPr="002E7AB8">
        <w:t>předešlého zaměstnání</w:t>
      </w:r>
      <w:r w:rsidR="00501208">
        <w:t xml:space="preserve"> a </w:t>
      </w:r>
      <w:r w:rsidR="00310229" w:rsidRPr="002E7AB8">
        <w:t>od jejich rodin. Velkou oporou</w:t>
      </w:r>
      <w:r w:rsidR="002F4D50">
        <w:t xml:space="preserve"> v </w:t>
      </w:r>
      <w:r w:rsidR="00310229" w:rsidRPr="002E7AB8">
        <w:t xml:space="preserve">získávání </w:t>
      </w:r>
      <w:r w:rsidR="00AF6DFA" w:rsidRPr="002E7AB8">
        <w:t>informací mi také bylo Paracentrum Fenix. Dále jsem prostudovala komunitní plánování města Blanska</w:t>
      </w:r>
      <w:r w:rsidR="00501208">
        <w:t xml:space="preserve"> a </w:t>
      </w:r>
      <w:r w:rsidR="00AC2B77" w:rsidRPr="002E7AB8">
        <w:t>dostupnost služeb</w:t>
      </w:r>
      <w:r w:rsidR="002F4D50">
        <w:t xml:space="preserve"> v </w:t>
      </w:r>
      <w:r w:rsidR="00AC2B77" w:rsidRPr="002E7AB8">
        <w:t>tomto okrese, které jsou popsány výše.</w:t>
      </w:r>
      <w:r w:rsidR="00C0275A" w:rsidRPr="002E7AB8">
        <w:t xml:space="preserve"> </w:t>
      </w:r>
      <w:r w:rsidR="00635DF6" w:rsidRPr="002E7AB8">
        <w:t xml:space="preserve">Další velice cenné informace </w:t>
      </w:r>
      <w:r w:rsidR="00A16F93" w:rsidRPr="002E7AB8">
        <w:t xml:space="preserve">jsem získala od kolegyně ze školy, která pracuje ne ČSSZ. </w:t>
      </w:r>
      <w:r w:rsidR="001F2EAD" w:rsidRPr="002E7AB8">
        <w:t xml:space="preserve">Díky různorodosti zdrojů jsem </w:t>
      </w:r>
      <w:r w:rsidR="00264F08" w:rsidRPr="002E7AB8">
        <w:t xml:space="preserve">získala velice cenné informace. </w:t>
      </w:r>
      <w:r w:rsidR="00B24E5C">
        <w:rPr>
          <w:color w:val="000000" w:themeColor="text1"/>
        </w:rPr>
        <w:t>Dále</w:t>
      </w:r>
      <w:r w:rsidR="00501208">
        <w:rPr>
          <w:color w:val="000000" w:themeColor="text1"/>
        </w:rPr>
        <w:t xml:space="preserve"> se </w:t>
      </w:r>
      <w:r w:rsidR="00B24E5C">
        <w:rPr>
          <w:color w:val="000000" w:themeColor="text1"/>
        </w:rPr>
        <w:t>budu zabývat příklady řešení dané problematiky</w:t>
      </w:r>
      <w:r w:rsidR="002F4D50">
        <w:rPr>
          <w:color w:val="000000" w:themeColor="text1"/>
        </w:rPr>
        <w:t xml:space="preserve"> v </w:t>
      </w:r>
      <w:r w:rsidR="00B24E5C">
        <w:rPr>
          <w:color w:val="000000" w:themeColor="text1"/>
        </w:rPr>
        <w:t>jiných projektech</w:t>
      </w:r>
      <w:r w:rsidR="002F4D50">
        <w:rPr>
          <w:color w:val="000000" w:themeColor="text1"/>
        </w:rPr>
        <w:t xml:space="preserve"> v </w:t>
      </w:r>
      <w:r w:rsidR="00B24E5C">
        <w:rPr>
          <w:color w:val="000000" w:themeColor="text1"/>
        </w:rPr>
        <w:t>česku</w:t>
      </w:r>
      <w:r w:rsidR="00501208">
        <w:rPr>
          <w:color w:val="000000" w:themeColor="text1"/>
        </w:rPr>
        <w:t xml:space="preserve"> i </w:t>
      </w:r>
      <w:r w:rsidR="00B24E5C">
        <w:rPr>
          <w:color w:val="000000" w:themeColor="text1"/>
        </w:rPr>
        <w:t>zahraničí. Jednu</w:t>
      </w:r>
      <w:r w:rsidR="00501208">
        <w:rPr>
          <w:color w:val="000000" w:themeColor="text1"/>
        </w:rPr>
        <w:t xml:space="preserve"> z </w:t>
      </w:r>
      <w:r w:rsidR="00B24E5C">
        <w:rPr>
          <w:color w:val="000000" w:themeColor="text1"/>
        </w:rPr>
        <w:t>podkapitol budu věnovat cílové skupině mého projektu</w:t>
      </w:r>
      <w:r w:rsidR="00501208">
        <w:rPr>
          <w:color w:val="000000" w:themeColor="text1"/>
        </w:rPr>
        <w:t xml:space="preserve"> a </w:t>
      </w:r>
      <w:r w:rsidR="00B24E5C">
        <w:rPr>
          <w:color w:val="000000" w:themeColor="text1"/>
        </w:rPr>
        <w:t>kdo bude přímím příjemcem klíčových aktivit</w:t>
      </w:r>
      <w:r w:rsidR="00501208">
        <w:rPr>
          <w:color w:val="000000" w:themeColor="text1"/>
        </w:rPr>
        <w:t xml:space="preserve"> a </w:t>
      </w:r>
      <w:r w:rsidR="00B24E5C">
        <w:rPr>
          <w:color w:val="000000" w:themeColor="text1"/>
        </w:rPr>
        <w:t>také</w:t>
      </w:r>
      <w:r w:rsidR="00501208">
        <w:rPr>
          <w:color w:val="000000" w:themeColor="text1"/>
        </w:rPr>
        <w:t xml:space="preserve"> se </w:t>
      </w:r>
      <w:r w:rsidR="00B24E5C">
        <w:rPr>
          <w:color w:val="000000" w:themeColor="text1"/>
        </w:rPr>
        <w:t>zmíním</w:t>
      </w:r>
      <w:r w:rsidR="00501208">
        <w:rPr>
          <w:color w:val="000000" w:themeColor="text1"/>
        </w:rPr>
        <w:t xml:space="preserve"> o </w:t>
      </w:r>
      <w:r w:rsidR="00B24E5C">
        <w:rPr>
          <w:color w:val="000000" w:themeColor="text1"/>
        </w:rPr>
        <w:t>nepřímých příjemcích kteří nebudou mít přímý užitek</w:t>
      </w:r>
      <w:r w:rsidR="00501208">
        <w:rPr>
          <w:color w:val="000000" w:themeColor="text1"/>
        </w:rPr>
        <w:t xml:space="preserve"> z </w:t>
      </w:r>
      <w:r w:rsidR="00B24E5C">
        <w:rPr>
          <w:color w:val="000000" w:themeColor="text1"/>
        </w:rPr>
        <w:t>realizace projektu, ale budou mít užitek</w:t>
      </w:r>
      <w:r w:rsidR="00501208">
        <w:rPr>
          <w:color w:val="000000" w:themeColor="text1"/>
        </w:rPr>
        <w:t xml:space="preserve"> z </w:t>
      </w:r>
      <w:r w:rsidR="00B24E5C">
        <w:rPr>
          <w:color w:val="000000" w:themeColor="text1"/>
        </w:rPr>
        <w:t>projektu následně. A</w:t>
      </w:r>
      <w:r w:rsidR="002F4D50">
        <w:rPr>
          <w:color w:val="000000" w:themeColor="text1"/>
        </w:rPr>
        <w:t xml:space="preserve"> v </w:t>
      </w:r>
      <w:r w:rsidR="00B24E5C">
        <w:rPr>
          <w:color w:val="000000" w:themeColor="text1"/>
        </w:rPr>
        <w:t>neposlední řadě uvedu analýzu stakeholderů neboli subjektů, kteří budou</w:t>
      </w:r>
      <w:r w:rsidR="002F4D50">
        <w:rPr>
          <w:color w:val="000000" w:themeColor="text1"/>
        </w:rPr>
        <w:t xml:space="preserve"> v </w:t>
      </w:r>
      <w:r w:rsidR="00B24E5C">
        <w:rPr>
          <w:color w:val="000000" w:themeColor="text1"/>
        </w:rPr>
        <w:t>projektu zapojeni. V závěru uvedu zjištění, která budou</w:t>
      </w:r>
      <w:r w:rsidR="00501208">
        <w:rPr>
          <w:color w:val="000000" w:themeColor="text1"/>
        </w:rPr>
        <w:t xml:space="preserve"> z </w:t>
      </w:r>
      <w:r w:rsidR="00B24E5C">
        <w:rPr>
          <w:color w:val="000000" w:themeColor="text1"/>
        </w:rPr>
        <w:t xml:space="preserve">analýzy potřebnosti zřejmá. </w:t>
      </w:r>
    </w:p>
    <w:p w14:paraId="64412E8B" w14:textId="727BE8CE" w:rsidR="00B24E5C" w:rsidRPr="00EA398B" w:rsidRDefault="00F37136" w:rsidP="00501208">
      <w:pPr>
        <w:pStyle w:val="Nadpis2"/>
        <w:spacing w:line="360" w:lineRule="auto"/>
        <w:jc w:val="both"/>
      </w:pPr>
      <w:bookmarkStart w:id="41" w:name="_Toc164596980"/>
      <w:r w:rsidRPr="00EA398B">
        <w:t xml:space="preserve">Použité </w:t>
      </w:r>
      <w:r w:rsidR="000B1338" w:rsidRPr="00EA398B">
        <w:t>metody získání uvedených dat</w:t>
      </w:r>
      <w:bookmarkEnd w:id="41"/>
      <w:r w:rsidR="00B24E5C" w:rsidRPr="00EA398B">
        <w:t xml:space="preserve"> </w:t>
      </w:r>
    </w:p>
    <w:p w14:paraId="33A365C3" w14:textId="29B3A9BA" w:rsidR="00B24E5C" w:rsidRDefault="00B24E5C" w:rsidP="00501208">
      <w:pPr>
        <w:pStyle w:val="AP-Odstaveczapedlem"/>
      </w:pPr>
      <w:r w:rsidRPr="00D3598D">
        <w:t>Data jsem</w:t>
      </w:r>
      <w:r w:rsidR="00501208">
        <w:t xml:space="preserve"> se </w:t>
      </w:r>
      <w:r w:rsidRPr="00D3598D">
        <w:t>snažila získat</w:t>
      </w:r>
      <w:r w:rsidR="00501208">
        <w:t xml:space="preserve"> z </w:t>
      </w:r>
      <w:r w:rsidRPr="00D3598D">
        <w:t xml:space="preserve">více zdrojů. </w:t>
      </w:r>
      <w:r w:rsidR="00BE6DFF" w:rsidRPr="00D3598D">
        <w:t>Nejprve jsem</w:t>
      </w:r>
      <w:r w:rsidR="00501208">
        <w:t xml:space="preserve"> se </w:t>
      </w:r>
      <w:r w:rsidR="00EF4C11" w:rsidRPr="00D3598D">
        <w:t>rozhodla</w:t>
      </w:r>
      <w:r w:rsidR="00BE6DFF" w:rsidRPr="00D3598D">
        <w:t xml:space="preserve"> využ</w:t>
      </w:r>
      <w:r w:rsidR="00EF4C11" w:rsidRPr="00D3598D">
        <w:t>ít</w:t>
      </w:r>
      <w:r w:rsidR="00BE6DFF" w:rsidRPr="00D3598D">
        <w:t xml:space="preserve"> metodu individuální</w:t>
      </w:r>
      <w:r w:rsidR="00EF4C11" w:rsidRPr="00D3598D">
        <w:t>ch</w:t>
      </w:r>
      <w:r w:rsidR="00BE6DFF" w:rsidRPr="00D3598D">
        <w:t xml:space="preserve"> rozhovor</w:t>
      </w:r>
      <w:r w:rsidR="00EF4C11" w:rsidRPr="00D3598D">
        <w:t>ů</w:t>
      </w:r>
      <w:r w:rsidR="00484251" w:rsidRPr="00D3598D">
        <w:t xml:space="preserve">. </w:t>
      </w:r>
      <w:r w:rsidR="001167C5" w:rsidRPr="00D3598D">
        <w:t>Toto rozhodnutí bylo motivováno především potřebou získat hlubší</w:t>
      </w:r>
      <w:r w:rsidR="00501208">
        <w:t xml:space="preserve"> a </w:t>
      </w:r>
      <w:r w:rsidR="001167C5" w:rsidRPr="00D3598D">
        <w:t>detailnější vhled</w:t>
      </w:r>
      <w:r w:rsidR="00501208">
        <w:t xml:space="preserve"> do </w:t>
      </w:r>
      <w:r w:rsidR="001167C5" w:rsidRPr="00D3598D">
        <w:t>potřeb</w:t>
      </w:r>
      <w:r w:rsidR="00501208">
        <w:t xml:space="preserve"> a </w:t>
      </w:r>
      <w:r w:rsidR="001167C5" w:rsidRPr="00D3598D">
        <w:t>preferencí cílové skupiny, kterou tvoří lidé</w:t>
      </w:r>
      <w:r w:rsidR="00501208">
        <w:t xml:space="preserve"> po </w:t>
      </w:r>
      <w:r w:rsidR="001167C5" w:rsidRPr="00D3598D">
        <w:t xml:space="preserve">poranění míchy. </w:t>
      </w:r>
      <w:r w:rsidR="00851450" w:rsidRPr="00D3598D">
        <w:t>Důležitým aspektem této metody bylo také vytvoření důvěry</w:t>
      </w:r>
      <w:r w:rsidR="00501208">
        <w:t xml:space="preserve"> a </w:t>
      </w:r>
      <w:r w:rsidR="00851450" w:rsidRPr="00D3598D">
        <w:t>pohodlného prostředí pro respondenty</w:t>
      </w:r>
      <w:r w:rsidR="0036775F" w:rsidRPr="00D3598D">
        <w:t>, což umožnilo otevřenou</w:t>
      </w:r>
      <w:r w:rsidR="00501208">
        <w:t xml:space="preserve"> a </w:t>
      </w:r>
      <w:r w:rsidR="0036775F" w:rsidRPr="00D3598D">
        <w:t>upřímnou komunikaci. Navíc individuální rozhovory poskytly flexibilitu</w:t>
      </w:r>
      <w:r w:rsidR="002F4D50">
        <w:t xml:space="preserve"> v </w:t>
      </w:r>
      <w:r w:rsidR="0036775F" w:rsidRPr="00D3598D">
        <w:t>čase</w:t>
      </w:r>
      <w:r w:rsidR="00501208">
        <w:t xml:space="preserve"> a </w:t>
      </w:r>
      <w:r w:rsidR="008C2DFD" w:rsidRPr="00D3598D">
        <w:t>místě,</w:t>
      </w:r>
      <w:r w:rsidR="002B4EE3" w:rsidRPr="00D3598D">
        <w:t xml:space="preserve"> neboť mohly být prováděny online nebo telefonicky, což usnadnilo účast respond</w:t>
      </w:r>
      <w:r w:rsidR="007D1175" w:rsidRPr="00D3598D">
        <w:t>entů, kteří nemají možnost dostat</w:t>
      </w:r>
      <w:r w:rsidR="00501208">
        <w:t xml:space="preserve"> se </w:t>
      </w:r>
      <w:r w:rsidR="007D1175" w:rsidRPr="00D3598D">
        <w:t>bez doprovodu</w:t>
      </w:r>
      <w:r w:rsidR="00501208">
        <w:t xml:space="preserve"> na </w:t>
      </w:r>
      <w:r w:rsidR="008C2DFD" w:rsidRPr="00D3598D">
        <w:t>schůzku osobně.</w:t>
      </w:r>
      <w:r w:rsidR="007328A7" w:rsidRPr="00D3598D">
        <w:t xml:space="preserve"> Druhým krokem bylo využití dotazníků</w:t>
      </w:r>
      <w:r w:rsidR="00501208">
        <w:t xml:space="preserve"> a </w:t>
      </w:r>
      <w:r w:rsidR="007328A7" w:rsidRPr="00D3598D">
        <w:t>ankety jako doplňkové metody sběru dat</w:t>
      </w:r>
      <w:r w:rsidR="00F72FB1" w:rsidRPr="00D3598D">
        <w:t>. Tyto nástroje sloužily ke zhodnocení názorů</w:t>
      </w:r>
      <w:r w:rsidR="00501208">
        <w:t xml:space="preserve"> a </w:t>
      </w:r>
      <w:r w:rsidR="00F72FB1" w:rsidRPr="00D3598D">
        <w:t>preferencí respondentů</w:t>
      </w:r>
      <w:r w:rsidR="00DF0BDF" w:rsidRPr="00D3598D">
        <w:t>. Kombinace těchto dvou metod mi umožnila získat komplexní</w:t>
      </w:r>
      <w:r w:rsidR="00501208">
        <w:t xml:space="preserve"> a </w:t>
      </w:r>
      <w:r w:rsidR="00DF0BDF" w:rsidRPr="00D3598D">
        <w:t>podrobný vhled</w:t>
      </w:r>
      <w:r w:rsidR="00501208">
        <w:t xml:space="preserve"> do </w:t>
      </w:r>
      <w:r w:rsidR="00655942" w:rsidRPr="00D3598D">
        <w:t xml:space="preserve">potřeb cílové skupiny. </w:t>
      </w:r>
      <w:r>
        <w:t>V úvodu jsem jim představila koncept mého projektu</w:t>
      </w:r>
      <w:r w:rsidR="00501208">
        <w:t xml:space="preserve"> a </w:t>
      </w:r>
      <w:r>
        <w:t>co všechno by měl zahrnovat. Představila jsem hlavní, klíčové aktivity</w:t>
      </w:r>
      <w:r w:rsidR="00501208">
        <w:t xml:space="preserve"> a </w:t>
      </w:r>
      <w:r>
        <w:t>zdůraznila přednost mého projektu, kterou je především aktivní vyhledávání osob</w:t>
      </w:r>
      <w:r w:rsidR="00501208">
        <w:t xml:space="preserve"> po </w:t>
      </w:r>
      <w:r>
        <w:t>poranění míchy</w:t>
      </w:r>
      <w:r w:rsidR="00501208">
        <w:t xml:space="preserve"> a </w:t>
      </w:r>
      <w:r>
        <w:t>úrazech dolních končetin</w:t>
      </w:r>
      <w:r w:rsidR="00501208">
        <w:t xml:space="preserve"> a </w:t>
      </w:r>
      <w:r>
        <w:t>jejich rodinných příslušníků. Pokládala jsem jim tyto otázky:</w:t>
      </w:r>
    </w:p>
    <w:p w14:paraId="4AEABD3E" w14:textId="77777777" w:rsidR="00501208" w:rsidRPr="00501208" w:rsidRDefault="00501208" w:rsidP="00501208">
      <w:pPr>
        <w:pStyle w:val="AP-Odstavec"/>
      </w:pPr>
    </w:p>
    <w:p w14:paraId="1E83A676" w14:textId="35AEBB45" w:rsidR="00B24E5C" w:rsidRDefault="00B24E5C" w:rsidP="00501208">
      <w:pPr>
        <w:pStyle w:val="AP-Odstavec"/>
        <w:spacing w:line="360" w:lineRule="auto"/>
      </w:pPr>
      <w:r>
        <w:lastRenderedPageBreak/>
        <w:t>„Myslíte si,</w:t>
      </w:r>
      <w:r w:rsidR="00501208">
        <w:t xml:space="preserve"> že </w:t>
      </w:r>
      <w:r>
        <w:t>by tento projekt měl smysl?“</w:t>
      </w:r>
    </w:p>
    <w:p w14:paraId="3B95AE52" w14:textId="77777777" w:rsidR="00B24E5C" w:rsidRDefault="00B24E5C" w:rsidP="00501208">
      <w:pPr>
        <w:pStyle w:val="AP-Odstavec"/>
        <w:spacing w:line="360" w:lineRule="auto"/>
      </w:pPr>
      <w:r>
        <w:t>„Jaká vidíte úskalí tohoto pracovního místa?“</w:t>
      </w:r>
    </w:p>
    <w:p w14:paraId="784D5521" w14:textId="3BCF28A4" w:rsidR="00B24E5C" w:rsidRDefault="00B24E5C" w:rsidP="00501208">
      <w:pPr>
        <w:pStyle w:val="AP-Odstavec"/>
        <w:spacing w:line="360" w:lineRule="auto"/>
      </w:pPr>
      <w:r>
        <w:t>„Byl by</w:t>
      </w:r>
      <w:r w:rsidR="00501208">
        <w:t xml:space="preserve"> o </w:t>
      </w:r>
      <w:r>
        <w:t>tuto pomoc zájem ze strany rodin?“</w:t>
      </w:r>
    </w:p>
    <w:p w14:paraId="345179E6" w14:textId="42EE3518" w:rsidR="00EB4088" w:rsidRDefault="00B24E5C" w:rsidP="00501208">
      <w:pPr>
        <w:pStyle w:val="AP-Odstavec"/>
        <w:spacing w:line="360" w:lineRule="auto"/>
      </w:pPr>
      <w:r>
        <w:t>„Byl by takový pracovník využitý? Má cenu takové místo zřizovat</w:t>
      </w:r>
      <w:r w:rsidR="00B82D65">
        <w:t>?</w:t>
      </w:r>
    </w:p>
    <w:p w14:paraId="1159F7FF" w14:textId="7C973ACC" w:rsidR="00B24E5C" w:rsidRDefault="00B24E5C" w:rsidP="00501208">
      <w:pPr>
        <w:pStyle w:val="AP-Odstavec"/>
        <w:spacing w:line="360" w:lineRule="auto"/>
      </w:pPr>
      <w:r>
        <w:t>Po tom, co jsem provedla t</w:t>
      </w:r>
      <w:r w:rsidR="00501208">
        <w:t>yto</w:t>
      </w:r>
      <w:r>
        <w:t xml:space="preserve"> rozhovory</w:t>
      </w:r>
      <w:r w:rsidR="00501208">
        <w:t xml:space="preserve"> s </w:t>
      </w:r>
      <w:r>
        <w:t>šesti osobami</w:t>
      </w:r>
      <w:r w:rsidR="00501208">
        <w:t xml:space="preserve"> po </w:t>
      </w:r>
      <w:r>
        <w:t>poranění míchy jsem analyzovala odpovědi, které byly</w:t>
      </w:r>
      <w:r w:rsidR="00501208">
        <w:t xml:space="preserve"> z </w:t>
      </w:r>
      <w:r>
        <w:t>velké části pozitivní. Všichni</w:t>
      </w:r>
      <w:r w:rsidR="00501208">
        <w:t xml:space="preserve"> se </w:t>
      </w:r>
      <w:r>
        <w:t>shodli</w:t>
      </w:r>
      <w:r w:rsidR="00501208">
        <w:t xml:space="preserve"> na </w:t>
      </w:r>
      <w:r>
        <w:t>tom,</w:t>
      </w:r>
      <w:r w:rsidR="00501208">
        <w:t xml:space="preserve"> že </w:t>
      </w:r>
      <w:r>
        <w:t>by projekt určitě měl smysl,</w:t>
      </w:r>
      <w:r w:rsidR="00501208">
        <w:t xml:space="preserve"> a že </w:t>
      </w:r>
      <w:r>
        <w:t>každá podpora, která přijde</w:t>
      </w:r>
      <w:r w:rsidR="002F4D50">
        <w:t xml:space="preserve"> v </w:t>
      </w:r>
      <w:r>
        <w:t>okamžiku kdy</w:t>
      </w:r>
      <w:r w:rsidR="00501208">
        <w:t xml:space="preserve"> se </w:t>
      </w:r>
      <w:r>
        <w:t>člověk dozví,</w:t>
      </w:r>
      <w:r w:rsidR="00501208">
        <w:t xml:space="preserve"> že </w:t>
      </w:r>
      <w:r>
        <w:t>už</w:t>
      </w:r>
      <w:r w:rsidR="00501208">
        <w:t xml:space="preserve"> se </w:t>
      </w:r>
      <w:r>
        <w:t>nepostaví</w:t>
      </w:r>
      <w:r w:rsidR="00501208">
        <w:t xml:space="preserve"> na </w:t>
      </w:r>
      <w:r>
        <w:t>nohy je důležitá. Navíc více, než polovina by ocenila práci</w:t>
      </w:r>
      <w:r w:rsidR="00501208">
        <w:t xml:space="preserve"> s </w:t>
      </w:r>
      <w:r>
        <w:t>rodinou, pro které je takový úraz člena rodiny velice nepříjemný</w:t>
      </w:r>
      <w:r w:rsidR="00501208">
        <w:t xml:space="preserve"> a </w:t>
      </w:r>
      <w:r>
        <w:t>neví co dělat dál. Největší úskalí, které by pro projekt viděli, jsou finance. Protože mnoho</w:t>
      </w:r>
      <w:r w:rsidR="00501208">
        <w:t xml:space="preserve"> z </w:t>
      </w:r>
      <w:r>
        <w:t>dotazovaných jsou již několik let</w:t>
      </w:r>
      <w:r w:rsidR="00501208">
        <w:t xml:space="preserve"> po </w:t>
      </w:r>
      <w:r>
        <w:t>úraze, tak zjistili,</w:t>
      </w:r>
      <w:r w:rsidR="00501208">
        <w:t xml:space="preserve"> že </w:t>
      </w:r>
      <w:r>
        <w:t>když někdo otevře novou službu nejvíce</w:t>
      </w:r>
      <w:r w:rsidR="00501208">
        <w:t xml:space="preserve"> se </w:t>
      </w:r>
      <w:r>
        <w:t>potýká</w:t>
      </w:r>
      <w:r w:rsidR="00501208">
        <w:t xml:space="preserve"> s </w:t>
      </w:r>
      <w:r>
        <w:t>financemi</w:t>
      </w:r>
      <w:r w:rsidR="00501208">
        <w:t xml:space="preserve"> a </w:t>
      </w:r>
      <w:r>
        <w:t>musí</w:t>
      </w:r>
      <w:r w:rsidR="00501208">
        <w:t xml:space="preserve"> se </w:t>
      </w:r>
      <w:r>
        <w:t xml:space="preserve">hodně snažit, aby organizaci nebo alespoň určitou službu udrželi ve funkčnosti. </w:t>
      </w:r>
    </w:p>
    <w:p w14:paraId="438BB752" w14:textId="707974B4" w:rsidR="00B24E5C" w:rsidRDefault="00B24E5C" w:rsidP="00501208">
      <w:pPr>
        <w:pStyle w:val="AP-Odstavec"/>
        <w:spacing w:line="360" w:lineRule="auto"/>
      </w:pPr>
      <w:r>
        <w:t>Dále jsem oslovila pracovníky</w:t>
      </w:r>
      <w:r w:rsidR="00501208">
        <w:t xml:space="preserve"> z </w:t>
      </w:r>
      <w:r>
        <w:t>charity Blansko</w:t>
      </w:r>
      <w:r w:rsidR="00501208">
        <w:t xml:space="preserve"> a </w:t>
      </w:r>
      <w:r>
        <w:t>Boskovice, které mají poradnu pro široké spektrum cílových skupin. Položila jsem jim obdobné otázky jako</w:t>
      </w:r>
      <w:r w:rsidR="002F4D50">
        <w:t xml:space="preserve"> v </w:t>
      </w:r>
      <w:r>
        <w:t>prvním případě. Z deseti poslaných emailů jsem dostala odpověď pouze od čtyřech sociálních pracovnic, které pro charitu pracují. Setkala jsem</w:t>
      </w:r>
      <w:r w:rsidR="00501208">
        <w:t xml:space="preserve"> se </w:t>
      </w:r>
      <w:r>
        <w:t>zejména</w:t>
      </w:r>
      <w:r w:rsidR="00501208">
        <w:t xml:space="preserve"> s </w:t>
      </w:r>
      <w:r>
        <w:t>kladnými odezvami, přesto,</w:t>
      </w:r>
      <w:r w:rsidR="00501208">
        <w:t xml:space="preserve"> že </w:t>
      </w:r>
      <w:r>
        <w:t>nemají zkušenosti</w:t>
      </w:r>
      <w:r w:rsidR="00501208">
        <w:t xml:space="preserve"> s </w:t>
      </w:r>
      <w:r>
        <w:t>lidmi</w:t>
      </w:r>
      <w:r w:rsidR="00501208">
        <w:t xml:space="preserve"> po </w:t>
      </w:r>
      <w:r>
        <w:t>poranění míchy</w:t>
      </w:r>
      <w:r w:rsidR="00501208">
        <w:t xml:space="preserve"> a </w:t>
      </w:r>
      <w:r>
        <w:t>úrazech dolních končetin. Také mě překvapil fakt,</w:t>
      </w:r>
      <w:r w:rsidR="00501208">
        <w:t xml:space="preserve"> že </w:t>
      </w:r>
      <w:r>
        <w:t>tito lidé ani jejich rodinní příslušníci</w:t>
      </w:r>
      <w:r w:rsidR="00501208">
        <w:t xml:space="preserve"> se o </w:t>
      </w:r>
      <w:r>
        <w:t>tuto službu nezajímají, nebo alespoň ne</w:t>
      </w:r>
      <w:r w:rsidR="002F4D50">
        <w:t xml:space="preserve"> v </w:t>
      </w:r>
      <w:r>
        <w:t>posledních dvou letech. Sociální pracovníci to často přisuzovali hlavně tomu,</w:t>
      </w:r>
      <w:r w:rsidR="00501208">
        <w:t xml:space="preserve"> že </w:t>
      </w:r>
      <w:r>
        <w:t>dobře fungují sociální pracovníci</w:t>
      </w:r>
      <w:r w:rsidR="002F4D50">
        <w:t xml:space="preserve"> v </w:t>
      </w:r>
      <w:r>
        <w:t>nemocnicích, lázeňských zařízeních,</w:t>
      </w:r>
      <w:r w:rsidR="00501208">
        <w:t xml:space="preserve"> na </w:t>
      </w:r>
      <w:r>
        <w:t>úřadech</w:t>
      </w:r>
      <w:r w:rsidR="00501208">
        <w:t xml:space="preserve"> a</w:t>
      </w:r>
      <w:r w:rsidR="002F4D50">
        <w:t xml:space="preserve"> v </w:t>
      </w:r>
      <w:r>
        <w:t>jiných organizacích, kde</w:t>
      </w:r>
      <w:r w:rsidR="00501208">
        <w:t xml:space="preserve"> se na </w:t>
      </w:r>
      <w:r>
        <w:t xml:space="preserve">tyto osoby zaměřují. </w:t>
      </w:r>
    </w:p>
    <w:p w14:paraId="3AAE69DA" w14:textId="188CC5AD" w:rsidR="00117CD9" w:rsidRDefault="00B24E5C" w:rsidP="00501208">
      <w:pPr>
        <w:pStyle w:val="AP-Odstavec"/>
        <w:spacing w:line="360" w:lineRule="auto"/>
      </w:pPr>
      <w:r>
        <w:t>Dále jsem telefonicky</w:t>
      </w:r>
      <w:r w:rsidR="00501208">
        <w:t xml:space="preserve"> a </w:t>
      </w:r>
      <w:r>
        <w:t>emailem oslovila sociální pracovníky Paracentra Fenix, které sídlí</w:t>
      </w:r>
      <w:r w:rsidR="002F4D50">
        <w:t xml:space="preserve"> v </w:t>
      </w:r>
      <w:r>
        <w:t>Brně</w:t>
      </w:r>
      <w:r w:rsidR="00501208">
        <w:t xml:space="preserve"> a s </w:t>
      </w:r>
      <w:r>
        <w:t>lidmi</w:t>
      </w:r>
      <w:r w:rsidR="00501208">
        <w:t xml:space="preserve"> po </w:t>
      </w:r>
      <w:r>
        <w:t>poranění míchy mají bohaté zkušenosti již několik let. Z této organizace</w:t>
      </w:r>
      <w:r w:rsidR="00501208">
        <w:t xml:space="preserve"> se </w:t>
      </w:r>
      <w:r>
        <w:t>mi ozval pan ředitel, který byl nadšený tím,</w:t>
      </w:r>
      <w:r w:rsidR="00501208">
        <w:t xml:space="preserve"> že se </w:t>
      </w:r>
      <w:r>
        <w:t>někdo</w:t>
      </w:r>
      <w:r w:rsidR="00501208">
        <w:t xml:space="preserve"> o </w:t>
      </w:r>
      <w:r>
        <w:t>tuto cílovou skupinu zajímá</w:t>
      </w:r>
      <w:r w:rsidR="00501208">
        <w:t xml:space="preserve"> a že </w:t>
      </w:r>
      <w:r>
        <w:t>pro ni chce něco dělat. Jeho odpovědi byly velice pozitivní</w:t>
      </w:r>
      <w:r w:rsidR="00501208">
        <w:t xml:space="preserve"> a</w:t>
      </w:r>
      <w:r w:rsidR="002F4D50">
        <w:t xml:space="preserve"> v </w:t>
      </w:r>
      <w:r>
        <w:t>realizaci projektu by mě podpořil. Tak jako ostatní měl ale obavu</w:t>
      </w:r>
      <w:r w:rsidR="00501208">
        <w:t xml:space="preserve"> o </w:t>
      </w:r>
      <w:r>
        <w:t xml:space="preserve">financování takového místa sociálního pracovníka. </w:t>
      </w:r>
      <w:r w:rsidR="00F31902">
        <w:t>S</w:t>
      </w:r>
      <w:r>
        <w:t>dělil</w:t>
      </w:r>
      <w:r w:rsidR="00F31902">
        <w:t xml:space="preserve"> mi</w:t>
      </w:r>
      <w:r>
        <w:t>,</w:t>
      </w:r>
      <w:r w:rsidR="00501208">
        <w:t xml:space="preserve"> že </w:t>
      </w:r>
      <w:r>
        <w:t>přesah jejich služeb je</w:t>
      </w:r>
      <w:r w:rsidR="00501208">
        <w:t xml:space="preserve"> po </w:t>
      </w:r>
      <w:r>
        <w:t>celém jihomoravském kraj</w:t>
      </w:r>
      <w:r w:rsidR="00501208">
        <w:t>i</w:t>
      </w:r>
      <w:r>
        <w:t xml:space="preserve"> tedy</w:t>
      </w:r>
      <w:r w:rsidR="00501208">
        <w:t xml:space="preserve"> i </w:t>
      </w:r>
      <w:r>
        <w:t>pro okres Blansko, ale často pro osoby</w:t>
      </w:r>
      <w:r w:rsidR="00501208">
        <w:t xml:space="preserve"> s </w:t>
      </w:r>
      <w:r>
        <w:t>malých vesnic je jejich služba nedostupná vzhledem</w:t>
      </w:r>
      <w:r w:rsidR="00501208">
        <w:t xml:space="preserve"> k </w:t>
      </w:r>
      <w:r>
        <w:t xml:space="preserve">dojezdové vzdálenosti. </w:t>
      </w:r>
    </w:p>
    <w:p w14:paraId="5387D29F" w14:textId="00C30DBC" w:rsidR="00A1340C" w:rsidRPr="00586E6C" w:rsidRDefault="003738C4" w:rsidP="00501208">
      <w:pPr>
        <w:pStyle w:val="Nadpis3"/>
        <w:spacing w:line="360" w:lineRule="auto"/>
        <w:jc w:val="both"/>
      </w:pPr>
      <w:bookmarkStart w:id="42" w:name="_Toc164596981"/>
      <w:r w:rsidRPr="00586E6C">
        <w:lastRenderedPageBreak/>
        <w:t>V</w:t>
      </w:r>
      <w:r w:rsidR="00A1340C" w:rsidRPr="00586E6C">
        <w:t>ýsledky</w:t>
      </w:r>
      <w:r w:rsidRPr="00586E6C">
        <w:t xml:space="preserve"> </w:t>
      </w:r>
      <w:r w:rsidR="0031488E" w:rsidRPr="00586E6C">
        <w:t>rozhovorů</w:t>
      </w:r>
      <w:bookmarkEnd w:id="42"/>
      <w:r w:rsidR="0031488E" w:rsidRPr="00586E6C">
        <w:t xml:space="preserve"> </w:t>
      </w:r>
    </w:p>
    <w:p w14:paraId="58FDDD08" w14:textId="64EC01A1" w:rsidR="00285C18" w:rsidRPr="00586E6C" w:rsidRDefault="00285C18" w:rsidP="00501208">
      <w:pPr>
        <w:pStyle w:val="AP-Odstaveczapedlem"/>
      </w:pPr>
      <w:r w:rsidRPr="00586E6C">
        <w:t>Po provedení individuálních rozhovorů</w:t>
      </w:r>
      <w:r w:rsidR="00501208">
        <w:t xml:space="preserve"> s </w:t>
      </w:r>
      <w:r w:rsidRPr="00586E6C">
        <w:t>šesti osobami</w:t>
      </w:r>
      <w:r w:rsidR="00501208">
        <w:t xml:space="preserve"> po </w:t>
      </w:r>
      <w:r w:rsidRPr="00586E6C">
        <w:t>poranění míchy</w:t>
      </w:r>
      <w:r w:rsidR="00501208">
        <w:t xml:space="preserve"> se </w:t>
      </w:r>
      <w:r w:rsidR="002C380F" w:rsidRPr="00586E6C">
        <w:t>ukázalo,</w:t>
      </w:r>
      <w:r w:rsidR="00501208">
        <w:t xml:space="preserve"> že </w:t>
      </w:r>
      <w:r w:rsidR="002C380F" w:rsidRPr="00586E6C">
        <w:t>projekt zaměřený</w:t>
      </w:r>
      <w:r w:rsidR="00501208">
        <w:t xml:space="preserve"> na </w:t>
      </w:r>
      <w:r w:rsidR="002C380F" w:rsidRPr="00586E6C">
        <w:t>poskytování podpory této cílové skupině má potenciál</w:t>
      </w:r>
      <w:r w:rsidR="00501208">
        <w:t xml:space="preserve"> a </w:t>
      </w:r>
      <w:r w:rsidR="002C380F" w:rsidRPr="00586E6C">
        <w:t>je vnímán jako důležitý</w:t>
      </w:r>
      <w:r w:rsidR="0067719D" w:rsidRPr="00586E6C">
        <w:t>. Respondenti vyjádřili obecný souhlas</w:t>
      </w:r>
      <w:r w:rsidR="00501208">
        <w:t xml:space="preserve"> s </w:t>
      </w:r>
      <w:r w:rsidR="0067719D" w:rsidRPr="00586E6C">
        <w:t>myšlenkou poskytování podpory</w:t>
      </w:r>
      <w:r w:rsidR="002F4D50">
        <w:t xml:space="preserve"> v </w:t>
      </w:r>
      <w:r w:rsidR="004B4AA0" w:rsidRPr="00586E6C">
        <w:t>období,</w:t>
      </w:r>
      <w:r w:rsidR="0067719D" w:rsidRPr="00586E6C">
        <w:t xml:space="preserve"> které následuje</w:t>
      </w:r>
      <w:r w:rsidR="00501208">
        <w:t xml:space="preserve"> po </w:t>
      </w:r>
      <w:r w:rsidR="0067719D" w:rsidRPr="00586E6C">
        <w:t>zranění, kdy</w:t>
      </w:r>
      <w:r w:rsidR="00501208">
        <w:t xml:space="preserve"> se </w:t>
      </w:r>
      <w:r w:rsidR="0067719D" w:rsidRPr="00586E6C">
        <w:t>člověk musí vyrovnávat</w:t>
      </w:r>
      <w:r w:rsidR="00501208">
        <w:t xml:space="preserve"> s </w:t>
      </w:r>
      <w:r w:rsidR="0067719D" w:rsidRPr="00586E6C">
        <w:t>novou životní situací</w:t>
      </w:r>
      <w:r w:rsidR="00501208">
        <w:t xml:space="preserve"> a </w:t>
      </w:r>
      <w:r w:rsidR="0067719D" w:rsidRPr="00586E6C">
        <w:t>změnami</w:t>
      </w:r>
      <w:r w:rsidR="002F4D50">
        <w:t xml:space="preserve"> v </w:t>
      </w:r>
      <w:r w:rsidR="0067719D" w:rsidRPr="00586E6C">
        <w:t xml:space="preserve">pohybových schopnostech. </w:t>
      </w:r>
    </w:p>
    <w:p w14:paraId="083006C3" w14:textId="543F7A93" w:rsidR="00B17C77" w:rsidRPr="00586E6C" w:rsidRDefault="00B17C77" w:rsidP="00501208">
      <w:pPr>
        <w:pStyle w:val="AP-Odstaveczapedlem"/>
      </w:pPr>
      <w:r w:rsidRPr="00586E6C">
        <w:t>Hlavní zjištění:</w:t>
      </w:r>
    </w:p>
    <w:p w14:paraId="30271FA2" w14:textId="3145D9CE" w:rsidR="00B17C77" w:rsidRPr="00586E6C" w:rsidRDefault="00B17C77" w:rsidP="00501208">
      <w:pPr>
        <w:pStyle w:val="AP-Odstaveczapedlem"/>
      </w:pPr>
      <w:r w:rsidRPr="00586E6C">
        <w:t>Potřeba podpory: všichni respondenti</w:t>
      </w:r>
      <w:r w:rsidR="00501208">
        <w:t xml:space="preserve"> se </w:t>
      </w:r>
      <w:r w:rsidRPr="00586E6C">
        <w:t>shodli</w:t>
      </w:r>
      <w:r w:rsidR="00501208">
        <w:t xml:space="preserve"> na </w:t>
      </w:r>
      <w:r w:rsidRPr="00586E6C">
        <w:t>důležitosti podpory poskytované</w:t>
      </w:r>
      <w:r w:rsidR="002F4D50">
        <w:t xml:space="preserve"> v </w:t>
      </w:r>
      <w:r w:rsidRPr="00586E6C">
        <w:t>období</w:t>
      </w:r>
      <w:r w:rsidR="00501208">
        <w:t xml:space="preserve"> po </w:t>
      </w:r>
      <w:r w:rsidRPr="00586E6C">
        <w:t xml:space="preserve">zranění. </w:t>
      </w:r>
      <w:r w:rsidR="004B4AA0" w:rsidRPr="00586E6C">
        <w:t>V</w:t>
      </w:r>
      <w:r w:rsidRPr="00586E6C">
        <w:t>yjádřil</w:t>
      </w:r>
      <w:r w:rsidR="004B4AA0" w:rsidRPr="00586E6C">
        <w:t>i,</w:t>
      </w:r>
      <w:r w:rsidR="00501208">
        <w:t xml:space="preserve"> že </w:t>
      </w:r>
      <w:r w:rsidR="004B4AA0" w:rsidRPr="00586E6C">
        <w:t>podpora je klíčová pro adaptaci</w:t>
      </w:r>
      <w:r w:rsidR="00501208">
        <w:t xml:space="preserve"> na </w:t>
      </w:r>
      <w:r w:rsidR="004B4AA0" w:rsidRPr="00586E6C">
        <w:t>novou situaci</w:t>
      </w:r>
      <w:r w:rsidR="00501208">
        <w:t xml:space="preserve"> a </w:t>
      </w:r>
      <w:r w:rsidR="004B4AA0" w:rsidRPr="00586E6C">
        <w:t>zvládání nových výzev.</w:t>
      </w:r>
    </w:p>
    <w:p w14:paraId="5763AD12" w14:textId="1D2BD121" w:rsidR="004B4AA0" w:rsidRPr="00586E6C" w:rsidRDefault="002928D3" w:rsidP="00501208">
      <w:pPr>
        <w:pStyle w:val="AP-Odstaveczapedlem"/>
      </w:pPr>
      <w:r w:rsidRPr="00586E6C">
        <w:t>Rodinná podpora: více než polovina respondentů vyjádřila zájem</w:t>
      </w:r>
      <w:r w:rsidR="00501208">
        <w:t xml:space="preserve"> o </w:t>
      </w:r>
      <w:r w:rsidRPr="00586E6C">
        <w:t xml:space="preserve">podporu pro své blízké. </w:t>
      </w:r>
      <w:r w:rsidR="00D02780" w:rsidRPr="00586E6C">
        <w:t>Rodinná podpora byla vnímána jako důležitý prvek</w:t>
      </w:r>
      <w:r w:rsidR="002F4D50">
        <w:t xml:space="preserve"> v </w:t>
      </w:r>
      <w:r w:rsidR="00D02780" w:rsidRPr="00586E6C">
        <w:t>procesu rehabilitace</w:t>
      </w:r>
      <w:r w:rsidR="00501208">
        <w:t xml:space="preserve"> a </w:t>
      </w:r>
      <w:r w:rsidR="00D02780" w:rsidRPr="00586E6C">
        <w:t>přizpůsobení</w:t>
      </w:r>
      <w:r w:rsidR="00501208">
        <w:t xml:space="preserve"> se </w:t>
      </w:r>
      <w:r w:rsidR="00D02780" w:rsidRPr="00586E6C">
        <w:t>novým životním podmínkám.</w:t>
      </w:r>
    </w:p>
    <w:p w14:paraId="4DEABEDE" w14:textId="2BAA9B30" w:rsidR="001D1581" w:rsidRPr="00586E6C" w:rsidRDefault="001D1581" w:rsidP="00501208">
      <w:pPr>
        <w:pStyle w:val="AP-Odstaveczapedlem"/>
      </w:pPr>
      <w:r w:rsidRPr="00586E6C">
        <w:t>Finanční obavy: respondenti vyjádřili obavy ohledně financování projektu. Získali zkušenost,</w:t>
      </w:r>
      <w:r w:rsidR="00501208">
        <w:t xml:space="preserve"> že </w:t>
      </w:r>
      <w:r w:rsidRPr="00586E6C">
        <w:t xml:space="preserve">nové projekty </w:t>
      </w:r>
      <w:r w:rsidR="00C17AB0" w:rsidRPr="00586E6C">
        <w:t>často čelí finančním obtížím</w:t>
      </w:r>
      <w:r w:rsidR="00501208">
        <w:t xml:space="preserve"> a </w:t>
      </w:r>
      <w:r w:rsidR="00C17AB0" w:rsidRPr="00586E6C">
        <w:t>potřebují úsilí</w:t>
      </w:r>
      <w:r w:rsidR="00501208">
        <w:t xml:space="preserve"> a </w:t>
      </w:r>
      <w:r w:rsidR="00C17AB0" w:rsidRPr="00586E6C">
        <w:t>zdroje</w:t>
      </w:r>
      <w:r w:rsidR="00501208">
        <w:t xml:space="preserve"> k </w:t>
      </w:r>
      <w:r w:rsidR="00C17AB0" w:rsidRPr="00586E6C">
        <w:t xml:space="preserve">udržení své funkčnosti. </w:t>
      </w:r>
    </w:p>
    <w:p w14:paraId="771D2264" w14:textId="4B7E7745" w:rsidR="00C17AB0" w:rsidRPr="00586E6C" w:rsidRDefault="00C17AB0" w:rsidP="00501208">
      <w:pPr>
        <w:pStyle w:val="AP-Odstaveczapedlem"/>
      </w:pPr>
      <w:r w:rsidRPr="00586E6C">
        <w:t xml:space="preserve">Reflexe sociálních pracovníků: </w:t>
      </w:r>
    </w:p>
    <w:p w14:paraId="7FF42EA8" w14:textId="7CEE1417" w:rsidR="004F61DF" w:rsidRPr="008344E7" w:rsidRDefault="003D6044" w:rsidP="00501208">
      <w:pPr>
        <w:pStyle w:val="AP-Odstaveczapedlem"/>
      </w:pPr>
      <w:r w:rsidRPr="00586E6C">
        <w:t>Zájem</w:t>
      </w:r>
      <w:r w:rsidR="00501208">
        <w:t xml:space="preserve"> o </w:t>
      </w:r>
      <w:r w:rsidRPr="00586E6C">
        <w:t xml:space="preserve">službu: </w:t>
      </w:r>
      <w:r w:rsidR="008344E7">
        <w:t>respondenti kteří byli osloveni</w:t>
      </w:r>
      <w:r w:rsidR="00501208">
        <w:t xml:space="preserve"> se </w:t>
      </w:r>
      <w:r w:rsidR="008344E7">
        <w:t>shodli</w:t>
      </w:r>
      <w:r w:rsidR="00501208">
        <w:t xml:space="preserve"> na </w:t>
      </w:r>
      <w:r w:rsidR="003175AC">
        <w:t>jedinečnosti projektu. O</w:t>
      </w:r>
      <w:r w:rsidR="002031AF">
        <w:t>slovené osoby</w:t>
      </w:r>
      <w:r w:rsidR="00501208">
        <w:t xml:space="preserve"> po </w:t>
      </w:r>
      <w:r w:rsidR="002031AF">
        <w:t>poranění míchy by nejvíce ocenili pomoc</w:t>
      </w:r>
      <w:r w:rsidR="002F4D50">
        <w:t xml:space="preserve"> v </w:t>
      </w:r>
      <w:r w:rsidR="00080951">
        <w:t>této těžké životní situaci</w:t>
      </w:r>
      <w:r w:rsidR="00501208">
        <w:t xml:space="preserve"> z </w:t>
      </w:r>
      <w:r w:rsidR="00080951">
        <w:t xml:space="preserve">hlediska podpory, kterou by jim sociální pracovník nabídl. </w:t>
      </w:r>
      <w:r w:rsidR="000F0057">
        <w:t>Všichni respondenti uvedli,</w:t>
      </w:r>
      <w:r w:rsidR="00501208">
        <w:t xml:space="preserve"> že</w:t>
      </w:r>
      <w:r w:rsidR="002F4D50">
        <w:t xml:space="preserve"> v </w:t>
      </w:r>
      <w:r w:rsidR="007077FE">
        <w:t>době,</w:t>
      </w:r>
      <w:r w:rsidR="000F0057">
        <w:t xml:space="preserve"> kdy byli hospitalizování by pro ně byl sociální pracovník velkou podporou,</w:t>
      </w:r>
      <w:r w:rsidR="00501208">
        <w:t xml:space="preserve"> z </w:t>
      </w:r>
      <w:r w:rsidR="000F0057">
        <w:t xml:space="preserve">hlediska hledání nového smyslu života, </w:t>
      </w:r>
      <w:r w:rsidR="00C51011">
        <w:t>ale také</w:t>
      </w:r>
      <w:r w:rsidR="002F4D50">
        <w:t xml:space="preserve"> v </w:t>
      </w:r>
      <w:r w:rsidR="00C51011">
        <w:t>podpoře</w:t>
      </w:r>
      <w:r w:rsidR="00F9586C">
        <w:t>,</w:t>
      </w:r>
      <w:r w:rsidR="00501208">
        <w:t xml:space="preserve"> že i s </w:t>
      </w:r>
      <w:r w:rsidR="00F9586C">
        <w:t>postižením</w:t>
      </w:r>
      <w:r w:rsidR="00501208">
        <w:t xml:space="preserve"> se </w:t>
      </w:r>
      <w:r w:rsidR="00F9586C">
        <w:t>dá žít</w:t>
      </w:r>
      <w:r w:rsidR="00277CF7">
        <w:t xml:space="preserve">. </w:t>
      </w:r>
      <w:r w:rsidR="007077FE">
        <w:t>Ocenili by komunikaci, která by jim pomohla zvládnout jejich</w:t>
      </w:r>
      <w:r w:rsidR="001E2525">
        <w:t xml:space="preserve"> strach, obavy</w:t>
      </w:r>
      <w:r w:rsidR="00501208">
        <w:t xml:space="preserve"> a </w:t>
      </w:r>
      <w:r w:rsidR="00944811">
        <w:t>nejistou budoucnost. Respondenti by byli také rádi za podporu jejich nejbližších</w:t>
      </w:r>
      <w:r w:rsidR="002F4D50">
        <w:t xml:space="preserve"> v </w:t>
      </w:r>
      <w:r w:rsidR="00944811">
        <w:t xml:space="preserve">době hospitalizace, protože </w:t>
      </w:r>
      <w:r w:rsidR="002C26BB">
        <w:t xml:space="preserve">tato událost je velice </w:t>
      </w:r>
      <w:r w:rsidR="00C2345E">
        <w:t>těžká pro celou rodinu</w:t>
      </w:r>
      <w:r w:rsidR="00501208">
        <w:t xml:space="preserve"> a </w:t>
      </w:r>
      <w:r w:rsidR="00C2345E">
        <w:t>blízké. Zájem</w:t>
      </w:r>
      <w:r w:rsidR="00501208">
        <w:t xml:space="preserve"> o </w:t>
      </w:r>
      <w:r w:rsidR="00C2345E">
        <w:t>službu tedy potvrdili všichni dotazov</w:t>
      </w:r>
      <w:r w:rsidR="00B46D03">
        <w:t>aní respondenti</w:t>
      </w:r>
      <w:r w:rsidR="00501208">
        <w:t xml:space="preserve"> z </w:t>
      </w:r>
      <w:r w:rsidR="00B46D03">
        <w:t>řad osob</w:t>
      </w:r>
      <w:r w:rsidR="00501208">
        <w:t xml:space="preserve"> po </w:t>
      </w:r>
      <w:r w:rsidR="00B46D03">
        <w:t xml:space="preserve">poranění míchy. </w:t>
      </w:r>
    </w:p>
    <w:p w14:paraId="4AE01405" w14:textId="264F596E" w:rsidR="00800601" w:rsidRPr="006A0F61" w:rsidRDefault="00800601" w:rsidP="00501208">
      <w:pPr>
        <w:pStyle w:val="AP-Odstavec"/>
        <w:spacing w:line="360" w:lineRule="auto"/>
        <w:rPr>
          <w:color w:val="5B9BD5" w:themeColor="accent1"/>
        </w:rPr>
      </w:pPr>
      <w:r w:rsidRPr="00586E6C">
        <w:t>Výsledky rozhovorů tedy naznačují,</w:t>
      </w:r>
      <w:r w:rsidR="00501208">
        <w:t xml:space="preserve"> že </w:t>
      </w:r>
      <w:r w:rsidR="00501208" w:rsidRPr="001D58DD">
        <w:rPr>
          <w:color w:val="000000" w:themeColor="text1"/>
        </w:rPr>
        <w:t>o </w:t>
      </w:r>
      <w:r w:rsidRPr="001D58DD">
        <w:rPr>
          <w:color w:val="000000" w:themeColor="text1"/>
        </w:rPr>
        <w:t>službu by byl zájem jak ze strany osob</w:t>
      </w:r>
      <w:r w:rsidR="00501208" w:rsidRPr="001D58DD">
        <w:rPr>
          <w:color w:val="000000" w:themeColor="text1"/>
        </w:rPr>
        <w:t xml:space="preserve"> po </w:t>
      </w:r>
      <w:r w:rsidRPr="001D58DD">
        <w:rPr>
          <w:color w:val="000000" w:themeColor="text1"/>
        </w:rPr>
        <w:t>úraze, tak ze strany rodinných příslušníků</w:t>
      </w:r>
      <w:r w:rsidR="00501208" w:rsidRPr="001D58DD">
        <w:rPr>
          <w:color w:val="000000" w:themeColor="text1"/>
        </w:rPr>
        <w:t xml:space="preserve"> a </w:t>
      </w:r>
      <w:r w:rsidRPr="001D58DD">
        <w:rPr>
          <w:color w:val="000000" w:themeColor="text1"/>
        </w:rPr>
        <w:t>nejbližších osob</w:t>
      </w:r>
      <w:r w:rsidR="002F4D50" w:rsidRPr="001D58DD">
        <w:rPr>
          <w:color w:val="000000" w:themeColor="text1"/>
        </w:rPr>
        <w:t xml:space="preserve"> v </w:t>
      </w:r>
      <w:r w:rsidRPr="001D58DD">
        <w:rPr>
          <w:color w:val="000000" w:themeColor="text1"/>
        </w:rPr>
        <w:t xml:space="preserve">klientově blízkosti. </w:t>
      </w:r>
    </w:p>
    <w:p w14:paraId="3A7B349C" w14:textId="5A2F28CC" w:rsidR="00D3598D" w:rsidRPr="00D3598D" w:rsidRDefault="00800601" w:rsidP="00501208">
      <w:pPr>
        <w:pStyle w:val="Nadpis2"/>
        <w:spacing w:line="360" w:lineRule="auto"/>
        <w:jc w:val="both"/>
      </w:pPr>
      <w:bookmarkStart w:id="43" w:name="_Toc164596982"/>
      <w:r>
        <w:lastRenderedPageBreak/>
        <w:t>Řešení problematiky</w:t>
      </w:r>
      <w:r w:rsidR="002F4D50">
        <w:t xml:space="preserve"> v </w:t>
      </w:r>
      <w:r>
        <w:t>jiných projektech</w:t>
      </w:r>
      <w:bookmarkEnd w:id="43"/>
    </w:p>
    <w:p w14:paraId="1AF7AC4D" w14:textId="20BFE45C" w:rsidR="008B6FB2" w:rsidRPr="00D5065C" w:rsidRDefault="00B24E5C" w:rsidP="00501208">
      <w:pPr>
        <w:pStyle w:val="AP-Odstaveczapedlem"/>
      </w:pPr>
      <w:r>
        <w:t>Pomoc</w:t>
      </w:r>
      <w:r w:rsidR="00501208">
        <w:t xml:space="preserve"> a </w:t>
      </w:r>
      <w:r>
        <w:t>podporu lidem</w:t>
      </w:r>
      <w:r w:rsidR="00501208">
        <w:t xml:space="preserve"> po </w:t>
      </w:r>
      <w:r>
        <w:t>poranění míchy</w:t>
      </w:r>
      <w:r w:rsidR="002F4D50">
        <w:t xml:space="preserve"> v </w:t>
      </w:r>
      <w:r>
        <w:t>česku nejvíce zastává česká asociace paraplegiků, která pomáhá lidem</w:t>
      </w:r>
      <w:r w:rsidR="00501208">
        <w:t xml:space="preserve"> po </w:t>
      </w:r>
      <w:r>
        <w:t>takových úrazech, zkvalitňuje jejich život, bojuje za jejich práva, poskytuje služby, pomoc</w:t>
      </w:r>
      <w:r w:rsidR="00501208">
        <w:t xml:space="preserve"> a </w:t>
      </w:r>
      <w:r>
        <w:t>podporu (CZEPA, 2024). Další organizací, která hraje</w:t>
      </w:r>
      <w:r w:rsidR="002F4D50">
        <w:t xml:space="preserve"> v </w:t>
      </w:r>
      <w:r>
        <w:t>pomoci</w:t>
      </w:r>
      <w:r w:rsidR="00501208">
        <w:t xml:space="preserve"> a </w:t>
      </w:r>
      <w:r>
        <w:t>podpoře lidem</w:t>
      </w:r>
      <w:r w:rsidR="00501208">
        <w:t xml:space="preserve"> po </w:t>
      </w:r>
      <w:r>
        <w:t>poranění míchy velkou roli je již zmiňované Paracentrum Fenix Brno, které</w:t>
      </w:r>
      <w:r w:rsidR="00501208">
        <w:t xml:space="preserve"> se </w:t>
      </w:r>
      <w:r>
        <w:t>snaží</w:t>
      </w:r>
      <w:r w:rsidR="00501208">
        <w:t xml:space="preserve"> o </w:t>
      </w:r>
      <w:r>
        <w:t>co největší soběstačnost klientů, podporuje je při návratu</w:t>
      </w:r>
      <w:r w:rsidR="00501208">
        <w:t xml:space="preserve"> na </w:t>
      </w:r>
      <w:r>
        <w:t>pracovní trh</w:t>
      </w:r>
      <w:r w:rsidR="00501208">
        <w:t xml:space="preserve"> a </w:t>
      </w:r>
      <w:r>
        <w:t>nabízí sdílení</w:t>
      </w:r>
      <w:r w:rsidR="00501208">
        <w:t xml:space="preserve"> a </w:t>
      </w:r>
      <w:r>
        <w:t>vyměňování informací mezi lidmi</w:t>
      </w:r>
      <w:r w:rsidR="00501208">
        <w:t xml:space="preserve"> s </w:t>
      </w:r>
      <w:r>
        <w:t>podobným postižením. Zajišťuje fyzioterapii, ergoterapii, osobní asistenci</w:t>
      </w:r>
      <w:r w:rsidR="00501208">
        <w:t xml:space="preserve"> a </w:t>
      </w:r>
      <w:r>
        <w:t>další (</w:t>
      </w:r>
      <w:proofErr w:type="spellStart"/>
      <w:r>
        <w:t>PCFenix</w:t>
      </w:r>
      <w:proofErr w:type="spellEnd"/>
      <w:r>
        <w:t>, 2024). Další dostupné služby jsem uvedeny výše</w:t>
      </w:r>
      <w:r w:rsidR="002F4D50">
        <w:t xml:space="preserve"> v </w:t>
      </w:r>
      <w:r>
        <w:t xml:space="preserve">kapitole dostupné sociální služby. </w:t>
      </w:r>
      <w:r w:rsidR="00014BC9" w:rsidRPr="00D5065C">
        <w:t>Velkou podporu získávají lidé</w:t>
      </w:r>
      <w:r w:rsidR="00501208">
        <w:t xml:space="preserve"> po </w:t>
      </w:r>
      <w:r w:rsidR="00014BC9" w:rsidRPr="00D5065C">
        <w:t>úraze</w:t>
      </w:r>
      <w:r w:rsidR="00501208">
        <w:t xml:space="preserve"> a </w:t>
      </w:r>
      <w:r w:rsidR="00014BC9" w:rsidRPr="00D5065C">
        <w:t>často</w:t>
      </w:r>
      <w:r w:rsidR="00501208">
        <w:t xml:space="preserve"> i </w:t>
      </w:r>
      <w:r w:rsidR="00014BC9" w:rsidRPr="00D5065C">
        <w:t>jejich rodiny ve sbírkách</w:t>
      </w:r>
      <w:r w:rsidR="00501208">
        <w:t xml:space="preserve"> na </w:t>
      </w:r>
      <w:r w:rsidR="00D11F40" w:rsidRPr="00D5065C">
        <w:t>různých internetových portálech</w:t>
      </w:r>
      <w:r w:rsidR="00014BC9" w:rsidRPr="00D5065C">
        <w:t xml:space="preserve">. </w:t>
      </w:r>
      <w:r w:rsidR="006940E9" w:rsidRPr="00D5065C">
        <w:t>A to nejvíce</w:t>
      </w:r>
      <w:r w:rsidR="00501208">
        <w:t xml:space="preserve"> na </w:t>
      </w:r>
      <w:r w:rsidR="00C44496" w:rsidRPr="00D5065C">
        <w:t>portálu Doni</w:t>
      </w:r>
      <w:r w:rsidR="00D2495F" w:rsidRPr="00D5065C">
        <w:t>o</w:t>
      </w:r>
      <w:r w:rsidR="005169AE" w:rsidRPr="00D5065C">
        <w:t>.cz</w:t>
      </w:r>
      <w:r w:rsidR="00D2495F" w:rsidRPr="00D5065C">
        <w:t xml:space="preserve"> nebo</w:t>
      </w:r>
      <w:r w:rsidR="005169AE" w:rsidRPr="00D5065C">
        <w:t xml:space="preserve"> darujspravne.cz. Zde si mohou </w:t>
      </w:r>
      <w:r w:rsidR="006D53FD" w:rsidRPr="00D5065C">
        <w:t>lidé</w:t>
      </w:r>
      <w:r w:rsidR="00501208">
        <w:t xml:space="preserve"> po </w:t>
      </w:r>
      <w:r w:rsidR="006D53FD" w:rsidRPr="00D5065C">
        <w:t>úraze založit sbírku</w:t>
      </w:r>
      <w:r w:rsidR="00501208">
        <w:t xml:space="preserve"> na </w:t>
      </w:r>
      <w:r w:rsidR="006D53FD" w:rsidRPr="00D5065C">
        <w:t>potřebné technologie které jim usnadní život</w:t>
      </w:r>
      <w:r w:rsidR="00501208">
        <w:t xml:space="preserve"> na </w:t>
      </w:r>
      <w:r w:rsidR="006D53FD" w:rsidRPr="00D5065C">
        <w:t>vozíku nebo</w:t>
      </w:r>
      <w:r w:rsidR="00501208">
        <w:t xml:space="preserve"> na </w:t>
      </w:r>
      <w:r w:rsidR="006D53FD" w:rsidRPr="00D5065C">
        <w:t>rehabilitace nad rámec plnění pojišťovny.</w:t>
      </w:r>
      <w:r w:rsidR="00D2495F" w:rsidRPr="00D5065C">
        <w:t xml:space="preserve"> </w:t>
      </w:r>
      <w:r w:rsidR="006940E9" w:rsidRPr="00D5065C">
        <w:t xml:space="preserve"> </w:t>
      </w:r>
      <w:r w:rsidRPr="00D5065C">
        <w:t>V </w:t>
      </w:r>
      <w:r w:rsidR="008D01ED" w:rsidRPr="00D5065C">
        <w:t>Č</w:t>
      </w:r>
      <w:r w:rsidRPr="00D5065C">
        <w:t>eské republice, ani nikde</w:t>
      </w:r>
      <w:r w:rsidR="002F4D50">
        <w:t xml:space="preserve"> v </w:t>
      </w:r>
      <w:r w:rsidRPr="00D5065C">
        <w:t>zahraničních zdrojích jsem nenašla žádný projekt, nebo sociálního pracovníka, který by aktivně své klienty vyhledával. Proto by byl můj projekt jedinečný.</w:t>
      </w:r>
    </w:p>
    <w:p w14:paraId="64BC75AA" w14:textId="0EDBD574" w:rsidR="00966D6E" w:rsidRPr="00D5065C" w:rsidRDefault="0094403F" w:rsidP="00501208">
      <w:pPr>
        <w:pStyle w:val="AP-Odstavec"/>
        <w:spacing w:line="360" w:lineRule="auto"/>
      </w:pPr>
      <w:r w:rsidRPr="00D5065C">
        <w:t xml:space="preserve">V zahraničí je několik </w:t>
      </w:r>
      <w:r w:rsidR="00C24D55" w:rsidRPr="00D5065C">
        <w:t>organizací</w:t>
      </w:r>
      <w:r w:rsidR="00501208">
        <w:t xml:space="preserve"> na </w:t>
      </w:r>
      <w:r w:rsidRPr="00D5065C">
        <w:t>pomoc</w:t>
      </w:r>
      <w:r w:rsidR="00501208">
        <w:t xml:space="preserve"> a </w:t>
      </w:r>
      <w:r w:rsidRPr="00D5065C">
        <w:t>podporu lidem</w:t>
      </w:r>
      <w:r w:rsidR="00501208">
        <w:t xml:space="preserve"> po </w:t>
      </w:r>
      <w:r w:rsidRPr="00D5065C">
        <w:t>poranění míchy</w:t>
      </w:r>
      <w:r w:rsidR="00C24D55" w:rsidRPr="00D5065C">
        <w:t>, často jsou podobné jak</w:t>
      </w:r>
      <w:r w:rsidR="00967098" w:rsidRPr="00D5065C">
        <w:t>o organizace</w:t>
      </w:r>
      <w:r w:rsidR="002F4D50">
        <w:t xml:space="preserve"> v </w:t>
      </w:r>
      <w:r w:rsidR="00967098" w:rsidRPr="00D5065C">
        <w:t>České republice, snaží</w:t>
      </w:r>
      <w:r w:rsidR="00501208">
        <w:t xml:space="preserve"> se </w:t>
      </w:r>
      <w:r w:rsidR="00967098" w:rsidRPr="00D5065C">
        <w:t>lidem</w:t>
      </w:r>
      <w:r w:rsidR="00501208">
        <w:t xml:space="preserve"> po </w:t>
      </w:r>
      <w:r w:rsidR="00967098" w:rsidRPr="00D5065C">
        <w:t xml:space="preserve">úraze </w:t>
      </w:r>
      <w:r w:rsidR="00966D6E" w:rsidRPr="00D5065C">
        <w:t>pomoci</w:t>
      </w:r>
      <w:r w:rsidR="00501208">
        <w:t xml:space="preserve"> s </w:t>
      </w:r>
      <w:r w:rsidR="00966D6E" w:rsidRPr="00D5065C">
        <w:t>resocializací, hledáním nových cest</w:t>
      </w:r>
      <w:r w:rsidR="00501208">
        <w:t xml:space="preserve"> a </w:t>
      </w:r>
      <w:r w:rsidR="00966D6E" w:rsidRPr="00D5065C">
        <w:t xml:space="preserve">cílů. </w:t>
      </w:r>
      <w:r w:rsidR="00501208">
        <w:t>Ani</w:t>
      </w:r>
      <w:r w:rsidR="002F4D50">
        <w:t xml:space="preserve"> v </w:t>
      </w:r>
      <w:r w:rsidR="00501208">
        <w:t>žádném zahraničním projektu nebo poskytované službě jsem nenašla obdobné místo sociálního pracovníka jako je navrženo</w:t>
      </w:r>
      <w:r w:rsidR="002F4D50">
        <w:t xml:space="preserve"> v </w:t>
      </w:r>
      <w:r w:rsidR="00501208">
        <w:t>mém projektu. Iniciativu</w:t>
      </w:r>
      <w:r w:rsidR="002F4D50">
        <w:t xml:space="preserve"> v </w:t>
      </w:r>
      <w:r w:rsidR="00501208">
        <w:t xml:space="preserve">pomoci a podpoře musí mít vždy klient nebo jeho nejbližší okolí. </w:t>
      </w:r>
    </w:p>
    <w:p w14:paraId="2991350B" w14:textId="411D4098" w:rsidR="00B24E5C" w:rsidRDefault="00B24E5C" w:rsidP="00501208">
      <w:pPr>
        <w:pStyle w:val="Nadpis2"/>
        <w:spacing w:line="360" w:lineRule="auto"/>
        <w:jc w:val="both"/>
      </w:pPr>
      <w:bookmarkStart w:id="44" w:name="_Toc163996795"/>
      <w:bookmarkStart w:id="45" w:name="_Toc164596983"/>
      <w:r>
        <w:t>Informace</w:t>
      </w:r>
      <w:r w:rsidR="00501208">
        <w:t xml:space="preserve"> o </w:t>
      </w:r>
      <w:r>
        <w:t>cílové skupině</w:t>
      </w:r>
      <w:bookmarkEnd w:id="44"/>
      <w:bookmarkEnd w:id="45"/>
      <w:r>
        <w:t xml:space="preserve"> </w:t>
      </w:r>
    </w:p>
    <w:p w14:paraId="42AC9F1E" w14:textId="33FDE5E8" w:rsidR="00B24E5C" w:rsidRDefault="00B24E5C" w:rsidP="00501208">
      <w:pPr>
        <w:pStyle w:val="AP-Odstaveczapedlem"/>
      </w:pPr>
      <w:r>
        <w:t>Cílovou skupinou mého projektu jsou tedy lidé</w:t>
      </w:r>
      <w:r w:rsidR="00501208">
        <w:t xml:space="preserve"> po </w:t>
      </w:r>
      <w:r>
        <w:t>poranění míchy</w:t>
      </w:r>
      <w:r w:rsidR="00501208">
        <w:t xml:space="preserve"> a </w:t>
      </w:r>
      <w:r>
        <w:t>úrazech dolních končetin. Úrazy dolních končetin, jsou myšleny takové úrazy, které mají trvalé následky nebo následkem úrazu dojde</w:t>
      </w:r>
      <w:r w:rsidR="00501208">
        <w:t xml:space="preserve"> k </w:t>
      </w:r>
      <w:r>
        <w:t>amputaci, popřípadě upoutání</w:t>
      </w:r>
      <w:r w:rsidR="00501208">
        <w:t xml:space="preserve"> na </w:t>
      </w:r>
      <w:r>
        <w:t>invalidní vozík</w:t>
      </w:r>
      <w:r w:rsidR="00BE50F0">
        <w:t xml:space="preserve"> (kapitola </w:t>
      </w:r>
      <w:r w:rsidR="001D2632">
        <w:t xml:space="preserve">2.2 – úrazy dolních končetin). </w:t>
      </w:r>
    </w:p>
    <w:p w14:paraId="73611D9C" w14:textId="0B4FAFD4" w:rsidR="00B24E5C" w:rsidRDefault="00B24E5C" w:rsidP="00501208">
      <w:pPr>
        <w:pStyle w:val="AP-Odstavec"/>
        <w:spacing w:line="360" w:lineRule="auto"/>
      </w:pPr>
      <w:r>
        <w:t>Snažila jsem</w:t>
      </w:r>
      <w:r w:rsidR="00501208">
        <w:t xml:space="preserve"> se </w:t>
      </w:r>
      <w:r>
        <w:t>zjistit počet lidí</w:t>
      </w:r>
      <w:r w:rsidR="00501208">
        <w:t xml:space="preserve"> po </w:t>
      </w:r>
      <w:r>
        <w:t>úrazech míchy nejprve</w:t>
      </w:r>
      <w:r w:rsidR="00501208">
        <w:t xml:space="preserve"> ve</w:t>
      </w:r>
      <w:r>
        <w:t xml:space="preserve"> veřejných rejstřících, ale nenašla jsem nic, co by mi pomohlo přijít</w:t>
      </w:r>
      <w:r w:rsidR="00501208">
        <w:t xml:space="preserve"> na </w:t>
      </w:r>
      <w:r>
        <w:t>celkový počet, nebo alespoň roční nárůst pacientů</w:t>
      </w:r>
      <w:r w:rsidR="00501208">
        <w:t xml:space="preserve"> po </w:t>
      </w:r>
      <w:r>
        <w:t>poranění míchy. Selhal</w:t>
      </w:r>
      <w:r w:rsidR="00501208">
        <w:t xml:space="preserve"> i </w:t>
      </w:r>
      <w:r>
        <w:t>statistický úřad,</w:t>
      </w:r>
      <w:r w:rsidR="00501208">
        <w:t xml:space="preserve"> i </w:t>
      </w:r>
      <w:r w:rsidR="00BE7FCD">
        <w:t>ústav zdravotnických informací</w:t>
      </w:r>
      <w:r w:rsidR="00501208">
        <w:t xml:space="preserve"> a </w:t>
      </w:r>
      <w:r w:rsidR="00BE7FCD">
        <w:t xml:space="preserve">statistik </w:t>
      </w:r>
      <w:r w:rsidR="000A0699">
        <w:t>ČR</w:t>
      </w:r>
      <w:r>
        <w:t xml:space="preserve"> který takové statistiky nevede. Další nápad zeptat</w:t>
      </w:r>
      <w:r w:rsidR="00501208">
        <w:t xml:space="preserve"> se na </w:t>
      </w:r>
      <w:r>
        <w:t>ČSSZ který má</w:t>
      </w:r>
      <w:r w:rsidR="002F4D50">
        <w:t xml:space="preserve"> v </w:t>
      </w:r>
      <w:r>
        <w:t>evidenci invalidní důchodce také selhal, protože podle pracovnice tohoto úřadu, není invalidní důchod přiřazen pouze pod jednou diagnózou, tím pádem není dohledatelné kolik takových osob mají</w:t>
      </w:r>
      <w:r w:rsidR="002F4D50">
        <w:t xml:space="preserve"> </w:t>
      </w:r>
      <w:r w:rsidR="002F4D50">
        <w:lastRenderedPageBreak/>
        <w:t>v </w:t>
      </w:r>
      <w:r>
        <w:t>evidenci. Nejbližší informace, ke kterým jsem</w:t>
      </w:r>
      <w:r w:rsidR="00501208">
        <w:t xml:space="preserve"> se </w:t>
      </w:r>
      <w:r>
        <w:t>dostala je roční statistika české společnosti pro míšní léze, která uvádí počet pacientů</w:t>
      </w:r>
      <w:r w:rsidR="00501208">
        <w:t xml:space="preserve"> na </w:t>
      </w:r>
      <w:r>
        <w:t>spinálních rehabilitačních jednotkách. Za rok 2022 jich bylo</w:t>
      </w:r>
      <w:r w:rsidR="002F4D50">
        <w:t xml:space="preserve"> v </w:t>
      </w:r>
      <w:r>
        <w:t>těchto zařízeních 278 (</w:t>
      </w:r>
      <w:proofErr w:type="spellStart"/>
      <w:r>
        <w:t>Spinalcord</w:t>
      </w:r>
      <w:proofErr w:type="spellEnd"/>
      <w:r>
        <w:t>, 2024). Podle reportáže české televize</w:t>
      </w:r>
      <w:r w:rsidR="00501208">
        <w:t xml:space="preserve"> z </w:t>
      </w:r>
      <w:r>
        <w:t>roku 2016</w:t>
      </w:r>
      <w:r w:rsidR="002F4D50">
        <w:t xml:space="preserve"> v </w:t>
      </w:r>
      <w:r>
        <w:t>Česku přibývá asi 250 pacientů</w:t>
      </w:r>
      <w:r w:rsidR="00501208">
        <w:t xml:space="preserve"> s </w:t>
      </w:r>
      <w:r>
        <w:t>poraněním míchy ročně. K počtu osob</w:t>
      </w:r>
      <w:r w:rsidR="00501208">
        <w:t xml:space="preserve"> po </w:t>
      </w:r>
      <w:r>
        <w:t>úrazech dolních končetin jsem</w:t>
      </w:r>
      <w:r w:rsidR="00501208">
        <w:t xml:space="preserve"> se </w:t>
      </w:r>
      <w:r>
        <w:t>nedostala</w:t>
      </w:r>
      <w:r w:rsidR="002F4D50">
        <w:t xml:space="preserve"> v </w:t>
      </w:r>
      <w:r>
        <w:t>žádné evidenci, statistice ani jiném výzkumu. Pouze jsem zjistila,</w:t>
      </w:r>
      <w:r w:rsidR="00501208">
        <w:t xml:space="preserve"> že </w:t>
      </w:r>
      <w:r>
        <w:t xml:space="preserve">velká část úrazů je pracovních nebo při sportu. </w:t>
      </w:r>
    </w:p>
    <w:p w14:paraId="6FB9D019" w14:textId="5E1F2CCF" w:rsidR="00B24E5C" w:rsidRPr="00C04FDA" w:rsidRDefault="00B24E5C" w:rsidP="00501208">
      <w:pPr>
        <w:pStyle w:val="AP-Odstavec"/>
        <w:spacing w:line="360" w:lineRule="auto"/>
        <w:rPr>
          <w:color w:val="5B9BD5" w:themeColor="accent1"/>
        </w:rPr>
      </w:pPr>
      <w:r>
        <w:t>Svoji odpověď</w:t>
      </w:r>
      <w:r w:rsidR="00501208">
        <w:t xml:space="preserve"> na </w:t>
      </w:r>
      <w:r>
        <w:t>otázku jsem tedy vzala logicky,</w:t>
      </w:r>
      <w:r w:rsidR="002F4D50">
        <w:t xml:space="preserve"> v </w:t>
      </w:r>
      <w:r>
        <w:t>České republice je 76 okresů,</w:t>
      </w:r>
      <w:r w:rsidR="00501208">
        <w:t xml:space="preserve"> a </w:t>
      </w:r>
      <w:r>
        <w:t>pokud ročně přibude 300 pacientů</w:t>
      </w:r>
      <w:r w:rsidR="00501208">
        <w:t xml:space="preserve"> po </w:t>
      </w:r>
      <w:r>
        <w:t>poranění míchy pro okres Blansko by to tedy mohli být tři až čtyři pacienti ročně. Kterým by</w:t>
      </w:r>
      <w:r w:rsidR="00501208">
        <w:t xml:space="preserve"> se </w:t>
      </w:r>
      <w:r>
        <w:t>sociální pracovník aktivně věnoval. I když toto číslo není přesné. Počet pacientů</w:t>
      </w:r>
      <w:r w:rsidR="00501208">
        <w:t xml:space="preserve"> po </w:t>
      </w:r>
      <w:r>
        <w:t>úrazech dolních končetin není zřejmí. Ale jelikož,</w:t>
      </w:r>
      <w:r w:rsidR="00501208">
        <w:t xml:space="preserve"> se </w:t>
      </w:r>
      <w:r>
        <w:t>jedná</w:t>
      </w:r>
      <w:r w:rsidR="00501208">
        <w:t xml:space="preserve"> o </w:t>
      </w:r>
      <w:r>
        <w:t>úrazy, které</w:t>
      </w:r>
      <w:r w:rsidR="00501208">
        <w:t xml:space="preserve"> se </w:t>
      </w:r>
      <w:r>
        <w:t>stávají četně ve všechno ročních obdobích, jsem si jistá,</w:t>
      </w:r>
      <w:r w:rsidR="00501208">
        <w:t xml:space="preserve"> že </w:t>
      </w:r>
      <w:r>
        <w:t xml:space="preserve">alespoň čtyři klienti ročně by pro okres Blansko byly adekvátní. </w:t>
      </w:r>
    </w:p>
    <w:p w14:paraId="316DD62B" w14:textId="06BA30FC" w:rsidR="00995A6A" w:rsidRDefault="00B24E5C" w:rsidP="00501208">
      <w:pPr>
        <w:pStyle w:val="Nadpis2"/>
        <w:spacing w:line="360" w:lineRule="auto"/>
        <w:jc w:val="both"/>
      </w:pPr>
      <w:bookmarkStart w:id="46" w:name="_Toc163996796"/>
      <w:bookmarkStart w:id="47" w:name="_Toc164596984"/>
      <w:r>
        <w:t>Analýza stakeholderů</w:t>
      </w:r>
      <w:bookmarkEnd w:id="46"/>
      <w:bookmarkEnd w:id="47"/>
    </w:p>
    <w:p w14:paraId="71BB56C6" w14:textId="3F3E1011" w:rsidR="00F250F9" w:rsidRDefault="00CC2C02" w:rsidP="00501208">
      <w:pPr>
        <w:pStyle w:val="AP-Odstaveczapedlem"/>
      </w:pPr>
      <w:r w:rsidRPr="006174CE">
        <w:t xml:space="preserve">Podle </w:t>
      </w:r>
      <w:proofErr w:type="spellStart"/>
      <w:r w:rsidRPr="006174CE">
        <w:t>F</w:t>
      </w:r>
      <w:r w:rsidR="00FF2639" w:rsidRPr="006174CE">
        <w:t>reemana</w:t>
      </w:r>
      <w:proofErr w:type="spellEnd"/>
      <w:r w:rsidR="00FF2639" w:rsidRPr="006174CE">
        <w:t xml:space="preserve"> je s</w:t>
      </w:r>
      <w:r w:rsidR="002D6EF9" w:rsidRPr="006174CE">
        <w:t>takeholder jednotlivec nebo skupina, kteří určitým způsobem mohou ovlivňovat</w:t>
      </w:r>
      <w:r w:rsidR="00D5065C" w:rsidRPr="006174CE">
        <w:t xml:space="preserve"> </w:t>
      </w:r>
      <w:r w:rsidR="00FF2639" w:rsidRPr="006174CE">
        <w:t xml:space="preserve">nebo jsou ovlivňování </w:t>
      </w:r>
      <w:r w:rsidR="009C157F" w:rsidRPr="006174CE">
        <w:t>změnami</w:t>
      </w:r>
      <w:r w:rsidR="00501208">
        <w:t xml:space="preserve"> a </w:t>
      </w:r>
      <w:r w:rsidR="002B70D6" w:rsidRPr="006174CE">
        <w:t>procesy, které jsou</w:t>
      </w:r>
      <w:r w:rsidR="002F4D50">
        <w:t xml:space="preserve"> v </w:t>
      </w:r>
      <w:r w:rsidR="002B70D6" w:rsidRPr="006174CE">
        <w:t xml:space="preserve">podniku </w:t>
      </w:r>
      <w:r w:rsidR="003A3183" w:rsidRPr="006174CE">
        <w:t>potřebné</w:t>
      </w:r>
      <w:r w:rsidR="00501208">
        <w:t xml:space="preserve"> k </w:t>
      </w:r>
      <w:r w:rsidR="003A3183" w:rsidRPr="006174CE">
        <w:t>dosažení jednotlivých cílů</w:t>
      </w:r>
      <w:r w:rsidR="000E48B4" w:rsidRPr="006174CE">
        <w:t xml:space="preserve"> (Kašp</w:t>
      </w:r>
      <w:r w:rsidR="00880D39" w:rsidRPr="006174CE">
        <w:t>arová</w:t>
      </w:r>
      <w:r w:rsidR="000E48B4" w:rsidRPr="006174CE">
        <w:t xml:space="preserve">, </w:t>
      </w:r>
      <w:r w:rsidR="007B38AD" w:rsidRPr="006174CE">
        <w:t xml:space="preserve">2012, </w:t>
      </w:r>
      <w:r w:rsidR="000E48B4" w:rsidRPr="006174CE">
        <w:t>s. 22)</w:t>
      </w:r>
      <w:r w:rsidR="007B38AD" w:rsidRPr="006174CE">
        <w:t xml:space="preserve">. </w:t>
      </w:r>
      <w:r w:rsidR="00F250F9" w:rsidRPr="006174CE">
        <w:t>Pro můj projekt jsou to zainteresované strany, kterých</w:t>
      </w:r>
      <w:r w:rsidR="00501208">
        <w:t xml:space="preserve"> se </w:t>
      </w:r>
      <w:r w:rsidR="00F250F9" w:rsidRPr="006174CE">
        <w:t>projekt přímo nebo nepřímo dotýká nebo kteří mají</w:t>
      </w:r>
      <w:r w:rsidR="00501208">
        <w:t xml:space="preserve"> na </w:t>
      </w:r>
      <w:r w:rsidR="00F250F9" w:rsidRPr="006174CE">
        <w:t>jeho výsledku zájem</w:t>
      </w:r>
      <w:r w:rsidR="00F250F9">
        <w:t xml:space="preserve">. </w:t>
      </w:r>
    </w:p>
    <w:p w14:paraId="47215D37" w14:textId="236EEE5E" w:rsidR="00006BD0" w:rsidRPr="000E48B4" w:rsidRDefault="00E419A4" w:rsidP="00501208">
      <w:pPr>
        <w:pStyle w:val="AP-Odstaveczapedlem"/>
      </w:pPr>
      <w:r w:rsidRPr="000E48B4">
        <w:t xml:space="preserve">Stakeholdeři </w:t>
      </w:r>
      <w:r w:rsidR="000E1E60" w:rsidRPr="000E48B4">
        <w:t>pro tento projekt:</w:t>
      </w:r>
    </w:p>
    <w:p w14:paraId="7FFC234D" w14:textId="023A671F" w:rsidR="00B24E5C" w:rsidRDefault="00B24E5C" w:rsidP="00501208">
      <w:pPr>
        <w:pStyle w:val="AP-Odstaveczapedlem"/>
        <w:numPr>
          <w:ilvl w:val="0"/>
          <w:numId w:val="29"/>
        </w:numPr>
      </w:pPr>
      <w:r>
        <w:t>Zdravotníci – mezi tuto skupiny stakeholderů patří zejména, lékaři, fyzioterapeuti, ergoterapeuti, psychologové</w:t>
      </w:r>
      <w:r w:rsidR="00501208">
        <w:t xml:space="preserve"> a </w:t>
      </w:r>
      <w:r>
        <w:t>další zdravotní pracovníci kteří jsou klíčový, protože poskytují lékařskou péči, rehabilitaci</w:t>
      </w:r>
      <w:r w:rsidR="00501208">
        <w:t xml:space="preserve"> a </w:t>
      </w:r>
      <w:r>
        <w:t xml:space="preserve">podporu pacientům. </w:t>
      </w:r>
    </w:p>
    <w:p w14:paraId="06E350FD" w14:textId="21E10E4D" w:rsidR="00B24E5C" w:rsidRDefault="00B24E5C" w:rsidP="00501208">
      <w:pPr>
        <w:pStyle w:val="AP-Odstavec"/>
        <w:numPr>
          <w:ilvl w:val="0"/>
          <w:numId w:val="29"/>
        </w:numPr>
        <w:spacing w:line="360" w:lineRule="auto"/>
      </w:pPr>
      <w:r>
        <w:t>Zdravotní pojišťovny – které mají zájem</w:t>
      </w:r>
      <w:r w:rsidR="00501208">
        <w:t xml:space="preserve"> o </w:t>
      </w:r>
      <w:r>
        <w:t>efektivní</w:t>
      </w:r>
      <w:r w:rsidR="00501208">
        <w:t xml:space="preserve"> a </w:t>
      </w:r>
      <w:r>
        <w:t>nákladově účinnou péči. Jejich zájem spočívá</w:t>
      </w:r>
      <w:r w:rsidR="002F4D50">
        <w:t xml:space="preserve"> v </w:t>
      </w:r>
      <w:r>
        <w:t>poskytování finanční podpory pro léčbu, rehabilitaci</w:t>
      </w:r>
      <w:r w:rsidR="00501208">
        <w:t xml:space="preserve"> a </w:t>
      </w:r>
      <w:r>
        <w:t>dlouhodobou péči</w:t>
      </w:r>
      <w:r w:rsidR="00501208">
        <w:t xml:space="preserve"> po </w:t>
      </w:r>
      <w:r>
        <w:t>poranění míchy</w:t>
      </w:r>
      <w:r w:rsidR="00501208">
        <w:t xml:space="preserve"> a </w:t>
      </w:r>
      <w:r>
        <w:t xml:space="preserve">úrazech dolních končetin </w:t>
      </w:r>
    </w:p>
    <w:p w14:paraId="6B02F8E0" w14:textId="55399BBB" w:rsidR="00B24E5C" w:rsidRDefault="00B24E5C" w:rsidP="00501208">
      <w:pPr>
        <w:pStyle w:val="AP-Odstavec"/>
        <w:numPr>
          <w:ilvl w:val="0"/>
          <w:numId w:val="29"/>
        </w:numPr>
        <w:spacing w:line="360" w:lineRule="auto"/>
      </w:pPr>
      <w:r>
        <w:t>Nadace</w:t>
      </w:r>
      <w:r w:rsidR="00501208">
        <w:t xml:space="preserve"> a </w:t>
      </w:r>
      <w:r>
        <w:t>neziskové organizace – organizace zaměřené</w:t>
      </w:r>
      <w:r w:rsidR="00501208">
        <w:t xml:space="preserve"> na </w:t>
      </w:r>
      <w:r>
        <w:t>pomoc</w:t>
      </w:r>
      <w:r w:rsidR="00501208">
        <w:t xml:space="preserve"> a </w:t>
      </w:r>
      <w:r>
        <w:t>podporu lidem</w:t>
      </w:r>
      <w:r w:rsidR="00501208">
        <w:t xml:space="preserve"> s </w:t>
      </w:r>
      <w:r>
        <w:t>postižením mohou poskytovat zejména finanční prostředky</w:t>
      </w:r>
    </w:p>
    <w:p w14:paraId="6C12980B" w14:textId="1558133D" w:rsidR="00B24E5C" w:rsidRDefault="00B24E5C" w:rsidP="00501208">
      <w:pPr>
        <w:pStyle w:val="AP-Odstavec"/>
        <w:numPr>
          <w:ilvl w:val="0"/>
          <w:numId w:val="29"/>
        </w:numPr>
        <w:spacing w:line="360" w:lineRule="auto"/>
      </w:pPr>
      <w:r>
        <w:t>Vládní instituce – ministerstvo práce</w:t>
      </w:r>
      <w:r w:rsidR="00501208">
        <w:t xml:space="preserve"> a </w:t>
      </w:r>
      <w:r>
        <w:t>sociálních věcí, ministerstvo zdravotnictví</w:t>
      </w:r>
      <w:r w:rsidR="00501208">
        <w:t xml:space="preserve"> a </w:t>
      </w:r>
      <w:r>
        <w:t>sociální služby mohou mít zájem</w:t>
      </w:r>
      <w:r w:rsidR="00501208">
        <w:t xml:space="preserve"> o </w:t>
      </w:r>
      <w:r>
        <w:t>politiky</w:t>
      </w:r>
      <w:r w:rsidR="00501208">
        <w:t xml:space="preserve"> a </w:t>
      </w:r>
      <w:r>
        <w:t>programy podporující integraci</w:t>
      </w:r>
      <w:r w:rsidR="00501208">
        <w:t xml:space="preserve"> a </w:t>
      </w:r>
      <w:r>
        <w:t xml:space="preserve">péči </w:t>
      </w:r>
    </w:p>
    <w:p w14:paraId="205FC2C7" w14:textId="7D45D7E1" w:rsidR="00B24E5C" w:rsidRDefault="00B24E5C" w:rsidP="00501208">
      <w:pPr>
        <w:pStyle w:val="AP-Odstavec"/>
        <w:numPr>
          <w:ilvl w:val="0"/>
          <w:numId w:val="29"/>
        </w:numPr>
        <w:spacing w:line="360" w:lineRule="auto"/>
      </w:pPr>
      <w:r>
        <w:lastRenderedPageBreak/>
        <w:t>Veřejnost – obecný zájem</w:t>
      </w:r>
      <w:r w:rsidR="00501208">
        <w:t xml:space="preserve"> na </w:t>
      </w:r>
      <w:r>
        <w:t>zvýšení povědomí</w:t>
      </w:r>
      <w:r w:rsidR="00501208">
        <w:t xml:space="preserve"> a </w:t>
      </w:r>
      <w:r>
        <w:t>podpory pro lidi</w:t>
      </w:r>
      <w:r w:rsidR="00501208">
        <w:t xml:space="preserve"> po </w:t>
      </w:r>
      <w:r>
        <w:t>poranění míchy</w:t>
      </w:r>
      <w:r w:rsidR="00501208">
        <w:t xml:space="preserve"> a </w:t>
      </w:r>
      <w:r>
        <w:t>úrazech dolních končetin</w:t>
      </w:r>
      <w:r w:rsidR="00501208">
        <w:t xml:space="preserve"> a na </w:t>
      </w:r>
      <w:r>
        <w:t xml:space="preserve">zlepšení jejich životních podmínek </w:t>
      </w:r>
    </w:p>
    <w:p w14:paraId="14C00B9C" w14:textId="77777777" w:rsidR="00B24E5C" w:rsidRDefault="00B24E5C" w:rsidP="00501208">
      <w:pPr>
        <w:pStyle w:val="Nadpis2"/>
        <w:spacing w:line="360" w:lineRule="auto"/>
        <w:jc w:val="both"/>
      </w:pPr>
      <w:bookmarkStart w:id="48" w:name="_Toc163996797"/>
      <w:bookmarkStart w:id="49" w:name="_Toc164596985"/>
      <w:r>
        <w:t>Závěr analýzy potřebnosti</w:t>
      </w:r>
      <w:bookmarkEnd w:id="48"/>
      <w:bookmarkEnd w:id="49"/>
      <w:r>
        <w:t xml:space="preserve"> </w:t>
      </w:r>
    </w:p>
    <w:p w14:paraId="268A25CE" w14:textId="71C3D2CF" w:rsidR="00B24E5C" w:rsidRDefault="00B24E5C" w:rsidP="00501208">
      <w:pPr>
        <w:pStyle w:val="AP-Odstaveczapedlem"/>
      </w:pPr>
      <w:r>
        <w:t>Analýza potřebnosti odhalila klíčové informace</w:t>
      </w:r>
      <w:r w:rsidR="00501208">
        <w:t xml:space="preserve"> a </w:t>
      </w:r>
      <w:r>
        <w:t>zjištění, které jsou důležité pro plánování</w:t>
      </w:r>
      <w:r w:rsidR="00501208">
        <w:t xml:space="preserve"> a </w:t>
      </w:r>
      <w:r>
        <w:t>realizaci projektu. Získaná data poskytla pohled</w:t>
      </w:r>
      <w:r w:rsidR="00501208">
        <w:t xml:space="preserve"> na </w:t>
      </w:r>
      <w:r>
        <w:t>aktuální stav podpory této specifické cílové skupiny</w:t>
      </w:r>
      <w:r w:rsidR="00501208">
        <w:t xml:space="preserve"> a </w:t>
      </w:r>
      <w:r>
        <w:t>možnosti zlepšení situace. První část analýzy naznačuje silnou potřebu</w:t>
      </w:r>
      <w:r w:rsidR="00501208">
        <w:t xml:space="preserve"> a </w:t>
      </w:r>
      <w:r>
        <w:t>zájem</w:t>
      </w:r>
      <w:r w:rsidR="00501208">
        <w:t xml:space="preserve"> o </w:t>
      </w:r>
      <w:r>
        <w:t>podporu</w:t>
      </w:r>
      <w:r w:rsidR="002F4D50">
        <w:t xml:space="preserve"> v </w:t>
      </w:r>
      <w:r>
        <w:t>této oblasti. Respondenti vyjádřili pozitivní postoj</w:t>
      </w:r>
      <w:r w:rsidR="00501208">
        <w:t xml:space="preserve"> k </w:t>
      </w:r>
      <w:r>
        <w:t>projektu</w:t>
      </w:r>
      <w:r w:rsidR="00501208">
        <w:t xml:space="preserve"> a </w:t>
      </w:r>
      <w:r>
        <w:t>zdůraznili jeho důležitost, zejména</w:t>
      </w:r>
      <w:r w:rsidR="002F4D50">
        <w:t xml:space="preserve"> v </w:t>
      </w:r>
      <w:r>
        <w:t>oblasti aktivního vyhledávání osob. Finanční obtíže byly identifikovány jako hlavní výzva, které by projekt musel čelit. Jak tedy analýza potřebnosti ukazuje, žádná organizace neposkytuje aktivní vyhledávání klientů. Lze tedy říct,</w:t>
      </w:r>
      <w:r w:rsidR="00501208">
        <w:t xml:space="preserve"> že </w:t>
      </w:r>
      <w:r>
        <w:t>analýza potřebnosti projektu potvrzuje jeho relevanci</w:t>
      </w:r>
      <w:r w:rsidR="00501208">
        <w:t xml:space="preserve"> a </w:t>
      </w:r>
      <w:r>
        <w:t>důležitost pro cílovou skupinu osob</w:t>
      </w:r>
      <w:r w:rsidR="00501208">
        <w:t xml:space="preserve"> po </w:t>
      </w:r>
      <w:r>
        <w:t>poranění míchy</w:t>
      </w:r>
      <w:r w:rsidR="00501208">
        <w:t xml:space="preserve"> a </w:t>
      </w:r>
      <w:r>
        <w:t>úrazech dolních končetin. Navržený projekt by mohl přinést významný přínos</w:t>
      </w:r>
      <w:r w:rsidR="002F4D50">
        <w:t xml:space="preserve"> v </w:t>
      </w:r>
      <w:r>
        <w:t>oblasti poskytování podpory</w:t>
      </w:r>
      <w:r w:rsidR="00501208">
        <w:t xml:space="preserve"> a </w:t>
      </w:r>
      <w:r>
        <w:t>zlepšení životních podmínek této skupině.</w:t>
      </w:r>
    </w:p>
    <w:p w14:paraId="62B20AED" w14:textId="7F3053EC" w:rsidR="00867202" w:rsidRPr="008A1CD5" w:rsidRDefault="00867202" w:rsidP="00501208">
      <w:pPr>
        <w:pStyle w:val="AP-Odstavec"/>
        <w:spacing w:line="360" w:lineRule="auto"/>
        <w:rPr>
          <w:color w:val="000000" w:themeColor="text1"/>
        </w:rPr>
      </w:pPr>
      <w:r w:rsidRPr="00C07E19">
        <w:t>V kapitole je také prezentováno řešení problematiky</w:t>
      </w:r>
      <w:r w:rsidR="002F4D50">
        <w:t xml:space="preserve"> v </w:t>
      </w:r>
      <w:r w:rsidRPr="00C07E19">
        <w:t>jiných projekt</w:t>
      </w:r>
      <w:r w:rsidR="00DE1CE5" w:rsidRPr="00C07E19">
        <w:t>ech, které</w:t>
      </w:r>
      <w:r w:rsidR="00501208">
        <w:t xml:space="preserve"> se </w:t>
      </w:r>
      <w:r w:rsidR="00DE1CE5" w:rsidRPr="00C07E19">
        <w:t>zaměřují</w:t>
      </w:r>
      <w:r w:rsidR="00501208">
        <w:t xml:space="preserve"> na </w:t>
      </w:r>
      <w:r w:rsidR="00DE1CE5" w:rsidRPr="00C07E19">
        <w:t>pomoc</w:t>
      </w:r>
      <w:r w:rsidR="00501208">
        <w:t xml:space="preserve"> a </w:t>
      </w:r>
      <w:r w:rsidR="00DE1CE5" w:rsidRPr="00C07E19">
        <w:t>podporu lidem</w:t>
      </w:r>
      <w:r w:rsidR="00501208">
        <w:t xml:space="preserve"> po </w:t>
      </w:r>
      <w:r w:rsidR="00DE1CE5" w:rsidRPr="00C07E19">
        <w:t xml:space="preserve">poranění míchy. Zdroje pomoci zahrnují organizace jako Česká asociace paraplegiků, </w:t>
      </w:r>
      <w:r w:rsidR="003B39EB" w:rsidRPr="00C07E19">
        <w:t>Paracentrum Fenix Brno</w:t>
      </w:r>
      <w:r w:rsidR="00501208">
        <w:t xml:space="preserve"> a </w:t>
      </w:r>
      <w:r w:rsidR="003B39EB" w:rsidRPr="00C07E19">
        <w:t>online sbírky. V zahraničí existuje také několik podobných organizací, které nabízí podporu</w:t>
      </w:r>
      <w:r w:rsidR="00501208">
        <w:t xml:space="preserve"> a </w:t>
      </w:r>
      <w:r w:rsidR="003B39EB" w:rsidRPr="00C07E19">
        <w:t>resocializaci pro osoby</w:t>
      </w:r>
      <w:r w:rsidR="00501208">
        <w:t xml:space="preserve"> s </w:t>
      </w:r>
      <w:r w:rsidR="003B39EB" w:rsidRPr="00C07E19">
        <w:t xml:space="preserve">touto diagnózou. </w:t>
      </w:r>
      <w:r w:rsidR="00394C7D" w:rsidRPr="008A1CD5">
        <w:rPr>
          <w:color w:val="000000" w:themeColor="text1"/>
        </w:rPr>
        <w:t>Tedy je zřejmé,</w:t>
      </w:r>
      <w:r w:rsidR="00501208" w:rsidRPr="008A1CD5">
        <w:rPr>
          <w:color w:val="000000" w:themeColor="text1"/>
        </w:rPr>
        <w:t xml:space="preserve"> že </w:t>
      </w:r>
      <w:r w:rsidR="00394C7D" w:rsidRPr="008A1CD5">
        <w:rPr>
          <w:color w:val="000000" w:themeColor="text1"/>
        </w:rPr>
        <w:t>můj projekt by byl jedinečný</w:t>
      </w:r>
      <w:r w:rsidR="002F4D50" w:rsidRPr="008A1CD5">
        <w:rPr>
          <w:color w:val="000000" w:themeColor="text1"/>
        </w:rPr>
        <w:t xml:space="preserve"> v </w:t>
      </w:r>
      <w:r w:rsidR="00394C7D" w:rsidRPr="008A1CD5">
        <w:rPr>
          <w:color w:val="000000" w:themeColor="text1"/>
        </w:rPr>
        <w:t>aktivním vyhledávání potencionálních klientů</w:t>
      </w:r>
      <w:r w:rsidR="00501208" w:rsidRPr="008A1CD5">
        <w:rPr>
          <w:color w:val="000000" w:themeColor="text1"/>
        </w:rPr>
        <w:t xml:space="preserve"> a </w:t>
      </w:r>
      <w:r w:rsidR="007B3282" w:rsidRPr="008A1CD5">
        <w:rPr>
          <w:color w:val="000000" w:themeColor="text1"/>
        </w:rPr>
        <w:t>přinesl by</w:t>
      </w:r>
      <w:r w:rsidR="00501208" w:rsidRPr="008A1CD5">
        <w:rPr>
          <w:color w:val="000000" w:themeColor="text1"/>
        </w:rPr>
        <w:t xml:space="preserve"> do </w:t>
      </w:r>
      <w:r w:rsidR="007B3282" w:rsidRPr="008A1CD5">
        <w:rPr>
          <w:color w:val="000000" w:themeColor="text1"/>
        </w:rPr>
        <w:t xml:space="preserve">sociální sféry </w:t>
      </w:r>
      <w:r w:rsidR="00C07E19" w:rsidRPr="008A1CD5">
        <w:rPr>
          <w:color w:val="000000" w:themeColor="text1"/>
        </w:rPr>
        <w:t>úplně jiný pohled</w:t>
      </w:r>
      <w:r w:rsidR="00501208" w:rsidRPr="008A1CD5">
        <w:rPr>
          <w:color w:val="000000" w:themeColor="text1"/>
        </w:rPr>
        <w:t xml:space="preserve"> a </w:t>
      </w:r>
      <w:r w:rsidR="00C07E19" w:rsidRPr="008A1CD5">
        <w:rPr>
          <w:color w:val="000000" w:themeColor="text1"/>
        </w:rPr>
        <w:t>přístup</w:t>
      </w:r>
      <w:r w:rsidR="002F4D50" w:rsidRPr="008A1CD5">
        <w:rPr>
          <w:color w:val="000000" w:themeColor="text1"/>
        </w:rPr>
        <w:t xml:space="preserve"> </w:t>
      </w:r>
      <w:r w:rsidR="001175C5" w:rsidRPr="008A1CD5">
        <w:rPr>
          <w:color w:val="000000" w:themeColor="text1"/>
        </w:rPr>
        <w:t>k</w:t>
      </w:r>
      <w:r w:rsidR="002F4D50" w:rsidRPr="008A1CD5">
        <w:rPr>
          <w:color w:val="000000" w:themeColor="text1"/>
        </w:rPr>
        <w:t> </w:t>
      </w:r>
      <w:r w:rsidR="00C07E19" w:rsidRPr="008A1CD5">
        <w:rPr>
          <w:color w:val="000000" w:themeColor="text1"/>
        </w:rPr>
        <w:t xml:space="preserve">této cílové skupině. </w:t>
      </w:r>
    </w:p>
    <w:p w14:paraId="6B266300" w14:textId="3012999D" w:rsidR="003A28FC" w:rsidRPr="00C07E19" w:rsidRDefault="00AD7913" w:rsidP="00501208">
      <w:pPr>
        <w:pStyle w:val="AP-Odstavec"/>
        <w:spacing w:line="360" w:lineRule="auto"/>
      </w:pPr>
      <w:r w:rsidRPr="00C07E19">
        <w:t>V</w:t>
      </w:r>
      <w:r w:rsidR="009E3B46" w:rsidRPr="00C07E19">
        <w:t> další části této kapitoly byl</w:t>
      </w:r>
      <w:r w:rsidR="00FC02B8" w:rsidRPr="00C07E19">
        <w:t xml:space="preserve"> identifikován problém</w:t>
      </w:r>
      <w:r w:rsidR="00501208">
        <w:t xml:space="preserve"> se </w:t>
      </w:r>
      <w:r w:rsidR="00FC02B8" w:rsidRPr="00C07E19">
        <w:t>zjištěním počtů osob</w:t>
      </w:r>
      <w:r w:rsidR="00501208">
        <w:t xml:space="preserve"> po </w:t>
      </w:r>
      <w:r w:rsidR="00FC02B8" w:rsidRPr="00C07E19">
        <w:t>poranění míchy</w:t>
      </w:r>
      <w:r w:rsidR="00501208">
        <w:t xml:space="preserve"> a </w:t>
      </w:r>
      <w:r w:rsidR="00FC02B8" w:rsidRPr="00C07E19">
        <w:t xml:space="preserve">úrazech dolních končetin. </w:t>
      </w:r>
      <w:r w:rsidR="00734BC1" w:rsidRPr="00C07E19">
        <w:t>Informace</w:t>
      </w:r>
      <w:r w:rsidR="00501208">
        <w:t xml:space="preserve"> o </w:t>
      </w:r>
      <w:r w:rsidR="00734BC1" w:rsidRPr="00C07E19">
        <w:t>cílové skupině projektu jsou podrobně analyzovány.</w:t>
      </w:r>
      <w:r w:rsidR="00867202" w:rsidRPr="00C07E19">
        <w:t xml:space="preserve"> </w:t>
      </w:r>
    </w:p>
    <w:p w14:paraId="6FA5C33D" w14:textId="7345C2A6" w:rsidR="00B30C12" w:rsidRPr="00C07E19" w:rsidRDefault="007A3ABE" w:rsidP="00501208">
      <w:pPr>
        <w:pStyle w:val="AP-Odstavec"/>
        <w:spacing w:line="360" w:lineRule="auto"/>
      </w:pPr>
      <w:r w:rsidRPr="00C07E19">
        <w:t>Nakonec je provedena analýza stakeholderů, kde jsou identifikovány klíčové zainteresované strany, včetně zdravotníků, zdravotních pojišťoven, nadací</w:t>
      </w:r>
      <w:r w:rsidR="00501208">
        <w:t xml:space="preserve"> a </w:t>
      </w:r>
      <w:r w:rsidRPr="00C07E19">
        <w:t>veřejnosti, které mají zájem</w:t>
      </w:r>
      <w:r w:rsidR="00501208">
        <w:t xml:space="preserve"> na </w:t>
      </w:r>
      <w:r w:rsidRPr="00C07E19">
        <w:t>úspěchu projektu.</w:t>
      </w:r>
    </w:p>
    <w:p w14:paraId="4FF725B5" w14:textId="3AA0ABFE" w:rsidR="007D2C3A" w:rsidRDefault="00B24E5C" w:rsidP="00501208">
      <w:pPr>
        <w:pStyle w:val="AP-Odstavec"/>
        <w:spacing w:line="360" w:lineRule="auto"/>
      </w:pPr>
      <w:r>
        <w:t>Protože nebylo možné</w:t>
      </w:r>
      <w:r w:rsidR="00501208">
        <w:t xml:space="preserve"> z </w:t>
      </w:r>
      <w:r>
        <w:t>dostupných zdrojů zjistit počet potencionálních klientů,</w:t>
      </w:r>
      <w:r w:rsidR="00501208">
        <w:t xml:space="preserve"> z </w:t>
      </w:r>
      <w:r>
        <w:t>důvodu toho,</w:t>
      </w:r>
      <w:r w:rsidR="00501208">
        <w:t xml:space="preserve"> že </w:t>
      </w:r>
      <w:r>
        <w:t>osoby</w:t>
      </w:r>
      <w:r w:rsidR="00501208">
        <w:t xml:space="preserve"> po </w:t>
      </w:r>
      <w:r>
        <w:t>úrazech nejsou nikde evidováni</w:t>
      </w:r>
      <w:r w:rsidR="00501208">
        <w:t xml:space="preserve"> a </w:t>
      </w:r>
      <w:r>
        <w:t>není ani statistika takových osob, pracovní místo sociálního pracovníka</w:t>
      </w:r>
      <w:r w:rsidR="002F4D50">
        <w:t xml:space="preserve"> v </w:t>
      </w:r>
      <w:r>
        <w:t>tomto projektu bude navrženo</w:t>
      </w:r>
      <w:r w:rsidR="00501208">
        <w:t xml:space="preserve"> na </w:t>
      </w:r>
      <w:r>
        <w:t xml:space="preserve">poloviční úvazek.  </w:t>
      </w:r>
    </w:p>
    <w:p w14:paraId="039E8861" w14:textId="0C5182B5" w:rsidR="00B24E5C" w:rsidRDefault="00B24E5C" w:rsidP="00501208">
      <w:pPr>
        <w:spacing w:line="360" w:lineRule="auto"/>
        <w:jc w:val="both"/>
      </w:pPr>
      <w:r>
        <w:br w:type="page"/>
      </w:r>
    </w:p>
    <w:p w14:paraId="7855CC70" w14:textId="77777777" w:rsidR="009C7574" w:rsidRDefault="009C7574" w:rsidP="00501208">
      <w:pPr>
        <w:pStyle w:val="Nadpis1"/>
        <w:spacing w:line="360" w:lineRule="auto"/>
        <w:jc w:val="both"/>
      </w:pPr>
      <w:bookmarkStart w:id="50" w:name="_Toc163996798"/>
      <w:bookmarkStart w:id="51" w:name="_Toc164596986"/>
      <w:r>
        <w:lastRenderedPageBreak/>
        <w:t>Cíle projektu</w:t>
      </w:r>
      <w:bookmarkEnd w:id="50"/>
      <w:bookmarkEnd w:id="51"/>
      <w:r>
        <w:t xml:space="preserve"> </w:t>
      </w:r>
    </w:p>
    <w:p w14:paraId="0E90EAF7" w14:textId="007C6842" w:rsidR="009C7574" w:rsidRPr="007843BD" w:rsidRDefault="009C7574" w:rsidP="00501208">
      <w:pPr>
        <w:pStyle w:val="AP-Odstaveczapedlem"/>
      </w:pPr>
      <w:r w:rsidRPr="00D3598D">
        <w:t>Hlavním cílem projektu je vytvořit pracovní místo sociálního pracovníka pro pomoc</w:t>
      </w:r>
      <w:r w:rsidR="00501208">
        <w:t xml:space="preserve"> a </w:t>
      </w:r>
      <w:r w:rsidRPr="00D3598D">
        <w:t>podporu lidem</w:t>
      </w:r>
      <w:r w:rsidR="00501208">
        <w:t xml:space="preserve"> po </w:t>
      </w:r>
      <w:r w:rsidRPr="00D3598D">
        <w:t>poranění míchy</w:t>
      </w:r>
      <w:r w:rsidR="00501208">
        <w:t xml:space="preserve"> a </w:t>
      </w:r>
      <w:r w:rsidRPr="00D3598D">
        <w:t xml:space="preserve">úrazech dolních končetin, včetně podpory jejich rodinám. </w:t>
      </w:r>
      <w:r w:rsidR="00F57488" w:rsidRPr="007843BD">
        <w:t xml:space="preserve">Sociální pracovník bude aktivní ve vyhledávání </w:t>
      </w:r>
      <w:r w:rsidR="00945776" w:rsidRPr="007843BD">
        <w:t>těchto osob</w:t>
      </w:r>
      <w:r w:rsidR="00501208">
        <w:t xml:space="preserve"> a </w:t>
      </w:r>
      <w:r w:rsidR="00945776" w:rsidRPr="007843BD">
        <w:t>naváže potřebnou spolupráci</w:t>
      </w:r>
      <w:r w:rsidR="00501208">
        <w:t xml:space="preserve"> se </w:t>
      </w:r>
      <w:r w:rsidR="00945776" w:rsidRPr="007843BD">
        <w:t>zdravotnickými zařízeními</w:t>
      </w:r>
      <w:r w:rsidR="002B6924" w:rsidRPr="007843BD">
        <w:t>, aby</w:t>
      </w:r>
      <w:r w:rsidR="00501208">
        <w:t xml:space="preserve"> o </w:t>
      </w:r>
      <w:r w:rsidR="002B6924" w:rsidRPr="007843BD">
        <w:t xml:space="preserve">jeho práci potencionální klienty informovali. </w:t>
      </w:r>
      <w:r w:rsidR="00A34D7C" w:rsidRPr="007843BD">
        <w:t xml:space="preserve">U méně závažných </w:t>
      </w:r>
      <w:r w:rsidR="00EF07E0" w:rsidRPr="007843BD">
        <w:t xml:space="preserve">případů úrazových stavů bude </w:t>
      </w:r>
      <w:r w:rsidR="00140ED4" w:rsidRPr="007843BD">
        <w:t>délka pomoci</w:t>
      </w:r>
      <w:r w:rsidR="00501208">
        <w:t xml:space="preserve"> a </w:t>
      </w:r>
      <w:r w:rsidR="00140ED4" w:rsidRPr="007843BD">
        <w:t>podpory klientovi</w:t>
      </w:r>
      <w:r w:rsidR="00501208">
        <w:t xml:space="preserve"> na </w:t>
      </w:r>
      <w:r w:rsidR="00140ED4" w:rsidRPr="007843BD">
        <w:t>individuální domluvě</w:t>
      </w:r>
      <w:r w:rsidR="00501208">
        <w:t xml:space="preserve"> s </w:t>
      </w:r>
      <w:r w:rsidR="00140ED4" w:rsidRPr="007843BD">
        <w:t>klientem. V případě osob</w:t>
      </w:r>
      <w:r w:rsidR="00501208">
        <w:t xml:space="preserve"> po </w:t>
      </w:r>
      <w:r w:rsidR="00140ED4" w:rsidRPr="007843BD">
        <w:t>poranění míchy bude doba spolupráce</w:t>
      </w:r>
      <w:r w:rsidR="00501208">
        <w:t xml:space="preserve"> s </w:t>
      </w:r>
      <w:r w:rsidR="00140ED4" w:rsidRPr="007843BD">
        <w:t>klientem dva roky</w:t>
      </w:r>
      <w:r w:rsidR="009C5100" w:rsidRPr="007843BD">
        <w:t xml:space="preserve">. </w:t>
      </w:r>
      <w:r w:rsidRPr="007843BD">
        <w:t>Toto pracovní místo bude obsazeno sociálním pracovníkem</w:t>
      </w:r>
      <w:r w:rsidR="00501208">
        <w:t xml:space="preserve"> na </w:t>
      </w:r>
      <w:r w:rsidRPr="007843BD">
        <w:t xml:space="preserve">částečný úvazek. </w:t>
      </w:r>
    </w:p>
    <w:p w14:paraId="6892B190" w14:textId="3FDDB946" w:rsidR="009C7574" w:rsidRDefault="009C7574" w:rsidP="00501208">
      <w:pPr>
        <w:pStyle w:val="AP-Odstavec"/>
        <w:spacing w:line="360" w:lineRule="auto"/>
      </w:pPr>
      <w:r>
        <w:t>Podle metody SMART je cílem projektu, aby byl konkrétní, měřitelný, dosažitelný, relevantní</w:t>
      </w:r>
      <w:r w:rsidR="00501208">
        <w:t xml:space="preserve"> a </w:t>
      </w:r>
      <w:r>
        <w:t xml:space="preserve">časově ohraničený. Níže popíšu, jaké budou cíle mého projektu podle této metody. </w:t>
      </w:r>
    </w:p>
    <w:p w14:paraId="5EB2C51E" w14:textId="5242EB52" w:rsidR="009C7574" w:rsidRDefault="009C7574" w:rsidP="00501208">
      <w:pPr>
        <w:pStyle w:val="AP-Odstavec"/>
        <w:spacing w:line="360" w:lineRule="auto"/>
      </w:pPr>
      <w:r w:rsidRPr="007401C0">
        <w:rPr>
          <w:b/>
          <w:bCs/>
        </w:rPr>
        <w:t>S</w:t>
      </w:r>
      <w:r>
        <w:t xml:space="preserve"> – </w:t>
      </w:r>
      <w:r w:rsidRPr="003404EC">
        <w:rPr>
          <w:lang w:val="en-AU"/>
        </w:rPr>
        <w:t>specific</w:t>
      </w:r>
      <w:r>
        <w:t xml:space="preserve"> – konkrétní – přesně definovat rozsah služeb, které sociální pracovník poskytne klientům, včetně způsobu interakce</w:t>
      </w:r>
      <w:r w:rsidR="00501208">
        <w:t xml:space="preserve"> s </w:t>
      </w:r>
      <w:r>
        <w:t>klienty</w:t>
      </w:r>
      <w:r w:rsidR="00501208">
        <w:t xml:space="preserve"> a </w:t>
      </w:r>
      <w:r>
        <w:t>jejich rodinami. Specifikace očekávaných výstupů</w:t>
      </w:r>
      <w:r w:rsidR="00501208">
        <w:t xml:space="preserve"> a </w:t>
      </w:r>
      <w:r>
        <w:t>výsledků práce sociálního pracovníka, jako je například zlepšení kvality života klientů</w:t>
      </w:r>
      <w:r w:rsidR="00501208">
        <w:t xml:space="preserve"> a </w:t>
      </w:r>
      <w:r>
        <w:t>jejich rodin, posílení sociální podpory</w:t>
      </w:r>
      <w:r w:rsidR="00501208">
        <w:t xml:space="preserve"> a </w:t>
      </w:r>
      <w:r>
        <w:t>adaptace</w:t>
      </w:r>
      <w:r w:rsidR="00501208">
        <w:t xml:space="preserve"> na </w:t>
      </w:r>
      <w:r>
        <w:t xml:space="preserve">nové životní podmínky. </w:t>
      </w:r>
    </w:p>
    <w:p w14:paraId="0B40E7A5" w14:textId="485DBBF0" w:rsidR="009C7574" w:rsidRDefault="009C7574" w:rsidP="00501208">
      <w:pPr>
        <w:pStyle w:val="AP-Odstavec"/>
        <w:spacing w:line="360" w:lineRule="auto"/>
      </w:pPr>
      <w:r w:rsidRPr="007401C0">
        <w:rPr>
          <w:b/>
          <w:bCs/>
        </w:rPr>
        <w:t>M</w:t>
      </w:r>
      <w:r>
        <w:t xml:space="preserve"> – </w:t>
      </w:r>
      <w:r w:rsidRPr="003404EC">
        <w:rPr>
          <w:lang w:val="en-AU"/>
        </w:rPr>
        <w:t>measurable</w:t>
      </w:r>
      <w:r>
        <w:t xml:space="preserve"> – měřitelný – stanovit měřitelná kritéria úspěšnosti práce sociálního pracovníka, jako například počet klientů, kteří dosáhli určitých cílů podpory, nebo zlepšení</w:t>
      </w:r>
      <w:r w:rsidR="002F4D50">
        <w:t xml:space="preserve"> v </w:t>
      </w:r>
      <w:r>
        <w:t>jejich sociálních</w:t>
      </w:r>
      <w:r w:rsidR="00501208">
        <w:t xml:space="preserve"> a </w:t>
      </w:r>
      <w:r>
        <w:t xml:space="preserve">emocionálních funkcích. </w:t>
      </w:r>
    </w:p>
    <w:p w14:paraId="54034CF4" w14:textId="445CBF61" w:rsidR="009C7574" w:rsidRDefault="009C7574" w:rsidP="00501208">
      <w:pPr>
        <w:pStyle w:val="AP-Odstavec"/>
        <w:spacing w:line="360" w:lineRule="auto"/>
      </w:pPr>
      <w:r w:rsidRPr="007401C0">
        <w:rPr>
          <w:b/>
          <w:bCs/>
        </w:rPr>
        <w:t>A</w:t>
      </w:r>
      <w:r>
        <w:t xml:space="preserve"> – </w:t>
      </w:r>
      <w:r w:rsidRPr="007401C0">
        <w:rPr>
          <w:lang w:val="en-AU"/>
        </w:rPr>
        <w:t>achievable</w:t>
      </w:r>
      <w:r>
        <w:t xml:space="preserve"> – dosažitelný – zajištění potřebných zdrojů, financí</w:t>
      </w:r>
      <w:r w:rsidR="00501208">
        <w:t xml:space="preserve"> a </w:t>
      </w:r>
      <w:r>
        <w:t>spolupráce</w:t>
      </w:r>
      <w:r w:rsidR="00501208">
        <w:t xml:space="preserve"> s </w:t>
      </w:r>
      <w:r>
        <w:t>odborníky</w:t>
      </w:r>
      <w:r w:rsidR="002F4D50">
        <w:t xml:space="preserve"> v </w:t>
      </w:r>
      <w:r>
        <w:t>oblasti sociální práce</w:t>
      </w:r>
      <w:r w:rsidR="00501208">
        <w:t xml:space="preserve"> a </w:t>
      </w:r>
      <w:r>
        <w:t xml:space="preserve">zdravotnictví pro úspěšné zavedení pracovního místa. </w:t>
      </w:r>
    </w:p>
    <w:p w14:paraId="1DAC0655" w14:textId="59DE32D6" w:rsidR="009C7574" w:rsidRDefault="009C7574" w:rsidP="00501208">
      <w:pPr>
        <w:pStyle w:val="AP-Odstavec"/>
        <w:spacing w:line="360" w:lineRule="auto"/>
      </w:pPr>
      <w:r w:rsidRPr="007401C0">
        <w:rPr>
          <w:b/>
          <w:bCs/>
        </w:rPr>
        <w:t>R</w:t>
      </w:r>
      <w:r>
        <w:t xml:space="preserve"> – </w:t>
      </w:r>
      <w:r w:rsidRPr="007401C0">
        <w:rPr>
          <w:lang w:val="en-AU"/>
        </w:rPr>
        <w:t>realistic</w:t>
      </w:r>
      <w:r>
        <w:t xml:space="preserve"> – relevantní –</w:t>
      </w:r>
      <w:r w:rsidR="00501208">
        <w:t xml:space="preserve"> k </w:t>
      </w:r>
      <w:r>
        <w:t>potřebám lidí</w:t>
      </w:r>
      <w:r w:rsidR="00501208">
        <w:t xml:space="preserve"> s </w:t>
      </w:r>
      <w:r>
        <w:t>poraněním míchy</w:t>
      </w:r>
      <w:r w:rsidR="00501208">
        <w:t xml:space="preserve"> a </w:t>
      </w:r>
      <w:r>
        <w:t>úrazy dolních končetin, kteří potřebují komplexní sociální podporu pro zvládání následků těchto stavů.</w:t>
      </w:r>
    </w:p>
    <w:p w14:paraId="6B7BAE9D" w14:textId="635F3969" w:rsidR="009C7574" w:rsidRDefault="009C7574" w:rsidP="00501208">
      <w:pPr>
        <w:pStyle w:val="AP-Odstavec"/>
        <w:spacing w:line="360" w:lineRule="auto"/>
      </w:pPr>
      <w:r w:rsidRPr="007401C0">
        <w:rPr>
          <w:b/>
          <w:bCs/>
        </w:rPr>
        <w:t>T</w:t>
      </w:r>
      <w:r>
        <w:t xml:space="preserve"> – </w:t>
      </w:r>
      <w:r w:rsidRPr="007401C0">
        <w:rPr>
          <w:lang w:val="en-AU"/>
        </w:rPr>
        <w:t>time</w:t>
      </w:r>
      <w:r>
        <w:t>-</w:t>
      </w:r>
      <w:r w:rsidRPr="007401C0">
        <w:rPr>
          <w:lang w:val="en-AU"/>
        </w:rPr>
        <w:t>bound</w:t>
      </w:r>
      <w:r>
        <w:t xml:space="preserve"> – časově ohraničený – stanovit časový rámec pro zavedení projektu, včetně konkrétních termínů pro vytvoření pracovního místa, plán pravidelných kontrol</w:t>
      </w:r>
      <w:r w:rsidR="00501208">
        <w:t xml:space="preserve"> a </w:t>
      </w:r>
      <w:r>
        <w:t>vyhodnocení dosažení pokroku</w:t>
      </w:r>
      <w:r w:rsidR="00501208">
        <w:t xml:space="preserve"> a </w:t>
      </w:r>
      <w:r>
        <w:t xml:space="preserve">úspěšnosti projektu. </w:t>
      </w:r>
    </w:p>
    <w:p w14:paraId="2510ACBE" w14:textId="77777777" w:rsidR="00A436F3" w:rsidRDefault="00A436F3" w:rsidP="00501208">
      <w:pPr>
        <w:spacing w:line="360" w:lineRule="auto"/>
        <w:jc w:val="both"/>
      </w:pPr>
      <w:r>
        <w:br w:type="page"/>
      </w:r>
    </w:p>
    <w:p w14:paraId="7512DDF9" w14:textId="77777777" w:rsidR="00A436F3" w:rsidRDefault="00A436F3" w:rsidP="00501208">
      <w:pPr>
        <w:pStyle w:val="Nadpis1"/>
        <w:spacing w:line="360" w:lineRule="auto"/>
        <w:jc w:val="both"/>
      </w:pPr>
      <w:bookmarkStart w:id="52" w:name="_Toc163996799"/>
      <w:bookmarkStart w:id="53" w:name="_Toc164596987"/>
      <w:r>
        <w:lastRenderedPageBreak/>
        <w:t>Klíčové aktivity</w:t>
      </w:r>
      <w:bookmarkEnd w:id="52"/>
      <w:bookmarkEnd w:id="53"/>
      <w:r>
        <w:t xml:space="preserve"> </w:t>
      </w:r>
    </w:p>
    <w:p w14:paraId="6178F116" w14:textId="6C2CBB8A" w:rsidR="003D5704" w:rsidRDefault="00A436F3" w:rsidP="003D5704">
      <w:pPr>
        <w:pStyle w:val="AP-Odstaveczapedlem"/>
      </w:pPr>
      <w:r>
        <w:t>Tato kapitola zahrnuje klíčové aktivity, které jsou potřebné pro vytvoření pracovního místa sociálního pracovníka pro pomoc</w:t>
      </w:r>
      <w:r w:rsidR="00501208">
        <w:t xml:space="preserve"> a </w:t>
      </w:r>
      <w:r>
        <w:t>podporu lidem</w:t>
      </w:r>
      <w:r w:rsidR="00501208">
        <w:t xml:space="preserve"> po </w:t>
      </w:r>
      <w:r>
        <w:t>poranění míchy</w:t>
      </w:r>
      <w:r w:rsidR="00501208">
        <w:t xml:space="preserve"> a </w:t>
      </w:r>
      <w:r>
        <w:t>úrazech dolních končetin. Popíšu jednotlivé klíčové aktivity, co budou obnášet</w:t>
      </w:r>
      <w:r w:rsidR="00501208">
        <w:t xml:space="preserve"> a </w:t>
      </w:r>
      <w:r>
        <w:t>jakým způsobem</w:t>
      </w:r>
      <w:r w:rsidR="00501208">
        <w:t xml:space="preserve"> se </w:t>
      </w:r>
      <w:r>
        <w:t>budou naplňovat. Nejprve uvedu tabulku klíčových aktivit, indikátorů</w:t>
      </w:r>
      <w:r w:rsidR="00501208">
        <w:t xml:space="preserve"> a </w:t>
      </w:r>
      <w:r>
        <w:t>výstupů jednotlivých klíčových aktivit pro přehlednost. Klíčové aktivity</w:t>
      </w:r>
      <w:r w:rsidR="002F4D50">
        <w:t xml:space="preserve"> v </w:t>
      </w:r>
      <w:r>
        <w:t>tabulce jsou označeny KA1-KA</w:t>
      </w:r>
      <w:r w:rsidR="004D1D6A">
        <w:t>5</w:t>
      </w:r>
      <w:r>
        <w:t>.</w:t>
      </w:r>
    </w:p>
    <w:p w14:paraId="3F73DD86" w14:textId="20BB020E" w:rsidR="003D5704" w:rsidRDefault="003D5704" w:rsidP="003D5704">
      <w:pPr>
        <w:pStyle w:val="Titulek"/>
        <w:keepNext/>
        <w:jc w:val="left"/>
      </w:pPr>
      <w:r>
        <w:t xml:space="preserve">Tabulka </w:t>
      </w:r>
      <w:r w:rsidR="00A45C35">
        <w:fldChar w:fldCharType="begin"/>
      </w:r>
      <w:r w:rsidR="00A45C35">
        <w:instrText xml:space="preserve"> SEQ Tabulka \* ARABIC </w:instrText>
      </w:r>
      <w:r w:rsidR="00A45C35">
        <w:fldChar w:fldCharType="separate"/>
      </w:r>
      <w:r w:rsidR="00155FF1">
        <w:rPr>
          <w:noProof/>
        </w:rPr>
        <w:t>2</w:t>
      </w:r>
      <w:r w:rsidR="00A45C35">
        <w:rPr>
          <w:noProof/>
        </w:rPr>
        <w:fldChar w:fldCharType="end"/>
      </w:r>
      <w:r>
        <w:t xml:space="preserve"> Obsah klíčových aktivit</w:t>
      </w:r>
    </w:p>
    <w:tbl>
      <w:tblPr>
        <w:tblpPr w:leftFromText="142" w:rightFromText="142" w:vertAnchor="text" w:tblpY="1"/>
        <w:tblW w:w="0" w:type="auto"/>
        <w:tblCellMar>
          <w:left w:w="70" w:type="dxa"/>
          <w:right w:w="70" w:type="dxa"/>
        </w:tblCellMar>
        <w:tblLook w:val="04A0" w:firstRow="1" w:lastRow="0" w:firstColumn="1" w:lastColumn="0" w:noHBand="0" w:noVBand="1"/>
      </w:tblPr>
      <w:tblGrid>
        <w:gridCol w:w="380"/>
        <w:gridCol w:w="1352"/>
        <w:gridCol w:w="1645"/>
        <w:gridCol w:w="2188"/>
        <w:gridCol w:w="1867"/>
        <w:gridCol w:w="1630"/>
      </w:tblGrid>
      <w:tr w:rsidR="003D5704" w:rsidRPr="003D5704" w14:paraId="47CE036A" w14:textId="77777777" w:rsidTr="001A25B3">
        <w:trPr>
          <w:trHeight w:val="960"/>
        </w:trPr>
        <w:tc>
          <w:tcPr>
            <w:tcW w:w="0" w:type="auto"/>
            <w:tcBorders>
              <w:top w:val="nil"/>
              <w:left w:val="nil"/>
              <w:bottom w:val="nil"/>
              <w:right w:val="nil"/>
            </w:tcBorders>
            <w:shd w:val="clear" w:color="auto" w:fill="auto"/>
            <w:noWrap/>
            <w:vAlign w:val="bottom"/>
            <w:hideMark/>
          </w:tcPr>
          <w:p w14:paraId="2DBCF622" w14:textId="77777777" w:rsidR="003D5704" w:rsidRPr="003D5704" w:rsidRDefault="003D5704" w:rsidP="001A25B3">
            <w:pPr>
              <w:spacing w:line="240" w:lineRule="auto"/>
              <w:rPr>
                <w:sz w:val="20"/>
                <w:szCs w:val="20"/>
              </w:rPr>
            </w:pPr>
          </w:p>
        </w:tc>
        <w:tc>
          <w:tcPr>
            <w:tcW w:w="0" w:type="auto"/>
            <w:tcBorders>
              <w:top w:val="single" w:sz="8" w:space="0" w:color="auto"/>
              <w:left w:val="single" w:sz="8" w:space="0" w:color="auto"/>
              <w:bottom w:val="single" w:sz="8" w:space="0" w:color="auto"/>
              <w:right w:val="single" w:sz="8" w:space="0" w:color="auto"/>
            </w:tcBorders>
            <w:shd w:val="clear" w:color="000000" w:fill="ED7D31"/>
            <w:hideMark/>
          </w:tcPr>
          <w:p w14:paraId="71CF0897" w14:textId="77777777" w:rsidR="003D5704" w:rsidRDefault="003D5704" w:rsidP="001A25B3">
            <w:pPr>
              <w:spacing w:line="240" w:lineRule="auto"/>
              <w:jc w:val="center"/>
              <w:rPr>
                <w:b/>
                <w:bCs/>
                <w:color w:val="000000"/>
              </w:rPr>
            </w:pPr>
            <w:r w:rsidRPr="003D5704">
              <w:rPr>
                <w:b/>
                <w:bCs/>
                <w:color w:val="000000"/>
              </w:rPr>
              <w:t>KA1</w:t>
            </w:r>
          </w:p>
          <w:p w14:paraId="453B3CEF" w14:textId="19FBF412" w:rsidR="003D5704" w:rsidRPr="003D5704" w:rsidRDefault="003D5704" w:rsidP="001A25B3">
            <w:pPr>
              <w:spacing w:line="240" w:lineRule="auto"/>
              <w:jc w:val="center"/>
              <w:rPr>
                <w:b/>
                <w:bCs/>
                <w:color w:val="000000"/>
              </w:rPr>
            </w:pPr>
            <w:r w:rsidRPr="003D5704">
              <w:rPr>
                <w:b/>
                <w:bCs/>
                <w:color w:val="000000"/>
              </w:rPr>
              <w:t>Příprava projektu</w:t>
            </w:r>
          </w:p>
        </w:tc>
        <w:tc>
          <w:tcPr>
            <w:tcW w:w="0" w:type="auto"/>
            <w:tcBorders>
              <w:top w:val="single" w:sz="8" w:space="0" w:color="auto"/>
              <w:left w:val="nil"/>
              <w:bottom w:val="single" w:sz="8" w:space="0" w:color="auto"/>
              <w:right w:val="single" w:sz="8" w:space="0" w:color="auto"/>
            </w:tcBorders>
            <w:shd w:val="clear" w:color="000000" w:fill="ED7D31"/>
            <w:hideMark/>
          </w:tcPr>
          <w:p w14:paraId="3BD083B1" w14:textId="77777777" w:rsidR="003D5704" w:rsidRDefault="003D5704" w:rsidP="001A25B3">
            <w:pPr>
              <w:spacing w:line="240" w:lineRule="auto"/>
              <w:jc w:val="center"/>
              <w:rPr>
                <w:b/>
                <w:bCs/>
                <w:color w:val="000000"/>
              </w:rPr>
            </w:pPr>
            <w:r w:rsidRPr="003D5704">
              <w:rPr>
                <w:b/>
                <w:bCs/>
                <w:color w:val="000000"/>
              </w:rPr>
              <w:t>KA2</w:t>
            </w:r>
          </w:p>
          <w:p w14:paraId="0C9D7AB6" w14:textId="6A3985D7" w:rsidR="003D5704" w:rsidRPr="003D5704" w:rsidRDefault="003D5704" w:rsidP="001A25B3">
            <w:pPr>
              <w:spacing w:line="240" w:lineRule="auto"/>
              <w:jc w:val="center"/>
              <w:rPr>
                <w:b/>
                <w:bCs/>
                <w:color w:val="000000"/>
              </w:rPr>
            </w:pPr>
            <w:r w:rsidRPr="003D5704">
              <w:rPr>
                <w:b/>
                <w:bCs/>
                <w:color w:val="000000"/>
              </w:rPr>
              <w:t>Propagace</w:t>
            </w:r>
          </w:p>
        </w:tc>
        <w:tc>
          <w:tcPr>
            <w:tcW w:w="0" w:type="auto"/>
            <w:tcBorders>
              <w:top w:val="single" w:sz="8" w:space="0" w:color="auto"/>
              <w:left w:val="nil"/>
              <w:bottom w:val="single" w:sz="8" w:space="0" w:color="auto"/>
              <w:right w:val="single" w:sz="8" w:space="0" w:color="auto"/>
            </w:tcBorders>
            <w:shd w:val="clear" w:color="000000" w:fill="ED7D31"/>
            <w:hideMark/>
          </w:tcPr>
          <w:p w14:paraId="01DFC372" w14:textId="77777777" w:rsidR="003D5704" w:rsidRDefault="003D5704" w:rsidP="001A25B3">
            <w:pPr>
              <w:spacing w:line="240" w:lineRule="auto"/>
              <w:jc w:val="center"/>
              <w:rPr>
                <w:b/>
                <w:bCs/>
                <w:color w:val="000000"/>
              </w:rPr>
            </w:pPr>
            <w:r w:rsidRPr="003D5704">
              <w:rPr>
                <w:b/>
                <w:bCs/>
                <w:color w:val="000000"/>
              </w:rPr>
              <w:t>KA3</w:t>
            </w:r>
          </w:p>
          <w:p w14:paraId="10796273" w14:textId="199846C5" w:rsidR="003D5704" w:rsidRPr="003D5704" w:rsidRDefault="003D5704" w:rsidP="001A25B3">
            <w:pPr>
              <w:spacing w:line="240" w:lineRule="auto"/>
              <w:jc w:val="center"/>
              <w:rPr>
                <w:b/>
                <w:bCs/>
                <w:color w:val="000000"/>
              </w:rPr>
            </w:pPr>
            <w:r w:rsidRPr="003D5704">
              <w:rPr>
                <w:b/>
                <w:bCs/>
                <w:color w:val="000000"/>
              </w:rPr>
              <w:t xml:space="preserve">Navázání spolupráce </w:t>
            </w:r>
          </w:p>
        </w:tc>
        <w:tc>
          <w:tcPr>
            <w:tcW w:w="0" w:type="auto"/>
            <w:tcBorders>
              <w:top w:val="single" w:sz="8" w:space="0" w:color="auto"/>
              <w:left w:val="nil"/>
              <w:bottom w:val="single" w:sz="8" w:space="0" w:color="auto"/>
              <w:right w:val="single" w:sz="8" w:space="0" w:color="auto"/>
            </w:tcBorders>
            <w:shd w:val="clear" w:color="000000" w:fill="ED7D31"/>
            <w:hideMark/>
          </w:tcPr>
          <w:p w14:paraId="1236926B" w14:textId="77777777" w:rsidR="003D5704" w:rsidRDefault="003D5704" w:rsidP="001A25B3">
            <w:pPr>
              <w:spacing w:line="240" w:lineRule="auto"/>
              <w:jc w:val="center"/>
              <w:rPr>
                <w:b/>
                <w:bCs/>
                <w:color w:val="000000"/>
              </w:rPr>
            </w:pPr>
            <w:r w:rsidRPr="003D5704">
              <w:rPr>
                <w:b/>
                <w:bCs/>
                <w:color w:val="000000"/>
              </w:rPr>
              <w:t>KA4</w:t>
            </w:r>
          </w:p>
          <w:p w14:paraId="1BC29073" w14:textId="66923636" w:rsidR="003D5704" w:rsidRPr="003D5704" w:rsidRDefault="003D5704" w:rsidP="001A25B3">
            <w:pPr>
              <w:spacing w:line="240" w:lineRule="auto"/>
              <w:jc w:val="center"/>
              <w:rPr>
                <w:b/>
                <w:bCs/>
                <w:color w:val="000000"/>
              </w:rPr>
            </w:pPr>
            <w:r w:rsidRPr="003D5704">
              <w:rPr>
                <w:b/>
                <w:bCs/>
                <w:color w:val="000000"/>
              </w:rPr>
              <w:t xml:space="preserve">Poskytování služby klientům </w:t>
            </w:r>
          </w:p>
        </w:tc>
        <w:tc>
          <w:tcPr>
            <w:tcW w:w="0" w:type="auto"/>
            <w:tcBorders>
              <w:top w:val="single" w:sz="8" w:space="0" w:color="auto"/>
              <w:left w:val="nil"/>
              <w:bottom w:val="single" w:sz="8" w:space="0" w:color="auto"/>
              <w:right w:val="single" w:sz="8" w:space="0" w:color="auto"/>
            </w:tcBorders>
            <w:shd w:val="clear" w:color="000000" w:fill="ED7D31"/>
            <w:hideMark/>
          </w:tcPr>
          <w:p w14:paraId="30D66ED0" w14:textId="77777777" w:rsidR="003D5704" w:rsidRDefault="003D5704" w:rsidP="001A25B3">
            <w:pPr>
              <w:spacing w:line="240" w:lineRule="auto"/>
              <w:jc w:val="center"/>
              <w:rPr>
                <w:b/>
                <w:bCs/>
                <w:color w:val="000000"/>
              </w:rPr>
            </w:pPr>
            <w:r w:rsidRPr="003D5704">
              <w:rPr>
                <w:b/>
                <w:bCs/>
                <w:color w:val="000000"/>
              </w:rPr>
              <w:t>KA5</w:t>
            </w:r>
          </w:p>
          <w:p w14:paraId="122C47DF" w14:textId="5B2EE365" w:rsidR="003D5704" w:rsidRPr="003D5704" w:rsidRDefault="003D5704" w:rsidP="001A25B3">
            <w:pPr>
              <w:spacing w:line="240" w:lineRule="auto"/>
              <w:jc w:val="center"/>
              <w:rPr>
                <w:b/>
                <w:bCs/>
                <w:color w:val="000000"/>
              </w:rPr>
            </w:pPr>
            <w:r w:rsidRPr="003D5704">
              <w:rPr>
                <w:b/>
                <w:bCs/>
                <w:color w:val="000000"/>
              </w:rPr>
              <w:t xml:space="preserve">Evaluace projektu </w:t>
            </w:r>
          </w:p>
        </w:tc>
      </w:tr>
      <w:tr w:rsidR="003D5704" w:rsidRPr="003D5704" w14:paraId="062A3F76" w14:textId="77777777" w:rsidTr="001A25B3">
        <w:trPr>
          <w:trHeight w:val="157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65C556" w14:textId="77777777" w:rsidR="003D5704" w:rsidRPr="003D5704" w:rsidRDefault="003D5704" w:rsidP="001A25B3">
            <w:pPr>
              <w:spacing w:line="240" w:lineRule="auto"/>
              <w:rPr>
                <w:b/>
                <w:bCs/>
                <w:color w:val="000000"/>
                <w:sz w:val="32"/>
                <w:szCs w:val="32"/>
              </w:rPr>
            </w:pPr>
            <w:r w:rsidRPr="003D5704">
              <w:rPr>
                <w:b/>
                <w:bCs/>
                <w:color w:val="000000"/>
                <w:sz w:val="32"/>
                <w:szCs w:val="32"/>
              </w:rPr>
              <w:t xml:space="preserve">1. </w:t>
            </w:r>
          </w:p>
        </w:tc>
        <w:tc>
          <w:tcPr>
            <w:tcW w:w="0" w:type="auto"/>
            <w:tcBorders>
              <w:top w:val="nil"/>
              <w:left w:val="nil"/>
              <w:bottom w:val="single" w:sz="4" w:space="0" w:color="auto"/>
              <w:right w:val="single" w:sz="4" w:space="0" w:color="auto"/>
            </w:tcBorders>
            <w:shd w:val="clear" w:color="000000" w:fill="F4B084"/>
            <w:hideMark/>
          </w:tcPr>
          <w:p w14:paraId="6C50472F" w14:textId="77777777" w:rsidR="003D5704" w:rsidRPr="003D5704" w:rsidRDefault="003D5704" w:rsidP="001A25B3">
            <w:pPr>
              <w:spacing w:line="240" w:lineRule="auto"/>
              <w:rPr>
                <w:color w:val="000000"/>
              </w:rPr>
            </w:pPr>
            <w:r w:rsidRPr="003D5704">
              <w:rPr>
                <w:color w:val="000000"/>
              </w:rPr>
              <w:t>Výběrové řízení na místo SP</w:t>
            </w:r>
          </w:p>
        </w:tc>
        <w:tc>
          <w:tcPr>
            <w:tcW w:w="0" w:type="auto"/>
            <w:tcBorders>
              <w:top w:val="nil"/>
              <w:left w:val="nil"/>
              <w:bottom w:val="single" w:sz="4" w:space="0" w:color="auto"/>
              <w:right w:val="single" w:sz="4" w:space="0" w:color="auto"/>
            </w:tcBorders>
            <w:shd w:val="clear" w:color="000000" w:fill="F4B084"/>
            <w:hideMark/>
          </w:tcPr>
          <w:p w14:paraId="5EC7D932" w14:textId="77777777" w:rsidR="003D5704" w:rsidRPr="003D5704" w:rsidRDefault="003D5704" w:rsidP="001A25B3">
            <w:pPr>
              <w:spacing w:line="240" w:lineRule="auto"/>
              <w:rPr>
                <w:color w:val="000000"/>
              </w:rPr>
            </w:pPr>
            <w:r w:rsidRPr="003D5704">
              <w:rPr>
                <w:color w:val="000000"/>
              </w:rPr>
              <w:t xml:space="preserve">Tvorba informačního letáku </w:t>
            </w:r>
          </w:p>
        </w:tc>
        <w:tc>
          <w:tcPr>
            <w:tcW w:w="0" w:type="auto"/>
            <w:tcBorders>
              <w:top w:val="nil"/>
              <w:left w:val="nil"/>
              <w:bottom w:val="single" w:sz="4" w:space="0" w:color="auto"/>
              <w:right w:val="single" w:sz="4" w:space="0" w:color="auto"/>
            </w:tcBorders>
            <w:shd w:val="clear" w:color="000000" w:fill="F4B084"/>
            <w:hideMark/>
          </w:tcPr>
          <w:p w14:paraId="33E44E92" w14:textId="77777777" w:rsidR="003D5704" w:rsidRPr="003D5704" w:rsidRDefault="003D5704" w:rsidP="001A25B3">
            <w:pPr>
              <w:spacing w:line="240" w:lineRule="auto"/>
              <w:rPr>
                <w:color w:val="000000"/>
              </w:rPr>
            </w:pPr>
            <w:r w:rsidRPr="003D5704">
              <w:rPr>
                <w:color w:val="000000"/>
              </w:rPr>
              <w:t>Spolupráce se zdravotnickými zařízeními a soukromými klinikami</w:t>
            </w:r>
          </w:p>
        </w:tc>
        <w:tc>
          <w:tcPr>
            <w:tcW w:w="0" w:type="auto"/>
            <w:tcBorders>
              <w:top w:val="nil"/>
              <w:left w:val="nil"/>
              <w:bottom w:val="single" w:sz="4" w:space="0" w:color="auto"/>
              <w:right w:val="single" w:sz="4" w:space="0" w:color="auto"/>
            </w:tcBorders>
            <w:shd w:val="clear" w:color="000000" w:fill="F4B084"/>
            <w:hideMark/>
          </w:tcPr>
          <w:p w14:paraId="58A71719" w14:textId="77777777" w:rsidR="003D5704" w:rsidRPr="003D5704" w:rsidRDefault="003D5704" w:rsidP="001A25B3">
            <w:pPr>
              <w:spacing w:line="240" w:lineRule="auto"/>
              <w:rPr>
                <w:color w:val="000000"/>
              </w:rPr>
            </w:pPr>
            <w:r w:rsidRPr="003D5704">
              <w:rPr>
                <w:color w:val="000000"/>
              </w:rPr>
              <w:t>Navázání spolupráce s klienty, jejich rodinami</w:t>
            </w:r>
          </w:p>
        </w:tc>
        <w:tc>
          <w:tcPr>
            <w:tcW w:w="0" w:type="auto"/>
            <w:tcBorders>
              <w:top w:val="nil"/>
              <w:left w:val="nil"/>
              <w:bottom w:val="single" w:sz="4" w:space="0" w:color="auto"/>
              <w:right w:val="single" w:sz="4" w:space="0" w:color="auto"/>
            </w:tcBorders>
            <w:shd w:val="clear" w:color="000000" w:fill="F4B084"/>
            <w:hideMark/>
          </w:tcPr>
          <w:p w14:paraId="1D2DEEAE" w14:textId="77777777" w:rsidR="003D5704" w:rsidRPr="003D5704" w:rsidRDefault="003D5704" w:rsidP="001A25B3">
            <w:pPr>
              <w:spacing w:line="240" w:lineRule="auto"/>
              <w:rPr>
                <w:color w:val="000000"/>
              </w:rPr>
            </w:pPr>
            <w:r w:rsidRPr="003D5704">
              <w:rPr>
                <w:color w:val="000000"/>
              </w:rPr>
              <w:t xml:space="preserve">Tvorba, tisk a šíření evaluačních dotazníků </w:t>
            </w:r>
          </w:p>
        </w:tc>
      </w:tr>
      <w:tr w:rsidR="003D5704" w:rsidRPr="003D5704" w14:paraId="03D67283" w14:textId="77777777" w:rsidTr="001A25B3">
        <w:trPr>
          <w:trHeight w:val="1575"/>
        </w:trPr>
        <w:tc>
          <w:tcPr>
            <w:tcW w:w="0" w:type="auto"/>
            <w:tcBorders>
              <w:top w:val="nil"/>
              <w:left w:val="single" w:sz="4" w:space="0" w:color="auto"/>
              <w:bottom w:val="single" w:sz="4" w:space="0" w:color="auto"/>
              <w:right w:val="single" w:sz="4" w:space="0" w:color="auto"/>
            </w:tcBorders>
            <w:shd w:val="clear" w:color="auto" w:fill="auto"/>
            <w:hideMark/>
          </w:tcPr>
          <w:p w14:paraId="1DD158D4" w14:textId="77777777" w:rsidR="003D5704" w:rsidRPr="003D5704" w:rsidRDefault="003D5704" w:rsidP="001A25B3">
            <w:pPr>
              <w:spacing w:line="240" w:lineRule="auto"/>
              <w:rPr>
                <w:b/>
                <w:bCs/>
                <w:color w:val="000000"/>
                <w:sz w:val="32"/>
                <w:szCs w:val="32"/>
              </w:rPr>
            </w:pPr>
            <w:r w:rsidRPr="003D5704">
              <w:rPr>
                <w:b/>
                <w:bCs/>
                <w:color w:val="000000"/>
                <w:sz w:val="32"/>
                <w:szCs w:val="32"/>
              </w:rPr>
              <w:t xml:space="preserve">2. </w:t>
            </w:r>
          </w:p>
        </w:tc>
        <w:tc>
          <w:tcPr>
            <w:tcW w:w="0" w:type="auto"/>
            <w:tcBorders>
              <w:top w:val="nil"/>
              <w:left w:val="nil"/>
              <w:bottom w:val="single" w:sz="4" w:space="0" w:color="auto"/>
              <w:right w:val="single" w:sz="4" w:space="0" w:color="auto"/>
            </w:tcBorders>
            <w:shd w:val="clear" w:color="000000" w:fill="F8CBAD"/>
            <w:hideMark/>
          </w:tcPr>
          <w:p w14:paraId="03497105" w14:textId="77777777" w:rsidR="003D5704" w:rsidRPr="003D5704" w:rsidRDefault="003D5704" w:rsidP="001A25B3">
            <w:pPr>
              <w:spacing w:line="240" w:lineRule="auto"/>
              <w:rPr>
                <w:color w:val="000000"/>
              </w:rPr>
            </w:pPr>
            <w:r w:rsidRPr="003D5704">
              <w:rPr>
                <w:color w:val="000000"/>
              </w:rPr>
              <w:t xml:space="preserve">Zařízení kanceláře </w:t>
            </w:r>
          </w:p>
        </w:tc>
        <w:tc>
          <w:tcPr>
            <w:tcW w:w="0" w:type="auto"/>
            <w:tcBorders>
              <w:top w:val="nil"/>
              <w:left w:val="nil"/>
              <w:bottom w:val="single" w:sz="4" w:space="0" w:color="auto"/>
              <w:right w:val="single" w:sz="4" w:space="0" w:color="auto"/>
            </w:tcBorders>
            <w:shd w:val="clear" w:color="000000" w:fill="F8CBAD"/>
            <w:hideMark/>
          </w:tcPr>
          <w:p w14:paraId="3381828B" w14:textId="77777777" w:rsidR="003D5704" w:rsidRPr="003D5704" w:rsidRDefault="003D5704" w:rsidP="001A25B3">
            <w:pPr>
              <w:spacing w:line="240" w:lineRule="auto"/>
              <w:rPr>
                <w:color w:val="000000"/>
              </w:rPr>
            </w:pPr>
            <w:r w:rsidRPr="003D5704">
              <w:rPr>
                <w:color w:val="000000"/>
              </w:rPr>
              <w:t xml:space="preserve">Založení účtů na sociálních sítích </w:t>
            </w:r>
          </w:p>
        </w:tc>
        <w:tc>
          <w:tcPr>
            <w:tcW w:w="0" w:type="auto"/>
            <w:tcBorders>
              <w:top w:val="nil"/>
              <w:left w:val="nil"/>
              <w:bottom w:val="single" w:sz="4" w:space="0" w:color="auto"/>
              <w:right w:val="single" w:sz="4" w:space="0" w:color="auto"/>
            </w:tcBorders>
            <w:shd w:val="clear" w:color="000000" w:fill="F8CBAD"/>
            <w:hideMark/>
          </w:tcPr>
          <w:p w14:paraId="0A79CB0B" w14:textId="77777777" w:rsidR="003D5704" w:rsidRPr="003D5704" w:rsidRDefault="003D5704" w:rsidP="001A25B3">
            <w:pPr>
              <w:spacing w:line="240" w:lineRule="auto"/>
              <w:rPr>
                <w:color w:val="000000"/>
              </w:rPr>
            </w:pPr>
            <w:r w:rsidRPr="003D5704">
              <w:rPr>
                <w:color w:val="000000"/>
              </w:rPr>
              <w:t>Spolupráce se soukromými lékaři</w:t>
            </w:r>
          </w:p>
        </w:tc>
        <w:tc>
          <w:tcPr>
            <w:tcW w:w="0" w:type="auto"/>
            <w:tcBorders>
              <w:top w:val="nil"/>
              <w:left w:val="nil"/>
              <w:bottom w:val="single" w:sz="4" w:space="0" w:color="auto"/>
              <w:right w:val="single" w:sz="4" w:space="0" w:color="auto"/>
            </w:tcBorders>
            <w:shd w:val="clear" w:color="000000" w:fill="F8CBAD"/>
            <w:hideMark/>
          </w:tcPr>
          <w:p w14:paraId="7D6F267B" w14:textId="77777777" w:rsidR="003D5704" w:rsidRPr="003D5704" w:rsidRDefault="003D5704" w:rsidP="001A25B3">
            <w:pPr>
              <w:spacing w:line="240" w:lineRule="auto"/>
              <w:rPr>
                <w:color w:val="000000"/>
              </w:rPr>
            </w:pPr>
            <w:r w:rsidRPr="003D5704">
              <w:rPr>
                <w:color w:val="000000"/>
              </w:rPr>
              <w:t>Plánování dalších setkání</w:t>
            </w:r>
          </w:p>
        </w:tc>
        <w:tc>
          <w:tcPr>
            <w:tcW w:w="0" w:type="auto"/>
            <w:tcBorders>
              <w:top w:val="nil"/>
              <w:left w:val="nil"/>
              <w:bottom w:val="single" w:sz="4" w:space="0" w:color="auto"/>
              <w:right w:val="single" w:sz="4" w:space="0" w:color="auto"/>
            </w:tcBorders>
            <w:shd w:val="clear" w:color="000000" w:fill="F8CBAD"/>
            <w:hideMark/>
          </w:tcPr>
          <w:p w14:paraId="2C243372" w14:textId="77777777" w:rsidR="003D5704" w:rsidRPr="003D5704" w:rsidRDefault="003D5704" w:rsidP="001A25B3">
            <w:pPr>
              <w:spacing w:line="240" w:lineRule="auto"/>
              <w:rPr>
                <w:color w:val="000000"/>
              </w:rPr>
            </w:pPr>
            <w:r w:rsidRPr="003D5704">
              <w:rPr>
                <w:color w:val="000000"/>
              </w:rPr>
              <w:t xml:space="preserve">Evaluační setkání s klienty a jejich blízkými </w:t>
            </w:r>
          </w:p>
        </w:tc>
      </w:tr>
      <w:tr w:rsidR="003D5704" w:rsidRPr="003D5704" w14:paraId="39762995" w14:textId="77777777" w:rsidTr="001A25B3">
        <w:trPr>
          <w:trHeight w:val="1575"/>
        </w:trPr>
        <w:tc>
          <w:tcPr>
            <w:tcW w:w="0" w:type="auto"/>
            <w:tcBorders>
              <w:top w:val="nil"/>
              <w:left w:val="single" w:sz="4" w:space="0" w:color="auto"/>
              <w:bottom w:val="single" w:sz="4" w:space="0" w:color="auto"/>
              <w:right w:val="single" w:sz="4" w:space="0" w:color="auto"/>
            </w:tcBorders>
            <w:shd w:val="clear" w:color="auto" w:fill="auto"/>
            <w:hideMark/>
          </w:tcPr>
          <w:p w14:paraId="54F3B3C0" w14:textId="77777777" w:rsidR="003D5704" w:rsidRPr="003D5704" w:rsidRDefault="003D5704" w:rsidP="001A25B3">
            <w:pPr>
              <w:spacing w:line="240" w:lineRule="auto"/>
              <w:rPr>
                <w:b/>
                <w:bCs/>
                <w:color w:val="000000"/>
                <w:sz w:val="32"/>
                <w:szCs w:val="32"/>
              </w:rPr>
            </w:pPr>
            <w:r w:rsidRPr="003D5704">
              <w:rPr>
                <w:b/>
                <w:bCs/>
                <w:color w:val="000000"/>
                <w:sz w:val="32"/>
                <w:szCs w:val="32"/>
              </w:rPr>
              <w:t xml:space="preserve">3. </w:t>
            </w:r>
          </w:p>
        </w:tc>
        <w:tc>
          <w:tcPr>
            <w:tcW w:w="0" w:type="auto"/>
            <w:tcBorders>
              <w:top w:val="nil"/>
              <w:left w:val="nil"/>
              <w:bottom w:val="single" w:sz="4" w:space="0" w:color="auto"/>
              <w:right w:val="single" w:sz="4" w:space="0" w:color="auto"/>
            </w:tcBorders>
            <w:shd w:val="clear" w:color="000000" w:fill="FCE4D6"/>
            <w:hideMark/>
          </w:tcPr>
          <w:p w14:paraId="2443B461" w14:textId="77777777" w:rsidR="003D5704" w:rsidRPr="003D5704" w:rsidRDefault="003D5704" w:rsidP="001A25B3">
            <w:pPr>
              <w:spacing w:line="240" w:lineRule="auto"/>
              <w:rPr>
                <w:color w:val="000000"/>
              </w:rPr>
            </w:pPr>
            <w:r w:rsidRPr="003D5704">
              <w:rPr>
                <w:color w:val="000000"/>
              </w:rPr>
              <w:t>Technické vybavení kanceláře</w:t>
            </w:r>
          </w:p>
        </w:tc>
        <w:tc>
          <w:tcPr>
            <w:tcW w:w="0" w:type="auto"/>
            <w:tcBorders>
              <w:top w:val="nil"/>
              <w:left w:val="nil"/>
              <w:bottom w:val="single" w:sz="4" w:space="0" w:color="auto"/>
              <w:right w:val="single" w:sz="4" w:space="0" w:color="auto"/>
            </w:tcBorders>
            <w:shd w:val="clear" w:color="000000" w:fill="FCE4D6"/>
            <w:hideMark/>
          </w:tcPr>
          <w:p w14:paraId="546BA8BB" w14:textId="1DF0007C" w:rsidR="003D5704" w:rsidRPr="003D5704" w:rsidRDefault="003D5704" w:rsidP="001A25B3">
            <w:pPr>
              <w:spacing w:line="240" w:lineRule="auto"/>
              <w:rPr>
                <w:color w:val="000000"/>
              </w:rPr>
            </w:pPr>
            <w:r w:rsidRPr="003D5704">
              <w:rPr>
                <w:color w:val="000000"/>
              </w:rPr>
              <w:t>E – Mailing</w:t>
            </w:r>
          </w:p>
        </w:tc>
        <w:tc>
          <w:tcPr>
            <w:tcW w:w="0" w:type="auto"/>
            <w:tcBorders>
              <w:top w:val="nil"/>
              <w:left w:val="nil"/>
              <w:bottom w:val="single" w:sz="4" w:space="0" w:color="auto"/>
              <w:right w:val="single" w:sz="4" w:space="0" w:color="auto"/>
            </w:tcBorders>
            <w:shd w:val="clear" w:color="000000" w:fill="FCE4D6"/>
            <w:hideMark/>
          </w:tcPr>
          <w:p w14:paraId="4134F051" w14:textId="77777777" w:rsidR="003D5704" w:rsidRPr="003D5704" w:rsidRDefault="003D5704" w:rsidP="001A25B3">
            <w:pPr>
              <w:spacing w:line="240" w:lineRule="auto"/>
              <w:rPr>
                <w:color w:val="000000"/>
              </w:rPr>
            </w:pPr>
            <w:r w:rsidRPr="003D5704">
              <w:rPr>
                <w:color w:val="000000"/>
              </w:rPr>
              <w:t xml:space="preserve">Spolupráce s rehabilitačními zařízeními </w:t>
            </w:r>
          </w:p>
        </w:tc>
        <w:tc>
          <w:tcPr>
            <w:tcW w:w="0" w:type="auto"/>
            <w:tcBorders>
              <w:top w:val="nil"/>
              <w:left w:val="nil"/>
              <w:bottom w:val="single" w:sz="4" w:space="0" w:color="auto"/>
              <w:right w:val="single" w:sz="4" w:space="0" w:color="auto"/>
            </w:tcBorders>
            <w:shd w:val="clear" w:color="000000" w:fill="FCE4D6"/>
            <w:hideMark/>
          </w:tcPr>
          <w:p w14:paraId="26F419DC" w14:textId="4A2F86CC" w:rsidR="003D5704" w:rsidRPr="003D5704" w:rsidRDefault="003D5704" w:rsidP="001A25B3">
            <w:pPr>
              <w:spacing w:line="240" w:lineRule="auto"/>
              <w:rPr>
                <w:color w:val="000000"/>
              </w:rPr>
            </w:pPr>
            <w:r w:rsidRPr="003D5704">
              <w:rPr>
                <w:color w:val="000000"/>
              </w:rPr>
              <w:t>Tvorba individuálních plánů</w:t>
            </w:r>
          </w:p>
        </w:tc>
        <w:tc>
          <w:tcPr>
            <w:tcW w:w="0" w:type="auto"/>
            <w:tcBorders>
              <w:top w:val="nil"/>
              <w:left w:val="nil"/>
              <w:bottom w:val="single" w:sz="4" w:space="0" w:color="auto"/>
              <w:right w:val="single" w:sz="4" w:space="0" w:color="auto"/>
            </w:tcBorders>
            <w:shd w:val="clear" w:color="000000" w:fill="FCE4D6"/>
            <w:hideMark/>
          </w:tcPr>
          <w:p w14:paraId="7D90DCDE" w14:textId="77777777" w:rsidR="003D5704" w:rsidRPr="003D5704" w:rsidRDefault="003D5704" w:rsidP="001A25B3">
            <w:pPr>
              <w:keepNext/>
              <w:spacing w:line="240" w:lineRule="auto"/>
              <w:rPr>
                <w:color w:val="000000"/>
              </w:rPr>
            </w:pPr>
            <w:r w:rsidRPr="003D5704">
              <w:rPr>
                <w:color w:val="000000"/>
              </w:rPr>
              <w:t>Analýza výsledků a tvorba evaluační zprávy</w:t>
            </w:r>
          </w:p>
        </w:tc>
      </w:tr>
    </w:tbl>
    <w:p w14:paraId="562B7FF5" w14:textId="5B9A9DCE" w:rsidR="001A25B3" w:rsidRDefault="001A25B3" w:rsidP="001A25B3">
      <w:pPr>
        <w:pStyle w:val="Titulek"/>
        <w:framePr w:w="1859" w:h="302" w:hRule="exact" w:hSpace="142" w:wrap="around" w:vAnchor="text" w:hAnchor="page" w:x="1550" w:y="5774"/>
        <w:jc w:val="left"/>
      </w:pPr>
      <w:r>
        <w:t xml:space="preserve">Zdroj Vlastní tvorba </w:t>
      </w:r>
    </w:p>
    <w:p w14:paraId="6DDF5A70" w14:textId="77777777" w:rsidR="003D5704" w:rsidRPr="003D5704" w:rsidRDefault="003D5704" w:rsidP="003D5704">
      <w:pPr>
        <w:pStyle w:val="AP-Odstavec"/>
      </w:pPr>
    </w:p>
    <w:p w14:paraId="7761DD82" w14:textId="594E5643" w:rsidR="00B95E4A" w:rsidRPr="00B95E4A" w:rsidRDefault="00380B32" w:rsidP="00501208">
      <w:pPr>
        <w:pStyle w:val="Nadpis2"/>
        <w:spacing w:line="360" w:lineRule="auto"/>
        <w:jc w:val="both"/>
      </w:pPr>
      <w:bookmarkStart w:id="54" w:name="_Toc164596988"/>
      <w:r>
        <w:t xml:space="preserve">Klíčová aktivita č. 1 </w:t>
      </w:r>
      <w:r w:rsidR="00ED3897">
        <w:t>– příprava projektu</w:t>
      </w:r>
      <w:bookmarkEnd w:id="54"/>
      <w:r w:rsidR="00ED3897">
        <w:t xml:space="preserve"> </w:t>
      </w:r>
    </w:p>
    <w:p w14:paraId="70E1763F" w14:textId="7492C812" w:rsidR="00DA4C4B" w:rsidRDefault="007D52C6" w:rsidP="00501208">
      <w:pPr>
        <w:pStyle w:val="AP-Odstaveczapedlem"/>
      </w:pPr>
      <w:r>
        <w:t xml:space="preserve">Pro tuto klíčovou aktivitu </w:t>
      </w:r>
      <w:r w:rsidR="00820EB6">
        <w:t xml:space="preserve">je stanoveno několik dílčích </w:t>
      </w:r>
      <w:r w:rsidR="00371E61">
        <w:t>aktivit, které budou nutné pro přípravu projektu</w:t>
      </w:r>
      <w:r w:rsidR="00501208">
        <w:t xml:space="preserve"> a </w:t>
      </w:r>
      <w:r w:rsidR="00DA4C4B">
        <w:t>následně jeho funkčnost.</w:t>
      </w:r>
      <w:r w:rsidR="00820EB6">
        <w:t xml:space="preserve"> </w:t>
      </w:r>
    </w:p>
    <w:p w14:paraId="230F3E77" w14:textId="052626A6" w:rsidR="004424D4" w:rsidRDefault="00FC3429" w:rsidP="00501208">
      <w:pPr>
        <w:pStyle w:val="AP-Odstavec"/>
        <w:spacing w:line="360" w:lineRule="auto"/>
      </w:pPr>
      <w:r>
        <w:t>Vzhledem</w:t>
      </w:r>
      <w:r w:rsidR="00501208">
        <w:t xml:space="preserve"> k </w:t>
      </w:r>
      <w:r>
        <w:t>tomu</w:t>
      </w:r>
      <w:r w:rsidR="00501208">
        <w:t xml:space="preserve"> že </w:t>
      </w:r>
      <w:r>
        <w:t>cílem projektu je pracovní místo sociálního pracovníka je třeba, vyhlásit výběrové řízení</w:t>
      </w:r>
      <w:r w:rsidR="00501208">
        <w:t xml:space="preserve"> na </w:t>
      </w:r>
      <w:r>
        <w:t>toto místo. Tato aktivita bude zahrnovat zveřejnění poptávky</w:t>
      </w:r>
      <w:r w:rsidR="00501208">
        <w:t xml:space="preserve"> po </w:t>
      </w:r>
      <w:r>
        <w:t>pracovníkovi, přípravu</w:t>
      </w:r>
      <w:r w:rsidR="00501208">
        <w:t xml:space="preserve"> a </w:t>
      </w:r>
      <w:r>
        <w:t>realizaci pracovních pohovorů. Budou zde také uvedena kritéria pro potřebnou kvalifikaci sociálního pracovníka. Zejména</w:t>
      </w:r>
      <w:r w:rsidR="00501208">
        <w:t xml:space="preserve"> se </w:t>
      </w:r>
      <w:r>
        <w:t>jedná</w:t>
      </w:r>
      <w:r w:rsidR="00501208">
        <w:t xml:space="preserve"> se o </w:t>
      </w:r>
      <w:r>
        <w:t xml:space="preserve">kurz krizové </w:t>
      </w:r>
      <w:r>
        <w:lastRenderedPageBreak/>
        <w:t>intervence, sociální pracovník musí mít kurz krizové intervence nebo</w:t>
      </w:r>
      <w:r w:rsidR="00501208">
        <w:t xml:space="preserve"> se </w:t>
      </w:r>
      <w:r>
        <w:t>zaváže,</w:t>
      </w:r>
      <w:r w:rsidR="00501208">
        <w:t xml:space="preserve"> že </w:t>
      </w:r>
      <w:r>
        <w:t>si je udělá během následující</w:t>
      </w:r>
      <w:r w:rsidR="001C4A18">
        <w:t>ho roku</w:t>
      </w:r>
      <w:r>
        <w:t>.</w:t>
      </w:r>
      <w:r w:rsidR="00BB2879">
        <w:t xml:space="preserve"> </w:t>
      </w:r>
    </w:p>
    <w:p w14:paraId="6E5C3BE2" w14:textId="4022E28B" w:rsidR="009E01FD" w:rsidRDefault="009E01FD" w:rsidP="00501208">
      <w:pPr>
        <w:pStyle w:val="AP-Odstavec"/>
        <w:spacing w:line="360" w:lineRule="auto"/>
      </w:pPr>
      <w:r>
        <w:t>Pro poskytnutí služeb pro osoby</w:t>
      </w:r>
      <w:r w:rsidR="00501208">
        <w:t xml:space="preserve"> po </w:t>
      </w:r>
      <w:r>
        <w:t>poranění míchy</w:t>
      </w:r>
      <w:r w:rsidR="00501208">
        <w:t xml:space="preserve"> a </w:t>
      </w:r>
      <w:r>
        <w:t>úrazech dolních končetin, je třeba aby měl sociální pracovník své zázemí. Velikost místnosti by měla být alespoň 25 m². Mělo by</w:t>
      </w:r>
      <w:r w:rsidR="00501208">
        <w:t xml:space="preserve"> se </w:t>
      </w:r>
      <w:r>
        <w:t>jednat</w:t>
      </w:r>
      <w:r w:rsidR="00501208">
        <w:t xml:space="preserve"> o </w:t>
      </w:r>
      <w:r>
        <w:t>kancelář</w:t>
      </w:r>
      <w:r w:rsidR="00501208">
        <w:t xml:space="preserve"> s </w:t>
      </w:r>
      <w:r>
        <w:t>bezbariérovým vstupem. Kancelář</w:t>
      </w:r>
      <w:r w:rsidR="00501208">
        <w:t xml:space="preserve"> se </w:t>
      </w:r>
      <w:r>
        <w:t>bude nacházet</w:t>
      </w:r>
      <w:r w:rsidR="002F4D50">
        <w:t xml:space="preserve"> v </w:t>
      </w:r>
      <w:r>
        <w:t>okrese Blansko, nejspíše tedy</w:t>
      </w:r>
      <w:r w:rsidR="002F4D50">
        <w:t xml:space="preserve"> v </w:t>
      </w:r>
      <w:r>
        <w:t>městě Blansko. Tato místnost bude zařízena velkým stolem, třemi židlemi</w:t>
      </w:r>
      <w:r w:rsidR="00501208">
        <w:t xml:space="preserve"> a </w:t>
      </w:r>
      <w:r>
        <w:t>skříňkou</w:t>
      </w:r>
      <w:r w:rsidR="00501208">
        <w:t xml:space="preserve"> na </w:t>
      </w:r>
      <w:r>
        <w:t>potřebné dokumenty.</w:t>
      </w:r>
    </w:p>
    <w:p w14:paraId="49FB4EC0" w14:textId="696612D4" w:rsidR="00891C84" w:rsidRDefault="009E01FD" w:rsidP="00501208">
      <w:pPr>
        <w:pStyle w:val="AP-Odstavec"/>
        <w:spacing w:line="360" w:lineRule="auto"/>
      </w:pPr>
      <w:r>
        <w:t>Aby mohl sociální pracovník pracovat tak jak má, tvořit individuální plán, komunikovat</w:t>
      </w:r>
      <w:r w:rsidR="00501208">
        <w:t xml:space="preserve"> s </w:t>
      </w:r>
      <w:r>
        <w:t>klientem, jeho rodinou,</w:t>
      </w:r>
      <w:r w:rsidR="00501208">
        <w:t xml:space="preserve"> s </w:t>
      </w:r>
      <w:r>
        <w:t>dalšími organizacemi, zdravotnickým zařízením apod. bude potřebovat počítač</w:t>
      </w:r>
      <w:r w:rsidR="00501208">
        <w:t xml:space="preserve"> se </w:t>
      </w:r>
      <w:r>
        <w:t>základním softwarem, smartphone, připojení</w:t>
      </w:r>
      <w:r w:rsidR="00501208">
        <w:t xml:space="preserve"> k </w:t>
      </w:r>
      <w:r>
        <w:t>internetu, antivirový program</w:t>
      </w:r>
      <w:r w:rsidR="00501208">
        <w:t xml:space="preserve"> a </w:t>
      </w:r>
      <w:r>
        <w:t>záložní zdroj.</w:t>
      </w:r>
    </w:p>
    <w:p w14:paraId="3B5C7270" w14:textId="30226005" w:rsidR="00DA4C4B" w:rsidRPr="00826EB8" w:rsidRDefault="00654B61" w:rsidP="00501208">
      <w:pPr>
        <w:pStyle w:val="AP-Odstaveczapedlem"/>
      </w:pPr>
      <w:r>
        <w:rPr>
          <w:b/>
          <w:bCs/>
        </w:rPr>
        <w:t>Indikátor</w:t>
      </w:r>
      <w:r w:rsidR="002B6B85">
        <w:rPr>
          <w:b/>
          <w:bCs/>
        </w:rPr>
        <w:t>y</w:t>
      </w:r>
      <w:r>
        <w:rPr>
          <w:b/>
          <w:bCs/>
        </w:rPr>
        <w:t xml:space="preserve"> splnění: </w:t>
      </w:r>
      <w:r w:rsidR="00826EB8">
        <w:t>podepsaná pracovní smlouva</w:t>
      </w:r>
      <w:r w:rsidR="00501208">
        <w:t xml:space="preserve"> se </w:t>
      </w:r>
      <w:r w:rsidR="00F911FE">
        <w:t>sociálním pracovníkem, podepsaná nájemní smlouva</w:t>
      </w:r>
      <w:r w:rsidR="00501208">
        <w:t xml:space="preserve"> na </w:t>
      </w:r>
      <w:r w:rsidR="00F911FE">
        <w:t>kancelářský prostor</w:t>
      </w:r>
      <w:r w:rsidR="00DB4626">
        <w:t>,</w:t>
      </w:r>
      <w:r w:rsidR="00216019">
        <w:t xml:space="preserve"> vybavená kancelář,</w:t>
      </w:r>
      <w:r w:rsidR="00DB4626">
        <w:t xml:space="preserve"> </w:t>
      </w:r>
      <w:r w:rsidR="003F4060">
        <w:t>nainstalované technologické zařízení</w:t>
      </w:r>
      <w:r w:rsidR="002F4D50">
        <w:t xml:space="preserve"> v </w:t>
      </w:r>
      <w:r w:rsidR="003F4060">
        <w:t>kanceláři</w:t>
      </w:r>
      <w:r w:rsidR="0018106F">
        <w:t xml:space="preserve">, certifikát </w:t>
      </w:r>
      <w:r w:rsidR="00A35858">
        <w:t>prokazující kurz krizové intervence</w:t>
      </w:r>
    </w:p>
    <w:p w14:paraId="62AE210F" w14:textId="45607B03" w:rsidR="009A207B" w:rsidRPr="00ED3897" w:rsidRDefault="00654B61" w:rsidP="00501208">
      <w:pPr>
        <w:pStyle w:val="AP-Odstaveczapedlem"/>
      </w:pPr>
      <w:r>
        <w:rPr>
          <w:b/>
          <w:bCs/>
        </w:rPr>
        <w:t>Výstup klíčové aktivity:</w:t>
      </w:r>
      <w:r w:rsidR="00080D1E">
        <w:t xml:space="preserve"> sociální pracovník</w:t>
      </w:r>
      <w:r w:rsidR="00501208">
        <w:t xml:space="preserve"> na </w:t>
      </w:r>
      <w:r w:rsidR="00080D1E">
        <w:t xml:space="preserve">tuto pozici, </w:t>
      </w:r>
      <w:r w:rsidR="008C312A">
        <w:t>vhodná kancelář pro práci sociálního pracovníka, pořízení v</w:t>
      </w:r>
      <w:r w:rsidR="00377B0B">
        <w:t>hodných informačních technologií</w:t>
      </w:r>
      <w:r w:rsidR="00501208">
        <w:t xml:space="preserve"> a </w:t>
      </w:r>
      <w:r w:rsidR="00C97A0C">
        <w:t xml:space="preserve">vybavení </w:t>
      </w:r>
      <w:r w:rsidR="002C177D">
        <w:t>kanceláře</w:t>
      </w:r>
    </w:p>
    <w:p w14:paraId="1BBCD222" w14:textId="352E76A6" w:rsidR="00477C47" w:rsidRDefault="00477C47" w:rsidP="00501208">
      <w:pPr>
        <w:pStyle w:val="Nadpis2"/>
        <w:spacing w:line="360" w:lineRule="auto"/>
        <w:jc w:val="both"/>
      </w:pPr>
      <w:bookmarkStart w:id="55" w:name="_Toc164596989"/>
      <w:r>
        <w:t>Klíčová aktivita č. 2 – Propagace</w:t>
      </w:r>
      <w:bookmarkEnd w:id="55"/>
    </w:p>
    <w:p w14:paraId="667CAAA4" w14:textId="0AF0A939" w:rsidR="005B1AAF" w:rsidRDefault="00283CD6" w:rsidP="00501208">
      <w:pPr>
        <w:pStyle w:val="AP-Odstaveczapedlem"/>
      </w:pPr>
      <w:r>
        <w:t>Tato klíčová aktivita by zahrnovala tvorbu informačního letáku, propagac</w:t>
      </w:r>
      <w:r w:rsidR="00496396">
        <w:t>i</w:t>
      </w:r>
      <w:r>
        <w:t xml:space="preserve"> přes sociální sítě</w:t>
      </w:r>
      <w:r w:rsidR="00245798">
        <w:t xml:space="preserve">, </w:t>
      </w:r>
      <w:r w:rsidR="006D55CF">
        <w:br/>
        <w:t>e-mailing</w:t>
      </w:r>
      <w:r w:rsidR="0071604A">
        <w:t xml:space="preserve">. </w:t>
      </w:r>
    </w:p>
    <w:p w14:paraId="378BB77C" w14:textId="7C42A273" w:rsidR="0071604A" w:rsidRDefault="0071604A" w:rsidP="00501208">
      <w:pPr>
        <w:pStyle w:val="AP-Odstavec"/>
        <w:spacing w:line="360" w:lineRule="auto"/>
      </w:pPr>
      <w:r>
        <w:t>Informačního leták b</w:t>
      </w:r>
      <w:r w:rsidR="008B3768">
        <w:t>ude</w:t>
      </w:r>
      <w:r>
        <w:t xml:space="preserve"> sděloval základní informace</w:t>
      </w:r>
      <w:r w:rsidR="00501208">
        <w:t xml:space="preserve"> o </w:t>
      </w:r>
      <w:r>
        <w:t>cílové skupině,</w:t>
      </w:r>
      <w:r w:rsidR="00501208">
        <w:t xml:space="preserve"> o </w:t>
      </w:r>
      <w:r>
        <w:t>aktivitách</w:t>
      </w:r>
      <w:r w:rsidR="00501208">
        <w:t xml:space="preserve"> a </w:t>
      </w:r>
      <w:r>
        <w:t>službách které sociální pracovník poskytuje, kontakt</w:t>
      </w:r>
      <w:r w:rsidR="00501208">
        <w:t xml:space="preserve"> a </w:t>
      </w:r>
      <w:r>
        <w:t>stručné představení samotného sociálního pracovníka. Leták by měl být stručný, bude</w:t>
      </w:r>
      <w:r w:rsidR="002F4D50">
        <w:t xml:space="preserve"> v </w:t>
      </w:r>
      <w:r>
        <w:t>něm ale popsáno, jaká je práce sociálního pracovníka,</w:t>
      </w:r>
      <w:r w:rsidR="00501208">
        <w:t xml:space="preserve"> s </w:t>
      </w:r>
      <w:r>
        <w:t>čím by mohl pacientům</w:t>
      </w:r>
      <w:r w:rsidR="00501208">
        <w:t xml:space="preserve"> a </w:t>
      </w:r>
      <w:r>
        <w:t>jejich rodinám pomoci, vysvětlí také výhody této práce – jedinečnost, odbornost, vzdělání</w:t>
      </w:r>
      <w:r w:rsidR="002F4D50">
        <w:t xml:space="preserve"> v </w:t>
      </w:r>
      <w:r>
        <w:t>této oblasti</w:t>
      </w:r>
      <w:r w:rsidR="00501208">
        <w:t xml:space="preserve"> a</w:t>
      </w:r>
      <w:r w:rsidR="002F4D50">
        <w:t xml:space="preserve"> v </w:t>
      </w:r>
      <w:r>
        <w:t>krizové intervenci, spolupráce</w:t>
      </w:r>
      <w:r w:rsidR="00501208">
        <w:t xml:space="preserve"> s </w:t>
      </w:r>
      <w:r>
        <w:t>odborníky</w:t>
      </w:r>
      <w:r w:rsidR="002F4D50">
        <w:t xml:space="preserve"> v </w:t>
      </w:r>
      <w:r>
        <w:t>oblasti zdravotnictví</w:t>
      </w:r>
      <w:r w:rsidR="00501208">
        <w:t xml:space="preserve"> a </w:t>
      </w:r>
      <w:r>
        <w:t xml:space="preserve">sociální práce. </w:t>
      </w:r>
      <w:r w:rsidR="00F538E9">
        <w:t>Leták bude distribuován</w:t>
      </w:r>
      <w:r w:rsidR="00501208">
        <w:t xml:space="preserve"> do </w:t>
      </w:r>
      <w:r w:rsidR="00F538E9">
        <w:t>sociálních služeb</w:t>
      </w:r>
      <w:r w:rsidR="002F4D50">
        <w:t xml:space="preserve"> v </w:t>
      </w:r>
      <w:r w:rsidR="00F538E9">
        <w:t>okrese Blansko,</w:t>
      </w:r>
      <w:r w:rsidR="00501208">
        <w:t xml:space="preserve"> do </w:t>
      </w:r>
      <w:r w:rsidR="00F538E9">
        <w:t>neziskových organizací</w:t>
      </w:r>
      <w:r w:rsidR="007B3FB0">
        <w:t>, které mají</w:t>
      </w:r>
      <w:r w:rsidR="00843832">
        <w:t xml:space="preserve"> ve své cílové skupině zdravotně postižené,</w:t>
      </w:r>
      <w:r w:rsidR="00501208">
        <w:t xml:space="preserve"> na </w:t>
      </w:r>
      <w:r w:rsidR="00843832">
        <w:t xml:space="preserve">oddělení </w:t>
      </w:r>
      <w:r w:rsidR="00FF49AD">
        <w:t>nemocnic,</w:t>
      </w:r>
      <w:r w:rsidR="00501208">
        <w:t xml:space="preserve"> a </w:t>
      </w:r>
      <w:r w:rsidR="00843832">
        <w:t>to zejména</w:t>
      </w:r>
      <w:r w:rsidR="00501208">
        <w:t xml:space="preserve"> na </w:t>
      </w:r>
      <w:r w:rsidR="00E24D9E">
        <w:t>oddělení chirurgie, ortopedie, traumatologie</w:t>
      </w:r>
      <w:r w:rsidR="00501208">
        <w:t xml:space="preserve"> na </w:t>
      </w:r>
      <w:r w:rsidR="00E24D9E">
        <w:t>spinální jednotku, ale také</w:t>
      </w:r>
      <w:r w:rsidR="00501208">
        <w:t xml:space="preserve"> na </w:t>
      </w:r>
      <w:r w:rsidR="00E24D9E">
        <w:t>soukromé kliniky.</w:t>
      </w:r>
      <w:r w:rsidR="00FF49AD">
        <w:t xml:space="preserve"> Informační letáky budou zaslány společně</w:t>
      </w:r>
      <w:r w:rsidR="00501208">
        <w:t xml:space="preserve"> s </w:t>
      </w:r>
      <w:r w:rsidR="00FF49AD">
        <w:t>dopisem</w:t>
      </w:r>
      <w:r w:rsidR="00A72A5D">
        <w:t xml:space="preserve"> odpovědným osobám</w:t>
      </w:r>
      <w:r w:rsidR="002F4D50">
        <w:t xml:space="preserve"> v </w:t>
      </w:r>
      <w:r w:rsidR="00A72A5D">
        <w:t>zařízeních nebo organizacích (</w:t>
      </w:r>
      <w:r w:rsidR="00257769">
        <w:t>např. PR pracovník)</w:t>
      </w:r>
      <w:r w:rsidR="00FF49AD">
        <w:t xml:space="preserve">, </w:t>
      </w:r>
      <w:r w:rsidR="00CF244C">
        <w:t xml:space="preserve">ve </w:t>
      </w:r>
      <w:r w:rsidR="00CF244C">
        <w:lastRenderedPageBreak/>
        <w:t>kterém sociální pracovník sdělí proč by leták měl být</w:t>
      </w:r>
      <w:r w:rsidR="00501208">
        <w:t xml:space="preserve"> k </w:t>
      </w:r>
      <w:r w:rsidR="00CF244C">
        <w:t xml:space="preserve">dispozici </w:t>
      </w:r>
      <w:r w:rsidR="00257769">
        <w:t>právě</w:t>
      </w:r>
      <w:r w:rsidR="002F4D50">
        <w:t xml:space="preserve"> v </w:t>
      </w:r>
      <w:r w:rsidR="00CF244C">
        <w:t xml:space="preserve">jejich </w:t>
      </w:r>
      <w:r w:rsidR="00587BF9">
        <w:t>zařízení. Informační</w:t>
      </w:r>
      <w:r w:rsidR="006D55CF">
        <w:t xml:space="preserve"> leták bude </w:t>
      </w:r>
      <w:r w:rsidR="00587BF9">
        <w:t>vyhotovený</w:t>
      </w:r>
      <w:r w:rsidR="006D55CF">
        <w:t xml:space="preserve"> jak ve formě </w:t>
      </w:r>
      <w:r w:rsidR="00587BF9">
        <w:t>digitální,</w:t>
      </w:r>
      <w:r w:rsidR="006D55CF">
        <w:t xml:space="preserve"> tak ve formě </w:t>
      </w:r>
      <w:r w:rsidR="00587BF9">
        <w:t xml:space="preserve">online. </w:t>
      </w:r>
    </w:p>
    <w:p w14:paraId="2BB77034" w14:textId="13425FB1" w:rsidR="001A77B2" w:rsidRDefault="00203F7C" w:rsidP="00501208">
      <w:pPr>
        <w:pStyle w:val="AP-Odstavec"/>
        <w:spacing w:line="360" w:lineRule="auto"/>
      </w:pPr>
      <w:r>
        <w:t>Založení účtů</w:t>
      </w:r>
      <w:r w:rsidR="00501208">
        <w:t xml:space="preserve"> na </w:t>
      </w:r>
      <w:r>
        <w:t xml:space="preserve">sociálních sítích Facebook, Instagram, </w:t>
      </w:r>
      <w:r w:rsidR="00A111E6">
        <w:t xml:space="preserve">YouTube, </w:t>
      </w:r>
      <w:r w:rsidR="004624C7">
        <w:t>Twitter</w:t>
      </w:r>
      <w:r w:rsidR="00C22A6B">
        <w:t xml:space="preserve"> dle </w:t>
      </w:r>
      <w:r w:rsidR="00093F65">
        <w:t>požadavků</w:t>
      </w:r>
      <w:r w:rsidR="003F4D4A">
        <w:t xml:space="preserve"> každé </w:t>
      </w:r>
      <w:r w:rsidR="00093F65">
        <w:t xml:space="preserve">sociální sítě. </w:t>
      </w:r>
      <w:r w:rsidR="00782223">
        <w:t>Budou zde informace</w:t>
      </w:r>
      <w:r w:rsidR="00501208">
        <w:t xml:space="preserve"> o </w:t>
      </w:r>
      <w:r w:rsidR="00782223">
        <w:t>sociálním pracovníkovi,</w:t>
      </w:r>
      <w:r w:rsidR="00501208">
        <w:t xml:space="preserve"> o </w:t>
      </w:r>
      <w:r w:rsidR="00782223">
        <w:t>vzniku projektu</w:t>
      </w:r>
      <w:r w:rsidR="00501208">
        <w:t xml:space="preserve"> a o </w:t>
      </w:r>
      <w:r w:rsidR="00305BA9">
        <w:t>možnostech pomoci</w:t>
      </w:r>
      <w:r w:rsidR="00501208">
        <w:t xml:space="preserve"> a </w:t>
      </w:r>
      <w:r w:rsidR="00305BA9">
        <w:t xml:space="preserve">podpory, kterou </w:t>
      </w:r>
      <w:r w:rsidR="00FB4EF1">
        <w:t xml:space="preserve">sociální pracovník nabízí. Četnost příspěvků, by měla být </w:t>
      </w:r>
      <w:r w:rsidR="009D1079">
        <w:t>nejméně jednou týdně</w:t>
      </w:r>
      <w:r w:rsidR="002F4D50">
        <w:t xml:space="preserve"> v </w:t>
      </w:r>
      <w:r w:rsidR="009D1079">
        <w:t xml:space="preserve">prvních měsících fungování projektu, dále podle potřeby nebo </w:t>
      </w:r>
      <w:r w:rsidR="001A77B2">
        <w:t xml:space="preserve">podle dosažených úspěchů. </w:t>
      </w:r>
    </w:p>
    <w:p w14:paraId="761D5832" w14:textId="72F92FA9" w:rsidR="006D55CF" w:rsidRDefault="006D55CF" w:rsidP="00501208">
      <w:pPr>
        <w:pStyle w:val="AP-Odstavec"/>
        <w:spacing w:line="360" w:lineRule="auto"/>
      </w:pPr>
      <w:r>
        <w:t xml:space="preserve">E – mailing </w:t>
      </w:r>
      <w:r w:rsidR="00587BF9">
        <w:t>bude zahrnovat propagaci projektu</w:t>
      </w:r>
      <w:r w:rsidR="00501208">
        <w:t xml:space="preserve"> do </w:t>
      </w:r>
      <w:r w:rsidR="002020F2">
        <w:t>zařízení, která mohou být vzdálená okresu Blansko</w:t>
      </w:r>
      <w:r w:rsidR="0082323E">
        <w:t>.</w:t>
      </w:r>
      <w:r w:rsidR="00A536E2">
        <w:t xml:space="preserve"> Emaily budou obsahovat informační leták</w:t>
      </w:r>
      <w:r w:rsidR="00501208">
        <w:t xml:space="preserve"> a </w:t>
      </w:r>
      <w:r w:rsidR="00A536E2">
        <w:t xml:space="preserve">přiložený dopis nebo text, který </w:t>
      </w:r>
      <w:r w:rsidR="002A246D">
        <w:t>bude informovat sociální pracovníky daných služeb</w:t>
      </w:r>
      <w:r w:rsidR="00501208">
        <w:t xml:space="preserve"> o </w:t>
      </w:r>
      <w:r w:rsidR="002A246D">
        <w:t>tomto projektu.</w:t>
      </w:r>
      <w:r w:rsidR="0082323E">
        <w:t xml:space="preserve"> Přestože jsou vzdálená není vyloučené,</w:t>
      </w:r>
      <w:r w:rsidR="00501208">
        <w:t xml:space="preserve"> že </w:t>
      </w:r>
      <w:r w:rsidR="0082323E">
        <w:t>obyvateli okresu</w:t>
      </w:r>
      <w:r w:rsidR="00501208">
        <w:t xml:space="preserve"> se </w:t>
      </w:r>
      <w:r w:rsidR="0082323E">
        <w:t xml:space="preserve">nestane úraz </w:t>
      </w:r>
      <w:r w:rsidR="00B454C1">
        <w:t>jinde</w:t>
      </w:r>
      <w:r w:rsidR="002F4D50">
        <w:t xml:space="preserve"> v </w:t>
      </w:r>
      <w:r w:rsidR="00B454C1">
        <w:t xml:space="preserve">republice. </w:t>
      </w:r>
      <w:r w:rsidR="004131D0">
        <w:t xml:space="preserve">Protože každá </w:t>
      </w:r>
      <w:r w:rsidR="00501F95">
        <w:t xml:space="preserve">sociální služba musí poskytnout základní poradenství, bude tato propagace </w:t>
      </w:r>
      <w:r w:rsidR="00531B77">
        <w:t>šířena</w:t>
      </w:r>
      <w:r w:rsidR="00501208">
        <w:t xml:space="preserve"> i do </w:t>
      </w:r>
      <w:r w:rsidR="00531B77">
        <w:t>služeb, kte</w:t>
      </w:r>
      <w:r w:rsidR="00B52364">
        <w:t>ré</w:t>
      </w:r>
      <w:r w:rsidR="00501208">
        <w:t xml:space="preserve"> se </w:t>
      </w:r>
      <w:r w:rsidR="00531B77">
        <w:t>zabývají jinými cílovými skupinami. Kontakty</w:t>
      </w:r>
      <w:r w:rsidR="00501208">
        <w:t xml:space="preserve"> na </w:t>
      </w:r>
      <w:r w:rsidR="00531B77">
        <w:t>tyto služby sociální pracovník vyhledá</w:t>
      </w:r>
      <w:r w:rsidR="002F4D50">
        <w:t xml:space="preserve"> v </w:t>
      </w:r>
      <w:r w:rsidR="008B3768">
        <w:t>registru poskytovatelů sociálních služeb nebo</w:t>
      </w:r>
      <w:r w:rsidR="002F4D50">
        <w:t xml:space="preserve"> v </w:t>
      </w:r>
      <w:r w:rsidR="008B3768">
        <w:t xml:space="preserve">internetových vyhledávačích. </w:t>
      </w:r>
    </w:p>
    <w:p w14:paraId="33F0F41B" w14:textId="0387A8F2" w:rsidR="008B3768" w:rsidRPr="00B551AD" w:rsidRDefault="008B3768" w:rsidP="00501208">
      <w:pPr>
        <w:pStyle w:val="AP-Odstaveczapedlem"/>
      </w:pPr>
      <w:r>
        <w:rPr>
          <w:b/>
          <w:bCs/>
        </w:rPr>
        <w:t xml:space="preserve">Indikátory splnění: </w:t>
      </w:r>
      <w:r w:rsidR="00B551AD">
        <w:t>informační leták,</w:t>
      </w:r>
      <w:r w:rsidR="003D02C0">
        <w:t xml:space="preserve"> </w:t>
      </w:r>
      <w:r w:rsidR="00B52364">
        <w:t>distribuce</w:t>
      </w:r>
      <w:r w:rsidR="00501208">
        <w:t xml:space="preserve"> do </w:t>
      </w:r>
      <w:r w:rsidR="00B52364">
        <w:t xml:space="preserve">výše popsaných zařízení, </w:t>
      </w:r>
      <w:r w:rsidR="00026811">
        <w:t xml:space="preserve">aktivní </w:t>
      </w:r>
      <w:r w:rsidR="00722E03">
        <w:t>účty</w:t>
      </w:r>
      <w:r w:rsidR="00501208">
        <w:t xml:space="preserve"> na </w:t>
      </w:r>
      <w:r w:rsidR="00722E03">
        <w:t>sociálních sítích</w:t>
      </w:r>
      <w:r w:rsidR="00501208">
        <w:t xml:space="preserve"> s </w:t>
      </w:r>
      <w:r w:rsidR="004C77AB">
        <w:t>příspěvky alespoň jednou týdně</w:t>
      </w:r>
      <w:r w:rsidR="00F06F34">
        <w:t>.</w:t>
      </w:r>
    </w:p>
    <w:p w14:paraId="20392EC3" w14:textId="03710425" w:rsidR="00303C6B" w:rsidRDefault="004A25A2" w:rsidP="00501208">
      <w:pPr>
        <w:pStyle w:val="AP-Odstaveczapedlem"/>
      </w:pPr>
      <w:r>
        <w:rPr>
          <w:b/>
          <w:bCs/>
        </w:rPr>
        <w:t>Výstupy</w:t>
      </w:r>
      <w:r w:rsidR="00124FD1">
        <w:rPr>
          <w:b/>
          <w:bCs/>
        </w:rPr>
        <w:t xml:space="preserve"> klíčové aktivity: </w:t>
      </w:r>
      <w:r w:rsidR="00124FD1">
        <w:t>vytvořený informační leták</w:t>
      </w:r>
      <w:r w:rsidR="00AD4439">
        <w:t xml:space="preserve"> který bude distribuován</w:t>
      </w:r>
      <w:r w:rsidR="00501208">
        <w:t xml:space="preserve"> do </w:t>
      </w:r>
      <w:r w:rsidR="00AD4439">
        <w:t>zdravotnických zařízení</w:t>
      </w:r>
      <w:r w:rsidR="00501208">
        <w:t xml:space="preserve"> a </w:t>
      </w:r>
      <w:r w:rsidR="00AD4439">
        <w:t xml:space="preserve">zařízení sociálních služeb, </w:t>
      </w:r>
      <w:r w:rsidR="002E055A">
        <w:t>účty</w:t>
      </w:r>
      <w:r w:rsidR="00501208">
        <w:t xml:space="preserve"> na </w:t>
      </w:r>
      <w:r w:rsidR="004C77AB">
        <w:t>sociálních sítích, zjištění vhodných kontaktů pro rozšíření informačního letáku</w:t>
      </w:r>
      <w:r w:rsidR="00F06F34">
        <w:t xml:space="preserve">. </w:t>
      </w:r>
    </w:p>
    <w:p w14:paraId="5E028B5F" w14:textId="2DFA8FC8" w:rsidR="00F06F34" w:rsidRDefault="00F06F34" w:rsidP="00501208">
      <w:pPr>
        <w:pStyle w:val="Nadpis2"/>
        <w:spacing w:line="360" w:lineRule="auto"/>
        <w:jc w:val="both"/>
      </w:pPr>
      <w:bookmarkStart w:id="56" w:name="_Toc164596990"/>
      <w:r>
        <w:t>Klíčová aktivita č. 3 – navázání spolupráce</w:t>
      </w:r>
      <w:bookmarkEnd w:id="56"/>
      <w:r>
        <w:t xml:space="preserve"> </w:t>
      </w:r>
    </w:p>
    <w:p w14:paraId="197CD0D8" w14:textId="72A19C9B" w:rsidR="003B74B8" w:rsidRPr="003B74B8" w:rsidRDefault="009E7A76" w:rsidP="00501208">
      <w:pPr>
        <w:pStyle w:val="AP-Odstaveczapedlem"/>
      </w:pPr>
      <w:r>
        <w:t xml:space="preserve">Tato aktivita bude zahrnovat </w:t>
      </w:r>
      <w:r w:rsidR="00FC337B">
        <w:t>navázání spolupráce</w:t>
      </w:r>
      <w:r w:rsidR="00501208">
        <w:t xml:space="preserve"> se </w:t>
      </w:r>
      <w:r w:rsidR="001248C0">
        <w:t>zdravotnickými zařízeními, soukromými klinikami</w:t>
      </w:r>
      <w:r w:rsidR="00C135E2">
        <w:t>, soukromými lékaři</w:t>
      </w:r>
      <w:r w:rsidR="002F4D50">
        <w:t xml:space="preserve"> v </w:t>
      </w:r>
      <w:r w:rsidR="00C135E2">
        <w:t>oblasti chirurgie</w:t>
      </w:r>
      <w:r w:rsidR="00501208">
        <w:t xml:space="preserve"> a </w:t>
      </w:r>
      <w:r w:rsidR="00C135E2">
        <w:t>ortopedie</w:t>
      </w:r>
      <w:r w:rsidR="00501208">
        <w:t xml:space="preserve"> a </w:t>
      </w:r>
      <w:r w:rsidR="00426FA5">
        <w:t>rehabilitačními zařízeními</w:t>
      </w:r>
      <w:r w:rsidR="0096137F">
        <w:t>.</w:t>
      </w:r>
    </w:p>
    <w:p w14:paraId="24D3A5BA" w14:textId="18D17113" w:rsidR="003B74B8" w:rsidRDefault="003B74B8" w:rsidP="00501208">
      <w:pPr>
        <w:pStyle w:val="AP-Odstavec"/>
        <w:spacing w:line="360" w:lineRule="auto"/>
      </w:pPr>
      <w:r>
        <w:t>Sociální pracovník by si domluvil schůzku</w:t>
      </w:r>
      <w:r w:rsidR="00501208">
        <w:t xml:space="preserve"> s </w:t>
      </w:r>
      <w:r>
        <w:t>kompetentní osobou</w:t>
      </w:r>
      <w:r w:rsidR="002F4D50">
        <w:t xml:space="preserve"> v </w:t>
      </w:r>
      <w:r>
        <w:t>nemocnicích FN Brno Bohunice, Nemocnice Boskovice, Nemocnice Blansko, Úrazová nemocnice Brno, Nemocnice Vyškov, Vojenská nemocnice Brno, Nemocnice Letovice, Nemocnice Milosrdných bratří Brno. Na schůzce by předal informační leták, co jeho pracovní pozice obnáší,</w:t>
      </w:r>
      <w:r w:rsidR="00501208">
        <w:t xml:space="preserve"> a </w:t>
      </w:r>
      <w:r>
        <w:t>co může pacientům</w:t>
      </w:r>
      <w:r w:rsidR="002F4D50">
        <w:t xml:space="preserve"> v </w:t>
      </w:r>
      <w:r>
        <w:t>jejich nemocnicích nabídnout. Také by upozornila</w:t>
      </w:r>
      <w:r w:rsidR="00501208">
        <w:t xml:space="preserve"> na </w:t>
      </w:r>
      <w:r>
        <w:t>možnost větších časových možností, než mají zdravotně sociální pracovníci, kteří jsou</w:t>
      </w:r>
      <w:r w:rsidR="002F4D50">
        <w:t xml:space="preserve"> v </w:t>
      </w:r>
      <w:r>
        <w:t>nemocnicích zaměstnaní. Samozřejmostí je ale spolupráce</w:t>
      </w:r>
      <w:r w:rsidR="00501208">
        <w:t xml:space="preserve"> s </w:t>
      </w:r>
      <w:r>
        <w:t>těmito pracovníky, kteří mají mnoho zkušeností</w:t>
      </w:r>
      <w:r w:rsidR="00501208">
        <w:t xml:space="preserve"> s </w:t>
      </w:r>
      <w:r>
        <w:t xml:space="preserve">pacienty. </w:t>
      </w:r>
    </w:p>
    <w:p w14:paraId="6689A7DC" w14:textId="2CF43F85" w:rsidR="003B74B8" w:rsidRDefault="003B74B8" w:rsidP="00501208">
      <w:pPr>
        <w:pStyle w:val="AP-Odstavec"/>
        <w:spacing w:line="360" w:lineRule="auto"/>
      </w:pPr>
      <w:r>
        <w:lastRenderedPageBreak/>
        <w:t>Přesto,</w:t>
      </w:r>
      <w:r w:rsidR="00501208">
        <w:t xml:space="preserve"> že </w:t>
      </w:r>
      <w:r>
        <w:t>zmiňuji jen nejbližší nemocnice</w:t>
      </w:r>
      <w:r w:rsidR="002F4D50">
        <w:t xml:space="preserve"> v </w:t>
      </w:r>
      <w:r>
        <w:t>okolí blanenského okresu, později by</w:t>
      </w:r>
      <w:r w:rsidR="00501208">
        <w:t xml:space="preserve"> se </w:t>
      </w:r>
      <w:r>
        <w:t>měla informovanost šířila</w:t>
      </w:r>
      <w:r w:rsidR="00501208">
        <w:t xml:space="preserve"> i do </w:t>
      </w:r>
      <w:r>
        <w:t>dalších krajů. Z vlastní zkušenosti, která</w:t>
      </w:r>
      <w:r w:rsidR="00501208">
        <w:t xml:space="preserve"> se </w:t>
      </w:r>
      <w:r>
        <w:t>stala nedávno, kdy kamarád</w:t>
      </w:r>
      <w:r w:rsidR="00501208">
        <w:t xml:space="preserve"> po </w:t>
      </w:r>
      <w:r>
        <w:t>úraze byl hospitalizovaný</w:t>
      </w:r>
      <w:r w:rsidR="002F4D50">
        <w:t xml:space="preserve"> v </w:t>
      </w:r>
      <w:r>
        <w:t>nemocnici</w:t>
      </w:r>
      <w:r w:rsidR="002F4D50">
        <w:t xml:space="preserve"> v </w:t>
      </w:r>
      <w:r>
        <w:t>Ostravě</w:t>
      </w:r>
      <w:r w:rsidR="00501208">
        <w:t xml:space="preserve"> a </w:t>
      </w:r>
      <w:r>
        <w:t>jeho rodina potřebovala podporu tady, jsem zjistila,</w:t>
      </w:r>
      <w:r w:rsidR="00501208">
        <w:t xml:space="preserve"> že </w:t>
      </w:r>
      <w:r>
        <w:t>je potřeba šířit informovanost</w:t>
      </w:r>
      <w:r w:rsidR="00501208">
        <w:t xml:space="preserve"> o </w:t>
      </w:r>
      <w:r>
        <w:t>sociálním pracovníkovi</w:t>
      </w:r>
      <w:r w:rsidR="00501208">
        <w:t xml:space="preserve"> i do </w:t>
      </w:r>
      <w:r>
        <w:t>ostatních nemocnic</w:t>
      </w:r>
      <w:r w:rsidR="002F4D50">
        <w:t xml:space="preserve"> v </w:t>
      </w:r>
      <w:r>
        <w:t xml:space="preserve">republice. </w:t>
      </w:r>
    </w:p>
    <w:p w14:paraId="62240BC5" w14:textId="713C22FD" w:rsidR="00B30125" w:rsidRDefault="002632AB" w:rsidP="00501208">
      <w:pPr>
        <w:pStyle w:val="AP-Odstavec"/>
        <w:spacing w:line="360" w:lineRule="auto"/>
      </w:pPr>
      <w:r>
        <w:t>Dále by si sociální pracovník sjednal schůzku</w:t>
      </w:r>
      <w:r w:rsidR="00501208">
        <w:t xml:space="preserve"> s </w:t>
      </w:r>
      <w:r w:rsidR="00BC599F">
        <w:t>kompetentními osobami</w:t>
      </w:r>
      <w:r w:rsidR="00501208">
        <w:t xml:space="preserve"> na </w:t>
      </w:r>
      <w:r w:rsidR="00BC599F">
        <w:t>soukromých klinikách, zejména</w:t>
      </w:r>
      <w:r w:rsidR="00965E60">
        <w:t>:</w:t>
      </w:r>
      <w:r w:rsidR="00BC599F">
        <w:t xml:space="preserve"> I</w:t>
      </w:r>
      <w:r w:rsidR="00965E60">
        <w:t>C klinika – centrum specializované lékařské péče</w:t>
      </w:r>
      <w:r w:rsidR="002F4D50">
        <w:t xml:space="preserve"> v </w:t>
      </w:r>
      <w:r w:rsidR="00745878">
        <w:t>Brně</w:t>
      </w:r>
      <w:r w:rsidR="00965E60">
        <w:t xml:space="preserve">, </w:t>
      </w:r>
      <w:proofErr w:type="spellStart"/>
      <w:r w:rsidR="00745878">
        <w:t>Surgal</w:t>
      </w:r>
      <w:proofErr w:type="spellEnd"/>
      <w:r w:rsidR="00745878">
        <w:t xml:space="preserve"> </w:t>
      </w:r>
      <w:proofErr w:type="spellStart"/>
      <w:r w:rsidR="00745878">
        <w:t>Clinic</w:t>
      </w:r>
      <w:proofErr w:type="spellEnd"/>
      <w:r w:rsidR="00745878">
        <w:t xml:space="preserve"> Brno</w:t>
      </w:r>
      <w:r w:rsidR="00C135E2">
        <w:t xml:space="preserve">. </w:t>
      </w:r>
      <w:r w:rsidR="001E629F">
        <w:t>Kde jsou často ošetřeni lidé</w:t>
      </w:r>
      <w:r w:rsidR="00501208">
        <w:t xml:space="preserve"> po </w:t>
      </w:r>
      <w:r w:rsidR="001E629F">
        <w:t>úrazech</w:t>
      </w:r>
      <w:r w:rsidR="00501208">
        <w:t xml:space="preserve"> a </w:t>
      </w:r>
      <w:r w:rsidR="001E629F">
        <w:t xml:space="preserve">mají oddělení jak chirurgie, tak ortopedie. </w:t>
      </w:r>
      <w:r w:rsidR="00B90C6D">
        <w:t xml:space="preserve">IC </w:t>
      </w:r>
      <w:proofErr w:type="spellStart"/>
      <w:r w:rsidR="00B90C6D">
        <w:t>Clinic</w:t>
      </w:r>
      <w:proofErr w:type="spellEnd"/>
      <w:r w:rsidR="00B90C6D">
        <w:t xml:space="preserve"> má pouze ambulance</w:t>
      </w:r>
      <w:r w:rsidR="00501208">
        <w:t xml:space="preserve"> a </w:t>
      </w:r>
      <w:r w:rsidR="00B90C6D">
        <w:t>jednodenní chirurgii tedy nedisponuje lůžkovým oddělením, přesto</w:t>
      </w:r>
      <w:r w:rsidR="00A24DC6">
        <w:t>, zde probíhají zákroky</w:t>
      </w:r>
      <w:r w:rsidR="00501208">
        <w:t xml:space="preserve"> po </w:t>
      </w:r>
      <w:r w:rsidR="00A24DC6">
        <w:t>menších úrazech</w:t>
      </w:r>
      <w:r w:rsidR="004000C5">
        <w:t xml:space="preserve"> (IC </w:t>
      </w:r>
      <w:r w:rsidR="00F4063C">
        <w:t>k</w:t>
      </w:r>
      <w:r w:rsidR="004000C5">
        <w:t>lini</w:t>
      </w:r>
      <w:r w:rsidR="00F4063C">
        <w:t>ka</w:t>
      </w:r>
      <w:r w:rsidR="004000C5">
        <w:t>, 2024).</w:t>
      </w:r>
      <w:r w:rsidR="00F4063C">
        <w:t xml:space="preserve"> </w:t>
      </w:r>
    </w:p>
    <w:p w14:paraId="18434BE2" w14:textId="184D03FE" w:rsidR="00C0515B" w:rsidRDefault="00B30125" w:rsidP="00501208">
      <w:pPr>
        <w:pStyle w:val="AP-Odstavec"/>
        <w:spacing w:line="360" w:lineRule="auto"/>
      </w:pPr>
      <w:r>
        <w:t>Sociální pracovník</w:t>
      </w:r>
      <w:r w:rsidR="00501208">
        <w:t xml:space="preserve"> se </w:t>
      </w:r>
      <w:r w:rsidR="00082087">
        <w:t>bude snažit navázat spolupráci,</w:t>
      </w:r>
      <w:r w:rsidR="00501208">
        <w:t xml:space="preserve"> s </w:t>
      </w:r>
      <w:r w:rsidR="00082087">
        <w:t xml:space="preserve">rehabilitačními </w:t>
      </w:r>
      <w:r w:rsidR="00444DC0">
        <w:t>jednotkami rehabilitační ústav Kladruby, Hamzova léčebna Luže-</w:t>
      </w:r>
      <w:proofErr w:type="spellStart"/>
      <w:r w:rsidR="00444DC0">
        <w:t>Košumberk</w:t>
      </w:r>
      <w:proofErr w:type="spellEnd"/>
      <w:r w:rsidR="00501208">
        <w:t xml:space="preserve"> a s </w:t>
      </w:r>
      <w:r w:rsidR="0010068F">
        <w:t xml:space="preserve">rehabilitačním ústavem Hrabyně. </w:t>
      </w:r>
      <w:r w:rsidR="005E57EC">
        <w:t>A také</w:t>
      </w:r>
      <w:r w:rsidR="00501208">
        <w:t xml:space="preserve"> s </w:t>
      </w:r>
      <w:r w:rsidR="008D0ACF">
        <w:t xml:space="preserve">odborným </w:t>
      </w:r>
      <w:r w:rsidR="00CE0BF2">
        <w:t>léčebným ústavem Jevíčko, který je pro osoby</w:t>
      </w:r>
      <w:r w:rsidR="00501208">
        <w:t xml:space="preserve"> z </w:t>
      </w:r>
      <w:r w:rsidR="00CE0BF2">
        <w:t>okresu Blansko nejblíže,</w:t>
      </w:r>
      <w:r w:rsidR="00501208">
        <w:t xml:space="preserve"> a </w:t>
      </w:r>
      <w:r w:rsidR="00CE0BF2">
        <w:t>kam jsou často</w:t>
      </w:r>
      <w:r w:rsidR="00501208">
        <w:t xml:space="preserve"> na </w:t>
      </w:r>
      <w:r w:rsidR="00CE0BF2">
        <w:t>rehabilitace odesílání</w:t>
      </w:r>
      <w:r w:rsidR="00501208">
        <w:t xml:space="preserve"> z </w:t>
      </w:r>
      <w:r w:rsidR="00CE0BF2">
        <w:t xml:space="preserve">jiných pracovišť. </w:t>
      </w:r>
    </w:p>
    <w:p w14:paraId="073E7181" w14:textId="0DCECC5B" w:rsidR="003A3201" w:rsidRDefault="003A3201" w:rsidP="00501208">
      <w:pPr>
        <w:pStyle w:val="AP-Odstavec"/>
        <w:spacing w:line="360" w:lineRule="auto"/>
      </w:pPr>
      <w:r>
        <w:t>Další možností spolupráce jsou soukromý lékaři</w:t>
      </w:r>
      <w:r w:rsidR="002F4D50">
        <w:t xml:space="preserve"> v </w:t>
      </w:r>
      <w:r w:rsidR="00B549B9">
        <w:t>okrese Blansko</w:t>
      </w:r>
      <w:r w:rsidR="00501208">
        <w:t xml:space="preserve"> se </w:t>
      </w:r>
      <w:r w:rsidR="00EC610B">
        <w:t>specializací</w:t>
      </w:r>
      <w:r w:rsidR="00501208">
        <w:t xml:space="preserve"> na </w:t>
      </w:r>
      <w:r w:rsidR="00EC610B">
        <w:t>ortopedii</w:t>
      </w:r>
      <w:r w:rsidR="00501208">
        <w:t xml:space="preserve"> a </w:t>
      </w:r>
      <w:r w:rsidR="00EC610B">
        <w:t xml:space="preserve">chirurgii, tato </w:t>
      </w:r>
      <w:r w:rsidR="00666045">
        <w:t>spolupráce by byla zaměřena pouze</w:t>
      </w:r>
      <w:r w:rsidR="00501208">
        <w:t xml:space="preserve"> na </w:t>
      </w:r>
      <w:r w:rsidR="00666045">
        <w:t>osoby</w:t>
      </w:r>
      <w:r w:rsidR="00501208">
        <w:t xml:space="preserve"> po </w:t>
      </w:r>
      <w:r w:rsidR="00666045">
        <w:t xml:space="preserve">poranění dolních končetin. Je </w:t>
      </w:r>
      <w:r w:rsidR="00264848">
        <w:t>důležité,</w:t>
      </w:r>
      <w:r w:rsidR="00666045">
        <w:t xml:space="preserve"> </w:t>
      </w:r>
      <w:r w:rsidR="00264848">
        <w:t>aby tito lékaři</w:t>
      </w:r>
      <w:r w:rsidR="002F4D50">
        <w:t xml:space="preserve"> v </w:t>
      </w:r>
      <w:r w:rsidR="00264848">
        <w:t>případě potřeby předávali kontakt pacientům</w:t>
      </w:r>
      <w:r w:rsidR="00501208">
        <w:t xml:space="preserve"> na </w:t>
      </w:r>
      <w:r w:rsidR="00264848">
        <w:t>sociálního pracovníka.</w:t>
      </w:r>
    </w:p>
    <w:p w14:paraId="7D4AB52F" w14:textId="454D7278" w:rsidR="002D1CA6" w:rsidRDefault="00BC28CC" w:rsidP="00501208">
      <w:pPr>
        <w:pStyle w:val="AP-Odstavec"/>
        <w:spacing w:line="360" w:lineRule="auto"/>
      </w:pPr>
      <w:r>
        <w:t xml:space="preserve">Sociální pracovník bude všechny tyto instituce kontaktovat </w:t>
      </w:r>
      <w:r w:rsidR="00CC6B42">
        <w:t>osobně</w:t>
      </w:r>
      <w:r w:rsidR="00501208">
        <w:t xml:space="preserve"> a </w:t>
      </w:r>
      <w:r w:rsidR="00CC6B42">
        <w:t>domluví si schůzku</w:t>
      </w:r>
      <w:r w:rsidR="00501208">
        <w:t xml:space="preserve"> s </w:t>
      </w:r>
      <w:r w:rsidR="00CC6B42">
        <w:t>kompetentní osobou</w:t>
      </w:r>
      <w:r w:rsidR="002F4D50">
        <w:t xml:space="preserve"> v </w:t>
      </w:r>
      <w:r w:rsidR="00A62272">
        <w:t xml:space="preserve">zařízení. </w:t>
      </w:r>
      <w:r w:rsidR="003B7576">
        <w:t xml:space="preserve">Postup jednání je popsán výše. </w:t>
      </w:r>
      <w:r w:rsidR="00B63E72">
        <w:t>A bude</w:t>
      </w:r>
      <w:r w:rsidR="00501208">
        <w:t xml:space="preserve"> se </w:t>
      </w:r>
      <w:r w:rsidR="00B63E72">
        <w:t>opakovat</w:t>
      </w:r>
      <w:r w:rsidR="002F4D50">
        <w:t xml:space="preserve"> v </w:t>
      </w:r>
      <w:r w:rsidR="002D1CA6">
        <w:t xml:space="preserve">každém ze zařízení. </w:t>
      </w:r>
    </w:p>
    <w:p w14:paraId="753DAF66" w14:textId="2EA50E76" w:rsidR="005E31D7" w:rsidRDefault="002D1CA6" w:rsidP="00501208">
      <w:pPr>
        <w:pStyle w:val="AP-Odstaveczapedlem"/>
      </w:pPr>
      <w:r>
        <w:rPr>
          <w:b/>
          <w:bCs/>
        </w:rPr>
        <w:t xml:space="preserve">Indikátory splnění: </w:t>
      </w:r>
      <w:r>
        <w:t xml:space="preserve">Navázání spolupráce </w:t>
      </w:r>
      <w:r w:rsidR="00C37647">
        <w:t>a</w:t>
      </w:r>
      <w:r w:rsidR="00BF422B">
        <w:t>le</w:t>
      </w:r>
      <w:r w:rsidR="00C37647">
        <w:t>spoň</w:t>
      </w:r>
      <w:r w:rsidR="00501208">
        <w:t xml:space="preserve"> se </w:t>
      </w:r>
      <w:r w:rsidR="00C37647">
        <w:t>třemi nemocnicemi, jednou soukromou klinikou</w:t>
      </w:r>
      <w:r w:rsidR="00B4345C">
        <w:t>, jednou rehabilitační jednotkou</w:t>
      </w:r>
      <w:r w:rsidR="00501208">
        <w:t xml:space="preserve"> a </w:t>
      </w:r>
      <w:r w:rsidR="00B549B9">
        <w:t>alespoň</w:t>
      </w:r>
      <w:r w:rsidR="00501208">
        <w:t xml:space="preserve"> se </w:t>
      </w:r>
      <w:r w:rsidR="00B549B9">
        <w:t>třemi soukromými lékaři</w:t>
      </w:r>
      <w:r w:rsidR="002F4D50">
        <w:t xml:space="preserve"> v </w:t>
      </w:r>
      <w:r w:rsidR="00B549B9">
        <w:t>okrese Blansko</w:t>
      </w:r>
    </w:p>
    <w:p w14:paraId="4C918648" w14:textId="358C3D90" w:rsidR="005E31D7" w:rsidRDefault="005E31D7" w:rsidP="00501208">
      <w:pPr>
        <w:pStyle w:val="AP-Odstaveczapedlem"/>
      </w:pPr>
      <w:r>
        <w:rPr>
          <w:b/>
          <w:bCs/>
        </w:rPr>
        <w:t xml:space="preserve">Výstupy klíčové aktivity: </w:t>
      </w:r>
      <w:r w:rsidR="003272E0">
        <w:t>zahájení spolupráce</w:t>
      </w:r>
      <w:r w:rsidR="00501208">
        <w:t xml:space="preserve"> s </w:t>
      </w:r>
      <w:r w:rsidR="003272E0">
        <w:t xml:space="preserve">výše uvedenými institucemi </w:t>
      </w:r>
    </w:p>
    <w:p w14:paraId="5D13BB55" w14:textId="4D2D4029" w:rsidR="00BC772E" w:rsidRDefault="00BC772E" w:rsidP="00501208">
      <w:pPr>
        <w:pStyle w:val="Nadpis2"/>
        <w:spacing w:line="360" w:lineRule="auto"/>
        <w:jc w:val="both"/>
      </w:pPr>
      <w:bookmarkStart w:id="57" w:name="_Toc164596991"/>
      <w:r>
        <w:t xml:space="preserve">Klíčová aktivita č. 4 </w:t>
      </w:r>
      <w:r w:rsidR="00A250BA">
        <w:t>–</w:t>
      </w:r>
      <w:r>
        <w:t xml:space="preserve"> </w:t>
      </w:r>
      <w:r w:rsidR="00E61AB7">
        <w:t>poskyt</w:t>
      </w:r>
      <w:r w:rsidR="0046736D">
        <w:t>ování služby klientům</w:t>
      </w:r>
      <w:bookmarkEnd w:id="57"/>
      <w:r w:rsidR="0046736D">
        <w:t xml:space="preserve"> </w:t>
      </w:r>
      <w:r w:rsidR="00B1764B">
        <w:t xml:space="preserve"> </w:t>
      </w:r>
    </w:p>
    <w:p w14:paraId="47EE9612" w14:textId="2630906C" w:rsidR="00B1764B" w:rsidRDefault="00920672" w:rsidP="00501208">
      <w:pPr>
        <w:pStyle w:val="AP-Odstaveczapedlem"/>
      </w:pPr>
      <w:r>
        <w:t xml:space="preserve">Tato klíčová aktivita bude obsahovat </w:t>
      </w:r>
      <w:r w:rsidR="00804980">
        <w:t>samotné setkávání</w:t>
      </w:r>
      <w:r w:rsidR="00501208">
        <w:t xml:space="preserve"> s </w:t>
      </w:r>
      <w:r w:rsidR="00804980">
        <w:t>klienty</w:t>
      </w:r>
      <w:r w:rsidR="00501208">
        <w:t xml:space="preserve"> po </w:t>
      </w:r>
      <w:r w:rsidR="001A3254">
        <w:t>poranění míchy</w:t>
      </w:r>
      <w:r w:rsidR="00501208">
        <w:t xml:space="preserve"> a </w:t>
      </w:r>
      <w:r w:rsidR="001A3254">
        <w:t xml:space="preserve">úrazech dolních končetin. Bude obsahovat </w:t>
      </w:r>
      <w:r w:rsidR="00212216">
        <w:t>navázání spolupráce</w:t>
      </w:r>
      <w:r w:rsidR="00501208">
        <w:t xml:space="preserve"> s </w:t>
      </w:r>
      <w:r w:rsidR="00212216">
        <w:t>klienty</w:t>
      </w:r>
      <w:r w:rsidR="00C04679">
        <w:t>, popřípadě</w:t>
      </w:r>
      <w:r w:rsidR="00501208">
        <w:t xml:space="preserve"> s </w:t>
      </w:r>
      <w:r w:rsidR="00C04679">
        <w:t xml:space="preserve">jejich rodinami, </w:t>
      </w:r>
      <w:r w:rsidR="00DF4FCF">
        <w:t>plánování dalších setkání</w:t>
      </w:r>
      <w:r w:rsidR="00A14531">
        <w:t xml:space="preserve">, tvorbu individuálního plánu. </w:t>
      </w:r>
    </w:p>
    <w:p w14:paraId="37273963" w14:textId="69C7DE26" w:rsidR="00A14531" w:rsidRDefault="00A14531" w:rsidP="00501208">
      <w:pPr>
        <w:pStyle w:val="AP-Odstavec"/>
        <w:spacing w:line="360" w:lineRule="auto"/>
      </w:pPr>
      <w:r>
        <w:lastRenderedPageBreak/>
        <w:t>Sociální pracovník bude nejen psychickou podporou pro tyto osoby, ale také pomůže</w:t>
      </w:r>
      <w:r w:rsidR="00501208">
        <w:t xml:space="preserve"> s </w:t>
      </w:r>
      <w:r>
        <w:t>praktickými úkony, které je potřeba zařídit. Klientům poskytne pomoc</w:t>
      </w:r>
      <w:r w:rsidR="00501208">
        <w:t xml:space="preserve"> a </w:t>
      </w:r>
      <w:r>
        <w:t>podporu</w:t>
      </w:r>
      <w:r w:rsidR="002F4D50">
        <w:t xml:space="preserve"> v </w:t>
      </w:r>
      <w:r>
        <w:t xml:space="preserve">této těžké životní situaci. </w:t>
      </w:r>
    </w:p>
    <w:p w14:paraId="66DE893A" w14:textId="7FC43782" w:rsidR="003D26FD" w:rsidRDefault="00121C2D" w:rsidP="00501208">
      <w:pPr>
        <w:pStyle w:val="AP-Odstavec"/>
        <w:spacing w:line="360" w:lineRule="auto"/>
      </w:pPr>
      <w:r>
        <w:t>Navázání spolupráce</w:t>
      </w:r>
      <w:r w:rsidR="00501208">
        <w:t xml:space="preserve"> s </w:t>
      </w:r>
      <w:r>
        <w:t xml:space="preserve">klienty </w:t>
      </w:r>
      <w:r w:rsidR="004A7C01">
        <w:t>bude spočívat</w:t>
      </w:r>
      <w:r w:rsidR="002F4D50">
        <w:t xml:space="preserve"> v </w:t>
      </w:r>
      <w:r w:rsidR="004A7C01">
        <w:t>prvních několika setkáních nejspíše</w:t>
      </w:r>
      <w:r w:rsidR="002F4D50">
        <w:t xml:space="preserve"> v </w:t>
      </w:r>
      <w:r w:rsidR="004A7C01">
        <w:t>krizové intervenci</w:t>
      </w:r>
      <w:r w:rsidR="00501208">
        <w:t xml:space="preserve"> s </w:t>
      </w:r>
      <w:r w:rsidR="004A7C01">
        <w:t>klientem</w:t>
      </w:r>
      <w:r w:rsidR="00501208">
        <w:t xml:space="preserve"> a </w:t>
      </w:r>
      <w:r w:rsidR="004A7C01">
        <w:t xml:space="preserve">jeho rodinou. Sociální pracovník poskytne </w:t>
      </w:r>
      <w:r w:rsidR="00BD6C1A">
        <w:t>informace</w:t>
      </w:r>
      <w:r w:rsidR="00501208">
        <w:t xml:space="preserve"> o </w:t>
      </w:r>
      <w:r w:rsidR="009332E7">
        <w:t>tom,</w:t>
      </w:r>
      <w:r w:rsidR="00BD6C1A">
        <w:t xml:space="preserve"> co jeho práce obnáší</w:t>
      </w:r>
      <w:r w:rsidR="00501208">
        <w:t xml:space="preserve"> a s </w:t>
      </w:r>
      <w:r w:rsidR="00BD6C1A">
        <w:t xml:space="preserve">čím jim může pomoci. </w:t>
      </w:r>
      <w:r w:rsidR="001F24C7">
        <w:t>Pomůže jim zvládnout emoce, které jsou</w:t>
      </w:r>
      <w:r w:rsidR="00501208">
        <w:t xml:space="preserve"> po </w:t>
      </w:r>
      <w:r w:rsidR="001F24C7">
        <w:t>těžkých úrazech často negativní</w:t>
      </w:r>
      <w:r w:rsidR="00501208">
        <w:t xml:space="preserve"> a </w:t>
      </w:r>
      <w:r w:rsidR="00874A47">
        <w:t>pomůže klientovi</w:t>
      </w:r>
      <w:r w:rsidR="00501208">
        <w:t xml:space="preserve"> a </w:t>
      </w:r>
      <w:r w:rsidR="00874A47">
        <w:t>jeho nejbližším</w:t>
      </w:r>
      <w:r w:rsidR="00501208">
        <w:t xml:space="preserve"> se </w:t>
      </w:r>
      <w:r w:rsidR="00874A47">
        <w:t>stanovením realistických</w:t>
      </w:r>
      <w:r w:rsidR="00501208">
        <w:t xml:space="preserve"> a </w:t>
      </w:r>
      <w:r w:rsidR="00874A47">
        <w:t xml:space="preserve">dosažitelných cílů. </w:t>
      </w:r>
    </w:p>
    <w:p w14:paraId="3F49D37A" w14:textId="247E8EE0" w:rsidR="00082EA1" w:rsidRDefault="003F5442" w:rsidP="00501208">
      <w:pPr>
        <w:pStyle w:val="AP-Odstavec"/>
        <w:spacing w:line="360" w:lineRule="auto"/>
      </w:pPr>
      <w:r>
        <w:t xml:space="preserve">Klientům </w:t>
      </w:r>
      <w:r w:rsidR="00BD30FE">
        <w:t>pomůže</w:t>
      </w:r>
      <w:r w:rsidR="00501208">
        <w:t xml:space="preserve"> s </w:t>
      </w:r>
      <w:r w:rsidR="00BD30FE">
        <w:t>plánováním</w:t>
      </w:r>
      <w:r w:rsidR="00501208">
        <w:t xml:space="preserve"> a </w:t>
      </w:r>
      <w:r w:rsidR="00BD30FE">
        <w:t>přechodem</w:t>
      </w:r>
      <w:r w:rsidR="00501208">
        <w:t xml:space="preserve"> do </w:t>
      </w:r>
      <w:r w:rsidR="00BD30FE">
        <w:t>domácího prostředí, včetně adaptace</w:t>
      </w:r>
      <w:r w:rsidR="00501208">
        <w:t xml:space="preserve"> na </w:t>
      </w:r>
      <w:r w:rsidR="00BD30FE">
        <w:t>domácnost</w:t>
      </w:r>
      <w:r w:rsidR="0003322C">
        <w:t>, zajištění potřebné péče</w:t>
      </w:r>
      <w:r w:rsidR="00501208">
        <w:t xml:space="preserve"> a </w:t>
      </w:r>
      <w:r w:rsidR="0003322C">
        <w:t xml:space="preserve">podpory. Rodinným příslušníkům pomůže zajistit sociální služby potřebné pro </w:t>
      </w:r>
      <w:r w:rsidR="00FD7914">
        <w:t>pobyt osoby</w:t>
      </w:r>
      <w:r w:rsidR="00501208">
        <w:t xml:space="preserve"> po </w:t>
      </w:r>
      <w:r w:rsidR="00FD7914">
        <w:t>úraze doma. Také pomůže</w:t>
      </w:r>
      <w:r w:rsidR="00501208">
        <w:t xml:space="preserve"> se </w:t>
      </w:r>
      <w:r w:rsidR="00FD7914">
        <w:t xml:space="preserve">získáním </w:t>
      </w:r>
      <w:r w:rsidR="00D774CA">
        <w:t>příspěvků,</w:t>
      </w:r>
      <w:r w:rsidR="00501208">
        <w:t xml:space="preserve"> na </w:t>
      </w:r>
      <w:r w:rsidR="00D774CA">
        <w:t>které bude mít klient nárok</w:t>
      </w:r>
      <w:r w:rsidR="00501208">
        <w:t xml:space="preserve"> a </w:t>
      </w:r>
      <w:r w:rsidR="00D774CA">
        <w:t>pomohou mu</w:t>
      </w:r>
      <w:r w:rsidR="00501208">
        <w:t xml:space="preserve"> po </w:t>
      </w:r>
      <w:r w:rsidR="00761088">
        <w:t xml:space="preserve">finanční stránce. </w:t>
      </w:r>
    </w:p>
    <w:p w14:paraId="049509B1" w14:textId="311E533F" w:rsidR="00E0099B" w:rsidRDefault="008C4891" w:rsidP="00501208">
      <w:pPr>
        <w:pStyle w:val="AP-Odstavec"/>
        <w:spacing w:line="360" w:lineRule="auto"/>
      </w:pPr>
      <w:r>
        <w:t>Od prvního setkání</w:t>
      </w:r>
      <w:r w:rsidR="00501208">
        <w:t xml:space="preserve"> s </w:t>
      </w:r>
      <w:r>
        <w:t>klientem bude spolupráce trvat nejvýše dva roky</w:t>
      </w:r>
      <w:r w:rsidR="00082EA1">
        <w:t xml:space="preserve">. Bude to ale individuální podle </w:t>
      </w:r>
      <w:r w:rsidR="00761088">
        <w:t>toho,</w:t>
      </w:r>
      <w:r w:rsidR="00082EA1">
        <w:t xml:space="preserve"> jakou míru podpory bude klient potřebovat.</w:t>
      </w:r>
      <w:r w:rsidR="00761088">
        <w:t xml:space="preserve"> </w:t>
      </w:r>
    </w:p>
    <w:p w14:paraId="4962AD7A" w14:textId="7A3E6DA1" w:rsidR="00761088" w:rsidRDefault="00761088" w:rsidP="00501208">
      <w:pPr>
        <w:pStyle w:val="AP-Odstaveczapedlem"/>
      </w:pPr>
      <w:r>
        <w:rPr>
          <w:b/>
          <w:bCs/>
        </w:rPr>
        <w:t>Indikátory splnění:</w:t>
      </w:r>
      <w:r w:rsidR="006A183A">
        <w:rPr>
          <w:b/>
          <w:bCs/>
        </w:rPr>
        <w:t xml:space="preserve"> </w:t>
      </w:r>
      <w:r w:rsidR="00834465">
        <w:t>individuální plán,</w:t>
      </w:r>
      <w:r w:rsidR="00501208">
        <w:t xml:space="preserve"> po </w:t>
      </w:r>
      <w:r w:rsidR="00E07274">
        <w:t>ukončení hospitalizace nebo rehabilitace je klient</w:t>
      </w:r>
      <w:r w:rsidR="002F4D50">
        <w:t xml:space="preserve"> v </w:t>
      </w:r>
      <w:r w:rsidR="00E07274">
        <w:t xml:space="preserve">domácím prostředí, </w:t>
      </w:r>
      <w:r w:rsidR="00967D2C">
        <w:t>pět klientů</w:t>
      </w:r>
      <w:r w:rsidR="002F4D50">
        <w:t xml:space="preserve"> v </w:t>
      </w:r>
      <w:r w:rsidR="00967D2C">
        <w:t xml:space="preserve">péči sociálního pracovníka rok od vzniku projektu </w:t>
      </w:r>
    </w:p>
    <w:p w14:paraId="665B6623" w14:textId="7ADAF769" w:rsidR="00967D2C" w:rsidRDefault="00967D2C" w:rsidP="00501208">
      <w:pPr>
        <w:pStyle w:val="AP-Odstaveczapedlem"/>
      </w:pPr>
      <w:r>
        <w:rPr>
          <w:b/>
          <w:bCs/>
        </w:rPr>
        <w:t>Výstupy klíčové aktivity:</w:t>
      </w:r>
      <w:r w:rsidR="002F36E3">
        <w:rPr>
          <w:b/>
          <w:bCs/>
        </w:rPr>
        <w:t xml:space="preserve"> </w:t>
      </w:r>
      <w:r w:rsidR="002F36E3" w:rsidRPr="002F36E3">
        <w:t>navázání spolupráce</w:t>
      </w:r>
      <w:r w:rsidR="00501208">
        <w:t xml:space="preserve"> s </w:t>
      </w:r>
      <w:r w:rsidR="002F36E3" w:rsidRPr="002F36E3">
        <w:t>klienty</w:t>
      </w:r>
      <w:r w:rsidR="002F36E3">
        <w:t>,</w:t>
      </w:r>
      <w:r>
        <w:rPr>
          <w:b/>
          <w:bCs/>
        </w:rPr>
        <w:t xml:space="preserve"> </w:t>
      </w:r>
      <w:r w:rsidR="00407E87">
        <w:t>stanovení cílů společně</w:t>
      </w:r>
      <w:r w:rsidR="00501208">
        <w:t xml:space="preserve"> s </w:t>
      </w:r>
      <w:r w:rsidR="00407E87">
        <w:t>klienty</w:t>
      </w:r>
      <w:r w:rsidR="00501208">
        <w:t xml:space="preserve"> a </w:t>
      </w:r>
      <w:r w:rsidR="00407E87">
        <w:t>jejich rodinnými příslušníky, pomoc rodině</w:t>
      </w:r>
      <w:r w:rsidR="00501208">
        <w:t xml:space="preserve"> a </w:t>
      </w:r>
      <w:r w:rsidR="00407E87">
        <w:t>klientovy</w:t>
      </w:r>
      <w:r w:rsidR="00501208">
        <w:t xml:space="preserve"> a </w:t>
      </w:r>
      <w:r w:rsidR="00407E87">
        <w:t>přechodem</w:t>
      </w:r>
      <w:r w:rsidR="00501208">
        <w:t xml:space="preserve"> do </w:t>
      </w:r>
      <w:r w:rsidR="00407E87">
        <w:t>domácího prostředí</w:t>
      </w:r>
    </w:p>
    <w:p w14:paraId="62B1369C" w14:textId="1A6EC6C4" w:rsidR="00E67807" w:rsidRDefault="00A116AC" w:rsidP="00501208">
      <w:pPr>
        <w:pStyle w:val="Nadpis2"/>
        <w:spacing w:line="360" w:lineRule="auto"/>
        <w:jc w:val="both"/>
      </w:pPr>
      <w:bookmarkStart w:id="58" w:name="_Toc164596992"/>
      <w:r>
        <w:t xml:space="preserve">Klíčová aktivita č. 5 </w:t>
      </w:r>
      <w:r w:rsidR="00E125FC">
        <w:t>–</w:t>
      </w:r>
      <w:r>
        <w:t xml:space="preserve"> </w:t>
      </w:r>
      <w:r w:rsidR="00E125FC">
        <w:t>evaluace projektu</w:t>
      </w:r>
      <w:bookmarkEnd w:id="58"/>
      <w:r w:rsidR="00E125FC">
        <w:t xml:space="preserve"> </w:t>
      </w:r>
    </w:p>
    <w:p w14:paraId="4254754A" w14:textId="1CDC00EA" w:rsidR="00E125FC" w:rsidRDefault="00113D21" w:rsidP="00501208">
      <w:pPr>
        <w:pStyle w:val="AP-Odstaveczapedlem"/>
      </w:pPr>
      <w:r>
        <w:t xml:space="preserve">V této klíčové aktivitě </w:t>
      </w:r>
      <w:r w:rsidR="00883739">
        <w:t>bude uskutečněn</w:t>
      </w:r>
      <w:r w:rsidR="009F4C64">
        <w:t>a tvorba</w:t>
      </w:r>
      <w:r w:rsidR="00501208">
        <w:t xml:space="preserve"> a </w:t>
      </w:r>
      <w:r w:rsidR="009F4C64">
        <w:t>tisk</w:t>
      </w:r>
      <w:r w:rsidR="00501208">
        <w:t xml:space="preserve"> a </w:t>
      </w:r>
      <w:r w:rsidR="009F4C64">
        <w:t>šíření dotazníků, evaluační setkání</w:t>
      </w:r>
      <w:r w:rsidR="00501208">
        <w:t xml:space="preserve"> s </w:t>
      </w:r>
      <w:r w:rsidR="009F4C64">
        <w:t>klienty</w:t>
      </w:r>
      <w:r w:rsidR="00501208">
        <w:t xml:space="preserve"> a </w:t>
      </w:r>
      <w:r w:rsidR="009F4C64">
        <w:t>jejich blízkými</w:t>
      </w:r>
      <w:r w:rsidR="001B712F">
        <w:t>, analýza výsledků</w:t>
      </w:r>
      <w:r w:rsidR="00501208">
        <w:t xml:space="preserve"> a </w:t>
      </w:r>
      <w:r w:rsidR="001B712F">
        <w:t xml:space="preserve">tvorba evaluační zprávy. </w:t>
      </w:r>
    </w:p>
    <w:p w14:paraId="4EE06414" w14:textId="168ABAF2" w:rsidR="001B712F" w:rsidRDefault="001C2EC7" w:rsidP="00501208">
      <w:pPr>
        <w:pStyle w:val="AP-Odstavec"/>
        <w:spacing w:line="360" w:lineRule="auto"/>
      </w:pPr>
      <w:r>
        <w:t>Pro eva</w:t>
      </w:r>
      <w:r w:rsidR="007C6C46">
        <w:t xml:space="preserve">luaci využije sociální pracovník krátké dotazníky pro </w:t>
      </w:r>
      <w:r w:rsidR="00055951">
        <w:t>klienty</w:t>
      </w:r>
      <w:r w:rsidR="00501208">
        <w:t xml:space="preserve"> a </w:t>
      </w:r>
      <w:r w:rsidR="00055951">
        <w:t xml:space="preserve">jejich </w:t>
      </w:r>
      <w:r w:rsidR="00E074C0">
        <w:t xml:space="preserve">rodinné příslušníky nebo nejbližší osoby. </w:t>
      </w:r>
      <w:r w:rsidR="00B16986">
        <w:t>Tento dotazník bude distribuován</w:t>
      </w:r>
      <w:r w:rsidR="00501208">
        <w:t xml:space="preserve"> s </w:t>
      </w:r>
      <w:r w:rsidR="00B16986">
        <w:t>cílem zjistit spokojenost</w:t>
      </w:r>
      <w:r w:rsidR="00501208">
        <w:t xml:space="preserve"> s </w:t>
      </w:r>
      <w:r w:rsidR="00B16986">
        <w:t xml:space="preserve">projektem. </w:t>
      </w:r>
      <w:r w:rsidR="0040063B">
        <w:t>Co jim spolupráce</w:t>
      </w:r>
      <w:r w:rsidR="00501208">
        <w:t xml:space="preserve"> se </w:t>
      </w:r>
      <w:r w:rsidR="0040063B">
        <w:t xml:space="preserve">sociálním pracovníkem přinesla, jak hodnotí průběh </w:t>
      </w:r>
      <w:r w:rsidR="00305B2E">
        <w:t xml:space="preserve">setkávání, </w:t>
      </w:r>
      <w:r w:rsidR="00BB0756">
        <w:t>co jim ze strany sociálního pracovníka chybělo</w:t>
      </w:r>
      <w:r w:rsidR="00AA6079">
        <w:t xml:space="preserve"> nebo naopak, které informace </w:t>
      </w:r>
      <w:r w:rsidR="005A527E">
        <w:t xml:space="preserve">věděli už od jiných zdrojů. </w:t>
      </w:r>
    </w:p>
    <w:p w14:paraId="01FFDA34" w14:textId="04EF2DA8" w:rsidR="000B4A49" w:rsidRDefault="000B4A49" w:rsidP="00501208">
      <w:pPr>
        <w:pStyle w:val="AP-Odstavec"/>
        <w:spacing w:line="360" w:lineRule="auto"/>
      </w:pPr>
      <w:r>
        <w:t>Evaluační setkání</w:t>
      </w:r>
      <w:r w:rsidR="00501208">
        <w:t xml:space="preserve"> s </w:t>
      </w:r>
      <w:r>
        <w:t>klienty</w:t>
      </w:r>
      <w:r w:rsidR="00501208">
        <w:t xml:space="preserve"> a </w:t>
      </w:r>
      <w:r>
        <w:t xml:space="preserve">jejich </w:t>
      </w:r>
      <w:r w:rsidR="007E7F2A">
        <w:t>blízkými,</w:t>
      </w:r>
      <w:r>
        <w:t xml:space="preserve"> popřípadě</w:t>
      </w:r>
      <w:r w:rsidR="00501208">
        <w:t xml:space="preserve"> s </w:t>
      </w:r>
      <w:r w:rsidR="000941C2">
        <w:t>dalšími osobami, které</w:t>
      </w:r>
      <w:r w:rsidR="00501208">
        <w:t xml:space="preserve"> se na </w:t>
      </w:r>
      <w:r w:rsidR="000941C2">
        <w:t>péči</w:t>
      </w:r>
      <w:r w:rsidR="00501208">
        <w:t xml:space="preserve"> o </w:t>
      </w:r>
      <w:r w:rsidR="000941C2">
        <w:t xml:space="preserve">klienta podílí, například zdravotně sociální pracovník, </w:t>
      </w:r>
      <w:r w:rsidR="007E7F2A">
        <w:t xml:space="preserve">pečující personál apod. Účelem </w:t>
      </w:r>
      <w:r w:rsidR="007E7F2A">
        <w:lastRenderedPageBreak/>
        <w:t xml:space="preserve">bude </w:t>
      </w:r>
      <w:r w:rsidR="00CB248E">
        <w:t>získat podrobnější informace od účastníků</w:t>
      </w:r>
      <w:r w:rsidR="00BB46AF">
        <w:t>, vyslechnout si jejich poznámky, nápady</w:t>
      </w:r>
      <w:r w:rsidR="00501208">
        <w:t xml:space="preserve"> na </w:t>
      </w:r>
      <w:r w:rsidR="00887CA1">
        <w:t>zlepšení práce sociálního pracovníka.</w:t>
      </w:r>
    </w:p>
    <w:p w14:paraId="3CFE35FB" w14:textId="5FF1A0D6" w:rsidR="00887CA1" w:rsidRDefault="00887CA1" w:rsidP="00501208">
      <w:pPr>
        <w:pStyle w:val="AP-Odstavec"/>
        <w:spacing w:line="360" w:lineRule="auto"/>
      </w:pPr>
      <w:r>
        <w:t>Monitoring bude</w:t>
      </w:r>
      <w:r w:rsidR="00117004">
        <w:t xml:space="preserve"> prováděn</w:t>
      </w:r>
      <w:r w:rsidR="00501208">
        <w:t xml:space="preserve"> i</w:t>
      </w:r>
      <w:r w:rsidR="002F4D50">
        <w:t xml:space="preserve"> v </w:t>
      </w:r>
      <w:r w:rsidR="00117004">
        <w:t>průběhu setkávání</w:t>
      </w:r>
      <w:r w:rsidR="00501208">
        <w:t xml:space="preserve"> se s </w:t>
      </w:r>
      <w:r w:rsidR="00117004">
        <w:t>klienty, aby měl sociální pracovník zpětnou vazbu</w:t>
      </w:r>
      <w:r w:rsidR="00501208">
        <w:t xml:space="preserve"> o </w:t>
      </w:r>
      <w:r w:rsidR="008C4C38">
        <w:t>tom,</w:t>
      </w:r>
      <w:r w:rsidR="00117004">
        <w:t xml:space="preserve"> jak </w:t>
      </w:r>
      <w:r w:rsidR="00B46136">
        <w:t>je jeho práce efektivní</w:t>
      </w:r>
      <w:r w:rsidR="008C4C38">
        <w:t xml:space="preserve"> nebo co by bylo potřeba změnit. </w:t>
      </w:r>
    </w:p>
    <w:p w14:paraId="5333C96A" w14:textId="5557E497" w:rsidR="008C4C38" w:rsidRDefault="008C4C38" w:rsidP="00501208">
      <w:pPr>
        <w:pStyle w:val="AP-Odstaveczapedlem"/>
      </w:pPr>
      <w:r>
        <w:rPr>
          <w:b/>
          <w:bCs/>
        </w:rPr>
        <w:t xml:space="preserve">Indikátory splnění: </w:t>
      </w:r>
      <w:r>
        <w:t>materiály</w:t>
      </w:r>
      <w:r w:rsidR="00501208">
        <w:t xml:space="preserve"> z </w:t>
      </w:r>
      <w:r>
        <w:t>dotazníků, záznamy</w:t>
      </w:r>
      <w:r w:rsidR="00501208">
        <w:t xml:space="preserve"> z </w:t>
      </w:r>
      <w:r w:rsidR="00BC51A9">
        <w:t>evaluačních setkání</w:t>
      </w:r>
    </w:p>
    <w:p w14:paraId="4E97D7D6" w14:textId="5A030D1C" w:rsidR="00BB2709" w:rsidRDefault="00BC51A9" w:rsidP="00501208">
      <w:pPr>
        <w:pStyle w:val="AP-Odstaveczapedlem"/>
      </w:pPr>
      <w:r>
        <w:rPr>
          <w:b/>
          <w:bCs/>
        </w:rPr>
        <w:t xml:space="preserve">Výstupy klíčové aktivity: </w:t>
      </w:r>
      <w:r w:rsidR="00C60703">
        <w:t xml:space="preserve">evaluační zpráva, která bude hodnotit </w:t>
      </w:r>
      <w:r w:rsidR="00FF4A35">
        <w:t xml:space="preserve">úspěšnost pozice sociálního pracovníka. </w:t>
      </w:r>
    </w:p>
    <w:p w14:paraId="421ADEF0" w14:textId="77777777" w:rsidR="00BB2709" w:rsidRDefault="00BB2709" w:rsidP="00501208">
      <w:pPr>
        <w:spacing w:line="360" w:lineRule="auto"/>
        <w:jc w:val="both"/>
      </w:pPr>
      <w:r>
        <w:br w:type="page"/>
      </w:r>
    </w:p>
    <w:p w14:paraId="3A11DAC8" w14:textId="634D17B2" w:rsidR="00BC51A9" w:rsidRDefault="00D32893" w:rsidP="00501208">
      <w:pPr>
        <w:pStyle w:val="Nadpis1"/>
        <w:spacing w:line="360" w:lineRule="auto"/>
        <w:jc w:val="both"/>
      </w:pPr>
      <w:bookmarkStart w:id="59" w:name="_Toc164596993"/>
      <w:r>
        <w:lastRenderedPageBreak/>
        <w:t>Výsledky</w:t>
      </w:r>
      <w:r w:rsidR="00501208">
        <w:t xml:space="preserve"> a </w:t>
      </w:r>
      <w:r>
        <w:t>výstupy</w:t>
      </w:r>
      <w:bookmarkEnd w:id="59"/>
      <w:r>
        <w:t xml:space="preserve"> </w:t>
      </w:r>
    </w:p>
    <w:p w14:paraId="3BEF56E0" w14:textId="623E7882" w:rsidR="00BC28CC" w:rsidRPr="00991FAE" w:rsidRDefault="00613336" w:rsidP="00501208">
      <w:pPr>
        <w:pStyle w:val="AP-Odstaveczapedlem"/>
        <w:rPr>
          <w:b/>
          <w:bCs/>
        </w:rPr>
      </w:pPr>
      <w:r w:rsidRPr="00991FAE">
        <w:rPr>
          <w:b/>
          <w:bCs/>
        </w:rPr>
        <w:t>Výstupy:</w:t>
      </w:r>
    </w:p>
    <w:p w14:paraId="3C4D5677" w14:textId="1DDE2522" w:rsidR="00F65BA1" w:rsidRDefault="00D45DFB" w:rsidP="00501208">
      <w:pPr>
        <w:pStyle w:val="AP-Odstaveczapedlem"/>
      </w:pPr>
      <w:r>
        <w:t xml:space="preserve">Výstupem projektu je </w:t>
      </w:r>
      <w:r w:rsidR="00346D47">
        <w:t>výběr vhodného sociálního pracovníka</w:t>
      </w:r>
      <w:r w:rsidR="00501208">
        <w:t xml:space="preserve"> na </w:t>
      </w:r>
      <w:r w:rsidR="00813B23">
        <w:t>tuto pracovní pozici.</w:t>
      </w:r>
      <w:r w:rsidR="00793916">
        <w:t xml:space="preserve"> </w:t>
      </w:r>
      <w:r w:rsidR="00E811E4">
        <w:t xml:space="preserve">A nájem vhodné kanceláře, kde bude sociální pracovník působit. </w:t>
      </w:r>
      <w:r w:rsidR="00F65BA1">
        <w:t>K</w:t>
      </w:r>
      <w:r w:rsidR="00E811E4">
        <w:t>ancelář</w:t>
      </w:r>
      <w:r w:rsidR="00F65BA1">
        <w:t xml:space="preserve"> bude vybavena vhodnými informačními technologiemi</w:t>
      </w:r>
      <w:r w:rsidR="00501208">
        <w:t xml:space="preserve"> a </w:t>
      </w:r>
      <w:r w:rsidR="00F65BA1">
        <w:t xml:space="preserve">příslušným nábytkem. </w:t>
      </w:r>
    </w:p>
    <w:p w14:paraId="14FE0BF9" w14:textId="28611612" w:rsidR="00541A61" w:rsidRDefault="00541A61" w:rsidP="00501208">
      <w:pPr>
        <w:pStyle w:val="AP-Odstavec"/>
        <w:spacing w:line="360" w:lineRule="auto"/>
      </w:pPr>
      <w:r>
        <w:t>Dalším</w:t>
      </w:r>
      <w:r w:rsidR="00501208">
        <w:t xml:space="preserve"> z </w:t>
      </w:r>
      <w:r>
        <w:t>výstupů projektu je informační leták, který bude distribuován</w:t>
      </w:r>
      <w:r w:rsidR="00501208">
        <w:t xml:space="preserve"> do </w:t>
      </w:r>
      <w:r>
        <w:t>zdravotnických zařízení</w:t>
      </w:r>
      <w:r w:rsidR="00501208">
        <w:t xml:space="preserve"> a </w:t>
      </w:r>
      <w:r>
        <w:t>zařízení sociálních služeb</w:t>
      </w:r>
      <w:r w:rsidR="00665DEA">
        <w:t>. Vytvoření účtů</w:t>
      </w:r>
      <w:r w:rsidR="00501208">
        <w:t xml:space="preserve"> na </w:t>
      </w:r>
      <w:r w:rsidR="00665DEA">
        <w:t>sociálních sítích</w:t>
      </w:r>
      <w:r w:rsidR="000979B7">
        <w:t xml:space="preserve"> pro propagaci projektu, ale také zajištění vhodných kontaktů pro rozšíření informovanosti</w:t>
      </w:r>
      <w:r w:rsidR="00501208">
        <w:t xml:space="preserve"> o </w:t>
      </w:r>
      <w:r w:rsidR="000979B7">
        <w:t>projektu.</w:t>
      </w:r>
      <w:r w:rsidR="00153EC8">
        <w:t xml:space="preserve"> </w:t>
      </w:r>
    </w:p>
    <w:p w14:paraId="33941066" w14:textId="3E04BB1A" w:rsidR="000979B7" w:rsidRDefault="00C3117C" w:rsidP="00501208">
      <w:pPr>
        <w:pStyle w:val="AP-Odstavec"/>
        <w:spacing w:line="360" w:lineRule="auto"/>
      </w:pPr>
      <w:r>
        <w:t>Navázání spolupráce</w:t>
      </w:r>
      <w:r w:rsidR="00501208">
        <w:t xml:space="preserve"> s </w:t>
      </w:r>
      <w:r w:rsidR="00B935C6">
        <w:t xml:space="preserve">nemocnicemi, soukromými klinikami, </w:t>
      </w:r>
      <w:r w:rsidR="000261FA">
        <w:t>soukromými lékaři</w:t>
      </w:r>
      <w:r w:rsidR="002F4D50">
        <w:t xml:space="preserve"> v </w:t>
      </w:r>
      <w:r w:rsidR="000261FA">
        <w:t>oboru chirurgie</w:t>
      </w:r>
      <w:r w:rsidR="00501208">
        <w:t xml:space="preserve"> a </w:t>
      </w:r>
      <w:r w:rsidR="000261FA">
        <w:t>ortopedie</w:t>
      </w:r>
      <w:r w:rsidR="00501208">
        <w:t xml:space="preserve"> a </w:t>
      </w:r>
      <w:r w:rsidR="00EC4F4C">
        <w:t>spolupráce</w:t>
      </w:r>
      <w:r w:rsidR="00501208">
        <w:t xml:space="preserve"> s </w:t>
      </w:r>
      <w:r w:rsidR="00EC4F4C">
        <w:t xml:space="preserve">rehabilitačními ústavy nebo zařízeními. </w:t>
      </w:r>
    </w:p>
    <w:p w14:paraId="2C26CFAB" w14:textId="04094498" w:rsidR="00EC4F4C" w:rsidRDefault="00EC4F4C" w:rsidP="00501208">
      <w:pPr>
        <w:pStyle w:val="AP-Odstavec"/>
        <w:spacing w:line="360" w:lineRule="auto"/>
      </w:pPr>
      <w:r>
        <w:t xml:space="preserve">Mezi výstupy projektu také </w:t>
      </w:r>
      <w:r w:rsidR="00975F91">
        <w:t>patří navázání spolupráce</w:t>
      </w:r>
      <w:r w:rsidR="00501208">
        <w:t xml:space="preserve"> a </w:t>
      </w:r>
      <w:r w:rsidR="00975F91">
        <w:t>setkávání</w:t>
      </w:r>
      <w:r w:rsidR="00501208">
        <w:t xml:space="preserve"> se s </w:t>
      </w:r>
      <w:r w:rsidR="00975F91">
        <w:t>klienty</w:t>
      </w:r>
      <w:r w:rsidR="00501208">
        <w:t xml:space="preserve"> a </w:t>
      </w:r>
      <w:r w:rsidR="00975F91">
        <w:t>jejich blízkými</w:t>
      </w:r>
      <w:r w:rsidR="0034005A">
        <w:t>, stanovení cílů společně</w:t>
      </w:r>
      <w:r w:rsidR="00501208">
        <w:t xml:space="preserve"> s </w:t>
      </w:r>
      <w:r w:rsidR="0034005A">
        <w:t>klienty</w:t>
      </w:r>
      <w:r w:rsidR="00501208">
        <w:t xml:space="preserve"> a </w:t>
      </w:r>
      <w:r w:rsidR="00EE177F">
        <w:t>hladký přechod</w:t>
      </w:r>
      <w:r w:rsidR="00501208">
        <w:t xml:space="preserve"> do </w:t>
      </w:r>
      <w:r w:rsidR="00EE177F">
        <w:t xml:space="preserve">domácího prostředí klienta. </w:t>
      </w:r>
    </w:p>
    <w:p w14:paraId="2B09775C" w14:textId="6B7203B8" w:rsidR="009E1764" w:rsidRDefault="00B058D0" w:rsidP="00501208">
      <w:pPr>
        <w:pStyle w:val="AP-Odstavec"/>
        <w:spacing w:line="360" w:lineRule="auto"/>
      </w:pPr>
      <w:r>
        <w:t xml:space="preserve">Hlavní výstupem projektu bude evaluační zpráva, která bude hodnotit úspěšnost pozice sociálního pracovníka. </w:t>
      </w:r>
    </w:p>
    <w:p w14:paraId="40824C56" w14:textId="77777777" w:rsidR="00B058D0" w:rsidRDefault="00B058D0" w:rsidP="00501208">
      <w:pPr>
        <w:pStyle w:val="AP-Odstavec"/>
        <w:spacing w:line="360" w:lineRule="auto"/>
      </w:pPr>
    </w:p>
    <w:p w14:paraId="515A3261" w14:textId="0226F2E5" w:rsidR="00B058D0" w:rsidRPr="00991FAE" w:rsidRDefault="00B058D0" w:rsidP="00501208">
      <w:pPr>
        <w:pStyle w:val="AP-Odstaveczapedlem"/>
        <w:rPr>
          <w:b/>
          <w:bCs/>
        </w:rPr>
      </w:pPr>
      <w:r w:rsidRPr="00991FAE">
        <w:rPr>
          <w:b/>
          <w:bCs/>
        </w:rPr>
        <w:t xml:space="preserve">Výsledky: </w:t>
      </w:r>
    </w:p>
    <w:p w14:paraId="70A54A57" w14:textId="7DC7B3ED" w:rsidR="00B058D0" w:rsidRDefault="00755E85" w:rsidP="00501208">
      <w:pPr>
        <w:pStyle w:val="AP-Odstaveczapedlem"/>
      </w:pPr>
      <w:r>
        <w:t xml:space="preserve">Hlavním </w:t>
      </w:r>
      <w:r w:rsidR="00D71B01">
        <w:t>výsledkem projektu je pracovní pozice sociálního pracovníka, který aktivně spolupracuje</w:t>
      </w:r>
      <w:r w:rsidR="00501208">
        <w:t xml:space="preserve"> s </w:t>
      </w:r>
      <w:r w:rsidR="004E55D2">
        <w:t>institucemi</w:t>
      </w:r>
      <w:r w:rsidR="002F4D50">
        <w:t xml:space="preserve"> v </w:t>
      </w:r>
      <w:r w:rsidR="004E55D2">
        <w:t>okrese</w:t>
      </w:r>
      <w:r w:rsidR="00501208">
        <w:t xml:space="preserve"> a </w:t>
      </w:r>
      <w:r w:rsidR="004E55D2">
        <w:t>kraji. Lidem</w:t>
      </w:r>
      <w:r w:rsidR="00501208">
        <w:t xml:space="preserve"> po </w:t>
      </w:r>
      <w:r w:rsidR="004E55D2">
        <w:t>poranění míchy</w:t>
      </w:r>
      <w:r w:rsidR="00501208">
        <w:t xml:space="preserve"> a </w:t>
      </w:r>
      <w:r w:rsidR="004E55D2">
        <w:t>úrazech dolních končetin dává co nejvyšší míru pomoci</w:t>
      </w:r>
      <w:r w:rsidR="00501208">
        <w:t xml:space="preserve"> a </w:t>
      </w:r>
      <w:r w:rsidR="004E55D2">
        <w:t>podpory</w:t>
      </w:r>
      <w:r w:rsidR="002F4D50">
        <w:t xml:space="preserve"> v </w:t>
      </w:r>
      <w:r w:rsidR="001B520A">
        <w:t>těchto těžkých životních situacích,</w:t>
      </w:r>
      <w:r w:rsidR="00501208">
        <w:t xml:space="preserve"> a </w:t>
      </w:r>
      <w:r w:rsidR="001B520A">
        <w:t xml:space="preserve">následně </w:t>
      </w:r>
      <w:r w:rsidR="00317B7D">
        <w:t>ji dává</w:t>
      </w:r>
      <w:r w:rsidR="00501208">
        <w:t xml:space="preserve"> i </w:t>
      </w:r>
      <w:r w:rsidR="00317B7D">
        <w:t xml:space="preserve">jejich rodinným příslušníkům nebo nejbližším osobám. </w:t>
      </w:r>
    </w:p>
    <w:p w14:paraId="2C88490B" w14:textId="4354D11C" w:rsidR="00362473" w:rsidRPr="00362473" w:rsidRDefault="00362473" w:rsidP="00501208">
      <w:pPr>
        <w:pStyle w:val="AP-Odstavec"/>
        <w:spacing w:line="360" w:lineRule="auto"/>
      </w:pPr>
      <w:r>
        <w:t>Aktivní kontaktování potencionálních klientů</w:t>
      </w:r>
      <w:r w:rsidR="00501208">
        <w:t xml:space="preserve"> a </w:t>
      </w:r>
      <w:r w:rsidR="00477A9B">
        <w:t xml:space="preserve">představení práce sociálního pracovníka, může pomoci </w:t>
      </w:r>
      <w:r w:rsidR="00837A80">
        <w:t>klientům ke snížení studu</w:t>
      </w:r>
      <w:r w:rsidR="00501208">
        <w:t xml:space="preserve"> a </w:t>
      </w:r>
      <w:r w:rsidR="00837A80">
        <w:t xml:space="preserve">navázání důvěrného vztahu. </w:t>
      </w:r>
    </w:p>
    <w:p w14:paraId="739298FE" w14:textId="77777777" w:rsidR="00B058D0" w:rsidRPr="00B058D0" w:rsidRDefault="00B058D0" w:rsidP="00501208">
      <w:pPr>
        <w:pStyle w:val="AP-Odstavec"/>
        <w:spacing w:line="360" w:lineRule="auto"/>
      </w:pPr>
    </w:p>
    <w:p w14:paraId="29595289" w14:textId="77777777" w:rsidR="00A36AEB" w:rsidRPr="00541A61" w:rsidRDefault="00A36AEB" w:rsidP="00501208">
      <w:pPr>
        <w:pStyle w:val="AP-Odstavec"/>
        <w:spacing w:line="360" w:lineRule="auto"/>
      </w:pPr>
    </w:p>
    <w:p w14:paraId="66D711B5" w14:textId="77777777" w:rsidR="00F65BA1" w:rsidRPr="00F65BA1" w:rsidRDefault="00F65BA1" w:rsidP="00501208">
      <w:pPr>
        <w:pStyle w:val="AP-Odstavec"/>
        <w:spacing w:line="360" w:lineRule="auto"/>
      </w:pPr>
    </w:p>
    <w:p w14:paraId="72EAE157" w14:textId="77777777" w:rsidR="001E629F" w:rsidRDefault="001E629F" w:rsidP="00501208">
      <w:pPr>
        <w:pStyle w:val="AP-Odstavec"/>
        <w:spacing w:line="360" w:lineRule="auto"/>
      </w:pPr>
    </w:p>
    <w:p w14:paraId="3405905E" w14:textId="7758F176" w:rsidR="002A4039" w:rsidRDefault="002A4039" w:rsidP="00501208">
      <w:pPr>
        <w:spacing w:line="360" w:lineRule="auto"/>
        <w:jc w:val="both"/>
      </w:pPr>
    </w:p>
    <w:p w14:paraId="3D23272C" w14:textId="77777777" w:rsidR="00262E21" w:rsidRDefault="00262E21" w:rsidP="00501208">
      <w:pPr>
        <w:pStyle w:val="Nadpis1"/>
        <w:spacing w:line="360" w:lineRule="auto"/>
        <w:jc w:val="both"/>
      </w:pPr>
      <w:bookmarkStart w:id="60" w:name="_Toc163996808"/>
      <w:bookmarkStart w:id="61" w:name="_Toc164596994"/>
      <w:r>
        <w:lastRenderedPageBreak/>
        <w:t>Přidaná hodnota projektu</w:t>
      </w:r>
      <w:bookmarkEnd w:id="60"/>
      <w:bookmarkEnd w:id="61"/>
      <w:r>
        <w:t xml:space="preserve"> </w:t>
      </w:r>
    </w:p>
    <w:p w14:paraId="08A2A24C" w14:textId="030F1B14" w:rsidR="00262E21" w:rsidRDefault="00262E21" w:rsidP="00501208">
      <w:pPr>
        <w:pStyle w:val="AP-Odstaveczapedlem"/>
      </w:pPr>
      <w:r w:rsidRPr="008E05FD">
        <w:t>Přidaná hodnota mého projektu je významná zejména</w:t>
      </w:r>
      <w:r w:rsidR="00501208">
        <w:t xml:space="preserve"> z </w:t>
      </w:r>
      <w:r w:rsidRPr="008E05FD">
        <w:t xml:space="preserve">hlediska </w:t>
      </w:r>
      <w:r w:rsidR="00EA4AED" w:rsidRPr="008E05FD">
        <w:t>zvýšení životní úrovně</w:t>
      </w:r>
      <w:r w:rsidR="00501208">
        <w:t xml:space="preserve"> a </w:t>
      </w:r>
      <w:r w:rsidR="00B47ACC" w:rsidRPr="008E05FD">
        <w:t>sociální</w:t>
      </w:r>
      <w:r w:rsidRPr="008E05FD">
        <w:t xml:space="preserve"> integrace</w:t>
      </w:r>
      <w:r w:rsidR="00634AA2" w:rsidRPr="008E05FD">
        <w:t xml:space="preserve"> osob</w:t>
      </w:r>
      <w:r w:rsidR="00501208">
        <w:t xml:space="preserve"> po </w:t>
      </w:r>
      <w:r w:rsidR="00634AA2" w:rsidRPr="008E05FD">
        <w:t>poranění míchy</w:t>
      </w:r>
      <w:r w:rsidR="00501208">
        <w:t xml:space="preserve"> a </w:t>
      </w:r>
      <w:r w:rsidR="00634AA2" w:rsidRPr="008E05FD">
        <w:t xml:space="preserve">úrazech dolních končetin. </w:t>
      </w:r>
      <w:r>
        <w:t>Mezi klíčové přidané hodnoty mého projektu patří zejména poskytování praktické pomoci</w:t>
      </w:r>
      <w:r w:rsidR="00501208">
        <w:t xml:space="preserve"> a </w:t>
      </w:r>
      <w:r>
        <w:t xml:space="preserve">odborné </w:t>
      </w:r>
      <w:r w:rsidR="00EA4AED">
        <w:t>p</w:t>
      </w:r>
      <w:r>
        <w:t>oradenství. Projekt totiž nabízí nejen emocionální podporu, ale také konkrétní pomoc</w:t>
      </w:r>
      <w:r w:rsidR="002F4D50">
        <w:t xml:space="preserve"> v </w:t>
      </w:r>
      <w:r>
        <w:t>rámci dostupných služeb</w:t>
      </w:r>
      <w:r w:rsidR="00501208">
        <w:t xml:space="preserve"> a </w:t>
      </w:r>
      <w:r>
        <w:t>dávek které může rodina</w:t>
      </w:r>
      <w:r w:rsidR="00501208">
        <w:t xml:space="preserve"> a </w:t>
      </w:r>
      <w:r>
        <w:t>klient využít. Protože projekt poskytuje komplexní podporu klientům</w:t>
      </w:r>
      <w:r w:rsidR="002F4D50">
        <w:t xml:space="preserve"> v </w:t>
      </w:r>
      <w:r>
        <w:t>těžkých životních situacích právě</w:t>
      </w:r>
      <w:r w:rsidR="00501208">
        <w:t xml:space="preserve"> po </w:t>
      </w:r>
      <w:r>
        <w:t>úraze, zvyšuje to jejich schopnost zvládat denní aktivity, snižuje to jejich zranitelnost</w:t>
      </w:r>
      <w:r w:rsidR="00501208">
        <w:t xml:space="preserve"> a </w:t>
      </w:r>
      <w:r>
        <w:t>přispívá</w:t>
      </w:r>
      <w:r w:rsidR="00501208">
        <w:t xml:space="preserve"> k </w:t>
      </w:r>
      <w:r>
        <w:t>lepšímu zdravotnímu stavu</w:t>
      </w:r>
      <w:r w:rsidR="00501208">
        <w:t xml:space="preserve"> a </w:t>
      </w:r>
      <w:r>
        <w:t>pohodě. Protože</w:t>
      </w:r>
      <w:r w:rsidR="00501208">
        <w:t xml:space="preserve"> se </w:t>
      </w:r>
      <w:r>
        <w:t>pomoc</w:t>
      </w:r>
      <w:r w:rsidR="00501208">
        <w:t xml:space="preserve"> a </w:t>
      </w:r>
      <w:r>
        <w:t>podpora týká také rodin klientů poskytne jim sociální pracovník nutnou psychosociální podporu, dostatek informací</w:t>
      </w:r>
      <w:r w:rsidR="00501208">
        <w:t xml:space="preserve"> a </w:t>
      </w:r>
      <w:r>
        <w:t>praktickou pomoc, která jim umožňuje lépe porozumět situaci svých blízkých</w:t>
      </w:r>
      <w:r w:rsidR="00501208">
        <w:t xml:space="preserve"> a </w:t>
      </w:r>
      <w:r>
        <w:t>efektivně jim pomáhat</w:t>
      </w:r>
      <w:r w:rsidR="002F4D50">
        <w:t xml:space="preserve"> v </w:t>
      </w:r>
      <w:r>
        <w:t>procesu adaptace</w:t>
      </w:r>
      <w:r w:rsidR="00501208">
        <w:t xml:space="preserve"> na </w:t>
      </w:r>
      <w:r>
        <w:t>novou životní situaci. Tím,</w:t>
      </w:r>
      <w:r w:rsidR="00501208">
        <w:t xml:space="preserve"> že </w:t>
      </w:r>
      <w:r>
        <w:t>sociální pracovník bude spolupracovat</w:t>
      </w:r>
      <w:r w:rsidR="00501208">
        <w:t xml:space="preserve"> se </w:t>
      </w:r>
      <w:r>
        <w:t>zdravotnickými zařízeními, zdravotně sociálními pracovníky</w:t>
      </w:r>
      <w:r w:rsidR="002F4D50">
        <w:t xml:space="preserve"> v </w:t>
      </w:r>
      <w:r>
        <w:t>nemocnicích, rehabilitačními centry</w:t>
      </w:r>
      <w:r w:rsidR="00501208">
        <w:t xml:space="preserve"> a </w:t>
      </w:r>
      <w:r>
        <w:t>neziskovými organizacemi umožní klientům plnohodnotné poradenství</w:t>
      </w:r>
      <w:r w:rsidR="00501208">
        <w:t xml:space="preserve"> a </w:t>
      </w:r>
      <w:r>
        <w:t xml:space="preserve">podporu. </w:t>
      </w:r>
    </w:p>
    <w:p w14:paraId="6238F2E2" w14:textId="53FB7567" w:rsidR="00262E21" w:rsidRDefault="00262E21" w:rsidP="00501208">
      <w:pPr>
        <w:pStyle w:val="AP-Odstavec"/>
        <w:spacing w:line="360" w:lineRule="auto"/>
      </w:pPr>
      <w:r>
        <w:t>Celkově lze tedy říct,</w:t>
      </w:r>
      <w:r w:rsidR="00501208">
        <w:t xml:space="preserve"> že </w:t>
      </w:r>
      <w:r>
        <w:t>projekt přináší významnou přidanou hodnotu jak pro klienty samotné, tak</w:t>
      </w:r>
      <w:r w:rsidR="00501208">
        <w:t xml:space="preserve"> i </w:t>
      </w:r>
      <w:r>
        <w:t>pro jejich rodiny</w:t>
      </w:r>
      <w:r w:rsidR="00501208">
        <w:t xml:space="preserve"> a </w:t>
      </w:r>
      <w:r>
        <w:t>širší společnost. Díky komplexnímu přístupu</w:t>
      </w:r>
      <w:r w:rsidR="00501208">
        <w:t xml:space="preserve"> k </w:t>
      </w:r>
      <w:r>
        <w:t>problematice</w:t>
      </w:r>
      <w:r w:rsidR="00501208">
        <w:t xml:space="preserve"> a </w:t>
      </w:r>
      <w:r>
        <w:t>aktivnímu zapojení všech relevantních stran může tento projekt skutečně měnit životy</w:t>
      </w:r>
      <w:r w:rsidR="00053146">
        <w:t xml:space="preserve"> lidí.</w:t>
      </w:r>
    </w:p>
    <w:p w14:paraId="558B70F2" w14:textId="07A2440B" w:rsidR="002A4039" w:rsidRDefault="00262E21" w:rsidP="00501208">
      <w:pPr>
        <w:pStyle w:val="AP-Odstavec"/>
        <w:spacing w:line="360" w:lineRule="auto"/>
      </w:pPr>
      <w:r>
        <w:t>Další jedinečnost, ve která je</w:t>
      </w:r>
      <w:r w:rsidR="002F4D50">
        <w:t xml:space="preserve"> v </w:t>
      </w:r>
      <w:r>
        <w:t>projektu důležitá, je aktivní vyhledávání klientů, jak jsem</w:t>
      </w:r>
      <w:r w:rsidR="00501208">
        <w:t xml:space="preserve"> se </w:t>
      </w:r>
      <w:r>
        <w:t>zmínila již výše, rodina</w:t>
      </w:r>
      <w:r w:rsidR="00501208">
        <w:t xml:space="preserve"> se </w:t>
      </w:r>
      <w:r>
        <w:t>často dostává</w:t>
      </w:r>
      <w:r w:rsidR="00501208">
        <w:t xml:space="preserve"> do </w:t>
      </w:r>
      <w:r>
        <w:t>těžké situace, kdy neví jak dál. Při těžkých úrazech, kterým</w:t>
      </w:r>
      <w:r w:rsidR="00501208">
        <w:t xml:space="preserve"> se </w:t>
      </w:r>
      <w:r>
        <w:t>moje práce věnuje, je klientem často člověk, který je například živitelem rodiny, nebo</w:t>
      </w:r>
      <w:r w:rsidR="002F4D50">
        <w:t xml:space="preserve"> v </w:t>
      </w:r>
      <w:r>
        <w:t>domácnosti</w:t>
      </w:r>
      <w:r w:rsidR="00501208">
        <w:t xml:space="preserve"> s </w:t>
      </w:r>
      <w:r>
        <w:t>dětmi. Proto by sociální pracovník aktivně vyhledával osoby</w:t>
      </w:r>
      <w:r w:rsidR="00501208">
        <w:t xml:space="preserve"> po </w:t>
      </w:r>
      <w:r>
        <w:t>úrazech, nebo by</w:t>
      </w:r>
      <w:r w:rsidR="00501208">
        <w:t xml:space="preserve"> na </w:t>
      </w:r>
      <w:r>
        <w:t>něj předávali kontakt zdravotnická zařízení. Aby mohl zabránit nevyhovující situaci</w:t>
      </w:r>
      <w:r w:rsidR="002F4D50">
        <w:t xml:space="preserve"> v </w:t>
      </w:r>
      <w:r>
        <w:t>rodině</w:t>
      </w:r>
      <w:r w:rsidR="00501208">
        <w:t xml:space="preserve"> z </w:t>
      </w:r>
      <w:r>
        <w:t>hlediska nedostatku peněz, starosti</w:t>
      </w:r>
      <w:r w:rsidR="00501208">
        <w:t xml:space="preserve"> o </w:t>
      </w:r>
      <w:r>
        <w:t>děti</w:t>
      </w:r>
      <w:r w:rsidR="00501208">
        <w:t xml:space="preserve"> a </w:t>
      </w:r>
      <w:r>
        <w:t xml:space="preserve">podobně. </w:t>
      </w:r>
    </w:p>
    <w:p w14:paraId="69AE1AD4" w14:textId="574825E9" w:rsidR="00262E21" w:rsidRDefault="00262E21" w:rsidP="00501208">
      <w:pPr>
        <w:spacing w:line="360" w:lineRule="auto"/>
        <w:jc w:val="both"/>
      </w:pPr>
      <w:r>
        <w:br w:type="page"/>
      </w:r>
    </w:p>
    <w:p w14:paraId="301189E4" w14:textId="77777777" w:rsidR="007C1C1B" w:rsidRDefault="007C1C1B" w:rsidP="00501208">
      <w:pPr>
        <w:pStyle w:val="Nadpis1"/>
        <w:spacing w:line="360" w:lineRule="auto"/>
        <w:jc w:val="both"/>
      </w:pPr>
      <w:bookmarkStart w:id="62" w:name="_Toc163996809"/>
      <w:bookmarkStart w:id="63" w:name="_Toc164596995"/>
      <w:r>
        <w:lastRenderedPageBreak/>
        <w:t>Management rizik</w:t>
      </w:r>
      <w:bookmarkEnd w:id="62"/>
      <w:bookmarkEnd w:id="63"/>
      <w:r>
        <w:t xml:space="preserve"> </w:t>
      </w:r>
    </w:p>
    <w:p w14:paraId="2BE3B5E3" w14:textId="73BFE42C" w:rsidR="007C1C1B" w:rsidRDefault="007C1C1B" w:rsidP="00501208">
      <w:pPr>
        <w:pStyle w:val="AP-Odstaveczapedlem"/>
      </w:pPr>
      <w:r>
        <w:t>V této kapitole představím možná rizika, která mohou ohrozit můj projekt. Budu</w:t>
      </w:r>
      <w:r w:rsidR="00501208">
        <w:t xml:space="preserve"> se </w:t>
      </w:r>
      <w:r>
        <w:t>snažit uvést opatření, kterými by bylo možné rizikům předejít. Rizika</w:t>
      </w:r>
      <w:r w:rsidR="00501208">
        <w:t xml:space="preserve"> se </w:t>
      </w:r>
      <w:r>
        <w:t>budou vztahovat ke klíčovým aktivitám, které jsou popsané výše. Pro každé riziko uvedu pravděpodobnost,</w:t>
      </w:r>
      <w:r w:rsidR="00501208">
        <w:t xml:space="preserve"> se </w:t>
      </w:r>
      <w:r>
        <w:t>kterou může nastat (nízká, střední, vysoká)</w:t>
      </w:r>
      <w:r w:rsidR="00501208">
        <w:t xml:space="preserve"> a </w:t>
      </w:r>
      <w:r>
        <w:t>míru vlivu (nízká, střední, vysoká)</w:t>
      </w:r>
      <w:r w:rsidR="00501208">
        <w:t xml:space="preserve"> na </w:t>
      </w:r>
      <w:r>
        <w:t xml:space="preserve">naplnění cílů projektu. </w:t>
      </w:r>
    </w:p>
    <w:p w14:paraId="0C88F001" w14:textId="3028633A" w:rsidR="007C1C1B" w:rsidRPr="00131245" w:rsidRDefault="007C1C1B" w:rsidP="00501208">
      <w:pPr>
        <w:pStyle w:val="AP-Odstavec"/>
        <w:spacing w:line="360" w:lineRule="auto"/>
        <w:rPr>
          <w:sz w:val="20"/>
          <w:szCs w:val="20"/>
        </w:rPr>
      </w:pPr>
      <w:r>
        <w:rPr>
          <w:sz w:val="20"/>
          <w:szCs w:val="20"/>
        </w:rPr>
        <w:t xml:space="preserve"> </w:t>
      </w:r>
    </w:p>
    <w:p w14:paraId="7AD7B3F7" w14:textId="3CB2584C" w:rsidR="005822C4" w:rsidRDefault="00BC53D8" w:rsidP="005822C4">
      <w:pPr>
        <w:pStyle w:val="Titulek"/>
        <w:keepNext/>
        <w:jc w:val="left"/>
      </w:pPr>
      <w:r>
        <w:t xml:space="preserve">Tabulka </w:t>
      </w:r>
      <w:r w:rsidR="00A45C35">
        <w:fldChar w:fldCharType="begin"/>
      </w:r>
      <w:r w:rsidR="00A45C35">
        <w:instrText xml:space="preserve"> SEQ Tabulka \* ARABIC </w:instrText>
      </w:r>
      <w:r w:rsidR="00A45C35">
        <w:fldChar w:fldCharType="separate"/>
      </w:r>
      <w:r w:rsidR="00155FF1">
        <w:rPr>
          <w:noProof/>
        </w:rPr>
        <w:t>3</w:t>
      </w:r>
      <w:r w:rsidR="00A45C35">
        <w:rPr>
          <w:noProof/>
        </w:rPr>
        <w:fldChar w:fldCharType="end"/>
      </w:r>
      <w:r>
        <w:t xml:space="preserve"> Rizika, hodnocení rizik, vliv na naplnění projektu, preventivní opatření</w:t>
      </w:r>
      <w:r w:rsidR="005822C4">
        <w:br/>
        <w:t xml:space="preserve">Zdroj Vlastní tvorba </w:t>
      </w:r>
    </w:p>
    <w:tbl>
      <w:tblPr>
        <w:tblStyle w:val="Mkatabulky"/>
        <w:tblW w:w="0" w:type="auto"/>
        <w:tblLook w:val="04A0" w:firstRow="1" w:lastRow="0" w:firstColumn="1" w:lastColumn="0" w:noHBand="0" w:noVBand="1"/>
      </w:tblPr>
      <w:tblGrid>
        <w:gridCol w:w="2567"/>
        <w:gridCol w:w="2332"/>
        <w:gridCol w:w="1920"/>
        <w:gridCol w:w="2243"/>
      </w:tblGrid>
      <w:tr w:rsidR="007C1C1B" w14:paraId="7D77939F" w14:textId="77777777" w:rsidTr="005822C4">
        <w:tc>
          <w:tcPr>
            <w:tcW w:w="2567" w:type="dxa"/>
            <w:shd w:val="clear" w:color="auto" w:fill="FFE599" w:themeFill="accent4" w:themeFillTint="66"/>
            <w:vAlign w:val="center"/>
          </w:tcPr>
          <w:p w14:paraId="7C6C0E68" w14:textId="77777777" w:rsidR="007C1C1B" w:rsidRPr="002A247A" w:rsidRDefault="007C1C1B" w:rsidP="005822C4">
            <w:pPr>
              <w:pStyle w:val="AP-Odstavec"/>
              <w:spacing w:line="360" w:lineRule="auto"/>
              <w:ind w:firstLine="0"/>
              <w:jc w:val="left"/>
              <w:rPr>
                <w:b/>
                <w:bCs/>
              </w:rPr>
            </w:pPr>
            <w:r w:rsidRPr="002A247A">
              <w:rPr>
                <w:b/>
                <w:bCs/>
              </w:rPr>
              <w:t xml:space="preserve">Identifikace předpokládaných rizik </w:t>
            </w:r>
          </w:p>
        </w:tc>
        <w:tc>
          <w:tcPr>
            <w:tcW w:w="2332" w:type="dxa"/>
            <w:shd w:val="clear" w:color="auto" w:fill="FFE599" w:themeFill="accent4" w:themeFillTint="66"/>
            <w:vAlign w:val="center"/>
          </w:tcPr>
          <w:p w14:paraId="5871A6E3" w14:textId="77777777" w:rsidR="007C1C1B" w:rsidRPr="002A247A" w:rsidRDefault="007C1C1B" w:rsidP="00501208">
            <w:pPr>
              <w:pStyle w:val="AP-Odstavec"/>
              <w:spacing w:line="360" w:lineRule="auto"/>
              <w:ind w:firstLine="0"/>
              <w:rPr>
                <w:b/>
                <w:bCs/>
              </w:rPr>
            </w:pPr>
            <w:r w:rsidRPr="002A247A">
              <w:rPr>
                <w:b/>
                <w:bCs/>
              </w:rPr>
              <w:t xml:space="preserve">Hodnocení rizik </w:t>
            </w:r>
          </w:p>
        </w:tc>
        <w:tc>
          <w:tcPr>
            <w:tcW w:w="1920" w:type="dxa"/>
            <w:shd w:val="clear" w:color="auto" w:fill="FFE599" w:themeFill="accent4" w:themeFillTint="66"/>
            <w:vAlign w:val="center"/>
          </w:tcPr>
          <w:p w14:paraId="1B1C3D17" w14:textId="7F7330BE" w:rsidR="007C1C1B" w:rsidRPr="002A247A" w:rsidRDefault="007C1C1B" w:rsidP="00501208">
            <w:pPr>
              <w:pStyle w:val="AP-Odstavec"/>
              <w:spacing w:line="360" w:lineRule="auto"/>
              <w:ind w:firstLine="0"/>
              <w:rPr>
                <w:b/>
                <w:bCs/>
              </w:rPr>
            </w:pPr>
            <w:r w:rsidRPr="002A247A">
              <w:rPr>
                <w:b/>
                <w:bCs/>
              </w:rPr>
              <w:t>Vliv</w:t>
            </w:r>
            <w:r w:rsidR="00501208">
              <w:rPr>
                <w:b/>
                <w:bCs/>
              </w:rPr>
              <w:t xml:space="preserve"> na </w:t>
            </w:r>
            <w:r w:rsidRPr="002A247A">
              <w:rPr>
                <w:b/>
                <w:bCs/>
              </w:rPr>
              <w:t xml:space="preserve">naplnění cílů projektu </w:t>
            </w:r>
          </w:p>
        </w:tc>
        <w:tc>
          <w:tcPr>
            <w:tcW w:w="2243" w:type="dxa"/>
            <w:shd w:val="clear" w:color="auto" w:fill="FFE599" w:themeFill="accent4" w:themeFillTint="66"/>
            <w:vAlign w:val="center"/>
          </w:tcPr>
          <w:p w14:paraId="2560610A" w14:textId="77777777" w:rsidR="007C1C1B" w:rsidRPr="002A247A" w:rsidRDefault="007C1C1B" w:rsidP="00501208">
            <w:pPr>
              <w:pStyle w:val="AP-Odstavec"/>
              <w:spacing w:line="360" w:lineRule="auto"/>
              <w:ind w:firstLine="0"/>
              <w:rPr>
                <w:b/>
                <w:bCs/>
              </w:rPr>
            </w:pPr>
            <w:r w:rsidRPr="002A247A">
              <w:rPr>
                <w:b/>
                <w:bCs/>
              </w:rPr>
              <w:t xml:space="preserve">Preventivní opatření </w:t>
            </w:r>
          </w:p>
        </w:tc>
      </w:tr>
      <w:tr w:rsidR="007C1C1B" w14:paraId="05E99AA0" w14:textId="77777777" w:rsidTr="005822C4">
        <w:tc>
          <w:tcPr>
            <w:tcW w:w="2567" w:type="dxa"/>
            <w:vAlign w:val="center"/>
          </w:tcPr>
          <w:p w14:paraId="6F67368A" w14:textId="4689C81F" w:rsidR="007C1C1B" w:rsidRPr="003833E6" w:rsidRDefault="007C1C1B" w:rsidP="00501208">
            <w:pPr>
              <w:pStyle w:val="AP-Odstavec"/>
              <w:spacing w:line="360" w:lineRule="auto"/>
              <w:ind w:firstLine="0"/>
            </w:pPr>
            <w:r>
              <w:t>KA1 – nedostatečný zájem</w:t>
            </w:r>
            <w:r w:rsidR="00501208">
              <w:t xml:space="preserve"> o </w:t>
            </w:r>
            <w:r>
              <w:t>pracovní místo</w:t>
            </w:r>
          </w:p>
        </w:tc>
        <w:tc>
          <w:tcPr>
            <w:tcW w:w="2332" w:type="dxa"/>
            <w:shd w:val="clear" w:color="auto" w:fill="A8D08D" w:themeFill="accent6" w:themeFillTint="99"/>
            <w:vAlign w:val="center"/>
          </w:tcPr>
          <w:p w14:paraId="65A44F08" w14:textId="77777777" w:rsidR="007C1C1B" w:rsidRPr="003B0DC6" w:rsidRDefault="007C1C1B" w:rsidP="00501208">
            <w:pPr>
              <w:pStyle w:val="AP-Odstavec"/>
              <w:spacing w:line="360" w:lineRule="auto"/>
              <w:ind w:firstLine="0"/>
            </w:pPr>
            <w:r>
              <w:t>Nízká pravděpodobnost</w:t>
            </w:r>
          </w:p>
        </w:tc>
        <w:tc>
          <w:tcPr>
            <w:tcW w:w="1920" w:type="dxa"/>
            <w:shd w:val="clear" w:color="auto" w:fill="ED7D31" w:themeFill="accent2"/>
            <w:vAlign w:val="center"/>
          </w:tcPr>
          <w:p w14:paraId="6B78CC55" w14:textId="77777777" w:rsidR="007C1C1B" w:rsidRPr="00F331E7" w:rsidRDefault="007C1C1B" w:rsidP="00501208">
            <w:pPr>
              <w:pStyle w:val="AP-Odstavec"/>
              <w:spacing w:line="360" w:lineRule="auto"/>
              <w:ind w:firstLine="0"/>
            </w:pPr>
            <w:r>
              <w:t>Střední vliv</w:t>
            </w:r>
          </w:p>
        </w:tc>
        <w:tc>
          <w:tcPr>
            <w:tcW w:w="2243" w:type="dxa"/>
            <w:vAlign w:val="center"/>
          </w:tcPr>
          <w:p w14:paraId="1443BE56" w14:textId="143B95AE" w:rsidR="007C1C1B" w:rsidRPr="00D86784" w:rsidRDefault="007C1C1B" w:rsidP="00501208">
            <w:pPr>
              <w:pStyle w:val="AP-Odstavec"/>
              <w:spacing w:line="360" w:lineRule="auto"/>
              <w:ind w:firstLine="0"/>
            </w:pPr>
            <w:r>
              <w:t>Zdůraznit jedinečnost</w:t>
            </w:r>
            <w:r w:rsidR="00501208">
              <w:t xml:space="preserve"> a </w:t>
            </w:r>
            <w:r>
              <w:t>zajímavost pracovního místa, důstojné finanční ohodnocení.</w:t>
            </w:r>
          </w:p>
        </w:tc>
      </w:tr>
      <w:tr w:rsidR="00B16A08" w14:paraId="7DF0BD29" w14:textId="77777777" w:rsidTr="005822C4">
        <w:tc>
          <w:tcPr>
            <w:tcW w:w="2567" w:type="dxa"/>
            <w:vAlign w:val="center"/>
          </w:tcPr>
          <w:p w14:paraId="55CF5E05" w14:textId="17B94609" w:rsidR="00B16A08" w:rsidRDefault="00B16A08" w:rsidP="00501208">
            <w:pPr>
              <w:pStyle w:val="AP-Odstavec"/>
              <w:spacing w:line="360" w:lineRule="auto"/>
              <w:ind w:firstLine="0"/>
            </w:pPr>
            <w:r>
              <w:t>KA1 –</w:t>
            </w:r>
            <w:r w:rsidR="002F4D50">
              <w:t xml:space="preserve"> v </w:t>
            </w:r>
            <w:r w:rsidR="00BE4D3A">
              <w:t xml:space="preserve">regionu není nabídka, vyhovující kanceláře </w:t>
            </w:r>
          </w:p>
        </w:tc>
        <w:tc>
          <w:tcPr>
            <w:tcW w:w="2332" w:type="dxa"/>
            <w:shd w:val="clear" w:color="auto" w:fill="A8D08D" w:themeFill="accent6" w:themeFillTint="99"/>
            <w:vAlign w:val="center"/>
          </w:tcPr>
          <w:p w14:paraId="0F56CCB2" w14:textId="1000E5F3" w:rsidR="00B16A08" w:rsidRDefault="00B16A08" w:rsidP="00501208">
            <w:pPr>
              <w:pStyle w:val="AP-Odstavec"/>
              <w:spacing w:line="360" w:lineRule="auto"/>
              <w:ind w:firstLine="0"/>
            </w:pPr>
            <w:r>
              <w:t xml:space="preserve">Nízká pravděpodobnost </w:t>
            </w:r>
          </w:p>
        </w:tc>
        <w:tc>
          <w:tcPr>
            <w:tcW w:w="1920" w:type="dxa"/>
            <w:shd w:val="clear" w:color="auto" w:fill="ED7D31" w:themeFill="accent2"/>
            <w:vAlign w:val="center"/>
          </w:tcPr>
          <w:p w14:paraId="0FF78B34" w14:textId="0D82435E" w:rsidR="00B16A08" w:rsidRDefault="00B16A08" w:rsidP="00501208">
            <w:pPr>
              <w:pStyle w:val="AP-Odstavec"/>
              <w:spacing w:line="360" w:lineRule="auto"/>
              <w:ind w:firstLine="0"/>
            </w:pPr>
            <w:r>
              <w:t xml:space="preserve">Střední vliv </w:t>
            </w:r>
          </w:p>
        </w:tc>
        <w:tc>
          <w:tcPr>
            <w:tcW w:w="2243" w:type="dxa"/>
            <w:vAlign w:val="center"/>
          </w:tcPr>
          <w:p w14:paraId="26A408C2" w14:textId="4C01040F" w:rsidR="00B16A08" w:rsidRDefault="00170601" w:rsidP="00501208">
            <w:pPr>
              <w:pStyle w:val="AP-Odstavec"/>
              <w:spacing w:line="360" w:lineRule="auto"/>
              <w:ind w:firstLine="0"/>
            </w:pPr>
            <w:r>
              <w:t>Kontaktovat majitele budov, které mají kancelářské prostory</w:t>
            </w:r>
          </w:p>
        </w:tc>
      </w:tr>
      <w:tr w:rsidR="00B16A08" w14:paraId="25E043DC" w14:textId="77777777" w:rsidTr="005822C4">
        <w:tc>
          <w:tcPr>
            <w:tcW w:w="2567" w:type="dxa"/>
            <w:vAlign w:val="center"/>
          </w:tcPr>
          <w:p w14:paraId="6DDD9422" w14:textId="2B22E12D" w:rsidR="00B16A08" w:rsidRDefault="00B16A08" w:rsidP="00501208">
            <w:pPr>
              <w:pStyle w:val="AP-Odstavec"/>
              <w:spacing w:line="360" w:lineRule="auto"/>
              <w:ind w:firstLine="0"/>
            </w:pPr>
            <w:r>
              <w:t>KA</w:t>
            </w:r>
            <w:r w:rsidR="00E4778C">
              <w:t>2</w:t>
            </w:r>
            <w:r>
              <w:t xml:space="preserve"> – nevhodný formát, nevhodné informace</w:t>
            </w:r>
            <w:r w:rsidR="002F4D50">
              <w:t xml:space="preserve"> v </w:t>
            </w:r>
            <w:r w:rsidR="0081110D">
              <w:t>letáku</w:t>
            </w:r>
            <w:r>
              <w:t xml:space="preserve"> </w:t>
            </w:r>
          </w:p>
        </w:tc>
        <w:tc>
          <w:tcPr>
            <w:tcW w:w="2332" w:type="dxa"/>
            <w:shd w:val="clear" w:color="auto" w:fill="A8D08D" w:themeFill="accent6" w:themeFillTint="99"/>
            <w:vAlign w:val="center"/>
          </w:tcPr>
          <w:p w14:paraId="6888DC67" w14:textId="21B1A155" w:rsidR="00B16A08" w:rsidRDefault="00B16A08" w:rsidP="00501208">
            <w:pPr>
              <w:pStyle w:val="AP-Odstavec"/>
              <w:spacing w:line="360" w:lineRule="auto"/>
              <w:ind w:firstLine="0"/>
            </w:pPr>
            <w:r>
              <w:t xml:space="preserve">Nízká pravděpodobnost </w:t>
            </w:r>
          </w:p>
        </w:tc>
        <w:tc>
          <w:tcPr>
            <w:tcW w:w="1920" w:type="dxa"/>
            <w:shd w:val="clear" w:color="auto" w:fill="ED7D31" w:themeFill="accent2"/>
            <w:vAlign w:val="center"/>
          </w:tcPr>
          <w:p w14:paraId="657C4597" w14:textId="3686FC44" w:rsidR="00B16A08" w:rsidRDefault="00B16A08" w:rsidP="00501208">
            <w:pPr>
              <w:pStyle w:val="AP-Odstavec"/>
              <w:spacing w:line="360" w:lineRule="auto"/>
              <w:ind w:firstLine="0"/>
            </w:pPr>
            <w:r>
              <w:t xml:space="preserve">Střední vliv </w:t>
            </w:r>
          </w:p>
        </w:tc>
        <w:tc>
          <w:tcPr>
            <w:tcW w:w="2243" w:type="dxa"/>
            <w:vAlign w:val="center"/>
          </w:tcPr>
          <w:p w14:paraId="6B869A74" w14:textId="10ADC17A" w:rsidR="00B16A08" w:rsidRDefault="00B16A08" w:rsidP="00501208">
            <w:pPr>
              <w:pStyle w:val="AP-Odstavec"/>
              <w:spacing w:line="360" w:lineRule="auto"/>
              <w:ind w:firstLine="0"/>
            </w:pPr>
            <w:r>
              <w:t>Dostatečná promyšlenost informačního letáku, konzultace</w:t>
            </w:r>
            <w:r w:rsidR="00501208">
              <w:t xml:space="preserve"> s </w:t>
            </w:r>
            <w:r>
              <w:t>odborníky</w:t>
            </w:r>
            <w:r w:rsidR="00501208">
              <w:t xml:space="preserve"> a </w:t>
            </w:r>
            <w:r>
              <w:t>cílovou skupinou projektu</w:t>
            </w:r>
          </w:p>
        </w:tc>
      </w:tr>
      <w:tr w:rsidR="00B16A08" w14:paraId="45B0BA0E" w14:textId="77777777" w:rsidTr="005822C4">
        <w:trPr>
          <w:trHeight w:val="1358"/>
        </w:trPr>
        <w:tc>
          <w:tcPr>
            <w:tcW w:w="2567" w:type="dxa"/>
            <w:vAlign w:val="center"/>
          </w:tcPr>
          <w:p w14:paraId="178BE5C5" w14:textId="0B67DA21" w:rsidR="00B16A08" w:rsidRDefault="00A42CE4" w:rsidP="00501208">
            <w:pPr>
              <w:pStyle w:val="AP-Odstavec"/>
              <w:spacing w:line="360" w:lineRule="auto"/>
              <w:ind w:firstLine="0"/>
            </w:pPr>
            <w:r>
              <w:t xml:space="preserve">KA2 </w:t>
            </w:r>
            <w:r w:rsidR="00E55AF4">
              <w:t>–</w:t>
            </w:r>
            <w:r>
              <w:t xml:space="preserve"> </w:t>
            </w:r>
            <w:r w:rsidR="00E55AF4">
              <w:t>nabourání</w:t>
            </w:r>
            <w:r w:rsidR="00501208">
              <w:t xml:space="preserve"> se do </w:t>
            </w:r>
            <w:r w:rsidR="00E55AF4">
              <w:t>účtů</w:t>
            </w:r>
            <w:r w:rsidR="00501208">
              <w:t xml:space="preserve"> na </w:t>
            </w:r>
            <w:r w:rsidR="00E55AF4">
              <w:t xml:space="preserve">sociálních sítích </w:t>
            </w:r>
          </w:p>
        </w:tc>
        <w:tc>
          <w:tcPr>
            <w:tcW w:w="2332" w:type="dxa"/>
            <w:shd w:val="clear" w:color="auto" w:fill="A8D08D" w:themeFill="accent6" w:themeFillTint="99"/>
            <w:vAlign w:val="center"/>
          </w:tcPr>
          <w:p w14:paraId="6CFA65B2" w14:textId="32131DEF" w:rsidR="00B16A08" w:rsidRDefault="00674F57" w:rsidP="00501208">
            <w:pPr>
              <w:pStyle w:val="AP-Odstavec"/>
              <w:spacing w:line="360" w:lineRule="auto"/>
              <w:ind w:firstLine="0"/>
            </w:pPr>
            <w:r>
              <w:t>Nízká pravděpodobnost</w:t>
            </w:r>
          </w:p>
        </w:tc>
        <w:tc>
          <w:tcPr>
            <w:tcW w:w="1920" w:type="dxa"/>
            <w:shd w:val="clear" w:color="auto" w:fill="A8D08D" w:themeFill="accent6" w:themeFillTint="99"/>
            <w:vAlign w:val="center"/>
          </w:tcPr>
          <w:p w14:paraId="5D1C412B" w14:textId="04A7CC35" w:rsidR="00B16A08" w:rsidRDefault="00674F57" w:rsidP="00501208">
            <w:pPr>
              <w:pStyle w:val="AP-Odstavec"/>
              <w:spacing w:line="360" w:lineRule="auto"/>
              <w:ind w:firstLine="0"/>
            </w:pPr>
            <w:r>
              <w:t xml:space="preserve">Nízký vliv </w:t>
            </w:r>
          </w:p>
        </w:tc>
        <w:tc>
          <w:tcPr>
            <w:tcW w:w="2243" w:type="dxa"/>
            <w:vAlign w:val="center"/>
          </w:tcPr>
          <w:p w14:paraId="1FFCF0DB" w14:textId="1E5ED6AD" w:rsidR="00B16A08" w:rsidRDefault="00A3555E" w:rsidP="00501208">
            <w:pPr>
              <w:pStyle w:val="AP-Odstavec"/>
              <w:spacing w:line="360" w:lineRule="auto"/>
              <w:ind w:firstLine="0"/>
            </w:pPr>
            <w:r>
              <w:t xml:space="preserve">Dvoufázové ověření přihlašování </w:t>
            </w:r>
          </w:p>
        </w:tc>
      </w:tr>
      <w:tr w:rsidR="00B16A08" w14:paraId="6EC7AD11" w14:textId="77777777" w:rsidTr="005822C4">
        <w:trPr>
          <w:trHeight w:val="2400"/>
        </w:trPr>
        <w:tc>
          <w:tcPr>
            <w:tcW w:w="2567" w:type="dxa"/>
            <w:vAlign w:val="center"/>
          </w:tcPr>
          <w:p w14:paraId="27DE8347" w14:textId="102E3E4F" w:rsidR="00B16A08" w:rsidRDefault="00B16A08" w:rsidP="00501208">
            <w:pPr>
              <w:pStyle w:val="AP-Odstavec"/>
              <w:spacing w:line="360" w:lineRule="auto"/>
              <w:ind w:firstLine="0"/>
            </w:pPr>
            <w:r>
              <w:lastRenderedPageBreak/>
              <w:t>KA</w:t>
            </w:r>
            <w:r w:rsidR="00173593">
              <w:t>3</w:t>
            </w:r>
            <w:r>
              <w:t xml:space="preserve"> – nezájem</w:t>
            </w:r>
            <w:r w:rsidR="00E3107B">
              <w:t xml:space="preserve"> zdravotnických</w:t>
            </w:r>
            <w:r w:rsidR="001B2997">
              <w:t xml:space="preserve"> zařízení, lékařů</w:t>
            </w:r>
            <w:r w:rsidR="00501208">
              <w:t xml:space="preserve"> a </w:t>
            </w:r>
            <w:r w:rsidR="001B2997">
              <w:t xml:space="preserve">sociálních pracovníků </w:t>
            </w:r>
            <w:r w:rsidR="00E3107B">
              <w:t xml:space="preserve"> </w:t>
            </w:r>
            <w:r w:rsidR="00501208">
              <w:t xml:space="preserve"> o </w:t>
            </w:r>
            <w:r>
              <w:t>spolupráci</w:t>
            </w:r>
            <w:r w:rsidR="00501208">
              <w:t xml:space="preserve"> se </w:t>
            </w:r>
            <w:r w:rsidR="00647E0D">
              <w:t>SP</w:t>
            </w:r>
          </w:p>
        </w:tc>
        <w:tc>
          <w:tcPr>
            <w:tcW w:w="2332" w:type="dxa"/>
            <w:shd w:val="clear" w:color="auto" w:fill="ED7D31" w:themeFill="accent2"/>
            <w:vAlign w:val="center"/>
          </w:tcPr>
          <w:p w14:paraId="1E5F0C9E" w14:textId="2B240EF6" w:rsidR="00B16A08" w:rsidRDefault="00B16A08" w:rsidP="00501208">
            <w:pPr>
              <w:pStyle w:val="AP-Odstavec"/>
              <w:spacing w:line="360" w:lineRule="auto"/>
              <w:ind w:firstLine="0"/>
            </w:pPr>
            <w:r>
              <w:t xml:space="preserve">Střední pravděpodobnost </w:t>
            </w:r>
          </w:p>
        </w:tc>
        <w:tc>
          <w:tcPr>
            <w:tcW w:w="1920" w:type="dxa"/>
            <w:shd w:val="clear" w:color="auto" w:fill="FF0000"/>
            <w:vAlign w:val="center"/>
          </w:tcPr>
          <w:p w14:paraId="3F73CA5D" w14:textId="495B654F" w:rsidR="00B16A08" w:rsidRDefault="00B16A08" w:rsidP="00501208">
            <w:pPr>
              <w:pStyle w:val="AP-Odstavec"/>
              <w:spacing w:line="360" w:lineRule="auto"/>
              <w:ind w:firstLine="0"/>
            </w:pPr>
            <w:r>
              <w:t xml:space="preserve">Vysoký vliv </w:t>
            </w:r>
          </w:p>
        </w:tc>
        <w:tc>
          <w:tcPr>
            <w:tcW w:w="2243" w:type="dxa"/>
            <w:vAlign w:val="center"/>
          </w:tcPr>
          <w:p w14:paraId="582717C4" w14:textId="344040FB" w:rsidR="00B16A08" w:rsidRDefault="00B16A08" w:rsidP="00501208">
            <w:pPr>
              <w:pStyle w:val="AP-Odstavec"/>
              <w:spacing w:line="360" w:lineRule="auto"/>
              <w:ind w:firstLine="0"/>
            </w:pPr>
            <w:r>
              <w:t xml:space="preserve">Vymezit přínosy pro klienty, </w:t>
            </w:r>
            <w:r w:rsidR="00CB05C7">
              <w:t>instituci</w:t>
            </w:r>
            <w:r w:rsidR="00501208">
              <w:t xml:space="preserve"> a </w:t>
            </w:r>
            <w:r>
              <w:t>další aktéry</w:t>
            </w:r>
            <w:r w:rsidR="00897FBC">
              <w:t xml:space="preserve">, </w:t>
            </w:r>
            <w:r w:rsidR="00FB0024">
              <w:t>návštěvy</w:t>
            </w:r>
            <w:r w:rsidR="00501208">
              <w:t xml:space="preserve"> a </w:t>
            </w:r>
            <w:r w:rsidR="00FB0024">
              <w:t>setkání</w:t>
            </w:r>
            <w:r w:rsidR="00501208">
              <w:t xml:space="preserve"> se </w:t>
            </w:r>
            <w:r w:rsidR="00FB0024">
              <w:t>SP zdravotnického zařízení</w:t>
            </w:r>
          </w:p>
        </w:tc>
      </w:tr>
      <w:tr w:rsidR="00B16A08" w14:paraId="4B03CBD4" w14:textId="77777777" w:rsidTr="005822C4">
        <w:tc>
          <w:tcPr>
            <w:tcW w:w="2567" w:type="dxa"/>
            <w:vAlign w:val="center"/>
          </w:tcPr>
          <w:p w14:paraId="7D475078" w14:textId="3EE439A4" w:rsidR="00B16A08" w:rsidRDefault="00B16A08" w:rsidP="00501208">
            <w:pPr>
              <w:pStyle w:val="AP-Odstavec"/>
              <w:spacing w:line="360" w:lineRule="auto"/>
              <w:ind w:firstLine="0"/>
            </w:pPr>
            <w:r>
              <w:t>KA</w:t>
            </w:r>
            <w:r w:rsidR="00647E0D">
              <w:t>4</w:t>
            </w:r>
            <w:r>
              <w:t xml:space="preserve"> – </w:t>
            </w:r>
            <w:r w:rsidR="00D54168">
              <w:t xml:space="preserve">SP nenajde klienty </w:t>
            </w:r>
          </w:p>
        </w:tc>
        <w:tc>
          <w:tcPr>
            <w:tcW w:w="2332" w:type="dxa"/>
            <w:shd w:val="clear" w:color="auto" w:fill="ED7D31" w:themeFill="accent2"/>
            <w:vAlign w:val="center"/>
          </w:tcPr>
          <w:p w14:paraId="33E70FFE" w14:textId="3EB729F6" w:rsidR="00B16A08" w:rsidRDefault="00D97D63" w:rsidP="00501208">
            <w:pPr>
              <w:pStyle w:val="AP-Odstavec"/>
              <w:spacing w:line="360" w:lineRule="auto"/>
              <w:ind w:firstLine="0"/>
            </w:pPr>
            <w:r>
              <w:t xml:space="preserve">Střední </w:t>
            </w:r>
            <w:r w:rsidR="00B16A08">
              <w:t xml:space="preserve">pravděpodobnost </w:t>
            </w:r>
          </w:p>
        </w:tc>
        <w:tc>
          <w:tcPr>
            <w:tcW w:w="1920" w:type="dxa"/>
            <w:shd w:val="clear" w:color="auto" w:fill="FF0000"/>
            <w:vAlign w:val="center"/>
          </w:tcPr>
          <w:p w14:paraId="425D5B9D" w14:textId="344F1F9A" w:rsidR="00B16A08" w:rsidRDefault="0006707B" w:rsidP="00501208">
            <w:pPr>
              <w:pStyle w:val="AP-Odstavec"/>
              <w:spacing w:line="360" w:lineRule="auto"/>
              <w:ind w:firstLine="0"/>
            </w:pPr>
            <w:r>
              <w:t>Vysoký</w:t>
            </w:r>
            <w:r w:rsidR="00B16A08">
              <w:t xml:space="preserve"> vliv </w:t>
            </w:r>
          </w:p>
        </w:tc>
        <w:tc>
          <w:tcPr>
            <w:tcW w:w="2243" w:type="dxa"/>
            <w:vAlign w:val="center"/>
          </w:tcPr>
          <w:p w14:paraId="129075CC" w14:textId="70249E6C" w:rsidR="00B16A08" w:rsidRDefault="00155DF4" w:rsidP="00501208">
            <w:pPr>
              <w:pStyle w:val="AP-Odstavec"/>
              <w:spacing w:line="360" w:lineRule="auto"/>
              <w:ind w:firstLine="0"/>
            </w:pPr>
            <w:r>
              <w:t>Aktivní spolupráce</w:t>
            </w:r>
            <w:r w:rsidR="00501208">
              <w:t xml:space="preserve"> s </w:t>
            </w:r>
            <w:r w:rsidR="000F5607">
              <w:t>institucemi, zvýšení propagace</w:t>
            </w:r>
          </w:p>
        </w:tc>
      </w:tr>
      <w:tr w:rsidR="00B16A08" w14:paraId="5FE1AB36" w14:textId="77777777" w:rsidTr="005822C4">
        <w:tc>
          <w:tcPr>
            <w:tcW w:w="2567" w:type="dxa"/>
            <w:vAlign w:val="center"/>
          </w:tcPr>
          <w:p w14:paraId="6BAF711C" w14:textId="3ED3158F" w:rsidR="00B16A08" w:rsidRDefault="00B16A08" w:rsidP="00501208">
            <w:pPr>
              <w:pStyle w:val="AP-Odstavec"/>
              <w:spacing w:line="360" w:lineRule="auto"/>
              <w:ind w:firstLine="0"/>
            </w:pPr>
            <w:r>
              <w:t>KA</w:t>
            </w:r>
            <w:r w:rsidR="001D69E7">
              <w:t>4</w:t>
            </w:r>
            <w:r>
              <w:t xml:space="preserve"> – nespokojenost klientů</w:t>
            </w:r>
            <w:r w:rsidR="00501208">
              <w:t xml:space="preserve"> s </w:t>
            </w:r>
            <w:r>
              <w:t>prací SP</w:t>
            </w:r>
          </w:p>
        </w:tc>
        <w:tc>
          <w:tcPr>
            <w:tcW w:w="2332" w:type="dxa"/>
            <w:shd w:val="clear" w:color="auto" w:fill="70AD47" w:themeFill="accent6"/>
            <w:vAlign w:val="center"/>
          </w:tcPr>
          <w:p w14:paraId="44932AFE" w14:textId="23B0DC9D" w:rsidR="00B16A08" w:rsidRDefault="00B16A08" w:rsidP="00501208">
            <w:pPr>
              <w:pStyle w:val="AP-Odstavec"/>
              <w:spacing w:line="360" w:lineRule="auto"/>
              <w:ind w:firstLine="0"/>
            </w:pPr>
            <w:r>
              <w:t xml:space="preserve">Nízká pravděpodobnost </w:t>
            </w:r>
          </w:p>
        </w:tc>
        <w:tc>
          <w:tcPr>
            <w:tcW w:w="1920" w:type="dxa"/>
            <w:shd w:val="clear" w:color="auto" w:fill="ED7D31" w:themeFill="accent2"/>
            <w:vAlign w:val="center"/>
          </w:tcPr>
          <w:p w14:paraId="5CE53ACC" w14:textId="151716CA" w:rsidR="00B16A08" w:rsidRDefault="00B16A08" w:rsidP="00501208">
            <w:pPr>
              <w:pStyle w:val="AP-Odstavec"/>
              <w:spacing w:line="360" w:lineRule="auto"/>
              <w:ind w:firstLine="0"/>
            </w:pPr>
            <w:r>
              <w:t xml:space="preserve">Střední vliv </w:t>
            </w:r>
          </w:p>
        </w:tc>
        <w:tc>
          <w:tcPr>
            <w:tcW w:w="2243" w:type="dxa"/>
            <w:vAlign w:val="center"/>
          </w:tcPr>
          <w:p w14:paraId="610D8CDC" w14:textId="609EB495" w:rsidR="00B16A08" w:rsidRDefault="00B16A08" w:rsidP="007E2054">
            <w:pPr>
              <w:pStyle w:val="AP-Odstavec"/>
              <w:keepNext/>
              <w:spacing w:line="360" w:lineRule="auto"/>
              <w:ind w:firstLine="0"/>
            </w:pPr>
            <w:r>
              <w:t xml:space="preserve">Průběžné získávání zpětné vazby od klientů </w:t>
            </w:r>
          </w:p>
        </w:tc>
      </w:tr>
    </w:tbl>
    <w:p w14:paraId="3E08F23F" w14:textId="2D727588" w:rsidR="007C1C1B" w:rsidRPr="005C0349" w:rsidRDefault="007C1C1B" w:rsidP="00501208">
      <w:pPr>
        <w:pStyle w:val="AP-Odstaveczapedlem"/>
        <w:rPr>
          <w:b/>
          <w:bCs/>
        </w:rPr>
      </w:pPr>
      <w:r w:rsidRPr="005C0349">
        <w:rPr>
          <w:b/>
          <w:bCs/>
        </w:rPr>
        <w:t xml:space="preserve">KA1 – </w:t>
      </w:r>
      <w:r w:rsidR="0047599C" w:rsidRPr="005C0349">
        <w:rPr>
          <w:b/>
          <w:bCs/>
        </w:rPr>
        <w:t xml:space="preserve">Příprava projektu </w:t>
      </w:r>
    </w:p>
    <w:p w14:paraId="78423B9E" w14:textId="3432150F" w:rsidR="007C1C1B" w:rsidRPr="000E5AFF" w:rsidRDefault="007C1C1B" w:rsidP="00501208">
      <w:pPr>
        <w:pStyle w:val="AP-Odstaveczapedlem"/>
        <w:rPr>
          <w:bCs/>
        </w:rPr>
      </w:pPr>
      <w:r w:rsidRPr="00E22692">
        <w:rPr>
          <w:b/>
        </w:rPr>
        <w:t>Riziko:</w:t>
      </w:r>
      <w:r>
        <w:t xml:space="preserve"> </w:t>
      </w:r>
      <w:r w:rsidRPr="00C64A1E">
        <w:t>Jedním</w:t>
      </w:r>
      <w:r w:rsidR="00501208">
        <w:t xml:space="preserve"> z </w:t>
      </w:r>
      <w:r w:rsidRPr="00C64A1E">
        <w:t>rizik je,</w:t>
      </w:r>
      <w:r w:rsidR="00501208">
        <w:t xml:space="preserve"> že o </w:t>
      </w:r>
      <w:r w:rsidRPr="00C64A1E">
        <w:t>takové místo sociálního pracovníka nebude zájem. Pro sociální pracovníky takové místo nemusí být atraktivní. Nebo nebudou mít potřebný kurz krizové intervence.</w:t>
      </w:r>
      <w:r w:rsidRPr="00F13E33">
        <w:rPr>
          <w:b/>
        </w:rPr>
        <w:t xml:space="preserve"> </w:t>
      </w:r>
      <w:r w:rsidR="00836157">
        <w:rPr>
          <w:bCs/>
        </w:rPr>
        <w:t>Druhým rizikem je</w:t>
      </w:r>
      <w:r w:rsidR="00027579">
        <w:rPr>
          <w:bCs/>
        </w:rPr>
        <w:t>,</w:t>
      </w:r>
      <w:r w:rsidR="00501208">
        <w:rPr>
          <w:bCs/>
        </w:rPr>
        <w:t xml:space="preserve"> že</w:t>
      </w:r>
      <w:r w:rsidR="002F4D50">
        <w:rPr>
          <w:bCs/>
        </w:rPr>
        <w:t xml:space="preserve"> v </w:t>
      </w:r>
      <w:r w:rsidR="00027579">
        <w:rPr>
          <w:bCs/>
        </w:rPr>
        <w:t>regionu nebude</w:t>
      </w:r>
      <w:r w:rsidR="002F4D50">
        <w:rPr>
          <w:bCs/>
        </w:rPr>
        <w:t xml:space="preserve"> v </w:t>
      </w:r>
      <w:r w:rsidR="00027579">
        <w:rPr>
          <w:bCs/>
        </w:rPr>
        <w:t>nabídce žádná vhodná kancelář</w:t>
      </w:r>
      <w:r w:rsidR="00F93240">
        <w:rPr>
          <w:bCs/>
        </w:rPr>
        <w:t>.</w:t>
      </w:r>
    </w:p>
    <w:p w14:paraId="2329242A" w14:textId="4BBECA55" w:rsidR="00BE7133" w:rsidRDefault="007C1C1B" w:rsidP="00501208">
      <w:pPr>
        <w:pStyle w:val="AP-Odstaveczapedlem"/>
      </w:pPr>
      <w:r>
        <w:rPr>
          <w:b/>
        </w:rPr>
        <w:t>Návrh řešení</w:t>
      </w:r>
      <w:r w:rsidRPr="00F13E33">
        <w:rPr>
          <w:b/>
        </w:rPr>
        <w:t>:</w:t>
      </w:r>
      <w:r w:rsidR="00501208">
        <w:rPr>
          <w:b/>
        </w:rPr>
        <w:t xml:space="preserve"> do </w:t>
      </w:r>
      <w:r w:rsidRPr="00C64A1E">
        <w:t>výběrového řízení uvést přednosti, které toto pracovní místo klientům přinese, zdůraznit jedinečnost pracovního místa</w:t>
      </w:r>
      <w:r w:rsidR="00501208">
        <w:t xml:space="preserve"> a </w:t>
      </w:r>
      <w:r w:rsidRPr="00C64A1E">
        <w:t>ujistit případné uchazeče</w:t>
      </w:r>
      <w:r w:rsidR="00501208">
        <w:t xml:space="preserve"> o </w:t>
      </w:r>
      <w:r w:rsidRPr="00C64A1E">
        <w:t>toto místo,</w:t>
      </w:r>
      <w:r w:rsidR="00501208">
        <w:t xml:space="preserve"> že </w:t>
      </w:r>
      <w:r w:rsidRPr="00C64A1E">
        <w:t>kurz krizové intervence je možné si dodělat před nástupem</w:t>
      </w:r>
      <w:r w:rsidR="00501208">
        <w:t xml:space="preserve"> na </w:t>
      </w:r>
      <w:r w:rsidRPr="00C64A1E">
        <w:t>pracovní místo. Nabídka důstojného finančního ohodnocení.</w:t>
      </w:r>
      <w:r w:rsidR="001D2AB8">
        <w:t xml:space="preserve"> Návrhem řešení pro </w:t>
      </w:r>
      <w:r w:rsidR="00767F13">
        <w:t>nedostupnost vhodných kancelářských prostor je kontaktovat majitele budou, kde jsou kancelářské prostory, popřípadě</w:t>
      </w:r>
      <w:r w:rsidR="00501208">
        <w:t xml:space="preserve"> se </w:t>
      </w:r>
      <w:r w:rsidR="00767F13">
        <w:t>informovat</w:t>
      </w:r>
      <w:r w:rsidR="00501208">
        <w:t xml:space="preserve"> na </w:t>
      </w:r>
      <w:r w:rsidR="00767F13">
        <w:t>městském úřadě nebo</w:t>
      </w:r>
      <w:r w:rsidR="002F4D50">
        <w:t xml:space="preserve"> v </w:t>
      </w:r>
      <w:r w:rsidR="00767F13">
        <w:t>již existujících organizacích</w:t>
      </w:r>
      <w:r w:rsidR="00501208">
        <w:t xml:space="preserve"> na </w:t>
      </w:r>
      <w:r w:rsidR="00767F13">
        <w:t>možnost využití kancelářských prostor</w:t>
      </w:r>
      <w:r w:rsidR="00BE7133">
        <w:t>.</w:t>
      </w:r>
      <w:r w:rsidR="00767F13">
        <w:t xml:space="preserve"> </w:t>
      </w:r>
    </w:p>
    <w:p w14:paraId="1B95D199" w14:textId="09BEDB4C" w:rsidR="00BE7133" w:rsidRPr="001B3EB3" w:rsidRDefault="00BE7133" w:rsidP="00501208">
      <w:pPr>
        <w:pStyle w:val="AP-Odstaveczapedlem"/>
        <w:rPr>
          <w:b/>
          <w:bCs/>
        </w:rPr>
      </w:pPr>
      <w:r w:rsidRPr="001B3EB3">
        <w:rPr>
          <w:b/>
          <w:bCs/>
        </w:rPr>
        <w:t xml:space="preserve">KA2 </w:t>
      </w:r>
      <w:r w:rsidR="00945F9E" w:rsidRPr="001B3EB3">
        <w:rPr>
          <w:b/>
          <w:bCs/>
        </w:rPr>
        <w:t>–</w:t>
      </w:r>
      <w:r w:rsidRPr="001B3EB3">
        <w:rPr>
          <w:b/>
          <w:bCs/>
        </w:rPr>
        <w:t xml:space="preserve"> </w:t>
      </w:r>
      <w:r w:rsidR="00945F9E" w:rsidRPr="001B3EB3">
        <w:rPr>
          <w:b/>
          <w:bCs/>
        </w:rPr>
        <w:t>Propagace</w:t>
      </w:r>
    </w:p>
    <w:p w14:paraId="1D91A432" w14:textId="73709E95" w:rsidR="00945F9E" w:rsidRDefault="00945F9E" w:rsidP="00501208">
      <w:pPr>
        <w:pStyle w:val="AP-Odstaveczapedlem"/>
        <w:rPr>
          <w:b/>
          <w:bCs/>
        </w:rPr>
      </w:pPr>
      <w:r>
        <w:rPr>
          <w:b/>
          <w:bCs/>
        </w:rPr>
        <w:t>Riziko:</w:t>
      </w:r>
      <w:r w:rsidR="00272C73">
        <w:rPr>
          <w:b/>
          <w:bCs/>
        </w:rPr>
        <w:t xml:space="preserve"> </w:t>
      </w:r>
      <w:r w:rsidR="000F51E0">
        <w:t>N</w:t>
      </w:r>
      <w:r w:rsidR="00272C73" w:rsidRPr="00272C73">
        <w:t>evhodný formát letáku</w:t>
      </w:r>
      <w:r w:rsidR="008E3A0D">
        <w:t xml:space="preserve"> nerelevantní obsah. </w:t>
      </w:r>
      <w:r w:rsidR="000F51E0">
        <w:t>Nabourání</w:t>
      </w:r>
      <w:r w:rsidR="00501208">
        <w:t xml:space="preserve"> se do </w:t>
      </w:r>
      <w:r w:rsidR="000F51E0">
        <w:t>účtů</w:t>
      </w:r>
      <w:r w:rsidR="00501208">
        <w:t xml:space="preserve"> na </w:t>
      </w:r>
      <w:r w:rsidR="000F51E0">
        <w:t>sociálních sítích</w:t>
      </w:r>
      <w:r w:rsidR="001242C2">
        <w:t xml:space="preserve"> jiným uživatelem. </w:t>
      </w:r>
    </w:p>
    <w:p w14:paraId="11776EC0" w14:textId="4A3084B2" w:rsidR="00945F9E" w:rsidRPr="00DB579B" w:rsidRDefault="00945F9E" w:rsidP="00501208">
      <w:pPr>
        <w:pStyle w:val="AP-Odstaveczapedlem"/>
      </w:pPr>
      <w:r>
        <w:rPr>
          <w:b/>
          <w:bCs/>
        </w:rPr>
        <w:t>Návrh řešení:</w:t>
      </w:r>
      <w:r w:rsidR="00DB579B">
        <w:rPr>
          <w:b/>
          <w:bCs/>
        </w:rPr>
        <w:t xml:space="preserve"> </w:t>
      </w:r>
      <w:r w:rsidR="00DB579B" w:rsidRPr="00F13E33">
        <w:t>dostatečné promyšlení formy</w:t>
      </w:r>
      <w:r w:rsidR="00501208">
        <w:t xml:space="preserve"> a </w:t>
      </w:r>
      <w:r w:rsidR="00DB579B" w:rsidRPr="00F13E33">
        <w:t>podoby letáku</w:t>
      </w:r>
      <w:r w:rsidR="00DB579B">
        <w:t xml:space="preserve"> – zadat firmě která má</w:t>
      </w:r>
      <w:r w:rsidR="000F51E0">
        <w:t> zkušenosti,</w:t>
      </w:r>
      <w:r w:rsidR="00DB579B" w:rsidRPr="00F13E33">
        <w:t xml:space="preserve"> </w:t>
      </w:r>
      <w:r w:rsidR="000F51E0">
        <w:t>k</w:t>
      </w:r>
      <w:r w:rsidR="00DB579B" w:rsidRPr="00F13E33">
        <w:t>onzultace</w:t>
      </w:r>
      <w:r w:rsidR="00501208">
        <w:t xml:space="preserve"> s </w:t>
      </w:r>
      <w:r w:rsidR="00DB579B" w:rsidRPr="00F13E33">
        <w:t>lidmi, kteří jsou</w:t>
      </w:r>
      <w:r w:rsidR="00501208">
        <w:t xml:space="preserve"> po </w:t>
      </w:r>
      <w:r w:rsidR="00DB579B" w:rsidRPr="00F13E33">
        <w:t>úrazech, co jim</w:t>
      </w:r>
      <w:r w:rsidR="002F4D50">
        <w:t xml:space="preserve"> v </w:t>
      </w:r>
      <w:r w:rsidR="00DB579B" w:rsidRPr="00F13E33">
        <w:t>letáku chybí</w:t>
      </w:r>
      <w:r w:rsidR="00501208">
        <w:t xml:space="preserve"> a z </w:t>
      </w:r>
      <w:r w:rsidR="00DB579B" w:rsidRPr="00F13E33">
        <w:t xml:space="preserve">jakého důvodu. Potřeba </w:t>
      </w:r>
      <w:r w:rsidR="00DB579B" w:rsidRPr="00F13E33">
        <w:lastRenderedPageBreak/>
        <w:t>nepodcenit kvalitní zpracování.</w:t>
      </w:r>
      <w:r w:rsidR="001242C2">
        <w:t xml:space="preserve"> </w:t>
      </w:r>
      <w:r w:rsidR="00627D78">
        <w:t>Aby nebyly účty</w:t>
      </w:r>
      <w:r w:rsidR="00501208">
        <w:t xml:space="preserve"> na </w:t>
      </w:r>
      <w:r w:rsidR="00627D78">
        <w:t>sociálních sítích nabourány je potřeba zvolit dvoufázové ověření přihlášení</w:t>
      </w:r>
      <w:r w:rsidR="00501208">
        <w:t xml:space="preserve"> a </w:t>
      </w:r>
      <w:r w:rsidR="00627D78">
        <w:t xml:space="preserve">zvolit </w:t>
      </w:r>
      <w:r w:rsidR="00CA1F38">
        <w:t xml:space="preserve">silné heslo. </w:t>
      </w:r>
    </w:p>
    <w:p w14:paraId="671388C0" w14:textId="4592D33F" w:rsidR="007C1C1B" w:rsidRPr="001B3EB3" w:rsidRDefault="007C1C1B" w:rsidP="00501208">
      <w:pPr>
        <w:pStyle w:val="AP-Odstaveczapedlem"/>
        <w:rPr>
          <w:b/>
          <w:bCs/>
        </w:rPr>
      </w:pPr>
      <w:r w:rsidRPr="001B3EB3">
        <w:rPr>
          <w:b/>
          <w:bCs/>
        </w:rPr>
        <w:t>KA</w:t>
      </w:r>
      <w:r w:rsidR="00CA1F38" w:rsidRPr="001B3EB3">
        <w:rPr>
          <w:b/>
          <w:bCs/>
        </w:rPr>
        <w:t>3</w:t>
      </w:r>
      <w:r w:rsidRPr="001B3EB3">
        <w:rPr>
          <w:b/>
          <w:bCs/>
        </w:rPr>
        <w:t xml:space="preserve"> – navázání spolupráce</w:t>
      </w:r>
      <w:r w:rsidR="00CA1F38" w:rsidRPr="001B3EB3">
        <w:rPr>
          <w:b/>
          <w:bCs/>
        </w:rPr>
        <w:t xml:space="preserve"> </w:t>
      </w:r>
      <w:r w:rsidRPr="001B3EB3">
        <w:rPr>
          <w:b/>
          <w:bCs/>
        </w:rPr>
        <w:t xml:space="preserve"> </w:t>
      </w:r>
    </w:p>
    <w:p w14:paraId="73722D0D" w14:textId="0F344163" w:rsidR="007C1C1B" w:rsidRDefault="007C1C1B" w:rsidP="00501208">
      <w:pPr>
        <w:pStyle w:val="AP-Odstaveczapedlem"/>
      </w:pPr>
      <w:r w:rsidRPr="00E62972">
        <w:rPr>
          <w:b/>
        </w:rPr>
        <w:t>Riziko</w:t>
      </w:r>
      <w:r>
        <w:t xml:space="preserve">: </w:t>
      </w:r>
      <w:r w:rsidR="00CA1F38">
        <w:t>nezájem zdravotnických zařízení, lékařů</w:t>
      </w:r>
      <w:r w:rsidR="00501208">
        <w:t xml:space="preserve"> a </w:t>
      </w:r>
      <w:r w:rsidR="00CA1F38">
        <w:t>zdravotně sociálních pracovníků</w:t>
      </w:r>
      <w:r w:rsidR="00501208">
        <w:t xml:space="preserve"> o </w:t>
      </w:r>
      <w:r w:rsidR="00CA1F38">
        <w:t>spolupráci</w:t>
      </w:r>
      <w:r w:rsidR="00501208">
        <w:t xml:space="preserve"> se </w:t>
      </w:r>
      <w:r w:rsidR="00CA1F38">
        <w:t xml:space="preserve">sociálním pracovníkem. </w:t>
      </w:r>
      <w:r>
        <w:t xml:space="preserve"> </w:t>
      </w:r>
    </w:p>
    <w:p w14:paraId="7E373CDC" w14:textId="443A99F6" w:rsidR="007C1C1B" w:rsidRDefault="007C1C1B" w:rsidP="00501208">
      <w:pPr>
        <w:pStyle w:val="AP-Odstaveczapedlem"/>
      </w:pPr>
      <w:r w:rsidRPr="00E62972">
        <w:rPr>
          <w:b/>
        </w:rPr>
        <w:t>Návrh řešení</w:t>
      </w:r>
      <w:r>
        <w:t xml:space="preserve">: </w:t>
      </w:r>
      <w:r w:rsidR="00CB05C7">
        <w:t>setkat</w:t>
      </w:r>
      <w:r w:rsidR="00501208">
        <w:t xml:space="preserve"> se s </w:t>
      </w:r>
      <w:r w:rsidR="00CB05C7">
        <w:t xml:space="preserve">kompetentní osobou, </w:t>
      </w:r>
      <w:r w:rsidR="0061211B">
        <w:t>nejlépe</w:t>
      </w:r>
      <w:r w:rsidR="00501208">
        <w:t xml:space="preserve"> se </w:t>
      </w:r>
      <w:r w:rsidR="0061211B">
        <w:t>zdravotně sociálním pracovníkem daného zařízení</w:t>
      </w:r>
      <w:r w:rsidR="00501208">
        <w:t xml:space="preserve"> a </w:t>
      </w:r>
      <w:r w:rsidR="0061211B">
        <w:t xml:space="preserve">jasně vymezit </w:t>
      </w:r>
      <w:r w:rsidR="001C6229">
        <w:t>přínosy, které sociální pracovník přinese pacientovi</w:t>
      </w:r>
      <w:r w:rsidR="00501208">
        <w:t xml:space="preserve"> a </w:t>
      </w:r>
      <w:r w:rsidR="001C6229">
        <w:t>jeho rodině</w:t>
      </w:r>
      <w:r w:rsidR="006332CF">
        <w:t xml:space="preserve">. </w:t>
      </w:r>
    </w:p>
    <w:p w14:paraId="694D52F1" w14:textId="58064D48" w:rsidR="00623757" w:rsidRPr="001B3EB3" w:rsidRDefault="00623757" w:rsidP="00501208">
      <w:pPr>
        <w:pStyle w:val="AP-Odstaveczapedlem"/>
        <w:rPr>
          <w:b/>
          <w:bCs/>
        </w:rPr>
      </w:pPr>
      <w:r w:rsidRPr="001B3EB3">
        <w:rPr>
          <w:b/>
          <w:bCs/>
        </w:rPr>
        <w:t>KA4 – individuální setkávání</w:t>
      </w:r>
      <w:r w:rsidR="00501208" w:rsidRPr="001B3EB3">
        <w:rPr>
          <w:b/>
          <w:bCs/>
        </w:rPr>
        <w:t xml:space="preserve"> s </w:t>
      </w:r>
      <w:r w:rsidRPr="001B3EB3">
        <w:rPr>
          <w:b/>
          <w:bCs/>
        </w:rPr>
        <w:t xml:space="preserve">klienty </w:t>
      </w:r>
    </w:p>
    <w:p w14:paraId="35256E81" w14:textId="2CE99D5D" w:rsidR="00394EDA" w:rsidRDefault="00394EDA" w:rsidP="00501208">
      <w:pPr>
        <w:pStyle w:val="AP-Odstaveczapedlem"/>
      </w:pPr>
      <w:r>
        <w:rPr>
          <w:b/>
          <w:bCs/>
        </w:rPr>
        <w:t xml:space="preserve">Riziko: </w:t>
      </w:r>
      <w:r w:rsidR="000F5607">
        <w:t>sociální pracovník nenajde klienty</w:t>
      </w:r>
      <w:r w:rsidR="00046C68">
        <w:t xml:space="preserve"> </w:t>
      </w:r>
    </w:p>
    <w:p w14:paraId="4B562974" w14:textId="2B455A21" w:rsidR="00046C68" w:rsidRPr="00097B5A" w:rsidRDefault="00046C68" w:rsidP="00501208">
      <w:pPr>
        <w:pStyle w:val="AP-Odstaveczapedlem"/>
      </w:pPr>
      <w:r>
        <w:rPr>
          <w:b/>
          <w:bCs/>
        </w:rPr>
        <w:t>Návr</w:t>
      </w:r>
      <w:r w:rsidR="00097B5A">
        <w:rPr>
          <w:b/>
          <w:bCs/>
        </w:rPr>
        <w:t xml:space="preserve">h řešení: </w:t>
      </w:r>
      <w:r w:rsidR="00097B5A">
        <w:t>zvýšení propagace projektu dalšími aktivitami, aktivní spolupráce</w:t>
      </w:r>
      <w:r w:rsidR="00501208">
        <w:t xml:space="preserve"> s </w:t>
      </w:r>
      <w:r w:rsidR="00097B5A">
        <w:t>institucemi</w:t>
      </w:r>
      <w:r w:rsidR="009C7609">
        <w:t>, vyzívání, zda nemají pacienta, který by tuto pomoc</w:t>
      </w:r>
      <w:r w:rsidR="00501208">
        <w:t xml:space="preserve"> a </w:t>
      </w:r>
      <w:r w:rsidR="009C7609">
        <w:t>podporu potřeboval.</w:t>
      </w:r>
    </w:p>
    <w:p w14:paraId="41F4D80A" w14:textId="6910BF7D" w:rsidR="007C1C1B" w:rsidRDefault="007C1C1B" w:rsidP="00501208">
      <w:pPr>
        <w:spacing w:line="360" w:lineRule="auto"/>
        <w:jc w:val="both"/>
      </w:pPr>
      <w:r>
        <w:br w:type="page"/>
      </w:r>
    </w:p>
    <w:p w14:paraId="058B0B1D" w14:textId="77777777" w:rsidR="002A200A" w:rsidRDefault="002A200A" w:rsidP="00501208">
      <w:pPr>
        <w:pStyle w:val="Nadpis1"/>
        <w:spacing w:line="360" w:lineRule="auto"/>
        <w:jc w:val="both"/>
      </w:pPr>
      <w:bookmarkStart w:id="64" w:name="_Toc163996810"/>
      <w:bookmarkStart w:id="65" w:name="_Toc164596996"/>
      <w:r>
        <w:lastRenderedPageBreak/>
        <w:t>Harmonogram</w:t>
      </w:r>
      <w:bookmarkEnd w:id="64"/>
      <w:bookmarkEnd w:id="65"/>
      <w:r>
        <w:t xml:space="preserve"> </w:t>
      </w:r>
    </w:p>
    <w:p w14:paraId="4F159D31" w14:textId="6E10DEC4" w:rsidR="007A4C7E" w:rsidRPr="007A4C7E" w:rsidRDefault="007A4C7E" w:rsidP="00501208">
      <w:pPr>
        <w:pStyle w:val="AP-Odstaveczapedlem"/>
      </w:pPr>
      <w:r>
        <w:t xml:space="preserve">Harmonogram projektu je </w:t>
      </w:r>
      <w:r w:rsidR="00104EBD">
        <w:t>rozdělen podle klíčových aktivit</w:t>
      </w:r>
      <w:r w:rsidR="00501208">
        <w:t xml:space="preserve"> a </w:t>
      </w:r>
      <w:r w:rsidR="00104EBD">
        <w:t>vzájemně</w:t>
      </w:r>
      <w:r w:rsidR="00501208">
        <w:t xml:space="preserve"> se </w:t>
      </w:r>
      <w:r w:rsidR="00104EBD">
        <w:t xml:space="preserve">propojují. </w:t>
      </w:r>
    </w:p>
    <w:p w14:paraId="4324692D" w14:textId="7E042DB1" w:rsidR="002A200A" w:rsidRPr="005070FD" w:rsidRDefault="002A200A" w:rsidP="00501208">
      <w:pPr>
        <w:pStyle w:val="AP-Odstaveczapedlem"/>
        <w:rPr>
          <w:b/>
          <w:bCs/>
        </w:rPr>
      </w:pPr>
      <w:r w:rsidRPr="005070FD">
        <w:rPr>
          <w:b/>
          <w:bCs/>
        </w:rPr>
        <w:t>KA1 –</w:t>
      </w:r>
      <w:r w:rsidR="00A72496" w:rsidRPr="005070FD">
        <w:rPr>
          <w:b/>
          <w:bCs/>
        </w:rPr>
        <w:t xml:space="preserve"> Příprava projektu </w:t>
      </w:r>
      <w:r w:rsidRPr="005070FD">
        <w:rPr>
          <w:b/>
          <w:bCs/>
        </w:rPr>
        <w:t xml:space="preserve">– </w:t>
      </w:r>
      <w:r w:rsidR="00B07928" w:rsidRPr="005070FD">
        <w:rPr>
          <w:b/>
          <w:bCs/>
        </w:rPr>
        <w:t>7-8</w:t>
      </w:r>
      <w:r w:rsidRPr="005070FD">
        <w:rPr>
          <w:b/>
          <w:bCs/>
        </w:rPr>
        <w:t>/2024</w:t>
      </w:r>
    </w:p>
    <w:p w14:paraId="66E3B744" w14:textId="77777777" w:rsidR="002A200A" w:rsidRDefault="002A200A" w:rsidP="00501208">
      <w:pPr>
        <w:pStyle w:val="AP-Odstaveczapedlem"/>
      </w:pPr>
      <w:r w:rsidRPr="00233221">
        <w:t>V rámci této aktivity bude realizováno</w:t>
      </w:r>
      <w:r>
        <w:t>:</w:t>
      </w:r>
    </w:p>
    <w:p w14:paraId="48FA9653" w14:textId="77777777" w:rsidR="002A200A" w:rsidRPr="00233221" w:rsidRDefault="002A200A" w:rsidP="00501208">
      <w:pPr>
        <w:pStyle w:val="AP-Odstaveczapedlem"/>
        <w:numPr>
          <w:ilvl w:val="0"/>
          <w:numId w:val="32"/>
        </w:numPr>
      </w:pPr>
      <w:r w:rsidRPr="00233221">
        <w:t>Definování pracovní náplně sociálního pracovníka, nutnost kurzu krizové intervence – možnost financování kurzu před započetím pracovního poměru</w:t>
      </w:r>
    </w:p>
    <w:p w14:paraId="5065DA33" w14:textId="7CAE9EB4" w:rsidR="002A200A" w:rsidRDefault="002A200A" w:rsidP="00501208">
      <w:pPr>
        <w:pStyle w:val="AP-Odstavec"/>
        <w:numPr>
          <w:ilvl w:val="0"/>
          <w:numId w:val="32"/>
        </w:numPr>
        <w:spacing w:line="360" w:lineRule="auto"/>
      </w:pPr>
      <w:r>
        <w:t>Vyhlášení výběrového řízení</w:t>
      </w:r>
      <w:r w:rsidR="00501208">
        <w:t xml:space="preserve"> na </w:t>
      </w:r>
      <w:r>
        <w:t>místo sociálního pracovníka pro pomoc</w:t>
      </w:r>
      <w:r w:rsidR="00501208">
        <w:t xml:space="preserve"> a </w:t>
      </w:r>
      <w:r>
        <w:t>podporu lidem</w:t>
      </w:r>
      <w:r w:rsidR="00501208">
        <w:t xml:space="preserve"> po </w:t>
      </w:r>
      <w:r>
        <w:t>poranění míchy</w:t>
      </w:r>
      <w:r w:rsidR="00501208">
        <w:t xml:space="preserve"> a </w:t>
      </w:r>
      <w:r>
        <w:t>úrazech dolních končetin</w:t>
      </w:r>
      <w:r w:rsidR="00501208">
        <w:t xml:space="preserve"> s </w:t>
      </w:r>
      <w:r>
        <w:t>následnou pomocí</w:t>
      </w:r>
      <w:r w:rsidR="00501208">
        <w:t xml:space="preserve"> a </w:t>
      </w:r>
      <w:r>
        <w:t xml:space="preserve">podporou jejich rodinám. </w:t>
      </w:r>
    </w:p>
    <w:p w14:paraId="6E70AD84" w14:textId="4F79B1AD" w:rsidR="002A200A" w:rsidRDefault="002A200A" w:rsidP="00501208">
      <w:pPr>
        <w:pStyle w:val="AP-Odstavec"/>
        <w:numPr>
          <w:ilvl w:val="0"/>
          <w:numId w:val="32"/>
        </w:numPr>
        <w:spacing w:line="360" w:lineRule="auto"/>
      </w:pPr>
      <w:r>
        <w:t>Vyvěšení výběrového řízení</w:t>
      </w:r>
      <w:r w:rsidR="00501208">
        <w:t xml:space="preserve"> na </w:t>
      </w:r>
      <w:r>
        <w:t>stránkách úřadu práce, sdílení ve skupinách</w:t>
      </w:r>
      <w:r w:rsidR="00501208">
        <w:t xml:space="preserve"> na </w:t>
      </w:r>
      <w:r>
        <w:t>sociálních sítích, nabídka</w:t>
      </w:r>
      <w:r w:rsidR="00501208">
        <w:t xml:space="preserve"> do </w:t>
      </w:r>
      <w:r>
        <w:t>škol pro absolventy oboru sociální práce</w:t>
      </w:r>
    </w:p>
    <w:p w14:paraId="73BD9CBB" w14:textId="0333CE4B" w:rsidR="002A200A" w:rsidRDefault="002A200A" w:rsidP="00501208">
      <w:pPr>
        <w:pStyle w:val="AP-Odstavec"/>
        <w:numPr>
          <w:ilvl w:val="0"/>
          <w:numId w:val="32"/>
        </w:numPr>
        <w:spacing w:line="360" w:lineRule="auto"/>
      </w:pPr>
      <w:r>
        <w:t>Pracovní pohovory</w:t>
      </w:r>
      <w:r w:rsidR="00501208">
        <w:t xml:space="preserve"> s </w:t>
      </w:r>
      <w:r>
        <w:t>žadateli</w:t>
      </w:r>
      <w:r w:rsidR="00501208">
        <w:t xml:space="preserve"> o </w:t>
      </w:r>
      <w:r>
        <w:t>místo</w:t>
      </w:r>
      <w:r w:rsidR="004416C4">
        <w:t xml:space="preserve">, výběr jednoho sociální pracovníka </w:t>
      </w:r>
    </w:p>
    <w:p w14:paraId="733BE483" w14:textId="37DA0286" w:rsidR="00741304" w:rsidRDefault="00741304" w:rsidP="00501208">
      <w:pPr>
        <w:pStyle w:val="AP-Odstavec"/>
        <w:numPr>
          <w:ilvl w:val="0"/>
          <w:numId w:val="32"/>
        </w:numPr>
        <w:spacing w:line="360" w:lineRule="auto"/>
      </w:pPr>
      <w:r>
        <w:t>Prohlídka vhodných kancelářských prostor</w:t>
      </w:r>
      <w:r w:rsidR="005D1EE5">
        <w:t>, v</w:t>
      </w:r>
      <w:r>
        <w:t>ýběr vhodné kanceláře</w:t>
      </w:r>
      <w:r w:rsidR="00501208">
        <w:t xml:space="preserve"> a </w:t>
      </w:r>
      <w:r>
        <w:t>podpis smlouvy</w:t>
      </w:r>
      <w:r w:rsidR="00501208">
        <w:t xml:space="preserve"> o </w:t>
      </w:r>
      <w:r>
        <w:t>pronájmu</w:t>
      </w:r>
      <w:r w:rsidR="005D1EE5">
        <w:t>, v</w:t>
      </w:r>
      <w:r>
        <w:t>ybavení kanceláře</w:t>
      </w:r>
      <w:r w:rsidR="005D1EE5">
        <w:t>, p</w:t>
      </w:r>
      <w:r>
        <w:t>řipojení</w:t>
      </w:r>
      <w:r w:rsidR="00501208">
        <w:t xml:space="preserve"> k </w:t>
      </w:r>
      <w:r>
        <w:t>internetu</w:t>
      </w:r>
    </w:p>
    <w:p w14:paraId="3EA9D947" w14:textId="449F99E0" w:rsidR="00767E48" w:rsidRDefault="00767E48" w:rsidP="00501208">
      <w:pPr>
        <w:pStyle w:val="AP-Odstavec"/>
        <w:numPr>
          <w:ilvl w:val="0"/>
          <w:numId w:val="32"/>
        </w:numPr>
        <w:spacing w:line="360" w:lineRule="auto"/>
      </w:pPr>
      <w:r>
        <w:t>Zajištění notebooku</w:t>
      </w:r>
      <w:r w:rsidR="00501208">
        <w:t xml:space="preserve"> se </w:t>
      </w:r>
      <w:r w:rsidR="00C6626A">
        <w:t>základním softwarem</w:t>
      </w:r>
      <w:r w:rsidR="00501208">
        <w:t xml:space="preserve"> a </w:t>
      </w:r>
      <w:r w:rsidR="00C6626A">
        <w:t>antivirovým programem</w:t>
      </w:r>
      <w:r w:rsidR="00501208">
        <w:t xml:space="preserve"> a </w:t>
      </w:r>
      <w:r>
        <w:t>smartphonu pro sociálního pracovníka</w:t>
      </w:r>
      <w:r w:rsidR="00EA4BC4">
        <w:t>, z</w:t>
      </w:r>
      <w:r>
        <w:t xml:space="preserve">ajištění záložního zdroje </w:t>
      </w:r>
    </w:p>
    <w:p w14:paraId="7B22E92D" w14:textId="77777777" w:rsidR="005070FD" w:rsidRDefault="002A200A" w:rsidP="00501208">
      <w:pPr>
        <w:pStyle w:val="AP-Odstaveczapedlem"/>
      </w:pPr>
      <w:r>
        <w:t>V rámci první klíčové aktivity proběhne výběrové řízení</w:t>
      </w:r>
      <w:r w:rsidR="00501208">
        <w:t xml:space="preserve"> na </w:t>
      </w:r>
      <w:r>
        <w:t>pozici sociálního pracovníka. Ve výběrovém řízení budou jasně stanoveny požadavky</w:t>
      </w:r>
      <w:r w:rsidR="00501208">
        <w:t xml:space="preserve"> na </w:t>
      </w:r>
      <w:r>
        <w:t>toto pracovní místo, požadavky</w:t>
      </w:r>
      <w:r w:rsidR="00501208">
        <w:t xml:space="preserve"> na </w:t>
      </w:r>
      <w:r>
        <w:t>vzdělání, ale také zde bude uvedeno platové ohodnocení</w:t>
      </w:r>
      <w:r w:rsidR="00501208">
        <w:t xml:space="preserve"> a </w:t>
      </w:r>
      <w:r>
        <w:t>výše úvazku. Dalším bodem bude pracovní náplň sociálního pracovníka</w:t>
      </w:r>
      <w:r w:rsidR="00501208">
        <w:t xml:space="preserve"> a </w:t>
      </w:r>
      <w:r>
        <w:t>budou zde uvedeny hlavní klady pracovního místa. Výběrové řízení bude vyvěšeno</w:t>
      </w:r>
      <w:r w:rsidR="00501208">
        <w:t xml:space="preserve"> na </w:t>
      </w:r>
      <w:r>
        <w:t>stránkách úřadu práce,</w:t>
      </w:r>
      <w:r w:rsidR="00501208">
        <w:t xml:space="preserve"> na </w:t>
      </w:r>
      <w:r>
        <w:t>portálu práce.cz,</w:t>
      </w:r>
      <w:r w:rsidR="00501208">
        <w:t xml:space="preserve"> a na </w:t>
      </w:r>
      <w:r>
        <w:t>sociálních sítích ve skupinách sociálních pracovníků. Lhůta pro podání žádostí</w:t>
      </w:r>
      <w:r w:rsidR="00501208">
        <w:t xml:space="preserve"> o </w:t>
      </w:r>
      <w:r>
        <w:t>místo bude stanovena</w:t>
      </w:r>
      <w:r w:rsidR="00501208">
        <w:t xml:space="preserve"> na </w:t>
      </w:r>
      <w:r>
        <w:t>dobu čtrnácti dnů. Po uplynutí lhůty budou probíhat pracovní pohovory</w:t>
      </w:r>
      <w:r w:rsidR="00501208">
        <w:t xml:space="preserve"> s </w:t>
      </w:r>
      <w:r>
        <w:t>jednotlivými žadateli</w:t>
      </w:r>
      <w:r w:rsidR="00501208">
        <w:t xml:space="preserve"> o </w:t>
      </w:r>
      <w:r>
        <w:t>místo</w:t>
      </w:r>
      <w:r w:rsidR="00501208">
        <w:t xml:space="preserve"> a </w:t>
      </w:r>
      <w:r>
        <w:t>následně bude vybrán jeden sociální pracovník, který místo obsadí.</w:t>
      </w:r>
    </w:p>
    <w:p w14:paraId="594949E5" w14:textId="77777777" w:rsidR="005070FD" w:rsidRDefault="005070FD" w:rsidP="005070FD">
      <w:pPr>
        <w:spacing w:line="240" w:lineRule="auto"/>
      </w:pPr>
    </w:p>
    <w:p w14:paraId="28A5CD35" w14:textId="77777777" w:rsidR="005070FD" w:rsidRDefault="005070FD" w:rsidP="005070FD">
      <w:pPr>
        <w:spacing w:line="240" w:lineRule="auto"/>
      </w:pPr>
    </w:p>
    <w:p w14:paraId="4C83A72F" w14:textId="77777777" w:rsidR="005070FD" w:rsidRDefault="005070FD" w:rsidP="005070FD">
      <w:pPr>
        <w:spacing w:line="240" w:lineRule="auto"/>
      </w:pPr>
    </w:p>
    <w:p w14:paraId="459FC206" w14:textId="77777777" w:rsidR="005070FD" w:rsidRDefault="005070FD" w:rsidP="005070FD">
      <w:pPr>
        <w:spacing w:line="240" w:lineRule="auto"/>
      </w:pPr>
    </w:p>
    <w:p w14:paraId="524739BB" w14:textId="77777777" w:rsidR="005070FD" w:rsidRDefault="005070FD" w:rsidP="005070FD">
      <w:pPr>
        <w:spacing w:line="240" w:lineRule="auto"/>
      </w:pPr>
    </w:p>
    <w:p w14:paraId="3F58EC88" w14:textId="1CE32D22" w:rsidR="002A200A" w:rsidRDefault="002A200A" w:rsidP="005070FD">
      <w:pPr>
        <w:spacing w:line="240" w:lineRule="auto"/>
      </w:pPr>
      <w:r>
        <w:t xml:space="preserve"> </w:t>
      </w:r>
    </w:p>
    <w:p w14:paraId="76EC1917" w14:textId="6EDB2BB2" w:rsidR="00D82A39" w:rsidRPr="005070FD" w:rsidRDefault="00D82A39" w:rsidP="00501208">
      <w:pPr>
        <w:pStyle w:val="AP-Odstaveczapedlem"/>
        <w:rPr>
          <w:b/>
          <w:bCs/>
        </w:rPr>
      </w:pPr>
      <w:r w:rsidRPr="005070FD">
        <w:rPr>
          <w:b/>
          <w:bCs/>
        </w:rPr>
        <w:lastRenderedPageBreak/>
        <w:t xml:space="preserve">KA2 </w:t>
      </w:r>
      <w:r w:rsidR="00243F9C" w:rsidRPr="005070FD">
        <w:rPr>
          <w:b/>
          <w:bCs/>
        </w:rPr>
        <w:t>–</w:t>
      </w:r>
      <w:r w:rsidRPr="005070FD">
        <w:rPr>
          <w:b/>
          <w:bCs/>
        </w:rPr>
        <w:t xml:space="preserve"> propagace</w:t>
      </w:r>
      <w:r w:rsidR="00191210" w:rsidRPr="005070FD">
        <w:rPr>
          <w:b/>
          <w:bCs/>
        </w:rPr>
        <w:t xml:space="preserve"> </w:t>
      </w:r>
      <w:r w:rsidR="00801A2E" w:rsidRPr="005070FD">
        <w:rPr>
          <w:b/>
          <w:bCs/>
        </w:rPr>
        <w:t>–</w:t>
      </w:r>
      <w:r w:rsidR="00191210" w:rsidRPr="005070FD">
        <w:rPr>
          <w:b/>
          <w:bCs/>
        </w:rPr>
        <w:t xml:space="preserve"> </w:t>
      </w:r>
      <w:r w:rsidR="00801A2E" w:rsidRPr="005070FD">
        <w:rPr>
          <w:b/>
          <w:bCs/>
        </w:rPr>
        <w:t>9</w:t>
      </w:r>
      <w:r w:rsidR="002A5711" w:rsidRPr="005070FD">
        <w:rPr>
          <w:b/>
          <w:bCs/>
        </w:rPr>
        <w:t>-10</w:t>
      </w:r>
      <w:r w:rsidR="00801A2E" w:rsidRPr="005070FD">
        <w:rPr>
          <w:b/>
          <w:bCs/>
        </w:rPr>
        <w:t>/2024</w:t>
      </w:r>
    </w:p>
    <w:p w14:paraId="701B73BD" w14:textId="2D2B0BF3" w:rsidR="00243F9C" w:rsidRDefault="00243F9C" w:rsidP="00501208">
      <w:pPr>
        <w:pStyle w:val="AP-Odstaveczapedlem"/>
      </w:pPr>
      <w:r>
        <w:t>V rámci této aktivity bude realizováno:</w:t>
      </w:r>
    </w:p>
    <w:p w14:paraId="12F3BAB7" w14:textId="1A399DAE" w:rsidR="00476D12" w:rsidRDefault="00476D12" w:rsidP="00501208">
      <w:pPr>
        <w:pStyle w:val="AP-Odstavec"/>
        <w:numPr>
          <w:ilvl w:val="0"/>
          <w:numId w:val="39"/>
        </w:numPr>
        <w:spacing w:line="360" w:lineRule="auto"/>
      </w:pPr>
      <w:r>
        <w:t>Sestavení informačního letáku za pomocí osob, kteří jsou</w:t>
      </w:r>
      <w:r w:rsidR="00501208">
        <w:t xml:space="preserve"> po </w:t>
      </w:r>
      <w:r>
        <w:t>poranění míchy</w:t>
      </w:r>
      <w:r w:rsidR="00501208">
        <w:t xml:space="preserve"> a </w:t>
      </w:r>
      <w:r>
        <w:t>úrazech dolních končetin, ve spolupráci</w:t>
      </w:r>
      <w:r w:rsidR="00501208">
        <w:t xml:space="preserve"> s </w:t>
      </w:r>
      <w:proofErr w:type="spellStart"/>
      <w:r>
        <w:t>Paracentrem</w:t>
      </w:r>
      <w:proofErr w:type="spellEnd"/>
      <w:r>
        <w:t xml:space="preserve"> Fenix</w:t>
      </w:r>
      <w:r w:rsidR="00501208">
        <w:t xml:space="preserve"> a </w:t>
      </w:r>
      <w:r>
        <w:t xml:space="preserve">Peer mentory, kteří jsou pod záštitou české asociace paraplegiků </w:t>
      </w:r>
    </w:p>
    <w:p w14:paraId="5023A922" w14:textId="0DABBEE9" w:rsidR="00476D12" w:rsidRDefault="00476D12" w:rsidP="00501208">
      <w:pPr>
        <w:pStyle w:val="AP-Odstavec"/>
        <w:numPr>
          <w:ilvl w:val="0"/>
          <w:numId w:val="39"/>
        </w:numPr>
        <w:spacing w:line="360" w:lineRule="auto"/>
      </w:pPr>
      <w:r>
        <w:t>Online návrh letáku</w:t>
      </w:r>
      <w:r w:rsidR="00501208">
        <w:t xml:space="preserve"> z </w:t>
      </w:r>
      <w:r>
        <w:t xml:space="preserve">internetové stránky chciletak.cz </w:t>
      </w:r>
    </w:p>
    <w:p w14:paraId="2B4EBDB9" w14:textId="0AD555C5" w:rsidR="00476D12" w:rsidRDefault="00476D12" w:rsidP="00501208">
      <w:pPr>
        <w:pStyle w:val="AP-Odstavec"/>
        <w:numPr>
          <w:ilvl w:val="0"/>
          <w:numId w:val="39"/>
        </w:numPr>
        <w:spacing w:line="360" w:lineRule="auto"/>
      </w:pPr>
      <w:r>
        <w:t>Tisk letáku</w:t>
      </w:r>
    </w:p>
    <w:p w14:paraId="17206078" w14:textId="358DD82D" w:rsidR="00191210" w:rsidRDefault="00801A2E" w:rsidP="00501208">
      <w:pPr>
        <w:pStyle w:val="AP-Odstavec"/>
        <w:numPr>
          <w:ilvl w:val="0"/>
          <w:numId w:val="39"/>
        </w:numPr>
        <w:spacing w:line="360" w:lineRule="auto"/>
      </w:pPr>
      <w:r>
        <w:t>Založení účtů</w:t>
      </w:r>
      <w:r w:rsidR="00501208">
        <w:t xml:space="preserve"> na </w:t>
      </w:r>
      <w:r>
        <w:t xml:space="preserve">sociálních sítích </w:t>
      </w:r>
    </w:p>
    <w:p w14:paraId="3CDD3FE2" w14:textId="24B4CC21" w:rsidR="00243F9C" w:rsidRDefault="00436899" w:rsidP="00501208">
      <w:pPr>
        <w:pStyle w:val="AP-Odstavec"/>
        <w:numPr>
          <w:ilvl w:val="0"/>
          <w:numId w:val="39"/>
        </w:numPr>
        <w:spacing w:line="360" w:lineRule="auto"/>
      </w:pPr>
      <w:r>
        <w:t>E – mailing</w:t>
      </w:r>
      <w:r w:rsidR="00501208">
        <w:t xml:space="preserve"> s </w:t>
      </w:r>
      <w:r>
        <w:t xml:space="preserve">institucemi </w:t>
      </w:r>
      <w:r w:rsidR="00CF0F3F">
        <w:t>vhodnými</w:t>
      </w:r>
      <w:r w:rsidR="00501208">
        <w:t xml:space="preserve"> k </w:t>
      </w:r>
      <w:r w:rsidR="00CF0F3F">
        <w:t xml:space="preserve">navázání spolupráce </w:t>
      </w:r>
    </w:p>
    <w:p w14:paraId="32B49E5F" w14:textId="02A6887A" w:rsidR="00CF0F3F" w:rsidRPr="005070FD" w:rsidRDefault="00CF0F3F" w:rsidP="00501208">
      <w:pPr>
        <w:pStyle w:val="AP-Odstaveczapedlem"/>
        <w:rPr>
          <w:b/>
          <w:bCs/>
        </w:rPr>
      </w:pPr>
      <w:r w:rsidRPr="005070FD">
        <w:rPr>
          <w:b/>
          <w:bCs/>
        </w:rPr>
        <w:t xml:space="preserve">KA3 </w:t>
      </w:r>
      <w:r w:rsidR="001930D4" w:rsidRPr="005070FD">
        <w:rPr>
          <w:b/>
          <w:bCs/>
        </w:rPr>
        <w:t>–</w:t>
      </w:r>
      <w:r w:rsidRPr="005070FD">
        <w:rPr>
          <w:b/>
          <w:bCs/>
        </w:rPr>
        <w:t xml:space="preserve"> </w:t>
      </w:r>
      <w:r w:rsidR="001930D4" w:rsidRPr="005070FD">
        <w:rPr>
          <w:b/>
          <w:bCs/>
        </w:rPr>
        <w:t xml:space="preserve">navázání spolupráce – </w:t>
      </w:r>
      <w:r w:rsidR="00B766F8" w:rsidRPr="005070FD">
        <w:rPr>
          <w:b/>
          <w:bCs/>
        </w:rPr>
        <w:t>10–11</w:t>
      </w:r>
      <w:r w:rsidR="001930D4" w:rsidRPr="005070FD">
        <w:rPr>
          <w:b/>
          <w:bCs/>
        </w:rPr>
        <w:t>/2024</w:t>
      </w:r>
    </w:p>
    <w:p w14:paraId="47FBA655" w14:textId="58431029" w:rsidR="00277955" w:rsidRDefault="00277955" w:rsidP="00501208">
      <w:pPr>
        <w:pStyle w:val="AP-Odstaveczapedlem"/>
        <w:numPr>
          <w:ilvl w:val="0"/>
          <w:numId w:val="37"/>
        </w:numPr>
      </w:pPr>
      <w:r>
        <w:t>Osobní setkání</w:t>
      </w:r>
      <w:r w:rsidR="00501208">
        <w:t xml:space="preserve"> s </w:t>
      </w:r>
      <w:r>
        <w:t>odpovědnými osobami</w:t>
      </w:r>
      <w:r w:rsidR="00501208">
        <w:t xml:space="preserve"> z </w:t>
      </w:r>
      <w:r>
        <w:t xml:space="preserve">jednotlivých </w:t>
      </w:r>
      <w:r w:rsidR="002E32A3">
        <w:t xml:space="preserve">zdravotnických zařízení, rehabilitačních jednotek nebo </w:t>
      </w:r>
      <w:r w:rsidR="00B766F8">
        <w:t>ústavů – za přítomnosti zdravotně sociálního pracovníka</w:t>
      </w:r>
      <w:r w:rsidR="002E32A3">
        <w:t>,</w:t>
      </w:r>
      <w:r w:rsidR="00501208">
        <w:t xml:space="preserve"> se </w:t>
      </w:r>
      <w:r w:rsidR="000747BF">
        <w:t>soukromými lékaři oboru chirurgie</w:t>
      </w:r>
      <w:r w:rsidR="00501208">
        <w:t xml:space="preserve"> a </w:t>
      </w:r>
      <w:r w:rsidR="000747BF">
        <w:t>ortopedie</w:t>
      </w:r>
      <w:r>
        <w:t xml:space="preserve"> </w:t>
      </w:r>
    </w:p>
    <w:p w14:paraId="1C28F8A7" w14:textId="1CF49A21" w:rsidR="00277955" w:rsidRDefault="00277955" w:rsidP="00501208">
      <w:pPr>
        <w:pStyle w:val="AP-Odstavec"/>
        <w:numPr>
          <w:ilvl w:val="0"/>
          <w:numId w:val="37"/>
        </w:numPr>
        <w:spacing w:line="360" w:lineRule="auto"/>
      </w:pPr>
      <w:r>
        <w:t>Předání relevantních informací</w:t>
      </w:r>
      <w:r w:rsidR="00501208">
        <w:t xml:space="preserve"> a </w:t>
      </w:r>
      <w:r>
        <w:t>informačního letáku</w:t>
      </w:r>
      <w:r w:rsidR="00501208">
        <w:t xml:space="preserve"> o </w:t>
      </w:r>
      <w:r>
        <w:t>práci sociálního pracovníka</w:t>
      </w:r>
    </w:p>
    <w:p w14:paraId="63BEEDBF" w14:textId="11A8BC0B" w:rsidR="00277955" w:rsidRPr="00277955" w:rsidRDefault="00277955" w:rsidP="00501208">
      <w:pPr>
        <w:pStyle w:val="AP-Odstavec"/>
        <w:numPr>
          <w:ilvl w:val="0"/>
          <w:numId w:val="37"/>
        </w:numPr>
        <w:spacing w:line="360" w:lineRule="auto"/>
      </w:pPr>
      <w:r>
        <w:t>Uzavření spolupráce</w:t>
      </w:r>
    </w:p>
    <w:p w14:paraId="210FEB27" w14:textId="3E4068A7" w:rsidR="002A200A" w:rsidRDefault="002A200A" w:rsidP="00501208">
      <w:pPr>
        <w:pStyle w:val="AP-Odstavec"/>
        <w:spacing w:line="360" w:lineRule="auto"/>
        <w:ind w:left="360" w:firstLine="0"/>
      </w:pPr>
    </w:p>
    <w:p w14:paraId="3F232F5A" w14:textId="7303369F" w:rsidR="002A200A" w:rsidRPr="005070FD" w:rsidRDefault="00C12FC9" w:rsidP="00501208">
      <w:pPr>
        <w:pStyle w:val="AP-Odstaveczapedlem"/>
        <w:rPr>
          <w:b/>
          <w:bCs/>
        </w:rPr>
      </w:pPr>
      <w:r w:rsidRPr="005070FD">
        <w:rPr>
          <w:b/>
          <w:bCs/>
        </w:rPr>
        <w:t>KA4 – individuální setkávání</w:t>
      </w:r>
      <w:r w:rsidR="00501208" w:rsidRPr="005070FD">
        <w:rPr>
          <w:b/>
          <w:bCs/>
        </w:rPr>
        <w:t xml:space="preserve"> s </w:t>
      </w:r>
      <w:r w:rsidRPr="005070FD">
        <w:rPr>
          <w:b/>
          <w:bCs/>
        </w:rPr>
        <w:t xml:space="preserve">klienty </w:t>
      </w:r>
      <w:r w:rsidR="003F4D40" w:rsidRPr="005070FD">
        <w:rPr>
          <w:b/>
          <w:bCs/>
        </w:rPr>
        <w:t>– 1/2025</w:t>
      </w:r>
    </w:p>
    <w:p w14:paraId="43DC63D7" w14:textId="77777777" w:rsidR="002A200A" w:rsidRDefault="002A200A" w:rsidP="00501208">
      <w:pPr>
        <w:pStyle w:val="AP-Odstaveczapedlem"/>
      </w:pPr>
      <w:r>
        <w:t>V rámci této aktivity bude realizováno:</w:t>
      </w:r>
    </w:p>
    <w:p w14:paraId="78EF0844" w14:textId="0BC60ED9" w:rsidR="002A200A" w:rsidRDefault="002A200A" w:rsidP="00501208">
      <w:pPr>
        <w:pStyle w:val="AP-Odstavec"/>
        <w:numPr>
          <w:ilvl w:val="0"/>
          <w:numId w:val="30"/>
        </w:numPr>
        <w:spacing w:line="360" w:lineRule="auto"/>
      </w:pPr>
      <w:r>
        <w:t>Setkání</w:t>
      </w:r>
      <w:r w:rsidR="00501208">
        <w:t xml:space="preserve"> s </w:t>
      </w:r>
      <w:r>
        <w:t>klienty, kteří spadají</w:t>
      </w:r>
      <w:r w:rsidR="00501208">
        <w:t xml:space="preserve"> do </w:t>
      </w:r>
      <w:r>
        <w:t xml:space="preserve">cílové skupiny projektu </w:t>
      </w:r>
    </w:p>
    <w:p w14:paraId="051D1EC1" w14:textId="74C30EA8" w:rsidR="002A200A" w:rsidRDefault="002A200A" w:rsidP="00501208">
      <w:pPr>
        <w:pStyle w:val="AP-Odstavec"/>
        <w:numPr>
          <w:ilvl w:val="0"/>
          <w:numId w:val="30"/>
        </w:numPr>
        <w:spacing w:line="360" w:lineRule="auto"/>
      </w:pPr>
      <w:r>
        <w:t>Setkání</w:t>
      </w:r>
      <w:r w:rsidR="00501208">
        <w:t xml:space="preserve"> s </w:t>
      </w:r>
      <w:r>
        <w:t xml:space="preserve">rodinou klienta </w:t>
      </w:r>
    </w:p>
    <w:p w14:paraId="493183F1" w14:textId="422411B8" w:rsidR="002A200A" w:rsidRDefault="002A200A" w:rsidP="00501208">
      <w:pPr>
        <w:pStyle w:val="AP-Odstavec"/>
        <w:numPr>
          <w:ilvl w:val="0"/>
          <w:numId w:val="30"/>
        </w:numPr>
        <w:spacing w:line="360" w:lineRule="auto"/>
      </w:pPr>
      <w:r>
        <w:t>Krizová intervence</w:t>
      </w:r>
      <w:r w:rsidR="00501208">
        <w:t xml:space="preserve"> a </w:t>
      </w:r>
      <w:r>
        <w:t>poradenský proces spojený</w:t>
      </w:r>
      <w:r w:rsidR="00501208">
        <w:t xml:space="preserve"> se </w:t>
      </w:r>
      <w:r>
        <w:t>setkáními</w:t>
      </w:r>
      <w:r w:rsidR="00501208">
        <w:t xml:space="preserve"> s </w:t>
      </w:r>
      <w:r>
        <w:t>klienty</w:t>
      </w:r>
      <w:r w:rsidR="00501208">
        <w:t xml:space="preserve"> a </w:t>
      </w:r>
      <w:r>
        <w:t xml:space="preserve">jejich rodinami </w:t>
      </w:r>
    </w:p>
    <w:p w14:paraId="0B9F8660" w14:textId="7CA6C607" w:rsidR="002A200A" w:rsidRDefault="002A200A" w:rsidP="00501208">
      <w:pPr>
        <w:pStyle w:val="AP-Odstavec"/>
        <w:numPr>
          <w:ilvl w:val="0"/>
          <w:numId w:val="30"/>
        </w:numPr>
        <w:spacing w:line="360" w:lineRule="auto"/>
      </w:pPr>
      <w:r>
        <w:t>Doprovázení klientů dva roky</w:t>
      </w:r>
      <w:r w:rsidR="00501208">
        <w:t xml:space="preserve"> po </w:t>
      </w:r>
      <w:r>
        <w:t>jejich úraze nebo dle jejich potřeby</w:t>
      </w:r>
    </w:p>
    <w:p w14:paraId="01F2D1D8" w14:textId="184B6E48" w:rsidR="002A200A" w:rsidRPr="005070FD" w:rsidRDefault="002A200A" w:rsidP="00501208">
      <w:pPr>
        <w:pStyle w:val="AP-Odstaveczapedlem"/>
        <w:rPr>
          <w:b/>
          <w:bCs/>
        </w:rPr>
      </w:pPr>
      <w:r w:rsidRPr="005070FD">
        <w:rPr>
          <w:b/>
          <w:bCs/>
        </w:rPr>
        <w:t>KA</w:t>
      </w:r>
      <w:r w:rsidR="00B07928" w:rsidRPr="005070FD">
        <w:rPr>
          <w:b/>
          <w:bCs/>
        </w:rPr>
        <w:t>5</w:t>
      </w:r>
      <w:r w:rsidRPr="005070FD">
        <w:rPr>
          <w:b/>
          <w:bCs/>
        </w:rPr>
        <w:t xml:space="preserve"> – evaluace projektu – průběžně</w:t>
      </w:r>
      <w:r w:rsidR="00501208" w:rsidRPr="005070FD">
        <w:rPr>
          <w:b/>
          <w:bCs/>
        </w:rPr>
        <w:t xml:space="preserve"> do </w:t>
      </w:r>
      <w:r w:rsidRPr="005070FD">
        <w:rPr>
          <w:b/>
          <w:bCs/>
        </w:rPr>
        <w:t>1/202</w:t>
      </w:r>
      <w:r w:rsidR="00AE68A8" w:rsidRPr="005070FD">
        <w:rPr>
          <w:b/>
          <w:bCs/>
        </w:rPr>
        <w:t>6</w:t>
      </w:r>
    </w:p>
    <w:p w14:paraId="5B68EB16" w14:textId="77777777" w:rsidR="002A200A" w:rsidRDefault="002A200A" w:rsidP="00501208">
      <w:pPr>
        <w:pStyle w:val="AP-Odstaveczapedlem"/>
      </w:pPr>
      <w:r>
        <w:t>V rámci této aktivity bude realizováno:</w:t>
      </w:r>
    </w:p>
    <w:p w14:paraId="630F9DDC" w14:textId="3232BF56" w:rsidR="002A200A" w:rsidRDefault="002A200A" w:rsidP="00501208">
      <w:pPr>
        <w:pStyle w:val="AP-Odstavec"/>
        <w:numPr>
          <w:ilvl w:val="0"/>
          <w:numId w:val="31"/>
        </w:numPr>
        <w:spacing w:line="360" w:lineRule="auto"/>
      </w:pPr>
      <w:r>
        <w:t>Postupná zpětná vazba od klientů</w:t>
      </w:r>
      <w:r w:rsidR="00501208">
        <w:t xml:space="preserve"> a </w:t>
      </w:r>
      <w:r>
        <w:t xml:space="preserve">jejich rodin </w:t>
      </w:r>
    </w:p>
    <w:p w14:paraId="6927DCDB" w14:textId="22EBCA00" w:rsidR="002A200A" w:rsidRDefault="002A200A" w:rsidP="00501208">
      <w:pPr>
        <w:pStyle w:val="AP-Odstavec"/>
        <w:numPr>
          <w:ilvl w:val="0"/>
          <w:numId w:val="31"/>
        </w:numPr>
        <w:spacing w:line="360" w:lineRule="auto"/>
      </w:pPr>
      <w:r>
        <w:lastRenderedPageBreak/>
        <w:t>Evaluační dotazník pro klienty</w:t>
      </w:r>
      <w:r w:rsidR="00501208">
        <w:t xml:space="preserve"> a </w:t>
      </w:r>
      <w:r>
        <w:t xml:space="preserve">jejich rodiny </w:t>
      </w:r>
    </w:p>
    <w:p w14:paraId="69D86010" w14:textId="5D15E281" w:rsidR="00E80FAA" w:rsidRDefault="002A200A" w:rsidP="00501208">
      <w:pPr>
        <w:pStyle w:val="AP-Odstavec"/>
        <w:numPr>
          <w:ilvl w:val="0"/>
          <w:numId w:val="31"/>
        </w:numPr>
        <w:spacing w:line="360" w:lineRule="auto"/>
      </w:pPr>
      <w:r>
        <w:t>Změny</w:t>
      </w:r>
      <w:r w:rsidR="002F4D50">
        <w:t xml:space="preserve"> v </w:t>
      </w:r>
      <w:r>
        <w:t>obsahu pomoci</w:t>
      </w:r>
      <w:r w:rsidR="00501208">
        <w:t xml:space="preserve"> a </w:t>
      </w:r>
      <w:r>
        <w:t xml:space="preserve">podpory podle dat od klientů </w:t>
      </w:r>
    </w:p>
    <w:p w14:paraId="68D1DBEA" w14:textId="77777777" w:rsidR="002A200A" w:rsidRDefault="002A200A" w:rsidP="00501208">
      <w:pPr>
        <w:pStyle w:val="Nadpis2"/>
        <w:spacing w:line="360" w:lineRule="auto"/>
        <w:jc w:val="both"/>
      </w:pPr>
      <w:bookmarkStart w:id="66" w:name="_Toc163996811"/>
      <w:bookmarkStart w:id="67" w:name="_Toc164596997"/>
      <w:proofErr w:type="spellStart"/>
      <w:r>
        <w:t>Ganttův</w:t>
      </w:r>
      <w:proofErr w:type="spellEnd"/>
      <w:r>
        <w:t xml:space="preserve"> diagram</w:t>
      </w:r>
      <w:bookmarkEnd w:id="66"/>
      <w:bookmarkEnd w:id="67"/>
      <w:r>
        <w:t xml:space="preserve"> </w:t>
      </w:r>
    </w:p>
    <w:p w14:paraId="55EE9F16" w14:textId="4703105E" w:rsidR="002A200A" w:rsidRDefault="002A200A" w:rsidP="00501208">
      <w:pPr>
        <w:pStyle w:val="AP-Odstaveczapedlem"/>
      </w:pPr>
      <w:r>
        <w:t>Níže</w:t>
      </w:r>
      <w:r w:rsidR="002F4D50">
        <w:t xml:space="preserve"> v </w:t>
      </w:r>
      <w:r>
        <w:t>tabulce je uveden harmonogram</w:t>
      </w:r>
      <w:r w:rsidR="002F4D50">
        <w:t xml:space="preserve"> v </w:t>
      </w:r>
      <w:r>
        <w:t xml:space="preserve">podobě </w:t>
      </w:r>
      <w:proofErr w:type="spellStart"/>
      <w:r>
        <w:t>Ganttova</w:t>
      </w:r>
      <w:proofErr w:type="spellEnd"/>
      <w:r>
        <w:t xml:space="preserve"> diagramu. V kterém budou zohledněny klíčové aktivity</w:t>
      </w:r>
      <w:r w:rsidR="00501208">
        <w:t xml:space="preserve"> a </w:t>
      </w:r>
      <w:r>
        <w:t>jejich doba trvání</w:t>
      </w:r>
      <w:r w:rsidR="002F4D50">
        <w:t xml:space="preserve"> v </w:t>
      </w:r>
      <w:r>
        <w:t xml:space="preserve">rámci tohoto projektu. </w:t>
      </w:r>
    </w:p>
    <w:p w14:paraId="1AA200EA" w14:textId="6480FC58" w:rsidR="002A200A" w:rsidRPr="009B582A" w:rsidRDefault="002A200A" w:rsidP="00501208">
      <w:pPr>
        <w:pStyle w:val="AP-Odstavec"/>
        <w:spacing w:line="360" w:lineRule="auto"/>
        <w:rPr>
          <w:sz w:val="20"/>
          <w:szCs w:val="20"/>
        </w:rPr>
      </w:pPr>
      <w:r>
        <w:rPr>
          <w:sz w:val="20"/>
          <w:szCs w:val="20"/>
        </w:rPr>
        <w:t xml:space="preserve"> </w:t>
      </w:r>
    </w:p>
    <w:p w14:paraId="333C7DEA" w14:textId="38D25AE9" w:rsidR="005822C4" w:rsidRDefault="00B8464C" w:rsidP="005822C4">
      <w:pPr>
        <w:pStyle w:val="Titulek"/>
        <w:keepNext/>
        <w:jc w:val="left"/>
      </w:pPr>
      <w:r>
        <w:t xml:space="preserve">Tabulka </w:t>
      </w:r>
      <w:r w:rsidR="00A45C35">
        <w:fldChar w:fldCharType="begin"/>
      </w:r>
      <w:r w:rsidR="00A45C35">
        <w:instrText xml:space="preserve"> SEQ Tabulka \* ARABIC </w:instrText>
      </w:r>
      <w:r w:rsidR="00A45C35">
        <w:fldChar w:fldCharType="separate"/>
      </w:r>
      <w:r w:rsidR="00155FF1">
        <w:rPr>
          <w:noProof/>
        </w:rPr>
        <w:t>4</w:t>
      </w:r>
      <w:r w:rsidR="00A45C35">
        <w:rPr>
          <w:noProof/>
        </w:rPr>
        <w:fldChar w:fldCharType="end"/>
      </w:r>
      <w:r>
        <w:t xml:space="preserve"> </w:t>
      </w:r>
      <w:proofErr w:type="spellStart"/>
      <w:r>
        <w:t>Ganttův</w:t>
      </w:r>
      <w:proofErr w:type="spellEnd"/>
      <w:r>
        <w:t xml:space="preserve"> diagram</w:t>
      </w:r>
      <w:r w:rsidR="005822C4">
        <w:br/>
        <w:t xml:space="preserve">Zdroj Vlastní tvorba </w:t>
      </w:r>
    </w:p>
    <w:tbl>
      <w:tblPr>
        <w:tblW w:w="9974" w:type="dxa"/>
        <w:tblCellMar>
          <w:left w:w="70" w:type="dxa"/>
          <w:right w:w="70" w:type="dxa"/>
        </w:tblCellMar>
        <w:tblLook w:val="04A0" w:firstRow="1" w:lastRow="0" w:firstColumn="1" w:lastColumn="0" w:noHBand="0" w:noVBand="1"/>
      </w:tblPr>
      <w:tblGrid>
        <w:gridCol w:w="1033"/>
        <w:gridCol w:w="1487"/>
        <w:gridCol w:w="926"/>
        <w:gridCol w:w="656"/>
        <w:gridCol w:w="792"/>
        <w:gridCol w:w="1226"/>
        <w:gridCol w:w="1310"/>
        <w:gridCol w:w="854"/>
        <w:gridCol w:w="730"/>
        <w:gridCol w:w="960"/>
      </w:tblGrid>
      <w:tr w:rsidR="00E80FAA" w:rsidRPr="00E80FAA" w14:paraId="112139C9" w14:textId="77777777" w:rsidTr="00B8464C">
        <w:trPr>
          <w:trHeight w:val="315"/>
        </w:trPr>
        <w:tc>
          <w:tcPr>
            <w:tcW w:w="1033" w:type="dxa"/>
            <w:tcBorders>
              <w:top w:val="nil"/>
              <w:left w:val="nil"/>
              <w:bottom w:val="nil"/>
              <w:right w:val="single" w:sz="4" w:space="0" w:color="auto"/>
            </w:tcBorders>
            <w:shd w:val="clear" w:color="auto" w:fill="auto"/>
            <w:noWrap/>
            <w:vAlign w:val="bottom"/>
            <w:hideMark/>
          </w:tcPr>
          <w:p w14:paraId="2F43F2AA" w14:textId="77777777" w:rsidR="00E80FAA" w:rsidRPr="00E80FAA" w:rsidRDefault="00E80FAA" w:rsidP="00501208">
            <w:pPr>
              <w:spacing w:line="360" w:lineRule="auto"/>
              <w:jc w:val="both"/>
              <w:rPr>
                <w:b/>
                <w:bCs/>
                <w:color w:val="000000"/>
              </w:rPr>
            </w:pPr>
            <w:r w:rsidRPr="00E80FAA">
              <w:rPr>
                <w:b/>
                <w:bCs/>
                <w:color w:val="000000"/>
              </w:rPr>
              <w:t> </w:t>
            </w:r>
          </w:p>
        </w:tc>
        <w:tc>
          <w:tcPr>
            <w:tcW w:w="7981" w:type="dxa"/>
            <w:gridSpan w:val="8"/>
            <w:tcBorders>
              <w:top w:val="single" w:sz="4" w:space="0" w:color="auto"/>
              <w:left w:val="nil"/>
              <w:bottom w:val="single" w:sz="4" w:space="0" w:color="auto"/>
              <w:right w:val="single" w:sz="4" w:space="0" w:color="auto"/>
            </w:tcBorders>
            <w:shd w:val="clear" w:color="auto" w:fill="auto"/>
            <w:noWrap/>
            <w:vAlign w:val="bottom"/>
            <w:hideMark/>
          </w:tcPr>
          <w:p w14:paraId="5CC138F3" w14:textId="77777777" w:rsidR="00E80FAA" w:rsidRPr="00E80FAA" w:rsidRDefault="00E80FAA" w:rsidP="00501208">
            <w:pPr>
              <w:spacing w:line="360" w:lineRule="auto"/>
              <w:jc w:val="both"/>
              <w:rPr>
                <w:b/>
                <w:bCs/>
                <w:color w:val="000000"/>
              </w:rPr>
            </w:pPr>
            <w:proofErr w:type="spellStart"/>
            <w:r w:rsidRPr="00E80FAA">
              <w:rPr>
                <w:b/>
                <w:bCs/>
                <w:color w:val="000000"/>
              </w:rPr>
              <w:t>Ganttův</w:t>
            </w:r>
            <w:proofErr w:type="spellEnd"/>
            <w:r w:rsidRPr="00E80FAA">
              <w:rPr>
                <w:b/>
                <w:bCs/>
                <w:color w:val="000000"/>
              </w:rPr>
              <w:t xml:space="preserve"> diagram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BB2B045" w14:textId="77777777" w:rsidR="00E80FAA" w:rsidRPr="00E80FAA" w:rsidRDefault="00E80FAA" w:rsidP="00501208">
            <w:pPr>
              <w:spacing w:line="360" w:lineRule="auto"/>
              <w:jc w:val="both"/>
              <w:rPr>
                <w:rFonts w:ascii="Calibri" w:hAnsi="Calibri" w:cs="Calibri"/>
                <w:color w:val="000000"/>
                <w:sz w:val="22"/>
                <w:szCs w:val="22"/>
              </w:rPr>
            </w:pPr>
            <w:r w:rsidRPr="00E80FAA">
              <w:rPr>
                <w:rFonts w:ascii="Calibri" w:hAnsi="Calibri" w:cs="Calibri"/>
                <w:color w:val="000000"/>
                <w:sz w:val="22"/>
                <w:szCs w:val="22"/>
              </w:rPr>
              <w:t> </w:t>
            </w:r>
          </w:p>
        </w:tc>
      </w:tr>
      <w:tr w:rsidR="00E80FAA" w:rsidRPr="00E80FAA" w14:paraId="3E216818" w14:textId="77777777" w:rsidTr="00B8464C">
        <w:trPr>
          <w:trHeight w:val="315"/>
        </w:trPr>
        <w:tc>
          <w:tcPr>
            <w:tcW w:w="1033" w:type="dxa"/>
            <w:tcBorders>
              <w:top w:val="nil"/>
              <w:left w:val="nil"/>
              <w:bottom w:val="nil"/>
              <w:right w:val="single" w:sz="4" w:space="0" w:color="auto"/>
            </w:tcBorders>
            <w:shd w:val="clear" w:color="auto" w:fill="auto"/>
            <w:noWrap/>
            <w:vAlign w:val="bottom"/>
            <w:hideMark/>
          </w:tcPr>
          <w:p w14:paraId="42B28B18" w14:textId="77777777" w:rsidR="00E80FAA" w:rsidRPr="00E80FAA" w:rsidRDefault="00E80FAA" w:rsidP="00501208">
            <w:pPr>
              <w:spacing w:line="360" w:lineRule="auto"/>
              <w:jc w:val="both"/>
              <w:rPr>
                <w:b/>
                <w:bCs/>
                <w:color w:val="000000"/>
              </w:rPr>
            </w:pPr>
            <w:r w:rsidRPr="00E80FAA">
              <w:rPr>
                <w:b/>
                <w:bCs/>
                <w:color w:val="000000"/>
              </w:rPr>
              <w:t> </w:t>
            </w:r>
          </w:p>
        </w:tc>
        <w:tc>
          <w:tcPr>
            <w:tcW w:w="1487" w:type="dxa"/>
            <w:tcBorders>
              <w:top w:val="nil"/>
              <w:left w:val="nil"/>
              <w:bottom w:val="single" w:sz="4" w:space="0" w:color="auto"/>
              <w:right w:val="single" w:sz="4" w:space="0" w:color="auto"/>
            </w:tcBorders>
            <w:shd w:val="clear" w:color="auto" w:fill="auto"/>
            <w:noWrap/>
            <w:vAlign w:val="bottom"/>
            <w:hideMark/>
          </w:tcPr>
          <w:p w14:paraId="568EDE9A" w14:textId="77777777" w:rsidR="00E80FAA" w:rsidRPr="00E80FAA" w:rsidRDefault="00E80FAA" w:rsidP="00501208">
            <w:pPr>
              <w:spacing w:line="360" w:lineRule="auto"/>
              <w:jc w:val="both"/>
              <w:rPr>
                <w:b/>
                <w:bCs/>
                <w:color w:val="000000"/>
              </w:rPr>
            </w:pPr>
            <w:r w:rsidRPr="00E80FAA">
              <w:rPr>
                <w:b/>
                <w:bCs/>
                <w:color w:val="000000"/>
              </w:rPr>
              <w:t> </w:t>
            </w:r>
          </w:p>
        </w:tc>
        <w:tc>
          <w:tcPr>
            <w:tcW w:w="491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1FE8D57" w14:textId="77777777" w:rsidR="00E80FAA" w:rsidRPr="00E80FAA" w:rsidRDefault="00E80FAA" w:rsidP="00501208">
            <w:pPr>
              <w:spacing w:line="360" w:lineRule="auto"/>
              <w:jc w:val="both"/>
              <w:rPr>
                <w:rFonts w:ascii="Calibri" w:hAnsi="Calibri" w:cs="Calibri"/>
                <w:color w:val="000000"/>
                <w:sz w:val="22"/>
                <w:szCs w:val="22"/>
              </w:rPr>
            </w:pPr>
            <w:r w:rsidRPr="00E80FAA">
              <w:rPr>
                <w:rFonts w:ascii="Calibri" w:hAnsi="Calibri" w:cs="Calibri"/>
                <w:color w:val="000000"/>
                <w:sz w:val="22"/>
                <w:szCs w:val="22"/>
              </w:rPr>
              <w:t>2024</w:t>
            </w:r>
          </w:p>
        </w:tc>
        <w:tc>
          <w:tcPr>
            <w:tcW w:w="254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D8122D0" w14:textId="77777777" w:rsidR="00E80FAA" w:rsidRPr="00E80FAA" w:rsidRDefault="00E80FAA" w:rsidP="00501208">
            <w:pPr>
              <w:spacing w:line="360" w:lineRule="auto"/>
              <w:jc w:val="both"/>
              <w:rPr>
                <w:b/>
                <w:bCs/>
                <w:color w:val="000000"/>
              </w:rPr>
            </w:pPr>
            <w:r w:rsidRPr="00E80FAA">
              <w:rPr>
                <w:b/>
                <w:bCs/>
                <w:color w:val="000000"/>
              </w:rPr>
              <w:t>2025</w:t>
            </w:r>
          </w:p>
        </w:tc>
      </w:tr>
      <w:tr w:rsidR="00E80FAA" w:rsidRPr="00E80FAA" w14:paraId="40B614EE" w14:textId="77777777" w:rsidTr="00B8464C">
        <w:trPr>
          <w:trHeight w:val="315"/>
        </w:trPr>
        <w:tc>
          <w:tcPr>
            <w:tcW w:w="1033" w:type="dxa"/>
            <w:tcBorders>
              <w:top w:val="nil"/>
              <w:left w:val="nil"/>
              <w:bottom w:val="single" w:sz="4" w:space="0" w:color="auto"/>
              <w:right w:val="single" w:sz="4" w:space="0" w:color="auto"/>
            </w:tcBorders>
            <w:shd w:val="clear" w:color="auto" w:fill="auto"/>
            <w:noWrap/>
            <w:vAlign w:val="bottom"/>
            <w:hideMark/>
          </w:tcPr>
          <w:p w14:paraId="22A33517" w14:textId="77777777" w:rsidR="00E80FAA" w:rsidRPr="00E80FAA" w:rsidRDefault="00E80FAA" w:rsidP="00501208">
            <w:pPr>
              <w:spacing w:line="360" w:lineRule="auto"/>
              <w:jc w:val="both"/>
              <w:rPr>
                <w:rFonts w:ascii="Calibri" w:hAnsi="Calibri" w:cs="Calibri"/>
                <w:color w:val="000000"/>
                <w:sz w:val="22"/>
                <w:szCs w:val="22"/>
              </w:rPr>
            </w:pPr>
            <w:r w:rsidRPr="00E80FAA">
              <w:rPr>
                <w:rFonts w:ascii="Calibri" w:hAnsi="Calibri" w:cs="Calibri"/>
                <w:color w:val="000000"/>
                <w:sz w:val="22"/>
                <w:szCs w:val="22"/>
              </w:rPr>
              <w:t> </w:t>
            </w:r>
          </w:p>
        </w:tc>
        <w:tc>
          <w:tcPr>
            <w:tcW w:w="1487" w:type="dxa"/>
            <w:tcBorders>
              <w:top w:val="nil"/>
              <w:left w:val="nil"/>
              <w:bottom w:val="single" w:sz="4" w:space="0" w:color="auto"/>
              <w:right w:val="single" w:sz="4" w:space="0" w:color="auto"/>
            </w:tcBorders>
            <w:shd w:val="clear" w:color="auto" w:fill="auto"/>
            <w:noWrap/>
            <w:vAlign w:val="bottom"/>
            <w:hideMark/>
          </w:tcPr>
          <w:p w14:paraId="6A387B0F" w14:textId="77777777" w:rsidR="00E80FAA" w:rsidRPr="00E80FAA" w:rsidRDefault="00E80FAA" w:rsidP="00501208">
            <w:pPr>
              <w:spacing w:line="360" w:lineRule="auto"/>
              <w:jc w:val="both"/>
              <w:rPr>
                <w:color w:val="000000"/>
              </w:rPr>
            </w:pPr>
            <w:r w:rsidRPr="00E80FAA">
              <w:rPr>
                <w:color w:val="000000"/>
              </w:rPr>
              <w:t>červenec</w:t>
            </w:r>
          </w:p>
        </w:tc>
        <w:tc>
          <w:tcPr>
            <w:tcW w:w="926" w:type="dxa"/>
            <w:tcBorders>
              <w:top w:val="nil"/>
              <w:left w:val="nil"/>
              <w:bottom w:val="single" w:sz="4" w:space="0" w:color="auto"/>
              <w:right w:val="single" w:sz="4" w:space="0" w:color="auto"/>
            </w:tcBorders>
            <w:shd w:val="clear" w:color="auto" w:fill="auto"/>
            <w:noWrap/>
            <w:vAlign w:val="bottom"/>
            <w:hideMark/>
          </w:tcPr>
          <w:p w14:paraId="13D5E823" w14:textId="77777777" w:rsidR="00E80FAA" w:rsidRPr="00E80FAA" w:rsidRDefault="00E80FAA" w:rsidP="00501208">
            <w:pPr>
              <w:spacing w:line="360" w:lineRule="auto"/>
              <w:jc w:val="both"/>
              <w:rPr>
                <w:color w:val="000000"/>
              </w:rPr>
            </w:pPr>
            <w:r w:rsidRPr="00E80FAA">
              <w:rPr>
                <w:color w:val="000000"/>
              </w:rPr>
              <w:t>srpen</w:t>
            </w:r>
          </w:p>
        </w:tc>
        <w:tc>
          <w:tcPr>
            <w:tcW w:w="656" w:type="dxa"/>
            <w:tcBorders>
              <w:top w:val="nil"/>
              <w:left w:val="nil"/>
              <w:bottom w:val="single" w:sz="4" w:space="0" w:color="auto"/>
              <w:right w:val="single" w:sz="4" w:space="0" w:color="auto"/>
            </w:tcBorders>
            <w:shd w:val="clear" w:color="auto" w:fill="auto"/>
            <w:noWrap/>
            <w:vAlign w:val="bottom"/>
            <w:hideMark/>
          </w:tcPr>
          <w:p w14:paraId="10373998" w14:textId="77777777" w:rsidR="00E80FAA" w:rsidRPr="00E80FAA" w:rsidRDefault="00E80FAA" w:rsidP="00501208">
            <w:pPr>
              <w:spacing w:line="360" w:lineRule="auto"/>
              <w:jc w:val="both"/>
              <w:rPr>
                <w:color w:val="000000"/>
              </w:rPr>
            </w:pPr>
            <w:r w:rsidRPr="00E80FAA">
              <w:rPr>
                <w:color w:val="000000"/>
              </w:rPr>
              <w:t xml:space="preserve">září </w:t>
            </w:r>
          </w:p>
        </w:tc>
        <w:tc>
          <w:tcPr>
            <w:tcW w:w="792" w:type="dxa"/>
            <w:tcBorders>
              <w:top w:val="nil"/>
              <w:left w:val="nil"/>
              <w:bottom w:val="single" w:sz="4" w:space="0" w:color="auto"/>
              <w:right w:val="single" w:sz="4" w:space="0" w:color="auto"/>
            </w:tcBorders>
            <w:shd w:val="clear" w:color="auto" w:fill="auto"/>
            <w:noWrap/>
            <w:vAlign w:val="bottom"/>
            <w:hideMark/>
          </w:tcPr>
          <w:p w14:paraId="31A93C82" w14:textId="77777777" w:rsidR="00E80FAA" w:rsidRPr="00E80FAA" w:rsidRDefault="00E80FAA" w:rsidP="00501208">
            <w:pPr>
              <w:spacing w:line="360" w:lineRule="auto"/>
              <w:jc w:val="both"/>
              <w:rPr>
                <w:color w:val="000000"/>
              </w:rPr>
            </w:pPr>
            <w:r w:rsidRPr="00E80FAA">
              <w:rPr>
                <w:color w:val="000000"/>
              </w:rPr>
              <w:t xml:space="preserve">říjen </w:t>
            </w:r>
          </w:p>
        </w:tc>
        <w:tc>
          <w:tcPr>
            <w:tcW w:w="1226" w:type="dxa"/>
            <w:tcBorders>
              <w:top w:val="nil"/>
              <w:left w:val="nil"/>
              <w:bottom w:val="single" w:sz="4" w:space="0" w:color="auto"/>
              <w:right w:val="single" w:sz="4" w:space="0" w:color="auto"/>
            </w:tcBorders>
            <w:shd w:val="clear" w:color="auto" w:fill="auto"/>
            <w:noWrap/>
            <w:vAlign w:val="bottom"/>
            <w:hideMark/>
          </w:tcPr>
          <w:p w14:paraId="44831B39" w14:textId="77777777" w:rsidR="00E80FAA" w:rsidRPr="00E80FAA" w:rsidRDefault="00E80FAA" w:rsidP="00501208">
            <w:pPr>
              <w:spacing w:line="360" w:lineRule="auto"/>
              <w:jc w:val="both"/>
              <w:rPr>
                <w:color w:val="000000"/>
              </w:rPr>
            </w:pPr>
            <w:r w:rsidRPr="00E80FAA">
              <w:rPr>
                <w:color w:val="000000"/>
              </w:rPr>
              <w:t xml:space="preserve">listopad </w:t>
            </w:r>
          </w:p>
        </w:tc>
        <w:tc>
          <w:tcPr>
            <w:tcW w:w="1310" w:type="dxa"/>
            <w:tcBorders>
              <w:top w:val="nil"/>
              <w:left w:val="nil"/>
              <w:bottom w:val="single" w:sz="4" w:space="0" w:color="auto"/>
              <w:right w:val="single" w:sz="4" w:space="0" w:color="auto"/>
            </w:tcBorders>
            <w:shd w:val="clear" w:color="auto" w:fill="auto"/>
            <w:noWrap/>
            <w:vAlign w:val="bottom"/>
            <w:hideMark/>
          </w:tcPr>
          <w:p w14:paraId="74B824EF" w14:textId="77777777" w:rsidR="00E80FAA" w:rsidRPr="00E80FAA" w:rsidRDefault="00E80FAA" w:rsidP="00501208">
            <w:pPr>
              <w:spacing w:line="360" w:lineRule="auto"/>
              <w:jc w:val="both"/>
              <w:rPr>
                <w:color w:val="000000"/>
              </w:rPr>
            </w:pPr>
            <w:r w:rsidRPr="00E80FAA">
              <w:rPr>
                <w:color w:val="000000"/>
              </w:rPr>
              <w:t xml:space="preserve">prosinec </w:t>
            </w:r>
          </w:p>
        </w:tc>
        <w:tc>
          <w:tcPr>
            <w:tcW w:w="854" w:type="dxa"/>
            <w:tcBorders>
              <w:top w:val="nil"/>
              <w:left w:val="nil"/>
              <w:bottom w:val="single" w:sz="4" w:space="0" w:color="auto"/>
              <w:right w:val="single" w:sz="4" w:space="0" w:color="auto"/>
            </w:tcBorders>
            <w:shd w:val="clear" w:color="auto" w:fill="auto"/>
            <w:noWrap/>
            <w:vAlign w:val="bottom"/>
            <w:hideMark/>
          </w:tcPr>
          <w:p w14:paraId="576DCCC0" w14:textId="77777777" w:rsidR="00E80FAA" w:rsidRPr="00E80FAA" w:rsidRDefault="00E80FAA" w:rsidP="00501208">
            <w:pPr>
              <w:spacing w:line="360" w:lineRule="auto"/>
              <w:jc w:val="both"/>
              <w:rPr>
                <w:color w:val="000000"/>
              </w:rPr>
            </w:pPr>
            <w:r w:rsidRPr="00E80FAA">
              <w:rPr>
                <w:color w:val="000000"/>
              </w:rPr>
              <w:t xml:space="preserve">leden </w:t>
            </w:r>
          </w:p>
        </w:tc>
        <w:tc>
          <w:tcPr>
            <w:tcW w:w="730" w:type="dxa"/>
            <w:tcBorders>
              <w:top w:val="nil"/>
              <w:left w:val="nil"/>
              <w:bottom w:val="single" w:sz="4" w:space="0" w:color="auto"/>
              <w:right w:val="single" w:sz="4" w:space="0" w:color="auto"/>
            </w:tcBorders>
            <w:shd w:val="clear" w:color="auto" w:fill="auto"/>
            <w:noWrap/>
            <w:vAlign w:val="bottom"/>
            <w:hideMark/>
          </w:tcPr>
          <w:p w14:paraId="2A54B931" w14:textId="77777777" w:rsidR="00E80FAA" w:rsidRPr="00E80FAA" w:rsidRDefault="00E80FAA" w:rsidP="00501208">
            <w:pPr>
              <w:spacing w:line="360" w:lineRule="auto"/>
              <w:jc w:val="both"/>
              <w:rPr>
                <w:color w:val="000000"/>
              </w:rPr>
            </w:pPr>
            <w:r w:rsidRPr="00E80FAA">
              <w:rPr>
                <w:color w:val="000000"/>
              </w:rPr>
              <w:t xml:space="preserve">únor </w:t>
            </w:r>
          </w:p>
        </w:tc>
        <w:tc>
          <w:tcPr>
            <w:tcW w:w="960" w:type="dxa"/>
            <w:tcBorders>
              <w:top w:val="nil"/>
              <w:left w:val="nil"/>
              <w:bottom w:val="single" w:sz="4" w:space="0" w:color="auto"/>
              <w:right w:val="single" w:sz="4" w:space="0" w:color="auto"/>
            </w:tcBorders>
            <w:shd w:val="clear" w:color="auto" w:fill="auto"/>
            <w:noWrap/>
            <w:vAlign w:val="bottom"/>
            <w:hideMark/>
          </w:tcPr>
          <w:p w14:paraId="0F5165AB" w14:textId="77777777" w:rsidR="00E80FAA" w:rsidRPr="00E80FAA" w:rsidRDefault="00E80FAA" w:rsidP="00501208">
            <w:pPr>
              <w:spacing w:line="360" w:lineRule="auto"/>
              <w:jc w:val="both"/>
              <w:rPr>
                <w:color w:val="000000"/>
              </w:rPr>
            </w:pPr>
            <w:r w:rsidRPr="00E80FAA">
              <w:rPr>
                <w:color w:val="000000"/>
              </w:rPr>
              <w:t xml:space="preserve">březen </w:t>
            </w:r>
          </w:p>
        </w:tc>
      </w:tr>
      <w:tr w:rsidR="00E80FAA" w:rsidRPr="00E80FAA" w14:paraId="581F85D8" w14:textId="77777777" w:rsidTr="00B8464C">
        <w:trPr>
          <w:trHeight w:val="315"/>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244DD710" w14:textId="77777777" w:rsidR="00E80FAA" w:rsidRPr="00E80FAA" w:rsidRDefault="00E80FAA" w:rsidP="00501208">
            <w:pPr>
              <w:spacing w:line="360" w:lineRule="auto"/>
              <w:jc w:val="both"/>
              <w:rPr>
                <w:rFonts w:ascii="Calibri" w:hAnsi="Calibri" w:cs="Calibri"/>
                <w:color w:val="000000"/>
                <w:sz w:val="22"/>
                <w:szCs w:val="22"/>
              </w:rPr>
            </w:pPr>
            <w:r w:rsidRPr="00E80FAA">
              <w:rPr>
                <w:rFonts w:ascii="Calibri" w:hAnsi="Calibri" w:cs="Calibri"/>
                <w:color w:val="000000"/>
                <w:sz w:val="22"/>
                <w:szCs w:val="22"/>
              </w:rPr>
              <w:t>KA1</w:t>
            </w:r>
          </w:p>
        </w:tc>
        <w:tc>
          <w:tcPr>
            <w:tcW w:w="1487" w:type="dxa"/>
            <w:tcBorders>
              <w:top w:val="nil"/>
              <w:left w:val="nil"/>
              <w:bottom w:val="single" w:sz="4" w:space="0" w:color="auto"/>
              <w:right w:val="single" w:sz="4" w:space="0" w:color="auto"/>
            </w:tcBorders>
            <w:shd w:val="clear" w:color="000000" w:fill="ED7D31"/>
            <w:noWrap/>
            <w:vAlign w:val="bottom"/>
            <w:hideMark/>
          </w:tcPr>
          <w:p w14:paraId="59404A2B" w14:textId="77777777" w:rsidR="00E80FAA" w:rsidRPr="00E80FAA" w:rsidRDefault="00E80FAA" w:rsidP="00501208">
            <w:pPr>
              <w:spacing w:line="360" w:lineRule="auto"/>
              <w:jc w:val="both"/>
              <w:rPr>
                <w:color w:val="000000"/>
              </w:rPr>
            </w:pPr>
            <w:r w:rsidRPr="00E80FAA">
              <w:rPr>
                <w:color w:val="000000"/>
              </w:rPr>
              <w:t> </w:t>
            </w:r>
          </w:p>
        </w:tc>
        <w:tc>
          <w:tcPr>
            <w:tcW w:w="926" w:type="dxa"/>
            <w:tcBorders>
              <w:top w:val="nil"/>
              <w:left w:val="nil"/>
              <w:bottom w:val="single" w:sz="4" w:space="0" w:color="auto"/>
              <w:right w:val="single" w:sz="4" w:space="0" w:color="auto"/>
            </w:tcBorders>
            <w:shd w:val="clear" w:color="000000" w:fill="ED7D31"/>
            <w:noWrap/>
            <w:vAlign w:val="bottom"/>
            <w:hideMark/>
          </w:tcPr>
          <w:p w14:paraId="126A26CB" w14:textId="77777777" w:rsidR="00E80FAA" w:rsidRPr="00E80FAA" w:rsidRDefault="00E80FAA" w:rsidP="00501208">
            <w:pPr>
              <w:spacing w:line="360" w:lineRule="auto"/>
              <w:jc w:val="both"/>
              <w:rPr>
                <w:color w:val="000000"/>
              </w:rPr>
            </w:pPr>
            <w:r w:rsidRPr="00E80FAA">
              <w:rPr>
                <w:color w:val="000000"/>
              </w:rPr>
              <w:t> </w:t>
            </w:r>
          </w:p>
        </w:tc>
        <w:tc>
          <w:tcPr>
            <w:tcW w:w="656" w:type="dxa"/>
            <w:tcBorders>
              <w:top w:val="nil"/>
              <w:left w:val="nil"/>
              <w:bottom w:val="single" w:sz="4" w:space="0" w:color="auto"/>
              <w:right w:val="single" w:sz="4" w:space="0" w:color="auto"/>
            </w:tcBorders>
            <w:shd w:val="clear" w:color="000000" w:fill="FFFFFF"/>
            <w:noWrap/>
            <w:vAlign w:val="bottom"/>
            <w:hideMark/>
          </w:tcPr>
          <w:p w14:paraId="0D5F050D" w14:textId="77777777" w:rsidR="00E80FAA" w:rsidRPr="00E80FAA" w:rsidRDefault="00E80FAA" w:rsidP="00501208">
            <w:pPr>
              <w:spacing w:line="360" w:lineRule="auto"/>
              <w:jc w:val="both"/>
              <w:rPr>
                <w:color w:val="000000"/>
              </w:rPr>
            </w:pPr>
            <w:r w:rsidRPr="00E80FAA">
              <w:rPr>
                <w:color w:val="000000"/>
              </w:rPr>
              <w:t> </w:t>
            </w:r>
          </w:p>
        </w:tc>
        <w:tc>
          <w:tcPr>
            <w:tcW w:w="792" w:type="dxa"/>
            <w:tcBorders>
              <w:top w:val="nil"/>
              <w:left w:val="nil"/>
              <w:bottom w:val="single" w:sz="4" w:space="0" w:color="auto"/>
              <w:right w:val="single" w:sz="4" w:space="0" w:color="auto"/>
            </w:tcBorders>
            <w:shd w:val="clear" w:color="auto" w:fill="auto"/>
            <w:noWrap/>
            <w:vAlign w:val="bottom"/>
            <w:hideMark/>
          </w:tcPr>
          <w:p w14:paraId="11518C42" w14:textId="77777777" w:rsidR="00E80FAA" w:rsidRPr="00E80FAA" w:rsidRDefault="00E80FAA" w:rsidP="00501208">
            <w:pPr>
              <w:spacing w:line="360" w:lineRule="auto"/>
              <w:jc w:val="both"/>
              <w:rPr>
                <w:color w:val="000000"/>
              </w:rPr>
            </w:pPr>
            <w:r w:rsidRPr="00E80FAA">
              <w:rPr>
                <w:color w:val="000000"/>
              </w:rPr>
              <w:t> </w:t>
            </w:r>
          </w:p>
        </w:tc>
        <w:tc>
          <w:tcPr>
            <w:tcW w:w="1226" w:type="dxa"/>
            <w:tcBorders>
              <w:top w:val="nil"/>
              <w:left w:val="nil"/>
              <w:bottom w:val="single" w:sz="4" w:space="0" w:color="auto"/>
              <w:right w:val="single" w:sz="4" w:space="0" w:color="auto"/>
            </w:tcBorders>
            <w:shd w:val="clear" w:color="auto" w:fill="auto"/>
            <w:noWrap/>
            <w:vAlign w:val="bottom"/>
            <w:hideMark/>
          </w:tcPr>
          <w:p w14:paraId="007E6CDD" w14:textId="77777777" w:rsidR="00E80FAA" w:rsidRPr="00E80FAA" w:rsidRDefault="00E80FAA" w:rsidP="00501208">
            <w:pPr>
              <w:spacing w:line="360" w:lineRule="auto"/>
              <w:jc w:val="both"/>
              <w:rPr>
                <w:color w:val="000000"/>
              </w:rPr>
            </w:pPr>
            <w:r w:rsidRPr="00E80FAA">
              <w:rPr>
                <w:color w:val="000000"/>
              </w:rPr>
              <w:t> </w:t>
            </w:r>
          </w:p>
        </w:tc>
        <w:tc>
          <w:tcPr>
            <w:tcW w:w="1310" w:type="dxa"/>
            <w:tcBorders>
              <w:top w:val="nil"/>
              <w:left w:val="nil"/>
              <w:bottom w:val="single" w:sz="4" w:space="0" w:color="auto"/>
              <w:right w:val="single" w:sz="4" w:space="0" w:color="auto"/>
            </w:tcBorders>
            <w:shd w:val="clear" w:color="auto" w:fill="auto"/>
            <w:noWrap/>
            <w:vAlign w:val="bottom"/>
            <w:hideMark/>
          </w:tcPr>
          <w:p w14:paraId="0D230632" w14:textId="77777777" w:rsidR="00E80FAA" w:rsidRPr="00E80FAA" w:rsidRDefault="00E80FAA" w:rsidP="00501208">
            <w:pPr>
              <w:spacing w:line="360" w:lineRule="auto"/>
              <w:jc w:val="both"/>
              <w:rPr>
                <w:color w:val="000000"/>
              </w:rPr>
            </w:pPr>
            <w:r w:rsidRPr="00E80FAA">
              <w:rPr>
                <w:color w:val="000000"/>
              </w:rPr>
              <w:t> </w:t>
            </w:r>
          </w:p>
        </w:tc>
        <w:tc>
          <w:tcPr>
            <w:tcW w:w="854" w:type="dxa"/>
            <w:tcBorders>
              <w:top w:val="nil"/>
              <w:left w:val="nil"/>
              <w:bottom w:val="single" w:sz="4" w:space="0" w:color="auto"/>
              <w:right w:val="single" w:sz="4" w:space="0" w:color="auto"/>
            </w:tcBorders>
            <w:shd w:val="clear" w:color="auto" w:fill="auto"/>
            <w:noWrap/>
            <w:vAlign w:val="bottom"/>
            <w:hideMark/>
          </w:tcPr>
          <w:p w14:paraId="13B17094" w14:textId="77777777" w:rsidR="00E80FAA" w:rsidRPr="00E80FAA" w:rsidRDefault="00E80FAA" w:rsidP="00501208">
            <w:pPr>
              <w:spacing w:line="360" w:lineRule="auto"/>
              <w:jc w:val="both"/>
              <w:rPr>
                <w:color w:val="000000"/>
              </w:rPr>
            </w:pPr>
            <w:r w:rsidRPr="00E80FAA">
              <w:rPr>
                <w:color w:val="000000"/>
              </w:rPr>
              <w:t> </w:t>
            </w:r>
          </w:p>
        </w:tc>
        <w:tc>
          <w:tcPr>
            <w:tcW w:w="730" w:type="dxa"/>
            <w:tcBorders>
              <w:top w:val="nil"/>
              <w:left w:val="nil"/>
              <w:bottom w:val="single" w:sz="4" w:space="0" w:color="auto"/>
              <w:right w:val="single" w:sz="4" w:space="0" w:color="auto"/>
            </w:tcBorders>
            <w:shd w:val="clear" w:color="auto" w:fill="auto"/>
            <w:noWrap/>
            <w:vAlign w:val="bottom"/>
            <w:hideMark/>
          </w:tcPr>
          <w:p w14:paraId="19389687" w14:textId="77777777" w:rsidR="00E80FAA" w:rsidRPr="00E80FAA" w:rsidRDefault="00E80FAA" w:rsidP="00501208">
            <w:pPr>
              <w:spacing w:line="360" w:lineRule="auto"/>
              <w:jc w:val="both"/>
              <w:rPr>
                <w:color w:val="000000"/>
              </w:rPr>
            </w:pPr>
            <w:r w:rsidRPr="00E80FAA">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AF37014" w14:textId="77777777" w:rsidR="00E80FAA" w:rsidRPr="00E80FAA" w:rsidRDefault="00E80FAA" w:rsidP="00501208">
            <w:pPr>
              <w:spacing w:line="360" w:lineRule="auto"/>
              <w:jc w:val="both"/>
              <w:rPr>
                <w:color w:val="000000"/>
              </w:rPr>
            </w:pPr>
            <w:r w:rsidRPr="00E80FAA">
              <w:rPr>
                <w:color w:val="000000"/>
              </w:rPr>
              <w:t> </w:t>
            </w:r>
          </w:p>
        </w:tc>
      </w:tr>
      <w:tr w:rsidR="00E80FAA" w:rsidRPr="00E80FAA" w14:paraId="08B3FB1F" w14:textId="77777777" w:rsidTr="00B8464C">
        <w:trPr>
          <w:trHeight w:val="315"/>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4C5E981B" w14:textId="77777777" w:rsidR="00E80FAA" w:rsidRPr="00E80FAA" w:rsidRDefault="00E80FAA" w:rsidP="00501208">
            <w:pPr>
              <w:spacing w:line="360" w:lineRule="auto"/>
              <w:jc w:val="both"/>
              <w:rPr>
                <w:rFonts w:ascii="Calibri" w:hAnsi="Calibri" w:cs="Calibri"/>
                <w:color w:val="000000"/>
                <w:sz w:val="22"/>
                <w:szCs w:val="22"/>
              </w:rPr>
            </w:pPr>
            <w:r w:rsidRPr="00E80FAA">
              <w:rPr>
                <w:rFonts w:ascii="Calibri" w:hAnsi="Calibri" w:cs="Calibri"/>
                <w:color w:val="000000"/>
                <w:sz w:val="22"/>
                <w:szCs w:val="22"/>
              </w:rPr>
              <w:t>KA2</w:t>
            </w:r>
          </w:p>
        </w:tc>
        <w:tc>
          <w:tcPr>
            <w:tcW w:w="1487" w:type="dxa"/>
            <w:tcBorders>
              <w:top w:val="nil"/>
              <w:left w:val="nil"/>
              <w:bottom w:val="single" w:sz="4" w:space="0" w:color="auto"/>
              <w:right w:val="single" w:sz="4" w:space="0" w:color="auto"/>
            </w:tcBorders>
            <w:shd w:val="clear" w:color="000000" w:fill="FFFFFF"/>
            <w:noWrap/>
            <w:vAlign w:val="bottom"/>
            <w:hideMark/>
          </w:tcPr>
          <w:p w14:paraId="63FE23DD" w14:textId="77777777" w:rsidR="00E80FAA" w:rsidRPr="00E80FAA" w:rsidRDefault="00E80FAA" w:rsidP="00501208">
            <w:pPr>
              <w:spacing w:line="360" w:lineRule="auto"/>
              <w:jc w:val="both"/>
              <w:rPr>
                <w:color w:val="000000"/>
              </w:rPr>
            </w:pPr>
            <w:r w:rsidRPr="00E80FAA">
              <w:rPr>
                <w:color w:val="000000"/>
              </w:rPr>
              <w:t> </w:t>
            </w:r>
          </w:p>
        </w:tc>
        <w:tc>
          <w:tcPr>
            <w:tcW w:w="926" w:type="dxa"/>
            <w:tcBorders>
              <w:top w:val="nil"/>
              <w:left w:val="nil"/>
              <w:bottom w:val="single" w:sz="4" w:space="0" w:color="auto"/>
              <w:right w:val="single" w:sz="4" w:space="0" w:color="auto"/>
            </w:tcBorders>
            <w:shd w:val="clear" w:color="000000" w:fill="FFFFFF"/>
            <w:noWrap/>
            <w:vAlign w:val="bottom"/>
            <w:hideMark/>
          </w:tcPr>
          <w:p w14:paraId="27B2D03F" w14:textId="77777777" w:rsidR="00E80FAA" w:rsidRPr="00E80FAA" w:rsidRDefault="00E80FAA" w:rsidP="00501208">
            <w:pPr>
              <w:spacing w:line="360" w:lineRule="auto"/>
              <w:jc w:val="both"/>
              <w:rPr>
                <w:color w:val="000000"/>
              </w:rPr>
            </w:pPr>
            <w:r w:rsidRPr="00E80FAA">
              <w:rPr>
                <w:color w:val="000000"/>
              </w:rPr>
              <w:t> </w:t>
            </w:r>
          </w:p>
        </w:tc>
        <w:tc>
          <w:tcPr>
            <w:tcW w:w="1448" w:type="dxa"/>
            <w:gridSpan w:val="2"/>
            <w:tcBorders>
              <w:top w:val="single" w:sz="4" w:space="0" w:color="auto"/>
              <w:left w:val="nil"/>
              <w:bottom w:val="single" w:sz="4" w:space="0" w:color="auto"/>
              <w:right w:val="single" w:sz="4" w:space="0" w:color="000000"/>
            </w:tcBorders>
            <w:shd w:val="clear" w:color="000000" w:fill="ED7D31"/>
            <w:noWrap/>
            <w:vAlign w:val="bottom"/>
            <w:hideMark/>
          </w:tcPr>
          <w:p w14:paraId="11EBB723" w14:textId="77777777" w:rsidR="00E80FAA" w:rsidRPr="00E80FAA" w:rsidRDefault="00E80FAA" w:rsidP="00501208">
            <w:pPr>
              <w:spacing w:line="360" w:lineRule="auto"/>
              <w:jc w:val="both"/>
              <w:rPr>
                <w:color w:val="000000"/>
              </w:rPr>
            </w:pPr>
            <w:r w:rsidRPr="00E80FAA">
              <w:rPr>
                <w:color w:val="000000"/>
              </w:rPr>
              <w:t> </w:t>
            </w:r>
          </w:p>
        </w:tc>
        <w:tc>
          <w:tcPr>
            <w:tcW w:w="1226" w:type="dxa"/>
            <w:tcBorders>
              <w:top w:val="nil"/>
              <w:left w:val="nil"/>
              <w:bottom w:val="single" w:sz="4" w:space="0" w:color="auto"/>
              <w:right w:val="single" w:sz="4" w:space="0" w:color="auto"/>
            </w:tcBorders>
            <w:shd w:val="clear" w:color="auto" w:fill="auto"/>
            <w:noWrap/>
            <w:vAlign w:val="bottom"/>
            <w:hideMark/>
          </w:tcPr>
          <w:p w14:paraId="1ADD80AD" w14:textId="77777777" w:rsidR="00E80FAA" w:rsidRPr="00E80FAA" w:rsidRDefault="00E80FAA" w:rsidP="00501208">
            <w:pPr>
              <w:spacing w:line="360" w:lineRule="auto"/>
              <w:jc w:val="both"/>
              <w:rPr>
                <w:color w:val="000000"/>
              </w:rPr>
            </w:pPr>
            <w:r w:rsidRPr="00E80FAA">
              <w:rPr>
                <w:color w:val="000000"/>
              </w:rPr>
              <w:t> </w:t>
            </w:r>
          </w:p>
        </w:tc>
        <w:tc>
          <w:tcPr>
            <w:tcW w:w="1310" w:type="dxa"/>
            <w:tcBorders>
              <w:top w:val="nil"/>
              <w:left w:val="nil"/>
              <w:bottom w:val="single" w:sz="4" w:space="0" w:color="auto"/>
              <w:right w:val="single" w:sz="4" w:space="0" w:color="auto"/>
            </w:tcBorders>
            <w:shd w:val="clear" w:color="auto" w:fill="auto"/>
            <w:noWrap/>
            <w:vAlign w:val="bottom"/>
            <w:hideMark/>
          </w:tcPr>
          <w:p w14:paraId="3E9E20D9" w14:textId="77777777" w:rsidR="00E80FAA" w:rsidRPr="00E80FAA" w:rsidRDefault="00E80FAA" w:rsidP="00501208">
            <w:pPr>
              <w:spacing w:line="360" w:lineRule="auto"/>
              <w:jc w:val="both"/>
              <w:rPr>
                <w:color w:val="000000"/>
              </w:rPr>
            </w:pPr>
            <w:r w:rsidRPr="00E80FAA">
              <w:rPr>
                <w:color w:val="000000"/>
              </w:rPr>
              <w:t> </w:t>
            </w:r>
          </w:p>
        </w:tc>
        <w:tc>
          <w:tcPr>
            <w:tcW w:w="854" w:type="dxa"/>
            <w:tcBorders>
              <w:top w:val="nil"/>
              <w:left w:val="nil"/>
              <w:bottom w:val="single" w:sz="4" w:space="0" w:color="auto"/>
              <w:right w:val="single" w:sz="4" w:space="0" w:color="auto"/>
            </w:tcBorders>
            <w:shd w:val="clear" w:color="auto" w:fill="auto"/>
            <w:noWrap/>
            <w:vAlign w:val="bottom"/>
            <w:hideMark/>
          </w:tcPr>
          <w:p w14:paraId="535F00EB" w14:textId="77777777" w:rsidR="00E80FAA" w:rsidRPr="00E80FAA" w:rsidRDefault="00E80FAA" w:rsidP="00501208">
            <w:pPr>
              <w:spacing w:line="360" w:lineRule="auto"/>
              <w:jc w:val="both"/>
              <w:rPr>
                <w:color w:val="000000"/>
              </w:rPr>
            </w:pPr>
            <w:r w:rsidRPr="00E80FAA">
              <w:rPr>
                <w:color w:val="000000"/>
              </w:rPr>
              <w:t> </w:t>
            </w:r>
          </w:p>
        </w:tc>
        <w:tc>
          <w:tcPr>
            <w:tcW w:w="730" w:type="dxa"/>
            <w:tcBorders>
              <w:top w:val="nil"/>
              <w:left w:val="nil"/>
              <w:bottom w:val="single" w:sz="4" w:space="0" w:color="auto"/>
              <w:right w:val="single" w:sz="4" w:space="0" w:color="auto"/>
            </w:tcBorders>
            <w:shd w:val="clear" w:color="auto" w:fill="auto"/>
            <w:noWrap/>
            <w:vAlign w:val="bottom"/>
            <w:hideMark/>
          </w:tcPr>
          <w:p w14:paraId="7EB31A46" w14:textId="77777777" w:rsidR="00E80FAA" w:rsidRPr="00E80FAA" w:rsidRDefault="00E80FAA" w:rsidP="00501208">
            <w:pPr>
              <w:spacing w:line="360" w:lineRule="auto"/>
              <w:jc w:val="both"/>
              <w:rPr>
                <w:color w:val="000000"/>
              </w:rPr>
            </w:pPr>
            <w:r w:rsidRPr="00E80FAA">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803E6A4" w14:textId="77777777" w:rsidR="00E80FAA" w:rsidRPr="00E80FAA" w:rsidRDefault="00E80FAA" w:rsidP="00501208">
            <w:pPr>
              <w:spacing w:line="360" w:lineRule="auto"/>
              <w:jc w:val="both"/>
              <w:rPr>
                <w:color w:val="000000"/>
              </w:rPr>
            </w:pPr>
            <w:r w:rsidRPr="00E80FAA">
              <w:rPr>
                <w:color w:val="000000"/>
              </w:rPr>
              <w:t> </w:t>
            </w:r>
          </w:p>
        </w:tc>
      </w:tr>
      <w:tr w:rsidR="00E80FAA" w:rsidRPr="00E80FAA" w14:paraId="374753FB" w14:textId="77777777" w:rsidTr="00B8464C">
        <w:trPr>
          <w:trHeight w:val="315"/>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7BB58A0F" w14:textId="77777777" w:rsidR="00E80FAA" w:rsidRPr="00E80FAA" w:rsidRDefault="00E80FAA" w:rsidP="00501208">
            <w:pPr>
              <w:spacing w:line="360" w:lineRule="auto"/>
              <w:jc w:val="both"/>
              <w:rPr>
                <w:rFonts w:ascii="Calibri" w:hAnsi="Calibri" w:cs="Calibri"/>
                <w:color w:val="000000"/>
                <w:sz w:val="22"/>
                <w:szCs w:val="22"/>
              </w:rPr>
            </w:pPr>
            <w:r w:rsidRPr="00E80FAA">
              <w:rPr>
                <w:rFonts w:ascii="Calibri" w:hAnsi="Calibri" w:cs="Calibri"/>
                <w:color w:val="000000"/>
                <w:sz w:val="22"/>
                <w:szCs w:val="22"/>
              </w:rPr>
              <w:t>KA3</w:t>
            </w:r>
          </w:p>
        </w:tc>
        <w:tc>
          <w:tcPr>
            <w:tcW w:w="1487" w:type="dxa"/>
            <w:tcBorders>
              <w:top w:val="nil"/>
              <w:left w:val="nil"/>
              <w:bottom w:val="single" w:sz="4" w:space="0" w:color="auto"/>
              <w:right w:val="single" w:sz="4" w:space="0" w:color="auto"/>
            </w:tcBorders>
            <w:shd w:val="clear" w:color="auto" w:fill="auto"/>
            <w:noWrap/>
            <w:vAlign w:val="bottom"/>
            <w:hideMark/>
          </w:tcPr>
          <w:p w14:paraId="7E7E4B52" w14:textId="77777777" w:rsidR="00E80FAA" w:rsidRPr="00E80FAA" w:rsidRDefault="00E80FAA" w:rsidP="00B8464C">
            <w:pPr>
              <w:spacing w:line="360" w:lineRule="auto"/>
              <w:rPr>
                <w:color w:val="000000"/>
              </w:rPr>
            </w:pPr>
            <w:r w:rsidRPr="00E80FAA">
              <w:rPr>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14:paraId="4E1C7BF4" w14:textId="77777777" w:rsidR="00E80FAA" w:rsidRPr="00E80FAA" w:rsidRDefault="00E80FAA" w:rsidP="00501208">
            <w:pPr>
              <w:spacing w:line="360" w:lineRule="auto"/>
              <w:jc w:val="both"/>
              <w:rPr>
                <w:color w:val="000000"/>
              </w:rPr>
            </w:pPr>
            <w:r w:rsidRPr="00E80FAA">
              <w:rPr>
                <w:color w:val="000000"/>
              </w:rPr>
              <w:t> </w:t>
            </w:r>
          </w:p>
        </w:tc>
        <w:tc>
          <w:tcPr>
            <w:tcW w:w="656" w:type="dxa"/>
            <w:tcBorders>
              <w:top w:val="nil"/>
              <w:left w:val="nil"/>
              <w:bottom w:val="single" w:sz="4" w:space="0" w:color="auto"/>
              <w:right w:val="single" w:sz="4" w:space="0" w:color="auto"/>
            </w:tcBorders>
            <w:shd w:val="clear" w:color="000000" w:fill="FFFFFF"/>
            <w:noWrap/>
            <w:vAlign w:val="bottom"/>
            <w:hideMark/>
          </w:tcPr>
          <w:p w14:paraId="35CC2086" w14:textId="77777777" w:rsidR="00E80FAA" w:rsidRPr="00E80FAA" w:rsidRDefault="00E80FAA" w:rsidP="00501208">
            <w:pPr>
              <w:spacing w:line="360" w:lineRule="auto"/>
              <w:jc w:val="both"/>
              <w:rPr>
                <w:color w:val="000000"/>
              </w:rPr>
            </w:pPr>
            <w:r w:rsidRPr="00E80FAA">
              <w:rPr>
                <w:color w:val="000000"/>
              </w:rPr>
              <w:t> </w:t>
            </w:r>
          </w:p>
        </w:tc>
        <w:tc>
          <w:tcPr>
            <w:tcW w:w="2018" w:type="dxa"/>
            <w:gridSpan w:val="2"/>
            <w:tcBorders>
              <w:top w:val="single" w:sz="4" w:space="0" w:color="auto"/>
              <w:left w:val="nil"/>
              <w:bottom w:val="single" w:sz="4" w:space="0" w:color="auto"/>
              <w:right w:val="single" w:sz="4" w:space="0" w:color="000000"/>
            </w:tcBorders>
            <w:shd w:val="clear" w:color="000000" w:fill="ED7D31"/>
            <w:noWrap/>
            <w:vAlign w:val="bottom"/>
            <w:hideMark/>
          </w:tcPr>
          <w:p w14:paraId="73088932" w14:textId="77777777" w:rsidR="00E80FAA" w:rsidRPr="00E80FAA" w:rsidRDefault="00E80FAA" w:rsidP="00501208">
            <w:pPr>
              <w:spacing w:line="360" w:lineRule="auto"/>
              <w:jc w:val="both"/>
              <w:rPr>
                <w:color w:val="000000"/>
              </w:rPr>
            </w:pPr>
            <w:r w:rsidRPr="00E80FAA">
              <w:rPr>
                <w:color w:val="000000"/>
              </w:rPr>
              <w:t> </w:t>
            </w:r>
          </w:p>
        </w:tc>
        <w:tc>
          <w:tcPr>
            <w:tcW w:w="1310" w:type="dxa"/>
            <w:tcBorders>
              <w:top w:val="nil"/>
              <w:left w:val="nil"/>
              <w:bottom w:val="single" w:sz="4" w:space="0" w:color="auto"/>
              <w:right w:val="single" w:sz="4" w:space="0" w:color="auto"/>
            </w:tcBorders>
            <w:shd w:val="clear" w:color="auto" w:fill="auto"/>
            <w:noWrap/>
            <w:vAlign w:val="bottom"/>
            <w:hideMark/>
          </w:tcPr>
          <w:p w14:paraId="29843F2C" w14:textId="77777777" w:rsidR="00E80FAA" w:rsidRPr="00E80FAA" w:rsidRDefault="00E80FAA" w:rsidP="00501208">
            <w:pPr>
              <w:spacing w:line="360" w:lineRule="auto"/>
              <w:jc w:val="both"/>
              <w:rPr>
                <w:color w:val="000000"/>
              </w:rPr>
            </w:pPr>
            <w:r w:rsidRPr="00E80FAA">
              <w:rPr>
                <w:color w:val="000000"/>
              </w:rPr>
              <w:t> </w:t>
            </w:r>
          </w:p>
        </w:tc>
        <w:tc>
          <w:tcPr>
            <w:tcW w:w="854" w:type="dxa"/>
            <w:tcBorders>
              <w:top w:val="nil"/>
              <w:left w:val="nil"/>
              <w:bottom w:val="single" w:sz="4" w:space="0" w:color="auto"/>
              <w:right w:val="single" w:sz="4" w:space="0" w:color="auto"/>
            </w:tcBorders>
            <w:shd w:val="clear" w:color="auto" w:fill="auto"/>
            <w:noWrap/>
            <w:vAlign w:val="bottom"/>
            <w:hideMark/>
          </w:tcPr>
          <w:p w14:paraId="51784623" w14:textId="77777777" w:rsidR="00E80FAA" w:rsidRPr="00E80FAA" w:rsidRDefault="00E80FAA" w:rsidP="00501208">
            <w:pPr>
              <w:spacing w:line="360" w:lineRule="auto"/>
              <w:jc w:val="both"/>
              <w:rPr>
                <w:color w:val="000000"/>
              </w:rPr>
            </w:pPr>
            <w:r w:rsidRPr="00E80FAA">
              <w:rPr>
                <w:color w:val="000000"/>
              </w:rPr>
              <w:t> </w:t>
            </w:r>
          </w:p>
        </w:tc>
        <w:tc>
          <w:tcPr>
            <w:tcW w:w="730" w:type="dxa"/>
            <w:tcBorders>
              <w:top w:val="nil"/>
              <w:left w:val="nil"/>
              <w:bottom w:val="single" w:sz="4" w:space="0" w:color="auto"/>
              <w:right w:val="single" w:sz="4" w:space="0" w:color="auto"/>
            </w:tcBorders>
            <w:shd w:val="clear" w:color="auto" w:fill="auto"/>
            <w:noWrap/>
            <w:vAlign w:val="bottom"/>
            <w:hideMark/>
          </w:tcPr>
          <w:p w14:paraId="0E278DAD" w14:textId="77777777" w:rsidR="00E80FAA" w:rsidRPr="00E80FAA" w:rsidRDefault="00E80FAA" w:rsidP="00501208">
            <w:pPr>
              <w:spacing w:line="360" w:lineRule="auto"/>
              <w:jc w:val="both"/>
              <w:rPr>
                <w:color w:val="000000"/>
              </w:rPr>
            </w:pPr>
            <w:r w:rsidRPr="00E80FAA">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E72DAF9" w14:textId="77777777" w:rsidR="00E80FAA" w:rsidRPr="00E80FAA" w:rsidRDefault="00E80FAA" w:rsidP="00501208">
            <w:pPr>
              <w:spacing w:line="360" w:lineRule="auto"/>
              <w:jc w:val="both"/>
              <w:rPr>
                <w:color w:val="000000"/>
              </w:rPr>
            </w:pPr>
            <w:r w:rsidRPr="00E80FAA">
              <w:rPr>
                <w:color w:val="000000"/>
              </w:rPr>
              <w:t> </w:t>
            </w:r>
          </w:p>
        </w:tc>
      </w:tr>
      <w:tr w:rsidR="00E80FAA" w:rsidRPr="00E80FAA" w14:paraId="6275727B" w14:textId="77777777" w:rsidTr="00B8464C">
        <w:trPr>
          <w:trHeight w:val="315"/>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466D8FA3" w14:textId="77777777" w:rsidR="00E80FAA" w:rsidRPr="00E80FAA" w:rsidRDefault="00E80FAA" w:rsidP="00501208">
            <w:pPr>
              <w:spacing w:line="360" w:lineRule="auto"/>
              <w:jc w:val="both"/>
              <w:rPr>
                <w:rFonts w:ascii="Calibri" w:hAnsi="Calibri" w:cs="Calibri"/>
                <w:color w:val="000000"/>
                <w:sz w:val="22"/>
                <w:szCs w:val="22"/>
              </w:rPr>
            </w:pPr>
            <w:r w:rsidRPr="00E80FAA">
              <w:rPr>
                <w:rFonts w:ascii="Calibri" w:hAnsi="Calibri" w:cs="Calibri"/>
                <w:color w:val="000000"/>
                <w:sz w:val="22"/>
                <w:szCs w:val="22"/>
              </w:rPr>
              <w:t>KA4</w:t>
            </w:r>
          </w:p>
        </w:tc>
        <w:tc>
          <w:tcPr>
            <w:tcW w:w="1487" w:type="dxa"/>
            <w:tcBorders>
              <w:top w:val="nil"/>
              <w:left w:val="nil"/>
              <w:bottom w:val="single" w:sz="4" w:space="0" w:color="auto"/>
              <w:right w:val="single" w:sz="4" w:space="0" w:color="auto"/>
            </w:tcBorders>
            <w:shd w:val="clear" w:color="auto" w:fill="auto"/>
            <w:noWrap/>
            <w:vAlign w:val="bottom"/>
            <w:hideMark/>
          </w:tcPr>
          <w:p w14:paraId="742C36AE" w14:textId="77777777" w:rsidR="00E80FAA" w:rsidRPr="00E80FAA" w:rsidRDefault="00E80FAA" w:rsidP="00501208">
            <w:pPr>
              <w:spacing w:line="360" w:lineRule="auto"/>
              <w:jc w:val="both"/>
              <w:rPr>
                <w:color w:val="000000"/>
              </w:rPr>
            </w:pPr>
            <w:r w:rsidRPr="00E80FAA">
              <w:rPr>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14:paraId="5F3AA293" w14:textId="77777777" w:rsidR="00E80FAA" w:rsidRPr="00E80FAA" w:rsidRDefault="00E80FAA" w:rsidP="00501208">
            <w:pPr>
              <w:spacing w:line="360" w:lineRule="auto"/>
              <w:jc w:val="both"/>
              <w:rPr>
                <w:color w:val="000000"/>
              </w:rPr>
            </w:pPr>
            <w:r w:rsidRPr="00E80FAA">
              <w:rPr>
                <w:color w:val="000000"/>
              </w:rPr>
              <w:t> </w:t>
            </w:r>
          </w:p>
        </w:tc>
        <w:tc>
          <w:tcPr>
            <w:tcW w:w="656" w:type="dxa"/>
            <w:tcBorders>
              <w:top w:val="nil"/>
              <w:left w:val="nil"/>
              <w:bottom w:val="single" w:sz="4" w:space="0" w:color="auto"/>
              <w:right w:val="single" w:sz="4" w:space="0" w:color="auto"/>
            </w:tcBorders>
            <w:shd w:val="clear" w:color="auto" w:fill="auto"/>
            <w:noWrap/>
            <w:vAlign w:val="bottom"/>
            <w:hideMark/>
          </w:tcPr>
          <w:p w14:paraId="677BDADC" w14:textId="77777777" w:rsidR="00E80FAA" w:rsidRPr="00E80FAA" w:rsidRDefault="00E80FAA" w:rsidP="00501208">
            <w:pPr>
              <w:spacing w:line="360" w:lineRule="auto"/>
              <w:jc w:val="both"/>
              <w:rPr>
                <w:color w:val="000000"/>
              </w:rPr>
            </w:pPr>
            <w:r w:rsidRPr="00E80FAA">
              <w:rPr>
                <w:color w:val="000000"/>
              </w:rPr>
              <w:t> </w:t>
            </w:r>
          </w:p>
        </w:tc>
        <w:tc>
          <w:tcPr>
            <w:tcW w:w="792" w:type="dxa"/>
            <w:tcBorders>
              <w:top w:val="nil"/>
              <w:left w:val="nil"/>
              <w:bottom w:val="single" w:sz="4" w:space="0" w:color="auto"/>
              <w:right w:val="single" w:sz="4" w:space="0" w:color="auto"/>
            </w:tcBorders>
            <w:shd w:val="clear" w:color="000000" w:fill="FFFFFF"/>
            <w:noWrap/>
            <w:vAlign w:val="bottom"/>
            <w:hideMark/>
          </w:tcPr>
          <w:p w14:paraId="1588149F" w14:textId="77777777" w:rsidR="00E80FAA" w:rsidRPr="00E80FAA" w:rsidRDefault="00E80FAA" w:rsidP="00501208">
            <w:pPr>
              <w:spacing w:line="360" w:lineRule="auto"/>
              <w:jc w:val="both"/>
              <w:rPr>
                <w:color w:val="000000"/>
              </w:rPr>
            </w:pPr>
            <w:r w:rsidRPr="00E80FAA">
              <w:rPr>
                <w:color w:val="000000"/>
              </w:rPr>
              <w:t> </w:t>
            </w:r>
          </w:p>
        </w:tc>
        <w:tc>
          <w:tcPr>
            <w:tcW w:w="1226" w:type="dxa"/>
            <w:tcBorders>
              <w:top w:val="nil"/>
              <w:left w:val="nil"/>
              <w:bottom w:val="single" w:sz="4" w:space="0" w:color="auto"/>
              <w:right w:val="single" w:sz="4" w:space="0" w:color="auto"/>
            </w:tcBorders>
            <w:shd w:val="clear" w:color="000000" w:fill="FFFFFF"/>
            <w:noWrap/>
            <w:vAlign w:val="bottom"/>
            <w:hideMark/>
          </w:tcPr>
          <w:p w14:paraId="208BE46A" w14:textId="77777777" w:rsidR="00E80FAA" w:rsidRPr="00E80FAA" w:rsidRDefault="00E80FAA" w:rsidP="00501208">
            <w:pPr>
              <w:spacing w:line="360" w:lineRule="auto"/>
              <w:jc w:val="both"/>
              <w:rPr>
                <w:color w:val="000000"/>
              </w:rPr>
            </w:pPr>
            <w:r w:rsidRPr="00E80FAA">
              <w:rPr>
                <w:color w:val="000000"/>
              </w:rPr>
              <w:t> </w:t>
            </w:r>
          </w:p>
        </w:tc>
        <w:tc>
          <w:tcPr>
            <w:tcW w:w="2164" w:type="dxa"/>
            <w:gridSpan w:val="2"/>
            <w:tcBorders>
              <w:top w:val="single" w:sz="4" w:space="0" w:color="auto"/>
              <w:left w:val="nil"/>
              <w:bottom w:val="single" w:sz="4" w:space="0" w:color="auto"/>
              <w:right w:val="single" w:sz="4" w:space="0" w:color="000000"/>
            </w:tcBorders>
            <w:shd w:val="clear" w:color="000000" w:fill="ED7D31"/>
            <w:noWrap/>
            <w:vAlign w:val="bottom"/>
            <w:hideMark/>
          </w:tcPr>
          <w:p w14:paraId="31C68961" w14:textId="77777777" w:rsidR="00E80FAA" w:rsidRPr="00E80FAA" w:rsidRDefault="00E80FAA" w:rsidP="00501208">
            <w:pPr>
              <w:spacing w:line="360" w:lineRule="auto"/>
              <w:jc w:val="both"/>
              <w:rPr>
                <w:color w:val="000000"/>
              </w:rPr>
            </w:pPr>
            <w:r w:rsidRPr="00E80FAA">
              <w:rPr>
                <w:color w:val="000000"/>
              </w:rPr>
              <w:t> </w:t>
            </w:r>
          </w:p>
        </w:tc>
        <w:tc>
          <w:tcPr>
            <w:tcW w:w="730" w:type="dxa"/>
            <w:tcBorders>
              <w:top w:val="nil"/>
              <w:left w:val="nil"/>
              <w:bottom w:val="single" w:sz="4" w:space="0" w:color="auto"/>
              <w:right w:val="single" w:sz="4" w:space="0" w:color="auto"/>
            </w:tcBorders>
            <w:shd w:val="clear" w:color="auto" w:fill="auto"/>
            <w:noWrap/>
            <w:vAlign w:val="bottom"/>
            <w:hideMark/>
          </w:tcPr>
          <w:p w14:paraId="28912408" w14:textId="77777777" w:rsidR="00E80FAA" w:rsidRPr="00E80FAA" w:rsidRDefault="00E80FAA" w:rsidP="00501208">
            <w:pPr>
              <w:spacing w:line="360" w:lineRule="auto"/>
              <w:jc w:val="both"/>
              <w:rPr>
                <w:color w:val="000000"/>
              </w:rPr>
            </w:pPr>
            <w:r w:rsidRPr="00E80FAA">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3201FEB" w14:textId="77777777" w:rsidR="00E80FAA" w:rsidRPr="00E80FAA" w:rsidRDefault="00E80FAA" w:rsidP="00501208">
            <w:pPr>
              <w:spacing w:line="360" w:lineRule="auto"/>
              <w:jc w:val="both"/>
              <w:rPr>
                <w:color w:val="000000"/>
              </w:rPr>
            </w:pPr>
            <w:r w:rsidRPr="00E80FAA">
              <w:rPr>
                <w:color w:val="000000"/>
              </w:rPr>
              <w:t> </w:t>
            </w:r>
          </w:p>
        </w:tc>
      </w:tr>
      <w:tr w:rsidR="00E80FAA" w:rsidRPr="00E80FAA" w14:paraId="1C42F0B6" w14:textId="77777777" w:rsidTr="00B8464C">
        <w:trPr>
          <w:trHeight w:val="315"/>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4EB5B90A" w14:textId="77777777" w:rsidR="00E80FAA" w:rsidRPr="00E80FAA" w:rsidRDefault="00E80FAA" w:rsidP="00501208">
            <w:pPr>
              <w:spacing w:line="360" w:lineRule="auto"/>
              <w:jc w:val="both"/>
              <w:rPr>
                <w:rFonts w:ascii="Calibri" w:hAnsi="Calibri" w:cs="Calibri"/>
                <w:color w:val="000000"/>
                <w:sz w:val="22"/>
                <w:szCs w:val="22"/>
              </w:rPr>
            </w:pPr>
            <w:r w:rsidRPr="00E80FAA">
              <w:rPr>
                <w:rFonts w:ascii="Calibri" w:hAnsi="Calibri" w:cs="Calibri"/>
                <w:color w:val="000000"/>
                <w:sz w:val="22"/>
                <w:szCs w:val="22"/>
              </w:rPr>
              <w:t>KA8</w:t>
            </w:r>
          </w:p>
        </w:tc>
        <w:tc>
          <w:tcPr>
            <w:tcW w:w="1487" w:type="dxa"/>
            <w:tcBorders>
              <w:top w:val="nil"/>
              <w:left w:val="nil"/>
              <w:bottom w:val="single" w:sz="4" w:space="0" w:color="auto"/>
              <w:right w:val="single" w:sz="4" w:space="0" w:color="auto"/>
            </w:tcBorders>
            <w:shd w:val="clear" w:color="auto" w:fill="auto"/>
            <w:noWrap/>
            <w:vAlign w:val="bottom"/>
            <w:hideMark/>
          </w:tcPr>
          <w:p w14:paraId="2C88A51A" w14:textId="77777777" w:rsidR="00E80FAA" w:rsidRPr="00E80FAA" w:rsidRDefault="00E80FAA" w:rsidP="00501208">
            <w:pPr>
              <w:spacing w:line="360" w:lineRule="auto"/>
              <w:jc w:val="both"/>
              <w:rPr>
                <w:color w:val="000000"/>
              </w:rPr>
            </w:pPr>
            <w:r w:rsidRPr="00E80FAA">
              <w:rPr>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14:paraId="1132A293" w14:textId="77777777" w:rsidR="00E80FAA" w:rsidRPr="00E80FAA" w:rsidRDefault="00E80FAA" w:rsidP="00501208">
            <w:pPr>
              <w:spacing w:line="360" w:lineRule="auto"/>
              <w:jc w:val="both"/>
              <w:rPr>
                <w:color w:val="000000"/>
              </w:rPr>
            </w:pPr>
            <w:r w:rsidRPr="00E80FAA">
              <w:rPr>
                <w:color w:val="000000"/>
              </w:rPr>
              <w:t> </w:t>
            </w:r>
          </w:p>
        </w:tc>
        <w:tc>
          <w:tcPr>
            <w:tcW w:w="656" w:type="dxa"/>
            <w:tcBorders>
              <w:top w:val="nil"/>
              <w:left w:val="nil"/>
              <w:bottom w:val="single" w:sz="4" w:space="0" w:color="auto"/>
              <w:right w:val="single" w:sz="4" w:space="0" w:color="auto"/>
            </w:tcBorders>
            <w:shd w:val="clear" w:color="auto" w:fill="auto"/>
            <w:noWrap/>
            <w:vAlign w:val="bottom"/>
            <w:hideMark/>
          </w:tcPr>
          <w:p w14:paraId="5E93A9DB" w14:textId="77777777" w:rsidR="00E80FAA" w:rsidRPr="00E80FAA" w:rsidRDefault="00E80FAA" w:rsidP="00501208">
            <w:pPr>
              <w:spacing w:line="360" w:lineRule="auto"/>
              <w:jc w:val="both"/>
              <w:rPr>
                <w:color w:val="000000"/>
              </w:rPr>
            </w:pPr>
            <w:r w:rsidRPr="00E80FAA">
              <w:rPr>
                <w:color w:val="000000"/>
              </w:rPr>
              <w:t> </w:t>
            </w:r>
          </w:p>
        </w:tc>
        <w:tc>
          <w:tcPr>
            <w:tcW w:w="792" w:type="dxa"/>
            <w:tcBorders>
              <w:top w:val="nil"/>
              <w:left w:val="nil"/>
              <w:bottom w:val="single" w:sz="4" w:space="0" w:color="auto"/>
              <w:right w:val="single" w:sz="4" w:space="0" w:color="auto"/>
            </w:tcBorders>
            <w:shd w:val="clear" w:color="auto" w:fill="auto"/>
            <w:noWrap/>
            <w:vAlign w:val="bottom"/>
            <w:hideMark/>
          </w:tcPr>
          <w:p w14:paraId="61E82932" w14:textId="77777777" w:rsidR="00E80FAA" w:rsidRPr="00E80FAA" w:rsidRDefault="00E80FAA" w:rsidP="00501208">
            <w:pPr>
              <w:spacing w:line="360" w:lineRule="auto"/>
              <w:jc w:val="both"/>
              <w:rPr>
                <w:rFonts w:ascii="Calibri" w:hAnsi="Calibri" w:cs="Calibri"/>
                <w:color w:val="000000"/>
                <w:sz w:val="22"/>
                <w:szCs w:val="22"/>
              </w:rPr>
            </w:pPr>
            <w:r w:rsidRPr="00E80FAA">
              <w:rPr>
                <w:rFonts w:ascii="Calibri" w:hAnsi="Calibri" w:cs="Calibri"/>
                <w:color w:val="000000"/>
                <w:sz w:val="22"/>
                <w:szCs w:val="22"/>
              </w:rPr>
              <w:t> </w:t>
            </w:r>
          </w:p>
        </w:tc>
        <w:tc>
          <w:tcPr>
            <w:tcW w:w="1226" w:type="dxa"/>
            <w:tcBorders>
              <w:top w:val="nil"/>
              <w:left w:val="nil"/>
              <w:bottom w:val="single" w:sz="4" w:space="0" w:color="auto"/>
              <w:right w:val="single" w:sz="4" w:space="0" w:color="auto"/>
            </w:tcBorders>
            <w:shd w:val="clear" w:color="auto" w:fill="auto"/>
            <w:noWrap/>
            <w:vAlign w:val="bottom"/>
            <w:hideMark/>
          </w:tcPr>
          <w:p w14:paraId="22815FEC" w14:textId="77777777" w:rsidR="00E80FAA" w:rsidRPr="00E80FAA" w:rsidRDefault="00E80FAA" w:rsidP="00501208">
            <w:pPr>
              <w:spacing w:line="360" w:lineRule="auto"/>
              <w:jc w:val="both"/>
              <w:rPr>
                <w:rFonts w:ascii="Calibri" w:hAnsi="Calibri" w:cs="Calibri"/>
                <w:color w:val="000000"/>
                <w:sz w:val="22"/>
                <w:szCs w:val="22"/>
              </w:rPr>
            </w:pPr>
            <w:r w:rsidRPr="00E80FAA">
              <w:rPr>
                <w:rFonts w:ascii="Calibri" w:hAnsi="Calibri" w:cs="Calibri"/>
                <w:color w:val="000000"/>
                <w:sz w:val="22"/>
                <w:szCs w:val="22"/>
              </w:rPr>
              <w:t> </w:t>
            </w:r>
          </w:p>
        </w:tc>
        <w:tc>
          <w:tcPr>
            <w:tcW w:w="3854" w:type="dxa"/>
            <w:gridSpan w:val="4"/>
            <w:tcBorders>
              <w:top w:val="single" w:sz="4" w:space="0" w:color="auto"/>
              <w:left w:val="nil"/>
              <w:bottom w:val="single" w:sz="4" w:space="0" w:color="auto"/>
              <w:right w:val="single" w:sz="4" w:space="0" w:color="000000"/>
            </w:tcBorders>
            <w:shd w:val="clear" w:color="000000" w:fill="4472C4"/>
            <w:noWrap/>
            <w:vAlign w:val="bottom"/>
            <w:hideMark/>
          </w:tcPr>
          <w:p w14:paraId="5849A4C5" w14:textId="77777777" w:rsidR="00E80FAA" w:rsidRPr="00E80FAA" w:rsidRDefault="00E80FAA" w:rsidP="00501208">
            <w:pPr>
              <w:spacing w:line="360" w:lineRule="auto"/>
              <w:jc w:val="both"/>
              <w:rPr>
                <w:rFonts w:ascii="Calibri" w:hAnsi="Calibri" w:cs="Calibri"/>
                <w:color w:val="000000"/>
                <w:sz w:val="22"/>
                <w:szCs w:val="22"/>
              </w:rPr>
            </w:pPr>
            <w:r w:rsidRPr="00E80FAA">
              <w:rPr>
                <w:rFonts w:ascii="Calibri" w:hAnsi="Calibri" w:cs="Calibri"/>
                <w:color w:val="000000"/>
                <w:sz w:val="22"/>
                <w:szCs w:val="22"/>
              </w:rPr>
              <w:t> </w:t>
            </w:r>
          </w:p>
        </w:tc>
      </w:tr>
      <w:tr w:rsidR="00E80FAA" w:rsidRPr="00E80FAA" w14:paraId="7D2F89B3" w14:textId="77777777" w:rsidTr="00B8464C">
        <w:trPr>
          <w:trHeight w:val="315"/>
        </w:trPr>
        <w:tc>
          <w:tcPr>
            <w:tcW w:w="1033" w:type="dxa"/>
            <w:tcBorders>
              <w:top w:val="nil"/>
              <w:left w:val="nil"/>
              <w:bottom w:val="nil"/>
              <w:right w:val="nil"/>
            </w:tcBorders>
            <w:shd w:val="clear" w:color="auto" w:fill="auto"/>
            <w:noWrap/>
            <w:vAlign w:val="bottom"/>
            <w:hideMark/>
          </w:tcPr>
          <w:p w14:paraId="4F19331C" w14:textId="77777777" w:rsidR="00E80FAA" w:rsidRPr="00E80FAA" w:rsidRDefault="00E80FAA" w:rsidP="00501208">
            <w:pPr>
              <w:spacing w:line="360" w:lineRule="auto"/>
              <w:jc w:val="both"/>
              <w:rPr>
                <w:rFonts w:ascii="Calibri" w:hAnsi="Calibri" w:cs="Calibri"/>
                <w:color w:val="000000"/>
                <w:sz w:val="22"/>
                <w:szCs w:val="22"/>
              </w:rPr>
            </w:pPr>
          </w:p>
        </w:tc>
        <w:tc>
          <w:tcPr>
            <w:tcW w:w="1487" w:type="dxa"/>
            <w:tcBorders>
              <w:top w:val="nil"/>
              <w:left w:val="nil"/>
              <w:bottom w:val="nil"/>
              <w:right w:val="nil"/>
            </w:tcBorders>
            <w:shd w:val="clear" w:color="auto" w:fill="auto"/>
            <w:noWrap/>
            <w:vAlign w:val="bottom"/>
            <w:hideMark/>
          </w:tcPr>
          <w:p w14:paraId="14CA8D78" w14:textId="77777777" w:rsidR="00E80FAA" w:rsidRPr="00E80FAA" w:rsidRDefault="00E80FAA" w:rsidP="00501208">
            <w:pPr>
              <w:spacing w:line="360" w:lineRule="auto"/>
              <w:jc w:val="both"/>
              <w:rPr>
                <w:sz w:val="20"/>
                <w:szCs w:val="20"/>
              </w:rPr>
            </w:pPr>
          </w:p>
        </w:tc>
        <w:tc>
          <w:tcPr>
            <w:tcW w:w="926" w:type="dxa"/>
            <w:tcBorders>
              <w:top w:val="nil"/>
              <w:left w:val="nil"/>
              <w:bottom w:val="nil"/>
              <w:right w:val="nil"/>
            </w:tcBorders>
            <w:shd w:val="clear" w:color="auto" w:fill="auto"/>
            <w:noWrap/>
            <w:vAlign w:val="bottom"/>
            <w:hideMark/>
          </w:tcPr>
          <w:p w14:paraId="39A1F555" w14:textId="77777777" w:rsidR="00E80FAA" w:rsidRPr="00E80FAA" w:rsidRDefault="00E80FAA" w:rsidP="00501208">
            <w:pPr>
              <w:spacing w:line="360" w:lineRule="auto"/>
              <w:jc w:val="both"/>
              <w:rPr>
                <w:sz w:val="20"/>
                <w:szCs w:val="20"/>
              </w:rPr>
            </w:pPr>
          </w:p>
        </w:tc>
        <w:tc>
          <w:tcPr>
            <w:tcW w:w="656" w:type="dxa"/>
            <w:tcBorders>
              <w:top w:val="nil"/>
              <w:left w:val="nil"/>
              <w:bottom w:val="nil"/>
              <w:right w:val="nil"/>
            </w:tcBorders>
            <w:shd w:val="clear" w:color="auto" w:fill="auto"/>
            <w:noWrap/>
            <w:vAlign w:val="bottom"/>
            <w:hideMark/>
          </w:tcPr>
          <w:p w14:paraId="154D9553" w14:textId="77777777" w:rsidR="00E80FAA" w:rsidRPr="00E80FAA" w:rsidRDefault="00E80FAA" w:rsidP="00501208">
            <w:pPr>
              <w:spacing w:line="360" w:lineRule="auto"/>
              <w:jc w:val="both"/>
              <w:rPr>
                <w:sz w:val="20"/>
                <w:szCs w:val="20"/>
              </w:rPr>
            </w:pPr>
          </w:p>
        </w:tc>
        <w:tc>
          <w:tcPr>
            <w:tcW w:w="792" w:type="dxa"/>
            <w:tcBorders>
              <w:top w:val="nil"/>
              <w:left w:val="nil"/>
              <w:bottom w:val="nil"/>
              <w:right w:val="nil"/>
            </w:tcBorders>
            <w:shd w:val="clear" w:color="auto" w:fill="auto"/>
            <w:noWrap/>
            <w:vAlign w:val="bottom"/>
            <w:hideMark/>
          </w:tcPr>
          <w:p w14:paraId="5C6643A7" w14:textId="77777777" w:rsidR="00E80FAA" w:rsidRPr="00E80FAA" w:rsidRDefault="00E80FAA" w:rsidP="00501208">
            <w:pPr>
              <w:spacing w:line="360" w:lineRule="auto"/>
              <w:jc w:val="both"/>
              <w:rPr>
                <w:sz w:val="20"/>
                <w:szCs w:val="20"/>
              </w:rPr>
            </w:pPr>
          </w:p>
        </w:tc>
        <w:tc>
          <w:tcPr>
            <w:tcW w:w="1226" w:type="dxa"/>
            <w:tcBorders>
              <w:top w:val="nil"/>
              <w:left w:val="nil"/>
              <w:bottom w:val="nil"/>
              <w:right w:val="nil"/>
            </w:tcBorders>
            <w:shd w:val="clear" w:color="auto" w:fill="auto"/>
            <w:noWrap/>
            <w:vAlign w:val="bottom"/>
            <w:hideMark/>
          </w:tcPr>
          <w:p w14:paraId="5A3E47D7" w14:textId="77777777" w:rsidR="00E80FAA" w:rsidRPr="00E80FAA" w:rsidRDefault="00E80FAA" w:rsidP="00501208">
            <w:pPr>
              <w:spacing w:line="360" w:lineRule="auto"/>
              <w:jc w:val="both"/>
              <w:rPr>
                <w:sz w:val="20"/>
                <w:szCs w:val="20"/>
              </w:rPr>
            </w:pPr>
          </w:p>
        </w:tc>
        <w:tc>
          <w:tcPr>
            <w:tcW w:w="1310" w:type="dxa"/>
            <w:tcBorders>
              <w:top w:val="nil"/>
              <w:left w:val="nil"/>
              <w:bottom w:val="nil"/>
              <w:right w:val="nil"/>
            </w:tcBorders>
            <w:shd w:val="clear" w:color="auto" w:fill="auto"/>
            <w:noWrap/>
            <w:vAlign w:val="bottom"/>
            <w:hideMark/>
          </w:tcPr>
          <w:p w14:paraId="2256EBB5" w14:textId="77777777" w:rsidR="00E80FAA" w:rsidRPr="00E80FAA" w:rsidRDefault="00E80FAA" w:rsidP="00501208">
            <w:pPr>
              <w:spacing w:line="360" w:lineRule="auto"/>
              <w:jc w:val="both"/>
              <w:rPr>
                <w:sz w:val="20"/>
                <w:szCs w:val="20"/>
              </w:rPr>
            </w:pPr>
          </w:p>
        </w:tc>
        <w:tc>
          <w:tcPr>
            <w:tcW w:w="854" w:type="dxa"/>
            <w:tcBorders>
              <w:top w:val="nil"/>
              <w:left w:val="nil"/>
              <w:bottom w:val="nil"/>
              <w:right w:val="nil"/>
            </w:tcBorders>
            <w:shd w:val="clear" w:color="auto" w:fill="auto"/>
            <w:noWrap/>
            <w:vAlign w:val="bottom"/>
            <w:hideMark/>
          </w:tcPr>
          <w:p w14:paraId="7B9D481B" w14:textId="77777777" w:rsidR="00E80FAA" w:rsidRPr="00E80FAA" w:rsidRDefault="00E80FAA" w:rsidP="00501208">
            <w:pPr>
              <w:spacing w:line="360" w:lineRule="auto"/>
              <w:jc w:val="both"/>
              <w:rPr>
                <w:sz w:val="20"/>
                <w:szCs w:val="20"/>
              </w:rPr>
            </w:pPr>
          </w:p>
        </w:tc>
        <w:tc>
          <w:tcPr>
            <w:tcW w:w="730" w:type="dxa"/>
            <w:tcBorders>
              <w:top w:val="nil"/>
              <w:left w:val="nil"/>
              <w:bottom w:val="nil"/>
              <w:right w:val="nil"/>
            </w:tcBorders>
            <w:shd w:val="clear" w:color="auto" w:fill="auto"/>
            <w:noWrap/>
            <w:vAlign w:val="bottom"/>
            <w:hideMark/>
          </w:tcPr>
          <w:p w14:paraId="5BE42D57" w14:textId="77777777" w:rsidR="00E80FAA" w:rsidRPr="00E80FAA" w:rsidRDefault="00E80FAA" w:rsidP="00501208">
            <w:pPr>
              <w:spacing w:line="360" w:lineRule="auto"/>
              <w:jc w:val="both"/>
              <w:rPr>
                <w:sz w:val="20"/>
                <w:szCs w:val="20"/>
              </w:rPr>
            </w:pPr>
          </w:p>
        </w:tc>
        <w:tc>
          <w:tcPr>
            <w:tcW w:w="960" w:type="dxa"/>
            <w:tcBorders>
              <w:top w:val="nil"/>
              <w:left w:val="nil"/>
              <w:bottom w:val="nil"/>
              <w:right w:val="nil"/>
            </w:tcBorders>
            <w:shd w:val="clear" w:color="auto" w:fill="auto"/>
            <w:noWrap/>
            <w:vAlign w:val="bottom"/>
            <w:hideMark/>
          </w:tcPr>
          <w:p w14:paraId="5BAC546C" w14:textId="77777777" w:rsidR="00E80FAA" w:rsidRPr="00E80FAA" w:rsidRDefault="00E80FAA" w:rsidP="00501208">
            <w:pPr>
              <w:spacing w:line="360" w:lineRule="auto"/>
              <w:jc w:val="both"/>
              <w:rPr>
                <w:sz w:val="20"/>
                <w:szCs w:val="20"/>
              </w:rPr>
            </w:pPr>
          </w:p>
        </w:tc>
      </w:tr>
      <w:tr w:rsidR="00E80FAA" w:rsidRPr="00E80FAA" w14:paraId="0E671B30" w14:textId="77777777" w:rsidTr="00B8464C">
        <w:trPr>
          <w:trHeight w:val="315"/>
        </w:trPr>
        <w:tc>
          <w:tcPr>
            <w:tcW w:w="1033" w:type="dxa"/>
            <w:tcBorders>
              <w:top w:val="nil"/>
              <w:left w:val="nil"/>
              <w:bottom w:val="nil"/>
              <w:right w:val="nil"/>
            </w:tcBorders>
            <w:shd w:val="clear" w:color="auto" w:fill="auto"/>
            <w:noWrap/>
            <w:vAlign w:val="bottom"/>
            <w:hideMark/>
          </w:tcPr>
          <w:p w14:paraId="23C28965" w14:textId="77777777" w:rsidR="00E80FAA" w:rsidRPr="00E80FAA" w:rsidRDefault="00E80FAA" w:rsidP="00501208">
            <w:pPr>
              <w:spacing w:line="360" w:lineRule="auto"/>
              <w:jc w:val="both"/>
              <w:rPr>
                <w:color w:val="000000"/>
              </w:rPr>
            </w:pPr>
            <w:r w:rsidRPr="00E80FAA">
              <w:rPr>
                <w:color w:val="000000"/>
              </w:rPr>
              <w:t xml:space="preserve">Legenda: </w:t>
            </w:r>
          </w:p>
        </w:tc>
        <w:tc>
          <w:tcPr>
            <w:tcW w:w="1487" w:type="dxa"/>
            <w:tcBorders>
              <w:top w:val="nil"/>
              <w:left w:val="nil"/>
              <w:bottom w:val="nil"/>
              <w:right w:val="nil"/>
            </w:tcBorders>
            <w:shd w:val="clear" w:color="auto" w:fill="auto"/>
            <w:noWrap/>
            <w:vAlign w:val="bottom"/>
            <w:hideMark/>
          </w:tcPr>
          <w:p w14:paraId="791DBAC9" w14:textId="77777777" w:rsidR="00E80FAA" w:rsidRPr="00E80FAA" w:rsidRDefault="00E80FAA" w:rsidP="00501208">
            <w:pPr>
              <w:spacing w:line="360" w:lineRule="auto"/>
              <w:jc w:val="both"/>
              <w:rPr>
                <w:color w:val="000000"/>
              </w:rPr>
            </w:pPr>
          </w:p>
        </w:tc>
        <w:tc>
          <w:tcPr>
            <w:tcW w:w="926" w:type="dxa"/>
            <w:tcBorders>
              <w:top w:val="nil"/>
              <w:left w:val="nil"/>
              <w:bottom w:val="nil"/>
              <w:right w:val="nil"/>
            </w:tcBorders>
            <w:shd w:val="clear" w:color="auto" w:fill="auto"/>
            <w:noWrap/>
            <w:vAlign w:val="bottom"/>
            <w:hideMark/>
          </w:tcPr>
          <w:p w14:paraId="04939BB9" w14:textId="77777777" w:rsidR="00E80FAA" w:rsidRPr="00E80FAA" w:rsidRDefault="00E80FAA" w:rsidP="00501208">
            <w:pPr>
              <w:spacing w:line="360" w:lineRule="auto"/>
              <w:jc w:val="both"/>
              <w:rPr>
                <w:sz w:val="20"/>
                <w:szCs w:val="20"/>
              </w:rPr>
            </w:pPr>
          </w:p>
        </w:tc>
        <w:tc>
          <w:tcPr>
            <w:tcW w:w="656" w:type="dxa"/>
            <w:tcBorders>
              <w:top w:val="nil"/>
              <w:left w:val="nil"/>
              <w:bottom w:val="nil"/>
              <w:right w:val="nil"/>
            </w:tcBorders>
            <w:shd w:val="clear" w:color="auto" w:fill="auto"/>
            <w:noWrap/>
            <w:vAlign w:val="bottom"/>
            <w:hideMark/>
          </w:tcPr>
          <w:p w14:paraId="2DC9AE7F" w14:textId="77777777" w:rsidR="00E80FAA" w:rsidRPr="00E80FAA" w:rsidRDefault="00E80FAA" w:rsidP="00501208">
            <w:pPr>
              <w:spacing w:line="360" w:lineRule="auto"/>
              <w:jc w:val="both"/>
              <w:rPr>
                <w:sz w:val="20"/>
                <w:szCs w:val="20"/>
              </w:rPr>
            </w:pPr>
          </w:p>
        </w:tc>
        <w:tc>
          <w:tcPr>
            <w:tcW w:w="792" w:type="dxa"/>
            <w:tcBorders>
              <w:top w:val="nil"/>
              <w:left w:val="nil"/>
              <w:bottom w:val="nil"/>
              <w:right w:val="nil"/>
            </w:tcBorders>
            <w:shd w:val="clear" w:color="auto" w:fill="auto"/>
            <w:noWrap/>
            <w:vAlign w:val="bottom"/>
            <w:hideMark/>
          </w:tcPr>
          <w:p w14:paraId="2D381102" w14:textId="77777777" w:rsidR="00E80FAA" w:rsidRPr="00E80FAA" w:rsidRDefault="00E80FAA" w:rsidP="00501208">
            <w:pPr>
              <w:spacing w:line="360" w:lineRule="auto"/>
              <w:jc w:val="both"/>
              <w:rPr>
                <w:sz w:val="20"/>
                <w:szCs w:val="20"/>
              </w:rPr>
            </w:pPr>
          </w:p>
        </w:tc>
        <w:tc>
          <w:tcPr>
            <w:tcW w:w="1226" w:type="dxa"/>
            <w:tcBorders>
              <w:top w:val="nil"/>
              <w:left w:val="nil"/>
              <w:bottom w:val="nil"/>
              <w:right w:val="nil"/>
            </w:tcBorders>
            <w:shd w:val="clear" w:color="auto" w:fill="auto"/>
            <w:noWrap/>
            <w:vAlign w:val="bottom"/>
            <w:hideMark/>
          </w:tcPr>
          <w:p w14:paraId="5AF14F85" w14:textId="77777777" w:rsidR="00E80FAA" w:rsidRPr="00E80FAA" w:rsidRDefault="00E80FAA" w:rsidP="00501208">
            <w:pPr>
              <w:spacing w:line="360" w:lineRule="auto"/>
              <w:jc w:val="both"/>
              <w:rPr>
                <w:sz w:val="20"/>
                <w:szCs w:val="20"/>
              </w:rPr>
            </w:pPr>
          </w:p>
        </w:tc>
        <w:tc>
          <w:tcPr>
            <w:tcW w:w="1310" w:type="dxa"/>
            <w:tcBorders>
              <w:top w:val="nil"/>
              <w:left w:val="nil"/>
              <w:bottom w:val="nil"/>
              <w:right w:val="nil"/>
            </w:tcBorders>
            <w:shd w:val="clear" w:color="auto" w:fill="auto"/>
            <w:noWrap/>
            <w:vAlign w:val="bottom"/>
            <w:hideMark/>
          </w:tcPr>
          <w:p w14:paraId="76847A54" w14:textId="77777777" w:rsidR="00E80FAA" w:rsidRPr="00E80FAA" w:rsidRDefault="00E80FAA" w:rsidP="00501208">
            <w:pPr>
              <w:spacing w:line="360" w:lineRule="auto"/>
              <w:jc w:val="both"/>
              <w:rPr>
                <w:sz w:val="20"/>
                <w:szCs w:val="20"/>
              </w:rPr>
            </w:pPr>
          </w:p>
        </w:tc>
        <w:tc>
          <w:tcPr>
            <w:tcW w:w="854" w:type="dxa"/>
            <w:tcBorders>
              <w:top w:val="nil"/>
              <w:left w:val="nil"/>
              <w:bottom w:val="nil"/>
              <w:right w:val="nil"/>
            </w:tcBorders>
            <w:shd w:val="clear" w:color="auto" w:fill="auto"/>
            <w:noWrap/>
            <w:vAlign w:val="bottom"/>
            <w:hideMark/>
          </w:tcPr>
          <w:p w14:paraId="5355E0A0" w14:textId="77777777" w:rsidR="00E80FAA" w:rsidRPr="00E80FAA" w:rsidRDefault="00E80FAA" w:rsidP="00501208">
            <w:pPr>
              <w:spacing w:line="360" w:lineRule="auto"/>
              <w:jc w:val="both"/>
              <w:rPr>
                <w:sz w:val="20"/>
                <w:szCs w:val="20"/>
              </w:rPr>
            </w:pPr>
          </w:p>
        </w:tc>
        <w:tc>
          <w:tcPr>
            <w:tcW w:w="730" w:type="dxa"/>
            <w:tcBorders>
              <w:top w:val="nil"/>
              <w:left w:val="nil"/>
              <w:bottom w:val="nil"/>
              <w:right w:val="nil"/>
            </w:tcBorders>
            <w:shd w:val="clear" w:color="auto" w:fill="auto"/>
            <w:noWrap/>
            <w:vAlign w:val="bottom"/>
            <w:hideMark/>
          </w:tcPr>
          <w:p w14:paraId="20973A8F" w14:textId="77777777" w:rsidR="00E80FAA" w:rsidRPr="00E80FAA" w:rsidRDefault="00E80FAA" w:rsidP="00501208">
            <w:pPr>
              <w:spacing w:line="360" w:lineRule="auto"/>
              <w:jc w:val="both"/>
              <w:rPr>
                <w:sz w:val="20"/>
                <w:szCs w:val="20"/>
              </w:rPr>
            </w:pPr>
          </w:p>
        </w:tc>
        <w:tc>
          <w:tcPr>
            <w:tcW w:w="960" w:type="dxa"/>
            <w:tcBorders>
              <w:top w:val="nil"/>
              <w:left w:val="nil"/>
              <w:bottom w:val="nil"/>
              <w:right w:val="nil"/>
            </w:tcBorders>
            <w:shd w:val="clear" w:color="auto" w:fill="auto"/>
            <w:noWrap/>
            <w:vAlign w:val="bottom"/>
            <w:hideMark/>
          </w:tcPr>
          <w:p w14:paraId="64AE5105" w14:textId="77777777" w:rsidR="00E80FAA" w:rsidRPr="00E80FAA" w:rsidRDefault="00E80FAA" w:rsidP="00501208">
            <w:pPr>
              <w:spacing w:line="360" w:lineRule="auto"/>
              <w:jc w:val="both"/>
              <w:rPr>
                <w:sz w:val="20"/>
                <w:szCs w:val="20"/>
              </w:rPr>
            </w:pPr>
          </w:p>
        </w:tc>
      </w:tr>
      <w:tr w:rsidR="00E80FAA" w:rsidRPr="00E80FAA" w14:paraId="0A468C28" w14:textId="77777777" w:rsidTr="00B8464C">
        <w:trPr>
          <w:trHeight w:val="315"/>
        </w:trPr>
        <w:tc>
          <w:tcPr>
            <w:tcW w:w="1033" w:type="dxa"/>
            <w:tcBorders>
              <w:top w:val="nil"/>
              <w:left w:val="nil"/>
              <w:bottom w:val="nil"/>
              <w:right w:val="nil"/>
            </w:tcBorders>
            <w:shd w:val="clear" w:color="000000" w:fill="ED7D31"/>
            <w:noWrap/>
            <w:vAlign w:val="bottom"/>
            <w:hideMark/>
          </w:tcPr>
          <w:p w14:paraId="248AC945" w14:textId="77777777" w:rsidR="00E80FAA" w:rsidRPr="00E80FAA" w:rsidRDefault="00E80FAA" w:rsidP="00501208">
            <w:pPr>
              <w:spacing w:line="360" w:lineRule="auto"/>
              <w:jc w:val="both"/>
              <w:rPr>
                <w:rFonts w:ascii="Calibri" w:hAnsi="Calibri" w:cs="Calibri"/>
                <w:color w:val="000000"/>
                <w:sz w:val="22"/>
                <w:szCs w:val="22"/>
              </w:rPr>
            </w:pPr>
            <w:r w:rsidRPr="00E80FAA">
              <w:rPr>
                <w:rFonts w:ascii="Calibri" w:hAnsi="Calibri" w:cs="Calibri"/>
                <w:color w:val="000000"/>
                <w:sz w:val="22"/>
                <w:szCs w:val="22"/>
              </w:rPr>
              <w:t> </w:t>
            </w:r>
          </w:p>
        </w:tc>
        <w:tc>
          <w:tcPr>
            <w:tcW w:w="3069" w:type="dxa"/>
            <w:gridSpan w:val="3"/>
            <w:tcBorders>
              <w:top w:val="nil"/>
              <w:left w:val="nil"/>
              <w:bottom w:val="nil"/>
              <w:right w:val="nil"/>
            </w:tcBorders>
            <w:shd w:val="clear" w:color="auto" w:fill="auto"/>
            <w:noWrap/>
            <w:vAlign w:val="bottom"/>
            <w:hideMark/>
          </w:tcPr>
          <w:p w14:paraId="7B5824D2" w14:textId="77777777" w:rsidR="00E80FAA" w:rsidRPr="00E80FAA" w:rsidRDefault="00E80FAA" w:rsidP="00501208">
            <w:pPr>
              <w:spacing w:line="360" w:lineRule="auto"/>
              <w:jc w:val="both"/>
              <w:rPr>
                <w:color w:val="000000"/>
              </w:rPr>
            </w:pPr>
            <w:r w:rsidRPr="00E80FAA">
              <w:rPr>
                <w:color w:val="000000"/>
              </w:rPr>
              <w:t xml:space="preserve">aktivita časově omezená </w:t>
            </w:r>
          </w:p>
        </w:tc>
        <w:tc>
          <w:tcPr>
            <w:tcW w:w="792" w:type="dxa"/>
            <w:tcBorders>
              <w:top w:val="nil"/>
              <w:left w:val="nil"/>
              <w:bottom w:val="nil"/>
              <w:right w:val="nil"/>
            </w:tcBorders>
            <w:shd w:val="clear" w:color="auto" w:fill="auto"/>
            <w:noWrap/>
            <w:vAlign w:val="bottom"/>
            <w:hideMark/>
          </w:tcPr>
          <w:p w14:paraId="7F897470" w14:textId="77777777" w:rsidR="00E80FAA" w:rsidRPr="00E80FAA" w:rsidRDefault="00E80FAA" w:rsidP="00501208">
            <w:pPr>
              <w:spacing w:line="360" w:lineRule="auto"/>
              <w:jc w:val="both"/>
              <w:rPr>
                <w:color w:val="000000"/>
              </w:rPr>
            </w:pPr>
          </w:p>
        </w:tc>
        <w:tc>
          <w:tcPr>
            <w:tcW w:w="1226" w:type="dxa"/>
            <w:tcBorders>
              <w:top w:val="nil"/>
              <w:left w:val="nil"/>
              <w:bottom w:val="nil"/>
              <w:right w:val="nil"/>
            </w:tcBorders>
            <w:shd w:val="clear" w:color="auto" w:fill="auto"/>
            <w:noWrap/>
            <w:vAlign w:val="bottom"/>
            <w:hideMark/>
          </w:tcPr>
          <w:p w14:paraId="5744D91C" w14:textId="77777777" w:rsidR="00E80FAA" w:rsidRPr="00E80FAA" w:rsidRDefault="00E80FAA" w:rsidP="00501208">
            <w:pPr>
              <w:spacing w:line="360" w:lineRule="auto"/>
              <w:jc w:val="both"/>
              <w:rPr>
                <w:sz w:val="20"/>
                <w:szCs w:val="20"/>
              </w:rPr>
            </w:pPr>
          </w:p>
        </w:tc>
        <w:tc>
          <w:tcPr>
            <w:tcW w:w="1310" w:type="dxa"/>
            <w:tcBorders>
              <w:top w:val="nil"/>
              <w:left w:val="nil"/>
              <w:bottom w:val="nil"/>
              <w:right w:val="nil"/>
            </w:tcBorders>
            <w:shd w:val="clear" w:color="auto" w:fill="auto"/>
            <w:noWrap/>
            <w:vAlign w:val="bottom"/>
            <w:hideMark/>
          </w:tcPr>
          <w:p w14:paraId="0749DAB9" w14:textId="77777777" w:rsidR="00E80FAA" w:rsidRPr="00E80FAA" w:rsidRDefault="00E80FAA" w:rsidP="00501208">
            <w:pPr>
              <w:spacing w:line="360" w:lineRule="auto"/>
              <w:jc w:val="both"/>
              <w:rPr>
                <w:sz w:val="20"/>
                <w:szCs w:val="20"/>
              </w:rPr>
            </w:pPr>
          </w:p>
        </w:tc>
        <w:tc>
          <w:tcPr>
            <w:tcW w:w="854" w:type="dxa"/>
            <w:tcBorders>
              <w:top w:val="nil"/>
              <w:left w:val="nil"/>
              <w:bottom w:val="nil"/>
              <w:right w:val="nil"/>
            </w:tcBorders>
            <w:shd w:val="clear" w:color="auto" w:fill="auto"/>
            <w:noWrap/>
            <w:vAlign w:val="bottom"/>
            <w:hideMark/>
          </w:tcPr>
          <w:p w14:paraId="37588CA0" w14:textId="77777777" w:rsidR="00E80FAA" w:rsidRPr="00E80FAA" w:rsidRDefault="00E80FAA" w:rsidP="00501208">
            <w:pPr>
              <w:spacing w:line="360" w:lineRule="auto"/>
              <w:jc w:val="both"/>
              <w:rPr>
                <w:sz w:val="20"/>
                <w:szCs w:val="20"/>
              </w:rPr>
            </w:pPr>
          </w:p>
        </w:tc>
        <w:tc>
          <w:tcPr>
            <w:tcW w:w="730" w:type="dxa"/>
            <w:tcBorders>
              <w:top w:val="nil"/>
              <w:left w:val="nil"/>
              <w:bottom w:val="nil"/>
              <w:right w:val="nil"/>
            </w:tcBorders>
            <w:shd w:val="clear" w:color="auto" w:fill="auto"/>
            <w:noWrap/>
            <w:vAlign w:val="bottom"/>
            <w:hideMark/>
          </w:tcPr>
          <w:p w14:paraId="5B17B06A" w14:textId="77777777" w:rsidR="00E80FAA" w:rsidRPr="00E80FAA" w:rsidRDefault="00E80FAA" w:rsidP="00501208">
            <w:pPr>
              <w:spacing w:line="360" w:lineRule="auto"/>
              <w:jc w:val="both"/>
              <w:rPr>
                <w:sz w:val="20"/>
                <w:szCs w:val="20"/>
              </w:rPr>
            </w:pPr>
          </w:p>
        </w:tc>
        <w:tc>
          <w:tcPr>
            <w:tcW w:w="960" w:type="dxa"/>
            <w:tcBorders>
              <w:top w:val="nil"/>
              <w:left w:val="nil"/>
              <w:bottom w:val="nil"/>
              <w:right w:val="nil"/>
            </w:tcBorders>
            <w:shd w:val="clear" w:color="auto" w:fill="auto"/>
            <w:noWrap/>
            <w:vAlign w:val="bottom"/>
            <w:hideMark/>
          </w:tcPr>
          <w:p w14:paraId="36D7A7A1" w14:textId="77777777" w:rsidR="00E80FAA" w:rsidRPr="00E80FAA" w:rsidRDefault="00E80FAA" w:rsidP="00501208">
            <w:pPr>
              <w:spacing w:line="360" w:lineRule="auto"/>
              <w:jc w:val="both"/>
              <w:rPr>
                <w:sz w:val="20"/>
                <w:szCs w:val="20"/>
              </w:rPr>
            </w:pPr>
          </w:p>
        </w:tc>
      </w:tr>
      <w:tr w:rsidR="00E80FAA" w:rsidRPr="00E80FAA" w14:paraId="08CDB5D6" w14:textId="77777777" w:rsidTr="00B8464C">
        <w:trPr>
          <w:trHeight w:val="300"/>
        </w:trPr>
        <w:tc>
          <w:tcPr>
            <w:tcW w:w="1033" w:type="dxa"/>
            <w:tcBorders>
              <w:top w:val="nil"/>
              <w:left w:val="nil"/>
              <w:bottom w:val="nil"/>
              <w:right w:val="nil"/>
            </w:tcBorders>
            <w:shd w:val="clear" w:color="000000" w:fill="5B9BD5"/>
            <w:noWrap/>
            <w:vAlign w:val="bottom"/>
            <w:hideMark/>
          </w:tcPr>
          <w:p w14:paraId="4F7B84A4" w14:textId="77777777" w:rsidR="00E80FAA" w:rsidRPr="00E80FAA" w:rsidRDefault="00E80FAA" w:rsidP="00501208">
            <w:pPr>
              <w:spacing w:line="360" w:lineRule="auto"/>
              <w:jc w:val="both"/>
              <w:rPr>
                <w:rFonts w:ascii="Calibri" w:hAnsi="Calibri" w:cs="Calibri"/>
                <w:color w:val="000000"/>
                <w:sz w:val="22"/>
                <w:szCs w:val="22"/>
              </w:rPr>
            </w:pPr>
            <w:r w:rsidRPr="00E80FAA">
              <w:rPr>
                <w:rFonts w:ascii="Calibri" w:hAnsi="Calibri" w:cs="Calibri"/>
                <w:color w:val="000000"/>
                <w:sz w:val="22"/>
                <w:szCs w:val="22"/>
              </w:rPr>
              <w:t> </w:t>
            </w:r>
          </w:p>
        </w:tc>
        <w:tc>
          <w:tcPr>
            <w:tcW w:w="3861" w:type="dxa"/>
            <w:gridSpan w:val="4"/>
            <w:tcBorders>
              <w:top w:val="nil"/>
              <w:left w:val="nil"/>
              <w:bottom w:val="nil"/>
              <w:right w:val="nil"/>
            </w:tcBorders>
            <w:shd w:val="clear" w:color="auto" w:fill="auto"/>
            <w:noWrap/>
            <w:vAlign w:val="bottom"/>
            <w:hideMark/>
          </w:tcPr>
          <w:p w14:paraId="509C6490" w14:textId="3F2557F5" w:rsidR="00E80FAA" w:rsidRPr="00E80FAA" w:rsidRDefault="00E80FAA" w:rsidP="00501208">
            <w:pPr>
              <w:spacing w:line="360" w:lineRule="auto"/>
              <w:jc w:val="both"/>
              <w:rPr>
                <w:color w:val="000000"/>
                <w:sz w:val="22"/>
                <w:szCs w:val="22"/>
              </w:rPr>
            </w:pPr>
            <w:r w:rsidRPr="00E80FAA">
              <w:rPr>
                <w:color w:val="000000"/>
                <w:sz w:val="22"/>
                <w:szCs w:val="22"/>
              </w:rPr>
              <w:t>aktivita pokračující</w:t>
            </w:r>
            <w:r w:rsidR="00501208">
              <w:rPr>
                <w:color w:val="000000"/>
                <w:sz w:val="22"/>
                <w:szCs w:val="22"/>
              </w:rPr>
              <w:t xml:space="preserve"> po </w:t>
            </w:r>
            <w:r w:rsidRPr="00E80FAA">
              <w:rPr>
                <w:color w:val="000000"/>
                <w:sz w:val="22"/>
                <w:szCs w:val="22"/>
              </w:rPr>
              <w:t xml:space="preserve">dobu trvání projektu </w:t>
            </w:r>
          </w:p>
        </w:tc>
        <w:tc>
          <w:tcPr>
            <w:tcW w:w="1226" w:type="dxa"/>
            <w:tcBorders>
              <w:top w:val="nil"/>
              <w:left w:val="nil"/>
              <w:bottom w:val="nil"/>
              <w:right w:val="nil"/>
            </w:tcBorders>
            <w:shd w:val="clear" w:color="auto" w:fill="auto"/>
            <w:noWrap/>
            <w:vAlign w:val="bottom"/>
            <w:hideMark/>
          </w:tcPr>
          <w:p w14:paraId="1ACAD21D" w14:textId="77777777" w:rsidR="00E80FAA" w:rsidRPr="00E80FAA" w:rsidRDefault="00E80FAA" w:rsidP="00501208">
            <w:pPr>
              <w:spacing w:line="360" w:lineRule="auto"/>
              <w:jc w:val="both"/>
              <w:rPr>
                <w:color w:val="000000"/>
                <w:sz w:val="22"/>
                <w:szCs w:val="22"/>
              </w:rPr>
            </w:pPr>
          </w:p>
        </w:tc>
        <w:tc>
          <w:tcPr>
            <w:tcW w:w="1310" w:type="dxa"/>
            <w:tcBorders>
              <w:top w:val="nil"/>
              <w:left w:val="nil"/>
              <w:bottom w:val="nil"/>
              <w:right w:val="nil"/>
            </w:tcBorders>
            <w:shd w:val="clear" w:color="auto" w:fill="auto"/>
            <w:noWrap/>
            <w:vAlign w:val="bottom"/>
            <w:hideMark/>
          </w:tcPr>
          <w:p w14:paraId="71EB684A" w14:textId="77777777" w:rsidR="00E80FAA" w:rsidRPr="00E80FAA" w:rsidRDefault="00E80FAA" w:rsidP="00501208">
            <w:pPr>
              <w:spacing w:line="360" w:lineRule="auto"/>
              <w:jc w:val="both"/>
              <w:rPr>
                <w:sz w:val="20"/>
                <w:szCs w:val="20"/>
              </w:rPr>
            </w:pPr>
          </w:p>
        </w:tc>
        <w:tc>
          <w:tcPr>
            <w:tcW w:w="854" w:type="dxa"/>
            <w:tcBorders>
              <w:top w:val="nil"/>
              <w:left w:val="nil"/>
              <w:bottom w:val="nil"/>
              <w:right w:val="nil"/>
            </w:tcBorders>
            <w:shd w:val="clear" w:color="auto" w:fill="auto"/>
            <w:noWrap/>
            <w:vAlign w:val="bottom"/>
            <w:hideMark/>
          </w:tcPr>
          <w:p w14:paraId="6F0CE334" w14:textId="77777777" w:rsidR="00E80FAA" w:rsidRPr="00E80FAA" w:rsidRDefault="00E80FAA" w:rsidP="00501208">
            <w:pPr>
              <w:spacing w:line="360" w:lineRule="auto"/>
              <w:jc w:val="both"/>
              <w:rPr>
                <w:sz w:val="20"/>
                <w:szCs w:val="20"/>
              </w:rPr>
            </w:pPr>
          </w:p>
        </w:tc>
        <w:tc>
          <w:tcPr>
            <w:tcW w:w="730" w:type="dxa"/>
            <w:tcBorders>
              <w:top w:val="nil"/>
              <w:left w:val="nil"/>
              <w:bottom w:val="nil"/>
              <w:right w:val="nil"/>
            </w:tcBorders>
            <w:shd w:val="clear" w:color="auto" w:fill="auto"/>
            <w:noWrap/>
            <w:vAlign w:val="bottom"/>
            <w:hideMark/>
          </w:tcPr>
          <w:p w14:paraId="5C7539B3" w14:textId="77777777" w:rsidR="00E80FAA" w:rsidRPr="00E80FAA" w:rsidRDefault="00E80FAA" w:rsidP="00501208">
            <w:pPr>
              <w:spacing w:line="360" w:lineRule="auto"/>
              <w:jc w:val="both"/>
              <w:rPr>
                <w:sz w:val="20"/>
                <w:szCs w:val="20"/>
              </w:rPr>
            </w:pPr>
          </w:p>
        </w:tc>
        <w:tc>
          <w:tcPr>
            <w:tcW w:w="960" w:type="dxa"/>
            <w:tcBorders>
              <w:top w:val="nil"/>
              <w:left w:val="nil"/>
              <w:bottom w:val="nil"/>
              <w:right w:val="nil"/>
            </w:tcBorders>
            <w:shd w:val="clear" w:color="auto" w:fill="auto"/>
            <w:noWrap/>
            <w:vAlign w:val="bottom"/>
            <w:hideMark/>
          </w:tcPr>
          <w:p w14:paraId="183372F4" w14:textId="77777777" w:rsidR="00E80FAA" w:rsidRPr="00E80FAA" w:rsidRDefault="00E80FAA" w:rsidP="00501208">
            <w:pPr>
              <w:spacing w:line="360" w:lineRule="auto"/>
              <w:jc w:val="both"/>
              <w:rPr>
                <w:sz w:val="20"/>
                <w:szCs w:val="20"/>
              </w:rPr>
            </w:pPr>
          </w:p>
        </w:tc>
      </w:tr>
    </w:tbl>
    <w:p w14:paraId="3FC180B1" w14:textId="02AABF7E" w:rsidR="002A200A" w:rsidRDefault="002A200A" w:rsidP="00501208">
      <w:pPr>
        <w:pStyle w:val="Nadpis1"/>
        <w:numPr>
          <w:ilvl w:val="0"/>
          <w:numId w:val="0"/>
        </w:numPr>
        <w:spacing w:line="360" w:lineRule="auto"/>
        <w:jc w:val="both"/>
      </w:pPr>
    </w:p>
    <w:p w14:paraId="6B80FB9E" w14:textId="77777777" w:rsidR="002A200A" w:rsidRDefault="002A200A" w:rsidP="00501208">
      <w:pPr>
        <w:spacing w:line="360" w:lineRule="auto"/>
        <w:jc w:val="both"/>
        <w:rPr>
          <w:b/>
          <w:sz w:val="32"/>
        </w:rPr>
      </w:pPr>
      <w:r>
        <w:br w:type="page"/>
      </w:r>
    </w:p>
    <w:p w14:paraId="6D84AB14" w14:textId="77777777" w:rsidR="00BE22A9" w:rsidRDefault="00BE22A9" w:rsidP="00501208">
      <w:pPr>
        <w:pStyle w:val="Nadpis1"/>
        <w:spacing w:line="360" w:lineRule="auto"/>
        <w:jc w:val="both"/>
      </w:pPr>
      <w:bookmarkStart w:id="68" w:name="_Toc163996812"/>
      <w:bookmarkStart w:id="69" w:name="_Toc164596998"/>
      <w:r>
        <w:lastRenderedPageBreak/>
        <w:t>Rozpočet</w:t>
      </w:r>
      <w:bookmarkEnd w:id="68"/>
      <w:bookmarkEnd w:id="69"/>
      <w:r>
        <w:t xml:space="preserve"> </w:t>
      </w:r>
    </w:p>
    <w:p w14:paraId="15A420C2" w14:textId="1B5EA49A" w:rsidR="00BE22A9" w:rsidRDefault="00BE22A9" w:rsidP="00501208">
      <w:pPr>
        <w:pStyle w:val="AP-Odstaveczapedlem"/>
      </w:pPr>
      <w:r>
        <w:t>Níže</w:t>
      </w:r>
      <w:r w:rsidR="002F4D50">
        <w:t xml:space="preserve"> v </w:t>
      </w:r>
      <w:r>
        <w:t>tabulce je zaznamenán rozpočet pro návrh mého projektu. Tento rozpočet zahrnuje finanční náklady, které budou potřeba</w:t>
      </w:r>
      <w:r w:rsidR="00501208">
        <w:t xml:space="preserve"> k </w:t>
      </w:r>
      <w:r>
        <w:t>vytvoření pracovního místa sociálního pracovníka pro pomoc</w:t>
      </w:r>
      <w:r w:rsidR="00501208">
        <w:t xml:space="preserve"> a </w:t>
      </w:r>
      <w:r>
        <w:t>podporu lidem</w:t>
      </w:r>
      <w:r w:rsidR="00501208">
        <w:t xml:space="preserve"> po </w:t>
      </w:r>
      <w:r>
        <w:t>poranění míchy</w:t>
      </w:r>
      <w:r w:rsidR="00501208">
        <w:t xml:space="preserve"> a </w:t>
      </w:r>
      <w:r>
        <w:t>úrazech dolních končetin</w:t>
      </w:r>
      <w:r w:rsidR="00501208">
        <w:t xml:space="preserve"> s </w:t>
      </w:r>
      <w:r>
        <w:t>následnou pomocí</w:t>
      </w:r>
      <w:r w:rsidR="00501208">
        <w:t xml:space="preserve"> a </w:t>
      </w:r>
      <w:r>
        <w:t>podporou jejich rodinám. V rozpočtu budou zahrnuty také náklady</w:t>
      </w:r>
      <w:r w:rsidR="00501208">
        <w:t xml:space="preserve"> na </w:t>
      </w:r>
      <w:r>
        <w:t>mzdové ohodnocení</w:t>
      </w:r>
      <w:r w:rsidR="00501208">
        <w:t xml:space="preserve"> a </w:t>
      </w:r>
      <w:r>
        <w:t>náklady</w:t>
      </w:r>
      <w:r w:rsidR="00501208">
        <w:t xml:space="preserve"> na </w:t>
      </w:r>
      <w:r>
        <w:t>fungování kanceláře. Protože sociální pracovník bude část svojí pracovní doby trávit</w:t>
      </w:r>
      <w:r w:rsidR="00501208">
        <w:t xml:space="preserve"> s </w:t>
      </w:r>
      <w:r>
        <w:t>klienty</w:t>
      </w:r>
      <w:r w:rsidR="002F4D50">
        <w:t xml:space="preserve"> v </w:t>
      </w:r>
      <w:r>
        <w:t>nemocnicích budou</w:t>
      </w:r>
      <w:r w:rsidR="002F4D50">
        <w:t xml:space="preserve"> v </w:t>
      </w:r>
      <w:r>
        <w:t>rozpočtu zahrnuty také náklady</w:t>
      </w:r>
      <w:r w:rsidR="00501208">
        <w:t xml:space="preserve"> na </w:t>
      </w:r>
      <w:r>
        <w:t>dopravu. Vzhledem</w:t>
      </w:r>
      <w:r w:rsidR="00501208">
        <w:t xml:space="preserve"> k </w:t>
      </w:r>
      <w:r>
        <w:t>tomu,</w:t>
      </w:r>
      <w:r w:rsidR="00501208">
        <w:t xml:space="preserve"> že </w:t>
      </w:r>
      <w:r>
        <w:t>bude projekt nabídnut některé</w:t>
      </w:r>
      <w:r w:rsidR="00501208">
        <w:t xml:space="preserve"> z </w:t>
      </w:r>
      <w:r>
        <w:t>organizací nebo jihomoravskému kraji nejsou</w:t>
      </w:r>
      <w:r w:rsidR="002F4D50">
        <w:t xml:space="preserve"> v </w:t>
      </w:r>
      <w:r>
        <w:t>rozpočtu započítaný náklady</w:t>
      </w:r>
      <w:r w:rsidR="00501208">
        <w:t xml:space="preserve"> na </w:t>
      </w:r>
      <w:r>
        <w:t>výběrové řízení</w:t>
      </w:r>
      <w:r w:rsidR="00501208">
        <w:t xml:space="preserve"> a </w:t>
      </w:r>
      <w:r>
        <w:t xml:space="preserve">zajištění financí, protože tyto klíčové aktivity bude řešit personální pracovník organizace nebo jiná odpovědná osoba. </w:t>
      </w:r>
    </w:p>
    <w:p w14:paraId="54895F5C" w14:textId="022B0BD4" w:rsidR="00BE22A9" w:rsidRDefault="00BE22A9" w:rsidP="00501208">
      <w:pPr>
        <w:pStyle w:val="AP-Odstavec"/>
        <w:spacing w:line="360" w:lineRule="auto"/>
      </w:pPr>
      <w:r>
        <w:t>Ceny za dopravu</w:t>
      </w:r>
      <w:r w:rsidR="00501208">
        <w:t xml:space="preserve"> se </w:t>
      </w:r>
      <w:r>
        <w:t>pohybují dle cen</w:t>
      </w:r>
      <w:r w:rsidR="002F4D50">
        <w:t xml:space="preserve"> v </w:t>
      </w:r>
      <w:r>
        <w:t xml:space="preserve">prvním kvartále roku 2024. </w:t>
      </w:r>
      <w:r w:rsidR="000C18DC">
        <w:t>Náklad</w:t>
      </w:r>
      <w:r w:rsidR="00501208">
        <w:t xml:space="preserve"> na </w:t>
      </w:r>
      <w:r w:rsidR="00F6469B">
        <w:t>jednu cestu tam</w:t>
      </w:r>
      <w:r w:rsidR="00501208">
        <w:t xml:space="preserve"> a </w:t>
      </w:r>
      <w:r w:rsidR="00F6469B">
        <w:t>zpět je počítán</w:t>
      </w:r>
      <w:r w:rsidR="00501208">
        <w:t xml:space="preserve"> na </w:t>
      </w:r>
      <w:r w:rsidR="00F6469B">
        <w:t>300 Kč</w:t>
      </w:r>
      <w:r w:rsidR="00501208">
        <w:t xml:space="preserve"> a </w:t>
      </w:r>
      <w:r w:rsidR="00F6469B">
        <w:t>jedná</w:t>
      </w:r>
      <w:r w:rsidR="00501208">
        <w:t xml:space="preserve"> se o </w:t>
      </w:r>
      <w:r w:rsidR="00F6469B">
        <w:t xml:space="preserve">veřejnou dopravu. </w:t>
      </w:r>
      <w:r>
        <w:t>Plat je vypočítán dle průměrných platů sociálních pracovníků</w:t>
      </w:r>
      <w:r w:rsidR="00501208">
        <w:t xml:space="preserve"> a </w:t>
      </w:r>
      <w:r>
        <w:t>jedná</w:t>
      </w:r>
      <w:r w:rsidR="00501208">
        <w:t xml:space="preserve"> se </w:t>
      </w:r>
      <w:r>
        <w:t>tedy</w:t>
      </w:r>
      <w:r w:rsidR="00501208">
        <w:t xml:space="preserve"> o </w:t>
      </w:r>
      <w:r>
        <w:t>plat sociálního pracovníka</w:t>
      </w:r>
      <w:r w:rsidR="00501208">
        <w:t xml:space="preserve"> na </w:t>
      </w:r>
      <w:r>
        <w:t>poloviční úvazek.</w:t>
      </w:r>
      <w:r w:rsidR="00B83B1F">
        <w:t xml:space="preserve"> Dále jsou uvedeny </w:t>
      </w:r>
      <w:r w:rsidR="00E15526">
        <w:t>odvody,</w:t>
      </w:r>
      <w:r w:rsidR="00B83B1F">
        <w:t xml:space="preserve"> které musí zaměstnavatel za pracovníka </w:t>
      </w:r>
      <w:r w:rsidR="00E15526">
        <w:t xml:space="preserve">zaplatit. </w:t>
      </w:r>
    </w:p>
    <w:p w14:paraId="351C1EB2" w14:textId="35B21346" w:rsidR="00BE22A9" w:rsidRDefault="00BE22A9" w:rsidP="00501208">
      <w:pPr>
        <w:pStyle w:val="AP-Odstavec"/>
        <w:spacing w:line="360" w:lineRule="auto"/>
      </w:pPr>
      <w:r>
        <w:t>Tvorba informačního letáku byla zadána</w:t>
      </w:r>
      <w:r w:rsidR="00501208">
        <w:t xml:space="preserve"> na </w:t>
      </w:r>
      <w:r>
        <w:t>internetové stránce chciletak.cz</w:t>
      </w:r>
      <w:r w:rsidR="00501208">
        <w:t xml:space="preserve"> a z </w:t>
      </w:r>
      <w:r>
        <w:t>toho vychází</w:t>
      </w:r>
      <w:r w:rsidR="00501208">
        <w:t xml:space="preserve"> i </w:t>
      </w:r>
      <w:r>
        <w:t>cena za návrh</w:t>
      </w:r>
      <w:r w:rsidR="00501208">
        <w:t xml:space="preserve"> a </w:t>
      </w:r>
      <w:r>
        <w:t>tisk letáku. Počet letáků jsem stanovila</w:t>
      </w:r>
      <w:r w:rsidR="00501208">
        <w:t xml:space="preserve"> na </w:t>
      </w:r>
      <w:r w:rsidR="005D02D9">
        <w:t>100</w:t>
      </w:r>
      <w:r>
        <w:t>, tento počet bude</w:t>
      </w:r>
      <w:r w:rsidR="00501208">
        <w:t xml:space="preserve"> do </w:t>
      </w:r>
      <w:r>
        <w:t>začátku stačit pro informování nemocnic</w:t>
      </w:r>
      <w:r w:rsidR="00501208">
        <w:t xml:space="preserve"> a </w:t>
      </w:r>
      <w:r>
        <w:t>další distribuci mezi pacienty, náklad</w:t>
      </w:r>
      <w:r w:rsidR="00501208">
        <w:t xml:space="preserve"> na </w:t>
      </w:r>
      <w:r>
        <w:t>tisk letáků není tak velký,</w:t>
      </w:r>
      <w:r w:rsidR="002F4D50">
        <w:t xml:space="preserve"> v </w:t>
      </w:r>
      <w:r>
        <w:t>případě potřeby by</w:t>
      </w:r>
      <w:r w:rsidR="00501208">
        <w:t xml:space="preserve"> se </w:t>
      </w:r>
      <w:r>
        <w:t xml:space="preserve">dali dotisknout podle potřeby. </w:t>
      </w:r>
    </w:p>
    <w:p w14:paraId="12D25714" w14:textId="2094975F" w:rsidR="00BE22A9" w:rsidRDefault="00BE22A9" w:rsidP="00501208">
      <w:pPr>
        <w:pStyle w:val="AP-Odstavec"/>
        <w:spacing w:line="360" w:lineRule="auto"/>
        <w:rPr>
          <w:color w:val="000000"/>
        </w:rPr>
      </w:pPr>
      <w:r>
        <w:t>Kancelář sociálního pracovníka</w:t>
      </w:r>
      <w:r w:rsidR="00501208">
        <w:t xml:space="preserve"> o </w:t>
      </w:r>
      <w:r>
        <w:t xml:space="preserve">velikosti 25 </w:t>
      </w:r>
      <w:r w:rsidRPr="00104002">
        <w:rPr>
          <w:color w:val="000000"/>
        </w:rPr>
        <w:t>m²</w:t>
      </w:r>
      <w:r>
        <w:rPr>
          <w:color w:val="000000"/>
        </w:rPr>
        <w:t xml:space="preserve"> je vypočítána jako průměr nabízených kanceláří</w:t>
      </w:r>
      <w:r w:rsidR="002F4D50">
        <w:rPr>
          <w:color w:val="000000"/>
        </w:rPr>
        <w:t xml:space="preserve"> v </w:t>
      </w:r>
      <w:r>
        <w:rPr>
          <w:color w:val="000000"/>
        </w:rPr>
        <w:t>okrese Blansko za který</w:t>
      </w:r>
      <w:r w:rsidR="00501208">
        <w:rPr>
          <w:color w:val="000000"/>
        </w:rPr>
        <w:t xml:space="preserve"> se </w:t>
      </w:r>
      <w:r>
        <w:rPr>
          <w:color w:val="000000"/>
        </w:rPr>
        <w:t>kanceláře pronajímají</w:t>
      </w:r>
      <w:r w:rsidR="002F4D50">
        <w:rPr>
          <w:color w:val="000000"/>
        </w:rPr>
        <w:t xml:space="preserve"> v </w:t>
      </w:r>
      <w:r w:rsidR="00663445">
        <w:rPr>
          <w:color w:val="000000"/>
        </w:rPr>
        <w:t>bezbariérovém provedení</w:t>
      </w:r>
      <w:r>
        <w:rPr>
          <w:color w:val="000000"/>
        </w:rPr>
        <w:t>, stejně tak cena za elektřinu.</w:t>
      </w:r>
      <w:r w:rsidR="00E15526">
        <w:rPr>
          <w:color w:val="000000"/>
        </w:rPr>
        <w:t xml:space="preserve"> Vybrala jsem deset vhodných kanceláří, které jsou momentálně</w:t>
      </w:r>
      <w:r w:rsidR="002F4D50">
        <w:rPr>
          <w:color w:val="000000"/>
        </w:rPr>
        <w:t xml:space="preserve"> v </w:t>
      </w:r>
      <w:r w:rsidR="00E15526">
        <w:rPr>
          <w:color w:val="000000"/>
        </w:rPr>
        <w:t>nabídce</w:t>
      </w:r>
      <w:r w:rsidR="00501208">
        <w:rPr>
          <w:color w:val="000000"/>
        </w:rPr>
        <w:t xml:space="preserve"> k </w:t>
      </w:r>
      <w:r w:rsidR="00BB6874">
        <w:rPr>
          <w:color w:val="000000"/>
        </w:rPr>
        <w:t>pronájmu</w:t>
      </w:r>
      <w:r w:rsidR="00501208">
        <w:rPr>
          <w:color w:val="000000"/>
        </w:rPr>
        <w:t xml:space="preserve"> a </w:t>
      </w:r>
      <w:r w:rsidR="00BB6874">
        <w:rPr>
          <w:color w:val="000000"/>
        </w:rPr>
        <w:t>vypočítala tak průměr ceny.</w:t>
      </w:r>
      <w:r>
        <w:rPr>
          <w:color w:val="000000"/>
        </w:rPr>
        <w:t xml:space="preserve"> Elektřina je pouze záloha</w:t>
      </w:r>
      <w:r w:rsidR="00486CA4">
        <w:rPr>
          <w:color w:val="000000"/>
        </w:rPr>
        <w:t xml:space="preserve">, </w:t>
      </w:r>
      <w:r>
        <w:rPr>
          <w:color w:val="000000"/>
        </w:rPr>
        <w:t>konečné vyúčtování by bylo</w:t>
      </w:r>
      <w:r w:rsidR="00501208">
        <w:rPr>
          <w:color w:val="000000"/>
        </w:rPr>
        <w:t xml:space="preserve"> po </w:t>
      </w:r>
      <w:r>
        <w:rPr>
          <w:color w:val="000000"/>
        </w:rPr>
        <w:t>roce fungování. Další vybavení kanceláře jsou opět průměry cen dle internetu, obchodů</w:t>
      </w:r>
      <w:r w:rsidR="00501208">
        <w:rPr>
          <w:color w:val="000000"/>
        </w:rPr>
        <w:t xml:space="preserve"> s </w:t>
      </w:r>
      <w:r>
        <w:rPr>
          <w:color w:val="000000"/>
        </w:rPr>
        <w:t>nábytkem</w:t>
      </w:r>
      <w:r w:rsidR="00501208">
        <w:rPr>
          <w:color w:val="000000"/>
        </w:rPr>
        <w:t xml:space="preserve"> a </w:t>
      </w:r>
      <w:r>
        <w:rPr>
          <w:color w:val="000000"/>
        </w:rPr>
        <w:t xml:space="preserve">vybavením kanceláří. </w:t>
      </w:r>
    </w:p>
    <w:p w14:paraId="5C4D8F35" w14:textId="0EEE23FE" w:rsidR="00C85F22" w:rsidRPr="005070FD" w:rsidRDefault="00BE22A9" w:rsidP="005070FD">
      <w:pPr>
        <w:pStyle w:val="AP-Odstavec"/>
        <w:spacing w:line="360" w:lineRule="auto"/>
      </w:pPr>
      <w:r>
        <w:t>Jak jsem již zmínila, sociální pracovník by byl zaměstnaný</w:t>
      </w:r>
      <w:r w:rsidR="00501208">
        <w:t xml:space="preserve"> na </w:t>
      </w:r>
      <w:r>
        <w:t>poloviční úvazek tedy 20 hodin týdně. Proto tomu odpovídá také navržená mzda, která byla vypočítána</w:t>
      </w:r>
      <w:r w:rsidR="00501208">
        <w:t xml:space="preserve"> z </w:t>
      </w:r>
      <w:r>
        <w:t>průměrného platu sociálních pracovníků. Dále jsou</w:t>
      </w:r>
      <w:r w:rsidR="002F4D50">
        <w:t xml:space="preserve"> v </w:t>
      </w:r>
      <w:r>
        <w:t>tabulce také uvedeny náklady</w:t>
      </w:r>
      <w:r w:rsidR="00501208">
        <w:t xml:space="preserve"> na </w:t>
      </w:r>
      <w:r>
        <w:t>kurz krizové intervence</w:t>
      </w:r>
      <w:r w:rsidR="002F4D50">
        <w:t xml:space="preserve"> v </w:t>
      </w:r>
      <w:r>
        <w:t>případě,</w:t>
      </w:r>
      <w:r w:rsidR="00501208">
        <w:t xml:space="preserve"> že </w:t>
      </w:r>
      <w:r>
        <w:t>by ho přijatý sociální pracovník neměl. Kurz jsem vybrala</w:t>
      </w:r>
      <w:r w:rsidR="00501208">
        <w:t xml:space="preserve"> na </w:t>
      </w:r>
      <w:proofErr w:type="spellStart"/>
      <w:r>
        <w:t>Caritas</w:t>
      </w:r>
      <w:proofErr w:type="spellEnd"/>
      <w:r>
        <w:t xml:space="preserve"> ve vzdělávacím středisku, protože</w:t>
      </w:r>
      <w:r w:rsidR="00501208">
        <w:t xml:space="preserve"> se </w:t>
      </w:r>
      <w:r>
        <w:t>mi líbí,</w:t>
      </w:r>
      <w:r w:rsidR="00501208">
        <w:t xml:space="preserve"> že </w:t>
      </w:r>
      <w:r>
        <w:t>je praktický. Cena</w:t>
      </w:r>
      <w:r w:rsidR="00501208">
        <w:t xml:space="preserve"> se </w:t>
      </w:r>
      <w:r>
        <w:t>tedy může lišit</w:t>
      </w:r>
      <w:r w:rsidR="002F4D50">
        <w:t xml:space="preserve"> v </w:t>
      </w:r>
      <w:r>
        <w:t>případě,</w:t>
      </w:r>
      <w:r w:rsidR="00501208">
        <w:t xml:space="preserve"> že </w:t>
      </w:r>
      <w:r>
        <w:t>by si organizace, která bude projekt realizovat upřednostnila jiný kurz.</w:t>
      </w:r>
    </w:p>
    <w:p w14:paraId="7B187CCF" w14:textId="6522E445" w:rsidR="00C85F22" w:rsidRPr="00C85F22" w:rsidRDefault="00C85F22" w:rsidP="00501208">
      <w:pPr>
        <w:pStyle w:val="AP-Odstavec"/>
        <w:spacing w:line="360" w:lineRule="auto"/>
        <w:rPr>
          <w:sz w:val="20"/>
          <w:szCs w:val="20"/>
        </w:rPr>
      </w:pPr>
    </w:p>
    <w:p w14:paraId="3CDD9B98" w14:textId="326FFB2D" w:rsidR="005070FD" w:rsidRDefault="005070FD" w:rsidP="005070FD">
      <w:pPr>
        <w:pStyle w:val="Titulek"/>
        <w:keepNext/>
        <w:jc w:val="left"/>
      </w:pPr>
      <w:r>
        <w:t xml:space="preserve">Tabulka </w:t>
      </w:r>
      <w:r w:rsidR="00A45C35">
        <w:fldChar w:fldCharType="begin"/>
      </w:r>
      <w:r w:rsidR="00A45C35">
        <w:instrText xml:space="preserve"> SEQ Tabulka \* ARABIC </w:instrText>
      </w:r>
      <w:r w:rsidR="00A45C35">
        <w:fldChar w:fldCharType="separate"/>
      </w:r>
      <w:r w:rsidR="00155FF1">
        <w:rPr>
          <w:noProof/>
        </w:rPr>
        <w:t>5</w:t>
      </w:r>
      <w:r w:rsidR="00A45C35">
        <w:rPr>
          <w:noProof/>
        </w:rPr>
        <w:fldChar w:fldCharType="end"/>
      </w:r>
      <w:r>
        <w:t xml:space="preserve"> Rozpočet</w:t>
      </w:r>
      <w:r>
        <w:br/>
        <w:t xml:space="preserve">Zdroj Vlastní tvorba </w:t>
      </w:r>
    </w:p>
    <w:tbl>
      <w:tblPr>
        <w:tblpPr w:leftFromText="141" w:rightFromText="141" w:vertAnchor="text" w:tblpY="1"/>
        <w:tblOverlap w:val="never"/>
        <w:tblW w:w="6580" w:type="dxa"/>
        <w:tblCellMar>
          <w:left w:w="70" w:type="dxa"/>
          <w:right w:w="70" w:type="dxa"/>
        </w:tblCellMar>
        <w:tblLook w:val="04A0" w:firstRow="1" w:lastRow="0" w:firstColumn="1" w:lastColumn="0" w:noHBand="0" w:noVBand="1"/>
      </w:tblPr>
      <w:tblGrid>
        <w:gridCol w:w="1607"/>
        <w:gridCol w:w="946"/>
        <w:gridCol w:w="1547"/>
        <w:gridCol w:w="2480"/>
      </w:tblGrid>
      <w:tr w:rsidR="001E2D65" w:rsidRPr="001E2D65" w14:paraId="1EC85BF8" w14:textId="77777777" w:rsidTr="005070FD">
        <w:trPr>
          <w:trHeight w:val="570"/>
        </w:trPr>
        <w:tc>
          <w:tcPr>
            <w:tcW w:w="1607" w:type="dxa"/>
            <w:tcBorders>
              <w:top w:val="nil"/>
              <w:left w:val="nil"/>
              <w:bottom w:val="nil"/>
              <w:right w:val="single" w:sz="4" w:space="0" w:color="auto"/>
            </w:tcBorders>
            <w:shd w:val="clear" w:color="auto" w:fill="auto"/>
            <w:vAlign w:val="center"/>
            <w:hideMark/>
          </w:tcPr>
          <w:p w14:paraId="62A523A9" w14:textId="0049993A" w:rsidR="001E2D65" w:rsidRPr="001E2D65" w:rsidRDefault="001E2D65" w:rsidP="00501208">
            <w:pPr>
              <w:spacing w:line="360" w:lineRule="auto"/>
              <w:jc w:val="both"/>
              <w:rPr>
                <w:color w:val="000000"/>
              </w:rPr>
            </w:pPr>
          </w:p>
        </w:tc>
        <w:tc>
          <w:tcPr>
            <w:tcW w:w="4973" w:type="dxa"/>
            <w:gridSpan w:val="3"/>
            <w:tcBorders>
              <w:top w:val="single" w:sz="4" w:space="0" w:color="auto"/>
              <w:left w:val="nil"/>
              <w:bottom w:val="single" w:sz="4" w:space="0" w:color="auto"/>
              <w:right w:val="single" w:sz="4" w:space="0" w:color="auto"/>
            </w:tcBorders>
            <w:shd w:val="clear" w:color="auto" w:fill="auto"/>
            <w:vAlign w:val="center"/>
            <w:hideMark/>
          </w:tcPr>
          <w:p w14:paraId="7455E894" w14:textId="2287FEA5" w:rsidR="001E2D65" w:rsidRPr="001E2D65" w:rsidRDefault="001E2D65" w:rsidP="00501208">
            <w:pPr>
              <w:spacing w:line="360" w:lineRule="auto"/>
              <w:jc w:val="both"/>
              <w:rPr>
                <w:b/>
                <w:bCs/>
                <w:color w:val="000000"/>
              </w:rPr>
            </w:pPr>
            <w:r w:rsidRPr="001E2D65">
              <w:rPr>
                <w:b/>
                <w:bCs/>
                <w:color w:val="000000"/>
              </w:rPr>
              <w:t>Tvorba informačního letáku</w:t>
            </w:r>
          </w:p>
        </w:tc>
      </w:tr>
      <w:tr w:rsidR="001E2D65" w:rsidRPr="001E2D65" w14:paraId="17869B11" w14:textId="77777777" w:rsidTr="005070FD">
        <w:trPr>
          <w:trHeight w:val="315"/>
        </w:trPr>
        <w:tc>
          <w:tcPr>
            <w:tcW w:w="1607" w:type="dxa"/>
            <w:tcBorders>
              <w:top w:val="nil"/>
              <w:left w:val="nil"/>
              <w:bottom w:val="single" w:sz="4" w:space="0" w:color="auto"/>
              <w:right w:val="single" w:sz="4" w:space="0" w:color="auto"/>
            </w:tcBorders>
            <w:shd w:val="clear" w:color="auto" w:fill="auto"/>
            <w:vAlign w:val="center"/>
            <w:hideMark/>
          </w:tcPr>
          <w:p w14:paraId="077D09A5" w14:textId="5640B8BD" w:rsidR="001E2D65" w:rsidRPr="001E2D65" w:rsidRDefault="001E2D65" w:rsidP="00501208">
            <w:pPr>
              <w:spacing w:line="360" w:lineRule="auto"/>
              <w:jc w:val="both"/>
              <w:rPr>
                <w:color w:val="000000"/>
              </w:rPr>
            </w:pPr>
          </w:p>
        </w:tc>
        <w:tc>
          <w:tcPr>
            <w:tcW w:w="946" w:type="dxa"/>
            <w:tcBorders>
              <w:top w:val="nil"/>
              <w:left w:val="nil"/>
              <w:bottom w:val="single" w:sz="4" w:space="0" w:color="auto"/>
              <w:right w:val="single" w:sz="4" w:space="0" w:color="auto"/>
            </w:tcBorders>
            <w:shd w:val="clear" w:color="auto" w:fill="auto"/>
            <w:vAlign w:val="center"/>
            <w:hideMark/>
          </w:tcPr>
          <w:p w14:paraId="62E7BC88" w14:textId="0BFC06C0" w:rsidR="001E2D65" w:rsidRPr="001E2D65" w:rsidRDefault="001E2D65" w:rsidP="00501208">
            <w:pPr>
              <w:spacing w:line="360" w:lineRule="auto"/>
              <w:jc w:val="both"/>
              <w:rPr>
                <w:b/>
                <w:bCs/>
                <w:color w:val="000000"/>
              </w:rPr>
            </w:pPr>
            <w:r w:rsidRPr="001E2D65">
              <w:rPr>
                <w:b/>
                <w:bCs/>
                <w:color w:val="000000"/>
              </w:rPr>
              <w:t>počet</w:t>
            </w:r>
          </w:p>
        </w:tc>
        <w:tc>
          <w:tcPr>
            <w:tcW w:w="1547" w:type="dxa"/>
            <w:tcBorders>
              <w:top w:val="nil"/>
              <w:left w:val="nil"/>
              <w:bottom w:val="single" w:sz="4" w:space="0" w:color="auto"/>
              <w:right w:val="single" w:sz="4" w:space="0" w:color="auto"/>
            </w:tcBorders>
            <w:shd w:val="clear" w:color="auto" w:fill="auto"/>
            <w:vAlign w:val="center"/>
            <w:hideMark/>
          </w:tcPr>
          <w:p w14:paraId="6F389315" w14:textId="5E9BB04A" w:rsidR="001E2D65" w:rsidRPr="001E2D65" w:rsidRDefault="001E2D65" w:rsidP="00501208">
            <w:pPr>
              <w:spacing w:line="360" w:lineRule="auto"/>
              <w:jc w:val="both"/>
              <w:rPr>
                <w:b/>
                <w:bCs/>
                <w:color w:val="000000"/>
              </w:rPr>
            </w:pPr>
            <w:r w:rsidRPr="001E2D65">
              <w:rPr>
                <w:b/>
                <w:bCs/>
                <w:color w:val="000000"/>
              </w:rPr>
              <w:t>cena za kus</w:t>
            </w:r>
          </w:p>
        </w:tc>
        <w:tc>
          <w:tcPr>
            <w:tcW w:w="2480" w:type="dxa"/>
            <w:tcBorders>
              <w:top w:val="nil"/>
              <w:left w:val="nil"/>
              <w:bottom w:val="single" w:sz="4" w:space="0" w:color="auto"/>
              <w:right w:val="single" w:sz="4" w:space="0" w:color="auto"/>
            </w:tcBorders>
            <w:shd w:val="clear" w:color="auto" w:fill="auto"/>
            <w:vAlign w:val="center"/>
            <w:hideMark/>
          </w:tcPr>
          <w:p w14:paraId="686F791F" w14:textId="15C6FE19" w:rsidR="001E2D65" w:rsidRPr="001E2D65" w:rsidRDefault="001E2D65" w:rsidP="00501208">
            <w:pPr>
              <w:spacing w:line="360" w:lineRule="auto"/>
              <w:jc w:val="both"/>
              <w:rPr>
                <w:b/>
                <w:bCs/>
                <w:color w:val="000000"/>
              </w:rPr>
            </w:pPr>
            <w:r w:rsidRPr="001E2D65">
              <w:rPr>
                <w:b/>
                <w:bCs/>
                <w:color w:val="000000"/>
              </w:rPr>
              <w:t>celková cena</w:t>
            </w:r>
          </w:p>
        </w:tc>
      </w:tr>
      <w:tr w:rsidR="001E2D65" w:rsidRPr="001E2D65" w14:paraId="757C707F" w14:textId="77777777" w:rsidTr="005070FD">
        <w:trPr>
          <w:trHeight w:val="630"/>
        </w:trPr>
        <w:tc>
          <w:tcPr>
            <w:tcW w:w="1607" w:type="dxa"/>
            <w:tcBorders>
              <w:top w:val="nil"/>
              <w:left w:val="single" w:sz="4" w:space="0" w:color="auto"/>
              <w:bottom w:val="single" w:sz="4" w:space="0" w:color="auto"/>
              <w:right w:val="single" w:sz="4" w:space="0" w:color="auto"/>
            </w:tcBorders>
            <w:shd w:val="clear" w:color="auto" w:fill="auto"/>
            <w:vAlign w:val="center"/>
            <w:hideMark/>
          </w:tcPr>
          <w:p w14:paraId="21F797DF" w14:textId="0E0EB830" w:rsidR="001E2D65" w:rsidRPr="001E2D65" w:rsidRDefault="001E2D65" w:rsidP="00501208">
            <w:pPr>
              <w:spacing w:line="360" w:lineRule="auto"/>
              <w:jc w:val="both"/>
              <w:rPr>
                <w:color w:val="000000"/>
              </w:rPr>
            </w:pPr>
            <w:r w:rsidRPr="001E2D65">
              <w:rPr>
                <w:color w:val="000000"/>
              </w:rPr>
              <w:t>Návrh letáku online</w:t>
            </w:r>
          </w:p>
        </w:tc>
        <w:tc>
          <w:tcPr>
            <w:tcW w:w="946" w:type="dxa"/>
            <w:tcBorders>
              <w:top w:val="nil"/>
              <w:left w:val="nil"/>
              <w:bottom w:val="single" w:sz="4" w:space="0" w:color="auto"/>
              <w:right w:val="single" w:sz="4" w:space="0" w:color="auto"/>
            </w:tcBorders>
            <w:shd w:val="clear" w:color="auto" w:fill="auto"/>
            <w:vAlign w:val="center"/>
            <w:hideMark/>
          </w:tcPr>
          <w:p w14:paraId="3289FE6F" w14:textId="77777777" w:rsidR="001E2D65" w:rsidRPr="001E2D65" w:rsidRDefault="001E2D65" w:rsidP="00501208">
            <w:pPr>
              <w:spacing w:line="360" w:lineRule="auto"/>
              <w:jc w:val="both"/>
              <w:rPr>
                <w:color w:val="000000"/>
              </w:rPr>
            </w:pPr>
            <w:r w:rsidRPr="001E2D65">
              <w:rPr>
                <w:color w:val="000000"/>
              </w:rPr>
              <w:t>1</w:t>
            </w:r>
          </w:p>
        </w:tc>
        <w:tc>
          <w:tcPr>
            <w:tcW w:w="1547" w:type="dxa"/>
            <w:tcBorders>
              <w:top w:val="nil"/>
              <w:left w:val="nil"/>
              <w:bottom w:val="single" w:sz="4" w:space="0" w:color="auto"/>
              <w:right w:val="single" w:sz="4" w:space="0" w:color="auto"/>
            </w:tcBorders>
            <w:shd w:val="clear" w:color="auto" w:fill="auto"/>
            <w:vAlign w:val="center"/>
            <w:hideMark/>
          </w:tcPr>
          <w:p w14:paraId="72F2B98B" w14:textId="77777777" w:rsidR="001E2D65" w:rsidRPr="001E2D65" w:rsidRDefault="001E2D65" w:rsidP="00501208">
            <w:pPr>
              <w:spacing w:line="360" w:lineRule="auto"/>
              <w:jc w:val="both"/>
              <w:rPr>
                <w:color w:val="000000"/>
              </w:rPr>
            </w:pPr>
            <w:r w:rsidRPr="001E2D65">
              <w:rPr>
                <w:color w:val="000000"/>
              </w:rPr>
              <w:t>800 Kč</w:t>
            </w:r>
          </w:p>
        </w:tc>
        <w:tc>
          <w:tcPr>
            <w:tcW w:w="2480" w:type="dxa"/>
            <w:tcBorders>
              <w:top w:val="nil"/>
              <w:left w:val="nil"/>
              <w:bottom w:val="single" w:sz="4" w:space="0" w:color="auto"/>
              <w:right w:val="single" w:sz="4" w:space="0" w:color="auto"/>
            </w:tcBorders>
            <w:shd w:val="clear" w:color="auto" w:fill="auto"/>
            <w:vAlign w:val="center"/>
            <w:hideMark/>
          </w:tcPr>
          <w:p w14:paraId="64C505CD" w14:textId="77777777" w:rsidR="001E2D65" w:rsidRPr="001E2D65" w:rsidRDefault="001E2D65" w:rsidP="00501208">
            <w:pPr>
              <w:spacing w:line="360" w:lineRule="auto"/>
              <w:jc w:val="both"/>
              <w:rPr>
                <w:b/>
                <w:bCs/>
                <w:color w:val="000000"/>
              </w:rPr>
            </w:pPr>
            <w:r w:rsidRPr="001E2D65">
              <w:rPr>
                <w:b/>
                <w:bCs/>
                <w:color w:val="000000"/>
              </w:rPr>
              <w:t>800 Kč</w:t>
            </w:r>
          </w:p>
        </w:tc>
      </w:tr>
      <w:tr w:rsidR="001E2D65" w:rsidRPr="001E2D65" w14:paraId="17B94602" w14:textId="77777777" w:rsidTr="005070FD">
        <w:trPr>
          <w:trHeight w:val="723"/>
        </w:trPr>
        <w:tc>
          <w:tcPr>
            <w:tcW w:w="1607" w:type="dxa"/>
            <w:tcBorders>
              <w:top w:val="nil"/>
              <w:left w:val="single" w:sz="4" w:space="0" w:color="auto"/>
              <w:bottom w:val="single" w:sz="4" w:space="0" w:color="auto"/>
              <w:right w:val="single" w:sz="4" w:space="0" w:color="auto"/>
            </w:tcBorders>
            <w:shd w:val="clear" w:color="auto" w:fill="auto"/>
            <w:vAlign w:val="center"/>
            <w:hideMark/>
          </w:tcPr>
          <w:p w14:paraId="41F4AEF9" w14:textId="65BCB844" w:rsidR="001E2D65" w:rsidRPr="001E2D65" w:rsidRDefault="001E2D65" w:rsidP="00501208">
            <w:pPr>
              <w:spacing w:line="360" w:lineRule="auto"/>
              <w:jc w:val="both"/>
              <w:rPr>
                <w:color w:val="000000"/>
              </w:rPr>
            </w:pPr>
            <w:r w:rsidRPr="001E2D65">
              <w:rPr>
                <w:color w:val="000000"/>
              </w:rPr>
              <w:t>Tisk letáků</w:t>
            </w:r>
          </w:p>
        </w:tc>
        <w:tc>
          <w:tcPr>
            <w:tcW w:w="946" w:type="dxa"/>
            <w:tcBorders>
              <w:top w:val="nil"/>
              <w:left w:val="nil"/>
              <w:bottom w:val="single" w:sz="4" w:space="0" w:color="auto"/>
              <w:right w:val="single" w:sz="4" w:space="0" w:color="auto"/>
            </w:tcBorders>
            <w:shd w:val="clear" w:color="auto" w:fill="auto"/>
            <w:vAlign w:val="center"/>
            <w:hideMark/>
          </w:tcPr>
          <w:p w14:paraId="62E96397" w14:textId="77777777" w:rsidR="001E2D65" w:rsidRPr="001E2D65" w:rsidRDefault="001E2D65" w:rsidP="00501208">
            <w:pPr>
              <w:spacing w:line="360" w:lineRule="auto"/>
              <w:jc w:val="both"/>
              <w:rPr>
                <w:color w:val="000000"/>
              </w:rPr>
            </w:pPr>
            <w:r w:rsidRPr="001E2D65">
              <w:rPr>
                <w:color w:val="000000"/>
              </w:rPr>
              <w:t>100</w:t>
            </w:r>
          </w:p>
        </w:tc>
        <w:tc>
          <w:tcPr>
            <w:tcW w:w="1547" w:type="dxa"/>
            <w:tcBorders>
              <w:top w:val="nil"/>
              <w:left w:val="nil"/>
              <w:bottom w:val="single" w:sz="4" w:space="0" w:color="auto"/>
              <w:right w:val="single" w:sz="4" w:space="0" w:color="auto"/>
            </w:tcBorders>
            <w:shd w:val="clear" w:color="auto" w:fill="auto"/>
            <w:vAlign w:val="center"/>
            <w:hideMark/>
          </w:tcPr>
          <w:p w14:paraId="2E9E8F98" w14:textId="77777777" w:rsidR="001E2D65" w:rsidRPr="001E2D65" w:rsidRDefault="001E2D65" w:rsidP="00501208">
            <w:pPr>
              <w:spacing w:line="360" w:lineRule="auto"/>
              <w:jc w:val="both"/>
              <w:rPr>
                <w:color w:val="000000"/>
              </w:rPr>
            </w:pPr>
            <w:r w:rsidRPr="001E2D65">
              <w:rPr>
                <w:color w:val="000000"/>
              </w:rPr>
              <w:t>5,60 Kč</w:t>
            </w:r>
          </w:p>
        </w:tc>
        <w:tc>
          <w:tcPr>
            <w:tcW w:w="2480" w:type="dxa"/>
            <w:tcBorders>
              <w:top w:val="nil"/>
              <w:left w:val="nil"/>
              <w:bottom w:val="single" w:sz="4" w:space="0" w:color="auto"/>
              <w:right w:val="single" w:sz="4" w:space="0" w:color="auto"/>
            </w:tcBorders>
            <w:shd w:val="clear" w:color="auto" w:fill="auto"/>
            <w:vAlign w:val="center"/>
            <w:hideMark/>
          </w:tcPr>
          <w:p w14:paraId="13F777BD" w14:textId="77777777" w:rsidR="001E2D65" w:rsidRPr="001E2D65" w:rsidRDefault="001E2D65" w:rsidP="00501208">
            <w:pPr>
              <w:spacing w:line="360" w:lineRule="auto"/>
              <w:jc w:val="both"/>
              <w:rPr>
                <w:b/>
                <w:bCs/>
                <w:color w:val="000000"/>
              </w:rPr>
            </w:pPr>
            <w:r w:rsidRPr="001E2D65">
              <w:rPr>
                <w:b/>
                <w:bCs/>
                <w:color w:val="000000"/>
              </w:rPr>
              <w:t>560 Kč</w:t>
            </w:r>
          </w:p>
        </w:tc>
      </w:tr>
      <w:tr w:rsidR="001E2D65" w:rsidRPr="001E2D65" w14:paraId="31E83677" w14:textId="77777777" w:rsidTr="005070FD">
        <w:trPr>
          <w:trHeight w:val="615"/>
        </w:trPr>
        <w:tc>
          <w:tcPr>
            <w:tcW w:w="1607" w:type="dxa"/>
            <w:tcBorders>
              <w:top w:val="nil"/>
              <w:left w:val="nil"/>
              <w:bottom w:val="nil"/>
              <w:right w:val="single" w:sz="4" w:space="0" w:color="auto"/>
            </w:tcBorders>
            <w:shd w:val="clear" w:color="auto" w:fill="auto"/>
            <w:vAlign w:val="center"/>
            <w:hideMark/>
          </w:tcPr>
          <w:p w14:paraId="39BF84FB" w14:textId="13F5F6B3" w:rsidR="001E2D65" w:rsidRPr="001E2D65" w:rsidRDefault="001E2D65" w:rsidP="00501208">
            <w:pPr>
              <w:spacing w:line="360" w:lineRule="auto"/>
              <w:jc w:val="both"/>
              <w:rPr>
                <w:color w:val="000000"/>
              </w:rPr>
            </w:pPr>
          </w:p>
        </w:tc>
        <w:tc>
          <w:tcPr>
            <w:tcW w:w="4973" w:type="dxa"/>
            <w:gridSpan w:val="3"/>
            <w:tcBorders>
              <w:top w:val="single" w:sz="4" w:space="0" w:color="auto"/>
              <w:left w:val="nil"/>
              <w:bottom w:val="single" w:sz="4" w:space="0" w:color="auto"/>
              <w:right w:val="single" w:sz="4" w:space="0" w:color="auto"/>
            </w:tcBorders>
            <w:shd w:val="clear" w:color="auto" w:fill="auto"/>
            <w:vAlign w:val="center"/>
            <w:hideMark/>
          </w:tcPr>
          <w:p w14:paraId="035D6B40" w14:textId="77777777" w:rsidR="001E2D65" w:rsidRPr="001E2D65" w:rsidRDefault="001E2D65" w:rsidP="00501208">
            <w:pPr>
              <w:spacing w:line="360" w:lineRule="auto"/>
              <w:jc w:val="both"/>
              <w:rPr>
                <w:b/>
                <w:bCs/>
                <w:color w:val="000000"/>
              </w:rPr>
            </w:pPr>
            <w:r w:rsidRPr="001E2D65">
              <w:rPr>
                <w:b/>
                <w:bCs/>
                <w:color w:val="000000"/>
              </w:rPr>
              <w:t>Kancelář sociálního pracovníka</w:t>
            </w:r>
          </w:p>
        </w:tc>
      </w:tr>
      <w:tr w:rsidR="001E2D65" w:rsidRPr="001E2D65" w14:paraId="3A439C5F" w14:textId="77777777" w:rsidTr="005070FD">
        <w:trPr>
          <w:trHeight w:val="315"/>
        </w:trPr>
        <w:tc>
          <w:tcPr>
            <w:tcW w:w="1607" w:type="dxa"/>
            <w:tcBorders>
              <w:top w:val="nil"/>
              <w:left w:val="nil"/>
              <w:bottom w:val="single" w:sz="4" w:space="0" w:color="auto"/>
              <w:right w:val="single" w:sz="4" w:space="0" w:color="auto"/>
            </w:tcBorders>
            <w:shd w:val="clear" w:color="auto" w:fill="auto"/>
            <w:vAlign w:val="center"/>
            <w:hideMark/>
          </w:tcPr>
          <w:p w14:paraId="347E4042" w14:textId="5E05FD61" w:rsidR="001E2D65" w:rsidRPr="001E2D65" w:rsidRDefault="001E2D65" w:rsidP="00501208">
            <w:pPr>
              <w:spacing w:line="360" w:lineRule="auto"/>
              <w:jc w:val="both"/>
              <w:rPr>
                <w:color w:val="000000"/>
              </w:rPr>
            </w:pPr>
          </w:p>
        </w:tc>
        <w:tc>
          <w:tcPr>
            <w:tcW w:w="946" w:type="dxa"/>
            <w:tcBorders>
              <w:top w:val="nil"/>
              <w:left w:val="nil"/>
              <w:bottom w:val="single" w:sz="4" w:space="0" w:color="auto"/>
              <w:right w:val="single" w:sz="4" w:space="0" w:color="auto"/>
            </w:tcBorders>
            <w:shd w:val="clear" w:color="auto" w:fill="auto"/>
            <w:vAlign w:val="center"/>
            <w:hideMark/>
          </w:tcPr>
          <w:p w14:paraId="6A73F353" w14:textId="26D64F9A" w:rsidR="001E2D65" w:rsidRPr="001E2D65" w:rsidRDefault="001E2D65" w:rsidP="00501208">
            <w:pPr>
              <w:spacing w:line="360" w:lineRule="auto"/>
              <w:jc w:val="both"/>
              <w:rPr>
                <w:b/>
                <w:bCs/>
                <w:color w:val="000000"/>
              </w:rPr>
            </w:pPr>
            <w:r w:rsidRPr="001E2D65">
              <w:rPr>
                <w:b/>
                <w:bCs/>
                <w:color w:val="000000"/>
              </w:rPr>
              <w:t>počet</w:t>
            </w:r>
          </w:p>
        </w:tc>
        <w:tc>
          <w:tcPr>
            <w:tcW w:w="1547" w:type="dxa"/>
            <w:tcBorders>
              <w:top w:val="nil"/>
              <w:left w:val="nil"/>
              <w:bottom w:val="single" w:sz="4" w:space="0" w:color="auto"/>
              <w:right w:val="single" w:sz="4" w:space="0" w:color="auto"/>
            </w:tcBorders>
            <w:shd w:val="clear" w:color="auto" w:fill="auto"/>
            <w:vAlign w:val="center"/>
            <w:hideMark/>
          </w:tcPr>
          <w:p w14:paraId="7D4A9EB3" w14:textId="77777777" w:rsidR="001E2D65" w:rsidRPr="001E2D65" w:rsidRDefault="001E2D65" w:rsidP="00501208">
            <w:pPr>
              <w:spacing w:line="360" w:lineRule="auto"/>
              <w:jc w:val="both"/>
              <w:rPr>
                <w:b/>
                <w:bCs/>
                <w:color w:val="000000"/>
              </w:rPr>
            </w:pPr>
            <w:r w:rsidRPr="001E2D65">
              <w:rPr>
                <w:b/>
                <w:bCs/>
                <w:color w:val="000000"/>
              </w:rPr>
              <w:t>měsíční sazba</w:t>
            </w:r>
          </w:p>
        </w:tc>
        <w:tc>
          <w:tcPr>
            <w:tcW w:w="2480" w:type="dxa"/>
            <w:tcBorders>
              <w:top w:val="nil"/>
              <w:left w:val="nil"/>
              <w:bottom w:val="single" w:sz="4" w:space="0" w:color="auto"/>
              <w:right w:val="single" w:sz="4" w:space="0" w:color="auto"/>
            </w:tcBorders>
            <w:shd w:val="clear" w:color="auto" w:fill="auto"/>
            <w:vAlign w:val="center"/>
            <w:hideMark/>
          </w:tcPr>
          <w:p w14:paraId="32B73A48" w14:textId="06B886DD" w:rsidR="001E2D65" w:rsidRPr="001E2D65" w:rsidRDefault="001E2D65" w:rsidP="00501208">
            <w:pPr>
              <w:spacing w:line="360" w:lineRule="auto"/>
              <w:jc w:val="both"/>
              <w:rPr>
                <w:b/>
                <w:bCs/>
                <w:color w:val="000000"/>
              </w:rPr>
            </w:pPr>
            <w:r w:rsidRPr="001E2D65">
              <w:rPr>
                <w:b/>
                <w:bCs/>
                <w:color w:val="000000"/>
              </w:rPr>
              <w:t>roční sazba</w:t>
            </w:r>
          </w:p>
        </w:tc>
      </w:tr>
      <w:tr w:rsidR="001E2D65" w:rsidRPr="001E2D65" w14:paraId="41675427" w14:textId="77777777" w:rsidTr="005070FD">
        <w:trPr>
          <w:trHeight w:val="315"/>
        </w:trPr>
        <w:tc>
          <w:tcPr>
            <w:tcW w:w="1607" w:type="dxa"/>
            <w:tcBorders>
              <w:top w:val="nil"/>
              <w:left w:val="single" w:sz="4" w:space="0" w:color="auto"/>
              <w:bottom w:val="single" w:sz="4" w:space="0" w:color="auto"/>
              <w:right w:val="single" w:sz="4" w:space="0" w:color="auto"/>
            </w:tcBorders>
            <w:shd w:val="clear" w:color="auto" w:fill="auto"/>
            <w:vAlign w:val="center"/>
            <w:hideMark/>
          </w:tcPr>
          <w:p w14:paraId="505EE5EA" w14:textId="77777777" w:rsidR="001E2D65" w:rsidRDefault="001E2D65" w:rsidP="00501208">
            <w:pPr>
              <w:spacing w:line="360" w:lineRule="auto"/>
              <w:jc w:val="both"/>
              <w:rPr>
                <w:color w:val="000000"/>
              </w:rPr>
            </w:pPr>
            <w:r w:rsidRPr="001E2D65">
              <w:rPr>
                <w:color w:val="000000"/>
              </w:rPr>
              <w:t xml:space="preserve">Kancelář </w:t>
            </w:r>
          </w:p>
          <w:p w14:paraId="4ED2B58A" w14:textId="6D64D57C" w:rsidR="001E2D65" w:rsidRPr="001E2D65" w:rsidRDefault="001E2D65" w:rsidP="00501208">
            <w:pPr>
              <w:spacing w:line="360" w:lineRule="auto"/>
              <w:jc w:val="both"/>
              <w:rPr>
                <w:color w:val="000000"/>
              </w:rPr>
            </w:pPr>
            <w:r w:rsidRPr="001E2D65">
              <w:rPr>
                <w:color w:val="000000"/>
              </w:rPr>
              <w:t>25 m²</w:t>
            </w:r>
          </w:p>
        </w:tc>
        <w:tc>
          <w:tcPr>
            <w:tcW w:w="946" w:type="dxa"/>
            <w:tcBorders>
              <w:top w:val="nil"/>
              <w:left w:val="nil"/>
              <w:bottom w:val="single" w:sz="4" w:space="0" w:color="auto"/>
              <w:right w:val="single" w:sz="4" w:space="0" w:color="auto"/>
            </w:tcBorders>
            <w:shd w:val="clear" w:color="auto" w:fill="auto"/>
            <w:vAlign w:val="center"/>
            <w:hideMark/>
          </w:tcPr>
          <w:p w14:paraId="048B3E7C" w14:textId="77777777" w:rsidR="001E2D65" w:rsidRPr="001E2D65" w:rsidRDefault="001E2D65" w:rsidP="00501208">
            <w:pPr>
              <w:spacing w:line="360" w:lineRule="auto"/>
              <w:jc w:val="both"/>
              <w:rPr>
                <w:color w:val="000000"/>
              </w:rPr>
            </w:pPr>
            <w:r w:rsidRPr="001E2D65">
              <w:rPr>
                <w:color w:val="000000"/>
              </w:rPr>
              <w:t>1</w:t>
            </w:r>
          </w:p>
        </w:tc>
        <w:tc>
          <w:tcPr>
            <w:tcW w:w="1547" w:type="dxa"/>
            <w:tcBorders>
              <w:top w:val="nil"/>
              <w:left w:val="nil"/>
              <w:bottom w:val="single" w:sz="4" w:space="0" w:color="auto"/>
              <w:right w:val="single" w:sz="4" w:space="0" w:color="auto"/>
            </w:tcBorders>
            <w:shd w:val="clear" w:color="auto" w:fill="auto"/>
            <w:vAlign w:val="center"/>
            <w:hideMark/>
          </w:tcPr>
          <w:p w14:paraId="6CE8DC3B" w14:textId="77777777" w:rsidR="001E2D65" w:rsidRPr="001E2D65" w:rsidRDefault="001E2D65" w:rsidP="00501208">
            <w:pPr>
              <w:spacing w:line="360" w:lineRule="auto"/>
              <w:jc w:val="both"/>
              <w:rPr>
                <w:color w:val="000000"/>
              </w:rPr>
            </w:pPr>
            <w:r w:rsidRPr="001E2D65">
              <w:rPr>
                <w:color w:val="000000"/>
              </w:rPr>
              <w:t>6 000 Kč</w:t>
            </w:r>
          </w:p>
        </w:tc>
        <w:tc>
          <w:tcPr>
            <w:tcW w:w="2480" w:type="dxa"/>
            <w:tcBorders>
              <w:top w:val="nil"/>
              <w:left w:val="nil"/>
              <w:bottom w:val="single" w:sz="4" w:space="0" w:color="auto"/>
              <w:right w:val="single" w:sz="4" w:space="0" w:color="auto"/>
            </w:tcBorders>
            <w:shd w:val="clear" w:color="auto" w:fill="auto"/>
            <w:vAlign w:val="center"/>
            <w:hideMark/>
          </w:tcPr>
          <w:p w14:paraId="3C55C4AF" w14:textId="77777777" w:rsidR="001E2D65" w:rsidRPr="001E2D65" w:rsidRDefault="001E2D65" w:rsidP="00501208">
            <w:pPr>
              <w:spacing w:line="360" w:lineRule="auto"/>
              <w:jc w:val="both"/>
              <w:rPr>
                <w:b/>
                <w:bCs/>
                <w:color w:val="000000"/>
              </w:rPr>
            </w:pPr>
            <w:r w:rsidRPr="001E2D65">
              <w:rPr>
                <w:b/>
                <w:bCs/>
                <w:color w:val="000000"/>
              </w:rPr>
              <w:t>72 000 Kč</w:t>
            </w:r>
          </w:p>
        </w:tc>
      </w:tr>
      <w:tr w:rsidR="001E2D65" w:rsidRPr="001E2D65" w14:paraId="4A5F583B" w14:textId="77777777" w:rsidTr="005070FD">
        <w:trPr>
          <w:trHeight w:val="915"/>
        </w:trPr>
        <w:tc>
          <w:tcPr>
            <w:tcW w:w="1607" w:type="dxa"/>
            <w:tcBorders>
              <w:top w:val="nil"/>
              <w:left w:val="single" w:sz="4" w:space="0" w:color="auto"/>
              <w:bottom w:val="single" w:sz="4" w:space="0" w:color="auto"/>
              <w:right w:val="single" w:sz="4" w:space="0" w:color="auto"/>
            </w:tcBorders>
            <w:shd w:val="clear" w:color="auto" w:fill="auto"/>
            <w:vAlign w:val="center"/>
            <w:hideMark/>
          </w:tcPr>
          <w:p w14:paraId="34142932" w14:textId="41D17747" w:rsidR="001E2D65" w:rsidRPr="001E2D65" w:rsidRDefault="001E2D65" w:rsidP="00501208">
            <w:pPr>
              <w:spacing w:line="360" w:lineRule="auto"/>
              <w:jc w:val="both"/>
              <w:rPr>
                <w:color w:val="000000"/>
              </w:rPr>
            </w:pPr>
            <w:r w:rsidRPr="001E2D65">
              <w:rPr>
                <w:color w:val="000000"/>
              </w:rPr>
              <w:t>Záloha</w:t>
            </w:r>
            <w:r w:rsidR="00501208">
              <w:rPr>
                <w:color w:val="000000"/>
              </w:rPr>
              <w:t xml:space="preserve"> na </w:t>
            </w:r>
            <w:r w:rsidRPr="001E2D65">
              <w:rPr>
                <w:color w:val="000000"/>
              </w:rPr>
              <w:t>elektřinu</w:t>
            </w:r>
          </w:p>
        </w:tc>
        <w:tc>
          <w:tcPr>
            <w:tcW w:w="946" w:type="dxa"/>
            <w:tcBorders>
              <w:top w:val="nil"/>
              <w:left w:val="nil"/>
              <w:bottom w:val="single" w:sz="4" w:space="0" w:color="auto"/>
              <w:right w:val="single" w:sz="4" w:space="0" w:color="auto"/>
            </w:tcBorders>
            <w:shd w:val="clear" w:color="auto" w:fill="auto"/>
            <w:vAlign w:val="center"/>
            <w:hideMark/>
          </w:tcPr>
          <w:p w14:paraId="047D3284" w14:textId="77777777" w:rsidR="001E2D65" w:rsidRPr="001E2D65" w:rsidRDefault="001E2D65" w:rsidP="00501208">
            <w:pPr>
              <w:spacing w:line="360" w:lineRule="auto"/>
              <w:jc w:val="both"/>
              <w:rPr>
                <w:color w:val="000000"/>
              </w:rPr>
            </w:pPr>
            <w:r w:rsidRPr="001E2D65">
              <w:rPr>
                <w:color w:val="000000"/>
              </w:rPr>
              <w:t>1</w:t>
            </w:r>
          </w:p>
        </w:tc>
        <w:tc>
          <w:tcPr>
            <w:tcW w:w="1547" w:type="dxa"/>
            <w:tcBorders>
              <w:top w:val="nil"/>
              <w:left w:val="nil"/>
              <w:bottom w:val="single" w:sz="4" w:space="0" w:color="auto"/>
              <w:right w:val="single" w:sz="4" w:space="0" w:color="auto"/>
            </w:tcBorders>
            <w:shd w:val="clear" w:color="auto" w:fill="auto"/>
            <w:vAlign w:val="center"/>
            <w:hideMark/>
          </w:tcPr>
          <w:p w14:paraId="5207B324" w14:textId="77777777" w:rsidR="001E2D65" w:rsidRPr="001E2D65" w:rsidRDefault="001E2D65" w:rsidP="00501208">
            <w:pPr>
              <w:spacing w:line="360" w:lineRule="auto"/>
              <w:jc w:val="both"/>
              <w:rPr>
                <w:color w:val="000000"/>
              </w:rPr>
            </w:pPr>
            <w:r w:rsidRPr="001E2D65">
              <w:rPr>
                <w:color w:val="000000"/>
              </w:rPr>
              <w:t>500 Kč</w:t>
            </w:r>
          </w:p>
        </w:tc>
        <w:tc>
          <w:tcPr>
            <w:tcW w:w="2480" w:type="dxa"/>
            <w:tcBorders>
              <w:top w:val="nil"/>
              <w:left w:val="nil"/>
              <w:bottom w:val="single" w:sz="4" w:space="0" w:color="auto"/>
              <w:right w:val="single" w:sz="4" w:space="0" w:color="auto"/>
            </w:tcBorders>
            <w:shd w:val="clear" w:color="auto" w:fill="auto"/>
            <w:vAlign w:val="center"/>
            <w:hideMark/>
          </w:tcPr>
          <w:p w14:paraId="0C7046F8" w14:textId="77777777" w:rsidR="001E2D65" w:rsidRPr="001E2D65" w:rsidRDefault="001E2D65" w:rsidP="00501208">
            <w:pPr>
              <w:spacing w:line="360" w:lineRule="auto"/>
              <w:jc w:val="both"/>
              <w:rPr>
                <w:b/>
                <w:bCs/>
                <w:color w:val="000000"/>
              </w:rPr>
            </w:pPr>
            <w:r w:rsidRPr="001E2D65">
              <w:rPr>
                <w:b/>
                <w:bCs/>
                <w:color w:val="000000"/>
              </w:rPr>
              <w:t>6 000 Kč</w:t>
            </w:r>
          </w:p>
        </w:tc>
      </w:tr>
      <w:tr w:rsidR="001E2D65" w:rsidRPr="001E2D65" w14:paraId="6DD24E5B" w14:textId="77777777" w:rsidTr="005070FD">
        <w:trPr>
          <w:trHeight w:val="798"/>
        </w:trPr>
        <w:tc>
          <w:tcPr>
            <w:tcW w:w="1607" w:type="dxa"/>
            <w:tcBorders>
              <w:top w:val="nil"/>
              <w:left w:val="single" w:sz="4" w:space="0" w:color="auto"/>
              <w:bottom w:val="single" w:sz="4" w:space="0" w:color="auto"/>
              <w:right w:val="single" w:sz="4" w:space="0" w:color="auto"/>
            </w:tcBorders>
            <w:shd w:val="clear" w:color="auto" w:fill="auto"/>
            <w:vAlign w:val="center"/>
            <w:hideMark/>
          </w:tcPr>
          <w:p w14:paraId="46C8BBDB" w14:textId="434B1185" w:rsidR="001E2D65" w:rsidRPr="001E2D65" w:rsidRDefault="001E2D65" w:rsidP="00501208">
            <w:pPr>
              <w:spacing w:line="360" w:lineRule="auto"/>
              <w:jc w:val="both"/>
              <w:rPr>
                <w:color w:val="000000"/>
              </w:rPr>
            </w:pPr>
            <w:r w:rsidRPr="001E2D65">
              <w:rPr>
                <w:color w:val="000000"/>
              </w:rPr>
              <w:t>Wifi připojení</w:t>
            </w:r>
          </w:p>
        </w:tc>
        <w:tc>
          <w:tcPr>
            <w:tcW w:w="946" w:type="dxa"/>
            <w:tcBorders>
              <w:top w:val="nil"/>
              <w:left w:val="nil"/>
              <w:bottom w:val="single" w:sz="4" w:space="0" w:color="auto"/>
              <w:right w:val="single" w:sz="4" w:space="0" w:color="auto"/>
            </w:tcBorders>
            <w:shd w:val="clear" w:color="auto" w:fill="auto"/>
            <w:vAlign w:val="center"/>
            <w:hideMark/>
          </w:tcPr>
          <w:p w14:paraId="1DDB9408" w14:textId="77777777" w:rsidR="001E2D65" w:rsidRPr="001E2D65" w:rsidRDefault="001E2D65" w:rsidP="00501208">
            <w:pPr>
              <w:spacing w:line="360" w:lineRule="auto"/>
              <w:jc w:val="both"/>
              <w:rPr>
                <w:color w:val="000000"/>
              </w:rPr>
            </w:pPr>
            <w:r w:rsidRPr="001E2D65">
              <w:rPr>
                <w:color w:val="000000"/>
              </w:rPr>
              <w:t>1</w:t>
            </w:r>
          </w:p>
        </w:tc>
        <w:tc>
          <w:tcPr>
            <w:tcW w:w="1547" w:type="dxa"/>
            <w:tcBorders>
              <w:top w:val="nil"/>
              <w:left w:val="nil"/>
              <w:bottom w:val="single" w:sz="4" w:space="0" w:color="auto"/>
              <w:right w:val="single" w:sz="4" w:space="0" w:color="auto"/>
            </w:tcBorders>
            <w:shd w:val="clear" w:color="auto" w:fill="auto"/>
            <w:vAlign w:val="center"/>
            <w:hideMark/>
          </w:tcPr>
          <w:p w14:paraId="0BCAB7B9" w14:textId="77777777" w:rsidR="001E2D65" w:rsidRPr="001E2D65" w:rsidRDefault="001E2D65" w:rsidP="00501208">
            <w:pPr>
              <w:spacing w:line="360" w:lineRule="auto"/>
              <w:jc w:val="both"/>
              <w:rPr>
                <w:color w:val="000000"/>
              </w:rPr>
            </w:pPr>
            <w:r w:rsidRPr="001E2D65">
              <w:rPr>
                <w:color w:val="000000"/>
              </w:rPr>
              <w:t>450 Kč</w:t>
            </w:r>
          </w:p>
        </w:tc>
        <w:tc>
          <w:tcPr>
            <w:tcW w:w="2480" w:type="dxa"/>
            <w:tcBorders>
              <w:top w:val="nil"/>
              <w:left w:val="nil"/>
              <w:bottom w:val="single" w:sz="4" w:space="0" w:color="auto"/>
              <w:right w:val="single" w:sz="4" w:space="0" w:color="auto"/>
            </w:tcBorders>
            <w:shd w:val="clear" w:color="auto" w:fill="auto"/>
            <w:vAlign w:val="center"/>
            <w:hideMark/>
          </w:tcPr>
          <w:p w14:paraId="7AF6EC40" w14:textId="77777777" w:rsidR="001E2D65" w:rsidRPr="001E2D65" w:rsidRDefault="001E2D65" w:rsidP="00501208">
            <w:pPr>
              <w:spacing w:line="360" w:lineRule="auto"/>
              <w:jc w:val="both"/>
              <w:rPr>
                <w:b/>
                <w:bCs/>
                <w:color w:val="000000"/>
              </w:rPr>
            </w:pPr>
            <w:r w:rsidRPr="001E2D65">
              <w:rPr>
                <w:b/>
                <w:bCs/>
                <w:color w:val="000000"/>
              </w:rPr>
              <w:t>5 400 Kč</w:t>
            </w:r>
          </w:p>
        </w:tc>
      </w:tr>
      <w:tr w:rsidR="001E2D65" w:rsidRPr="001E2D65" w14:paraId="79F7C953" w14:textId="77777777" w:rsidTr="005070FD">
        <w:trPr>
          <w:trHeight w:val="838"/>
        </w:trPr>
        <w:tc>
          <w:tcPr>
            <w:tcW w:w="1607" w:type="dxa"/>
            <w:tcBorders>
              <w:top w:val="nil"/>
              <w:left w:val="single" w:sz="4" w:space="0" w:color="auto"/>
              <w:bottom w:val="single" w:sz="4" w:space="0" w:color="auto"/>
              <w:right w:val="single" w:sz="4" w:space="0" w:color="auto"/>
            </w:tcBorders>
            <w:shd w:val="clear" w:color="auto" w:fill="auto"/>
            <w:vAlign w:val="center"/>
            <w:hideMark/>
          </w:tcPr>
          <w:p w14:paraId="3814E3AF" w14:textId="31EC0172" w:rsidR="001E2D65" w:rsidRPr="001E2D65" w:rsidRDefault="001E2D65" w:rsidP="00501208">
            <w:pPr>
              <w:spacing w:line="360" w:lineRule="auto"/>
              <w:jc w:val="both"/>
              <w:rPr>
                <w:color w:val="000000"/>
              </w:rPr>
            </w:pPr>
            <w:r w:rsidRPr="001E2D65">
              <w:rPr>
                <w:color w:val="000000"/>
              </w:rPr>
              <w:t>Kancelářské potřeby</w:t>
            </w:r>
          </w:p>
        </w:tc>
        <w:tc>
          <w:tcPr>
            <w:tcW w:w="946" w:type="dxa"/>
            <w:tcBorders>
              <w:top w:val="nil"/>
              <w:left w:val="nil"/>
              <w:bottom w:val="single" w:sz="4" w:space="0" w:color="auto"/>
              <w:right w:val="single" w:sz="4" w:space="0" w:color="auto"/>
            </w:tcBorders>
            <w:shd w:val="clear" w:color="auto" w:fill="auto"/>
            <w:vAlign w:val="center"/>
            <w:hideMark/>
          </w:tcPr>
          <w:p w14:paraId="146F7656" w14:textId="77777777" w:rsidR="001E2D65" w:rsidRPr="001E2D65" w:rsidRDefault="001E2D65" w:rsidP="00501208">
            <w:pPr>
              <w:spacing w:line="360" w:lineRule="auto"/>
              <w:jc w:val="both"/>
              <w:rPr>
                <w:color w:val="000000"/>
              </w:rPr>
            </w:pPr>
            <w:r w:rsidRPr="001E2D65">
              <w:rPr>
                <w:color w:val="000000"/>
              </w:rPr>
              <w:t>1</w:t>
            </w:r>
          </w:p>
        </w:tc>
        <w:tc>
          <w:tcPr>
            <w:tcW w:w="1547" w:type="dxa"/>
            <w:tcBorders>
              <w:top w:val="nil"/>
              <w:left w:val="nil"/>
              <w:bottom w:val="single" w:sz="4" w:space="0" w:color="auto"/>
              <w:right w:val="single" w:sz="4" w:space="0" w:color="auto"/>
            </w:tcBorders>
            <w:shd w:val="clear" w:color="auto" w:fill="auto"/>
            <w:vAlign w:val="center"/>
            <w:hideMark/>
          </w:tcPr>
          <w:p w14:paraId="131B78D8" w14:textId="77777777" w:rsidR="001E2D65" w:rsidRPr="001E2D65" w:rsidRDefault="001E2D65" w:rsidP="00501208">
            <w:pPr>
              <w:spacing w:line="360" w:lineRule="auto"/>
              <w:jc w:val="both"/>
              <w:rPr>
                <w:color w:val="000000"/>
              </w:rPr>
            </w:pPr>
            <w:r w:rsidRPr="001E2D65">
              <w:rPr>
                <w:color w:val="000000"/>
              </w:rPr>
              <w:t>200 Kč</w:t>
            </w:r>
          </w:p>
        </w:tc>
        <w:tc>
          <w:tcPr>
            <w:tcW w:w="2480" w:type="dxa"/>
            <w:tcBorders>
              <w:top w:val="nil"/>
              <w:left w:val="nil"/>
              <w:bottom w:val="single" w:sz="4" w:space="0" w:color="auto"/>
              <w:right w:val="single" w:sz="4" w:space="0" w:color="auto"/>
            </w:tcBorders>
            <w:shd w:val="clear" w:color="auto" w:fill="auto"/>
            <w:vAlign w:val="center"/>
            <w:hideMark/>
          </w:tcPr>
          <w:p w14:paraId="1FF7A168" w14:textId="77777777" w:rsidR="001E2D65" w:rsidRPr="001E2D65" w:rsidRDefault="001E2D65" w:rsidP="00501208">
            <w:pPr>
              <w:spacing w:line="360" w:lineRule="auto"/>
              <w:jc w:val="both"/>
              <w:rPr>
                <w:b/>
                <w:bCs/>
                <w:color w:val="000000"/>
              </w:rPr>
            </w:pPr>
            <w:r w:rsidRPr="001E2D65">
              <w:rPr>
                <w:b/>
                <w:bCs/>
                <w:color w:val="000000"/>
              </w:rPr>
              <w:t>1 400 Kč</w:t>
            </w:r>
          </w:p>
        </w:tc>
      </w:tr>
      <w:tr w:rsidR="001E2D65" w:rsidRPr="001E2D65" w14:paraId="5BDFFF79" w14:textId="77777777" w:rsidTr="005070FD">
        <w:trPr>
          <w:trHeight w:val="915"/>
        </w:trPr>
        <w:tc>
          <w:tcPr>
            <w:tcW w:w="1607" w:type="dxa"/>
            <w:tcBorders>
              <w:top w:val="nil"/>
              <w:left w:val="nil"/>
              <w:bottom w:val="single" w:sz="4" w:space="0" w:color="auto"/>
              <w:right w:val="single" w:sz="4" w:space="0" w:color="auto"/>
            </w:tcBorders>
            <w:shd w:val="clear" w:color="auto" w:fill="auto"/>
            <w:vAlign w:val="center"/>
            <w:hideMark/>
          </w:tcPr>
          <w:p w14:paraId="31F37E59" w14:textId="46003BFE" w:rsidR="001E2D65" w:rsidRPr="001E2D65" w:rsidRDefault="001E2D65" w:rsidP="00501208">
            <w:pPr>
              <w:spacing w:line="360" w:lineRule="auto"/>
              <w:jc w:val="both"/>
              <w:rPr>
                <w:color w:val="000000"/>
              </w:rPr>
            </w:pPr>
          </w:p>
        </w:tc>
        <w:tc>
          <w:tcPr>
            <w:tcW w:w="946" w:type="dxa"/>
            <w:tcBorders>
              <w:top w:val="nil"/>
              <w:left w:val="nil"/>
              <w:bottom w:val="single" w:sz="4" w:space="0" w:color="auto"/>
              <w:right w:val="single" w:sz="4" w:space="0" w:color="auto"/>
            </w:tcBorders>
            <w:shd w:val="clear" w:color="auto" w:fill="auto"/>
            <w:vAlign w:val="center"/>
            <w:hideMark/>
          </w:tcPr>
          <w:p w14:paraId="6542E649" w14:textId="120A675A" w:rsidR="001E2D65" w:rsidRPr="001E2D65" w:rsidRDefault="001E2D65" w:rsidP="00501208">
            <w:pPr>
              <w:spacing w:line="360" w:lineRule="auto"/>
              <w:jc w:val="both"/>
              <w:rPr>
                <w:color w:val="000000"/>
              </w:rPr>
            </w:pPr>
            <w:r w:rsidRPr="001E2D65">
              <w:rPr>
                <w:color w:val="000000"/>
              </w:rPr>
              <w:t>počet</w:t>
            </w:r>
          </w:p>
        </w:tc>
        <w:tc>
          <w:tcPr>
            <w:tcW w:w="1547" w:type="dxa"/>
            <w:tcBorders>
              <w:top w:val="nil"/>
              <w:left w:val="nil"/>
              <w:bottom w:val="single" w:sz="4" w:space="0" w:color="auto"/>
              <w:right w:val="single" w:sz="4" w:space="0" w:color="auto"/>
            </w:tcBorders>
            <w:shd w:val="clear" w:color="auto" w:fill="auto"/>
            <w:vAlign w:val="center"/>
            <w:hideMark/>
          </w:tcPr>
          <w:p w14:paraId="52896313" w14:textId="342BA6A3" w:rsidR="001E2D65" w:rsidRPr="001E2D65" w:rsidRDefault="001E2D65" w:rsidP="00501208">
            <w:pPr>
              <w:spacing w:line="360" w:lineRule="auto"/>
              <w:jc w:val="both"/>
              <w:rPr>
                <w:color w:val="000000"/>
              </w:rPr>
            </w:pPr>
            <w:r w:rsidRPr="001E2D65">
              <w:rPr>
                <w:color w:val="000000"/>
              </w:rPr>
              <w:t>cena za kus</w:t>
            </w:r>
          </w:p>
        </w:tc>
        <w:tc>
          <w:tcPr>
            <w:tcW w:w="2480" w:type="dxa"/>
            <w:tcBorders>
              <w:top w:val="nil"/>
              <w:left w:val="nil"/>
              <w:bottom w:val="single" w:sz="4" w:space="0" w:color="auto"/>
              <w:right w:val="single" w:sz="4" w:space="0" w:color="auto"/>
            </w:tcBorders>
            <w:shd w:val="clear" w:color="auto" w:fill="auto"/>
            <w:vAlign w:val="center"/>
            <w:hideMark/>
          </w:tcPr>
          <w:p w14:paraId="7BAAA099" w14:textId="09A484DF" w:rsidR="001E2D65" w:rsidRPr="001E2D65" w:rsidRDefault="001E2D65" w:rsidP="00501208">
            <w:pPr>
              <w:spacing w:line="360" w:lineRule="auto"/>
              <w:jc w:val="both"/>
              <w:rPr>
                <w:color w:val="000000"/>
              </w:rPr>
            </w:pPr>
            <w:r w:rsidRPr="001E2D65">
              <w:rPr>
                <w:color w:val="000000"/>
              </w:rPr>
              <w:t>Celková cena</w:t>
            </w:r>
          </w:p>
        </w:tc>
      </w:tr>
      <w:tr w:rsidR="001E2D65" w:rsidRPr="001E2D65" w14:paraId="593A68F5" w14:textId="77777777" w:rsidTr="005070FD">
        <w:trPr>
          <w:trHeight w:val="561"/>
        </w:trPr>
        <w:tc>
          <w:tcPr>
            <w:tcW w:w="1607" w:type="dxa"/>
            <w:tcBorders>
              <w:top w:val="nil"/>
              <w:left w:val="single" w:sz="4" w:space="0" w:color="auto"/>
              <w:bottom w:val="single" w:sz="4" w:space="0" w:color="auto"/>
              <w:right w:val="single" w:sz="4" w:space="0" w:color="auto"/>
            </w:tcBorders>
            <w:shd w:val="clear" w:color="auto" w:fill="auto"/>
            <w:vAlign w:val="center"/>
            <w:hideMark/>
          </w:tcPr>
          <w:p w14:paraId="3B58A265" w14:textId="078A27B2" w:rsidR="001E2D65" w:rsidRPr="001E2D65" w:rsidRDefault="001E2D65" w:rsidP="00501208">
            <w:pPr>
              <w:spacing w:line="360" w:lineRule="auto"/>
              <w:jc w:val="both"/>
              <w:rPr>
                <w:color w:val="000000"/>
              </w:rPr>
            </w:pPr>
            <w:r w:rsidRPr="001E2D65">
              <w:rPr>
                <w:color w:val="000000"/>
              </w:rPr>
              <w:t>Stůl</w:t>
            </w:r>
          </w:p>
        </w:tc>
        <w:tc>
          <w:tcPr>
            <w:tcW w:w="946" w:type="dxa"/>
            <w:tcBorders>
              <w:top w:val="nil"/>
              <w:left w:val="nil"/>
              <w:bottom w:val="single" w:sz="4" w:space="0" w:color="auto"/>
              <w:right w:val="single" w:sz="4" w:space="0" w:color="auto"/>
            </w:tcBorders>
            <w:shd w:val="clear" w:color="auto" w:fill="auto"/>
            <w:vAlign w:val="center"/>
            <w:hideMark/>
          </w:tcPr>
          <w:p w14:paraId="525AC393" w14:textId="77777777" w:rsidR="001E2D65" w:rsidRPr="001E2D65" w:rsidRDefault="001E2D65" w:rsidP="00501208">
            <w:pPr>
              <w:spacing w:line="360" w:lineRule="auto"/>
              <w:jc w:val="both"/>
              <w:rPr>
                <w:color w:val="000000"/>
              </w:rPr>
            </w:pPr>
            <w:r w:rsidRPr="001E2D65">
              <w:rPr>
                <w:color w:val="000000"/>
              </w:rPr>
              <w:t>1</w:t>
            </w:r>
          </w:p>
        </w:tc>
        <w:tc>
          <w:tcPr>
            <w:tcW w:w="1547" w:type="dxa"/>
            <w:tcBorders>
              <w:top w:val="nil"/>
              <w:left w:val="nil"/>
              <w:bottom w:val="single" w:sz="4" w:space="0" w:color="auto"/>
              <w:right w:val="single" w:sz="4" w:space="0" w:color="auto"/>
            </w:tcBorders>
            <w:shd w:val="clear" w:color="auto" w:fill="auto"/>
            <w:vAlign w:val="center"/>
            <w:hideMark/>
          </w:tcPr>
          <w:p w14:paraId="7F0DB1CB" w14:textId="77777777" w:rsidR="001E2D65" w:rsidRPr="001E2D65" w:rsidRDefault="001E2D65" w:rsidP="00501208">
            <w:pPr>
              <w:spacing w:line="360" w:lineRule="auto"/>
              <w:jc w:val="both"/>
              <w:rPr>
                <w:color w:val="000000"/>
              </w:rPr>
            </w:pPr>
            <w:r w:rsidRPr="001E2D65">
              <w:rPr>
                <w:color w:val="000000"/>
              </w:rPr>
              <w:t>11 000 Kč</w:t>
            </w:r>
          </w:p>
        </w:tc>
        <w:tc>
          <w:tcPr>
            <w:tcW w:w="2480" w:type="dxa"/>
            <w:tcBorders>
              <w:top w:val="nil"/>
              <w:left w:val="nil"/>
              <w:bottom w:val="single" w:sz="4" w:space="0" w:color="auto"/>
              <w:right w:val="single" w:sz="4" w:space="0" w:color="auto"/>
            </w:tcBorders>
            <w:shd w:val="clear" w:color="auto" w:fill="auto"/>
            <w:vAlign w:val="center"/>
            <w:hideMark/>
          </w:tcPr>
          <w:p w14:paraId="4B6ABF51" w14:textId="77777777" w:rsidR="001E2D65" w:rsidRPr="001E2D65" w:rsidRDefault="001E2D65" w:rsidP="00501208">
            <w:pPr>
              <w:spacing w:line="360" w:lineRule="auto"/>
              <w:jc w:val="both"/>
              <w:rPr>
                <w:b/>
                <w:bCs/>
                <w:color w:val="000000"/>
              </w:rPr>
            </w:pPr>
            <w:r w:rsidRPr="001E2D65">
              <w:rPr>
                <w:b/>
                <w:bCs/>
                <w:color w:val="000000"/>
              </w:rPr>
              <w:t>11 000 Kč</w:t>
            </w:r>
          </w:p>
        </w:tc>
      </w:tr>
      <w:tr w:rsidR="001E2D65" w:rsidRPr="001E2D65" w14:paraId="57A7551B" w14:textId="77777777" w:rsidTr="005070FD">
        <w:trPr>
          <w:trHeight w:val="553"/>
        </w:trPr>
        <w:tc>
          <w:tcPr>
            <w:tcW w:w="1607" w:type="dxa"/>
            <w:tcBorders>
              <w:top w:val="nil"/>
              <w:left w:val="single" w:sz="4" w:space="0" w:color="auto"/>
              <w:bottom w:val="single" w:sz="4" w:space="0" w:color="auto"/>
              <w:right w:val="single" w:sz="4" w:space="0" w:color="auto"/>
            </w:tcBorders>
            <w:shd w:val="clear" w:color="auto" w:fill="auto"/>
            <w:vAlign w:val="center"/>
            <w:hideMark/>
          </w:tcPr>
          <w:p w14:paraId="30D95360" w14:textId="5A21927B" w:rsidR="001E2D65" w:rsidRPr="001E2D65" w:rsidRDefault="001E2D65" w:rsidP="00501208">
            <w:pPr>
              <w:spacing w:line="360" w:lineRule="auto"/>
              <w:jc w:val="both"/>
              <w:rPr>
                <w:color w:val="000000"/>
              </w:rPr>
            </w:pPr>
            <w:r w:rsidRPr="001E2D65">
              <w:rPr>
                <w:color w:val="000000"/>
              </w:rPr>
              <w:t>Židle</w:t>
            </w:r>
          </w:p>
        </w:tc>
        <w:tc>
          <w:tcPr>
            <w:tcW w:w="946" w:type="dxa"/>
            <w:tcBorders>
              <w:top w:val="nil"/>
              <w:left w:val="nil"/>
              <w:bottom w:val="single" w:sz="4" w:space="0" w:color="auto"/>
              <w:right w:val="single" w:sz="4" w:space="0" w:color="auto"/>
            </w:tcBorders>
            <w:shd w:val="clear" w:color="auto" w:fill="auto"/>
            <w:vAlign w:val="center"/>
            <w:hideMark/>
          </w:tcPr>
          <w:p w14:paraId="1C605195" w14:textId="77777777" w:rsidR="001E2D65" w:rsidRPr="001E2D65" w:rsidRDefault="001E2D65" w:rsidP="00501208">
            <w:pPr>
              <w:spacing w:line="360" w:lineRule="auto"/>
              <w:jc w:val="both"/>
              <w:rPr>
                <w:color w:val="000000"/>
              </w:rPr>
            </w:pPr>
            <w:r w:rsidRPr="001E2D65">
              <w:rPr>
                <w:color w:val="000000"/>
              </w:rPr>
              <w:t>3</w:t>
            </w:r>
          </w:p>
        </w:tc>
        <w:tc>
          <w:tcPr>
            <w:tcW w:w="1547" w:type="dxa"/>
            <w:tcBorders>
              <w:top w:val="nil"/>
              <w:left w:val="nil"/>
              <w:bottom w:val="single" w:sz="4" w:space="0" w:color="auto"/>
              <w:right w:val="single" w:sz="4" w:space="0" w:color="auto"/>
            </w:tcBorders>
            <w:shd w:val="clear" w:color="auto" w:fill="auto"/>
            <w:vAlign w:val="center"/>
            <w:hideMark/>
          </w:tcPr>
          <w:p w14:paraId="36269473" w14:textId="77777777" w:rsidR="001E2D65" w:rsidRPr="001E2D65" w:rsidRDefault="001E2D65" w:rsidP="00501208">
            <w:pPr>
              <w:spacing w:line="360" w:lineRule="auto"/>
              <w:jc w:val="both"/>
              <w:rPr>
                <w:color w:val="000000"/>
              </w:rPr>
            </w:pPr>
            <w:r w:rsidRPr="001E2D65">
              <w:rPr>
                <w:color w:val="000000"/>
              </w:rPr>
              <w:t>1 200 Kč</w:t>
            </w:r>
          </w:p>
        </w:tc>
        <w:tc>
          <w:tcPr>
            <w:tcW w:w="2480" w:type="dxa"/>
            <w:tcBorders>
              <w:top w:val="nil"/>
              <w:left w:val="nil"/>
              <w:bottom w:val="single" w:sz="4" w:space="0" w:color="auto"/>
              <w:right w:val="single" w:sz="4" w:space="0" w:color="auto"/>
            </w:tcBorders>
            <w:shd w:val="clear" w:color="auto" w:fill="auto"/>
            <w:vAlign w:val="center"/>
            <w:hideMark/>
          </w:tcPr>
          <w:p w14:paraId="0119D905" w14:textId="77777777" w:rsidR="001E2D65" w:rsidRPr="001E2D65" w:rsidRDefault="001E2D65" w:rsidP="00501208">
            <w:pPr>
              <w:spacing w:line="360" w:lineRule="auto"/>
              <w:jc w:val="both"/>
              <w:rPr>
                <w:b/>
                <w:bCs/>
                <w:color w:val="000000"/>
              </w:rPr>
            </w:pPr>
            <w:r w:rsidRPr="001E2D65">
              <w:rPr>
                <w:b/>
                <w:bCs/>
                <w:color w:val="000000"/>
              </w:rPr>
              <w:t>3 600 Kč</w:t>
            </w:r>
          </w:p>
        </w:tc>
      </w:tr>
      <w:tr w:rsidR="001E2D65" w:rsidRPr="001E2D65" w14:paraId="5F359676" w14:textId="77777777" w:rsidTr="005070FD">
        <w:trPr>
          <w:trHeight w:val="639"/>
        </w:trPr>
        <w:tc>
          <w:tcPr>
            <w:tcW w:w="1607" w:type="dxa"/>
            <w:tcBorders>
              <w:top w:val="nil"/>
              <w:left w:val="single" w:sz="4" w:space="0" w:color="auto"/>
              <w:bottom w:val="single" w:sz="4" w:space="0" w:color="auto"/>
              <w:right w:val="single" w:sz="4" w:space="0" w:color="auto"/>
            </w:tcBorders>
            <w:shd w:val="clear" w:color="auto" w:fill="auto"/>
            <w:vAlign w:val="center"/>
            <w:hideMark/>
          </w:tcPr>
          <w:p w14:paraId="4978C0CE" w14:textId="77777777" w:rsidR="001E2D65" w:rsidRPr="001E2D65" w:rsidRDefault="001E2D65" w:rsidP="00501208">
            <w:pPr>
              <w:spacing w:line="360" w:lineRule="auto"/>
              <w:jc w:val="both"/>
              <w:rPr>
                <w:color w:val="000000"/>
              </w:rPr>
            </w:pPr>
            <w:r w:rsidRPr="001E2D65">
              <w:rPr>
                <w:color w:val="000000"/>
              </w:rPr>
              <w:t>Skříň</w:t>
            </w:r>
          </w:p>
        </w:tc>
        <w:tc>
          <w:tcPr>
            <w:tcW w:w="946" w:type="dxa"/>
            <w:tcBorders>
              <w:top w:val="nil"/>
              <w:left w:val="nil"/>
              <w:bottom w:val="single" w:sz="4" w:space="0" w:color="auto"/>
              <w:right w:val="single" w:sz="4" w:space="0" w:color="auto"/>
            </w:tcBorders>
            <w:shd w:val="clear" w:color="auto" w:fill="auto"/>
            <w:vAlign w:val="center"/>
            <w:hideMark/>
          </w:tcPr>
          <w:p w14:paraId="38897587" w14:textId="77777777" w:rsidR="001E2D65" w:rsidRPr="001E2D65" w:rsidRDefault="001E2D65" w:rsidP="00501208">
            <w:pPr>
              <w:spacing w:line="360" w:lineRule="auto"/>
              <w:jc w:val="both"/>
              <w:rPr>
                <w:color w:val="000000"/>
              </w:rPr>
            </w:pPr>
            <w:r w:rsidRPr="001E2D65">
              <w:rPr>
                <w:color w:val="000000"/>
              </w:rPr>
              <w:t>1</w:t>
            </w:r>
          </w:p>
        </w:tc>
        <w:tc>
          <w:tcPr>
            <w:tcW w:w="1547" w:type="dxa"/>
            <w:tcBorders>
              <w:top w:val="nil"/>
              <w:left w:val="nil"/>
              <w:bottom w:val="single" w:sz="4" w:space="0" w:color="auto"/>
              <w:right w:val="single" w:sz="4" w:space="0" w:color="auto"/>
            </w:tcBorders>
            <w:shd w:val="clear" w:color="auto" w:fill="auto"/>
            <w:vAlign w:val="center"/>
            <w:hideMark/>
          </w:tcPr>
          <w:p w14:paraId="0C6E9BF4" w14:textId="77777777" w:rsidR="001E2D65" w:rsidRPr="001E2D65" w:rsidRDefault="001E2D65" w:rsidP="00501208">
            <w:pPr>
              <w:spacing w:line="360" w:lineRule="auto"/>
              <w:jc w:val="both"/>
              <w:rPr>
                <w:color w:val="000000"/>
              </w:rPr>
            </w:pPr>
            <w:r w:rsidRPr="001E2D65">
              <w:rPr>
                <w:color w:val="000000"/>
              </w:rPr>
              <w:t>5 000 Kč</w:t>
            </w:r>
          </w:p>
        </w:tc>
        <w:tc>
          <w:tcPr>
            <w:tcW w:w="2480" w:type="dxa"/>
            <w:tcBorders>
              <w:top w:val="nil"/>
              <w:left w:val="nil"/>
              <w:bottom w:val="single" w:sz="4" w:space="0" w:color="auto"/>
              <w:right w:val="single" w:sz="4" w:space="0" w:color="auto"/>
            </w:tcBorders>
            <w:shd w:val="clear" w:color="auto" w:fill="auto"/>
            <w:vAlign w:val="center"/>
            <w:hideMark/>
          </w:tcPr>
          <w:p w14:paraId="0A61A64D" w14:textId="3DB1C415" w:rsidR="001E2D65" w:rsidRPr="001E2D65" w:rsidRDefault="001E2D65" w:rsidP="00501208">
            <w:pPr>
              <w:spacing w:line="360" w:lineRule="auto"/>
              <w:jc w:val="both"/>
              <w:rPr>
                <w:b/>
                <w:bCs/>
                <w:color w:val="000000"/>
              </w:rPr>
            </w:pPr>
            <w:r w:rsidRPr="001E2D65">
              <w:rPr>
                <w:b/>
                <w:bCs/>
                <w:color w:val="000000"/>
              </w:rPr>
              <w:t>5</w:t>
            </w:r>
            <w:r w:rsidR="008947D5">
              <w:rPr>
                <w:b/>
                <w:bCs/>
                <w:color w:val="000000"/>
              </w:rPr>
              <w:t> </w:t>
            </w:r>
            <w:r w:rsidRPr="001E2D65">
              <w:rPr>
                <w:b/>
                <w:bCs/>
                <w:color w:val="000000"/>
              </w:rPr>
              <w:t>000 Kč</w:t>
            </w:r>
          </w:p>
        </w:tc>
      </w:tr>
      <w:tr w:rsidR="001E2D65" w:rsidRPr="001E2D65" w14:paraId="3FC5DAA7" w14:textId="77777777" w:rsidTr="005070FD">
        <w:trPr>
          <w:trHeight w:val="315"/>
        </w:trPr>
        <w:tc>
          <w:tcPr>
            <w:tcW w:w="1607" w:type="dxa"/>
            <w:tcBorders>
              <w:top w:val="nil"/>
              <w:left w:val="nil"/>
              <w:bottom w:val="nil"/>
              <w:right w:val="single" w:sz="4" w:space="0" w:color="auto"/>
            </w:tcBorders>
            <w:shd w:val="clear" w:color="auto" w:fill="auto"/>
            <w:vAlign w:val="center"/>
            <w:hideMark/>
          </w:tcPr>
          <w:p w14:paraId="25DA1971" w14:textId="54FD6913" w:rsidR="001E2D65" w:rsidRPr="001E2D65" w:rsidRDefault="001E2D65" w:rsidP="00501208">
            <w:pPr>
              <w:spacing w:line="360" w:lineRule="auto"/>
              <w:jc w:val="both"/>
              <w:rPr>
                <w:color w:val="000000"/>
              </w:rPr>
            </w:pPr>
          </w:p>
        </w:tc>
        <w:tc>
          <w:tcPr>
            <w:tcW w:w="4973" w:type="dxa"/>
            <w:gridSpan w:val="3"/>
            <w:tcBorders>
              <w:top w:val="single" w:sz="4" w:space="0" w:color="auto"/>
              <w:left w:val="nil"/>
              <w:bottom w:val="single" w:sz="4" w:space="0" w:color="auto"/>
              <w:right w:val="single" w:sz="4" w:space="0" w:color="auto"/>
            </w:tcBorders>
            <w:shd w:val="clear" w:color="auto" w:fill="auto"/>
            <w:vAlign w:val="center"/>
            <w:hideMark/>
          </w:tcPr>
          <w:p w14:paraId="3B0EBF18" w14:textId="18B4E96D" w:rsidR="001E2D65" w:rsidRPr="001E2D65" w:rsidRDefault="001E2D65" w:rsidP="00501208">
            <w:pPr>
              <w:spacing w:line="360" w:lineRule="auto"/>
              <w:jc w:val="both"/>
              <w:rPr>
                <w:b/>
                <w:bCs/>
                <w:color w:val="000000"/>
              </w:rPr>
            </w:pPr>
            <w:r w:rsidRPr="001E2D65">
              <w:rPr>
                <w:b/>
                <w:bCs/>
                <w:color w:val="000000"/>
              </w:rPr>
              <w:t>Informační technologie</w:t>
            </w:r>
          </w:p>
        </w:tc>
      </w:tr>
      <w:tr w:rsidR="001E2D65" w:rsidRPr="001E2D65" w14:paraId="61B37407" w14:textId="77777777" w:rsidTr="005070FD">
        <w:trPr>
          <w:trHeight w:val="655"/>
        </w:trPr>
        <w:tc>
          <w:tcPr>
            <w:tcW w:w="1607" w:type="dxa"/>
            <w:tcBorders>
              <w:top w:val="nil"/>
              <w:left w:val="nil"/>
              <w:bottom w:val="single" w:sz="4" w:space="0" w:color="auto"/>
              <w:right w:val="single" w:sz="4" w:space="0" w:color="auto"/>
            </w:tcBorders>
            <w:shd w:val="clear" w:color="auto" w:fill="auto"/>
            <w:vAlign w:val="center"/>
            <w:hideMark/>
          </w:tcPr>
          <w:p w14:paraId="246217D4" w14:textId="6F6BC72C" w:rsidR="001E2D65" w:rsidRPr="001E2D65" w:rsidRDefault="001E2D65" w:rsidP="00501208">
            <w:pPr>
              <w:spacing w:line="360" w:lineRule="auto"/>
              <w:jc w:val="both"/>
              <w:rPr>
                <w:color w:val="000000"/>
              </w:rPr>
            </w:pPr>
          </w:p>
        </w:tc>
        <w:tc>
          <w:tcPr>
            <w:tcW w:w="946" w:type="dxa"/>
            <w:tcBorders>
              <w:top w:val="nil"/>
              <w:left w:val="nil"/>
              <w:bottom w:val="single" w:sz="4" w:space="0" w:color="auto"/>
              <w:right w:val="single" w:sz="4" w:space="0" w:color="auto"/>
            </w:tcBorders>
            <w:shd w:val="clear" w:color="auto" w:fill="auto"/>
            <w:vAlign w:val="center"/>
            <w:hideMark/>
          </w:tcPr>
          <w:p w14:paraId="6238EDB7" w14:textId="14C4D541" w:rsidR="001E2D65" w:rsidRPr="001E2D65" w:rsidRDefault="001E2D65" w:rsidP="00501208">
            <w:pPr>
              <w:spacing w:line="360" w:lineRule="auto"/>
              <w:jc w:val="both"/>
              <w:rPr>
                <w:b/>
                <w:bCs/>
                <w:color w:val="000000"/>
              </w:rPr>
            </w:pPr>
            <w:r w:rsidRPr="001E2D65">
              <w:rPr>
                <w:b/>
                <w:bCs/>
                <w:color w:val="000000"/>
              </w:rPr>
              <w:t>počet</w:t>
            </w:r>
          </w:p>
        </w:tc>
        <w:tc>
          <w:tcPr>
            <w:tcW w:w="1547" w:type="dxa"/>
            <w:tcBorders>
              <w:top w:val="nil"/>
              <w:left w:val="nil"/>
              <w:bottom w:val="single" w:sz="4" w:space="0" w:color="auto"/>
              <w:right w:val="single" w:sz="4" w:space="0" w:color="auto"/>
            </w:tcBorders>
            <w:shd w:val="clear" w:color="auto" w:fill="auto"/>
            <w:vAlign w:val="center"/>
            <w:hideMark/>
          </w:tcPr>
          <w:p w14:paraId="3D046D2F" w14:textId="5E35D23D" w:rsidR="001E2D65" w:rsidRPr="001E2D65" w:rsidRDefault="001E2D65" w:rsidP="00501208">
            <w:pPr>
              <w:spacing w:line="360" w:lineRule="auto"/>
              <w:jc w:val="both"/>
              <w:rPr>
                <w:b/>
                <w:bCs/>
                <w:color w:val="000000"/>
              </w:rPr>
            </w:pPr>
            <w:r w:rsidRPr="001E2D65">
              <w:rPr>
                <w:b/>
                <w:bCs/>
                <w:color w:val="000000"/>
              </w:rPr>
              <w:t>cena za kus</w:t>
            </w:r>
          </w:p>
        </w:tc>
        <w:tc>
          <w:tcPr>
            <w:tcW w:w="2480" w:type="dxa"/>
            <w:tcBorders>
              <w:top w:val="nil"/>
              <w:left w:val="nil"/>
              <w:bottom w:val="single" w:sz="4" w:space="0" w:color="auto"/>
              <w:right w:val="single" w:sz="4" w:space="0" w:color="auto"/>
            </w:tcBorders>
            <w:shd w:val="clear" w:color="auto" w:fill="auto"/>
            <w:vAlign w:val="center"/>
            <w:hideMark/>
          </w:tcPr>
          <w:p w14:paraId="6DDD6688" w14:textId="51CF4DC5" w:rsidR="001E2D65" w:rsidRPr="001E2D65" w:rsidRDefault="001E2D65" w:rsidP="00501208">
            <w:pPr>
              <w:spacing w:line="360" w:lineRule="auto"/>
              <w:jc w:val="both"/>
              <w:rPr>
                <w:b/>
                <w:bCs/>
                <w:color w:val="000000"/>
              </w:rPr>
            </w:pPr>
            <w:r w:rsidRPr="001E2D65">
              <w:rPr>
                <w:b/>
                <w:bCs/>
                <w:color w:val="000000"/>
              </w:rPr>
              <w:t>celková cena</w:t>
            </w:r>
          </w:p>
        </w:tc>
      </w:tr>
      <w:tr w:rsidR="001E2D65" w:rsidRPr="001E2D65" w14:paraId="4B4BF2A5" w14:textId="77777777" w:rsidTr="005070FD">
        <w:trPr>
          <w:trHeight w:val="551"/>
        </w:trPr>
        <w:tc>
          <w:tcPr>
            <w:tcW w:w="1607" w:type="dxa"/>
            <w:tcBorders>
              <w:top w:val="nil"/>
              <w:left w:val="single" w:sz="4" w:space="0" w:color="auto"/>
              <w:bottom w:val="single" w:sz="4" w:space="0" w:color="auto"/>
              <w:right w:val="single" w:sz="4" w:space="0" w:color="auto"/>
            </w:tcBorders>
            <w:shd w:val="clear" w:color="auto" w:fill="auto"/>
            <w:vAlign w:val="center"/>
            <w:hideMark/>
          </w:tcPr>
          <w:p w14:paraId="3C771DDD" w14:textId="77777777" w:rsidR="001E2D65" w:rsidRPr="001E2D65" w:rsidRDefault="001E2D65" w:rsidP="00501208">
            <w:pPr>
              <w:spacing w:line="360" w:lineRule="auto"/>
              <w:jc w:val="both"/>
              <w:rPr>
                <w:color w:val="000000"/>
              </w:rPr>
            </w:pPr>
            <w:r w:rsidRPr="001E2D65">
              <w:rPr>
                <w:color w:val="000000"/>
              </w:rPr>
              <w:t>Notebook</w:t>
            </w:r>
          </w:p>
        </w:tc>
        <w:tc>
          <w:tcPr>
            <w:tcW w:w="946" w:type="dxa"/>
            <w:tcBorders>
              <w:top w:val="nil"/>
              <w:left w:val="nil"/>
              <w:bottom w:val="single" w:sz="4" w:space="0" w:color="auto"/>
              <w:right w:val="single" w:sz="4" w:space="0" w:color="auto"/>
            </w:tcBorders>
            <w:shd w:val="clear" w:color="auto" w:fill="auto"/>
            <w:vAlign w:val="center"/>
            <w:hideMark/>
          </w:tcPr>
          <w:p w14:paraId="40C181A6" w14:textId="77777777" w:rsidR="001E2D65" w:rsidRPr="001E2D65" w:rsidRDefault="001E2D65" w:rsidP="00501208">
            <w:pPr>
              <w:spacing w:line="360" w:lineRule="auto"/>
              <w:jc w:val="both"/>
              <w:rPr>
                <w:color w:val="000000"/>
              </w:rPr>
            </w:pPr>
            <w:r w:rsidRPr="001E2D65">
              <w:rPr>
                <w:color w:val="000000"/>
              </w:rPr>
              <w:t>1</w:t>
            </w:r>
          </w:p>
        </w:tc>
        <w:tc>
          <w:tcPr>
            <w:tcW w:w="1547" w:type="dxa"/>
            <w:tcBorders>
              <w:top w:val="nil"/>
              <w:left w:val="nil"/>
              <w:bottom w:val="single" w:sz="4" w:space="0" w:color="auto"/>
              <w:right w:val="single" w:sz="4" w:space="0" w:color="auto"/>
            </w:tcBorders>
            <w:shd w:val="clear" w:color="auto" w:fill="auto"/>
            <w:vAlign w:val="center"/>
            <w:hideMark/>
          </w:tcPr>
          <w:p w14:paraId="5A979964" w14:textId="77777777" w:rsidR="001E2D65" w:rsidRPr="001E2D65" w:rsidRDefault="001E2D65" w:rsidP="00501208">
            <w:pPr>
              <w:spacing w:line="360" w:lineRule="auto"/>
              <w:jc w:val="both"/>
              <w:rPr>
                <w:color w:val="000000"/>
              </w:rPr>
            </w:pPr>
            <w:r w:rsidRPr="001E2D65">
              <w:rPr>
                <w:color w:val="000000"/>
              </w:rPr>
              <w:t>25 000 Kč</w:t>
            </w:r>
          </w:p>
        </w:tc>
        <w:tc>
          <w:tcPr>
            <w:tcW w:w="2480" w:type="dxa"/>
            <w:tcBorders>
              <w:top w:val="nil"/>
              <w:left w:val="nil"/>
              <w:bottom w:val="single" w:sz="4" w:space="0" w:color="auto"/>
              <w:right w:val="single" w:sz="4" w:space="0" w:color="auto"/>
            </w:tcBorders>
            <w:shd w:val="clear" w:color="auto" w:fill="auto"/>
            <w:vAlign w:val="center"/>
            <w:hideMark/>
          </w:tcPr>
          <w:p w14:paraId="04E4743D" w14:textId="77777777" w:rsidR="001E2D65" w:rsidRPr="001E2D65" w:rsidRDefault="001E2D65" w:rsidP="00501208">
            <w:pPr>
              <w:spacing w:line="360" w:lineRule="auto"/>
              <w:jc w:val="both"/>
              <w:rPr>
                <w:b/>
                <w:bCs/>
                <w:color w:val="000000"/>
              </w:rPr>
            </w:pPr>
            <w:r w:rsidRPr="001E2D65">
              <w:rPr>
                <w:b/>
                <w:bCs/>
                <w:color w:val="000000"/>
              </w:rPr>
              <w:t>25 000 Kč</w:t>
            </w:r>
          </w:p>
        </w:tc>
      </w:tr>
      <w:tr w:rsidR="001E2D65" w:rsidRPr="001E2D65" w14:paraId="5B5A4222" w14:textId="77777777" w:rsidTr="005070FD">
        <w:trPr>
          <w:trHeight w:val="546"/>
        </w:trPr>
        <w:tc>
          <w:tcPr>
            <w:tcW w:w="1607" w:type="dxa"/>
            <w:tcBorders>
              <w:top w:val="nil"/>
              <w:left w:val="single" w:sz="4" w:space="0" w:color="auto"/>
              <w:bottom w:val="single" w:sz="4" w:space="0" w:color="auto"/>
              <w:right w:val="single" w:sz="4" w:space="0" w:color="auto"/>
            </w:tcBorders>
            <w:shd w:val="clear" w:color="auto" w:fill="auto"/>
            <w:vAlign w:val="center"/>
            <w:hideMark/>
          </w:tcPr>
          <w:p w14:paraId="3BA87D68" w14:textId="77777777" w:rsidR="001E2D65" w:rsidRPr="001E2D65" w:rsidRDefault="001E2D65" w:rsidP="00501208">
            <w:pPr>
              <w:spacing w:line="360" w:lineRule="auto"/>
              <w:jc w:val="both"/>
              <w:rPr>
                <w:color w:val="000000"/>
              </w:rPr>
            </w:pPr>
            <w:r w:rsidRPr="001E2D65">
              <w:rPr>
                <w:color w:val="000000"/>
              </w:rPr>
              <w:t>Smartphone</w:t>
            </w:r>
          </w:p>
        </w:tc>
        <w:tc>
          <w:tcPr>
            <w:tcW w:w="946" w:type="dxa"/>
            <w:tcBorders>
              <w:top w:val="nil"/>
              <w:left w:val="nil"/>
              <w:bottom w:val="single" w:sz="4" w:space="0" w:color="auto"/>
              <w:right w:val="single" w:sz="4" w:space="0" w:color="auto"/>
            </w:tcBorders>
            <w:shd w:val="clear" w:color="auto" w:fill="auto"/>
            <w:vAlign w:val="center"/>
            <w:hideMark/>
          </w:tcPr>
          <w:p w14:paraId="49DFD3F9" w14:textId="77777777" w:rsidR="001E2D65" w:rsidRPr="001E2D65" w:rsidRDefault="001E2D65" w:rsidP="00501208">
            <w:pPr>
              <w:spacing w:line="360" w:lineRule="auto"/>
              <w:jc w:val="both"/>
              <w:rPr>
                <w:color w:val="000000"/>
              </w:rPr>
            </w:pPr>
            <w:r w:rsidRPr="001E2D65">
              <w:rPr>
                <w:color w:val="000000"/>
              </w:rPr>
              <w:t>1</w:t>
            </w:r>
          </w:p>
        </w:tc>
        <w:tc>
          <w:tcPr>
            <w:tcW w:w="1547" w:type="dxa"/>
            <w:tcBorders>
              <w:top w:val="nil"/>
              <w:left w:val="nil"/>
              <w:bottom w:val="single" w:sz="4" w:space="0" w:color="auto"/>
              <w:right w:val="single" w:sz="4" w:space="0" w:color="auto"/>
            </w:tcBorders>
            <w:shd w:val="clear" w:color="auto" w:fill="auto"/>
            <w:vAlign w:val="center"/>
            <w:hideMark/>
          </w:tcPr>
          <w:p w14:paraId="2AD3E574" w14:textId="77777777" w:rsidR="001E2D65" w:rsidRPr="001E2D65" w:rsidRDefault="001E2D65" w:rsidP="00501208">
            <w:pPr>
              <w:spacing w:line="360" w:lineRule="auto"/>
              <w:jc w:val="both"/>
              <w:rPr>
                <w:color w:val="000000"/>
              </w:rPr>
            </w:pPr>
            <w:r w:rsidRPr="001E2D65">
              <w:rPr>
                <w:color w:val="000000"/>
              </w:rPr>
              <w:t>9 000</w:t>
            </w:r>
          </w:p>
        </w:tc>
        <w:tc>
          <w:tcPr>
            <w:tcW w:w="2480" w:type="dxa"/>
            <w:tcBorders>
              <w:top w:val="nil"/>
              <w:left w:val="nil"/>
              <w:bottom w:val="single" w:sz="4" w:space="0" w:color="auto"/>
              <w:right w:val="single" w:sz="4" w:space="0" w:color="auto"/>
            </w:tcBorders>
            <w:shd w:val="clear" w:color="auto" w:fill="auto"/>
            <w:vAlign w:val="center"/>
            <w:hideMark/>
          </w:tcPr>
          <w:p w14:paraId="1E165F7F" w14:textId="77777777" w:rsidR="001E2D65" w:rsidRPr="001E2D65" w:rsidRDefault="001E2D65" w:rsidP="00501208">
            <w:pPr>
              <w:spacing w:line="360" w:lineRule="auto"/>
              <w:jc w:val="both"/>
              <w:rPr>
                <w:b/>
                <w:bCs/>
                <w:color w:val="000000"/>
              </w:rPr>
            </w:pPr>
            <w:r w:rsidRPr="001E2D65">
              <w:rPr>
                <w:b/>
                <w:bCs/>
                <w:color w:val="000000"/>
              </w:rPr>
              <w:t>9 000 Kč</w:t>
            </w:r>
          </w:p>
        </w:tc>
      </w:tr>
      <w:tr w:rsidR="001E2D65" w:rsidRPr="001E2D65" w14:paraId="6C5F80F4" w14:textId="77777777" w:rsidTr="005070FD">
        <w:trPr>
          <w:trHeight w:val="565"/>
        </w:trPr>
        <w:tc>
          <w:tcPr>
            <w:tcW w:w="1607" w:type="dxa"/>
            <w:tcBorders>
              <w:top w:val="nil"/>
              <w:left w:val="single" w:sz="4" w:space="0" w:color="auto"/>
              <w:bottom w:val="single" w:sz="4" w:space="0" w:color="auto"/>
              <w:right w:val="single" w:sz="4" w:space="0" w:color="auto"/>
            </w:tcBorders>
            <w:shd w:val="clear" w:color="auto" w:fill="auto"/>
            <w:vAlign w:val="center"/>
            <w:hideMark/>
          </w:tcPr>
          <w:p w14:paraId="30A7F8A1" w14:textId="77777777" w:rsidR="001E2D65" w:rsidRPr="001E2D65" w:rsidRDefault="001E2D65" w:rsidP="00501208">
            <w:pPr>
              <w:spacing w:line="360" w:lineRule="auto"/>
              <w:jc w:val="both"/>
              <w:rPr>
                <w:color w:val="000000"/>
              </w:rPr>
            </w:pPr>
            <w:r w:rsidRPr="001E2D65">
              <w:rPr>
                <w:color w:val="000000"/>
              </w:rPr>
              <w:lastRenderedPageBreak/>
              <w:t>Software</w:t>
            </w:r>
          </w:p>
        </w:tc>
        <w:tc>
          <w:tcPr>
            <w:tcW w:w="946" w:type="dxa"/>
            <w:tcBorders>
              <w:top w:val="nil"/>
              <w:left w:val="nil"/>
              <w:bottom w:val="single" w:sz="4" w:space="0" w:color="auto"/>
              <w:right w:val="single" w:sz="4" w:space="0" w:color="auto"/>
            </w:tcBorders>
            <w:shd w:val="clear" w:color="auto" w:fill="auto"/>
            <w:vAlign w:val="center"/>
            <w:hideMark/>
          </w:tcPr>
          <w:p w14:paraId="36FA1001" w14:textId="77777777" w:rsidR="001E2D65" w:rsidRPr="001E2D65" w:rsidRDefault="001E2D65" w:rsidP="00501208">
            <w:pPr>
              <w:spacing w:line="360" w:lineRule="auto"/>
              <w:jc w:val="both"/>
              <w:rPr>
                <w:color w:val="000000"/>
              </w:rPr>
            </w:pPr>
            <w:r w:rsidRPr="001E2D65">
              <w:rPr>
                <w:color w:val="000000"/>
              </w:rPr>
              <w:t>1</w:t>
            </w:r>
          </w:p>
        </w:tc>
        <w:tc>
          <w:tcPr>
            <w:tcW w:w="1547" w:type="dxa"/>
            <w:tcBorders>
              <w:top w:val="nil"/>
              <w:left w:val="nil"/>
              <w:bottom w:val="single" w:sz="4" w:space="0" w:color="auto"/>
              <w:right w:val="single" w:sz="4" w:space="0" w:color="auto"/>
            </w:tcBorders>
            <w:shd w:val="clear" w:color="auto" w:fill="auto"/>
            <w:vAlign w:val="center"/>
            <w:hideMark/>
          </w:tcPr>
          <w:p w14:paraId="3244D633" w14:textId="77777777" w:rsidR="001E2D65" w:rsidRPr="001E2D65" w:rsidRDefault="001E2D65" w:rsidP="00501208">
            <w:pPr>
              <w:spacing w:line="360" w:lineRule="auto"/>
              <w:jc w:val="both"/>
              <w:rPr>
                <w:color w:val="000000"/>
              </w:rPr>
            </w:pPr>
            <w:r w:rsidRPr="001E2D65">
              <w:rPr>
                <w:color w:val="000000"/>
              </w:rPr>
              <w:t>5 000 Kč</w:t>
            </w:r>
          </w:p>
        </w:tc>
        <w:tc>
          <w:tcPr>
            <w:tcW w:w="2480" w:type="dxa"/>
            <w:tcBorders>
              <w:top w:val="nil"/>
              <w:left w:val="nil"/>
              <w:bottom w:val="single" w:sz="4" w:space="0" w:color="auto"/>
              <w:right w:val="single" w:sz="4" w:space="0" w:color="auto"/>
            </w:tcBorders>
            <w:shd w:val="clear" w:color="auto" w:fill="auto"/>
            <w:vAlign w:val="center"/>
            <w:hideMark/>
          </w:tcPr>
          <w:p w14:paraId="15DA2238" w14:textId="77777777" w:rsidR="001E2D65" w:rsidRPr="001E2D65" w:rsidRDefault="001E2D65" w:rsidP="00501208">
            <w:pPr>
              <w:spacing w:line="360" w:lineRule="auto"/>
              <w:jc w:val="both"/>
              <w:rPr>
                <w:b/>
                <w:bCs/>
                <w:color w:val="000000"/>
              </w:rPr>
            </w:pPr>
            <w:r w:rsidRPr="001E2D65">
              <w:rPr>
                <w:b/>
                <w:bCs/>
                <w:color w:val="000000"/>
              </w:rPr>
              <w:t>5 000 Kč</w:t>
            </w:r>
          </w:p>
        </w:tc>
      </w:tr>
      <w:tr w:rsidR="001E2D65" w:rsidRPr="001E2D65" w14:paraId="18C11744" w14:textId="77777777" w:rsidTr="005070FD">
        <w:trPr>
          <w:trHeight w:val="895"/>
        </w:trPr>
        <w:tc>
          <w:tcPr>
            <w:tcW w:w="1607" w:type="dxa"/>
            <w:tcBorders>
              <w:top w:val="nil"/>
              <w:left w:val="single" w:sz="4" w:space="0" w:color="auto"/>
              <w:bottom w:val="single" w:sz="4" w:space="0" w:color="auto"/>
              <w:right w:val="single" w:sz="4" w:space="0" w:color="auto"/>
            </w:tcBorders>
            <w:shd w:val="clear" w:color="auto" w:fill="auto"/>
            <w:vAlign w:val="center"/>
            <w:hideMark/>
          </w:tcPr>
          <w:p w14:paraId="26E2FCD7" w14:textId="18E74FB7" w:rsidR="001E2D65" w:rsidRPr="001E2D65" w:rsidRDefault="001E2D65" w:rsidP="00501208">
            <w:pPr>
              <w:spacing w:line="360" w:lineRule="auto"/>
              <w:jc w:val="both"/>
              <w:rPr>
                <w:color w:val="000000"/>
              </w:rPr>
            </w:pPr>
            <w:r w:rsidRPr="001E2D65">
              <w:rPr>
                <w:color w:val="000000"/>
              </w:rPr>
              <w:t>Antivirový program</w:t>
            </w:r>
          </w:p>
        </w:tc>
        <w:tc>
          <w:tcPr>
            <w:tcW w:w="946" w:type="dxa"/>
            <w:tcBorders>
              <w:top w:val="nil"/>
              <w:left w:val="nil"/>
              <w:bottom w:val="single" w:sz="4" w:space="0" w:color="auto"/>
              <w:right w:val="single" w:sz="4" w:space="0" w:color="auto"/>
            </w:tcBorders>
            <w:shd w:val="clear" w:color="auto" w:fill="auto"/>
            <w:vAlign w:val="center"/>
            <w:hideMark/>
          </w:tcPr>
          <w:p w14:paraId="6D0A82AB" w14:textId="77777777" w:rsidR="001E2D65" w:rsidRPr="001E2D65" w:rsidRDefault="001E2D65" w:rsidP="00501208">
            <w:pPr>
              <w:spacing w:line="360" w:lineRule="auto"/>
              <w:jc w:val="both"/>
              <w:rPr>
                <w:color w:val="000000"/>
              </w:rPr>
            </w:pPr>
            <w:r w:rsidRPr="001E2D65">
              <w:rPr>
                <w:color w:val="000000"/>
              </w:rPr>
              <w:t>1</w:t>
            </w:r>
          </w:p>
        </w:tc>
        <w:tc>
          <w:tcPr>
            <w:tcW w:w="1547" w:type="dxa"/>
            <w:tcBorders>
              <w:top w:val="nil"/>
              <w:left w:val="nil"/>
              <w:bottom w:val="single" w:sz="4" w:space="0" w:color="auto"/>
              <w:right w:val="single" w:sz="4" w:space="0" w:color="auto"/>
            </w:tcBorders>
            <w:shd w:val="clear" w:color="auto" w:fill="auto"/>
            <w:vAlign w:val="center"/>
            <w:hideMark/>
          </w:tcPr>
          <w:p w14:paraId="4743CDA9" w14:textId="77777777" w:rsidR="001E2D65" w:rsidRPr="001E2D65" w:rsidRDefault="001E2D65" w:rsidP="00501208">
            <w:pPr>
              <w:spacing w:line="360" w:lineRule="auto"/>
              <w:jc w:val="both"/>
              <w:rPr>
                <w:color w:val="000000"/>
              </w:rPr>
            </w:pPr>
            <w:r w:rsidRPr="001E2D65">
              <w:rPr>
                <w:color w:val="000000"/>
              </w:rPr>
              <w:t>1 000 Kč</w:t>
            </w:r>
          </w:p>
        </w:tc>
        <w:tc>
          <w:tcPr>
            <w:tcW w:w="2480" w:type="dxa"/>
            <w:tcBorders>
              <w:top w:val="nil"/>
              <w:left w:val="nil"/>
              <w:bottom w:val="single" w:sz="4" w:space="0" w:color="auto"/>
              <w:right w:val="single" w:sz="4" w:space="0" w:color="auto"/>
            </w:tcBorders>
            <w:shd w:val="clear" w:color="auto" w:fill="auto"/>
            <w:vAlign w:val="center"/>
            <w:hideMark/>
          </w:tcPr>
          <w:p w14:paraId="0F35A9D5" w14:textId="77777777" w:rsidR="001E2D65" w:rsidRPr="001E2D65" w:rsidRDefault="001E2D65" w:rsidP="00501208">
            <w:pPr>
              <w:spacing w:line="360" w:lineRule="auto"/>
              <w:jc w:val="both"/>
              <w:rPr>
                <w:b/>
                <w:bCs/>
                <w:color w:val="000000"/>
              </w:rPr>
            </w:pPr>
            <w:r w:rsidRPr="001E2D65">
              <w:rPr>
                <w:b/>
                <w:bCs/>
                <w:color w:val="000000"/>
              </w:rPr>
              <w:t>1 000 Kč</w:t>
            </w:r>
          </w:p>
        </w:tc>
      </w:tr>
      <w:tr w:rsidR="001E2D65" w:rsidRPr="001E2D65" w14:paraId="0033EB65" w14:textId="77777777" w:rsidTr="005070FD">
        <w:trPr>
          <w:trHeight w:val="630"/>
        </w:trPr>
        <w:tc>
          <w:tcPr>
            <w:tcW w:w="1607" w:type="dxa"/>
            <w:tcBorders>
              <w:top w:val="nil"/>
              <w:left w:val="single" w:sz="4" w:space="0" w:color="auto"/>
              <w:bottom w:val="single" w:sz="4" w:space="0" w:color="auto"/>
              <w:right w:val="single" w:sz="4" w:space="0" w:color="auto"/>
            </w:tcBorders>
            <w:shd w:val="clear" w:color="auto" w:fill="auto"/>
            <w:vAlign w:val="center"/>
            <w:hideMark/>
          </w:tcPr>
          <w:p w14:paraId="42A638BC" w14:textId="7CE9EE74" w:rsidR="001E2D65" w:rsidRPr="001E2D65" w:rsidRDefault="001E2D65" w:rsidP="00501208">
            <w:pPr>
              <w:spacing w:line="360" w:lineRule="auto"/>
              <w:jc w:val="both"/>
              <w:rPr>
                <w:color w:val="000000"/>
              </w:rPr>
            </w:pPr>
            <w:r w:rsidRPr="001E2D65">
              <w:rPr>
                <w:color w:val="000000"/>
              </w:rPr>
              <w:t>Záložní zdroj</w:t>
            </w:r>
          </w:p>
        </w:tc>
        <w:tc>
          <w:tcPr>
            <w:tcW w:w="946" w:type="dxa"/>
            <w:tcBorders>
              <w:top w:val="nil"/>
              <w:left w:val="nil"/>
              <w:bottom w:val="single" w:sz="4" w:space="0" w:color="auto"/>
              <w:right w:val="single" w:sz="4" w:space="0" w:color="auto"/>
            </w:tcBorders>
            <w:shd w:val="clear" w:color="auto" w:fill="auto"/>
            <w:vAlign w:val="center"/>
            <w:hideMark/>
          </w:tcPr>
          <w:p w14:paraId="7DDB6480" w14:textId="77777777" w:rsidR="001E2D65" w:rsidRPr="001E2D65" w:rsidRDefault="001E2D65" w:rsidP="00501208">
            <w:pPr>
              <w:spacing w:line="360" w:lineRule="auto"/>
              <w:jc w:val="both"/>
              <w:rPr>
                <w:color w:val="000000"/>
              </w:rPr>
            </w:pPr>
            <w:r w:rsidRPr="001E2D65">
              <w:rPr>
                <w:color w:val="000000"/>
              </w:rPr>
              <w:t>1</w:t>
            </w:r>
          </w:p>
        </w:tc>
        <w:tc>
          <w:tcPr>
            <w:tcW w:w="1547" w:type="dxa"/>
            <w:tcBorders>
              <w:top w:val="nil"/>
              <w:left w:val="nil"/>
              <w:bottom w:val="single" w:sz="4" w:space="0" w:color="auto"/>
              <w:right w:val="single" w:sz="4" w:space="0" w:color="auto"/>
            </w:tcBorders>
            <w:shd w:val="clear" w:color="auto" w:fill="auto"/>
            <w:vAlign w:val="center"/>
            <w:hideMark/>
          </w:tcPr>
          <w:p w14:paraId="64AB8B64" w14:textId="77777777" w:rsidR="001E2D65" w:rsidRPr="001E2D65" w:rsidRDefault="001E2D65" w:rsidP="00501208">
            <w:pPr>
              <w:spacing w:line="360" w:lineRule="auto"/>
              <w:jc w:val="both"/>
              <w:rPr>
                <w:color w:val="000000"/>
              </w:rPr>
            </w:pPr>
            <w:r w:rsidRPr="001E2D65">
              <w:rPr>
                <w:color w:val="000000"/>
              </w:rPr>
              <w:t>1 200 Kč</w:t>
            </w:r>
          </w:p>
        </w:tc>
        <w:tc>
          <w:tcPr>
            <w:tcW w:w="2480" w:type="dxa"/>
            <w:tcBorders>
              <w:top w:val="nil"/>
              <w:left w:val="nil"/>
              <w:bottom w:val="single" w:sz="4" w:space="0" w:color="auto"/>
              <w:right w:val="single" w:sz="4" w:space="0" w:color="auto"/>
            </w:tcBorders>
            <w:shd w:val="clear" w:color="auto" w:fill="auto"/>
            <w:vAlign w:val="center"/>
            <w:hideMark/>
          </w:tcPr>
          <w:p w14:paraId="240F7623" w14:textId="30AB229B" w:rsidR="001E2D65" w:rsidRPr="001E2D65" w:rsidRDefault="001E2D65" w:rsidP="00501208">
            <w:pPr>
              <w:spacing w:line="360" w:lineRule="auto"/>
              <w:jc w:val="both"/>
              <w:rPr>
                <w:b/>
                <w:bCs/>
                <w:color w:val="000000"/>
              </w:rPr>
            </w:pPr>
            <w:r w:rsidRPr="001E2D65">
              <w:rPr>
                <w:b/>
                <w:bCs/>
                <w:color w:val="000000"/>
              </w:rPr>
              <w:t>1</w:t>
            </w:r>
            <w:r w:rsidR="008947D5">
              <w:rPr>
                <w:b/>
                <w:bCs/>
                <w:color w:val="000000"/>
              </w:rPr>
              <w:t> </w:t>
            </w:r>
            <w:r w:rsidRPr="001E2D65">
              <w:rPr>
                <w:b/>
                <w:bCs/>
                <w:color w:val="000000"/>
              </w:rPr>
              <w:t>200 Kč</w:t>
            </w:r>
          </w:p>
        </w:tc>
      </w:tr>
      <w:tr w:rsidR="001E2D65" w:rsidRPr="001E2D65" w14:paraId="636F5C8C" w14:textId="77777777" w:rsidTr="005070FD">
        <w:trPr>
          <w:trHeight w:val="630"/>
        </w:trPr>
        <w:tc>
          <w:tcPr>
            <w:tcW w:w="1607" w:type="dxa"/>
            <w:tcBorders>
              <w:top w:val="nil"/>
              <w:left w:val="nil"/>
              <w:bottom w:val="nil"/>
              <w:right w:val="single" w:sz="4" w:space="0" w:color="auto"/>
            </w:tcBorders>
            <w:shd w:val="clear" w:color="auto" w:fill="auto"/>
            <w:vAlign w:val="center"/>
            <w:hideMark/>
          </w:tcPr>
          <w:p w14:paraId="62DA2A87" w14:textId="2F739F94" w:rsidR="001E2D65" w:rsidRPr="001E2D65" w:rsidRDefault="001E2D65" w:rsidP="00501208">
            <w:pPr>
              <w:spacing w:line="360" w:lineRule="auto"/>
              <w:jc w:val="both"/>
              <w:rPr>
                <w:color w:val="000000"/>
              </w:rPr>
            </w:pPr>
          </w:p>
        </w:tc>
        <w:tc>
          <w:tcPr>
            <w:tcW w:w="4973" w:type="dxa"/>
            <w:gridSpan w:val="3"/>
            <w:tcBorders>
              <w:top w:val="single" w:sz="4" w:space="0" w:color="auto"/>
              <w:left w:val="nil"/>
              <w:bottom w:val="single" w:sz="4" w:space="0" w:color="auto"/>
              <w:right w:val="single" w:sz="4" w:space="0" w:color="auto"/>
            </w:tcBorders>
            <w:shd w:val="clear" w:color="auto" w:fill="auto"/>
            <w:vAlign w:val="center"/>
            <w:hideMark/>
          </w:tcPr>
          <w:p w14:paraId="669E56A8" w14:textId="4EE6DE2F" w:rsidR="001E2D65" w:rsidRPr="001E2D65" w:rsidRDefault="001E2D65" w:rsidP="00501208">
            <w:pPr>
              <w:spacing w:line="360" w:lineRule="auto"/>
              <w:jc w:val="both"/>
              <w:rPr>
                <w:b/>
                <w:bCs/>
                <w:color w:val="000000"/>
              </w:rPr>
            </w:pPr>
            <w:r w:rsidRPr="001E2D65">
              <w:rPr>
                <w:b/>
                <w:bCs/>
                <w:color w:val="000000"/>
              </w:rPr>
              <w:t>Sociální pracovník</w:t>
            </w:r>
          </w:p>
        </w:tc>
      </w:tr>
      <w:tr w:rsidR="001E2D65" w:rsidRPr="001E2D65" w14:paraId="6EBF11F6" w14:textId="77777777" w:rsidTr="005070FD">
        <w:trPr>
          <w:trHeight w:val="315"/>
        </w:trPr>
        <w:tc>
          <w:tcPr>
            <w:tcW w:w="1607" w:type="dxa"/>
            <w:tcBorders>
              <w:top w:val="nil"/>
              <w:left w:val="nil"/>
              <w:bottom w:val="single" w:sz="4" w:space="0" w:color="auto"/>
              <w:right w:val="single" w:sz="4" w:space="0" w:color="auto"/>
            </w:tcBorders>
            <w:shd w:val="clear" w:color="auto" w:fill="auto"/>
            <w:vAlign w:val="center"/>
            <w:hideMark/>
          </w:tcPr>
          <w:p w14:paraId="423E47D1" w14:textId="09E69CAD" w:rsidR="001E2D65" w:rsidRPr="001E2D65" w:rsidRDefault="001E2D65" w:rsidP="00501208">
            <w:pPr>
              <w:spacing w:line="360" w:lineRule="auto"/>
              <w:jc w:val="both"/>
              <w:rPr>
                <w:color w:val="000000"/>
              </w:rPr>
            </w:pPr>
          </w:p>
        </w:tc>
        <w:tc>
          <w:tcPr>
            <w:tcW w:w="946" w:type="dxa"/>
            <w:tcBorders>
              <w:top w:val="nil"/>
              <w:left w:val="nil"/>
              <w:bottom w:val="single" w:sz="4" w:space="0" w:color="auto"/>
              <w:right w:val="single" w:sz="4" w:space="0" w:color="auto"/>
            </w:tcBorders>
            <w:shd w:val="clear" w:color="auto" w:fill="auto"/>
            <w:vAlign w:val="center"/>
            <w:hideMark/>
          </w:tcPr>
          <w:p w14:paraId="6A55F869" w14:textId="6F154607" w:rsidR="001E2D65" w:rsidRPr="001E2D65" w:rsidRDefault="001E2D65" w:rsidP="00501208">
            <w:pPr>
              <w:spacing w:line="360" w:lineRule="auto"/>
              <w:jc w:val="both"/>
              <w:rPr>
                <w:color w:val="000000"/>
              </w:rPr>
            </w:pPr>
            <w:r w:rsidRPr="001E2D65">
              <w:rPr>
                <w:color w:val="000000"/>
              </w:rPr>
              <w:t>Počet</w:t>
            </w:r>
          </w:p>
        </w:tc>
        <w:tc>
          <w:tcPr>
            <w:tcW w:w="1547" w:type="dxa"/>
            <w:tcBorders>
              <w:top w:val="nil"/>
              <w:left w:val="nil"/>
              <w:bottom w:val="single" w:sz="4" w:space="0" w:color="auto"/>
              <w:right w:val="single" w:sz="4" w:space="0" w:color="auto"/>
            </w:tcBorders>
            <w:shd w:val="clear" w:color="auto" w:fill="auto"/>
            <w:vAlign w:val="center"/>
            <w:hideMark/>
          </w:tcPr>
          <w:p w14:paraId="7F27CC07" w14:textId="77777777" w:rsidR="001E2D65" w:rsidRPr="001E2D65" w:rsidRDefault="001E2D65" w:rsidP="00501208">
            <w:pPr>
              <w:spacing w:line="360" w:lineRule="auto"/>
              <w:jc w:val="both"/>
              <w:rPr>
                <w:color w:val="000000"/>
              </w:rPr>
            </w:pPr>
            <w:r w:rsidRPr="001E2D65">
              <w:rPr>
                <w:color w:val="000000"/>
              </w:rPr>
              <w:t>Měsíční sazba</w:t>
            </w:r>
          </w:p>
        </w:tc>
        <w:tc>
          <w:tcPr>
            <w:tcW w:w="2480" w:type="dxa"/>
            <w:tcBorders>
              <w:top w:val="nil"/>
              <w:left w:val="nil"/>
              <w:bottom w:val="single" w:sz="4" w:space="0" w:color="auto"/>
              <w:right w:val="single" w:sz="4" w:space="0" w:color="auto"/>
            </w:tcBorders>
            <w:shd w:val="clear" w:color="auto" w:fill="auto"/>
            <w:vAlign w:val="center"/>
            <w:hideMark/>
          </w:tcPr>
          <w:p w14:paraId="34CB1A5C" w14:textId="1E2C68B1" w:rsidR="001E2D65" w:rsidRPr="001E2D65" w:rsidRDefault="001E2D65" w:rsidP="00501208">
            <w:pPr>
              <w:spacing w:line="360" w:lineRule="auto"/>
              <w:jc w:val="both"/>
              <w:rPr>
                <w:color w:val="000000"/>
              </w:rPr>
            </w:pPr>
            <w:r w:rsidRPr="001E2D65">
              <w:rPr>
                <w:color w:val="000000"/>
              </w:rPr>
              <w:t>Roční sazba</w:t>
            </w:r>
          </w:p>
        </w:tc>
      </w:tr>
      <w:tr w:rsidR="001E2D65" w:rsidRPr="001E2D65" w14:paraId="436EF88E" w14:textId="77777777" w:rsidTr="005070FD">
        <w:trPr>
          <w:trHeight w:val="315"/>
        </w:trPr>
        <w:tc>
          <w:tcPr>
            <w:tcW w:w="1607" w:type="dxa"/>
            <w:tcBorders>
              <w:top w:val="nil"/>
              <w:left w:val="single" w:sz="4" w:space="0" w:color="auto"/>
              <w:bottom w:val="single" w:sz="4" w:space="0" w:color="auto"/>
              <w:right w:val="single" w:sz="4" w:space="0" w:color="auto"/>
            </w:tcBorders>
            <w:shd w:val="clear" w:color="auto" w:fill="auto"/>
            <w:vAlign w:val="center"/>
            <w:hideMark/>
          </w:tcPr>
          <w:p w14:paraId="332102B4" w14:textId="77777777" w:rsidR="001E2D65" w:rsidRPr="001E2D65" w:rsidRDefault="001E2D65" w:rsidP="00501208">
            <w:pPr>
              <w:spacing w:line="360" w:lineRule="auto"/>
              <w:jc w:val="both"/>
              <w:rPr>
                <w:color w:val="000000"/>
              </w:rPr>
            </w:pPr>
            <w:r w:rsidRPr="001E2D65">
              <w:rPr>
                <w:color w:val="000000"/>
              </w:rPr>
              <w:t>Mzda (hrubá)</w:t>
            </w:r>
          </w:p>
        </w:tc>
        <w:tc>
          <w:tcPr>
            <w:tcW w:w="946" w:type="dxa"/>
            <w:tcBorders>
              <w:top w:val="nil"/>
              <w:left w:val="nil"/>
              <w:bottom w:val="single" w:sz="4" w:space="0" w:color="auto"/>
              <w:right w:val="single" w:sz="4" w:space="0" w:color="auto"/>
            </w:tcBorders>
            <w:shd w:val="clear" w:color="auto" w:fill="auto"/>
            <w:vAlign w:val="center"/>
            <w:hideMark/>
          </w:tcPr>
          <w:p w14:paraId="14718271" w14:textId="77777777" w:rsidR="001E2D65" w:rsidRPr="001E2D65" w:rsidRDefault="001E2D65" w:rsidP="00501208">
            <w:pPr>
              <w:spacing w:line="360" w:lineRule="auto"/>
              <w:jc w:val="both"/>
              <w:rPr>
                <w:color w:val="000000"/>
              </w:rPr>
            </w:pPr>
            <w:r w:rsidRPr="001E2D65">
              <w:rPr>
                <w:color w:val="000000"/>
              </w:rPr>
              <w:t>1</w:t>
            </w:r>
          </w:p>
        </w:tc>
        <w:tc>
          <w:tcPr>
            <w:tcW w:w="1547" w:type="dxa"/>
            <w:tcBorders>
              <w:top w:val="nil"/>
              <w:left w:val="nil"/>
              <w:bottom w:val="single" w:sz="4" w:space="0" w:color="auto"/>
              <w:right w:val="single" w:sz="4" w:space="0" w:color="auto"/>
            </w:tcBorders>
            <w:shd w:val="clear" w:color="auto" w:fill="auto"/>
            <w:vAlign w:val="center"/>
            <w:hideMark/>
          </w:tcPr>
          <w:p w14:paraId="61A5F4BA" w14:textId="77777777" w:rsidR="001E2D65" w:rsidRPr="001E2D65" w:rsidRDefault="001E2D65" w:rsidP="00501208">
            <w:pPr>
              <w:spacing w:line="360" w:lineRule="auto"/>
              <w:jc w:val="both"/>
              <w:rPr>
                <w:color w:val="000000"/>
              </w:rPr>
            </w:pPr>
            <w:r w:rsidRPr="001E2D65">
              <w:rPr>
                <w:color w:val="000000"/>
              </w:rPr>
              <w:t>20 000 Kč</w:t>
            </w:r>
          </w:p>
        </w:tc>
        <w:tc>
          <w:tcPr>
            <w:tcW w:w="2480" w:type="dxa"/>
            <w:tcBorders>
              <w:top w:val="nil"/>
              <w:left w:val="nil"/>
              <w:bottom w:val="single" w:sz="4" w:space="0" w:color="auto"/>
              <w:right w:val="single" w:sz="4" w:space="0" w:color="auto"/>
            </w:tcBorders>
            <w:shd w:val="clear" w:color="auto" w:fill="auto"/>
            <w:vAlign w:val="center"/>
            <w:hideMark/>
          </w:tcPr>
          <w:p w14:paraId="36AA6EF2" w14:textId="77777777" w:rsidR="001E2D65" w:rsidRPr="001E2D65" w:rsidRDefault="001E2D65" w:rsidP="00501208">
            <w:pPr>
              <w:spacing w:line="360" w:lineRule="auto"/>
              <w:jc w:val="both"/>
              <w:rPr>
                <w:b/>
                <w:bCs/>
                <w:color w:val="000000"/>
              </w:rPr>
            </w:pPr>
            <w:r w:rsidRPr="001E2D65">
              <w:rPr>
                <w:b/>
                <w:bCs/>
                <w:color w:val="000000"/>
              </w:rPr>
              <w:t>240 000 Kč</w:t>
            </w:r>
          </w:p>
        </w:tc>
      </w:tr>
      <w:tr w:rsidR="001E2D65" w:rsidRPr="001E2D65" w14:paraId="22E2FB84" w14:textId="77777777" w:rsidTr="005070FD">
        <w:trPr>
          <w:trHeight w:val="630"/>
        </w:trPr>
        <w:tc>
          <w:tcPr>
            <w:tcW w:w="1607" w:type="dxa"/>
            <w:tcBorders>
              <w:top w:val="nil"/>
              <w:left w:val="single" w:sz="4" w:space="0" w:color="auto"/>
              <w:bottom w:val="single" w:sz="4" w:space="0" w:color="auto"/>
              <w:right w:val="single" w:sz="4" w:space="0" w:color="auto"/>
            </w:tcBorders>
            <w:shd w:val="clear" w:color="auto" w:fill="auto"/>
            <w:vAlign w:val="center"/>
            <w:hideMark/>
          </w:tcPr>
          <w:p w14:paraId="134233BC" w14:textId="085C69BF" w:rsidR="001E2D65" w:rsidRPr="001E2D65" w:rsidRDefault="001E2D65" w:rsidP="00501208">
            <w:pPr>
              <w:spacing w:line="360" w:lineRule="auto"/>
              <w:jc w:val="both"/>
              <w:rPr>
                <w:color w:val="000000"/>
              </w:rPr>
            </w:pPr>
            <w:r w:rsidRPr="001E2D65">
              <w:rPr>
                <w:color w:val="000000"/>
              </w:rPr>
              <w:t>Náklady</w:t>
            </w:r>
            <w:r w:rsidR="00501208">
              <w:rPr>
                <w:color w:val="000000"/>
              </w:rPr>
              <w:t xml:space="preserve"> na </w:t>
            </w:r>
            <w:r w:rsidRPr="001E2D65">
              <w:rPr>
                <w:color w:val="000000"/>
              </w:rPr>
              <w:t>dopravu</w:t>
            </w:r>
          </w:p>
        </w:tc>
        <w:tc>
          <w:tcPr>
            <w:tcW w:w="946" w:type="dxa"/>
            <w:tcBorders>
              <w:top w:val="nil"/>
              <w:left w:val="nil"/>
              <w:bottom w:val="single" w:sz="4" w:space="0" w:color="auto"/>
              <w:right w:val="single" w:sz="4" w:space="0" w:color="auto"/>
            </w:tcBorders>
            <w:shd w:val="clear" w:color="auto" w:fill="auto"/>
            <w:vAlign w:val="center"/>
            <w:hideMark/>
          </w:tcPr>
          <w:p w14:paraId="6DC76619" w14:textId="5599C808" w:rsidR="001E2D65" w:rsidRPr="001E2D65" w:rsidRDefault="00774919" w:rsidP="00501208">
            <w:pPr>
              <w:spacing w:line="360" w:lineRule="auto"/>
              <w:jc w:val="both"/>
              <w:rPr>
                <w:color w:val="000000"/>
              </w:rPr>
            </w:pPr>
            <w:r>
              <w:rPr>
                <w:color w:val="000000"/>
              </w:rPr>
              <w:t>12</w:t>
            </w:r>
          </w:p>
        </w:tc>
        <w:tc>
          <w:tcPr>
            <w:tcW w:w="1547" w:type="dxa"/>
            <w:tcBorders>
              <w:top w:val="nil"/>
              <w:left w:val="nil"/>
              <w:bottom w:val="single" w:sz="4" w:space="0" w:color="auto"/>
              <w:right w:val="single" w:sz="4" w:space="0" w:color="auto"/>
            </w:tcBorders>
            <w:shd w:val="clear" w:color="auto" w:fill="auto"/>
            <w:vAlign w:val="center"/>
            <w:hideMark/>
          </w:tcPr>
          <w:p w14:paraId="15A4ACC5" w14:textId="526EE5D9" w:rsidR="001E2D65" w:rsidRPr="001E2D65" w:rsidRDefault="00C2172C" w:rsidP="00501208">
            <w:pPr>
              <w:spacing w:line="360" w:lineRule="auto"/>
              <w:jc w:val="both"/>
              <w:rPr>
                <w:color w:val="000000"/>
              </w:rPr>
            </w:pPr>
            <w:r>
              <w:rPr>
                <w:color w:val="000000"/>
              </w:rPr>
              <w:t>3 600</w:t>
            </w:r>
            <w:r w:rsidR="001E2D65" w:rsidRPr="001E2D65">
              <w:rPr>
                <w:color w:val="000000"/>
              </w:rPr>
              <w:t xml:space="preserve"> Kč</w:t>
            </w:r>
          </w:p>
        </w:tc>
        <w:tc>
          <w:tcPr>
            <w:tcW w:w="2480" w:type="dxa"/>
            <w:tcBorders>
              <w:top w:val="nil"/>
              <w:left w:val="nil"/>
              <w:bottom w:val="single" w:sz="4" w:space="0" w:color="auto"/>
              <w:right w:val="single" w:sz="4" w:space="0" w:color="auto"/>
            </w:tcBorders>
            <w:shd w:val="clear" w:color="auto" w:fill="auto"/>
            <w:vAlign w:val="center"/>
            <w:hideMark/>
          </w:tcPr>
          <w:p w14:paraId="6984B364" w14:textId="12D2B34A" w:rsidR="001E2D65" w:rsidRPr="001E2D65" w:rsidRDefault="00C2172C" w:rsidP="00501208">
            <w:pPr>
              <w:spacing w:line="360" w:lineRule="auto"/>
              <w:jc w:val="both"/>
              <w:rPr>
                <w:b/>
                <w:bCs/>
                <w:color w:val="000000"/>
              </w:rPr>
            </w:pPr>
            <w:r>
              <w:rPr>
                <w:b/>
                <w:bCs/>
                <w:color w:val="000000"/>
              </w:rPr>
              <w:t>43 200</w:t>
            </w:r>
            <w:r w:rsidR="001E2D65" w:rsidRPr="001E2D65">
              <w:rPr>
                <w:b/>
                <w:bCs/>
                <w:color w:val="000000"/>
              </w:rPr>
              <w:t xml:space="preserve"> Kč</w:t>
            </w:r>
          </w:p>
        </w:tc>
      </w:tr>
      <w:tr w:rsidR="001E2D65" w:rsidRPr="001E2D65" w14:paraId="685CF6B3" w14:textId="77777777" w:rsidTr="005070FD">
        <w:trPr>
          <w:trHeight w:val="915"/>
        </w:trPr>
        <w:tc>
          <w:tcPr>
            <w:tcW w:w="1607" w:type="dxa"/>
            <w:tcBorders>
              <w:top w:val="nil"/>
              <w:left w:val="single" w:sz="4" w:space="0" w:color="auto"/>
              <w:bottom w:val="single" w:sz="4" w:space="0" w:color="auto"/>
              <w:right w:val="single" w:sz="4" w:space="0" w:color="auto"/>
            </w:tcBorders>
            <w:shd w:val="clear" w:color="auto" w:fill="auto"/>
            <w:vAlign w:val="center"/>
            <w:hideMark/>
          </w:tcPr>
          <w:p w14:paraId="78D7B7EA" w14:textId="77777777" w:rsidR="001E2D65" w:rsidRPr="001E2D65" w:rsidRDefault="001E2D65" w:rsidP="00501208">
            <w:pPr>
              <w:spacing w:line="360" w:lineRule="auto"/>
              <w:jc w:val="both"/>
              <w:rPr>
                <w:color w:val="000000"/>
              </w:rPr>
            </w:pPr>
            <w:r w:rsidRPr="001E2D65">
              <w:rPr>
                <w:color w:val="000000"/>
              </w:rPr>
              <w:t>Kurz krizové intervence</w:t>
            </w:r>
          </w:p>
        </w:tc>
        <w:tc>
          <w:tcPr>
            <w:tcW w:w="946" w:type="dxa"/>
            <w:tcBorders>
              <w:top w:val="nil"/>
              <w:left w:val="nil"/>
              <w:bottom w:val="single" w:sz="4" w:space="0" w:color="auto"/>
              <w:right w:val="single" w:sz="4" w:space="0" w:color="auto"/>
            </w:tcBorders>
            <w:shd w:val="clear" w:color="auto" w:fill="auto"/>
            <w:vAlign w:val="center"/>
            <w:hideMark/>
          </w:tcPr>
          <w:p w14:paraId="06B7785C" w14:textId="77777777" w:rsidR="001E2D65" w:rsidRPr="00A75C25" w:rsidRDefault="001E2D65" w:rsidP="00501208">
            <w:pPr>
              <w:spacing w:line="360" w:lineRule="auto"/>
              <w:jc w:val="both"/>
              <w:rPr>
                <w:color w:val="000000"/>
              </w:rPr>
            </w:pPr>
            <w:r w:rsidRPr="00A75C25">
              <w:rPr>
                <w:color w:val="000000"/>
              </w:rPr>
              <w:t>1</w:t>
            </w:r>
          </w:p>
        </w:tc>
        <w:tc>
          <w:tcPr>
            <w:tcW w:w="1547" w:type="dxa"/>
            <w:tcBorders>
              <w:top w:val="nil"/>
              <w:left w:val="nil"/>
              <w:bottom w:val="single" w:sz="4" w:space="0" w:color="auto"/>
              <w:right w:val="single" w:sz="4" w:space="0" w:color="auto"/>
            </w:tcBorders>
            <w:shd w:val="clear" w:color="auto" w:fill="auto"/>
            <w:vAlign w:val="center"/>
            <w:hideMark/>
          </w:tcPr>
          <w:p w14:paraId="479107B6" w14:textId="77777777" w:rsidR="001E2D65" w:rsidRPr="001E2D65" w:rsidRDefault="001E2D65" w:rsidP="00501208">
            <w:pPr>
              <w:spacing w:line="360" w:lineRule="auto"/>
              <w:jc w:val="both"/>
              <w:rPr>
                <w:color w:val="000000"/>
              </w:rPr>
            </w:pPr>
            <w:r w:rsidRPr="001E2D65">
              <w:rPr>
                <w:color w:val="000000"/>
              </w:rPr>
              <w:t>10 000 Kč</w:t>
            </w:r>
          </w:p>
        </w:tc>
        <w:tc>
          <w:tcPr>
            <w:tcW w:w="2480" w:type="dxa"/>
            <w:tcBorders>
              <w:top w:val="nil"/>
              <w:left w:val="nil"/>
              <w:bottom w:val="single" w:sz="4" w:space="0" w:color="auto"/>
              <w:right w:val="single" w:sz="4" w:space="0" w:color="auto"/>
            </w:tcBorders>
            <w:shd w:val="clear" w:color="auto" w:fill="auto"/>
            <w:vAlign w:val="center"/>
            <w:hideMark/>
          </w:tcPr>
          <w:p w14:paraId="21E1A3FD" w14:textId="77777777" w:rsidR="001E2D65" w:rsidRPr="001E2D65" w:rsidRDefault="001E2D65" w:rsidP="00501208">
            <w:pPr>
              <w:spacing w:line="360" w:lineRule="auto"/>
              <w:jc w:val="both"/>
              <w:rPr>
                <w:b/>
                <w:bCs/>
                <w:color w:val="000000"/>
              </w:rPr>
            </w:pPr>
            <w:r w:rsidRPr="001E2D65">
              <w:rPr>
                <w:b/>
                <w:bCs/>
                <w:color w:val="000000"/>
              </w:rPr>
              <w:t>10 000 Kč</w:t>
            </w:r>
          </w:p>
        </w:tc>
      </w:tr>
      <w:tr w:rsidR="001E2D65" w:rsidRPr="001E2D65" w14:paraId="2C88BBA0" w14:textId="77777777" w:rsidTr="005070FD">
        <w:trPr>
          <w:trHeight w:val="915"/>
        </w:trPr>
        <w:tc>
          <w:tcPr>
            <w:tcW w:w="1607" w:type="dxa"/>
            <w:tcBorders>
              <w:top w:val="nil"/>
              <w:left w:val="single" w:sz="4" w:space="0" w:color="auto"/>
              <w:bottom w:val="single" w:sz="4" w:space="0" w:color="auto"/>
              <w:right w:val="single" w:sz="4" w:space="0" w:color="auto"/>
            </w:tcBorders>
            <w:shd w:val="clear" w:color="auto" w:fill="auto"/>
            <w:vAlign w:val="center"/>
            <w:hideMark/>
          </w:tcPr>
          <w:p w14:paraId="51713068" w14:textId="77777777" w:rsidR="001E2D65" w:rsidRPr="00A75C25" w:rsidRDefault="001E2D65" w:rsidP="00501208">
            <w:pPr>
              <w:spacing w:line="360" w:lineRule="auto"/>
              <w:jc w:val="both"/>
              <w:rPr>
                <w:color w:val="000000"/>
              </w:rPr>
            </w:pPr>
            <w:r w:rsidRPr="00A75C25">
              <w:rPr>
                <w:color w:val="000000"/>
              </w:rPr>
              <w:t>Odvody zaměstnavatele</w:t>
            </w:r>
          </w:p>
        </w:tc>
        <w:tc>
          <w:tcPr>
            <w:tcW w:w="946" w:type="dxa"/>
            <w:tcBorders>
              <w:top w:val="nil"/>
              <w:left w:val="nil"/>
              <w:bottom w:val="single" w:sz="4" w:space="0" w:color="auto"/>
              <w:right w:val="single" w:sz="4" w:space="0" w:color="auto"/>
            </w:tcBorders>
            <w:shd w:val="clear" w:color="auto" w:fill="auto"/>
            <w:vAlign w:val="center"/>
            <w:hideMark/>
          </w:tcPr>
          <w:p w14:paraId="7E5AD786" w14:textId="77777777" w:rsidR="001E2D65" w:rsidRPr="00A75C25" w:rsidRDefault="001E2D65" w:rsidP="00501208">
            <w:pPr>
              <w:spacing w:line="360" w:lineRule="auto"/>
              <w:jc w:val="both"/>
              <w:rPr>
                <w:color w:val="000000"/>
              </w:rPr>
            </w:pPr>
            <w:r w:rsidRPr="00A75C25">
              <w:rPr>
                <w:color w:val="000000"/>
              </w:rPr>
              <w:t>1</w:t>
            </w:r>
          </w:p>
        </w:tc>
        <w:tc>
          <w:tcPr>
            <w:tcW w:w="1547" w:type="dxa"/>
            <w:tcBorders>
              <w:top w:val="nil"/>
              <w:left w:val="nil"/>
              <w:bottom w:val="single" w:sz="4" w:space="0" w:color="auto"/>
              <w:right w:val="single" w:sz="4" w:space="0" w:color="auto"/>
            </w:tcBorders>
            <w:shd w:val="clear" w:color="auto" w:fill="auto"/>
            <w:vAlign w:val="center"/>
            <w:hideMark/>
          </w:tcPr>
          <w:p w14:paraId="7E0B3666" w14:textId="77777777" w:rsidR="001E2D65" w:rsidRPr="001E2D65" w:rsidRDefault="001E2D65" w:rsidP="00501208">
            <w:pPr>
              <w:spacing w:line="360" w:lineRule="auto"/>
              <w:jc w:val="both"/>
              <w:rPr>
                <w:color w:val="000000"/>
              </w:rPr>
            </w:pPr>
            <w:r w:rsidRPr="001E2D65">
              <w:rPr>
                <w:color w:val="000000"/>
              </w:rPr>
              <w:t>5 000 Kč</w:t>
            </w:r>
          </w:p>
        </w:tc>
        <w:tc>
          <w:tcPr>
            <w:tcW w:w="2480" w:type="dxa"/>
            <w:tcBorders>
              <w:top w:val="nil"/>
              <w:left w:val="nil"/>
              <w:bottom w:val="single" w:sz="4" w:space="0" w:color="auto"/>
              <w:right w:val="single" w:sz="4" w:space="0" w:color="auto"/>
            </w:tcBorders>
            <w:shd w:val="clear" w:color="auto" w:fill="auto"/>
            <w:vAlign w:val="center"/>
            <w:hideMark/>
          </w:tcPr>
          <w:p w14:paraId="0F32D7AD" w14:textId="286ADBCB" w:rsidR="001E2D65" w:rsidRPr="001E2D65" w:rsidRDefault="001E2D65" w:rsidP="00501208">
            <w:pPr>
              <w:spacing w:line="360" w:lineRule="auto"/>
              <w:jc w:val="both"/>
              <w:rPr>
                <w:b/>
                <w:bCs/>
                <w:color w:val="000000"/>
              </w:rPr>
            </w:pPr>
            <w:r w:rsidRPr="001E2D65">
              <w:rPr>
                <w:b/>
                <w:bCs/>
                <w:color w:val="000000"/>
              </w:rPr>
              <w:t>60</w:t>
            </w:r>
            <w:r w:rsidR="001F2D8C">
              <w:rPr>
                <w:b/>
                <w:bCs/>
                <w:color w:val="000000"/>
              </w:rPr>
              <w:t> </w:t>
            </w:r>
            <w:r w:rsidRPr="001E2D65">
              <w:rPr>
                <w:b/>
                <w:bCs/>
                <w:color w:val="000000"/>
              </w:rPr>
              <w:t>000 Kč</w:t>
            </w:r>
          </w:p>
        </w:tc>
      </w:tr>
      <w:tr w:rsidR="001E2D65" w:rsidRPr="001E2D65" w14:paraId="08856079" w14:textId="77777777" w:rsidTr="005070FD">
        <w:trPr>
          <w:trHeight w:val="390"/>
        </w:trPr>
        <w:tc>
          <w:tcPr>
            <w:tcW w:w="1607" w:type="dxa"/>
            <w:tcBorders>
              <w:top w:val="nil"/>
              <w:left w:val="nil"/>
              <w:bottom w:val="nil"/>
              <w:right w:val="nil"/>
            </w:tcBorders>
            <w:shd w:val="clear" w:color="auto" w:fill="auto"/>
            <w:vAlign w:val="center"/>
            <w:hideMark/>
          </w:tcPr>
          <w:p w14:paraId="1492B04F" w14:textId="77777777" w:rsidR="001E2D65" w:rsidRPr="001E2D65" w:rsidRDefault="001E2D65" w:rsidP="00501208">
            <w:pPr>
              <w:spacing w:line="360" w:lineRule="auto"/>
              <w:jc w:val="both"/>
              <w:rPr>
                <w:b/>
                <w:bCs/>
                <w:color w:val="000000"/>
              </w:rPr>
            </w:pPr>
          </w:p>
        </w:tc>
        <w:tc>
          <w:tcPr>
            <w:tcW w:w="946" w:type="dxa"/>
            <w:tcBorders>
              <w:top w:val="nil"/>
              <w:left w:val="nil"/>
              <w:bottom w:val="nil"/>
              <w:right w:val="nil"/>
            </w:tcBorders>
            <w:shd w:val="clear" w:color="auto" w:fill="auto"/>
            <w:vAlign w:val="center"/>
            <w:hideMark/>
          </w:tcPr>
          <w:p w14:paraId="5A828F9A" w14:textId="77777777" w:rsidR="001E2D65" w:rsidRPr="001E2D65" w:rsidRDefault="001E2D65" w:rsidP="00501208">
            <w:pPr>
              <w:spacing w:line="360" w:lineRule="auto"/>
              <w:jc w:val="both"/>
              <w:rPr>
                <w:sz w:val="20"/>
                <w:szCs w:val="20"/>
              </w:rPr>
            </w:pPr>
          </w:p>
        </w:tc>
        <w:tc>
          <w:tcPr>
            <w:tcW w:w="1547" w:type="dxa"/>
            <w:tcBorders>
              <w:top w:val="nil"/>
              <w:left w:val="nil"/>
              <w:bottom w:val="nil"/>
              <w:right w:val="nil"/>
            </w:tcBorders>
            <w:shd w:val="clear" w:color="auto" w:fill="auto"/>
            <w:vAlign w:val="center"/>
            <w:hideMark/>
          </w:tcPr>
          <w:p w14:paraId="5DCBFD08" w14:textId="77777777" w:rsidR="001E2D65" w:rsidRPr="001E2D65" w:rsidRDefault="001E2D65" w:rsidP="00501208">
            <w:pPr>
              <w:spacing w:line="360" w:lineRule="auto"/>
              <w:jc w:val="both"/>
              <w:rPr>
                <w:sz w:val="20"/>
                <w:szCs w:val="20"/>
              </w:rPr>
            </w:pPr>
          </w:p>
        </w:tc>
        <w:tc>
          <w:tcPr>
            <w:tcW w:w="2480" w:type="dxa"/>
            <w:tcBorders>
              <w:top w:val="nil"/>
              <w:left w:val="nil"/>
              <w:bottom w:val="nil"/>
              <w:right w:val="nil"/>
            </w:tcBorders>
            <w:shd w:val="clear" w:color="auto" w:fill="auto"/>
            <w:vAlign w:val="center"/>
            <w:hideMark/>
          </w:tcPr>
          <w:p w14:paraId="75B6FFEF" w14:textId="77777777" w:rsidR="001E2D65" w:rsidRPr="001E2D65" w:rsidRDefault="001E2D65" w:rsidP="00501208">
            <w:pPr>
              <w:spacing w:line="360" w:lineRule="auto"/>
              <w:jc w:val="both"/>
              <w:rPr>
                <w:sz w:val="20"/>
                <w:szCs w:val="20"/>
              </w:rPr>
            </w:pPr>
          </w:p>
        </w:tc>
      </w:tr>
      <w:tr w:rsidR="001E2D65" w:rsidRPr="001E2D65" w14:paraId="7F6BCF6B" w14:textId="77777777" w:rsidTr="005070FD">
        <w:trPr>
          <w:trHeight w:val="315"/>
        </w:trPr>
        <w:tc>
          <w:tcPr>
            <w:tcW w:w="1607" w:type="dxa"/>
            <w:tcBorders>
              <w:top w:val="nil"/>
              <w:left w:val="nil"/>
              <w:bottom w:val="nil"/>
              <w:right w:val="nil"/>
            </w:tcBorders>
            <w:shd w:val="clear" w:color="auto" w:fill="auto"/>
            <w:vAlign w:val="center"/>
            <w:hideMark/>
          </w:tcPr>
          <w:p w14:paraId="7FD2C41D" w14:textId="5C9CFFEE" w:rsidR="001E2D65" w:rsidRPr="001E2D65" w:rsidRDefault="001E2D65" w:rsidP="00501208">
            <w:pPr>
              <w:spacing w:line="360" w:lineRule="auto"/>
              <w:jc w:val="both"/>
              <w:rPr>
                <w:color w:val="000000"/>
              </w:rPr>
            </w:pPr>
            <w:r w:rsidRPr="001E2D65">
              <w:rPr>
                <w:color w:val="000000"/>
              </w:rPr>
              <w:t>Celkem</w:t>
            </w:r>
          </w:p>
        </w:tc>
        <w:tc>
          <w:tcPr>
            <w:tcW w:w="946" w:type="dxa"/>
            <w:tcBorders>
              <w:top w:val="nil"/>
              <w:left w:val="nil"/>
              <w:bottom w:val="nil"/>
              <w:right w:val="nil"/>
            </w:tcBorders>
            <w:shd w:val="clear" w:color="auto" w:fill="auto"/>
            <w:vAlign w:val="center"/>
            <w:hideMark/>
          </w:tcPr>
          <w:p w14:paraId="53BA9BA6" w14:textId="77777777" w:rsidR="001E2D65" w:rsidRPr="001E2D65" w:rsidRDefault="001E2D65" w:rsidP="00501208">
            <w:pPr>
              <w:spacing w:line="360" w:lineRule="auto"/>
              <w:jc w:val="both"/>
              <w:rPr>
                <w:color w:val="000000"/>
              </w:rPr>
            </w:pPr>
          </w:p>
        </w:tc>
        <w:tc>
          <w:tcPr>
            <w:tcW w:w="1547" w:type="dxa"/>
            <w:tcBorders>
              <w:top w:val="nil"/>
              <w:left w:val="nil"/>
              <w:bottom w:val="nil"/>
              <w:right w:val="nil"/>
            </w:tcBorders>
            <w:shd w:val="clear" w:color="auto" w:fill="auto"/>
            <w:vAlign w:val="center"/>
            <w:hideMark/>
          </w:tcPr>
          <w:p w14:paraId="38F206BF" w14:textId="77777777" w:rsidR="001E2D65" w:rsidRPr="001E2D65" w:rsidRDefault="001E2D65" w:rsidP="00501208">
            <w:pPr>
              <w:spacing w:line="360" w:lineRule="auto"/>
              <w:jc w:val="both"/>
              <w:rPr>
                <w:sz w:val="20"/>
                <w:szCs w:val="20"/>
              </w:rPr>
            </w:pPr>
          </w:p>
        </w:tc>
        <w:tc>
          <w:tcPr>
            <w:tcW w:w="2480" w:type="dxa"/>
            <w:tcBorders>
              <w:top w:val="nil"/>
              <w:left w:val="nil"/>
              <w:bottom w:val="nil"/>
              <w:right w:val="nil"/>
            </w:tcBorders>
            <w:shd w:val="clear" w:color="000000" w:fill="00B0F0"/>
            <w:vAlign w:val="center"/>
            <w:hideMark/>
          </w:tcPr>
          <w:p w14:paraId="37F9A641" w14:textId="039C9C4D" w:rsidR="001E2D65" w:rsidRPr="001E2D65" w:rsidRDefault="001E2D65" w:rsidP="00501208">
            <w:pPr>
              <w:spacing w:line="360" w:lineRule="auto"/>
              <w:jc w:val="both"/>
              <w:rPr>
                <w:b/>
                <w:bCs/>
                <w:color w:val="000000"/>
              </w:rPr>
            </w:pPr>
            <w:r w:rsidRPr="001E2D65">
              <w:rPr>
                <w:b/>
                <w:bCs/>
                <w:color w:val="000000"/>
              </w:rPr>
              <w:t>5</w:t>
            </w:r>
            <w:r w:rsidR="0087136E">
              <w:rPr>
                <w:b/>
                <w:bCs/>
                <w:color w:val="000000"/>
              </w:rPr>
              <w:t>00 160</w:t>
            </w:r>
            <w:r w:rsidRPr="001E2D65">
              <w:rPr>
                <w:b/>
                <w:bCs/>
                <w:color w:val="000000"/>
              </w:rPr>
              <w:t xml:space="preserve"> Kč</w:t>
            </w:r>
          </w:p>
        </w:tc>
      </w:tr>
      <w:tr w:rsidR="001E2D65" w:rsidRPr="001E2D65" w14:paraId="63833B40" w14:textId="77777777" w:rsidTr="005070FD">
        <w:trPr>
          <w:trHeight w:val="660"/>
        </w:trPr>
        <w:tc>
          <w:tcPr>
            <w:tcW w:w="4100" w:type="dxa"/>
            <w:gridSpan w:val="3"/>
            <w:tcBorders>
              <w:top w:val="nil"/>
              <w:left w:val="nil"/>
              <w:bottom w:val="nil"/>
              <w:right w:val="nil"/>
            </w:tcBorders>
            <w:shd w:val="clear" w:color="auto" w:fill="auto"/>
            <w:vAlign w:val="center"/>
            <w:hideMark/>
          </w:tcPr>
          <w:p w14:paraId="66014AD5" w14:textId="3C114F3A" w:rsidR="001E2D65" w:rsidRPr="001E2D65" w:rsidRDefault="001E2D65" w:rsidP="00501208">
            <w:pPr>
              <w:spacing w:line="360" w:lineRule="auto"/>
              <w:jc w:val="both"/>
              <w:rPr>
                <w:color w:val="000000"/>
              </w:rPr>
            </w:pPr>
            <w:r w:rsidRPr="001E2D65">
              <w:rPr>
                <w:color w:val="000000"/>
              </w:rPr>
              <w:t>(náklady</w:t>
            </w:r>
            <w:r w:rsidR="00501208">
              <w:rPr>
                <w:color w:val="000000"/>
              </w:rPr>
              <w:t xml:space="preserve"> na </w:t>
            </w:r>
            <w:r w:rsidRPr="001E2D65">
              <w:rPr>
                <w:color w:val="000000"/>
              </w:rPr>
              <w:t>vznik pracovního místa</w:t>
            </w:r>
            <w:r w:rsidR="00501208">
              <w:rPr>
                <w:color w:val="000000"/>
              </w:rPr>
              <w:t xml:space="preserve"> a </w:t>
            </w:r>
            <w:r w:rsidRPr="001E2D65">
              <w:rPr>
                <w:color w:val="000000"/>
              </w:rPr>
              <w:t>rok fungování)</w:t>
            </w:r>
          </w:p>
        </w:tc>
        <w:tc>
          <w:tcPr>
            <w:tcW w:w="2480" w:type="dxa"/>
            <w:tcBorders>
              <w:top w:val="nil"/>
              <w:left w:val="nil"/>
              <w:bottom w:val="nil"/>
              <w:right w:val="nil"/>
            </w:tcBorders>
            <w:shd w:val="clear" w:color="auto" w:fill="auto"/>
            <w:vAlign w:val="center"/>
            <w:hideMark/>
          </w:tcPr>
          <w:p w14:paraId="5AA0BD18" w14:textId="77777777" w:rsidR="001E2D65" w:rsidRPr="001E2D65" w:rsidRDefault="001E2D65" w:rsidP="00501208">
            <w:pPr>
              <w:spacing w:line="360" w:lineRule="auto"/>
              <w:jc w:val="both"/>
              <w:rPr>
                <w:color w:val="000000"/>
              </w:rPr>
            </w:pPr>
          </w:p>
        </w:tc>
      </w:tr>
    </w:tbl>
    <w:p w14:paraId="641F8820" w14:textId="1BD1D4A1" w:rsidR="00BE22A9" w:rsidRDefault="004A7893" w:rsidP="00501208">
      <w:pPr>
        <w:pStyle w:val="AP-Odstavec"/>
        <w:spacing w:line="360" w:lineRule="auto"/>
      </w:pPr>
      <w:r>
        <w:tab/>
      </w:r>
      <w:r w:rsidR="00C348EE">
        <w:br/>
      </w:r>
      <w:r w:rsidR="00C348EE">
        <w:br/>
      </w:r>
      <w:r w:rsidR="00C348EE">
        <w:br/>
      </w:r>
      <w:r w:rsidR="00C348EE">
        <w:br/>
      </w:r>
      <w:r w:rsidR="00C348EE">
        <w:br/>
      </w:r>
      <w:r w:rsidR="00C11FC8">
        <w:br/>
      </w:r>
      <w:r w:rsidR="00C11FC8">
        <w:br/>
      </w:r>
    </w:p>
    <w:p w14:paraId="73191FDC" w14:textId="77777777" w:rsidR="004A7893" w:rsidRDefault="004A7893" w:rsidP="00501208">
      <w:pPr>
        <w:pStyle w:val="AP-Odstavec"/>
        <w:spacing w:line="360" w:lineRule="auto"/>
      </w:pPr>
    </w:p>
    <w:p w14:paraId="5600B119" w14:textId="77777777" w:rsidR="004A7893" w:rsidRDefault="004A7893" w:rsidP="00501208">
      <w:pPr>
        <w:pStyle w:val="AP-Odstavec"/>
        <w:spacing w:line="360" w:lineRule="auto"/>
      </w:pPr>
    </w:p>
    <w:p w14:paraId="02E4D389" w14:textId="77777777" w:rsidR="004A7893" w:rsidRDefault="004A7893" w:rsidP="00501208">
      <w:pPr>
        <w:pStyle w:val="AP-Odstavec"/>
        <w:spacing w:line="360" w:lineRule="auto"/>
      </w:pPr>
    </w:p>
    <w:p w14:paraId="05B7AF72" w14:textId="77777777" w:rsidR="004A7893" w:rsidRDefault="004A7893" w:rsidP="00501208">
      <w:pPr>
        <w:pStyle w:val="AP-Odstavec"/>
        <w:spacing w:line="360" w:lineRule="auto"/>
      </w:pPr>
    </w:p>
    <w:p w14:paraId="0CAB9987" w14:textId="77777777" w:rsidR="004A7893" w:rsidRDefault="004A7893" w:rsidP="00501208">
      <w:pPr>
        <w:pStyle w:val="AP-Odstavec"/>
        <w:spacing w:line="360" w:lineRule="auto"/>
      </w:pPr>
    </w:p>
    <w:p w14:paraId="2371931C" w14:textId="77777777" w:rsidR="004A7893" w:rsidRDefault="004A7893" w:rsidP="00501208">
      <w:pPr>
        <w:pStyle w:val="AP-Odstavec"/>
        <w:spacing w:line="360" w:lineRule="auto"/>
      </w:pPr>
    </w:p>
    <w:p w14:paraId="51611B48" w14:textId="77777777" w:rsidR="004A7893" w:rsidRDefault="004A7893" w:rsidP="00501208">
      <w:pPr>
        <w:pStyle w:val="AP-Odstavec"/>
        <w:spacing w:line="360" w:lineRule="auto"/>
      </w:pPr>
    </w:p>
    <w:p w14:paraId="2F763A54" w14:textId="77777777" w:rsidR="004A7893" w:rsidRDefault="004A7893" w:rsidP="00501208">
      <w:pPr>
        <w:pStyle w:val="AP-Odstavec"/>
        <w:spacing w:line="360" w:lineRule="auto"/>
      </w:pPr>
    </w:p>
    <w:p w14:paraId="2BE4D25F" w14:textId="77777777" w:rsidR="001268E7" w:rsidRDefault="001268E7" w:rsidP="00501208">
      <w:pPr>
        <w:pStyle w:val="AP-Odstavec"/>
        <w:spacing w:line="360" w:lineRule="auto"/>
      </w:pPr>
    </w:p>
    <w:p w14:paraId="0D190C2C" w14:textId="77777777" w:rsidR="001268E7" w:rsidRDefault="001268E7" w:rsidP="00501208">
      <w:pPr>
        <w:pStyle w:val="AP-Odstavec"/>
        <w:spacing w:line="360" w:lineRule="auto"/>
      </w:pPr>
    </w:p>
    <w:p w14:paraId="09B7C0CF" w14:textId="77777777" w:rsidR="001268E7" w:rsidRDefault="001268E7" w:rsidP="00501208">
      <w:pPr>
        <w:pStyle w:val="AP-Odstavec"/>
        <w:spacing w:line="360" w:lineRule="auto"/>
      </w:pPr>
    </w:p>
    <w:p w14:paraId="28B62F7C" w14:textId="77777777" w:rsidR="00BE22A9" w:rsidRDefault="00BE22A9" w:rsidP="00501208">
      <w:pPr>
        <w:pStyle w:val="AP-Odstavec"/>
        <w:spacing w:line="360" w:lineRule="auto"/>
      </w:pPr>
    </w:p>
    <w:p w14:paraId="70486530" w14:textId="77777777" w:rsidR="00BE22A9" w:rsidRDefault="00BE22A9" w:rsidP="00501208">
      <w:pPr>
        <w:pStyle w:val="AP-Odstavec"/>
        <w:spacing w:line="360" w:lineRule="auto"/>
      </w:pPr>
    </w:p>
    <w:p w14:paraId="2E9C0CB4" w14:textId="77777777" w:rsidR="00537492" w:rsidRDefault="00537492" w:rsidP="00501208">
      <w:pPr>
        <w:pStyle w:val="AP-Odstavec"/>
        <w:spacing w:line="360" w:lineRule="auto"/>
        <w:ind w:firstLine="0"/>
      </w:pPr>
    </w:p>
    <w:p w14:paraId="5A9B068A" w14:textId="77777777" w:rsidR="0069417E" w:rsidRDefault="0069417E" w:rsidP="00501208">
      <w:pPr>
        <w:pStyle w:val="AP-Odstavec"/>
        <w:spacing w:line="360" w:lineRule="auto"/>
        <w:ind w:firstLine="0"/>
      </w:pPr>
    </w:p>
    <w:p w14:paraId="07A1D644" w14:textId="61ECDF45" w:rsidR="008F4459" w:rsidRPr="00537492" w:rsidRDefault="00BE22A9" w:rsidP="00501208">
      <w:pPr>
        <w:pStyle w:val="AP-Odstavec"/>
        <w:spacing w:line="360" w:lineRule="auto"/>
        <w:rPr>
          <w:sz w:val="20"/>
          <w:szCs w:val="20"/>
        </w:rPr>
      </w:pPr>
      <w:r>
        <w:tab/>
      </w:r>
      <w:r>
        <w:tab/>
      </w:r>
      <w:r>
        <w:tab/>
      </w:r>
      <w:r>
        <w:tab/>
      </w:r>
      <w:r>
        <w:tab/>
      </w:r>
    </w:p>
    <w:p w14:paraId="77A8D789" w14:textId="77777777" w:rsidR="00584122" w:rsidRDefault="00584122" w:rsidP="00501208">
      <w:pPr>
        <w:pStyle w:val="AP-Odstavec"/>
        <w:spacing w:line="360" w:lineRule="auto"/>
      </w:pPr>
    </w:p>
    <w:p w14:paraId="7188554A" w14:textId="77777777" w:rsidR="00F542BC" w:rsidRPr="00F542BC" w:rsidRDefault="00F542BC" w:rsidP="00501208">
      <w:pPr>
        <w:spacing w:line="360" w:lineRule="auto"/>
        <w:jc w:val="both"/>
      </w:pPr>
    </w:p>
    <w:p w14:paraId="3C149505" w14:textId="77777777" w:rsidR="00F542BC" w:rsidRPr="00F542BC" w:rsidRDefault="00F542BC" w:rsidP="00501208">
      <w:pPr>
        <w:spacing w:line="360" w:lineRule="auto"/>
        <w:jc w:val="both"/>
      </w:pPr>
    </w:p>
    <w:p w14:paraId="79CED50A" w14:textId="77777777" w:rsidR="00F542BC" w:rsidRPr="00F542BC" w:rsidRDefault="00F542BC" w:rsidP="00501208">
      <w:pPr>
        <w:spacing w:line="360" w:lineRule="auto"/>
        <w:jc w:val="both"/>
      </w:pPr>
    </w:p>
    <w:p w14:paraId="58F3F7D9" w14:textId="77777777" w:rsidR="00F542BC" w:rsidRPr="00F542BC" w:rsidRDefault="00F542BC" w:rsidP="00501208">
      <w:pPr>
        <w:spacing w:line="360" w:lineRule="auto"/>
        <w:jc w:val="both"/>
      </w:pPr>
    </w:p>
    <w:p w14:paraId="27C53C99" w14:textId="44D8D002" w:rsidR="00F542BC" w:rsidRDefault="00F542BC" w:rsidP="00501208">
      <w:pPr>
        <w:pStyle w:val="Nadpis1"/>
        <w:spacing w:line="360" w:lineRule="auto"/>
        <w:jc w:val="both"/>
      </w:pPr>
      <w:bookmarkStart w:id="70" w:name="_Toc164596999"/>
      <w:proofErr w:type="spellStart"/>
      <w:r>
        <w:lastRenderedPageBreak/>
        <w:t>Logframe</w:t>
      </w:r>
      <w:proofErr w:type="spellEnd"/>
      <w:r>
        <w:t xml:space="preserve"> projektu</w:t>
      </w:r>
      <w:bookmarkEnd w:id="70"/>
    </w:p>
    <w:p w14:paraId="62AE0E87" w14:textId="29FB5C43" w:rsidR="00384BE2" w:rsidRPr="00D22DAA" w:rsidRDefault="00384BE2" w:rsidP="00155FF1">
      <w:pPr>
        <w:tabs>
          <w:tab w:val="left" w:pos="1328"/>
        </w:tabs>
        <w:spacing w:line="360" w:lineRule="auto"/>
        <w:rPr>
          <w:sz w:val="20"/>
          <w:szCs w:val="20"/>
        </w:rPr>
      </w:pPr>
    </w:p>
    <w:p w14:paraId="2562CF6F" w14:textId="6531AAFC" w:rsidR="00155FF1" w:rsidRDefault="00155FF1" w:rsidP="00155FF1">
      <w:pPr>
        <w:pStyle w:val="Titulek"/>
        <w:keepNext/>
        <w:jc w:val="left"/>
      </w:pPr>
      <w:r>
        <w:t xml:space="preserve">Tabulka </w:t>
      </w:r>
      <w:r w:rsidR="00A45C35">
        <w:fldChar w:fldCharType="begin"/>
      </w:r>
      <w:r w:rsidR="00A45C35">
        <w:instrText xml:space="preserve"> SEQ Tabulka \* ARABIC </w:instrText>
      </w:r>
      <w:r w:rsidR="00A45C35">
        <w:fldChar w:fldCharType="separate"/>
      </w:r>
      <w:r>
        <w:rPr>
          <w:noProof/>
        </w:rPr>
        <w:t>6</w:t>
      </w:r>
      <w:r w:rsidR="00A45C35">
        <w:rPr>
          <w:noProof/>
        </w:rPr>
        <w:fldChar w:fldCharType="end"/>
      </w:r>
      <w:r>
        <w:t xml:space="preserve"> </w:t>
      </w:r>
      <w:proofErr w:type="spellStart"/>
      <w:r>
        <w:t>Logframe</w:t>
      </w:r>
      <w:proofErr w:type="spellEnd"/>
      <w:r>
        <w:t xml:space="preserve"> projektu</w:t>
      </w:r>
      <w:r>
        <w:br/>
        <w:t xml:space="preserve">Zdroj Vlastní tvorba </w:t>
      </w:r>
    </w:p>
    <w:tbl>
      <w:tblPr>
        <w:tblpPr w:leftFromText="141" w:rightFromText="141" w:vertAnchor="text" w:tblpXSpec="center" w:tblpY="1"/>
        <w:tblOverlap w:val="never"/>
        <w:tblW w:w="9553" w:type="dxa"/>
        <w:jc w:val="center"/>
        <w:tblCellMar>
          <w:left w:w="70" w:type="dxa"/>
          <w:right w:w="70" w:type="dxa"/>
        </w:tblCellMar>
        <w:tblLook w:val="04A0" w:firstRow="1" w:lastRow="0" w:firstColumn="1" w:lastColumn="0" w:noHBand="0" w:noVBand="1"/>
      </w:tblPr>
      <w:tblGrid>
        <w:gridCol w:w="1861"/>
        <w:gridCol w:w="2343"/>
        <w:gridCol w:w="1523"/>
        <w:gridCol w:w="1601"/>
        <w:gridCol w:w="2225"/>
      </w:tblGrid>
      <w:tr w:rsidR="00384BE2" w:rsidRPr="00384BE2" w14:paraId="043822BC" w14:textId="77777777" w:rsidTr="00155FF1">
        <w:trPr>
          <w:trHeight w:val="315"/>
          <w:jc w:val="center"/>
        </w:trPr>
        <w:tc>
          <w:tcPr>
            <w:tcW w:w="1861" w:type="dxa"/>
            <w:tcBorders>
              <w:top w:val="nil"/>
              <w:left w:val="nil"/>
              <w:bottom w:val="single" w:sz="4" w:space="0" w:color="auto"/>
              <w:right w:val="single" w:sz="4" w:space="0" w:color="auto"/>
            </w:tcBorders>
            <w:shd w:val="clear" w:color="000000" w:fill="FFF2CC"/>
            <w:noWrap/>
            <w:vAlign w:val="bottom"/>
            <w:hideMark/>
          </w:tcPr>
          <w:p w14:paraId="4A70367F" w14:textId="77777777" w:rsidR="00384BE2" w:rsidRPr="00384BE2" w:rsidRDefault="00384BE2" w:rsidP="00501208">
            <w:pPr>
              <w:spacing w:line="360" w:lineRule="auto"/>
              <w:jc w:val="both"/>
              <w:rPr>
                <w:b/>
                <w:bCs/>
                <w:color w:val="000000"/>
              </w:rPr>
            </w:pPr>
            <w:r w:rsidRPr="00384BE2">
              <w:rPr>
                <w:b/>
                <w:bCs/>
                <w:color w:val="000000"/>
              </w:rPr>
              <w:t> </w:t>
            </w:r>
          </w:p>
        </w:tc>
        <w:tc>
          <w:tcPr>
            <w:tcW w:w="2343" w:type="dxa"/>
            <w:tcBorders>
              <w:top w:val="single" w:sz="4" w:space="0" w:color="auto"/>
              <w:left w:val="nil"/>
              <w:bottom w:val="single" w:sz="4" w:space="0" w:color="auto"/>
              <w:right w:val="single" w:sz="4" w:space="0" w:color="auto"/>
            </w:tcBorders>
            <w:shd w:val="clear" w:color="000000" w:fill="FFF2CC"/>
            <w:noWrap/>
            <w:vAlign w:val="bottom"/>
            <w:hideMark/>
          </w:tcPr>
          <w:p w14:paraId="4DE77DBA" w14:textId="77777777" w:rsidR="00384BE2" w:rsidRPr="00384BE2" w:rsidRDefault="00384BE2" w:rsidP="00501208">
            <w:pPr>
              <w:spacing w:line="360" w:lineRule="auto"/>
              <w:jc w:val="both"/>
              <w:rPr>
                <w:b/>
                <w:bCs/>
                <w:color w:val="000000"/>
              </w:rPr>
            </w:pPr>
            <w:r w:rsidRPr="00384BE2">
              <w:rPr>
                <w:b/>
                <w:bCs/>
                <w:color w:val="000000"/>
              </w:rPr>
              <w:t xml:space="preserve">Shrnutí projektu </w:t>
            </w:r>
          </w:p>
        </w:tc>
        <w:tc>
          <w:tcPr>
            <w:tcW w:w="1523" w:type="dxa"/>
            <w:tcBorders>
              <w:top w:val="single" w:sz="4" w:space="0" w:color="auto"/>
              <w:left w:val="nil"/>
              <w:bottom w:val="single" w:sz="4" w:space="0" w:color="auto"/>
              <w:right w:val="single" w:sz="4" w:space="0" w:color="auto"/>
            </w:tcBorders>
            <w:shd w:val="clear" w:color="000000" w:fill="FFF2CC"/>
            <w:noWrap/>
            <w:vAlign w:val="bottom"/>
            <w:hideMark/>
          </w:tcPr>
          <w:p w14:paraId="44CF2F5F" w14:textId="77777777" w:rsidR="00384BE2" w:rsidRPr="00384BE2" w:rsidRDefault="00384BE2" w:rsidP="00501208">
            <w:pPr>
              <w:spacing w:line="360" w:lineRule="auto"/>
              <w:jc w:val="both"/>
              <w:rPr>
                <w:b/>
                <w:bCs/>
                <w:color w:val="000000"/>
              </w:rPr>
            </w:pPr>
            <w:r w:rsidRPr="00384BE2">
              <w:rPr>
                <w:b/>
                <w:bCs/>
                <w:color w:val="000000"/>
              </w:rPr>
              <w:t>Indikátory</w:t>
            </w:r>
          </w:p>
        </w:tc>
        <w:tc>
          <w:tcPr>
            <w:tcW w:w="1601" w:type="dxa"/>
            <w:tcBorders>
              <w:top w:val="single" w:sz="4" w:space="0" w:color="auto"/>
              <w:left w:val="nil"/>
              <w:bottom w:val="single" w:sz="4" w:space="0" w:color="auto"/>
              <w:right w:val="single" w:sz="4" w:space="0" w:color="auto"/>
            </w:tcBorders>
            <w:shd w:val="clear" w:color="000000" w:fill="FFF2CC"/>
            <w:noWrap/>
            <w:vAlign w:val="bottom"/>
            <w:hideMark/>
          </w:tcPr>
          <w:p w14:paraId="5B593171" w14:textId="77777777" w:rsidR="00384BE2" w:rsidRPr="00384BE2" w:rsidRDefault="00384BE2" w:rsidP="00501208">
            <w:pPr>
              <w:spacing w:line="360" w:lineRule="auto"/>
              <w:jc w:val="both"/>
              <w:rPr>
                <w:b/>
                <w:bCs/>
                <w:color w:val="000000"/>
              </w:rPr>
            </w:pPr>
            <w:r w:rsidRPr="00384BE2">
              <w:rPr>
                <w:b/>
                <w:bCs/>
                <w:color w:val="000000"/>
              </w:rPr>
              <w:t>Způsob ověření</w:t>
            </w:r>
          </w:p>
        </w:tc>
        <w:tc>
          <w:tcPr>
            <w:tcW w:w="2225" w:type="dxa"/>
            <w:tcBorders>
              <w:top w:val="single" w:sz="4" w:space="0" w:color="auto"/>
              <w:left w:val="nil"/>
              <w:bottom w:val="single" w:sz="4" w:space="0" w:color="auto"/>
              <w:right w:val="single" w:sz="4" w:space="0" w:color="auto"/>
            </w:tcBorders>
            <w:shd w:val="clear" w:color="000000" w:fill="FFF2CC"/>
            <w:noWrap/>
            <w:vAlign w:val="bottom"/>
            <w:hideMark/>
          </w:tcPr>
          <w:p w14:paraId="07CAA567" w14:textId="77777777" w:rsidR="00384BE2" w:rsidRPr="00384BE2" w:rsidRDefault="00384BE2" w:rsidP="00501208">
            <w:pPr>
              <w:spacing w:line="360" w:lineRule="auto"/>
              <w:jc w:val="both"/>
              <w:rPr>
                <w:b/>
                <w:bCs/>
                <w:color w:val="000000"/>
              </w:rPr>
            </w:pPr>
            <w:r w:rsidRPr="00384BE2">
              <w:rPr>
                <w:b/>
                <w:bCs/>
                <w:color w:val="000000"/>
              </w:rPr>
              <w:t xml:space="preserve">Předpoklady realizace </w:t>
            </w:r>
          </w:p>
        </w:tc>
      </w:tr>
      <w:tr w:rsidR="00384BE2" w:rsidRPr="00384BE2" w14:paraId="2CC8F865" w14:textId="77777777" w:rsidTr="00155FF1">
        <w:trPr>
          <w:trHeight w:val="3495"/>
          <w:jc w:val="center"/>
        </w:trPr>
        <w:tc>
          <w:tcPr>
            <w:tcW w:w="1861" w:type="dxa"/>
            <w:tcBorders>
              <w:top w:val="nil"/>
              <w:left w:val="single" w:sz="4" w:space="0" w:color="auto"/>
              <w:bottom w:val="single" w:sz="4" w:space="0" w:color="auto"/>
              <w:right w:val="single" w:sz="4" w:space="0" w:color="auto"/>
            </w:tcBorders>
            <w:shd w:val="clear" w:color="000000" w:fill="FFF2CC"/>
            <w:vAlign w:val="center"/>
            <w:hideMark/>
          </w:tcPr>
          <w:p w14:paraId="78993041" w14:textId="77777777" w:rsidR="00384BE2" w:rsidRPr="00384BE2" w:rsidRDefault="00384BE2" w:rsidP="00501208">
            <w:pPr>
              <w:spacing w:line="360" w:lineRule="auto"/>
              <w:jc w:val="both"/>
              <w:rPr>
                <w:b/>
                <w:bCs/>
                <w:color w:val="000000"/>
              </w:rPr>
            </w:pPr>
            <w:r w:rsidRPr="00384BE2">
              <w:rPr>
                <w:b/>
                <w:bCs/>
                <w:color w:val="000000"/>
              </w:rPr>
              <w:t xml:space="preserve">Záměr </w:t>
            </w:r>
          </w:p>
        </w:tc>
        <w:tc>
          <w:tcPr>
            <w:tcW w:w="2343" w:type="dxa"/>
            <w:tcBorders>
              <w:top w:val="nil"/>
              <w:left w:val="nil"/>
              <w:bottom w:val="single" w:sz="4" w:space="0" w:color="auto"/>
              <w:right w:val="single" w:sz="4" w:space="0" w:color="auto"/>
            </w:tcBorders>
            <w:shd w:val="clear" w:color="auto" w:fill="auto"/>
            <w:vAlign w:val="center"/>
            <w:hideMark/>
          </w:tcPr>
          <w:p w14:paraId="27DD2307" w14:textId="48F8D490" w:rsidR="00384BE2" w:rsidRPr="00384BE2" w:rsidRDefault="00384BE2" w:rsidP="00155FF1">
            <w:pPr>
              <w:spacing w:line="360" w:lineRule="auto"/>
              <w:rPr>
                <w:color w:val="000000"/>
              </w:rPr>
            </w:pPr>
            <w:r w:rsidRPr="00384BE2">
              <w:rPr>
                <w:color w:val="000000"/>
              </w:rPr>
              <w:t>Pomoc</w:t>
            </w:r>
            <w:r w:rsidR="00501208">
              <w:rPr>
                <w:color w:val="000000"/>
              </w:rPr>
              <w:t xml:space="preserve"> a </w:t>
            </w:r>
            <w:r w:rsidRPr="00384BE2">
              <w:rPr>
                <w:color w:val="000000"/>
              </w:rPr>
              <w:t>podpora lidem</w:t>
            </w:r>
            <w:r w:rsidR="00501208">
              <w:rPr>
                <w:color w:val="000000"/>
              </w:rPr>
              <w:t xml:space="preserve"> po </w:t>
            </w:r>
            <w:r w:rsidR="007A4A23" w:rsidRPr="00384BE2">
              <w:rPr>
                <w:color w:val="000000"/>
              </w:rPr>
              <w:t>poranění</w:t>
            </w:r>
            <w:r w:rsidRPr="00384BE2">
              <w:rPr>
                <w:color w:val="000000"/>
              </w:rPr>
              <w:t xml:space="preserve"> míchy</w:t>
            </w:r>
            <w:r w:rsidR="00501208">
              <w:rPr>
                <w:color w:val="000000"/>
              </w:rPr>
              <w:t xml:space="preserve"> a </w:t>
            </w:r>
            <w:r w:rsidRPr="00384BE2">
              <w:rPr>
                <w:color w:val="000000"/>
              </w:rPr>
              <w:t xml:space="preserve">úrazech dolních končetin </w:t>
            </w:r>
          </w:p>
        </w:tc>
        <w:tc>
          <w:tcPr>
            <w:tcW w:w="1523" w:type="dxa"/>
            <w:tcBorders>
              <w:top w:val="nil"/>
              <w:left w:val="nil"/>
              <w:bottom w:val="single" w:sz="4" w:space="0" w:color="auto"/>
              <w:right w:val="single" w:sz="4" w:space="0" w:color="auto"/>
            </w:tcBorders>
            <w:shd w:val="clear" w:color="auto" w:fill="auto"/>
            <w:vAlign w:val="center"/>
            <w:hideMark/>
          </w:tcPr>
          <w:p w14:paraId="69958F4B" w14:textId="77777777" w:rsidR="00384BE2" w:rsidRPr="00384BE2" w:rsidRDefault="00384BE2" w:rsidP="00155FF1">
            <w:pPr>
              <w:spacing w:line="360" w:lineRule="auto"/>
              <w:rPr>
                <w:color w:val="000000"/>
              </w:rPr>
            </w:pPr>
            <w:r w:rsidRPr="00384BE2">
              <w:rPr>
                <w:color w:val="000000"/>
              </w:rPr>
              <w:t>Do jednoho roku od počátku projektu získat alespoň 5 klientů</w:t>
            </w:r>
          </w:p>
        </w:tc>
        <w:tc>
          <w:tcPr>
            <w:tcW w:w="1601" w:type="dxa"/>
            <w:tcBorders>
              <w:top w:val="nil"/>
              <w:left w:val="nil"/>
              <w:bottom w:val="single" w:sz="4" w:space="0" w:color="auto"/>
              <w:right w:val="single" w:sz="4" w:space="0" w:color="auto"/>
            </w:tcBorders>
            <w:shd w:val="clear" w:color="auto" w:fill="auto"/>
            <w:vAlign w:val="center"/>
            <w:hideMark/>
          </w:tcPr>
          <w:p w14:paraId="29A72297" w14:textId="64EE0751" w:rsidR="00384BE2" w:rsidRPr="00384BE2" w:rsidRDefault="00384BE2" w:rsidP="00155FF1">
            <w:pPr>
              <w:spacing w:line="360" w:lineRule="auto"/>
              <w:rPr>
                <w:color w:val="000000"/>
              </w:rPr>
            </w:pPr>
            <w:r w:rsidRPr="00384BE2">
              <w:rPr>
                <w:color w:val="000000"/>
              </w:rPr>
              <w:t>Individuální plány, záznamy</w:t>
            </w:r>
            <w:r w:rsidR="00501208">
              <w:rPr>
                <w:color w:val="000000"/>
              </w:rPr>
              <w:t xml:space="preserve"> z </w:t>
            </w:r>
            <w:r w:rsidRPr="00384BE2">
              <w:rPr>
                <w:color w:val="000000"/>
              </w:rPr>
              <w:t>jednání</w:t>
            </w:r>
            <w:r w:rsidR="00501208">
              <w:rPr>
                <w:color w:val="000000"/>
              </w:rPr>
              <w:t xml:space="preserve"> s </w:t>
            </w:r>
            <w:r w:rsidRPr="00384BE2">
              <w:rPr>
                <w:color w:val="000000"/>
              </w:rPr>
              <w:t xml:space="preserve">klienty </w:t>
            </w:r>
          </w:p>
        </w:tc>
        <w:tc>
          <w:tcPr>
            <w:tcW w:w="2225" w:type="dxa"/>
            <w:tcBorders>
              <w:top w:val="nil"/>
              <w:left w:val="nil"/>
              <w:bottom w:val="single" w:sz="4" w:space="0" w:color="auto"/>
              <w:right w:val="single" w:sz="4" w:space="0" w:color="auto"/>
            </w:tcBorders>
            <w:shd w:val="clear" w:color="auto" w:fill="auto"/>
            <w:vAlign w:val="center"/>
            <w:hideMark/>
          </w:tcPr>
          <w:p w14:paraId="0BE6B561" w14:textId="77777777" w:rsidR="00384BE2" w:rsidRPr="00384BE2" w:rsidRDefault="00384BE2" w:rsidP="00155FF1">
            <w:pPr>
              <w:spacing w:line="360" w:lineRule="auto"/>
              <w:rPr>
                <w:color w:val="000000"/>
              </w:rPr>
            </w:pPr>
            <w:r w:rsidRPr="00384BE2">
              <w:rPr>
                <w:color w:val="000000"/>
              </w:rPr>
              <w:t>X</w:t>
            </w:r>
          </w:p>
        </w:tc>
      </w:tr>
      <w:tr w:rsidR="00384BE2" w:rsidRPr="00384BE2" w14:paraId="5AEA3439" w14:textId="77777777" w:rsidTr="00155FF1">
        <w:trPr>
          <w:trHeight w:val="1890"/>
          <w:jc w:val="center"/>
        </w:trPr>
        <w:tc>
          <w:tcPr>
            <w:tcW w:w="1861" w:type="dxa"/>
            <w:tcBorders>
              <w:top w:val="nil"/>
              <w:left w:val="single" w:sz="4" w:space="0" w:color="auto"/>
              <w:bottom w:val="single" w:sz="4" w:space="0" w:color="auto"/>
              <w:right w:val="single" w:sz="4" w:space="0" w:color="auto"/>
            </w:tcBorders>
            <w:shd w:val="clear" w:color="000000" w:fill="FFF2CC"/>
            <w:vAlign w:val="center"/>
            <w:hideMark/>
          </w:tcPr>
          <w:p w14:paraId="34EE1056" w14:textId="77777777" w:rsidR="00384BE2" w:rsidRPr="00384BE2" w:rsidRDefault="00384BE2" w:rsidP="00501208">
            <w:pPr>
              <w:spacing w:line="360" w:lineRule="auto"/>
              <w:jc w:val="both"/>
              <w:rPr>
                <w:b/>
                <w:bCs/>
                <w:color w:val="000000"/>
              </w:rPr>
            </w:pPr>
            <w:r w:rsidRPr="00384BE2">
              <w:rPr>
                <w:b/>
                <w:bCs/>
                <w:color w:val="000000"/>
              </w:rPr>
              <w:t xml:space="preserve">Cíl/ výsledky </w:t>
            </w:r>
          </w:p>
        </w:tc>
        <w:tc>
          <w:tcPr>
            <w:tcW w:w="2343" w:type="dxa"/>
            <w:tcBorders>
              <w:top w:val="nil"/>
              <w:left w:val="nil"/>
              <w:bottom w:val="single" w:sz="4" w:space="0" w:color="auto"/>
              <w:right w:val="single" w:sz="4" w:space="0" w:color="auto"/>
            </w:tcBorders>
            <w:shd w:val="clear" w:color="auto" w:fill="auto"/>
            <w:vAlign w:val="center"/>
            <w:hideMark/>
          </w:tcPr>
          <w:p w14:paraId="2BF57E52" w14:textId="4012C519" w:rsidR="00384BE2" w:rsidRPr="00384BE2" w:rsidRDefault="00384BE2" w:rsidP="00155FF1">
            <w:pPr>
              <w:spacing w:line="360" w:lineRule="auto"/>
              <w:rPr>
                <w:color w:val="000000"/>
              </w:rPr>
            </w:pPr>
            <w:r w:rsidRPr="00384BE2">
              <w:rPr>
                <w:color w:val="000000"/>
              </w:rPr>
              <w:t>Vytvoření pracovního místa sociálního pracovníka pro pomoc</w:t>
            </w:r>
            <w:r w:rsidR="00501208">
              <w:rPr>
                <w:color w:val="000000"/>
              </w:rPr>
              <w:t xml:space="preserve"> a </w:t>
            </w:r>
            <w:r w:rsidRPr="00384BE2">
              <w:rPr>
                <w:color w:val="000000"/>
              </w:rPr>
              <w:t>podporu lidem</w:t>
            </w:r>
            <w:r w:rsidR="00501208">
              <w:rPr>
                <w:color w:val="000000"/>
              </w:rPr>
              <w:t xml:space="preserve"> po </w:t>
            </w:r>
            <w:r w:rsidRPr="00384BE2">
              <w:rPr>
                <w:color w:val="000000"/>
              </w:rPr>
              <w:t>poranění míchy</w:t>
            </w:r>
            <w:r w:rsidR="00501208">
              <w:rPr>
                <w:color w:val="000000"/>
              </w:rPr>
              <w:t xml:space="preserve"> a </w:t>
            </w:r>
            <w:r w:rsidRPr="00384BE2">
              <w:rPr>
                <w:color w:val="000000"/>
              </w:rPr>
              <w:t>úrazech dolních končetin,</w:t>
            </w:r>
            <w:r w:rsidR="00501208">
              <w:rPr>
                <w:color w:val="000000"/>
              </w:rPr>
              <w:t xml:space="preserve"> s </w:t>
            </w:r>
            <w:r w:rsidRPr="00384BE2">
              <w:rPr>
                <w:color w:val="000000"/>
              </w:rPr>
              <w:t>následnou pomocí</w:t>
            </w:r>
            <w:r w:rsidR="00501208">
              <w:rPr>
                <w:color w:val="000000"/>
              </w:rPr>
              <w:t xml:space="preserve"> a </w:t>
            </w:r>
            <w:r w:rsidRPr="00384BE2">
              <w:rPr>
                <w:color w:val="000000"/>
              </w:rPr>
              <w:t xml:space="preserve">podporou jejich rodin </w:t>
            </w:r>
          </w:p>
        </w:tc>
        <w:tc>
          <w:tcPr>
            <w:tcW w:w="1523" w:type="dxa"/>
            <w:tcBorders>
              <w:top w:val="nil"/>
              <w:left w:val="nil"/>
              <w:bottom w:val="single" w:sz="4" w:space="0" w:color="auto"/>
              <w:right w:val="single" w:sz="4" w:space="0" w:color="auto"/>
            </w:tcBorders>
            <w:shd w:val="clear" w:color="auto" w:fill="auto"/>
            <w:vAlign w:val="center"/>
            <w:hideMark/>
          </w:tcPr>
          <w:p w14:paraId="03FBE9C8" w14:textId="08B31A30" w:rsidR="00384BE2" w:rsidRPr="00384BE2" w:rsidRDefault="00384BE2" w:rsidP="00155FF1">
            <w:pPr>
              <w:spacing w:line="360" w:lineRule="auto"/>
              <w:rPr>
                <w:color w:val="000000"/>
              </w:rPr>
            </w:pPr>
            <w:r w:rsidRPr="00384BE2">
              <w:rPr>
                <w:color w:val="000000"/>
              </w:rPr>
              <w:t>Navázání spolupráce</w:t>
            </w:r>
            <w:r w:rsidR="00501208">
              <w:rPr>
                <w:color w:val="000000"/>
              </w:rPr>
              <w:t xml:space="preserve"> s </w:t>
            </w:r>
            <w:r w:rsidRPr="00384BE2">
              <w:rPr>
                <w:color w:val="000000"/>
              </w:rPr>
              <w:t>institucemi, navázání spolupráce</w:t>
            </w:r>
            <w:r w:rsidR="00501208">
              <w:rPr>
                <w:color w:val="000000"/>
              </w:rPr>
              <w:t xml:space="preserve"> s </w:t>
            </w:r>
            <w:r w:rsidRPr="00384BE2">
              <w:rPr>
                <w:color w:val="000000"/>
              </w:rPr>
              <w:t xml:space="preserve">klienty  </w:t>
            </w:r>
          </w:p>
        </w:tc>
        <w:tc>
          <w:tcPr>
            <w:tcW w:w="1601" w:type="dxa"/>
            <w:tcBorders>
              <w:top w:val="nil"/>
              <w:left w:val="nil"/>
              <w:bottom w:val="single" w:sz="4" w:space="0" w:color="auto"/>
              <w:right w:val="single" w:sz="4" w:space="0" w:color="auto"/>
            </w:tcBorders>
            <w:shd w:val="clear" w:color="auto" w:fill="auto"/>
            <w:vAlign w:val="center"/>
            <w:hideMark/>
          </w:tcPr>
          <w:p w14:paraId="724456E6" w14:textId="5F708037" w:rsidR="00384BE2" w:rsidRPr="00384BE2" w:rsidRDefault="00384BE2" w:rsidP="00155FF1">
            <w:pPr>
              <w:spacing w:line="360" w:lineRule="auto"/>
              <w:rPr>
                <w:color w:val="000000"/>
              </w:rPr>
            </w:pPr>
            <w:r w:rsidRPr="00384BE2">
              <w:rPr>
                <w:color w:val="000000"/>
              </w:rPr>
              <w:t>Záznamy</w:t>
            </w:r>
            <w:r w:rsidR="00501208">
              <w:rPr>
                <w:color w:val="000000"/>
              </w:rPr>
              <w:t xml:space="preserve"> z </w:t>
            </w:r>
            <w:r w:rsidRPr="00384BE2">
              <w:rPr>
                <w:color w:val="000000"/>
              </w:rPr>
              <w:t>jednání</w:t>
            </w:r>
            <w:r w:rsidR="00501208">
              <w:rPr>
                <w:color w:val="000000"/>
              </w:rPr>
              <w:t xml:space="preserve"> s </w:t>
            </w:r>
            <w:r w:rsidRPr="00384BE2">
              <w:rPr>
                <w:color w:val="000000"/>
              </w:rPr>
              <w:t>institucemi, evaluační zpráva</w:t>
            </w:r>
          </w:p>
        </w:tc>
        <w:tc>
          <w:tcPr>
            <w:tcW w:w="2225" w:type="dxa"/>
            <w:tcBorders>
              <w:top w:val="nil"/>
              <w:left w:val="nil"/>
              <w:bottom w:val="single" w:sz="4" w:space="0" w:color="auto"/>
              <w:right w:val="single" w:sz="4" w:space="0" w:color="auto"/>
            </w:tcBorders>
            <w:shd w:val="clear" w:color="auto" w:fill="auto"/>
            <w:vAlign w:val="center"/>
            <w:hideMark/>
          </w:tcPr>
          <w:p w14:paraId="42C6AD11" w14:textId="0E166A38" w:rsidR="00384BE2" w:rsidRPr="00384BE2" w:rsidRDefault="00384BE2" w:rsidP="00155FF1">
            <w:pPr>
              <w:spacing w:line="360" w:lineRule="auto"/>
              <w:rPr>
                <w:color w:val="000000"/>
              </w:rPr>
            </w:pPr>
            <w:r w:rsidRPr="00384BE2">
              <w:rPr>
                <w:color w:val="000000"/>
              </w:rPr>
              <w:t xml:space="preserve">Dostatečné </w:t>
            </w:r>
            <w:r w:rsidR="007A4A23" w:rsidRPr="00384BE2">
              <w:rPr>
                <w:color w:val="000000"/>
              </w:rPr>
              <w:t>množství</w:t>
            </w:r>
            <w:r w:rsidRPr="00384BE2">
              <w:rPr>
                <w:color w:val="000000"/>
              </w:rPr>
              <w:t xml:space="preserve"> navázání spolupráce, dostatečný zájem ze strany klientů</w:t>
            </w:r>
            <w:r w:rsidR="00501208">
              <w:rPr>
                <w:color w:val="000000"/>
              </w:rPr>
              <w:t xml:space="preserve"> o </w:t>
            </w:r>
            <w:r w:rsidRPr="00384BE2">
              <w:rPr>
                <w:color w:val="000000"/>
              </w:rPr>
              <w:t xml:space="preserve">pomoc sociálního pracovníka </w:t>
            </w:r>
          </w:p>
        </w:tc>
      </w:tr>
      <w:tr w:rsidR="00384BE2" w:rsidRPr="00384BE2" w14:paraId="114E5966" w14:textId="77777777" w:rsidTr="00155FF1">
        <w:trPr>
          <w:trHeight w:val="8190"/>
          <w:jc w:val="center"/>
        </w:trPr>
        <w:tc>
          <w:tcPr>
            <w:tcW w:w="1861" w:type="dxa"/>
            <w:tcBorders>
              <w:top w:val="nil"/>
              <w:left w:val="single" w:sz="4" w:space="0" w:color="auto"/>
              <w:bottom w:val="single" w:sz="4" w:space="0" w:color="auto"/>
              <w:right w:val="single" w:sz="4" w:space="0" w:color="auto"/>
            </w:tcBorders>
            <w:shd w:val="clear" w:color="000000" w:fill="FFF2CC"/>
            <w:vAlign w:val="center"/>
            <w:hideMark/>
          </w:tcPr>
          <w:p w14:paraId="65E260BF" w14:textId="77777777" w:rsidR="00384BE2" w:rsidRPr="00384BE2" w:rsidRDefault="00384BE2" w:rsidP="00501208">
            <w:pPr>
              <w:spacing w:line="360" w:lineRule="auto"/>
              <w:jc w:val="both"/>
              <w:rPr>
                <w:b/>
                <w:bCs/>
                <w:color w:val="000000"/>
              </w:rPr>
            </w:pPr>
            <w:r w:rsidRPr="00384BE2">
              <w:rPr>
                <w:b/>
                <w:bCs/>
                <w:color w:val="000000"/>
              </w:rPr>
              <w:lastRenderedPageBreak/>
              <w:t xml:space="preserve">Výstupy projektu </w:t>
            </w:r>
          </w:p>
        </w:tc>
        <w:tc>
          <w:tcPr>
            <w:tcW w:w="2343" w:type="dxa"/>
            <w:tcBorders>
              <w:top w:val="nil"/>
              <w:left w:val="nil"/>
              <w:bottom w:val="single" w:sz="4" w:space="0" w:color="auto"/>
              <w:right w:val="single" w:sz="4" w:space="0" w:color="auto"/>
            </w:tcBorders>
            <w:shd w:val="clear" w:color="auto" w:fill="auto"/>
            <w:vAlign w:val="center"/>
            <w:hideMark/>
          </w:tcPr>
          <w:p w14:paraId="6B6CBEDD" w14:textId="68D8788F" w:rsidR="007A732E" w:rsidRDefault="00384BE2" w:rsidP="00155FF1">
            <w:pPr>
              <w:spacing w:line="360" w:lineRule="auto"/>
              <w:rPr>
                <w:color w:val="000000"/>
              </w:rPr>
            </w:pPr>
            <w:r w:rsidRPr="00384BE2">
              <w:rPr>
                <w:color w:val="000000"/>
              </w:rPr>
              <w:t>1. sociální pracovník</w:t>
            </w:r>
            <w:r w:rsidR="00501208">
              <w:rPr>
                <w:color w:val="000000"/>
              </w:rPr>
              <w:t xml:space="preserve"> na </w:t>
            </w:r>
            <w:r w:rsidRPr="00384BE2">
              <w:rPr>
                <w:color w:val="000000"/>
              </w:rPr>
              <w:t xml:space="preserve">tuto pozici vybrán                                          2. vhodná kancelář pro práci sociálního pracovníka vytvořena, </w:t>
            </w:r>
            <w:r w:rsidRPr="00384BE2">
              <w:rPr>
                <w:color w:val="000000"/>
              </w:rPr>
              <w:br/>
              <w:t xml:space="preserve">3. vytvořený informační </w:t>
            </w:r>
            <w:r w:rsidR="007A4A23" w:rsidRPr="00384BE2">
              <w:rPr>
                <w:color w:val="000000"/>
              </w:rPr>
              <w:t>leták,</w:t>
            </w:r>
            <w:r w:rsidRPr="00384BE2">
              <w:rPr>
                <w:color w:val="000000"/>
              </w:rPr>
              <w:t xml:space="preserve"> který bude distribuován</w:t>
            </w:r>
            <w:r w:rsidR="00501208">
              <w:rPr>
                <w:color w:val="000000"/>
              </w:rPr>
              <w:t xml:space="preserve"> do </w:t>
            </w:r>
            <w:r w:rsidRPr="00384BE2">
              <w:rPr>
                <w:color w:val="000000"/>
              </w:rPr>
              <w:t>zdravotnických zařízení</w:t>
            </w:r>
            <w:r w:rsidR="00501208">
              <w:rPr>
                <w:color w:val="000000"/>
              </w:rPr>
              <w:t xml:space="preserve"> a </w:t>
            </w:r>
            <w:r w:rsidRPr="00384BE2">
              <w:rPr>
                <w:color w:val="000000"/>
              </w:rPr>
              <w:t>zařízení sociálních služeb                           4. účty</w:t>
            </w:r>
            <w:r w:rsidR="00501208">
              <w:rPr>
                <w:color w:val="000000"/>
              </w:rPr>
              <w:t xml:space="preserve"> na </w:t>
            </w:r>
            <w:r w:rsidRPr="00384BE2">
              <w:rPr>
                <w:color w:val="000000"/>
              </w:rPr>
              <w:t xml:space="preserve">sociálních sítích             </w:t>
            </w:r>
          </w:p>
          <w:p w14:paraId="38A66AC2" w14:textId="285CE559" w:rsidR="00384BE2" w:rsidRPr="00384BE2" w:rsidRDefault="00384BE2" w:rsidP="00155FF1">
            <w:pPr>
              <w:spacing w:line="360" w:lineRule="auto"/>
              <w:rPr>
                <w:color w:val="000000"/>
              </w:rPr>
            </w:pPr>
            <w:r w:rsidRPr="00384BE2">
              <w:rPr>
                <w:color w:val="000000"/>
              </w:rPr>
              <w:t xml:space="preserve">5. zjištění vhodných kontaktů pro rozšíření informačního letáku. </w:t>
            </w:r>
            <w:r w:rsidRPr="00384BE2">
              <w:rPr>
                <w:color w:val="000000"/>
              </w:rPr>
              <w:br/>
              <w:t xml:space="preserve">6. zahájení spolupráce uvedenými institucemi </w:t>
            </w:r>
            <w:r w:rsidRPr="00384BE2">
              <w:rPr>
                <w:color w:val="000000"/>
              </w:rPr>
              <w:br/>
              <w:t>7. navázání spolupráce</w:t>
            </w:r>
            <w:r w:rsidR="00501208">
              <w:rPr>
                <w:color w:val="000000"/>
              </w:rPr>
              <w:t xml:space="preserve"> s </w:t>
            </w:r>
            <w:r w:rsidRPr="00384BE2">
              <w:rPr>
                <w:color w:val="000000"/>
              </w:rPr>
              <w:t>klienty, stanovení cílů společně</w:t>
            </w:r>
            <w:r w:rsidR="00501208">
              <w:rPr>
                <w:color w:val="000000"/>
              </w:rPr>
              <w:t xml:space="preserve"> s </w:t>
            </w:r>
            <w:r w:rsidRPr="00384BE2">
              <w:rPr>
                <w:color w:val="000000"/>
              </w:rPr>
              <w:t>klienty</w:t>
            </w:r>
            <w:r w:rsidR="00501208">
              <w:rPr>
                <w:color w:val="000000"/>
              </w:rPr>
              <w:t xml:space="preserve"> a </w:t>
            </w:r>
            <w:r w:rsidRPr="00384BE2">
              <w:rPr>
                <w:color w:val="000000"/>
              </w:rPr>
              <w:t>jejich rodinnými příslušníky, pomoc rodině</w:t>
            </w:r>
            <w:r w:rsidR="00501208">
              <w:rPr>
                <w:color w:val="000000"/>
              </w:rPr>
              <w:t xml:space="preserve"> a </w:t>
            </w:r>
            <w:r w:rsidRPr="00384BE2">
              <w:rPr>
                <w:color w:val="000000"/>
              </w:rPr>
              <w:t>klientovy</w:t>
            </w:r>
            <w:r w:rsidR="00501208">
              <w:rPr>
                <w:color w:val="000000"/>
              </w:rPr>
              <w:t xml:space="preserve"> s </w:t>
            </w:r>
            <w:r w:rsidRPr="00384BE2">
              <w:rPr>
                <w:color w:val="000000"/>
              </w:rPr>
              <w:t>přechodem</w:t>
            </w:r>
            <w:r w:rsidR="00501208">
              <w:rPr>
                <w:color w:val="000000"/>
              </w:rPr>
              <w:t xml:space="preserve"> do </w:t>
            </w:r>
            <w:r w:rsidRPr="00384BE2">
              <w:rPr>
                <w:color w:val="000000"/>
              </w:rPr>
              <w:t>domácího prostředí</w:t>
            </w:r>
            <w:r w:rsidRPr="00384BE2">
              <w:rPr>
                <w:color w:val="000000"/>
              </w:rPr>
              <w:br/>
              <w:t xml:space="preserve">8. evaluační zpráva, která bude hodnotit úspěšnost pozice sociálního pracovníka. </w:t>
            </w:r>
          </w:p>
        </w:tc>
        <w:tc>
          <w:tcPr>
            <w:tcW w:w="1523" w:type="dxa"/>
            <w:tcBorders>
              <w:top w:val="nil"/>
              <w:left w:val="nil"/>
              <w:bottom w:val="single" w:sz="4" w:space="0" w:color="auto"/>
              <w:right w:val="single" w:sz="4" w:space="0" w:color="auto"/>
            </w:tcBorders>
            <w:shd w:val="clear" w:color="auto" w:fill="auto"/>
            <w:vAlign w:val="center"/>
            <w:hideMark/>
          </w:tcPr>
          <w:p w14:paraId="7D3DF7C7" w14:textId="77777777" w:rsidR="007A4A23" w:rsidRDefault="00384BE2" w:rsidP="00155FF1">
            <w:pPr>
              <w:spacing w:line="360" w:lineRule="auto"/>
              <w:rPr>
                <w:color w:val="000000"/>
              </w:rPr>
            </w:pPr>
            <w:r w:rsidRPr="00384BE2">
              <w:rPr>
                <w:color w:val="000000"/>
              </w:rPr>
              <w:t xml:space="preserve"> </w:t>
            </w:r>
            <w:r w:rsidR="007A4A23">
              <w:rPr>
                <w:color w:val="000000"/>
              </w:rPr>
              <w:t xml:space="preserve">1. </w:t>
            </w:r>
            <w:r w:rsidRPr="00384BE2">
              <w:rPr>
                <w:color w:val="000000"/>
              </w:rPr>
              <w:t xml:space="preserve">Podepsaná pracovní smlouva, nájemní </w:t>
            </w:r>
            <w:r w:rsidR="007A4A23" w:rsidRPr="00384BE2">
              <w:rPr>
                <w:color w:val="000000"/>
              </w:rPr>
              <w:t xml:space="preserve">smlouva, </w:t>
            </w:r>
          </w:p>
          <w:p w14:paraId="6884AEC9" w14:textId="77777777" w:rsidR="00D2736D" w:rsidRDefault="007A4A23" w:rsidP="00155FF1">
            <w:pPr>
              <w:spacing w:line="360" w:lineRule="auto"/>
              <w:rPr>
                <w:color w:val="000000"/>
              </w:rPr>
            </w:pPr>
            <w:r>
              <w:rPr>
                <w:color w:val="000000"/>
              </w:rPr>
              <w:t xml:space="preserve">2. </w:t>
            </w:r>
            <w:r w:rsidRPr="00384BE2">
              <w:rPr>
                <w:color w:val="000000"/>
              </w:rPr>
              <w:t>vybavená</w:t>
            </w:r>
            <w:r w:rsidR="00384BE2" w:rsidRPr="00384BE2">
              <w:rPr>
                <w:color w:val="000000"/>
              </w:rPr>
              <w:t xml:space="preserve"> kancelář. </w:t>
            </w:r>
          </w:p>
          <w:p w14:paraId="518B3932" w14:textId="73313AC6" w:rsidR="00D2736D" w:rsidRDefault="00D2736D" w:rsidP="00155FF1">
            <w:pPr>
              <w:spacing w:line="360" w:lineRule="auto"/>
              <w:rPr>
                <w:color w:val="000000"/>
              </w:rPr>
            </w:pPr>
            <w:r>
              <w:rPr>
                <w:color w:val="000000"/>
              </w:rPr>
              <w:t xml:space="preserve">3. </w:t>
            </w:r>
            <w:r w:rsidR="00384BE2" w:rsidRPr="00384BE2">
              <w:rPr>
                <w:color w:val="000000"/>
              </w:rPr>
              <w:t>Informační leták</w:t>
            </w:r>
            <w:r w:rsidR="00501208">
              <w:rPr>
                <w:color w:val="000000"/>
              </w:rPr>
              <w:t xml:space="preserve"> a </w:t>
            </w:r>
            <w:r w:rsidR="00384BE2" w:rsidRPr="00384BE2">
              <w:rPr>
                <w:color w:val="000000"/>
              </w:rPr>
              <w:t>jeho distribuce</w:t>
            </w:r>
            <w:r w:rsidR="00501208">
              <w:rPr>
                <w:color w:val="000000"/>
              </w:rPr>
              <w:t xml:space="preserve"> do </w:t>
            </w:r>
            <w:r w:rsidR="007A4A23" w:rsidRPr="00384BE2">
              <w:rPr>
                <w:color w:val="000000"/>
              </w:rPr>
              <w:t>zařízení</w:t>
            </w:r>
            <w:r w:rsidR="00384BE2" w:rsidRPr="00384BE2">
              <w:rPr>
                <w:color w:val="000000"/>
              </w:rPr>
              <w:t xml:space="preserve">, </w:t>
            </w:r>
          </w:p>
          <w:p w14:paraId="4071889B" w14:textId="03D2AEC0" w:rsidR="00D2736D" w:rsidRDefault="00D2736D" w:rsidP="00155FF1">
            <w:pPr>
              <w:spacing w:line="360" w:lineRule="auto"/>
              <w:rPr>
                <w:color w:val="000000"/>
              </w:rPr>
            </w:pPr>
            <w:r>
              <w:rPr>
                <w:color w:val="000000"/>
              </w:rPr>
              <w:t xml:space="preserve">4. </w:t>
            </w:r>
            <w:r w:rsidR="00384BE2" w:rsidRPr="00384BE2">
              <w:rPr>
                <w:color w:val="000000"/>
              </w:rPr>
              <w:t>aktivní účty</w:t>
            </w:r>
            <w:r w:rsidR="00501208">
              <w:rPr>
                <w:color w:val="000000"/>
              </w:rPr>
              <w:t xml:space="preserve"> na </w:t>
            </w:r>
            <w:r w:rsidR="00384BE2" w:rsidRPr="00384BE2">
              <w:rPr>
                <w:color w:val="000000"/>
              </w:rPr>
              <w:t xml:space="preserve">sociálních sítích.  </w:t>
            </w:r>
          </w:p>
          <w:p w14:paraId="7B516DDC" w14:textId="269DAE72" w:rsidR="00D2736D" w:rsidRDefault="00D2736D" w:rsidP="00155FF1">
            <w:pPr>
              <w:spacing w:line="360" w:lineRule="auto"/>
              <w:rPr>
                <w:color w:val="000000"/>
              </w:rPr>
            </w:pPr>
            <w:r>
              <w:rPr>
                <w:color w:val="000000"/>
              </w:rPr>
              <w:t xml:space="preserve">5. </w:t>
            </w:r>
            <w:r w:rsidR="00384BE2" w:rsidRPr="00384BE2">
              <w:rPr>
                <w:color w:val="000000"/>
              </w:rPr>
              <w:t>Spolupráce</w:t>
            </w:r>
            <w:r w:rsidR="00501208">
              <w:rPr>
                <w:color w:val="000000"/>
              </w:rPr>
              <w:t xml:space="preserve"> s </w:t>
            </w:r>
            <w:r w:rsidR="00384BE2" w:rsidRPr="00384BE2">
              <w:rPr>
                <w:color w:val="000000"/>
              </w:rPr>
              <w:t xml:space="preserve">konkrétními zařízeními. </w:t>
            </w:r>
          </w:p>
          <w:p w14:paraId="22C8EFA9" w14:textId="269835C3" w:rsidR="007A732E" w:rsidRDefault="00D2736D" w:rsidP="00155FF1">
            <w:pPr>
              <w:spacing w:line="360" w:lineRule="auto"/>
              <w:rPr>
                <w:color w:val="000000"/>
              </w:rPr>
            </w:pPr>
            <w:r>
              <w:rPr>
                <w:color w:val="000000"/>
              </w:rPr>
              <w:t xml:space="preserve">6. </w:t>
            </w:r>
            <w:r w:rsidR="00384BE2" w:rsidRPr="00384BE2">
              <w:rPr>
                <w:color w:val="000000"/>
              </w:rPr>
              <w:t>Individuální plán, klient</w:t>
            </w:r>
            <w:r w:rsidR="002F4D50">
              <w:rPr>
                <w:color w:val="000000"/>
              </w:rPr>
              <w:t xml:space="preserve"> v </w:t>
            </w:r>
            <w:r w:rsidR="00384BE2" w:rsidRPr="00384BE2">
              <w:rPr>
                <w:color w:val="000000"/>
              </w:rPr>
              <w:t>domácím prostředí</w:t>
            </w:r>
          </w:p>
          <w:p w14:paraId="635A797A" w14:textId="6CA4AF93" w:rsidR="00384BE2" w:rsidRPr="00384BE2" w:rsidRDefault="007A732E" w:rsidP="00155FF1">
            <w:pPr>
              <w:spacing w:line="360" w:lineRule="auto"/>
              <w:rPr>
                <w:color w:val="000000"/>
              </w:rPr>
            </w:pPr>
            <w:r>
              <w:rPr>
                <w:color w:val="000000"/>
              </w:rPr>
              <w:t xml:space="preserve">7. </w:t>
            </w:r>
            <w:r w:rsidR="00384BE2" w:rsidRPr="00384BE2">
              <w:rPr>
                <w:color w:val="000000"/>
              </w:rPr>
              <w:t>pět klientů</w:t>
            </w:r>
            <w:r w:rsidR="002F4D50">
              <w:rPr>
                <w:color w:val="000000"/>
              </w:rPr>
              <w:t xml:space="preserve"> v </w:t>
            </w:r>
            <w:r w:rsidR="00384BE2" w:rsidRPr="00384BE2">
              <w:rPr>
                <w:color w:val="000000"/>
              </w:rPr>
              <w:t xml:space="preserve">péči soc. </w:t>
            </w:r>
            <w:proofErr w:type="spellStart"/>
            <w:r w:rsidR="00384BE2" w:rsidRPr="00384BE2">
              <w:rPr>
                <w:color w:val="000000"/>
              </w:rPr>
              <w:t>pr</w:t>
            </w:r>
            <w:proofErr w:type="spellEnd"/>
            <w:r w:rsidR="00384BE2" w:rsidRPr="00384BE2">
              <w:rPr>
                <w:color w:val="000000"/>
              </w:rPr>
              <w:t xml:space="preserve">. </w:t>
            </w:r>
            <w:r>
              <w:rPr>
                <w:color w:val="000000"/>
              </w:rPr>
              <w:t xml:space="preserve">8. </w:t>
            </w:r>
            <w:r w:rsidR="00384BE2" w:rsidRPr="00384BE2">
              <w:rPr>
                <w:color w:val="000000"/>
              </w:rPr>
              <w:t>Materiály</w:t>
            </w:r>
            <w:r w:rsidR="00501208">
              <w:rPr>
                <w:color w:val="000000"/>
              </w:rPr>
              <w:t xml:space="preserve"> z </w:t>
            </w:r>
            <w:r w:rsidR="00384BE2" w:rsidRPr="00384BE2">
              <w:rPr>
                <w:color w:val="000000"/>
              </w:rPr>
              <w:t xml:space="preserve">dotazníků, záznamy ze setkání.   </w:t>
            </w:r>
          </w:p>
        </w:tc>
        <w:tc>
          <w:tcPr>
            <w:tcW w:w="1601" w:type="dxa"/>
            <w:tcBorders>
              <w:top w:val="nil"/>
              <w:left w:val="nil"/>
              <w:bottom w:val="single" w:sz="4" w:space="0" w:color="auto"/>
              <w:right w:val="single" w:sz="4" w:space="0" w:color="auto"/>
            </w:tcBorders>
            <w:shd w:val="clear" w:color="auto" w:fill="auto"/>
            <w:vAlign w:val="center"/>
            <w:hideMark/>
          </w:tcPr>
          <w:p w14:paraId="20F337D5" w14:textId="223E7CCE" w:rsidR="00384BE2" w:rsidRPr="00384BE2" w:rsidRDefault="00384BE2" w:rsidP="00155FF1">
            <w:pPr>
              <w:spacing w:line="360" w:lineRule="auto"/>
              <w:rPr>
                <w:color w:val="000000"/>
              </w:rPr>
            </w:pPr>
            <w:r w:rsidRPr="00384BE2">
              <w:rPr>
                <w:color w:val="000000"/>
              </w:rPr>
              <w:t>Absolvované pohovory, uzavřené smlouvy, letáky</w:t>
            </w:r>
            <w:r w:rsidR="002F4D50">
              <w:rPr>
                <w:color w:val="000000"/>
              </w:rPr>
              <w:t xml:space="preserve"> v </w:t>
            </w:r>
            <w:r w:rsidR="00D22DAA" w:rsidRPr="00384BE2">
              <w:rPr>
                <w:color w:val="000000"/>
              </w:rPr>
              <w:t>zařízeních</w:t>
            </w:r>
            <w:r w:rsidR="00501208">
              <w:rPr>
                <w:color w:val="000000"/>
              </w:rPr>
              <w:t xml:space="preserve"> a u </w:t>
            </w:r>
            <w:r w:rsidR="00D22DAA" w:rsidRPr="00384BE2">
              <w:rPr>
                <w:color w:val="000000"/>
              </w:rPr>
              <w:t>lékařů</w:t>
            </w:r>
            <w:r w:rsidRPr="00384BE2">
              <w:rPr>
                <w:color w:val="000000"/>
              </w:rPr>
              <w:t>, aktivita</w:t>
            </w:r>
            <w:r w:rsidR="00501208">
              <w:rPr>
                <w:color w:val="000000"/>
              </w:rPr>
              <w:t xml:space="preserve"> na </w:t>
            </w:r>
            <w:r w:rsidRPr="00384BE2">
              <w:rPr>
                <w:color w:val="000000"/>
              </w:rPr>
              <w:t>sociálních sítích, spolupráce alespoň</w:t>
            </w:r>
            <w:r w:rsidR="00501208">
              <w:rPr>
                <w:color w:val="000000"/>
              </w:rPr>
              <w:t xml:space="preserve"> s </w:t>
            </w:r>
            <w:r w:rsidRPr="00384BE2">
              <w:rPr>
                <w:color w:val="000000"/>
              </w:rPr>
              <w:t>pěti klienty během roku fungování projektu, klienti</w:t>
            </w:r>
            <w:r w:rsidR="002F4D50">
              <w:rPr>
                <w:color w:val="000000"/>
              </w:rPr>
              <w:t xml:space="preserve"> v </w:t>
            </w:r>
            <w:r w:rsidRPr="00384BE2">
              <w:rPr>
                <w:color w:val="000000"/>
              </w:rPr>
              <w:t xml:space="preserve">domácím prostředí, dobré výsledky evaluací </w:t>
            </w:r>
          </w:p>
        </w:tc>
        <w:tc>
          <w:tcPr>
            <w:tcW w:w="2225" w:type="dxa"/>
            <w:tcBorders>
              <w:top w:val="nil"/>
              <w:left w:val="nil"/>
              <w:bottom w:val="single" w:sz="4" w:space="0" w:color="auto"/>
              <w:right w:val="single" w:sz="4" w:space="0" w:color="auto"/>
            </w:tcBorders>
            <w:shd w:val="clear" w:color="auto" w:fill="auto"/>
            <w:vAlign w:val="center"/>
            <w:hideMark/>
          </w:tcPr>
          <w:p w14:paraId="2DB1992F" w14:textId="0A79A57B" w:rsidR="00384BE2" w:rsidRPr="00384BE2" w:rsidRDefault="00384BE2" w:rsidP="00155FF1">
            <w:pPr>
              <w:spacing w:line="360" w:lineRule="auto"/>
              <w:rPr>
                <w:color w:val="000000"/>
              </w:rPr>
            </w:pPr>
            <w:r w:rsidRPr="00384BE2">
              <w:rPr>
                <w:color w:val="000000"/>
              </w:rPr>
              <w:t>Dobře zajištěná propagace materiálů</w:t>
            </w:r>
            <w:r w:rsidR="00501208">
              <w:rPr>
                <w:color w:val="000000"/>
              </w:rPr>
              <w:t xml:space="preserve"> a </w:t>
            </w:r>
            <w:r w:rsidRPr="00384BE2">
              <w:rPr>
                <w:color w:val="000000"/>
              </w:rPr>
              <w:t>projektu, dobře zabezpečené účty</w:t>
            </w:r>
            <w:r w:rsidR="00501208">
              <w:rPr>
                <w:color w:val="000000"/>
              </w:rPr>
              <w:t xml:space="preserve"> na </w:t>
            </w:r>
            <w:r w:rsidRPr="00384BE2">
              <w:rPr>
                <w:color w:val="000000"/>
              </w:rPr>
              <w:t>sociálních stránkách, motivace institucí</w:t>
            </w:r>
            <w:r w:rsidR="00501208">
              <w:rPr>
                <w:color w:val="000000"/>
              </w:rPr>
              <w:t xml:space="preserve"> a </w:t>
            </w:r>
            <w:r w:rsidRPr="00384BE2">
              <w:rPr>
                <w:color w:val="000000"/>
              </w:rPr>
              <w:t>lékařů ke spolupráci, rodina chce mít osobu</w:t>
            </w:r>
            <w:r w:rsidR="00501208">
              <w:rPr>
                <w:color w:val="000000"/>
              </w:rPr>
              <w:t xml:space="preserve"> po </w:t>
            </w:r>
            <w:r w:rsidRPr="00384BE2">
              <w:rPr>
                <w:color w:val="000000"/>
              </w:rPr>
              <w:t>úraze doma</w:t>
            </w:r>
          </w:p>
        </w:tc>
      </w:tr>
      <w:tr w:rsidR="00384BE2" w:rsidRPr="00384BE2" w14:paraId="217C20D9" w14:textId="77777777" w:rsidTr="00155FF1">
        <w:trPr>
          <w:trHeight w:val="3465"/>
          <w:jc w:val="center"/>
        </w:trPr>
        <w:tc>
          <w:tcPr>
            <w:tcW w:w="1861" w:type="dxa"/>
            <w:tcBorders>
              <w:top w:val="nil"/>
              <w:left w:val="single" w:sz="4" w:space="0" w:color="auto"/>
              <w:bottom w:val="single" w:sz="4" w:space="0" w:color="auto"/>
              <w:right w:val="single" w:sz="4" w:space="0" w:color="auto"/>
            </w:tcBorders>
            <w:shd w:val="clear" w:color="000000" w:fill="FFF2CC"/>
            <w:vAlign w:val="center"/>
            <w:hideMark/>
          </w:tcPr>
          <w:p w14:paraId="05C84FD0" w14:textId="77777777" w:rsidR="00384BE2" w:rsidRPr="00384BE2" w:rsidRDefault="00384BE2" w:rsidP="00501208">
            <w:pPr>
              <w:spacing w:line="360" w:lineRule="auto"/>
              <w:jc w:val="both"/>
              <w:rPr>
                <w:b/>
                <w:bCs/>
                <w:color w:val="000000"/>
              </w:rPr>
            </w:pPr>
            <w:r w:rsidRPr="00384BE2">
              <w:rPr>
                <w:b/>
                <w:bCs/>
                <w:color w:val="000000"/>
              </w:rPr>
              <w:lastRenderedPageBreak/>
              <w:t xml:space="preserve">Činnosti/aktivity </w:t>
            </w:r>
          </w:p>
        </w:tc>
        <w:tc>
          <w:tcPr>
            <w:tcW w:w="2343" w:type="dxa"/>
            <w:tcBorders>
              <w:top w:val="nil"/>
              <w:left w:val="nil"/>
              <w:bottom w:val="single" w:sz="4" w:space="0" w:color="auto"/>
              <w:right w:val="single" w:sz="4" w:space="0" w:color="auto"/>
            </w:tcBorders>
            <w:shd w:val="clear" w:color="auto" w:fill="auto"/>
            <w:vAlign w:val="center"/>
            <w:hideMark/>
          </w:tcPr>
          <w:p w14:paraId="70AA830D" w14:textId="50764114" w:rsidR="00384BE2" w:rsidRPr="00384BE2" w:rsidRDefault="00384BE2" w:rsidP="00155FF1">
            <w:pPr>
              <w:spacing w:line="360" w:lineRule="auto"/>
              <w:rPr>
                <w:color w:val="000000"/>
              </w:rPr>
            </w:pPr>
            <w:r w:rsidRPr="00384BE2">
              <w:rPr>
                <w:color w:val="000000"/>
              </w:rPr>
              <w:t>1. Příprava projektu                      2. propagace                                3. navázání spolupráce                  4. individuální setkávání</w:t>
            </w:r>
            <w:r w:rsidR="00501208">
              <w:rPr>
                <w:color w:val="000000"/>
              </w:rPr>
              <w:t xml:space="preserve"> s </w:t>
            </w:r>
            <w:r w:rsidRPr="00384BE2">
              <w:rPr>
                <w:color w:val="000000"/>
              </w:rPr>
              <w:t xml:space="preserve">klienty    5. evaluace projektu </w:t>
            </w:r>
          </w:p>
        </w:tc>
        <w:tc>
          <w:tcPr>
            <w:tcW w:w="1523" w:type="dxa"/>
            <w:tcBorders>
              <w:top w:val="nil"/>
              <w:left w:val="nil"/>
              <w:bottom w:val="single" w:sz="4" w:space="0" w:color="auto"/>
              <w:right w:val="single" w:sz="4" w:space="0" w:color="auto"/>
            </w:tcBorders>
            <w:shd w:val="clear" w:color="auto" w:fill="auto"/>
            <w:vAlign w:val="center"/>
            <w:hideMark/>
          </w:tcPr>
          <w:p w14:paraId="5872752B" w14:textId="430CE4EC" w:rsidR="00384BE2" w:rsidRPr="00384BE2" w:rsidRDefault="00384BE2" w:rsidP="00155FF1">
            <w:pPr>
              <w:spacing w:line="360" w:lineRule="auto"/>
              <w:rPr>
                <w:color w:val="000000"/>
              </w:rPr>
            </w:pPr>
            <w:r w:rsidRPr="00384BE2">
              <w:rPr>
                <w:color w:val="000000"/>
              </w:rPr>
              <w:t>Zajištění sociálního pracovníka, zajištění kanceláře, vhodná propagace projektu, navázaná spolupráce</w:t>
            </w:r>
            <w:r w:rsidR="00501208">
              <w:rPr>
                <w:color w:val="000000"/>
              </w:rPr>
              <w:t xml:space="preserve"> s </w:t>
            </w:r>
            <w:r w:rsidRPr="00384BE2">
              <w:rPr>
                <w:color w:val="000000"/>
              </w:rPr>
              <w:t>institucemi</w:t>
            </w:r>
          </w:p>
        </w:tc>
        <w:tc>
          <w:tcPr>
            <w:tcW w:w="1601" w:type="dxa"/>
            <w:tcBorders>
              <w:top w:val="nil"/>
              <w:left w:val="nil"/>
              <w:bottom w:val="single" w:sz="4" w:space="0" w:color="auto"/>
              <w:right w:val="single" w:sz="4" w:space="0" w:color="auto"/>
            </w:tcBorders>
            <w:shd w:val="clear" w:color="auto" w:fill="auto"/>
            <w:vAlign w:val="center"/>
            <w:hideMark/>
          </w:tcPr>
          <w:p w14:paraId="3A05DEBE" w14:textId="452C1E2F" w:rsidR="00384BE2" w:rsidRPr="00384BE2" w:rsidRDefault="00384BE2" w:rsidP="00155FF1">
            <w:pPr>
              <w:spacing w:line="360" w:lineRule="auto"/>
              <w:rPr>
                <w:color w:val="000000"/>
              </w:rPr>
            </w:pPr>
            <w:r w:rsidRPr="00384BE2">
              <w:rPr>
                <w:color w:val="000000"/>
              </w:rPr>
              <w:t>Smlouvy, harmonogram klíčových aktivit, informovanost veřejnosti</w:t>
            </w:r>
            <w:r w:rsidR="00501208">
              <w:rPr>
                <w:color w:val="000000"/>
              </w:rPr>
              <w:t xml:space="preserve"> o </w:t>
            </w:r>
            <w:r w:rsidRPr="00384BE2">
              <w:rPr>
                <w:color w:val="000000"/>
              </w:rPr>
              <w:t>sociálním pracovníkovi</w:t>
            </w:r>
          </w:p>
        </w:tc>
        <w:tc>
          <w:tcPr>
            <w:tcW w:w="2225" w:type="dxa"/>
            <w:tcBorders>
              <w:top w:val="nil"/>
              <w:left w:val="nil"/>
              <w:bottom w:val="single" w:sz="4" w:space="0" w:color="auto"/>
              <w:right w:val="single" w:sz="4" w:space="0" w:color="auto"/>
            </w:tcBorders>
            <w:shd w:val="clear" w:color="auto" w:fill="auto"/>
            <w:vAlign w:val="center"/>
            <w:hideMark/>
          </w:tcPr>
          <w:p w14:paraId="0E3EFCFD" w14:textId="2B052DEB" w:rsidR="00384BE2" w:rsidRPr="00384BE2" w:rsidRDefault="00384BE2" w:rsidP="00155FF1">
            <w:pPr>
              <w:spacing w:line="360" w:lineRule="auto"/>
              <w:rPr>
                <w:color w:val="000000"/>
              </w:rPr>
            </w:pPr>
            <w:r w:rsidRPr="00384BE2">
              <w:rPr>
                <w:color w:val="000000"/>
              </w:rPr>
              <w:t>Zájem</w:t>
            </w:r>
            <w:r w:rsidR="00501208">
              <w:rPr>
                <w:color w:val="000000"/>
              </w:rPr>
              <w:t xml:space="preserve"> o </w:t>
            </w:r>
            <w:r w:rsidRPr="00384BE2">
              <w:rPr>
                <w:color w:val="000000"/>
              </w:rPr>
              <w:t xml:space="preserve">místo sociálního pracovníka, zájem ze strany </w:t>
            </w:r>
            <w:r w:rsidR="00D22DAA" w:rsidRPr="00384BE2">
              <w:rPr>
                <w:color w:val="000000"/>
              </w:rPr>
              <w:t>zdravotnických</w:t>
            </w:r>
            <w:r w:rsidRPr="00384BE2">
              <w:rPr>
                <w:color w:val="000000"/>
              </w:rPr>
              <w:t xml:space="preserve"> zařízení, lékařů</w:t>
            </w:r>
            <w:r w:rsidR="00501208">
              <w:rPr>
                <w:color w:val="000000"/>
              </w:rPr>
              <w:t xml:space="preserve"> a </w:t>
            </w:r>
            <w:r w:rsidRPr="00384BE2">
              <w:rPr>
                <w:color w:val="000000"/>
              </w:rPr>
              <w:t>soukromých klinik, zájem ze strany klientů</w:t>
            </w:r>
          </w:p>
        </w:tc>
      </w:tr>
    </w:tbl>
    <w:p w14:paraId="380F333F" w14:textId="1CF0CFB7" w:rsidR="00C64118" w:rsidRDefault="00C64118" w:rsidP="00501208">
      <w:pPr>
        <w:tabs>
          <w:tab w:val="left" w:pos="3935"/>
        </w:tabs>
        <w:spacing w:line="360" w:lineRule="auto"/>
        <w:jc w:val="both"/>
      </w:pPr>
      <w:r>
        <w:tab/>
      </w:r>
    </w:p>
    <w:p w14:paraId="1E48D7B2" w14:textId="1C70581B" w:rsidR="00C64118" w:rsidRPr="00C64118" w:rsidRDefault="00C64118" w:rsidP="00501208">
      <w:pPr>
        <w:tabs>
          <w:tab w:val="left" w:pos="3935"/>
        </w:tabs>
        <w:spacing w:line="360" w:lineRule="auto"/>
        <w:jc w:val="both"/>
        <w:sectPr w:rsidR="00C64118" w:rsidRPr="00C64118" w:rsidSect="00856E4F">
          <w:type w:val="oddPage"/>
          <w:pgSz w:w="11906" w:h="16838" w:code="9"/>
          <w:pgMar w:top="1417" w:right="1417" w:bottom="1417" w:left="1417" w:header="708" w:footer="708" w:gutter="0"/>
          <w:cols w:space="708"/>
          <w:docGrid w:linePitch="360"/>
        </w:sectPr>
      </w:pPr>
      <w:r>
        <w:tab/>
      </w:r>
    </w:p>
    <w:p w14:paraId="6B87913E" w14:textId="77777777" w:rsidR="00CE7D50" w:rsidRDefault="00CE7D50" w:rsidP="00501208">
      <w:pPr>
        <w:pStyle w:val="Nadpis1"/>
        <w:numPr>
          <w:ilvl w:val="0"/>
          <w:numId w:val="0"/>
        </w:numPr>
        <w:spacing w:line="360" w:lineRule="auto"/>
        <w:jc w:val="both"/>
      </w:pPr>
      <w:bookmarkStart w:id="71" w:name="_Toc164597000"/>
      <w:r>
        <w:lastRenderedPageBreak/>
        <w:t>Závěr</w:t>
      </w:r>
      <w:bookmarkEnd w:id="71"/>
    </w:p>
    <w:p w14:paraId="10975EFF" w14:textId="7E532545" w:rsidR="00A640B0" w:rsidRDefault="00A640B0" w:rsidP="00501208">
      <w:pPr>
        <w:pStyle w:val="AP-Odstaveczapedlem"/>
      </w:pPr>
      <w:r>
        <w:t>Bakalářská práce</w:t>
      </w:r>
      <w:r w:rsidR="00501208">
        <w:t xml:space="preserve"> se </w:t>
      </w:r>
      <w:r>
        <w:t>věnovala projektu</w:t>
      </w:r>
      <w:r w:rsidR="00501208">
        <w:t xml:space="preserve"> na </w:t>
      </w:r>
      <w:r>
        <w:t>založení pracovního místa sociálního pracovníka, pro pomoc</w:t>
      </w:r>
      <w:r w:rsidR="00501208">
        <w:t xml:space="preserve"> a </w:t>
      </w:r>
      <w:r>
        <w:t>podporu lidem</w:t>
      </w:r>
      <w:r w:rsidR="00501208">
        <w:t xml:space="preserve"> po </w:t>
      </w:r>
      <w:r>
        <w:t>poranění míchy</w:t>
      </w:r>
      <w:r w:rsidR="00501208">
        <w:t xml:space="preserve"> a </w:t>
      </w:r>
      <w:r>
        <w:t>úrazech dolních končetin</w:t>
      </w:r>
      <w:r w:rsidR="00501208">
        <w:t xml:space="preserve"> s </w:t>
      </w:r>
      <w:r>
        <w:t>následnou pomocí</w:t>
      </w:r>
      <w:r w:rsidR="00501208">
        <w:t xml:space="preserve"> a </w:t>
      </w:r>
      <w:r>
        <w:t>podporou jejich rodinám. Tento projekt bude nabídnut organizacím, které působí</w:t>
      </w:r>
      <w:r w:rsidR="002F4D50">
        <w:t xml:space="preserve"> v </w:t>
      </w:r>
      <w:r>
        <w:t>okrese Blansko nebo jejich působnosti</w:t>
      </w:r>
      <w:r w:rsidR="00501208">
        <w:t xml:space="preserve"> do </w:t>
      </w:r>
      <w:r>
        <w:t xml:space="preserve">tohoto okresu přesahuje. </w:t>
      </w:r>
    </w:p>
    <w:p w14:paraId="1A2405C6" w14:textId="0A23445E" w:rsidR="00A640B0" w:rsidRDefault="00A640B0" w:rsidP="00501208">
      <w:pPr>
        <w:pStyle w:val="AP-Odstavec"/>
        <w:spacing w:line="360" w:lineRule="auto"/>
      </w:pPr>
      <w:r>
        <w:t>Analýzou potřebnosti, bylo zjištěno,</w:t>
      </w:r>
      <w:r w:rsidR="00501208">
        <w:t xml:space="preserve"> že </w:t>
      </w:r>
      <w:r>
        <w:t>počet osob</w:t>
      </w:r>
      <w:r w:rsidR="00501208">
        <w:t xml:space="preserve"> po </w:t>
      </w:r>
      <w:r>
        <w:t>poranění míchy</w:t>
      </w:r>
      <w:r w:rsidR="00501208">
        <w:t xml:space="preserve"> a </w:t>
      </w:r>
      <w:r>
        <w:t>úrazech dolních končetin</w:t>
      </w:r>
      <w:r w:rsidR="00501208">
        <w:t xml:space="preserve"> se</w:t>
      </w:r>
      <w:r w:rsidR="002F4D50">
        <w:t xml:space="preserve"> v </w:t>
      </w:r>
      <w:r>
        <w:t>rámci let nemění,</w:t>
      </w:r>
      <w:r w:rsidR="00501208">
        <w:t xml:space="preserve"> a </w:t>
      </w:r>
      <w:r>
        <w:t>ročně přibude asi 300 nových pacientů</w:t>
      </w:r>
      <w:r w:rsidR="00501208">
        <w:t xml:space="preserve"> po </w:t>
      </w:r>
      <w:r>
        <w:t>úrazech míchy,</w:t>
      </w:r>
      <w:r w:rsidR="00501208">
        <w:t xml:space="preserve"> k </w:t>
      </w:r>
      <w:r>
        <w:t>celkovému počtu osob</w:t>
      </w:r>
      <w:r w:rsidR="00501208">
        <w:t xml:space="preserve"> po </w:t>
      </w:r>
      <w:r>
        <w:t>úrazech dolních končetin jsem</w:t>
      </w:r>
      <w:r w:rsidR="00501208">
        <w:t xml:space="preserve"> se </w:t>
      </w:r>
      <w:r>
        <w:t>bohužel nedostala, ani přes snahu, kterou jsem popsala</w:t>
      </w:r>
      <w:r w:rsidR="002F4D50">
        <w:t xml:space="preserve"> v </w:t>
      </w:r>
      <w:r>
        <w:t>kapitole analýza potřebnosti. Také bylo zjištěno,</w:t>
      </w:r>
      <w:r w:rsidR="00501208">
        <w:t xml:space="preserve"> že </w:t>
      </w:r>
      <w:r>
        <w:t>místo sociálního pracovníka pro tyto osoby nemá žádná</w:t>
      </w:r>
      <w:r w:rsidR="00501208">
        <w:t xml:space="preserve"> z </w:t>
      </w:r>
      <w:r>
        <w:t>organizací,</w:t>
      </w:r>
      <w:r w:rsidR="00501208">
        <w:t xml:space="preserve"> a </w:t>
      </w:r>
      <w:r>
        <w:t>bylo by tedy jedinečné pro svůj první záchyt klientů již</w:t>
      </w:r>
      <w:r w:rsidR="002F4D50">
        <w:t xml:space="preserve"> v </w:t>
      </w:r>
      <w:r>
        <w:t>nemocnicích</w:t>
      </w:r>
      <w:r w:rsidR="00501208">
        <w:t xml:space="preserve"> a </w:t>
      </w:r>
      <w:r>
        <w:t>včasnou krizovou intervenci</w:t>
      </w:r>
      <w:r w:rsidR="00501208">
        <w:t xml:space="preserve"> s </w:t>
      </w:r>
      <w:r>
        <w:t>jejich rodinami</w:t>
      </w:r>
      <w:r w:rsidR="00501208">
        <w:t xml:space="preserve"> a </w:t>
      </w:r>
      <w:r>
        <w:t>samotným klientem. Z důvodu nemožnosti zjistit počet osob</w:t>
      </w:r>
      <w:r w:rsidR="00501208">
        <w:t xml:space="preserve"> po </w:t>
      </w:r>
      <w:r>
        <w:t>úrazech dolních končetin, nemohu blíže specifikovat, kolik takových klientů by sociální pracovník měl, proto je projekt navržen tak aby sociální pracovník místo obsadil pouze</w:t>
      </w:r>
      <w:r w:rsidR="00501208">
        <w:t xml:space="preserve"> na </w:t>
      </w:r>
      <w:r>
        <w:t>zkrácený úvazek. Což</w:t>
      </w:r>
      <w:r w:rsidR="00501208">
        <w:t xml:space="preserve"> se </w:t>
      </w:r>
      <w:r>
        <w:t>mi zdá výhodné například pro absolventy vyšších odborných škol nebo bakalářských studií kteří pokračují</w:t>
      </w:r>
      <w:r w:rsidR="002F4D50">
        <w:t xml:space="preserve"> v </w:t>
      </w:r>
      <w:r>
        <w:t>dálkovém studiu nebo pro rodiče, kteří mají děti školou povinné. Není, ale vyloučeno,</w:t>
      </w:r>
      <w:r w:rsidR="00501208">
        <w:t xml:space="preserve"> že </w:t>
      </w:r>
      <w:r>
        <w:t>by sociální pracovník</w:t>
      </w:r>
      <w:r w:rsidR="00501208">
        <w:t xml:space="preserve"> do </w:t>
      </w:r>
      <w:r>
        <w:t xml:space="preserve">budoucna </w:t>
      </w:r>
      <w:r w:rsidR="0003613A">
        <w:t>nemohl být</w:t>
      </w:r>
      <w:r>
        <w:t xml:space="preserve"> zaměstnaný</w:t>
      </w:r>
      <w:r w:rsidR="00501208">
        <w:t xml:space="preserve"> na </w:t>
      </w:r>
      <w:r>
        <w:t>celý úvazek.</w:t>
      </w:r>
    </w:p>
    <w:p w14:paraId="72FE4C0D" w14:textId="5791CCCF" w:rsidR="00A640B0" w:rsidRDefault="00A640B0" w:rsidP="00501208">
      <w:pPr>
        <w:pStyle w:val="AP-Odstavec"/>
        <w:spacing w:line="360" w:lineRule="auto"/>
      </w:pPr>
      <w:r>
        <w:t>V návrhu projektu je také zohledněn časový harmonogram, který je důležitý pro ujasnění kolik bude třeba času</w:t>
      </w:r>
      <w:r w:rsidR="00501208">
        <w:t xml:space="preserve"> na </w:t>
      </w:r>
      <w:r>
        <w:t>samotné vytvoření pracovního místa</w:t>
      </w:r>
      <w:r w:rsidR="00501208">
        <w:t xml:space="preserve"> a </w:t>
      </w:r>
      <w:r>
        <w:t>následný rozpočet, aby bylo jasné, kolik bude potřeba financí</w:t>
      </w:r>
      <w:r w:rsidR="00501208">
        <w:t xml:space="preserve"> na </w:t>
      </w:r>
      <w:r>
        <w:t xml:space="preserve">realizaci tohoto projektu. </w:t>
      </w:r>
    </w:p>
    <w:p w14:paraId="623BF842" w14:textId="376F44DD" w:rsidR="00A640B0" w:rsidRDefault="00A640B0" w:rsidP="00501208">
      <w:pPr>
        <w:pStyle w:val="AP-Odstavec"/>
        <w:spacing w:line="360" w:lineRule="auto"/>
      </w:pPr>
      <w:r>
        <w:t>Podle výzkumů je zřejmé,</w:t>
      </w:r>
      <w:r w:rsidR="00501208">
        <w:t xml:space="preserve"> že </w:t>
      </w:r>
      <w:r>
        <w:t>sociální pracovníci</w:t>
      </w:r>
      <w:r w:rsidR="002F4D50">
        <w:t xml:space="preserve"> v </w:t>
      </w:r>
      <w:r>
        <w:t>nemocnicích, často jsou tak zahlceni počtem pacientů</w:t>
      </w:r>
      <w:r w:rsidR="00501208">
        <w:t xml:space="preserve"> a </w:t>
      </w:r>
      <w:r>
        <w:t>nutností vyplňování formulářů,</w:t>
      </w:r>
      <w:r w:rsidR="00501208">
        <w:t xml:space="preserve"> že se </w:t>
      </w:r>
      <w:r>
        <w:t>nutná pomoc</w:t>
      </w:r>
      <w:r w:rsidR="00501208">
        <w:t xml:space="preserve"> a </w:t>
      </w:r>
      <w:r>
        <w:t>podpora</w:t>
      </w:r>
      <w:r w:rsidR="00501208">
        <w:t xml:space="preserve"> k </w:t>
      </w:r>
      <w:r>
        <w:t>pacientům nedostane nebo pouze</w:t>
      </w:r>
      <w:r w:rsidR="002F4D50">
        <w:t xml:space="preserve"> v </w:t>
      </w:r>
      <w:r>
        <w:t>omezené míře. Sociální pracovník, který by byl zaměstnán dle tohoto projektu, by byl</w:t>
      </w:r>
      <w:r w:rsidR="00501208">
        <w:t xml:space="preserve"> se </w:t>
      </w:r>
      <w:r>
        <w:t>zdravotně sociálním pracovníkem</w:t>
      </w:r>
      <w:r w:rsidR="002F4D50">
        <w:t xml:space="preserve"> v </w:t>
      </w:r>
      <w:r>
        <w:t>kontaktu</w:t>
      </w:r>
      <w:r w:rsidR="00501208">
        <w:t xml:space="preserve"> a </w:t>
      </w:r>
      <w:r>
        <w:t>snažil by</w:t>
      </w:r>
      <w:r w:rsidR="00501208">
        <w:t xml:space="preserve"> se </w:t>
      </w:r>
      <w:r>
        <w:t>pacientům</w:t>
      </w:r>
      <w:r w:rsidR="00501208">
        <w:t xml:space="preserve"> z </w:t>
      </w:r>
      <w:r>
        <w:t>cílové skupiny projektu dát co největší pomoc</w:t>
      </w:r>
      <w:r w:rsidR="00501208">
        <w:t xml:space="preserve"> a </w:t>
      </w:r>
      <w:r>
        <w:t xml:space="preserve">podporu. </w:t>
      </w:r>
    </w:p>
    <w:p w14:paraId="658D3A64" w14:textId="77777777" w:rsidR="00107009" w:rsidRDefault="00A640B0" w:rsidP="00501208">
      <w:pPr>
        <w:pStyle w:val="AP-Odstavec"/>
        <w:spacing w:line="360" w:lineRule="auto"/>
      </w:pPr>
      <w:r>
        <w:t>Věřím,</w:t>
      </w:r>
      <w:r w:rsidR="00501208">
        <w:t xml:space="preserve"> že </w:t>
      </w:r>
      <w:r>
        <w:t>tento projekt bude</w:t>
      </w:r>
      <w:r w:rsidR="002F4D50">
        <w:t xml:space="preserve"> v </w:t>
      </w:r>
      <w:r>
        <w:t>budoucnosti realizován</w:t>
      </w:r>
      <w:r w:rsidR="00501208">
        <w:t xml:space="preserve"> a </w:t>
      </w:r>
      <w:r>
        <w:t>organizace</w:t>
      </w:r>
      <w:r w:rsidR="00501208">
        <w:t xml:space="preserve"> o </w:t>
      </w:r>
      <w:r>
        <w:t>něj budou mít zájem. Každá pomoc</w:t>
      </w:r>
      <w:r w:rsidR="00501208">
        <w:t xml:space="preserve"> a </w:t>
      </w:r>
      <w:r>
        <w:t>podpora je pro tyto osoby velice důležité, protože jejich život</w:t>
      </w:r>
      <w:r w:rsidR="00501208">
        <w:t xml:space="preserve"> se </w:t>
      </w:r>
      <w:r>
        <w:t>často změní</w:t>
      </w:r>
      <w:r w:rsidR="00501208">
        <w:t xml:space="preserve"> z </w:t>
      </w:r>
      <w:r>
        <w:t>hodiny</w:t>
      </w:r>
      <w:r w:rsidR="00501208">
        <w:t xml:space="preserve"> na </w:t>
      </w:r>
      <w:r>
        <w:t>hodinu</w:t>
      </w:r>
      <w:r w:rsidR="00107009">
        <w:t xml:space="preserve">. </w:t>
      </w:r>
    </w:p>
    <w:p w14:paraId="2254C14A" w14:textId="583DC0FF" w:rsidR="00C105E7" w:rsidRPr="001F0D70" w:rsidRDefault="00B760CB" w:rsidP="00C105E7">
      <w:pPr>
        <w:pStyle w:val="AP-Odstavec"/>
        <w:spacing w:line="360" w:lineRule="auto"/>
      </w:pPr>
      <w:r>
        <w:rPr>
          <w:color w:val="5B9BD5" w:themeColor="accent1"/>
        </w:rPr>
        <w:t xml:space="preserve"> </w:t>
      </w:r>
      <w:r w:rsidR="00C105E7">
        <w:t xml:space="preserve">Závěrem tedy </w:t>
      </w:r>
      <w:r w:rsidR="00C105E7" w:rsidRPr="001F0D70">
        <w:t xml:space="preserve">lze </w:t>
      </w:r>
      <w:r w:rsidR="00712436" w:rsidRPr="001F0D70">
        <w:t>říc</w:t>
      </w:r>
      <w:r w:rsidR="00712436">
        <w:t>t</w:t>
      </w:r>
      <w:r w:rsidR="00C105E7" w:rsidRPr="001F0D70">
        <w:t xml:space="preserve">, že jedním z hlavních přínosů této práce je zjištění, že lidé po poranění míchy a úrazech dolních končetin jsou výjimečnou a specifickou cílovou skupinou, pro které je často nedostatek služeb. Práce poskytla teoretické poznatky o této cílové skupině a </w:t>
      </w:r>
      <w:r w:rsidR="00C105E7" w:rsidRPr="001F0D70">
        <w:lastRenderedPageBreak/>
        <w:t xml:space="preserve">o možnostech pomoci a podpory, které jsou jim dostupné. Vytvoření místa sociálního pracovníka pro lidi po poranění míchy a úrazech dolních končetin je nejen nezbytné, ale také vhodné řešení problému nedostatečných sociálních služeb pro tuto cílovou skupinu. Pro klienty vznikne důležitá podpora v době, kdy se nachází v těžké životní situaci, budou mít k dispozici sociálního pracovníka, který jim pomůže </w:t>
      </w:r>
      <w:r w:rsidR="008902F8">
        <w:t>tuto situaci ustát</w:t>
      </w:r>
      <w:r w:rsidR="00C105E7" w:rsidRPr="001F0D70">
        <w:t xml:space="preserve">. Pro rodiny jejichž člen bude po tak těžkém úrazu, bude zásadní, že se budou mít na koho obrátit a kdo jim poskytne nejen psychickou oporu, ale také praktické rady, aby byli připravení na průběh klientova pobytu ve zdravotnických zařízením, ale také jim pomůže a podpoří je v přípravě na příchod člena rodiny po úraze do domácího prostředí. Popřípadě do některé z dostupných služeb sociální péče. </w:t>
      </w:r>
    </w:p>
    <w:p w14:paraId="430ACE41" w14:textId="28880602" w:rsidR="00A640B0" w:rsidRPr="00476E52" w:rsidRDefault="00A640B0" w:rsidP="00501208">
      <w:pPr>
        <w:pStyle w:val="AP-Odstavec"/>
        <w:spacing w:line="360" w:lineRule="auto"/>
        <w:rPr>
          <w:color w:val="5B9BD5" w:themeColor="accent1"/>
        </w:rPr>
      </w:pPr>
    </w:p>
    <w:p w14:paraId="4ADBDF99" w14:textId="343B0B0D" w:rsidR="00021D12" w:rsidRDefault="00021D12" w:rsidP="00501208">
      <w:pPr>
        <w:pStyle w:val="AP-Odstaveczapedlem"/>
      </w:pPr>
    </w:p>
    <w:p w14:paraId="701DD5F5" w14:textId="77777777" w:rsidR="00021D12" w:rsidRDefault="00021D12" w:rsidP="00501208">
      <w:pPr>
        <w:spacing w:line="360" w:lineRule="auto"/>
        <w:jc w:val="both"/>
        <w:sectPr w:rsidR="00021D12" w:rsidSect="00856E4F">
          <w:type w:val="oddPage"/>
          <w:pgSz w:w="11906" w:h="16838" w:code="9"/>
          <w:pgMar w:top="1417" w:right="1417" w:bottom="1417" w:left="1417" w:header="708" w:footer="708" w:gutter="0"/>
          <w:cols w:space="708"/>
          <w:docGrid w:linePitch="360"/>
        </w:sectPr>
      </w:pPr>
    </w:p>
    <w:p w14:paraId="7662B475" w14:textId="77777777" w:rsidR="00702FE4" w:rsidRDefault="00B87D8B" w:rsidP="00501208">
      <w:pPr>
        <w:pStyle w:val="Nadpis1"/>
        <w:numPr>
          <w:ilvl w:val="0"/>
          <w:numId w:val="0"/>
        </w:numPr>
        <w:spacing w:line="360" w:lineRule="auto"/>
        <w:jc w:val="both"/>
      </w:pPr>
      <w:bookmarkStart w:id="72" w:name="_Toc7173346"/>
      <w:bookmarkStart w:id="73" w:name="_Toc164597001"/>
      <w:r w:rsidRPr="00DD4817">
        <w:lastRenderedPageBreak/>
        <w:t>Bibliografie</w:t>
      </w:r>
      <w:bookmarkEnd w:id="72"/>
      <w:bookmarkEnd w:id="73"/>
    </w:p>
    <w:p w14:paraId="23405E6A" w14:textId="01EBB2A4" w:rsidR="00F968E2" w:rsidRPr="004653E4" w:rsidRDefault="00F968E2" w:rsidP="00501208">
      <w:pPr>
        <w:pStyle w:val="AP-Odstaveczapedlem"/>
        <w:numPr>
          <w:ilvl w:val="0"/>
          <w:numId w:val="38"/>
        </w:numPr>
        <w:rPr>
          <w:color w:val="000000" w:themeColor="text1"/>
        </w:rPr>
      </w:pPr>
      <w:r w:rsidRPr="004653E4">
        <w:rPr>
          <w:color w:val="000000" w:themeColor="text1"/>
        </w:rPr>
        <w:t>Blansko, 2024. Informace</w:t>
      </w:r>
      <w:r w:rsidR="00501208">
        <w:rPr>
          <w:color w:val="000000" w:themeColor="text1"/>
        </w:rPr>
        <w:t xml:space="preserve"> o </w:t>
      </w:r>
      <w:r w:rsidRPr="004653E4">
        <w:rPr>
          <w:color w:val="000000" w:themeColor="text1"/>
        </w:rPr>
        <w:t xml:space="preserve">možnosti nájmu bytů zvláštního určení. Online. </w:t>
      </w:r>
      <w:r w:rsidRPr="004653E4">
        <w:rPr>
          <w:color w:val="000000" w:themeColor="text1"/>
        </w:rPr>
        <w:br/>
        <w:t xml:space="preserve">Dostupné z: </w:t>
      </w:r>
      <w:hyperlink r:id="rId22" w:history="1">
        <w:r w:rsidRPr="004653E4">
          <w:rPr>
            <w:rStyle w:val="Hypertextovodkaz"/>
            <w:color w:val="000000" w:themeColor="text1"/>
          </w:rPr>
          <w:t>https://www.blansko.cz/clanky/2015/07/informace-o-moznosti-najmu-bytu-zvlastniho-urceni-bezbarierovych-bytu-v-blansku</w:t>
        </w:r>
      </w:hyperlink>
      <w:r w:rsidRPr="004653E4">
        <w:rPr>
          <w:color w:val="000000" w:themeColor="text1"/>
        </w:rPr>
        <w:t xml:space="preserve">. [citováno 2024-03-25].  </w:t>
      </w:r>
    </w:p>
    <w:p w14:paraId="7772BEC1" w14:textId="38532FA7" w:rsidR="00F968E2" w:rsidRPr="004653E4" w:rsidRDefault="00F968E2" w:rsidP="00501208">
      <w:pPr>
        <w:pStyle w:val="Odstavecseseznamem"/>
        <w:keepLines/>
        <w:numPr>
          <w:ilvl w:val="0"/>
          <w:numId w:val="38"/>
        </w:numPr>
        <w:spacing w:line="360" w:lineRule="auto"/>
        <w:jc w:val="both"/>
        <w:rPr>
          <w:color w:val="000000" w:themeColor="text1"/>
        </w:rPr>
      </w:pPr>
      <w:r w:rsidRPr="004653E4">
        <w:rPr>
          <w:color w:val="000000" w:themeColor="text1"/>
        </w:rPr>
        <w:t>CIMRMANNOVÁ, Tereza,</w:t>
      </w:r>
      <w:r w:rsidR="00501208">
        <w:rPr>
          <w:color w:val="000000" w:themeColor="text1"/>
        </w:rPr>
        <w:t xml:space="preserve"> a </w:t>
      </w:r>
      <w:r w:rsidRPr="004653E4">
        <w:rPr>
          <w:color w:val="000000" w:themeColor="text1"/>
        </w:rPr>
        <w:t>kol. 2013. Krize význam pomáhajících prvního kontaktu. Aplikace</w:t>
      </w:r>
      <w:r w:rsidR="002F4D50">
        <w:rPr>
          <w:color w:val="000000" w:themeColor="text1"/>
        </w:rPr>
        <w:t xml:space="preserve"> v </w:t>
      </w:r>
      <w:r w:rsidRPr="004653E4">
        <w:rPr>
          <w:color w:val="000000" w:themeColor="text1"/>
        </w:rPr>
        <w:t xml:space="preserve">kontextu rodinného násilí. Karolinum. ISBN 978-80-246-2205-7. </w:t>
      </w:r>
    </w:p>
    <w:p w14:paraId="080CDF70" w14:textId="77777777" w:rsidR="00F968E2" w:rsidRPr="004653E4" w:rsidRDefault="00F968E2" w:rsidP="00501208">
      <w:pPr>
        <w:pStyle w:val="Odstavecseseznamem"/>
        <w:keepLines/>
        <w:numPr>
          <w:ilvl w:val="0"/>
          <w:numId w:val="38"/>
        </w:numPr>
        <w:spacing w:line="360" w:lineRule="auto"/>
        <w:jc w:val="both"/>
        <w:rPr>
          <w:color w:val="000000" w:themeColor="text1"/>
        </w:rPr>
      </w:pPr>
      <w:r w:rsidRPr="004653E4">
        <w:rPr>
          <w:color w:val="000000" w:themeColor="text1"/>
        </w:rPr>
        <w:t>CZEPA, 2016.  Vše okolo tetraplegie. Česká asociace paraplegiků. Dostupné z: https://czepa.cz/wp-content/uploads/2020/01/Vse_okolo_tetraplegie_CZEPA.pdf</w:t>
      </w:r>
    </w:p>
    <w:p w14:paraId="70E47FC3" w14:textId="77777777" w:rsidR="00F968E2" w:rsidRDefault="00F968E2" w:rsidP="00501208">
      <w:pPr>
        <w:pStyle w:val="Odstavecseseznamem"/>
        <w:keepLines/>
        <w:numPr>
          <w:ilvl w:val="0"/>
          <w:numId w:val="38"/>
        </w:numPr>
        <w:spacing w:line="360" w:lineRule="auto"/>
        <w:jc w:val="both"/>
        <w:rPr>
          <w:color w:val="000000" w:themeColor="text1"/>
        </w:rPr>
      </w:pPr>
      <w:r w:rsidRPr="004653E4">
        <w:rPr>
          <w:color w:val="000000" w:themeColor="text1"/>
        </w:rPr>
        <w:t xml:space="preserve">CZEPA, 2024. Služby. Online. Dostupné z: </w:t>
      </w:r>
      <w:hyperlink r:id="rId23" w:history="1">
        <w:r w:rsidRPr="004653E4">
          <w:rPr>
            <w:rStyle w:val="Hypertextovodkaz"/>
            <w:color w:val="000000" w:themeColor="text1"/>
          </w:rPr>
          <w:t>https://czepa.cz/sluzby/</w:t>
        </w:r>
      </w:hyperlink>
      <w:r w:rsidRPr="004653E4">
        <w:rPr>
          <w:color w:val="000000" w:themeColor="text1"/>
        </w:rPr>
        <w:t xml:space="preserve">. [citováno 2024-03-07]. </w:t>
      </w:r>
    </w:p>
    <w:p w14:paraId="09063EE6" w14:textId="77777777" w:rsidR="00F968E2" w:rsidRPr="004653E4" w:rsidRDefault="00F968E2" w:rsidP="00501208">
      <w:pPr>
        <w:pStyle w:val="Odstavecseseznamem"/>
        <w:keepLines/>
        <w:numPr>
          <w:ilvl w:val="0"/>
          <w:numId w:val="38"/>
        </w:numPr>
        <w:spacing w:line="360" w:lineRule="auto"/>
        <w:jc w:val="both"/>
        <w:rPr>
          <w:color w:val="000000" w:themeColor="text1"/>
        </w:rPr>
      </w:pPr>
      <w:r>
        <w:rPr>
          <w:color w:val="000000" w:themeColor="text1"/>
        </w:rPr>
        <w:t xml:space="preserve">CZEPA, 2024. Kdo jsme. Online. Dostupné z: </w:t>
      </w:r>
      <w:hyperlink r:id="rId24" w:history="1">
        <w:r w:rsidRPr="00164137">
          <w:rPr>
            <w:rStyle w:val="Hypertextovodkaz"/>
          </w:rPr>
          <w:t>https://czepa.cz/kdo-jsme/</w:t>
        </w:r>
      </w:hyperlink>
      <w:r>
        <w:rPr>
          <w:color w:val="000000" w:themeColor="text1"/>
        </w:rPr>
        <w:t xml:space="preserve">. [citováno 2024-04-02]. </w:t>
      </w:r>
    </w:p>
    <w:p w14:paraId="4FA7B620" w14:textId="77777777" w:rsidR="00F968E2" w:rsidRPr="004653E4" w:rsidRDefault="00F968E2" w:rsidP="00501208">
      <w:pPr>
        <w:pStyle w:val="AP-Odstavec"/>
        <w:keepLines/>
        <w:numPr>
          <w:ilvl w:val="0"/>
          <w:numId w:val="38"/>
        </w:numPr>
        <w:spacing w:line="360" w:lineRule="auto"/>
        <w:rPr>
          <w:color w:val="000000" w:themeColor="text1"/>
        </w:rPr>
      </w:pPr>
      <w:r w:rsidRPr="004653E4">
        <w:rPr>
          <w:color w:val="000000" w:themeColor="text1"/>
        </w:rPr>
        <w:t xml:space="preserve">Česká společnost pro míšní léze, 2024. Statistiky. Online. Dostupné z: </w:t>
      </w:r>
      <w:hyperlink r:id="rId25" w:history="1">
        <w:r w:rsidRPr="004653E4">
          <w:rPr>
            <w:rStyle w:val="Hypertextovodkaz"/>
            <w:color w:val="000000" w:themeColor="text1"/>
          </w:rPr>
          <w:t>https://www.spinalcord.cz/statistiky/</w:t>
        </w:r>
      </w:hyperlink>
      <w:r w:rsidRPr="004653E4">
        <w:rPr>
          <w:color w:val="000000" w:themeColor="text1"/>
        </w:rPr>
        <w:t>. [citováno 2024-02-13].</w:t>
      </w:r>
    </w:p>
    <w:p w14:paraId="7002C8C8" w14:textId="77777777" w:rsidR="00F968E2" w:rsidRPr="004653E4" w:rsidRDefault="00F968E2" w:rsidP="00501208">
      <w:pPr>
        <w:pStyle w:val="AP-Odstavec"/>
        <w:keepLines/>
        <w:numPr>
          <w:ilvl w:val="0"/>
          <w:numId w:val="38"/>
        </w:numPr>
        <w:spacing w:line="360" w:lineRule="auto"/>
        <w:rPr>
          <w:color w:val="000000" w:themeColor="text1"/>
        </w:rPr>
      </w:pPr>
      <w:r w:rsidRPr="004653E4">
        <w:rPr>
          <w:color w:val="000000" w:themeColor="text1"/>
        </w:rPr>
        <w:t xml:space="preserve">Česká správa sociálního zabezpečení, 2024. Invalidní důchod. Online. Dostupné z: </w:t>
      </w:r>
      <w:hyperlink r:id="rId26" w:history="1">
        <w:r w:rsidRPr="004653E4">
          <w:rPr>
            <w:rStyle w:val="Hypertextovodkaz"/>
            <w:color w:val="000000" w:themeColor="text1"/>
          </w:rPr>
          <w:t>https://www.cssz.cz/invalidni-duchod</w:t>
        </w:r>
      </w:hyperlink>
      <w:r w:rsidRPr="004653E4">
        <w:rPr>
          <w:color w:val="000000" w:themeColor="text1"/>
        </w:rPr>
        <w:t xml:space="preserve">. [citováno 2024-03-14]. </w:t>
      </w:r>
    </w:p>
    <w:p w14:paraId="35DD94B9" w14:textId="4C8CE3BB" w:rsidR="00F968E2" w:rsidRPr="004653E4" w:rsidRDefault="00F968E2" w:rsidP="00501208">
      <w:pPr>
        <w:pStyle w:val="AP-Odstavec"/>
        <w:keepLines/>
        <w:numPr>
          <w:ilvl w:val="0"/>
          <w:numId w:val="38"/>
        </w:numPr>
        <w:spacing w:line="360" w:lineRule="auto"/>
        <w:rPr>
          <w:color w:val="000000" w:themeColor="text1"/>
        </w:rPr>
      </w:pPr>
      <w:r w:rsidRPr="004653E4">
        <w:rPr>
          <w:color w:val="000000" w:themeColor="text1"/>
        </w:rPr>
        <w:t>DOSBABA, Filip, Dagmar KŘÍŽOVÁ, Martin HARTMAN</w:t>
      </w:r>
      <w:r w:rsidR="00501208">
        <w:rPr>
          <w:color w:val="000000" w:themeColor="text1"/>
        </w:rPr>
        <w:t xml:space="preserve"> a </w:t>
      </w:r>
      <w:r w:rsidRPr="004653E4">
        <w:rPr>
          <w:color w:val="000000" w:themeColor="text1"/>
        </w:rPr>
        <w:t>kol., 2021. Rehabilitační ošetřování</w:t>
      </w:r>
      <w:r w:rsidR="002F4D50">
        <w:rPr>
          <w:color w:val="000000" w:themeColor="text1"/>
        </w:rPr>
        <w:t xml:space="preserve"> v </w:t>
      </w:r>
      <w:r w:rsidRPr="004653E4">
        <w:rPr>
          <w:color w:val="000000" w:themeColor="text1"/>
        </w:rPr>
        <w:t xml:space="preserve">klinické praxi. Grada </w:t>
      </w:r>
      <w:proofErr w:type="spellStart"/>
      <w:r w:rsidRPr="004653E4">
        <w:rPr>
          <w:color w:val="000000" w:themeColor="text1"/>
        </w:rPr>
        <w:t>publishing</w:t>
      </w:r>
      <w:proofErr w:type="spellEnd"/>
      <w:r w:rsidRPr="004653E4">
        <w:rPr>
          <w:color w:val="000000" w:themeColor="text1"/>
        </w:rPr>
        <w:t xml:space="preserve"> a.s. ISBN 978-80-271-1050-6. </w:t>
      </w:r>
    </w:p>
    <w:p w14:paraId="109F3E9F" w14:textId="5A1CB887" w:rsidR="00F968E2" w:rsidRPr="004653E4" w:rsidRDefault="00F968E2" w:rsidP="00501208">
      <w:pPr>
        <w:pStyle w:val="AP-Odstavec"/>
        <w:keepLines/>
        <w:numPr>
          <w:ilvl w:val="0"/>
          <w:numId w:val="38"/>
        </w:numPr>
        <w:spacing w:line="360" w:lineRule="auto"/>
        <w:rPr>
          <w:color w:val="000000" w:themeColor="text1"/>
        </w:rPr>
      </w:pPr>
      <w:r w:rsidRPr="004653E4">
        <w:rPr>
          <w:color w:val="000000" w:themeColor="text1"/>
        </w:rPr>
        <w:t>DOUŠA, Pavel, Jana CHMELOVÁ, Tomáš PAVELKA, Pavel ŠPONER, 2021. Vybrané kapitoly</w:t>
      </w:r>
      <w:r w:rsidR="00501208">
        <w:rPr>
          <w:color w:val="000000" w:themeColor="text1"/>
        </w:rPr>
        <w:t xml:space="preserve"> z </w:t>
      </w:r>
      <w:r w:rsidRPr="004653E4">
        <w:rPr>
          <w:color w:val="000000" w:themeColor="text1"/>
        </w:rPr>
        <w:t>ortopedie</w:t>
      </w:r>
      <w:r w:rsidR="00501208">
        <w:rPr>
          <w:color w:val="000000" w:themeColor="text1"/>
        </w:rPr>
        <w:t xml:space="preserve"> a </w:t>
      </w:r>
      <w:r w:rsidRPr="004653E4">
        <w:rPr>
          <w:color w:val="000000" w:themeColor="text1"/>
        </w:rPr>
        <w:t xml:space="preserve">traumatologie pro studenty medicíny. Univerzita Karlov, nakladatelství Karolinum. ISBN 978-80-246-4828-6. </w:t>
      </w:r>
    </w:p>
    <w:p w14:paraId="48322331" w14:textId="77777777" w:rsidR="00F968E2" w:rsidRPr="004653E4" w:rsidRDefault="00F968E2" w:rsidP="00501208">
      <w:pPr>
        <w:pStyle w:val="AP-Odstavec"/>
        <w:keepLines/>
        <w:numPr>
          <w:ilvl w:val="0"/>
          <w:numId w:val="38"/>
        </w:numPr>
        <w:spacing w:line="360" w:lineRule="auto"/>
        <w:rPr>
          <w:color w:val="000000" w:themeColor="text1"/>
        </w:rPr>
      </w:pPr>
      <w:r w:rsidRPr="004653E4">
        <w:rPr>
          <w:color w:val="000000" w:themeColor="text1"/>
        </w:rPr>
        <w:t xml:space="preserve">DRAPELA, Victor, 2008. Přehled teorií osobnosti. 5. vydání. Praha: Portál. ISBN 978-80-7367-505-9. </w:t>
      </w:r>
    </w:p>
    <w:p w14:paraId="467CE8F0" w14:textId="77777777" w:rsidR="00F968E2" w:rsidRPr="004653E4" w:rsidRDefault="00F968E2" w:rsidP="00501208">
      <w:pPr>
        <w:pStyle w:val="AP-Odstavec"/>
        <w:keepLines/>
        <w:numPr>
          <w:ilvl w:val="0"/>
          <w:numId w:val="38"/>
        </w:numPr>
        <w:spacing w:line="360" w:lineRule="auto"/>
        <w:rPr>
          <w:color w:val="000000" w:themeColor="text1"/>
        </w:rPr>
      </w:pPr>
      <w:r w:rsidRPr="004653E4">
        <w:rPr>
          <w:color w:val="000000" w:themeColor="text1"/>
        </w:rPr>
        <w:t xml:space="preserve">DRYDEN, </w:t>
      </w:r>
      <w:proofErr w:type="spellStart"/>
      <w:r w:rsidRPr="004653E4">
        <w:rPr>
          <w:color w:val="000000" w:themeColor="text1"/>
        </w:rPr>
        <w:t>Windy</w:t>
      </w:r>
      <w:proofErr w:type="spellEnd"/>
      <w:r w:rsidRPr="004653E4">
        <w:rPr>
          <w:color w:val="000000" w:themeColor="text1"/>
        </w:rPr>
        <w:t xml:space="preserve">, 2008. Stručný přehled poradenství. Portál s.r.o. ISBN 978-80-7367-371-0. </w:t>
      </w:r>
    </w:p>
    <w:p w14:paraId="41012CBC" w14:textId="77777777" w:rsidR="00F968E2" w:rsidRPr="004653E4" w:rsidRDefault="00F968E2" w:rsidP="00501208">
      <w:pPr>
        <w:pStyle w:val="AP-Odstavec"/>
        <w:keepLines/>
        <w:numPr>
          <w:ilvl w:val="0"/>
          <w:numId w:val="38"/>
        </w:numPr>
        <w:spacing w:line="360" w:lineRule="auto"/>
        <w:rPr>
          <w:color w:val="000000" w:themeColor="text1"/>
        </w:rPr>
      </w:pPr>
      <w:r w:rsidRPr="004653E4">
        <w:rPr>
          <w:color w:val="000000" w:themeColor="text1"/>
        </w:rPr>
        <w:t xml:space="preserve">DUKOVÁ, Ivana, Martin DUKA, Ivanka KOHOUTOVÁ, 2013. Sociální politika. Učebnice pro obor sociální činnost. Grada </w:t>
      </w:r>
      <w:proofErr w:type="spellStart"/>
      <w:r w:rsidRPr="004653E4">
        <w:rPr>
          <w:color w:val="000000" w:themeColor="text1"/>
        </w:rPr>
        <w:t>Publishing</w:t>
      </w:r>
      <w:proofErr w:type="spellEnd"/>
      <w:r w:rsidRPr="004653E4">
        <w:rPr>
          <w:color w:val="000000" w:themeColor="text1"/>
        </w:rPr>
        <w:t>, a.s. ISBN 978-80-247-3880-2.</w:t>
      </w:r>
    </w:p>
    <w:p w14:paraId="651DF133" w14:textId="3C5662AC" w:rsidR="00F968E2" w:rsidRPr="004653E4" w:rsidRDefault="00F968E2" w:rsidP="00501208">
      <w:pPr>
        <w:pStyle w:val="AP-Odstavec"/>
        <w:keepLines/>
        <w:numPr>
          <w:ilvl w:val="0"/>
          <w:numId w:val="38"/>
        </w:numPr>
        <w:spacing w:line="360" w:lineRule="auto"/>
        <w:rPr>
          <w:color w:val="000000" w:themeColor="text1"/>
        </w:rPr>
      </w:pPr>
      <w:r w:rsidRPr="004653E4">
        <w:rPr>
          <w:color w:val="000000" w:themeColor="text1"/>
        </w:rPr>
        <w:t>DUNGL, Pavel,</w:t>
      </w:r>
      <w:r w:rsidR="00501208">
        <w:rPr>
          <w:color w:val="000000" w:themeColor="text1"/>
        </w:rPr>
        <w:t xml:space="preserve"> a </w:t>
      </w:r>
      <w:r w:rsidRPr="004653E4">
        <w:rPr>
          <w:color w:val="000000" w:themeColor="text1"/>
        </w:rPr>
        <w:t>kol., 2014. Ortopedie. 2. přepracované</w:t>
      </w:r>
      <w:r w:rsidR="00501208">
        <w:rPr>
          <w:color w:val="000000" w:themeColor="text1"/>
        </w:rPr>
        <w:t xml:space="preserve"> a </w:t>
      </w:r>
      <w:r w:rsidRPr="004653E4">
        <w:rPr>
          <w:color w:val="000000" w:themeColor="text1"/>
        </w:rPr>
        <w:t xml:space="preserve">doplněné vydání, Grada </w:t>
      </w:r>
      <w:proofErr w:type="spellStart"/>
      <w:r w:rsidRPr="004653E4">
        <w:rPr>
          <w:color w:val="000000" w:themeColor="text1"/>
        </w:rPr>
        <w:t>Publishing</w:t>
      </w:r>
      <w:proofErr w:type="spellEnd"/>
      <w:r w:rsidRPr="004653E4">
        <w:rPr>
          <w:color w:val="000000" w:themeColor="text1"/>
        </w:rPr>
        <w:t xml:space="preserve"> a.s. ISBN 978-80-247-4357-8. </w:t>
      </w:r>
    </w:p>
    <w:p w14:paraId="48BB279D" w14:textId="77777777" w:rsidR="00F968E2" w:rsidRPr="004653E4" w:rsidRDefault="00F968E2" w:rsidP="00501208">
      <w:pPr>
        <w:pStyle w:val="AP-Odstavec"/>
        <w:keepLines/>
        <w:numPr>
          <w:ilvl w:val="0"/>
          <w:numId w:val="38"/>
        </w:numPr>
        <w:spacing w:line="360" w:lineRule="auto"/>
        <w:rPr>
          <w:color w:val="000000" w:themeColor="text1"/>
        </w:rPr>
      </w:pPr>
      <w:r w:rsidRPr="004653E4">
        <w:rPr>
          <w:color w:val="000000" w:themeColor="text1"/>
        </w:rPr>
        <w:lastRenderedPageBreak/>
        <w:t xml:space="preserve">Fakultní nemocnice Brno, FN Brno, 2024. Spinální jednotka. Online. Dostupné z: </w:t>
      </w:r>
      <w:hyperlink r:id="rId27" w:history="1">
        <w:r w:rsidRPr="004653E4">
          <w:rPr>
            <w:rStyle w:val="Hypertextovodkaz"/>
            <w:color w:val="000000" w:themeColor="text1"/>
          </w:rPr>
          <w:t>https://www.fnbrno.cz/areal-bohunice/klinika-urazove-chirurgie/spinalni-jednotka/t4869</w:t>
        </w:r>
      </w:hyperlink>
      <w:r w:rsidRPr="004653E4">
        <w:rPr>
          <w:color w:val="000000" w:themeColor="text1"/>
        </w:rPr>
        <w:t xml:space="preserve">. [citováno 2024-03-18]. </w:t>
      </w:r>
    </w:p>
    <w:p w14:paraId="4EEB9610" w14:textId="108584AA" w:rsidR="00F968E2" w:rsidRPr="004653E4" w:rsidRDefault="00F968E2" w:rsidP="00501208">
      <w:pPr>
        <w:pStyle w:val="AP-Odstavec"/>
        <w:keepLines/>
        <w:numPr>
          <w:ilvl w:val="0"/>
          <w:numId w:val="38"/>
        </w:numPr>
        <w:spacing w:line="360" w:lineRule="auto"/>
        <w:rPr>
          <w:color w:val="000000" w:themeColor="text1"/>
        </w:rPr>
      </w:pPr>
      <w:r w:rsidRPr="004653E4">
        <w:rPr>
          <w:color w:val="000000" w:themeColor="text1"/>
        </w:rPr>
        <w:t>FALTÝNKOVÁ, Zdeňka, Jiří KŘÍŽ</w:t>
      </w:r>
      <w:r w:rsidR="00501208">
        <w:rPr>
          <w:color w:val="000000" w:themeColor="text1"/>
        </w:rPr>
        <w:t xml:space="preserve"> a </w:t>
      </w:r>
      <w:r w:rsidRPr="004653E4">
        <w:rPr>
          <w:color w:val="000000" w:themeColor="text1"/>
        </w:rPr>
        <w:t>Alena KÁBRTOVÁ, 2004. Cesta</w:t>
      </w:r>
      <w:r w:rsidR="00501208">
        <w:rPr>
          <w:color w:val="000000" w:themeColor="text1"/>
        </w:rPr>
        <w:t xml:space="preserve"> k </w:t>
      </w:r>
      <w:r w:rsidRPr="004653E4">
        <w:rPr>
          <w:color w:val="000000" w:themeColor="text1"/>
        </w:rPr>
        <w:t>nezávislosti</w:t>
      </w:r>
      <w:r w:rsidR="00501208">
        <w:rPr>
          <w:color w:val="000000" w:themeColor="text1"/>
        </w:rPr>
        <w:t xml:space="preserve"> po </w:t>
      </w:r>
      <w:r w:rsidRPr="004653E4">
        <w:rPr>
          <w:color w:val="000000" w:themeColor="text1"/>
        </w:rPr>
        <w:t xml:space="preserve">poškození míchy. Praha: Svaz paraplegiků. </w:t>
      </w:r>
    </w:p>
    <w:p w14:paraId="3EE8D075" w14:textId="77777777" w:rsidR="00F968E2" w:rsidRDefault="00F968E2" w:rsidP="00501208">
      <w:pPr>
        <w:pStyle w:val="AP-Odstavec"/>
        <w:keepLines/>
        <w:numPr>
          <w:ilvl w:val="0"/>
          <w:numId w:val="38"/>
        </w:numPr>
        <w:spacing w:line="360" w:lineRule="auto"/>
        <w:rPr>
          <w:color w:val="000000" w:themeColor="text1"/>
        </w:rPr>
      </w:pPr>
      <w:r w:rsidRPr="004653E4">
        <w:rPr>
          <w:color w:val="000000" w:themeColor="text1"/>
        </w:rPr>
        <w:t xml:space="preserve">FRANKL, Viktor, Emil, 2022. O smyslu života. Grada </w:t>
      </w:r>
      <w:proofErr w:type="spellStart"/>
      <w:r w:rsidRPr="004653E4">
        <w:rPr>
          <w:color w:val="000000" w:themeColor="text1"/>
        </w:rPr>
        <w:t>Publishing</w:t>
      </w:r>
      <w:proofErr w:type="spellEnd"/>
      <w:r w:rsidRPr="004653E4">
        <w:rPr>
          <w:color w:val="000000" w:themeColor="text1"/>
        </w:rPr>
        <w:t>, a.s. ISBN 978-80-271-3357-4.</w:t>
      </w:r>
    </w:p>
    <w:p w14:paraId="28997E38" w14:textId="4AD029E9" w:rsidR="00167C97" w:rsidRDefault="00167C97" w:rsidP="00501208">
      <w:pPr>
        <w:pStyle w:val="AP-Odstavec"/>
        <w:keepLines/>
        <w:numPr>
          <w:ilvl w:val="0"/>
          <w:numId w:val="38"/>
        </w:numPr>
        <w:spacing w:line="360" w:lineRule="auto"/>
        <w:rPr>
          <w:color w:val="000000" w:themeColor="text1"/>
        </w:rPr>
      </w:pPr>
      <w:r>
        <w:rPr>
          <w:color w:val="000000" w:themeColor="text1"/>
        </w:rPr>
        <w:t>IC Klinika</w:t>
      </w:r>
      <w:r w:rsidR="00F46B8D">
        <w:rPr>
          <w:color w:val="000000" w:themeColor="text1"/>
        </w:rPr>
        <w:t xml:space="preserve">, 2024. Centrum specializované lékařské péče. </w:t>
      </w:r>
      <w:r w:rsidR="00F4063C">
        <w:rPr>
          <w:color w:val="000000" w:themeColor="text1"/>
        </w:rPr>
        <w:t xml:space="preserve">O nás. Online. Dostupné z: </w:t>
      </w:r>
      <w:hyperlink r:id="rId28" w:history="1">
        <w:r w:rsidR="00F4063C" w:rsidRPr="006C6928">
          <w:rPr>
            <w:rStyle w:val="Hypertextovodkaz"/>
          </w:rPr>
          <w:t>https://www.icklinika.cz/cz/o-nas/</w:t>
        </w:r>
      </w:hyperlink>
      <w:r w:rsidR="00F4063C">
        <w:rPr>
          <w:color w:val="000000" w:themeColor="text1"/>
        </w:rPr>
        <w:t xml:space="preserve">. [citováno 2024-04-16]. </w:t>
      </w:r>
    </w:p>
    <w:p w14:paraId="58884669" w14:textId="07957668" w:rsidR="00C67E74" w:rsidRPr="004653E4" w:rsidRDefault="00C67E74" w:rsidP="00501208">
      <w:pPr>
        <w:pStyle w:val="AP-Odstavec"/>
        <w:keepLines/>
        <w:numPr>
          <w:ilvl w:val="0"/>
          <w:numId w:val="38"/>
        </w:numPr>
        <w:spacing w:line="360" w:lineRule="auto"/>
        <w:rPr>
          <w:color w:val="000000" w:themeColor="text1"/>
        </w:rPr>
      </w:pPr>
      <w:r>
        <w:rPr>
          <w:color w:val="000000" w:themeColor="text1"/>
        </w:rPr>
        <w:t>KAŠPAROVÁ, Klára, 2012.</w:t>
      </w:r>
      <w:r w:rsidR="00A352BE">
        <w:rPr>
          <w:color w:val="000000" w:themeColor="text1"/>
        </w:rPr>
        <w:t xml:space="preserve"> Faktory ovlivňující CSR reportování. </w:t>
      </w:r>
      <w:r w:rsidR="00BC1033">
        <w:rPr>
          <w:color w:val="000000" w:themeColor="text1"/>
        </w:rPr>
        <w:t xml:space="preserve">Brno: Masarykova univerzita. </w:t>
      </w:r>
      <w:r w:rsidR="00734B7D">
        <w:rPr>
          <w:color w:val="000000" w:themeColor="text1"/>
        </w:rPr>
        <w:t xml:space="preserve">ISBN 978-80-210-5985-6. </w:t>
      </w:r>
    </w:p>
    <w:p w14:paraId="04A8D3D3" w14:textId="77777777" w:rsidR="00167C97" w:rsidRDefault="00F968E2" w:rsidP="00501208">
      <w:pPr>
        <w:pStyle w:val="AP-Odstavec"/>
        <w:keepLines/>
        <w:numPr>
          <w:ilvl w:val="0"/>
          <w:numId w:val="38"/>
        </w:numPr>
        <w:spacing w:line="360" w:lineRule="auto"/>
        <w:rPr>
          <w:color w:val="000000" w:themeColor="text1"/>
        </w:rPr>
      </w:pPr>
      <w:r w:rsidRPr="004653E4">
        <w:rPr>
          <w:color w:val="000000" w:themeColor="text1"/>
        </w:rPr>
        <w:t xml:space="preserve">KOSOVÁ, Martina, Peter HALAMA, Eva NANIŠTOVÁ, Marie NOVÁKOVÁ, Petr SOJKA, Vladimír SMÉKAL, Petr SOJKA, Vlastimil SOJKA, 2014. Logoterapie – existenciální analýza jako hledání cest. Grada </w:t>
      </w:r>
      <w:proofErr w:type="spellStart"/>
      <w:r w:rsidRPr="004653E4">
        <w:rPr>
          <w:color w:val="000000" w:themeColor="text1"/>
        </w:rPr>
        <w:t>Publishing</w:t>
      </w:r>
      <w:proofErr w:type="spellEnd"/>
      <w:r w:rsidRPr="004653E4">
        <w:rPr>
          <w:color w:val="000000" w:themeColor="text1"/>
        </w:rPr>
        <w:t xml:space="preserve"> a.s. </w:t>
      </w:r>
    </w:p>
    <w:p w14:paraId="7038928C" w14:textId="5BD2E92B" w:rsidR="00F968E2" w:rsidRPr="00167C97" w:rsidRDefault="000A1184" w:rsidP="00501208">
      <w:pPr>
        <w:pStyle w:val="AP-Odstavec"/>
        <w:keepLines/>
        <w:spacing w:line="360" w:lineRule="auto"/>
        <w:ind w:left="720" w:firstLine="0"/>
        <w:rPr>
          <w:color w:val="000000" w:themeColor="text1"/>
        </w:rPr>
      </w:pPr>
      <w:r w:rsidRPr="00167C97">
        <w:rPr>
          <w:color w:val="000000" w:themeColor="text1"/>
        </w:rPr>
        <w:t>ISBN 978-80-247-4346-</w:t>
      </w:r>
      <w:r w:rsidR="00640239" w:rsidRPr="00167C97">
        <w:rPr>
          <w:color w:val="000000" w:themeColor="text1"/>
        </w:rPr>
        <w:t>2</w:t>
      </w:r>
      <w:r w:rsidRPr="00167C97">
        <w:rPr>
          <w:color w:val="000000" w:themeColor="text1"/>
        </w:rPr>
        <w:t xml:space="preserve"> </w:t>
      </w:r>
    </w:p>
    <w:p w14:paraId="455B0AC2" w14:textId="088BB67D" w:rsidR="00F968E2" w:rsidRPr="004653E4" w:rsidRDefault="00F968E2" w:rsidP="00501208">
      <w:pPr>
        <w:pStyle w:val="AP-Odstavec"/>
        <w:keepLines/>
        <w:numPr>
          <w:ilvl w:val="0"/>
          <w:numId w:val="38"/>
        </w:numPr>
        <w:spacing w:line="360" w:lineRule="auto"/>
        <w:rPr>
          <w:color w:val="000000" w:themeColor="text1"/>
        </w:rPr>
      </w:pPr>
      <w:r w:rsidRPr="004653E4">
        <w:rPr>
          <w:color w:val="000000" w:themeColor="text1"/>
        </w:rPr>
        <w:t>KRUTILOVÁ, Dagmar, 2014. Poradenský proces</w:t>
      </w:r>
      <w:r w:rsidR="002F4D50">
        <w:rPr>
          <w:color w:val="000000" w:themeColor="text1"/>
        </w:rPr>
        <w:t xml:space="preserve"> v </w:t>
      </w:r>
      <w:r w:rsidRPr="004653E4">
        <w:rPr>
          <w:color w:val="000000" w:themeColor="text1"/>
        </w:rPr>
        <w:t>sociální práci. 2. rozšířené</w:t>
      </w:r>
      <w:r w:rsidR="00501208">
        <w:rPr>
          <w:color w:val="000000" w:themeColor="text1"/>
        </w:rPr>
        <w:t xml:space="preserve"> a </w:t>
      </w:r>
      <w:r w:rsidRPr="004653E4">
        <w:rPr>
          <w:color w:val="000000" w:themeColor="text1"/>
        </w:rPr>
        <w:t xml:space="preserve">upravené vydání. </w:t>
      </w:r>
      <w:proofErr w:type="spellStart"/>
      <w:r w:rsidRPr="004653E4">
        <w:rPr>
          <w:color w:val="000000" w:themeColor="text1"/>
        </w:rPr>
        <w:t>Benepal</w:t>
      </w:r>
      <w:proofErr w:type="spellEnd"/>
      <w:r w:rsidRPr="004653E4">
        <w:rPr>
          <w:color w:val="000000" w:themeColor="text1"/>
        </w:rPr>
        <w:t xml:space="preserve">, a.s. Dostupné z: https://www.benepal.cz/files/project_5_file/Poradensky-proces.pdf </w:t>
      </w:r>
    </w:p>
    <w:p w14:paraId="50B87EBB" w14:textId="77777777" w:rsidR="00F968E2" w:rsidRPr="004653E4" w:rsidRDefault="00F968E2" w:rsidP="00501208">
      <w:pPr>
        <w:pStyle w:val="AP-Odstavec"/>
        <w:keepLines/>
        <w:numPr>
          <w:ilvl w:val="0"/>
          <w:numId w:val="38"/>
        </w:numPr>
        <w:spacing w:line="360" w:lineRule="auto"/>
        <w:rPr>
          <w:color w:val="000000" w:themeColor="text1"/>
        </w:rPr>
      </w:pPr>
      <w:r w:rsidRPr="004653E4">
        <w:rPr>
          <w:color w:val="000000" w:themeColor="text1"/>
        </w:rPr>
        <w:t xml:space="preserve">KUTNOHORSKÁ, Jana, Martina CICHÁ, Radoslav GOLDMANN, 2011. Etika pro zdravotně sociální pracovníky. Grada </w:t>
      </w:r>
      <w:proofErr w:type="spellStart"/>
      <w:r w:rsidRPr="004653E4">
        <w:rPr>
          <w:color w:val="000000" w:themeColor="text1"/>
        </w:rPr>
        <w:t>publishing</w:t>
      </w:r>
      <w:proofErr w:type="spellEnd"/>
      <w:r w:rsidRPr="004653E4">
        <w:rPr>
          <w:color w:val="000000" w:themeColor="text1"/>
        </w:rPr>
        <w:t xml:space="preserve"> a.s. ISBN 978-80-247-3843-7. Dostupné z: bookport.cz</w:t>
      </w:r>
    </w:p>
    <w:p w14:paraId="50E2A5FF" w14:textId="2C6944FD" w:rsidR="00F968E2" w:rsidRPr="004653E4" w:rsidRDefault="00F968E2" w:rsidP="00501208">
      <w:pPr>
        <w:pStyle w:val="AP-Odstavec"/>
        <w:keepLines/>
        <w:numPr>
          <w:ilvl w:val="0"/>
          <w:numId w:val="38"/>
        </w:numPr>
        <w:spacing w:line="360" w:lineRule="auto"/>
        <w:rPr>
          <w:color w:val="000000" w:themeColor="text1"/>
        </w:rPr>
      </w:pPr>
      <w:r w:rsidRPr="004653E4">
        <w:rPr>
          <w:color w:val="000000" w:themeColor="text1"/>
        </w:rPr>
        <w:t>MATOUŠE, Oldřich</w:t>
      </w:r>
      <w:r w:rsidR="00501208">
        <w:rPr>
          <w:color w:val="000000" w:themeColor="text1"/>
        </w:rPr>
        <w:t xml:space="preserve"> a </w:t>
      </w:r>
      <w:r w:rsidRPr="004653E4">
        <w:rPr>
          <w:color w:val="000000" w:themeColor="text1"/>
        </w:rPr>
        <w:t xml:space="preserve">kol., 2013. Encyklopedie sociální práce. Portál s.r.o., Praha. ISBN 978-80-262-0366-7. </w:t>
      </w:r>
    </w:p>
    <w:p w14:paraId="22070E37" w14:textId="77777777" w:rsidR="00F968E2" w:rsidRPr="004653E4" w:rsidRDefault="00F968E2" w:rsidP="00501208">
      <w:pPr>
        <w:pStyle w:val="AP-Odstavec"/>
        <w:keepLines/>
        <w:numPr>
          <w:ilvl w:val="0"/>
          <w:numId w:val="38"/>
        </w:numPr>
        <w:spacing w:line="360" w:lineRule="auto"/>
        <w:rPr>
          <w:color w:val="000000" w:themeColor="text1"/>
        </w:rPr>
      </w:pPr>
      <w:r w:rsidRPr="004653E4">
        <w:rPr>
          <w:color w:val="000000" w:themeColor="text1"/>
        </w:rPr>
        <w:t xml:space="preserve">MATOUŠEK, Oldřich, 2008. Slovník sociální práce. Portál s.r.o., Praha. ISBN 978-80-7367-368-0. </w:t>
      </w:r>
    </w:p>
    <w:p w14:paraId="03B92103" w14:textId="45E687A9" w:rsidR="00F968E2" w:rsidRPr="004653E4" w:rsidRDefault="00F968E2" w:rsidP="00501208">
      <w:pPr>
        <w:pStyle w:val="AP-Odstavec"/>
        <w:keepLines/>
        <w:numPr>
          <w:ilvl w:val="0"/>
          <w:numId w:val="38"/>
        </w:numPr>
        <w:spacing w:line="360" w:lineRule="auto"/>
        <w:rPr>
          <w:color w:val="000000" w:themeColor="text1"/>
        </w:rPr>
      </w:pPr>
      <w:r w:rsidRPr="004653E4">
        <w:rPr>
          <w:color w:val="000000" w:themeColor="text1"/>
        </w:rPr>
        <w:t>MATOUŠEK, Oldřich, Pavla KODYMOVÁ</w:t>
      </w:r>
      <w:r w:rsidR="00501208">
        <w:rPr>
          <w:color w:val="000000" w:themeColor="text1"/>
        </w:rPr>
        <w:t xml:space="preserve"> a </w:t>
      </w:r>
      <w:r w:rsidRPr="004653E4">
        <w:rPr>
          <w:color w:val="000000" w:themeColor="text1"/>
        </w:rPr>
        <w:t>Jana KOLÁČKOVÁ, 2010. Sociální práce</w:t>
      </w:r>
      <w:r w:rsidR="002F4D50">
        <w:rPr>
          <w:color w:val="000000" w:themeColor="text1"/>
        </w:rPr>
        <w:t xml:space="preserve"> v </w:t>
      </w:r>
      <w:r w:rsidRPr="004653E4">
        <w:rPr>
          <w:color w:val="000000" w:themeColor="text1"/>
        </w:rPr>
        <w:t xml:space="preserve">praxi. 2. vydání. Portál s.r.o., Praha. ISBN 978-80-7367-818-0. </w:t>
      </w:r>
    </w:p>
    <w:p w14:paraId="70341913" w14:textId="39AB5B1E" w:rsidR="00F968E2" w:rsidRPr="004653E4" w:rsidRDefault="00F968E2" w:rsidP="00501208">
      <w:pPr>
        <w:pStyle w:val="AP-Odstavec"/>
        <w:keepLines/>
        <w:numPr>
          <w:ilvl w:val="0"/>
          <w:numId w:val="38"/>
        </w:numPr>
        <w:spacing w:line="360" w:lineRule="auto"/>
        <w:rPr>
          <w:color w:val="000000" w:themeColor="text1"/>
        </w:rPr>
      </w:pPr>
      <w:r w:rsidRPr="004653E4">
        <w:rPr>
          <w:color w:val="000000" w:themeColor="text1"/>
        </w:rPr>
        <w:t>MERTL, Jan,</w:t>
      </w:r>
      <w:r w:rsidR="00501208">
        <w:rPr>
          <w:color w:val="000000" w:themeColor="text1"/>
        </w:rPr>
        <w:t xml:space="preserve"> a </w:t>
      </w:r>
      <w:r w:rsidRPr="004653E4">
        <w:rPr>
          <w:color w:val="000000" w:themeColor="text1"/>
        </w:rPr>
        <w:t>kol., 2023. Sociální politika. 7. aktualizované</w:t>
      </w:r>
      <w:r w:rsidR="00501208">
        <w:rPr>
          <w:color w:val="000000" w:themeColor="text1"/>
        </w:rPr>
        <w:t xml:space="preserve"> a </w:t>
      </w:r>
      <w:r w:rsidRPr="004653E4">
        <w:rPr>
          <w:color w:val="000000" w:themeColor="text1"/>
        </w:rPr>
        <w:t xml:space="preserve">doplněné vydání. Praha: </w:t>
      </w:r>
      <w:proofErr w:type="spellStart"/>
      <w:r w:rsidRPr="004653E4">
        <w:rPr>
          <w:color w:val="000000" w:themeColor="text1"/>
        </w:rPr>
        <w:t>Wolters</w:t>
      </w:r>
      <w:proofErr w:type="spellEnd"/>
      <w:r w:rsidRPr="004653E4">
        <w:rPr>
          <w:color w:val="000000" w:themeColor="text1"/>
        </w:rPr>
        <w:t xml:space="preserve"> </w:t>
      </w:r>
      <w:proofErr w:type="spellStart"/>
      <w:r w:rsidRPr="004653E4">
        <w:rPr>
          <w:color w:val="000000" w:themeColor="text1"/>
        </w:rPr>
        <w:t>Kluwer</w:t>
      </w:r>
      <w:proofErr w:type="spellEnd"/>
      <w:r w:rsidRPr="004653E4">
        <w:rPr>
          <w:color w:val="000000" w:themeColor="text1"/>
        </w:rPr>
        <w:t xml:space="preserve">. ISBN 978-80-7676-675-4. Dostupné z: bookport.cz. </w:t>
      </w:r>
    </w:p>
    <w:p w14:paraId="19B2D575" w14:textId="77777777" w:rsidR="00F968E2" w:rsidRPr="004653E4" w:rsidRDefault="00F968E2" w:rsidP="00501208">
      <w:pPr>
        <w:pStyle w:val="Odstavecseseznamem"/>
        <w:numPr>
          <w:ilvl w:val="0"/>
          <w:numId w:val="38"/>
        </w:numPr>
        <w:spacing w:line="360" w:lineRule="auto"/>
        <w:jc w:val="both"/>
        <w:rPr>
          <w:color w:val="000000" w:themeColor="text1"/>
        </w:rPr>
      </w:pPr>
      <w:r w:rsidRPr="004653E4">
        <w:rPr>
          <w:color w:val="000000" w:themeColor="text1"/>
        </w:rPr>
        <w:lastRenderedPageBreak/>
        <w:t xml:space="preserve">Městský úřad Blansko – odbor sociálních věcí, 2024. Sociální pomoc. Online. Dostupné z: </w:t>
      </w:r>
      <w:hyperlink r:id="rId29" w:anchor="obsah" w:history="1">
        <w:r w:rsidRPr="004653E4">
          <w:rPr>
            <w:rStyle w:val="Hypertextovodkaz"/>
            <w:color w:val="000000" w:themeColor="text1"/>
          </w:rPr>
          <w:t>https://www.blansko.cz/mestsky-urad/odbor-socialnich-veci/socialni-pomoc#obsah</w:t>
        </w:r>
      </w:hyperlink>
      <w:r w:rsidRPr="004653E4">
        <w:rPr>
          <w:color w:val="000000" w:themeColor="text1"/>
        </w:rPr>
        <w:t xml:space="preserve">. [citováno 2024-03-07]. </w:t>
      </w:r>
    </w:p>
    <w:p w14:paraId="7CB39E2D" w14:textId="2F73CF89" w:rsidR="00F968E2" w:rsidRPr="004653E4" w:rsidRDefault="00F968E2" w:rsidP="00501208">
      <w:pPr>
        <w:pStyle w:val="Odstavecseseznamem"/>
        <w:numPr>
          <w:ilvl w:val="0"/>
          <w:numId w:val="38"/>
        </w:numPr>
        <w:spacing w:line="360" w:lineRule="auto"/>
        <w:jc w:val="both"/>
        <w:rPr>
          <w:color w:val="000000" w:themeColor="text1"/>
        </w:rPr>
      </w:pPr>
      <w:r w:rsidRPr="004653E4">
        <w:rPr>
          <w:color w:val="000000" w:themeColor="text1"/>
        </w:rPr>
        <w:t>Ministerstvo práce</w:t>
      </w:r>
      <w:r w:rsidR="00501208">
        <w:rPr>
          <w:color w:val="000000" w:themeColor="text1"/>
        </w:rPr>
        <w:t xml:space="preserve"> a </w:t>
      </w:r>
      <w:r w:rsidRPr="004653E4">
        <w:rPr>
          <w:color w:val="000000" w:themeColor="text1"/>
        </w:rPr>
        <w:t xml:space="preserve">sociálních věcí, MPSV, 2024. Registr poskytovatelů služeb. Online. Dostupné z: </w:t>
      </w:r>
      <w:hyperlink r:id="rId30" w:history="1">
        <w:r w:rsidRPr="004653E4">
          <w:rPr>
            <w:rStyle w:val="Hypertextovodkaz"/>
            <w:color w:val="000000" w:themeColor="text1"/>
          </w:rPr>
          <w:t>https://www.mpsv.cz/registr-poskytovatelu-sluzeb</w:t>
        </w:r>
      </w:hyperlink>
      <w:r w:rsidRPr="004653E4">
        <w:rPr>
          <w:color w:val="000000" w:themeColor="text1"/>
        </w:rPr>
        <w:t xml:space="preserve">. [citováno 2024-03-07]. </w:t>
      </w:r>
    </w:p>
    <w:p w14:paraId="11C818CA" w14:textId="1236847B" w:rsidR="00F968E2" w:rsidRPr="004653E4" w:rsidRDefault="00F968E2" w:rsidP="00501208">
      <w:pPr>
        <w:pStyle w:val="Odstavecseseznamem"/>
        <w:numPr>
          <w:ilvl w:val="0"/>
          <w:numId w:val="38"/>
        </w:numPr>
        <w:spacing w:line="360" w:lineRule="auto"/>
        <w:jc w:val="both"/>
        <w:rPr>
          <w:color w:val="000000" w:themeColor="text1"/>
        </w:rPr>
      </w:pPr>
      <w:r w:rsidRPr="004653E4">
        <w:rPr>
          <w:color w:val="000000" w:themeColor="text1"/>
        </w:rPr>
        <w:t>Ministerstvo práce</w:t>
      </w:r>
      <w:r w:rsidR="00501208">
        <w:rPr>
          <w:color w:val="000000" w:themeColor="text1"/>
        </w:rPr>
        <w:t xml:space="preserve"> a </w:t>
      </w:r>
      <w:r w:rsidRPr="004653E4">
        <w:rPr>
          <w:color w:val="000000" w:themeColor="text1"/>
        </w:rPr>
        <w:t>sociálních věcí, MPSV, 2024. Úmluva OSN</w:t>
      </w:r>
      <w:r w:rsidR="00501208">
        <w:rPr>
          <w:color w:val="000000" w:themeColor="text1"/>
        </w:rPr>
        <w:t xml:space="preserve"> o </w:t>
      </w:r>
      <w:r w:rsidRPr="004653E4">
        <w:rPr>
          <w:color w:val="000000" w:themeColor="text1"/>
        </w:rPr>
        <w:t>právech osob</w:t>
      </w:r>
      <w:r w:rsidR="00501208">
        <w:rPr>
          <w:color w:val="000000" w:themeColor="text1"/>
        </w:rPr>
        <w:t xml:space="preserve"> se </w:t>
      </w:r>
      <w:r w:rsidRPr="004653E4">
        <w:rPr>
          <w:color w:val="000000" w:themeColor="text1"/>
        </w:rPr>
        <w:t xml:space="preserve">zdravotním postižením. Online. Dostupné z: </w:t>
      </w:r>
      <w:hyperlink r:id="rId31" w:history="1">
        <w:r w:rsidRPr="004653E4">
          <w:rPr>
            <w:rStyle w:val="Hypertextovodkaz"/>
            <w:color w:val="000000" w:themeColor="text1"/>
          </w:rPr>
          <w:t>https://www.mpsv.cz/umluva-osn-o-pravech-osob-se-zdravotnim-postizenim</w:t>
        </w:r>
      </w:hyperlink>
      <w:r w:rsidRPr="004653E4">
        <w:rPr>
          <w:color w:val="000000" w:themeColor="text1"/>
        </w:rPr>
        <w:t xml:space="preserve">. [citováno 2024-03-27]. </w:t>
      </w:r>
    </w:p>
    <w:p w14:paraId="446BBB59" w14:textId="318D077A" w:rsidR="00F968E2" w:rsidRPr="004653E4" w:rsidRDefault="00F968E2" w:rsidP="00501208">
      <w:pPr>
        <w:pStyle w:val="Odstavecseseznamem"/>
        <w:numPr>
          <w:ilvl w:val="0"/>
          <w:numId w:val="38"/>
        </w:numPr>
        <w:spacing w:line="360" w:lineRule="auto"/>
        <w:jc w:val="both"/>
        <w:rPr>
          <w:color w:val="000000" w:themeColor="text1"/>
        </w:rPr>
      </w:pPr>
      <w:r w:rsidRPr="004653E4">
        <w:rPr>
          <w:color w:val="000000" w:themeColor="text1"/>
        </w:rPr>
        <w:t>MIŽENKOVÁ, Ludmila, Ivana ARGAYOVÁ, Josef BUJŇÁK</w:t>
      </w:r>
      <w:r w:rsidR="00501208">
        <w:rPr>
          <w:color w:val="000000" w:themeColor="text1"/>
        </w:rPr>
        <w:t xml:space="preserve"> a </w:t>
      </w:r>
      <w:r w:rsidRPr="004653E4">
        <w:rPr>
          <w:color w:val="000000" w:themeColor="text1"/>
        </w:rPr>
        <w:t xml:space="preserve">kol., 2022. Obecná traumatologie. Grada </w:t>
      </w:r>
      <w:proofErr w:type="spellStart"/>
      <w:r w:rsidRPr="004653E4">
        <w:rPr>
          <w:color w:val="000000" w:themeColor="text1"/>
        </w:rPr>
        <w:t>Publishing</w:t>
      </w:r>
      <w:proofErr w:type="spellEnd"/>
      <w:r w:rsidRPr="004653E4">
        <w:rPr>
          <w:color w:val="000000" w:themeColor="text1"/>
        </w:rPr>
        <w:t xml:space="preserve">, a.s. ISBN 978-80-271-3128-0. </w:t>
      </w:r>
    </w:p>
    <w:p w14:paraId="73FF277C" w14:textId="52F7D3B4" w:rsidR="00F968E2" w:rsidRPr="004653E4" w:rsidRDefault="00F968E2" w:rsidP="00501208">
      <w:pPr>
        <w:pStyle w:val="Odstavecseseznamem"/>
        <w:numPr>
          <w:ilvl w:val="0"/>
          <w:numId w:val="38"/>
        </w:numPr>
        <w:spacing w:line="360" w:lineRule="auto"/>
        <w:jc w:val="both"/>
        <w:rPr>
          <w:color w:val="000000" w:themeColor="text1"/>
        </w:rPr>
      </w:pPr>
      <w:r w:rsidRPr="004653E4">
        <w:rPr>
          <w:color w:val="000000" w:themeColor="text1"/>
        </w:rPr>
        <w:t>NAVRÁTIL, Pavel, 2001. Teorie</w:t>
      </w:r>
      <w:r w:rsidR="00501208">
        <w:rPr>
          <w:color w:val="000000" w:themeColor="text1"/>
        </w:rPr>
        <w:t xml:space="preserve"> a </w:t>
      </w:r>
      <w:r w:rsidRPr="004653E4">
        <w:rPr>
          <w:color w:val="000000" w:themeColor="text1"/>
        </w:rPr>
        <w:t xml:space="preserve">metody sociální práce. Nakladatelství Zeman. ISBN 80-903070-0-0. </w:t>
      </w:r>
    </w:p>
    <w:p w14:paraId="1E9ABE4E" w14:textId="0E2C30BF" w:rsidR="00F968E2" w:rsidRPr="004653E4" w:rsidRDefault="00F968E2" w:rsidP="00501208">
      <w:pPr>
        <w:pStyle w:val="Odstavecseseznamem"/>
        <w:numPr>
          <w:ilvl w:val="0"/>
          <w:numId w:val="38"/>
        </w:numPr>
        <w:spacing w:line="360" w:lineRule="auto"/>
        <w:jc w:val="both"/>
        <w:rPr>
          <w:color w:val="000000" w:themeColor="text1"/>
        </w:rPr>
      </w:pPr>
      <w:r w:rsidRPr="004653E4">
        <w:rPr>
          <w:color w:val="000000" w:themeColor="text1"/>
        </w:rPr>
        <w:t>NAVRÁTIL, Pavel, 2007. Posouzení životní situace: Úvod</w:t>
      </w:r>
      <w:r w:rsidR="00501208">
        <w:rPr>
          <w:color w:val="000000" w:themeColor="text1"/>
        </w:rPr>
        <w:t xml:space="preserve"> do </w:t>
      </w:r>
      <w:r w:rsidRPr="004653E4">
        <w:rPr>
          <w:color w:val="000000" w:themeColor="text1"/>
        </w:rPr>
        <w:t xml:space="preserve">problematiky. Sociální práce/Sociálna </w:t>
      </w:r>
      <w:proofErr w:type="spellStart"/>
      <w:r w:rsidRPr="004653E4">
        <w:rPr>
          <w:color w:val="000000" w:themeColor="text1"/>
        </w:rPr>
        <w:t>práca</w:t>
      </w:r>
      <w:proofErr w:type="spellEnd"/>
      <w:r w:rsidRPr="004653E4">
        <w:rPr>
          <w:color w:val="000000" w:themeColor="text1"/>
        </w:rPr>
        <w:t xml:space="preserve">. Dostupné z: </w:t>
      </w:r>
      <w:hyperlink r:id="rId32" w:history="1">
        <w:r w:rsidRPr="004653E4">
          <w:rPr>
            <w:rStyle w:val="Hypertextovodkaz"/>
            <w:color w:val="000000" w:themeColor="text1"/>
          </w:rPr>
          <w:t>https://socialniprace.cz/wp-content/uploads/2020/10/2007-1.pdf</w:t>
        </w:r>
      </w:hyperlink>
      <w:r w:rsidRPr="004653E4">
        <w:rPr>
          <w:color w:val="000000" w:themeColor="text1"/>
        </w:rPr>
        <w:t xml:space="preserve"> [citováno 2024-03-18]. </w:t>
      </w:r>
    </w:p>
    <w:p w14:paraId="31836C5C" w14:textId="3F957D52" w:rsidR="00F968E2" w:rsidRPr="004653E4" w:rsidRDefault="00F968E2" w:rsidP="00501208">
      <w:pPr>
        <w:pStyle w:val="Odstavecseseznamem"/>
        <w:numPr>
          <w:ilvl w:val="0"/>
          <w:numId w:val="38"/>
        </w:numPr>
        <w:spacing w:line="360" w:lineRule="auto"/>
        <w:jc w:val="both"/>
        <w:rPr>
          <w:color w:val="000000" w:themeColor="text1"/>
        </w:rPr>
      </w:pPr>
      <w:r w:rsidRPr="004653E4">
        <w:rPr>
          <w:color w:val="000000" w:themeColor="text1"/>
        </w:rPr>
        <w:t xml:space="preserve">NYKL, Ladislav, 2012. Carl </w:t>
      </w:r>
      <w:proofErr w:type="spellStart"/>
      <w:r w:rsidRPr="004653E4">
        <w:rPr>
          <w:color w:val="000000" w:themeColor="text1"/>
        </w:rPr>
        <w:t>Ransom</w:t>
      </w:r>
      <w:proofErr w:type="spellEnd"/>
      <w:r w:rsidRPr="004653E4">
        <w:rPr>
          <w:color w:val="000000" w:themeColor="text1"/>
        </w:rPr>
        <w:t xml:space="preserve"> </w:t>
      </w:r>
      <w:proofErr w:type="spellStart"/>
      <w:r w:rsidRPr="004653E4">
        <w:rPr>
          <w:color w:val="000000" w:themeColor="text1"/>
        </w:rPr>
        <w:t>Rogers</w:t>
      </w:r>
      <w:proofErr w:type="spellEnd"/>
      <w:r w:rsidR="00501208">
        <w:rPr>
          <w:color w:val="000000" w:themeColor="text1"/>
        </w:rPr>
        <w:t xml:space="preserve"> a </w:t>
      </w:r>
      <w:r w:rsidRPr="004653E4">
        <w:rPr>
          <w:color w:val="000000" w:themeColor="text1"/>
        </w:rPr>
        <w:t>jeho teorie – přístup zaměřený</w:t>
      </w:r>
      <w:r w:rsidR="00501208">
        <w:rPr>
          <w:color w:val="000000" w:themeColor="text1"/>
        </w:rPr>
        <w:t xml:space="preserve"> na </w:t>
      </w:r>
      <w:r w:rsidRPr="004653E4">
        <w:rPr>
          <w:color w:val="000000" w:themeColor="text1"/>
        </w:rPr>
        <w:t xml:space="preserve">člověka. Grada </w:t>
      </w:r>
      <w:proofErr w:type="spellStart"/>
      <w:r w:rsidRPr="004653E4">
        <w:rPr>
          <w:color w:val="000000" w:themeColor="text1"/>
        </w:rPr>
        <w:t>Publishing</w:t>
      </w:r>
      <w:proofErr w:type="spellEnd"/>
      <w:r w:rsidRPr="004653E4">
        <w:rPr>
          <w:color w:val="000000" w:themeColor="text1"/>
        </w:rPr>
        <w:t>, a.s. ISBN 978-80247-4055-3.</w:t>
      </w:r>
    </w:p>
    <w:p w14:paraId="19E0DDD7" w14:textId="77777777" w:rsidR="00F968E2" w:rsidRPr="004653E4" w:rsidRDefault="00F968E2" w:rsidP="00501208">
      <w:pPr>
        <w:pStyle w:val="Odstavecseseznamem"/>
        <w:numPr>
          <w:ilvl w:val="0"/>
          <w:numId w:val="38"/>
        </w:numPr>
        <w:spacing w:line="360" w:lineRule="auto"/>
        <w:jc w:val="both"/>
        <w:rPr>
          <w:color w:val="000000" w:themeColor="text1"/>
        </w:rPr>
      </w:pPr>
      <w:r w:rsidRPr="004653E4">
        <w:rPr>
          <w:color w:val="000000" w:themeColor="text1"/>
        </w:rPr>
        <w:t xml:space="preserve">Oblastní charita Blansko, 2024. Charitní krizová pomoc. Online. Dostupné z: </w:t>
      </w:r>
      <w:hyperlink r:id="rId33" w:history="1">
        <w:r w:rsidRPr="004653E4">
          <w:rPr>
            <w:rStyle w:val="Hypertextovodkaz"/>
            <w:color w:val="000000" w:themeColor="text1"/>
          </w:rPr>
          <w:t>https://blansko.charita.cz/co-delame/jsem-v-krizi/charitni-krizova-pomoc/co-konkretne-delame/</w:t>
        </w:r>
      </w:hyperlink>
      <w:r w:rsidRPr="004653E4">
        <w:rPr>
          <w:color w:val="000000" w:themeColor="text1"/>
        </w:rPr>
        <w:t xml:space="preserve">. [citováno 2024-03-07]. </w:t>
      </w:r>
    </w:p>
    <w:p w14:paraId="62AB4178" w14:textId="77777777" w:rsidR="00F968E2" w:rsidRPr="004653E4" w:rsidRDefault="00F968E2" w:rsidP="00501208">
      <w:pPr>
        <w:pStyle w:val="Odstavecseseznamem"/>
        <w:numPr>
          <w:ilvl w:val="0"/>
          <w:numId w:val="38"/>
        </w:numPr>
        <w:spacing w:line="360" w:lineRule="auto"/>
        <w:jc w:val="both"/>
        <w:rPr>
          <w:color w:val="000000" w:themeColor="text1"/>
        </w:rPr>
      </w:pPr>
      <w:r w:rsidRPr="004653E4">
        <w:rPr>
          <w:color w:val="000000" w:themeColor="text1"/>
        </w:rPr>
        <w:t xml:space="preserve">Odborný léčebný ústav Jevíčko, 2024. Základní informace. Online. Dostupné z: </w:t>
      </w:r>
      <w:hyperlink r:id="rId34" w:history="1">
        <w:r w:rsidRPr="004653E4">
          <w:rPr>
            <w:rStyle w:val="Hypertextovodkaz"/>
            <w:color w:val="000000" w:themeColor="text1"/>
          </w:rPr>
          <w:t>https://www.olujevicko.cz/zakladni-informace</w:t>
        </w:r>
      </w:hyperlink>
      <w:r w:rsidRPr="004653E4">
        <w:rPr>
          <w:color w:val="000000" w:themeColor="text1"/>
        </w:rPr>
        <w:t xml:space="preserve">. [citováno 2024-03-18]. </w:t>
      </w:r>
    </w:p>
    <w:p w14:paraId="5EFB738E" w14:textId="77777777" w:rsidR="00F968E2" w:rsidRDefault="00F968E2" w:rsidP="00501208">
      <w:pPr>
        <w:pStyle w:val="Odstavecseseznamem"/>
        <w:numPr>
          <w:ilvl w:val="0"/>
          <w:numId w:val="38"/>
        </w:numPr>
        <w:spacing w:line="360" w:lineRule="auto"/>
        <w:jc w:val="both"/>
        <w:rPr>
          <w:color w:val="000000" w:themeColor="text1"/>
        </w:rPr>
      </w:pPr>
      <w:proofErr w:type="spellStart"/>
      <w:r w:rsidRPr="004653E4">
        <w:rPr>
          <w:color w:val="000000" w:themeColor="text1"/>
        </w:rPr>
        <w:t>ParaCENTRUM</w:t>
      </w:r>
      <w:proofErr w:type="spellEnd"/>
      <w:r w:rsidRPr="004653E4">
        <w:rPr>
          <w:color w:val="000000" w:themeColor="text1"/>
        </w:rPr>
        <w:t xml:space="preserve"> Fenix, 2024. Služby. Online. Dostupné z: </w:t>
      </w:r>
      <w:hyperlink r:id="rId35" w:history="1">
        <w:r w:rsidRPr="004653E4">
          <w:rPr>
            <w:rStyle w:val="Hypertextovodkaz"/>
            <w:color w:val="000000" w:themeColor="text1"/>
          </w:rPr>
          <w:t>https://pcfenix.cz/sluzby/</w:t>
        </w:r>
      </w:hyperlink>
      <w:r w:rsidRPr="004653E4">
        <w:rPr>
          <w:color w:val="000000" w:themeColor="text1"/>
        </w:rPr>
        <w:t xml:space="preserve">. [citováno 2024-03-07]. </w:t>
      </w:r>
    </w:p>
    <w:p w14:paraId="6F8CFC0E" w14:textId="77777777" w:rsidR="00F968E2" w:rsidRPr="004653E4" w:rsidRDefault="00F968E2" w:rsidP="00501208">
      <w:pPr>
        <w:pStyle w:val="Odstavecseseznamem"/>
        <w:numPr>
          <w:ilvl w:val="0"/>
          <w:numId w:val="38"/>
        </w:numPr>
        <w:spacing w:line="360" w:lineRule="auto"/>
        <w:jc w:val="both"/>
        <w:rPr>
          <w:color w:val="000000" w:themeColor="text1"/>
        </w:rPr>
      </w:pPr>
      <w:proofErr w:type="spellStart"/>
      <w:r>
        <w:rPr>
          <w:color w:val="000000" w:themeColor="text1"/>
        </w:rPr>
        <w:t>ParaCENTRUM</w:t>
      </w:r>
      <w:proofErr w:type="spellEnd"/>
      <w:r>
        <w:rPr>
          <w:color w:val="000000" w:themeColor="text1"/>
        </w:rPr>
        <w:t xml:space="preserve"> Fenix, 2024. O nás. Online. Dostupné z: </w:t>
      </w:r>
      <w:hyperlink r:id="rId36" w:history="1">
        <w:r w:rsidRPr="00164137">
          <w:rPr>
            <w:rStyle w:val="Hypertextovodkaz"/>
          </w:rPr>
          <w:t>https://pcfenix.cz/o-fenixu/o-nas/</w:t>
        </w:r>
      </w:hyperlink>
      <w:r>
        <w:rPr>
          <w:color w:val="000000" w:themeColor="text1"/>
        </w:rPr>
        <w:t xml:space="preserve">. [citováno 2024-04-02]. </w:t>
      </w:r>
    </w:p>
    <w:p w14:paraId="0EAE8D64" w14:textId="77777777" w:rsidR="00F968E2" w:rsidRPr="004653E4" w:rsidRDefault="00F968E2" w:rsidP="00501208">
      <w:pPr>
        <w:pStyle w:val="AP-Odstavec"/>
        <w:keepLines/>
        <w:numPr>
          <w:ilvl w:val="0"/>
          <w:numId w:val="38"/>
        </w:numPr>
        <w:spacing w:line="360" w:lineRule="auto"/>
        <w:rPr>
          <w:color w:val="000000" w:themeColor="text1"/>
        </w:rPr>
      </w:pPr>
      <w:r w:rsidRPr="004653E4">
        <w:rPr>
          <w:color w:val="000000" w:themeColor="text1"/>
        </w:rPr>
        <w:t xml:space="preserve">Peer mentoring, 2024. Online. Dostupné z: </w:t>
      </w:r>
      <w:hyperlink r:id="rId37" w:history="1">
        <w:r w:rsidRPr="004653E4">
          <w:rPr>
            <w:rStyle w:val="Hypertextovodkaz"/>
            <w:color w:val="000000" w:themeColor="text1"/>
          </w:rPr>
          <w:t>https://peermentor.cz/</w:t>
        </w:r>
      </w:hyperlink>
      <w:r w:rsidRPr="004653E4">
        <w:rPr>
          <w:color w:val="000000" w:themeColor="text1"/>
        </w:rPr>
        <w:t xml:space="preserve">. [citováno 2024-03-07]. </w:t>
      </w:r>
    </w:p>
    <w:p w14:paraId="5972E2CF" w14:textId="77777777" w:rsidR="00F968E2" w:rsidRPr="004653E4" w:rsidRDefault="00F968E2" w:rsidP="00501208">
      <w:pPr>
        <w:pStyle w:val="AP-Odstavec"/>
        <w:keepLines/>
        <w:numPr>
          <w:ilvl w:val="0"/>
          <w:numId w:val="38"/>
        </w:numPr>
        <w:spacing w:line="360" w:lineRule="auto"/>
        <w:rPr>
          <w:color w:val="000000" w:themeColor="text1"/>
        </w:rPr>
      </w:pPr>
      <w:r w:rsidRPr="004653E4">
        <w:rPr>
          <w:color w:val="000000" w:themeColor="text1"/>
        </w:rPr>
        <w:t xml:space="preserve">Sanatorium Pálava, 2024. Online. Dostupné z: </w:t>
      </w:r>
      <w:hyperlink r:id="rId38" w:history="1">
        <w:r w:rsidRPr="004653E4">
          <w:rPr>
            <w:rStyle w:val="Hypertextovodkaz"/>
            <w:color w:val="000000" w:themeColor="text1"/>
          </w:rPr>
          <w:t>https://sanatoriumpalava.cz/</w:t>
        </w:r>
      </w:hyperlink>
      <w:r w:rsidRPr="004653E4">
        <w:rPr>
          <w:color w:val="000000" w:themeColor="text1"/>
        </w:rPr>
        <w:t xml:space="preserve">. [citováno 2024-03-14]. </w:t>
      </w:r>
    </w:p>
    <w:p w14:paraId="277402DB" w14:textId="7772D544" w:rsidR="00F968E2" w:rsidRPr="004653E4" w:rsidRDefault="00F968E2" w:rsidP="00501208">
      <w:pPr>
        <w:pStyle w:val="AP-Odstavec"/>
        <w:keepLines/>
        <w:numPr>
          <w:ilvl w:val="0"/>
          <w:numId w:val="38"/>
        </w:numPr>
        <w:spacing w:line="360" w:lineRule="auto"/>
        <w:rPr>
          <w:color w:val="000000" w:themeColor="text1"/>
        </w:rPr>
      </w:pPr>
      <w:r w:rsidRPr="004653E4">
        <w:rPr>
          <w:color w:val="000000" w:themeColor="text1"/>
        </w:rPr>
        <w:t>ŠPATENKOVÁ, Naděžda</w:t>
      </w:r>
      <w:r w:rsidR="00501208">
        <w:rPr>
          <w:color w:val="000000" w:themeColor="text1"/>
        </w:rPr>
        <w:t xml:space="preserve"> a </w:t>
      </w:r>
      <w:r w:rsidRPr="004653E4">
        <w:rPr>
          <w:color w:val="000000" w:themeColor="text1"/>
        </w:rPr>
        <w:t>kol. 2012. Krizová intervence pro praxi. 2. aktualizované</w:t>
      </w:r>
      <w:r w:rsidR="00501208">
        <w:rPr>
          <w:color w:val="000000" w:themeColor="text1"/>
        </w:rPr>
        <w:t xml:space="preserve"> a </w:t>
      </w:r>
      <w:r w:rsidRPr="004653E4">
        <w:rPr>
          <w:color w:val="000000" w:themeColor="text1"/>
        </w:rPr>
        <w:t xml:space="preserve">doplněné vydání. Grada </w:t>
      </w:r>
      <w:proofErr w:type="spellStart"/>
      <w:r w:rsidRPr="004653E4">
        <w:rPr>
          <w:color w:val="000000" w:themeColor="text1"/>
        </w:rPr>
        <w:t>Publishing</w:t>
      </w:r>
      <w:proofErr w:type="spellEnd"/>
      <w:r w:rsidRPr="004653E4">
        <w:rPr>
          <w:color w:val="000000" w:themeColor="text1"/>
        </w:rPr>
        <w:t xml:space="preserve"> a.s. ISBN 978-80-247-2624-3.</w:t>
      </w:r>
    </w:p>
    <w:p w14:paraId="289E555D" w14:textId="604E55C8" w:rsidR="00F968E2" w:rsidRDefault="00F968E2" w:rsidP="00501208">
      <w:pPr>
        <w:pStyle w:val="AP-Odstavec"/>
        <w:keepLines/>
        <w:numPr>
          <w:ilvl w:val="0"/>
          <w:numId w:val="38"/>
        </w:numPr>
        <w:spacing w:line="360" w:lineRule="auto"/>
        <w:rPr>
          <w:color w:val="000000" w:themeColor="text1"/>
        </w:rPr>
      </w:pPr>
      <w:r w:rsidRPr="004653E4">
        <w:rPr>
          <w:color w:val="000000" w:themeColor="text1"/>
        </w:rPr>
        <w:lastRenderedPageBreak/>
        <w:t>VYBÍRAL, Zbyněk</w:t>
      </w:r>
      <w:r w:rsidR="00501208">
        <w:rPr>
          <w:color w:val="000000" w:themeColor="text1"/>
        </w:rPr>
        <w:t xml:space="preserve"> a </w:t>
      </w:r>
      <w:r w:rsidRPr="004653E4">
        <w:rPr>
          <w:color w:val="000000" w:themeColor="text1"/>
        </w:rPr>
        <w:t>Jan ROUBAL, 2010. Současná psychoterapie. Portál, s. r. o., Praha. ISBN 978-80-7367-682-7.</w:t>
      </w:r>
    </w:p>
    <w:p w14:paraId="09DEF686" w14:textId="3FB43CD1" w:rsidR="004B07D8" w:rsidRPr="004653E4" w:rsidRDefault="004B07D8" w:rsidP="00501208">
      <w:pPr>
        <w:pStyle w:val="AP-Odstavec"/>
        <w:keepLines/>
        <w:numPr>
          <w:ilvl w:val="0"/>
          <w:numId w:val="38"/>
        </w:numPr>
        <w:spacing w:line="360" w:lineRule="auto"/>
        <w:rPr>
          <w:color w:val="000000" w:themeColor="text1"/>
        </w:rPr>
      </w:pPr>
      <w:r>
        <w:rPr>
          <w:color w:val="000000" w:themeColor="text1"/>
        </w:rPr>
        <w:t>Wikipedia, 2024. Stakeholder</w:t>
      </w:r>
      <w:r w:rsidR="00455C34">
        <w:rPr>
          <w:color w:val="000000" w:themeColor="text1"/>
        </w:rPr>
        <w:t xml:space="preserve">. Online. Dostupné z: </w:t>
      </w:r>
      <w:hyperlink r:id="rId39" w:history="1">
        <w:r w:rsidR="00455C34" w:rsidRPr="006C6928">
          <w:rPr>
            <w:rStyle w:val="Hypertextovodkaz"/>
          </w:rPr>
          <w:t>https://cs.wikipedia.org/wiki/Stakeholder</w:t>
        </w:r>
      </w:hyperlink>
      <w:r w:rsidR="00455C34">
        <w:rPr>
          <w:color w:val="000000" w:themeColor="text1"/>
        </w:rPr>
        <w:t>. [citováno 2024-04-15</w:t>
      </w:r>
      <w:r w:rsidR="00AC209B">
        <w:rPr>
          <w:color w:val="000000" w:themeColor="text1"/>
        </w:rPr>
        <w:t xml:space="preserve">]. </w:t>
      </w:r>
    </w:p>
    <w:p w14:paraId="5D3DA767" w14:textId="06901C5D" w:rsidR="00F968E2" w:rsidRPr="004653E4" w:rsidRDefault="00F968E2" w:rsidP="00501208">
      <w:pPr>
        <w:pStyle w:val="Odstavecseseznamem"/>
        <w:numPr>
          <w:ilvl w:val="0"/>
          <w:numId w:val="38"/>
        </w:numPr>
        <w:spacing w:line="360" w:lineRule="auto"/>
        <w:jc w:val="both"/>
        <w:rPr>
          <w:color w:val="000000" w:themeColor="text1"/>
        </w:rPr>
      </w:pPr>
      <w:r w:rsidRPr="004653E4">
        <w:rPr>
          <w:color w:val="000000" w:themeColor="text1"/>
        </w:rPr>
        <w:t>Zákon č. 108/2006 Sb. ze dne 14. března 2006</w:t>
      </w:r>
      <w:r w:rsidR="00501208">
        <w:rPr>
          <w:color w:val="000000" w:themeColor="text1"/>
        </w:rPr>
        <w:t xml:space="preserve"> o </w:t>
      </w:r>
      <w:r w:rsidRPr="004653E4">
        <w:rPr>
          <w:color w:val="000000" w:themeColor="text1"/>
        </w:rPr>
        <w:t xml:space="preserve">sociálních službách. </w:t>
      </w:r>
    </w:p>
    <w:p w14:paraId="214BF35C" w14:textId="1C317A42" w:rsidR="00F968E2" w:rsidRPr="004653E4" w:rsidRDefault="00F968E2" w:rsidP="00501208">
      <w:pPr>
        <w:pStyle w:val="Odstavecseseznamem"/>
        <w:numPr>
          <w:ilvl w:val="0"/>
          <w:numId w:val="38"/>
        </w:numPr>
        <w:spacing w:line="360" w:lineRule="auto"/>
        <w:jc w:val="both"/>
        <w:rPr>
          <w:color w:val="000000" w:themeColor="text1"/>
        </w:rPr>
      </w:pPr>
      <w:r w:rsidRPr="004653E4">
        <w:rPr>
          <w:color w:val="000000" w:themeColor="text1"/>
        </w:rPr>
        <w:t>Zákon č. 329/2011 Sb. ze dne 13. října 2011</w:t>
      </w:r>
      <w:r w:rsidR="00501208">
        <w:rPr>
          <w:color w:val="000000" w:themeColor="text1"/>
        </w:rPr>
        <w:t xml:space="preserve"> o </w:t>
      </w:r>
      <w:r w:rsidRPr="004653E4">
        <w:rPr>
          <w:color w:val="000000" w:themeColor="text1"/>
        </w:rPr>
        <w:t>poskytování dávek osobám</w:t>
      </w:r>
      <w:r w:rsidR="00501208">
        <w:rPr>
          <w:color w:val="000000" w:themeColor="text1"/>
        </w:rPr>
        <w:t xml:space="preserve"> se </w:t>
      </w:r>
      <w:r w:rsidRPr="004653E4">
        <w:rPr>
          <w:color w:val="000000" w:themeColor="text1"/>
        </w:rPr>
        <w:t>zdravotním postižením</w:t>
      </w:r>
      <w:r w:rsidR="00501208">
        <w:rPr>
          <w:color w:val="000000" w:themeColor="text1"/>
        </w:rPr>
        <w:t xml:space="preserve"> a o </w:t>
      </w:r>
      <w:r w:rsidRPr="004653E4">
        <w:rPr>
          <w:color w:val="000000" w:themeColor="text1"/>
        </w:rPr>
        <w:t xml:space="preserve">změně souvisejících zákonů. </w:t>
      </w:r>
    </w:p>
    <w:p w14:paraId="79C3DB32" w14:textId="4A4B32D7" w:rsidR="00F968E2" w:rsidRPr="004653E4" w:rsidRDefault="00F968E2" w:rsidP="00501208">
      <w:pPr>
        <w:pStyle w:val="Odstavecseseznamem"/>
        <w:numPr>
          <w:ilvl w:val="0"/>
          <w:numId w:val="38"/>
        </w:numPr>
        <w:spacing w:line="360" w:lineRule="auto"/>
        <w:jc w:val="both"/>
        <w:rPr>
          <w:color w:val="000000" w:themeColor="text1"/>
        </w:rPr>
      </w:pPr>
      <w:r w:rsidRPr="004653E4">
        <w:rPr>
          <w:color w:val="000000" w:themeColor="text1"/>
        </w:rPr>
        <w:t>Zákon č. 435/2004 Sb. ze dne 13. května 2004</w:t>
      </w:r>
      <w:r w:rsidR="00501208">
        <w:rPr>
          <w:color w:val="000000" w:themeColor="text1"/>
        </w:rPr>
        <w:t xml:space="preserve"> o </w:t>
      </w:r>
      <w:r w:rsidRPr="004653E4">
        <w:rPr>
          <w:color w:val="000000" w:themeColor="text1"/>
        </w:rPr>
        <w:t xml:space="preserve">zaměstnanosti.  </w:t>
      </w:r>
    </w:p>
    <w:p w14:paraId="69BD1801" w14:textId="041E5A22" w:rsidR="00F968E2" w:rsidRPr="004653E4" w:rsidRDefault="00F968E2" w:rsidP="00501208">
      <w:pPr>
        <w:pStyle w:val="Odstavecseseznamem"/>
        <w:numPr>
          <w:ilvl w:val="0"/>
          <w:numId w:val="38"/>
        </w:numPr>
        <w:spacing w:line="360" w:lineRule="auto"/>
        <w:jc w:val="both"/>
        <w:rPr>
          <w:color w:val="000000" w:themeColor="text1"/>
        </w:rPr>
      </w:pPr>
      <w:r w:rsidRPr="004653E4">
        <w:rPr>
          <w:color w:val="000000" w:themeColor="text1"/>
        </w:rPr>
        <w:t>Zákon č. 48/1997 Sb. ze dne 7. března 1997</w:t>
      </w:r>
      <w:r w:rsidR="00501208">
        <w:rPr>
          <w:color w:val="000000" w:themeColor="text1"/>
        </w:rPr>
        <w:t xml:space="preserve"> o </w:t>
      </w:r>
      <w:r w:rsidRPr="004653E4">
        <w:rPr>
          <w:color w:val="000000" w:themeColor="text1"/>
        </w:rPr>
        <w:t>veřejném zdravotním pojištění</w:t>
      </w:r>
      <w:r w:rsidR="00501208">
        <w:rPr>
          <w:color w:val="000000" w:themeColor="text1"/>
        </w:rPr>
        <w:t xml:space="preserve"> a o </w:t>
      </w:r>
      <w:r w:rsidRPr="004653E4">
        <w:rPr>
          <w:color w:val="000000" w:themeColor="text1"/>
        </w:rPr>
        <w:t>změně</w:t>
      </w:r>
      <w:r w:rsidR="00501208">
        <w:rPr>
          <w:color w:val="000000" w:themeColor="text1"/>
        </w:rPr>
        <w:t xml:space="preserve"> a </w:t>
      </w:r>
      <w:r w:rsidRPr="004653E4">
        <w:rPr>
          <w:color w:val="000000" w:themeColor="text1"/>
        </w:rPr>
        <w:t>doplnění některých souvisejících zákonů.</w:t>
      </w:r>
    </w:p>
    <w:p w14:paraId="164ECE89" w14:textId="77777777" w:rsidR="00F968E2" w:rsidRPr="004653E4" w:rsidRDefault="00F968E2" w:rsidP="00501208">
      <w:pPr>
        <w:pStyle w:val="Odstavecseseznamem"/>
        <w:numPr>
          <w:ilvl w:val="0"/>
          <w:numId w:val="38"/>
        </w:numPr>
        <w:spacing w:line="360" w:lineRule="auto"/>
        <w:jc w:val="both"/>
        <w:rPr>
          <w:color w:val="000000" w:themeColor="text1"/>
        </w:rPr>
      </w:pPr>
      <w:r w:rsidRPr="004653E4">
        <w:rPr>
          <w:color w:val="000000" w:themeColor="text1"/>
        </w:rPr>
        <w:t xml:space="preserve">Zákon č. 89/2012 Sb. ze dne 3. února 2012 občanský zákoník. </w:t>
      </w:r>
    </w:p>
    <w:p w14:paraId="68560E05" w14:textId="2C0A1407" w:rsidR="00F968E2" w:rsidRDefault="00F968E2" w:rsidP="00501208">
      <w:pPr>
        <w:pStyle w:val="Odstavecseseznamem"/>
        <w:numPr>
          <w:ilvl w:val="0"/>
          <w:numId w:val="38"/>
        </w:numPr>
        <w:spacing w:line="360" w:lineRule="auto"/>
        <w:jc w:val="both"/>
      </w:pPr>
      <w:r w:rsidRPr="004A7FF7">
        <w:rPr>
          <w:color w:val="000000" w:themeColor="text1"/>
        </w:rPr>
        <w:t>ZÁKOPČANOVÁ, Marianna, 2020. Léčebně – rehabilitační plán</w:t>
      </w:r>
      <w:r w:rsidR="00501208">
        <w:rPr>
          <w:color w:val="000000" w:themeColor="text1"/>
        </w:rPr>
        <w:t xml:space="preserve"> a </w:t>
      </w:r>
      <w:r w:rsidRPr="004A7FF7">
        <w:rPr>
          <w:color w:val="000000" w:themeColor="text1"/>
        </w:rPr>
        <w:t>postup</w:t>
      </w:r>
      <w:r w:rsidR="00501208">
        <w:rPr>
          <w:color w:val="000000" w:themeColor="text1"/>
        </w:rPr>
        <w:t xml:space="preserve"> po </w:t>
      </w:r>
      <w:r w:rsidRPr="004A7FF7">
        <w:rPr>
          <w:color w:val="000000" w:themeColor="text1"/>
        </w:rPr>
        <w:t>traumatech</w:t>
      </w:r>
      <w:r w:rsidR="00501208">
        <w:rPr>
          <w:color w:val="000000" w:themeColor="text1"/>
        </w:rPr>
        <w:t xml:space="preserve"> na </w:t>
      </w:r>
      <w:r w:rsidRPr="004A7FF7">
        <w:rPr>
          <w:color w:val="000000" w:themeColor="text1"/>
        </w:rPr>
        <w:t xml:space="preserve">dolních končetinách. Bakalářská práce. Masarykova Univerzita – lékařská fakulta.   </w:t>
      </w:r>
    </w:p>
    <w:p w14:paraId="1CEF40C6" w14:textId="1E1D2FFF" w:rsidR="00702FE4" w:rsidRDefault="00702FE4" w:rsidP="00501208">
      <w:pPr>
        <w:spacing w:line="360" w:lineRule="auto"/>
        <w:jc w:val="both"/>
      </w:pPr>
    </w:p>
    <w:p w14:paraId="60C70248" w14:textId="77777777" w:rsidR="00702FE4" w:rsidRDefault="00702FE4" w:rsidP="00501208">
      <w:pPr>
        <w:spacing w:line="360" w:lineRule="auto"/>
        <w:jc w:val="both"/>
      </w:pPr>
    </w:p>
    <w:p w14:paraId="391D7FA2" w14:textId="77777777" w:rsidR="00702FE4" w:rsidRPr="00702FE4" w:rsidRDefault="00702FE4" w:rsidP="00501208">
      <w:pPr>
        <w:spacing w:line="360" w:lineRule="auto"/>
        <w:jc w:val="both"/>
        <w:sectPr w:rsidR="00702FE4" w:rsidRPr="00702FE4" w:rsidSect="00856E4F">
          <w:type w:val="oddPage"/>
          <w:pgSz w:w="11906" w:h="16838" w:code="9"/>
          <w:pgMar w:top="1417" w:right="1417" w:bottom="1417" w:left="1417" w:header="708" w:footer="708" w:gutter="0"/>
          <w:cols w:space="708"/>
          <w:docGrid w:linePitch="360"/>
        </w:sectPr>
      </w:pPr>
    </w:p>
    <w:p w14:paraId="0A560911" w14:textId="4CF7A6A8" w:rsidR="000778D5" w:rsidRDefault="000778D5" w:rsidP="00501208">
      <w:pPr>
        <w:pStyle w:val="Nadpis1"/>
        <w:numPr>
          <w:ilvl w:val="0"/>
          <w:numId w:val="0"/>
        </w:numPr>
        <w:spacing w:line="360" w:lineRule="auto"/>
        <w:jc w:val="both"/>
      </w:pPr>
      <w:bookmarkStart w:id="74" w:name="_Toc164597002"/>
      <w:r>
        <w:lastRenderedPageBreak/>
        <w:t>Anotace</w:t>
      </w:r>
      <w:bookmarkEnd w:id="74"/>
    </w:p>
    <w:p w14:paraId="09719BB5" w14:textId="5AF8803D" w:rsidR="00D500FA" w:rsidRPr="00FD3A95" w:rsidRDefault="00D500FA" w:rsidP="0092178D">
      <w:pPr>
        <w:pStyle w:val="AP-Odstavec"/>
        <w:spacing w:line="360" w:lineRule="auto"/>
      </w:pPr>
      <w:r w:rsidRPr="00FD3A95">
        <w:t>V práci je popsána charakteristika osob</w:t>
      </w:r>
      <w:r w:rsidR="00501208">
        <w:t xml:space="preserve"> po </w:t>
      </w:r>
      <w:r w:rsidRPr="00FD3A95">
        <w:t>poranění míchy</w:t>
      </w:r>
      <w:r w:rsidR="00501208">
        <w:t xml:space="preserve"> a </w:t>
      </w:r>
      <w:r w:rsidRPr="00FD3A95">
        <w:t>úrazech dolních končetin, jak rozsáhlé může být poškození míchy</w:t>
      </w:r>
      <w:r w:rsidR="00501208">
        <w:t xml:space="preserve"> a </w:t>
      </w:r>
      <w:r w:rsidRPr="00FD3A95">
        <w:t>které služby mohou tito lidé využívat. Důraz je kladen</w:t>
      </w:r>
      <w:r w:rsidR="00501208">
        <w:t xml:space="preserve"> na </w:t>
      </w:r>
      <w:r w:rsidRPr="00FD3A95">
        <w:t>propojení</w:t>
      </w:r>
      <w:r w:rsidR="00501208">
        <w:t xml:space="preserve"> s </w:t>
      </w:r>
      <w:r w:rsidRPr="00FD3A95">
        <w:t>teoriemi, metodami</w:t>
      </w:r>
      <w:r w:rsidR="00501208">
        <w:t xml:space="preserve"> a </w:t>
      </w:r>
      <w:r w:rsidRPr="00FD3A95">
        <w:t>technikami sociální práce, které jsou vhodné pro práci</w:t>
      </w:r>
      <w:r w:rsidR="00501208">
        <w:t xml:space="preserve"> s </w:t>
      </w:r>
      <w:r w:rsidRPr="00FD3A95">
        <w:t>touto cílovou skupinou. Jedním</w:t>
      </w:r>
      <w:r w:rsidR="00501208">
        <w:t xml:space="preserve"> z </w:t>
      </w:r>
      <w:r w:rsidRPr="00FD3A95">
        <w:t>nejdůležitějších je posouzení životní situace klienta,</w:t>
      </w:r>
      <w:r w:rsidR="002F4D50">
        <w:t xml:space="preserve"> v </w:t>
      </w:r>
      <w:r w:rsidRPr="00FD3A95">
        <w:t>dalším kroku krizová intervence</w:t>
      </w:r>
      <w:r w:rsidR="00501208">
        <w:t xml:space="preserve"> a </w:t>
      </w:r>
      <w:r w:rsidRPr="00FD3A95">
        <w:t>poradenský proces. Po stabilizaci klienta je využita logoterapie</w:t>
      </w:r>
      <w:r w:rsidR="00501208">
        <w:t xml:space="preserve"> a </w:t>
      </w:r>
      <w:r w:rsidRPr="00FD3A95">
        <w:t>přístup zaměřený</w:t>
      </w:r>
      <w:r w:rsidR="00501208">
        <w:t xml:space="preserve"> na </w:t>
      </w:r>
      <w:r w:rsidRPr="00FD3A95">
        <w:t>člověka. Práce je také propojena</w:t>
      </w:r>
      <w:r w:rsidR="00501208">
        <w:t xml:space="preserve"> se </w:t>
      </w:r>
      <w:r w:rsidRPr="00FD3A95">
        <w:t>sociální politikou jejími nástroji, bytovou politikou</w:t>
      </w:r>
      <w:r w:rsidR="00501208">
        <w:t xml:space="preserve"> a </w:t>
      </w:r>
      <w:r w:rsidRPr="00FD3A95">
        <w:t>politikou zaměstnanosti. Práce</w:t>
      </w:r>
      <w:r w:rsidR="00501208">
        <w:t xml:space="preserve"> se </w:t>
      </w:r>
      <w:r w:rsidRPr="00FD3A95">
        <w:t>také věnuje etickému hledisku</w:t>
      </w:r>
      <w:r w:rsidR="00501208">
        <w:t xml:space="preserve"> a </w:t>
      </w:r>
      <w:r w:rsidRPr="00FD3A95">
        <w:t>některým etickým dilematům která mohou být spojována</w:t>
      </w:r>
      <w:r w:rsidR="00501208">
        <w:t xml:space="preserve"> s </w:t>
      </w:r>
      <w:r w:rsidRPr="00FD3A95">
        <w:t>lidmi</w:t>
      </w:r>
      <w:r w:rsidR="00501208">
        <w:t xml:space="preserve"> po </w:t>
      </w:r>
      <w:r w:rsidRPr="00FD3A95">
        <w:t>poranění míchy</w:t>
      </w:r>
      <w:r w:rsidR="00501208">
        <w:t xml:space="preserve"> a </w:t>
      </w:r>
      <w:r w:rsidRPr="00FD3A95">
        <w:t>úrazy dolních končetin.</w:t>
      </w:r>
      <w:r w:rsidR="0092178D">
        <w:t xml:space="preserve"> </w:t>
      </w:r>
      <w:r w:rsidRPr="00FD3A95">
        <w:t>Pomoc</w:t>
      </w:r>
      <w:r w:rsidR="00501208">
        <w:t xml:space="preserve"> a </w:t>
      </w:r>
      <w:r w:rsidRPr="00FD3A95">
        <w:t>podpora lidem</w:t>
      </w:r>
      <w:r w:rsidR="00501208">
        <w:t xml:space="preserve"> po </w:t>
      </w:r>
      <w:r w:rsidRPr="00FD3A95">
        <w:t>poranění míchy je</w:t>
      </w:r>
      <w:r w:rsidR="00501208">
        <w:t xml:space="preserve"> na </w:t>
      </w:r>
      <w:r w:rsidRPr="00FD3A95">
        <w:t>malých vesnicích méně dostupná, proto bych ráda tuto podporu dostala</w:t>
      </w:r>
      <w:r w:rsidR="00501208">
        <w:t xml:space="preserve"> i do </w:t>
      </w:r>
      <w:r w:rsidRPr="00FD3A95">
        <w:t>těchto okrajových částí.</w:t>
      </w:r>
      <w:r w:rsidR="006865A9">
        <w:t xml:space="preserve"> Proto byl vytvořen projekt</w:t>
      </w:r>
      <w:r w:rsidR="00501208">
        <w:t xml:space="preserve"> na </w:t>
      </w:r>
      <w:r w:rsidR="006865A9">
        <w:t>vznik pracovního místa sociálního pracovníka</w:t>
      </w:r>
      <w:r w:rsidR="009D17FC">
        <w:t xml:space="preserve"> pro pomoc</w:t>
      </w:r>
      <w:r w:rsidR="00501208">
        <w:t xml:space="preserve"> a </w:t>
      </w:r>
      <w:r w:rsidR="009D17FC">
        <w:t>podporu těmto lidem</w:t>
      </w:r>
      <w:r w:rsidR="00501208">
        <w:t xml:space="preserve"> a </w:t>
      </w:r>
      <w:r w:rsidR="009D17FC">
        <w:t xml:space="preserve">jejich rodinám. </w:t>
      </w:r>
    </w:p>
    <w:p w14:paraId="1FC9CB43" w14:textId="2F21A205" w:rsidR="00D500FA" w:rsidRPr="0092178D" w:rsidRDefault="00D500FA" w:rsidP="0092178D">
      <w:pPr>
        <w:pStyle w:val="AP-Odstaveczapedlem"/>
      </w:pPr>
      <w:r w:rsidRPr="00FD3A95">
        <w:rPr>
          <w:b/>
          <w:bCs/>
        </w:rPr>
        <w:t xml:space="preserve">Klíčová slova: </w:t>
      </w:r>
      <w:r w:rsidRPr="00FD3A95">
        <w:t>osoby</w:t>
      </w:r>
      <w:r w:rsidR="00501208">
        <w:t xml:space="preserve"> po </w:t>
      </w:r>
      <w:r w:rsidRPr="00FD3A95">
        <w:t>poranění míchy, úrazy dolních končetin, sociální práce, sociální služby, dávky pro osoby</w:t>
      </w:r>
      <w:r w:rsidR="00501208">
        <w:t xml:space="preserve"> se </w:t>
      </w:r>
      <w:r w:rsidRPr="00FD3A95">
        <w:t>zdravotním postižením, politika bydlení, politika zaměstnanosti</w:t>
      </w:r>
    </w:p>
    <w:p w14:paraId="3A0835DD" w14:textId="060C553D" w:rsidR="00D500FA" w:rsidRPr="0092178D" w:rsidRDefault="00FD78D6" w:rsidP="00501208">
      <w:pPr>
        <w:pStyle w:val="AP-Odstaveczapedlem"/>
        <w:rPr>
          <w:b/>
          <w:bCs/>
          <w:lang w:val="en-AU"/>
        </w:rPr>
      </w:pPr>
      <w:r w:rsidRPr="0092178D">
        <w:rPr>
          <w:b/>
          <w:bCs/>
          <w:lang w:val="en-AU"/>
        </w:rPr>
        <w:t xml:space="preserve">Annotation </w:t>
      </w:r>
    </w:p>
    <w:p w14:paraId="4387C754" w14:textId="34B22991" w:rsidR="0092178D" w:rsidRDefault="00D500FA" w:rsidP="0092178D">
      <w:pPr>
        <w:pStyle w:val="AP-Odstavec"/>
        <w:spacing w:line="360" w:lineRule="auto"/>
        <w:rPr>
          <w:lang w:val="en-AU"/>
        </w:rPr>
      </w:pPr>
      <w:r w:rsidRPr="00FD3A95">
        <w:rPr>
          <w:lang w:val="en-AU"/>
        </w:rPr>
        <w:t>The paper describes the characteristics of people after spinal cord injury and lower limb injury, how extensive the damage to the spinal cord can be and which services these people can use. Emphasis is placed on linking to social work theories, methods and techniques that are appropriate for working with this target group. One of the most important is the assessment of the client's life situation, followed by crisis intervention and the counselling process. Once the client is stabilized, logotherapy and</w:t>
      </w:r>
      <w:r w:rsidR="00501208">
        <w:rPr>
          <w:lang w:val="en-AU"/>
        </w:rPr>
        <w:t xml:space="preserve"> a </w:t>
      </w:r>
      <w:r w:rsidRPr="00FD3A95">
        <w:rPr>
          <w:lang w:val="en-AU"/>
        </w:rPr>
        <w:t>person-cantered approach are used. The work is also linked to social policy through its instruments, housing, and employment policy. The work also looks at the ethical perspective and some of the ethical dilemmas that may be associated with people after spinal cord injury and lower limb injuries.</w:t>
      </w:r>
      <w:r w:rsidR="0092178D">
        <w:rPr>
          <w:lang w:val="en-AU"/>
        </w:rPr>
        <w:t xml:space="preserve"> </w:t>
      </w:r>
      <w:r w:rsidRPr="00FD3A95">
        <w:rPr>
          <w:lang w:val="en-AU"/>
        </w:rPr>
        <w:t>Help and support for people after spinal cord injury is less available in small villages, so I would like to bring this support to these outlying areas.</w:t>
      </w:r>
      <w:r w:rsidR="00C74AE8" w:rsidRPr="00C74AE8">
        <w:t xml:space="preserve"> </w:t>
      </w:r>
      <w:r w:rsidR="00C74AE8" w:rsidRPr="00C74AE8">
        <w:rPr>
          <w:lang w:val="en-AU"/>
        </w:rPr>
        <w:t>Therefore,</w:t>
      </w:r>
      <w:r w:rsidR="00501208">
        <w:rPr>
          <w:lang w:val="en-AU"/>
        </w:rPr>
        <w:t xml:space="preserve"> a </w:t>
      </w:r>
      <w:r w:rsidR="00C74AE8" w:rsidRPr="00C74AE8">
        <w:rPr>
          <w:lang w:val="en-AU"/>
        </w:rPr>
        <w:t>project was created to create</w:t>
      </w:r>
      <w:r w:rsidR="00501208">
        <w:rPr>
          <w:lang w:val="en-AU"/>
        </w:rPr>
        <w:t xml:space="preserve"> a </w:t>
      </w:r>
      <w:r w:rsidR="00C74AE8" w:rsidRPr="00C74AE8">
        <w:rPr>
          <w:lang w:val="en-AU"/>
        </w:rPr>
        <w:t>social worker position to help and support these people and their families</w:t>
      </w:r>
      <w:r w:rsidR="0092178D">
        <w:rPr>
          <w:lang w:val="en-AU"/>
        </w:rPr>
        <w:t>.</w:t>
      </w:r>
    </w:p>
    <w:p w14:paraId="6F2906D4" w14:textId="4FE29C02" w:rsidR="00D500FA" w:rsidRPr="0092178D" w:rsidRDefault="00D500FA" w:rsidP="0092178D">
      <w:pPr>
        <w:pStyle w:val="AP-Odstavec"/>
        <w:spacing w:line="360" w:lineRule="auto"/>
        <w:rPr>
          <w:lang w:val="en-AU"/>
        </w:rPr>
      </w:pPr>
      <w:r w:rsidRPr="0092178D">
        <w:rPr>
          <w:b/>
          <w:bCs/>
          <w:lang w:val="en-AU"/>
        </w:rPr>
        <w:t xml:space="preserve">Keywords: </w:t>
      </w:r>
      <w:r w:rsidRPr="0092178D">
        <w:rPr>
          <w:lang w:val="en-AU"/>
        </w:rPr>
        <w:t>spinal cord injured persons, lower limb injuries, social work, social services, disability benefits, housing policy, employment policy</w:t>
      </w:r>
    </w:p>
    <w:sectPr w:rsidR="00D500FA" w:rsidRPr="0092178D" w:rsidSect="00856E4F">
      <w:type w:val="oddPage"/>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230E2" w14:textId="77777777" w:rsidR="00A45C35" w:rsidRDefault="00A45C35" w:rsidP="00B87D8B">
      <w:pPr>
        <w:spacing w:line="240" w:lineRule="auto"/>
      </w:pPr>
      <w:r>
        <w:separator/>
      </w:r>
    </w:p>
  </w:endnote>
  <w:endnote w:type="continuationSeparator" w:id="0">
    <w:p w14:paraId="7D9C63D9" w14:textId="77777777" w:rsidR="00A45C35" w:rsidRDefault="00A45C35" w:rsidP="00B87D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1A58" w14:textId="77777777" w:rsidR="00FE0274" w:rsidRDefault="00FE02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B584" w14:textId="77777777" w:rsidR="00FE0274" w:rsidRDefault="00FE0274" w:rsidP="00AD7946">
    <w:pPr>
      <w:pStyle w:val="Zpat"/>
      <w:jc w:val="center"/>
    </w:pPr>
    <w:r>
      <w:fldChar w:fldCharType="begin"/>
    </w:r>
    <w:r>
      <w:instrText>PAGE   \* MERGEFORMAT</w:instrText>
    </w:r>
    <w:r>
      <w:fldChar w:fldCharType="separate"/>
    </w:r>
    <w:r>
      <w:rPr>
        <w:noProof/>
      </w:rPr>
      <w:t>18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3761C" w14:textId="77777777" w:rsidR="00FE0274" w:rsidRDefault="00FE0274" w:rsidP="00AD7946">
    <w:pPr>
      <w:pStyle w:val="Zpat"/>
      <w:jc w:val="center"/>
    </w:pPr>
    <w:r>
      <w:fldChar w:fldCharType="begin"/>
    </w:r>
    <w:r>
      <w:instrText>PAGE   \* MERGEFORMAT</w:instrText>
    </w:r>
    <w:r>
      <w:fldChar w:fldCharType="separate"/>
    </w:r>
    <w:r>
      <w:rPr>
        <w:noProof/>
      </w:rPr>
      <w:t>19</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B4F5" w14:textId="77777777" w:rsidR="00641368" w:rsidRDefault="00641368" w:rsidP="00AD7946">
    <w:pPr>
      <w:pStyle w:val="Zpat"/>
      <w:jc w:val="center"/>
    </w:pPr>
    <w:r>
      <w:fldChar w:fldCharType="begin"/>
    </w:r>
    <w:r>
      <w:instrText>PAGE   \* MERGEFORMAT</w:instrText>
    </w:r>
    <w:r>
      <w:fldChar w:fldCharType="separate"/>
    </w:r>
    <w:r>
      <w:rPr>
        <w:noProof/>
      </w:rPr>
      <w:t>18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D848" w14:textId="77777777" w:rsidR="00641368" w:rsidRDefault="00641368" w:rsidP="00AD7946">
    <w:pPr>
      <w:pStyle w:val="Zpat"/>
      <w:jc w:val="center"/>
    </w:pPr>
    <w:r>
      <w:fldChar w:fldCharType="begin"/>
    </w:r>
    <w:r>
      <w:instrText>PAGE   \* MERGEFORMAT</w:instrText>
    </w:r>
    <w:r>
      <w:fldChar w:fldCharType="separate"/>
    </w:r>
    <w:r>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6E28E" w14:textId="77777777" w:rsidR="00A45C35" w:rsidRDefault="00A45C35" w:rsidP="00B87D8B">
      <w:pPr>
        <w:spacing w:line="240" w:lineRule="auto"/>
      </w:pPr>
      <w:r>
        <w:separator/>
      </w:r>
    </w:p>
  </w:footnote>
  <w:footnote w:type="continuationSeparator" w:id="0">
    <w:p w14:paraId="7CA18AD4" w14:textId="77777777" w:rsidR="00A45C35" w:rsidRPr="00C92EB2" w:rsidRDefault="00A45C35" w:rsidP="00C92EB2">
      <w:pPr>
        <w:pStyle w:val="Zpat"/>
      </w:pPr>
      <w:r>
        <w:continuationSeparator/>
      </w:r>
    </w:p>
  </w:footnote>
  <w:footnote w:type="continuationNotice" w:id="1">
    <w:p w14:paraId="33B59C70" w14:textId="77777777" w:rsidR="00A45C35" w:rsidRPr="00C92EB2" w:rsidRDefault="00A45C35" w:rsidP="001C718E">
      <w:pPr>
        <w:pStyle w:val="Zpa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95D1" w14:textId="42A5AF02" w:rsidR="00FE0274" w:rsidRDefault="00716983" w:rsidP="00716983">
    <w:pPr>
      <w:pStyle w:val="Zhlav"/>
      <w:spacing w:before="567"/>
      <w:jc w:val="center"/>
    </w:pPr>
    <w:r>
      <w:rPr>
        <w:noProof/>
      </w:rPr>
      <w:drawing>
        <wp:inline distT="0" distB="0" distL="0" distR="0" wp14:anchorId="6937A64F" wp14:editId="16F40296">
          <wp:extent cx="542925" cy="542925"/>
          <wp:effectExtent l="19050" t="0" r="9525" b="0"/>
          <wp:docPr id="4" name="obrázek 10" descr="https://www.email.cz/download/i/6pEaGtxoltlWyiIoH-fvPLH4CVgNg9qcSLvb9q6O5xEeSuNN-luydjtOvZDHWkmcYmbVqJw/UP_znak_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email.cz/download/i/6pEaGtxoltlWyiIoH-fvPLH4CVgNg9qcSLvb9q6O5xEeSuNN-luydjtOvZDHWkmcYmbVqJw/UP_znak_cb.png"/>
                  <pic:cNvPicPr>
                    <a:picLocks noChangeAspect="1" noChangeArrowheads="1"/>
                  </pic:cNvPicPr>
                </pic:nvPicPr>
                <pic:blipFill>
                  <a:blip r:embed="rId1" cstate="print"/>
                  <a:srcRect/>
                  <a:stretch>
                    <a:fillRect/>
                  </a:stretch>
                </pic:blipFill>
                <pic:spPr bwMode="auto">
                  <a:xfrm>
                    <a:off x="0" y="0"/>
                    <a:ext cx="542925" cy="5429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567C" w14:textId="77777777" w:rsidR="00FE0274" w:rsidRDefault="00FE027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055F"/>
    <w:multiLevelType w:val="hybridMultilevel"/>
    <w:tmpl w:val="E4BCC678"/>
    <w:lvl w:ilvl="0" w:tplc="D2DCE092">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0C862554"/>
    <w:multiLevelType w:val="hybridMultilevel"/>
    <w:tmpl w:val="1E16B7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E01F16"/>
    <w:multiLevelType w:val="hybridMultilevel"/>
    <w:tmpl w:val="62082F5C"/>
    <w:lvl w:ilvl="0" w:tplc="AE6E4E90">
      <w:start w:val="1"/>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15:restartNumberingAfterBreak="0">
    <w:nsid w:val="2737303C"/>
    <w:multiLevelType w:val="hybridMultilevel"/>
    <w:tmpl w:val="6A20DA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3B02DE8"/>
    <w:multiLevelType w:val="hybridMultilevel"/>
    <w:tmpl w:val="4B94C36E"/>
    <w:lvl w:ilvl="0" w:tplc="4AC0058C">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349C0491"/>
    <w:multiLevelType w:val="multilevel"/>
    <w:tmpl w:val="AE186FB4"/>
    <w:lvl w:ilvl="0">
      <w:start w:val="1"/>
      <w:numFmt w:val="decimal"/>
      <w:pStyle w:val="Nadpis1"/>
      <w:lvlText w:val="%1"/>
      <w:lvlJc w:val="left"/>
      <w:pPr>
        <w:ind w:left="432" w:hanging="432"/>
      </w:pPr>
    </w:lvl>
    <w:lvl w:ilvl="1">
      <w:start w:val="1"/>
      <w:numFmt w:val="decimal"/>
      <w:pStyle w:val="Nadpis2"/>
      <w:lvlText w:val="%1.%2"/>
      <w:lvlJc w:val="left"/>
      <w:pPr>
        <w:ind w:left="717"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3C0266D1"/>
    <w:multiLevelType w:val="hybridMultilevel"/>
    <w:tmpl w:val="B5700B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04012D6"/>
    <w:multiLevelType w:val="hybridMultilevel"/>
    <w:tmpl w:val="E024543A"/>
    <w:lvl w:ilvl="0" w:tplc="1FE8850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41DA1008"/>
    <w:multiLevelType w:val="hybridMultilevel"/>
    <w:tmpl w:val="39C6E2E4"/>
    <w:lvl w:ilvl="0" w:tplc="C13EE01A">
      <w:start w:val="1"/>
      <w:numFmt w:val="bullet"/>
      <w:pStyle w:val="Odstavecseseznamem"/>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451C7F84"/>
    <w:multiLevelType w:val="hybridMultilevel"/>
    <w:tmpl w:val="F702D40C"/>
    <w:lvl w:ilvl="0" w:tplc="BAB0AAB8">
      <w:start w:val="3"/>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0" w15:restartNumberingAfterBreak="0">
    <w:nsid w:val="460C0E5A"/>
    <w:multiLevelType w:val="hybridMultilevel"/>
    <w:tmpl w:val="C70818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9D821E3"/>
    <w:multiLevelType w:val="hybridMultilevel"/>
    <w:tmpl w:val="3D6237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B00026F"/>
    <w:multiLevelType w:val="hybridMultilevel"/>
    <w:tmpl w:val="A35C8A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D4A5E42"/>
    <w:multiLevelType w:val="hybridMultilevel"/>
    <w:tmpl w:val="2AA8D3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DA16306"/>
    <w:multiLevelType w:val="hybridMultilevel"/>
    <w:tmpl w:val="498E33BC"/>
    <w:lvl w:ilvl="0" w:tplc="3F609CC4">
      <w:start w:val="1"/>
      <w:numFmt w:val="bullet"/>
      <w:pStyle w:val="AP-Seznam"/>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15:restartNumberingAfterBreak="0">
    <w:nsid w:val="60B9676C"/>
    <w:multiLevelType w:val="hybridMultilevel"/>
    <w:tmpl w:val="3B721848"/>
    <w:lvl w:ilvl="0" w:tplc="B3567B5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658D1A91"/>
    <w:multiLevelType w:val="hybridMultilevel"/>
    <w:tmpl w:val="C40EC75E"/>
    <w:lvl w:ilvl="0" w:tplc="292A77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27F42E2"/>
    <w:multiLevelType w:val="hybridMultilevel"/>
    <w:tmpl w:val="7D9C30DC"/>
    <w:lvl w:ilvl="0" w:tplc="5ADAEE3E">
      <w:start w:val="1"/>
      <w:numFmt w:val="lowerLetter"/>
      <w:lvlText w:val="%1)"/>
      <w:lvlJc w:val="left"/>
      <w:pPr>
        <w:ind w:left="987" w:hanging="360"/>
      </w:pPr>
      <w:rPr>
        <w:rFonts w:hint="default"/>
      </w:rPr>
    </w:lvl>
    <w:lvl w:ilvl="1" w:tplc="04050019" w:tentative="1">
      <w:start w:val="1"/>
      <w:numFmt w:val="lowerLetter"/>
      <w:lvlText w:val="%2."/>
      <w:lvlJc w:val="left"/>
      <w:pPr>
        <w:ind w:left="1707" w:hanging="360"/>
      </w:pPr>
    </w:lvl>
    <w:lvl w:ilvl="2" w:tplc="0405001B" w:tentative="1">
      <w:start w:val="1"/>
      <w:numFmt w:val="lowerRoman"/>
      <w:lvlText w:val="%3."/>
      <w:lvlJc w:val="right"/>
      <w:pPr>
        <w:ind w:left="2427" w:hanging="180"/>
      </w:pPr>
    </w:lvl>
    <w:lvl w:ilvl="3" w:tplc="0405000F" w:tentative="1">
      <w:start w:val="1"/>
      <w:numFmt w:val="decimal"/>
      <w:lvlText w:val="%4."/>
      <w:lvlJc w:val="left"/>
      <w:pPr>
        <w:ind w:left="3147" w:hanging="360"/>
      </w:pPr>
    </w:lvl>
    <w:lvl w:ilvl="4" w:tplc="04050019" w:tentative="1">
      <w:start w:val="1"/>
      <w:numFmt w:val="lowerLetter"/>
      <w:lvlText w:val="%5."/>
      <w:lvlJc w:val="left"/>
      <w:pPr>
        <w:ind w:left="3867" w:hanging="360"/>
      </w:pPr>
    </w:lvl>
    <w:lvl w:ilvl="5" w:tplc="0405001B" w:tentative="1">
      <w:start w:val="1"/>
      <w:numFmt w:val="lowerRoman"/>
      <w:lvlText w:val="%6."/>
      <w:lvlJc w:val="right"/>
      <w:pPr>
        <w:ind w:left="4587" w:hanging="180"/>
      </w:pPr>
    </w:lvl>
    <w:lvl w:ilvl="6" w:tplc="0405000F" w:tentative="1">
      <w:start w:val="1"/>
      <w:numFmt w:val="decimal"/>
      <w:lvlText w:val="%7."/>
      <w:lvlJc w:val="left"/>
      <w:pPr>
        <w:ind w:left="5307" w:hanging="360"/>
      </w:pPr>
    </w:lvl>
    <w:lvl w:ilvl="7" w:tplc="04050019" w:tentative="1">
      <w:start w:val="1"/>
      <w:numFmt w:val="lowerLetter"/>
      <w:lvlText w:val="%8."/>
      <w:lvlJc w:val="left"/>
      <w:pPr>
        <w:ind w:left="6027" w:hanging="360"/>
      </w:pPr>
    </w:lvl>
    <w:lvl w:ilvl="8" w:tplc="0405001B" w:tentative="1">
      <w:start w:val="1"/>
      <w:numFmt w:val="lowerRoman"/>
      <w:lvlText w:val="%9."/>
      <w:lvlJc w:val="right"/>
      <w:pPr>
        <w:ind w:left="6747" w:hanging="180"/>
      </w:pPr>
    </w:lvl>
  </w:abstractNum>
  <w:abstractNum w:abstractNumId="18" w15:restartNumberingAfterBreak="0">
    <w:nsid w:val="75020CC2"/>
    <w:multiLevelType w:val="hybridMultilevel"/>
    <w:tmpl w:val="AD7855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716F98"/>
    <w:multiLevelType w:val="hybridMultilevel"/>
    <w:tmpl w:val="BCF46E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6"/>
  </w:num>
  <w:num w:numId="3">
    <w:abstractNumId w:val="8"/>
  </w:num>
  <w:num w:numId="4">
    <w:abstractNumId w:val="8"/>
  </w:num>
  <w:num w:numId="5">
    <w:abstractNumId w:val="8"/>
  </w:num>
  <w:num w:numId="6">
    <w:abstractNumId w:val="14"/>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9"/>
  </w:num>
  <w:num w:numId="26">
    <w:abstractNumId w:val="12"/>
  </w:num>
  <w:num w:numId="27">
    <w:abstractNumId w:val="2"/>
  </w:num>
  <w:num w:numId="28">
    <w:abstractNumId w:val="0"/>
  </w:num>
  <w:num w:numId="29">
    <w:abstractNumId w:val="18"/>
  </w:num>
  <w:num w:numId="30">
    <w:abstractNumId w:val="17"/>
  </w:num>
  <w:num w:numId="31">
    <w:abstractNumId w:val="15"/>
  </w:num>
  <w:num w:numId="32">
    <w:abstractNumId w:val="13"/>
  </w:num>
  <w:num w:numId="33">
    <w:abstractNumId w:val="10"/>
  </w:num>
  <w:num w:numId="34">
    <w:abstractNumId w:val="6"/>
  </w:num>
  <w:num w:numId="35">
    <w:abstractNumId w:val="19"/>
  </w:num>
  <w:num w:numId="36">
    <w:abstractNumId w:val="11"/>
  </w:num>
  <w:num w:numId="37">
    <w:abstractNumId w:val="1"/>
  </w:num>
  <w:num w:numId="38">
    <w:abstractNumId w:val="3"/>
  </w:num>
  <w:num w:numId="39">
    <w:abstractNumId w:val="7"/>
  </w:num>
  <w:num w:numId="4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3"/>
  <w:defaultTabStop w:val="709"/>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F45"/>
    <w:rsid w:val="00001C15"/>
    <w:rsid w:val="00004603"/>
    <w:rsid w:val="00005FE5"/>
    <w:rsid w:val="000064F2"/>
    <w:rsid w:val="00006BD0"/>
    <w:rsid w:val="00010155"/>
    <w:rsid w:val="00010651"/>
    <w:rsid w:val="00014BC9"/>
    <w:rsid w:val="00014C61"/>
    <w:rsid w:val="00021D12"/>
    <w:rsid w:val="00022251"/>
    <w:rsid w:val="00022670"/>
    <w:rsid w:val="000261FA"/>
    <w:rsid w:val="000262D1"/>
    <w:rsid w:val="00026811"/>
    <w:rsid w:val="00027579"/>
    <w:rsid w:val="00027DF1"/>
    <w:rsid w:val="00030702"/>
    <w:rsid w:val="000316A9"/>
    <w:rsid w:val="00031983"/>
    <w:rsid w:val="0003322C"/>
    <w:rsid w:val="00033895"/>
    <w:rsid w:val="00034FA2"/>
    <w:rsid w:val="00035C29"/>
    <w:rsid w:val="00035D4C"/>
    <w:rsid w:val="00035E80"/>
    <w:rsid w:val="00036033"/>
    <w:rsid w:val="0003613A"/>
    <w:rsid w:val="000368DA"/>
    <w:rsid w:val="00036EF2"/>
    <w:rsid w:val="00037D89"/>
    <w:rsid w:val="00042C7A"/>
    <w:rsid w:val="00044349"/>
    <w:rsid w:val="0004537C"/>
    <w:rsid w:val="00046C68"/>
    <w:rsid w:val="000500C1"/>
    <w:rsid w:val="00053146"/>
    <w:rsid w:val="00054DD9"/>
    <w:rsid w:val="000557E1"/>
    <w:rsid w:val="00055951"/>
    <w:rsid w:val="0005733C"/>
    <w:rsid w:val="00057E0C"/>
    <w:rsid w:val="000613CA"/>
    <w:rsid w:val="00062E91"/>
    <w:rsid w:val="00063C11"/>
    <w:rsid w:val="00066B47"/>
    <w:rsid w:val="0006707B"/>
    <w:rsid w:val="00067AA3"/>
    <w:rsid w:val="000704FD"/>
    <w:rsid w:val="00070747"/>
    <w:rsid w:val="00070955"/>
    <w:rsid w:val="00071E47"/>
    <w:rsid w:val="00072405"/>
    <w:rsid w:val="000729C9"/>
    <w:rsid w:val="00072E8B"/>
    <w:rsid w:val="000747BF"/>
    <w:rsid w:val="0007492A"/>
    <w:rsid w:val="00074E72"/>
    <w:rsid w:val="000778D5"/>
    <w:rsid w:val="000802EE"/>
    <w:rsid w:val="00080951"/>
    <w:rsid w:val="00080D1E"/>
    <w:rsid w:val="00080F97"/>
    <w:rsid w:val="00081666"/>
    <w:rsid w:val="00081717"/>
    <w:rsid w:val="00081829"/>
    <w:rsid w:val="00082087"/>
    <w:rsid w:val="00082EA1"/>
    <w:rsid w:val="0008485C"/>
    <w:rsid w:val="00084BDA"/>
    <w:rsid w:val="00085369"/>
    <w:rsid w:val="00085596"/>
    <w:rsid w:val="00086936"/>
    <w:rsid w:val="00087213"/>
    <w:rsid w:val="00090D5F"/>
    <w:rsid w:val="0009209C"/>
    <w:rsid w:val="00093F65"/>
    <w:rsid w:val="000941C2"/>
    <w:rsid w:val="00094A1B"/>
    <w:rsid w:val="00096AC9"/>
    <w:rsid w:val="000979B7"/>
    <w:rsid w:val="00097B5A"/>
    <w:rsid w:val="000A0699"/>
    <w:rsid w:val="000A1184"/>
    <w:rsid w:val="000A23F8"/>
    <w:rsid w:val="000A2A8A"/>
    <w:rsid w:val="000A2BC3"/>
    <w:rsid w:val="000A2C96"/>
    <w:rsid w:val="000A47B1"/>
    <w:rsid w:val="000A510D"/>
    <w:rsid w:val="000A5500"/>
    <w:rsid w:val="000A5BBE"/>
    <w:rsid w:val="000A71CF"/>
    <w:rsid w:val="000B1338"/>
    <w:rsid w:val="000B13A1"/>
    <w:rsid w:val="000B43A5"/>
    <w:rsid w:val="000B4A49"/>
    <w:rsid w:val="000B4E20"/>
    <w:rsid w:val="000C1760"/>
    <w:rsid w:val="000C18DC"/>
    <w:rsid w:val="000C1AD1"/>
    <w:rsid w:val="000C5DC5"/>
    <w:rsid w:val="000C7479"/>
    <w:rsid w:val="000C7961"/>
    <w:rsid w:val="000C7EBE"/>
    <w:rsid w:val="000D0FC5"/>
    <w:rsid w:val="000D170D"/>
    <w:rsid w:val="000D4F38"/>
    <w:rsid w:val="000D7290"/>
    <w:rsid w:val="000D7621"/>
    <w:rsid w:val="000D7884"/>
    <w:rsid w:val="000E1E60"/>
    <w:rsid w:val="000E48B4"/>
    <w:rsid w:val="000E5AFF"/>
    <w:rsid w:val="000E75CB"/>
    <w:rsid w:val="000F0057"/>
    <w:rsid w:val="000F14C8"/>
    <w:rsid w:val="000F154A"/>
    <w:rsid w:val="000F339A"/>
    <w:rsid w:val="000F51E0"/>
    <w:rsid w:val="000F527F"/>
    <w:rsid w:val="000F5607"/>
    <w:rsid w:val="000F5A26"/>
    <w:rsid w:val="000F5B7A"/>
    <w:rsid w:val="000F6D99"/>
    <w:rsid w:val="000F7837"/>
    <w:rsid w:val="000F7AD2"/>
    <w:rsid w:val="0010068F"/>
    <w:rsid w:val="00102830"/>
    <w:rsid w:val="00104EBD"/>
    <w:rsid w:val="00107009"/>
    <w:rsid w:val="001078B5"/>
    <w:rsid w:val="00110128"/>
    <w:rsid w:val="00110695"/>
    <w:rsid w:val="001138DE"/>
    <w:rsid w:val="00113D21"/>
    <w:rsid w:val="00114008"/>
    <w:rsid w:val="001167C5"/>
    <w:rsid w:val="00117004"/>
    <w:rsid w:val="001175C5"/>
    <w:rsid w:val="00117CD9"/>
    <w:rsid w:val="00121B05"/>
    <w:rsid w:val="00121C2D"/>
    <w:rsid w:val="0012250C"/>
    <w:rsid w:val="001242C2"/>
    <w:rsid w:val="001248C0"/>
    <w:rsid w:val="00124C6B"/>
    <w:rsid w:val="00124FD1"/>
    <w:rsid w:val="001250F3"/>
    <w:rsid w:val="00126003"/>
    <w:rsid w:val="001268E7"/>
    <w:rsid w:val="0012698B"/>
    <w:rsid w:val="00130E76"/>
    <w:rsid w:val="001337E7"/>
    <w:rsid w:val="00133CFE"/>
    <w:rsid w:val="00134544"/>
    <w:rsid w:val="001348E9"/>
    <w:rsid w:val="00134FD7"/>
    <w:rsid w:val="00135976"/>
    <w:rsid w:val="00136199"/>
    <w:rsid w:val="00136FEE"/>
    <w:rsid w:val="00140ED4"/>
    <w:rsid w:val="001418C9"/>
    <w:rsid w:val="00142D1C"/>
    <w:rsid w:val="001435BD"/>
    <w:rsid w:val="00144C8C"/>
    <w:rsid w:val="00146106"/>
    <w:rsid w:val="00146448"/>
    <w:rsid w:val="001507C4"/>
    <w:rsid w:val="0015149F"/>
    <w:rsid w:val="00153EC8"/>
    <w:rsid w:val="00155C22"/>
    <w:rsid w:val="00155DF4"/>
    <w:rsid w:val="00155FF1"/>
    <w:rsid w:val="00157AA1"/>
    <w:rsid w:val="00157B31"/>
    <w:rsid w:val="00162131"/>
    <w:rsid w:val="00162267"/>
    <w:rsid w:val="0016242C"/>
    <w:rsid w:val="00163310"/>
    <w:rsid w:val="001656AE"/>
    <w:rsid w:val="00167C97"/>
    <w:rsid w:val="0017013E"/>
    <w:rsid w:val="00170601"/>
    <w:rsid w:val="00171C2C"/>
    <w:rsid w:val="00173593"/>
    <w:rsid w:val="00173ACA"/>
    <w:rsid w:val="001740A0"/>
    <w:rsid w:val="001742F0"/>
    <w:rsid w:val="00176E27"/>
    <w:rsid w:val="0017710D"/>
    <w:rsid w:val="00177A7D"/>
    <w:rsid w:val="0018106F"/>
    <w:rsid w:val="0018323B"/>
    <w:rsid w:val="00185C04"/>
    <w:rsid w:val="001867A8"/>
    <w:rsid w:val="001874E1"/>
    <w:rsid w:val="001911C6"/>
    <w:rsid w:val="00191210"/>
    <w:rsid w:val="00192091"/>
    <w:rsid w:val="001930D4"/>
    <w:rsid w:val="001957D7"/>
    <w:rsid w:val="00196F8A"/>
    <w:rsid w:val="00197C6F"/>
    <w:rsid w:val="001A1077"/>
    <w:rsid w:val="001A18CB"/>
    <w:rsid w:val="001A1C36"/>
    <w:rsid w:val="001A1F30"/>
    <w:rsid w:val="001A25B3"/>
    <w:rsid w:val="001A2E37"/>
    <w:rsid w:val="001A3254"/>
    <w:rsid w:val="001A5283"/>
    <w:rsid w:val="001A582B"/>
    <w:rsid w:val="001A6846"/>
    <w:rsid w:val="001A77B2"/>
    <w:rsid w:val="001B05A6"/>
    <w:rsid w:val="001B16FE"/>
    <w:rsid w:val="001B2997"/>
    <w:rsid w:val="001B2BDF"/>
    <w:rsid w:val="001B3EB3"/>
    <w:rsid w:val="001B520A"/>
    <w:rsid w:val="001B5471"/>
    <w:rsid w:val="001B6D41"/>
    <w:rsid w:val="001B712F"/>
    <w:rsid w:val="001B7B1C"/>
    <w:rsid w:val="001C2163"/>
    <w:rsid w:val="001C2EC7"/>
    <w:rsid w:val="001C3F7F"/>
    <w:rsid w:val="001C4A18"/>
    <w:rsid w:val="001C4C61"/>
    <w:rsid w:val="001C5814"/>
    <w:rsid w:val="001C5E5E"/>
    <w:rsid w:val="001C5F22"/>
    <w:rsid w:val="001C6229"/>
    <w:rsid w:val="001C6A14"/>
    <w:rsid w:val="001C6C4A"/>
    <w:rsid w:val="001C718E"/>
    <w:rsid w:val="001C7D9C"/>
    <w:rsid w:val="001D04B6"/>
    <w:rsid w:val="001D1581"/>
    <w:rsid w:val="001D1772"/>
    <w:rsid w:val="001D2632"/>
    <w:rsid w:val="001D2739"/>
    <w:rsid w:val="001D2AB8"/>
    <w:rsid w:val="001D4572"/>
    <w:rsid w:val="001D56DC"/>
    <w:rsid w:val="001D58DD"/>
    <w:rsid w:val="001D58E8"/>
    <w:rsid w:val="001D5AE5"/>
    <w:rsid w:val="001D69E7"/>
    <w:rsid w:val="001D7ED6"/>
    <w:rsid w:val="001E2525"/>
    <w:rsid w:val="001E2D65"/>
    <w:rsid w:val="001E310E"/>
    <w:rsid w:val="001E418F"/>
    <w:rsid w:val="001E629F"/>
    <w:rsid w:val="001E7312"/>
    <w:rsid w:val="001F0D70"/>
    <w:rsid w:val="001F0DAF"/>
    <w:rsid w:val="001F1F25"/>
    <w:rsid w:val="001F24C7"/>
    <w:rsid w:val="001F2D8C"/>
    <w:rsid w:val="001F2EAD"/>
    <w:rsid w:val="001F2F1B"/>
    <w:rsid w:val="001F5CCA"/>
    <w:rsid w:val="001F5EFD"/>
    <w:rsid w:val="00200A23"/>
    <w:rsid w:val="002020F2"/>
    <w:rsid w:val="00202EA2"/>
    <w:rsid w:val="002031AF"/>
    <w:rsid w:val="00203F7C"/>
    <w:rsid w:val="002040AF"/>
    <w:rsid w:val="0020419C"/>
    <w:rsid w:val="00205703"/>
    <w:rsid w:val="00207677"/>
    <w:rsid w:val="00212216"/>
    <w:rsid w:val="00212520"/>
    <w:rsid w:val="00212AFB"/>
    <w:rsid w:val="00214F22"/>
    <w:rsid w:val="00216019"/>
    <w:rsid w:val="002160FC"/>
    <w:rsid w:val="002176E8"/>
    <w:rsid w:val="00217915"/>
    <w:rsid w:val="00225CBE"/>
    <w:rsid w:val="0022695A"/>
    <w:rsid w:val="00227D98"/>
    <w:rsid w:val="00232656"/>
    <w:rsid w:val="00233143"/>
    <w:rsid w:val="002338F6"/>
    <w:rsid w:val="00233F0A"/>
    <w:rsid w:val="002358AA"/>
    <w:rsid w:val="0024010E"/>
    <w:rsid w:val="0024033D"/>
    <w:rsid w:val="0024306D"/>
    <w:rsid w:val="0024323D"/>
    <w:rsid w:val="00243F9C"/>
    <w:rsid w:val="00245798"/>
    <w:rsid w:val="0024768C"/>
    <w:rsid w:val="00251BA5"/>
    <w:rsid w:val="00251D33"/>
    <w:rsid w:val="00255BAC"/>
    <w:rsid w:val="00256ACD"/>
    <w:rsid w:val="00257769"/>
    <w:rsid w:val="002606A7"/>
    <w:rsid w:val="002609F8"/>
    <w:rsid w:val="002620BF"/>
    <w:rsid w:val="00262858"/>
    <w:rsid w:val="00262E21"/>
    <w:rsid w:val="002632AB"/>
    <w:rsid w:val="00263D5D"/>
    <w:rsid w:val="00264848"/>
    <w:rsid w:val="00264F08"/>
    <w:rsid w:val="00265F93"/>
    <w:rsid w:val="002663D3"/>
    <w:rsid w:val="00267F15"/>
    <w:rsid w:val="0027159C"/>
    <w:rsid w:val="00272ACA"/>
    <w:rsid w:val="00272C33"/>
    <w:rsid w:val="00272C73"/>
    <w:rsid w:val="0027301E"/>
    <w:rsid w:val="00274224"/>
    <w:rsid w:val="00275356"/>
    <w:rsid w:val="0027589A"/>
    <w:rsid w:val="00275BAA"/>
    <w:rsid w:val="0027654D"/>
    <w:rsid w:val="0027699B"/>
    <w:rsid w:val="00276A96"/>
    <w:rsid w:val="00276B9C"/>
    <w:rsid w:val="002770AE"/>
    <w:rsid w:val="00277955"/>
    <w:rsid w:val="00277CF7"/>
    <w:rsid w:val="00283CD6"/>
    <w:rsid w:val="00284766"/>
    <w:rsid w:val="00285C18"/>
    <w:rsid w:val="002877D1"/>
    <w:rsid w:val="00287885"/>
    <w:rsid w:val="00291568"/>
    <w:rsid w:val="002928D3"/>
    <w:rsid w:val="00293746"/>
    <w:rsid w:val="00294BE4"/>
    <w:rsid w:val="002A0EAF"/>
    <w:rsid w:val="002A1571"/>
    <w:rsid w:val="002A191C"/>
    <w:rsid w:val="002A1B23"/>
    <w:rsid w:val="002A200A"/>
    <w:rsid w:val="002A246D"/>
    <w:rsid w:val="002A3743"/>
    <w:rsid w:val="002A4039"/>
    <w:rsid w:val="002A4BA6"/>
    <w:rsid w:val="002A5711"/>
    <w:rsid w:val="002A6CAB"/>
    <w:rsid w:val="002A7B85"/>
    <w:rsid w:val="002B0993"/>
    <w:rsid w:val="002B4EE3"/>
    <w:rsid w:val="002B4F31"/>
    <w:rsid w:val="002B5A79"/>
    <w:rsid w:val="002B60B5"/>
    <w:rsid w:val="002B6924"/>
    <w:rsid w:val="002B69E1"/>
    <w:rsid w:val="002B6B85"/>
    <w:rsid w:val="002B70D6"/>
    <w:rsid w:val="002B7D6F"/>
    <w:rsid w:val="002C177D"/>
    <w:rsid w:val="002C26BB"/>
    <w:rsid w:val="002C35A4"/>
    <w:rsid w:val="002C380F"/>
    <w:rsid w:val="002C4178"/>
    <w:rsid w:val="002C4946"/>
    <w:rsid w:val="002C4BF1"/>
    <w:rsid w:val="002C6B0C"/>
    <w:rsid w:val="002D045F"/>
    <w:rsid w:val="002D0F96"/>
    <w:rsid w:val="002D127F"/>
    <w:rsid w:val="002D19B6"/>
    <w:rsid w:val="002D19FE"/>
    <w:rsid w:val="002D1CA6"/>
    <w:rsid w:val="002D29F3"/>
    <w:rsid w:val="002D2A09"/>
    <w:rsid w:val="002D2CB9"/>
    <w:rsid w:val="002D2EA1"/>
    <w:rsid w:val="002D6EF9"/>
    <w:rsid w:val="002D6FC3"/>
    <w:rsid w:val="002D771A"/>
    <w:rsid w:val="002E055A"/>
    <w:rsid w:val="002E1369"/>
    <w:rsid w:val="002E1DC7"/>
    <w:rsid w:val="002E32A3"/>
    <w:rsid w:val="002E39B9"/>
    <w:rsid w:val="002E49BD"/>
    <w:rsid w:val="002E4E1E"/>
    <w:rsid w:val="002E722C"/>
    <w:rsid w:val="002E79E0"/>
    <w:rsid w:val="002E7AB8"/>
    <w:rsid w:val="002E7B91"/>
    <w:rsid w:val="002F193A"/>
    <w:rsid w:val="002F1A72"/>
    <w:rsid w:val="002F1EB6"/>
    <w:rsid w:val="002F36E3"/>
    <w:rsid w:val="002F4D50"/>
    <w:rsid w:val="002F4EAE"/>
    <w:rsid w:val="002F5D52"/>
    <w:rsid w:val="002F741A"/>
    <w:rsid w:val="00301194"/>
    <w:rsid w:val="0030339E"/>
    <w:rsid w:val="00303C6B"/>
    <w:rsid w:val="00303EEA"/>
    <w:rsid w:val="00303F71"/>
    <w:rsid w:val="00305B2E"/>
    <w:rsid w:val="00305BA9"/>
    <w:rsid w:val="00305D3B"/>
    <w:rsid w:val="00306C85"/>
    <w:rsid w:val="00307A4C"/>
    <w:rsid w:val="00310229"/>
    <w:rsid w:val="00310473"/>
    <w:rsid w:val="0031160E"/>
    <w:rsid w:val="00311B6B"/>
    <w:rsid w:val="0031488E"/>
    <w:rsid w:val="00314BB6"/>
    <w:rsid w:val="00314C7D"/>
    <w:rsid w:val="00316B06"/>
    <w:rsid w:val="00317518"/>
    <w:rsid w:val="003175AC"/>
    <w:rsid w:val="00317B7D"/>
    <w:rsid w:val="003205D7"/>
    <w:rsid w:val="003206F2"/>
    <w:rsid w:val="00323A82"/>
    <w:rsid w:val="003250A2"/>
    <w:rsid w:val="003256BB"/>
    <w:rsid w:val="00326D77"/>
    <w:rsid w:val="003272E0"/>
    <w:rsid w:val="00330980"/>
    <w:rsid w:val="0033104A"/>
    <w:rsid w:val="00333D1F"/>
    <w:rsid w:val="00333D6B"/>
    <w:rsid w:val="003359D6"/>
    <w:rsid w:val="003364DE"/>
    <w:rsid w:val="0033799D"/>
    <w:rsid w:val="0034005A"/>
    <w:rsid w:val="003404EC"/>
    <w:rsid w:val="00340F5A"/>
    <w:rsid w:val="0034301D"/>
    <w:rsid w:val="00343E27"/>
    <w:rsid w:val="00344F66"/>
    <w:rsid w:val="00345BDC"/>
    <w:rsid w:val="00346D47"/>
    <w:rsid w:val="0034798D"/>
    <w:rsid w:val="00352B2A"/>
    <w:rsid w:val="0035336C"/>
    <w:rsid w:val="00353EAC"/>
    <w:rsid w:val="00353F59"/>
    <w:rsid w:val="00354C1F"/>
    <w:rsid w:val="003553CC"/>
    <w:rsid w:val="0035620D"/>
    <w:rsid w:val="00356C21"/>
    <w:rsid w:val="00357CE3"/>
    <w:rsid w:val="00360106"/>
    <w:rsid w:val="00362406"/>
    <w:rsid w:val="00362473"/>
    <w:rsid w:val="003626F8"/>
    <w:rsid w:val="00362F6E"/>
    <w:rsid w:val="00364BB9"/>
    <w:rsid w:val="0036775F"/>
    <w:rsid w:val="0037074D"/>
    <w:rsid w:val="00371AA4"/>
    <w:rsid w:val="00371E61"/>
    <w:rsid w:val="00372BA7"/>
    <w:rsid w:val="00372DBE"/>
    <w:rsid w:val="003738C4"/>
    <w:rsid w:val="00375153"/>
    <w:rsid w:val="00375771"/>
    <w:rsid w:val="003770F9"/>
    <w:rsid w:val="00377B0B"/>
    <w:rsid w:val="0038073D"/>
    <w:rsid w:val="00380B32"/>
    <w:rsid w:val="003815A4"/>
    <w:rsid w:val="00384BE2"/>
    <w:rsid w:val="0039265F"/>
    <w:rsid w:val="00393FB0"/>
    <w:rsid w:val="00394575"/>
    <w:rsid w:val="00394C7D"/>
    <w:rsid w:val="00394EDA"/>
    <w:rsid w:val="003964D9"/>
    <w:rsid w:val="003A06A9"/>
    <w:rsid w:val="003A28FC"/>
    <w:rsid w:val="003A28FE"/>
    <w:rsid w:val="003A3183"/>
    <w:rsid w:val="003A3201"/>
    <w:rsid w:val="003A3902"/>
    <w:rsid w:val="003A3C05"/>
    <w:rsid w:val="003A439B"/>
    <w:rsid w:val="003A51DA"/>
    <w:rsid w:val="003A600E"/>
    <w:rsid w:val="003A62E5"/>
    <w:rsid w:val="003A7520"/>
    <w:rsid w:val="003B0B73"/>
    <w:rsid w:val="003B12B2"/>
    <w:rsid w:val="003B39EB"/>
    <w:rsid w:val="003B6634"/>
    <w:rsid w:val="003B6BD9"/>
    <w:rsid w:val="003B7003"/>
    <w:rsid w:val="003B74B8"/>
    <w:rsid w:val="003B7576"/>
    <w:rsid w:val="003C1A3B"/>
    <w:rsid w:val="003C3804"/>
    <w:rsid w:val="003D02C0"/>
    <w:rsid w:val="003D17AB"/>
    <w:rsid w:val="003D26FD"/>
    <w:rsid w:val="003D30F5"/>
    <w:rsid w:val="003D4BE1"/>
    <w:rsid w:val="003D4DEE"/>
    <w:rsid w:val="003D5119"/>
    <w:rsid w:val="003D555C"/>
    <w:rsid w:val="003D5704"/>
    <w:rsid w:val="003D6044"/>
    <w:rsid w:val="003D64D7"/>
    <w:rsid w:val="003D7728"/>
    <w:rsid w:val="003E7D59"/>
    <w:rsid w:val="003E7F41"/>
    <w:rsid w:val="003F0A81"/>
    <w:rsid w:val="003F3114"/>
    <w:rsid w:val="003F339A"/>
    <w:rsid w:val="003F4060"/>
    <w:rsid w:val="003F446C"/>
    <w:rsid w:val="003F4D40"/>
    <w:rsid w:val="003F4D4A"/>
    <w:rsid w:val="003F5442"/>
    <w:rsid w:val="003F55D7"/>
    <w:rsid w:val="003F5AF1"/>
    <w:rsid w:val="003F6745"/>
    <w:rsid w:val="004000C5"/>
    <w:rsid w:val="0040063B"/>
    <w:rsid w:val="00400C2B"/>
    <w:rsid w:val="00401069"/>
    <w:rsid w:val="00401078"/>
    <w:rsid w:val="00401B09"/>
    <w:rsid w:val="0040339B"/>
    <w:rsid w:val="00403879"/>
    <w:rsid w:val="00404110"/>
    <w:rsid w:val="00404759"/>
    <w:rsid w:val="004050DA"/>
    <w:rsid w:val="004051DC"/>
    <w:rsid w:val="00407E87"/>
    <w:rsid w:val="004131D0"/>
    <w:rsid w:val="004136E0"/>
    <w:rsid w:val="00416988"/>
    <w:rsid w:val="00420A91"/>
    <w:rsid w:val="0042154F"/>
    <w:rsid w:val="00422026"/>
    <w:rsid w:val="004260B3"/>
    <w:rsid w:val="00426FA5"/>
    <w:rsid w:val="00430C01"/>
    <w:rsid w:val="004313D1"/>
    <w:rsid w:val="00432F01"/>
    <w:rsid w:val="00432F3C"/>
    <w:rsid w:val="0043362E"/>
    <w:rsid w:val="00436899"/>
    <w:rsid w:val="00436F0F"/>
    <w:rsid w:val="0043714A"/>
    <w:rsid w:val="00440A0E"/>
    <w:rsid w:val="004416C4"/>
    <w:rsid w:val="004424D4"/>
    <w:rsid w:val="004426FC"/>
    <w:rsid w:val="00442B79"/>
    <w:rsid w:val="00442C28"/>
    <w:rsid w:val="00443EF4"/>
    <w:rsid w:val="00444DC0"/>
    <w:rsid w:val="004507E3"/>
    <w:rsid w:val="00451A53"/>
    <w:rsid w:val="00451B59"/>
    <w:rsid w:val="00453E32"/>
    <w:rsid w:val="0045545C"/>
    <w:rsid w:val="00455C34"/>
    <w:rsid w:val="00455CBB"/>
    <w:rsid w:val="00455FD1"/>
    <w:rsid w:val="00456043"/>
    <w:rsid w:val="004569AD"/>
    <w:rsid w:val="00457CFA"/>
    <w:rsid w:val="00460F35"/>
    <w:rsid w:val="004624C7"/>
    <w:rsid w:val="004637FE"/>
    <w:rsid w:val="00465333"/>
    <w:rsid w:val="0046736D"/>
    <w:rsid w:val="00467B59"/>
    <w:rsid w:val="00472348"/>
    <w:rsid w:val="00473358"/>
    <w:rsid w:val="004733AA"/>
    <w:rsid w:val="00473799"/>
    <w:rsid w:val="0047599C"/>
    <w:rsid w:val="00475F06"/>
    <w:rsid w:val="00476130"/>
    <w:rsid w:val="00476B10"/>
    <w:rsid w:val="00476D12"/>
    <w:rsid w:val="00476E52"/>
    <w:rsid w:val="00477A9B"/>
    <w:rsid w:val="00477C47"/>
    <w:rsid w:val="0048085F"/>
    <w:rsid w:val="004817DA"/>
    <w:rsid w:val="0048366B"/>
    <w:rsid w:val="00484251"/>
    <w:rsid w:val="004854BB"/>
    <w:rsid w:val="0048553C"/>
    <w:rsid w:val="0048568B"/>
    <w:rsid w:val="004859ED"/>
    <w:rsid w:val="00486CA4"/>
    <w:rsid w:val="00487463"/>
    <w:rsid w:val="00492C9D"/>
    <w:rsid w:val="00494B99"/>
    <w:rsid w:val="004955E4"/>
    <w:rsid w:val="0049603E"/>
    <w:rsid w:val="00496396"/>
    <w:rsid w:val="004A00C3"/>
    <w:rsid w:val="004A0A67"/>
    <w:rsid w:val="004A1B4E"/>
    <w:rsid w:val="004A25A2"/>
    <w:rsid w:val="004A2BFC"/>
    <w:rsid w:val="004A3918"/>
    <w:rsid w:val="004A3BAD"/>
    <w:rsid w:val="004A5FD2"/>
    <w:rsid w:val="004A61FC"/>
    <w:rsid w:val="004A69A7"/>
    <w:rsid w:val="004A7893"/>
    <w:rsid w:val="004A7C01"/>
    <w:rsid w:val="004B0279"/>
    <w:rsid w:val="004B07D8"/>
    <w:rsid w:val="004B2F2A"/>
    <w:rsid w:val="004B4AA0"/>
    <w:rsid w:val="004B5B29"/>
    <w:rsid w:val="004B6010"/>
    <w:rsid w:val="004B6283"/>
    <w:rsid w:val="004C2859"/>
    <w:rsid w:val="004C3D62"/>
    <w:rsid w:val="004C4095"/>
    <w:rsid w:val="004C4788"/>
    <w:rsid w:val="004C6E82"/>
    <w:rsid w:val="004C7216"/>
    <w:rsid w:val="004C77AB"/>
    <w:rsid w:val="004D1D6A"/>
    <w:rsid w:val="004D7962"/>
    <w:rsid w:val="004D7EBD"/>
    <w:rsid w:val="004E082D"/>
    <w:rsid w:val="004E0CEA"/>
    <w:rsid w:val="004E181F"/>
    <w:rsid w:val="004E26FD"/>
    <w:rsid w:val="004E2EE6"/>
    <w:rsid w:val="004E51DF"/>
    <w:rsid w:val="004E5354"/>
    <w:rsid w:val="004E55D2"/>
    <w:rsid w:val="004E5FF1"/>
    <w:rsid w:val="004F2285"/>
    <w:rsid w:val="004F260F"/>
    <w:rsid w:val="004F3025"/>
    <w:rsid w:val="004F361E"/>
    <w:rsid w:val="004F57F4"/>
    <w:rsid w:val="004F5E2B"/>
    <w:rsid w:val="004F61DF"/>
    <w:rsid w:val="004F6F86"/>
    <w:rsid w:val="00500222"/>
    <w:rsid w:val="00500739"/>
    <w:rsid w:val="00500943"/>
    <w:rsid w:val="00500CDB"/>
    <w:rsid w:val="00500E65"/>
    <w:rsid w:val="00501208"/>
    <w:rsid w:val="00501F95"/>
    <w:rsid w:val="005034C5"/>
    <w:rsid w:val="00503907"/>
    <w:rsid w:val="005069E4"/>
    <w:rsid w:val="005070FD"/>
    <w:rsid w:val="005107D3"/>
    <w:rsid w:val="00511F7C"/>
    <w:rsid w:val="005136BB"/>
    <w:rsid w:val="00514D2B"/>
    <w:rsid w:val="00515A60"/>
    <w:rsid w:val="00516220"/>
    <w:rsid w:val="005169AE"/>
    <w:rsid w:val="00520E24"/>
    <w:rsid w:val="00521A13"/>
    <w:rsid w:val="00521DE9"/>
    <w:rsid w:val="005228CC"/>
    <w:rsid w:val="005239FD"/>
    <w:rsid w:val="0052574A"/>
    <w:rsid w:val="00526B08"/>
    <w:rsid w:val="00531B77"/>
    <w:rsid w:val="005320A5"/>
    <w:rsid w:val="00532AF7"/>
    <w:rsid w:val="00535C20"/>
    <w:rsid w:val="00537492"/>
    <w:rsid w:val="00541018"/>
    <w:rsid w:val="00541A61"/>
    <w:rsid w:val="005423FC"/>
    <w:rsid w:val="005426E3"/>
    <w:rsid w:val="005430A4"/>
    <w:rsid w:val="005439CA"/>
    <w:rsid w:val="00545185"/>
    <w:rsid w:val="00553B75"/>
    <w:rsid w:val="00553CB0"/>
    <w:rsid w:val="0055581C"/>
    <w:rsid w:val="00560E71"/>
    <w:rsid w:val="00560F62"/>
    <w:rsid w:val="005611EA"/>
    <w:rsid w:val="00563E9A"/>
    <w:rsid w:val="005644CA"/>
    <w:rsid w:val="00564D95"/>
    <w:rsid w:val="005654CB"/>
    <w:rsid w:val="00567FEB"/>
    <w:rsid w:val="00571202"/>
    <w:rsid w:val="0057393C"/>
    <w:rsid w:val="005753B0"/>
    <w:rsid w:val="00575CDA"/>
    <w:rsid w:val="00580B1B"/>
    <w:rsid w:val="00581FAE"/>
    <w:rsid w:val="005822C4"/>
    <w:rsid w:val="00583570"/>
    <w:rsid w:val="00583763"/>
    <w:rsid w:val="0058381C"/>
    <w:rsid w:val="00584122"/>
    <w:rsid w:val="005850F2"/>
    <w:rsid w:val="00585C7B"/>
    <w:rsid w:val="00586E6C"/>
    <w:rsid w:val="00587BF9"/>
    <w:rsid w:val="00590FD4"/>
    <w:rsid w:val="005920B4"/>
    <w:rsid w:val="0059494B"/>
    <w:rsid w:val="00594F00"/>
    <w:rsid w:val="00595521"/>
    <w:rsid w:val="00595E59"/>
    <w:rsid w:val="00597D7D"/>
    <w:rsid w:val="00597FBE"/>
    <w:rsid w:val="005A085B"/>
    <w:rsid w:val="005A1051"/>
    <w:rsid w:val="005A527E"/>
    <w:rsid w:val="005A6698"/>
    <w:rsid w:val="005B1A0B"/>
    <w:rsid w:val="005B1AAF"/>
    <w:rsid w:val="005B2BA0"/>
    <w:rsid w:val="005B43B9"/>
    <w:rsid w:val="005B46D7"/>
    <w:rsid w:val="005B4C01"/>
    <w:rsid w:val="005C0349"/>
    <w:rsid w:val="005C43F4"/>
    <w:rsid w:val="005C442F"/>
    <w:rsid w:val="005C47D0"/>
    <w:rsid w:val="005C4BE0"/>
    <w:rsid w:val="005C6B32"/>
    <w:rsid w:val="005D02D9"/>
    <w:rsid w:val="005D0C16"/>
    <w:rsid w:val="005D145C"/>
    <w:rsid w:val="005D1EE5"/>
    <w:rsid w:val="005D2146"/>
    <w:rsid w:val="005D334B"/>
    <w:rsid w:val="005D49F9"/>
    <w:rsid w:val="005D5D53"/>
    <w:rsid w:val="005D60F7"/>
    <w:rsid w:val="005D7605"/>
    <w:rsid w:val="005E05F0"/>
    <w:rsid w:val="005E0A0D"/>
    <w:rsid w:val="005E31D7"/>
    <w:rsid w:val="005E42FC"/>
    <w:rsid w:val="005E57EC"/>
    <w:rsid w:val="005E5D20"/>
    <w:rsid w:val="005F305F"/>
    <w:rsid w:val="006032CB"/>
    <w:rsid w:val="006037AF"/>
    <w:rsid w:val="00603E75"/>
    <w:rsid w:val="00604DD9"/>
    <w:rsid w:val="00605958"/>
    <w:rsid w:val="00606959"/>
    <w:rsid w:val="00606AA0"/>
    <w:rsid w:val="00607EB0"/>
    <w:rsid w:val="00611A55"/>
    <w:rsid w:val="0061211B"/>
    <w:rsid w:val="00613336"/>
    <w:rsid w:val="00613D11"/>
    <w:rsid w:val="00614115"/>
    <w:rsid w:val="006148E7"/>
    <w:rsid w:val="006166B3"/>
    <w:rsid w:val="006167B0"/>
    <w:rsid w:val="006174CE"/>
    <w:rsid w:val="006205F4"/>
    <w:rsid w:val="00620A86"/>
    <w:rsid w:val="006212E1"/>
    <w:rsid w:val="0062131A"/>
    <w:rsid w:val="00621BE8"/>
    <w:rsid w:val="00623757"/>
    <w:rsid w:val="006278F0"/>
    <w:rsid w:val="00627D78"/>
    <w:rsid w:val="00630DBC"/>
    <w:rsid w:val="0063115D"/>
    <w:rsid w:val="00631992"/>
    <w:rsid w:val="006332CF"/>
    <w:rsid w:val="006345EF"/>
    <w:rsid w:val="00634AA2"/>
    <w:rsid w:val="00635DF6"/>
    <w:rsid w:val="00637CF5"/>
    <w:rsid w:val="00640239"/>
    <w:rsid w:val="00641368"/>
    <w:rsid w:val="0064247D"/>
    <w:rsid w:val="006425E6"/>
    <w:rsid w:val="00643380"/>
    <w:rsid w:val="00645F47"/>
    <w:rsid w:val="00647E0D"/>
    <w:rsid w:val="00652381"/>
    <w:rsid w:val="00652401"/>
    <w:rsid w:val="00652704"/>
    <w:rsid w:val="00653549"/>
    <w:rsid w:val="0065381F"/>
    <w:rsid w:val="00654B61"/>
    <w:rsid w:val="00655942"/>
    <w:rsid w:val="00656B69"/>
    <w:rsid w:val="00663445"/>
    <w:rsid w:val="006635AC"/>
    <w:rsid w:val="00663C53"/>
    <w:rsid w:val="00664BA2"/>
    <w:rsid w:val="00665121"/>
    <w:rsid w:val="00665DEA"/>
    <w:rsid w:val="00666045"/>
    <w:rsid w:val="006666CE"/>
    <w:rsid w:val="006666DA"/>
    <w:rsid w:val="006668F8"/>
    <w:rsid w:val="00667FDE"/>
    <w:rsid w:val="00672FEA"/>
    <w:rsid w:val="0067496A"/>
    <w:rsid w:val="00674F57"/>
    <w:rsid w:val="0067582E"/>
    <w:rsid w:val="0067719D"/>
    <w:rsid w:val="00677BDD"/>
    <w:rsid w:val="00677C66"/>
    <w:rsid w:val="00680C2F"/>
    <w:rsid w:val="00681236"/>
    <w:rsid w:val="00682541"/>
    <w:rsid w:val="00682EA1"/>
    <w:rsid w:val="006834A9"/>
    <w:rsid w:val="006839EA"/>
    <w:rsid w:val="0068489C"/>
    <w:rsid w:val="006865A9"/>
    <w:rsid w:val="00690E3D"/>
    <w:rsid w:val="00690F69"/>
    <w:rsid w:val="006911EB"/>
    <w:rsid w:val="006940E9"/>
    <w:rsid w:val="0069417E"/>
    <w:rsid w:val="00695E5B"/>
    <w:rsid w:val="0069614B"/>
    <w:rsid w:val="00697167"/>
    <w:rsid w:val="006973DE"/>
    <w:rsid w:val="006A0F61"/>
    <w:rsid w:val="006A183A"/>
    <w:rsid w:val="006A330F"/>
    <w:rsid w:val="006A3849"/>
    <w:rsid w:val="006A5D22"/>
    <w:rsid w:val="006A7885"/>
    <w:rsid w:val="006B02D5"/>
    <w:rsid w:val="006B1392"/>
    <w:rsid w:val="006B246A"/>
    <w:rsid w:val="006B294C"/>
    <w:rsid w:val="006B2BEE"/>
    <w:rsid w:val="006B3700"/>
    <w:rsid w:val="006B60BF"/>
    <w:rsid w:val="006B610A"/>
    <w:rsid w:val="006C0FDD"/>
    <w:rsid w:val="006C257A"/>
    <w:rsid w:val="006C2872"/>
    <w:rsid w:val="006C295E"/>
    <w:rsid w:val="006C2DA5"/>
    <w:rsid w:val="006C39DC"/>
    <w:rsid w:val="006C61A1"/>
    <w:rsid w:val="006C7042"/>
    <w:rsid w:val="006D1DD5"/>
    <w:rsid w:val="006D2ABD"/>
    <w:rsid w:val="006D3BBD"/>
    <w:rsid w:val="006D412B"/>
    <w:rsid w:val="006D53FD"/>
    <w:rsid w:val="006D55CF"/>
    <w:rsid w:val="006D639E"/>
    <w:rsid w:val="006E3929"/>
    <w:rsid w:val="006E427D"/>
    <w:rsid w:val="006E4A10"/>
    <w:rsid w:val="006E6526"/>
    <w:rsid w:val="006E75AC"/>
    <w:rsid w:val="006F19CA"/>
    <w:rsid w:val="006F2D31"/>
    <w:rsid w:val="006F6CF5"/>
    <w:rsid w:val="006F7863"/>
    <w:rsid w:val="007011F1"/>
    <w:rsid w:val="00702FE4"/>
    <w:rsid w:val="00705CA8"/>
    <w:rsid w:val="0070677D"/>
    <w:rsid w:val="007077FE"/>
    <w:rsid w:val="007115D8"/>
    <w:rsid w:val="00712436"/>
    <w:rsid w:val="00713B47"/>
    <w:rsid w:val="007143DE"/>
    <w:rsid w:val="0071488C"/>
    <w:rsid w:val="00715395"/>
    <w:rsid w:val="0071604A"/>
    <w:rsid w:val="0071652E"/>
    <w:rsid w:val="007167B0"/>
    <w:rsid w:val="00716983"/>
    <w:rsid w:val="00717236"/>
    <w:rsid w:val="00717E24"/>
    <w:rsid w:val="00722401"/>
    <w:rsid w:val="0072280B"/>
    <w:rsid w:val="00722E03"/>
    <w:rsid w:val="00723F0E"/>
    <w:rsid w:val="0072425D"/>
    <w:rsid w:val="0072469D"/>
    <w:rsid w:val="00727D1B"/>
    <w:rsid w:val="00727E79"/>
    <w:rsid w:val="00730D1B"/>
    <w:rsid w:val="00730D39"/>
    <w:rsid w:val="007328A7"/>
    <w:rsid w:val="00734B7D"/>
    <w:rsid w:val="00734BC1"/>
    <w:rsid w:val="007363D8"/>
    <w:rsid w:val="007365AE"/>
    <w:rsid w:val="0073665B"/>
    <w:rsid w:val="007401C0"/>
    <w:rsid w:val="0074045B"/>
    <w:rsid w:val="00740FAA"/>
    <w:rsid w:val="00741304"/>
    <w:rsid w:val="0074380B"/>
    <w:rsid w:val="007440B9"/>
    <w:rsid w:val="00744980"/>
    <w:rsid w:val="00745878"/>
    <w:rsid w:val="00747ADB"/>
    <w:rsid w:val="007506C9"/>
    <w:rsid w:val="00750C94"/>
    <w:rsid w:val="0075262F"/>
    <w:rsid w:val="00754C60"/>
    <w:rsid w:val="00754F0A"/>
    <w:rsid w:val="00755533"/>
    <w:rsid w:val="00755BD8"/>
    <w:rsid w:val="00755E85"/>
    <w:rsid w:val="00757365"/>
    <w:rsid w:val="00760597"/>
    <w:rsid w:val="00761088"/>
    <w:rsid w:val="007613BC"/>
    <w:rsid w:val="00764AB7"/>
    <w:rsid w:val="0076506B"/>
    <w:rsid w:val="0076535C"/>
    <w:rsid w:val="00767E48"/>
    <w:rsid w:val="00767F13"/>
    <w:rsid w:val="00774919"/>
    <w:rsid w:val="0077595B"/>
    <w:rsid w:val="00775B32"/>
    <w:rsid w:val="00775B9E"/>
    <w:rsid w:val="00780350"/>
    <w:rsid w:val="00780BD8"/>
    <w:rsid w:val="00781BE1"/>
    <w:rsid w:val="00782223"/>
    <w:rsid w:val="007831B2"/>
    <w:rsid w:val="007843BD"/>
    <w:rsid w:val="00790303"/>
    <w:rsid w:val="0079203C"/>
    <w:rsid w:val="00792B2A"/>
    <w:rsid w:val="00793916"/>
    <w:rsid w:val="007960D3"/>
    <w:rsid w:val="007A0133"/>
    <w:rsid w:val="007A155B"/>
    <w:rsid w:val="007A1F6A"/>
    <w:rsid w:val="007A3ABE"/>
    <w:rsid w:val="007A3BFC"/>
    <w:rsid w:val="007A4401"/>
    <w:rsid w:val="007A4A23"/>
    <w:rsid w:val="007A4C7E"/>
    <w:rsid w:val="007A5520"/>
    <w:rsid w:val="007A7268"/>
    <w:rsid w:val="007A732E"/>
    <w:rsid w:val="007A793F"/>
    <w:rsid w:val="007B0D4A"/>
    <w:rsid w:val="007B1F7C"/>
    <w:rsid w:val="007B243A"/>
    <w:rsid w:val="007B26BE"/>
    <w:rsid w:val="007B3282"/>
    <w:rsid w:val="007B38AD"/>
    <w:rsid w:val="007B3FB0"/>
    <w:rsid w:val="007B67B1"/>
    <w:rsid w:val="007B67FF"/>
    <w:rsid w:val="007C0591"/>
    <w:rsid w:val="007C1ADF"/>
    <w:rsid w:val="007C1C1B"/>
    <w:rsid w:val="007C1DB7"/>
    <w:rsid w:val="007C2117"/>
    <w:rsid w:val="007C21D8"/>
    <w:rsid w:val="007C4622"/>
    <w:rsid w:val="007C6C46"/>
    <w:rsid w:val="007D1175"/>
    <w:rsid w:val="007D1349"/>
    <w:rsid w:val="007D20B8"/>
    <w:rsid w:val="007D2C3A"/>
    <w:rsid w:val="007D3E49"/>
    <w:rsid w:val="007D4528"/>
    <w:rsid w:val="007D4E56"/>
    <w:rsid w:val="007D52C6"/>
    <w:rsid w:val="007D6B1C"/>
    <w:rsid w:val="007E2054"/>
    <w:rsid w:val="007E26E9"/>
    <w:rsid w:val="007E3E80"/>
    <w:rsid w:val="007E5BF6"/>
    <w:rsid w:val="007E637A"/>
    <w:rsid w:val="007E689A"/>
    <w:rsid w:val="007E7F2A"/>
    <w:rsid w:val="007F0160"/>
    <w:rsid w:val="007F3AF4"/>
    <w:rsid w:val="007F4B9E"/>
    <w:rsid w:val="007F7D05"/>
    <w:rsid w:val="00800601"/>
    <w:rsid w:val="00801A2E"/>
    <w:rsid w:val="0080314B"/>
    <w:rsid w:val="00803238"/>
    <w:rsid w:val="00804980"/>
    <w:rsid w:val="0080608A"/>
    <w:rsid w:val="00807C78"/>
    <w:rsid w:val="0081110D"/>
    <w:rsid w:val="00811C79"/>
    <w:rsid w:val="00811E57"/>
    <w:rsid w:val="0081343A"/>
    <w:rsid w:val="00813B23"/>
    <w:rsid w:val="00814DC2"/>
    <w:rsid w:val="008202E2"/>
    <w:rsid w:val="00820EB6"/>
    <w:rsid w:val="00820F9D"/>
    <w:rsid w:val="008210D5"/>
    <w:rsid w:val="00821B12"/>
    <w:rsid w:val="0082323E"/>
    <w:rsid w:val="008237E5"/>
    <w:rsid w:val="00824965"/>
    <w:rsid w:val="00825B30"/>
    <w:rsid w:val="00826EB8"/>
    <w:rsid w:val="00830495"/>
    <w:rsid w:val="00830BA6"/>
    <w:rsid w:val="008310EA"/>
    <w:rsid w:val="00831C38"/>
    <w:rsid w:val="00834465"/>
    <w:rsid w:val="008344E7"/>
    <w:rsid w:val="0083505C"/>
    <w:rsid w:val="0083586B"/>
    <w:rsid w:val="00836157"/>
    <w:rsid w:val="00836EBF"/>
    <w:rsid w:val="0083785F"/>
    <w:rsid w:val="00837A7A"/>
    <w:rsid w:val="00837A80"/>
    <w:rsid w:val="00840948"/>
    <w:rsid w:val="00843832"/>
    <w:rsid w:val="00845730"/>
    <w:rsid w:val="00846A68"/>
    <w:rsid w:val="0084763D"/>
    <w:rsid w:val="00851450"/>
    <w:rsid w:val="00852317"/>
    <w:rsid w:val="00854CDF"/>
    <w:rsid w:val="00856218"/>
    <w:rsid w:val="00856E4F"/>
    <w:rsid w:val="0086199A"/>
    <w:rsid w:val="00861B4A"/>
    <w:rsid w:val="00862188"/>
    <w:rsid w:val="00864D3D"/>
    <w:rsid w:val="00867202"/>
    <w:rsid w:val="00867791"/>
    <w:rsid w:val="00867B44"/>
    <w:rsid w:val="00870391"/>
    <w:rsid w:val="0087136E"/>
    <w:rsid w:val="008726F5"/>
    <w:rsid w:val="00874A47"/>
    <w:rsid w:val="00875A23"/>
    <w:rsid w:val="00876BCA"/>
    <w:rsid w:val="00876D35"/>
    <w:rsid w:val="00880051"/>
    <w:rsid w:val="00880D39"/>
    <w:rsid w:val="00882BD7"/>
    <w:rsid w:val="00883739"/>
    <w:rsid w:val="00885602"/>
    <w:rsid w:val="008864EA"/>
    <w:rsid w:val="00887CA1"/>
    <w:rsid w:val="00887ED0"/>
    <w:rsid w:val="008902F8"/>
    <w:rsid w:val="00890C96"/>
    <w:rsid w:val="008915E8"/>
    <w:rsid w:val="00891C84"/>
    <w:rsid w:val="00891DFA"/>
    <w:rsid w:val="00893CFD"/>
    <w:rsid w:val="008947D5"/>
    <w:rsid w:val="00897B47"/>
    <w:rsid w:val="00897FBC"/>
    <w:rsid w:val="008A0874"/>
    <w:rsid w:val="008A1CD5"/>
    <w:rsid w:val="008A30FC"/>
    <w:rsid w:val="008A4CCC"/>
    <w:rsid w:val="008A749A"/>
    <w:rsid w:val="008A74CB"/>
    <w:rsid w:val="008A77DE"/>
    <w:rsid w:val="008B117C"/>
    <w:rsid w:val="008B251F"/>
    <w:rsid w:val="008B3768"/>
    <w:rsid w:val="008B5C3B"/>
    <w:rsid w:val="008B6FB2"/>
    <w:rsid w:val="008B7C8C"/>
    <w:rsid w:val="008C0553"/>
    <w:rsid w:val="008C0B1B"/>
    <w:rsid w:val="008C0DAA"/>
    <w:rsid w:val="008C12FE"/>
    <w:rsid w:val="008C2DFD"/>
    <w:rsid w:val="008C312A"/>
    <w:rsid w:val="008C3230"/>
    <w:rsid w:val="008C4799"/>
    <w:rsid w:val="008C4891"/>
    <w:rsid w:val="008C4C38"/>
    <w:rsid w:val="008C6AB1"/>
    <w:rsid w:val="008C7457"/>
    <w:rsid w:val="008C7BF1"/>
    <w:rsid w:val="008D01ED"/>
    <w:rsid w:val="008D03F4"/>
    <w:rsid w:val="008D052A"/>
    <w:rsid w:val="008D0ACF"/>
    <w:rsid w:val="008D117F"/>
    <w:rsid w:val="008D1BCC"/>
    <w:rsid w:val="008D3E09"/>
    <w:rsid w:val="008D7246"/>
    <w:rsid w:val="008E05FD"/>
    <w:rsid w:val="008E0991"/>
    <w:rsid w:val="008E1042"/>
    <w:rsid w:val="008E2921"/>
    <w:rsid w:val="008E2DF0"/>
    <w:rsid w:val="008E33A3"/>
    <w:rsid w:val="008E3A0D"/>
    <w:rsid w:val="008E5141"/>
    <w:rsid w:val="008E742E"/>
    <w:rsid w:val="008E7A62"/>
    <w:rsid w:val="008F0331"/>
    <w:rsid w:val="008F1310"/>
    <w:rsid w:val="008F2349"/>
    <w:rsid w:val="008F3CC3"/>
    <w:rsid w:val="008F4459"/>
    <w:rsid w:val="008F4BAF"/>
    <w:rsid w:val="008F5B2E"/>
    <w:rsid w:val="00900823"/>
    <w:rsid w:val="009017B6"/>
    <w:rsid w:val="00901D22"/>
    <w:rsid w:val="009028FB"/>
    <w:rsid w:val="009031A1"/>
    <w:rsid w:val="0090420F"/>
    <w:rsid w:val="0090516A"/>
    <w:rsid w:val="00911C28"/>
    <w:rsid w:val="00912B5B"/>
    <w:rsid w:val="00912C58"/>
    <w:rsid w:val="00915451"/>
    <w:rsid w:val="00920672"/>
    <w:rsid w:val="0092178D"/>
    <w:rsid w:val="00921F45"/>
    <w:rsid w:val="0092267D"/>
    <w:rsid w:val="009277F5"/>
    <w:rsid w:val="009279D1"/>
    <w:rsid w:val="009312CE"/>
    <w:rsid w:val="00931777"/>
    <w:rsid w:val="00931E45"/>
    <w:rsid w:val="009332E7"/>
    <w:rsid w:val="0093535B"/>
    <w:rsid w:val="00935706"/>
    <w:rsid w:val="00936D9A"/>
    <w:rsid w:val="00937016"/>
    <w:rsid w:val="00937F4E"/>
    <w:rsid w:val="009409D4"/>
    <w:rsid w:val="009425A8"/>
    <w:rsid w:val="009430F4"/>
    <w:rsid w:val="0094403F"/>
    <w:rsid w:val="00944428"/>
    <w:rsid w:val="00944456"/>
    <w:rsid w:val="00944811"/>
    <w:rsid w:val="00945776"/>
    <w:rsid w:val="00945F9E"/>
    <w:rsid w:val="009478F3"/>
    <w:rsid w:val="00950369"/>
    <w:rsid w:val="00952949"/>
    <w:rsid w:val="00953206"/>
    <w:rsid w:val="00953F57"/>
    <w:rsid w:val="0095429E"/>
    <w:rsid w:val="00956233"/>
    <w:rsid w:val="0095628E"/>
    <w:rsid w:val="00957D4F"/>
    <w:rsid w:val="00960375"/>
    <w:rsid w:val="0096137F"/>
    <w:rsid w:val="009644D2"/>
    <w:rsid w:val="00965607"/>
    <w:rsid w:val="009659C6"/>
    <w:rsid w:val="00965E60"/>
    <w:rsid w:val="00966D6E"/>
    <w:rsid w:val="00967098"/>
    <w:rsid w:val="00967D2C"/>
    <w:rsid w:val="00967FA9"/>
    <w:rsid w:val="00970A78"/>
    <w:rsid w:val="00972723"/>
    <w:rsid w:val="00973FF1"/>
    <w:rsid w:val="00975F91"/>
    <w:rsid w:val="00975FB0"/>
    <w:rsid w:val="0097625A"/>
    <w:rsid w:val="00976341"/>
    <w:rsid w:val="009779FD"/>
    <w:rsid w:val="00980611"/>
    <w:rsid w:val="00981568"/>
    <w:rsid w:val="0098279F"/>
    <w:rsid w:val="00984AA9"/>
    <w:rsid w:val="0098635F"/>
    <w:rsid w:val="00987099"/>
    <w:rsid w:val="00991BE5"/>
    <w:rsid w:val="00991FAE"/>
    <w:rsid w:val="009924C7"/>
    <w:rsid w:val="0099458C"/>
    <w:rsid w:val="009949A0"/>
    <w:rsid w:val="00994B1B"/>
    <w:rsid w:val="00995A6A"/>
    <w:rsid w:val="00996297"/>
    <w:rsid w:val="00996B3C"/>
    <w:rsid w:val="009A207B"/>
    <w:rsid w:val="009A26AC"/>
    <w:rsid w:val="009A285D"/>
    <w:rsid w:val="009A54A8"/>
    <w:rsid w:val="009A59EA"/>
    <w:rsid w:val="009A6552"/>
    <w:rsid w:val="009A6AF0"/>
    <w:rsid w:val="009A7BF2"/>
    <w:rsid w:val="009A7E1A"/>
    <w:rsid w:val="009B5E76"/>
    <w:rsid w:val="009B610A"/>
    <w:rsid w:val="009B70F4"/>
    <w:rsid w:val="009C0364"/>
    <w:rsid w:val="009C157F"/>
    <w:rsid w:val="009C166F"/>
    <w:rsid w:val="009C478F"/>
    <w:rsid w:val="009C5100"/>
    <w:rsid w:val="009C5537"/>
    <w:rsid w:val="009C648E"/>
    <w:rsid w:val="009C6F85"/>
    <w:rsid w:val="009C7574"/>
    <w:rsid w:val="009C7609"/>
    <w:rsid w:val="009D0254"/>
    <w:rsid w:val="009D1079"/>
    <w:rsid w:val="009D17FC"/>
    <w:rsid w:val="009D3401"/>
    <w:rsid w:val="009D6093"/>
    <w:rsid w:val="009D667B"/>
    <w:rsid w:val="009D7C18"/>
    <w:rsid w:val="009E01FD"/>
    <w:rsid w:val="009E1764"/>
    <w:rsid w:val="009E221D"/>
    <w:rsid w:val="009E2A5E"/>
    <w:rsid w:val="009E3B46"/>
    <w:rsid w:val="009E3ED4"/>
    <w:rsid w:val="009E68AC"/>
    <w:rsid w:val="009E7A76"/>
    <w:rsid w:val="009F29D5"/>
    <w:rsid w:val="009F3012"/>
    <w:rsid w:val="009F3393"/>
    <w:rsid w:val="009F3559"/>
    <w:rsid w:val="009F3970"/>
    <w:rsid w:val="009F4C64"/>
    <w:rsid w:val="009F644B"/>
    <w:rsid w:val="009F66CB"/>
    <w:rsid w:val="00A00112"/>
    <w:rsid w:val="00A00791"/>
    <w:rsid w:val="00A01272"/>
    <w:rsid w:val="00A02A5E"/>
    <w:rsid w:val="00A040BC"/>
    <w:rsid w:val="00A0544A"/>
    <w:rsid w:val="00A05FA8"/>
    <w:rsid w:val="00A06B3A"/>
    <w:rsid w:val="00A11008"/>
    <w:rsid w:val="00A111E6"/>
    <w:rsid w:val="00A116AC"/>
    <w:rsid w:val="00A1340C"/>
    <w:rsid w:val="00A14531"/>
    <w:rsid w:val="00A1519C"/>
    <w:rsid w:val="00A1614D"/>
    <w:rsid w:val="00A16662"/>
    <w:rsid w:val="00A16F93"/>
    <w:rsid w:val="00A21E25"/>
    <w:rsid w:val="00A23092"/>
    <w:rsid w:val="00A243E6"/>
    <w:rsid w:val="00A24DC6"/>
    <w:rsid w:val="00A250BA"/>
    <w:rsid w:val="00A2532B"/>
    <w:rsid w:val="00A256BA"/>
    <w:rsid w:val="00A263C0"/>
    <w:rsid w:val="00A2699B"/>
    <w:rsid w:val="00A3163D"/>
    <w:rsid w:val="00A31E7A"/>
    <w:rsid w:val="00A3295E"/>
    <w:rsid w:val="00A34963"/>
    <w:rsid w:val="00A34D7C"/>
    <w:rsid w:val="00A352BE"/>
    <w:rsid w:val="00A3555E"/>
    <w:rsid w:val="00A35858"/>
    <w:rsid w:val="00A36AEB"/>
    <w:rsid w:val="00A41272"/>
    <w:rsid w:val="00A417EB"/>
    <w:rsid w:val="00A41D67"/>
    <w:rsid w:val="00A42CE4"/>
    <w:rsid w:val="00A436F3"/>
    <w:rsid w:val="00A43F6C"/>
    <w:rsid w:val="00A45C35"/>
    <w:rsid w:val="00A503F2"/>
    <w:rsid w:val="00A5204E"/>
    <w:rsid w:val="00A536E2"/>
    <w:rsid w:val="00A55669"/>
    <w:rsid w:val="00A56077"/>
    <w:rsid w:val="00A57493"/>
    <w:rsid w:val="00A60025"/>
    <w:rsid w:val="00A62272"/>
    <w:rsid w:val="00A64023"/>
    <w:rsid w:val="00A640B0"/>
    <w:rsid w:val="00A657CF"/>
    <w:rsid w:val="00A65AAD"/>
    <w:rsid w:val="00A70988"/>
    <w:rsid w:val="00A71286"/>
    <w:rsid w:val="00A71381"/>
    <w:rsid w:val="00A72496"/>
    <w:rsid w:val="00A72A5D"/>
    <w:rsid w:val="00A75526"/>
    <w:rsid w:val="00A75C25"/>
    <w:rsid w:val="00A764CB"/>
    <w:rsid w:val="00A7696F"/>
    <w:rsid w:val="00A80947"/>
    <w:rsid w:val="00A83F2A"/>
    <w:rsid w:val="00A84E9F"/>
    <w:rsid w:val="00A86923"/>
    <w:rsid w:val="00A86FA3"/>
    <w:rsid w:val="00A90144"/>
    <w:rsid w:val="00A93F3D"/>
    <w:rsid w:val="00A974E8"/>
    <w:rsid w:val="00A97796"/>
    <w:rsid w:val="00A97C46"/>
    <w:rsid w:val="00AA139A"/>
    <w:rsid w:val="00AA1C83"/>
    <w:rsid w:val="00AA24DC"/>
    <w:rsid w:val="00AA3AAE"/>
    <w:rsid w:val="00AA5517"/>
    <w:rsid w:val="00AA6079"/>
    <w:rsid w:val="00AA62A2"/>
    <w:rsid w:val="00AA7418"/>
    <w:rsid w:val="00AB2841"/>
    <w:rsid w:val="00AB2C9A"/>
    <w:rsid w:val="00AB3269"/>
    <w:rsid w:val="00AB39D1"/>
    <w:rsid w:val="00AB43EC"/>
    <w:rsid w:val="00AB5479"/>
    <w:rsid w:val="00AB564B"/>
    <w:rsid w:val="00AB68AF"/>
    <w:rsid w:val="00AB7FDF"/>
    <w:rsid w:val="00AC0EFE"/>
    <w:rsid w:val="00AC10B8"/>
    <w:rsid w:val="00AC1442"/>
    <w:rsid w:val="00AC1CAC"/>
    <w:rsid w:val="00AC209B"/>
    <w:rsid w:val="00AC2966"/>
    <w:rsid w:val="00AC2B77"/>
    <w:rsid w:val="00AC2F5E"/>
    <w:rsid w:val="00AC36B5"/>
    <w:rsid w:val="00AC435A"/>
    <w:rsid w:val="00AC4A35"/>
    <w:rsid w:val="00AC5974"/>
    <w:rsid w:val="00AC66C1"/>
    <w:rsid w:val="00AC6A21"/>
    <w:rsid w:val="00AC7C0A"/>
    <w:rsid w:val="00AC7D91"/>
    <w:rsid w:val="00AC7F08"/>
    <w:rsid w:val="00AD11FC"/>
    <w:rsid w:val="00AD206E"/>
    <w:rsid w:val="00AD2178"/>
    <w:rsid w:val="00AD27F4"/>
    <w:rsid w:val="00AD33BC"/>
    <w:rsid w:val="00AD3DF3"/>
    <w:rsid w:val="00AD4439"/>
    <w:rsid w:val="00AD4949"/>
    <w:rsid w:val="00AD4F53"/>
    <w:rsid w:val="00AD5240"/>
    <w:rsid w:val="00AD603B"/>
    <w:rsid w:val="00AD7555"/>
    <w:rsid w:val="00AD7913"/>
    <w:rsid w:val="00AD7946"/>
    <w:rsid w:val="00AE1942"/>
    <w:rsid w:val="00AE2599"/>
    <w:rsid w:val="00AE29DD"/>
    <w:rsid w:val="00AE4E93"/>
    <w:rsid w:val="00AE4ED5"/>
    <w:rsid w:val="00AE65FB"/>
    <w:rsid w:val="00AE68A8"/>
    <w:rsid w:val="00AE7261"/>
    <w:rsid w:val="00AE73D2"/>
    <w:rsid w:val="00AF018A"/>
    <w:rsid w:val="00AF1FC9"/>
    <w:rsid w:val="00AF4951"/>
    <w:rsid w:val="00AF4A93"/>
    <w:rsid w:val="00AF6DFA"/>
    <w:rsid w:val="00AF6EAD"/>
    <w:rsid w:val="00B01802"/>
    <w:rsid w:val="00B02189"/>
    <w:rsid w:val="00B04AE2"/>
    <w:rsid w:val="00B04C69"/>
    <w:rsid w:val="00B05640"/>
    <w:rsid w:val="00B058D0"/>
    <w:rsid w:val="00B05A1E"/>
    <w:rsid w:val="00B06D3F"/>
    <w:rsid w:val="00B07928"/>
    <w:rsid w:val="00B1221C"/>
    <w:rsid w:val="00B13757"/>
    <w:rsid w:val="00B16986"/>
    <w:rsid w:val="00B16A08"/>
    <w:rsid w:val="00B1764B"/>
    <w:rsid w:val="00B17B02"/>
    <w:rsid w:val="00B17C77"/>
    <w:rsid w:val="00B20C6C"/>
    <w:rsid w:val="00B20D92"/>
    <w:rsid w:val="00B24E5C"/>
    <w:rsid w:val="00B30125"/>
    <w:rsid w:val="00B30C12"/>
    <w:rsid w:val="00B318CF"/>
    <w:rsid w:val="00B31DB5"/>
    <w:rsid w:val="00B32764"/>
    <w:rsid w:val="00B327B8"/>
    <w:rsid w:val="00B32ABE"/>
    <w:rsid w:val="00B34B3F"/>
    <w:rsid w:val="00B356C1"/>
    <w:rsid w:val="00B35BEC"/>
    <w:rsid w:val="00B363D1"/>
    <w:rsid w:val="00B4345C"/>
    <w:rsid w:val="00B454C1"/>
    <w:rsid w:val="00B45B26"/>
    <w:rsid w:val="00B46136"/>
    <w:rsid w:val="00B46D03"/>
    <w:rsid w:val="00B47354"/>
    <w:rsid w:val="00B47ACC"/>
    <w:rsid w:val="00B47EBD"/>
    <w:rsid w:val="00B52364"/>
    <w:rsid w:val="00B5249F"/>
    <w:rsid w:val="00B532BF"/>
    <w:rsid w:val="00B53A1B"/>
    <w:rsid w:val="00B53BAE"/>
    <w:rsid w:val="00B549B9"/>
    <w:rsid w:val="00B551AD"/>
    <w:rsid w:val="00B601BE"/>
    <w:rsid w:val="00B60E95"/>
    <w:rsid w:val="00B61F0A"/>
    <w:rsid w:val="00B62D98"/>
    <w:rsid w:val="00B63E72"/>
    <w:rsid w:val="00B64053"/>
    <w:rsid w:val="00B648F9"/>
    <w:rsid w:val="00B655FE"/>
    <w:rsid w:val="00B6631E"/>
    <w:rsid w:val="00B71F04"/>
    <w:rsid w:val="00B73041"/>
    <w:rsid w:val="00B73970"/>
    <w:rsid w:val="00B739BF"/>
    <w:rsid w:val="00B74881"/>
    <w:rsid w:val="00B750AB"/>
    <w:rsid w:val="00B760CB"/>
    <w:rsid w:val="00B766F8"/>
    <w:rsid w:val="00B76FE4"/>
    <w:rsid w:val="00B779A3"/>
    <w:rsid w:val="00B80CF4"/>
    <w:rsid w:val="00B813FB"/>
    <w:rsid w:val="00B81C62"/>
    <w:rsid w:val="00B82D65"/>
    <w:rsid w:val="00B83B1F"/>
    <w:rsid w:val="00B8464C"/>
    <w:rsid w:val="00B85E64"/>
    <w:rsid w:val="00B87D8B"/>
    <w:rsid w:val="00B90759"/>
    <w:rsid w:val="00B908F6"/>
    <w:rsid w:val="00B90C6D"/>
    <w:rsid w:val="00B91C52"/>
    <w:rsid w:val="00B935C6"/>
    <w:rsid w:val="00B95364"/>
    <w:rsid w:val="00B95CEF"/>
    <w:rsid w:val="00B95E4A"/>
    <w:rsid w:val="00B96C45"/>
    <w:rsid w:val="00B97382"/>
    <w:rsid w:val="00B97F52"/>
    <w:rsid w:val="00BA285C"/>
    <w:rsid w:val="00BA2B60"/>
    <w:rsid w:val="00BA2E3F"/>
    <w:rsid w:val="00BA5856"/>
    <w:rsid w:val="00BA6647"/>
    <w:rsid w:val="00BA7EE7"/>
    <w:rsid w:val="00BB0756"/>
    <w:rsid w:val="00BB213D"/>
    <w:rsid w:val="00BB2709"/>
    <w:rsid w:val="00BB2879"/>
    <w:rsid w:val="00BB3321"/>
    <w:rsid w:val="00BB46AF"/>
    <w:rsid w:val="00BB4B60"/>
    <w:rsid w:val="00BB4FBC"/>
    <w:rsid w:val="00BB5177"/>
    <w:rsid w:val="00BB6370"/>
    <w:rsid w:val="00BB6874"/>
    <w:rsid w:val="00BB727C"/>
    <w:rsid w:val="00BB7CE0"/>
    <w:rsid w:val="00BB7FA3"/>
    <w:rsid w:val="00BC1033"/>
    <w:rsid w:val="00BC1BC9"/>
    <w:rsid w:val="00BC28CC"/>
    <w:rsid w:val="00BC4217"/>
    <w:rsid w:val="00BC4F4B"/>
    <w:rsid w:val="00BC51A9"/>
    <w:rsid w:val="00BC53D8"/>
    <w:rsid w:val="00BC599F"/>
    <w:rsid w:val="00BC6901"/>
    <w:rsid w:val="00BC772E"/>
    <w:rsid w:val="00BD0FC1"/>
    <w:rsid w:val="00BD153D"/>
    <w:rsid w:val="00BD1842"/>
    <w:rsid w:val="00BD30FE"/>
    <w:rsid w:val="00BD6C1A"/>
    <w:rsid w:val="00BD6F91"/>
    <w:rsid w:val="00BE0A8E"/>
    <w:rsid w:val="00BE14D6"/>
    <w:rsid w:val="00BE22A9"/>
    <w:rsid w:val="00BE2975"/>
    <w:rsid w:val="00BE31E2"/>
    <w:rsid w:val="00BE497C"/>
    <w:rsid w:val="00BE4D3A"/>
    <w:rsid w:val="00BE50F0"/>
    <w:rsid w:val="00BE647F"/>
    <w:rsid w:val="00BE64E2"/>
    <w:rsid w:val="00BE6C76"/>
    <w:rsid w:val="00BE6DFF"/>
    <w:rsid w:val="00BE7133"/>
    <w:rsid w:val="00BE7D32"/>
    <w:rsid w:val="00BE7FCD"/>
    <w:rsid w:val="00BF00D0"/>
    <w:rsid w:val="00BF1447"/>
    <w:rsid w:val="00BF2F7A"/>
    <w:rsid w:val="00BF422B"/>
    <w:rsid w:val="00BF55E8"/>
    <w:rsid w:val="00C0275A"/>
    <w:rsid w:val="00C03229"/>
    <w:rsid w:val="00C03D52"/>
    <w:rsid w:val="00C04679"/>
    <w:rsid w:val="00C04FBC"/>
    <w:rsid w:val="00C04FDA"/>
    <w:rsid w:val="00C0515B"/>
    <w:rsid w:val="00C07002"/>
    <w:rsid w:val="00C07E19"/>
    <w:rsid w:val="00C105E7"/>
    <w:rsid w:val="00C11FC8"/>
    <w:rsid w:val="00C12FC9"/>
    <w:rsid w:val="00C13164"/>
    <w:rsid w:val="00C135E2"/>
    <w:rsid w:val="00C163BB"/>
    <w:rsid w:val="00C17AB0"/>
    <w:rsid w:val="00C206FE"/>
    <w:rsid w:val="00C21269"/>
    <w:rsid w:val="00C2172C"/>
    <w:rsid w:val="00C22A6B"/>
    <w:rsid w:val="00C2345E"/>
    <w:rsid w:val="00C24D55"/>
    <w:rsid w:val="00C2632B"/>
    <w:rsid w:val="00C272B4"/>
    <w:rsid w:val="00C301E7"/>
    <w:rsid w:val="00C3117C"/>
    <w:rsid w:val="00C348EE"/>
    <w:rsid w:val="00C35B2C"/>
    <w:rsid w:val="00C35CFB"/>
    <w:rsid w:val="00C36556"/>
    <w:rsid w:val="00C367CE"/>
    <w:rsid w:val="00C37536"/>
    <w:rsid w:val="00C37647"/>
    <w:rsid w:val="00C4127B"/>
    <w:rsid w:val="00C4244A"/>
    <w:rsid w:val="00C44496"/>
    <w:rsid w:val="00C447EA"/>
    <w:rsid w:val="00C45F39"/>
    <w:rsid w:val="00C466CA"/>
    <w:rsid w:val="00C468F9"/>
    <w:rsid w:val="00C47E0A"/>
    <w:rsid w:val="00C51011"/>
    <w:rsid w:val="00C513C2"/>
    <w:rsid w:val="00C51CE0"/>
    <w:rsid w:val="00C51FF4"/>
    <w:rsid w:val="00C52163"/>
    <w:rsid w:val="00C5244A"/>
    <w:rsid w:val="00C53986"/>
    <w:rsid w:val="00C60703"/>
    <w:rsid w:val="00C62E0D"/>
    <w:rsid w:val="00C640B1"/>
    <w:rsid w:val="00C64118"/>
    <w:rsid w:val="00C648CF"/>
    <w:rsid w:val="00C6626A"/>
    <w:rsid w:val="00C66626"/>
    <w:rsid w:val="00C66955"/>
    <w:rsid w:val="00C67E74"/>
    <w:rsid w:val="00C730CF"/>
    <w:rsid w:val="00C74AE8"/>
    <w:rsid w:val="00C764C2"/>
    <w:rsid w:val="00C820DA"/>
    <w:rsid w:val="00C844E7"/>
    <w:rsid w:val="00C85B43"/>
    <w:rsid w:val="00C85F22"/>
    <w:rsid w:val="00C8703C"/>
    <w:rsid w:val="00C905FB"/>
    <w:rsid w:val="00C916C3"/>
    <w:rsid w:val="00C9204B"/>
    <w:rsid w:val="00C9283E"/>
    <w:rsid w:val="00C92EB2"/>
    <w:rsid w:val="00C93C3F"/>
    <w:rsid w:val="00C94BF5"/>
    <w:rsid w:val="00C95D55"/>
    <w:rsid w:val="00C97A0C"/>
    <w:rsid w:val="00CA1F38"/>
    <w:rsid w:val="00CA20DD"/>
    <w:rsid w:val="00CA21D5"/>
    <w:rsid w:val="00CA24AA"/>
    <w:rsid w:val="00CA4ED2"/>
    <w:rsid w:val="00CA67B8"/>
    <w:rsid w:val="00CA6C48"/>
    <w:rsid w:val="00CA6F76"/>
    <w:rsid w:val="00CA7F04"/>
    <w:rsid w:val="00CB05C7"/>
    <w:rsid w:val="00CB248E"/>
    <w:rsid w:val="00CB2985"/>
    <w:rsid w:val="00CB35A5"/>
    <w:rsid w:val="00CB3F67"/>
    <w:rsid w:val="00CB44AC"/>
    <w:rsid w:val="00CB4C4C"/>
    <w:rsid w:val="00CB501E"/>
    <w:rsid w:val="00CB5A21"/>
    <w:rsid w:val="00CC2C02"/>
    <w:rsid w:val="00CC673C"/>
    <w:rsid w:val="00CC6B42"/>
    <w:rsid w:val="00CD19F3"/>
    <w:rsid w:val="00CD2277"/>
    <w:rsid w:val="00CD2B61"/>
    <w:rsid w:val="00CD3119"/>
    <w:rsid w:val="00CD4A23"/>
    <w:rsid w:val="00CD4D37"/>
    <w:rsid w:val="00CD5CAE"/>
    <w:rsid w:val="00CD6042"/>
    <w:rsid w:val="00CD749B"/>
    <w:rsid w:val="00CE0BF2"/>
    <w:rsid w:val="00CE1BE3"/>
    <w:rsid w:val="00CE1FB3"/>
    <w:rsid w:val="00CE3300"/>
    <w:rsid w:val="00CE6389"/>
    <w:rsid w:val="00CE7D50"/>
    <w:rsid w:val="00CF0E5F"/>
    <w:rsid w:val="00CF0F3F"/>
    <w:rsid w:val="00CF2336"/>
    <w:rsid w:val="00CF244C"/>
    <w:rsid w:val="00CF2DE2"/>
    <w:rsid w:val="00CF45E8"/>
    <w:rsid w:val="00CF5BD9"/>
    <w:rsid w:val="00CF7719"/>
    <w:rsid w:val="00D01D7A"/>
    <w:rsid w:val="00D02780"/>
    <w:rsid w:val="00D0304B"/>
    <w:rsid w:val="00D05F27"/>
    <w:rsid w:val="00D0799C"/>
    <w:rsid w:val="00D07E5C"/>
    <w:rsid w:val="00D10E26"/>
    <w:rsid w:val="00D1131A"/>
    <w:rsid w:val="00D11680"/>
    <w:rsid w:val="00D11F40"/>
    <w:rsid w:val="00D140B7"/>
    <w:rsid w:val="00D1642E"/>
    <w:rsid w:val="00D17C46"/>
    <w:rsid w:val="00D20D13"/>
    <w:rsid w:val="00D20FD5"/>
    <w:rsid w:val="00D21C99"/>
    <w:rsid w:val="00D22C09"/>
    <w:rsid w:val="00D22CB1"/>
    <w:rsid w:val="00D22DAA"/>
    <w:rsid w:val="00D2480E"/>
    <w:rsid w:val="00D2495F"/>
    <w:rsid w:val="00D25447"/>
    <w:rsid w:val="00D26993"/>
    <w:rsid w:val="00D2736D"/>
    <w:rsid w:val="00D27882"/>
    <w:rsid w:val="00D302CB"/>
    <w:rsid w:val="00D31923"/>
    <w:rsid w:val="00D32893"/>
    <w:rsid w:val="00D3598D"/>
    <w:rsid w:val="00D362C4"/>
    <w:rsid w:val="00D36C31"/>
    <w:rsid w:val="00D401C6"/>
    <w:rsid w:val="00D40BD9"/>
    <w:rsid w:val="00D4198A"/>
    <w:rsid w:val="00D42D15"/>
    <w:rsid w:val="00D43947"/>
    <w:rsid w:val="00D45DFB"/>
    <w:rsid w:val="00D500FA"/>
    <w:rsid w:val="00D5065C"/>
    <w:rsid w:val="00D54168"/>
    <w:rsid w:val="00D54FF6"/>
    <w:rsid w:val="00D55C32"/>
    <w:rsid w:val="00D55E2A"/>
    <w:rsid w:val="00D57494"/>
    <w:rsid w:val="00D57A8C"/>
    <w:rsid w:val="00D57FD0"/>
    <w:rsid w:val="00D62EBF"/>
    <w:rsid w:val="00D641E6"/>
    <w:rsid w:val="00D662B8"/>
    <w:rsid w:val="00D66980"/>
    <w:rsid w:val="00D67923"/>
    <w:rsid w:val="00D715F5"/>
    <w:rsid w:val="00D71A63"/>
    <w:rsid w:val="00D71B01"/>
    <w:rsid w:val="00D7492F"/>
    <w:rsid w:val="00D749FF"/>
    <w:rsid w:val="00D774CA"/>
    <w:rsid w:val="00D777CB"/>
    <w:rsid w:val="00D800A1"/>
    <w:rsid w:val="00D800A5"/>
    <w:rsid w:val="00D80B69"/>
    <w:rsid w:val="00D82A39"/>
    <w:rsid w:val="00D83143"/>
    <w:rsid w:val="00D838DB"/>
    <w:rsid w:val="00D83E4C"/>
    <w:rsid w:val="00D84955"/>
    <w:rsid w:val="00D84DBB"/>
    <w:rsid w:val="00D91A24"/>
    <w:rsid w:val="00D939C1"/>
    <w:rsid w:val="00D95886"/>
    <w:rsid w:val="00D96395"/>
    <w:rsid w:val="00D96D6C"/>
    <w:rsid w:val="00D97026"/>
    <w:rsid w:val="00D9703C"/>
    <w:rsid w:val="00D97C3C"/>
    <w:rsid w:val="00D97D63"/>
    <w:rsid w:val="00DA0A36"/>
    <w:rsid w:val="00DA19D2"/>
    <w:rsid w:val="00DA403C"/>
    <w:rsid w:val="00DA4C4B"/>
    <w:rsid w:val="00DA4D7E"/>
    <w:rsid w:val="00DA782E"/>
    <w:rsid w:val="00DA7AB1"/>
    <w:rsid w:val="00DB03DF"/>
    <w:rsid w:val="00DB073C"/>
    <w:rsid w:val="00DB0F09"/>
    <w:rsid w:val="00DB4626"/>
    <w:rsid w:val="00DB579B"/>
    <w:rsid w:val="00DB6BB8"/>
    <w:rsid w:val="00DB6E91"/>
    <w:rsid w:val="00DB79C2"/>
    <w:rsid w:val="00DC3FCB"/>
    <w:rsid w:val="00DC41FC"/>
    <w:rsid w:val="00DC58BA"/>
    <w:rsid w:val="00DC6271"/>
    <w:rsid w:val="00DC6EA6"/>
    <w:rsid w:val="00DC7B7E"/>
    <w:rsid w:val="00DC7EDC"/>
    <w:rsid w:val="00DC7EE2"/>
    <w:rsid w:val="00DD1369"/>
    <w:rsid w:val="00DD17AF"/>
    <w:rsid w:val="00DD4094"/>
    <w:rsid w:val="00DD6998"/>
    <w:rsid w:val="00DD6A79"/>
    <w:rsid w:val="00DE0AC6"/>
    <w:rsid w:val="00DE13FD"/>
    <w:rsid w:val="00DE1CE5"/>
    <w:rsid w:val="00DE2B6B"/>
    <w:rsid w:val="00DE50AA"/>
    <w:rsid w:val="00DE5E24"/>
    <w:rsid w:val="00DF0BDF"/>
    <w:rsid w:val="00DF1528"/>
    <w:rsid w:val="00DF34E1"/>
    <w:rsid w:val="00DF3BC8"/>
    <w:rsid w:val="00DF4FCF"/>
    <w:rsid w:val="00DF606E"/>
    <w:rsid w:val="00E006B3"/>
    <w:rsid w:val="00E0099B"/>
    <w:rsid w:val="00E01599"/>
    <w:rsid w:val="00E035DB"/>
    <w:rsid w:val="00E05D7E"/>
    <w:rsid w:val="00E07274"/>
    <w:rsid w:val="00E074C0"/>
    <w:rsid w:val="00E1143F"/>
    <w:rsid w:val="00E12463"/>
    <w:rsid w:val="00E125FC"/>
    <w:rsid w:val="00E146BC"/>
    <w:rsid w:val="00E15166"/>
    <w:rsid w:val="00E15526"/>
    <w:rsid w:val="00E17A0C"/>
    <w:rsid w:val="00E2074B"/>
    <w:rsid w:val="00E22991"/>
    <w:rsid w:val="00E231E7"/>
    <w:rsid w:val="00E23EA0"/>
    <w:rsid w:val="00E24D9E"/>
    <w:rsid w:val="00E30467"/>
    <w:rsid w:val="00E3107B"/>
    <w:rsid w:val="00E314C0"/>
    <w:rsid w:val="00E3226E"/>
    <w:rsid w:val="00E342E3"/>
    <w:rsid w:val="00E351AE"/>
    <w:rsid w:val="00E372E4"/>
    <w:rsid w:val="00E40B7D"/>
    <w:rsid w:val="00E419A4"/>
    <w:rsid w:val="00E42A68"/>
    <w:rsid w:val="00E45397"/>
    <w:rsid w:val="00E46AE3"/>
    <w:rsid w:val="00E46DC2"/>
    <w:rsid w:val="00E4754D"/>
    <w:rsid w:val="00E4778C"/>
    <w:rsid w:val="00E504A5"/>
    <w:rsid w:val="00E51C08"/>
    <w:rsid w:val="00E5388E"/>
    <w:rsid w:val="00E55AF4"/>
    <w:rsid w:val="00E56CB8"/>
    <w:rsid w:val="00E56CC9"/>
    <w:rsid w:val="00E60AF5"/>
    <w:rsid w:val="00E61AB7"/>
    <w:rsid w:val="00E6225A"/>
    <w:rsid w:val="00E62C72"/>
    <w:rsid w:val="00E65EAF"/>
    <w:rsid w:val="00E66A9D"/>
    <w:rsid w:val="00E674AA"/>
    <w:rsid w:val="00E67807"/>
    <w:rsid w:val="00E6796B"/>
    <w:rsid w:val="00E71ED3"/>
    <w:rsid w:val="00E76E58"/>
    <w:rsid w:val="00E80FAA"/>
    <w:rsid w:val="00E811E4"/>
    <w:rsid w:val="00E83F5F"/>
    <w:rsid w:val="00E87389"/>
    <w:rsid w:val="00E87B29"/>
    <w:rsid w:val="00E90415"/>
    <w:rsid w:val="00E919EB"/>
    <w:rsid w:val="00E91DFD"/>
    <w:rsid w:val="00E93301"/>
    <w:rsid w:val="00E93C52"/>
    <w:rsid w:val="00E94ED2"/>
    <w:rsid w:val="00E95030"/>
    <w:rsid w:val="00E95868"/>
    <w:rsid w:val="00E95B0E"/>
    <w:rsid w:val="00E961BB"/>
    <w:rsid w:val="00EA1C42"/>
    <w:rsid w:val="00EA398B"/>
    <w:rsid w:val="00EA3CA1"/>
    <w:rsid w:val="00EA4691"/>
    <w:rsid w:val="00EA4AED"/>
    <w:rsid w:val="00EA4BC4"/>
    <w:rsid w:val="00EA6E65"/>
    <w:rsid w:val="00EB0D45"/>
    <w:rsid w:val="00EB145E"/>
    <w:rsid w:val="00EB301F"/>
    <w:rsid w:val="00EB3A9F"/>
    <w:rsid w:val="00EB4088"/>
    <w:rsid w:val="00EB4C11"/>
    <w:rsid w:val="00EB64A8"/>
    <w:rsid w:val="00EC033A"/>
    <w:rsid w:val="00EC0E9C"/>
    <w:rsid w:val="00EC4F4C"/>
    <w:rsid w:val="00EC610B"/>
    <w:rsid w:val="00EC764A"/>
    <w:rsid w:val="00ED0F20"/>
    <w:rsid w:val="00ED1205"/>
    <w:rsid w:val="00ED178B"/>
    <w:rsid w:val="00ED184B"/>
    <w:rsid w:val="00ED3897"/>
    <w:rsid w:val="00ED4D25"/>
    <w:rsid w:val="00ED591B"/>
    <w:rsid w:val="00ED61C7"/>
    <w:rsid w:val="00ED64CD"/>
    <w:rsid w:val="00EE177F"/>
    <w:rsid w:val="00EE499B"/>
    <w:rsid w:val="00EE4C41"/>
    <w:rsid w:val="00EE4DCB"/>
    <w:rsid w:val="00EE51D9"/>
    <w:rsid w:val="00EE6034"/>
    <w:rsid w:val="00EF0783"/>
    <w:rsid w:val="00EF07E0"/>
    <w:rsid w:val="00EF087E"/>
    <w:rsid w:val="00EF0CC6"/>
    <w:rsid w:val="00EF1935"/>
    <w:rsid w:val="00EF3510"/>
    <w:rsid w:val="00EF366A"/>
    <w:rsid w:val="00EF4C11"/>
    <w:rsid w:val="00EF7555"/>
    <w:rsid w:val="00F01288"/>
    <w:rsid w:val="00F0143C"/>
    <w:rsid w:val="00F023D8"/>
    <w:rsid w:val="00F025A3"/>
    <w:rsid w:val="00F02810"/>
    <w:rsid w:val="00F0285F"/>
    <w:rsid w:val="00F040A1"/>
    <w:rsid w:val="00F0470A"/>
    <w:rsid w:val="00F04D04"/>
    <w:rsid w:val="00F051DE"/>
    <w:rsid w:val="00F0615B"/>
    <w:rsid w:val="00F06F34"/>
    <w:rsid w:val="00F132DB"/>
    <w:rsid w:val="00F143E6"/>
    <w:rsid w:val="00F15005"/>
    <w:rsid w:val="00F157CD"/>
    <w:rsid w:val="00F17FB1"/>
    <w:rsid w:val="00F239A9"/>
    <w:rsid w:val="00F250F9"/>
    <w:rsid w:val="00F2521D"/>
    <w:rsid w:val="00F26869"/>
    <w:rsid w:val="00F27DB7"/>
    <w:rsid w:val="00F31902"/>
    <w:rsid w:val="00F31953"/>
    <w:rsid w:val="00F3236C"/>
    <w:rsid w:val="00F34BFC"/>
    <w:rsid w:val="00F37136"/>
    <w:rsid w:val="00F4063C"/>
    <w:rsid w:val="00F40672"/>
    <w:rsid w:val="00F40DC9"/>
    <w:rsid w:val="00F42995"/>
    <w:rsid w:val="00F46B8D"/>
    <w:rsid w:val="00F47757"/>
    <w:rsid w:val="00F538E9"/>
    <w:rsid w:val="00F542BC"/>
    <w:rsid w:val="00F551F6"/>
    <w:rsid w:val="00F553C4"/>
    <w:rsid w:val="00F554D3"/>
    <w:rsid w:val="00F55D5B"/>
    <w:rsid w:val="00F57488"/>
    <w:rsid w:val="00F57F42"/>
    <w:rsid w:val="00F6027C"/>
    <w:rsid w:val="00F61962"/>
    <w:rsid w:val="00F6201F"/>
    <w:rsid w:val="00F63BDE"/>
    <w:rsid w:val="00F63F3F"/>
    <w:rsid w:val="00F6469B"/>
    <w:rsid w:val="00F65BA1"/>
    <w:rsid w:val="00F65F55"/>
    <w:rsid w:val="00F66362"/>
    <w:rsid w:val="00F703A0"/>
    <w:rsid w:val="00F71563"/>
    <w:rsid w:val="00F71D87"/>
    <w:rsid w:val="00F72153"/>
    <w:rsid w:val="00F72FB1"/>
    <w:rsid w:val="00F743EE"/>
    <w:rsid w:val="00F76D43"/>
    <w:rsid w:val="00F77A6D"/>
    <w:rsid w:val="00F8467E"/>
    <w:rsid w:val="00F8514D"/>
    <w:rsid w:val="00F852D6"/>
    <w:rsid w:val="00F9114E"/>
    <w:rsid w:val="00F911FE"/>
    <w:rsid w:val="00F928C0"/>
    <w:rsid w:val="00F93240"/>
    <w:rsid w:val="00F93EF0"/>
    <w:rsid w:val="00F94086"/>
    <w:rsid w:val="00F94B3B"/>
    <w:rsid w:val="00F94F1F"/>
    <w:rsid w:val="00F9586C"/>
    <w:rsid w:val="00F967F1"/>
    <w:rsid w:val="00F968E2"/>
    <w:rsid w:val="00F97C9A"/>
    <w:rsid w:val="00FA260C"/>
    <w:rsid w:val="00FA2900"/>
    <w:rsid w:val="00FA4358"/>
    <w:rsid w:val="00FA6D31"/>
    <w:rsid w:val="00FB0024"/>
    <w:rsid w:val="00FB04DA"/>
    <w:rsid w:val="00FB27AA"/>
    <w:rsid w:val="00FB4EF1"/>
    <w:rsid w:val="00FB5D35"/>
    <w:rsid w:val="00FB64CC"/>
    <w:rsid w:val="00FB7112"/>
    <w:rsid w:val="00FB7CCF"/>
    <w:rsid w:val="00FC02B8"/>
    <w:rsid w:val="00FC337B"/>
    <w:rsid w:val="00FC3429"/>
    <w:rsid w:val="00FC5E25"/>
    <w:rsid w:val="00FC6761"/>
    <w:rsid w:val="00FD05A4"/>
    <w:rsid w:val="00FD0A48"/>
    <w:rsid w:val="00FD0C17"/>
    <w:rsid w:val="00FD13A2"/>
    <w:rsid w:val="00FD2DF3"/>
    <w:rsid w:val="00FD444C"/>
    <w:rsid w:val="00FD606E"/>
    <w:rsid w:val="00FD78D6"/>
    <w:rsid w:val="00FD7914"/>
    <w:rsid w:val="00FD7944"/>
    <w:rsid w:val="00FE0274"/>
    <w:rsid w:val="00FE03CD"/>
    <w:rsid w:val="00FE0B4B"/>
    <w:rsid w:val="00FE1F14"/>
    <w:rsid w:val="00FE1FD4"/>
    <w:rsid w:val="00FE2C40"/>
    <w:rsid w:val="00FE2D4A"/>
    <w:rsid w:val="00FE557C"/>
    <w:rsid w:val="00FE73E2"/>
    <w:rsid w:val="00FE791F"/>
    <w:rsid w:val="00FF0E89"/>
    <w:rsid w:val="00FF2059"/>
    <w:rsid w:val="00FF24C0"/>
    <w:rsid w:val="00FF2639"/>
    <w:rsid w:val="00FF2815"/>
    <w:rsid w:val="00FF49AD"/>
    <w:rsid w:val="00FF4A35"/>
    <w:rsid w:val="00FF5607"/>
    <w:rsid w:val="00FF59E4"/>
    <w:rsid w:val="00FF5AD6"/>
    <w:rsid w:val="00FF73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70F5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qFormat="1"/>
    <w:lsdException w:name="footer" w:uiPriority="99"/>
    <w:lsdException w:name="caption" w:semiHidden="1" w:unhideWhenUsed="1" w:qFormat="1"/>
    <w:lsdException w:name="table of figures" w:uiPriority="99"/>
    <w:lsdException w:name="footnote reference" w:uiPriority="99"/>
    <w:lsdException w:name="Title" w:uiPriority="13"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C21D8"/>
    <w:pPr>
      <w:spacing w:line="312" w:lineRule="auto"/>
    </w:pPr>
    <w:rPr>
      <w:sz w:val="24"/>
      <w:szCs w:val="24"/>
    </w:rPr>
  </w:style>
  <w:style w:type="paragraph" w:styleId="Nadpis1">
    <w:name w:val="heading 1"/>
    <w:basedOn w:val="Normln"/>
    <w:next w:val="AP-Odstaveczapedlem"/>
    <w:link w:val="Nadpis1Char"/>
    <w:uiPriority w:val="9"/>
    <w:qFormat/>
    <w:rsid w:val="00A41272"/>
    <w:pPr>
      <w:keepNext/>
      <w:keepLines/>
      <w:numPr>
        <w:numId w:val="1"/>
      </w:numPr>
      <w:spacing w:after="240"/>
      <w:ind w:left="431" w:hanging="431"/>
      <w:outlineLvl w:val="0"/>
    </w:pPr>
    <w:rPr>
      <w:b/>
      <w:sz w:val="32"/>
    </w:rPr>
  </w:style>
  <w:style w:type="paragraph" w:styleId="Nadpis2">
    <w:name w:val="heading 2"/>
    <w:basedOn w:val="Normln"/>
    <w:next w:val="AP-Odstaveczapedlem"/>
    <w:link w:val="Nadpis2Char"/>
    <w:uiPriority w:val="9"/>
    <w:qFormat/>
    <w:rsid w:val="00A41272"/>
    <w:pPr>
      <w:keepNext/>
      <w:numPr>
        <w:ilvl w:val="1"/>
        <w:numId w:val="1"/>
      </w:numPr>
      <w:spacing w:before="480" w:after="240"/>
      <w:ind w:left="578" w:hanging="578"/>
      <w:outlineLvl w:val="1"/>
    </w:pPr>
    <w:rPr>
      <w:b/>
      <w:bCs/>
      <w:sz w:val="28"/>
    </w:rPr>
  </w:style>
  <w:style w:type="paragraph" w:styleId="Nadpis3">
    <w:name w:val="heading 3"/>
    <w:basedOn w:val="Normln"/>
    <w:next w:val="AP-Odstaveczapedlem"/>
    <w:qFormat/>
    <w:rsid w:val="00A41272"/>
    <w:pPr>
      <w:keepNext/>
      <w:numPr>
        <w:ilvl w:val="2"/>
        <w:numId w:val="1"/>
      </w:numPr>
      <w:spacing w:before="480" w:after="240"/>
      <w:ind w:left="0" w:firstLine="0"/>
      <w:outlineLvl w:val="2"/>
    </w:pPr>
    <w:rPr>
      <w:b/>
      <w:bCs/>
    </w:rPr>
  </w:style>
  <w:style w:type="paragraph" w:styleId="Nadpis4">
    <w:name w:val="heading 4"/>
    <w:basedOn w:val="Normln"/>
    <w:next w:val="AP-Odstaveczapedlem"/>
    <w:qFormat/>
    <w:rsid w:val="00FF59E4"/>
    <w:pPr>
      <w:keepNext/>
      <w:numPr>
        <w:ilvl w:val="3"/>
        <w:numId w:val="1"/>
      </w:numPr>
      <w:spacing w:before="480" w:after="240"/>
      <w:ind w:left="862" w:hanging="862"/>
      <w:jc w:val="center"/>
      <w:outlineLvl w:val="3"/>
    </w:pPr>
    <w:rPr>
      <w:b/>
      <w:bCs/>
    </w:rPr>
  </w:style>
  <w:style w:type="paragraph" w:styleId="Nadpis5">
    <w:name w:val="heading 5"/>
    <w:basedOn w:val="Normln"/>
    <w:next w:val="AP-Odstaveczapedlem"/>
    <w:qFormat/>
    <w:rsid w:val="00F6201F"/>
    <w:pPr>
      <w:keepNext/>
      <w:numPr>
        <w:ilvl w:val="4"/>
        <w:numId w:val="1"/>
      </w:numPr>
      <w:spacing w:before="480" w:after="240"/>
      <w:ind w:left="1009" w:hanging="1009"/>
      <w:outlineLvl w:val="4"/>
    </w:pPr>
    <w:rPr>
      <w:b/>
    </w:rPr>
  </w:style>
  <w:style w:type="paragraph" w:styleId="Nadpis6">
    <w:name w:val="heading 6"/>
    <w:basedOn w:val="Normln"/>
    <w:next w:val="Normln"/>
    <w:link w:val="Nadpis6Char"/>
    <w:semiHidden/>
    <w:unhideWhenUsed/>
    <w:qFormat/>
    <w:rsid w:val="009F3970"/>
    <w:pPr>
      <w:numPr>
        <w:ilvl w:val="5"/>
        <w:numId w:val="1"/>
      </w:numPr>
      <w:spacing w:before="240" w:after="60"/>
      <w:outlineLvl w:val="5"/>
    </w:pPr>
    <w:rPr>
      <w:rFonts w:ascii="Calibri" w:hAnsi="Calibri"/>
      <w:b/>
      <w:bCs/>
      <w:szCs w:val="22"/>
    </w:rPr>
  </w:style>
  <w:style w:type="paragraph" w:styleId="Nadpis7">
    <w:name w:val="heading 7"/>
    <w:basedOn w:val="Normln"/>
    <w:next w:val="Normln"/>
    <w:link w:val="Nadpis7Char"/>
    <w:semiHidden/>
    <w:unhideWhenUsed/>
    <w:qFormat/>
    <w:rsid w:val="009F3970"/>
    <w:pPr>
      <w:numPr>
        <w:ilvl w:val="6"/>
        <w:numId w:val="1"/>
      </w:numPr>
      <w:spacing w:before="240" w:after="60"/>
      <w:outlineLvl w:val="6"/>
    </w:pPr>
    <w:rPr>
      <w:rFonts w:ascii="Calibri" w:hAnsi="Calibri"/>
    </w:rPr>
  </w:style>
  <w:style w:type="paragraph" w:styleId="Nadpis8">
    <w:name w:val="heading 8"/>
    <w:basedOn w:val="Normln"/>
    <w:next w:val="Normln"/>
    <w:link w:val="Nadpis8Char"/>
    <w:semiHidden/>
    <w:unhideWhenUsed/>
    <w:qFormat/>
    <w:rsid w:val="009F3970"/>
    <w:pPr>
      <w:numPr>
        <w:ilvl w:val="7"/>
        <w:numId w:val="1"/>
      </w:num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9F3970"/>
    <w:pPr>
      <w:numPr>
        <w:ilvl w:val="8"/>
        <w:numId w:val="1"/>
      </w:numPr>
      <w:spacing w:before="240" w:after="60"/>
      <w:outlineLvl w:val="8"/>
    </w:pPr>
    <w:rPr>
      <w:rFonts w:ascii="Calibri Light" w:hAnsi="Calibri Light"/>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8467E"/>
    <w:rPr>
      <w:color w:val="auto"/>
      <w:u w:val="none"/>
    </w:rPr>
  </w:style>
  <w:style w:type="paragraph" w:styleId="Textpoznpodarou">
    <w:name w:val="footnote text"/>
    <w:basedOn w:val="Normln"/>
    <w:link w:val="TextpoznpodarouChar"/>
    <w:uiPriority w:val="99"/>
    <w:unhideWhenUsed/>
    <w:qFormat/>
    <w:rsid w:val="00ED4D25"/>
    <w:pPr>
      <w:tabs>
        <w:tab w:val="left" w:pos="284"/>
      </w:tabs>
      <w:spacing w:line="240" w:lineRule="auto"/>
      <w:ind w:left="284" w:hanging="284"/>
    </w:pPr>
    <w:rPr>
      <w:rFonts w:eastAsia="Calibri"/>
      <w:sz w:val="20"/>
      <w:szCs w:val="20"/>
      <w:lang w:eastAsia="en-US"/>
    </w:rPr>
  </w:style>
  <w:style w:type="character" w:customStyle="1" w:styleId="TextpoznpodarouChar">
    <w:name w:val="Text pozn. pod čarou Char"/>
    <w:link w:val="Textpoznpodarou"/>
    <w:uiPriority w:val="99"/>
    <w:rsid w:val="00ED4D25"/>
    <w:rPr>
      <w:rFonts w:ascii="Georgia" w:eastAsia="Calibri" w:hAnsi="Georgia"/>
      <w:lang w:eastAsia="en-US"/>
    </w:rPr>
  </w:style>
  <w:style w:type="character" w:styleId="Znakapoznpodarou">
    <w:name w:val="footnote reference"/>
    <w:uiPriority w:val="99"/>
    <w:unhideWhenUsed/>
    <w:rsid w:val="00306C85"/>
    <w:rPr>
      <w:vertAlign w:val="superscript"/>
      <w14:numForm w14:val="lining"/>
    </w:rPr>
  </w:style>
  <w:style w:type="character" w:customStyle="1" w:styleId="Nadpis6Char">
    <w:name w:val="Nadpis 6 Char"/>
    <w:link w:val="Nadpis6"/>
    <w:semiHidden/>
    <w:rsid w:val="009F3970"/>
    <w:rPr>
      <w:rFonts w:ascii="Calibri" w:hAnsi="Calibri"/>
      <w:b/>
      <w:bCs/>
      <w:sz w:val="22"/>
      <w:szCs w:val="22"/>
      <w14:numForm w14:val="lining"/>
    </w:rPr>
  </w:style>
  <w:style w:type="character" w:customStyle="1" w:styleId="Nadpis7Char">
    <w:name w:val="Nadpis 7 Char"/>
    <w:link w:val="Nadpis7"/>
    <w:semiHidden/>
    <w:rsid w:val="009F3970"/>
    <w:rPr>
      <w:rFonts w:ascii="Calibri" w:hAnsi="Calibri"/>
      <w:sz w:val="22"/>
      <w:szCs w:val="24"/>
      <w14:numForm w14:val="lining"/>
    </w:rPr>
  </w:style>
  <w:style w:type="character" w:customStyle="1" w:styleId="Nadpis8Char">
    <w:name w:val="Nadpis 8 Char"/>
    <w:link w:val="Nadpis8"/>
    <w:semiHidden/>
    <w:rsid w:val="009F3970"/>
    <w:rPr>
      <w:rFonts w:ascii="Calibri" w:hAnsi="Calibri"/>
      <w:i/>
      <w:iCs/>
      <w:sz w:val="22"/>
      <w:szCs w:val="24"/>
      <w14:numForm w14:val="lining"/>
    </w:rPr>
  </w:style>
  <w:style w:type="character" w:customStyle="1" w:styleId="Nadpis9Char">
    <w:name w:val="Nadpis 9 Char"/>
    <w:link w:val="Nadpis9"/>
    <w:semiHidden/>
    <w:rsid w:val="009F3970"/>
    <w:rPr>
      <w:rFonts w:ascii="Calibri Light" w:hAnsi="Calibri Light"/>
      <w:sz w:val="22"/>
      <w:szCs w:val="22"/>
      <w14:numForm w14:val="lining"/>
    </w:rPr>
  </w:style>
  <w:style w:type="character" w:customStyle="1" w:styleId="Nevyeenzmnka1">
    <w:name w:val="Nevyřešená zmínka1"/>
    <w:uiPriority w:val="99"/>
    <w:semiHidden/>
    <w:unhideWhenUsed/>
    <w:rsid w:val="00F57F42"/>
    <w:rPr>
      <w:color w:val="605E5C"/>
      <w:shd w:val="clear" w:color="auto" w:fill="E1DFDD"/>
    </w:rPr>
  </w:style>
  <w:style w:type="character" w:customStyle="1" w:styleId="Nadpis2Char">
    <w:name w:val="Nadpis 2 Char"/>
    <w:link w:val="Nadpis2"/>
    <w:uiPriority w:val="9"/>
    <w:rsid w:val="00A41272"/>
    <w:rPr>
      <w:b/>
      <w:bCs/>
      <w:sz w:val="28"/>
      <w:szCs w:val="24"/>
    </w:rPr>
  </w:style>
  <w:style w:type="paragraph" w:styleId="Normlnweb">
    <w:name w:val="Normal (Web)"/>
    <w:basedOn w:val="Normln"/>
    <w:uiPriority w:val="99"/>
    <w:unhideWhenUsed/>
    <w:rsid w:val="00DC6EA6"/>
    <w:pPr>
      <w:spacing w:before="100" w:beforeAutospacing="1" w:after="100" w:afterAutospacing="1" w:line="240" w:lineRule="auto"/>
    </w:pPr>
  </w:style>
  <w:style w:type="character" w:styleId="Sledovanodkaz">
    <w:name w:val="FollowedHyperlink"/>
    <w:rsid w:val="00FF24C0"/>
    <w:rPr>
      <w:color w:val="954F72"/>
      <w:u w:val="single"/>
    </w:rPr>
  </w:style>
  <w:style w:type="paragraph" w:styleId="Zpat">
    <w:name w:val="footer"/>
    <w:basedOn w:val="Normln"/>
    <w:link w:val="ZpatChar"/>
    <w:uiPriority w:val="99"/>
    <w:rsid w:val="001348E9"/>
    <w:pPr>
      <w:tabs>
        <w:tab w:val="center" w:pos="4536"/>
        <w:tab w:val="right" w:pos="9072"/>
      </w:tabs>
    </w:pPr>
  </w:style>
  <w:style w:type="character" w:customStyle="1" w:styleId="ZpatChar">
    <w:name w:val="Zápatí Char"/>
    <w:link w:val="Zpat"/>
    <w:uiPriority w:val="99"/>
    <w:rsid w:val="001348E9"/>
    <w:rPr>
      <w:sz w:val="24"/>
      <w:szCs w:val="24"/>
    </w:rPr>
  </w:style>
  <w:style w:type="character" w:customStyle="1" w:styleId="Nadpis1Char">
    <w:name w:val="Nadpis 1 Char"/>
    <w:link w:val="Nadpis1"/>
    <w:uiPriority w:val="9"/>
    <w:rsid w:val="00A41272"/>
    <w:rPr>
      <w:b/>
      <w:sz w:val="32"/>
      <w:szCs w:val="24"/>
    </w:rPr>
  </w:style>
  <w:style w:type="paragraph" w:customStyle="1" w:styleId="intro">
    <w:name w:val="intro"/>
    <w:basedOn w:val="Normln"/>
    <w:rsid w:val="00FF5607"/>
    <w:pPr>
      <w:spacing w:before="100" w:beforeAutospacing="1" w:after="100" w:afterAutospacing="1" w:line="240" w:lineRule="auto"/>
    </w:pPr>
  </w:style>
  <w:style w:type="character" w:styleId="Siln">
    <w:name w:val="Strong"/>
    <w:uiPriority w:val="22"/>
    <w:qFormat/>
    <w:rsid w:val="00FF5607"/>
    <w:rPr>
      <w:b/>
      <w:bCs/>
    </w:rPr>
  </w:style>
  <w:style w:type="paragraph" w:styleId="Obsah1">
    <w:name w:val="toc 1"/>
    <w:basedOn w:val="Normln"/>
    <w:next w:val="Normln"/>
    <w:autoRedefine/>
    <w:uiPriority w:val="39"/>
    <w:qFormat/>
    <w:rsid w:val="00142D1C"/>
    <w:pPr>
      <w:tabs>
        <w:tab w:val="left" w:pos="284"/>
        <w:tab w:val="right" w:leader="dot" w:pos="9072"/>
      </w:tabs>
      <w:ind w:left="284" w:hanging="284"/>
    </w:pPr>
    <w:rPr>
      <w:noProof/>
    </w:rPr>
  </w:style>
  <w:style w:type="paragraph" w:styleId="Obsah2">
    <w:name w:val="toc 2"/>
    <w:basedOn w:val="Normln"/>
    <w:next w:val="Normln"/>
    <w:autoRedefine/>
    <w:uiPriority w:val="39"/>
    <w:qFormat/>
    <w:rsid w:val="00142D1C"/>
    <w:pPr>
      <w:tabs>
        <w:tab w:val="left" w:pos="709"/>
        <w:tab w:val="right" w:leader="dot" w:pos="9072"/>
      </w:tabs>
      <w:ind w:left="709" w:hanging="425"/>
    </w:pPr>
  </w:style>
  <w:style w:type="paragraph" w:styleId="Obsah3">
    <w:name w:val="toc 3"/>
    <w:basedOn w:val="Normln"/>
    <w:next w:val="Normln"/>
    <w:autoRedefine/>
    <w:uiPriority w:val="39"/>
    <w:qFormat/>
    <w:rsid w:val="00142D1C"/>
    <w:pPr>
      <w:tabs>
        <w:tab w:val="left" w:pos="1134"/>
        <w:tab w:val="right" w:leader="dot" w:pos="9072"/>
      </w:tabs>
      <w:ind w:left="1134" w:hanging="567"/>
    </w:pPr>
  </w:style>
  <w:style w:type="paragraph" w:styleId="Zhlav">
    <w:name w:val="header"/>
    <w:basedOn w:val="Normln"/>
    <w:link w:val="ZhlavChar"/>
    <w:rsid w:val="005611EA"/>
    <w:pPr>
      <w:tabs>
        <w:tab w:val="center" w:pos="4536"/>
        <w:tab w:val="right" w:pos="9072"/>
      </w:tabs>
    </w:pPr>
  </w:style>
  <w:style w:type="character" w:customStyle="1" w:styleId="ZhlavChar">
    <w:name w:val="Záhlaví Char"/>
    <w:link w:val="Zhlav"/>
    <w:rsid w:val="005611EA"/>
    <w:rPr>
      <w:sz w:val="24"/>
      <w:szCs w:val="24"/>
    </w:rPr>
  </w:style>
  <w:style w:type="paragraph" w:styleId="Titulek">
    <w:name w:val="caption"/>
    <w:basedOn w:val="Normln"/>
    <w:next w:val="Normln"/>
    <w:unhideWhenUsed/>
    <w:qFormat/>
    <w:rsid w:val="007143DE"/>
    <w:pPr>
      <w:spacing w:after="480"/>
      <w:jc w:val="center"/>
    </w:pPr>
    <w:rPr>
      <w:bCs/>
      <w:sz w:val="20"/>
      <w:szCs w:val="20"/>
    </w:rPr>
  </w:style>
  <w:style w:type="paragraph" w:styleId="Seznamobrzk">
    <w:name w:val="table of figures"/>
    <w:basedOn w:val="Normln"/>
    <w:next w:val="Normln"/>
    <w:uiPriority w:val="99"/>
    <w:rsid w:val="00D71A63"/>
  </w:style>
  <w:style w:type="paragraph" w:customStyle="1" w:styleId="Podnadpis1">
    <w:name w:val="Podnadpis1"/>
    <w:basedOn w:val="Normln"/>
    <w:next w:val="Normln"/>
    <w:link w:val="PodnadpisChar"/>
    <w:qFormat/>
    <w:rsid w:val="00CB501E"/>
    <w:pPr>
      <w:spacing w:after="60"/>
      <w:jc w:val="center"/>
      <w:outlineLvl w:val="1"/>
    </w:pPr>
    <w:rPr>
      <w:rFonts w:ascii="Calibri Light" w:hAnsi="Calibri Light"/>
    </w:rPr>
  </w:style>
  <w:style w:type="character" w:customStyle="1" w:styleId="PodnadpisChar">
    <w:name w:val="Podnadpis Char"/>
    <w:link w:val="Podnadpis1"/>
    <w:rsid w:val="00CB501E"/>
    <w:rPr>
      <w:rFonts w:ascii="Calibri Light" w:eastAsia="Times New Roman" w:hAnsi="Calibri Light" w:cs="Times New Roman"/>
      <w:sz w:val="24"/>
      <w:szCs w:val="24"/>
    </w:rPr>
  </w:style>
  <w:style w:type="paragraph" w:styleId="Nadpisobsahu">
    <w:name w:val="TOC Heading"/>
    <w:basedOn w:val="Nadpis1"/>
    <w:next w:val="Normln"/>
    <w:uiPriority w:val="39"/>
    <w:unhideWhenUsed/>
    <w:qFormat/>
    <w:rsid w:val="0024306D"/>
    <w:pPr>
      <w:numPr>
        <w:numId w:val="0"/>
      </w:numPr>
      <w:outlineLvl w:val="9"/>
    </w:pPr>
  </w:style>
  <w:style w:type="paragraph" w:customStyle="1" w:styleId="AP-Odstavec">
    <w:name w:val="AP - Odstavec"/>
    <w:basedOn w:val="Normln"/>
    <w:qFormat/>
    <w:rsid w:val="00501208"/>
    <w:pPr>
      <w:spacing w:after="120"/>
      <w:ind w:firstLine="567"/>
      <w:jc w:val="both"/>
    </w:pPr>
  </w:style>
  <w:style w:type="paragraph" w:customStyle="1" w:styleId="AP-Odstaveczapedlem">
    <w:name w:val="AP - Odstavec za předělem"/>
    <w:basedOn w:val="AP-Odstavec"/>
    <w:next w:val="AP-Odstavec"/>
    <w:autoRedefine/>
    <w:qFormat/>
    <w:rsid w:val="00501208"/>
    <w:pPr>
      <w:spacing w:before="240" w:line="360" w:lineRule="auto"/>
      <w:ind w:firstLine="0"/>
    </w:pPr>
  </w:style>
  <w:style w:type="character" w:customStyle="1" w:styleId="AP-Zvraznn">
    <w:name w:val="AP - Zvýraznění"/>
    <w:basedOn w:val="Standardnpsmoodstavce"/>
    <w:uiPriority w:val="1"/>
    <w:qFormat/>
    <w:rsid w:val="00B750AB"/>
    <w:rPr>
      <w:i/>
      <w:color w:val="auto"/>
    </w:rPr>
  </w:style>
  <w:style w:type="paragraph" w:customStyle="1" w:styleId="AP-Ostaveccitace">
    <w:name w:val="AP - Ostavec citace"/>
    <w:basedOn w:val="AP-Odstavec"/>
    <w:qFormat/>
    <w:rsid w:val="00F703A0"/>
    <w:pPr>
      <w:spacing w:before="240" w:after="240" w:line="240" w:lineRule="auto"/>
      <w:ind w:left="1134" w:right="1134" w:firstLine="0"/>
    </w:pPr>
    <w:rPr>
      <w:i/>
    </w:rPr>
  </w:style>
  <w:style w:type="paragraph" w:customStyle="1" w:styleId="Obrzek">
    <w:name w:val="Obrázek"/>
    <w:basedOn w:val="AP-Odstaveczapedlem"/>
    <w:next w:val="Titulek"/>
    <w:qFormat/>
    <w:rsid w:val="007143DE"/>
    <w:pPr>
      <w:keepNext/>
      <w:spacing w:before="480"/>
      <w:jc w:val="center"/>
    </w:pPr>
    <w:rPr>
      <w:noProof/>
    </w:rPr>
  </w:style>
  <w:style w:type="table" w:styleId="Mkatabulky">
    <w:name w:val="Table Grid"/>
    <w:basedOn w:val="Normlntabulka"/>
    <w:rsid w:val="00EE4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zvraznn1">
    <w:name w:val="Grid Table 1 Light Accent 1"/>
    <w:basedOn w:val="Normlntabulka"/>
    <w:uiPriority w:val="46"/>
    <w:rsid w:val="00EE4DCB"/>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ibliografie">
    <w:name w:val="Bibliography"/>
    <w:basedOn w:val="AP-Odstavec"/>
    <w:next w:val="Normln"/>
    <w:uiPriority w:val="37"/>
    <w:unhideWhenUsed/>
    <w:rsid w:val="007C21D8"/>
    <w:pPr>
      <w:ind w:left="284" w:hanging="284"/>
    </w:pPr>
    <w:rPr>
      <w:spacing w:val="-4"/>
    </w:rPr>
  </w:style>
  <w:style w:type="paragraph" w:styleId="Odstavecseseznamem">
    <w:name w:val="List Paragraph"/>
    <w:basedOn w:val="Normln"/>
    <w:uiPriority w:val="34"/>
    <w:qFormat/>
    <w:rsid w:val="001F5CCA"/>
    <w:pPr>
      <w:numPr>
        <w:numId w:val="3"/>
      </w:numPr>
      <w:contextualSpacing/>
    </w:pPr>
  </w:style>
  <w:style w:type="character" w:styleId="Odkaznakoment">
    <w:name w:val="annotation reference"/>
    <w:basedOn w:val="Standardnpsmoodstavce"/>
    <w:rsid w:val="001F5CCA"/>
    <w:rPr>
      <w:sz w:val="16"/>
      <w:szCs w:val="16"/>
    </w:rPr>
  </w:style>
  <w:style w:type="paragraph" w:styleId="Textkomente">
    <w:name w:val="annotation text"/>
    <w:basedOn w:val="Normln"/>
    <w:link w:val="TextkomenteChar"/>
    <w:rsid w:val="001F5CCA"/>
    <w:pPr>
      <w:spacing w:line="240" w:lineRule="auto"/>
    </w:pPr>
    <w:rPr>
      <w:sz w:val="20"/>
      <w:szCs w:val="20"/>
    </w:rPr>
  </w:style>
  <w:style w:type="character" w:customStyle="1" w:styleId="TextkomenteChar">
    <w:name w:val="Text komentáře Char"/>
    <w:basedOn w:val="Standardnpsmoodstavce"/>
    <w:link w:val="Textkomente"/>
    <w:rsid w:val="001F5CCA"/>
    <w:rPr>
      <w:rFonts w:ascii="Georgia" w:hAnsi="Georgia"/>
      <w14:numForm w14:val="lining"/>
    </w:rPr>
  </w:style>
  <w:style w:type="paragraph" w:styleId="Pedmtkomente">
    <w:name w:val="annotation subject"/>
    <w:basedOn w:val="Textkomente"/>
    <w:next w:val="Textkomente"/>
    <w:link w:val="PedmtkomenteChar"/>
    <w:rsid w:val="001F5CCA"/>
    <w:rPr>
      <w:b/>
      <w:bCs/>
    </w:rPr>
  </w:style>
  <w:style w:type="character" w:customStyle="1" w:styleId="PedmtkomenteChar">
    <w:name w:val="Předmět komentáře Char"/>
    <w:basedOn w:val="TextkomenteChar"/>
    <w:link w:val="Pedmtkomente"/>
    <w:rsid w:val="001F5CCA"/>
    <w:rPr>
      <w:rFonts w:ascii="Georgia" w:hAnsi="Georgia"/>
      <w:b/>
      <w:bCs/>
      <w14:numForm w14:val="lining"/>
    </w:rPr>
  </w:style>
  <w:style w:type="paragraph" w:styleId="Textbubliny">
    <w:name w:val="Balloon Text"/>
    <w:basedOn w:val="Normln"/>
    <w:link w:val="TextbublinyChar"/>
    <w:rsid w:val="001F5CCA"/>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rsid w:val="001F5CCA"/>
    <w:rPr>
      <w:rFonts w:ascii="Segoe UI" w:hAnsi="Segoe UI" w:cs="Segoe UI"/>
      <w:sz w:val="18"/>
      <w:szCs w:val="18"/>
      <w14:numForm w14:val="lining"/>
    </w:rPr>
  </w:style>
  <w:style w:type="paragraph" w:customStyle="1" w:styleId="AP-Seznam">
    <w:name w:val="AP - Seznam"/>
    <w:basedOn w:val="Normln"/>
    <w:qFormat/>
    <w:rsid w:val="006973DE"/>
    <w:pPr>
      <w:numPr>
        <w:numId w:val="6"/>
      </w:numPr>
      <w:tabs>
        <w:tab w:val="left" w:pos="567"/>
      </w:tabs>
      <w:ind w:left="568" w:hanging="284"/>
    </w:pPr>
  </w:style>
  <w:style w:type="paragraph" w:customStyle="1" w:styleId="Titulek-Tabulka">
    <w:name w:val="Titulek - Tabulka"/>
    <w:basedOn w:val="Titulek"/>
    <w:qFormat/>
    <w:rsid w:val="007143DE"/>
    <w:pPr>
      <w:keepNext/>
      <w:spacing w:before="480" w:after="0"/>
    </w:pPr>
  </w:style>
  <w:style w:type="paragraph" w:customStyle="1" w:styleId="Titulek-Ploha">
    <w:name w:val="Titulek - Příloha"/>
    <w:basedOn w:val="Titulek"/>
    <w:next w:val="AP-Odstaveczapedlem"/>
    <w:qFormat/>
    <w:rsid w:val="00CD19F3"/>
    <w:pPr>
      <w:spacing w:after="240"/>
      <w:jc w:val="left"/>
    </w:pPr>
    <w:rPr>
      <w:sz w:val="24"/>
    </w:rPr>
  </w:style>
  <w:style w:type="paragraph" w:customStyle="1" w:styleId="AP-Obrzek">
    <w:name w:val="AP - Obrázek"/>
    <w:basedOn w:val="Normln"/>
    <w:next w:val="Titulek-Obrzek"/>
    <w:qFormat/>
    <w:rsid w:val="005034C5"/>
    <w:pPr>
      <w:keepNext/>
      <w:spacing w:before="480"/>
      <w:jc w:val="center"/>
    </w:pPr>
  </w:style>
  <w:style w:type="paragraph" w:customStyle="1" w:styleId="AP-Graf">
    <w:name w:val="AP - Graf"/>
    <w:basedOn w:val="AP-Obrzek"/>
    <w:next w:val="Titulek-Graf"/>
    <w:qFormat/>
    <w:rsid w:val="00A41272"/>
    <w:rPr>
      <w:sz w:val="20"/>
    </w:rPr>
  </w:style>
  <w:style w:type="paragraph" w:customStyle="1" w:styleId="Titulek-Graf">
    <w:name w:val="Titulek - Graf"/>
    <w:basedOn w:val="Titulek"/>
    <w:next w:val="AP-Odstaveczapedlem"/>
    <w:qFormat/>
    <w:rsid w:val="00FC5E25"/>
  </w:style>
  <w:style w:type="paragraph" w:customStyle="1" w:styleId="AP-Tabulka">
    <w:name w:val="AP - Tabulka"/>
    <w:basedOn w:val="Obrzek"/>
    <w:next w:val="AP-Odstaveczapedlem"/>
    <w:qFormat/>
    <w:rsid w:val="00A41272"/>
    <w:pPr>
      <w:spacing w:before="0" w:after="480"/>
    </w:pPr>
    <w:rPr>
      <w:sz w:val="20"/>
    </w:rPr>
  </w:style>
  <w:style w:type="paragraph" w:customStyle="1" w:styleId="Titulek-Obrzek">
    <w:name w:val="Titulek - Obrázek"/>
    <w:basedOn w:val="Titulek"/>
    <w:next w:val="AP-Odstaveczapedlem"/>
    <w:qFormat/>
    <w:rsid w:val="00FC5E25"/>
  </w:style>
  <w:style w:type="paragraph" w:customStyle="1" w:styleId="AP-Odstaveczatabulkou">
    <w:name w:val="AP - Odstavec za tabulkou"/>
    <w:basedOn w:val="AP-Odstaveczapedlem"/>
    <w:qFormat/>
    <w:rsid w:val="00FC5E25"/>
    <w:pPr>
      <w:spacing w:before="480"/>
    </w:pPr>
  </w:style>
  <w:style w:type="paragraph" w:customStyle="1" w:styleId="AP-Seznam-Zhlav">
    <w:name w:val="AP - Seznam-Záhlaví"/>
    <w:basedOn w:val="AP-Odstaveczapedlem"/>
    <w:qFormat/>
    <w:rsid w:val="006973DE"/>
    <w:pPr>
      <w:keepNext/>
      <w:keepLines/>
    </w:pPr>
  </w:style>
  <w:style w:type="character" w:styleId="Odkaznavysvtlivky">
    <w:name w:val="endnote reference"/>
    <w:basedOn w:val="Standardnpsmoodstavce"/>
    <w:rsid w:val="00C301E7"/>
    <w:rPr>
      <w:vertAlign w:val="superscript"/>
    </w:rPr>
  </w:style>
  <w:style w:type="paragraph" w:styleId="Nzev">
    <w:name w:val="Title"/>
    <w:basedOn w:val="Normln"/>
    <w:next w:val="Normln"/>
    <w:link w:val="NzevChar"/>
    <w:uiPriority w:val="13"/>
    <w:qFormat/>
    <w:rsid w:val="00030702"/>
    <w:pPr>
      <w:spacing w:after="280" w:line="360" w:lineRule="atLeast"/>
      <w:contextualSpacing/>
    </w:pPr>
    <w:rPr>
      <w:rFonts w:asciiTheme="majorHAnsi" w:eastAsiaTheme="majorEastAsia" w:hAnsiTheme="majorHAnsi" w:cstheme="majorBidi"/>
      <w:b/>
      <w:spacing w:val="5"/>
      <w:kern w:val="28"/>
      <w:sz w:val="44"/>
      <w:szCs w:val="52"/>
      <w:lang w:eastAsia="en-US"/>
      <w14:numForm w14:val="lining"/>
    </w:rPr>
  </w:style>
  <w:style w:type="character" w:customStyle="1" w:styleId="NzevChar">
    <w:name w:val="Název Char"/>
    <w:basedOn w:val="Standardnpsmoodstavce"/>
    <w:link w:val="Nzev"/>
    <w:uiPriority w:val="13"/>
    <w:rsid w:val="00030702"/>
    <w:rPr>
      <w:rFonts w:asciiTheme="majorHAnsi" w:eastAsiaTheme="majorEastAsia" w:hAnsiTheme="majorHAnsi" w:cstheme="majorBidi"/>
      <w:b/>
      <w:spacing w:val="5"/>
      <w:kern w:val="28"/>
      <w:sz w:val="44"/>
      <w:szCs w:val="52"/>
      <w:lang w:eastAsia="en-US"/>
      <w14:numForm w14:val="lining"/>
    </w:rPr>
  </w:style>
  <w:style w:type="character" w:styleId="Nevyeenzmnka">
    <w:name w:val="Unresolved Mention"/>
    <w:basedOn w:val="Standardnpsmoodstavce"/>
    <w:uiPriority w:val="99"/>
    <w:semiHidden/>
    <w:unhideWhenUsed/>
    <w:rsid w:val="00455C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8642">
      <w:bodyDiv w:val="1"/>
      <w:marLeft w:val="0"/>
      <w:marRight w:val="0"/>
      <w:marTop w:val="0"/>
      <w:marBottom w:val="0"/>
      <w:divBdr>
        <w:top w:val="none" w:sz="0" w:space="0" w:color="auto"/>
        <w:left w:val="none" w:sz="0" w:space="0" w:color="auto"/>
        <w:bottom w:val="none" w:sz="0" w:space="0" w:color="auto"/>
        <w:right w:val="none" w:sz="0" w:space="0" w:color="auto"/>
      </w:divBdr>
    </w:div>
    <w:div w:id="85813954">
      <w:bodyDiv w:val="1"/>
      <w:marLeft w:val="0"/>
      <w:marRight w:val="0"/>
      <w:marTop w:val="0"/>
      <w:marBottom w:val="0"/>
      <w:divBdr>
        <w:top w:val="none" w:sz="0" w:space="0" w:color="auto"/>
        <w:left w:val="none" w:sz="0" w:space="0" w:color="auto"/>
        <w:bottom w:val="none" w:sz="0" w:space="0" w:color="auto"/>
        <w:right w:val="none" w:sz="0" w:space="0" w:color="auto"/>
      </w:divBdr>
    </w:div>
    <w:div w:id="104081508">
      <w:bodyDiv w:val="1"/>
      <w:marLeft w:val="0"/>
      <w:marRight w:val="0"/>
      <w:marTop w:val="0"/>
      <w:marBottom w:val="0"/>
      <w:divBdr>
        <w:top w:val="none" w:sz="0" w:space="0" w:color="auto"/>
        <w:left w:val="none" w:sz="0" w:space="0" w:color="auto"/>
        <w:bottom w:val="none" w:sz="0" w:space="0" w:color="auto"/>
        <w:right w:val="none" w:sz="0" w:space="0" w:color="auto"/>
      </w:divBdr>
    </w:div>
    <w:div w:id="263850257">
      <w:bodyDiv w:val="1"/>
      <w:marLeft w:val="0"/>
      <w:marRight w:val="0"/>
      <w:marTop w:val="0"/>
      <w:marBottom w:val="0"/>
      <w:divBdr>
        <w:top w:val="none" w:sz="0" w:space="0" w:color="auto"/>
        <w:left w:val="none" w:sz="0" w:space="0" w:color="auto"/>
        <w:bottom w:val="none" w:sz="0" w:space="0" w:color="auto"/>
        <w:right w:val="none" w:sz="0" w:space="0" w:color="auto"/>
      </w:divBdr>
    </w:div>
    <w:div w:id="291255344">
      <w:bodyDiv w:val="1"/>
      <w:marLeft w:val="0"/>
      <w:marRight w:val="0"/>
      <w:marTop w:val="0"/>
      <w:marBottom w:val="0"/>
      <w:divBdr>
        <w:top w:val="none" w:sz="0" w:space="0" w:color="auto"/>
        <w:left w:val="none" w:sz="0" w:space="0" w:color="auto"/>
        <w:bottom w:val="none" w:sz="0" w:space="0" w:color="auto"/>
        <w:right w:val="none" w:sz="0" w:space="0" w:color="auto"/>
      </w:divBdr>
    </w:div>
    <w:div w:id="314069032">
      <w:bodyDiv w:val="1"/>
      <w:marLeft w:val="0"/>
      <w:marRight w:val="0"/>
      <w:marTop w:val="0"/>
      <w:marBottom w:val="0"/>
      <w:divBdr>
        <w:top w:val="none" w:sz="0" w:space="0" w:color="auto"/>
        <w:left w:val="none" w:sz="0" w:space="0" w:color="auto"/>
        <w:bottom w:val="none" w:sz="0" w:space="0" w:color="auto"/>
        <w:right w:val="none" w:sz="0" w:space="0" w:color="auto"/>
      </w:divBdr>
    </w:div>
    <w:div w:id="367487634">
      <w:bodyDiv w:val="1"/>
      <w:marLeft w:val="0"/>
      <w:marRight w:val="0"/>
      <w:marTop w:val="0"/>
      <w:marBottom w:val="0"/>
      <w:divBdr>
        <w:top w:val="none" w:sz="0" w:space="0" w:color="auto"/>
        <w:left w:val="none" w:sz="0" w:space="0" w:color="auto"/>
        <w:bottom w:val="none" w:sz="0" w:space="0" w:color="auto"/>
        <w:right w:val="none" w:sz="0" w:space="0" w:color="auto"/>
      </w:divBdr>
    </w:div>
    <w:div w:id="613362804">
      <w:bodyDiv w:val="1"/>
      <w:marLeft w:val="0"/>
      <w:marRight w:val="0"/>
      <w:marTop w:val="0"/>
      <w:marBottom w:val="0"/>
      <w:divBdr>
        <w:top w:val="none" w:sz="0" w:space="0" w:color="auto"/>
        <w:left w:val="none" w:sz="0" w:space="0" w:color="auto"/>
        <w:bottom w:val="none" w:sz="0" w:space="0" w:color="auto"/>
        <w:right w:val="none" w:sz="0" w:space="0" w:color="auto"/>
      </w:divBdr>
    </w:div>
    <w:div w:id="621501211">
      <w:bodyDiv w:val="1"/>
      <w:marLeft w:val="0"/>
      <w:marRight w:val="0"/>
      <w:marTop w:val="0"/>
      <w:marBottom w:val="0"/>
      <w:divBdr>
        <w:top w:val="none" w:sz="0" w:space="0" w:color="auto"/>
        <w:left w:val="none" w:sz="0" w:space="0" w:color="auto"/>
        <w:bottom w:val="none" w:sz="0" w:space="0" w:color="auto"/>
        <w:right w:val="none" w:sz="0" w:space="0" w:color="auto"/>
      </w:divBdr>
    </w:div>
    <w:div w:id="773089635">
      <w:bodyDiv w:val="1"/>
      <w:marLeft w:val="0"/>
      <w:marRight w:val="0"/>
      <w:marTop w:val="0"/>
      <w:marBottom w:val="0"/>
      <w:divBdr>
        <w:top w:val="none" w:sz="0" w:space="0" w:color="auto"/>
        <w:left w:val="none" w:sz="0" w:space="0" w:color="auto"/>
        <w:bottom w:val="none" w:sz="0" w:space="0" w:color="auto"/>
        <w:right w:val="none" w:sz="0" w:space="0" w:color="auto"/>
      </w:divBdr>
    </w:div>
    <w:div w:id="805044667">
      <w:bodyDiv w:val="1"/>
      <w:marLeft w:val="0"/>
      <w:marRight w:val="0"/>
      <w:marTop w:val="0"/>
      <w:marBottom w:val="0"/>
      <w:divBdr>
        <w:top w:val="none" w:sz="0" w:space="0" w:color="auto"/>
        <w:left w:val="none" w:sz="0" w:space="0" w:color="auto"/>
        <w:bottom w:val="none" w:sz="0" w:space="0" w:color="auto"/>
        <w:right w:val="none" w:sz="0" w:space="0" w:color="auto"/>
      </w:divBdr>
    </w:div>
    <w:div w:id="828640065">
      <w:bodyDiv w:val="1"/>
      <w:marLeft w:val="0"/>
      <w:marRight w:val="0"/>
      <w:marTop w:val="0"/>
      <w:marBottom w:val="0"/>
      <w:divBdr>
        <w:top w:val="none" w:sz="0" w:space="0" w:color="auto"/>
        <w:left w:val="none" w:sz="0" w:space="0" w:color="auto"/>
        <w:bottom w:val="none" w:sz="0" w:space="0" w:color="auto"/>
        <w:right w:val="none" w:sz="0" w:space="0" w:color="auto"/>
      </w:divBdr>
    </w:div>
    <w:div w:id="846140301">
      <w:bodyDiv w:val="1"/>
      <w:marLeft w:val="0"/>
      <w:marRight w:val="0"/>
      <w:marTop w:val="0"/>
      <w:marBottom w:val="0"/>
      <w:divBdr>
        <w:top w:val="none" w:sz="0" w:space="0" w:color="auto"/>
        <w:left w:val="none" w:sz="0" w:space="0" w:color="auto"/>
        <w:bottom w:val="none" w:sz="0" w:space="0" w:color="auto"/>
        <w:right w:val="none" w:sz="0" w:space="0" w:color="auto"/>
      </w:divBdr>
    </w:div>
    <w:div w:id="981468675">
      <w:bodyDiv w:val="1"/>
      <w:marLeft w:val="0"/>
      <w:marRight w:val="0"/>
      <w:marTop w:val="0"/>
      <w:marBottom w:val="0"/>
      <w:divBdr>
        <w:top w:val="none" w:sz="0" w:space="0" w:color="auto"/>
        <w:left w:val="none" w:sz="0" w:space="0" w:color="auto"/>
        <w:bottom w:val="none" w:sz="0" w:space="0" w:color="auto"/>
        <w:right w:val="none" w:sz="0" w:space="0" w:color="auto"/>
      </w:divBdr>
    </w:div>
    <w:div w:id="997922684">
      <w:bodyDiv w:val="1"/>
      <w:marLeft w:val="0"/>
      <w:marRight w:val="0"/>
      <w:marTop w:val="0"/>
      <w:marBottom w:val="0"/>
      <w:divBdr>
        <w:top w:val="none" w:sz="0" w:space="0" w:color="auto"/>
        <w:left w:val="none" w:sz="0" w:space="0" w:color="auto"/>
        <w:bottom w:val="none" w:sz="0" w:space="0" w:color="auto"/>
        <w:right w:val="none" w:sz="0" w:space="0" w:color="auto"/>
      </w:divBdr>
    </w:div>
    <w:div w:id="1103458676">
      <w:bodyDiv w:val="1"/>
      <w:marLeft w:val="0"/>
      <w:marRight w:val="0"/>
      <w:marTop w:val="0"/>
      <w:marBottom w:val="0"/>
      <w:divBdr>
        <w:top w:val="none" w:sz="0" w:space="0" w:color="auto"/>
        <w:left w:val="none" w:sz="0" w:space="0" w:color="auto"/>
        <w:bottom w:val="none" w:sz="0" w:space="0" w:color="auto"/>
        <w:right w:val="none" w:sz="0" w:space="0" w:color="auto"/>
      </w:divBdr>
    </w:div>
    <w:div w:id="1108891328">
      <w:bodyDiv w:val="1"/>
      <w:marLeft w:val="0"/>
      <w:marRight w:val="0"/>
      <w:marTop w:val="0"/>
      <w:marBottom w:val="0"/>
      <w:divBdr>
        <w:top w:val="none" w:sz="0" w:space="0" w:color="auto"/>
        <w:left w:val="none" w:sz="0" w:space="0" w:color="auto"/>
        <w:bottom w:val="none" w:sz="0" w:space="0" w:color="auto"/>
        <w:right w:val="none" w:sz="0" w:space="0" w:color="auto"/>
      </w:divBdr>
    </w:div>
    <w:div w:id="1150245707">
      <w:bodyDiv w:val="1"/>
      <w:marLeft w:val="0"/>
      <w:marRight w:val="0"/>
      <w:marTop w:val="0"/>
      <w:marBottom w:val="0"/>
      <w:divBdr>
        <w:top w:val="none" w:sz="0" w:space="0" w:color="auto"/>
        <w:left w:val="none" w:sz="0" w:space="0" w:color="auto"/>
        <w:bottom w:val="none" w:sz="0" w:space="0" w:color="auto"/>
        <w:right w:val="none" w:sz="0" w:space="0" w:color="auto"/>
      </w:divBdr>
    </w:div>
    <w:div w:id="1170874927">
      <w:bodyDiv w:val="1"/>
      <w:marLeft w:val="0"/>
      <w:marRight w:val="0"/>
      <w:marTop w:val="0"/>
      <w:marBottom w:val="0"/>
      <w:divBdr>
        <w:top w:val="none" w:sz="0" w:space="0" w:color="auto"/>
        <w:left w:val="none" w:sz="0" w:space="0" w:color="auto"/>
        <w:bottom w:val="none" w:sz="0" w:space="0" w:color="auto"/>
        <w:right w:val="none" w:sz="0" w:space="0" w:color="auto"/>
      </w:divBdr>
    </w:div>
    <w:div w:id="1227837851">
      <w:bodyDiv w:val="1"/>
      <w:marLeft w:val="0"/>
      <w:marRight w:val="0"/>
      <w:marTop w:val="0"/>
      <w:marBottom w:val="0"/>
      <w:divBdr>
        <w:top w:val="none" w:sz="0" w:space="0" w:color="auto"/>
        <w:left w:val="none" w:sz="0" w:space="0" w:color="auto"/>
        <w:bottom w:val="none" w:sz="0" w:space="0" w:color="auto"/>
        <w:right w:val="none" w:sz="0" w:space="0" w:color="auto"/>
      </w:divBdr>
    </w:div>
    <w:div w:id="1369647180">
      <w:bodyDiv w:val="1"/>
      <w:marLeft w:val="0"/>
      <w:marRight w:val="0"/>
      <w:marTop w:val="0"/>
      <w:marBottom w:val="0"/>
      <w:divBdr>
        <w:top w:val="none" w:sz="0" w:space="0" w:color="auto"/>
        <w:left w:val="none" w:sz="0" w:space="0" w:color="auto"/>
        <w:bottom w:val="none" w:sz="0" w:space="0" w:color="auto"/>
        <w:right w:val="none" w:sz="0" w:space="0" w:color="auto"/>
      </w:divBdr>
    </w:div>
    <w:div w:id="1411121837">
      <w:bodyDiv w:val="1"/>
      <w:marLeft w:val="0"/>
      <w:marRight w:val="0"/>
      <w:marTop w:val="0"/>
      <w:marBottom w:val="0"/>
      <w:divBdr>
        <w:top w:val="none" w:sz="0" w:space="0" w:color="auto"/>
        <w:left w:val="none" w:sz="0" w:space="0" w:color="auto"/>
        <w:bottom w:val="none" w:sz="0" w:space="0" w:color="auto"/>
        <w:right w:val="none" w:sz="0" w:space="0" w:color="auto"/>
      </w:divBdr>
    </w:div>
    <w:div w:id="1445661357">
      <w:bodyDiv w:val="1"/>
      <w:marLeft w:val="0"/>
      <w:marRight w:val="0"/>
      <w:marTop w:val="0"/>
      <w:marBottom w:val="0"/>
      <w:divBdr>
        <w:top w:val="none" w:sz="0" w:space="0" w:color="auto"/>
        <w:left w:val="none" w:sz="0" w:space="0" w:color="auto"/>
        <w:bottom w:val="none" w:sz="0" w:space="0" w:color="auto"/>
        <w:right w:val="none" w:sz="0" w:space="0" w:color="auto"/>
      </w:divBdr>
    </w:div>
    <w:div w:id="1484855375">
      <w:bodyDiv w:val="1"/>
      <w:marLeft w:val="0"/>
      <w:marRight w:val="0"/>
      <w:marTop w:val="0"/>
      <w:marBottom w:val="0"/>
      <w:divBdr>
        <w:top w:val="none" w:sz="0" w:space="0" w:color="auto"/>
        <w:left w:val="none" w:sz="0" w:space="0" w:color="auto"/>
        <w:bottom w:val="none" w:sz="0" w:space="0" w:color="auto"/>
        <w:right w:val="none" w:sz="0" w:space="0" w:color="auto"/>
      </w:divBdr>
    </w:div>
    <w:div w:id="1494569175">
      <w:bodyDiv w:val="1"/>
      <w:marLeft w:val="0"/>
      <w:marRight w:val="0"/>
      <w:marTop w:val="0"/>
      <w:marBottom w:val="0"/>
      <w:divBdr>
        <w:top w:val="none" w:sz="0" w:space="0" w:color="auto"/>
        <w:left w:val="none" w:sz="0" w:space="0" w:color="auto"/>
        <w:bottom w:val="none" w:sz="0" w:space="0" w:color="auto"/>
        <w:right w:val="none" w:sz="0" w:space="0" w:color="auto"/>
      </w:divBdr>
    </w:div>
    <w:div w:id="1778524781">
      <w:bodyDiv w:val="1"/>
      <w:marLeft w:val="0"/>
      <w:marRight w:val="0"/>
      <w:marTop w:val="0"/>
      <w:marBottom w:val="0"/>
      <w:divBdr>
        <w:top w:val="none" w:sz="0" w:space="0" w:color="auto"/>
        <w:left w:val="none" w:sz="0" w:space="0" w:color="auto"/>
        <w:bottom w:val="none" w:sz="0" w:space="0" w:color="auto"/>
        <w:right w:val="none" w:sz="0" w:space="0" w:color="auto"/>
      </w:divBdr>
    </w:div>
    <w:div w:id="1928997256">
      <w:bodyDiv w:val="1"/>
      <w:marLeft w:val="0"/>
      <w:marRight w:val="0"/>
      <w:marTop w:val="0"/>
      <w:marBottom w:val="0"/>
      <w:divBdr>
        <w:top w:val="none" w:sz="0" w:space="0" w:color="auto"/>
        <w:left w:val="none" w:sz="0" w:space="0" w:color="auto"/>
        <w:bottom w:val="none" w:sz="0" w:space="0" w:color="auto"/>
        <w:right w:val="none" w:sz="0" w:space="0" w:color="auto"/>
      </w:divBdr>
    </w:div>
    <w:div w:id="1945724961">
      <w:bodyDiv w:val="1"/>
      <w:marLeft w:val="0"/>
      <w:marRight w:val="0"/>
      <w:marTop w:val="0"/>
      <w:marBottom w:val="0"/>
      <w:divBdr>
        <w:top w:val="none" w:sz="0" w:space="0" w:color="auto"/>
        <w:left w:val="none" w:sz="0" w:space="0" w:color="auto"/>
        <w:bottom w:val="none" w:sz="0" w:space="0" w:color="auto"/>
        <w:right w:val="none" w:sz="0" w:space="0" w:color="auto"/>
      </w:divBdr>
    </w:div>
    <w:div w:id="214022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diagramLayout" Target="diagrams/layout1.xml"/><Relationship Id="rId26" Type="http://schemas.openxmlformats.org/officeDocument/2006/relationships/hyperlink" Target="https://www.cssz.cz/invalidni-duchod" TargetMode="External"/><Relationship Id="rId39" Type="http://schemas.openxmlformats.org/officeDocument/2006/relationships/hyperlink" Target="https://cs.wikipedia.org/wiki/Stakeholder" TargetMode="External"/><Relationship Id="rId21" Type="http://schemas.microsoft.com/office/2007/relationships/diagramDrawing" Target="diagrams/drawing1.xml"/><Relationship Id="rId34" Type="http://schemas.openxmlformats.org/officeDocument/2006/relationships/hyperlink" Target="https://www.olujevicko.cz/zakladni-informac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diagramColors" Target="diagrams/colors1.xml"/><Relationship Id="rId29" Type="http://schemas.openxmlformats.org/officeDocument/2006/relationships/hyperlink" Target="https://www.blansko.cz/mestsky-urad/odbor-socialnich-veci/socialni-pomo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czepa.cz/kdo-jsme/" TargetMode="External"/><Relationship Id="rId32" Type="http://schemas.openxmlformats.org/officeDocument/2006/relationships/hyperlink" Target="https://socialniprace.cz/wp-content/uploads/2020/10/2007-1.pdf" TargetMode="External"/><Relationship Id="rId37" Type="http://schemas.openxmlformats.org/officeDocument/2006/relationships/hyperlink" Target="https://peermentor.cz/"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czepa.cz/sluzby/" TargetMode="External"/><Relationship Id="rId28" Type="http://schemas.openxmlformats.org/officeDocument/2006/relationships/hyperlink" Target="https://www.icklinika.cz/cz/o-nas/" TargetMode="External"/><Relationship Id="rId36" Type="http://schemas.openxmlformats.org/officeDocument/2006/relationships/hyperlink" Target="https://pcfenix.cz/o-fenixu/o-nas/" TargetMode="External"/><Relationship Id="rId10" Type="http://schemas.openxmlformats.org/officeDocument/2006/relationships/footer" Target="footer1.xml"/><Relationship Id="rId19" Type="http://schemas.openxmlformats.org/officeDocument/2006/relationships/diagramQuickStyle" Target="diagrams/quickStyle1.xml"/><Relationship Id="rId31" Type="http://schemas.openxmlformats.org/officeDocument/2006/relationships/hyperlink" Target="https://www.mpsv.cz/umluva-osn-o-pravech-osob-se-zdravotnim-postizeni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hyperlink" Target="https://www.blansko.cz/clanky/2015/07/informace-o-moznosti-najmu-bytu-zvlastniho-urceni-bezbarierovych-bytu-v-blansku" TargetMode="External"/><Relationship Id="rId27" Type="http://schemas.openxmlformats.org/officeDocument/2006/relationships/hyperlink" Target="https://www.fnbrno.cz/areal-bohunice/klinika-urazove-chirurgie/spinalni-jednotka/t4869" TargetMode="External"/><Relationship Id="rId30" Type="http://schemas.openxmlformats.org/officeDocument/2006/relationships/hyperlink" Target="https://www.mpsv.cz/registr-poskytovatelu-sluzeb" TargetMode="External"/><Relationship Id="rId35" Type="http://schemas.openxmlformats.org/officeDocument/2006/relationships/hyperlink" Target="https://pcfenix.cz/sluzby/"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diagramData" Target="diagrams/data1.xml"/><Relationship Id="rId25" Type="http://schemas.openxmlformats.org/officeDocument/2006/relationships/hyperlink" Target="https://www.spinalcord.cz/statistiky/" TargetMode="External"/><Relationship Id="rId33" Type="http://schemas.openxmlformats.org/officeDocument/2006/relationships/hyperlink" Target="https://blansko.charita.cz/co-delame/jsem-v-krizi/charitni-krizova-pomoc/co-konkretne-delame/" TargetMode="External"/><Relationship Id="rId38" Type="http://schemas.openxmlformats.org/officeDocument/2006/relationships/hyperlink" Target="https://sanatoriumpalav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0DD4B5-5D2A-4A15-B794-205D4498A0C4}" type="doc">
      <dgm:prSet loTypeId="urn:microsoft.com/office/officeart/2005/8/layout/process4" loCatId="process" qsTypeId="urn:microsoft.com/office/officeart/2005/8/quickstyle/simple1" qsCatId="simple" csTypeId="urn:microsoft.com/office/officeart/2005/8/colors/colorful2" csCatId="colorful" phldr="1"/>
      <dgm:spPr/>
      <dgm:t>
        <a:bodyPr/>
        <a:lstStyle/>
        <a:p>
          <a:endParaRPr lang="cs-CZ"/>
        </a:p>
      </dgm:t>
    </dgm:pt>
    <dgm:pt modelId="{DA193B65-51D6-4CC0-8CC4-155716E08383}">
      <dgm:prSet phldrT="[Text]" custT="1"/>
      <dgm:spPr/>
      <dgm:t>
        <a:bodyPr tIns="0"/>
        <a:lstStyle/>
        <a:p>
          <a:r>
            <a:rPr lang="cs-CZ" sz="1200">
              <a:latin typeface="Times New Roman" panose="02020603050405020304" pitchFamily="18" charset="0"/>
              <a:cs typeface="Times New Roman" panose="02020603050405020304" pitchFamily="18" charset="0"/>
            </a:rPr>
            <a:t>Příprava na setkání</a:t>
          </a:r>
        </a:p>
      </dgm:t>
    </dgm:pt>
    <dgm:pt modelId="{39CF04BD-E810-42F4-819B-39955599C64D}" type="parTrans" cxnId="{3870174D-09EC-4A33-BDFD-F44731C33FF4}">
      <dgm:prSet/>
      <dgm:spPr/>
      <dgm:t>
        <a:bodyPr/>
        <a:lstStyle/>
        <a:p>
          <a:endParaRPr lang="cs-CZ" sz="1200">
            <a:latin typeface="Times New Roman" panose="02020603050405020304" pitchFamily="18" charset="0"/>
            <a:cs typeface="Times New Roman" panose="02020603050405020304" pitchFamily="18" charset="0"/>
          </a:endParaRPr>
        </a:p>
      </dgm:t>
    </dgm:pt>
    <dgm:pt modelId="{37B4BCA0-865B-456A-8F9F-4A11F311E5DB}" type="sibTrans" cxnId="{3870174D-09EC-4A33-BDFD-F44731C33FF4}">
      <dgm:prSet/>
      <dgm:spPr/>
      <dgm:t>
        <a:bodyPr/>
        <a:lstStyle/>
        <a:p>
          <a:endParaRPr lang="cs-CZ" sz="1200">
            <a:latin typeface="Times New Roman" panose="02020603050405020304" pitchFamily="18" charset="0"/>
            <a:cs typeface="Times New Roman" panose="02020603050405020304" pitchFamily="18" charset="0"/>
          </a:endParaRPr>
        </a:p>
      </dgm:t>
    </dgm:pt>
    <dgm:pt modelId="{E3712A8E-7C02-471C-9E50-B636C46B8D67}">
      <dgm:prSet phldrT="[Text]" custT="1"/>
      <dgm:spPr/>
      <dgm:t>
        <a:bodyPr/>
        <a:lstStyle/>
        <a:p>
          <a:r>
            <a:rPr lang="cs-CZ" sz="1200">
              <a:latin typeface="Times New Roman" panose="02020603050405020304" pitchFamily="18" charset="0"/>
              <a:cs typeface="Times New Roman" panose="02020603050405020304" pitchFamily="18" charset="0"/>
            </a:rPr>
            <a:t>zjištění informací, od rodiny, z nemocnice, od zdravotně sociálních pracovníků apod. </a:t>
          </a:r>
        </a:p>
      </dgm:t>
    </dgm:pt>
    <dgm:pt modelId="{96406BC2-084F-4ABB-8A7C-364CE1490BB3}" type="parTrans" cxnId="{15AD8169-A8D5-4106-95D0-68840D898BDC}">
      <dgm:prSet/>
      <dgm:spPr/>
      <dgm:t>
        <a:bodyPr/>
        <a:lstStyle/>
        <a:p>
          <a:endParaRPr lang="cs-CZ" sz="1200">
            <a:latin typeface="Times New Roman" panose="02020603050405020304" pitchFamily="18" charset="0"/>
            <a:cs typeface="Times New Roman" panose="02020603050405020304" pitchFamily="18" charset="0"/>
          </a:endParaRPr>
        </a:p>
      </dgm:t>
    </dgm:pt>
    <dgm:pt modelId="{1DC620D5-2F86-487E-8F5C-67A227772C52}" type="sibTrans" cxnId="{15AD8169-A8D5-4106-95D0-68840D898BDC}">
      <dgm:prSet/>
      <dgm:spPr/>
      <dgm:t>
        <a:bodyPr/>
        <a:lstStyle/>
        <a:p>
          <a:endParaRPr lang="cs-CZ" sz="1200">
            <a:latin typeface="Times New Roman" panose="02020603050405020304" pitchFamily="18" charset="0"/>
            <a:cs typeface="Times New Roman" panose="02020603050405020304" pitchFamily="18" charset="0"/>
          </a:endParaRPr>
        </a:p>
      </dgm:t>
    </dgm:pt>
    <dgm:pt modelId="{413287D8-CB8B-4F48-96B0-408BC772CB85}">
      <dgm:prSet phldrT="[Text]" custT="1"/>
      <dgm:spPr/>
      <dgm:t>
        <a:bodyPr/>
        <a:lstStyle/>
        <a:p>
          <a:r>
            <a:rPr lang="cs-CZ" sz="1200">
              <a:latin typeface="Times New Roman" panose="02020603050405020304" pitchFamily="18" charset="0"/>
              <a:cs typeface="Times New Roman" panose="02020603050405020304" pitchFamily="18" charset="0"/>
            </a:rPr>
            <a:t>16 hodin</a:t>
          </a:r>
        </a:p>
      </dgm:t>
    </dgm:pt>
    <dgm:pt modelId="{504364D3-C8F1-4D82-8A04-B5A2362D3F89}" type="parTrans" cxnId="{E0EB294B-3659-440E-A956-B787FC40E1E0}">
      <dgm:prSet/>
      <dgm:spPr/>
      <dgm:t>
        <a:bodyPr/>
        <a:lstStyle/>
        <a:p>
          <a:endParaRPr lang="cs-CZ" sz="1200">
            <a:latin typeface="Times New Roman" panose="02020603050405020304" pitchFamily="18" charset="0"/>
            <a:cs typeface="Times New Roman" panose="02020603050405020304" pitchFamily="18" charset="0"/>
          </a:endParaRPr>
        </a:p>
      </dgm:t>
    </dgm:pt>
    <dgm:pt modelId="{0940D2FD-E3A6-443C-AE2D-BCF24D7F0AF4}" type="sibTrans" cxnId="{E0EB294B-3659-440E-A956-B787FC40E1E0}">
      <dgm:prSet/>
      <dgm:spPr/>
      <dgm:t>
        <a:bodyPr/>
        <a:lstStyle/>
        <a:p>
          <a:endParaRPr lang="cs-CZ" sz="1200">
            <a:latin typeface="Times New Roman" panose="02020603050405020304" pitchFamily="18" charset="0"/>
            <a:cs typeface="Times New Roman" panose="02020603050405020304" pitchFamily="18" charset="0"/>
          </a:endParaRPr>
        </a:p>
      </dgm:t>
    </dgm:pt>
    <dgm:pt modelId="{73C47E85-937B-447D-8D53-B1B06EF59980}">
      <dgm:prSet phldrT="[Text]" custT="1"/>
      <dgm:spPr/>
      <dgm:t>
        <a:bodyPr/>
        <a:lstStyle/>
        <a:p>
          <a:r>
            <a:rPr lang="cs-CZ" sz="1200">
              <a:latin typeface="Times New Roman" panose="02020603050405020304" pitchFamily="18" charset="0"/>
              <a:cs typeface="Times New Roman" panose="02020603050405020304" pitchFamily="18" charset="0"/>
            </a:rPr>
            <a:t>setkání s klientem /navázání vztahu</a:t>
          </a:r>
        </a:p>
      </dgm:t>
    </dgm:pt>
    <dgm:pt modelId="{6768C792-3914-4014-BD97-A614FF2C214D}" type="parTrans" cxnId="{4F439446-1C51-483A-B1B2-7C2C765D0426}">
      <dgm:prSet/>
      <dgm:spPr/>
      <dgm:t>
        <a:bodyPr/>
        <a:lstStyle/>
        <a:p>
          <a:endParaRPr lang="cs-CZ" sz="1200">
            <a:latin typeface="Times New Roman" panose="02020603050405020304" pitchFamily="18" charset="0"/>
            <a:cs typeface="Times New Roman" panose="02020603050405020304" pitchFamily="18" charset="0"/>
          </a:endParaRPr>
        </a:p>
      </dgm:t>
    </dgm:pt>
    <dgm:pt modelId="{E66C2F0F-0C13-4E2D-A678-C9E748F104FB}" type="sibTrans" cxnId="{4F439446-1C51-483A-B1B2-7C2C765D0426}">
      <dgm:prSet/>
      <dgm:spPr/>
      <dgm:t>
        <a:bodyPr/>
        <a:lstStyle/>
        <a:p>
          <a:endParaRPr lang="cs-CZ" sz="1200">
            <a:latin typeface="Times New Roman" panose="02020603050405020304" pitchFamily="18" charset="0"/>
            <a:cs typeface="Times New Roman" panose="02020603050405020304" pitchFamily="18" charset="0"/>
          </a:endParaRPr>
        </a:p>
      </dgm:t>
    </dgm:pt>
    <dgm:pt modelId="{7D8594C1-B21A-46A7-875D-68236E3E1F1F}">
      <dgm:prSet phldrT="[Text]" custT="1"/>
      <dgm:spPr/>
      <dgm:t>
        <a:bodyPr/>
        <a:lstStyle/>
        <a:p>
          <a:r>
            <a:rPr lang="cs-CZ" sz="1200">
              <a:latin typeface="Times New Roman" panose="02020603050405020304" pitchFamily="18" charset="0"/>
              <a:cs typeface="Times New Roman" panose="02020603050405020304" pitchFamily="18" charset="0"/>
            </a:rPr>
            <a:t>samostatné setkání s klientem, proces poznávání, získávání důvěry apod. </a:t>
          </a:r>
        </a:p>
      </dgm:t>
    </dgm:pt>
    <dgm:pt modelId="{612D584C-E44F-48B0-AF12-7D4EADE4E2D5}" type="parTrans" cxnId="{72825DE2-37BF-4273-A82E-040F7C994ACB}">
      <dgm:prSet/>
      <dgm:spPr/>
      <dgm:t>
        <a:bodyPr/>
        <a:lstStyle/>
        <a:p>
          <a:endParaRPr lang="cs-CZ" sz="1200">
            <a:latin typeface="Times New Roman" panose="02020603050405020304" pitchFamily="18" charset="0"/>
            <a:cs typeface="Times New Roman" panose="02020603050405020304" pitchFamily="18" charset="0"/>
          </a:endParaRPr>
        </a:p>
      </dgm:t>
    </dgm:pt>
    <dgm:pt modelId="{E5C2C49F-A75A-4D6E-900B-2C29A0BDC7D3}" type="sibTrans" cxnId="{72825DE2-37BF-4273-A82E-040F7C994ACB}">
      <dgm:prSet/>
      <dgm:spPr/>
      <dgm:t>
        <a:bodyPr/>
        <a:lstStyle/>
        <a:p>
          <a:endParaRPr lang="cs-CZ" sz="1200">
            <a:latin typeface="Times New Roman" panose="02020603050405020304" pitchFamily="18" charset="0"/>
            <a:cs typeface="Times New Roman" panose="02020603050405020304" pitchFamily="18" charset="0"/>
          </a:endParaRPr>
        </a:p>
      </dgm:t>
    </dgm:pt>
    <dgm:pt modelId="{12C9D57B-C497-457F-B728-D017BCC1EFB9}">
      <dgm:prSet phldrT="[Text]" custT="1"/>
      <dgm:spPr/>
      <dgm:t>
        <a:bodyPr/>
        <a:lstStyle/>
        <a:p>
          <a:r>
            <a:rPr lang="cs-CZ" sz="1200">
              <a:latin typeface="Times New Roman" panose="02020603050405020304" pitchFamily="18" charset="0"/>
              <a:cs typeface="Times New Roman" panose="02020603050405020304" pitchFamily="18" charset="0"/>
            </a:rPr>
            <a:t>30 hodin</a:t>
          </a:r>
        </a:p>
      </dgm:t>
    </dgm:pt>
    <dgm:pt modelId="{74606940-0CC1-4376-A403-26E0A9739B4E}" type="parTrans" cxnId="{C5F6632A-3BAE-4EA0-A1E0-4BF5406B895C}">
      <dgm:prSet/>
      <dgm:spPr/>
      <dgm:t>
        <a:bodyPr/>
        <a:lstStyle/>
        <a:p>
          <a:endParaRPr lang="cs-CZ" sz="1200">
            <a:latin typeface="Times New Roman" panose="02020603050405020304" pitchFamily="18" charset="0"/>
            <a:cs typeface="Times New Roman" panose="02020603050405020304" pitchFamily="18" charset="0"/>
          </a:endParaRPr>
        </a:p>
      </dgm:t>
    </dgm:pt>
    <dgm:pt modelId="{E78F149E-623C-4466-B862-A648EC9A26C3}" type="sibTrans" cxnId="{C5F6632A-3BAE-4EA0-A1E0-4BF5406B895C}">
      <dgm:prSet/>
      <dgm:spPr/>
      <dgm:t>
        <a:bodyPr/>
        <a:lstStyle/>
        <a:p>
          <a:endParaRPr lang="cs-CZ" sz="1200">
            <a:latin typeface="Times New Roman" panose="02020603050405020304" pitchFamily="18" charset="0"/>
            <a:cs typeface="Times New Roman" panose="02020603050405020304" pitchFamily="18" charset="0"/>
          </a:endParaRPr>
        </a:p>
      </dgm:t>
    </dgm:pt>
    <dgm:pt modelId="{7C07BDB3-70BE-4689-B342-4C64CF0077E8}">
      <dgm:prSet phldrT="[Text]" custT="1"/>
      <dgm:spPr/>
      <dgm:t>
        <a:bodyPr/>
        <a:lstStyle/>
        <a:p>
          <a:r>
            <a:rPr lang="cs-CZ" sz="1200">
              <a:latin typeface="Times New Roman" panose="02020603050405020304" pitchFamily="18" charset="0"/>
              <a:cs typeface="Times New Roman" panose="02020603050405020304" pitchFamily="18" charset="0"/>
            </a:rPr>
            <a:t>získání informací/ určení intervence</a:t>
          </a:r>
        </a:p>
      </dgm:t>
    </dgm:pt>
    <dgm:pt modelId="{E69B2089-0AB2-480B-93EB-58E67E31E99E}" type="parTrans" cxnId="{5496E2E0-3AA7-4F77-B4A1-06AF14DBCF25}">
      <dgm:prSet/>
      <dgm:spPr/>
      <dgm:t>
        <a:bodyPr/>
        <a:lstStyle/>
        <a:p>
          <a:endParaRPr lang="cs-CZ" sz="1200">
            <a:latin typeface="Times New Roman" panose="02020603050405020304" pitchFamily="18" charset="0"/>
            <a:cs typeface="Times New Roman" panose="02020603050405020304" pitchFamily="18" charset="0"/>
          </a:endParaRPr>
        </a:p>
      </dgm:t>
    </dgm:pt>
    <dgm:pt modelId="{CD717C73-FEA5-480C-82D0-527A5386647A}" type="sibTrans" cxnId="{5496E2E0-3AA7-4F77-B4A1-06AF14DBCF25}">
      <dgm:prSet/>
      <dgm:spPr/>
      <dgm:t>
        <a:bodyPr/>
        <a:lstStyle/>
        <a:p>
          <a:endParaRPr lang="cs-CZ" sz="1200">
            <a:latin typeface="Times New Roman" panose="02020603050405020304" pitchFamily="18" charset="0"/>
            <a:cs typeface="Times New Roman" panose="02020603050405020304" pitchFamily="18" charset="0"/>
          </a:endParaRPr>
        </a:p>
      </dgm:t>
    </dgm:pt>
    <dgm:pt modelId="{A282B178-A46C-4E60-894C-96C53BE96547}">
      <dgm:prSet phldrT="[Text]" custT="1"/>
      <dgm:spPr/>
      <dgm:t>
        <a:bodyPr/>
        <a:lstStyle/>
        <a:p>
          <a:r>
            <a:rPr lang="cs-CZ" sz="1200">
              <a:latin typeface="Times New Roman" panose="02020603050405020304" pitchFamily="18" charset="0"/>
              <a:cs typeface="Times New Roman" panose="02020603050405020304" pitchFamily="18" charset="0"/>
            </a:rPr>
            <a:t>reflektování získaných informací, určení vhodné intervence</a:t>
          </a:r>
        </a:p>
      </dgm:t>
    </dgm:pt>
    <dgm:pt modelId="{5DD03FAC-B431-47B4-B4F0-8C01E45E1A66}" type="parTrans" cxnId="{D66F250F-4DED-4799-B853-81D0233537D0}">
      <dgm:prSet/>
      <dgm:spPr/>
      <dgm:t>
        <a:bodyPr/>
        <a:lstStyle/>
        <a:p>
          <a:endParaRPr lang="cs-CZ" sz="1200">
            <a:latin typeface="Times New Roman" panose="02020603050405020304" pitchFamily="18" charset="0"/>
            <a:cs typeface="Times New Roman" panose="02020603050405020304" pitchFamily="18" charset="0"/>
          </a:endParaRPr>
        </a:p>
      </dgm:t>
    </dgm:pt>
    <dgm:pt modelId="{532E4DD6-2BE3-4414-9635-E9B63878CCF5}" type="sibTrans" cxnId="{D66F250F-4DED-4799-B853-81D0233537D0}">
      <dgm:prSet/>
      <dgm:spPr/>
      <dgm:t>
        <a:bodyPr/>
        <a:lstStyle/>
        <a:p>
          <a:endParaRPr lang="cs-CZ" sz="1200">
            <a:latin typeface="Times New Roman" panose="02020603050405020304" pitchFamily="18" charset="0"/>
            <a:cs typeface="Times New Roman" panose="02020603050405020304" pitchFamily="18" charset="0"/>
          </a:endParaRPr>
        </a:p>
      </dgm:t>
    </dgm:pt>
    <dgm:pt modelId="{956EDCE3-D63F-455A-87A3-0533F5FDA281}">
      <dgm:prSet phldrT="[Text]" custT="1"/>
      <dgm:spPr/>
      <dgm:t>
        <a:bodyPr/>
        <a:lstStyle/>
        <a:p>
          <a:r>
            <a:rPr lang="cs-CZ" sz="1200">
              <a:latin typeface="Times New Roman" panose="02020603050405020304" pitchFamily="18" charset="0"/>
              <a:cs typeface="Times New Roman" panose="02020603050405020304" pitchFamily="18" charset="0"/>
            </a:rPr>
            <a:t>30 hodin </a:t>
          </a:r>
        </a:p>
      </dgm:t>
    </dgm:pt>
    <dgm:pt modelId="{6DE505CA-9277-4DFD-88BD-A1FF44158719}" type="parTrans" cxnId="{6C0BAB7E-E45C-4A51-8FC5-2BEFEF639CCB}">
      <dgm:prSet/>
      <dgm:spPr/>
      <dgm:t>
        <a:bodyPr/>
        <a:lstStyle/>
        <a:p>
          <a:endParaRPr lang="cs-CZ" sz="1200">
            <a:latin typeface="Times New Roman" panose="02020603050405020304" pitchFamily="18" charset="0"/>
            <a:cs typeface="Times New Roman" panose="02020603050405020304" pitchFamily="18" charset="0"/>
          </a:endParaRPr>
        </a:p>
      </dgm:t>
    </dgm:pt>
    <dgm:pt modelId="{1043EE82-70EF-46C6-94DD-CD76CB3EAC77}" type="sibTrans" cxnId="{6C0BAB7E-E45C-4A51-8FC5-2BEFEF639CCB}">
      <dgm:prSet/>
      <dgm:spPr/>
      <dgm:t>
        <a:bodyPr/>
        <a:lstStyle/>
        <a:p>
          <a:endParaRPr lang="cs-CZ" sz="1200">
            <a:latin typeface="Times New Roman" panose="02020603050405020304" pitchFamily="18" charset="0"/>
            <a:cs typeface="Times New Roman" panose="02020603050405020304" pitchFamily="18" charset="0"/>
          </a:endParaRPr>
        </a:p>
      </dgm:t>
    </dgm:pt>
    <dgm:pt modelId="{7B078795-B6FE-439E-A2F2-E3328A1C9DD1}" type="pres">
      <dgm:prSet presAssocID="{820DD4B5-5D2A-4A15-B794-205D4498A0C4}" presName="Name0" presStyleCnt="0">
        <dgm:presLayoutVars>
          <dgm:dir/>
          <dgm:animLvl val="lvl"/>
          <dgm:resizeHandles val="exact"/>
        </dgm:presLayoutVars>
      </dgm:prSet>
      <dgm:spPr/>
    </dgm:pt>
    <dgm:pt modelId="{70818B1D-5D14-4320-A9A6-6E1E06092A7C}" type="pres">
      <dgm:prSet presAssocID="{7C07BDB3-70BE-4689-B342-4C64CF0077E8}" presName="boxAndChildren" presStyleCnt="0"/>
      <dgm:spPr/>
    </dgm:pt>
    <dgm:pt modelId="{B9B551B6-EED8-4038-8C62-242A92BC57F0}" type="pres">
      <dgm:prSet presAssocID="{7C07BDB3-70BE-4689-B342-4C64CF0077E8}" presName="parentTextBox" presStyleLbl="node1" presStyleIdx="0" presStyleCnt="3"/>
      <dgm:spPr/>
    </dgm:pt>
    <dgm:pt modelId="{BF06B1F9-68E9-4572-B3F1-D073BE33CC8C}" type="pres">
      <dgm:prSet presAssocID="{7C07BDB3-70BE-4689-B342-4C64CF0077E8}" presName="entireBox" presStyleLbl="node1" presStyleIdx="0" presStyleCnt="3"/>
      <dgm:spPr/>
    </dgm:pt>
    <dgm:pt modelId="{B32790EE-3397-4D33-B756-DFDE0B609584}" type="pres">
      <dgm:prSet presAssocID="{7C07BDB3-70BE-4689-B342-4C64CF0077E8}" presName="descendantBox" presStyleCnt="0"/>
      <dgm:spPr/>
    </dgm:pt>
    <dgm:pt modelId="{E0EC3F07-FA9B-41A4-9D99-5B7DA56C4772}" type="pres">
      <dgm:prSet presAssocID="{A282B178-A46C-4E60-894C-96C53BE96547}" presName="childTextBox" presStyleLbl="fgAccFollowNode1" presStyleIdx="0" presStyleCnt="6" custScaleX="98301" custScaleY="165345">
        <dgm:presLayoutVars>
          <dgm:bulletEnabled val="1"/>
        </dgm:presLayoutVars>
      </dgm:prSet>
      <dgm:spPr/>
    </dgm:pt>
    <dgm:pt modelId="{08749214-2C0F-4CF3-AD66-022C49D0F2BC}" type="pres">
      <dgm:prSet presAssocID="{956EDCE3-D63F-455A-87A3-0533F5FDA281}" presName="childTextBox" presStyleLbl="fgAccFollowNode1" presStyleIdx="1" presStyleCnt="6">
        <dgm:presLayoutVars>
          <dgm:bulletEnabled val="1"/>
        </dgm:presLayoutVars>
      </dgm:prSet>
      <dgm:spPr/>
    </dgm:pt>
    <dgm:pt modelId="{0FEBD645-4C59-4073-AF2C-2935B9C38E4E}" type="pres">
      <dgm:prSet presAssocID="{E66C2F0F-0C13-4E2D-A678-C9E748F104FB}" presName="sp" presStyleCnt="0"/>
      <dgm:spPr/>
    </dgm:pt>
    <dgm:pt modelId="{C6729BDC-D26A-4013-9A63-EF72DEB676C2}" type="pres">
      <dgm:prSet presAssocID="{73C47E85-937B-447D-8D53-B1B06EF59980}" presName="arrowAndChildren" presStyleCnt="0"/>
      <dgm:spPr/>
    </dgm:pt>
    <dgm:pt modelId="{6E60524E-D50E-4F65-92BC-2E49B043E358}" type="pres">
      <dgm:prSet presAssocID="{73C47E85-937B-447D-8D53-B1B06EF59980}" presName="parentTextArrow" presStyleLbl="node1" presStyleIdx="0" presStyleCnt="3"/>
      <dgm:spPr/>
    </dgm:pt>
    <dgm:pt modelId="{F723F513-937E-4E30-9680-89046C087DA4}" type="pres">
      <dgm:prSet presAssocID="{73C47E85-937B-447D-8D53-B1B06EF59980}" presName="arrow" presStyleLbl="node1" presStyleIdx="1" presStyleCnt="3"/>
      <dgm:spPr/>
    </dgm:pt>
    <dgm:pt modelId="{3089AF05-E190-4556-84DD-2D5B2E0E9BD6}" type="pres">
      <dgm:prSet presAssocID="{73C47E85-937B-447D-8D53-B1B06EF59980}" presName="descendantArrow" presStyleCnt="0"/>
      <dgm:spPr/>
    </dgm:pt>
    <dgm:pt modelId="{4654825A-8A66-451F-9832-ACAD963F3EB7}" type="pres">
      <dgm:prSet presAssocID="{7D8594C1-B21A-46A7-875D-68236E3E1F1F}" presName="childTextArrow" presStyleLbl="fgAccFollowNode1" presStyleIdx="2" presStyleCnt="6" custScaleX="101760" custScaleY="171569">
        <dgm:presLayoutVars>
          <dgm:bulletEnabled val="1"/>
        </dgm:presLayoutVars>
      </dgm:prSet>
      <dgm:spPr/>
    </dgm:pt>
    <dgm:pt modelId="{7558EFF0-8B84-44A3-8849-03083CD8E2BE}" type="pres">
      <dgm:prSet presAssocID="{12C9D57B-C497-457F-B728-D017BCC1EFB9}" presName="childTextArrow" presStyleLbl="fgAccFollowNode1" presStyleIdx="3" presStyleCnt="6">
        <dgm:presLayoutVars>
          <dgm:bulletEnabled val="1"/>
        </dgm:presLayoutVars>
      </dgm:prSet>
      <dgm:spPr/>
    </dgm:pt>
    <dgm:pt modelId="{8674D740-7882-41C7-B6B6-B528B9439088}" type="pres">
      <dgm:prSet presAssocID="{37B4BCA0-865B-456A-8F9F-4A11F311E5DB}" presName="sp" presStyleCnt="0"/>
      <dgm:spPr/>
    </dgm:pt>
    <dgm:pt modelId="{2E3C91A0-48F9-4AB6-AA7B-B36D6F90B094}" type="pres">
      <dgm:prSet presAssocID="{DA193B65-51D6-4CC0-8CC4-155716E08383}" presName="arrowAndChildren" presStyleCnt="0"/>
      <dgm:spPr/>
    </dgm:pt>
    <dgm:pt modelId="{4805294B-CECE-4AD0-97FD-61B84069ED25}" type="pres">
      <dgm:prSet presAssocID="{DA193B65-51D6-4CC0-8CC4-155716E08383}" presName="parentTextArrow" presStyleLbl="node1" presStyleIdx="1" presStyleCnt="3"/>
      <dgm:spPr/>
    </dgm:pt>
    <dgm:pt modelId="{89BCE301-11D8-4342-9DA3-1F8167A5BE6D}" type="pres">
      <dgm:prSet presAssocID="{DA193B65-51D6-4CC0-8CC4-155716E08383}" presName="arrow" presStyleLbl="node1" presStyleIdx="2" presStyleCnt="3" custLinFactNeighborX="-649" custLinFactNeighborY="-15787"/>
      <dgm:spPr/>
    </dgm:pt>
    <dgm:pt modelId="{D48D4FDE-47B4-4763-8C1A-146BEB1939D8}" type="pres">
      <dgm:prSet presAssocID="{DA193B65-51D6-4CC0-8CC4-155716E08383}" presName="descendantArrow" presStyleCnt="0"/>
      <dgm:spPr/>
    </dgm:pt>
    <dgm:pt modelId="{88C1F3A4-B8AC-463A-9F23-F7A49376151A}" type="pres">
      <dgm:prSet presAssocID="{E3712A8E-7C02-471C-9E50-B636C46B8D67}" presName="childTextArrow" presStyleLbl="fgAccFollowNode1" presStyleIdx="4" presStyleCnt="6" custScaleY="185005">
        <dgm:presLayoutVars>
          <dgm:bulletEnabled val="1"/>
        </dgm:presLayoutVars>
      </dgm:prSet>
      <dgm:spPr/>
    </dgm:pt>
    <dgm:pt modelId="{1BCA3B72-E5B1-4FAB-865C-45B1AED7A4C9}" type="pres">
      <dgm:prSet presAssocID="{413287D8-CB8B-4F48-96B0-408BC772CB85}" presName="childTextArrow" presStyleLbl="fgAccFollowNode1" presStyleIdx="5" presStyleCnt="6">
        <dgm:presLayoutVars>
          <dgm:bulletEnabled val="1"/>
        </dgm:presLayoutVars>
      </dgm:prSet>
      <dgm:spPr/>
    </dgm:pt>
  </dgm:ptLst>
  <dgm:cxnLst>
    <dgm:cxn modelId="{D66F250F-4DED-4799-B853-81D0233537D0}" srcId="{7C07BDB3-70BE-4689-B342-4C64CF0077E8}" destId="{A282B178-A46C-4E60-894C-96C53BE96547}" srcOrd="0" destOrd="0" parTransId="{5DD03FAC-B431-47B4-B4F0-8C01E45E1A66}" sibTransId="{532E4DD6-2BE3-4414-9635-E9B63878CCF5}"/>
    <dgm:cxn modelId="{4D01EC16-9F77-46C0-A604-88D84FBEC967}" type="presOf" srcId="{DA193B65-51D6-4CC0-8CC4-155716E08383}" destId="{4805294B-CECE-4AD0-97FD-61B84069ED25}" srcOrd="0" destOrd="0" presId="urn:microsoft.com/office/officeart/2005/8/layout/process4"/>
    <dgm:cxn modelId="{A6CC771B-EACE-4EA5-A7CE-752247B99B13}" type="presOf" srcId="{E3712A8E-7C02-471C-9E50-B636C46B8D67}" destId="{88C1F3A4-B8AC-463A-9F23-F7A49376151A}" srcOrd="0" destOrd="0" presId="urn:microsoft.com/office/officeart/2005/8/layout/process4"/>
    <dgm:cxn modelId="{C5F6632A-3BAE-4EA0-A1E0-4BF5406B895C}" srcId="{73C47E85-937B-447D-8D53-B1B06EF59980}" destId="{12C9D57B-C497-457F-B728-D017BCC1EFB9}" srcOrd="1" destOrd="0" parTransId="{74606940-0CC1-4376-A403-26E0A9739B4E}" sibTransId="{E78F149E-623C-4466-B862-A648EC9A26C3}"/>
    <dgm:cxn modelId="{E5B05F34-BAC4-498A-9E83-6E137A524CEA}" type="presOf" srcId="{73C47E85-937B-447D-8D53-B1B06EF59980}" destId="{F723F513-937E-4E30-9680-89046C087DA4}" srcOrd="1" destOrd="0" presId="urn:microsoft.com/office/officeart/2005/8/layout/process4"/>
    <dgm:cxn modelId="{375BE03E-AA7B-4925-96D2-CF176B92A2CE}" type="presOf" srcId="{73C47E85-937B-447D-8D53-B1B06EF59980}" destId="{6E60524E-D50E-4F65-92BC-2E49B043E358}" srcOrd="0" destOrd="0" presId="urn:microsoft.com/office/officeart/2005/8/layout/process4"/>
    <dgm:cxn modelId="{E0CA8760-FD29-42D3-A385-44087032ABB9}" type="presOf" srcId="{7C07BDB3-70BE-4689-B342-4C64CF0077E8}" destId="{B9B551B6-EED8-4038-8C62-242A92BC57F0}" srcOrd="0" destOrd="0" presId="urn:microsoft.com/office/officeart/2005/8/layout/process4"/>
    <dgm:cxn modelId="{4F439446-1C51-483A-B1B2-7C2C765D0426}" srcId="{820DD4B5-5D2A-4A15-B794-205D4498A0C4}" destId="{73C47E85-937B-447D-8D53-B1B06EF59980}" srcOrd="1" destOrd="0" parTransId="{6768C792-3914-4014-BD97-A614FF2C214D}" sibTransId="{E66C2F0F-0C13-4E2D-A678-C9E748F104FB}"/>
    <dgm:cxn modelId="{15AD8169-A8D5-4106-95D0-68840D898BDC}" srcId="{DA193B65-51D6-4CC0-8CC4-155716E08383}" destId="{E3712A8E-7C02-471C-9E50-B636C46B8D67}" srcOrd="0" destOrd="0" parTransId="{96406BC2-084F-4ABB-8A7C-364CE1490BB3}" sibTransId="{1DC620D5-2F86-487E-8F5C-67A227772C52}"/>
    <dgm:cxn modelId="{E0EB294B-3659-440E-A956-B787FC40E1E0}" srcId="{DA193B65-51D6-4CC0-8CC4-155716E08383}" destId="{413287D8-CB8B-4F48-96B0-408BC772CB85}" srcOrd="1" destOrd="0" parTransId="{504364D3-C8F1-4D82-8A04-B5A2362D3F89}" sibTransId="{0940D2FD-E3A6-443C-AE2D-BCF24D7F0AF4}"/>
    <dgm:cxn modelId="{3870174D-09EC-4A33-BDFD-F44731C33FF4}" srcId="{820DD4B5-5D2A-4A15-B794-205D4498A0C4}" destId="{DA193B65-51D6-4CC0-8CC4-155716E08383}" srcOrd="0" destOrd="0" parTransId="{39CF04BD-E810-42F4-819B-39955599C64D}" sibTransId="{37B4BCA0-865B-456A-8F9F-4A11F311E5DB}"/>
    <dgm:cxn modelId="{6C578950-1971-46BC-9AF3-CEBA0B6DF63B}" type="presOf" srcId="{7D8594C1-B21A-46A7-875D-68236E3E1F1F}" destId="{4654825A-8A66-451F-9832-ACAD963F3EB7}" srcOrd="0" destOrd="0" presId="urn:microsoft.com/office/officeart/2005/8/layout/process4"/>
    <dgm:cxn modelId="{6C551172-E1AF-4766-BF71-C3F2AA33D99D}" type="presOf" srcId="{DA193B65-51D6-4CC0-8CC4-155716E08383}" destId="{89BCE301-11D8-4342-9DA3-1F8167A5BE6D}" srcOrd="1" destOrd="0" presId="urn:microsoft.com/office/officeart/2005/8/layout/process4"/>
    <dgm:cxn modelId="{8B51035A-511E-4581-A448-8DD7A504C2B6}" type="presOf" srcId="{413287D8-CB8B-4F48-96B0-408BC772CB85}" destId="{1BCA3B72-E5B1-4FAB-865C-45B1AED7A4C9}" srcOrd="0" destOrd="0" presId="urn:microsoft.com/office/officeart/2005/8/layout/process4"/>
    <dgm:cxn modelId="{6C0BAB7E-E45C-4A51-8FC5-2BEFEF639CCB}" srcId="{7C07BDB3-70BE-4689-B342-4C64CF0077E8}" destId="{956EDCE3-D63F-455A-87A3-0533F5FDA281}" srcOrd="1" destOrd="0" parTransId="{6DE505CA-9277-4DFD-88BD-A1FF44158719}" sibTransId="{1043EE82-70EF-46C6-94DD-CD76CB3EAC77}"/>
    <dgm:cxn modelId="{63B8C68C-F120-42B9-94CF-EE193DFB99B7}" type="presOf" srcId="{7C07BDB3-70BE-4689-B342-4C64CF0077E8}" destId="{BF06B1F9-68E9-4572-B3F1-D073BE33CC8C}" srcOrd="1" destOrd="0" presId="urn:microsoft.com/office/officeart/2005/8/layout/process4"/>
    <dgm:cxn modelId="{7AE256A2-FB06-4AB2-8619-63147178F9DA}" type="presOf" srcId="{820DD4B5-5D2A-4A15-B794-205D4498A0C4}" destId="{7B078795-B6FE-439E-A2F2-E3328A1C9DD1}" srcOrd="0" destOrd="0" presId="urn:microsoft.com/office/officeart/2005/8/layout/process4"/>
    <dgm:cxn modelId="{F36213B0-B6CE-4EF0-9336-1C1F5A668090}" type="presOf" srcId="{12C9D57B-C497-457F-B728-D017BCC1EFB9}" destId="{7558EFF0-8B84-44A3-8849-03083CD8E2BE}" srcOrd="0" destOrd="0" presId="urn:microsoft.com/office/officeart/2005/8/layout/process4"/>
    <dgm:cxn modelId="{5496E2E0-3AA7-4F77-B4A1-06AF14DBCF25}" srcId="{820DD4B5-5D2A-4A15-B794-205D4498A0C4}" destId="{7C07BDB3-70BE-4689-B342-4C64CF0077E8}" srcOrd="2" destOrd="0" parTransId="{E69B2089-0AB2-480B-93EB-58E67E31E99E}" sibTransId="{CD717C73-FEA5-480C-82D0-527A5386647A}"/>
    <dgm:cxn modelId="{72825DE2-37BF-4273-A82E-040F7C994ACB}" srcId="{73C47E85-937B-447D-8D53-B1B06EF59980}" destId="{7D8594C1-B21A-46A7-875D-68236E3E1F1F}" srcOrd="0" destOrd="0" parTransId="{612D584C-E44F-48B0-AF12-7D4EADE4E2D5}" sibTransId="{E5C2C49F-A75A-4D6E-900B-2C29A0BDC7D3}"/>
    <dgm:cxn modelId="{7CF38AE9-B9BA-4C2E-9931-8AB353835B49}" type="presOf" srcId="{A282B178-A46C-4E60-894C-96C53BE96547}" destId="{E0EC3F07-FA9B-41A4-9D99-5B7DA56C4772}" srcOrd="0" destOrd="0" presId="urn:microsoft.com/office/officeart/2005/8/layout/process4"/>
    <dgm:cxn modelId="{D84176FA-766A-4FE4-A275-91BBE370D097}" type="presOf" srcId="{956EDCE3-D63F-455A-87A3-0533F5FDA281}" destId="{08749214-2C0F-4CF3-AD66-022C49D0F2BC}" srcOrd="0" destOrd="0" presId="urn:microsoft.com/office/officeart/2005/8/layout/process4"/>
    <dgm:cxn modelId="{E57C6CE8-82D6-4938-93FD-E014EF206047}" type="presParOf" srcId="{7B078795-B6FE-439E-A2F2-E3328A1C9DD1}" destId="{70818B1D-5D14-4320-A9A6-6E1E06092A7C}" srcOrd="0" destOrd="0" presId="urn:microsoft.com/office/officeart/2005/8/layout/process4"/>
    <dgm:cxn modelId="{8CF60657-B2F8-4F17-83EC-86EF3CCBDF76}" type="presParOf" srcId="{70818B1D-5D14-4320-A9A6-6E1E06092A7C}" destId="{B9B551B6-EED8-4038-8C62-242A92BC57F0}" srcOrd="0" destOrd="0" presId="urn:microsoft.com/office/officeart/2005/8/layout/process4"/>
    <dgm:cxn modelId="{B8E96406-AE8E-43C4-AAA2-D81F116711D1}" type="presParOf" srcId="{70818B1D-5D14-4320-A9A6-6E1E06092A7C}" destId="{BF06B1F9-68E9-4572-B3F1-D073BE33CC8C}" srcOrd="1" destOrd="0" presId="urn:microsoft.com/office/officeart/2005/8/layout/process4"/>
    <dgm:cxn modelId="{C04BEA24-9FC6-472F-ACE4-843F1A2C4A01}" type="presParOf" srcId="{70818B1D-5D14-4320-A9A6-6E1E06092A7C}" destId="{B32790EE-3397-4D33-B756-DFDE0B609584}" srcOrd="2" destOrd="0" presId="urn:microsoft.com/office/officeart/2005/8/layout/process4"/>
    <dgm:cxn modelId="{7A86A4A4-F2F3-43AE-B8E9-CA14011E00AD}" type="presParOf" srcId="{B32790EE-3397-4D33-B756-DFDE0B609584}" destId="{E0EC3F07-FA9B-41A4-9D99-5B7DA56C4772}" srcOrd="0" destOrd="0" presId="urn:microsoft.com/office/officeart/2005/8/layout/process4"/>
    <dgm:cxn modelId="{CD565570-D6A0-4E0C-A07B-F8EA862EBE8F}" type="presParOf" srcId="{B32790EE-3397-4D33-B756-DFDE0B609584}" destId="{08749214-2C0F-4CF3-AD66-022C49D0F2BC}" srcOrd="1" destOrd="0" presId="urn:microsoft.com/office/officeart/2005/8/layout/process4"/>
    <dgm:cxn modelId="{2D8C5613-0A91-4E66-B850-0CCC2D9EE5BF}" type="presParOf" srcId="{7B078795-B6FE-439E-A2F2-E3328A1C9DD1}" destId="{0FEBD645-4C59-4073-AF2C-2935B9C38E4E}" srcOrd="1" destOrd="0" presId="urn:microsoft.com/office/officeart/2005/8/layout/process4"/>
    <dgm:cxn modelId="{36642518-F3E4-4968-9709-420AB7B61F4D}" type="presParOf" srcId="{7B078795-B6FE-439E-A2F2-E3328A1C9DD1}" destId="{C6729BDC-D26A-4013-9A63-EF72DEB676C2}" srcOrd="2" destOrd="0" presId="urn:microsoft.com/office/officeart/2005/8/layout/process4"/>
    <dgm:cxn modelId="{E30253B8-93B6-4DD0-B01F-5BD57B590EAA}" type="presParOf" srcId="{C6729BDC-D26A-4013-9A63-EF72DEB676C2}" destId="{6E60524E-D50E-4F65-92BC-2E49B043E358}" srcOrd="0" destOrd="0" presId="urn:microsoft.com/office/officeart/2005/8/layout/process4"/>
    <dgm:cxn modelId="{4CB2E2B0-BB65-4040-8949-5498EF58431A}" type="presParOf" srcId="{C6729BDC-D26A-4013-9A63-EF72DEB676C2}" destId="{F723F513-937E-4E30-9680-89046C087DA4}" srcOrd="1" destOrd="0" presId="urn:microsoft.com/office/officeart/2005/8/layout/process4"/>
    <dgm:cxn modelId="{3BE2483D-DF0D-4DAF-B5C8-3D1676B83501}" type="presParOf" srcId="{C6729BDC-D26A-4013-9A63-EF72DEB676C2}" destId="{3089AF05-E190-4556-84DD-2D5B2E0E9BD6}" srcOrd="2" destOrd="0" presId="urn:microsoft.com/office/officeart/2005/8/layout/process4"/>
    <dgm:cxn modelId="{FE587C98-B13A-4D9E-8672-791E0113E269}" type="presParOf" srcId="{3089AF05-E190-4556-84DD-2D5B2E0E9BD6}" destId="{4654825A-8A66-451F-9832-ACAD963F3EB7}" srcOrd="0" destOrd="0" presId="urn:microsoft.com/office/officeart/2005/8/layout/process4"/>
    <dgm:cxn modelId="{A89E0548-97E7-42BA-8BC9-20DF57FE1FF2}" type="presParOf" srcId="{3089AF05-E190-4556-84DD-2D5B2E0E9BD6}" destId="{7558EFF0-8B84-44A3-8849-03083CD8E2BE}" srcOrd="1" destOrd="0" presId="urn:microsoft.com/office/officeart/2005/8/layout/process4"/>
    <dgm:cxn modelId="{23B792CB-CA34-4FC0-8CCA-8D15BF070F86}" type="presParOf" srcId="{7B078795-B6FE-439E-A2F2-E3328A1C9DD1}" destId="{8674D740-7882-41C7-B6B6-B528B9439088}" srcOrd="3" destOrd="0" presId="urn:microsoft.com/office/officeart/2005/8/layout/process4"/>
    <dgm:cxn modelId="{A9436E43-5518-4768-AEF6-4C8F2D01A06C}" type="presParOf" srcId="{7B078795-B6FE-439E-A2F2-E3328A1C9DD1}" destId="{2E3C91A0-48F9-4AB6-AA7B-B36D6F90B094}" srcOrd="4" destOrd="0" presId="urn:microsoft.com/office/officeart/2005/8/layout/process4"/>
    <dgm:cxn modelId="{2DC1CDA2-EEB4-464D-BEA1-E968B7644FD0}" type="presParOf" srcId="{2E3C91A0-48F9-4AB6-AA7B-B36D6F90B094}" destId="{4805294B-CECE-4AD0-97FD-61B84069ED25}" srcOrd="0" destOrd="0" presId="urn:microsoft.com/office/officeart/2005/8/layout/process4"/>
    <dgm:cxn modelId="{9BDF0156-5E26-4724-BA16-35830EA1F32D}" type="presParOf" srcId="{2E3C91A0-48F9-4AB6-AA7B-B36D6F90B094}" destId="{89BCE301-11D8-4342-9DA3-1F8167A5BE6D}" srcOrd="1" destOrd="0" presId="urn:microsoft.com/office/officeart/2005/8/layout/process4"/>
    <dgm:cxn modelId="{915BE267-5050-4591-AB07-A7BF08803163}" type="presParOf" srcId="{2E3C91A0-48F9-4AB6-AA7B-B36D6F90B094}" destId="{D48D4FDE-47B4-4763-8C1A-146BEB1939D8}" srcOrd="2" destOrd="0" presId="urn:microsoft.com/office/officeart/2005/8/layout/process4"/>
    <dgm:cxn modelId="{45BD5EB8-C14A-4460-824F-342CE94D5AFB}" type="presParOf" srcId="{D48D4FDE-47B4-4763-8C1A-146BEB1939D8}" destId="{88C1F3A4-B8AC-463A-9F23-F7A49376151A}" srcOrd="0" destOrd="0" presId="urn:microsoft.com/office/officeart/2005/8/layout/process4"/>
    <dgm:cxn modelId="{EA2C7960-E733-4CCE-8AAC-FF15134278ED}" type="presParOf" srcId="{D48D4FDE-47B4-4763-8C1A-146BEB1939D8}" destId="{1BCA3B72-E5B1-4FAB-865C-45B1AED7A4C9}" srcOrd="1"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06B1F9-68E9-4572-B3F1-D073BE33CC8C}">
      <dsp:nvSpPr>
        <dsp:cNvPr id="0" name=""/>
        <dsp:cNvSpPr/>
      </dsp:nvSpPr>
      <dsp:spPr>
        <a:xfrm>
          <a:off x="0" y="2251229"/>
          <a:ext cx="5486400" cy="738677"/>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cs-CZ" sz="1200" kern="1200">
              <a:latin typeface="Times New Roman" panose="02020603050405020304" pitchFamily="18" charset="0"/>
              <a:cs typeface="Times New Roman" panose="02020603050405020304" pitchFamily="18" charset="0"/>
            </a:rPr>
            <a:t>získání informací/ určení intervence</a:t>
          </a:r>
        </a:p>
      </dsp:txBody>
      <dsp:txXfrm>
        <a:off x="0" y="2251229"/>
        <a:ext cx="5486400" cy="398885"/>
      </dsp:txXfrm>
    </dsp:sp>
    <dsp:sp modelId="{E0EC3F07-FA9B-41A4-9D99-5B7DA56C4772}">
      <dsp:nvSpPr>
        <dsp:cNvPr id="0" name=""/>
        <dsp:cNvSpPr/>
      </dsp:nvSpPr>
      <dsp:spPr>
        <a:xfrm>
          <a:off x="2054" y="2524323"/>
          <a:ext cx="2717660" cy="561828"/>
        </a:xfrm>
        <a:prstGeom prst="rect">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cs-CZ" sz="1200" kern="1200">
              <a:latin typeface="Times New Roman" panose="02020603050405020304" pitchFamily="18" charset="0"/>
              <a:cs typeface="Times New Roman" panose="02020603050405020304" pitchFamily="18" charset="0"/>
            </a:rPr>
            <a:t>reflektování získaných informací, určení vhodné intervence</a:t>
          </a:r>
        </a:p>
      </dsp:txBody>
      <dsp:txXfrm>
        <a:off x="2054" y="2524323"/>
        <a:ext cx="2717660" cy="561828"/>
      </dsp:txXfrm>
    </dsp:sp>
    <dsp:sp modelId="{08749214-2C0F-4CF3-AD66-022C49D0F2BC}">
      <dsp:nvSpPr>
        <dsp:cNvPr id="0" name=""/>
        <dsp:cNvSpPr/>
      </dsp:nvSpPr>
      <dsp:spPr>
        <a:xfrm>
          <a:off x="2719714" y="2635341"/>
          <a:ext cx="2764631" cy="339791"/>
        </a:xfrm>
        <a:prstGeom prst="rect">
          <a:avLst/>
        </a:prstGeom>
        <a:solidFill>
          <a:schemeClr val="accent2">
            <a:tint val="40000"/>
            <a:alpha val="90000"/>
            <a:hueOff val="-169845"/>
            <a:satOff val="-15069"/>
            <a:lumOff val="-154"/>
            <a:alphaOff val="0"/>
          </a:schemeClr>
        </a:solidFill>
        <a:ln w="12700" cap="flat" cmpd="sng" algn="ctr">
          <a:solidFill>
            <a:schemeClr val="accent2">
              <a:tint val="40000"/>
              <a:alpha val="90000"/>
              <a:hueOff val="-169845"/>
              <a:satOff val="-15069"/>
              <a:lumOff val="-15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cs-CZ" sz="1200" kern="1200">
              <a:latin typeface="Times New Roman" panose="02020603050405020304" pitchFamily="18" charset="0"/>
              <a:cs typeface="Times New Roman" panose="02020603050405020304" pitchFamily="18" charset="0"/>
            </a:rPr>
            <a:t>30 hodin </a:t>
          </a:r>
        </a:p>
      </dsp:txBody>
      <dsp:txXfrm>
        <a:off x="2719714" y="2635341"/>
        <a:ext cx="2764631" cy="339791"/>
      </dsp:txXfrm>
    </dsp:sp>
    <dsp:sp modelId="{F723F513-937E-4E30-9680-89046C087DA4}">
      <dsp:nvSpPr>
        <dsp:cNvPr id="0" name=""/>
        <dsp:cNvSpPr/>
      </dsp:nvSpPr>
      <dsp:spPr>
        <a:xfrm rot="10800000">
          <a:off x="0" y="1126223"/>
          <a:ext cx="5486400" cy="1136085"/>
        </a:xfrm>
        <a:prstGeom prst="upArrowCallout">
          <a:avLst/>
        </a:prstGeom>
        <a:solidFill>
          <a:schemeClr val="accent2">
            <a:hueOff val="-727682"/>
            <a:satOff val="-41964"/>
            <a:lumOff val="43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cs-CZ" sz="1200" kern="1200">
              <a:latin typeface="Times New Roman" panose="02020603050405020304" pitchFamily="18" charset="0"/>
              <a:cs typeface="Times New Roman" panose="02020603050405020304" pitchFamily="18" charset="0"/>
            </a:rPr>
            <a:t>setkání s klientem /navázání vztahu</a:t>
          </a:r>
        </a:p>
      </dsp:txBody>
      <dsp:txXfrm rot="-10800000">
        <a:off x="0" y="1126223"/>
        <a:ext cx="5486400" cy="398766"/>
      </dsp:txXfrm>
    </dsp:sp>
    <dsp:sp modelId="{4654825A-8A66-451F-9832-ACAD963F3EB7}">
      <dsp:nvSpPr>
        <dsp:cNvPr id="0" name=""/>
        <dsp:cNvSpPr/>
      </dsp:nvSpPr>
      <dsp:spPr>
        <a:xfrm>
          <a:off x="182" y="1403433"/>
          <a:ext cx="2766945" cy="582802"/>
        </a:xfrm>
        <a:prstGeom prst="rect">
          <a:avLst/>
        </a:prstGeom>
        <a:solidFill>
          <a:schemeClr val="accent2">
            <a:tint val="40000"/>
            <a:alpha val="90000"/>
            <a:hueOff val="-339690"/>
            <a:satOff val="-30138"/>
            <a:lumOff val="-308"/>
            <a:alphaOff val="0"/>
          </a:schemeClr>
        </a:solidFill>
        <a:ln w="12700" cap="flat" cmpd="sng" algn="ctr">
          <a:solidFill>
            <a:schemeClr val="accent2">
              <a:tint val="40000"/>
              <a:alpha val="90000"/>
              <a:hueOff val="-339690"/>
              <a:satOff val="-30138"/>
              <a:lumOff val="-30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cs-CZ" sz="1200" kern="1200">
              <a:latin typeface="Times New Roman" panose="02020603050405020304" pitchFamily="18" charset="0"/>
              <a:cs typeface="Times New Roman" panose="02020603050405020304" pitchFamily="18" charset="0"/>
            </a:rPr>
            <a:t>samostatné setkání s klientem, proces poznávání, získávání důvěry apod. </a:t>
          </a:r>
        </a:p>
      </dsp:txBody>
      <dsp:txXfrm>
        <a:off x="182" y="1403433"/>
        <a:ext cx="2766945" cy="582802"/>
      </dsp:txXfrm>
    </dsp:sp>
    <dsp:sp modelId="{7558EFF0-8B84-44A3-8849-03083CD8E2BE}">
      <dsp:nvSpPr>
        <dsp:cNvPr id="0" name=""/>
        <dsp:cNvSpPr/>
      </dsp:nvSpPr>
      <dsp:spPr>
        <a:xfrm>
          <a:off x="2767127" y="1524989"/>
          <a:ext cx="2719089" cy="339689"/>
        </a:xfrm>
        <a:prstGeom prst="rect">
          <a:avLst/>
        </a:prstGeom>
        <a:solidFill>
          <a:schemeClr val="accent2">
            <a:tint val="40000"/>
            <a:alpha val="90000"/>
            <a:hueOff val="-509536"/>
            <a:satOff val="-45208"/>
            <a:lumOff val="-461"/>
            <a:alphaOff val="0"/>
          </a:schemeClr>
        </a:solidFill>
        <a:ln w="12700" cap="flat" cmpd="sng" algn="ctr">
          <a:solidFill>
            <a:schemeClr val="accent2">
              <a:tint val="40000"/>
              <a:alpha val="90000"/>
              <a:hueOff val="-509536"/>
              <a:satOff val="-45208"/>
              <a:lumOff val="-46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cs-CZ" sz="1200" kern="1200">
              <a:latin typeface="Times New Roman" panose="02020603050405020304" pitchFamily="18" charset="0"/>
              <a:cs typeface="Times New Roman" panose="02020603050405020304" pitchFamily="18" charset="0"/>
            </a:rPr>
            <a:t>30 hodin</a:t>
          </a:r>
        </a:p>
      </dsp:txBody>
      <dsp:txXfrm>
        <a:off x="2767127" y="1524989"/>
        <a:ext cx="2719089" cy="339689"/>
      </dsp:txXfrm>
    </dsp:sp>
    <dsp:sp modelId="{89BCE301-11D8-4342-9DA3-1F8167A5BE6D}">
      <dsp:nvSpPr>
        <dsp:cNvPr id="0" name=""/>
        <dsp:cNvSpPr/>
      </dsp:nvSpPr>
      <dsp:spPr>
        <a:xfrm rot="10800000">
          <a:off x="0" y="0"/>
          <a:ext cx="5486400" cy="1136085"/>
        </a:xfrm>
        <a:prstGeom prst="upArrowCallout">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0" rIns="85344" bIns="85344" numCol="1" spcCol="1270" anchor="ctr" anchorCtr="0">
          <a:noAutofit/>
        </a:bodyPr>
        <a:lstStyle/>
        <a:p>
          <a:pPr marL="0" lvl="0" indent="0" algn="ctr" defTabSz="533400">
            <a:lnSpc>
              <a:spcPct val="90000"/>
            </a:lnSpc>
            <a:spcBef>
              <a:spcPct val="0"/>
            </a:spcBef>
            <a:spcAft>
              <a:spcPct val="35000"/>
            </a:spcAft>
            <a:buNone/>
          </a:pPr>
          <a:r>
            <a:rPr lang="cs-CZ" sz="1200" kern="1200">
              <a:latin typeface="Times New Roman" panose="02020603050405020304" pitchFamily="18" charset="0"/>
              <a:cs typeface="Times New Roman" panose="02020603050405020304" pitchFamily="18" charset="0"/>
            </a:rPr>
            <a:t>Příprava na setkání</a:t>
          </a:r>
        </a:p>
      </dsp:txBody>
      <dsp:txXfrm rot="-10800000">
        <a:off x="0" y="0"/>
        <a:ext cx="5486400" cy="398766"/>
      </dsp:txXfrm>
    </dsp:sp>
    <dsp:sp modelId="{88C1F3A4-B8AC-463A-9F23-F7A49376151A}">
      <dsp:nvSpPr>
        <dsp:cNvPr id="0" name=""/>
        <dsp:cNvSpPr/>
      </dsp:nvSpPr>
      <dsp:spPr>
        <a:xfrm>
          <a:off x="0" y="255607"/>
          <a:ext cx="2743199" cy="628442"/>
        </a:xfrm>
        <a:prstGeom prst="rect">
          <a:avLst/>
        </a:prstGeom>
        <a:solidFill>
          <a:schemeClr val="accent2">
            <a:tint val="40000"/>
            <a:alpha val="90000"/>
            <a:hueOff val="-679381"/>
            <a:satOff val="-60277"/>
            <a:lumOff val="-615"/>
            <a:alphaOff val="0"/>
          </a:schemeClr>
        </a:solidFill>
        <a:ln w="12700" cap="flat" cmpd="sng" algn="ctr">
          <a:solidFill>
            <a:schemeClr val="accent2">
              <a:tint val="40000"/>
              <a:alpha val="90000"/>
              <a:hueOff val="-679381"/>
              <a:satOff val="-60277"/>
              <a:lumOff val="-61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cs-CZ" sz="1200" kern="1200">
              <a:latin typeface="Times New Roman" panose="02020603050405020304" pitchFamily="18" charset="0"/>
              <a:cs typeface="Times New Roman" panose="02020603050405020304" pitchFamily="18" charset="0"/>
            </a:rPr>
            <a:t>zjištění informací, od rodiny, z nemocnice, od zdravotně sociálních pracovníků apod. </a:t>
          </a:r>
        </a:p>
      </dsp:txBody>
      <dsp:txXfrm>
        <a:off x="0" y="255607"/>
        <a:ext cx="2743199" cy="628442"/>
      </dsp:txXfrm>
    </dsp:sp>
    <dsp:sp modelId="{1BCA3B72-E5B1-4FAB-865C-45B1AED7A4C9}">
      <dsp:nvSpPr>
        <dsp:cNvPr id="0" name=""/>
        <dsp:cNvSpPr/>
      </dsp:nvSpPr>
      <dsp:spPr>
        <a:xfrm>
          <a:off x="2743200" y="399984"/>
          <a:ext cx="2743199" cy="339689"/>
        </a:xfrm>
        <a:prstGeom prst="rect">
          <a:avLst/>
        </a:prstGeom>
        <a:solidFill>
          <a:schemeClr val="accent2">
            <a:tint val="40000"/>
            <a:alpha val="90000"/>
            <a:hueOff val="-849226"/>
            <a:satOff val="-75346"/>
            <a:lumOff val="-769"/>
            <a:alphaOff val="0"/>
          </a:schemeClr>
        </a:solidFill>
        <a:ln w="12700" cap="flat" cmpd="sng" algn="ctr">
          <a:solidFill>
            <a:schemeClr val="accent2">
              <a:tint val="40000"/>
              <a:alpha val="90000"/>
              <a:hueOff val="-849226"/>
              <a:satOff val="-75346"/>
              <a:lumOff val="-76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cs-CZ" sz="1200" kern="1200">
              <a:latin typeface="Times New Roman" panose="02020603050405020304" pitchFamily="18" charset="0"/>
              <a:cs typeface="Times New Roman" panose="02020603050405020304" pitchFamily="18" charset="0"/>
            </a:rPr>
            <a:t>16 hodin</a:t>
          </a:r>
        </a:p>
      </dsp:txBody>
      <dsp:txXfrm>
        <a:off x="2743200" y="399984"/>
        <a:ext cx="2743199" cy="33968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21C27-3498-40FC-8CA8-A9DBE28C1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18689</Words>
  <Characters>110271</Characters>
  <Application>Microsoft Office Word</Application>
  <DocSecurity>0</DocSecurity>
  <Lines>918</Lines>
  <Paragraphs>257</Paragraphs>
  <ScaleCrop>false</ScaleCrop>
  <HeadingPairs>
    <vt:vector size="2" baseType="variant">
      <vt:variant>
        <vt:lpstr>Název</vt:lpstr>
      </vt:variant>
      <vt:variant>
        <vt:i4>1</vt:i4>
      </vt:variant>
    </vt:vector>
  </HeadingPairs>
  <TitlesOfParts>
    <vt:vector size="1" baseType="lpstr">
      <vt:lpstr>AP</vt:lpstr>
    </vt:vector>
  </TitlesOfParts>
  <Manager/>
  <Company/>
  <LinksUpToDate>false</LinksUpToDate>
  <CharactersWithSpaces>128703</CharactersWithSpaces>
  <SharedDoc>false</SharedDoc>
  <HLinks>
    <vt:vector size="312" baseType="variant">
      <vt:variant>
        <vt:i4>2424837</vt:i4>
      </vt:variant>
      <vt:variant>
        <vt:i4>122</vt:i4>
      </vt:variant>
      <vt:variant>
        <vt:i4>0</vt:i4>
      </vt:variant>
      <vt:variant>
        <vt:i4>5</vt:i4>
      </vt:variant>
      <vt:variant>
        <vt:lpwstr/>
      </vt:variant>
      <vt:variant>
        <vt:lpwstr>_Toc7173508</vt:lpwstr>
      </vt:variant>
      <vt:variant>
        <vt:i4>2424837</vt:i4>
      </vt:variant>
      <vt:variant>
        <vt:i4>116</vt:i4>
      </vt:variant>
      <vt:variant>
        <vt:i4>0</vt:i4>
      </vt:variant>
      <vt:variant>
        <vt:i4>5</vt:i4>
      </vt:variant>
      <vt:variant>
        <vt:lpwstr/>
      </vt:variant>
      <vt:variant>
        <vt:lpwstr>_Toc7173507</vt:lpwstr>
      </vt:variant>
      <vt:variant>
        <vt:i4>2883588</vt:i4>
      </vt:variant>
      <vt:variant>
        <vt:i4>107</vt:i4>
      </vt:variant>
      <vt:variant>
        <vt:i4>0</vt:i4>
      </vt:variant>
      <vt:variant>
        <vt:i4>5</vt:i4>
      </vt:variant>
      <vt:variant>
        <vt:lpwstr/>
      </vt:variant>
      <vt:variant>
        <vt:lpwstr>_Toc7173493</vt:lpwstr>
      </vt:variant>
      <vt:variant>
        <vt:i4>2883588</vt:i4>
      </vt:variant>
      <vt:variant>
        <vt:i4>101</vt:i4>
      </vt:variant>
      <vt:variant>
        <vt:i4>0</vt:i4>
      </vt:variant>
      <vt:variant>
        <vt:i4>5</vt:i4>
      </vt:variant>
      <vt:variant>
        <vt:lpwstr/>
      </vt:variant>
      <vt:variant>
        <vt:lpwstr>_Toc7173492</vt:lpwstr>
      </vt:variant>
      <vt:variant>
        <vt:i4>2883588</vt:i4>
      </vt:variant>
      <vt:variant>
        <vt:i4>95</vt:i4>
      </vt:variant>
      <vt:variant>
        <vt:i4>0</vt:i4>
      </vt:variant>
      <vt:variant>
        <vt:i4>5</vt:i4>
      </vt:variant>
      <vt:variant>
        <vt:lpwstr/>
      </vt:variant>
      <vt:variant>
        <vt:lpwstr>_Toc7173491</vt:lpwstr>
      </vt:variant>
      <vt:variant>
        <vt:i4>2883588</vt:i4>
      </vt:variant>
      <vt:variant>
        <vt:i4>89</vt:i4>
      </vt:variant>
      <vt:variant>
        <vt:i4>0</vt:i4>
      </vt:variant>
      <vt:variant>
        <vt:i4>5</vt:i4>
      </vt:variant>
      <vt:variant>
        <vt:lpwstr/>
      </vt:variant>
      <vt:variant>
        <vt:lpwstr>_Toc7173490</vt:lpwstr>
      </vt:variant>
      <vt:variant>
        <vt:i4>2949124</vt:i4>
      </vt:variant>
      <vt:variant>
        <vt:i4>83</vt:i4>
      </vt:variant>
      <vt:variant>
        <vt:i4>0</vt:i4>
      </vt:variant>
      <vt:variant>
        <vt:i4>5</vt:i4>
      </vt:variant>
      <vt:variant>
        <vt:lpwstr/>
      </vt:variant>
      <vt:variant>
        <vt:lpwstr>_Toc7173489</vt:lpwstr>
      </vt:variant>
      <vt:variant>
        <vt:i4>6946922</vt:i4>
      </vt:variant>
      <vt:variant>
        <vt:i4>78</vt:i4>
      </vt:variant>
      <vt:variant>
        <vt:i4>0</vt:i4>
      </vt:variant>
      <vt:variant>
        <vt:i4>5</vt:i4>
      </vt:variant>
      <vt:variant>
        <vt:lpwstr>https://www.lf1.cuni.cz/studijni-programy-ofakulte</vt:lpwstr>
      </vt:variant>
      <vt:variant>
        <vt:lpwstr/>
      </vt:variant>
      <vt:variant>
        <vt:i4>2031685</vt:i4>
      </vt:variant>
      <vt:variant>
        <vt:i4>75</vt:i4>
      </vt:variant>
      <vt:variant>
        <vt:i4>0</vt:i4>
      </vt:variant>
      <vt:variant>
        <vt:i4>5</vt:i4>
      </vt:variant>
      <vt:variant>
        <vt:lpwstr>https://petpartners.org/learn/benefits-human-animal-bond/</vt:lpwstr>
      </vt:variant>
      <vt:variant>
        <vt:lpwstr/>
      </vt:variant>
      <vt:variant>
        <vt:i4>6488122</vt:i4>
      </vt:variant>
      <vt:variant>
        <vt:i4>72</vt:i4>
      </vt:variant>
      <vt:variant>
        <vt:i4>0</vt:i4>
      </vt:variant>
      <vt:variant>
        <vt:i4>5</vt:i4>
      </vt:variant>
      <vt:variant>
        <vt:lpwstr>https://petpartners.org/learn/terminology/</vt:lpwstr>
      </vt:variant>
      <vt:variant>
        <vt:lpwstr/>
      </vt:variant>
      <vt:variant>
        <vt:i4>458778</vt:i4>
      </vt:variant>
      <vt:variant>
        <vt:i4>69</vt:i4>
      </vt:variant>
      <vt:variant>
        <vt:i4>0</vt:i4>
      </vt:variant>
      <vt:variant>
        <vt:i4>5</vt:i4>
      </vt:variant>
      <vt:variant>
        <vt:lpwstr>http://ipm.zf.mendelu.cz/cz/studium/akreditovane_kurzy/zahradni_terapie</vt:lpwstr>
      </vt:variant>
      <vt:variant>
        <vt:lpwstr/>
      </vt:variant>
      <vt:variant>
        <vt:i4>5439488</vt:i4>
      </vt:variant>
      <vt:variant>
        <vt:i4>66</vt:i4>
      </vt:variant>
      <vt:variant>
        <vt:i4>0</vt:i4>
      </vt:variant>
      <vt:variant>
        <vt:i4>5</vt:i4>
      </vt:variant>
      <vt:variant>
        <vt:lpwstr>https://konicekcb.webnode.cz/zooterapie/</vt:lpwstr>
      </vt:variant>
      <vt:variant>
        <vt:lpwstr/>
      </vt:variant>
      <vt:variant>
        <vt:i4>917527</vt:i4>
      </vt:variant>
      <vt:variant>
        <vt:i4>63</vt:i4>
      </vt:variant>
      <vt:variant>
        <vt:i4>0</vt:i4>
      </vt:variant>
      <vt:variant>
        <vt:i4>5</vt:i4>
      </vt:variant>
      <vt:variant>
        <vt:lpwstr>http://old.helpnet.cz/monitoring-medii/55035-3/zooterapie</vt:lpwstr>
      </vt:variant>
      <vt:variant>
        <vt:lpwstr/>
      </vt:variant>
      <vt:variant>
        <vt:i4>8061035</vt:i4>
      </vt:variant>
      <vt:variant>
        <vt:i4>60</vt:i4>
      </vt:variant>
      <vt:variant>
        <vt:i4>0</vt:i4>
      </vt:variant>
      <vt:variant>
        <vt:i4>5</vt:i4>
      </vt:variant>
      <vt:variant>
        <vt:lpwstr>https://eluc.kr-olomoucky.cz/verejne/lekce/160</vt:lpwstr>
      </vt:variant>
      <vt:variant>
        <vt:lpwstr/>
      </vt:variant>
      <vt:variant>
        <vt:i4>6684711</vt:i4>
      </vt:variant>
      <vt:variant>
        <vt:i4>57</vt:i4>
      </vt:variant>
      <vt:variant>
        <vt:i4>0</vt:i4>
      </vt:variant>
      <vt:variant>
        <vt:i4>5</vt:i4>
      </vt:variant>
      <vt:variant>
        <vt:lpwstr>http://www.ergopoint.cz/co-je-ergoterapie.html</vt:lpwstr>
      </vt:variant>
      <vt:variant>
        <vt:lpwstr/>
      </vt:variant>
      <vt:variant>
        <vt:i4>2359338</vt:i4>
      </vt:variant>
      <vt:variant>
        <vt:i4>54</vt:i4>
      </vt:variant>
      <vt:variant>
        <vt:i4>0</vt:i4>
      </vt:variant>
      <vt:variant>
        <vt:i4>5</vt:i4>
      </vt:variant>
      <vt:variant>
        <vt:lpwstr>http://www.aprcr.cz/pracovni-rehabilitace/</vt:lpwstr>
      </vt:variant>
      <vt:variant>
        <vt:lpwstr/>
      </vt:variant>
      <vt:variant>
        <vt:i4>4980762</vt:i4>
      </vt:variant>
      <vt:variant>
        <vt:i4>51</vt:i4>
      </vt:variant>
      <vt:variant>
        <vt:i4>0</vt:i4>
      </vt:variant>
      <vt:variant>
        <vt:i4>5</vt:i4>
      </vt:variant>
      <vt:variant>
        <vt:lpwstr>http://www.animoterapie.cz/terapie-hospodarska-farmingterapie.htm</vt:lpwstr>
      </vt:variant>
      <vt:variant>
        <vt:lpwstr/>
      </vt:variant>
      <vt:variant>
        <vt:i4>3276907</vt:i4>
      </vt:variant>
      <vt:variant>
        <vt:i4>48</vt:i4>
      </vt:variant>
      <vt:variant>
        <vt:i4>0</vt:i4>
      </vt:variant>
      <vt:variant>
        <vt:i4>5</vt:i4>
      </vt:variant>
      <vt:variant>
        <vt:lpwstr>http://www.animoterapie.cz/lecebne-ucinky-animoterapie.htm</vt:lpwstr>
      </vt:variant>
      <vt:variant>
        <vt:lpwstr/>
      </vt:variant>
      <vt:variant>
        <vt:i4>6029322</vt:i4>
      </vt:variant>
      <vt:variant>
        <vt:i4>45</vt:i4>
      </vt:variant>
      <vt:variant>
        <vt:i4>0</vt:i4>
      </vt:variant>
      <vt:variant>
        <vt:i4>5</vt:i4>
      </vt:variant>
      <vt:variant>
        <vt:lpwstr>https://aai-int.org/aai/animal-assisted-intervention/</vt:lpwstr>
      </vt:variant>
      <vt:variant>
        <vt:lpwstr/>
      </vt:variant>
      <vt:variant>
        <vt:i4>4390923</vt:i4>
      </vt:variant>
      <vt:variant>
        <vt:i4>42</vt:i4>
      </vt:variant>
      <vt:variant>
        <vt:i4>0</vt:i4>
      </vt:variant>
      <vt:variant>
        <vt:i4>5</vt:i4>
      </vt:variant>
      <vt:variant>
        <vt:lpwstr>https://staging.wfot.org/resources/definitions-of-occupational-therapy-from-member-organisations</vt:lpwstr>
      </vt:variant>
      <vt:variant>
        <vt:lpwstr/>
      </vt:variant>
      <vt:variant>
        <vt:i4>1048643</vt:i4>
      </vt:variant>
      <vt:variant>
        <vt:i4>39</vt:i4>
      </vt:variant>
      <vt:variant>
        <vt:i4>0</vt:i4>
      </vt:variant>
      <vt:variant>
        <vt:i4>5</vt:i4>
      </vt:variant>
      <vt:variant>
        <vt:lpwstr>http://www.mvcr.cz/soubor/dokumenty-cele-socialni-vylouceni-prirucka-pdf.aspx</vt:lpwstr>
      </vt:variant>
      <vt:variant>
        <vt:lpwstr/>
      </vt:variant>
      <vt:variant>
        <vt:i4>7143447</vt:i4>
      </vt:variant>
      <vt:variant>
        <vt:i4>36</vt:i4>
      </vt:variant>
      <vt:variant>
        <vt:i4>0</vt:i4>
      </vt:variant>
      <vt:variant>
        <vt:i4>5</vt:i4>
      </vt:variant>
      <vt:variant>
        <vt:lpwstr>http://www.socialni-zaclenovani.cz/dokumenty/o-agenture/doc_download/16-piruka-pro-socialni-integraci</vt:lpwstr>
      </vt:variant>
      <vt:variant>
        <vt:lpwstr/>
      </vt:variant>
      <vt:variant>
        <vt:i4>3342443</vt:i4>
      </vt:variant>
      <vt:variant>
        <vt:i4>33</vt:i4>
      </vt:variant>
      <vt:variant>
        <vt:i4>0</vt:i4>
      </vt:variant>
      <vt:variant>
        <vt:i4>5</vt:i4>
      </vt:variant>
      <vt:variant>
        <vt:lpwstr>http://www.agrarumweltpaedagogik.ac.at/cms/upload/bilder/green_care_a_conceptual_framework.pdf</vt:lpwstr>
      </vt:variant>
      <vt:variant>
        <vt:lpwstr/>
      </vt:variant>
      <vt:variant>
        <vt:i4>6291504</vt:i4>
      </vt:variant>
      <vt:variant>
        <vt:i4>30</vt:i4>
      </vt:variant>
      <vt:variant>
        <vt:i4>0</vt:i4>
      </vt:variant>
      <vt:variant>
        <vt:i4>5</vt:i4>
      </vt:variant>
      <vt:variant>
        <vt:lpwstr>http://library.wur.nl/WebQuery/wurpubs/fulltext/293755</vt:lpwstr>
      </vt:variant>
      <vt:variant>
        <vt:lpwstr/>
      </vt:variant>
      <vt:variant>
        <vt:i4>786446</vt:i4>
      </vt:variant>
      <vt:variant>
        <vt:i4>21</vt:i4>
      </vt:variant>
      <vt:variant>
        <vt:i4>0</vt:i4>
      </vt:variant>
      <vt:variant>
        <vt:i4>5</vt:i4>
      </vt:variant>
      <vt:variant>
        <vt:lpwstr>https://vzdelavanivsem.cz/databaze-kurzu/vzdelavatel/2762-jabok-vyssi-odborna-skola-socialne-pedagogicka-a-teologicka</vt:lpwstr>
      </vt:variant>
      <vt:variant>
        <vt:lpwstr/>
      </vt:variant>
      <vt:variant>
        <vt:i4>1441835</vt:i4>
      </vt:variant>
      <vt:variant>
        <vt:i4>15</vt:i4>
      </vt:variant>
      <vt:variant>
        <vt:i4>0</vt:i4>
      </vt:variant>
      <vt:variant>
        <vt:i4>5</vt:i4>
      </vt:variant>
      <vt:variant>
        <vt:lpwstr>https://cs.wikipedia.org/wiki/Pedagogicko-psychologick%C3%A1_poradna</vt:lpwstr>
      </vt:variant>
      <vt:variant>
        <vt:lpwstr/>
      </vt:variant>
      <vt:variant>
        <vt:i4>4915211</vt:i4>
      </vt:variant>
      <vt:variant>
        <vt:i4>12</vt:i4>
      </vt:variant>
      <vt:variant>
        <vt:i4>0</vt:i4>
      </vt:variant>
      <vt:variant>
        <vt:i4>5</vt:i4>
      </vt:variant>
      <vt:variant>
        <vt:lpwstr>https://cs.wikipedia.org/wiki/Speci%C3%A1ln%C4%9B_pedagogick%C3%A9_centrum</vt:lpwstr>
      </vt:variant>
      <vt:variant>
        <vt:lpwstr/>
      </vt:variant>
      <vt:variant>
        <vt:i4>6291504</vt:i4>
      </vt:variant>
      <vt:variant>
        <vt:i4>72</vt:i4>
      </vt:variant>
      <vt:variant>
        <vt:i4>0</vt:i4>
      </vt:variant>
      <vt:variant>
        <vt:i4>5</vt:i4>
      </vt:variant>
      <vt:variant>
        <vt:lpwstr>http://library.wur.nl/WebQuery/wurpubs/fulltext/293755</vt:lpwstr>
      </vt:variant>
      <vt:variant>
        <vt:lpwstr/>
      </vt:variant>
      <vt:variant>
        <vt:i4>7602232</vt:i4>
      </vt:variant>
      <vt:variant>
        <vt:i4>69</vt:i4>
      </vt:variant>
      <vt:variant>
        <vt:i4>0</vt:i4>
      </vt:variant>
      <vt:variant>
        <vt:i4>5</vt:i4>
      </vt:variant>
      <vt:variant>
        <vt:lpwstr>https://kurzy.mendelu.cz/kurz-detail/26082016-z-1-zahradni-terapie</vt:lpwstr>
      </vt:variant>
      <vt:variant>
        <vt:lpwstr/>
      </vt:variant>
      <vt:variant>
        <vt:i4>7602232</vt:i4>
      </vt:variant>
      <vt:variant>
        <vt:i4>66</vt:i4>
      </vt:variant>
      <vt:variant>
        <vt:i4>0</vt:i4>
      </vt:variant>
      <vt:variant>
        <vt:i4>5</vt:i4>
      </vt:variant>
      <vt:variant>
        <vt:lpwstr>https://kurzy.mendelu.cz/kurz-detail/26082016-z-1-zahradni-terapie</vt:lpwstr>
      </vt:variant>
      <vt:variant>
        <vt:lpwstr/>
      </vt:variant>
      <vt:variant>
        <vt:i4>6946848</vt:i4>
      </vt:variant>
      <vt:variant>
        <vt:i4>63</vt:i4>
      </vt:variant>
      <vt:variant>
        <vt:i4>0</vt:i4>
      </vt:variant>
      <vt:variant>
        <vt:i4>5</vt:i4>
      </vt:variant>
      <vt:variant>
        <vt:lpwstr>http://www.marli.cz/zahradn%C3%AD terapie.html</vt:lpwstr>
      </vt:variant>
      <vt:variant>
        <vt:lpwstr/>
      </vt:variant>
      <vt:variant>
        <vt:i4>3145840</vt:i4>
      </vt:variant>
      <vt:variant>
        <vt:i4>60</vt:i4>
      </vt:variant>
      <vt:variant>
        <vt:i4>0</vt:i4>
      </vt:variant>
      <vt:variant>
        <vt:i4>5</vt:i4>
      </vt:variant>
      <vt:variant>
        <vt:lpwstr>http://www.lipka.cz/o-nas?idm=4</vt:lpwstr>
      </vt:variant>
      <vt:variant>
        <vt:lpwstr/>
      </vt:variant>
      <vt:variant>
        <vt:i4>6946848</vt:i4>
      </vt:variant>
      <vt:variant>
        <vt:i4>57</vt:i4>
      </vt:variant>
      <vt:variant>
        <vt:i4>0</vt:i4>
      </vt:variant>
      <vt:variant>
        <vt:i4>5</vt:i4>
      </vt:variant>
      <vt:variant>
        <vt:lpwstr>http://www.marli.cz/zahradn%C3%AD terapie.html</vt:lpwstr>
      </vt:variant>
      <vt:variant>
        <vt:lpwstr/>
      </vt:variant>
      <vt:variant>
        <vt:i4>7602232</vt:i4>
      </vt:variant>
      <vt:variant>
        <vt:i4>54</vt:i4>
      </vt:variant>
      <vt:variant>
        <vt:i4>0</vt:i4>
      </vt:variant>
      <vt:variant>
        <vt:i4>5</vt:i4>
      </vt:variant>
      <vt:variant>
        <vt:lpwstr>https://kurzy.mendelu.cz/kurz-detail/26082016-z-1-zahradni-terapie</vt:lpwstr>
      </vt:variant>
      <vt:variant>
        <vt:lpwstr/>
      </vt:variant>
      <vt:variant>
        <vt:i4>6029322</vt:i4>
      </vt:variant>
      <vt:variant>
        <vt:i4>51</vt:i4>
      </vt:variant>
      <vt:variant>
        <vt:i4>0</vt:i4>
      </vt:variant>
      <vt:variant>
        <vt:i4>5</vt:i4>
      </vt:variant>
      <vt:variant>
        <vt:lpwstr>https://aai-int.org/aai/animal-assisted-intervention/</vt:lpwstr>
      </vt:variant>
      <vt:variant>
        <vt:lpwstr/>
      </vt:variant>
      <vt:variant>
        <vt:i4>5439488</vt:i4>
      </vt:variant>
      <vt:variant>
        <vt:i4>48</vt:i4>
      </vt:variant>
      <vt:variant>
        <vt:i4>0</vt:i4>
      </vt:variant>
      <vt:variant>
        <vt:i4>5</vt:i4>
      </vt:variant>
      <vt:variant>
        <vt:lpwstr>https://konicekcb.webnode.cz/zooterapie/</vt:lpwstr>
      </vt:variant>
      <vt:variant>
        <vt:lpwstr/>
      </vt:variant>
      <vt:variant>
        <vt:i4>3276907</vt:i4>
      </vt:variant>
      <vt:variant>
        <vt:i4>45</vt:i4>
      </vt:variant>
      <vt:variant>
        <vt:i4>0</vt:i4>
      </vt:variant>
      <vt:variant>
        <vt:i4>5</vt:i4>
      </vt:variant>
      <vt:variant>
        <vt:lpwstr>http://www.animoterapie.cz/lecebne-ucinky-animoterapie.htm</vt:lpwstr>
      </vt:variant>
      <vt:variant>
        <vt:lpwstr/>
      </vt:variant>
      <vt:variant>
        <vt:i4>5439488</vt:i4>
      </vt:variant>
      <vt:variant>
        <vt:i4>42</vt:i4>
      </vt:variant>
      <vt:variant>
        <vt:i4>0</vt:i4>
      </vt:variant>
      <vt:variant>
        <vt:i4>5</vt:i4>
      </vt:variant>
      <vt:variant>
        <vt:lpwstr>https://konicekcb.webnode.cz/zooterapie/</vt:lpwstr>
      </vt:variant>
      <vt:variant>
        <vt:lpwstr/>
      </vt:variant>
      <vt:variant>
        <vt:i4>5439488</vt:i4>
      </vt:variant>
      <vt:variant>
        <vt:i4>39</vt:i4>
      </vt:variant>
      <vt:variant>
        <vt:i4>0</vt:i4>
      </vt:variant>
      <vt:variant>
        <vt:i4>5</vt:i4>
      </vt:variant>
      <vt:variant>
        <vt:lpwstr>https://konicekcb.webnode.cz/zooterapie/</vt:lpwstr>
      </vt:variant>
      <vt:variant>
        <vt:lpwstr/>
      </vt:variant>
      <vt:variant>
        <vt:i4>2031685</vt:i4>
      </vt:variant>
      <vt:variant>
        <vt:i4>36</vt:i4>
      </vt:variant>
      <vt:variant>
        <vt:i4>0</vt:i4>
      </vt:variant>
      <vt:variant>
        <vt:i4>5</vt:i4>
      </vt:variant>
      <vt:variant>
        <vt:lpwstr>https://petpartners.org/learn/benefits-human-animal-bond/</vt:lpwstr>
      </vt:variant>
      <vt:variant>
        <vt:lpwstr/>
      </vt:variant>
      <vt:variant>
        <vt:i4>6029322</vt:i4>
      </vt:variant>
      <vt:variant>
        <vt:i4>33</vt:i4>
      </vt:variant>
      <vt:variant>
        <vt:i4>0</vt:i4>
      </vt:variant>
      <vt:variant>
        <vt:i4>5</vt:i4>
      </vt:variant>
      <vt:variant>
        <vt:lpwstr>https://aai-int.org/aai/animal-assisted-intervention/</vt:lpwstr>
      </vt:variant>
      <vt:variant>
        <vt:lpwstr/>
      </vt:variant>
      <vt:variant>
        <vt:i4>6488122</vt:i4>
      </vt:variant>
      <vt:variant>
        <vt:i4>30</vt:i4>
      </vt:variant>
      <vt:variant>
        <vt:i4>0</vt:i4>
      </vt:variant>
      <vt:variant>
        <vt:i4>5</vt:i4>
      </vt:variant>
      <vt:variant>
        <vt:lpwstr>https://petpartners.org/learn/terminology/</vt:lpwstr>
      </vt:variant>
      <vt:variant>
        <vt:lpwstr/>
      </vt:variant>
      <vt:variant>
        <vt:i4>6488122</vt:i4>
      </vt:variant>
      <vt:variant>
        <vt:i4>27</vt:i4>
      </vt:variant>
      <vt:variant>
        <vt:i4>0</vt:i4>
      </vt:variant>
      <vt:variant>
        <vt:i4>5</vt:i4>
      </vt:variant>
      <vt:variant>
        <vt:lpwstr>https://petpartners.org/learn/terminology/</vt:lpwstr>
      </vt:variant>
      <vt:variant>
        <vt:lpwstr/>
      </vt:variant>
      <vt:variant>
        <vt:i4>6488122</vt:i4>
      </vt:variant>
      <vt:variant>
        <vt:i4>24</vt:i4>
      </vt:variant>
      <vt:variant>
        <vt:i4>0</vt:i4>
      </vt:variant>
      <vt:variant>
        <vt:i4>5</vt:i4>
      </vt:variant>
      <vt:variant>
        <vt:lpwstr>https://petpartners.org/learn/terminology/</vt:lpwstr>
      </vt:variant>
      <vt:variant>
        <vt:lpwstr/>
      </vt:variant>
      <vt:variant>
        <vt:i4>6684711</vt:i4>
      </vt:variant>
      <vt:variant>
        <vt:i4>21</vt:i4>
      </vt:variant>
      <vt:variant>
        <vt:i4>0</vt:i4>
      </vt:variant>
      <vt:variant>
        <vt:i4>5</vt:i4>
      </vt:variant>
      <vt:variant>
        <vt:lpwstr>http://www.ergopoint.cz/co-je-ergoterapie.html</vt:lpwstr>
      </vt:variant>
      <vt:variant>
        <vt:lpwstr/>
      </vt:variant>
      <vt:variant>
        <vt:i4>6684711</vt:i4>
      </vt:variant>
      <vt:variant>
        <vt:i4>18</vt:i4>
      </vt:variant>
      <vt:variant>
        <vt:i4>0</vt:i4>
      </vt:variant>
      <vt:variant>
        <vt:i4>5</vt:i4>
      </vt:variant>
      <vt:variant>
        <vt:lpwstr>http://www.ergopoint.cz/co-je-ergoterapie.html</vt:lpwstr>
      </vt:variant>
      <vt:variant>
        <vt:lpwstr/>
      </vt:variant>
      <vt:variant>
        <vt:i4>6946922</vt:i4>
      </vt:variant>
      <vt:variant>
        <vt:i4>15</vt:i4>
      </vt:variant>
      <vt:variant>
        <vt:i4>0</vt:i4>
      </vt:variant>
      <vt:variant>
        <vt:i4>5</vt:i4>
      </vt:variant>
      <vt:variant>
        <vt:lpwstr>https://www.lf1.cuni.cz/studijni-programy-ofakulte</vt:lpwstr>
      </vt:variant>
      <vt:variant>
        <vt:lpwstr/>
      </vt:variant>
      <vt:variant>
        <vt:i4>5373998</vt:i4>
      </vt:variant>
      <vt:variant>
        <vt:i4>12</vt:i4>
      </vt:variant>
      <vt:variant>
        <vt:i4>0</vt:i4>
      </vt:variant>
      <vt:variant>
        <vt:i4>5</vt:i4>
      </vt:variant>
      <vt:variant>
        <vt:lpwstr>http://www.uzis.cz/system/files/mkf_cz.pdf</vt:lpwstr>
      </vt:variant>
      <vt:variant>
        <vt:lpwstr/>
      </vt:variant>
      <vt:variant>
        <vt:i4>2359338</vt:i4>
      </vt:variant>
      <vt:variant>
        <vt:i4>9</vt:i4>
      </vt:variant>
      <vt:variant>
        <vt:i4>0</vt:i4>
      </vt:variant>
      <vt:variant>
        <vt:i4>5</vt:i4>
      </vt:variant>
      <vt:variant>
        <vt:lpwstr>http://www.aprcr.cz/pracovni-rehabilitace/</vt:lpwstr>
      </vt:variant>
      <vt:variant>
        <vt:lpwstr/>
      </vt:variant>
      <vt:variant>
        <vt:i4>6946853</vt:i4>
      </vt:variant>
      <vt:variant>
        <vt:i4>6</vt:i4>
      </vt:variant>
      <vt:variant>
        <vt:i4>0</vt:i4>
      </vt:variant>
      <vt:variant>
        <vt:i4>5</vt:i4>
      </vt:variant>
      <vt:variant>
        <vt:lpwstr>https://www.plstbk.cz/pracovni-terapie</vt:lpwstr>
      </vt:variant>
      <vt:variant>
        <vt:lpwstr/>
      </vt:variant>
      <vt:variant>
        <vt:i4>4980762</vt:i4>
      </vt:variant>
      <vt:variant>
        <vt:i4>3</vt:i4>
      </vt:variant>
      <vt:variant>
        <vt:i4>0</vt:i4>
      </vt:variant>
      <vt:variant>
        <vt:i4>5</vt:i4>
      </vt:variant>
      <vt:variant>
        <vt:lpwstr>http://www.animoterapie.cz/terapie-hospodarska-farmingterapie.htm</vt:lpwstr>
      </vt:variant>
      <vt:variant>
        <vt:lpwstr/>
      </vt:variant>
      <vt:variant>
        <vt:i4>8061035</vt:i4>
      </vt:variant>
      <vt:variant>
        <vt:i4>0</vt:i4>
      </vt:variant>
      <vt:variant>
        <vt:i4>0</vt:i4>
      </vt:variant>
      <vt:variant>
        <vt:i4>5</vt:i4>
      </vt:variant>
      <vt:variant>
        <vt:lpwstr>https://eluc.kr-olomoucky.cz/verejne/lekce/160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c:title>
  <dc:subject/>
  <dc:creator/>
  <cp:keywords/>
  <dc:description/>
  <cp:lastModifiedBy/>
  <cp:revision>1</cp:revision>
  <dcterms:created xsi:type="dcterms:W3CDTF">2024-04-15T19:04:00Z</dcterms:created>
  <dcterms:modified xsi:type="dcterms:W3CDTF">2024-04-24T08:48:00Z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id="q1x3DhK9"/&gt;&lt;style id="http://www.zotero.org/styles/iso690-author-date-cs" hasBibliography="1" bibliographyStyleHasBeenSet="1"/&gt;&lt;prefs&gt;&lt;pref name="fieldType" value="Field"/&gt;&lt;/prefs&gt;&lt;/data&gt;</vt:lpwstr>
  </property>
</Properties>
</file>