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Univerzita Palackého v Olomouci</w:t>
      </w:r>
    </w:p>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Právnická fakulta</w:t>
      </w: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 xml:space="preserve">Bc. et Bc. Pavla </w:t>
      </w:r>
      <w:proofErr w:type="spellStart"/>
      <w:r w:rsidRPr="00622B78">
        <w:rPr>
          <w:rFonts w:ascii="Times New Roman" w:hAnsi="Times New Roman" w:cs="Times New Roman"/>
          <w:b/>
          <w:sz w:val="32"/>
          <w:szCs w:val="32"/>
        </w:rPr>
        <w:t>Tröberová</w:t>
      </w:r>
      <w:proofErr w:type="spellEnd"/>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 xml:space="preserve">Výjimky z volného pohybu osob v kontextu Schengenského </w:t>
      </w:r>
      <w:proofErr w:type="spellStart"/>
      <w:r w:rsidRPr="00622B78">
        <w:rPr>
          <w:rFonts w:ascii="Times New Roman" w:hAnsi="Times New Roman" w:cs="Times New Roman"/>
          <w:b/>
          <w:sz w:val="32"/>
          <w:szCs w:val="32"/>
        </w:rPr>
        <w:t>acquis</w:t>
      </w:r>
      <w:proofErr w:type="spellEnd"/>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Diplomová práce</w:t>
      </w: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p>
    <w:p w:rsidR="00EF7888" w:rsidRPr="00622B78" w:rsidRDefault="00EF7888" w:rsidP="00EF7888">
      <w:pPr>
        <w:spacing w:after="0" w:line="360" w:lineRule="auto"/>
        <w:jc w:val="center"/>
        <w:rPr>
          <w:rFonts w:ascii="Times New Roman" w:hAnsi="Times New Roman" w:cs="Times New Roman"/>
          <w:b/>
          <w:sz w:val="32"/>
          <w:szCs w:val="32"/>
        </w:rPr>
      </w:pPr>
      <w:r w:rsidRPr="00622B78">
        <w:rPr>
          <w:rFonts w:ascii="Times New Roman" w:hAnsi="Times New Roman" w:cs="Times New Roman"/>
          <w:b/>
          <w:sz w:val="32"/>
          <w:szCs w:val="32"/>
        </w:rPr>
        <w:t>Olomouc 2015</w:t>
      </w: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372DB" w:rsidRPr="00622B78" w:rsidRDefault="00E372DB" w:rsidP="00EF7888">
      <w:pPr>
        <w:spacing w:after="0" w:line="360" w:lineRule="auto"/>
        <w:rPr>
          <w:rFonts w:ascii="Times New Roman" w:hAnsi="Times New Roman" w:cs="Times New Roman"/>
        </w:rPr>
      </w:pPr>
    </w:p>
    <w:p w:rsidR="00E372DB" w:rsidRPr="00622B78" w:rsidRDefault="00E372DB" w:rsidP="00EF7888">
      <w:pPr>
        <w:spacing w:after="0" w:line="360" w:lineRule="auto"/>
        <w:rPr>
          <w:rFonts w:ascii="Times New Roman" w:hAnsi="Times New Roman" w:cs="Times New Roman"/>
        </w:rPr>
      </w:pPr>
    </w:p>
    <w:p w:rsidR="00EF7888" w:rsidRPr="00622B78" w:rsidRDefault="00EF7888" w:rsidP="00EF7888">
      <w:pPr>
        <w:spacing w:after="0" w:line="360" w:lineRule="auto"/>
        <w:rPr>
          <w:rFonts w:ascii="Times New Roman" w:hAnsi="Times New Roman" w:cs="Times New Roman"/>
        </w:rPr>
      </w:pPr>
    </w:p>
    <w:p w:rsidR="00EF7888" w:rsidRPr="00622B78" w:rsidRDefault="00EF7888" w:rsidP="00E372DB">
      <w:pPr>
        <w:spacing w:after="0" w:line="360" w:lineRule="auto"/>
        <w:jc w:val="both"/>
        <w:rPr>
          <w:rFonts w:ascii="Times New Roman" w:hAnsi="Times New Roman" w:cs="Times New Roman"/>
          <w:sz w:val="24"/>
          <w:szCs w:val="24"/>
        </w:rPr>
      </w:pPr>
      <w:r w:rsidRPr="00622B78">
        <w:rPr>
          <w:rFonts w:ascii="Times New Roman" w:hAnsi="Times New Roman" w:cs="Times New Roman"/>
          <w:sz w:val="24"/>
          <w:szCs w:val="24"/>
        </w:rPr>
        <w:t xml:space="preserve">Prohlašuji, že jsem diplomovou práci na téma „Výjimky z volného pohybu osob v kontextu Schengenského </w:t>
      </w:r>
      <w:proofErr w:type="spellStart"/>
      <w:r w:rsidRPr="00622B78">
        <w:rPr>
          <w:rFonts w:ascii="Times New Roman" w:hAnsi="Times New Roman" w:cs="Times New Roman"/>
          <w:sz w:val="24"/>
          <w:szCs w:val="24"/>
        </w:rPr>
        <w:t>ac</w:t>
      </w:r>
      <w:r w:rsidR="00E372DB" w:rsidRPr="00622B78">
        <w:rPr>
          <w:rFonts w:ascii="Times New Roman" w:hAnsi="Times New Roman" w:cs="Times New Roman"/>
          <w:sz w:val="24"/>
          <w:szCs w:val="24"/>
        </w:rPr>
        <w:t>q</w:t>
      </w:r>
      <w:r w:rsidRPr="00622B78">
        <w:rPr>
          <w:rFonts w:ascii="Times New Roman" w:hAnsi="Times New Roman" w:cs="Times New Roman"/>
          <w:sz w:val="24"/>
          <w:szCs w:val="24"/>
        </w:rPr>
        <w:t>uis</w:t>
      </w:r>
      <w:proofErr w:type="spellEnd"/>
      <w:r w:rsidRPr="00622B78">
        <w:rPr>
          <w:rFonts w:ascii="Times New Roman" w:hAnsi="Times New Roman" w:cs="Times New Roman"/>
          <w:sz w:val="24"/>
          <w:szCs w:val="24"/>
        </w:rPr>
        <w:t>“ vypracovala samostatně a citovala jsem všechny použité zdroje.</w:t>
      </w:r>
    </w:p>
    <w:p w:rsidR="00EF7888" w:rsidRPr="00622B78" w:rsidRDefault="00EF7888" w:rsidP="00EF7888">
      <w:pPr>
        <w:pStyle w:val="Diplomka"/>
        <w:rPr>
          <w:szCs w:val="24"/>
        </w:rPr>
      </w:pPr>
    </w:p>
    <w:p w:rsidR="00EF7888" w:rsidRPr="00622B78" w:rsidRDefault="00EF7888" w:rsidP="00EF7888">
      <w:pPr>
        <w:pStyle w:val="Diplomka"/>
        <w:rPr>
          <w:szCs w:val="24"/>
        </w:rPr>
      </w:pPr>
    </w:p>
    <w:p w:rsidR="00E372DB" w:rsidRPr="00622B78" w:rsidRDefault="00E372DB" w:rsidP="00EF7888">
      <w:pPr>
        <w:pStyle w:val="Diplomka"/>
        <w:rPr>
          <w:szCs w:val="24"/>
        </w:rPr>
      </w:pPr>
    </w:p>
    <w:p w:rsidR="00EF7888" w:rsidRPr="00622B78" w:rsidRDefault="00EF7888" w:rsidP="00EF7888">
      <w:pPr>
        <w:pStyle w:val="Diplomka"/>
        <w:rPr>
          <w:szCs w:val="24"/>
        </w:rPr>
      </w:pPr>
    </w:p>
    <w:p w:rsidR="00EF7888" w:rsidRPr="00622B78" w:rsidRDefault="00EF7888" w:rsidP="00EF7888">
      <w:pPr>
        <w:pStyle w:val="Diplomka"/>
        <w:rPr>
          <w:szCs w:val="24"/>
        </w:rPr>
      </w:pPr>
      <w:r w:rsidRPr="00622B78">
        <w:rPr>
          <w:szCs w:val="24"/>
        </w:rPr>
        <w:t xml:space="preserve">V Praze dne </w:t>
      </w:r>
      <w:r w:rsidR="009B53CC">
        <w:rPr>
          <w:szCs w:val="24"/>
        </w:rPr>
        <w:t>26</w:t>
      </w:r>
      <w:r w:rsidRPr="00622B78">
        <w:rPr>
          <w:szCs w:val="24"/>
        </w:rPr>
        <w:t>. 8. 2015</w:t>
      </w:r>
      <w:r w:rsidRPr="00622B78">
        <w:rPr>
          <w:szCs w:val="24"/>
        </w:rPr>
        <w:tab/>
      </w:r>
      <w:r w:rsidRPr="00622B78">
        <w:rPr>
          <w:szCs w:val="24"/>
        </w:rPr>
        <w:tab/>
      </w:r>
      <w:r w:rsidRPr="00622B78">
        <w:rPr>
          <w:szCs w:val="24"/>
        </w:rPr>
        <w:tab/>
      </w:r>
      <w:r w:rsidRPr="00622B78">
        <w:rPr>
          <w:szCs w:val="24"/>
        </w:rPr>
        <w:tab/>
        <w:t xml:space="preserve"> ………………………………….</w:t>
      </w:r>
    </w:p>
    <w:p w:rsidR="00EF7888" w:rsidRPr="00622B78" w:rsidRDefault="00EF7888" w:rsidP="00EF7888">
      <w:pPr>
        <w:pStyle w:val="Diplomka"/>
        <w:rPr>
          <w:szCs w:val="24"/>
        </w:rPr>
      </w:pPr>
      <w:r w:rsidRPr="00622B78">
        <w:rPr>
          <w:szCs w:val="24"/>
        </w:rPr>
        <w:tab/>
      </w:r>
      <w:r w:rsidRPr="00622B78">
        <w:rPr>
          <w:szCs w:val="24"/>
        </w:rPr>
        <w:tab/>
      </w:r>
      <w:r w:rsidRPr="00622B78">
        <w:rPr>
          <w:szCs w:val="24"/>
        </w:rPr>
        <w:tab/>
      </w:r>
      <w:r w:rsidRPr="00622B78">
        <w:rPr>
          <w:szCs w:val="24"/>
        </w:rPr>
        <w:tab/>
      </w:r>
      <w:r w:rsidRPr="00622B78">
        <w:rPr>
          <w:szCs w:val="24"/>
        </w:rPr>
        <w:tab/>
      </w:r>
      <w:r w:rsidRPr="00622B78">
        <w:rPr>
          <w:szCs w:val="24"/>
        </w:rPr>
        <w:tab/>
      </w:r>
      <w:r w:rsidRPr="00622B78">
        <w:rPr>
          <w:szCs w:val="24"/>
        </w:rPr>
        <w:tab/>
      </w:r>
      <w:r w:rsidRPr="00622B78">
        <w:rPr>
          <w:szCs w:val="24"/>
        </w:rPr>
        <w:tab/>
        <w:t xml:space="preserve">Pavla </w:t>
      </w:r>
      <w:proofErr w:type="spellStart"/>
      <w:r w:rsidRPr="00622B78">
        <w:rPr>
          <w:szCs w:val="24"/>
        </w:rPr>
        <w:t>Tröberová</w:t>
      </w:r>
      <w:proofErr w:type="spellEnd"/>
    </w:p>
    <w:p w:rsidR="00EF7888" w:rsidRPr="00622B78" w:rsidRDefault="00EF7888" w:rsidP="00EF7888">
      <w:pPr>
        <w:spacing w:after="0" w:line="360" w:lineRule="auto"/>
        <w:ind w:firstLine="708"/>
        <w:rPr>
          <w:rFonts w:ascii="Times New Roman" w:hAnsi="Times New Roman" w:cs="Times New Roman"/>
          <w:szCs w:val="24"/>
        </w:rPr>
      </w:pPr>
    </w:p>
    <w:p w:rsidR="00EF7888" w:rsidRPr="00622B78" w:rsidRDefault="00EF7888" w:rsidP="00E372DB">
      <w:pPr>
        <w:spacing w:after="0" w:line="360" w:lineRule="auto"/>
        <w:ind w:firstLine="708"/>
        <w:jc w:val="both"/>
        <w:rPr>
          <w:rFonts w:ascii="Times New Roman" w:hAnsi="Times New Roman" w:cs="Times New Roman"/>
          <w:b/>
          <w:sz w:val="24"/>
          <w:szCs w:val="24"/>
        </w:rPr>
      </w:pPr>
      <w:r w:rsidRPr="00622B78">
        <w:rPr>
          <w:rFonts w:ascii="Times New Roman" w:hAnsi="Times New Roman" w:cs="Times New Roman"/>
          <w:sz w:val="24"/>
          <w:szCs w:val="24"/>
        </w:rPr>
        <w:lastRenderedPageBreak/>
        <w:t xml:space="preserve">Já, níže podepsaná Pavla </w:t>
      </w:r>
      <w:proofErr w:type="spellStart"/>
      <w:r w:rsidRPr="00622B78">
        <w:rPr>
          <w:rFonts w:ascii="Times New Roman" w:hAnsi="Times New Roman" w:cs="Times New Roman"/>
          <w:sz w:val="24"/>
          <w:szCs w:val="24"/>
        </w:rPr>
        <w:t>Tröberová</w:t>
      </w:r>
      <w:proofErr w:type="spellEnd"/>
      <w:r w:rsidRPr="00622B78">
        <w:rPr>
          <w:rFonts w:ascii="Times New Roman" w:hAnsi="Times New Roman" w:cs="Times New Roman"/>
          <w:sz w:val="24"/>
          <w:szCs w:val="24"/>
        </w:rPr>
        <w:t xml:space="preserve">, autorka diplomové práce na téma Výjimky z volného pohybu osob v kontextu Schengenského </w:t>
      </w:r>
      <w:proofErr w:type="spellStart"/>
      <w:r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 která je literárním dílem ve smyslu zákona č. 121/2000Sb., dávám tímto jako subjekt údajů svůj souhlas ve smyslu 4 písm. e) zákona č. 101/2000 Sb. správci:</w:t>
      </w:r>
    </w:p>
    <w:p w:rsidR="00EF7888" w:rsidRPr="00622B78" w:rsidRDefault="00EF7888" w:rsidP="00EF7888">
      <w:pPr>
        <w:pStyle w:val="Diplomka"/>
        <w:rPr>
          <w:szCs w:val="24"/>
        </w:rPr>
      </w:pPr>
    </w:p>
    <w:p w:rsidR="00EF7888" w:rsidRPr="00622B78" w:rsidRDefault="00EF7888" w:rsidP="00EF7888">
      <w:pPr>
        <w:pStyle w:val="Diplomka"/>
        <w:jc w:val="center"/>
        <w:rPr>
          <w:szCs w:val="24"/>
        </w:rPr>
      </w:pPr>
      <w:r w:rsidRPr="00622B78">
        <w:rPr>
          <w:szCs w:val="24"/>
        </w:rPr>
        <w:t>Univerzita Palackého v Olomouci</w:t>
      </w:r>
    </w:p>
    <w:p w:rsidR="00EF7888" w:rsidRPr="00622B78" w:rsidRDefault="00EF7888" w:rsidP="00EF7888">
      <w:pPr>
        <w:pStyle w:val="Diplomka"/>
        <w:jc w:val="center"/>
        <w:rPr>
          <w:szCs w:val="24"/>
        </w:rPr>
      </w:pPr>
      <w:r w:rsidRPr="00622B78">
        <w:rPr>
          <w:szCs w:val="24"/>
        </w:rPr>
        <w:t xml:space="preserve">Křížkovského 8, </w:t>
      </w:r>
    </w:p>
    <w:p w:rsidR="00EF7888" w:rsidRPr="00622B78" w:rsidRDefault="00EF7888" w:rsidP="00EF7888">
      <w:pPr>
        <w:pStyle w:val="Diplomka"/>
        <w:jc w:val="center"/>
        <w:rPr>
          <w:szCs w:val="24"/>
        </w:rPr>
      </w:pPr>
      <w:r w:rsidRPr="00622B78">
        <w:rPr>
          <w:szCs w:val="24"/>
        </w:rPr>
        <w:t>Olomouc, 771 47, Česká republika</w:t>
      </w:r>
    </w:p>
    <w:p w:rsidR="00EF7888" w:rsidRPr="00622B78" w:rsidRDefault="00EF7888" w:rsidP="00EF7888">
      <w:pPr>
        <w:pStyle w:val="Diplomka"/>
        <w:jc w:val="center"/>
        <w:rPr>
          <w:szCs w:val="24"/>
        </w:rPr>
      </w:pPr>
    </w:p>
    <w:p w:rsidR="00EF7888" w:rsidRPr="00622B78" w:rsidRDefault="00EF7888" w:rsidP="00EF7888">
      <w:pPr>
        <w:pStyle w:val="Diplomka"/>
        <w:rPr>
          <w:szCs w:val="24"/>
        </w:rPr>
      </w:pPr>
    </w:p>
    <w:p w:rsidR="00EF7888" w:rsidRPr="00622B78" w:rsidRDefault="00EF7888" w:rsidP="00EF7888">
      <w:pPr>
        <w:pStyle w:val="Diplomka"/>
        <w:rPr>
          <w:szCs w:val="24"/>
        </w:rPr>
      </w:pPr>
      <w:r w:rsidRPr="00622B78">
        <w:rPr>
          <w:szCs w:val="24"/>
        </w:rPr>
        <w:t>ke zpracování údajů v rozsahu: jméno a příjmení v informačním systému, a to včetně zařazení do katalogů, a dále zpřístupnění jména a příjmení v katalozích a informačních systémech Univerzity Palackého, a to včetně neadresovaného zpřístupnění pomocí metod dálkového přístupu. Údaje mohou být takto zpřístupněny uživatelům služeb Univerzity Palackého. Realizace zpřístupnění zajišťuje ke dni tohoto prohlášení vnitřní složka Univerzity Palackého, která se nazývá Informační centrum Univerzity Palackého.</w:t>
      </w:r>
    </w:p>
    <w:p w:rsidR="00EF7888" w:rsidRPr="00622B78" w:rsidRDefault="00EF7888" w:rsidP="00EF7888">
      <w:pPr>
        <w:pStyle w:val="Diplomka"/>
        <w:rPr>
          <w:szCs w:val="24"/>
        </w:rPr>
      </w:pPr>
    </w:p>
    <w:p w:rsidR="00EF7888" w:rsidRPr="00622B78" w:rsidRDefault="00EF7888" w:rsidP="00EF7888">
      <w:pPr>
        <w:pStyle w:val="Diplomka"/>
        <w:rPr>
          <w:szCs w:val="24"/>
        </w:rPr>
      </w:pPr>
      <w:r w:rsidRPr="00622B78">
        <w:rPr>
          <w:szCs w:val="24"/>
        </w:rPr>
        <w:t>Souhlas se poskytuje na dobu ochrany autorského díla dle zákona č. 121 /2000 Sb.</w:t>
      </w: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lang w:eastAsia="cs-CZ"/>
        </w:rPr>
      </w:pPr>
    </w:p>
    <w:p w:rsidR="00EF7888" w:rsidRPr="00622B78" w:rsidRDefault="00EF7888" w:rsidP="00EF7888">
      <w:pPr>
        <w:pStyle w:val="Diplomka"/>
        <w:rPr>
          <w:szCs w:val="24"/>
        </w:rPr>
      </w:pPr>
      <w:r w:rsidRPr="00622B78">
        <w:rPr>
          <w:szCs w:val="24"/>
        </w:rPr>
        <w:t>V </w:t>
      </w:r>
      <w:r w:rsidR="00850B31" w:rsidRPr="00622B78">
        <w:rPr>
          <w:szCs w:val="24"/>
        </w:rPr>
        <w:t>Praze</w:t>
      </w:r>
      <w:r w:rsidRPr="00622B78">
        <w:rPr>
          <w:szCs w:val="24"/>
        </w:rPr>
        <w:t xml:space="preserve"> dne </w:t>
      </w:r>
      <w:r w:rsidR="009B53CC">
        <w:rPr>
          <w:szCs w:val="24"/>
        </w:rPr>
        <w:t>26</w:t>
      </w:r>
      <w:r w:rsidRPr="00622B78">
        <w:rPr>
          <w:szCs w:val="24"/>
        </w:rPr>
        <w:t>. 8. 2015</w:t>
      </w:r>
      <w:r w:rsidRPr="00622B78">
        <w:rPr>
          <w:szCs w:val="24"/>
        </w:rPr>
        <w:tab/>
      </w:r>
      <w:r w:rsidRPr="00622B78">
        <w:rPr>
          <w:szCs w:val="24"/>
        </w:rPr>
        <w:tab/>
      </w:r>
      <w:r w:rsidRPr="00622B78">
        <w:rPr>
          <w:szCs w:val="24"/>
        </w:rPr>
        <w:tab/>
      </w:r>
      <w:r w:rsidRPr="00622B78">
        <w:rPr>
          <w:szCs w:val="24"/>
        </w:rPr>
        <w:tab/>
        <w:t>………………………………….</w:t>
      </w:r>
    </w:p>
    <w:p w:rsidR="00EF7888" w:rsidRPr="00622B78" w:rsidRDefault="00EF7888" w:rsidP="00EF7888">
      <w:pPr>
        <w:pStyle w:val="Diplomka"/>
        <w:rPr>
          <w:szCs w:val="24"/>
        </w:rPr>
      </w:pPr>
      <w:r w:rsidRPr="00622B78">
        <w:rPr>
          <w:szCs w:val="24"/>
        </w:rPr>
        <w:tab/>
      </w:r>
      <w:r w:rsidRPr="00622B78">
        <w:rPr>
          <w:szCs w:val="24"/>
        </w:rPr>
        <w:tab/>
      </w:r>
      <w:r w:rsidRPr="00622B78">
        <w:rPr>
          <w:szCs w:val="24"/>
        </w:rPr>
        <w:tab/>
      </w:r>
      <w:r w:rsidRPr="00622B78">
        <w:rPr>
          <w:szCs w:val="24"/>
        </w:rPr>
        <w:tab/>
      </w:r>
      <w:r w:rsidRPr="00622B78">
        <w:rPr>
          <w:szCs w:val="24"/>
        </w:rPr>
        <w:tab/>
      </w:r>
      <w:r w:rsidRPr="00622B78">
        <w:rPr>
          <w:szCs w:val="24"/>
        </w:rPr>
        <w:tab/>
      </w:r>
      <w:r w:rsidRPr="00622B78">
        <w:rPr>
          <w:szCs w:val="24"/>
        </w:rPr>
        <w:tab/>
        <w:t xml:space="preserve">          Pavla </w:t>
      </w:r>
      <w:proofErr w:type="spellStart"/>
      <w:r w:rsidRPr="00622B78">
        <w:rPr>
          <w:szCs w:val="24"/>
        </w:rPr>
        <w:t>Tröberová</w:t>
      </w:r>
      <w:proofErr w:type="spellEnd"/>
    </w:p>
    <w:p w:rsidR="00EF7888" w:rsidRPr="00622B78" w:rsidRDefault="00EF7888" w:rsidP="00EF7888">
      <w:pPr>
        <w:pStyle w:val="Diplomka"/>
        <w:rPr>
          <w:szCs w:val="24"/>
        </w:rPr>
      </w:pPr>
    </w:p>
    <w:p w:rsidR="00EF7888" w:rsidRPr="00622B78" w:rsidRDefault="00EF7888" w:rsidP="00EF7888">
      <w:pPr>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autoSpaceDE w:val="0"/>
        <w:autoSpaceDN w:val="0"/>
        <w:adjustRightInd w:val="0"/>
        <w:spacing w:after="0" w:line="360" w:lineRule="auto"/>
        <w:rPr>
          <w:rFonts w:ascii="Times New Roman" w:hAnsi="Times New Roman" w:cs="Times New Roman"/>
          <w:szCs w:val="24"/>
        </w:rPr>
      </w:pPr>
    </w:p>
    <w:p w:rsidR="00EF7888" w:rsidRPr="00622B78" w:rsidRDefault="00EF7888" w:rsidP="00EF7888">
      <w:pPr>
        <w:spacing w:line="360" w:lineRule="auto"/>
        <w:rPr>
          <w:rFonts w:ascii="Times New Roman" w:hAnsi="Times New Roman" w:cs="Times New Roman"/>
        </w:rPr>
      </w:pPr>
    </w:p>
    <w:p w:rsidR="00EF7888" w:rsidRPr="00622B78" w:rsidRDefault="00EF7888" w:rsidP="00EF7888">
      <w:pPr>
        <w:spacing w:line="360" w:lineRule="auto"/>
        <w:rPr>
          <w:rFonts w:ascii="Times New Roman" w:hAnsi="Times New Roman" w:cs="Times New Roman"/>
        </w:rPr>
      </w:pPr>
    </w:p>
    <w:p w:rsidR="00EF7888" w:rsidRPr="00622B78" w:rsidRDefault="00EF7888" w:rsidP="00E372DB">
      <w:pPr>
        <w:spacing w:line="360" w:lineRule="auto"/>
        <w:jc w:val="both"/>
        <w:rPr>
          <w:rFonts w:ascii="Times New Roman" w:hAnsi="Times New Roman" w:cs="Times New Roman"/>
          <w:sz w:val="24"/>
        </w:rPr>
      </w:pPr>
      <w:r w:rsidRPr="00622B78">
        <w:rPr>
          <w:rFonts w:ascii="Times New Roman" w:hAnsi="Times New Roman" w:cs="Times New Roman"/>
          <w:sz w:val="24"/>
        </w:rPr>
        <w:t>Poděkování</w:t>
      </w:r>
    </w:p>
    <w:p w:rsidR="00EF7888" w:rsidRPr="00622B78" w:rsidRDefault="00EF7888" w:rsidP="005B0B7B">
      <w:pPr>
        <w:spacing w:line="360" w:lineRule="auto"/>
        <w:jc w:val="both"/>
        <w:rPr>
          <w:rFonts w:ascii="Times New Roman" w:hAnsi="Times New Roman" w:cs="Times New Roman"/>
          <w:b/>
        </w:rPr>
      </w:pPr>
      <w:r w:rsidRPr="00622B78">
        <w:rPr>
          <w:rFonts w:ascii="Times New Roman" w:hAnsi="Times New Roman" w:cs="Times New Roman"/>
          <w:sz w:val="24"/>
        </w:rPr>
        <w:t>Na tomto místě bych ráda poděkovala vedoucímu diplomové práce, JUDr. Michalu Petrovi, Ph.D. za jeho odborné vedení, vstřícnost, cenné připomínky a rady při zpracování předkládané práce. Dále bych ráda poděkovala svému příteli a celé rodině za trpělivost a podporu při studiu</w:t>
      </w:r>
      <w:r w:rsidRPr="00622B78">
        <w:rPr>
          <w:rFonts w:ascii="Times New Roman" w:hAnsi="Times New Roman" w:cs="Times New Roman"/>
        </w:rPr>
        <w:t>.</w:t>
      </w:r>
    </w:p>
    <w:p w:rsidR="00E372DB" w:rsidRPr="00622B78" w:rsidRDefault="00E372DB" w:rsidP="00591003">
      <w:pPr>
        <w:spacing w:line="240" w:lineRule="auto"/>
        <w:rPr>
          <w:rFonts w:ascii="Times New Roman" w:hAnsi="Times New Roman" w:cs="Times New Roman"/>
          <w:b/>
          <w:sz w:val="32"/>
          <w:szCs w:val="36"/>
        </w:rPr>
      </w:pPr>
    </w:p>
    <w:p w:rsidR="00591003" w:rsidRPr="00622B78" w:rsidRDefault="00E372DB" w:rsidP="00E372DB">
      <w:pPr>
        <w:rPr>
          <w:rFonts w:ascii="Times New Roman" w:hAnsi="Times New Roman" w:cs="Times New Roman"/>
          <w:b/>
          <w:sz w:val="32"/>
          <w:szCs w:val="36"/>
        </w:rPr>
      </w:pPr>
      <w:r w:rsidRPr="00622B78">
        <w:rPr>
          <w:rFonts w:ascii="Times New Roman" w:hAnsi="Times New Roman" w:cs="Times New Roman"/>
          <w:b/>
          <w:sz w:val="32"/>
          <w:szCs w:val="36"/>
        </w:rPr>
        <w:br w:type="page"/>
      </w:r>
      <w:r w:rsidR="00591003" w:rsidRPr="00622B78">
        <w:rPr>
          <w:rFonts w:ascii="Times New Roman" w:hAnsi="Times New Roman" w:cs="Times New Roman"/>
          <w:b/>
          <w:sz w:val="32"/>
          <w:szCs w:val="36"/>
        </w:rPr>
        <w:lastRenderedPageBreak/>
        <w:t>Obsah</w:t>
      </w:r>
    </w:p>
    <w:p w:rsidR="00591003" w:rsidRPr="00622B78" w:rsidRDefault="00591003" w:rsidP="00020E63">
      <w:pPr>
        <w:pStyle w:val="Obsah1"/>
        <w:tabs>
          <w:tab w:val="clear" w:pos="8664"/>
          <w:tab w:val="right" w:leader="dot" w:pos="8647"/>
        </w:tabs>
        <w:rPr>
          <w:rFonts w:ascii="Times New Roman" w:eastAsiaTheme="minorEastAsia" w:hAnsi="Times New Roman" w:cs="Times New Roman"/>
          <w:noProof/>
          <w:sz w:val="24"/>
          <w:szCs w:val="24"/>
          <w:lang w:eastAsia="cs-CZ"/>
        </w:rPr>
      </w:pPr>
      <w:r w:rsidRPr="00622B78">
        <w:rPr>
          <w:rFonts w:ascii="Times New Roman" w:hAnsi="Times New Roman" w:cs="Times New Roman"/>
          <w:sz w:val="24"/>
          <w:szCs w:val="24"/>
        </w:rPr>
        <w:fldChar w:fldCharType="begin"/>
      </w:r>
      <w:r w:rsidRPr="00622B78">
        <w:rPr>
          <w:rFonts w:ascii="Times New Roman" w:hAnsi="Times New Roman" w:cs="Times New Roman"/>
          <w:sz w:val="24"/>
          <w:szCs w:val="24"/>
        </w:rPr>
        <w:instrText xml:space="preserve"> TOC \o "1-3" \h \z \u </w:instrText>
      </w:r>
      <w:r w:rsidRPr="00622B78">
        <w:rPr>
          <w:rFonts w:ascii="Times New Roman" w:hAnsi="Times New Roman" w:cs="Times New Roman"/>
          <w:sz w:val="24"/>
          <w:szCs w:val="24"/>
        </w:rPr>
        <w:fldChar w:fldCharType="separate"/>
      </w:r>
      <w:hyperlink w:anchor="_Toc351387204" w:history="1">
        <w:r w:rsidR="00F145E4" w:rsidRPr="00622B78">
          <w:rPr>
            <w:rStyle w:val="Hypertextovodkaz"/>
            <w:rFonts w:ascii="Times New Roman" w:hAnsi="Times New Roman" w:cs="Times New Roman"/>
            <w:b/>
            <w:noProof/>
            <w:sz w:val="24"/>
            <w:szCs w:val="24"/>
          </w:rPr>
          <w:t>Obsah</w:t>
        </w:r>
        <w:r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5</w:t>
      </w:r>
    </w:p>
    <w:p w:rsidR="00F145E4"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4" w:history="1">
        <w:r w:rsidR="00F145E4" w:rsidRPr="00622B78">
          <w:rPr>
            <w:rStyle w:val="Hypertextovodkaz"/>
            <w:rFonts w:ascii="Times New Roman" w:hAnsi="Times New Roman" w:cs="Times New Roman"/>
            <w:b/>
            <w:noProof/>
            <w:sz w:val="24"/>
            <w:szCs w:val="24"/>
          </w:rPr>
          <w:t>Seznam použitých zkratek</w:t>
        </w:r>
        <w:r w:rsidR="00F145E4"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7</w:t>
      </w:r>
    </w:p>
    <w:p w:rsidR="00F145E4"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4" w:history="1">
        <w:r w:rsidR="00F145E4" w:rsidRPr="00622B78">
          <w:rPr>
            <w:rStyle w:val="Hypertextovodkaz"/>
            <w:rFonts w:ascii="Times New Roman" w:hAnsi="Times New Roman" w:cs="Times New Roman"/>
            <w:b/>
            <w:noProof/>
            <w:sz w:val="24"/>
            <w:szCs w:val="24"/>
          </w:rPr>
          <w:t>Úvod</w:t>
        </w:r>
        <w:r w:rsidR="00F145E4"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8</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5" w:history="1">
        <w:r w:rsidR="00591003" w:rsidRPr="00622B78">
          <w:rPr>
            <w:rStyle w:val="Hypertextovodkaz"/>
            <w:rFonts w:ascii="Times New Roman" w:hAnsi="Times New Roman" w:cs="Times New Roman"/>
            <w:b/>
            <w:noProof/>
            <w:sz w:val="24"/>
            <w:szCs w:val="24"/>
          </w:rPr>
          <w:t>1.</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Vznik schengenského prostoru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10</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6" w:history="1">
        <w:r w:rsidR="00591003" w:rsidRPr="00622B78">
          <w:rPr>
            <w:rStyle w:val="Hypertextovodkaz"/>
            <w:rFonts w:ascii="Times New Roman" w:hAnsi="Times New Roman" w:cs="Times New Roman"/>
            <w:b/>
            <w:noProof/>
            <w:sz w:val="24"/>
            <w:szCs w:val="24"/>
          </w:rPr>
          <w:t>2.</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Schengenský prostor aneb Evropa bez hranic</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14</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6" w:history="1">
        <w:r w:rsidR="00591003" w:rsidRPr="00622B78">
          <w:rPr>
            <w:rStyle w:val="Hypertextovodkaz"/>
            <w:rFonts w:ascii="Times New Roman" w:hAnsi="Times New Roman" w:cs="Times New Roman"/>
            <w:b/>
            <w:noProof/>
            <w:sz w:val="24"/>
            <w:szCs w:val="24"/>
          </w:rPr>
          <w:t>3.</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Výjimky z práva na volný pohyb osob</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16</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3.1</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Obecné výjimky z volného pohybu osob</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16</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3.2</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Výjimky z volného pohybu pro určité kategorie osob</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20</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3.2.1</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Uchazeči o zaměstnání</w:t>
        </w:r>
        <w:r w:rsidR="00591003" w:rsidRPr="00622B78">
          <w:rPr>
            <w:rFonts w:ascii="Times New Roman" w:hAnsi="Times New Roman" w:cs="Times New Roman"/>
            <w:webHidden/>
          </w:rPr>
          <w:tab/>
        </w:r>
      </w:hyperlink>
      <w:r w:rsidR="00FD600B">
        <w:rPr>
          <w:rFonts w:ascii="Times New Roman" w:hAnsi="Times New Roman" w:cs="Times New Roman"/>
        </w:rPr>
        <w:t>20</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3.2.2</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Osoby v penzi</w:t>
        </w:r>
        <w:r w:rsidR="00591003" w:rsidRPr="00622B78">
          <w:rPr>
            <w:rFonts w:ascii="Times New Roman" w:hAnsi="Times New Roman" w:cs="Times New Roman"/>
            <w:webHidden/>
          </w:rPr>
          <w:tab/>
        </w:r>
      </w:hyperlink>
      <w:r w:rsidR="00FD600B">
        <w:rPr>
          <w:rFonts w:ascii="Times New Roman" w:hAnsi="Times New Roman" w:cs="Times New Roman"/>
        </w:rPr>
        <w:t>21</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3.2.3</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Osoby studující</w:t>
        </w:r>
        <w:r w:rsidR="00591003" w:rsidRPr="00622B78">
          <w:rPr>
            <w:rFonts w:ascii="Times New Roman" w:hAnsi="Times New Roman" w:cs="Times New Roman"/>
            <w:webHidden/>
          </w:rPr>
          <w:tab/>
        </w:r>
      </w:hyperlink>
      <w:r w:rsidR="00FD600B">
        <w:rPr>
          <w:rFonts w:ascii="Times New Roman" w:hAnsi="Times New Roman" w:cs="Times New Roman"/>
        </w:rPr>
        <w:t>21</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3.2.4</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Rodinní příslušníci občanů EU</w:t>
        </w:r>
        <w:r w:rsidR="00591003" w:rsidRPr="00622B78">
          <w:rPr>
            <w:rFonts w:ascii="Times New Roman" w:hAnsi="Times New Roman" w:cs="Times New Roman"/>
            <w:webHidden/>
          </w:rPr>
          <w:tab/>
        </w:r>
      </w:hyperlink>
      <w:r w:rsidR="00FD600B">
        <w:rPr>
          <w:rFonts w:ascii="Times New Roman" w:hAnsi="Times New Roman" w:cs="Times New Roman"/>
        </w:rPr>
        <w:t>22</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3.2.5</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Turečtí státní příslušníci</w:t>
        </w:r>
        <w:r w:rsidR="00591003" w:rsidRPr="00622B78">
          <w:rPr>
            <w:rFonts w:ascii="Times New Roman" w:hAnsi="Times New Roman" w:cs="Times New Roman"/>
            <w:webHidden/>
          </w:rPr>
          <w:tab/>
        </w:r>
      </w:hyperlink>
      <w:r w:rsidR="00FD600B">
        <w:rPr>
          <w:rFonts w:ascii="Times New Roman" w:hAnsi="Times New Roman" w:cs="Times New Roman"/>
        </w:rPr>
        <w:t>24</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3.2.6</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Rozvedení rodiče dítěte</w:t>
        </w:r>
        <w:r w:rsidR="00591003" w:rsidRPr="00622B78">
          <w:rPr>
            <w:rFonts w:ascii="Times New Roman" w:hAnsi="Times New Roman" w:cs="Times New Roman"/>
            <w:webHidden/>
          </w:rPr>
          <w:tab/>
        </w:r>
      </w:hyperlink>
      <w:r w:rsidR="00852569">
        <w:rPr>
          <w:rFonts w:ascii="Times New Roman" w:hAnsi="Times New Roman" w:cs="Times New Roman"/>
        </w:rPr>
        <w:t>25</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6" w:history="1">
        <w:r w:rsidR="00591003" w:rsidRPr="00622B78">
          <w:rPr>
            <w:rStyle w:val="Hypertextovodkaz"/>
            <w:rFonts w:ascii="Times New Roman" w:hAnsi="Times New Roman" w:cs="Times New Roman"/>
            <w:b/>
            <w:noProof/>
            <w:sz w:val="24"/>
            <w:szCs w:val="24"/>
          </w:rPr>
          <w:t>4.</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Kontrola na vnějších hranicích schengenského prostoru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26</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4.1</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Minimální kontrola</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26</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11" w:history="1">
        <w:r w:rsidR="00591003" w:rsidRPr="00622B78">
          <w:rPr>
            <w:rStyle w:val="Hypertextovodkaz"/>
            <w:rFonts w:ascii="Times New Roman" w:hAnsi="Times New Roman" w:cs="Times New Roman"/>
            <w:b/>
            <w:noProof/>
            <w:sz w:val="24"/>
            <w:szCs w:val="24"/>
          </w:rPr>
          <w:t>4.2</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Důkladná kontrola</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27</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4.2.1</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Kontrola při vstupu</w:t>
        </w:r>
        <w:r w:rsidR="00591003" w:rsidRPr="00622B78">
          <w:rPr>
            <w:rFonts w:ascii="Times New Roman" w:hAnsi="Times New Roman" w:cs="Times New Roman"/>
            <w:webHidden/>
          </w:rPr>
          <w:tab/>
        </w:r>
      </w:hyperlink>
      <w:r w:rsidR="00FD600B">
        <w:rPr>
          <w:rFonts w:ascii="Times New Roman" w:hAnsi="Times New Roman" w:cs="Times New Roman"/>
        </w:rPr>
        <w:t>27</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5" w:history="1">
        <w:r w:rsidR="00591003" w:rsidRPr="00622B78">
          <w:rPr>
            <w:rStyle w:val="Hypertextovodkaz"/>
            <w:rFonts w:ascii="Times New Roman" w:hAnsi="Times New Roman" w:cs="Times New Roman"/>
            <w:b/>
          </w:rPr>
          <w:t>4.2.2</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Kontrola při výstupu</w:t>
        </w:r>
        <w:r w:rsidR="00591003" w:rsidRPr="00622B78">
          <w:rPr>
            <w:rFonts w:ascii="Times New Roman" w:hAnsi="Times New Roman" w:cs="Times New Roman"/>
            <w:webHidden/>
          </w:rPr>
          <w:tab/>
        </w:r>
      </w:hyperlink>
      <w:r w:rsidR="00FD600B">
        <w:rPr>
          <w:rFonts w:ascii="Times New Roman" w:hAnsi="Times New Roman" w:cs="Times New Roman"/>
        </w:rPr>
        <w:t>29</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11" w:history="1">
        <w:r w:rsidR="00591003" w:rsidRPr="00622B78">
          <w:rPr>
            <w:rStyle w:val="Hypertextovodkaz"/>
            <w:rFonts w:ascii="Times New Roman" w:hAnsi="Times New Roman" w:cs="Times New Roman"/>
            <w:b/>
            <w:noProof/>
            <w:sz w:val="24"/>
            <w:szCs w:val="24"/>
          </w:rPr>
          <w:t>4.3</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Zvláštní pravidla hraničních kontrol pro určité osoby</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29</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06" w:history="1">
        <w:r w:rsidR="00591003" w:rsidRPr="00622B78">
          <w:rPr>
            <w:rStyle w:val="Hypertextovodkaz"/>
            <w:rFonts w:ascii="Times New Roman" w:hAnsi="Times New Roman" w:cs="Times New Roman"/>
            <w:b/>
            <w:noProof/>
            <w:sz w:val="24"/>
            <w:szCs w:val="24"/>
          </w:rPr>
          <w:t>5.</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Kontroly na vnitřních hranicích schengenského prostoru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31</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5.1</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Dočasné znovuzavedení ochrany hranic</w:t>
        </w:r>
        <w:r w:rsidR="00591003" w:rsidRPr="00622B78">
          <w:rPr>
            <w:rFonts w:ascii="Times New Roman" w:hAnsi="Times New Roman" w:cs="Times New Roman"/>
            <w:noProof/>
            <w:webHidden/>
            <w:sz w:val="24"/>
            <w:szCs w:val="24"/>
          </w:rPr>
          <w:tab/>
        </w:r>
      </w:hyperlink>
      <w:r w:rsidR="00852569">
        <w:rPr>
          <w:rFonts w:ascii="Times New Roman" w:hAnsi="Times New Roman" w:cs="Times New Roman"/>
          <w:noProof/>
          <w:sz w:val="24"/>
          <w:szCs w:val="24"/>
        </w:rPr>
        <w:t>3</w:t>
      </w:r>
      <w:r w:rsidR="00D00DEF">
        <w:rPr>
          <w:rFonts w:ascii="Times New Roman" w:hAnsi="Times New Roman" w:cs="Times New Roman"/>
          <w:noProof/>
          <w:sz w:val="24"/>
          <w:szCs w:val="24"/>
        </w:rPr>
        <w:t>1</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5.1.1</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Zavedení kontrol na návrh členského státu</w:t>
        </w:r>
        <w:r w:rsidR="00591003" w:rsidRPr="00622B78">
          <w:rPr>
            <w:rFonts w:ascii="Times New Roman" w:hAnsi="Times New Roman" w:cs="Times New Roman"/>
            <w:webHidden/>
          </w:rPr>
          <w:tab/>
        </w:r>
      </w:hyperlink>
      <w:r w:rsidR="00D00DEF">
        <w:rPr>
          <w:rFonts w:ascii="Times New Roman" w:hAnsi="Times New Roman" w:cs="Times New Roman"/>
        </w:rPr>
        <w:t>32</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5.1.2</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Zavedení kontrol na návrh Komise</w:t>
        </w:r>
        <w:r w:rsidR="00591003" w:rsidRPr="00622B78">
          <w:rPr>
            <w:rFonts w:ascii="Times New Roman" w:hAnsi="Times New Roman" w:cs="Times New Roman"/>
            <w:webHidden/>
          </w:rPr>
          <w:tab/>
        </w:r>
      </w:hyperlink>
      <w:r w:rsidR="00FD600B">
        <w:rPr>
          <w:rFonts w:ascii="Times New Roman" w:hAnsi="Times New Roman" w:cs="Times New Roman"/>
        </w:rPr>
        <w:t>32</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5.2</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Výjimečné situace, za nichž lze obnovit kontroly na vnitřních hranicích</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33</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5.2.1</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Předvídatelné situace</w:t>
        </w:r>
        <w:r w:rsidR="00591003" w:rsidRPr="00622B78">
          <w:rPr>
            <w:rFonts w:ascii="Times New Roman" w:hAnsi="Times New Roman" w:cs="Times New Roman"/>
            <w:webHidden/>
          </w:rPr>
          <w:tab/>
        </w:r>
      </w:hyperlink>
      <w:r w:rsidR="00FD600B">
        <w:rPr>
          <w:rFonts w:ascii="Times New Roman" w:hAnsi="Times New Roman" w:cs="Times New Roman"/>
        </w:rPr>
        <w:t>33</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5.2.2</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Naléhavá opatření</w:t>
        </w:r>
        <w:r w:rsidR="00591003" w:rsidRPr="00622B78">
          <w:rPr>
            <w:rFonts w:ascii="Times New Roman" w:hAnsi="Times New Roman" w:cs="Times New Roman"/>
            <w:webHidden/>
          </w:rPr>
          <w:tab/>
        </w:r>
      </w:hyperlink>
      <w:r w:rsidR="00FD600B">
        <w:rPr>
          <w:rFonts w:ascii="Times New Roman" w:hAnsi="Times New Roman" w:cs="Times New Roman"/>
        </w:rPr>
        <w:t>34</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5.3</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Závádění hraničních kontrol v součastnosti</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36</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5.3.1</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Kontrola v důsledku summitu G7</w:t>
        </w:r>
        <w:r w:rsidR="00591003" w:rsidRPr="00622B78">
          <w:rPr>
            <w:rFonts w:ascii="Times New Roman" w:hAnsi="Times New Roman" w:cs="Times New Roman"/>
            <w:webHidden/>
          </w:rPr>
          <w:tab/>
        </w:r>
      </w:hyperlink>
      <w:r w:rsidR="00FD600B">
        <w:rPr>
          <w:rFonts w:ascii="Times New Roman" w:hAnsi="Times New Roman" w:cs="Times New Roman"/>
        </w:rPr>
        <w:t>36</w:t>
      </w:r>
    </w:p>
    <w:p w:rsidR="00591003" w:rsidRPr="00622B78" w:rsidRDefault="00810799" w:rsidP="00020E63">
      <w:pPr>
        <w:pStyle w:val="Obsah3"/>
        <w:tabs>
          <w:tab w:val="clear" w:pos="8607"/>
          <w:tab w:val="right" w:leader="dot" w:pos="8647"/>
        </w:tabs>
        <w:rPr>
          <w:rFonts w:ascii="Times New Roman" w:eastAsiaTheme="minorEastAsia" w:hAnsi="Times New Roman" w:cs="Times New Roman"/>
          <w:lang w:eastAsia="cs-CZ"/>
        </w:rPr>
      </w:pPr>
      <w:hyperlink w:anchor="_Toc351387212" w:history="1">
        <w:r w:rsidR="00591003" w:rsidRPr="00622B78">
          <w:rPr>
            <w:rStyle w:val="Hypertextovodkaz"/>
            <w:rFonts w:ascii="Times New Roman" w:hAnsi="Times New Roman" w:cs="Times New Roman"/>
            <w:b/>
          </w:rPr>
          <w:t>5.3.2</w:t>
        </w:r>
        <w:r w:rsidR="00591003" w:rsidRPr="00622B78">
          <w:rPr>
            <w:rFonts w:ascii="Times New Roman" w:eastAsiaTheme="minorEastAsia" w:hAnsi="Times New Roman" w:cs="Times New Roman"/>
            <w:lang w:eastAsia="cs-CZ"/>
          </w:rPr>
          <w:tab/>
        </w:r>
        <w:r w:rsidR="00591003" w:rsidRPr="00622B78">
          <w:rPr>
            <w:rStyle w:val="Hypertextovodkaz"/>
            <w:rFonts w:ascii="Times New Roman" w:hAnsi="Times New Roman" w:cs="Times New Roman"/>
            <w:b/>
          </w:rPr>
          <w:t>Hrozba zavedení kontrol v důsledku migrace</w:t>
        </w:r>
        <w:r w:rsidR="00591003" w:rsidRPr="00622B78">
          <w:rPr>
            <w:rFonts w:ascii="Times New Roman" w:hAnsi="Times New Roman" w:cs="Times New Roman"/>
            <w:webHidden/>
          </w:rPr>
          <w:tab/>
        </w:r>
      </w:hyperlink>
      <w:r w:rsidR="00FD600B">
        <w:rPr>
          <w:rFonts w:ascii="Times New Roman" w:hAnsi="Times New Roman" w:cs="Times New Roman"/>
        </w:rPr>
        <w:t>36</w:t>
      </w:r>
    </w:p>
    <w:p w:rsidR="00591003" w:rsidRPr="00622B78" w:rsidRDefault="00810799" w:rsidP="00020E63">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07" w:history="1">
        <w:r w:rsidR="00591003" w:rsidRPr="00622B78">
          <w:rPr>
            <w:rStyle w:val="Hypertextovodkaz"/>
            <w:rFonts w:ascii="Times New Roman" w:hAnsi="Times New Roman" w:cs="Times New Roman"/>
            <w:b/>
            <w:noProof/>
            <w:sz w:val="24"/>
            <w:szCs w:val="24"/>
          </w:rPr>
          <w:t>5.4</w:t>
        </w:r>
        <w:r w:rsidR="00591003" w:rsidRPr="00622B78">
          <w:rPr>
            <w:rFonts w:ascii="Times New Roman" w:eastAsiaTheme="minorEastAsia" w:hAnsi="Times New Roman" w:cs="Times New Roman"/>
            <w:noProof/>
            <w:sz w:val="24"/>
            <w:szCs w:val="24"/>
            <w:lang w:eastAsia="cs-CZ"/>
          </w:rPr>
          <w:tab/>
        </w:r>
        <w:r w:rsidR="00591003" w:rsidRPr="00622B78">
          <w:rPr>
            <w:rFonts w:ascii="Times New Roman" w:eastAsiaTheme="minorEastAsia" w:hAnsi="Times New Roman" w:cs="Times New Roman"/>
            <w:b/>
            <w:noProof/>
            <w:sz w:val="24"/>
            <w:szCs w:val="24"/>
            <w:lang w:eastAsia="cs-CZ"/>
          </w:rPr>
          <w:t>Kontroly českých řidičů v německém pohraničí</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37</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20" w:history="1">
        <w:r w:rsidR="00591003" w:rsidRPr="00622B78">
          <w:rPr>
            <w:rStyle w:val="Hypertextovodkaz"/>
            <w:rFonts w:ascii="Times New Roman" w:hAnsi="Times New Roman" w:cs="Times New Roman"/>
            <w:b/>
            <w:noProof/>
            <w:sz w:val="24"/>
            <w:szCs w:val="24"/>
          </w:rPr>
          <w:t>6.</w:t>
        </w:r>
        <w:r w:rsidR="00591003" w:rsidRPr="00622B78">
          <w:rPr>
            <w:rFonts w:ascii="Times New Roman" w:eastAsiaTheme="minorEastAsia" w:hAnsi="Times New Roman" w:cs="Times New Roman"/>
            <w:noProof/>
            <w:sz w:val="24"/>
            <w:szCs w:val="24"/>
            <w:lang w:eastAsia="cs-CZ"/>
          </w:rPr>
          <w:tab/>
        </w:r>
        <w:r w:rsidR="00DC5CC2" w:rsidRPr="00622B78">
          <w:rPr>
            <w:rFonts w:ascii="Times New Roman" w:eastAsiaTheme="minorEastAsia" w:hAnsi="Times New Roman" w:cs="Times New Roman"/>
            <w:b/>
            <w:noProof/>
            <w:sz w:val="24"/>
            <w:szCs w:val="24"/>
            <w:lang w:eastAsia="cs-CZ"/>
          </w:rPr>
          <w:t>Výjimky</w:t>
        </w:r>
        <w:r w:rsidR="00591003" w:rsidRPr="00622B78">
          <w:rPr>
            <w:rFonts w:ascii="Times New Roman" w:eastAsiaTheme="minorEastAsia" w:hAnsi="Times New Roman" w:cs="Times New Roman"/>
            <w:b/>
            <w:noProof/>
            <w:sz w:val="24"/>
            <w:szCs w:val="24"/>
            <w:lang w:eastAsia="cs-CZ"/>
          </w:rPr>
          <w:t xml:space="preserve"> vyplývající z m</w:t>
        </w:r>
        <w:r w:rsidR="00591003" w:rsidRPr="00622B78">
          <w:rPr>
            <w:rStyle w:val="Hypertextovodkaz"/>
            <w:rFonts w:ascii="Times New Roman" w:hAnsi="Times New Roman" w:cs="Times New Roman"/>
            <w:b/>
            <w:noProof/>
            <w:sz w:val="24"/>
            <w:szCs w:val="24"/>
          </w:rPr>
          <w:t>alého pohraniční styku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40</w:t>
      </w:r>
    </w:p>
    <w:p w:rsidR="00591003" w:rsidRPr="00622B78" w:rsidRDefault="00810799" w:rsidP="000B0BE8">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21" w:history="1">
        <w:r w:rsidR="00591003" w:rsidRPr="00622B78">
          <w:rPr>
            <w:rStyle w:val="Hypertextovodkaz"/>
            <w:rFonts w:ascii="Times New Roman" w:hAnsi="Times New Roman" w:cs="Times New Roman"/>
            <w:b/>
            <w:noProof/>
            <w:sz w:val="24"/>
            <w:szCs w:val="24"/>
          </w:rPr>
          <w:t>6.1</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Usnadňující opatření stanovená v nařízení o malém pohraničním styku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40</w:t>
      </w:r>
    </w:p>
    <w:p w:rsidR="00591003" w:rsidRPr="00622B78" w:rsidRDefault="00810799" w:rsidP="000B0BE8">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24" w:history="1">
        <w:r w:rsidR="00591003" w:rsidRPr="00622B78">
          <w:rPr>
            <w:rStyle w:val="Hypertextovodkaz"/>
            <w:rFonts w:ascii="Times New Roman" w:hAnsi="Times New Roman" w:cs="Times New Roman"/>
            <w:b/>
            <w:noProof/>
            <w:sz w:val="24"/>
            <w:szCs w:val="24"/>
          </w:rPr>
          <w:t>6.2</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Usnadňující opatření uplatňovaná členskými státy</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42</w:t>
      </w:r>
    </w:p>
    <w:p w:rsidR="00591003" w:rsidRPr="00622B78" w:rsidRDefault="00810799" w:rsidP="000B0BE8">
      <w:pPr>
        <w:pStyle w:val="Obsah2"/>
        <w:tabs>
          <w:tab w:val="left" w:pos="880"/>
          <w:tab w:val="right" w:leader="dot" w:pos="8647"/>
        </w:tabs>
        <w:rPr>
          <w:rFonts w:ascii="Times New Roman" w:eastAsiaTheme="minorEastAsia" w:hAnsi="Times New Roman" w:cs="Times New Roman"/>
          <w:noProof/>
          <w:sz w:val="24"/>
          <w:szCs w:val="24"/>
          <w:lang w:eastAsia="cs-CZ"/>
        </w:rPr>
      </w:pPr>
      <w:hyperlink w:anchor="_Toc351387224" w:history="1">
        <w:r w:rsidR="00591003" w:rsidRPr="00622B78">
          <w:rPr>
            <w:rStyle w:val="Hypertextovodkaz"/>
            <w:rFonts w:ascii="Times New Roman" w:hAnsi="Times New Roman" w:cs="Times New Roman"/>
            <w:b/>
            <w:noProof/>
            <w:sz w:val="24"/>
            <w:szCs w:val="24"/>
          </w:rPr>
          <w:t>6.3</w:t>
        </w:r>
        <w:r w:rsidR="00591003" w:rsidRPr="00622B78">
          <w:rPr>
            <w:rFonts w:ascii="Times New Roman" w:eastAsiaTheme="minorEastAsia" w:hAnsi="Times New Roman" w:cs="Times New Roman"/>
            <w:noProof/>
            <w:sz w:val="24"/>
            <w:szCs w:val="24"/>
            <w:lang w:eastAsia="cs-CZ"/>
          </w:rPr>
          <w:tab/>
        </w:r>
        <w:r w:rsidR="00591003" w:rsidRPr="00622B78">
          <w:rPr>
            <w:rStyle w:val="Hypertextovodkaz"/>
            <w:rFonts w:ascii="Times New Roman" w:hAnsi="Times New Roman" w:cs="Times New Roman"/>
            <w:b/>
            <w:noProof/>
            <w:sz w:val="24"/>
            <w:szCs w:val="24"/>
          </w:rPr>
          <w:t>Problémy spojené s institutem malého pohraničního styku</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42</w:t>
      </w:r>
    </w:p>
    <w:p w:rsidR="00591003"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46" w:history="1">
        <w:r w:rsidR="00591003" w:rsidRPr="00622B78">
          <w:rPr>
            <w:rStyle w:val="Hypertextovodkaz"/>
            <w:rFonts w:ascii="Times New Roman" w:hAnsi="Times New Roman" w:cs="Times New Roman"/>
            <w:b/>
            <w:noProof/>
            <w:sz w:val="24"/>
            <w:szCs w:val="24"/>
          </w:rPr>
          <w:t>Závěr</w:t>
        </w:r>
        <w:r w:rsidR="00591003"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44</w:t>
      </w:r>
    </w:p>
    <w:p w:rsidR="00E372DB"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46" w:history="1">
        <w:r w:rsidR="00E372DB" w:rsidRPr="00622B78">
          <w:rPr>
            <w:rStyle w:val="Hypertextovodkaz"/>
            <w:rFonts w:ascii="Times New Roman" w:hAnsi="Times New Roman" w:cs="Times New Roman"/>
            <w:b/>
            <w:noProof/>
            <w:sz w:val="24"/>
            <w:szCs w:val="24"/>
          </w:rPr>
          <w:t>Seznam použité literatury</w:t>
        </w:r>
        <w:r w:rsidR="00E372DB"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47</w:t>
      </w:r>
    </w:p>
    <w:p w:rsidR="00E372DB"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46" w:history="1">
        <w:r w:rsidR="00E372DB" w:rsidRPr="00622B78">
          <w:rPr>
            <w:rStyle w:val="Hypertextovodkaz"/>
            <w:rFonts w:ascii="Times New Roman" w:hAnsi="Times New Roman" w:cs="Times New Roman"/>
            <w:b/>
            <w:noProof/>
            <w:sz w:val="24"/>
            <w:szCs w:val="24"/>
          </w:rPr>
          <w:t>Abstrakt</w:t>
        </w:r>
        <w:r w:rsidR="005B0B7B">
          <w:rPr>
            <w:rStyle w:val="Hypertextovodkaz"/>
            <w:rFonts w:ascii="Times New Roman" w:hAnsi="Times New Roman" w:cs="Times New Roman"/>
            <w:b/>
            <w:noProof/>
            <w:sz w:val="24"/>
            <w:szCs w:val="24"/>
          </w:rPr>
          <w:t xml:space="preserve"> a klíčová slova</w:t>
        </w:r>
        <w:r w:rsidR="00E372DB"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53</w:t>
      </w:r>
    </w:p>
    <w:p w:rsidR="00E372DB" w:rsidRPr="00622B78" w:rsidRDefault="00810799" w:rsidP="00020E63">
      <w:pPr>
        <w:pStyle w:val="Obsah1"/>
        <w:tabs>
          <w:tab w:val="clear" w:pos="8664"/>
          <w:tab w:val="right" w:leader="dot" w:pos="8647"/>
        </w:tabs>
        <w:rPr>
          <w:rFonts w:ascii="Times New Roman" w:eastAsiaTheme="minorEastAsia" w:hAnsi="Times New Roman" w:cs="Times New Roman"/>
          <w:noProof/>
          <w:sz w:val="24"/>
          <w:szCs w:val="24"/>
          <w:lang w:eastAsia="cs-CZ"/>
        </w:rPr>
      </w:pPr>
      <w:hyperlink w:anchor="_Toc351387246" w:history="1">
        <w:r w:rsidR="00E372DB" w:rsidRPr="00622B78">
          <w:rPr>
            <w:rStyle w:val="Hypertextovodkaz"/>
            <w:rFonts w:ascii="Times New Roman" w:hAnsi="Times New Roman" w:cs="Times New Roman"/>
            <w:b/>
            <w:noProof/>
            <w:sz w:val="24"/>
            <w:szCs w:val="24"/>
          </w:rPr>
          <w:t>Abstract</w:t>
        </w:r>
        <w:r w:rsidR="005B0B7B">
          <w:rPr>
            <w:rStyle w:val="Hypertextovodkaz"/>
            <w:rFonts w:ascii="Times New Roman" w:hAnsi="Times New Roman" w:cs="Times New Roman"/>
            <w:b/>
            <w:noProof/>
            <w:sz w:val="24"/>
            <w:szCs w:val="24"/>
          </w:rPr>
          <w:t xml:space="preserve"> and Key words</w:t>
        </w:r>
        <w:r w:rsidR="00E372DB" w:rsidRPr="00622B78">
          <w:rPr>
            <w:rFonts w:ascii="Times New Roman" w:hAnsi="Times New Roman" w:cs="Times New Roman"/>
            <w:noProof/>
            <w:webHidden/>
            <w:sz w:val="24"/>
            <w:szCs w:val="24"/>
          </w:rPr>
          <w:tab/>
        </w:r>
      </w:hyperlink>
      <w:r w:rsidR="00FD600B">
        <w:rPr>
          <w:rFonts w:ascii="Times New Roman" w:hAnsi="Times New Roman" w:cs="Times New Roman"/>
          <w:noProof/>
          <w:sz w:val="24"/>
          <w:szCs w:val="24"/>
        </w:rPr>
        <w:t>54</w:t>
      </w:r>
    </w:p>
    <w:p w:rsidR="00591003" w:rsidRPr="00622B78" w:rsidRDefault="00591003" w:rsidP="00591003">
      <w:pPr>
        <w:spacing w:line="360" w:lineRule="auto"/>
        <w:jc w:val="both"/>
        <w:rPr>
          <w:rFonts w:ascii="Times New Roman" w:hAnsi="Times New Roman" w:cs="Times New Roman"/>
          <w:sz w:val="24"/>
          <w:szCs w:val="24"/>
        </w:rPr>
      </w:pPr>
    </w:p>
    <w:p w:rsidR="00591003" w:rsidRPr="00622B78" w:rsidRDefault="00591003" w:rsidP="00591003">
      <w:pPr>
        <w:spacing w:line="360" w:lineRule="auto"/>
        <w:jc w:val="both"/>
        <w:rPr>
          <w:rFonts w:ascii="Times New Roman" w:hAnsi="Times New Roman" w:cs="Times New Roman"/>
          <w:sz w:val="24"/>
          <w:szCs w:val="24"/>
        </w:rPr>
      </w:pPr>
      <w:r w:rsidRPr="00622B78">
        <w:rPr>
          <w:rFonts w:ascii="Times New Roman" w:hAnsi="Times New Roman" w:cs="Times New Roman"/>
          <w:sz w:val="24"/>
          <w:szCs w:val="24"/>
        </w:rPr>
        <w:fldChar w:fldCharType="end"/>
      </w:r>
    </w:p>
    <w:p w:rsidR="00591003" w:rsidRPr="00622B78" w:rsidRDefault="00591003">
      <w:pPr>
        <w:rPr>
          <w:rFonts w:ascii="Times New Roman" w:hAnsi="Times New Roman" w:cs="Times New Roman"/>
          <w:sz w:val="24"/>
          <w:szCs w:val="24"/>
        </w:rPr>
      </w:pPr>
      <w:r w:rsidRPr="00622B78">
        <w:rPr>
          <w:rFonts w:ascii="Times New Roman" w:hAnsi="Times New Roman" w:cs="Times New Roman"/>
          <w:sz w:val="24"/>
          <w:szCs w:val="24"/>
        </w:rPr>
        <w:br w:type="page"/>
      </w:r>
    </w:p>
    <w:p w:rsidR="00F145E4" w:rsidRPr="00622B78" w:rsidRDefault="00F145E4" w:rsidP="00E41653">
      <w:pPr>
        <w:tabs>
          <w:tab w:val="center" w:pos="4535"/>
        </w:tabs>
        <w:spacing w:line="360" w:lineRule="auto"/>
        <w:rPr>
          <w:rFonts w:ascii="Times New Roman" w:hAnsi="Times New Roman" w:cs="Times New Roman"/>
          <w:b/>
          <w:sz w:val="32"/>
          <w:szCs w:val="24"/>
        </w:rPr>
      </w:pPr>
      <w:r w:rsidRPr="00622B78">
        <w:rPr>
          <w:rFonts w:ascii="Times New Roman" w:hAnsi="Times New Roman" w:cs="Times New Roman"/>
          <w:b/>
          <w:sz w:val="32"/>
          <w:szCs w:val="24"/>
        </w:rPr>
        <w:lastRenderedPageBreak/>
        <w:t>Seznam použitých zkratek</w:t>
      </w:r>
      <w:r w:rsidR="00E41653" w:rsidRPr="00622B78">
        <w:rPr>
          <w:rFonts w:ascii="Times New Roman" w:hAnsi="Times New Roman" w:cs="Times New Roman"/>
          <w:b/>
          <w:sz w:val="32"/>
          <w:szCs w:val="24"/>
        </w:rPr>
        <w:tab/>
      </w:r>
    </w:p>
    <w:p w:rsidR="00F145E4" w:rsidRPr="00622B78" w:rsidRDefault="00F145E4" w:rsidP="00E41653">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EU</w:t>
      </w:r>
      <w:r w:rsidRPr="00622B78">
        <w:rPr>
          <w:rFonts w:ascii="Times New Roman" w:hAnsi="Times New Roman" w:cs="Times New Roman"/>
          <w:b/>
          <w:sz w:val="24"/>
          <w:szCs w:val="24"/>
        </w:rPr>
        <w:tab/>
      </w:r>
      <w:r w:rsidRPr="00622B78">
        <w:rPr>
          <w:rFonts w:ascii="Times New Roman" w:hAnsi="Times New Roman" w:cs="Times New Roman"/>
          <w:b/>
          <w:sz w:val="24"/>
          <w:szCs w:val="24"/>
        </w:rPr>
        <w:tab/>
      </w:r>
      <w:r w:rsidRPr="00622B78">
        <w:rPr>
          <w:rFonts w:ascii="Times New Roman" w:hAnsi="Times New Roman" w:cs="Times New Roman"/>
          <w:b/>
          <w:sz w:val="24"/>
          <w:szCs w:val="24"/>
        </w:rPr>
        <w:tab/>
      </w:r>
      <w:r w:rsidRPr="00622B78">
        <w:rPr>
          <w:rFonts w:ascii="Times New Roman" w:hAnsi="Times New Roman" w:cs="Times New Roman"/>
          <w:sz w:val="24"/>
          <w:szCs w:val="24"/>
        </w:rPr>
        <w:t>Evropská unie</w:t>
      </w:r>
    </w:p>
    <w:p w:rsidR="006E785E" w:rsidRPr="00622B78" w:rsidRDefault="00F145E4"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ČR</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Česká republika</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ES</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Evropská společenství</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ESD</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Evropský soudní dvůr</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OSN</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Organizace spojených národů</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WHO</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Světová zdravotnická organizace</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SIS</w:t>
      </w:r>
      <w:r w:rsidRPr="00622B78">
        <w:rPr>
          <w:rFonts w:ascii="Times New Roman" w:hAnsi="Times New Roman" w:cs="Times New Roman"/>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Schengenský informační systém</w:t>
      </w:r>
    </w:p>
    <w:p w:rsidR="006E785E" w:rsidRPr="00622B78" w:rsidRDefault="006E785E" w:rsidP="006E785E">
      <w:pPr>
        <w:spacing w:after="0" w:line="360" w:lineRule="auto"/>
        <w:rPr>
          <w:rFonts w:ascii="Times New Roman" w:hAnsi="Times New Roman" w:cs="Times New Roman"/>
          <w:sz w:val="24"/>
          <w:szCs w:val="24"/>
        </w:rPr>
      </w:pPr>
      <w:r w:rsidRPr="00622B78">
        <w:rPr>
          <w:rFonts w:ascii="Times New Roman" w:hAnsi="Times New Roman" w:cs="Times New Roman"/>
          <w:b/>
          <w:sz w:val="24"/>
          <w:szCs w:val="24"/>
        </w:rPr>
        <w:t>NATO</w:t>
      </w:r>
      <w:r w:rsidRPr="00622B78">
        <w:rPr>
          <w:rFonts w:ascii="Times New Roman" w:hAnsi="Times New Roman" w:cs="Times New Roman"/>
          <w:b/>
          <w:sz w:val="24"/>
          <w:szCs w:val="24"/>
        </w:rPr>
        <w:tab/>
      </w:r>
      <w:r w:rsidRPr="00622B78">
        <w:rPr>
          <w:rFonts w:ascii="Times New Roman" w:hAnsi="Times New Roman" w:cs="Times New Roman"/>
          <w:b/>
          <w:sz w:val="24"/>
          <w:szCs w:val="24"/>
        </w:rPr>
        <w:tab/>
      </w:r>
      <w:r w:rsidRPr="00622B78">
        <w:rPr>
          <w:rFonts w:ascii="Times New Roman" w:hAnsi="Times New Roman" w:cs="Times New Roman"/>
          <w:b/>
          <w:sz w:val="24"/>
          <w:szCs w:val="24"/>
        </w:rPr>
        <w:tab/>
      </w:r>
      <w:r w:rsidRPr="00622B78">
        <w:rPr>
          <w:rFonts w:ascii="Times New Roman" w:hAnsi="Times New Roman" w:cs="Times New Roman"/>
          <w:sz w:val="24"/>
          <w:szCs w:val="24"/>
        </w:rPr>
        <w:t>Severoatlantická aliance (</w:t>
      </w:r>
      <w:proofErr w:type="spellStart"/>
      <w:r w:rsidRPr="00622B78">
        <w:rPr>
          <w:rFonts w:ascii="Times New Roman" w:hAnsi="Times New Roman" w:cs="Times New Roman"/>
          <w:sz w:val="24"/>
          <w:szCs w:val="24"/>
        </w:rPr>
        <w:t>The</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North</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Atlantic</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Treaty</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Organization</w:t>
      </w:r>
      <w:proofErr w:type="spellEnd"/>
      <w:r w:rsidRPr="00622B78">
        <w:rPr>
          <w:rFonts w:ascii="Times New Roman" w:hAnsi="Times New Roman" w:cs="Times New Roman"/>
          <w:sz w:val="24"/>
          <w:szCs w:val="24"/>
        </w:rPr>
        <w:t>)</w:t>
      </w:r>
    </w:p>
    <w:p w:rsidR="006E785E" w:rsidRPr="00622B78" w:rsidRDefault="006E785E" w:rsidP="006E785E">
      <w:pPr>
        <w:spacing w:after="0" w:line="360" w:lineRule="auto"/>
        <w:rPr>
          <w:rFonts w:ascii="Times New Roman" w:hAnsi="Times New Roman" w:cs="Times New Roman"/>
          <w:b/>
          <w:sz w:val="24"/>
          <w:szCs w:val="24"/>
        </w:rPr>
      </w:pPr>
      <w:r w:rsidRPr="00622B78">
        <w:rPr>
          <w:rFonts w:ascii="Times New Roman" w:hAnsi="Times New Roman" w:cs="Times New Roman"/>
          <w:b/>
          <w:sz w:val="24"/>
          <w:szCs w:val="24"/>
        </w:rPr>
        <w:t>G7</w:t>
      </w:r>
      <w:r w:rsidRPr="00622B78">
        <w:rPr>
          <w:rFonts w:ascii="Times New Roman" w:hAnsi="Times New Roman" w:cs="Times New Roman"/>
          <w:b/>
          <w:sz w:val="24"/>
          <w:szCs w:val="24"/>
        </w:rPr>
        <w:tab/>
      </w:r>
      <w:r w:rsidRPr="00622B78">
        <w:rPr>
          <w:rFonts w:ascii="Times New Roman" w:hAnsi="Times New Roman" w:cs="Times New Roman"/>
          <w:b/>
          <w:sz w:val="24"/>
          <w:szCs w:val="24"/>
        </w:rPr>
        <w:tab/>
      </w:r>
      <w:r w:rsidRPr="00622B78">
        <w:rPr>
          <w:rFonts w:ascii="Times New Roman" w:hAnsi="Times New Roman" w:cs="Times New Roman"/>
          <w:b/>
          <w:sz w:val="24"/>
          <w:szCs w:val="24"/>
        </w:rPr>
        <w:tab/>
      </w:r>
      <w:proofErr w:type="spellStart"/>
      <w:r w:rsidRPr="00622B78">
        <w:rPr>
          <w:rFonts w:ascii="Times New Roman" w:hAnsi="Times New Roman" w:cs="Times New Roman"/>
          <w:sz w:val="24"/>
          <w:szCs w:val="24"/>
        </w:rPr>
        <w:t>The</w:t>
      </w:r>
      <w:proofErr w:type="spellEnd"/>
      <w:r w:rsidRPr="00622B78">
        <w:rPr>
          <w:rFonts w:ascii="Times New Roman" w:hAnsi="Times New Roman" w:cs="Times New Roman"/>
          <w:sz w:val="24"/>
          <w:szCs w:val="24"/>
        </w:rPr>
        <w:t xml:space="preserve"> Group </w:t>
      </w:r>
      <w:proofErr w:type="spellStart"/>
      <w:r w:rsidRPr="00622B78">
        <w:rPr>
          <w:rFonts w:ascii="Times New Roman" w:hAnsi="Times New Roman" w:cs="Times New Roman"/>
          <w:sz w:val="24"/>
          <w:szCs w:val="24"/>
        </w:rPr>
        <w:t>of</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Seven</w:t>
      </w:r>
      <w:proofErr w:type="spellEnd"/>
    </w:p>
    <w:p w:rsidR="00F145E4" w:rsidRPr="00622B78" w:rsidRDefault="006E785E" w:rsidP="00E41653">
      <w:pPr>
        <w:spacing w:line="360" w:lineRule="auto"/>
        <w:rPr>
          <w:rFonts w:ascii="Times New Roman" w:hAnsi="Times New Roman" w:cs="Times New Roman"/>
          <w:b/>
          <w:sz w:val="32"/>
          <w:szCs w:val="24"/>
        </w:rPr>
      </w:pPr>
      <w:r w:rsidRPr="00622B78">
        <w:rPr>
          <w:rFonts w:ascii="Times New Roman" w:hAnsi="Times New Roman" w:cs="Times New Roman"/>
          <w:b/>
          <w:sz w:val="24"/>
          <w:szCs w:val="24"/>
        </w:rPr>
        <w:t>EP</w:t>
      </w:r>
      <w:r w:rsidRPr="00622B78">
        <w:rPr>
          <w:rFonts w:ascii="Times New Roman" w:hAnsi="Times New Roman" w:cs="Times New Roman"/>
          <w:b/>
          <w:sz w:val="24"/>
          <w:szCs w:val="24"/>
        </w:rPr>
        <w:tab/>
      </w:r>
      <w:r w:rsidRPr="00622B78">
        <w:rPr>
          <w:rFonts w:ascii="Times New Roman" w:hAnsi="Times New Roman" w:cs="Times New Roman"/>
          <w:sz w:val="24"/>
          <w:szCs w:val="24"/>
        </w:rPr>
        <w:tab/>
      </w:r>
      <w:r w:rsidRPr="00622B78">
        <w:rPr>
          <w:rFonts w:ascii="Times New Roman" w:hAnsi="Times New Roman" w:cs="Times New Roman"/>
          <w:sz w:val="24"/>
          <w:szCs w:val="24"/>
        </w:rPr>
        <w:tab/>
        <w:t>Evropský parlament</w:t>
      </w:r>
      <w:r w:rsidR="00F145E4" w:rsidRPr="00622B78">
        <w:rPr>
          <w:rFonts w:ascii="Times New Roman" w:hAnsi="Times New Roman" w:cs="Times New Roman"/>
          <w:b/>
          <w:sz w:val="32"/>
          <w:szCs w:val="24"/>
        </w:rPr>
        <w:br w:type="page"/>
      </w:r>
    </w:p>
    <w:p w:rsidR="000F6A70" w:rsidRPr="00622B78" w:rsidRDefault="000F6A70" w:rsidP="00591003">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Úvod</w:t>
      </w:r>
    </w:p>
    <w:p w:rsidR="00B40AD0" w:rsidRPr="00622B78" w:rsidRDefault="006F0210" w:rsidP="00A670EF">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Tématem</w:t>
      </w:r>
      <w:r w:rsidR="00A670EF" w:rsidRPr="00622B78">
        <w:rPr>
          <w:rFonts w:ascii="Times New Roman" w:hAnsi="Times New Roman" w:cs="Times New Roman"/>
          <w:sz w:val="24"/>
          <w:szCs w:val="24"/>
        </w:rPr>
        <w:t xml:space="preserve"> diplomové práce jsou Výjimky z volného pohybu osob </w:t>
      </w:r>
      <w:r w:rsidR="003D73CD" w:rsidRPr="00622B78">
        <w:rPr>
          <w:rFonts w:ascii="Times New Roman" w:hAnsi="Times New Roman" w:cs="Times New Roman"/>
          <w:sz w:val="24"/>
          <w:szCs w:val="24"/>
        </w:rPr>
        <w:t>v kontextu</w:t>
      </w:r>
      <w:r w:rsidR="00A670EF" w:rsidRPr="00622B78">
        <w:rPr>
          <w:rFonts w:ascii="Times New Roman" w:hAnsi="Times New Roman" w:cs="Times New Roman"/>
          <w:sz w:val="24"/>
          <w:szCs w:val="24"/>
        </w:rPr>
        <w:t xml:space="preserve"> Schengenského </w:t>
      </w:r>
      <w:proofErr w:type="spellStart"/>
      <w:r w:rsidR="00A670EF" w:rsidRPr="00622B78">
        <w:rPr>
          <w:rFonts w:ascii="Times New Roman" w:hAnsi="Times New Roman" w:cs="Times New Roman"/>
          <w:sz w:val="24"/>
          <w:szCs w:val="24"/>
        </w:rPr>
        <w:t>acquis</w:t>
      </w:r>
      <w:proofErr w:type="spellEnd"/>
      <w:r w:rsidR="00A670EF" w:rsidRPr="00622B78">
        <w:rPr>
          <w:rFonts w:ascii="Times New Roman" w:hAnsi="Times New Roman" w:cs="Times New Roman"/>
          <w:sz w:val="24"/>
          <w:szCs w:val="24"/>
        </w:rPr>
        <w:t xml:space="preserve">. </w:t>
      </w:r>
      <w:r w:rsidR="00385ACE" w:rsidRPr="00622B78">
        <w:rPr>
          <w:rFonts w:ascii="Times New Roman" w:hAnsi="Times New Roman" w:cs="Times New Roman"/>
          <w:sz w:val="24"/>
          <w:szCs w:val="24"/>
        </w:rPr>
        <w:t xml:space="preserve">Schengenské </w:t>
      </w:r>
      <w:proofErr w:type="spellStart"/>
      <w:r w:rsidR="00385ACE" w:rsidRPr="00622B78">
        <w:rPr>
          <w:rFonts w:ascii="Times New Roman" w:hAnsi="Times New Roman" w:cs="Times New Roman"/>
          <w:sz w:val="24"/>
          <w:szCs w:val="24"/>
        </w:rPr>
        <w:t>acquis</w:t>
      </w:r>
      <w:proofErr w:type="spellEnd"/>
      <w:r w:rsidR="00385ACE" w:rsidRPr="00622B78">
        <w:rPr>
          <w:rFonts w:ascii="Times New Roman" w:hAnsi="Times New Roman" w:cs="Times New Roman"/>
          <w:sz w:val="24"/>
          <w:szCs w:val="24"/>
        </w:rPr>
        <w:t xml:space="preserve"> je souborem všech právních předpisů, které tvoří základ spolupráce mezi jednotlivými členskými státy schengenského prostoru. </w:t>
      </w:r>
      <w:proofErr w:type="spellStart"/>
      <w:r w:rsidRPr="00622B78">
        <w:rPr>
          <w:rFonts w:ascii="Times New Roman" w:hAnsi="Times New Roman" w:cs="Times New Roman"/>
          <w:sz w:val="24"/>
          <w:szCs w:val="24"/>
        </w:rPr>
        <w:t>Schengen</w:t>
      </w:r>
      <w:proofErr w:type="spellEnd"/>
      <w:r w:rsidRPr="00622B78">
        <w:rPr>
          <w:rFonts w:ascii="Times New Roman" w:hAnsi="Times New Roman" w:cs="Times New Roman"/>
          <w:sz w:val="24"/>
          <w:szCs w:val="24"/>
        </w:rPr>
        <w:t xml:space="preserve">, jak je také někdy označován schengenský prostor, </w:t>
      </w:r>
      <w:r w:rsidR="0070494D" w:rsidRPr="00622B78">
        <w:rPr>
          <w:rFonts w:ascii="Times New Roman" w:hAnsi="Times New Roman" w:cs="Times New Roman"/>
          <w:sz w:val="24"/>
          <w:szCs w:val="24"/>
        </w:rPr>
        <w:t>je tvořen z velké části státy Evropské unie</w:t>
      </w:r>
      <w:r w:rsidR="00026448" w:rsidRPr="00622B78">
        <w:rPr>
          <w:rFonts w:ascii="Times New Roman" w:hAnsi="Times New Roman" w:cs="Times New Roman"/>
          <w:sz w:val="24"/>
          <w:szCs w:val="24"/>
        </w:rPr>
        <w:t>,</w:t>
      </w:r>
      <w:r w:rsidR="0070494D" w:rsidRPr="00622B78">
        <w:rPr>
          <w:rFonts w:ascii="Times New Roman" w:hAnsi="Times New Roman" w:cs="Times New Roman"/>
          <w:sz w:val="24"/>
          <w:szCs w:val="24"/>
        </w:rPr>
        <w:t xml:space="preserve"> a to především díky Schengenskému protokolu. </w:t>
      </w:r>
      <w:r w:rsidR="00385ACE" w:rsidRPr="00622B78">
        <w:rPr>
          <w:rFonts w:ascii="Times New Roman" w:hAnsi="Times New Roman" w:cs="Times New Roman"/>
          <w:sz w:val="24"/>
          <w:szCs w:val="24"/>
        </w:rPr>
        <w:t>D</w:t>
      </w:r>
      <w:r w:rsidRPr="00622B78">
        <w:rPr>
          <w:rFonts w:ascii="Times New Roman" w:hAnsi="Times New Roman" w:cs="Times New Roman"/>
          <w:sz w:val="24"/>
          <w:szCs w:val="24"/>
        </w:rPr>
        <w:t>iplomová práce podrobně zkoumá</w:t>
      </w:r>
      <w:r w:rsidR="00B40AD0" w:rsidRPr="00622B78">
        <w:rPr>
          <w:rFonts w:ascii="Times New Roman" w:hAnsi="Times New Roman" w:cs="Times New Roman"/>
          <w:sz w:val="24"/>
          <w:szCs w:val="24"/>
        </w:rPr>
        <w:t xml:space="preserve"> </w:t>
      </w:r>
      <w:r w:rsidRPr="00622B78">
        <w:rPr>
          <w:rFonts w:ascii="Times New Roman" w:hAnsi="Times New Roman" w:cs="Times New Roman"/>
          <w:sz w:val="24"/>
          <w:szCs w:val="24"/>
        </w:rPr>
        <w:t xml:space="preserve">možné </w:t>
      </w:r>
      <w:r w:rsidR="00B40AD0" w:rsidRPr="00622B78">
        <w:rPr>
          <w:rFonts w:ascii="Times New Roman" w:hAnsi="Times New Roman" w:cs="Times New Roman"/>
          <w:sz w:val="24"/>
          <w:szCs w:val="24"/>
        </w:rPr>
        <w:t xml:space="preserve">výjimky </w:t>
      </w:r>
      <w:r w:rsidRPr="00622B78">
        <w:rPr>
          <w:rFonts w:ascii="Times New Roman" w:hAnsi="Times New Roman" w:cs="Times New Roman"/>
          <w:sz w:val="24"/>
          <w:szCs w:val="24"/>
        </w:rPr>
        <w:t xml:space="preserve">z volného pohybu osob </w:t>
      </w:r>
      <w:r w:rsidR="00B40AD0" w:rsidRPr="00622B78">
        <w:rPr>
          <w:rFonts w:ascii="Times New Roman" w:hAnsi="Times New Roman" w:cs="Times New Roman"/>
          <w:sz w:val="24"/>
          <w:szCs w:val="24"/>
        </w:rPr>
        <w:t>vyplývající z čl</w:t>
      </w:r>
      <w:r w:rsidR="00CB444C" w:rsidRPr="00622B78">
        <w:rPr>
          <w:rFonts w:ascii="Times New Roman" w:hAnsi="Times New Roman" w:cs="Times New Roman"/>
          <w:sz w:val="24"/>
          <w:szCs w:val="24"/>
        </w:rPr>
        <w:t>enství v schengenském prostoru, který je vzhledem k uvedenému Protokolu velmi provázán s členstvím v EU a stejně tak tedy i tyto výjimky.</w:t>
      </w:r>
    </w:p>
    <w:p w:rsidR="003D73CD" w:rsidRPr="00622B78" w:rsidRDefault="00B40AD0" w:rsidP="0047687B">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Smyslem </w:t>
      </w:r>
      <w:proofErr w:type="spellStart"/>
      <w:r w:rsidR="003D73CD"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tedy prostoru bez hranic, je odstranění veškerých omezení na vnitřních hranicích, a to jak administrativních, tak i technických. K tomu, aby byla zachována bezpečnost uvnitř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musel být vytvořen</w:t>
      </w:r>
      <w:r w:rsidR="00092571" w:rsidRPr="00622B78">
        <w:rPr>
          <w:rFonts w:ascii="Times New Roman" w:hAnsi="Times New Roman" w:cs="Times New Roman"/>
          <w:sz w:val="24"/>
          <w:szCs w:val="24"/>
        </w:rPr>
        <w:t xml:space="preserve"> takový systém, který by odpovídal požadavkům pro zajištění bezpečnosti všech členských států, potažmo celého schengenského prostoru. Bylo proto potřeba</w:t>
      </w:r>
      <w:r w:rsidRPr="00622B78">
        <w:rPr>
          <w:rFonts w:ascii="Times New Roman" w:hAnsi="Times New Roman" w:cs="Times New Roman"/>
          <w:sz w:val="24"/>
          <w:szCs w:val="24"/>
        </w:rPr>
        <w:t xml:space="preserve"> </w:t>
      </w:r>
      <w:r w:rsidR="00092571" w:rsidRPr="00622B78">
        <w:rPr>
          <w:rFonts w:ascii="Times New Roman" w:hAnsi="Times New Roman" w:cs="Times New Roman"/>
          <w:sz w:val="24"/>
          <w:szCs w:val="24"/>
        </w:rPr>
        <w:t xml:space="preserve">stanovit </w:t>
      </w:r>
      <w:r w:rsidRPr="00622B78">
        <w:rPr>
          <w:rFonts w:ascii="Times New Roman" w:hAnsi="Times New Roman" w:cs="Times New Roman"/>
          <w:sz w:val="24"/>
          <w:szCs w:val="24"/>
        </w:rPr>
        <w:t>ur</w:t>
      </w:r>
      <w:r w:rsidR="00385ACE" w:rsidRPr="00622B78">
        <w:rPr>
          <w:rFonts w:ascii="Times New Roman" w:hAnsi="Times New Roman" w:cs="Times New Roman"/>
          <w:sz w:val="24"/>
          <w:szCs w:val="24"/>
        </w:rPr>
        <w:t>čitý společný postup, pokud jde o</w:t>
      </w:r>
      <w:r w:rsidR="00092571" w:rsidRPr="00622B78">
        <w:rPr>
          <w:rFonts w:ascii="Times New Roman" w:hAnsi="Times New Roman" w:cs="Times New Roman"/>
          <w:sz w:val="24"/>
          <w:szCs w:val="24"/>
        </w:rPr>
        <w:t xml:space="preserve"> kontrol</w:t>
      </w:r>
      <w:r w:rsidR="00385ACE" w:rsidRPr="00622B78">
        <w:rPr>
          <w:rFonts w:ascii="Times New Roman" w:hAnsi="Times New Roman" w:cs="Times New Roman"/>
          <w:sz w:val="24"/>
          <w:szCs w:val="24"/>
        </w:rPr>
        <w:t>y</w:t>
      </w:r>
      <w:r w:rsidR="00092571" w:rsidRPr="00622B78">
        <w:rPr>
          <w:rFonts w:ascii="Times New Roman" w:hAnsi="Times New Roman" w:cs="Times New Roman"/>
          <w:sz w:val="24"/>
          <w:szCs w:val="24"/>
        </w:rPr>
        <w:t xml:space="preserve"> na hranicích vnějších, které jsou </w:t>
      </w:r>
      <w:r w:rsidRPr="00622B78">
        <w:rPr>
          <w:rFonts w:ascii="Times New Roman" w:hAnsi="Times New Roman" w:cs="Times New Roman"/>
          <w:sz w:val="24"/>
          <w:szCs w:val="24"/>
        </w:rPr>
        <w:t>nyní v podstatě jediným</w:t>
      </w:r>
      <w:r w:rsidR="00092571" w:rsidRPr="00622B78">
        <w:rPr>
          <w:rFonts w:ascii="Times New Roman" w:hAnsi="Times New Roman" w:cs="Times New Roman"/>
          <w:sz w:val="24"/>
          <w:szCs w:val="24"/>
        </w:rPr>
        <w:t xml:space="preserve"> uceleným</w:t>
      </w:r>
      <w:r w:rsidRPr="00622B78">
        <w:rPr>
          <w:rFonts w:ascii="Times New Roman" w:hAnsi="Times New Roman" w:cs="Times New Roman"/>
          <w:sz w:val="24"/>
          <w:szCs w:val="24"/>
        </w:rPr>
        <w:t xml:space="preserve"> záchytným bodem</w:t>
      </w:r>
      <w:r w:rsidR="00C90F13" w:rsidRPr="00622B78">
        <w:rPr>
          <w:rFonts w:ascii="Times New Roman" w:hAnsi="Times New Roman" w:cs="Times New Roman"/>
          <w:sz w:val="24"/>
          <w:szCs w:val="24"/>
        </w:rPr>
        <w:t>, kde je možné zabránit ohrožení celého schengenského prostoru</w:t>
      </w:r>
      <w:r w:rsidR="00385ACE" w:rsidRPr="00622B78">
        <w:rPr>
          <w:rFonts w:ascii="Times New Roman" w:hAnsi="Times New Roman" w:cs="Times New Roman"/>
          <w:sz w:val="24"/>
          <w:szCs w:val="24"/>
        </w:rPr>
        <w:t xml:space="preserve"> a dále definovat podmínky</w:t>
      </w:r>
      <w:r w:rsidR="00092571" w:rsidRPr="00622B78">
        <w:rPr>
          <w:rFonts w:ascii="Times New Roman" w:hAnsi="Times New Roman" w:cs="Times New Roman"/>
          <w:sz w:val="24"/>
          <w:szCs w:val="24"/>
        </w:rPr>
        <w:t>, za nichž by bylo možné obnovit kontroly na hranicích vnitřních.</w:t>
      </w:r>
    </w:p>
    <w:p w:rsidR="0047687B" w:rsidRPr="00622B78" w:rsidRDefault="0047687B" w:rsidP="0047687B">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Cílem této diplomové práce je odpovědět na následující výzkumné otázky: </w:t>
      </w:r>
      <w:r w:rsidR="000F6A70" w:rsidRPr="00622B78">
        <w:rPr>
          <w:rFonts w:ascii="Times New Roman" w:hAnsi="Times New Roman" w:cs="Times New Roman"/>
          <w:sz w:val="24"/>
          <w:szCs w:val="24"/>
        </w:rPr>
        <w:t>Z jakých důvodů je v současné době možné omezit volný pohyb osob?</w:t>
      </w:r>
      <w:r w:rsidRPr="00622B78">
        <w:rPr>
          <w:rFonts w:ascii="Times New Roman" w:hAnsi="Times New Roman" w:cs="Times New Roman"/>
          <w:sz w:val="24"/>
          <w:szCs w:val="24"/>
        </w:rPr>
        <w:t xml:space="preserve"> </w:t>
      </w:r>
      <w:r w:rsidR="000F6A70" w:rsidRPr="00622B78">
        <w:rPr>
          <w:rFonts w:ascii="Times New Roman" w:hAnsi="Times New Roman" w:cs="Times New Roman"/>
          <w:sz w:val="24"/>
          <w:szCs w:val="24"/>
        </w:rPr>
        <w:t>Jsou daná omezení skutečně nezbytná?</w:t>
      </w:r>
      <w:r w:rsidRPr="00622B78">
        <w:rPr>
          <w:rFonts w:ascii="Times New Roman" w:hAnsi="Times New Roman" w:cs="Times New Roman"/>
          <w:sz w:val="24"/>
          <w:szCs w:val="24"/>
        </w:rPr>
        <w:t xml:space="preserve"> </w:t>
      </w:r>
      <w:r w:rsidR="000F6A70" w:rsidRPr="00622B78">
        <w:rPr>
          <w:rFonts w:ascii="Times New Roman" w:hAnsi="Times New Roman" w:cs="Times New Roman"/>
          <w:sz w:val="24"/>
          <w:szCs w:val="24"/>
        </w:rPr>
        <w:t xml:space="preserve">Je </w:t>
      </w:r>
      <w:r w:rsidR="00CC7DE0" w:rsidRPr="00622B78">
        <w:rPr>
          <w:rFonts w:ascii="Times New Roman" w:hAnsi="Times New Roman" w:cs="Times New Roman"/>
          <w:sz w:val="24"/>
          <w:szCs w:val="24"/>
        </w:rPr>
        <w:t>kontrola na vnějších hranicích s</w:t>
      </w:r>
      <w:r w:rsidR="000F6A70" w:rsidRPr="00622B78">
        <w:rPr>
          <w:rFonts w:ascii="Times New Roman" w:hAnsi="Times New Roman" w:cs="Times New Roman"/>
          <w:sz w:val="24"/>
          <w:szCs w:val="24"/>
        </w:rPr>
        <w:t>chengenského prostoru dostatečným kontrolním mechanismem?</w:t>
      </w:r>
      <w:r w:rsidRPr="00622B78">
        <w:rPr>
          <w:rFonts w:ascii="Times New Roman" w:hAnsi="Times New Roman" w:cs="Times New Roman"/>
          <w:sz w:val="24"/>
          <w:szCs w:val="24"/>
        </w:rPr>
        <w:t xml:space="preserve"> </w:t>
      </w:r>
      <w:r w:rsidR="000F6A70" w:rsidRPr="00622B78">
        <w:rPr>
          <w:rFonts w:ascii="Times New Roman" w:hAnsi="Times New Roman" w:cs="Times New Roman"/>
          <w:sz w:val="24"/>
          <w:szCs w:val="24"/>
        </w:rPr>
        <w:t>Mají vše</w:t>
      </w:r>
      <w:r w:rsidR="003C1DF8" w:rsidRPr="00622B78">
        <w:rPr>
          <w:rFonts w:ascii="Times New Roman" w:hAnsi="Times New Roman" w:cs="Times New Roman"/>
          <w:sz w:val="24"/>
          <w:szCs w:val="24"/>
        </w:rPr>
        <w:t>chny skupiny obyvatel na území s</w:t>
      </w:r>
      <w:r w:rsidR="000F6A70" w:rsidRPr="00622B78">
        <w:rPr>
          <w:rFonts w:ascii="Times New Roman" w:hAnsi="Times New Roman" w:cs="Times New Roman"/>
          <w:sz w:val="24"/>
          <w:szCs w:val="24"/>
        </w:rPr>
        <w:t>chengenského prostoru stejná práva? Nebo se některá z</w:t>
      </w:r>
      <w:r w:rsidRPr="00622B78">
        <w:rPr>
          <w:rFonts w:ascii="Times New Roman" w:hAnsi="Times New Roman" w:cs="Times New Roman"/>
          <w:sz w:val="24"/>
          <w:szCs w:val="24"/>
        </w:rPr>
        <w:t> nich může pohybovat svobodněji? K těmto otázkám se vztahují dvě pracovní hypotézy. První z nich zní takto: Ačkoliv byly na základě Schengenské dohody odstraněny vnitřní hranice mezi státy a pohyb osob přes tyto hranice by neměl podléhat žádné hraniční kontrole, vyskytují se případy, kdy dodržování těchto pravidel může být porušováno</w:t>
      </w:r>
      <w:r w:rsidR="00417267" w:rsidRPr="00622B78">
        <w:rPr>
          <w:rFonts w:ascii="Times New Roman" w:hAnsi="Times New Roman" w:cs="Times New Roman"/>
          <w:sz w:val="24"/>
          <w:szCs w:val="24"/>
        </w:rPr>
        <w:t>.</w:t>
      </w:r>
      <w:r w:rsidRPr="00622B78">
        <w:rPr>
          <w:rFonts w:ascii="Times New Roman" w:hAnsi="Times New Roman" w:cs="Times New Roman"/>
          <w:sz w:val="24"/>
          <w:szCs w:val="24"/>
        </w:rPr>
        <w:t xml:space="preserve"> </w:t>
      </w:r>
      <w:r w:rsidR="00417267" w:rsidRPr="00622B78">
        <w:rPr>
          <w:rFonts w:ascii="Times New Roman" w:hAnsi="Times New Roman" w:cs="Times New Roman"/>
          <w:sz w:val="24"/>
          <w:szCs w:val="24"/>
        </w:rPr>
        <w:t>D</w:t>
      </w:r>
      <w:r w:rsidRPr="00622B78">
        <w:rPr>
          <w:rFonts w:ascii="Times New Roman" w:hAnsi="Times New Roman" w:cs="Times New Roman"/>
          <w:sz w:val="24"/>
          <w:szCs w:val="24"/>
        </w:rPr>
        <w:t>ruhá hypotéza je</w:t>
      </w:r>
      <w:r w:rsidR="00417267" w:rsidRPr="00622B78">
        <w:rPr>
          <w:rFonts w:ascii="Times New Roman" w:hAnsi="Times New Roman" w:cs="Times New Roman"/>
          <w:sz w:val="24"/>
          <w:szCs w:val="24"/>
        </w:rPr>
        <w:t xml:space="preserve"> pak následující:</w:t>
      </w:r>
      <w:r w:rsidRPr="00622B78">
        <w:rPr>
          <w:rFonts w:ascii="Times New Roman" w:hAnsi="Times New Roman" w:cs="Times New Roman"/>
          <w:sz w:val="24"/>
          <w:szCs w:val="24"/>
        </w:rPr>
        <w:t xml:space="preserve"> P</w:t>
      </w:r>
      <w:r w:rsidR="00AD2593" w:rsidRPr="00622B78">
        <w:rPr>
          <w:rFonts w:ascii="Times New Roman" w:hAnsi="Times New Roman" w:cs="Times New Roman"/>
          <w:sz w:val="24"/>
          <w:szCs w:val="24"/>
        </w:rPr>
        <w:t>ředpokladem je, že všechny osoby překračující hranice schengenského prostoru</w:t>
      </w:r>
      <w:r w:rsidRPr="00622B78">
        <w:rPr>
          <w:rFonts w:ascii="Times New Roman" w:hAnsi="Times New Roman" w:cs="Times New Roman"/>
          <w:sz w:val="24"/>
          <w:szCs w:val="24"/>
        </w:rPr>
        <w:t xml:space="preserve"> mají stejná práva.</w:t>
      </w:r>
    </w:p>
    <w:p w:rsidR="00140EF4" w:rsidRPr="00622B78" w:rsidRDefault="000F6A70" w:rsidP="00140EF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K potvrzení či vyvrácení stanovených pracovních hypotéz </w:t>
      </w:r>
      <w:r w:rsidR="0047687B" w:rsidRPr="00622B78">
        <w:rPr>
          <w:rFonts w:ascii="Times New Roman" w:hAnsi="Times New Roman" w:cs="Times New Roman"/>
          <w:sz w:val="24"/>
          <w:szCs w:val="24"/>
        </w:rPr>
        <w:t xml:space="preserve">a zodpovězení výzkumných otázek </w:t>
      </w:r>
      <w:r w:rsidRPr="00622B78">
        <w:rPr>
          <w:rFonts w:ascii="Times New Roman" w:hAnsi="Times New Roman" w:cs="Times New Roman"/>
          <w:sz w:val="24"/>
          <w:szCs w:val="24"/>
        </w:rPr>
        <w:t xml:space="preserve">bude </w:t>
      </w:r>
      <w:r w:rsidR="00A2560C">
        <w:rPr>
          <w:rFonts w:ascii="Times New Roman" w:hAnsi="Times New Roman" w:cs="Times New Roman"/>
          <w:sz w:val="24"/>
          <w:szCs w:val="24"/>
        </w:rPr>
        <w:t>využita metoda</w:t>
      </w:r>
      <w:r w:rsidR="00417267" w:rsidRPr="00622B78">
        <w:rPr>
          <w:rFonts w:ascii="Times New Roman" w:hAnsi="Times New Roman" w:cs="Times New Roman"/>
          <w:sz w:val="24"/>
          <w:szCs w:val="24"/>
        </w:rPr>
        <w:t xml:space="preserve"> historická, deskriptivní a analytická</w:t>
      </w:r>
      <w:r w:rsidR="00092571" w:rsidRPr="00622B78">
        <w:rPr>
          <w:rFonts w:ascii="Times New Roman" w:hAnsi="Times New Roman" w:cs="Times New Roman"/>
          <w:sz w:val="24"/>
          <w:szCs w:val="24"/>
        </w:rPr>
        <w:t xml:space="preserve">. </w:t>
      </w:r>
      <w:r w:rsidR="00417267" w:rsidRPr="00622B78">
        <w:rPr>
          <w:rFonts w:ascii="Times New Roman" w:hAnsi="Times New Roman" w:cs="Times New Roman"/>
          <w:sz w:val="24"/>
          <w:szCs w:val="24"/>
        </w:rPr>
        <w:t xml:space="preserve">Celá práce </w:t>
      </w:r>
      <w:r w:rsidR="00622B78">
        <w:rPr>
          <w:rFonts w:ascii="Times New Roman" w:hAnsi="Times New Roman" w:cs="Times New Roman"/>
          <w:sz w:val="24"/>
          <w:szCs w:val="24"/>
        </w:rPr>
        <w:t>je</w:t>
      </w:r>
      <w:r w:rsidR="00417267" w:rsidRPr="00622B78">
        <w:rPr>
          <w:rFonts w:ascii="Times New Roman" w:hAnsi="Times New Roman" w:cs="Times New Roman"/>
          <w:sz w:val="24"/>
          <w:szCs w:val="24"/>
        </w:rPr>
        <w:t xml:space="preserve"> rozdělena do šesti kapitol, přičemž první dvě se zabýva</w:t>
      </w:r>
      <w:r w:rsidR="00622B78">
        <w:rPr>
          <w:rFonts w:ascii="Times New Roman" w:hAnsi="Times New Roman" w:cs="Times New Roman"/>
          <w:sz w:val="24"/>
          <w:szCs w:val="24"/>
        </w:rPr>
        <w:t>jí</w:t>
      </w:r>
      <w:r w:rsidR="00417267" w:rsidRPr="00622B78">
        <w:rPr>
          <w:rFonts w:ascii="Times New Roman" w:hAnsi="Times New Roman" w:cs="Times New Roman"/>
          <w:sz w:val="24"/>
          <w:szCs w:val="24"/>
        </w:rPr>
        <w:t xml:space="preserve"> ob</w:t>
      </w:r>
      <w:r w:rsidR="00092571" w:rsidRPr="00622B78">
        <w:rPr>
          <w:rFonts w:ascii="Times New Roman" w:hAnsi="Times New Roman" w:cs="Times New Roman"/>
          <w:sz w:val="24"/>
          <w:szCs w:val="24"/>
        </w:rPr>
        <w:t>ecně schengenským prostorem, tedy j</w:t>
      </w:r>
      <w:r w:rsidR="00417267" w:rsidRPr="00622B78">
        <w:rPr>
          <w:rFonts w:ascii="Times New Roman" w:hAnsi="Times New Roman" w:cs="Times New Roman"/>
          <w:sz w:val="24"/>
          <w:szCs w:val="24"/>
        </w:rPr>
        <w:t>eho vývojem a jeho základními principy. V </w:t>
      </w:r>
      <w:r w:rsidR="00D854CB" w:rsidRPr="00622B78">
        <w:rPr>
          <w:rFonts w:ascii="Times New Roman" w:hAnsi="Times New Roman" w:cs="Times New Roman"/>
          <w:sz w:val="24"/>
          <w:szCs w:val="24"/>
        </w:rPr>
        <w:t>těchto</w:t>
      </w:r>
      <w:r w:rsidR="00417267" w:rsidRPr="00622B78">
        <w:rPr>
          <w:rFonts w:ascii="Times New Roman" w:hAnsi="Times New Roman" w:cs="Times New Roman"/>
          <w:sz w:val="24"/>
          <w:szCs w:val="24"/>
        </w:rPr>
        <w:t xml:space="preserve"> kapitol</w:t>
      </w:r>
      <w:r w:rsidR="00D854CB" w:rsidRPr="00622B78">
        <w:rPr>
          <w:rFonts w:ascii="Times New Roman" w:hAnsi="Times New Roman" w:cs="Times New Roman"/>
          <w:sz w:val="24"/>
          <w:szCs w:val="24"/>
        </w:rPr>
        <w:t>ách</w:t>
      </w:r>
      <w:r w:rsidR="00417267" w:rsidRPr="00622B78">
        <w:rPr>
          <w:rFonts w:ascii="Times New Roman" w:hAnsi="Times New Roman" w:cs="Times New Roman"/>
          <w:sz w:val="24"/>
          <w:szCs w:val="24"/>
        </w:rPr>
        <w:t xml:space="preserve"> </w:t>
      </w:r>
      <w:r w:rsidR="00622B78">
        <w:rPr>
          <w:rFonts w:ascii="Times New Roman" w:hAnsi="Times New Roman" w:cs="Times New Roman"/>
          <w:sz w:val="24"/>
          <w:szCs w:val="24"/>
        </w:rPr>
        <w:t xml:space="preserve">je </w:t>
      </w:r>
      <w:r w:rsidR="00417267" w:rsidRPr="00622B78">
        <w:rPr>
          <w:rFonts w:ascii="Times New Roman" w:hAnsi="Times New Roman" w:cs="Times New Roman"/>
          <w:sz w:val="24"/>
          <w:szCs w:val="24"/>
        </w:rPr>
        <w:t>využita právě metoda historická. Do diplomové práce jsem j</w:t>
      </w:r>
      <w:r w:rsidR="00D854CB" w:rsidRPr="00622B78">
        <w:rPr>
          <w:rFonts w:ascii="Times New Roman" w:hAnsi="Times New Roman" w:cs="Times New Roman"/>
          <w:sz w:val="24"/>
          <w:szCs w:val="24"/>
        </w:rPr>
        <w:t>e</w:t>
      </w:r>
      <w:r w:rsidR="00417267" w:rsidRPr="00622B78">
        <w:rPr>
          <w:rFonts w:ascii="Times New Roman" w:hAnsi="Times New Roman" w:cs="Times New Roman"/>
          <w:sz w:val="24"/>
          <w:szCs w:val="24"/>
        </w:rPr>
        <w:t xml:space="preserve"> zařadila právě z</w:t>
      </w:r>
      <w:r w:rsidR="00092571" w:rsidRPr="00622B78">
        <w:rPr>
          <w:rFonts w:ascii="Times New Roman" w:hAnsi="Times New Roman" w:cs="Times New Roman"/>
          <w:sz w:val="24"/>
          <w:szCs w:val="24"/>
        </w:rPr>
        <w:t> </w:t>
      </w:r>
      <w:r w:rsidR="00417267" w:rsidRPr="00622B78">
        <w:rPr>
          <w:rFonts w:ascii="Times New Roman" w:hAnsi="Times New Roman" w:cs="Times New Roman"/>
          <w:sz w:val="24"/>
          <w:szCs w:val="24"/>
        </w:rPr>
        <w:t>důvodu</w:t>
      </w:r>
      <w:r w:rsidR="00092571" w:rsidRPr="00622B78">
        <w:rPr>
          <w:rFonts w:ascii="Times New Roman" w:hAnsi="Times New Roman" w:cs="Times New Roman"/>
          <w:sz w:val="24"/>
          <w:szCs w:val="24"/>
        </w:rPr>
        <w:t xml:space="preserve"> toho</w:t>
      </w:r>
      <w:r w:rsidR="00417267" w:rsidRPr="00622B78">
        <w:rPr>
          <w:rFonts w:ascii="Times New Roman" w:hAnsi="Times New Roman" w:cs="Times New Roman"/>
          <w:sz w:val="24"/>
          <w:szCs w:val="24"/>
        </w:rPr>
        <w:t xml:space="preserve">, že výklad těchto obecných pojmů považuji za velmi významný z hlediska ucelenosti a přehlednosti celé práce. Třetí kapitola </w:t>
      </w:r>
      <w:r w:rsidR="00622B78">
        <w:rPr>
          <w:rFonts w:ascii="Times New Roman" w:hAnsi="Times New Roman" w:cs="Times New Roman"/>
          <w:sz w:val="24"/>
          <w:szCs w:val="24"/>
        </w:rPr>
        <w:t>je</w:t>
      </w:r>
      <w:r w:rsidR="00417267" w:rsidRPr="00622B78">
        <w:rPr>
          <w:rFonts w:ascii="Times New Roman" w:hAnsi="Times New Roman" w:cs="Times New Roman"/>
          <w:sz w:val="24"/>
          <w:szCs w:val="24"/>
        </w:rPr>
        <w:t xml:space="preserve"> </w:t>
      </w:r>
      <w:r w:rsidR="00417267" w:rsidRPr="00622B78">
        <w:rPr>
          <w:rFonts w:ascii="Times New Roman" w:hAnsi="Times New Roman" w:cs="Times New Roman"/>
          <w:sz w:val="24"/>
          <w:szCs w:val="24"/>
        </w:rPr>
        <w:lastRenderedPageBreak/>
        <w:t xml:space="preserve">zaměřena na samotný výklad obecných výjimek, neboť těmito výjimkami je poté provázána celá diplomová práce a je proto stěžejní pro pochopení </w:t>
      </w:r>
      <w:r w:rsidR="00140EF4" w:rsidRPr="00622B78">
        <w:rPr>
          <w:rFonts w:ascii="Times New Roman" w:hAnsi="Times New Roman" w:cs="Times New Roman"/>
          <w:sz w:val="24"/>
          <w:szCs w:val="24"/>
        </w:rPr>
        <w:t>dané problematiky v ostatních kapitolách</w:t>
      </w:r>
      <w:r w:rsidRPr="00622B78">
        <w:rPr>
          <w:rFonts w:ascii="Times New Roman" w:hAnsi="Times New Roman" w:cs="Times New Roman"/>
          <w:sz w:val="24"/>
          <w:szCs w:val="24"/>
        </w:rPr>
        <w:t>.</w:t>
      </w:r>
      <w:r w:rsidR="00140EF4" w:rsidRPr="00622B78">
        <w:rPr>
          <w:rFonts w:ascii="Times New Roman" w:hAnsi="Times New Roman" w:cs="Times New Roman"/>
          <w:sz w:val="24"/>
          <w:szCs w:val="24"/>
        </w:rPr>
        <w:t xml:space="preserve"> </w:t>
      </w:r>
      <w:r w:rsidR="00593C3A" w:rsidRPr="00622B78">
        <w:rPr>
          <w:rFonts w:ascii="Times New Roman" w:hAnsi="Times New Roman" w:cs="Times New Roman"/>
          <w:sz w:val="24"/>
          <w:szCs w:val="24"/>
        </w:rPr>
        <w:t>Tyto výjimky jsou odůvodněny v zásadě jen vážným ohrožením veřejného pořádku a vnitřní bezpečnosti, což si pro lepší srozumitelnost ověřím i několika staršími rozhodnutími Soudního dvora</w:t>
      </w:r>
      <w:r w:rsidR="00A2560C">
        <w:rPr>
          <w:rFonts w:ascii="Times New Roman" w:hAnsi="Times New Roman" w:cs="Times New Roman"/>
          <w:sz w:val="24"/>
          <w:szCs w:val="24"/>
        </w:rPr>
        <w:t xml:space="preserve"> EU</w:t>
      </w:r>
      <w:r w:rsidR="00593C3A" w:rsidRPr="00622B78">
        <w:rPr>
          <w:rFonts w:ascii="Times New Roman" w:hAnsi="Times New Roman" w:cs="Times New Roman"/>
          <w:sz w:val="24"/>
          <w:szCs w:val="24"/>
        </w:rPr>
        <w:t>, které jsou právě v oblasti výjimek velmi významné.</w:t>
      </w:r>
    </w:p>
    <w:p w:rsidR="000F6A70" w:rsidRPr="00622B78" w:rsidRDefault="00140EF4" w:rsidP="00593C3A">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druhé části diplomové práce, konkrétně v kapitole čtvrté a páté</w:t>
      </w:r>
      <w:r w:rsidR="00810799">
        <w:rPr>
          <w:rFonts w:ascii="Times New Roman" w:hAnsi="Times New Roman" w:cs="Times New Roman"/>
          <w:sz w:val="24"/>
          <w:szCs w:val="24"/>
        </w:rPr>
        <w:t>,</w:t>
      </w:r>
      <w:r w:rsidRPr="00622B78">
        <w:rPr>
          <w:rFonts w:ascii="Times New Roman" w:hAnsi="Times New Roman" w:cs="Times New Roman"/>
          <w:sz w:val="24"/>
          <w:szCs w:val="24"/>
        </w:rPr>
        <w:t xml:space="preserve"> se budu zabývat systémem kontrol na hranicích a výjimkami, za nichž je kontroly na vnitřních hranicích možné obnovit. Možnost znovuzavedení kontrol na těchto hranicích představuje významný institut, neboť vyjadřuje suverenitu jednotlivých členských států. Ve většině případů se jedná o preventivní opatření, a to zejména v souvislosti s předcházením rizik v důsledku významných sportovních akcí, politických demonstrací či setkání vysokých představitelů. V minulosti </w:t>
      </w:r>
      <w:r w:rsidR="003D73CD" w:rsidRPr="00622B78">
        <w:rPr>
          <w:rFonts w:ascii="Times New Roman" w:hAnsi="Times New Roman" w:cs="Times New Roman"/>
          <w:sz w:val="24"/>
          <w:szCs w:val="24"/>
        </w:rPr>
        <w:t xml:space="preserve">jsme </w:t>
      </w:r>
      <w:r w:rsidRPr="00622B78">
        <w:rPr>
          <w:rFonts w:ascii="Times New Roman" w:hAnsi="Times New Roman" w:cs="Times New Roman"/>
          <w:sz w:val="24"/>
          <w:szCs w:val="24"/>
        </w:rPr>
        <w:t xml:space="preserve">se ovšem </w:t>
      </w:r>
      <w:r w:rsidR="003D73CD" w:rsidRPr="00622B78">
        <w:rPr>
          <w:rFonts w:ascii="Times New Roman" w:hAnsi="Times New Roman" w:cs="Times New Roman"/>
          <w:sz w:val="24"/>
          <w:szCs w:val="24"/>
        </w:rPr>
        <w:t>mohli</w:t>
      </w:r>
      <w:r w:rsidRPr="00622B78">
        <w:rPr>
          <w:rFonts w:ascii="Times New Roman" w:hAnsi="Times New Roman" w:cs="Times New Roman"/>
          <w:sz w:val="24"/>
          <w:szCs w:val="24"/>
        </w:rPr>
        <w:t xml:space="preserve"> setkat se znovuzavedením kontrol</w:t>
      </w:r>
      <w:r w:rsidR="003D73CD" w:rsidRPr="00622B78">
        <w:rPr>
          <w:rFonts w:ascii="Times New Roman" w:hAnsi="Times New Roman" w:cs="Times New Roman"/>
          <w:sz w:val="24"/>
          <w:szCs w:val="24"/>
        </w:rPr>
        <w:t xml:space="preserve"> na hranicích</w:t>
      </w:r>
      <w:r w:rsidRPr="00622B78">
        <w:rPr>
          <w:rFonts w:ascii="Times New Roman" w:hAnsi="Times New Roman" w:cs="Times New Roman"/>
          <w:sz w:val="24"/>
          <w:szCs w:val="24"/>
        </w:rPr>
        <w:t xml:space="preserve"> i z důvodů hrozby teroristického útoku, jako tomu bylo např. v</w:t>
      </w:r>
      <w:r w:rsidR="003D73CD" w:rsidRPr="00622B78">
        <w:rPr>
          <w:rFonts w:ascii="Times New Roman" w:hAnsi="Times New Roman" w:cs="Times New Roman"/>
          <w:sz w:val="24"/>
          <w:szCs w:val="24"/>
        </w:rPr>
        <w:t> </w:t>
      </w:r>
      <w:r w:rsidRPr="00622B78">
        <w:rPr>
          <w:rFonts w:ascii="Times New Roman" w:hAnsi="Times New Roman" w:cs="Times New Roman"/>
          <w:sz w:val="24"/>
          <w:szCs w:val="24"/>
        </w:rPr>
        <w:t>Norsku</w:t>
      </w:r>
      <w:r w:rsidR="003D73CD" w:rsidRPr="00622B78">
        <w:rPr>
          <w:rFonts w:ascii="Times New Roman" w:hAnsi="Times New Roman" w:cs="Times New Roman"/>
          <w:sz w:val="24"/>
          <w:szCs w:val="24"/>
        </w:rPr>
        <w:t>.</w:t>
      </w:r>
    </w:p>
    <w:p w:rsidR="00F33881" w:rsidRPr="00622B78" w:rsidRDefault="003D73CD" w:rsidP="00F33881">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Závěrečná kapitola, v pořadí </w:t>
      </w:r>
      <w:r w:rsidR="00103E75" w:rsidRPr="00622B78">
        <w:rPr>
          <w:rFonts w:ascii="Times New Roman" w:hAnsi="Times New Roman" w:cs="Times New Roman"/>
          <w:sz w:val="24"/>
          <w:szCs w:val="24"/>
        </w:rPr>
        <w:t>šestá</w:t>
      </w:r>
      <w:r w:rsidR="00566C86">
        <w:rPr>
          <w:rFonts w:ascii="Times New Roman" w:hAnsi="Times New Roman" w:cs="Times New Roman"/>
          <w:sz w:val="24"/>
          <w:szCs w:val="24"/>
        </w:rPr>
        <w:t>,</w:t>
      </w:r>
      <w:r w:rsidRPr="00622B78">
        <w:rPr>
          <w:rFonts w:ascii="Times New Roman" w:hAnsi="Times New Roman" w:cs="Times New Roman"/>
          <w:sz w:val="24"/>
          <w:szCs w:val="24"/>
        </w:rPr>
        <w:t xml:space="preserve"> se bude zabývat institutem malého pohraničního styku, který z hlediska sociálních, kulturních a ekonomických požadavků občanů žijících v pohraničních oblast</w:t>
      </w:r>
      <w:r w:rsidR="00593C3A" w:rsidRPr="00622B78">
        <w:rPr>
          <w:rFonts w:ascii="Times New Roman" w:hAnsi="Times New Roman" w:cs="Times New Roman"/>
          <w:sz w:val="24"/>
          <w:szCs w:val="24"/>
        </w:rPr>
        <w:t xml:space="preserve">ech, považuji za velmi významný, neboť tito občané jsou osvobozeni od pravidelných kontrol na vnějších hranicích. </w:t>
      </w:r>
      <w:r w:rsidR="00F33881" w:rsidRPr="00622B78">
        <w:rPr>
          <w:rFonts w:ascii="Times New Roman" w:hAnsi="Times New Roman" w:cs="Times New Roman"/>
          <w:sz w:val="24"/>
          <w:szCs w:val="24"/>
        </w:rPr>
        <w:t>Jedná se tedy v podstatě o výjimku v obráceném smyslu, neboť se vztahuje</w:t>
      </w:r>
      <w:r w:rsidR="003C1DF8" w:rsidRPr="00622B78">
        <w:rPr>
          <w:rFonts w:ascii="Times New Roman" w:hAnsi="Times New Roman" w:cs="Times New Roman"/>
          <w:sz w:val="24"/>
          <w:szCs w:val="24"/>
        </w:rPr>
        <w:t xml:space="preserve"> jen na některé osoby, a to</w:t>
      </w:r>
      <w:r w:rsidR="00F33881" w:rsidRPr="00622B78">
        <w:rPr>
          <w:rFonts w:ascii="Times New Roman" w:hAnsi="Times New Roman" w:cs="Times New Roman"/>
          <w:sz w:val="24"/>
          <w:szCs w:val="24"/>
        </w:rPr>
        <w:t xml:space="preserve"> výhradně na občany žijící v přesně dané lokalitě a nikdo jiný se jí tedy nemůže domoci. </w:t>
      </w:r>
    </w:p>
    <w:p w:rsidR="003D73CD" w:rsidRPr="00622B78" w:rsidRDefault="003D73CD" w:rsidP="0047687B">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Při zpracování diplomové práce </w:t>
      </w:r>
      <w:r w:rsidR="00103E75" w:rsidRPr="00622B78">
        <w:rPr>
          <w:rFonts w:ascii="Times New Roman" w:hAnsi="Times New Roman" w:cs="Times New Roman"/>
          <w:sz w:val="24"/>
          <w:szCs w:val="24"/>
        </w:rPr>
        <w:t>budu</w:t>
      </w:r>
      <w:r w:rsidRPr="00622B78">
        <w:rPr>
          <w:rFonts w:ascii="Times New Roman" w:hAnsi="Times New Roman" w:cs="Times New Roman"/>
          <w:sz w:val="24"/>
          <w:szCs w:val="24"/>
        </w:rPr>
        <w:t xml:space="preserve"> vycház</w:t>
      </w:r>
      <w:r w:rsidR="00103E75" w:rsidRPr="00622B78">
        <w:rPr>
          <w:rFonts w:ascii="Times New Roman" w:hAnsi="Times New Roman" w:cs="Times New Roman"/>
          <w:sz w:val="24"/>
          <w:szCs w:val="24"/>
        </w:rPr>
        <w:t>et</w:t>
      </w:r>
      <w:r w:rsidRPr="00622B78">
        <w:rPr>
          <w:rFonts w:ascii="Times New Roman" w:hAnsi="Times New Roman" w:cs="Times New Roman"/>
          <w:sz w:val="24"/>
          <w:szCs w:val="24"/>
        </w:rPr>
        <w:t xml:space="preserve"> zejména z publikací </w:t>
      </w:r>
      <w:r w:rsidR="00103E75" w:rsidRPr="00622B78">
        <w:rPr>
          <w:rFonts w:ascii="Times New Roman" w:hAnsi="Times New Roman" w:cs="Times New Roman"/>
          <w:sz w:val="24"/>
          <w:szCs w:val="24"/>
        </w:rPr>
        <w:t>Bohumila</w:t>
      </w:r>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Pikny</w:t>
      </w:r>
      <w:proofErr w:type="spellEnd"/>
      <w:r w:rsidRPr="00622B78">
        <w:rPr>
          <w:rFonts w:ascii="Times New Roman" w:hAnsi="Times New Roman" w:cs="Times New Roman"/>
          <w:sz w:val="24"/>
          <w:szCs w:val="24"/>
        </w:rPr>
        <w:t xml:space="preserve">, který se problematikou Evropské unie a schengenského prostoru zabývá již řadu let. </w:t>
      </w:r>
      <w:r w:rsidR="00103E75" w:rsidRPr="00622B78">
        <w:rPr>
          <w:rFonts w:ascii="Times New Roman" w:hAnsi="Times New Roman" w:cs="Times New Roman"/>
          <w:sz w:val="24"/>
          <w:szCs w:val="24"/>
        </w:rPr>
        <w:t>Dalšími zdroji, kterých budu při psaní využívat, budou články zahraničních autorů, a to zejména v kapitole třetí, tedy kapitole zabývající se obecnými výjimkami a právy různých osob.</w:t>
      </w:r>
      <w:r w:rsidR="003C1DF8" w:rsidRPr="00622B78">
        <w:rPr>
          <w:rFonts w:ascii="Times New Roman" w:hAnsi="Times New Roman" w:cs="Times New Roman"/>
          <w:sz w:val="24"/>
          <w:szCs w:val="24"/>
        </w:rPr>
        <w:t xml:space="preserve"> V neposlední řadě budu při zpracování používat </w:t>
      </w:r>
      <w:r w:rsidR="00F343D8" w:rsidRPr="00622B78">
        <w:rPr>
          <w:rFonts w:ascii="Times New Roman" w:hAnsi="Times New Roman" w:cs="Times New Roman"/>
          <w:sz w:val="24"/>
          <w:szCs w:val="24"/>
        </w:rPr>
        <w:t xml:space="preserve">právní předpisy </w:t>
      </w:r>
      <w:r w:rsidR="003C1DF8" w:rsidRPr="00622B78">
        <w:rPr>
          <w:rFonts w:ascii="Times New Roman" w:hAnsi="Times New Roman" w:cs="Times New Roman"/>
          <w:sz w:val="24"/>
          <w:szCs w:val="24"/>
        </w:rPr>
        <w:t xml:space="preserve">Evropské unie, zejména pak zprávu Komise Evropskému parlamentu a Radě o provádění a fungování režimu malého pohraničního styku zavedeného nařízením Evropského parlamentu a Rady (ES) č. 1931/2006, kterým se stanoví pravidla pro malý pohraniční styk na vnějších pozemních hranicích členských států a </w:t>
      </w:r>
      <w:r w:rsidR="00F343D8" w:rsidRPr="00622B78">
        <w:rPr>
          <w:rFonts w:ascii="Times New Roman" w:hAnsi="Times New Roman" w:cs="Times New Roman"/>
          <w:sz w:val="24"/>
          <w:szCs w:val="24"/>
        </w:rPr>
        <w:t>Nařízení Evropského parlamentu a Rady č. 562/2006 ze dne 15. března 2006</w:t>
      </w:r>
      <w:r w:rsidR="00622B78">
        <w:rPr>
          <w:rFonts w:ascii="Times New Roman" w:hAnsi="Times New Roman" w:cs="Times New Roman"/>
          <w:sz w:val="24"/>
          <w:szCs w:val="24"/>
        </w:rPr>
        <w:t>,</w:t>
      </w:r>
      <w:r w:rsidR="00F343D8" w:rsidRPr="00622B78">
        <w:rPr>
          <w:rFonts w:ascii="Times New Roman" w:hAnsi="Times New Roman" w:cs="Times New Roman"/>
          <w:sz w:val="24"/>
          <w:szCs w:val="24"/>
        </w:rPr>
        <w:t xml:space="preserve"> kterým se stanoví kodex Společenství o pravidlech upravujících přeshraniční pohyb osob (Schengenský hraniční kodex).</w:t>
      </w:r>
    </w:p>
    <w:p w:rsidR="00FC6515" w:rsidRPr="00622B78" w:rsidRDefault="00FC6515" w:rsidP="0047687B">
      <w:pPr>
        <w:spacing w:line="360" w:lineRule="auto"/>
        <w:ind w:firstLine="708"/>
        <w:jc w:val="both"/>
        <w:rPr>
          <w:rFonts w:ascii="Times New Roman" w:hAnsi="Times New Roman" w:cs="Times New Roman"/>
          <w:sz w:val="24"/>
          <w:szCs w:val="24"/>
        </w:rPr>
      </w:pPr>
    </w:p>
    <w:p w:rsidR="000F6A70" w:rsidRPr="00622B78" w:rsidRDefault="000F6A70" w:rsidP="000F6A70">
      <w:pPr>
        <w:spacing w:after="0" w:line="360" w:lineRule="auto"/>
        <w:ind w:firstLine="708"/>
        <w:jc w:val="both"/>
        <w:rPr>
          <w:rFonts w:ascii="Times New Roman" w:hAnsi="Times New Roman" w:cs="Times New Roman"/>
          <w:sz w:val="24"/>
          <w:szCs w:val="24"/>
        </w:rPr>
      </w:pPr>
    </w:p>
    <w:p w:rsidR="000F6A70" w:rsidRPr="00622B78" w:rsidRDefault="000F6A70" w:rsidP="000F6A70">
      <w:pPr>
        <w:spacing w:after="0" w:line="360" w:lineRule="auto"/>
        <w:ind w:firstLine="708"/>
        <w:jc w:val="both"/>
        <w:rPr>
          <w:rFonts w:ascii="Times New Roman" w:hAnsi="Times New Roman" w:cs="Times New Roman"/>
          <w:sz w:val="24"/>
          <w:szCs w:val="24"/>
        </w:rPr>
      </w:pPr>
    </w:p>
    <w:p w:rsidR="00101B3B" w:rsidRPr="00622B78" w:rsidRDefault="00CC7DE0" w:rsidP="00C44768">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1. Vznik s</w:t>
      </w:r>
      <w:r w:rsidR="003E3433" w:rsidRPr="00622B78">
        <w:rPr>
          <w:rFonts w:ascii="Times New Roman" w:hAnsi="Times New Roman" w:cs="Times New Roman"/>
          <w:b/>
          <w:sz w:val="32"/>
          <w:szCs w:val="24"/>
        </w:rPr>
        <w:t>chengenského prostoru</w:t>
      </w:r>
    </w:p>
    <w:p w:rsidR="00101B3B" w:rsidRPr="00622B78" w:rsidRDefault="00101B3B" w:rsidP="003E343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Vytvoření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chengenského prostoru lze bezpochyby považovat za jeden z největších úspěchů v dosavadní integraci EU a historii EU vůbec. Ovšem myšlenka volné</w:t>
      </w:r>
      <w:r w:rsidR="00CC7DE0" w:rsidRPr="00622B78">
        <w:rPr>
          <w:rFonts w:ascii="Times New Roman" w:hAnsi="Times New Roman" w:cs="Times New Roman"/>
          <w:sz w:val="24"/>
          <w:szCs w:val="24"/>
        </w:rPr>
        <w:t>ho pohybu osob a tím i počátek s</w:t>
      </w:r>
      <w:r w:rsidRPr="00622B78">
        <w:rPr>
          <w:rFonts w:ascii="Times New Roman" w:hAnsi="Times New Roman" w:cs="Times New Roman"/>
          <w:sz w:val="24"/>
          <w:szCs w:val="24"/>
        </w:rPr>
        <w:t>chengenského prostoru vznikla mnohem dříve, než se stala součástí politiky EU.</w:t>
      </w:r>
      <w:r w:rsidR="00072589" w:rsidRPr="00622B78">
        <w:rPr>
          <w:rStyle w:val="Znakapoznpodarou"/>
          <w:rFonts w:ascii="Times New Roman" w:hAnsi="Times New Roman" w:cs="Times New Roman"/>
          <w:sz w:val="24"/>
          <w:szCs w:val="24"/>
        </w:rPr>
        <w:footnoteReference w:id="1"/>
      </w:r>
    </w:p>
    <w:p w:rsidR="008A454D" w:rsidRPr="00622B78" w:rsidRDefault="008A454D"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Schengenská spolupráce je odvozena od tzv. </w:t>
      </w:r>
      <w:proofErr w:type="spellStart"/>
      <w:r w:rsidRPr="00622B78">
        <w:rPr>
          <w:rFonts w:ascii="Times New Roman" w:hAnsi="Times New Roman" w:cs="Times New Roman"/>
          <w:sz w:val="24"/>
          <w:szCs w:val="24"/>
        </w:rPr>
        <w:t>Saarbrückenské</w:t>
      </w:r>
      <w:proofErr w:type="spellEnd"/>
      <w:r w:rsidRPr="00622B78">
        <w:rPr>
          <w:rFonts w:ascii="Times New Roman" w:hAnsi="Times New Roman" w:cs="Times New Roman"/>
          <w:sz w:val="24"/>
          <w:szCs w:val="24"/>
        </w:rPr>
        <w:t xml:space="preserve"> dohody, která byla sjednána mezi Francií a Německem 13. června 1984, a to v reakci na zmobilizování evropských řidičů vozidel pro dálkovou silniční dopravu proti velkým zdržením na hranicích těchto států. Obsahem dohody bylo nejen postupné rušení kontrol na francouzsko-německých hranicích a volný pohyb zboží, ale také zavedení volného pohybu osob. Nedlouho poté se uskutečnilo jedn</w:t>
      </w:r>
      <w:r w:rsidR="00A2560C">
        <w:rPr>
          <w:rFonts w:ascii="Times New Roman" w:hAnsi="Times New Roman" w:cs="Times New Roman"/>
          <w:sz w:val="24"/>
          <w:szCs w:val="24"/>
        </w:rPr>
        <w:t>ání ohledně podobných opatření</w:t>
      </w:r>
      <w:r w:rsidRPr="00622B78">
        <w:rPr>
          <w:rFonts w:ascii="Times New Roman" w:hAnsi="Times New Roman" w:cs="Times New Roman"/>
          <w:sz w:val="24"/>
          <w:szCs w:val="24"/>
        </w:rPr>
        <w:t xml:space="preserve"> se státy Beneluxu, jež vyústilo v podpis první Schengenské dohody</w:t>
      </w:r>
      <w:r w:rsidR="00FF7FB7" w:rsidRPr="00622B78">
        <w:rPr>
          <w:rStyle w:val="Znakapoznpodarou"/>
          <w:rFonts w:ascii="Times New Roman" w:hAnsi="Times New Roman" w:cs="Times New Roman"/>
          <w:sz w:val="24"/>
          <w:szCs w:val="24"/>
        </w:rPr>
        <w:footnoteReference w:id="2"/>
      </w:r>
      <w:r w:rsidRPr="00622B78">
        <w:rPr>
          <w:rFonts w:ascii="Times New Roman" w:hAnsi="Times New Roman" w:cs="Times New Roman"/>
          <w:sz w:val="24"/>
          <w:szCs w:val="24"/>
        </w:rPr>
        <w:t xml:space="preserve"> dne 14. června 1985.</w:t>
      </w:r>
      <w:r w:rsidRPr="00622B78">
        <w:rPr>
          <w:rStyle w:val="Znakapoznpodarou"/>
          <w:rFonts w:ascii="Times New Roman" w:hAnsi="Times New Roman" w:cs="Times New Roman"/>
          <w:sz w:val="24"/>
          <w:szCs w:val="24"/>
        </w:rPr>
        <w:footnoteReference w:id="3"/>
      </w:r>
      <w:r w:rsidRPr="00622B78">
        <w:rPr>
          <w:rFonts w:ascii="Times New Roman" w:hAnsi="Times New Roman" w:cs="Times New Roman"/>
          <w:sz w:val="24"/>
          <w:szCs w:val="24"/>
        </w:rPr>
        <w:t xml:space="preserve"> Dohoda nevyžadovala ratifikaci a byla prováděna na prozatímním základě. K jejímu provedení byla o pět let později v roce 1990 sjednána prováděcí dohoda, tzv. Schengenská prováděcí úmluva</w:t>
      </w:r>
      <w:r w:rsidR="00240FE2" w:rsidRPr="00622B78">
        <w:rPr>
          <w:rStyle w:val="Znakapoznpodarou"/>
          <w:rFonts w:ascii="Times New Roman" w:hAnsi="Times New Roman" w:cs="Times New Roman"/>
          <w:sz w:val="24"/>
          <w:szCs w:val="24"/>
        </w:rPr>
        <w:footnoteReference w:id="4"/>
      </w:r>
      <w:r w:rsidRPr="00622B78">
        <w:rPr>
          <w:rFonts w:ascii="Times New Roman" w:hAnsi="Times New Roman" w:cs="Times New Roman"/>
          <w:sz w:val="24"/>
          <w:szCs w:val="24"/>
        </w:rPr>
        <w:t xml:space="preserve">, která již ratifikaci parlamentů států smluvních stran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vyžadovala. Schengenská prováděcí úmluva velmi podrobně zakotvuje potřebné podmínky a záruky pro nezbytnou materializaci tzv. </w:t>
      </w:r>
      <w:r w:rsidR="00810799">
        <w:rPr>
          <w:rFonts w:ascii="Times New Roman" w:hAnsi="Times New Roman" w:cs="Times New Roman"/>
          <w:sz w:val="24"/>
          <w:szCs w:val="24"/>
        </w:rPr>
        <w:t>s</w:t>
      </w:r>
      <w:r w:rsidRPr="00622B78">
        <w:rPr>
          <w:rFonts w:ascii="Times New Roman" w:hAnsi="Times New Roman" w:cs="Times New Roman"/>
          <w:sz w:val="24"/>
          <w:szCs w:val="24"/>
        </w:rPr>
        <w:t>chengenského prostoru, a to zejména poté, co byly formálně zrušeny vnitřní hranice v rámci Evropské unie.</w:t>
      </w:r>
      <w:r w:rsidRPr="00622B78">
        <w:rPr>
          <w:rStyle w:val="Znakapoznpodarou"/>
          <w:rFonts w:ascii="Times New Roman" w:hAnsi="Times New Roman" w:cs="Times New Roman"/>
          <w:sz w:val="24"/>
          <w:szCs w:val="24"/>
        </w:rPr>
        <w:footnoteReference w:id="5"/>
      </w:r>
      <w:r w:rsidRPr="00622B78">
        <w:rPr>
          <w:rFonts w:ascii="Times New Roman" w:hAnsi="Times New Roman" w:cs="Times New Roman"/>
          <w:sz w:val="24"/>
          <w:szCs w:val="24"/>
        </w:rPr>
        <w:t xml:space="preserve"> </w:t>
      </w:r>
    </w:p>
    <w:p w:rsidR="008A454D" w:rsidRPr="00622B78" w:rsidRDefault="008A454D"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Zde bych zmínila, že již </w:t>
      </w:r>
      <w:r w:rsidR="008C3ACE">
        <w:rPr>
          <w:rFonts w:ascii="Times New Roman" w:hAnsi="Times New Roman" w:cs="Times New Roman"/>
          <w:sz w:val="24"/>
          <w:szCs w:val="24"/>
        </w:rPr>
        <w:t>v původní Smlouvě o založení ES</w:t>
      </w:r>
      <w:r w:rsidRPr="00622B78">
        <w:rPr>
          <w:rFonts w:ascii="Times New Roman" w:hAnsi="Times New Roman" w:cs="Times New Roman"/>
          <w:sz w:val="24"/>
          <w:szCs w:val="24"/>
        </w:rPr>
        <w:t xml:space="preserve"> se vyskytlo slovní spojení „volný pohyb osob“. Naplnění tohoto pojmu nicméně bylo dlouhou dobu v ústraní a zakotvení zrušení kontrol na vnitřních hranicích lze vysledovat až v ustanovení Jednotného evropského aktu z roku 1987. K naplnění tohoto záměru bylo ovšem potřeba dalších opatření, a to v podobě Maastrichtské a Amsterodamské dohody.</w:t>
      </w:r>
      <w:r w:rsidRPr="00622B78">
        <w:rPr>
          <w:rStyle w:val="Znakapoznpodarou"/>
          <w:rFonts w:ascii="Times New Roman" w:hAnsi="Times New Roman" w:cs="Times New Roman"/>
          <w:sz w:val="24"/>
          <w:szCs w:val="24"/>
        </w:rPr>
        <w:t xml:space="preserve"> </w:t>
      </w:r>
      <w:r w:rsidRPr="00622B78">
        <w:rPr>
          <w:rStyle w:val="Znakapoznpodarou"/>
          <w:rFonts w:ascii="Times New Roman" w:hAnsi="Times New Roman" w:cs="Times New Roman"/>
          <w:sz w:val="24"/>
          <w:szCs w:val="24"/>
        </w:rPr>
        <w:footnoteReference w:id="6"/>
      </w:r>
    </w:p>
    <w:p w:rsidR="008A07CF" w:rsidRPr="00622B78" w:rsidRDefault="008A454D"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 xml:space="preserve">Zásadní změnou pro celý schengenský systém a jeho </w:t>
      </w:r>
      <w:proofErr w:type="spellStart"/>
      <w:r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 xml:space="preserve"> byl vstup Amsterodamské smlouvy v platnost v roce 1999 a zejména jeho začlenění do rámce Evropské unie.</w:t>
      </w:r>
      <w:r w:rsidRPr="00622B78">
        <w:rPr>
          <w:rStyle w:val="Znakapoznpodarou"/>
          <w:rFonts w:ascii="Times New Roman" w:hAnsi="Times New Roman" w:cs="Times New Roman"/>
          <w:sz w:val="24"/>
          <w:szCs w:val="24"/>
        </w:rPr>
        <w:footnoteReference w:id="7"/>
      </w:r>
      <w:r w:rsidRPr="00622B78">
        <w:rPr>
          <w:rFonts w:ascii="Times New Roman" w:hAnsi="Times New Roman" w:cs="Times New Roman"/>
          <w:sz w:val="24"/>
          <w:szCs w:val="24"/>
        </w:rPr>
        <w:t xml:space="preserve"> Tím v podstatě došlo k tomu, že každá země</w:t>
      </w:r>
      <w:r w:rsidR="00497B21" w:rsidRPr="00622B78">
        <w:rPr>
          <w:rFonts w:ascii="Times New Roman" w:hAnsi="Times New Roman" w:cs="Times New Roman"/>
          <w:sz w:val="24"/>
          <w:szCs w:val="24"/>
        </w:rPr>
        <w:t xml:space="preserve"> ucházející se o členství v Evropské unii musí schengenské </w:t>
      </w:r>
      <w:proofErr w:type="spellStart"/>
      <w:r w:rsidR="00497B21" w:rsidRPr="00622B78">
        <w:rPr>
          <w:rFonts w:ascii="Times New Roman" w:hAnsi="Times New Roman" w:cs="Times New Roman"/>
          <w:sz w:val="24"/>
          <w:szCs w:val="24"/>
        </w:rPr>
        <w:t>acquis</w:t>
      </w:r>
      <w:proofErr w:type="spellEnd"/>
      <w:r w:rsidR="00497B21" w:rsidRPr="00622B78">
        <w:rPr>
          <w:rFonts w:ascii="Times New Roman" w:hAnsi="Times New Roman" w:cs="Times New Roman"/>
          <w:sz w:val="24"/>
          <w:szCs w:val="24"/>
        </w:rPr>
        <w:t xml:space="preserve"> a další opatření uskutečněná v jeho rámci převzít v plném rozsahu. Kandidátský stát</w:t>
      </w:r>
      <w:r w:rsidRPr="00622B78">
        <w:rPr>
          <w:rFonts w:ascii="Times New Roman" w:hAnsi="Times New Roman" w:cs="Times New Roman"/>
          <w:sz w:val="24"/>
          <w:szCs w:val="24"/>
        </w:rPr>
        <w:t xml:space="preserve"> </w:t>
      </w:r>
      <w:r w:rsidR="00497B21" w:rsidRPr="00622B78">
        <w:rPr>
          <w:rFonts w:ascii="Times New Roman" w:hAnsi="Times New Roman" w:cs="Times New Roman"/>
          <w:sz w:val="24"/>
          <w:szCs w:val="24"/>
        </w:rPr>
        <w:t xml:space="preserve">tak je povinný akceptovat </w:t>
      </w:r>
      <w:proofErr w:type="spellStart"/>
      <w:r w:rsidR="00497B21" w:rsidRPr="00622B78">
        <w:rPr>
          <w:rFonts w:ascii="Times New Roman" w:hAnsi="Times New Roman" w:cs="Times New Roman"/>
          <w:sz w:val="24"/>
          <w:szCs w:val="24"/>
        </w:rPr>
        <w:t>acquis</w:t>
      </w:r>
      <w:proofErr w:type="spellEnd"/>
      <w:r w:rsidR="00497B21" w:rsidRPr="00622B78">
        <w:rPr>
          <w:rFonts w:ascii="Times New Roman" w:hAnsi="Times New Roman" w:cs="Times New Roman"/>
          <w:sz w:val="24"/>
          <w:szCs w:val="24"/>
        </w:rPr>
        <w:t xml:space="preserve"> a tato opatření již v době jednání s EU o členství. Tento požadavek musel být nicméně upraven tak, že </w:t>
      </w:r>
      <w:proofErr w:type="spellStart"/>
      <w:r w:rsidR="00497B21" w:rsidRPr="00622B78">
        <w:rPr>
          <w:rFonts w:ascii="Times New Roman" w:hAnsi="Times New Roman" w:cs="Times New Roman"/>
          <w:sz w:val="24"/>
          <w:szCs w:val="24"/>
        </w:rPr>
        <w:t>acquis</w:t>
      </w:r>
      <w:proofErr w:type="spellEnd"/>
      <w:r w:rsidR="00497B21" w:rsidRPr="00622B78">
        <w:rPr>
          <w:rFonts w:ascii="Times New Roman" w:hAnsi="Times New Roman" w:cs="Times New Roman"/>
          <w:sz w:val="24"/>
          <w:szCs w:val="24"/>
        </w:rPr>
        <w:t xml:space="preserve"> </w:t>
      </w:r>
      <w:proofErr w:type="spellStart"/>
      <w:r w:rsidR="00497B21" w:rsidRPr="00622B78">
        <w:rPr>
          <w:rFonts w:ascii="Times New Roman" w:hAnsi="Times New Roman" w:cs="Times New Roman"/>
          <w:sz w:val="24"/>
          <w:szCs w:val="24"/>
        </w:rPr>
        <w:t>Schengenu</w:t>
      </w:r>
      <w:proofErr w:type="spellEnd"/>
      <w:r w:rsidR="00497B21" w:rsidRPr="00622B78">
        <w:rPr>
          <w:rFonts w:ascii="Times New Roman" w:hAnsi="Times New Roman" w:cs="Times New Roman"/>
          <w:sz w:val="24"/>
          <w:szCs w:val="24"/>
        </w:rPr>
        <w:t xml:space="preserve"> bylo rozděleno z hlediska povinné aplikace ze strany asociované země na tzv. Schengenské </w:t>
      </w:r>
      <w:proofErr w:type="spellStart"/>
      <w:r w:rsidR="00497B21" w:rsidRPr="00622B78">
        <w:rPr>
          <w:rFonts w:ascii="Times New Roman" w:hAnsi="Times New Roman" w:cs="Times New Roman"/>
          <w:sz w:val="24"/>
          <w:szCs w:val="24"/>
        </w:rPr>
        <w:t>acquis</w:t>
      </w:r>
      <w:proofErr w:type="spellEnd"/>
      <w:r w:rsidR="00497B21" w:rsidRPr="00622B78">
        <w:rPr>
          <w:rFonts w:ascii="Times New Roman" w:hAnsi="Times New Roman" w:cs="Times New Roman"/>
          <w:sz w:val="24"/>
          <w:szCs w:val="24"/>
        </w:rPr>
        <w:t xml:space="preserve"> I. a II. </w:t>
      </w:r>
      <w:r w:rsidR="00BF2A35" w:rsidRPr="00622B78">
        <w:rPr>
          <w:rFonts w:ascii="Times New Roman" w:hAnsi="Times New Roman" w:cs="Times New Roman"/>
          <w:sz w:val="24"/>
          <w:szCs w:val="24"/>
        </w:rPr>
        <w:t xml:space="preserve">Rozdílem tedy bylo, že </w:t>
      </w:r>
      <w:proofErr w:type="spellStart"/>
      <w:r w:rsidR="00BF2A35" w:rsidRPr="00622B78">
        <w:rPr>
          <w:rFonts w:ascii="Times New Roman" w:hAnsi="Times New Roman" w:cs="Times New Roman"/>
          <w:sz w:val="24"/>
          <w:szCs w:val="24"/>
        </w:rPr>
        <w:t>acquis</w:t>
      </w:r>
      <w:proofErr w:type="spellEnd"/>
      <w:r w:rsidR="00BF2A35" w:rsidRPr="00622B78">
        <w:rPr>
          <w:rFonts w:ascii="Times New Roman" w:hAnsi="Times New Roman" w:cs="Times New Roman"/>
          <w:sz w:val="24"/>
          <w:szCs w:val="24"/>
        </w:rPr>
        <w:t xml:space="preserve"> II. budou muset nové členské státy aplikovat až po splnění dalších podmínek na základě rozhodnutí Rady. Z uvedeného proto vyplývá, že začlenění se do struktur schengenského prostoru n</w:t>
      </w:r>
      <w:r w:rsidRPr="00622B78">
        <w:rPr>
          <w:rFonts w:ascii="Times New Roman" w:hAnsi="Times New Roman" w:cs="Times New Roman"/>
          <w:sz w:val="24"/>
          <w:szCs w:val="24"/>
        </w:rPr>
        <w:t xml:space="preserve">ení </w:t>
      </w:r>
      <w:r w:rsidR="00BF2A35" w:rsidRPr="00622B78">
        <w:rPr>
          <w:rFonts w:ascii="Times New Roman" w:hAnsi="Times New Roman" w:cs="Times New Roman"/>
          <w:sz w:val="24"/>
          <w:szCs w:val="24"/>
        </w:rPr>
        <w:t xml:space="preserve">pro členský stát EU </w:t>
      </w:r>
      <w:r w:rsidRPr="00622B78">
        <w:rPr>
          <w:rFonts w:ascii="Times New Roman" w:hAnsi="Times New Roman" w:cs="Times New Roman"/>
          <w:sz w:val="24"/>
          <w:szCs w:val="24"/>
        </w:rPr>
        <w:t>volb</w:t>
      </w:r>
      <w:r w:rsidR="00BF2A35" w:rsidRPr="00622B78">
        <w:rPr>
          <w:rFonts w:ascii="Times New Roman" w:hAnsi="Times New Roman" w:cs="Times New Roman"/>
          <w:sz w:val="24"/>
          <w:szCs w:val="24"/>
        </w:rPr>
        <w:t>ou, ale jen otázkou</w:t>
      </w:r>
      <w:r w:rsidRPr="00622B78">
        <w:rPr>
          <w:rFonts w:ascii="Times New Roman" w:hAnsi="Times New Roman" w:cs="Times New Roman"/>
          <w:sz w:val="24"/>
          <w:szCs w:val="24"/>
        </w:rPr>
        <w:t xml:space="preserve"> konkrétního termínu.</w:t>
      </w:r>
      <w:r w:rsidR="00BF2A35" w:rsidRPr="00622B78">
        <w:rPr>
          <w:rStyle w:val="Znakapoznpodarou"/>
          <w:rFonts w:ascii="Times New Roman" w:hAnsi="Times New Roman" w:cs="Times New Roman"/>
          <w:sz w:val="24"/>
          <w:szCs w:val="24"/>
        </w:rPr>
        <w:footnoteReference w:id="8"/>
      </w:r>
      <w:r w:rsidRPr="00622B78">
        <w:rPr>
          <w:rFonts w:ascii="Times New Roman" w:hAnsi="Times New Roman" w:cs="Times New Roman"/>
          <w:sz w:val="24"/>
          <w:szCs w:val="24"/>
        </w:rPr>
        <w:t xml:space="preserve"> Jedi</w:t>
      </w:r>
      <w:r w:rsidR="00566C86">
        <w:rPr>
          <w:rFonts w:ascii="Times New Roman" w:hAnsi="Times New Roman" w:cs="Times New Roman"/>
          <w:sz w:val="24"/>
          <w:szCs w:val="24"/>
        </w:rPr>
        <w:t>nými</w:t>
      </w:r>
      <w:r w:rsidR="00A2560C">
        <w:rPr>
          <w:rFonts w:ascii="Times New Roman" w:hAnsi="Times New Roman" w:cs="Times New Roman"/>
          <w:sz w:val="24"/>
          <w:szCs w:val="24"/>
        </w:rPr>
        <w:t xml:space="preserve"> výjimk</w:t>
      </w:r>
      <w:r w:rsidR="00566C86">
        <w:rPr>
          <w:rFonts w:ascii="Times New Roman" w:hAnsi="Times New Roman" w:cs="Times New Roman"/>
          <w:sz w:val="24"/>
          <w:szCs w:val="24"/>
        </w:rPr>
        <w:t>ami</w:t>
      </w:r>
      <w:r w:rsidR="00A2560C">
        <w:rPr>
          <w:rFonts w:ascii="Times New Roman" w:hAnsi="Times New Roman" w:cs="Times New Roman"/>
          <w:sz w:val="24"/>
          <w:szCs w:val="24"/>
        </w:rPr>
        <w:t xml:space="preserve"> se staly</w:t>
      </w:r>
      <w:r w:rsidRPr="00622B78">
        <w:rPr>
          <w:rFonts w:ascii="Times New Roman" w:hAnsi="Times New Roman" w:cs="Times New Roman"/>
          <w:sz w:val="24"/>
          <w:szCs w:val="24"/>
        </w:rPr>
        <w:t xml:space="preserve"> Velká Británie a Irsko. Tyto dva státy se na spolupráci v rámci schengenského prostoru podíl</w:t>
      </w:r>
      <w:r w:rsidR="008A07CF" w:rsidRPr="00622B78">
        <w:rPr>
          <w:rFonts w:ascii="Times New Roman" w:hAnsi="Times New Roman" w:cs="Times New Roman"/>
          <w:sz w:val="24"/>
          <w:szCs w:val="24"/>
        </w:rPr>
        <w:t>í</w:t>
      </w:r>
      <w:r w:rsidRPr="00622B78">
        <w:rPr>
          <w:rFonts w:ascii="Times New Roman" w:hAnsi="Times New Roman" w:cs="Times New Roman"/>
          <w:sz w:val="24"/>
          <w:szCs w:val="24"/>
        </w:rPr>
        <w:t xml:space="preserve"> jen částečně. </w:t>
      </w:r>
      <w:r w:rsidR="008A07CF" w:rsidRPr="00622B78">
        <w:rPr>
          <w:rFonts w:ascii="Times New Roman" w:hAnsi="Times New Roman" w:cs="Times New Roman"/>
          <w:sz w:val="24"/>
          <w:szCs w:val="24"/>
        </w:rPr>
        <w:t xml:space="preserve">Odmítly se účastnit </w:t>
      </w:r>
      <w:r w:rsidR="00F1326F" w:rsidRPr="00622B78">
        <w:rPr>
          <w:rFonts w:ascii="Times New Roman" w:hAnsi="Times New Roman" w:cs="Times New Roman"/>
          <w:sz w:val="24"/>
          <w:szCs w:val="24"/>
        </w:rPr>
        <w:t>některých aspektů</w:t>
      </w:r>
      <w:r w:rsidR="008A07CF" w:rsidRPr="00622B78">
        <w:rPr>
          <w:rFonts w:ascii="Times New Roman" w:hAnsi="Times New Roman" w:cs="Times New Roman"/>
          <w:sz w:val="24"/>
          <w:szCs w:val="24"/>
        </w:rPr>
        <w:t xml:space="preserve"> schengenské spolupráce a dojednaly si výjimku ohledně provádění kontrol na svých hranicích.</w:t>
      </w:r>
      <w:r w:rsidR="00AA1909" w:rsidRPr="00622B78">
        <w:rPr>
          <w:rFonts w:ascii="Times New Roman" w:hAnsi="Times New Roman" w:cs="Times New Roman"/>
          <w:sz w:val="24"/>
          <w:szCs w:val="24"/>
        </w:rPr>
        <w:t xml:space="preserve"> Británie poukazovala na speciální status ostrova, kdy její hranice znamenají hranice s celým zbytkem světa a upozorňovala zejména na to, že na rozdíl od jiných evropských států nemá vnitrostátní průkazy totožnosti.</w:t>
      </w:r>
      <w:r w:rsidR="00336A2F" w:rsidRPr="00622B78">
        <w:rPr>
          <w:rFonts w:ascii="Times New Roman" w:hAnsi="Times New Roman" w:cs="Times New Roman"/>
          <w:sz w:val="24"/>
          <w:szCs w:val="24"/>
        </w:rPr>
        <w:t xml:space="preserve"> I přes tuto výjimku</w:t>
      </w:r>
      <w:r w:rsidR="000A6E27" w:rsidRPr="00622B78">
        <w:rPr>
          <w:rFonts w:ascii="Times New Roman" w:hAnsi="Times New Roman" w:cs="Times New Roman"/>
          <w:sz w:val="24"/>
          <w:szCs w:val="24"/>
        </w:rPr>
        <w:t xml:space="preserve"> se Velká Británie</w:t>
      </w:r>
      <w:r w:rsidR="00A2560C">
        <w:rPr>
          <w:rFonts w:ascii="Times New Roman" w:hAnsi="Times New Roman" w:cs="Times New Roman"/>
          <w:sz w:val="24"/>
          <w:szCs w:val="24"/>
        </w:rPr>
        <w:t xml:space="preserve"> a Irsko podílí</w:t>
      </w:r>
      <w:r w:rsidR="000A6E27" w:rsidRPr="00622B78">
        <w:rPr>
          <w:rFonts w:ascii="Times New Roman" w:hAnsi="Times New Roman" w:cs="Times New Roman"/>
          <w:sz w:val="24"/>
          <w:szCs w:val="24"/>
        </w:rPr>
        <w:t xml:space="preserve"> na schengenské spolupráci v oblastech, jakými jsou např. policejní a soudní spolupráce, boj proti drogám a zapojení do Schengenského informačního systému.</w:t>
      </w:r>
      <w:r w:rsidR="000A6E27" w:rsidRPr="00622B78">
        <w:rPr>
          <w:rStyle w:val="Znakapoznpodarou"/>
          <w:rFonts w:ascii="Times New Roman" w:hAnsi="Times New Roman" w:cs="Times New Roman"/>
          <w:sz w:val="24"/>
          <w:szCs w:val="24"/>
        </w:rPr>
        <w:footnoteReference w:id="9"/>
      </w:r>
      <w:r w:rsidR="00F11DDF" w:rsidRPr="00622B78">
        <w:rPr>
          <w:rFonts w:ascii="Times New Roman" w:hAnsi="Times New Roman" w:cs="Times New Roman"/>
          <w:sz w:val="24"/>
          <w:szCs w:val="24"/>
        </w:rPr>
        <w:t xml:space="preserve"> Uvedením A</w:t>
      </w:r>
      <w:r w:rsidR="00673C84">
        <w:rPr>
          <w:rFonts w:ascii="Times New Roman" w:hAnsi="Times New Roman" w:cs="Times New Roman"/>
          <w:sz w:val="24"/>
          <w:szCs w:val="24"/>
        </w:rPr>
        <w:t>msterodamské smlouvy v platnost</w:t>
      </w:r>
      <w:r w:rsidR="00F11DDF" w:rsidRPr="00622B78">
        <w:rPr>
          <w:rFonts w:ascii="Times New Roman" w:hAnsi="Times New Roman" w:cs="Times New Roman"/>
          <w:sz w:val="24"/>
          <w:szCs w:val="24"/>
        </w:rPr>
        <w:t xml:space="preserve"> došlo k začlenění </w:t>
      </w:r>
      <w:proofErr w:type="spellStart"/>
      <w:r w:rsidR="00F11DDF" w:rsidRPr="00622B78">
        <w:rPr>
          <w:rFonts w:ascii="Times New Roman" w:hAnsi="Times New Roman" w:cs="Times New Roman"/>
          <w:sz w:val="24"/>
          <w:szCs w:val="24"/>
        </w:rPr>
        <w:t>Schengenu</w:t>
      </w:r>
      <w:proofErr w:type="spellEnd"/>
      <w:r w:rsidR="00F11DDF" w:rsidRPr="00622B78">
        <w:rPr>
          <w:rFonts w:ascii="Times New Roman" w:hAnsi="Times New Roman" w:cs="Times New Roman"/>
          <w:sz w:val="24"/>
          <w:szCs w:val="24"/>
        </w:rPr>
        <w:t xml:space="preserve"> ve smyslu Schengenského </w:t>
      </w:r>
      <w:proofErr w:type="spellStart"/>
      <w:r w:rsidR="00F11DDF" w:rsidRPr="00622B78">
        <w:rPr>
          <w:rFonts w:ascii="Times New Roman" w:hAnsi="Times New Roman" w:cs="Times New Roman"/>
          <w:sz w:val="24"/>
          <w:szCs w:val="24"/>
        </w:rPr>
        <w:t>acquis</w:t>
      </w:r>
      <w:proofErr w:type="spellEnd"/>
      <w:r w:rsidR="00336891" w:rsidRPr="00622B78">
        <w:rPr>
          <w:rStyle w:val="Znakapoznpodarou"/>
          <w:rFonts w:ascii="Times New Roman" w:hAnsi="Times New Roman" w:cs="Times New Roman"/>
          <w:sz w:val="24"/>
          <w:szCs w:val="24"/>
        </w:rPr>
        <w:footnoteReference w:id="10"/>
      </w:r>
      <w:r w:rsidR="00673C84">
        <w:rPr>
          <w:rFonts w:ascii="Times New Roman" w:hAnsi="Times New Roman" w:cs="Times New Roman"/>
          <w:sz w:val="24"/>
          <w:szCs w:val="24"/>
        </w:rPr>
        <w:t>,</w:t>
      </w:r>
      <w:r w:rsidR="00F11DDF" w:rsidRPr="00622B78">
        <w:rPr>
          <w:rFonts w:ascii="Times New Roman" w:hAnsi="Times New Roman" w:cs="Times New Roman"/>
          <w:sz w:val="24"/>
          <w:szCs w:val="24"/>
        </w:rPr>
        <w:t xml:space="preserve"> stejně ta</w:t>
      </w:r>
      <w:r w:rsidR="00455849" w:rsidRPr="00622B78">
        <w:rPr>
          <w:rFonts w:ascii="Times New Roman" w:hAnsi="Times New Roman" w:cs="Times New Roman"/>
          <w:sz w:val="24"/>
          <w:szCs w:val="24"/>
        </w:rPr>
        <w:t>k i celého systému a mechanismu</w:t>
      </w:r>
      <w:r w:rsidR="00F11DDF" w:rsidRPr="00622B78">
        <w:rPr>
          <w:rFonts w:ascii="Times New Roman" w:hAnsi="Times New Roman" w:cs="Times New Roman"/>
          <w:sz w:val="24"/>
          <w:szCs w:val="24"/>
        </w:rPr>
        <w:t xml:space="preserve"> </w:t>
      </w:r>
      <w:proofErr w:type="spellStart"/>
      <w:r w:rsidR="00F11DDF" w:rsidRPr="00622B78">
        <w:rPr>
          <w:rFonts w:ascii="Times New Roman" w:hAnsi="Times New Roman" w:cs="Times New Roman"/>
          <w:sz w:val="24"/>
          <w:szCs w:val="24"/>
        </w:rPr>
        <w:t>Schengenu</w:t>
      </w:r>
      <w:proofErr w:type="spellEnd"/>
      <w:r w:rsidR="00F11DDF" w:rsidRPr="00622B78">
        <w:rPr>
          <w:rFonts w:ascii="Times New Roman" w:hAnsi="Times New Roman" w:cs="Times New Roman"/>
          <w:sz w:val="24"/>
          <w:szCs w:val="24"/>
        </w:rPr>
        <w:t>, do jednotného institucionálního rámce Evropské unie, a to zejména Pro</w:t>
      </w:r>
      <w:r w:rsidR="00455849" w:rsidRPr="00622B78">
        <w:rPr>
          <w:rFonts w:ascii="Times New Roman" w:hAnsi="Times New Roman" w:cs="Times New Roman"/>
          <w:sz w:val="24"/>
          <w:szCs w:val="24"/>
        </w:rPr>
        <w:t>tokolem o začlenění schengenského</w:t>
      </w:r>
      <w:r w:rsidR="00F11DDF" w:rsidRPr="00622B78">
        <w:rPr>
          <w:rFonts w:ascii="Times New Roman" w:hAnsi="Times New Roman" w:cs="Times New Roman"/>
          <w:sz w:val="24"/>
          <w:szCs w:val="24"/>
        </w:rPr>
        <w:t xml:space="preserve"> </w:t>
      </w:r>
      <w:proofErr w:type="spellStart"/>
      <w:r w:rsidR="00F11DDF" w:rsidRPr="00622B78">
        <w:rPr>
          <w:rFonts w:ascii="Times New Roman" w:hAnsi="Times New Roman" w:cs="Times New Roman"/>
          <w:sz w:val="24"/>
          <w:szCs w:val="24"/>
        </w:rPr>
        <w:t>acquis</w:t>
      </w:r>
      <w:proofErr w:type="spellEnd"/>
      <w:r w:rsidR="00F11DDF" w:rsidRPr="00622B78">
        <w:rPr>
          <w:rFonts w:ascii="Times New Roman" w:hAnsi="Times New Roman" w:cs="Times New Roman"/>
          <w:sz w:val="24"/>
          <w:szCs w:val="24"/>
        </w:rPr>
        <w:t xml:space="preserve"> do rámce EU</w:t>
      </w:r>
      <w:r w:rsidR="00740E02" w:rsidRPr="00622B78">
        <w:rPr>
          <w:rStyle w:val="Znakapoznpodarou"/>
          <w:rFonts w:ascii="Times New Roman" w:hAnsi="Times New Roman" w:cs="Times New Roman"/>
          <w:sz w:val="24"/>
          <w:szCs w:val="24"/>
        </w:rPr>
        <w:footnoteReference w:id="11"/>
      </w:r>
      <w:r w:rsidR="00740E02" w:rsidRPr="00622B78">
        <w:rPr>
          <w:rFonts w:ascii="Times New Roman" w:hAnsi="Times New Roman" w:cs="Times New Roman"/>
          <w:sz w:val="24"/>
          <w:szCs w:val="24"/>
        </w:rPr>
        <w:t xml:space="preserve"> a dále začleněním konkrétních schengenských matérií do jednotlivých ustanovení hlavy IV. Smlouvy o založení ES a hlavy VI. Smlouvy o EU, zrušením Výkonného výboru </w:t>
      </w:r>
      <w:proofErr w:type="spellStart"/>
      <w:r w:rsidR="00740E02" w:rsidRPr="00622B78">
        <w:rPr>
          <w:rFonts w:ascii="Times New Roman" w:hAnsi="Times New Roman" w:cs="Times New Roman"/>
          <w:sz w:val="24"/>
          <w:szCs w:val="24"/>
        </w:rPr>
        <w:t>Schengenu</w:t>
      </w:r>
      <w:proofErr w:type="spellEnd"/>
      <w:r w:rsidR="00740E02" w:rsidRPr="00622B78">
        <w:rPr>
          <w:rFonts w:ascii="Times New Roman" w:hAnsi="Times New Roman" w:cs="Times New Roman"/>
          <w:sz w:val="24"/>
          <w:szCs w:val="24"/>
        </w:rPr>
        <w:t xml:space="preserve"> a převzetím jeho úlohy Radou.</w:t>
      </w:r>
      <w:r w:rsidR="00740E02" w:rsidRPr="00622B78">
        <w:rPr>
          <w:rStyle w:val="Znakapoznpodarou"/>
          <w:rFonts w:ascii="Times New Roman" w:hAnsi="Times New Roman" w:cs="Times New Roman"/>
          <w:sz w:val="24"/>
          <w:szCs w:val="24"/>
        </w:rPr>
        <w:footnoteReference w:id="12"/>
      </w:r>
    </w:p>
    <w:p w:rsidR="008A454D" w:rsidRPr="00622B78" w:rsidRDefault="008A454D"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 xml:space="preserve">Schengenský systém představuje typickou diferenciovanou integraci, neboť ne všechny členské státy EU jsou rovněž členy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a naopak některé státy, jež nejsou členy EU, se člení do struktur schengenského prostoru. Z toho důvodu neplatí ty částí schengenského </w:t>
      </w:r>
      <w:proofErr w:type="spellStart"/>
      <w:r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 xml:space="preserve">, které byly přeneseny do komunitárního práva, pro EU jako celek, nýbrž zavazuje jen ty státy, které jsou členy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w:t>
      </w:r>
      <w:r w:rsidRPr="00622B78">
        <w:rPr>
          <w:rStyle w:val="Znakapoznpodarou"/>
          <w:rFonts w:ascii="Times New Roman" w:hAnsi="Times New Roman" w:cs="Times New Roman"/>
          <w:sz w:val="24"/>
          <w:szCs w:val="24"/>
        </w:rPr>
        <w:footnoteReference w:id="13"/>
      </w:r>
      <w:r w:rsidRPr="00622B78">
        <w:rPr>
          <w:rFonts w:ascii="Times New Roman" w:hAnsi="Times New Roman" w:cs="Times New Roman"/>
          <w:sz w:val="24"/>
          <w:szCs w:val="24"/>
        </w:rPr>
        <w:t xml:space="preserve"> </w:t>
      </w:r>
    </w:p>
    <w:p w:rsidR="00101B3B" w:rsidRPr="00622B78" w:rsidRDefault="00101B3B" w:rsidP="003E343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To, jak složitý </w:t>
      </w:r>
      <w:r w:rsidR="008A454D" w:rsidRPr="00622B78">
        <w:rPr>
          <w:rFonts w:ascii="Times New Roman" w:hAnsi="Times New Roman" w:cs="Times New Roman"/>
          <w:sz w:val="24"/>
          <w:szCs w:val="24"/>
        </w:rPr>
        <w:t>byl</w:t>
      </w:r>
      <w:r w:rsidRPr="00622B78">
        <w:rPr>
          <w:rFonts w:ascii="Times New Roman" w:hAnsi="Times New Roman" w:cs="Times New Roman"/>
          <w:sz w:val="24"/>
          <w:szCs w:val="24"/>
        </w:rPr>
        <w:t xml:space="preserve"> proces </w:t>
      </w:r>
      <w:r w:rsidR="008A454D" w:rsidRPr="00622B78">
        <w:rPr>
          <w:rFonts w:ascii="Times New Roman" w:hAnsi="Times New Roman" w:cs="Times New Roman"/>
          <w:sz w:val="24"/>
          <w:szCs w:val="24"/>
        </w:rPr>
        <w:t>přijímání všech potřebných opatření</w:t>
      </w:r>
      <w:r w:rsidRPr="00622B78">
        <w:rPr>
          <w:rFonts w:ascii="Times New Roman" w:hAnsi="Times New Roman" w:cs="Times New Roman"/>
          <w:sz w:val="24"/>
          <w:szCs w:val="24"/>
        </w:rPr>
        <w:t>, dokazuje</w:t>
      </w:r>
      <w:r w:rsidR="008A07CF" w:rsidRPr="00622B78">
        <w:rPr>
          <w:rFonts w:ascii="Times New Roman" w:hAnsi="Times New Roman" w:cs="Times New Roman"/>
          <w:sz w:val="24"/>
          <w:szCs w:val="24"/>
        </w:rPr>
        <w:t xml:space="preserve"> </w:t>
      </w:r>
      <w:r w:rsidR="004B13D2" w:rsidRPr="00622B78">
        <w:rPr>
          <w:rFonts w:ascii="Times New Roman" w:hAnsi="Times New Roman" w:cs="Times New Roman"/>
          <w:sz w:val="24"/>
          <w:szCs w:val="24"/>
        </w:rPr>
        <w:t xml:space="preserve">i </w:t>
      </w:r>
      <w:r w:rsidR="008A07CF" w:rsidRPr="00622B78">
        <w:rPr>
          <w:rFonts w:ascii="Times New Roman" w:hAnsi="Times New Roman" w:cs="Times New Roman"/>
          <w:sz w:val="24"/>
          <w:szCs w:val="24"/>
        </w:rPr>
        <w:t>to</w:t>
      </w:r>
      <w:r w:rsidRPr="00622B78">
        <w:rPr>
          <w:rFonts w:ascii="Times New Roman" w:hAnsi="Times New Roman" w:cs="Times New Roman"/>
          <w:sz w:val="24"/>
          <w:szCs w:val="24"/>
        </w:rPr>
        <w:t xml:space="preserve">, že k praktickému zrušení hranic a hraničních kontrol mezi </w:t>
      </w:r>
      <w:r w:rsidR="004B13D2" w:rsidRPr="00622B78">
        <w:rPr>
          <w:rFonts w:ascii="Times New Roman" w:hAnsi="Times New Roman" w:cs="Times New Roman"/>
          <w:sz w:val="24"/>
          <w:szCs w:val="24"/>
        </w:rPr>
        <w:t>zakládajícími</w:t>
      </w:r>
      <w:r w:rsidRPr="00622B78">
        <w:rPr>
          <w:rFonts w:ascii="Times New Roman" w:hAnsi="Times New Roman" w:cs="Times New Roman"/>
          <w:sz w:val="24"/>
          <w:szCs w:val="24"/>
        </w:rPr>
        <w:t xml:space="preserve"> státy </w:t>
      </w:r>
      <w:proofErr w:type="spellStart"/>
      <w:r w:rsidR="004B13D2" w:rsidRPr="00622B78">
        <w:rPr>
          <w:rFonts w:ascii="Times New Roman" w:hAnsi="Times New Roman" w:cs="Times New Roman"/>
          <w:sz w:val="24"/>
          <w:szCs w:val="24"/>
        </w:rPr>
        <w:t>Schengenu</w:t>
      </w:r>
      <w:proofErr w:type="spellEnd"/>
      <w:r w:rsidR="004B13D2" w:rsidRPr="00622B78">
        <w:rPr>
          <w:rFonts w:ascii="Times New Roman" w:hAnsi="Times New Roman" w:cs="Times New Roman"/>
          <w:sz w:val="24"/>
          <w:szCs w:val="24"/>
        </w:rPr>
        <w:t xml:space="preserve"> došlo až </w:t>
      </w:r>
      <w:r w:rsidRPr="00622B78">
        <w:rPr>
          <w:rFonts w:ascii="Times New Roman" w:hAnsi="Times New Roman" w:cs="Times New Roman"/>
          <w:sz w:val="24"/>
          <w:szCs w:val="24"/>
        </w:rPr>
        <w:t xml:space="preserve">pět let </w:t>
      </w:r>
      <w:r w:rsidR="004B13D2" w:rsidRPr="00622B78">
        <w:rPr>
          <w:rFonts w:ascii="Times New Roman" w:hAnsi="Times New Roman" w:cs="Times New Roman"/>
          <w:sz w:val="24"/>
          <w:szCs w:val="24"/>
        </w:rPr>
        <w:t>po podepsání Schengenské prováděcí úmluvy</w:t>
      </w:r>
      <w:r w:rsidRPr="00622B78">
        <w:rPr>
          <w:rFonts w:ascii="Times New Roman" w:hAnsi="Times New Roman" w:cs="Times New Roman"/>
          <w:sz w:val="24"/>
          <w:szCs w:val="24"/>
        </w:rPr>
        <w:t xml:space="preserve">, konkrétně </w:t>
      </w:r>
      <w:r w:rsidR="00CC7DE0" w:rsidRPr="00622B78">
        <w:rPr>
          <w:rFonts w:ascii="Times New Roman" w:hAnsi="Times New Roman" w:cs="Times New Roman"/>
          <w:sz w:val="24"/>
          <w:szCs w:val="24"/>
        </w:rPr>
        <w:t>26. března 1995. Postupně se k s</w:t>
      </w:r>
      <w:r w:rsidRPr="00622B78">
        <w:rPr>
          <w:rFonts w:ascii="Times New Roman" w:hAnsi="Times New Roman" w:cs="Times New Roman"/>
          <w:sz w:val="24"/>
          <w:szCs w:val="24"/>
        </w:rPr>
        <w:t xml:space="preserve">chengenskému prostoru přidávaly další státy a vždy došlo nejprve k připojení k Schengenské prováděcí úmluvě a až o několik let později k praktickému zrušení hranic. Mezi lety 1990 – 1995 se připojilo 5 států: Itálie, Portugalsko, Španělsko, Řecko a Rakousko. V roce 1996 došlo k připojení Dánska, Finska a Švédska a vzhledem k existenci Severské pasové unie došlo díky zvláštní dohodě o přidružení k rozšíření o nečlenské státy EU – Norsko a Island. Vzhledem k rychlosti a velikosti rozšiřování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dostala tato dohoda i velký politický význam. </w:t>
      </w:r>
    </w:p>
    <w:p w:rsidR="00101B3B" w:rsidRPr="00622B78" w:rsidRDefault="00101B3B" w:rsidP="003E343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K doposud největšímu jednorázovému rozšíření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došlo 21. prosince roku 2007, kdy přistoupilo 9 členských států EU včetně České republiky. Spolu s ní to bylo Estonsko, Lotyšsko, Litva, Maďarsko, Malta, Polsko, Slovensko a Slovinsk</w:t>
      </w:r>
      <w:r w:rsidR="00CC7DE0" w:rsidRPr="00622B78">
        <w:rPr>
          <w:rFonts w:ascii="Times New Roman" w:hAnsi="Times New Roman" w:cs="Times New Roman"/>
          <w:sz w:val="24"/>
          <w:szCs w:val="24"/>
        </w:rPr>
        <w:t>o. O rok později se zapojil do s</w:t>
      </w:r>
      <w:r w:rsidRPr="00622B78">
        <w:rPr>
          <w:rFonts w:ascii="Times New Roman" w:hAnsi="Times New Roman" w:cs="Times New Roman"/>
          <w:sz w:val="24"/>
          <w:szCs w:val="24"/>
        </w:rPr>
        <w:t>chengenského prostoru také další nečlenský stát EU – Švýcarsko. Zatím po</w:t>
      </w:r>
      <w:r w:rsidR="00CC7DE0" w:rsidRPr="00622B78">
        <w:rPr>
          <w:rFonts w:ascii="Times New Roman" w:hAnsi="Times New Roman" w:cs="Times New Roman"/>
          <w:sz w:val="24"/>
          <w:szCs w:val="24"/>
        </w:rPr>
        <w:t>sledním členem, který rozšířil s</w:t>
      </w:r>
      <w:r w:rsidRPr="00622B78">
        <w:rPr>
          <w:rFonts w:ascii="Times New Roman" w:hAnsi="Times New Roman" w:cs="Times New Roman"/>
          <w:sz w:val="24"/>
          <w:szCs w:val="24"/>
        </w:rPr>
        <w:t>chengenský prostor, se stalo v roce 2011 Lichtenštejnsko. Dohromady je tak jeho součástí již celkem 26 států, z toho 22 zemí je členem EU a 4 nikoliv. V nejbližších letech se očekává připojení dalších 3 zemí, které nyní usilují o splnění všech potřebných podmínek. Těmito zeměmi jsou Kypr, Bulharsko a Rumunsko.</w:t>
      </w:r>
      <w:r w:rsidR="00072589" w:rsidRPr="00622B78">
        <w:rPr>
          <w:rStyle w:val="Znakapoznpodarou"/>
          <w:rFonts w:ascii="Times New Roman" w:hAnsi="Times New Roman" w:cs="Times New Roman"/>
          <w:sz w:val="24"/>
          <w:szCs w:val="24"/>
        </w:rPr>
        <w:footnoteReference w:id="14"/>
      </w:r>
    </w:p>
    <w:p w:rsidR="00C10D87" w:rsidRPr="00622B78" w:rsidRDefault="00101B3B"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Již od počátku vzniku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bylo podmínkou, že státy budou spolupracovat při zajišťování bezpečnosti uvnitř území a zároveň při ochraně jeho vnějších hranic. Po zapracování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do legislativy Evropské unie roste počet předpisů a dalších opatření souvisejících s ochranou společného území. Všechny tyto prvky společně tvoří tzv. Schengenské </w:t>
      </w:r>
      <w:proofErr w:type="spellStart"/>
      <w:r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w:t>
      </w:r>
      <w:r w:rsidRPr="00622B78">
        <w:rPr>
          <w:rStyle w:val="Znakapoznpodarou"/>
          <w:rFonts w:ascii="Times New Roman" w:hAnsi="Times New Roman" w:cs="Times New Roman"/>
          <w:sz w:val="24"/>
          <w:szCs w:val="24"/>
        </w:rPr>
        <w:footnoteReference w:id="15"/>
      </w:r>
    </w:p>
    <w:p w:rsidR="008A454D" w:rsidRPr="00622B78" w:rsidRDefault="008A454D" w:rsidP="008A454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Cílem států, které usilovaly o odstranění hraničních kontrol, bylo zejména vytvoření zóny volného pohybu se zrušením kontrol na společných vnitřních hranicích a zároveň přijetí </w:t>
      </w:r>
      <w:r w:rsidRPr="00622B78">
        <w:rPr>
          <w:rFonts w:ascii="Times New Roman" w:hAnsi="Times New Roman" w:cs="Times New Roman"/>
          <w:sz w:val="24"/>
          <w:szCs w:val="24"/>
        </w:rPr>
        <w:lastRenderedPageBreak/>
        <w:t>mechanismů a zcela jasných opatřeních sledujících udržení a zároveň i zvyšování úrovně bezpečnosti v členských státech, tedy tzv. bezpečnostních kompenzačních opatřeních.</w:t>
      </w:r>
      <w:r w:rsidRPr="00622B78">
        <w:rPr>
          <w:rStyle w:val="Znakapoznpodarou"/>
          <w:rFonts w:ascii="Times New Roman" w:hAnsi="Times New Roman" w:cs="Times New Roman"/>
          <w:sz w:val="24"/>
          <w:szCs w:val="24"/>
        </w:rPr>
        <w:t xml:space="preserve"> </w:t>
      </w:r>
    </w:p>
    <w:p w:rsidR="008A454D" w:rsidRPr="00622B78" w:rsidRDefault="008A454D" w:rsidP="005D4A46">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 výše uvedeného je zřejmé, že liberalizace pohybu osob přes vnitřní hranice států schengenského prostoru vyžaduje paralelní přijetí takových opatření, která ztíží možnosti zneužívání svobody pohybu ke kriminálním aktivitám a zabrání tak ohrožení vnitřní bezpečnosti a veřejného pořádku nejen členských států, ale celého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w:t>
      </w:r>
      <w:r w:rsidRPr="00622B78">
        <w:rPr>
          <w:rStyle w:val="Znakapoznpodarou"/>
          <w:rFonts w:ascii="Times New Roman" w:hAnsi="Times New Roman" w:cs="Times New Roman"/>
          <w:sz w:val="24"/>
          <w:szCs w:val="24"/>
        </w:rPr>
        <w:t xml:space="preserve"> </w:t>
      </w:r>
      <w:r w:rsidRPr="00622B78">
        <w:rPr>
          <w:rStyle w:val="Znakapoznpodarou"/>
          <w:rFonts w:ascii="Times New Roman" w:hAnsi="Times New Roman" w:cs="Times New Roman"/>
          <w:sz w:val="24"/>
          <w:szCs w:val="24"/>
        </w:rPr>
        <w:footnoteReference w:id="16"/>
      </w:r>
    </w:p>
    <w:p w:rsidR="005D4A46" w:rsidRPr="00622B78" w:rsidRDefault="00FC6515" w:rsidP="008A454D">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Domnívám se proto</w:t>
      </w:r>
      <w:r w:rsidR="005D4A46" w:rsidRPr="00622B78">
        <w:rPr>
          <w:rFonts w:ascii="Times New Roman" w:hAnsi="Times New Roman" w:cs="Times New Roman"/>
          <w:sz w:val="24"/>
          <w:szCs w:val="24"/>
        </w:rPr>
        <w:t xml:space="preserve">, že odstranění kontrol na vnitřních hranicích států, jež jsou členy </w:t>
      </w:r>
      <w:proofErr w:type="spellStart"/>
      <w:r w:rsidR="005D4A46" w:rsidRPr="00622B78">
        <w:rPr>
          <w:rFonts w:ascii="Times New Roman" w:hAnsi="Times New Roman" w:cs="Times New Roman"/>
          <w:sz w:val="24"/>
          <w:szCs w:val="24"/>
        </w:rPr>
        <w:t>Schengenu</w:t>
      </w:r>
      <w:proofErr w:type="spellEnd"/>
      <w:r w:rsidR="005D4A46" w:rsidRPr="00622B78">
        <w:rPr>
          <w:rFonts w:ascii="Times New Roman" w:hAnsi="Times New Roman" w:cs="Times New Roman"/>
          <w:sz w:val="24"/>
          <w:szCs w:val="24"/>
        </w:rPr>
        <w:t xml:space="preserve">, nebylo až tak jednoduché, jak se možná mohlo na první pohled zdát. </w:t>
      </w:r>
      <w:proofErr w:type="gramStart"/>
      <w:r w:rsidRPr="00622B78">
        <w:rPr>
          <w:rFonts w:ascii="Times New Roman" w:hAnsi="Times New Roman" w:cs="Times New Roman"/>
          <w:sz w:val="24"/>
          <w:szCs w:val="24"/>
        </w:rPr>
        <w:t>Nejednalo</w:t>
      </w:r>
      <w:proofErr w:type="gramEnd"/>
      <w:r w:rsidRPr="00622B78">
        <w:rPr>
          <w:rFonts w:ascii="Times New Roman" w:hAnsi="Times New Roman" w:cs="Times New Roman"/>
          <w:sz w:val="24"/>
          <w:szCs w:val="24"/>
        </w:rPr>
        <w:t xml:space="preserve"> </w:t>
      </w:r>
      <w:r w:rsidR="005D4A46" w:rsidRPr="00622B78">
        <w:rPr>
          <w:rFonts w:ascii="Times New Roman" w:hAnsi="Times New Roman" w:cs="Times New Roman"/>
          <w:sz w:val="24"/>
          <w:szCs w:val="24"/>
        </w:rPr>
        <w:t>se pouze o fyzické odstranění zátaras mezi státy, ale v první řadě bylo potřeba vytvořit fungující systém všech možných a</w:t>
      </w:r>
      <w:r w:rsidR="00D854CB" w:rsidRPr="00622B78">
        <w:rPr>
          <w:rFonts w:ascii="Times New Roman" w:hAnsi="Times New Roman" w:cs="Times New Roman"/>
          <w:sz w:val="24"/>
          <w:szCs w:val="24"/>
        </w:rPr>
        <w:t>dministrativ a právních předpisů</w:t>
      </w:r>
      <w:r w:rsidR="005D4A46" w:rsidRPr="00622B78">
        <w:rPr>
          <w:rFonts w:ascii="Times New Roman" w:hAnsi="Times New Roman" w:cs="Times New Roman"/>
          <w:sz w:val="24"/>
          <w:szCs w:val="24"/>
        </w:rPr>
        <w:t xml:space="preserve">, přičemž nejdůležitějším bodem bylo bezesporu udržení, či ideálně zvýšení bezpečnosti států, potažmo celého </w:t>
      </w:r>
      <w:proofErr w:type="spellStart"/>
      <w:r w:rsidR="005D4A46" w:rsidRPr="00622B78">
        <w:rPr>
          <w:rFonts w:ascii="Times New Roman" w:hAnsi="Times New Roman" w:cs="Times New Roman"/>
          <w:sz w:val="24"/>
          <w:szCs w:val="24"/>
        </w:rPr>
        <w:t>Schengenu</w:t>
      </w:r>
      <w:proofErr w:type="spellEnd"/>
      <w:r w:rsidR="005D4A46" w:rsidRPr="00622B78">
        <w:rPr>
          <w:rFonts w:ascii="Times New Roman" w:hAnsi="Times New Roman" w:cs="Times New Roman"/>
          <w:sz w:val="24"/>
          <w:szCs w:val="24"/>
        </w:rPr>
        <w:t>.</w:t>
      </w:r>
    </w:p>
    <w:p w:rsidR="00166049" w:rsidRPr="00622B78" w:rsidRDefault="00166049">
      <w:pPr>
        <w:rPr>
          <w:rFonts w:ascii="Times New Roman" w:hAnsi="Times New Roman" w:cs="Times New Roman"/>
          <w:b/>
          <w:sz w:val="32"/>
          <w:szCs w:val="24"/>
        </w:rPr>
      </w:pPr>
      <w:r w:rsidRPr="00622B78">
        <w:rPr>
          <w:rFonts w:ascii="Times New Roman" w:hAnsi="Times New Roman" w:cs="Times New Roman"/>
          <w:b/>
          <w:sz w:val="32"/>
          <w:szCs w:val="24"/>
        </w:rPr>
        <w:br w:type="page"/>
      </w:r>
    </w:p>
    <w:p w:rsidR="003E3433" w:rsidRPr="00622B78" w:rsidRDefault="003E3433" w:rsidP="007466B8">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2.</w:t>
      </w:r>
      <w:r w:rsidR="00035849" w:rsidRPr="00622B78">
        <w:rPr>
          <w:rFonts w:ascii="Times New Roman" w:hAnsi="Times New Roman" w:cs="Times New Roman"/>
          <w:b/>
          <w:sz w:val="32"/>
          <w:szCs w:val="24"/>
        </w:rPr>
        <w:t xml:space="preserve"> </w:t>
      </w:r>
      <w:proofErr w:type="spellStart"/>
      <w:r w:rsidR="00035849" w:rsidRPr="00622B78">
        <w:rPr>
          <w:rFonts w:ascii="Times New Roman" w:hAnsi="Times New Roman" w:cs="Times New Roman"/>
          <w:b/>
          <w:sz w:val="32"/>
          <w:szCs w:val="24"/>
        </w:rPr>
        <w:t>Schengenký</w:t>
      </w:r>
      <w:proofErr w:type="spellEnd"/>
      <w:r w:rsidR="00035849" w:rsidRPr="00622B78">
        <w:rPr>
          <w:rFonts w:ascii="Times New Roman" w:hAnsi="Times New Roman" w:cs="Times New Roman"/>
          <w:b/>
          <w:sz w:val="32"/>
          <w:szCs w:val="24"/>
        </w:rPr>
        <w:t xml:space="preserve"> prostor aneb Evropa bez hranic</w:t>
      </w:r>
    </w:p>
    <w:p w:rsidR="00AF5FA7" w:rsidRDefault="009A5432" w:rsidP="0069287C">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Vytvořením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chengenského prostoru, tedy prostoru bez vnitřních hranic, došlo nejen k urychlení cestování po Evropě, ale zejména k sjednocení, které po dvou světových válkách bylo v zásadě jedinou cestou k zajištění bezpečnosti a vybudování důvěry mezi evropskými státy.</w:t>
      </w:r>
      <w:r w:rsidRPr="00622B78">
        <w:rPr>
          <w:rStyle w:val="Znakapoznpodarou"/>
          <w:rFonts w:ascii="Times New Roman" w:hAnsi="Times New Roman" w:cs="Times New Roman"/>
          <w:sz w:val="24"/>
          <w:szCs w:val="24"/>
        </w:rPr>
        <w:footnoteReference w:id="17"/>
      </w:r>
      <w:r w:rsidRPr="00622B78">
        <w:rPr>
          <w:rFonts w:ascii="Times New Roman" w:hAnsi="Times New Roman" w:cs="Times New Roman"/>
          <w:sz w:val="24"/>
          <w:szCs w:val="24"/>
        </w:rPr>
        <w:t xml:space="preserve"> Země, které jsou součástí tohoto prostoru, již nadále neprovádějí hraniční kontroly na vnitřních hranicích, tzn. mezi dvěma státy schengenského prostoru. Naopak jsou prováděny harmonizované kontroly na hranicích vnějších, tedy mezi státy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a státy mimo schengenský prostor.</w:t>
      </w:r>
      <w:r w:rsidR="00BC5583" w:rsidRPr="00622B78">
        <w:rPr>
          <w:rFonts w:ascii="Times New Roman" w:hAnsi="Times New Roman" w:cs="Times New Roman"/>
          <w:sz w:val="24"/>
          <w:szCs w:val="24"/>
        </w:rPr>
        <w:t xml:space="preserve"> Na vnitřních hranicích tak bylo potřeba odstranit veškeré překážky, které bránily plynulému silničnímu pr</w:t>
      </w:r>
      <w:r w:rsidR="00455849" w:rsidRPr="00622B78">
        <w:rPr>
          <w:rFonts w:ascii="Times New Roman" w:hAnsi="Times New Roman" w:cs="Times New Roman"/>
          <w:sz w:val="24"/>
          <w:szCs w:val="24"/>
        </w:rPr>
        <w:t>ovozu. Na druhé straně, členské</w:t>
      </w:r>
      <w:r w:rsidR="00BC5583" w:rsidRPr="00622B78">
        <w:rPr>
          <w:rFonts w:ascii="Times New Roman" w:hAnsi="Times New Roman" w:cs="Times New Roman"/>
          <w:sz w:val="24"/>
          <w:szCs w:val="24"/>
        </w:rPr>
        <w:t xml:space="preserve"> státy schengenského prostoru mohou své kontroly obnovit, ovšem v jasně definovaných případech, a to na základě důvodného podezření z případného ohrožení veřejného pořádku státu či podezření na přeshraniční trestnou činnost</w:t>
      </w:r>
      <w:r w:rsidR="00ED239B" w:rsidRPr="00622B78">
        <w:rPr>
          <w:rFonts w:ascii="Times New Roman" w:hAnsi="Times New Roman" w:cs="Times New Roman"/>
          <w:sz w:val="24"/>
          <w:szCs w:val="24"/>
        </w:rPr>
        <w:t>, o čemž se budu zmiňovat v následujících kapitolách</w:t>
      </w:r>
      <w:r w:rsidR="00BC5583" w:rsidRPr="00622B78">
        <w:rPr>
          <w:rFonts w:ascii="Times New Roman" w:hAnsi="Times New Roman" w:cs="Times New Roman"/>
          <w:sz w:val="24"/>
          <w:szCs w:val="24"/>
        </w:rPr>
        <w:t>.</w:t>
      </w:r>
      <w:r w:rsidR="0069287C" w:rsidRPr="00622B78">
        <w:rPr>
          <w:rFonts w:ascii="Times New Roman" w:hAnsi="Times New Roman" w:cs="Times New Roman"/>
          <w:sz w:val="24"/>
          <w:szCs w:val="24"/>
        </w:rPr>
        <w:t xml:space="preserve"> </w:t>
      </w:r>
      <w:r w:rsidR="00AF5FA7">
        <w:rPr>
          <w:rFonts w:ascii="Times New Roman" w:hAnsi="Times New Roman" w:cs="Times New Roman"/>
          <w:sz w:val="24"/>
          <w:szCs w:val="24"/>
        </w:rPr>
        <w:t xml:space="preserve">Otevření hranic je, podle mého, veřejností nejvíce doceněnou záležitostí vytvořenou institucemi EU a je proto pochopitelné, že se občané států </w:t>
      </w:r>
      <w:proofErr w:type="spellStart"/>
      <w:r w:rsidR="00AF5FA7">
        <w:rPr>
          <w:rFonts w:ascii="Times New Roman" w:hAnsi="Times New Roman" w:cs="Times New Roman"/>
          <w:sz w:val="24"/>
          <w:szCs w:val="24"/>
        </w:rPr>
        <w:t>Schengenu</w:t>
      </w:r>
      <w:proofErr w:type="spellEnd"/>
      <w:r w:rsidR="00AF5FA7">
        <w:rPr>
          <w:rFonts w:ascii="Times New Roman" w:hAnsi="Times New Roman" w:cs="Times New Roman"/>
          <w:sz w:val="24"/>
          <w:szCs w:val="24"/>
        </w:rPr>
        <w:t xml:space="preserve"> otevřených hranic jen neradi vzdávají. Domnívám se ale, že kvůli zachování bezpečnosti uvnitř států je občasné důvodné obnovení kontrol na hranicích nutné.</w:t>
      </w:r>
    </w:p>
    <w:p w:rsidR="00BC5583" w:rsidRPr="00622B78" w:rsidRDefault="00ED239B" w:rsidP="0069287C">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Stálou v</w:t>
      </w:r>
      <w:r w:rsidR="00BC5583" w:rsidRPr="00622B78">
        <w:rPr>
          <w:rFonts w:ascii="Times New Roman" w:hAnsi="Times New Roman" w:cs="Times New Roman"/>
          <w:sz w:val="24"/>
          <w:szCs w:val="24"/>
        </w:rPr>
        <w:t>ýjimkou zůstaly kontroly na mezinárodních letištích a v přístavech. Jedná se o jediné kontroly, které byly zachovány. Zde obvykle dochází ke kontrolám za účelem ověření, že daná osoba je skutečně oprávněným držitelem letenky či jízdenky.</w:t>
      </w:r>
      <w:r w:rsidR="0069287C" w:rsidRPr="00622B78">
        <w:rPr>
          <w:rStyle w:val="Znakapoznpodarou"/>
          <w:rFonts w:ascii="Times New Roman" w:hAnsi="Times New Roman" w:cs="Times New Roman"/>
          <w:sz w:val="24"/>
          <w:szCs w:val="24"/>
        </w:rPr>
        <w:footnoteReference w:id="18"/>
      </w:r>
    </w:p>
    <w:p w:rsidR="0069287C" w:rsidRPr="00622B78" w:rsidRDefault="002B0AEA" w:rsidP="005F669F">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Vzhledem ke zrušení kontrol na vnitřních hranicích, muselo dojít k vytvoření určité </w:t>
      </w:r>
      <w:r w:rsidR="007E54CF" w:rsidRPr="00622B78">
        <w:rPr>
          <w:rFonts w:ascii="Times New Roman" w:hAnsi="Times New Roman" w:cs="Times New Roman"/>
          <w:sz w:val="24"/>
          <w:szCs w:val="24"/>
        </w:rPr>
        <w:t xml:space="preserve">posílené </w:t>
      </w:r>
      <w:r w:rsidRPr="00622B78">
        <w:rPr>
          <w:rFonts w:ascii="Times New Roman" w:hAnsi="Times New Roman" w:cs="Times New Roman"/>
          <w:sz w:val="24"/>
          <w:szCs w:val="24"/>
        </w:rPr>
        <w:t>spolupráce mezi státy</w:t>
      </w:r>
      <w:r w:rsidR="007E54CF" w:rsidRPr="00622B78">
        <w:rPr>
          <w:rFonts w:ascii="Times New Roman" w:hAnsi="Times New Roman" w:cs="Times New Roman"/>
          <w:sz w:val="24"/>
          <w:szCs w:val="24"/>
        </w:rPr>
        <w:t xml:space="preserve"> celého </w:t>
      </w:r>
      <w:r w:rsidRPr="00622B78">
        <w:rPr>
          <w:rFonts w:ascii="Times New Roman" w:hAnsi="Times New Roman" w:cs="Times New Roman"/>
          <w:sz w:val="24"/>
          <w:szCs w:val="24"/>
        </w:rPr>
        <w:t xml:space="preserve">schengenského prostoru. </w:t>
      </w:r>
      <w:r w:rsidR="00C75BC0" w:rsidRPr="00622B78">
        <w:rPr>
          <w:rFonts w:ascii="Times New Roman" w:hAnsi="Times New Roman" w:cs="Times New Roman"/>
          <w:sz w:val="24"/>
          <w:szCs w:val="24"/>
        </w:rPr>
        <w:t>V tomto prostoru proto</w:t>
      </w:r>
      <w:r w:rsidR="007E54CF" w:rsidRPr="00622B78">
        <w:rPr>
          <w:rFonts w:ascii="Times New Roman" w:hAnsi="Times New Roman" w:cs="Times New Roman"/>
          <w:sz w:val="24"/>
          <w:szCs w:val="24"/>
        </w:rPr>
        <w:t xml:space="preserve"> byla zavedena nejen důkladná</w:t>
      </w:r>
      <w:r w:rsidR="00C75BC0" w:rsidRPr="00622B78">
        <w:rPr>
          <w:rFonts w:ascii="Times New Roman" w:hAnsi="Times New Roman" w:cs="Times New Roman"/>
          <w:sz w:val="24"/>
          <w:szCs w:val="24"/>
        </w:rPr>
        <w:t xml:space="preserve"> výměna informací o organizované přeshraniční trestné činnosti a terorismu, ale došlo i k</w:t>
      </w:r>
      <w:r w:rsidR="00203D19" w:rsidRPr="00622B78">
        <w:rPr>
          <w:rFonts w:ascii="Times New Roman" w:hAnsi="Times New Roman" w:cs="Times New Roman"/>
          <w:sz w:val="24"/>
          <w:szCs w:val="24"/>
        </w:rPr>
        <w:t> </w:t>
      </w:r>
      <w:r w:rsidR="00C75BC0" w:rsidRPr="00622B78">
        <w:rPr>
          <w:rFonts w:ascii="Times New Roman" w:hAnsi="Times New Roman" w:cs="Times New Roman"/>
          <w:sz w:val="24"/>
          <w:szCs w:val="24"/>
        </w:rPr>
        <w:t>rozšíření</w:t>
      </w:r>
      <w:r w:rsidR="00203D19" w:rsidRPr="00622B78">
        <w:rPr>
          <w:rFonts w:ascii="Times New Roman" w:hAnsi="Times New Roman" w:cs="Times New Roman"/>
          <w:sz w:val="24"/>
          <w:szCs w:val="24"/>
        </w:rPr>
        <w:t xml:space="preserve"> policejní spolupráce v oblasti přeshraničního pronásledování a sledování. Policejní týmy tak mají možnost pronásledovat a případně zadržet osobu podezřelou ze závažné trestné činnosti i na území jiného členského státu schengenského prostoru</w:t>
      </w:r>
      <w:r w:rsidR="00AF5FA7">
        <w:rPr>
          <w:rFonts w:ascii="Times New Roman" w:hAnsi="Times New Roman" w:cs="Times New Roman"/>
          <w:sz w:val="24"/>
          <w:szCs w:val="24"/>
        </w:rPr>
        <w:t>,</w:t>
      </w:r>
      <w:r w:rsidR="007E54CF" w:rsidRPr="00622B78">
        <w:rPr>
          <w:rFonts w:ascii="Times New Roman" w:hAnsi="Times New Roman" w:cs="Times New Roman"/>
          <w:sz w:val="24"/>
          <w:szCs w:val="24"/>
        </w:rPr>
        <w:t xml:space="preserve"> než ze kterého sami pocházejí</w:t>
      </w:r>
      <w:r w:rsidR="00203D19" w:rsidRPr="00622B78">
        <w:rPr>
          <w:rFonts w:ascii="Times New Roman" w:hAnsi="Times New Roman" w:cs="Times New Roman"/>
          <w:sz w:val="24"/>
          <w:szCs w:val="24"/>
        </w:rPr>
        <w:t>.</w:t>
      </w:r>
      <w:r w:rsidR="00203D19" w:rsidRPr="00622B78">
        <w:rPr>
          <w:rStyle w:val="Znakapoznpodarou"/>
          <w:rFonts w:ascii="Times New Roman" w:hAnsi="Times New Roman" w:cs="Times New Roman"/>
          <w:sz w:val="24"/>
          <w:szCs w:val="24"/>
        </w:rPr>
        <w:footnoteReference w:id="19"/>
      </w:r>
    </w:p>
    <w:p w:rsidR="00503CF3" w:rsidRPr="00622B78" w:rsidRDefault="00542CFC" w:rsidP="00CD3490">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Dalším důsledkem zrušení kontrol na vnitřních hranicích byla nutnost zvýšení ochrany hranic</w:t>
      </w:r>
      <w:r w:rsidR="005F669F" w:rsidRPr="00622B78">
        <w:rPr>
          <w:rFonts w:ascii="Times New Roman" w:hAnsi="Times New Roman" w:cs="Times New Roman"/>
          <w:sz w:val="24"/>
          <w:szCs w:val="24"/>
        </w:rPr>
        <w:t xml:space="preserve"> vnější</w:t>
      </w:r>
      <w:r w:rsidRPr="00622B78">
        <w:rPr>
          <w:rFonts w:ascii="Times New Roman" w:hAnsi="Times New Roman" w:cs="Times New Roman"/>
          <w:sz w:val="24"/>
          <w:szCs w:val="24"/>
        </w:rPr>
        <w:t>ch a s tím související zavedení důkladných kontrol a společných pravidel pro udělování víz příslušníkům třetích států.</w:t>
      </w:r>
      <w:r w:rsidR="00A30BF6" w:rsidRPr="00622B78">
        <w:rPr>
          <w:rFonts w:ascii="Times New Roman" w:hAnsi="Times New Roman" w:cs="Times New Roman"/>
          <w:sz w:val="24"/>
          <w:szCs w:val="24"/>
        </w:rPr>
        <w:t xml:space="preserve"> Z toho důvodu přijal Výkonný výbor </w:t>
      </w:r>
      <w:r w:rsidR="00F00D49" w:rsidRPr="00622B78">
        <w:rPr>
          <w:rFonts w:ascii="Times New Roman" w:hAnsi="Times New Roman" w:cs="Times New Roman"/>
          <w:sz w:val="24"/>
          <w:szCs w:val="24"/>
        </w:rPr>
        <w:t>Společnou</w:t>
      </w:r>
      <w:r w:rsidR="00A30BF6" w:rsidRPr="00622B78">
        <w:rPr>
          <w:rFonts w:ascii="Times New Roman" w:hAnsi="Times New Roman" w:cs="Times New Roman"/>
          <w:sz w:val="24"/>
          <w:szCs w:val="24"/>
        </w:rPr>
        <w:t xml:space="preserve"> příručku pro kontrolu na vnějších hranicích</w:t>
      </w:r>
      <w:r w:rsidR="008C3ACE">
        <w:rPr>
          <w:rFonts w:ascii="Times New Roman" w:hAnsi="Times New Roman" w:cs="Times New Roman"/>
          <w:sz w:val="24"/>
          <w:szCs w:val="24"/>
        </w:rPr>
        <w:t>,</w:t>
      </w:r>
      <w:r w:rsidR="00960CF8" w:rsidRPr="00622B78">
        <w:rPr>
          <w:rStyle w:val="Znakapoznpodarou"/>
          <w:rFonts w:ascii="Times New Roman" w:hAnsi="Times New Roman" w:cs="Times New Roman"/>
          <w:sz w:val="24"/>
          <w:szCs w:val="24"/>
        </w:rPr>
        <w:footnoteReference w:id="20"/>
      </w:r>
      <w:r w:rsidR="00F00D49" w:rsidRPr="00622B78">
        <w:rPr>
          <w:rFonts w:ascii="Times New Roman" w:hAnsi="Times New Roman" w:cs="Times New Roman"/>
          <w:sz w:val="24"/>
          <w:szCs w:val="24"/>
        </w:rPr>
        <w:t xml:space="preserve"> která měla zajistit kontrolní postup na vnějších hranicích dle jednotných zásad. V příručce jsou stanoveny podmínky pro vstup, dále zahrnuje všeobecné pokyny pro kontrolní metody, upravuje odlišnosti kontroly v silniční, železniční, letecké a námořní dopravě a ve vnitrozemské plavbě.</w:t>
      </w:r>
      <w:r w:rsidR="008C3ACE">
        <w:rPr>
          <w:rFonts w:ascii="Times New Roman" w:hAnsi="Times New Roman" w:cs="Times New Roman"/>
          <w:sz w:val="24"/>
          <w:szCs w:val="24"/>
        </w:rPr>
        <w:t xml:space="preserve"> Nalezneme zde</w:t>
      </w:r>
      <w:r w:rsidR="0040745E" w:rsidRPr="00622B78">
        <w:rPr>
          <w:rFonts w:ascii="Times New Roman" w:hAnsi="Times New Roman" w:cs="Times New Roman"/>
          <w:sz w:val="24"/>
          <w:szCs w:val="24"/>
        </w:rPr>
        <w:t xml:space="preserve"> postup při udělování víz na hranici a přístup k zvláštním kategoriím cizinců, jako jsou diplomaté, občané Unie, pracovníci z příhraniční oblasti či osoby se statutem uprchlíka. Součástí pak je průběžně aktualizovaný přehled oficiálních hraničních přechodů, seznam platných cestovních dokumentů, seznam států, jejichž státní příslušníci mají vízovou povinnost, technické parametry víza a sbírka vzorů a národních povolení k pobytu.</w:t>
      </w:r>
      <w:r w:rsidR="0040745E" w:rsidRPr="00622B78">
        <w:rPr>
          <w:rStyle w:val="Znakapoznpodarou"/>
          <w:rFonts w:ascii="Times New Roman" w:hAnsi="Times New Roman" w:cs="Times New Roman"/>
          <w:sz w:val="24"/>
          <w:szCs w:val="24"/>
        </w:rPr>
        <w:footnoteReference w:id="21"/>
      </w:r>
    </w:p>
    <w:p w:rsidR="00503CF3" w:rsidRPr="00622B78" w:rsidRDefault="00503CF3">
      <w:pPr>
        <w:rPr>
          <w:rFonts w:ascii="Times New Roman" w:hAnsi="Times New Roman" w:cs="Times New Roman"/>
          <w:sz w:val="24"/>
          <w:szCs w:val="24"/>
        </w:rPr>
      </w:pPr>
      <w:r w:rsidRPr="00622B78">
        <w:rPr>
          <w:rFonts w:ascii="Times New Roman" w:hAnsi="Times New Roman" w:cs="Times New Roman"/>
          <w:sz w:val="24"/>
          <w:szCs w:val="24"/>
        </w:rPr>
        <w:br w:type="page"/>
      </w:r>
    </w:p>
    <w:p w:rsidR="00166049" w:rsidRPr="00622B78" w:rsidRDefault="00166049" w:rsidP="00503CF3">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3. Výjimky z práva na volný pohyb osob</w:t>
      </w:r>
    </w:p>
    <w:p w:rsidR="00EB5C60" w:rsidRPr="00622B78" w:rsidRDefault="00EB5C60"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Vzhledem k tomu, že celá diplomová práce se vztahuje k výjimkám z volného pohybu osob, je na místě, abych vysvětlila základní fakta, a tedy jediné možné způsoby a situace, za nichž je možné pohyb osob omezit. K přiblížení výjimek využiji několik následujících rozhodnutí Soudního dvora EU.</w:t>
      </w:r>
    </w:p>
    <w:p w:rsidR="00BA1C92" w:rsidRPr="00622B78" w:rsidRDefault="00EB5C60"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Jak jsem již uváděla, r</w:t>
      </w:r>
      <w:r w:rsidR="00BA1C92" w:rsidRPr="00622B78">
        <w:rPr>
          <w:rFonts w:ascii="Times New Roman" w:hAnsi="Times New Roman" w:cs="Times New Roman"/>
          <w:sz w:val="24"/>
          <w:szCs w:val="24"/>
        </w:rPr>
        <w:t>ozhodnutí o odepření vstupu do schengenského prostoru může být odůvodněno</w:t>
      </w:r>
      <w:r w:rsidRPr="00622B78">
        <w:rPr>
          <w:rFonts w:ascii="Times New Roman" w:hAnsi="Times New Roman" w:cs="Times New Roman"/>
          <w:sz w:val="24"/>
          <w:szCs w:val="24"/>
        </w:rPr>
        <w:t xml:space="preserve"> v zásadě jen</w:t>
      </w:r>
      <w:r w:rsidR="00BA1C92" w:rsidRPr="00622B78">
        <w:rPr>
          <w:rFonts w:ascii="Times New Roman" w:hAnsi="Times New Roman" w:cs="Times New Roman"/>
          <w:sz w:val="24"/>
          <w:szCs w:val="24"/>
        </w:rPr>
        <w:t xml:space="preserve"> ohrožením veřejného pořádku nebo vnitřní bezpečnosti, které představuje přítomnost příslušníka třetího státu na území daného státu schengenského prostoru, a to především v případě, kdy byla tato osoba odsouzena pro trestný čin, jež se trestá odnětím svobody minimálně na 1 rok, nebo přinejmenším existují konkrétní důvody, pro které je možné předpokládat, že takový čin plánuje spáchat.</w:t>
      </w:r>
      <w:r w:rsidR="00BA1C92" w:rsidRPr="00622B78">
        <w:rPr>
          <w:rStyle w:val="Znakapoznpodarou"/>
          <w:rFonts w:ascii="Times New Roman" w:hAnsi="Times New Roman" w:cs="Times New Roman"/>
          <w:sz w:val="24"/>
          <w:szCs w:val="24"/>
        </w:rPr>
        <w:footnoteReference w:id="22"/>
      </w:r>
    </w:p>
    <w:p w:rsidR="00BA1C92" w:rsidRPr="00622B78" w:rsidRDefault="00BA1C92" w:rsidP="00BA1C92">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Ačkoli je tedy v rámci schengenského prostoru zajištěn volný pohyb osob, je možné toto právo z určitých přesně daných důvodů omezit. Jedná se o následující výjimky.</w:t>
      </w:r>
    </w:p>
    <w:p w:rsidR="00166049" w:rsidRPr="00622B78" w:rsidRDefault="00166049" w:rsidP="00503CF3">
      <w:pPr>
        <w:spacing w:line="360" w:lineRule="auto"/>
        <w:jc w:val="both"/>
        <w:rPr>
          <w:rFonts w:ascii="Times New Roman" w:hAnsi="Times New Roman" w:cs="Times New Roman"/>
          <w:b/>
          <w:sz w:val="28"/>
          <w:szCs w:val="28"/>
        </w:rPr>
      </w:pPr>
      <w:r w:rsidRPr="00622B78">
        <w:rPr>
          <w:rFonts w:ascii="Times New Roman" w:hAnsi="Times New Roman" w:cs="Times New Roman"/>
          <w:b/>
          <w:sz w:val="28"/>
          <w:szCs w:val="28"/>
        </w:rPr>
        <w:t>3.1 Obecné výjimky z volného pohybu osob</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Každý členský stát je oprávněn tedy omezovat svobodu pohybu z důvodu veřejného pořádku, veřejné bezpečnosti </w:t>
      </w:r>
      <w:r w:rsidR="00EB5C60" w:rsidRPr="00622B78">
        <w:rPr>
          <w:rFonts w:ascii="Times New Roman" w:hAnsi="Times New Roman" w:cs="Times New Roman"/>
          <w:sz w:val="24"/>
          <w:szCs w:val="24"/>
        </w:rPr>
        <w:t>případně</w:t>
      </w:r>
      <w:r w:rsidRPr="00622B78">
        <w:rPr>
          <w:rFonts w:ascii="Times New Roman" w:hAnsi="Times New Roman" w:cs="Times New Roman"/>
          <w:sz w:val="24"/>
          <w:szCs w:val="24"/>
        </w:rPr>
        <w:t xml:space="preserve"> veřejného zdraví.</w:t>
      </w:r>
      <w:r w:rsidRPr="00622B78">
        <w:rPr>
          <w:rStyle w:val="Znakapoznpodarou"/>
          <w:rFonts w:ascii="Times New Roman" w:hAnsi="Times New Roman" w:cs="Times New Roman"/>
          <w:sz w:val="24"/>
          <w:szCs w:val="24"/>
        </w:rPr>
        <w:footnoteReference w:id="23"/>
      </w:r>
      <w:r w:rsidRPr="00622B78">
        <w:rPr>
          <w:rFonts w:ascii="Times New Roman" w:hAnsi="Times New Roman" w:cs="Times New Roman"/>
          <w:sz w:val="24"/>
          <w:szCs w:val="24"/>
        </w:rPr>
        <w:t xml:space="preserve"> Jedním z nejvýznamnějších rozhodnutí v oblasti omezení vstupu na území členského státu je rozhodnutí ESD ve věci </w:t>
      </w:r>
      <w:r w:rsidR="004B310C">
        <w:rPr>
          <w:rFonts w:ascii="Times New Roman" w:hAnsi="Times New Roman" w:cs="Times New Roman"/>
          <w:i/>
          <w:sz w:val="24"/>
          <w:szCs w:val="24"/>
        </w:rPr>
        <w:t xml:space="preserve">Van </w:t>
      </w:r>
      <w:proofErr w:type="spellStart"/>
      <w:r w:rsidR="004B310C">
        <w:rPr>
          <w:rFonts w:ascii="Times New Roman" w:hAnsi="Times New Roman" w:cs="Times New Roman"/>
          <w:i/>
          <w:sz w:val="24"/>
          <w:szCs w:val="24"/>
        </w:rPr>
        <w:t>Duyn</w:t>
      </w:r>
      <w:proofErr w:type="spellEnd"/>
      <w:r w:rsidR="004B310C">
        <w:rPr>
          <w:rFonts w:ascii="Times New Roman" w:hAnsi="Times New Roman" w:cs="Times New Roman"/>
          <w:i/>
          <w:sz w:val="24"/>
          <w:szCs w:val="24"/>
        </w:rPr>
        <w:t xml:space="preserve"> v. </w:t>
      </w:r>
      <w:proofErr w:type="spellStart"/>
      <w:r w:rsidR="004B310C">
        <w:rPr>
          <w:rFonts w:ascii="Times New Roman" w:hAnsi="Times New Roman" w:cs="Times New Roman"/>
          <w:i/>
          <w:sz w:val="24"/>
          <w:szCs w:val="24"/>
        </w:rPr>
        <w:t>Home</w:t>
      </w:r>
      <w:proofErr w:type="spellEnd"/>
      <w:r w:rsidR="004B310C">
        <w:rPr>
          <w:rFonts w:ascii="Times New Roman" w:hAnsi="Times New Roman" w:cs="Times New Roman"/>
          <w:i/>
          <w:sz w:val="24"/>
          <w:szCs w:val="24"/>
        </w:rPr>
        <w:t xml:space="preserve"> Office.</w:t>
      </w:r>
      <w:r w:rsidR="004B310C">
        <w:rPr>
          <w:rStyle w:val="Znakapoznpodarou"/>
          <w:rFonts w:ascii="Times New Roman" w:hAnsi="Times New Roman" w:cs="Times New Roman"/>
          <w:i/>
          <w:sz w:val="24"/>
          <w:szCs w:val="24"/>
        </w:rPr>
        <w:footnoteReference w:id="24"/>
      </w:r>
      <w:r w:rsidRPr="00622B78">
        <w:rPr>
          <w:rFonts w:ascii="Times New Roman" w:hAnsi="Times New Roman" w:cs="Times New Roman"/>
          <w:sz w:val="24"/>
          <w:szCs w:val="24"/>
        </w:rPr>
        <w:t xml:space="preserve"> Holandská státní příslušnice paní Van </w:t>
      </w:r>
      <w:proofErr w:type="spellStart"/>
      <w:r w:rsidRPr="00622B78">
        <w:rPr>
          <w:rFonts w:ascii="Times New Roman" w:hAnsi="Times New Roman" w:cs="Times New Roman"/>
          <w:sz w:val="24"/>
          <w:szCs w:val="24"/>
        </w:rPr>
        <w:t>Duyn</w:t>
      </w:r>
      <w:proofErr w:type="spellEnd"/>
      <w:r w:rsidRPr="00622B78">
        <w:rPr>
          <w:rFonts w:ascii="Times New Roman" w:hAnsi="Times New Roman" w:cs="Times New Roman"/>
          <w:sz w:val="24"/>
          <w:szCs w:val="24"/>
        </w:rPr>
        <w:t xml:space="preserve"> se rozhodla přijmout nabídku zaměstnání ve Velké Británii u Scientologické církve. Vláda považovala tuto organizaci za sociálně škodlivou, nicméně jejich práce nikterak omezena</w:t>
      </w:r>
      <w:r w:rsidR="007F0D97" w:rsidRPr="007F0D97">
        <w:rPr>
          <w:rFonts w:ascii="Times New Roman" w:hAnsi="Times New Roman" w:cs="Times New Roman"/>
          <w:sz w:val="24"/>
          <w:szCs w:val="24"/>
        </w:rPr>
        <w:t xml:space="preserve"> </w:t>
      </w:r>
      <w:r w:rsidR="007F0D97" w:rsidRPr="00622B78">
        <w:rPr>
          <w:rFonts w:ascii="Times New Roman" w:hAnsi="Times New Roman" w:cs="Times New Roman"/>
          <w:sz w:val="24"/>
          <w:szCs w:val="24"/>
        </w:rPr>
        <w:t>nebyla</w:t>
      </w:r>
      <w:r w:rsidRPr="00622B78">
        <w:rPr>
          <w:rFonts w:ascii="Times New Roman" w:hAnsi="Times New Roman" w:cs="Times New Roman"/>
          <w:sz w:val="24"/>
          <w:szCs w:val="24"/>
        </w:rPr>
        <w:t xml:space="preserve">. Paní Van </w:t>
      </w:r>
      <w:proofErr w:type="spellStart"/>
      <w:r w:rsidRPr="00622B78">
        <w:rPr>
          <w:rFonts w:ascii="Times New Roman" w:hAnsi="Times New Roman" w:cs="Times New Roman"/>
          <w:sz w:val="24"/>
          <w:szCs w:val="24"/>
        </w:rPr>
        <w:t>Duyn</w:t>
      </w:r>
      <w:proofErr w:type="spellEnd"/>
      <w:r w:rsidRPr="00622B78">
        <w:rPr>
          <w:rFonts w:ascii="Times New Roman" w:hAnsi="Times New Roman" w:cs="Times New Roman"/>
          <w:sz w:val="24"/>
          <w:szCs w:val="24"/>
        </w:rPr>
        <w:t xml:space="preserve"> </w:t>
      </w:r>
      <w:r w:rsidR="007F0D97">
        <w:rPr>
          <w:rFonts w:ascii="Times New Roman" w:hAnsi="Times New Roman" w:cs="Times New Roman"/>
          <w:sz w:val="24"/>
          <w:szCs w:val="24"/>
        </w:rPr>
        <w:t xml:space="preserve">ovšem </w:t>
      </w:r>
      <w:r w:rsidRPr="00622B78">
        <w:rPr>
          <w:rFonts w:ascii="Times New Roman" w:hAnsi="Times New Roman" w:cs="Times New Roman"/>
          <w:sz w:val="24"/>
          <w:szCs w:val="24"/>
        </w:rPr>
        <w:t xml:space="preserve">nebyla vpuštěna na území Velké Británie z důvodu plánovaného zaměstnání u </w:t>
      </w:r>
      <w:r w:rsidR="00F957AB">
        <w:rPr>
          <w:rFonts w:ascii="Times New Roman" w:hAnsi="Times New Roman" w:cs="Times New Roman"/>
          <w:sz w:val="24"/>
          <w:szCs w:val="24"/>
        </w:rPr>
        <w:t xml:space="preserve">dané </w:t>
      </w:r>
      <w:r w:rsidRPr="00622B78">
        <w:rPr>
          <w:rFonts w:ascii="Times New Roman" w:hAnsi="Times New Roman" w:cs="Times New Roman"/>
          <w:sz w:val="24"/>
          <w:szCs w:val="24"/>
        </w:rPr>
        <w:t>Scientologické církve.</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ESD ve svém rozhodnutí uvedl, že předchozí vztah k určité organizaci nemůže sám o sobě představovat důvod pro omezení svobody volného pohybu. V případě paní Van </w:t>
      </w:r>
      <w:proofErr w:type="spellStart"/>
      <w:r w:rsidRPr="00622B78">
        <w:rPr>
          <w:rFonts w:ascii="Times New Roman" w:hAnsi="Times New Roman" w:cs="Times New Roman"/>
          <w:sz w:val="24"/>
          <w:szCs w:val="24"/>
        </w:rPr>
        <w:t>Duyn</w:t>
      </w:r>
      <w:proofErr w:type="spellEnd"/>
      <w:r w:rsidRPr="00622B78">
        <w:rPr>
          <w:rFonts w:ascii="Times New Roman" w:hAnsi="Times New Roman" w:cs="Times New Roman"/>
          <w:sz w:val="24"/>
          <w:szCs w:val="24"/>
        </w:rPr>
        <w:t xml:space="preserve"> se však jedná o současný stav a jako takový může tento představovat důvod k odmítnutí vstupu na území členského státu, a to na základě veřejné bezpečnosti a veřejného pořádku. Fakt, že činnost církve není právně zakázána a mohou ji vykonávat státní příslušníci Velké Británie, není v tomto případě rozhodující. Jedinou povinností státu v takovýchto případech je označit </w:t>
      </w:r>
      <w:r w:rsidRPr="00622B78">
        <w:rPr>
          <w:rFonts w:ascii="Times New Roman" w:hAnsi="Times New Roman" w:cs="Times New Roman"/>
          <w:sz w:val="24"/>
          <w:szCs w:val="24"/>
        </w:rPr>
        <w:lastRenderedPageBreak/>
        <w:t xml:space="preserve">organizaci určitým způsobem za sociálně škodlivou. ESD proto rozhodl, že Velká Británie má právo omezit vstup paní Van </w:t>
      </w:r>
      <w:proofErr w:type="spellStart"/>
      <w:r w:rsidRPr="00622B78">
        <w:rPr>
          <w:rFonts w:ascii="Times New Roman" w:hAnsi="Times New Roman" w:cs="Times New Roman"/>
          <w:sz w:val="24"/>
          <w:szCs w:val="24"/>
        </w:rPr>
        <w:t>Duyn</w:t>
      </w:r>
      <w:proofErr w:type="spellEnd"/>
      <w:r w:rsidRPr="00622B78">
        <w:rPr>
          <w:rFonts w:ascii="Times New Roman" w:hAnsi="Times New Roman" w:cs="Times New Roman"/>
          <w:sz w:val="24"/>
          <w:szCs w:val="24"/>
        </w:rPr>
        <w:t xml:space="preserve"> na své území z důvodu veřejné bezpečnosti.</w:t>
      </w:r>
      <w:r w:rsidR="00091EBB" w:rsidRPr="00622B78">
        <w:rPr>
          <w:rStyle w:val="Znakapoznpodarou"/>
          <w:rFonts w:ascii="Times New Roman" w:hAnsi="Times New Roman" w:cs="Times New Roman"/>
          <w:sz w:val="24"/>
          <w:szCs w:val="24"/>
        </w:rPr>
        <w:t xml:space="preserve"> </w:t>
      </w:r>
      <w:r w:rsidR="00091EBB" w:rsidRPr="00622B78">
        <w:rPr>
          <w:rStyle w:val="Znakapoznpodarou"/>
          <w:rFonts w:ascii="Times New Roman" w:hAnsi="Times New Roman" w:cs="Times New Roman"/>
          <w:sz w:val="24"/>
          <w:szCs w:val="24"/>
        </w:rPr>
        <w:footnoteReference w:id="25"/>
      </w:r>
    </w:p>
    <w:p w:rsidR="00BA1C92" w:rsidRPr="00622B78" w:rsidRDefault="00091EBB"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Ačkoli</w:t>
      </w:r>
      <w:r w:rsidR="00F03918" w:rsidRPr="00622B78">
        <w:rPr>
          <w:rFonts w:ascii="Times New Roman" w:hAnsi="Times New Roman" w:cs="Times New Roman"/>
          <w:sz w:val="24"/>
          <w:szCs w:val="24"/>
        </w:rPr>
        <w:t>v</w:t>
      </w:r>
      <w:r w:rsidRPr="00622B78">
        <w:rPr>
          <w:rFonts w:ascii="Times New Roman" w:hAnsi="Times New Roman" w:cs="Times New Roman"/>
          <w:sz w:val="24"/>
          <w:szCs w:val="24"/>
        </w:rPr>
        <w:t xml:space="preserve"> ESD ve svém rozsudku uvedl, že předchozí činnost osoby nemůže ovlivnit jeho </w:t>
      </w:r>
      <w:r w:rsidR="00DB6307">
        <w:rPr>
          <w:rFonts w:ascii="Times New Roman" w:hAnsi="Times New Roman" w:cs="Times New Roman"/>
          <w:sz w:val="24"/>
          <w:szCs w:val="24"/>
        </w:rPr>
        <w:t>další působení v zemi, poukázal</w:t>
      </w:r>
      <w:r w:rsidRPr="00622B78">
        <w:rPr>
          <w:rFonts w:ascii="Times New Roman" w:hAnsi="Times New Roman" w:cs="Times New Roman"/>
          <w:sz w:val="24"/>
          <w:szCs w:val="24"/>
        </w:rPr>
        <w:t xml:space="preserve"> na to, že pokud členský stát, v tomto případě Velká Británie, považuje určitou činnost za sociálně škodlivou, může osobě, která danou činnost praktikuje, omezit vstup na své území. </w:t>
      </w:r>
      <w:r w:rsidR="00BA1C92" w:rsidRPr="00622B78">
        <w:rPr>
          <w:rFonts w:ascii="Times New Roman" w:hAnsi="Times New Roman" w:cs="Times New Roman"/>
          <w:sz w:val="24"/>
          <w:szCs w:val="24"/>
        </w:rPr>
        <w:t>Z</w:t>
      </w:r>
      <w:r w:rsidRPr="00622B78">
        <w:rPr>
          <w:rFonts w:ascii="Times New Roman" w:hAnsi="Times New Roman" w:cs="Times New Roman"/>
          <w:sz w:val="24"/>
          <w:szCs w:val="24"/>
        </w:rPr>
        <w:t> </w:t>
      </w:r>
      <w:r w:rsidR="00BA1C92" w:rsidRPr="00622B78">
        <w:rPr>
          <w:rFonts w:ascii="Times New Roman" w:hAnsi="Times New Roman" w:cs="Times New Roman"/>
          <w:sz w:val="24"/>
          <w:szCs w:val="24"/>
        </w:rPr>
        <w:t>rozsudku</w:t>
      </w:r>
      <w:r w:rsidRPr="00622B78">
        <w:rPr>
          <w:rFonts w:ascii="Times New Roman" w:hAnsi="Times New Roman" w:cs="Times New Roman"/>
          <w:sz w:val="24"/>
          <w:szCs w:val="24"/>
        </w:rPr>
        <w:t xml:space="preserve"> tedy</w:t>
      </w:r>
      <w:r w:rsidR="00BA1C92" w:rsidRPr="00622B78">
        <w:rPr>
          <w:rFonts w:ascii="Times New Roman" w:hAnsi="Times New Roman" w:cs="Times New Roman"/>
          <w:sz w:val="24"/>
          <w:szCs w:val="24"/>
        </w:rPr>
        <w:t xml:space="preserve"> jasně vyplynulo, že členské státy mají určitou míru uvážení ve vztahu k omezení svobody pohybu z důvodu veřejné bezpečnosti a veřejného pořádku.</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I když definovat veřejný pořádek a bezpečn</w:t>
      </w:r>
      <w:r w:rsidR="004B7DB6" w:rsidRPr="00622B78">
        <w:rPr>
          <w:rFonts w:ascii="Times New Roman" w:hAnsi="Times New Roman" w:cs="Times New Roman"/>
          <w:sz w:val="24"/>
          <w:szCs w:val="24"/>
        </w:rPr>
        <w:t xml:space="preserve">ost je právem členských států, </w:t>
      </w:r>
      <w:r w:rsidRPr="00622B78">
        <w:rPr>
          <w:rFonts w:ascii="Times New Roman" w:hAnsi="Times New Roman" w:cs="Times New Roman"/>
          <w:sz w:val="24"/>
          <w:szCs w:val="24"/>
        </w:rPr>
        <w:t xml:space="preserve">pojem veřejného pořádku v kontextu komunitárního práva a zejména jako důvod pro výjimku ze základní svobody volného pohybu </w:t>
      </w:r>
      <w:r w:rsidR="004B7DB6" w:rsidRPr="00622B78">
        <w:rPr>
          <w:rFonts w:ascii="Times New Roman" w:hAnsi="Times New Roman" w:cs="Times New Roman"/>
          <w:sz w:val="24"/>
          <w:szCs w:val="24"/>
        </w:rPr>
        <w:t>osob,</w:t>
      </w:r>
      <w:r w:rsidRPr="00622B78">
        <w:rPr>
          <w:rFonts w:ascii="Times New Roman" w:hAnsi="Times New Roman" w:cs="Times New Roman"/>
          <w:sz w:val="24"/>
          <w:szCs w:val="24"/>
        </w:rPr>
        <w:t xml:space="preserve"> musí být vykládán úzce tak</w:t>
      </w:r>
      <w:r w:rsidR="004B7DB6" w:rsidRPr="00622B78">
        <w:rPr>
          <w:rFonts w:ascii="Times New Roman" w:hAnsi="Times New Roman" w:cs="Times New Roman"/>
          <w:sz w:val="24"/>
          <w:szCs w:val="24"/>
        </w:rPr>
        <w:t>,</w:t>
      </w:r>
      <w:r w:rsidRPr="00622B78">
        <w:rPr>
          <w:rFonts w:ascii="Times New Roman" w:hAnsi="Times New Roman" w:cs="Times New Roman"/>
          <w:sz w:val="24"/>
          <w:szCs w:val="24"/>
        </w:rPr>
        <w:t xml:space="preserve"> aby jeho význam nemohl být jednostranně určován každým členským státem bez kontroly EU.</w:t>
      </w:r>
      <w:r w:rsidRPr="00622B78">
        <w:rPr>
          <w:rStyle w:val="Znakapoznpodarou"/>
          <w:rFonts w:ascii="Times New Roman" w:hAnsi="Times New Roman" w:cs="Times New Roman"/>
          <w:sz w:val="24"/>
          <w:szCs w:val="24"/>
        </w:rPr>
        <w:footnoteReference w:id="26"/>
      </w:r>
      <w:r w:rsidRPr="00622B78">
        <w:rPr>
          <w:rFonts w:ascii="Times New Roman" w:hAnsi="Times New Roman" w:cs="Times New Roman"/>
          <w:sz w:val="24"/>
          <w:szCs w:val="24"/>
        </w:rPr>
        <w:t xml:space="preserve"> </w:t>
      </w:r>
    </w:p>
    <w:p w:rsidR="00BA1C92" w:rsidRPr="00622B78" w:rsidRDefault="00BA1C92" w:rsidP="00BA1C92">
      <w:pPr>
        <w:spacing w:after="0" w:line="360" w:lineRule="auto"/>
        <w:ind w:firstLine="708"/>
        <w:jc w:val="both"/>
        <w:rPr>
          <w:rFonts w:ascii="Times New Roman" w:hAnsi="Times New Roman" w:cs="Times New Roman"/>
          <w:b/>
          <w:color w:val="FF0000"/>
          <w:sz w:val="24"/>
          <w:szCs w:val="24"/>
        </w:rPr>
      </w:pPr>
      <w:r w:rsidRPr="00622B78">
        <w:rPr>
          <w:rFonts w:ascii="Times New Roman" w:hAnsi="Times New Roman" w:cs="Times New Roman"/>
          <w:sz w:val="24"/>
          <w:szCs w:val="24"/>
        </w:rPr>
        <w:t>Omezení volného pohybu zásadou veřejného pořádku předpokládá určité porušení vnitrostátního právního předpisu. Členský stát má</w:t>
      </w:r>
      <w:r w:rsidR="00F957AB">
        <w:rPr>
          <w:rFonts w:ascii="Times New Roman" w:hAnsi="Times New Roman" w:cs="Times New Roman"/>
          <w:sz w:val="24"/>
          <w:szCs w:val="24"/>
        </w:rPr>
        <w:t>, jak jsem již uvedla,</w:t>
      </w:r>
      <w:r w:rsidRPr="00622B78">
        <w:rPr>
          <w:rFonts w:ascii="Times New Roman" w:hAnsi="Times New Roman" w:cs="Times New Roman"/>
          <w:sz w:val="24"/>
          <w:szCs w:val="24"/>
        </w:rPr>
        <w:t xml:space="preserve"> v tomto ohledu poměrně široký prostor k uvážení, avšak je třeba brát v úvahu zvyky a pravidla o mravnosti členských států, ze kterých vycházejí jeho právní předpisy (</w:t>
      </w:r>
      <w:r w:rsidRPr="00622B78">
        <w:rPr>
          <w:rFonts w:ascii="Times New Roman" w:hAnsi="Times New Roman" w:cs="Times New Roman"/>
          <w:i/>
          <w:sz w:val="24"/>
          <w:szCs w:val="24"/>
        </w:rPr>
        <w:t>C-275/92 Schindler</w:t>
      </w:r>
      <w:r w:rsidR="004B310C">
        <w:rPr>
          <w:rStyle w:val="Znakapoznpodarou"/>
          <w:rFonts w:ascii="Times New Roman" w:hAnsi="Times New Roman" w:cs="Times New Roman"/>
          <w:i/>
          <w:sz w:val="24"/>
          <w:szCs w:val="24"/>
        </w:rPr>
        <w:footnoteReference w:id="27"/>
      </w:r>
      <w:r w:rsidRPr="00622B78">
        <w:rPr>
          <w:rFonts w:ascii="Times New Roman" w:hAnsi="Times New Roman" w:cs="Times New Roman"/>
          <w:sz w:val="24"/>
          <w:szCs w:val="24"/>
        </w:rPr>
        <w:t>). Zároveň platí, že porušení v</w:t>
      </w:r>
      <w:r w:rsidR="00D45BAA">
        <w:rPr>
          <w:rFonts w:ascii="Times New Roman" w:hAnsi="Times New Roman" w:cs="Times New Roman"/>
          <w:sz w:val="24"/>
          <w:szCs w:val="24"/>
        </w:rPr>
        <w:t>nitrostátních právních předpisů</w:t>
      </w:r>
      <w:r w:rsidRPr="00622B78">
        <w:rPr>
          <w:rFonts w:ascii="Times New Roman" w:hAnsi="Times New Roman" w:cs="Times New Roman"/>
          <w:sz w:val="24"/>
          <w:szCs w:val="24"/>
        </w:rPr>
        <w:t xml:space="preserve"> automaticky neznamená ohrožení veřejného pořádku. K tomu je totiž třeba dalších podmínek, o nichž se zmíním dále.</w:t>
      </w:r>
      <w:r w:rsidRPr="00622B78">
        <w:rPr>
          <w:rStyle w:val="Znakapoznpodarou"/>
          <w:rFonts w:ascii="Times New Roman" w:hAnsi="Times New Roman" w:cs="Times New Roman"/>
          <w:sz w:val="24"/>
          <w:szCs w:val="24"/>
        </w:rPr>
        <w:footnoteReference w:id="28"/>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Ani jedno z</w:t>
      </w:r>
      <w:r w:rsidR="00091EBB" w:rsidRPr="00622B78">
        <w:rPr>
          <w:rFonts w:ascii="Times New Roman" w:hAnsi="Times New Roman" w:cs="Times New Roman"/>
          <w:sz w:val="24"/>
          <w:szCs w:val="24"/>
        </w:rPr>
        <w:t> výše uvedených</w:t>
      </w:r>
      <w:r w:rsidRPr="00622B78">
        <w:rPr>
          <w:rFonts w:ascii="Times New Roman" w:hAnsi="Times New Roman" w:cs="Times New Roman"/>
          <w:sz w:val="24"/>
          <w:szCs w:val="24"/>
        </w:rPr>
        <w:t xml:space="preserve"> omezení nesmí mít ekonomický podtext. Platí zde zásada, že omezující opatření musí respektovat zásadu proporcionality</w:t>
      </w:r>
      <w:r w:rsidRPr="00622B78">
        <w:rPr>
          <w:rStyle w:val="Znakapoznpodarou"/>
          <w:rFonts w:ascii="Times New Roman" w:hAnsi="Times New Roman" w:cs="Times New Roman"/>
          <w:sz w:val="24"/>
          <w:szCs w:val="24"/>
        </w:rPr>
        <w:footnoteReference w:id="29"/>
      </w:r>
      <w:r w:rsidRPr="00622B78">
        <w:rPr>
          <w:rFonts w:ascii="Times New Roman" w:hAnsi="Times New Roman" w:cs="Times New Roman"/>
          <w:sz w:val="24"/>
          <w:szCs w:val="24"/>
        </w:rPr>
        <w:t xml:space="preserve"> a mohou být použita pouze na základě osobního jednání dotčené osoby, což bylo judikováno rozhodnutím </w:t>
      </w:r>
      <w:r w:rsidRPr="00622B78">
        <w:rPr>
          <w:rFonts w:ascii="Times New Roman" w:hAnsi="Times New Roman" w:cs="Times New Roman"/>
          <w:i/>
          <w:sz w:val="24"/>
          <w:szCs w:val="24"/>
        </w:rPr>
        <w:t xml:space="preserve">36/75 </w:t>
      </w:r>
      <w:proofErr w:type="spellStart"/>
      <w:r w:rsidRPr="00622B78">
        <w:rPr>
          <w:rFonts w:ascii="Times New Roman" w:hAnsi="Times New Roman" w:cs="Times New Roman"/>
          <w:i/>
          <w:sz w:val="24"/>
          <w:szCs w:val="24"/>
        </w:rPr>
        <w:t>Rutili</w:t>
      </w:r>
      <w:proofErr w:type="spellEnd"/>
      <w:r w:rsidRPr="00622B78">
        <w:rPr>
          <w:rFonts w:ascii="Times New Roman" w:hAnsi="Times New Roman" w:cs="Times New Roman"/>
          <w:sz w:val="24"/>
          <w:szCs w:val="24"/>
        </w:rPr>
        <w:t>.</w:t>
      </w:r>
      <w:r w:rsidR="004B310C">
        <w:rPr>
          <w:rStyle w:val="Znakapoznpodarou"/>
          <w:rFonts w:ascii="Times New Roman" w:hAnsi="Times New Roman" w:cs="Times New Roman"/>
          <w:sz w:val="24"/>
          <w:szCs w:val="24"/>
        </w:rPr>
        <w:footnoteReference w:id="30"/>
      </w:r>
      <w:r w:rsidRPr="00622B78">
        <w:rPr>
          <w:rFonts w:ascii="Times New Roman" w:hAnsi="Times New Roman" w:cs="Times New Roman"/>
          <w:sz w:val="24"/>
          <w:szCs w:val="24"/>
        </w:rPr>
        <w:t xml:space="preserve"> Pan </w:t>
      </w:r>
      <w:proofErr w:type="spellStart"/>
      <w:r w:rsidRPr="00622B78">
        <w:rPr>
          <w:rFonts w:ascii="Times New Roman" w:hAnsi="Times New Roman" w:cs="Times New Roman"/>
          <w:sz w:val="24"/>
          <w:szCs w:val="24"/>
        </w:rPr>
        <w:t>Rutili</w:t>
      </w:r>
      <w:proofErr w:type="spellEnd"/>
      <w:r w:rsidRPr="00622B78">
        <w:rPr>
          <w:rFonts w:ascii="Times New Roman" w:hAnsi="Times New Roman" w:cs="Times New Roman"/>
          <w:sz w:val="24"/>
          <w:szCs w:val="24"/>
        </w:rPr>
        <w:t>, italský příslušník a aktivista odborové organizace, byl francouzskými orgány přinucen, aby žil v určených francouzských regionech. ESD ve svém rozhodnutí uvedl, že není možné omezit právo příslušníka jiného členského státu vstoupit na území hostitelského státu, aniž by jeho přítomnost nebo snad chování znamenalo skutečnou a dostatečně vážnou hrozbu veřejnému pořádku.</w:t>
      </w:r>
      <w:r w:rsidRPr="00622B78">
        <w:rPr>
          <w:rStyle w:val="Znakapoznpodarou"/>
          <w:rFonts w:ascii="Times New Roman" w:hAnsi="Times New Roman" w:cs="Times New Roman"/>
          <w:sz w:val="24"/>
          <w:szCs w:val="24"/>
        </w:rPr>
        <w:footnoteReference w:id="31"/>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 xml:space="preserve"> Ani předchozí trestní postih dané osoby nesmí být důvodem pro realizaci omezujících opatření </w:t>
      </w:r>
      <w:r w:rsidR="00F957AB">
        <w:rPr>
          <w:rFonts w:ascii="Times New Roman" w:hAnsi="Times New Roman" w:cs="Times New Roman"/>
          <w:sz w:val="24"/>
          <w:szCs w:val="24"/>
        </w:rPr>
        <w:t>(</w:t>
      </w:r>
      <w:r w:rsidRPr="00622B78">
        <w:rPr>
          <w:rFonts w:ascii="Times New Roman" w:hAnsi="Times New Roman" w:cs="Times New Roman"/>
          <w:i/>
          <w:sz w:val="24"/>
          <w:szCs w:val="24"/>
        </w:rPr>
        <w:t xml:space="preserve">30/77 </w:t>
      </w:r>
      <w:proofErr w:type="spellStart"/>
      <w:r w:rsidRPr="00622B78">
        <w:rPr>
          <w:rFonts w:ascii="Times New Roman" w:hAnsi="Times New Roman" w:cs="Times New Roman"/>
          <w:i/>
          <w:sz w:val="24"/>
          <w:szCs w:val="24"/>
        </w:rPr>
        <w:t>Bouchereau</w:t>
      </w:r>
      <w:proofErr w:type="spellEnd"/>
      <w:r w:rsidR="00F957AB">
        <w:rPr>
          <w:rFonts w:ascii="Times New Roman" w:hAnsi="Times New Roman" w:cs="Times New Roman"/>
          <w:i/>
          <w:sz w:val="24"/>
          <w:szCs w:val="24"/>
        </w:rPr>
        <w:t>)</w:t>
      </w:r>
      <w:r w:rsidRPr="00622B78">
        <w:rPr>
          <w:rFonts w:ascii="Times New Roman" w:hAnsi="Times New Roman" w:cs="Times New Roman"/>
          <w:i/>
          <w:sz w:val="24"/>
          <w:szCs w:val="24"/>
        </w:rPr>
        <w:t>.</w:t>
      </w:r>
      <w:r w:rsidR="004B310C">
        <w:rPr>
          <w:rStyle w:val="Znakapoznpodarou"/>
          <w:rFonts w:ascii="Times New Roman" w:hAnsi="Times New Roman" w:cs="Times New Roman"/>
          <w:i/>
          <w:sz w:val="24"/>
          <w:szCs w:val="24"/>
        </w:rPr>
        <w:footnoteReference w:id="32"/>
      </w:r>
      <w:r w:rsidRPr="00622B78">
        <w:rPr>
          <w:rFonts w:ascii="Times New Roman" w:hAnsi="Times New Roman" w:cs="Times New Roman"/>
          <w:sz w:val="24"/>
          <w:szCs w:val="24"/>
        </w:rPr>
        <w:t xml:space="preserve"> Osobní chování dotčené osoby musí představovat skutečné a především dostatečně vážné ohrožení týkající se základních zájmů společnosti. Tato opatření není možné odůvodňovat okolnostmi, které nemají žádný vztah ke konkrétnímu případu</w:t>
      </w:r>
      <w:r w:rsidR="00DB6307">
        <w:rPr>
          <w:rFonts w:ascii="Times New Roman" w:hAnsi="Times New Roman" w:cs="Times New Roman"/>
          <w:sz w:val="24"/>
          <w:szCs w:val="24"/>
        </w:rPr>
        <w:t xml:space="preserve">, </w:t>
      </w:r>
      <w:r w:rsidRPr="00622B78">
        <w:rPr>
          <w:rFonts w:ascii="Times New Roman" w:hAnsi="Times New Roman" w:cs="Times New Roman"/>
          <w:sz w:val="24"/>
          <w:szCs w:val="24"/>
        </w:rPr>
        <w:t xml:space="preserve">anebo jsou založeny pouze na úvahách generální prevence. Tím se zabýval ESD ve svém rozsudku </w:t>
      </w:r>
      <w:r w:rsidRPr="00622B78">
        <w:rPr>
          <w:rFonts w:ascii="Times New Roman" w:hAnsi="Times New Roman" w:cs="Times New Roman"/>
          <w:i/>
          <w:sz w:val="24"/>
          <w:szCs w:val="24"/>
        </w:rPr>
        <w:t xml:space="preserve">67/74 </w:t>
      </w:r>
      <w:proofErr w:type="spellStart"/>
      <w:r w:rsidRPr="00622B78">
        <w:rPr>
          <w:rFonts w:ascii="Times New Roman" w:hAnsi="Times New Roman" w:cs="Times New Roman"/>
          <w:i/>
          <w:sz w:val="24"/>
          <w:szCs w:val="24"/>
        </w:rPr>
        <w:t>Bonsignore</w:t>
      </w:r>
      <w:proofErr w:type="spellEnd"/>
      <w:r w:rsidRPr="00622B78">
        <w:rPr>
          <w:rFonts w:ascii="Times New Roman" w:hAnsi="Times New Roman" w:cs="Times New Roman"/>
          <w:i/>
          <w:sz w:val="24"/>
          <w:szCs w:val="24"/>
        </w:rPr>
        <w:t>,</w:t>
      </w:r>
      <w:r w:rsidR="004B310C">
        <w:rPr>
          <w:rStyle w:val="Znakapoznpodarou"/>
          <w:rFonts w:ascii="Times New Roman" w:hAnsi="Times New Roman" w:cs="Times New Roman"/>
          <w:i/>
          <w:sz w:val="24"/>
          <w:szCs w:val="24"/>
        </w:rPr>
        <w:footnoteReference w:id="33"/>
      </w:r>
      <w:r w:rsidRPr="00622B78">
        <w:rPr>
          <w:rFonts w:ascii="Times New Roman" w:hAnsi="Times New Roman" w:cs="Times New Roman"/>
          <w:i/>
          <w:sz w:val="24"/>
          <w:szCs w:val="24"/>
        </w:rPr>
        <w:t xml:space="preserve"> </w:t>
      </w:r>
      <w:r w:rsidRPr="00622B78">
        <w:rPr>
          <w:rFonts w:ascii="Times New Roman" w:hAnsi="Times New Roman" w:cs="Times New Roman"/>
          <w:sz w:val="24"/>
          <w:szCs w:val="24"/>
        </w:rPr>
        <w:t xml:space="preserve">kdy pan </w:t>
      </w:r>
      <w:proofErr w:type="spellStart"/>
      <w:r w:rsidRPr="00622B78">
        <w:rPr>
          <w:rFonts w:ascii="Times New Roman" w:hAnsi="Times New Roman" w:cs="Times New Roman"/>
          <w:sz w:val="24"/>
          <w:szCs w:val="24"/>
        </w:rPr>
        <w:t>Bonsignore</w:t>
      </w:r>
      <w:proofErr w:type="spellEnd"/>
      <w:r w:rsidRPr="00622B78">
        <w:rPr>
          <w:rFonts w:ascii="Times New Roman" w:hAnsi="Times New Roman" w:cs="Times New Roman"/>
          <w:sz w:val="24"/>
          <w:szCs w:val="24"/>
        </w:rPr>
        <w:t xml:space="preserve">, italský státní příslušník, který žil v Německu, nešťastnou shodou náhod zastřelil svého bratra. Pan </w:t>
      </w:r>
      <w:proofErr w:type="spellStart"/>
      <w:r w:rsidRPr="00622B78">
        <w:rPr>
          <w:rFonts w:ascii="Times New Roman" w:hAnsi="Times New Roman" w:cs="Times New Roman"/>
          <w:sz w:val="24"/>
          <w:szCs w:val="24"/>
        </w:rPr>
        <w:t>Bonsignore</w:t>
      </w:r>
      <w:proofErr w:type="spellEnd"/>
      <w:r w:rsidRPr="00622B78">
        <w:rPr>
          <w:rFonts w:ascii="Times New Roman" w:hAnsi="Times New Roman" w:cs="Times New Roman"/>
          <w:sz w:val="24"/>
          <w:szCs w:val="24"/>
        </w:rPr>
        <w:t xml:space="preserve"> se proti rozhodnutí o vyhoštění ze země odvolal.</w:t>
      </w:r>
      <w:r w:rsidR="00DB6307">
        <w:rPr>
          <w:rFonts w:ascii="Times New Roman" w:hAnsi="Times New Roman" w:cs="Times New Roman"/>
          <w:sz w:val="24"/>
          <w:szCs w:val="24"/>
        </w:rPr>
        <w:t xml:space="preserve"> </w:t>
      </w:r>
      <w:r w:rsidRPr="00622B78">
        <w:rPr>
          <w:rFonts w:ascii="Times New Roman" w:hAnsi="Times New Roman" w:cs="Times New Roman"/>
          <w:sz w:val="24"/>
          <w:szCs w:val="24"/>
        </w:rPr>
        <w:t>ESD uvedl, že odchýlení se od pravidel, jež upravují volný pohyb osob, představuje výjimky, které musí být jasně vytvořené, a proto koncept osobního chování určuje požadavek, že osoba může být vyhoštěna jen za porušení pořádku způsobené tímto dotčeným jedincem.</w:t>
      </w:r>
      <w:r w:rsidR="00DB6307">
        <w:rPr>
          <w:rFonts w:ascii="Times New Roman" w:hAnsi="Times New Roman" w:cs="Times New Roman"/>
          <w:sz w:val="24"/>
          <w:szCs w:val="24"/>
        </w:rPr>
        <w:t xml:space="preserve"> </w:t>
      </w:r>
      <w:r w:rsidRPr="00622B78">
        <w:rPr>
          <w:rFonts w:ascii="Times New Roman" w:hAnsi="Times New Roman" w:cs="Times New Roman"/>
          <w:sz w:val="24"/>
          <w:szCs w:val="24"/>
        </w:rPr>
        <w:t xml:space="preserve">Z toho jasně vyplývá, že vyhoštění pana </w:t>
      </w:r>
      <w:proofErr w:type="spellStart"/>
      <w:r w:rsidRPr="00622B78">
        <w:rPr>
          <w:rFonts w:ascii="Times New Roman" w:hAnsi="Times New Roman" w:cs="Times New Roman"/>
          <w:sz w:val="24"/>
          <w:szCs w:val="24"/>
        </w:rPr>
        <w:t>Bonsignore</w:t>
      </w:r>
      <w:proofErr w:type="spellEnd"/>
      <w:r w:rsidRPr="00622B78">
        <w:rPr>
          <w:rFonts w:ascii="Times New Roman" w:hAnsi="Times New Roman" w:cs="Times New Roman"/>
          <w:sz w:val="24"/>
          <w:szCs w:val="24"/>
        </w:rPr>
        <w:t xml:space="preserve"> bylo nařízeno za účelem odrazení dalších cizinců, </w:t>
      </w:r>
      <w:r w:rsidR="00DB6307">
        <w:rPr>
          <w:rFonts w:ascii="Times New Roman" w:hAnsi="Times New Roman" w:cs="Times New Roman"/>
          <w:sz w:val="24"/>
          <w:szCs w:val="24"/>
        </w:rPr>
        <w:t>to znamená</w:t>
      </w:r>
      <w:r w:rsidRPr="00622B78">
        <w:rPr>
          <w:rFonts w:ascii="Times New Roman" w:hAnsi="Times New Roman" w:cs="Times New Roman"/>
          <w:sz w:val="24"/>
          <w:szCs w:val="24"/>
        </w:rPr>
        <w:t>, že je založeno na principu obecně preventivní povahy, což je nepřípustné.</w:t>
      </w:r>
      <w:r w:rsidRPr="00622B78">
        <w:rPr>
          <w:rStyle w:val="Znakapoznpodarou"/>
          <w:rFonts w:ascii="Times New Roman" w:hAnsi="Times New Roman" w:cs="Times New Roman"/>
          <w:sz w:val="24"/>
          <w:szCs w:val="24"/>
        </w:rPr>
        <w:footnoteReference w:id="34"/>
      </w:r>
      <w:r w:rsidR="002114F9" w:rsidRPr="00622B78">
        <w:rPr>
          <w:rFonts w:ascii="Times New Roman" w:hAnsi="Times New Roman" w:cs="Times New Roman"/>
          <w:sz w:val="24"/>
          <w:szCs w:val="24"/>
        </w:rPr>
        <w:t xml:space="preserve"> V</w:t>
      </w:r>
      <w:r w:rsidR="00F957AB">
        <w:rPr>
          <w:rFonts w:ascii="Times New Roman" w:hAnsi="Times New Roman" w:cs="Times New Roman"/>
          <w:sz w:val="24"/>
          <w:szCs w:val="24"/>
        </w:rPr>
        <w:t xml:space="preserve"> těchto </w:t>
      </w:r>
      <w:r w:rsidR="00F03918" w:rsidRPr="00622B78">
        <w:rPr>
          <w:rFonts w:ascii="Times New Roman" w:hAnsi="Times New Roman" w:cs="Times New Roman"/>
          <w:sz w:val="24"/>
          <w:szCs w:val="24"/>
        </w:rPr>
        <w:t>případ</w:t>
      </w:r>
      <w:r w:rsidR="00F957AB">
        <w:rPr>
          <w:rFonts w:ascii="Times New Roman" w:hAnsi="Times New Roman" w:cs="Times New Roman"/>
          <w:sz w:val="24"/>
          <w:szCs w:val="24"/>
        </w:rPr>
        <w:t>ech</w:t>
      </w:r>
      <w:r w:rsidR="002114F9" w:rsidRPr="00622B78">
        <w:rPr>
          <w:rFonts w:ascii="Times New Roman" w:hAnsi="Times New Roman" w:cs="Times New Roman"/>
          <w:sz w:val="24"/>
          <w:szCs w:val="24"/>
        </w:rPr>
        <w:t xml:space="preserve"> naopak ESD rozhodl ve prospěch daných jedinců, protože tito,</w:t>
      </w:r>
      <w:r w:rsidR="00DB6307">
        <w:rPr>
          <w:rFonts w:ascii="Times New Roman" w:hAnsi="Times New Roman" w:cs="Times New Roman"/>
          <w:sz w:val="24"/>
          <w:szCs w:val="24"/>
        </w:rPr>
        <w:t xml:space="preserve"> ač měli kriminální minulost,</w:t>
      </w:r>
      <w:r w:rsidR="002114F9" w:rsidRPr="00622B78">
        <w:rPr>
          <w:rFonts w:ascii="Times New Roman" w:hAnsi="Times New Roman" w:cs="Times New Roman"/>
          <w:sz w:val="24"/>
          <w:szCs w:val="24"/>
        </w:rPr>
        <w:t xml:space="preserve"> nepředstavovali hrozbu pro veřejnost.</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i/>
          <w:sz w:val="24"/>
          <w:szCs w:val="24"/>
        </w:rPr>
        <w:t xml:space="preserve"> </w:t>
      </w:r>
      <w:r w:rsidRPr="00622B78">
        <w:rPr>
          <w:rFonts w:ascii="Times New Roman" w:hAnsi="Times New Roman" w:cs="Times New Roman"/>
          <w:sz w:val="24"/>
          <w:szCs w:val="24"/>
        </w:rPr>
        <w:t>Pro zjištění, zda určitá osoba představuje nebezpečí pro veřejný pořádek nebo veřejnou bezpečnost, je možné, aby členský stát požádal členský stát původu této osoby o zaslání informace z policejního či trestního registru vztahující se k dotyčné osobě.</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Další</w:t>
      </w:r>
      <w:r w:rsidR="002114F9" w:rsidRPr="00622B78">
        <w:rPr>
          <w:rFonts w:ascii="Times New Roman" w:hAnsi="Times New Roman" w:cs="Times New Roman"/>
          <w:sz w:val="24"/>
          <w:szCs w:val="24"/>
        </w:rPr>
        <w:t>mi</w:t>
      </w:r>
      <w:r w:rsidRPr="00622B78">
        <w:rPr>
          <w:rFonts w:ascii="Times New Roman" w:hAnsi="Times New Roman" w:cs="Times New Roman"/>
          <w:sz w:val="24"/>
          <w:szCs w:val="24"/>
        </w:rPr>
        <w:t xml:space="preserve"> důvody, které mohou zapříčinit omezení svobody pohybu, představují nemoci. Musí se </w:t>
      </w:r>
      <w:r w:rsidR="004B7DB6" w:rsidRPr="00622B78">
        <w:rPr>
          <w:rFonts w:ascii="Times New Roman" w:hAnsi="Times New Roman" w:cs="Times New Roman"/>
          <w:sz w:val="24"/>
          <w:szCs w:val="24"/>
        </w:rPr>
        <w:t xml:space="preserve">ovšem </w:t>
      </w:r>
      <w:r w:rsidRPr="00622B78">
        <w:rPr>
          <w:rFonts w:ascii="Times New Roman" w:hAnsi="Times New Roman" w:cs="Times New Roman"/>
          <w:sz w:val="24"/>
          <w:szCs w:val="24"/>
        </w:rPr>
        <w:t xml:space="preserve">jednat </w:t>
      </w:r>
      <w:r w:rsidR="002114F9" w:rsidRPr="00622B78">
        <w:rPr>
          <w:rFonts w:ascii="Times New Roman" w:hAnsi="Times New Roman" w:cs="Times New Roman"/>
          <w:sz w:val="24"/>
          <w:szCs w:val="24"/>
        </w:rPr>
        <w:t xml:space="preserve">výlučně </w:t>
      </w:r>
      <w:r w:rsidRPr="00622B78">
        <w:rPr>
          <w:rFonts w:ascii="Times New Roman" w:hAnsi="Times New Roman" w:cs="Times New Roman"/>
          <w:sz w:val="24"/>
          <w:szCs w:val="24"/>
        </w:rPr>
        <w:t xml:space="preserve">o choroby epidemického charakteru a potenciálu tak, jak jsou definovány Světovou zdravotnickou organizací. Dále </w:t>
      </w:r>
      <w:r w:rsidR="002114F9" w:rsidRPr="00622B78">
        <w:rPr>
          <w:rFonts w:ascii="Times New Roman" w:hAnsi="Times New Roman" w:cs="Times New Roman"/>
          <w:sz w:val="24"/>
          <w:szCs w:val="24"/>
        </w:rPr>
        <w:t>se může jednat o infekč</w:t>
      </w:r>
      <w:r w:rsidRPr="00622B78">
        <w:rPr>
          <w:rFonts w:ascii="Times New Roman" w:hAnsi="Times New Roman" w:cs="Times New Roman"/>
          <w:sz w:val="24"/>
          <w:szCs w:val="24"/>
        </w:rPr>
        <w:t xml:space="preserve">ní a parazitní choroby, které jsou předmětem právní úpravy použitelné na občany hostitelského státu. </w:t>
      </w:r>
      <w:r w:rsidR="002114F9" w:rsidRPr="00622B78">
        <w:rPr>
          <w:rFonts w:ascii="Times New Roman" w:hAnsi="Times New Roman" w:cs="Times New Roman"/>
          <w:sz w:val="24"/>
          <w:szCs w:val="24"/>
        </w:rPr>
        <w:t>Výjimku tvoří osoby, u nichž se daná nemoc projeví až po třech měsících od počátku pobytu v hostitelském státě. V takovém případě již osoba nemůže být vyhoštěn</w:t>
      </w:r>
      <w:r w:rsidR="00F03918" w:rsidRPr="00622B78">
        <w:rPr>
          <w:rFonts w:ascii="Times New Roman" w:hAnsi="Times New Roman" w:cs="Times New Roman"/>
          <w:sz w:val="24"/>
          <w:szCs w:val="24"/>
        </w:rPr>
        <w:t>a</w:t>
      </w:r>
      <w:r w:rsidR="002114F9" w:rsidRPr="00622B78">
        <w:rPr>
          <w:rFonts w:ascii="Times New Roman" w:hAnsi="Times New Roman" w:cs="Times New Roman"/>
          <w:sz w:val="24"/>
          <w:szCs w:val="24"/>
        </w:rPr>
        <w:t>. V ojedinělých případech</w:t>
      </w:r>
      <w:r w:rsidRPr="00622B78">
        <w:rPr>
          <w:rFonts w:ascii="Times New Roman" w:hAnsi="Times New Roman" w:cs="Times New Roman"/>
          <w:sz w:val="24"/>
          <w:szCs w:val="24"/>
        </w:rPr>
        <w:t xml:space="preserve"> může členský stát požádat, aby se osoby před uplynutím tří měsíců od počátku svého pobytu podrobily lékařské prohlídce.</w:t>
      </w:r>
      <w:r w:rsidRPr="00622B78">
        <w:rPr>
          <w:rStyle w:val="Znakapoznpodarou"/>
          <w:rFonts w:ascii="Times New Roman" w:hAnsi="Times New Roman" w:cs="Times New Roman"/>
          <w:sz w:val="24"/>
          <w:szCs w:val="24"/>
        </w:rPr>
        <w:footnoteReference w:id="35"/>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Důsledkem nesplnění po</w:t>
      </w:r>
      <w:r w:rsidR="00DB6307">
        <w:rPr>
          <w:rFonts w:ascii="Times New Roman" w:hAnsi="Times New Roman" w:cs="Times New Roman"/>
          <w:sz w:val="24"/>
          <w:szCs w:val="24"/>
        </w:rPr>
        <w:t>dmínek k pobytu</w:t>
      </w:r>
      <w:r w:rsidRPr="00622B78">
        <w:rPr>
          <w:rFonts w:ascii="Times New Roman" w:hAnsi="Times New Roman" w:cs="Times New Roman"/>
          <w:sz w:val="24"/>
          <w:szCs w:val="24"/>
        </w:rPr>
        <w:t xml:space="preserve"> je vyhoštění. Směrnice 2004/38</w:t>
      </w:r>
      <w:r w:rsidR="004B310C">
        <w:rPr>
          <w:rStyle w:val="Znakapoznpodarou"/>
          <w:rFonts w:ascii="Times New Roman" w:hAnsi="Times New Roman" w:cs="Times New Roman"/>
          <w:sz w:val="24"/>
          <w:szCs w:val="24"/>
        </w:rPr>
        <w:footnoteReference w:id="36"/>
      </w:r>
      <w:r w:rsidRPr="00622B78">
        <w:rPr>
          <w:rFonts w:ascii="Times New Roman" w:hAnsi="Times New Roman" w:cs="Times New Roman"/>
          <w:sz w:val="24"/>
          <w:szCs w:val="24"/>
        </w:rPr>
        <w:t xml:space="preserve"> rozlišuje </w:t>
      </w:r>
      <w:r w:rsidR="00007C7A">
        <w:rPr>
          <w:rFonts w:ascii="Times New Roman" w:hAnsi="Times New Roman" w:cs="Times New Roman"/>
          <w:sz w:val="24"/>
          <w:szCs w:val="24"/>
        </w:rPr>
        <w:t xml:space="preserve">tedy </w:t>
      </w:r>
      <w:r w:rsidRPr="00622B78">
        <w:rPr>
          <w:rFonts w:ascii="Times New Roman" w:hAnsi="Times New Roman" w:cs="Times New Roman"/>
          <w:sz w:val="24"/>
          <w:szCs w:val="24"/>
        </w:rPr>
        <w:t>mezi vyhoštěním z důvodu veřejného pořádku nebo veřejné bezpečnosti a z důvodu veřejného zdraví.</w:t>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Před vyhoštěním z hostitelského státu z</w:t>
      </w:r>
      <w:r w:rsidR="002114F9" w:rsidRPr="00622B78">
        <w:rPr>
          <w:rFonts w:ascii="Times New Roman" w:hAnsi="Times New Roman" w:cs="Times New Roman"/>
          <w:sz w:val="24"/>
          <w:szCs w:val="24"/>
        </w:rPr>
        <w:t xml:space="preserve"> uvedených </w:t>
      </w:r>
      <w:r w:rsidRPr="00622B78">
        <w:rPr>
          <w:rFonts w:ascii="Times New Roman" w:hAnsi="Times New Roman" w:cs="Times New Roman"/>
          <w:sz w:val="24"/>
          <w:szCs w:val="24"/>
        </w:rPr>
        <w:t>důvod</w:t>
      </w:r>
      <w:r w:rsidR="002114F9" w:rsidRPr="00622B78">
        <w:rPr>
          <w:rFonts w:ascii="Times New Roman" w:hAnsi="Times New Roman" w:cs="Times New Roman"/>
          <w:sz w:val="24"/>
          <w:szCs w:val="24"/>
        </w:rPr>
        <w:t>ů, tedy ohrožení</w:t>
      </w:r>
      <w:r w:rsidRPr="00622B78">
        <w:rPr>
          <w:rFonts w:ascii="Times New Roman" w:hAnsi="Times New Roman" w:cs="Times New Roman"/>
          <w:sz w:val="24"/>
          <w:szCs w:val="24"/>
        </w:rPr>
        <w:t xml:space="preserve"> veřejného pořádku, veřejné bezpečnosti či veřejného zdraví, musí tento stát vzít v úvahu skutečnosti, jakými jsou například délka pobytu v daném státě, věk cizího státního příslušníka, zdravotní stav, rodinné a ekonomické poměry, s</w:t>
      </w:r>
      <w:r w:rsidR="00DB6307">
        <w:rPr>
          <w:rFonts w:ascii="Times New Roman" w:hAnsi="Times New Roman" w:cs="Times New Roman"/>
          <w:sz w:val="24"/>
          <w:szCs w:val="24"/>
        </w:rPr>
        <w:t>polečenskou a kulturní integraci</w:t>
      </w:r>
      <w:r w:rsidRPr="00622B78">
        <w:rPr>
          <w:rFonts w:ascii="Times New Roman" w:hAnsi="Times New Roman" w:cs="Times New Roman"/>
          <w:sz w:val="24"/>
          <w:szCs w:val="24"/>
        </w:rPr>
        <w:t xml:space="preserve"> v hostitelském státě a v neposlední řadě jeho vazbu na zemi původu. Čím delší je pobyt cizího státního příslušníka v hostitelském státě, tím je jeho ochrana před vyhoštěním větší</w:t>
      </w:r>
      <w:r w:rsidRPr="00622B78">
        <w:rPr>
          <w:rStyle w:val="Znakapoznpodarou"/>
          <w:rFonts w:ascii="Times New Roman" w:hAnsi="Times New Roman" w:cs="Times New Roman"/>
          <w:sz w:val="24"/>
          <w:szCs w:val="24"/>
        </w:rPr>
        <w:footnoteReference w:id="37"/>
      </w:r>
      <w:r w:rsidRPr="00622B78">
        <w:rPr>
          <w:rFonts w:ascii="Times New Roman" w:hAnsi="Times New Roman" w:cs="Times New Roman"/>
          <w:sz w:val="24"/>
          <w:szCs w:val="24"/>
        </w:rPr>
        <w:t>, neboť rozhodnutí o vyhoštění občana EU nesmí být provedeno</w:t>
      </w:r>
      <w:r w:rsidRPr="00622B78">
        <w:rPr>
          <w:rStyle w:val="Znakapoznpodarou"/>
          <w:rFonts w:ascii="Times New Roman" w:hAnsi="Times New Roman" w:cs="Times New Roman"/>
          <w:sz w:val="24"/>
          <w:szCs w:val="24"/>
        </w:rPr>
        <w:footnoteReference w:id="38"/>
      </w:r>
      <w:r w:rsidRPr="00622B78">
        <w:rPr>
          <w:rFonts w:ascii="Times New Roman" w:hAnsi="Times New Roman" w:cs="Times New Roman"/>
          <w:sz w:val="24"/>
          <w:szCs w:val="24"/>
        </w:rPr>
        <w:t xml:space="preserve"> tehdy, když občan pobýval na území hostitelského státu během posledních deseti let nebo je nezletilý (pokud nejde o vyhoštění z důvodu nejlepších zájmů dítěte ve smyslu úmluvy OSN o právech dítěte z roku 1989).</w:t>
      </w:r>
      <w:r w:rsidRPr="00622B78">
        <w:rPr>
          <w:rStyle w:val="Znakapoznpodarou"/>
          <w:rFonts w:ascii="Times New Roman" w:hAnsi="Times New Roman" w:cs="Times New Roman"/>
          <w:sz w:val="24"/>
          <w:szCs w:val="24"/>
        </w:rPr>
        <w:footnoteReference w:id="39"/>
      </w:r>
      <w:r w:rsidRPr="00622B78">
        <w:rPr>
          <w:rFonts w:ascii="Times New Roman" w:hAnsi="Times New Roman" w:cs="Times New Roman"/>
          <w:sz w:val="24"/>
          <w:szCs w:val="24"/>
        </w:rPr>
        <w:t xml:space="preserve"> Osoby, které již získaly právo trvalého pobytu, mohou být vyhoštěny jen na základě závažných důvodů týkajících se veřejného pořádku a veřejné bezpečnosti.</w:t>
      </w:r>
      <w:r w:rsidRPr="00622B78">
        <w:rPr>
          <w:rStyle w:val="Znakapoznpodarou"/>
          <w:rFonts w:ascii="Times New Roman" w:hAnsi="Times New Roman" w:cs="Times New Roman"/>
          <w:sz w:val="24"/>
          <w:szCs w:val="24"/>
        </w:rPr>
        <w:footnoteReference w:id="40"/>
      </w:r>
    </w:p>
    <w:p w:rsidR="00BA1C92" w:rsidRPr="00622B78" w:rsidRDefault="00BA1C92"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Dle práva EU nemůže dojít k vyhoštění zaměstnanců, osob samostatně výdělečně činných či uchazečů o zaměstnání, kteří si prokazatelně zaměstnání hledají a zároveň mají skutečně šanci si zaměstnání v daném oboru najít. V případě, že by i přesto došlo k omezení, je to možné jen z výše uvedených důvodů, přičemž omezení musí být vykládáno restriktivně a zároveň musí být v souladu se zásadou proporcionality.</w:t>
      </w:r>
    </w:p>
    <w:p w:rsidR="00E659E7" w:rsidRPr="00622B78" w:rsidRDefault="00BA1C92" w:rsidP="004B7DB6">
      <w:pPr>
        <w:spacing w:line="360" w:lineRule="auto"/>
        <w:ind w:firstLine="708"/>
        <w:jc w:val="both"/>
        <w:rPr>
          <w:rFonts w:ascii="Times New Roman" w:hAnsi="Times New Roman" w:cs="Times New Roman"/>
          <w:b/>
          <w:sz w:val="28"/>
          <w:szCs w:val="28"/>
        </w:rPr>
      </w:pPr>
      <w:r w:rsidRPr="00622B78">
        <w:rPr>
          <w:rFonts w:ascii="Times New Roman" w:hAnsi="Times New Roman" w:cs="Times New Roman"/>
          <w:sz w:val="24"/>
          <w:szCs w:val="24"/>
        </w:rPr>
        <w:t xml:space="preserve">Z výše uvedeného je patrné, že členské státy schengenského prostoru si nemohou samy určovat pravidla a podmínky, za nichž smí omezit občany států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Důvody, pro něž je možné znovuobnovit kontroly na hranicích a tím ztížit či znemožni</w:t>
      </w:r>
      <w:r w:rsidR="00DB6307">
        <w:rPr>
          <w:rFonts w:ascii="Times New Roman" w:hAnsi="Times New Roman" w:cs="Times New Roman"/>
          <w:sz w:val="24"/>
          <w:szCs w:val="24"/>
        </w:rPr>
        <w:t>t osobám volný pohyb, jsou jasně</w:t>
      </w:r>
      <w:r w:rsidRPr="00622B78">
        <w:rPr>
          <w:rFonts w:ascii="Times New Roman" w:hAnsi="Times New Roman" w:cs="Times New Roman"/>
          <w:sz w:val="24"/>
          <w:szCs w:val="24"/>
        </w:rPr>
        <w:t xml:space="preserve"> dané a každý stát </w:t>
      </w:r>
      <w:proofErr w:type="spellStart"/>
      <w:r w:rsidRPr="00622B78">
        <w:rPr>
          <w:rFonts w:ascii="Times New Roman" w:hAnsi="Times New Roman" w:cs="Times New Roman"/>
          <w:sz w:val="24"/>
          <w:szCs w:val="24"/>
        </w:rPr>
        <w:t>Schengenu</w:t>
      </w:r>
      <w:proofErr w:type="spellEnd"/>
      <w:r w:rsidRPr="00622B78">
        <w:rPr>
          <w:rFonts w:ascii="Times New Roman" w:hAnsi="Times New Roman" w:cs="Times New Roman"/>
          <w:sz w:val="24"/>
          <w:szCs w:val="24"/>
        </w:rPr>
        <w:t xml:space="preserve"> je musí dodržovat. </w:t>
      </w:r>
      <w:r w:rsidR="00007C7A">
        <w:rPr>
          <w:rFonts w:ascii="Times New Roman" w:hAnsi="Times New Roman" w:cs="Times New Roman"/>
          <w:sz w:val="24"/>
          <w:szCs w:val="24"/>
        </w:rPr>
        <w:t>O</w:t>
      </w:r>
      <w:r w:rsidRPr="00622B78">
        <w:rPr>
          <w:rFonts w:ascii="Times New Roman" w:hAnsi="Times New Roman" w:cs="Times New Roman"/>
          <w:sz w:val="24"/>
          <w:szCs w:val="24"/>
        </w:rPr>
        <w:t xml:space="preserve">mezení osob v pohybu po území schengenského prostoru je </w:t>
      </w:r>
      <w:r w:rsidR="00007C7A">
        <w:rPr>
          <w:rFonts w:ascii="Times New Roman" w:hAnsi="Times New Roman" w:cs="Times New Roman"/>
          <w:sz w:val="24"/>
          <w:szCs w:val="24"/>
        </w:rPr>
        <w:t xml:space="preserve">tedy </w:t>
      </w:r>
      <w:r w:rsidRPr="00622B78">
        <w:rPr>
          <w:rFonts w:ascii="Times New Roman" w:hAnsi="Times New Roman" w:cs="Times New Roman"/>
          <w:sz w:val="24"/>
          <w:szCs w:val="24"/>
        </w:rPr>
        <w:t>v pevně stanovených situacích nezbytné a tito lidé se musí smířit s tím, že o výsadu volného pohybu mohou z důvodu jejich vlastní ochrany čas od času přijít.</w:t>
      </w:r>
    </w:p>
    <w:p w:rsidR="00166049" w:rsidRPr="00622B78" w:rsidRDefault="00166049" w:rsidP="00503CF3">
      <w:pPr>
        <w:spacing w:line="360" w:lineRule="auto"/>
        <w:jc w:val="both"/>
        <w:rPr>
          <w:rFonts w:ascii="Times New Roman" w:hAnsi="Times New Roman" w:cs="Times New Roman"/>
          <w:b/>
          <w:sz w:val="28"/>
          <w:szCs w:val="28"/>
        </w:rPr>
      </w:pPr>
      <w:r w:rsidRPr="00622B78">
        <w:rPr>
          <w:rFonts w:ascii="Times New Roman" w:hAnsi="Times New Roman" w:cs="Times New Roman"/>
          <w:b/>
          <w:sz w:val="28"/>
          <w:szCs w:val="28"/>
        </w:rPr>
        <w:lastRenderedPageBreak/>
        <w:t>3.2 Výjimky z volného pohybu pro určité kategorie osob</w:t>
      </w:r>
    </w:p>
    <w:p w:rsidR="00166049" w:rsidRPr="00622B78" w:rsidRDefault="00166049" w:rsidP="00166049">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w:t>
      </w:r>
      <w:r w:rsidR="004B7DB6" w:rsidRPr="00622B78">
        <w:rPr>
          <w:rFonts w:ascii="Times New Roman" w:hAnsi="Times New Roman" w:cs="Times New Roman"/>
          <w:sz w:val="24"/>
          <w:szCs w:val="24"/>
        </w:rPr>
        <w:t>následující</w:t>
      </w:r>
      <w:r w:rsidRPr="00622B78">
        <w:rPr>
          <w:rFonts w:ascii="Times New Roman" w:hAnsi="Times New Roman" w:cs="Times New Roman"/>
          <w:sz w:val="24"/>
          <w:szCs w:val="24"/>
        </w:rPr>
        <w:t xml:space="preserve"> kapitole se zaměřím na práva vybraných kategorií osob na s</w:t>
      </w:r>
      <w:r w:rsidR="00A23AA2">
        <w:rPr>
          <w:rFonts w:ascii="Times New Roman" w:hAnsi="Times New Roman" w:cs="Times New Roman"/>
          <w:sz w:val="24"/>
          <w:szCs w:val="24"/>
        </w:rPr>
        <w:t>vobodu volného pohybu. Protože s</w:t>
      </w:r>
      <w:r w:rsidRPr="00622B78">
        <w:rPr>
          <w:rFonts w:ascii="Times New Roman" w:hAnsi="Times New Roman" w:cs="Times New Roman"/>
          <w:sz w:val="24"/>
          <w:szCs w:val="24"/>
        </w:rPr>
        <w:t xml:space="preserve">chengenský prostor je tvořen především členskými státy Evropské unie (22 z celkového počtu 26 zemí) a byl začleněn do rámce EU, je tak s EU velmi úzce provázán a v této kapitole se proto </w:t>
      </w:r>
      <w:r w:rsidR="00A23AA2">
        <w:rPr>
          <w:rFonts w:ascii="Times New Roman" w:hAnsi="Times New Roman" w:cs="Times New Roman"/>
          <w:sz w:val="24"/>
          <w:szCs w:val="24"/>
        </w:rPr>
        <w:t>budu zabývat právem</w:t>
      </w:r>
      <w:r w:rsidRPr="00622B78">
        <w:rPr>
          <w:rFonts w:ascii="Times New Roman" w:hAnsi="Times New Roman" w:cs="Times New Roman"/>
          <w:sz w:val="24"/>
          <w:szCs w:val="24"/>
        </w:rPr>
        <w:t xml:space="preserve"> vybraných kategorií osob na svobodu volného pohybu ve vztahu k EU. Výzkumnou otázkou se ptám, zdali všechny skupiny osob mají na území Schengenského prostoru stejná práva a zdali se některá z nich může pohybovat svobodněji než jiná. </w:t>
      </w:r>
    </w:p>
    <w:p w:rsidR="00166049" w:rsidRPr="00622B78" w:rsidRDefault="00166049"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3.2.1 Uchazeči o zaměstnání</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Uchazeče o zaměstnání v zahraničí lze rozdělit do dvou hlavních skupin. První skupinou jsou uchazeči, kteří se do cizí země právě přistěhovali a druhou skupinou jsou </w:t>
      </w:r>
      <w:r w:rsidR="00A01157" w:rsidRPr="00622B78">
        <w:rPr>
          <w:rFonts w:ascii="Times New Roman" w:hAnsi="Times New Roman" w:cs="Times New Roman"/>
          <w:sz w:val="24"/>
          <w:szCs w:val="24"/>
        </w:rPr>
        <w:t xml:space="preserve">ti </w:t>
      </w:r>
      <w:r w:rsidRPr="00622B78">
        <w:rPr>
          <w:rFonts w:ascii="Times New Roman" w:hAnsi="Times New Roman" w:cs="Times New Roman"/>
          <w:sz w:val="24"/>
          <w:szCs w:val="24"/>
        </w:rPr>
        <w:t>uchazeči, kteří již v této zemi nějakou dobu žijí a také pracují, ale své zaměstnání právě ztratili.</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Nejdříve se zaměřím na první skupinu, kterou lze dále členit</w:t>
      </w:r>
      <w:r w:rsidR="00A01157" w:rsidRPr="00622B78">
        <w:rPr>
          <w:rFonts w:ascii="Times New Roman" w:hAnsi="Times New Roman" w:cs="Times New Roman"/>
          <w:sz w:val="24"/>
          <w:szCs w:val="24"/>
        </w:rPr>
        <w:t>, a to</w:t>
      </w:r>
      <w:r w:rsidRPr="00622B78">
        <w:rPr>
          <w:rFonts w:ascii="Times New Roman" w:hAnsi="Times New Roman" w:cs="Times New Roman"/>
          <w:sz w:val="24"/>
          <w:szCs w:val="24"/>
        </w:rPr>
        <w:t xml:space="preserve"> na osoby, které se do země EU přistěhovali a zaměstnání si nehledají déle než šest měsíců a na osoby, které si hledají zaměstnání i po šestiměsíční době. Pro období prvních šesti měsíců platí podle legislativy EU pravidlo, že uchazeči se nemusí v dané zemi registrovat jako rezidenti. Nicméně v některých zemích je i tak třeba nahlásit svou přítomnost příslušným úřadům nebo u sebe vždy nosit občanský průkaz či pas. Pokud si však uchazeči nenajdou práci během prvních šesti měsíců, mohou příslušné orgány hostitelské země posoudit, zdali mají i nadále právo zde pobývat. Aby mohly úřady rozhodnout, požadují po uchazečích, aby dokázali, že si aktivně hledají práci a také že mají reálnou šanci si ji najít. Osoby, které se o zaměstnání ucházejí, mají samozřejmě podle legislativy EU právo na rovné zacházení. Za běžných okolností pak není možné, aby byl uchazeč ze země EU vyhoštěn. To lze učinit pouze v případě, pokud mu lze prokázat, že představuje závažnou hrozbu</w:t>
      </w:r>
      <w:r w:rsidR="00A01157" w:rsidRPr="00622B78">
        <w:rPr>
          <w:rFonts w:ascii="Times New Roman" w:hAnsi="Times New Roman" w:cs="Times New Roman"/>
          <w:sz w:val="24"/>
          <w:szCs w:val="24"/>
        </w:rPr>
        <w:t>, přičemž</w:t>
      </w:r>
      <w:r w:rsidRPr="00622B78">
        <w:rPr>
          <w:rFonts w:ascii="Times New Roman" w:hAnsi="Times New Roman" w:cs="Times New Roman"/>
          <w:sz w:val="24"/>
          <w:szCs w:val="24"/>
        </w:rPr>
        <w:t xml:space="preserve"> mu tento fakt </w:t>
      </w:r>
      <w:r w:rsidR="00A01157" w:rsidRPr="00622B78">
        <w:rPr>
          <w:rFonts w:ascii="Times New Roman" w:hAnsi="Times New Roman" w:cs="Times New Roman"/>
          <w:sz w:val="24"/>
          <w:szCs w:val="24"/>
        </w:rPr>
        <w:t>musí být</w:t>
      </w:r>
      <w:r w:rsidRPr="00622B78">
        <w:rPr>
          <w:rFonts w:ascii="Times New Roman" w:hAnsi="Times New Roman" w:cs="Times New Roman"/>
          <w:sz w:val="24"/>
          <w:szCs w:val="24"/>
        </w:rPr>
        <w:t xml:space="preserve"> sdělen písemně spolu se všemi důvody a možnostmi odvolání.</w:t>
      </w:r>
    </w:p>
    <w:p w:rsidR="00A01157" w:rsidRPr="00622B78" w:rsidRDefault="00166049" w:rsidP="00A01157">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Druhou již zmíněnou skupinou jsou uchazeči o zaměstnání, kteří už v zemi EU pobývali a pracovali, ale o práci přišli a chtějí zde i nadále zůstat. Jejich další možnosti setrvání pak závisí především na tom, jak dlouho </w:t>
      </w:r>
      <w:r w:rsidR="00A01157" w:rsidRPr="00622B78">
        <w:rPr>
          <w:rFonts w:ascii="Times New Roman" w:hAnsi="Times New Roman" w:cs="Times New Roman"/>
          <w:sz w:val="24"/>
          <w:szCs w:val="24"/>
        </w:rPr>
        <w:t xml:space="preserve">a na základě jaké smlouvy zde </w:t>
      </w:r>
      <w:r w:rsidRPr="00622B78">
        <w:rPr>
          <w:rFonts w:ascii="Times New Roman" w:hAnsi="Times New Roman" w:cs="Times New Roman"/>
          <w:sz w:val="24"/>
          <w:szCs w:val="24"/>
        </w:rPr>
        <w:t xml:space="preserve">pracovali. Pokud se jedná pouze o dočasnou pracovní neschopnost v důsledku nemoci či úrazu, mohou </w:t>
      </w:r>
      <w:r w:rsidR="00A01157" w:rsidRPr="00622B78">
        <w:rPr>
          <w:rFonts w:ascii="Times New Roman" w:hAnsi="Times New Roman" w:cs="Times New Roman"/>
          <w:sz w:val="24"/>
          <w:szCs w:val="24"/>
        </w:rPr>
        <w:t>v hostitelském státě</w:t>
      </w:r>
      <w:r w:rsidRPr="00622B78">
        <w:rPr>
          <w:rFonts w:ascii="Times New Roman" w:hAnsi="Times New Roman" w:cs="Times New Roman"/>
          <w:sz w:val="24"/>
          <w:szCs w:val="24"/>
        </w:rPr>
        <w:t xml:space="preserve"> zůstat, dokud tento stav trvá. V případě, že osoba</w:t>
      </w:r>
      <w:r w:rsidR="00A01157" w:rsidRPr="00622B78">
        <w:rPr>
          <w:rFonts w:ascii="Times New Roman" w:hAnsi="Times New Roman" w:cs="Times New Roman"/>
          <w:sz w:val="24"/>
          <w:szCs w:val="24"/>
        </w:rPr>
        <w:t>, která hledá</w:t>
      </w:r>
      <w:r w:rsidRPr="00622B78">
        <w:rPr>
          <w:rFonts w:ascii="Times New Roman" w:hAnsi="Times New Roman" w:cs="Times New Roman"/>
          <w:sz w:val="24"/>
          <w:szCs w:val="24"/>
        </w:rPr>
        <w:t xml:space="preserve"> zaměstnání v zemi EU</w:t>
      </w:r>
      <w:r w:rsidR="00A01157" w:rsidRPr="00622B78">
        <w:rPr>
          <w:rFonts w:ascii="Times New Roman" w:hAnsi="Times New Roman" w:cs="Times New Roman"/>
          <w:sz w:val="24"/>
          <w:szCs w:val="24"/>
        </w:rPr>
        <w:t>,</w:t>
      </w:r>
      <w:r w:rsidRPr="00622B78">
        <w:rPr>
          <w:rFonts w:ascii="Times New Roman" w:hAnsi="Times New Roman" w:cs="Times New Roman"/>
          <w:sz w:val="24"/>
          <w:szCs w:val="24"/>
        </w:rPr>
        <w:t xml:space="preserve"> zde pracovala méně než rok, má právo v zemi zůstat po dobu následujících šesti </w:t>
      </w:r>
      <w:r w:rsidRPr="00622B78">
        <w:rPr>
          <w:rFonts w:ascii="Times New Roman" w:hAnsi="Times New Roman" w:cs="Times New Roman"/>
          <w:sz w:val="24"/>
          <w:szCs w:val="24"/>
        </w:rPr>
        <w:lastRenderedPageBreak/>
        <w:t>měsíců od ztráty zaměstnání. Jestliže v některém státě Unie uchazeč o zaměstnání pracoval již déle než jeden rok a poté přišel o práci, má právo i nadále pobývat</w:t>
      </w:r>
      <w:r w:rsidR="00A01157" w:rsidRPr="00622B78">
        <w:rPr>
          <w:rFonts w:ascii="Times New Roman" w:hAnsi="Times New Roman" w:cs="Times New Roman"/>
          <w:sz w:val="24"/>
          <w:szCs w:val="24"/>
        </w:rPr>
        <w:t xml:space="preserve"> v daném státě</w:t>
      </w:r>
      <w:r w:rsidRPr="00622B78">
        <w:rPr>
          <w:rFonts w:ascii="Times New Roman" w:hAnsi="Times New Roman" w:cs="Times New Roman"/>
          <w:sz w:val="24"/>
          <w:szCs w:val="24"/>
        </w:rPr>
        <w:t xml:space="preserve">, pokud splňuje podmínky statusu uchazeče o zaměstnání. </w:t>
      </w:r>
    </w:p>
    <w:p w:rsidR="00166049" w:rsidRPr="00622B78" w:rsidRDefault="00166049" w:rsidP="00166049">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Vyhoštění může proběhnout pouze ve výjimečných případech, kdy je jedinci prokázáno, že představuje závažnou hrozbu. Může však dojít k vyzvání k opuštění území daného státu, pokud jedinec neprokáže, že má reálnou šanci si zde najít práci.</w:t>
      </w:r>
      <w:r w:rsidRPr="00622B78">
        <w:rPr>
          <w:rFonts w:ascii="Times New Roman" w:hAnsi="Times New Roman" w:cs="Times New Roman"/>
          <w:sz w:val="24"/>
          <w:szCs w:val="24"/>
          <w:vertAlign w:val="superscript"/>
        </w:rPr>
        <w:footnoteReference w:id="41"/>
      </w:r>
    </w:p>
    <w:p w:rsidR="00166049" w:rsidRPr="00622B78" w:rsidRDefault="00166049"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 xml:space="preserve">3.2.2 Osoby v penzi </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Volný pohyb osob, které již nepracují, ale jsou v penzi, upravuje zejména Směrnice Rady 98/49 ES, o ochraně nároků zaměstnanců a samostatně výdělečně činných osob, kteří se pohybují ve Společenství, na penzijní připojištění.</w:t>
      </w:r>
      <w:r w:rsidRPr="00622B78">
        <w:rPr>
          <w:rFonts w:ascii="Times New Roman" w:hAnsi="Times New Roman" w:cs="Times New Roman"/>
          <w:sz w:val="24"/>
          <w:szCs w:val="24"/>
          <w:vertAlign w:val="superscript"/>
        </w:rPr>
        <w:footnoteReference w:id="42"/>
      </w:r>
    </w:p>
    <w:p w:rsidR="00166049" w:rsidRPr="00622B78" w:rsidRDefault="00166049" w:rsidP="00166049">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Základním účelem </w:t>
      </w:r>
      <w:r w:rsidR="009312BA">
        <w:rPr>
          <w:rFonts w:ascii="Times New Roman" w:hAnsi="Times New Roman" w:cs="Times New Roman"/>
          <w:sz w:val="24"/>
          <w:szCs w:val="24"/>
        </w:rPr>
        <w:t>této směrnice</w:t>
      </w:r>
      <w:r w:rsidRPr="00622B78">
        <w:rPr>
          <w:rFonts w:ascii="Times New Roman" w:hAnsi="Times New Roman" w:cs="Times New Roman"/>
          <w:sz w:val="24"/>
          <w:szCs w:val="24"/>
        </w:rPr>
        <w:t xml:space="preserve"> je odstranit překážky, kterým čelí migrující pracovníci, kteří ve výsledku riskují ztrátu nároku na penzi, jestliže vzali práci v jiném členském státě. Jako takové to bylo vřele přijato zodpovědnou Komisí pro zaměstnanost a sociální otázky (Parlament požádán Radou na základě Článku 235 Smlouvy). Článek 51 byl v podstatě hlavním právním základem. Vzhledem k tomu, že tento článek se vztahoval pouze na zaměstnance, byl přidán článek 235, neboť bylo zamýšleno rozšířit pokrytí směrnice také pro osoby samostatně výdělečně činné.</w:t>
      </w:r>
      <w:r w:rsidRPr="00622B78">
        <w:rPr>
          <w:rStyle w:val="Znakapoznpodarou"/>
          <w:rFonts w:ascii="Times New Roman" w:hAnsi="Times New Roman" w:cs="Times New Roman"/>
          <w:sz w:val="24"/>
          <w:szCs w:val="24"/>
        </w:rPr>
        <w:footnoteReference w:id="43"/>
      </w:r>
      <w:r w:rsidRPr="00622B78">
        <w:rPr>
          <w:rFonts w:ascii="Times New Roman" w:hAnsi="Times New Roman" w:cs="Times New Roman"/>
          <w:sz w:val="24"/>
          <w:szCs w:val="24"/>
        </w:rPr>
        <w:t xml:space="preserve"> </w:t>
      </w:r>
    </w:p>
    <w:p w:rsidR="00166049" w:rsidRPr="00622B78" w:rsidRDefault="00166049"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 xml:space="preserve">3.2.3 Osoby studující </w:t>
      </w:r>
    </w:p>
    <w:p w:rsidR="00166049" w:rsidRPr="00622B78" w:rsidRDefault="002114DB"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Další kategorii osob lze v</w:t>
      </w:r>
      <w:r w:rsidR="00166049" w:rsidRPr="00622B78">
        <w:rPr>
          <w:rFonts w:ascii="Times New Roman" w:hAnsi="Times New Roman" w:cs="Times New Roman"/>
          <w:sz w:val="24"/>
          <w:szCs w:val="24"/>
        </w:rPr>
        <w:t xml:space="preserve"> souvislosti s pobytem v zahraničí rozdělit na tři skupiny</w:t>
      </w:r>
      <w:r w:rsidRPr="00622B78">
        <w:rPr>
          <w:rFonts w:ascii="Times New Roman" w:hAnsi="Times New Roman" w:cs="Times New Roman"/>
          <w:sz w:val="24"/>
          <w:szCs w:val="24"/>
        </w:rPr>
        <w:t>, a to</w:t>
      </w:r>
      <w:r w:rsidR="00166049" w:rsidRPr="00622B78">
        <w:rPr>
          <w:rFonts w:ascii="Times New Roman" w:hAnsi="Times New Roman" w:cs="Times New Roman"/>
          <w:sz w:val="24"/>
          <w:szCs w:val="24"/>
        </w:rPr>
        <w:t xml:space="preserve"> podle plánované délky pobytu.</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Jedná-li se o pobyt krátkodobý, tedy kratší než tři měsíce, má každý student, který je občanem EU, právo studovat v kterékoliv zemi Unie. Stačí mu k tomu pouze platný průkaz totožnosti nebo cestovní pas. Vyhostit lze studenta </w:t>
      </w:r>
      <w:r w:rsidR="002114DB" w:rsidRPr="00622B78">
        <w:rPr>
          <w:rFonts w:ascii="Times New Roman" w:hAnsi="Times New Roman" w:cs="Times New Roman"/>
          <w:sz w:val="24"/>
          <w:szCs w:val="24"/>
        </w:rPr>
        <w:t xml:space="preserve">opět jen </w:t>
      </w:r>
      <w:r w:rsidRPr="00622B78">
        <w:rPr>
          <w:rFonts w:ascii="Times New Roman" w:hAnsi="Times New Roman" w:cs="Times New Roman"/>
          <w:sz w:val="24"/>
          <w:szCs w:val="24"/>
        </w:rPr>
        <w:t>tehdy, představuje-li jeho osoba</w:t>
      </w:r>
      <w:r w:rsidR="002114DB" w:rsidRPr="00622B78">
        <w:rPr>
          <w:rFonts w:ascii="Times New Roman" w:hAnsi="Times New Roman" w:cs="Times New Roman"/>
          <w:sz w:val="24"/>
          <w:szCs w:val="24"/>
        </w:rPr>
        <w:t xml:space="preserve"> závažnou hrozbu a je-li mu to</w:t>
      </w:r>
      <w:r w:rsidRPr="00622B78">
        <w:rPr>
          <w:rFonts w:ascii="Times New Roman" w:hAnsi="Times New Roman" w:cs="Times New Roman"/>
          <w:sz w:val="24"/>
          <w:szCs w:val="24"/>
        </w:rPr>
        <w:t xml:space="preserve"> sděleno písemně se všemi důvody a možnostmi odvolání. Platná legislativní úprava EU pak zaručuje studentům rovné zacházení</w:t>
      </w:r>
      <w:r w:rsidR="009312BA">
        <w:rPr>
          <w:rFonts w:ascii="Times New Roman" w:hAnsi="Times New Roman" w:cs="Times New Roman"/>
          <w:sz w:val="24"/>
          <w:szCs w:val="24"/>
        </w:rPr>
        <w:t>,</w:t>
      </w:r>
      <w:r w:rsidRPr="00622B78">
        <w:rPr>
          <w:rFonts w:ascii="Times New Roman" w:hAnsi="Times New Roman" w:cs="Times New Roman"/>
          <w:sz w:val="24"/>
          <w:szCs w:val="24"/>
        </w:rPr>
        <w:t xml:space="preserve"> a to i v oblastech zařazení do školy, hledání zaměstnání, platových podmínek apod.</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V případě studijního pobytu v některé ze členských zemí Evropské unie, který je delší než tři měsíce, je zapotřebí splnit následující podmínky. Student musí být zapsán ke studiu ve vzdělávací instituci s akreditací tamního ministerstva školství, musí mít dostatečný příjem (nehledě na zdroj), díky němuž nebude muset v zemi žádat o sociální dávky a v neposlední řadě musí mít sjednané zdravotní pojištění, které mu pokryje veškerá rizika pobytu v zemi. I pro tuto kategorii studentů platí podmínka rovného zacházení a stejná pravidla v případě vyhoštění.</w:t>
      </w:r>
    </w:p>
    <w:p w:rsidR="00166049" w:rsidRPr="00622B78" w:rsidRDefault="002114DB"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Výjimku tvoří poslední skupina, do kter</w:t>
      </w:r>
      <w:r w:rsidR="00F03918" w:rsidRPr="00622B78">
        <w:rPr>
          <w:rFonts w:ascii="Times New Roman" w:hAnsi="Times New Roman" w:cs="Times New Roman"/>
          <w:sz w:val="24"/>
          <w:szCs w:val="24"/>
        </w:rPr>
        <w:t>é patří studenti, kteří legálně</w:t>
      </w:r>
      <w:r w:rsidR="00166049" w:rsidRPr="00622B78">
        <w:rPr>
          <w:rFonts w:ascii="Times New Roman" w:hAnsi="Times New Roman" w:cs="Times New Roman"/>
          <w:sz w:val="24"/>
          <w:szCs w:val="24"/>
        </w:rPr>
        <w:t xml:space="preserve"> pobývají v některé zemi EU nepřetržitě po dobu alespoň pěti let. V takovém případě těmto osobám automaticky vzniká nárok na získání povolení k trvalému pobytu. Pro splnění podmínky nepřetržitého pobytu je třeba držet se konkrétních pravidel. Po dobu trvalého pobytu by mělo být samozřejmostí rovné zacházení ve všech oblastech a tedy naprosto totožná práva a výhody jako mají občané této hostitelské země. K vyhoštění ze země </w:t>
      </w:r>
      <w:r w:rsidRPr="00622B78">
        <w:rPr>
          <w:rFonts w:ascii="Times New Roman" w:hAnsi="Times New Roman" w:cs="Times New Roman"/>
          <w:sz w:val="24"/>
          <w:szCs w:val="24"/>
        </w:rPr>
        <w:t xml:space="preserve">ovšem </w:t>
      </w:r>
      <w:r w:rsidR="00166049" w:rsidRPr="00622B78">
        <w:rPr>
          <w:rFonts w:ascii="Times New Roman" w:hAnsi="Times New Roman" w:cs="Times New Roman"/>
          <w:sz w:val="24"/>
          <w:szCs w:val="24"/>
        </w:rPr>
        <w:t xml:space="preserve">může dojít </w:t>
      </w:r>
      <w:r w:rsidRPr="00622B78">
        <w:rPr>
          <w:rFonts w:ascii="Times New Roman" w:hAnsi="Times New Roman" w:cs="Times New Roman"/>
          <w:sz w:val="24"/>
          <w:szCs w:val="24"/>
        </w:rPr>
        <w:t xml:space="preserve">i v této skupině, a to </w:t>
      </w:r>
      <w:r w:rsidR="00166049" w:rsidRPr="00622B78">
        <w:rPr>
          <w:rFonts w:ascii="Times New Roman" w:hAnsi="Times New Roman" w:cs="Times New Roman"/>
          <w:sz w:val="24"/>
          <w:szCs w:val="24"/>
        </w:rPr>
        <w:t>jedině v případě, že jedinec bude představovat velmi závažnou hrozbu a bude mu to prokázáno a písemně sděleno včetně odůvodnění a možnostmi odvolání.</w:t>
      </w:r>
      <w:r w:rsidR="00166049" w:rsidRPr="00622B78">
        <w:rPr>
          <w:rFonts w:ascii="Times New Roman" w:hAnsi="Times New Roman" w:cs="Times New Roman"/>
          <w:sz w:val="24"/>
          <w:szCs w:val="24"/>
          <w:vertAlign w:val="superscript"/>
        </w:rPr>
        <w:footnoteReference w:id="44"/>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 rozhodnutí ESD </w:t>
      </w:r>
      <w:r w:rsidRPr="00622B78">
        <w:rPr>
          <w:rFonts w:ascii="Times New Roman" w:hAnsi="Times New Roman" w:cs="Times New Roman"/>
          <w:i/>
          <w:sz w:val="24"/>
          <w:szCs w:val="24"/>
        </w:rPr>
        <w:t xml:space="preserve">293/83 Francoise </w:t>
      </w:r>
      <w:proofErr w:type="spellStart"/>
      <w:r w:rsidRPr="00622B78">
        <w:rPr>
          <w:rFonts w:ascii="Times New Roman" w:hAnsi="Times New Roman" w:cs="Times New Roman"/>
          <w:i/>
          <w:sz w:val="24"/>
          <w:szCs w:val="24"/>
        </w:rPr>
        <w:t>Gravier</w:t>
      </w:r>
      <w:proofErr w:type="spellEnd"/>
      <w:r w:rsidR="00A23AA2">
        <w:rPr>
          <w:rStyle w:val="Znakapoznpodarou"/>
          <w:rFonts w:ascii="Times New Roman" w:hAnsi="Times New Roman" w:cs="Times New Roman"/>
          <w:i/>
          <w:sz w:val="24"/>
          <w:szCs w:val="24"/>
        </w:rPr>
        <w:footnoteReference w:id="45"/>
      </w:r>
      <w:r w:rsidRPr="00622B78">
        <w:rPr>
          <w:rFonts w:ascii="Times New Roman" w:hAnsi="Times New Roman" w:cs="Times New Roman"/>
          <w:i/>
          <w:sz w:val="24"/>
          <w:szCs w:val="24"/>
        </w:rPr>
        <w:t xml:space="preserve"> </w:t>
      </w:r>
      <w:r w:rsidRPr="00622B78">
        <w:rPr>
          <w:rFonts w:ascii="Times New Roman" w:hAnsi="Times New Roman" w:cs="Times New Roman"/>
          <w:sz w:val="24"/>
          <w:szCs w:val="24"/>
        </w:rPr>
        <w:t>vyplývá, že ani v p</w:t>
      </w:r>
      <w:r w:rsidR="009312BA">
        <w:rPr>
          <w:rFonts w:ascii="Times New Roman" w:hAnsi="Times New Roman" w:cs="Times New Roman"/>
          <w:sz w:val="24"/>
          <w:szCs w:val="24"/>
        </w:rPr>
        <w:t>řípadě pohybu a pobytu studentů</w:t>
      </w:r>
      <w:r w:rsidRPr="00622B78">
        <w:rPr>
          <w:rFonts w:ascii="Times New Roman" w:hAnsi="Times New Roman" w:cs="Times New Roman"/>
          <w:sz w:val="24"/>
          <w:szCs w:val="24"/>
        </w:rPr>
        <w:t xml:space="preserve"> není možná jakákoli diskriminace. Paní </w:t>
      </w:r>
      <w:proofErr w:type="spellStart"/>
      <w:r w:rsidRPr="00622B78">
        <w:rPr>
          <w:rFonts w:ascii="Times New Roman" w:hAnsi="Times New Roman" w:cs="Times New Roman"/>
          <w:sz w:val="24"/>
          <w:szCs w:val="24"/>
        </w:rPr>
        <w:t>Gravier</w:t>
      </w:r>
      <w:proofErr w:type="spellEnd"/>
      <w:r w:rsidRPr="00622B78">
        <w:rPr>
          <w:rFonts w:ascii="Times New Roman" w:hAnsi="Times New Roman" w:cs="Times New Roman"/>
          <w:sz w:val="24"/>
          <w:szCs w:val="24"/>
        </w:rPr>
        <w:t>, jakožto francouzská státní příslušnice dostala nabídku od francouzské akademie umění, aby po čtyři roky studovala kreslený seriál, ovšem tato odmítla zaplatit poplatek za zápis, jenž belgičtí státní příslušníci platit nemuseli.</w:t>
      </w:r>
    </w:p>
    <w:p w:rsidR="00166049" w:rsidRPr="00622B78" w:rsidRDefault="00166049" w:rsidP="00166049">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ESD judikoval, že pracovník, jenž je příslušní</w:t>
      </w:r>
      <w:r w:rsidR="009312BA">
        <w:rPr>
          <w:rFonts w:ascii="Times New Roman" w:hAnsi="Times New Roman" w:cs="Times New Roman"/>
          <w:sz w:val="24"/>
          <w:szCs w:val="24"/>
        </w:rPr>
        <w:t>kem některého z členských států</w:t>
      </w:r>
      <w:r w:rsidRPr="00622B78">
        <w:rPr>
          <w:rFonts w:ascii="Times New Roman" w:hAnsi="Times New Roman" w:cs="Times New Roman"/>
          <w:sz w:val="24"/>
          <w:szCs w:val="24"/>
        </w:rPr>
        <w:t xml:space="preserve"> a jenž je zaměstnán v jiném státě EU, má právo na přístup ke kurzům na odborných školách a rekvalifikačních centrech v této zemi na základě stejného práva a zároveň za stejných podmínek jako státní příslušníci daného státu. Vybírání poplatku je tedy v rozporu se zásadou zákazu diskriminace.</w:t>
      </w:r>
      <w:r w:rsidRPr="00622B78">
        <w:rPr>
          <w:rFonts w:ascii="Times New Roman" w:hAnsi="Times New Roman" w:cs="Times New Roman"/>
          <w:sz w:val="24"/>
          <w:szCs w:val="24"/>
          <w:vertAlign w:val="superscript"/>
        </w:rPr>
        <w:footnoteReference w:id="46"/>
      </w:r>
    </w:p>
    <w:p w:rsidR="00166049" w:rsidRPr="00622B78" w:rsidRDefault="00591003"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3.2.4</w:t>
      </w:r>
      <w:r w:rsidR="00166049" w:rsidRPr="00622B78">
        <w:rPr>
          <w:rFonts w:ascii="Times New Roman" w:hAnsi="Times New Roman" w:cs="Times New Roman"/>
          <w:b/>
          <w:sz w:val="24"/>
          <w:szCs w:val="24"/>
        </w:rPr>
        <w:t xml:space="preserve"> Rodinní příslušníci občanů EU</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Na osoby, které jsou státními příslušníky třetích zemí a zároveň však jsou příbuznými občanů EU, se vztahuje Směrnice 2004/38/ES. Ta pojednává mimo jiné právě o právech občanů EU a jejich rodinných příslušníků svobodně se pohybovat a pobývat na území </w:t>
      </w:r>
      <w:r w:rsidRPr="00622B78">
        <w:rPr>
          <w:rFonts w:ascii="Times New Roman" w:hAnsi="Times New Roman" w:cs="Times New Roman"/>
          <w:sz w:val="24"/>
          <w:szCs w:val="24"/>
        </w:rPr>
        <w:lastRenderedPageBreak/>
        <w:t>členských států.</w:t>
      </w:r>
      <w:r w:rsidR="009312BA">
        <w:rPr>
          <w:rFonts w:ascii="Times New Roman" w:hAnsi="Times New Roman" w:cs="Times New Roman"/>
          <w:sz w:val="24"/>
          <w:szCs w:val="24"/>
        </w:rPr>
        <w:t xml:space="preserve"> Tyto osoby tak mají díky této s</w:t>
      </w:r>
      <w:r w:rsidRPr="00622B78">
        <w:rPr>
          <w:rFonts w:ascii="Times New Roman" w:hAnsi="Times New Roman" w:cs="Times New Roman"/>
          <w:sz w:val="24"/>
          <w:szCs w:val="24"/>
        </w:rPr>
        <w:t xml:space="preserve">měrnici v podstatě totožná práva jako ostatní občané Unie. To by mělo platit i jde-li o přístup na pracovní trh. Nicméně ve skutečnosti to mají přece jen mírně složitější, protože musí často své nároky </w:t>
      </w:r>
      <w:r w:rsidR="002467F6">
        <w:rPr>
          <w:rFonts w:ascii="Times New Roman" w:hAnsi="Times New Roman" w:cs="Times New Roman"/>
          <w:sz w:val="24"/>
          <w:szCs w:val="24"/>
        </w:rPr>
        <w:t>dokládat</w:t>
      </w:r>
      <w:r w:rsidRPr="00622B78">
        <w:rPr>
          <w:rFonts w:ascii="Times New Roman" w:hAnsi="Times New Roman" w:cs="Times New Roman"/>
          <w:sz w:val="24"/>
          <w:szCs w:val="24"/>
        </w:rPr>
        <w:t xml:space="preserve"> či dokumentovat za pomoci nejrůznějších formulářů a procesů.</w:t>
      </w:r>
      <w:r w:rsidRPr="00622B78">
        <w:rPr>
          <w:rFonts w:ascii="Times New Roman" w:hAnsi="Times New Roman" w:cs="Times New Roman"/>
          <w:sz w:val="24"/>
          <w:szCs w:val="24"/>
          <w:vertAlign w:val="superscript"/>
        </w:rPr>
        <w:footnoteReference w:id="47"/>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Na druhou stranu dobrý příklad zlepšení pozice těchto občanů třetích z</w:t>
      </w:r>
      <w:r w:rsidR="009312BA">
        <w:rPr>
          <w:rFonts w:ascii="Times New Roman" w:hAnsi="Times New Roman" w:cs="Times New Roman"/>
          <w:sz w:val="24"/>
          <w:szCs w:val="24"/>
        </w:rPr>
        <w:t>emí díky s</w:t>
      </w:r>
      <w:r w:rsidRPr="00622B78">
        <w:rPr>
          <w:rFonts w:ascii="Times New Roman" w:hAnsi="Times New Roman" w:cs="Times New Roman"/>
          <w:sz w:val="24"/>
          <w:szCs w:val="24"/>
        </w:rPr>
        <w:t>měrnici může být následující. Pobývá-li občan třetí země u rodinného příslušníka v ČR, může s platným cestovním pasem vycestovat do</w:t>
      </w:r>
      <w:r w:rsidR="009312BA">
        <w:rPr>
          <w:rFonts w:ascii="Times New Roman" w:hAnsi="Times New Roman" w:cs="Times New Roman"/>
          <w:sz w:val="24"/>
          <w:szCs w:val="24"/>
        </w:rPr>
        <w:t xml:space="preserve"> jiných států EU. Nicméně tato s</w:t>
      </w:r>
      <w:r w:rsidRPr="00622B78">
        <w:rPr>
          <w:rFonts w:ascii="Times New Roman" w:hAnsi="Times New Roman" w:cs="Times New Roman"/>
          <w:sz w:val="24"/>
          <w:szCs w:val="24"/>
        </w:rPr>
        <w:t>měrnice ho nezbavuje vízové povinnosti tam, kde jí podléhá z titulu své státní příslušnosti. Vízum však lze nahradit platným průkazem o pobytu rodinného příslušníka občana EU či pobytovou kartou stejného typu</w:t>
      </w:r>
      <w:r w:rsidR="002114DB" w:rsidRPr="00622B78">
        <w:rPr>
          <w:rFonts w:ascii="Times New Roman" w:hAnsi="Times New Roman" w:cs="Times New Roman"/>
          <w:sz w:val="24"/>
          <w:szCs w:val="24"/>
        </w:rPr>
        <w:t>. Pak tato osoba může v zemích s</w:t>
      </w:r>
      <w:r w:rsidRPr="00622B78">
        <w:rPr>
          <w:rFonts w:ascii="Times New Roman" w:hAnsi="Times New Roman" w:cs="Times New Roman"/>
          <w:sz w:val="24"/>
          <w:szCs w:val="24"/>
        </w:rPr>
        <w:t>chengenského prostoru strávit až 90 dní v každých 180 dnech (počítáno od první návštěvy)</w:t>
      </w:r>
      <w:r w:rsidR="009312BA">
        <w:rPr>
          <w:rFonts w:ascii="Times New Roman" w:hAnsi="Times New Roman" w:cs="Times New Roman"/>
          <w:sz w:val="24"/>
          <w:szCs w:val="24"/>
        </w:rPr>
        <w:t>,</w:t>
      </w:r>
      <w:r w:rsidRPr="00622B78">
        <w:rPr>
          <w:rFonts w:ascii="Times New Roman" w:hAnsi="Times New Roman" w:cs="Times New Roman"/>
          <w:sz w:val="24"/>
          <w:szCs w:val="24"/>
        </w:rPr>
        <w:t xml:space="preserve"> a to i samostatně, tedy bez podmínky následování obča</w:t>
      </w:r>
      <w:r w:rsidR="002114DB" w:rsidRPr="00622B78">
        <w:rPr>
          <w:rFonts w:ascii="Times New Roman" w:hAnsi="Times New Roman" w:cs="Times New Roman"/>
          <w:sz w:val="24"/>
          <w:szCs w:val="24"/>
        </w:rPr>
        <w:t>na EU. V zemích mimo s</w:t>
      </w:r>
      <w:r w:rsidRPr="00622B78">
        <w:rPr>
          <w:rFonts w:ascii="Times New Roman" w:hAnsi="Times New Roman" w:cs="Times New Roman"/>
          <w:sz w:val="24"/>
          <w:szCs w:val="24"/>
        </w:rPr>
        <w:t>chengenský prostor pak platí stejné pravidlo, ale již s podmínkou doprovázení občana EU.</w:t>
      </w:r>
      <w:r w:rsidRPr="00622B78">
        <w:rPr>
          <w:rFonts w:ascii="Times New Roman" w:hAnsi="Times New Roman" w:cs="Times New Roman"/>
          <w:sz w:val="24"/>
          <w:szCs w:val="24"/>
          <w:vertAlign w:val="superscript"/>
        </w:rPr>
        <w:footnoteReference w:id="48"/>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Ve výjimečných případech může dojít i k tomu, že státní příslušník třetí země bu</w:t>
      </w:r>
      <w:r w:rsidR="002114DB" w:rsidRPr="00622B78">
        <w:rPr>
          <w:rFonts w:ascii="Times New Roman" w:hAnsi="Times New Roman" w:cs="Times New Roman"/>
          <w:sz w:val="24"/>
          <w:szCs w:val="24"/>
        </w:rPr>
        <w:t>de z daného státu vyhoštěn, což</w:t>
      </w:r>
      <w:r w:rsidRPr="00622B78">
        <w:rPr>
          <w:rFonts w:ascii="Times New Roman" w:hAnsi="Times New Roman" w:cs="Times New Roman"/>
          <w:sz w:val="24"/>
          <w:szCs w:val="24"/>
        </w:rPr>
        <w:t xml:space="preserve"> může </w:t>
      </w:r>
      <w:r w:rsidR="002467F6">
        <w:rPr>
          <w:rFonts w:ascii="Times New Roman" w:hAnsi="Times New Roman" w:cs="Times New Roman"/>
          <w:sz w:val="24"/>
          <w:szCs w:val="24"/>
        </w:rPr>
        <w:t xml:space="preserve">opět </w:t>
      </w:r>
      <w:r w:rsidRPr="00622B78">
        <w:rPr>
          <w:rFonts w:ascii="Times New Roman" w:hAnsi="Times New Roman" w:cs="Times New Roman"/>
          <w:sz w:val="24"/>
          <w:szCs w:val="24"/>
        </w:rPr>
        <w:t>nastat</w:t>
      </w:r>
      <w:r w:rsidR="002467F6">
        <w:rPr>
          <w:rFonts w:ascii="Times New Roman" w:hAnsi="Times New Roman" w:cs="Times New Roman"/>
          <w:sz w:val="24"/>
          <w:szCs w:val="24"/>
        </w:rPr>
        <w:t xml:space="preserve"> jen</w:t>
      </w:r>
      <w:r w:rsidRPr="00622B78">
        <w:rPr>
          <w:rFonts w:ascii="Times New Roman" w:hAnsi="Times New Roman" w:cs="Times New Roman"/>
          <w:sz w:val="24"/>
          <w:szCs w:val="24"/>
        </w:rPr>
        <w:t xml:space="preserve"> v případě, že by ohrožoval veřejný pořádek, bezpečnost či zdraví. Vždy ale platí, že musí být prokázáno, že daná osoba představuje závažnou hrozbu a rozhodnutí o vyhoštění musí být sděleno písemně s uvedením všech důvodů a lhůtou pro odvolání.</w:t>
      </w:r>
    </w:p>
    <w:p w:rsidR="00166049" w:rsidRPr="00622B78" w:rsidRDefault="00166049" w:rsidP="00166049">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případě delšího pobytu než 90 dní platí pro občany z třetích zemí, kteří vycestují s občanem EU, jako jeho příbuzní, podobná pravidla. Jestliže evropský občan v dané zemi pracuje, ať už jako zaměstnanec nebo živnostník, mohou zde s ním pobývat i jeho příbuzní, aniž by museli splnit jakékoliv další podmínky. Jestliže však je občan EU již v důchodu, musí splnit podmínky</w:t>
      </w:r>
      <w:r w:rsidR="002114DB" w:rsidRPr="00622B78">
        <w:rPr>
          <w:rFonts w:ascii="Times New Roman" w:hAnsi="Times New Roman" w:cs="Times New Roman"/>
          <w:sz w:val="24"/>
          <w:szCs w:val="24"/>
        </w:rPr>
        <w:t xml:space="preserve"> hned dvě</w:t>
      </w:r>
      <w:r w:rsidRPr="00622B78">
        <w:rPr>
          <w:rFonts w:ascii="Times New Roman" w:hAnsi="Times New Roman" w:cs="Times New Roman"/>
          <w:sz w:val="24"/>
          <w:szCs w:val="24"/>
        </w:rPr>
        <w:t>. První z nich je prokázání faktu, že má dostatečné prostředky na pokrytí základních životních nákladů a nebude tak muset žádat o sociální dávky</w:t>
      </w:r>
      <w:r w:rsidR="002114DB" w:rsidRPr="00622B78">
        <w:rPr>
          <w:rFonts w:ascii="Times New Roman" w:hAnsi="Times New Roman" w:cs="Times New Roman"/>
          <w:sz w:val="24"/>
          <w:szCs w:val="24"/>
        </w:rPr>
        <w:t>,</w:t>
      </w:r>
      <w:r w:rsidRPr="00622B78">
        <w:rPr>
          <w:rFonts w:ascii="Times New Roman" w:hAnsi="Times New Roman" w:cs="Times New Roman"/>
          <w:sz w:val="24"/>
          <w:szCs w:val="24"/>
        </w:rPr>
        <w:t xml:space="preserve"> druhou podmínkou </w:t>
      </w:r>
      <w:r w:rsidR="002114DB" w:rsidRPr="00622B78">
        <w:rPr>
          <w:rFonts w:ascii="Times New Roman" w:hAnsi="Times New Roman" w:cs="Times New Roman"/>
          <w:sz w:val="24"/>
          <w:szCs w:val="24"/>
        </w:rPr>
        <w:t xml:space="preserve">pak </w:t>
      </w:r>
      <w:r w:rsidRPr="00622B78">
        <w:rPr>
          <w:rFonts w:ascii="Times New Roman" w:hAnsi="Times New Roman" w:cs="Times New Roman"/>
          <w:sz w:val="24"/>
          <w:szCs w:val="24"/>
        </w:rPr>
        <w:t>je, že musí mít v hostitelské zemi sjednané zdravotní pojištění, které pokryje všechna rizika. Po celou dobu setrvání na území členského státu musí být i s touto kategorií osob zacházeno stejně jako s ostatními občany a pro jejich vyhoštění platí úplně stejné podmínky jako v případě pobytu nepřesahujícího 90 dní.</w:t>
      </w:r>
    </w:p>
    <w:p w:rsidR="00166049" w:rsidRPr="00622B78" w:rsidRDefault="00166049" w:rsidP="00166049">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Poslední možností pobytu je pobyt trvalý. V tomto případě pro rodinné příslušníky občana EU z třetích zemí platí, že mají nárok na získání povolení k trvalému pobytu na území hostitelského státu bez nutnosti splnit jakékoliv podmínky, pokud občan Unie žije v tomto </w:t>
      </w:r>
      <w:r w:rsidRPr="00622B78">
        <w:rPr>
          <w:rFonts w:ascii="Times New Roman" w:hAnsi="Times New Roman" w:cs="Times New Roman"/>
          <w:sz w:val="24"/>
          <w:szCs w:val="24"/>
        </w:rPr>
        <w:lastRenderedPageBreak/>
        <w:t>státě nepřetržitě alespoň pět let. Z toho vyplývá, že tato skupina příslušníků třetích zemí může v dané zemi zůstat i v případě, že nepracují nebo musí pobírat sociální dávky na pokrytí minimálních životních nákladů.</w:t>
      </w:r>
      <w:r w:rsidRPr="00622B78">
        <w:rPr>
          <w:rStyle w:val="Znakapoznpodarou"/>
          <w:rFonts w:ascii="Times New Roman" w:hAnsi="Times New Roman" w:cs="Times New Roman"/>
          <w:sz w:val="24"/>
          <w:szCs w:val="24"/>
        </w:rPr>
        <w:footnoteReference w:id="49"/>
      </w:r>
    </w:p>
    <w:p w:rsidR="00166049" w:rsidRPr="00622B78" w:rsidRDefault="0019335F"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3.2.</w:t>
      </w:r>
      <w:r w:rsidR="00591003" w:rsidRPr="00622B78">
        <w:rPr>
          <w:rFonts w:ascii="Times New Roman" w:hAnsi="Times New Roman" w:cs="Times New Roman"/>
          <w:b/>
          <w:sz w:val="24"/>
          <w:szCs w:val="24"/>
        </w:rPr>
        <w:t>5</w:t>
      </w:r>
      <w:r w:rsidRPr="00622B78">
        <w:rPr>
          <w:rFonts w:ascii="Times New Roman" w:hAnsi="Times New Roman" w:cs="Times New Roman"/>
          <w:b/>
          <w:sz w:val="24"/>
          <w:szCs w:val="24"/>
        </w:rPr>
        <w:t xml:space="preserve"> </w:t>
      </w:r>
      <w:r w:rsidR="00166049" w:rsidRPr="00622B78">
        <w:rPr>
          <w:rFonts w:ascii="Times New Roman" w:hAnsi="Times New Roman" w:cs="Times New Roman"/>
          <w:b/>
          <w:sz w:val="24"/>
          <w:szCs w:val="24"/>
        </w:rPr>
        <w:t>Turečtí státní příslušníci</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Je bezpochyby, že pohyb právě tureckých státních příslušníků na území EU je v současné době také jednou z nejpalčivějších otázek, a to zejména proto, že Turecko není členem EU.  Problematiku vstupu Turecka do EU provází jak politická nechuť, tak i odpor veřejnosti, a to právě zejména vůči  otevření </w:t>
      </w:r>
      <w:r w:rsidR="002467F6">
        <w:rPr>
          <w:rFonts w:ascii="Times New Roman" w:hAnsi="Times New Roman" w:cs="Times New Roman"/>
          <w:sz w:val="24"/>
          <w:szCs w:val="24"/>
        </w:rPr>
        <w:t>celého schengenského prostoru</w:t>
      </w:r>
      <w:r w:rsidRPr="00622B78">
        <w:rPr>
          <w:rFonts w:ascii="Times New Roman" w:hAnsi="Times New Roman" w:cs="Times New Roman"/>
          <w:sz w:val="24"/>
          <w:szCs w:val="24"/>
        </w:rPr>
        <w:t xml:space="preserve"> pro turecké státní příslušníky.</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Otevření hranic a zrušení překážek volného pohybu osob tak patří mezi nejzásadnější otázky ve vztahu EU a Turecka a pravděpodobně patří mezi největší překážky plného členství v Evropské unii. Evropská veřejnost má totiž strach z přílivu tureckých přistěhovalců do EU a to bez ohledu na to, že obavy z předchozího rozšíření se ukázaly jako zbytečné. Na Helsinském summitu v roce 1999 bylo Turecko oficiálně uznáno kandidátkou zemí s podmínkou splnění tzv. kodaňských kritérií. Helsinský summit je proto možné považovat za přelomový ve vztahu Turecka a EU, neboť Turecko tak získalo vidinu plného členství v EU.</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Některé státy, </w:t>
      </w:r>
      <w:r w:rsidR="009312BA">
        <w:rPr>
          <w:rFonts w:ascii="Times New Roman" w:hAnsi="Times New Roman" w:cs="Times New Roman"/>
          <w:sz w:val="24"/>
          <w:szCs w:val="24"/>
        </w:rPr>
        <w:t xml:space="preserve">jako </w:t>
      </w:r>
      <w:r w:rsidRPr="00622B78">
        <w:rPr>
          <w:rFonts w:ascii="Times New Roman" w:hAnsi="Times New Roman" w:cs="Times New Roman"/>
          <w:sz w:val="24"/>
          <w:szCs w:val="24"/>
        </w:rPr>
        <w:t>např. Německo, Rakousko či Francie ovšem preferují privilegované partnerství s Tureckem, místo plného členství v EU. Privilegované partnerství by přineslo vývoj v oblasti celní unie, sladění bezpečností politiky či spolupráci v oblasti vízové politiky, ovšem k oblasti volného pohybu mezi EU a Tureckem by v podstatě k žádné změně nedošlo. Tato přetrvávající neochota je způsobena řadou vzájemně propojených faktorů. Primárně jde o zaměření se na rozšíření východním směrem, dále obavy z ochrany lidských práv a menšin v Turecku, stejně tak i velikost země a kulturní a náboženské odlišnosti.</w:t>
      </w:r>
    </w:p>
    <w:p w:rsidR="00166049" w:rsidRPr="00622B78" w:rsidRDefault="00166049" w:rsidP="00BA1C92">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současnosti se ovšem předpokládá, že po zpřístupnění evropského trhu tureckým státním příslušníkům, se do Evropy přestěhují spíše kvalifikovaní migranti a podnikatelé, po nichž je na trhu vysoká poptávka. Obavy občanů členských států EU z hromadného přesunu tureckých státních příslušníků do členských států se tak jeví jako iracionální</w:t>
      </w:r>
      <w:r w:rsidR="00BD55D3">
        <w:rPr>
          <w:rFonts w:ascii="Times New Roman" w:hAnsi="Times New Roman" w:cs="Times New Roman"/>
          <w:sz w:val="24"/>
          <w:szCs w:val="24"/>
        </w:rPr>
        <w:t>,</w:t>
      </w:r>
      <w:r w:rsidRPr="00622B78">
        <w:rPr>
          <w:rFonts w:ascii="Times New Roman" w:hAnsi="Times New Roman" w:cs="Times New Roman"/>
          <w:sz w:val="24"/>
          <w:szCs w:val="24"/>
          <w:vertAlign w:val="superscript"/>
        </w:rPr>
        <w:footnoteReference w:id="50"/>
      </w:r>
      <w:r w:rsidR="00BD55D3">
        <w:rPr>
          <w:rFonts w:ascii="Times New Roman" w:hAnsi="Times New Roman" w:cs="Times New Roman"/>
          <w:sz w:val="24"/>
          <w:szCs w:val="24"/>
        </w:rPr>
        <w:t xml:space="preserve"> ačkoli dle </w:t>
      </w:r>
      <w:r w:rsidR="00BD55D3">
        <w:rPr>
          <w:rFonts w:ascii="Times New Roman" w:hAnsi="Times New Roman" w:cs="Times New Roman"/>
          <w:sz w:val="24"/>
          <w:szCs w:val="24"/>
        </w:rPr>
        <w:lastRenderedPageBreak/>
        <w:t>mého názoru oprávněné, neboť se jedná o lidi, kteří mají úplně jinak nastavený hodnotový systém, než občané Evropy, nemluvě o tom, co se nejen v Turecku v poslední době děje.</w:t>
      </w:r>
    </w:p>
    <w:p w:rsidR="00166049" w:rsidRPr="00622B78" w:rsidRDefault="00591003" w:rsidP="0016604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3.2.6</w:t>
      </w:r>
      <w:r w:rsidR="00BA1C92" w:rsidRPr="00622B78">
        <w:rPr>
          <w:rFonts w:ascii="Times New Roman" w:hAnsi="Times New Roman" w:cs="Times New Roman"/>
          <w:b/>
          <w:sz w:val="24"/>
          <w:szCs w:val="24"/>
        </w:rPr>
        <w:t xml:space="preserve"> </w:t>
      </w:r>
      <w:r w:rsidR="00166049" w:rsidRPr="00622B78">
        <w:rPr>
          <w:rFonts w:ascii="Times New Roman" w:hAnsi="Times New Roman" w:cs="Times New Roman"/>
          <w:b/>
          <w:sz w:val="24"/>
          <w:szCs w:val="24"/>
        </w:rPr>
        <w:t>Rozvedení rodiče dítěte</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Dalším a možná nejvíce překvapivým omezením volného pohybu se může stát rozvedené manželství. Ačkoliv má každý občan Evropské unie možnost pohybovat se v podstatě bez omezení v rámci </w:t>
      </w:r>
      <w:r w:rsidR="008A0EBC">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a využít tak svého práva na volný pohyb osob, může nastat situace, která mu veškeré tyto plány překazí. </w:t>
      </w:r>
      <w:proofErr w:type="spellStart"/>
      <w:r w:rsidRPr="00622B78">
        <w:rPr>
          <w:rFonts w:ascii="Times New Roman" w:hAnsi="Times New Roman" w:cs="Times New Roman"/>
          <w:sz w:val="24"/>
          <w:szCs w:val="24"/>
        </w:rPr>
        <w:t>Lamont</w:t>
      </w:r>
      <w:proofErr w:type="spellEnd"/>
      <w:r w:rsidRPr="00622B78">
        <w:rPr>
          <w:rFonts w:ascii="Times New Roman" w:hAnsi="Times New Roman" w:cs="Times New Roman"/>
          <w:sz w:val="24"/>
          <w:szCs w:val="24"/>
        </w:rPr>
        <w:t xml:space="preserve"> se ve svém článku zabývá případy, kdy se jeden z rozvedených manželů chystá odjet pracovat do jiného členského státu Evropské unie a chce s sebou vzít i své dítě, neboť za něj má zodpovědnost. </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Zatím co migrace dospělých je mezi členskými státy všeobecně hojně podporována, s migrací dětí je to podstatně složitější. Pohyb dítěte přes hranice s rodičem, který využije svého práva na volný pohyb, může být mnohdy klasifikován jako protiprávní únos. Toto platí v situaci, kdy i druhý rodič má právo se podílet na výchově dítěte, naopak rodič, kterému bylo právo na péči </w:t>
      </w:r>
      <w:r w:rsidR="008A0EBC">
        <w:rPr>
          <w:rFonts w:ascii="Times New Roman" w:hAnsi="Times New Roman" w:cs="Times New Roman"/>
          <w:sz w:val="24"/>
          <w:szCs w:val="24"/>
        </w:rPr>
        <w:t xml:space="preserve">o </w:t>
      </w:r>
      <w:r w:rsidRPr="00622B78">
        <w:rPr>
          <w:rFonts w:ascii="Times New Roman" w:hAnsi="Times New Roman" w:cs="Times New Roman"/>
          <w:sz w:val="24"/>
          <w:szCs w:val="24"/>
        </w:rPr>
        <w:t>dítě odepřeno, se nemůže ničeho domáhat a tak ani omezit volný pohyb druhého z manželů. V případě takového převozu dítěte do jiného členského státu bez souhlasu soudu či druhého rodiče, může soud nařídit navrácení dítěte do jeho obvyklého bydliště.</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Je pravdou, že i dítě, jakožto občan EU, má právo se svobodně pohybovat, nicméně toto právo je závislé především na rozhodnutí rodiče. Výjimkou je situace, kdy je dítě dostatečně rozumově vyspělé a dokáže danou situaci samo posoudit. Tehdy je třeba, aby soudce vyslechl i názor dítěte a až následně rozhodl.</w:t>
      </w:r>
    </w:p>
    <w:p w:rsidR="00166049" w:rsidRPr="00622B78" w:rsidRDefault="00166049" w:rsidP="00BA1C92">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Teoreticky by se dalo říci, že nařízením návratu dítěte do jeho obvyklého bydliště nedochází k omezení pohybu jeho rodiče, neboť tento nemá v zásadě povinnost se vracet, nicméně zde dochází k opomíjení skutečnosti, že rodič má právní povinnost se o dítě postarat a zajistit mu dostatečnou péči, a to zejména jedná-li se o dítě velmi malé.</w:t>
      </w:r>
    </w:p>
    <w:p w:rsidR="00166049" w:rsidRPr="00622B78" w:rsidRDefault="00166049" w:rsidP="00BA1C92">
      <w:pPr>
        <w:spacing w:line="360" w:lineRule="auto"/>
        <w:ind w:firstLine="708"/>
        <w:jc w:val="both"/>
        <w:rPr>
          <w:rFonts w:ascii="Times New Roman" w:hAnsi="Times New Roman" w:cs="Times New Roman"/>
          <w:sz w:val="24"/>
          <w:szCs w:val="24"/>
        </w:rPr>
      </w:pPr>
      <w:proofErr w:type="spellStart"/>
      <w:r w:rsidRPr="00622B78">
        <w:rPr>
          <w:rFonts w:ascii="Times New Roman" w:hAnsi="Times New Roman" w:cs="Times New Roman"/>
          <w:sz w:val="24"/>
          <w:szCs w:val="24"/>
        </w:rPr>
        <w:t>Lemont</w:t>
      </w:r>
      <w:proofErr w:type="spellEnd"/>
      <w:r w:rsidRPr="00622B78">
        <w:rPr>
          <w:rFonts w:ascii="Times New Roman" w:hAnsi="Times New Roman" w:cs="Times New Roman"/>
          <w:sz w:val="24"/>
          <w:szCs w:val="24"/>
        </w:rPr>
        <w:t xml:space="preserve"> se ve svém článku zabývá i situací, kdy je „únos“ dítěte motivován touhou uniknout fyzickému či psychickému týraní, obvykle matky dítěte, která se stala obětí domácího násilí. Tato situace je obhajitelná, neboť dítě vystavené takovýmto negativním vlivům může mít následky po zbytek života. Soud by se tedy nařízením navrácení se do původního bydliště mohl v důsledku toho dopustit porušení práva na respektování soukromého života.</w:t>
      </w:r>
      <w:r w:rsidRPr="00622B78">
        <w:rPr>
          <w:rFonts w:ascii="Times New Roman" w:hAnsi="Times New Roman" w:cs="Times New Roman"/>
          <w:sz w:val="24"/>
          <w:szCs w:val="24"/>
          <w:vertAlign w:val="superscript"/>
        </w:rPr>
        <w:footnoteReference w:id="51"/>
      </w:r>
      <w:r w:rsidR="001D4035">
        <w:rPr>
          <w:rFonts w:ascii="Times New Roman" w:hAnsi="Times New Roman" w:cs="Times New Roman"/>
          <w:sz w:val="24"/>
          <w:szCs w:val="24"/>
        </w:rPr>
        <w:t xml:space="preserve"> </w:t>
      </w:r>
    </w:p>
    <w:p w:rsidR="009B66A5" w:rsidRPr="00622B78" w:rsidRDefault="00BA1C92" w:rsidP="00503CF3">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4</w:t>
      </w:r>
      <w:r w:rsidR="00503CF3" w:rsidRPr="00622B78">
        <w:rPr>
          <w:rFonts w:ascii="Times New Roman" w:hAnsi="Times New Roman" w:cs="Times New Roman"/>
          <w:b/>
          <w:sz w:val="32"/>
          <w:szCs w:val="24"/>
        </w:rPr>
        <w:t xml:space="preserve">. </w:t>
      </w:r>
      <w:r w:rsidR="00EB42E2" w:rsidRPr="00622B78">
        <w:rPr>
          <w:rFonts w:ascii="Times New Roman" w:hAnsi="Times New Roman" w:cs="Times New Roman"/>
          <w:b/>
          <w:sz w:val="32"/>
          <w:szCs w:val="24"/>
        </w:rPr>
        <w:t>Kontrola na v</w:t>
      </w:r>
      <w:r w:rsidR="009B66A5" w:rsidRPr="00622B78">
        <w:rPr>
          <w:rFonts w:ascii="Times New Roman" w:hAnsi="Times New Roman" w:cs="Times New Roman"/>
          <w:b/>
          <w:sz w:val="32"/>
          <w:szCs w:val="24"/>
        </w:rPr>
        <w:t>nější</w:t>
      </w:r>
      <w:r w:rsidR="00EB42E2" w:rsidRPr="00622B78">
        <w:rPr>
          <w:rFonts w:ascii="Times New Roman" w:hAnsi="Times New Roman" w:cs="Times New Roman"/>
          <w:b/>
          <w:sz w:val="32"/>
          <w:szCs w:val="24"/>
        </w:rPr>
        <w:t>ch hranicích schengenského prostoru</w:t>
      </w:r>
    </w:p>
    <w:p w:rsidR="00B874E2" w:rsidRPr="00622B78" w:rsidRDefault="00B874E2" w:rsidP="001305E8">
      <w:pPr>
        <w:spacing w:line="360" w:lineRule="auto"/>
        <w:ind w:firstLine="709"/>
        <w:jc w:val="both"/>
        <w:rPr>
          <w:rFonts w:ascii="Times New Roman" w:hAnsi="Times New Roman" w:cs="Times New Roman"/>
          <w:sz w:val="24"/>
          <w:szCs w:val="24"/>
        </w:rPr>
      </w:pPr>
      <w:r w:rsidRPr="00622B78">
        <w:rPr>
          <w:rFonts w:ascii="Times New Roman" w:hAnsi="Times New Roman" w:cs="Times New Roman"/>
          <w:sz w:val="24"/>
          <w:szCs w:val="24"/>
        </w:rPr>
        <w:t>Pro veřejnost je ne</w:t>
      </w:r>
      <w:r w:rsidR="008A0EBC">
        <w:rPr>
          <w:rFonts w:ascii="Times New Roman" w:hAnsi="Times New Roman" w:cs="Times New Roman"/>
          <w:sz w:val="24"/>
          <w:szCs w:val="24"/>
        </w:rPr>
        <w:t>j</w:t>
      </w:r>
      <w:r w:rsidRPr="00622B78">
        <w:rPr>
          <w:rFonts w:ascii="Times New Roman" w:hAnsi="Times New Roman" w:cs="Times New Roman"/>
          <w:sz w:val="24"/>
          <w:szCs w:val="24"/>
        </w:rPr>
        <w:t xml:space="preserve">znatelnějším rysem schengenské spolupráce právě zrušení kontrol na vnitřních hranicích a naopak jejich posílení na hranicích vnějších, </w:t>
      </w:r>
      <w:r w:rsidR="008A0EBC">
        <w:rPr>
          <w:rFonts w:ascii="Times New Roman" w:hAnsi="Times New Roman" w:cs="Times New Roman"/>
          <w:sz w:val="24"/>
          <w:szCs w:val="24"/>
        </w:rPr>
        <w:t>to znamená</w:t>
      </w:r>
      <w:r w:rsidRPr="00622B78">
        <w:rPr>
          <w:rFonts w:ascii="Times New Roman" w:hAnsi="Times New Roman" w:cs="Times New Roman"/>
          <w:sz w:val="24"/>
          <w:szCs w:val="24"/>
        </w:rPr>
        <w:t xml:space="preserve"> na hranicích se státy, které se nepodílejí na schengenské spolupráci.</w:t>
      </w:r>
      <w:r w:rsidR="0026438C" w:rsidRPr="00622B78">
        <w:rPr>
          <w:rFonts w:ascii="Times New Roman" w:hAnsi="Times New Roman" w:cs="Times New Roman"/>
          <w:sz w:val="24"/>
          <w:szCs w:val="24"/>
        </w:rPr>
        <w:t xml:space="preserve"> Každý, kdo chce překročit hranice, </w:t>
      </w:r>
      <w:r w:rsidR="008A0EBC">
        <w:rPr>
          <w:rFonts w:ascii="Times New Roman" w:hAnsi="Times New Roman" w:cs="Times New Roman"/>
          <w:sz w:val="24"/>
          <w:szCs w:val="24"/>
        </w:rPr>
        <w:t>může být</w:t>
      </w:r>
      <w:r w:rsidR="0026438C" w:rsidRPr="00622B78">
        <w:rPr>
          <w:rFonts w:ascii="Times New Roman" w:hAnsi="Times New Roman" w:cs="Times New Roman"/>
          <w:sz w:val="24"/>
          <w:szCs w:val="24"/>
        </w:rPr>
        <w:t xml:space="preserve"> podroben minimální kontrole, jejímž cílem je především zjištění totožnosti osoby, a to na základě předložených cestovních dokladů. Příslušníci třetích států jsou při vstupu, ale i při výstupu podrobeni kontrole důkladné, za účelem prověření, zda tato osoba splňuje všechny podmínky pro vstup a pobyt ve společném prostoru.</w:t>
      </w:r>
      <w:r w:rsidR="00CF5D00" w:rsidRPr="00622B78">
        <w:rPr>
          <w:rStyle w:val="Znakapoznpodarou"/>
          <w:rFonts w:ascii="Times New Roman" w:hAnsi="Times New Roman" w:cs="Times New Roman"/>
          <w:sz w:val="24"/>
          <w:szCs w:val="24"/>
        </w:rPr>
        <w:footnoteReference w:id="52"/>
      </w:r>
    </w:p>
    <w:p w:rsidR="00630AC8" w:rsidRPr="00622B78" w:rsidRDefault="00BA1C92" w:rsidP="001305E8">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4</w:t>
      </w:r>
      <w:r w:rsidR="001305E8" w:rsidRPr="00622B78">
        <w:rPr>
          <w:rFonts w:ascii="Times New Roman" w:hAnsi="Times New Roman" w:cs="Times New Roman"/>
          <w:b/>
          <w:sz w:val="28"/>
          <w:szCs w:val="24"/>
        </w:rPr>
        <w:t xml:space="preserve">.1 </w:t>
      </w:r>
      <w:r w:rsidR="009B66A5" w:rsidRPr="00622B78">
        <w:rPr>
          <w:rFonts w:ascii="Times New Roman" w:hAnsi="Times New Roman" w:cs="Times New Roman"/>
          <w:b/>
          <w:sz w:val="28"/>
          <w:szCs w:val="24"/>
        </w:rPr>
        <w:t>Minimální kontrola</w:t>
      </w:r>
    </w:p>
    <w:p w:rsidR="00630AC8" w:rsidRPr="00622B78" w:rsidRDefault="001A76CD" w:rsidP="001305E8">
      <w:pPr>
        <w:spacing w:after="0" w:line="360" w:lineRule="auto"/>
        <w:ind w:firstLine="709"/>
        <w:jc w:val="both"/>
        <w:rPr>
          <w:rFonts w:ascii="Times New Roman" w:hAnsi="Times New Roman" w:cs="Times New Roman"/>
          <w:sz w:val="24"/>
          <w:szCs w:val="24"/>
        </w:rPr>
      </w:pPr>
      <w:r w:rsidRPr="00622B78">
        <w:rPr>
          <w:rFonts w:ascii="Times New Roman" w:hAnsi="Times New Roman" w:cs="Times New Roman"/>
          <w:sz w:val="24"/>
          <w:szCs w:val="24"/>
        </w:rPr>
        <w:t>Dle článku 7 odst. 2 Schengenského hraničního kodexu podléhají minimální kontrole všechny osoby požívající právo Společenství na volný pohyb, jež překračují hranice. Jejím cílem je ověření totožnosti na základě předložení cestovních dokladů. Minimální kontrola spočívá v rychlé a jednoduché kontrole platnosti dokladu, který opravňuje jeho držitele k překročení hranice, a dále k ověření výskytu známek pozměnění či padělání. V případě potřeby je příslušník pohraniční stráže opráv</w:t>
      </w:r>
      <w:r w:rsidR="00F062AB" w:rsidRPr="00622B78">
        <w:rPr>
          <w:rFonts w:ascii="Times New Roman" w:hAnsi="Times New Roman" w:cs="Times New Roman"/>
          <w:sz w:val="24"/>
          <w:szCs w:val="24"/>
        </w:rPr>
        <w:t>něn ke kontrole použít technických</w:t>
      </w:r>
      <w:r w:rsidRPr="00622B78">
        <w:rPr>
          <w:rFonts w:ascii="Times New Roman" w:hAnsi="Times New Roman" w:cs="Times New Roman"/>
          <w:sz w:val="24"/>
          <w:szCs w:val="24"/>
        </w:rPr>
        <w:t xml:space="preserve"> prostředk</w:t>
      </w:r>
      <w:r w:rsidR="00F062AB" w:rsidRPr="00622B78">
        <w:rPr>
          <w:rFonts w:ascii="Times New Roman" w:hAnsi="Times New Roman" w:cs="Times New Roman"/>
          <w:sz w:val="24"/>
          <w:szCs w:val="24"/>
        </w:rPr>
        <w:t>ů</w:t>
      </w:r>
      <w:r w:rsidRPr="00622B78">
        <w:rPr>
          <w:rFonts w:ascii="Times New Roman" w:hAnsi="Times New Roman" w:cs="Times New Roman"/>
          <w:sz w:val="24"/>
          <w:szCs w:val="24"/>
        </w:rPr>
        <w:t xml:space="preserve"> či nahlédnout do příslušné databáze k vyhledání informací výlučně o odcizených, neoprávněně užívaných, ztracených či neplatných dokladech.</w:t>
      </w:r>
    </w:p>
    <w:p w:rsidR="008F3055" w:rsidRPr="00622B78" w:rsidRDefault="008F3055" w:rsidP="001305E8">
      <w:pPr>
        <w:spacing w:after="0" w:line="360" w:lineRule="auto"/>
        <w:ind w:firstLine="709"/>
        <w:jc w:val="both"/>
        <w:rPr>
          <w:rFonts w:ascii="Times New Roman" w:hAnsi="Times New Roman" w:cs="Times New Roman"/>
          <w:sz w:val="24"/>
          <w:szCs w:val="24"/>
        </w:rPr>
      </w:pPr>
      <w:r w:rsidRPr="00622B78">
        <w:rPr>
          <w:rFonts w:ascii="Times New Roman" w:hAnsi="Times New Roman" w:cs="Times New Roman"/>
          <w:sz w:val="24"/>
          <w:szCs w:val="24"/>
        </w:rPr>
        <w:t>Příslušníci pohraniční stráže mohou nahlížet do vnitrostátních i evropských databází za účelem zjištění, že daná osoba nepředstavuje skutečnou, aktuální a dostatečně vážnou hrozbu pro vnitřní bezpečnost, veřejný pořádek, mezinárodní vztahy členských států nebo hrozbu pro veřejné zdraví.</w:t>
      </w:r>
      <w:r w:rsidR="0030341C" w:rsidRPr="00622B78">
        <w:rPr>
          <w:rStyle w:val="Znakapoznpodarou"/>
          <w:rFonts w:ascii="Times New Roman" w:hAnsi="Times New Roman" w:cs="Times New Roman"/>
          <w:sz w:val="24"/>
          <w:szCs w:val="24"/>
        </w:rPr>
        <w:footnoteReference w:id="53"/>
      </w:r>
    </w:p>
    <w:p w:rsidR="008F3055" w:rsidRPr="00622B78" w:rsidRDefault="008F3055" w:rsidP="001305E8">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Zde se nabízí otázk</w:t>
      </w:r>
      <w:r w:rsidR="00ED4C25" w:rsidRPr="00622B78">
        <w:rPr>
          <w:rFonts w:ascii="Times New Roman" w:hAnsi="Times New Roman" w:cs="Times New Roman"/>
          <w:sz w:val="24"/>
          <w:szCs w:val="24"/>
        </w:rPr>
        <w:t>a, zda je správné, že má jakýkoliv</w:t>
      </w:r>
      <w:r w:rsidRPr="00622B78">
        <w:rPr>
          <w:rFonts w:ascii="Times New Roman" w:hAnsi="Times New Roman" w:cs="Times New Roman"/>
          <w:sz w:val="24"/>
          <w:szCs w:val="24"/>
        </w:rPr>
        <w:t xml:space="preserve"> úředník </w:t>
      </w:r>
      <w:r w:rsidR="00E10A1E" w:rsidRPr="00622B78">
        <w:rPr>
          <w:rFonts w:ascii="Times New Roman" w:hAnsi="Times New Roman" w:cs="Times New Roman"/>
          <w:sz w:val="24"/>
          <w:szCs w:val="24"/>
        </w:rPr>
        <w:t xml:space="preserve">cizinecké policie </w:t>
      </w:r>
      <w:r w:rsidRPr="00622B78">
        <w:rPr>
          <w:rFonts w:ascii="Times New Roman" w:hAnsi="Times New Roman" w:cs="Times New Roman"/>
          <w:sz w:val="24"/>
          <w:szCs w:val="24"/>
        </w:rPr>
        <w:t xml:space="preserve">možnost nahlédnout do </w:t>
      </w:r>
      <w:r w:rsidR="00CC7DE0" w:rsidRPr="00622B78">
        <w:rPr>
          <w:rFonts w:ascii="Times New Roman" w:hAnsi="Times New Roman" w:cs="Times New Roman"/>
          <w:sz w:val="24"/>
          <w:szCs w:val="24"/>
        </w:rPr>
        <w:t>osobních dat jakéhokoli</w:t>
      </w:r>
      <w:r w:rsidR="008A0EBC">
        <w:rPr>
          <w:rFonts w:ascii="Times New Roman" w:hAnsi="Times New Roman" w:cs="Times New Roman"/>
          <w:sz w:val="24"/>
          <w:szCs w:val="24"/>
        </w:rPr>
        <w:t>v</w:t>
      </w:r>
      <w:r w:rsidR="00CC7DE0" w:rsidRPr="00622B78">
        <w:rPr>
          <w:rFonts w:ascii="Times New Roman" w:hAnsi="Times New Roman" w:cs="Times New Roman"/>
          <w:sz w:val="24"/>
          <w:szCs w:val="24"/>
        </w:rPr>
        <w:t xml:space="preserve"> občana s</w:t>
      </w:r>
      <w:r w:rsidRPr="00622B78">
        <w:rPr>
          <w:rFonts w:ascii="Times New Roman" w:hAnsi="Times New Roman" w:cs="Times New Roman"/>
          <w:sz w:val="24"/>
          <w:szCs w:val="24"/>
        </w:rPr>
        <w:t>chengenského prostoru, který využije práva na volný pohyb</w:t>
      </w:r>
      <w:r w:rsidR="0018189E" w:rsidRPr="00622B78">
        <w:rPr>
          <w:rFonts w:ascii="Times New Roman" w:hAnsi="Times New Roman" w:cs="Times New Roman"/>
          <w:sz w:val="24"/>
          <w:szCs w:val="24"/>
        </w:rPr>
        <w:t xml:space="preserve">. Na jedné straně je sdílení těchto informací nezbytným předpokladem při ochraně bezpečnosti členských států, neboť prostoru bez hranic využívají snáze i zločinci, organizované skupiny či teroristé. Dostatečným množství sdílených informací o těchto osobách lze účelně předcházet teroristickým útokům a jiným trestným činům. Je třeba se zamyslet i nad sdílením těchto informací a dat i s jiným státy než pouze se státy evropskými. </w:t>
      </w:r>
      <w:r w:rsidR="00E10A1E" w:rsidRPr="00622B78">
        <w:rPr>
          <w:rFonts w:ascii="Times New Roman" w:hAnsi="Times New Roman" w:cs="Times New Roman"/>
          <w:sz w:val="24"/>
          <w:szCs w:val="24"/>
        </w:rPr>
        <w:t xml:space="preserve">Zaměřím-li se právě na teroristy, tak </w:t>
      </w:r>
      <w:r w:rsidR="001305E8" w:rsidRPr="00622B78">
        <w:rPr>
          <w:rFonts w:ascii="Times New Roman" w:hAnsi="Times New Roman" w:cs="Times New Roman"/>
          <w:sz w:val="24"/>
          <w:szCs w:val="24"/>
        </w:rPr>
        <w:t>je třeba</w:t>
      </w:r>
      <w:r w:rsidR="00E10A1E" w:rsidRPr="00622B78">
        <w:rPr>
          <w:rFonts w:ascii="Times New Roman" w:hAnsi="Times New Roman" w:cs="Times New Roman"/>
          <w:sz w:val="24"/>
          <w:szCs w:val="24"/>
        </w:rPr>
        <w:t xml:space="preserve"> říct, že jsou jimi zejména </w:t>
      </w:r>
      <w:r w:rsidR="00E10A1E" w:rsidRPr="00622B78">
        <w:rPr>
          <w:rFonts w:ascii="Times New Roman" w:hAnsi="Times New Roman" w:cs="Times New Roman"/>
          <w:sz w:val="24"/>
          <w:szCs w:val="24"/>
        </w:rPr>
        <w:lastRenderedPageBreak/>
        <w:t>zločinci ze států mimo Evropu. Na druhou stranu je ovšem třeba určit, do jaké míry a v jakém rozsahu mají být informace sdíleny, aby nedocházelo k porušování ochrany osobních dat a jejich zneužívání.</w:t>
      </w:r>
      <w:r w:rsidR="000256BC" w:rsidRPr="00622B78">
        <w:rPr>
          <w:rStyle w:val="Znakapoznpodarou"/>
          <w:rFonts w:ascii="Times New Roman" w:hAnsi="Times New Roman" w:cs="Times New Roman"/>
          <w:sz w:val="24"/>
          <w:szCs w:val="24"/>
        </w:rPr>
        <w:footnoteReference w:id="54"/>
      </w:r>
    </w:p>
    <w:p w:rsidR="009B66A5" w:rsidRPr="00622B78" w:rsidRDefault="00BA1C92" w:rsidP="001305E8">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4</w:t>
      </w:r>
      <w:r w:rsidR="001305E8" w:rsidRPr="00622B78">
        <w:rPr>
          <w:rFonts w:ascii="Times New Roman" w:hAnsi="Times New Roman" w:cs="Times New Roman"/>
          <w:b/>
          <w:sz w:val="28"/>
          <w:szCs w:val="24"/>
        </w:rPr>
        <w:t xml:space="preserve">.2 </w:t>
      </w:r>
      <w:r w:rsidR="009B66A5" w:rsidRPr="00622B78">
        <w:rPr>
          <w:rFonts w:ascii="Times New Roman" w:hAnsi="Times New Roman" w:cs="Times New Roman"/>
          <w:b/>
          <w:sz w:val="28"/>
          <w:szCs w:val="24"/>
        </w:rPr>
        <w:t>Důkladná kontrola</w:t>
      </w:r>
    </w:p>
    <w:p w:rsidR="00630AC8" w:rsidRPr="00622B78" w:rsidRDefault="00313A83" w:rsidP="001305E8">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Důkladné kontroly příslušníků třetích států se dělí na kontrolu </w:t>
      </w:r>
      <w:r w:rsidR="00F54BE2" w:rsidRPr="00622B78">
        <w:rPr>
          <w:rFonts w:ascii="Times New Roman" w:hAnsi="Times New Roman" w:cs="Times New Roman"/>
          <w:sz w:val="24"/>
          <w:szCs w:val="24"/>
        </w:rPr>
        <w:t>p</w:t>
      </w:r>
      <w:r w:rsidRPr="00622B78">
        <w:rPr>
          <w:rFonts w:ascii="Times New Roman" w:hAnsi="Times New Roman" w:cs="Times New Roman"/>
          <w:sz w:val="24"/>
          <w:szCs w:val="24"/>
        </w:rPr>
        <w:t>ři</w:t>
      </w:r>
      <w:r w:rsidR="006E785E" w:rsidRPr="00622B78">
        <w:rPr>
          <w:rFonts w:ascii="Times New Roman" w:hAnsi="Times New Roman" w:cs="Times New Roman"/>
          <w:sz w:val="24"/>
          <w:szCs w:val="24"/>
        </w:rPr>
        <w:t xml:space="preserve"> vstupu do s</w:t>
      </w:r>
      <w:r w:rsidR="00F54BE2" w:rsidRPr="00622B78">
        <w:rPr>
          <w:rFonts w:ascii="Times New Roman" w:hAnsi="Times New Roman" w:cs="Times New Roman"/>
          <w:sz w:val="24"/>
          <w:szCs w:val="24"/>
        </w:rPr>
        <w:t>chengenského prostoru a kontrolu při výstupu z</w:t>
      </w:r>
      <w:r w:rsidR="00ED4C25" w:rsidRPr="00622B78">
        <w:rPr>
          <w:rFonts w:ascii="Times New Roman" w:hAnsi="Times New Roman" w:cs="Times New Roman"/>
          <w:sz w:val="24"/>
          <w:szCs w:val="24"/>
        </w:rPr>
        <w:t>e</w:t>
      </w:r>
      <w:r w:rsidR="00F54BE2" w:rsidRPr="00622B78">
        <w:rPr>
          <w:rFonts w:ascii="Times New Roman" w:hAnsi="Times New Roman" w:cs="Times New Roman"/>
          <w:sz w:val="24"/>
          <w:szCs w:val="24"/>
        </w:rPr>
        <w:t> </w:t>
      </w:r>
      <w:r w:rsidR="006E785E" w:rsidRPr="00622B78">
        <w:rPr>
          <w:rFonts w:ascii="Times New Roman" w:hAnsi="Times New Roman" w:cs="Times New Roman"/>
          <w:sz w:val="24"/>
          <w:szCs w:val="24"/>
        </w:rPr>
        <w:t>s</w:t>
      </w:r>
      <w:r w:rsidR="00F54BE2" w:rsidRPr="00622B78">
        <w:rPr>
          <w:rFonts w:ascii="Times New Roman" w:hAnsi="Times New Roman" w:cs="Times New Roman"/>
          <w:sz w:val="24"/>
          <w:szCs w:val="24"/>
        </w:rPr>
        <w:t>chengenského prostoru.</w:t>
      </w:r>
    </w:p>
    <w:p w:rsidR="00F54BE2" w:rsidRPr="00622B78" w:rsidRDefault="00BA1C92" w:rsidP="00C324B0">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4</w:t>
      </w:r>
      <w:r w:rsidR="001305E8" w:rsidRPr="00622B78">
        <w:rPr>
          <w:rFonts w:ascii="Times New Roman" w:hAnsi="Times New Roman" w:cs="Times New Roman"/>
          <w:b/>
          <w:sz w:val="24"/>
          <w:szCs w:val="24"/>
        </w:rPr>
        <w:t>.2.1</w:t>
      </w:r>
      <w:r w:rsidR="00F54BE2" w:rsidRPr="00622B78">
        <w:rPr>
          <w:rFonts w:ascii="Times New Roman" w:hAnsi="Times New Roman" w:cs="Times New Roman"/>
          <w:b/>
          <w:sz w:val="24"/>
          <w:szCs w:val="24"/>
        </w:rPr>
        <w:t xml:space="preserve"> Kontrola při vstupu</w:t>
      </w:r>
    </w:p>
    <w:p w:rsidR="00F54BE2" w:rsidRPr="00622B78" w:rsidRDefault="00F54BE2"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Důkladná kontrola při vstupu zahrnuj</w:t>
      </w:r>
      <w:r w:rsidR="00196309" w:rsidRPr="00622B78">
        <w:rPr>
          <w:rFonts w:ascii="Times New Roman" w:hAnsi="Times New Roman" w:cs="Times New Roman"/>
          <w:sz w:val="24"/>
          <w:szCs w:val="24"/>
        </w:rPr>
        <w:t>e ověření podmínek vstupu. C</w:t>
      </w:r>
      <w:r w:rsidRPr="00622B78">
        <w:rPr>
          <w:rFonts w:ascii="Times New Roman" w:hAnsi="Times New Roman" w:cs="Times New Roman"/>
          <w:sz w:val="24"/>
          <w:szCs w:val="24"/>
        </w:rPr>
        <w:t xml:space="preserve">izí státník příslušník je </w:t>
      </w:r>
      <w:r w:rsidR="00196309" w:rsidRPr="00622B78">
        <w:rPr>
          <w:rFonts w:ascii="Times New Roman" w:hAnsi="Times New Roman" w:cs="Times New Roman"/>
          <w:sz w:val="24"/>
          <w:szCs w:val="24"/>
        </w:rPr>
        <w:t xml:space="preserve">tak </w:t>
      </w:r>
      <w:r w:rsidRPr="00622B78">
        <w:rPr>
          <w:rFonts w:ascii="Times New Roman" w:hAnsi="Times New Roman" w:cs="Times New Roman"/>
          <w:sz w:val="24"/>
          <w:szCs w:val="24"/>
        </w:rPr>
        <w:t xml:space="preserve">povinen </w:t>
      </w:r>
      <w:r w:rsidR="00196309" w:rsidRPr="00622B78">
        <w:rPr>
          <w:rFonts w:ascii="Times New Roman" w:hAnsi="Times New Roman" w:cs="Times New Roman"/>
          <w:sz w:val="24"/>
          <w:szCs w:val="24"/>
        </w:rPr>
        <w:t xml:space="preserve">při kontrole </w:t>
      </w:r>
      <w:r w:rsidRPr="00622B78">
        <w:rPr>
          <w:rFonts w:ascii="Times New Roman" w:hAnsi="Times New Roman" w:cs="Times New Roman"/>
          <w:sz w:val="24"/>
          <w:szCs w:val="24"/>
        </w:rPr>
        <w:t>předložit platný cestovní doklad, případně i platné vízum, je-li požadováno na základě nařízení Rady (ES) č. 539/2001</w:t>
      </w:r>
      <w:r w:rsidR="004A7A2E">
        <w:rPr>
          <w:rStyle w:val="Znakapoznpodarou"/>
          <w:rFonts w:ascii="Times New Roman" w:hAnsi="Times New Roman" w:cs="Times New Roman"/>
          <w:sz w:val="24"/>
          <w:szCs w:val="24"/>
        </w:rPr>
        <w:footnoteReference w:id="55"/>
      </w:r>
      <w:r w:rsidRPr="00622B78">
        <w:rPr>
          <w:rFonts w:ascii="Times New Roman" w:hAnsi="Times New Roman" w:cs="Times New Roman"/>
          <w:sz w:val="24"/>
          <w:szCs w:val="24"/>
        </w:rPr>
        <w:t>. Dále musí zdůvodnit účel a podmínky pobytu a zajištění dostatečných prostředků pro obživu</w:t>
      </w:r>
      <w:r w:rsidR="00196309" w:rsidRPr="00622B78">
        <w:rPr>
          <w:rStyle w:val="Znakapoznpodarou"/>
          <w:rFonts w:ascii="Times New Roman" w:hAnsi="Times New Roman" w:cs="Times New Roman"/>
          <w:sz w:val="24"/>
          <w:szCs w:val="24"/>
        </w:rPr>
        <w:footnoteReference w:id="56"/>
      </w:r>
      <w:r w:rsidRPr="00622B78">
        <w:rPr>
          <w:rFonts w:ascii="Times New Roman" w:hAnsi="Times New Roman" w:cs="Times New Roman"/>
          <w:sz w:val="24"/>
          <w:szCs w:val="24"/>
        </w:rPr>
        <w:t xml:space="preserve"> a to jak na dobu předpokládaného pobytu, tak i na návrat do země původu</w:t>
      </w:r>
      <w:r w:rsidR="00196309" w:rsidRPr="00622B78">
        <w:rPr>
          <w:rFonts w:ascii="Times New Roman" w:hAnsi="Times New Roman" w:cs="Times New Roman"/>
          <w:sz w:val="24"/>
          <w:szCs w:val="24"/>
        </w:rPr>
        <w:t>. Příslušníci pohraniční stráže zároveň kontrolují, zda tyto osoby nejsou v evidenci Schengenského informačního systému vedeny jako osoby, jímž má být odepřen vstup a nejsou považovány za hrozbu pro veřejný pořádek, vnitřní bezpečnost, veřejné zdraví či mezinárodní vztahy kteréhokoli z členských států, jak je uvedeno i v čl. 5 odst. 1 Schengenského hraničního kodexu.</w:t>
      </w:r>
      <w:r w:rsidR="00DC027F" w:rsidRPr="00622B78">
        <w:rPr>
          <w:rStyle w:val="Znakapoznpodarou"/>
          <w:rFonts w:ascii="Times New Roman" w:hAnsi="Times New Roman" w:cs="Times New Roman"/>
          <w:sz w:val="24"/>
          <w:szCs w:val="24"/>
        </w:rPr>
        <w:footnoteReference w:id="57"/>
      </w:r>
      <w:r w:rsidR="00DC027F" w:rsidRPr="00622B78">
        <w:rPr>
          <w:rFonts w:ascii="Times New Roman" w:hAnsi="Times New Roman" w:cs="Times New Roman"/>
          <w:sz w:val="24"/>
          <w:szCs w:val="24"/>
        </w:rPr>
        <w:t xml:space="preserve"> </w:t>
      </w:r>
    </w:p>
    <w:p w:rsidR="005C6596" w:rsidRPr="00622B78" w:rsidRDefault="00DC027F"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Výjimku tvoří příslušníci třetích států, kteří sice nesplňují výše uvedené podmínky, ale jsou držiteli povolení k pobytu nebo zpětného víza </w:t>
      </w:r>
      <w:r w:rsidR="005C6596" w:rsidRPr="00622B78">
        <w:rPr>
          <w:rFonts w:ascii="Times New Roman" w:hAnsi="Times New Roman" w:cs="Times New Roman"/>
          <w:sz w:val="24"/>
          <w:szCs w:val="24"/>
        </w:rPr>
        <w:t xml:space="preserve">(případně obou dokumentů) </w:t>
      </w:r>
      <w:r w:rsidRPr="00622B78">
        <w:rPr>
          <w:rFonts w:ascii="Times New Roman" w:hAnsi="Times New Roman" w:cs="Times New Roman"/>
          <w:sz w:val="24"/>
          <w:szCs w:val="24"/>
        </w:rPr>
        <w:t>vydaného jedním z členských států</w:t>
      </w:r>
      <w:r w:rsidR="005C6596" w:rsidRPr="00622B78">
        <w:rPr>
          <w:rFonts w:ascii="Times New Roman" w:hAnsi="Times New Roman" w:cs="Times New Roman"/>
          <w:sz w:val="24"/>
          <w:szCs w:val="24"/>
        </w:rPr>
        <w:t>. Tyto osoby mohou vstoupit na území dalších členských států, a to za účelem průjezdu na území toho členského státu, které dané povolení k pobytu či zpětné vízum vydal. Podmínkou ovšem je, že tito příslušníci třetích států nemají odepřen vstup na území státu, přes nějž se má dotyčná osoba přepravit do státu, který povolení vydal.</w:t>
      </w:r>
      <w:r w:rsidR="00F84626" w:rsidRPr="00622B78">
        <w:rPr>
          <w:rFonts w:ascii="Times New Roman" w:hAnsi="Times New Roman" w:cs="Times New Roman"/>
          <w:sz w:val="24"/>
          <w:szCs w:val="24"/>
        </w:rPr>
        <w:t xml:space="preserve"> Druhou výjimku tvoří příslušníci třetích států, kteří kromě držení platného víza splňují všechny výše uvedené podmínky. Těmto osobám může být povolen vstup na území členských států tehdy, získají-li vízum na hranicích, a to v souladu s nařízením Rady (ES) č. 415/2003 ze dne 27. </w:t>
      </w:r>
      <w:r w:rsidR="00F84626" w:rsidRPr="00622B78">
        <w:rPr>
          <w:rFonts w:ascii="Times New Roman" w:hAnsi="Times New Roman" w:cs="Times New Roman"/>
          <w:sz w:val="24"/>
          <w:szCs w:val="24"/>
        </w:rPr>
        <w:lastRenderedPageBreak/>
        <w:t>února 2003, o udělování víz</w:t>
      </w:r>
      <w:r w:rsidR="00EA3B98" w:rsidRPr="00622B78">
        <w:rPr>
          <w:rFonts w:ascii="Times New Roman" w:hAnsi="Times New Roman" w:cs="Times New Roman"/>
          <w:sz w:val="24"/>
          <w:szCs w:val="24"/>
        </w:rPr>
        <w:t xml:space="preserve"> na hranicích včetně udělování takových víz projíždějí</w:t>
      </w:r>
      <w:r w:rsidR="008D33C9">
        <w:rPr>
          <w:rFonts w:ascii="Times New Roman" w:hAnsi="Times New Roman" w:cs="Times New Roman"/>
          <w:sz w:val="24"/>
          <w:szCs w:val="24"/>
        </w:rPr>
        <w:t>cím námořníkům. Poslední výjimk</w:t>
      </w:r>
      <w:r w:rsidR="00EA3B98" w:rsidRPr="00622B78">
        <w:rPr>
          <w:rFonts w:ascii="Times New Roman" w:hAnsi="Times New Roman" w:cs="Times New Roman"/>
          <w:sz w:val="24"/>
          <w:szCs w:val="24"/>
        </w:rPr>
        <w:t>u představují příslušníci třetích států, kteří ačkoli nesplňují jednu nebo více z výše uvedených podmínek, je jim vstup na území daného členského státu povolen, a to z důvodu humanitární pomoci, z důvodu národního zájmu nebo vzhledem k mezinárodním závazkům. Povinností členského státu, který povolí vstup osobě, jež je vedena v Schengenském informačním systému, jako osoba, které má být odepřen vstup, informovat ostatní členské státy.</w:t>
      </w:r>
      <w:r w:rsidR="00EA3B98" w:rsidRPr="00622B78">
        <w:rPr>
          <w:rStyle w:val="Znakapoznpodarou"/>
          <w:rFonts w:ascii="Times New Roman" w:hAnsi="Times New Roman" w:cs="Times New Roman"/>
          <w:sz w:val="24"/>
          <w:szCs w:val="24"/>
        </w:rPr>
        <w:footnoteReference w:id="58"/>
      </w:r>
    </w:p>
    <w:p w:rsidR="001B2DAE" w:rsidRPr="00622B78" w:rsidRDefault="001B2DAE"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Významným rozhodnutím</w:t>
      </w:r>
      <w:r w:rsidR="0011658E" w:rsidRPr="00622B78">
        <w:rPr>
          <w:rFonts w:ascii="Times New Roman" w:hAnsi="Times New Roman" w:cs="Times New Roman"/>
          <w:sz w:val="24"/>
          <w:szCs w:val="24"/>
        </w:rPr>
        <w:t xml:space="preserve"> v souvislosti s uplatňováním těchto výjimek</w:t>
      </w:r>
      <w:r w:rsidRPr="00622B78">
        <w:rPr>
          <w:rFonts w:ascii="Times New Roman" w:hAnsi="Times New Roman" w:cs="Times New Roman"/>
          <w:sz w:val="24"/>
          <w:szCs w:val="24"/>
        </w:rPr>
        <w:t xml:space="preserve"> je rozsudek Nejvyššího správního soudu ČR ze dne 14. října </w:t>
      </w:r>
      <w:r w:rsidR="0011658E" w:rsidRPr="00622B78">
        <w:rPr>
          <w:rFonts w:ascii="Times New Roman" w:hAnsi="Times New Roman" w:cs="Times New Roman"/>
          <w:sz w:val="24"/>
          <w:szCs w:val="24"/>
        </w:rPr>
        <w:t>2010, kterým byl zrušen rozsudek Městského soudu v Praze ze dne 30. března 2010 ve věci žalobkyně</w:t>
      </w:r>
      <w:r w:rsidR="008E21BB">
        <w:rPr>
          <w:rFonts w:ascii="Times New Roman" w:hAnsi="Times New Roman" w:cs="Times New Roman"/>
          <w:sz w:val="24"/>
          <w:szCs w:val="24"/>
        </w:rPr>
        <w:t xml:space="preserve"> </w:t>
      </w:r>
      <w:r w:rsidR="0011658E" w:rsidRPr="00622B78">
        <w:rPr>
          <w:rFonts w:ascii="Times New Roman" w:hAnsi="Times New Roman" w:cs="Times New Roman"/>
          <w:sz w:val="24"/>
          <w:szCs w:val="24"/>
        </w:rPr>
        <w:t>G.</w:t>
      </w:r>
      <w:r w:rsidR="008E21BB">
        <w:rPr>
          <w:rFonts w:ascii="Times New Roman" w:hAnsi="Times New Roman" w:cs="Times New Roman"/>
          <w:sz w:val="24"/>
          <w:szCs w:val="24"/>
        </w:rPr>
        <w:t xml:space="preserve"> </w:t>
      </w:r>
      <w:r w:rsidR="0011658E" w:rsidRPr="00622B78">
        <w:rPr>
          <w:rFonts w:ascii="Times New Roman" w:hAnsi="Times New Roman" w:cs="Times New Roman"/>
          <w:sz w:val="24"/>
          <w:szCs w:val="24"/>
        </w:rPr>
        <w:t xml:space="preserve">G. </w:t>
      </w:r>
      <w:proofErr w:type="gramStart"/>
      <w:r w:rsidR="0011658E" w:rsidRPr="00622B78">
        <w:rPr>
          <w:rFonts w:ascii="Times New Roman" w:hAnsi="Times New Roman" w:cs="Times New Roman"/>
          <w:sz w:val="24"/>
          <w:szCs w:val="24"/>
        </w:rPr>
        <w:t>proti</w:t>
      </w:r>
      <w:proofErr w:type="gramEnd"/>
      <w:r w:rsidR="0011658E" w:rsidRPr="00622B78">
        <w:rPr>
          <w:rFonts w:ascii="Times New Roman" w:hAnsi="Times New Roman" w:cs="Times New Roman"/>
          <w:sz w:val="24"/>
          <w:szCs w:val="24"/>
        </w:rPr>
        <w:t xml:space="preserve"> žalované Policii ČR, Služby cizinecké policie. Policie ČR podala kasační stížnost proti rozsudku Městského soudu v Praze, kterým bylo zrušeno rozhodnutí Policie ČR o zamítnutí odvolání žalobkyně o povolení k dlouhodobému pobytu na území ČR za účelem zaměstnání. Důvodem zamítnutí odvolání žalobkyně bylo zjištění skutečnosti, že je žalobkyně evidována v Schengenském informačním systému jako osoba, které má být odepřen vstup na území smluvních států podle čl. 96 Schengenské prováděcí úmluvy.</w:t>
      </w:r>
      <w:r w:rsidR="00010C7C" w:rsidRPr="00622B78">
        <w:rPr>
          <w:rStyle w:val="Znakapoznpodarou"/>
          <w:rFonts w:ascii="Times New Roman" w:hAnsi="Times New Roman" w:cs="Times New Roman"/>
          <w:sz w:val="24"/>
          <w:szCs w:val="24"/>
        </w:rPr>
        <w:footnoteReference w:id="59"/>
      </w:r>
    </w:p>
    <w:p w:rsidR="0011658E" w:rsidRPr="00622B78" w:rsidRDefault="0011658E"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Městský soud rozhodnutí žalovaného (Policie ČR) zrušil s tím, že žalobkyni bylo uděleno vízum k</w:t>
      </w:r>
      <w:r w:rsidR="00177210" w:rsidRPr="00622B78">
        <w:rPr>
          <w:rFonts w:ascii="Times New Roman" w:hAnsi="Times New Roman" w:cs="Times New Roman"/>
          <w:sz w:val="24"/>
          <w:szCs w:val="24"/>
        </w:rPr>
        <w:t> </w:t>
      </w:r>
      <w:r w:rsidRPr="00622B78">
        <w:rPr>
          <w:rFonts w:ascii="Times New Roman" w:hAnsi="Times New Roman" w:cs="Times New Roman"/>
          <w:sz w:val="24"/>
          <w:szCs w:val="24"/>
        </w:rPr>
        <w:t>pobytu</w:t>
      </w:r>
      <w:r w:rsidR="00177210" w:rsidRPr="00622B78">
        <w:rPr>
          <w:rFonts w:ascii="Times New Roman" w:hAnsi="Times New Roman" w:cs="Times New Roman"/>
          <w:sz w:val="24"/>
          <w:szCs w:val="24"/>
        </w:rPr>
        <w:t xml:space="preserve"> nad 90 dnů za účelem zaměstnání, opravňující výhradně k pobytu na území České republiky, a proto měla být uplatněna výjimka</w:t>
      </w:r>
      <w:r w:rsidR="001305E8" w:rsidRPr="00622B78">
        <w:rPr>
          <w:rFonts w:ascii="Times New Roman" w:hAnsi="Times New Roman" w:cs="Times New Roman"/>
          <w:sz w:val="24"/>
          <w:szCs w:val="24"/>
        </w:rPr>
        <w:t>.</w:t>
      </w:r>
    </w:p>
    <w:p w:rsidR="002C3B5C" w:rsidRPr="00622B78" w:rsidRDefault="008D33C9" w:rsidP="001305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kasační stížnosti</w:t>
      </w:r>
      <w:r w:rsidR="002C3B5C" w:rsidRPr="00622B78">
        <w:rPr>
          <w:rFonts w:ascii="Times New Roman" w:hAnsi="Times New Roman" w:cs="Times New Roman"/>
          <w:sz w:val="24"/>
          <w:szCs w:val="24"/>
        </w:rPr>
        <w:t xml:space="preserve"> stěžovatel (Policie ČR) uvedl, že povolení k dlouhodobému pobytu za účelem zaměstnání, o který žalobkyně žádala, není vízem opravňujícím pouze k pobytu na území, u něhož by bylo možné v případě cizince zařazeného do SIS tuto výjimku použít. Stěžovatel dále uvedl, že poté, co zjistil, že je žalobkyně evidována v SIS jako osoba, které má být odepřen vstup, provedl konzultační řízení s Polskou republikou, která záznam do SIS pořídila. Polskou stranou bylo sděleno, že záznam je platný, a proto nebylo žalobkyni povolení k dlouhodobému pobytu uděleno.</w:t>
      </w:r>
    </w:p>
    <w:p w:rsidR="0011658E" w:rsidRPr="00622B78" w:rsidRDefault="008D4B34"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O</w:t>
      </w:r>
      <w:r w:rsidR="00AE3098" w:rsidRPr="00622B78">
        <w:rPr>
          <w:rFonts w:ascii="Times New Roman" w:hAnsi="Times New Roman" w:cs="Times New Roman"/>
          <w:sz w:val="24"/>
          <w:szCs w:val="24"/>
        </w:rPr>
        <w:t xml:space="preserve">tázku povolení či odepření vstupu na území </w:t>
      </w:r>
      <w:r w:rsidRPr="00622B78">
        <w:rPr>
          <w:rFonts w:ascii="Times New Roman" w:hAnsi="Times New Roman" w:cs="Times New Roman"/>
          <w:sz w:val="24"/>
          <w:szCs w:val="24"/>
        </w:rPr>
        <w:t xml:space="preserve">Nejvyšší správní soud v rámci kasační stížnosti neřešil, </w:t>
      </w:r>
      <w:r w:rsidR="00D65D3B" w:rsidRPr="00622B78">
        <w:rPr>
          <w:rFonts w:ascii="Times New Roman" w:hAnsi="Times New Roman" w:cs="Times New Roman"/>
          <w:sz w:val="24"/>
          <w:szCs w:val="24"/>
        </w:rPr>
        <w:t>protože</w:t>
      </w:r>
      <w:r w:rsidR="00AE3098" w:rsidRPr="00622B78">
        <w:rPr>
          <w:rFonts w:ascii="Times New Roman" w:hAnsi="Times New Roman" w:cs="Times New Roman"/>
          <w:sz w:val="24"/>
          <w:szCs w:val="24"/>
        </w:rPr>
        <w:t xml:space="preserve"> žalobkyně se již na území ČR nacházela</w:t>
      </w:r>
      <w:r w:rsidR="00D65D3B" w:rsidRPr="00622B78">
        <w:rPr>
          <w:rFonts w:ascii="Times New Roman" w:hAnsi="Times New Roman" w:cs="Times New Roman"/>
          <w:sz w:val="24"/>
          <w:szCs w:val="24"/>
        </w:rPr>
        <w:t xml:space="preserve">, neboť byla držitelkou dlouhodobého víza, a sice víza národního, vydaného ČR. Dochází tedy k jasnému rozporu, </w:t>
      </w:r>
      <w:r w:rsidR="00D65D3B" w:rsidRPr="00622B78">
        <w:rPr>
          <w:rFonts w:ascii="Times New Roman" w:hAnsi="Times New Roman" w:cs="Times New Roman"/>
          <w:sz w:val="24"/>
          <w:szCs w:val="24"/>
        </w:rPr>
        <w:lastRenderedPageBreak/>
        <w:t>kdy žalobkyni bylo uděleno vízum, které ji opravňovalo k pobytu na území ČR, navzdory tomu, že měla záznam v SIS. Z čl. 25 odst. 1 Schengenské prováděcí úmluvy vyplývá, že členský stát může povolení k pobytu vydat po konzultaci s členským státem, který záznam pořídil, jen ze závažných důvodů.</w:t>
      </w:r>
      <w:r w:rsidR="00E0562A" w:rsidRPr="00622B78">
        <w:rPr>
          <w:rFonts w:ascii="Times New Roman" w:hAnsi="Times New Roman" w:cs="Times New Roman"/>
          <w:sz w:val="24"/>
          <w:szCs w:val="24"/>
        </w:rPr>
        <w:t xml:space="preserve"> Dle čl. 25 odst. 2 Schengenské prováděcí úmluvy </w:t>
      </w:r>
      <w:r w:rsidR="00E0562A" w:rsidRPr="00622B78">
        <w:rPr>
          <w:rFonts w:ascii="Times New Roman" w:hAnsi="Times New Roman" w:cs="Times New Roman"/>
          <w:i/>
          <w:sz w:val="24"/>
          <w:szCs w:val="24"/>
        </w:rPr>
        <w:t>„vyjde-li najevo, že cizinec, který je držitelem platného povolení k pobytu vydaného jednou ze smluvních stran, je veden v seznamech osob, kterým má být odepřen vstup zjistit, zda existují dostatečné důvody k odnětí pov</w:t>
      </w:r>
      <w:r w:rsidR="006B1A30" w:rsidRPr="00622B78">
        <w:rPr>
          <w:rFonts w:ascii="Times New Roman" w:hAnsi="Times New Roman" w:cs="Times New Roman"/>
          <w:i/>
          <w:sz w:val="24"/>
          <w:szCs w:val="24"/>
        </w:rPr>
        <w:t>o</w:t>
      </w:r>
      <w:r w:rsidR="00E0562A" w:rsidRPr="00622B78">
        <w:rPr>
          <w:rFonts w:ascii="Times New Roman" w:hAnsi="Times New Roman" w:cs="Times New Roman"/>
          <w:i/>
          <w:sz w:val="24"/>
          <w:szCs w:val="24"/>
        </w:rPr>
        <w:t>lení k pobytu“</w:t>
      </w:r>
      <w:r w:rsidR="006B1A30" w:rsidRPr="00622B78">
        <w:rPr>
          <w:rFonts w:ascii="Times New Roman" w:hAnsi="Times New Roman" w:cs="Times New Roman"/>
          <w:i/>
          <w:sz w:val="24"/>
          <w:szCs w:val="24"/>
        </w:rPr>
        <w:t xml:space="preserve"> </w:t>
      </w:r>
      <w:r w:rsidR="006B1A30" w:rsidRPr="00622B78">
        <w:rPr>
          <w:rFonts w:ascii="Times New Roman" w:hAnsi="Times New Roman" w:cs="Times New Roman"/>
          <w:sz w:val="24"/>
          <w:szCs w:val="24"/>
        </w:rPr>
        <w:t>a</w:t>
      </w:r>
      <w:r w:rsidR="006B1A30" w:rsidRPr="00622B78">
        <w:rPr>
          <w:rFonts w:ascii="Times New Roman" w:hAnsi="Times New Roman" w:cs="Times New Roman"/>
          <w:i/>
          <w:sz w:val="24"/>
          <w:szCs w:val="24"/>
        </w:rPr>
        <w:t xml:space="preserve"> „pokud není povolení k pobytu odňato, zruší smluvní strana, která záznam pořídila, tento záznam, může však dotyčného cizince zapsat do vnitrostátního seznamu osob, kterým má být odepřen vstup“. </w:t>
      </w:r>
      <w:r w:rsidR="006B1A30" w:rsidRPr="00622B78">
        <w:rPr>
          <w:rFonts w:ascii="Times New Roman" w:hAnsi="Times New Roman" w:cs="Times New Roman"/>
          <w:sz w:val="24"/>
          <w:szCs w:val="24"/>
        </w:rPr>
        <w:t>Tento postup se ovšem do přijetí nařízení EP a Rady č. 265/2010</w:t>
      </w:r>
      <w:r w:rsidR="007A344F">
        <w:rPr>
          <w:rStyle w:val="Znakapoznpodarou"/>
          <w:rFonts w:ascii="Times New Roman" w:hAnsi="Times New Roman" w:cs="Times New Roman"/>
          <w:sz w:val="24"/>
          <w:szCs w:val="24"/>
        </w:rPr>
        <w:footnoteReference w:id="60"/>
      </w:r>
      <w:r w:rsidR="006B1A30" w:rsidRPr="00622B78">
        <w:rPr>
          <w:rFonts w:ascii="Times New Roman" w:hAnsi="Times New Roman" w:cs="Times New Roman"/>
          <w:sz w:val="24"/>
          <w:szCs w:val="24"/>
        </w:rPr>
        <w:t xml:space="preserve"> vztahoval pouze na povolení k pobytu, nikoli</w:t>
      </w:r>
      <w:r w:rsidR="008D33C9">
        <w:rPr>
          <w:rFonts w:ascii="Times New Roman" w:hAnsi="Times New Roman" w:cs="Times New Roman"/>
          <w:sz w:val="24"/>
          <w:szCs w:val="24"/>
        </w:rPr>
        <w:t>v</w:t>
      </w:r>
      <w:r w:rsidR="006B1A30" w:rsidRPr="00622B78">
        <w:rPr>
          <w:rFonts w:ascii="Times New Roman" w:hAnsi="Times New Roman" w:cs="Times New Roman"/>
          <w:sz w:val="24"/>
          <w:szCs w:val="24"/>
        </w:rPr>
        <w:t xml:space="preserve"> na dlouhodobá víza. V současné době je povinností státu, který zjistí</w:t>
      </w:r>
      <w:r w:rsidR="00B3617B" w:rsidRPr="00622B78">
        <w:rPr>
          <w:rFonts w:ascii="Times New Roman" w:hAnsi="Times New Roman" w:cs="Times New Roman"/>
          <w:sz w:val="24"/>
          <w:szCs w:val="24"/>
        </w:rPr>
        <w:t>,</w:t>
      </w:r>
      <w:r w:rsidR="006B1A30" w:rsidRPr="00622B78">
        <w:rPr>
          <w:rFonts w:ascii="Times New Roman" w:hAnsi="Times New Roman" w:cs="Times New Roman"/>
          <w:sz w:val="24"/>
          <w:szCs w:val="24"/>
        </w:rPr>
        <w:t xml:space="preserve"> že cizinec, který je držitelem platného povolení k pobytu nebo dlouhodobého víza, je veden v seznamu osob, kt</w:t>
      </w:r>
      <w:r w:rsidR="00B3617B" w:rsidRPr="00622B78">
        <w:rPr>
          <w:rFonts w:ascii="Times New Roman" w:hAnsi="Times New Roman" w:cs="Times New Roman"/>
          <w:sz w:val="24"/>
          <w:szCs w:val="24"/>
        </w:rPr>
        <w:t xml:space="preserve">erým má být odepřen vstup, </w:t>
      </w:r>
      <w:r w:rsidR="006B1A30" w:rsidRPr="00622B78">
        <w:rPr>
          <w:rFonts w:ascii="Times New Roman" w:hAnsi="Times New Roman" w:cs="Times New Roman"/>
          <w:sz w:val="24"/>
          <w:szCs w:val="24"/>
        </w:rPr>
        <w:t xml:space="preserve">provést konzultační řízení se státem, který záznam pořídil, na druhé straně tento stát musí v případě </w:t>
      </w:r>
      <w:r w:rsidR="00B3617B" w:rsidRPr="00622B78">
        <w:rPr>
          <w:rFonts w:ascii="Times New Roman" w:hAnsi="Times New Roman" w:cs="Times New Roman"/>
          <w:sz w:val="24"/>
          <w:szCs w:val="24"/>
        </w:rPr>
        <w:t xml:space="preserve">pořízení </w:t>
      </w:r>
      <w:r w:rsidR="006B1A30" w:rsidRPr="00622B78">
        <w:rPr>
          <w:rFonts w:ascii="Times New Roman" w:hAnsi="Times New Roman" w:cs="Times New Roman"/>
          <w:sz w:val="24"/>
          <w:szCs w:val="24"/>
        </w:rPr>
        <w:t xml:space="preserve">záznamu do SIS provést zjišťovací řízení </w:t>
      </w:r>
      <w:r w:rsidR="00B3617B" w:rsidRPr="00622B78">
        <w:rPr>
          <w:rFonts w:ascii="Times New Roman" w:hAnsi="Times New Roman" w:cs="Times New Roman"/>
          <w:sz w:val="24"/>
          <w:szCs w:val="24"/>
        </w:rPr>
        <w:t>u</w:t>
      </w:r>
      <w:r w:rsidR="006B1A30" w:rsidRPr="00622B78">
        <w:rPr>
          <w:rFonts w:ascii="Times New Roman" w:hAnsi="Times New Roman" w:cs="Times New Roman"/>
          <w:sz w:val="24"/>
          <w:szCs w:val="24"/>
        </w:rPr>
        <w:t xml:space="preserve"> stát</w:t>
      </w:r>
      <w:r w:rsidR="00B3617B" w:rsidRPr="00622B78">
        <w:rPr>
          <w:rFonts w:ascii="Times New Roman" w:hAnsi="Times New Roman" w:cs="Times New Roman"/>
          <w:sz w:val="24"/>
          <w:szCs w:val="24"/>
        </w:rPr>
        <w:t>u</w:t>
      </w:r>
      <w:r w:rsidR="006B1A30" w:rsidRPr="00622B78">
        <w:rPr>
          <w:rFonts w:ascii="Times New Roman" w:hAnsi="Times New Roman" w:cs="Times New Roman"/>
          <w:sz w:val="24"/>
          <w:szCs w:val="24"/>
        </w:rPr>
        <w:t>, který cizinci udělil povolení k</w:t>
      </w:r>
      <w:r w:rsidR="00B3617B" w:rsidRPr="00622B78">
        <w:rPr>
          <w:rFonts w:ascii="Times New Roman" w:hAnsi="Times New Roman" w:cs="Times New Roman"/>
          <w:sz w:val="24"/>
          <w:szCs w:val="24"/>
        </w:rPr>
        <w:t> </w:t>
      </w:r>
      <w:r w:rsidR="006B1A30" w:rsidRPr="00622B78">
        <w:rPr>
          <w:rFonts w:ascii="Times New Roman" w:hAnsi="Times New Roman" w:cs="Times New Roman"/>
          <w:sz w:val="24"/>
          <w:szCs w:val="24"/>
        </w:rPr>
        <w:t>pobytu</w:t>
      </w:r>
      <w:r w:rsidR="00B3617B" w:rsidRPr="00622B78">
        <w:rPr>
          <w:rFonts w:ascii="Times New Roman" w:hAnsi="Times New Roman" w:cs="Times New Roman"/>
          <w:sz w:val="24"/>
          <w:szCs w:val="24"/>
        </w:rPr>
        <w:t xml:space="preserve"> či dlouhodobé vízum.</w:t>
      </w:r>
      <w:r w:rsidR="006B1A30" w:rsidRPr="00622B78">
        <w:rPr>
          <w:rFonts w:ascii="Times New Roman" w:hAnsi="Times New Roman" w:cs="Times New Roman"/>
          <w:sz w:val="24"/>
          <w:szCs w:val="24"/>
        </w:rPr>
        <w:t xml:space="preserve"> </w:t>
      </w:r>
    </w:p>
    <w:p w:rsidR="00E7356E" w:rsidRPr="00622B78" w:rsidRDefault="00E7356E" w:rsidP="001305E8">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posuzovaném případě tedy Nejvyšší soud shledal kasační stížnost Policie ČR za oprávněnou a napadený rozsudek Městského soudu v Praze zrušil</w:t>
      </w:r>
      <w:r w:rsidR="00C329C0" w:rsidRPr="00622B78">
        <w:rPr>
          <w:rFonts w:ascii="Times New Roman" w:hAnsi="Times New Roman" w:cs="Times New Roman"/>
          <w:sz w:val="24"/>
          <w:szCs w:val="24"/>
        </w:rPr>
        <w:t xml:space="preserve"> s tím, že Městský soud v Praze bude muset v dalším řízení posoudit, zda v tomto případě existují takové závažné důvody, které by umožňovaly vydání povolení k dlouhodobému pobytu</w:t>
      </w:r>
      <w:r w:rsidRPr="00622B78">
        <w:rPr>
          <w:rFonts w:ascii="Times New Roman" w:hAnsi="Times New Roman" w:cs="Times New Roman"/>
          <w:sz w:val="24"/>
          <w:szCs w:val="24"/>
        </w:rPr>
        <w:t>.</w:t>
      </w:r>
      <w:r w:rsidRPr="00622B78">
        <w:rPr>
          <w:rStyle w:val="Znakapoznpodarou"/>
          <w:rFonts w:ascii="Times New Roman" w:hAnsi="Times New Roman" w:cs="Times New Roman"/>
          <w:sz w:val="24"/>
          <w:szCs w:val="24"/>
        </w:rPr>
        <w:footnoteReference w:id="61"/>
      </w:r>
    </w:p>
    <w:p w:rsidR="00212121" w:rsidRPr="00622B78" w:rsidRDefault="00BA1C92" w:rsidP="00C324B0">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4</w:t>
      </w:r>
      <w:r w:rsidR="001305E8" w:rsidRPr="00622B78">
        <w:rPr>
          <w:rFonts w:ascii="Times New Roman" w:hAnsi="Times New Roman" w:cs="Times New Roman"/>
          <w:b/>
          <w:sz w:val="24"/>
          <w:szCs w:val="24"/>
        </w:rPr>
        <w:t>.2</w:t>
      </w:r>
      <w:r w:rsidR="00212121" w:rsidRPr="00622B78">
        <w:rPr>
          <w:rFonts w:ascii="Times New Roman" w:hAnsi="Times New Roman" w:cs="Times New Roman"/>
          <w:b/>
          <w:sz w:val="24"/>
          <w:szCs w:val="24"/>
        </w:rPr>
        <w:t>.2 Kontrola při výstupu</w:t>
      </w:r>
    </w:p>
    <w:p w:rsidR="00212121" w:rsidRPr="00622B78" w:rsidRDefault="00212121" w:rsidP="004B0C6A">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Důkladná kontrola při výstupu z území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chengenského prostoru zahrnuje ověření, že cizí státní příslušník má platný doklad, který nevykazuje známky pozměňování nebo padělání</w:t>
      </w:r>
      <w:r w:rsidR="001230CA" w:rsidRPr="00622B78">
        <w:rPr>
          <w:rFonts w:ascii="Times New Roman" w:hAnsi="Times New Roman" w:cs="Times New Roman"/>
          <w:sz w:val="24"/>
          <w:szCs w:val="24"/>
        </w:rPr>
        <w:t xml:space="preserve"> a tento příslušník třetí země není považován za hrozbu pro veřejný pořádek, vnitřní bezpečnost nebo mezinárodní vztahy.</w:t>
      </w:r>
      <w:r w:rsidR="006522F1" w:rsidRPr="00622B78">
        <w:rPr>
          <w:rStyle w:val="Znakapoznpodarou"/>
          <w:rFonts w:ascii="Times New Roman" w:hAnsi="Times New Roman" w:cs="Times New Roman"/>
          <w:sz w:val="24"/>
          <w:szCs w:val="24"/>
        </w:rPr>
        <w:footnoteReference w:id="62"/>
      </w:r>
    </w:p>
    <w:p w:rsidR="00DA1950" w:rsidRPr="00622B78" w:rsidRDefault="00BA1C92" w:rsidP="00C324B0">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4</w:t>
      </w:r>
      <w:r w:rsidR="00DA1950" w:rsidRPr="00622B78">
        <w:rPr>
          <w:rFonts w:ascii="Times New Roman" w:hAnsi="Times New Roman" w:cs="Times New Roman"/>
          <w:b/>
          <w:sz w:val="28"/>
          <w:szCs w:val="24"/>
        </w:rPr>
        <w:t xml:space="preserve">.3 Zvláštní pravidla hraničních kontrol pro určité osoby </w:t>
      </w:r>
    </w:p>
    <w:p w:rsidR="007D66AD" w:rsidRPr="00622B78" w:rsidRDefault="007D66AD" w:rsidP="007D66AD">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Pravidla pro přeshraniční pohyb osob upravuje tzv. Schengenský hraniční kodex, který je ustanoven nařízením Evropského parlamentu a rady č. 562/2006. V něm je zmíněno </w:t>
      </w:r>
      <w:r w:rsidRPr="00622B78">
        <w:rPr>
          <w:rFonts w:ascii="Times New Roman" w:hAnsi="Times New Roman" w:cs="Times New Roman"/>
          <w:sz w:val="24"/>
        </w:rPr>
        <w:lastRenderedPageBreak/>
        <w:t>několik výjimek, zvláštních pravidel, pro určité kategorie osob, které podléhají speciálnímu režimu.</w:t>
      </w:r>
    </w:p>
    <w:p w:rsidR="00732D7C" w:rsidRPr="00622B78" w:rsidRDefault="007D66AD" w:rsidP="00732D7C">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První takovou kategorií osob jsou hlavy států. Ty nepodléhají hraničním kontrolám a to včetně jejich delegací, jestliže je jejich příjezd a </w:t>
      </w:r>
      <w:r w:rsidR="00732D7C" w:rsidRPr="00622B78">
        <w:rPr>
          <w:rFonts w:ascii="Times New Roman" w:hAnsi="Times New Roman" w:cs="Times New Roman"/>
          <w:sz w:val="24"/>
        </w:rPr>
        <w:t>odjezd hraniční stráži předem úře</w:t>
      </w:r>
      <w:r w:rsidRPr="00622B78">
        <w:rPr>
          <w:rFonts w:ascii="Times New Roman" w:hAnsi="Times New Roman" w:cs="Times New Roman"/>
          <w:sz w:val="24"/>
        </w:rPr>
        <w:t xml:space="preserve">dně ohlášen diplomatickou cestou. </w:t>
      </w:r>
    </w:p>
    <w:p w:rsidR="00732D7C" w:rsidRPr="00622B78" w:rsidRDefault="007D66AD" w:rsidP="00732D7C">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Další zvláštní kategorií osob jsou piloti letadel a členové jejich posádky. Tito podle zvláštních pravidel mohou vstoupit na palubu letadla a vystoupit z ní na letišti členského státu při mezipřistání či příletu do cílové destinace, </w:t>
      </w:r>
      <w:r w:rsidR="00732D7C" w:rsidRPr="00622B78">
        <w:rPr>
          <w:rFonts w:ascii="Times New Roman" w:hAnsi="Times New Roman" w:cs="Times New Roman"/>
          <w:sz w:val="24"/>
        </w:rPr>
        <w:t xml:space="preserve">dále se </w:t>
      </w:r>
      <w:r w:rsidRPr="00622B78">
        <w:rPr>
          <w:rFonts w:ascii="Times New Roman" w:hAnsi="Times New Roman" w:cs="Times New Roman"/>
          <w:sz w:val="24"/>
        </w:rPr>
        <w:t xml:space="preserve">mohou pohybovat na území obce, ve které se nachází letiště a také mají přednost při kontrole. </w:t>
      </w:r>
    </w:p>
    <w:p w:rsidR="00732D7C" w:rsidRPr="00622B78" w:rsidRDefault="007D66AD" w:rsidP="00732D7C">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Na tuto kategorii osob navazuje další skupina a tou jsou námořníci. Těm, jestliže mají platný průkaz totožnosti námořníka a jsou uvedeni na seznamu posádky lodi, může členský stát povolit pohyb v oblasti přístavu a přilehlých obcích, aniž by se dostavili k hraničnímu přechodu. Zároveň ovšem mohou být před vstupem na břeh podrobeni kontrole pohraniční stráže, pokud je to nezbytné z hlediska hodnocení rizika vnitřní bezpečnosti. </w:t>
      </w:r>
    </w:p>
    <w:p w:rsidR="00732D7C" w:rsidRPr="00622B78" w:rsidRDefault="007D66AD" w:rsidP="00732D7C">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Čtvrtou kategorií osob, která podléhá zvláštním pravidlům, jsou držitelé diplomatických, úředních nebo služebních pasů a členové mezinárodních organizací. Cestují-li v rámci svých služebních povinností, tak vzhledem k jejich různým výsadám a imunitám jim může být na hraničních přechodech dána přednost před ostatními. A to, i pokud se na ně vztahuje vízová povinnost. Příslušníci třetích zemí nemusí také prokazovat, že mají dostatečné prostředky na obživu.</w:t>
      </w:r>
    </w:p>
    <w:p w:rsidR="00732D7C" w:rsidRPr="00622B78" w:rsidRDefault="007D66AD" w:rsidP="00732D7C">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Samostatnou kategorii osob, pro něž platí zvláštní pravidla, jsou také přeshraniční pracovníci. Pohybují-li se tyto osoby přes stejný hraniční přechod často a příslušníci pohraniční stráže je proto dobře znají a již vědí, že nejsou v SIS ani jim není odepřen vstup, jsou podrobováni pouze namátkovým kontrolám. </w:t>
      </w:r>
    </w:p>
    <w:p w:rsidR="007D66AD" w:rsidRPr="00622B78" w:rsidRDefault="007D66AD" w:rsidP="007D66AD">
      <w:pPr>
        <w:spacing w:line="360" w:lineRule="auto"/>
        <w:ind w:firstLine="708"/>
        <w:jc w:val="both"/>
        <w:rPr>
          <w:rFonts w:ascii="Times New Roman" w:hAnsi="Times New Roman" w:cs="Times New Roman"/>
          <w:sz w:val="24"/>
        </w:rPr>
      </w:pPr>
      <w:r w:rsidRPr="00622B78">
        <w:rPr>
          <w:rFonts w:ascii="Times New Roman" w:hAnsi="Times New Roman" w:cs="Times New Roman"/>
          <w:sz w:val="24"/>
        </w:rPr>
        <w:t>Poslední zvláštní kategorií osob jsou nezletilé osoby. Na ně se příslušníci pohraniční stráže obzvláště zaměřují a podléhají stejným kontrolám jako dospělí. Jedná-li se o doprovázené nezletilé, zejména doprovázené jednou osobou, je kontrolováno především to, zdali jsou dospělému doprovodu nezletilí řádně svěřeni do péče. V opačném případě, kdy nezletilý cestuje sám, zaměřují se příslušníci pohraniční stráže na kontrolu dokladů tak, aby zajistili, že nezletilý neopustí území proti vůli osoby či osob, kterým byl svěřený do péče.</w:t>
      </w:r>
      <w:r w:rsidRPr="00622B78">
        <w:rPr>
          <w:rStyle w:val="Znakapoznpodarou"/>
          <w:rFonts w:ascii="Times New Roman" w:hAnsi="Times New Roman" w:cs="Times New Roman"/>
          <w:sz w:val="24"/>
        </w:rPr>
        <w:footnoteReference w:id="63"/>
      </w:r>
    </w:p>
    <w:p w:rsidR="00F82765" w:rsidRPr="00622B78" w:rsidRDefault="00F82765" w:rsidP="00F82765">
      <w:pPr>
        <w:spacing w:line="360" w:lineRule="auto"/>
        <w:ind w:firstLine="708"/>
        <w:rPr>
          <w:rFonts w:ascii="Times New Roman" w:hAnsi="Times New Roman" w:cs="Times New Roman"/>
          <w:sz w:val="24"/>
          <w:szCs w:val="24"/>
        </w:rPr>
      </w:pPr>
    </w:p>
    <w:p w:rsidR="009B66A5" w:rsidRPr="00622B78" w:rsidRDefault="00355323" w:rsidP="004B7DB6">
      <w:pPr>
        <w:rPr>
          <w:rFonts w:ascii="Times New Roman" w:hAnsi="Times New Roman" w:cs="Times New Roman"/>
          <w:b/>
          <w:sz w:val="32"/>
          <w:szCs w:val="24"/>
        </w:rPr>
      </w:pPr>
      <w:r w:rsidRPr="00622B78">
        <w:rPr>
          <w:rFonts w:ascii="Times New Roman" w:hAnsi="Times New Roman" w:cs="Times New Roman"/>
          <w:b/>
          <w:sz w:val="32"/>
          <w:szCs w:val="24"/>
        </w:rPr>
        <w:br w:type="page"/>
      </w:r>
      <w:r w:rsidR="00BA1C92" w:rsidRPr="00622B78">
        <w:rPr>
          <w:rFonts w:ascii="Times New Roman" w:hAnsi="Times New Roman" w:cs="Times New Roman"/>
          <w:b/>
          <w:sz w:val="32"/>
          <w:szCs w:val="24"/>
        </w:rPr>
        <w:lastRenderedPageBreak/>
        <w:t>5</w:t>
      </w:r>
      <w:r w:rsidR="001305E8" w:rsidRPr="00622B78">
        <w:rPr>
          <w:rFonts w:ascii="Times New Roman" w:hAnsi="Times New Roman" w:cs="Times New Roman"/>
          <w:b/>
          <w:sz w:val="32"/>
          <w:szCs w:val="24"/>
        </w:rPr>
        <w:t xml:space="preserve">. </w:t>
      </w:r>
      <w:r w:rsidR="00EB42E2" w:rsidRPr="00622B78">
        <w:rPr>
          <w:rFonts w:ascii="Times New Roman" w:hAnsi="Times New Roman" w:cs="Times New Roman"/>
          <w:b/>
          <w:sz w:val="32"/>
          <w:szCs w:val="24"/>
        </w:rPr>
        <w:t>Kontroly na v</w:t>
      </w:r>
      <w:r w:rsidR="009B66A5" w:rsidRPr="00622B78">
        <w:rPr>
          <w:rFonts w:ascii="Times New Roman" w:hAnsi="Times New Roman" w:cs="Times New Roman"/>
          <w:b/>
          <w:sz w:val="32"/>
          <w:szCs w:val="24"/>
        </w:rPr>
        <w:t>nitřní</w:t>
      </w:r>
      <w:r w:rsidR="00EB42E2" w:rsidRPr="00622B78">
        <w:rPr>
          <w:rFonts w:ascii="Times New Roman" w:hAnsi="Times New Roman" w:cs="Times New Roman"/>
          <w:b/>
          <w:sz w:val="32"/>
          <w:szCs w:val="24"/>
        </w:rPr>
        <w:t>ch hranicích schengenského prostoru</w:t>
      </w:r>
      <w:r w:rsidR="00601AF8" w:rsidRPr="00622B78">
        <w:rPr>
          <w:rFonts w:ascii="Times New Roman" w:hAnsi="Times New Roman" w:cs="Times New Roman"/>
          <w:b/>
          <w:sz w:val="32"/>
          <w:szCs w:val="24"/>
        </w:rPr>
        <w:t xml:space="preserve"> </w:t>
      </w:r>
    </w:p>
    <w:p w:rsidR="00EB42E2" w:rsidRPr="00622B78" w:rsidRDefault="00EB42E2" w:rsidP="001305E8">
      <w:pPr>
        <w:spacing w:line="360" w:lineRule="auto"/>
        <w:ind w:firstLine="708"/>
        <w:jc w:val="both"/>
        <w:rPr>
          <w:rFonts w:ascii="Times New Roman" w:hAnsi="Times New Roman" w:cs="Times New Roman"/>
          <w:b/>
          <w:sz w:val="24"/>
          <w:szCs w:val="24"/>
        </w:rPr>
      </w:pPr>
      <w:r w:rsidRPr="00622B78">
        <w:rPr>
          <w:rFonts w:ascii="Times New Roman" w:hAnsi="Times New Roman" w:cs="Times New Roman"/>
          <w:sz w:val="24"/>
          <w:szCs w:val="24"/>
        </w:rPr>
        <w:t xml:space="preserve">Vnitřní hranicí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se rozumí </w:t>
      </w:r>
      <w:r w:rsidR="0045318A" w:rsidRPr="00622B78">
        <w:rPr>
          <w:rFonts w:ascii="Times New Roman" w:hAnsi="Times New Roman" w:cs="Times New Roman"/>
          <w:sz w:val="24"/>
          <w:szCs w:val="24"/>
        </w:rPr>
        <w:t xml:space="preserve">hranice mezi členskými státy </w:t>
      </w:r>
      <w:proofErr w:type="spellStart"/>
      <w:r w:rsidR="0045318A" w:rsidRPr="00622B78">
        <w:rPr>
          <w:rFonts w:ascii="Times New Roman" w:hAnsi="Times New Roman" w:cs="Times New Roman"/>
          <w:sz w:val="24"/>
          <w:szCs w:val="24"/>
        </w:rPr>
        <w:t>S</w:t>
      </w:r>
      <w:r w:rsidRPr="00622B78">
        <w:rPr>
          <w:rFonts w:ascii="Times New Roman" w:hAnsi="Times New Roman" w:cs="Times New Roman"/>
          <w:sz w:val="24"/>
          <w:szCs w:val="24"/>
        </w:rPr>
        <w:t>chengenu</w:t>
      </w:r>
      <w:proofErr w:type="spellEnd"/>
      <w:r w:rsidRPr="00622B78">
        <w:rPr>
          <w:rFonts w:ascii="Times New Roman" w:hAnsi="Times New Roman" w:cs="Times New Roman"/>
          <w:sz w:val="24"/>
          <w:szCs w:val="24"/>
        </w:rPr>
        <w:t>. V tomto prostoru</w:t>
      </w:r>
      <w:r w:rsidR="0045318A" w:rsidRPr="00622B78">
        <w:rPr>
          <w:rFonts w:ascii="Times New Roman" w:hAnsi="Times New Roman" w:cs="Times New Roman"/>
          <w:sz w:val="24"/>
          <w:szCs w:val="24"/>
        </w:rPr>
        <w:t xml:space="preserve"> nejsou hraniční kontroly prováděny a hranice je možné překročit v jakémkoli místě i čase, ovšem stále za předpokladu držení platného dokladu totožnosti. Aby odstranění kontrol na vnitřních hranicích nemělo negativní dopad na bezpečnost celého vnitřního prostoru </w:t>
      </w:r>
      <w:proofErr w:type="spellStart"/>
      <w:r w:rsidR="001305E8" w:rsidRPr="00622B78">
        <w:rPr>
          <w:rFonts w:ascii="Times New Roman" w:hAnsi="Times New Roman" w:cs="Times New Roman"/>
          <w:sz w:val="24"/>
          <w:szCs w:val="24"/>
        </w:rPr>
        <w:t>S</w:t>
      </w:r>
      <w:r w:rsidR="0045318A" w:rsidRPr="00622B78">
        <w:rPr>
          <w:rFonts w:ascii="Times New Roman" w:hAnsi="Times New Roman" w:cs="Times New Roman"/>
          <w:sz w:val="24"/>
          <w:szCs w:val="24"/>
        </w:rPr>
        <w:t>chengenu</w:t>
      </w:r>
      <w:proofErr w:type="spellEnd"/>
      <w:r w:rsidR="0045318A" w:rsidRPr="00622B78">
        <w:rPr>
          <w:rFonts w:ascii="Times New Roman" w:hAnsi="Times New Roman" w:cs="Times New Roman"/>
          <w:sz w:val="24"/>
          <w:szCs w:val="24"/>
        </w:rPr>
        <w:t>, zavedly členské státy kompenzační opatření, které tvoří schengenské standardy, kterými jsou vázány všechny členské státy. Jedná se o aktivity jednotlivých členských států, ale i činnosti v rámci vzájemné spolupráce, a to v oblastech ochrany vnějších hranic, policejní a justiční spolupráce, vízové a konzulární spolupráce, ochrany osobních údajů a Schengenského informačního systému.</w:t>
      </w:r>
      <w:r w:rsidR="0045318A" w:rsidRPr="00622B78">
        <w:rPr>
          <w:rStyle w:val="Znakapoznpodarou"/>
          <w:rFonts w:ascii="Times New Roman" w:hAnsi="Times New Roman" w:cs="Times New Roman"/>
          <w:sz w:val="24"/>
          <w:szCs w:val="24"/>
        </w:rPr>
        <w:footnoteReference w:id="64"/>
      </w:r>
      <w:r w:rsidR="0045318A" w:rsidRPr="00622B78">
        <w:rPr>
          <w:rFonts w:ascii="Times New Roman" w:hAnsi="Times New Roman" w:cs="Times New Roman"/>
          <w:sz w:val="24"/>
          <w:szCs w:val="24"/>
        </w:rPr>
        <w:t xml:space="preserve"> V případě vážného ohrožení bezpečnosti a pořádku</w:t>
      </w:r>
      <w:r w:rsidR="00C44768" w:rsidRPr="00622B78">
        <w:rPr>
          <w:rFonts w:ascii="Times New Roman" w:hAnsi="Times New Roman" w:cs="Times New Roman"/>
          <w:sz w:val="24"/>
          <w:szCs w:val="24"/>
        </w:rPr>
        <w:t xml:space="preserve">, může daný členský stát využít institutu </w:t>
      </w:r>
      <w:r w:rsidR="0045318A" w:rsidRPr="00622B78">
        <w:rPr>
          <w:rFonts w:ascii="Times New Roman" w:hAnsi="Times New Roman" w:cs="Times New Roman"/>
          <w:sz w:val="24"/>
          <w:szCs w:val="24"/>
        </w:rPr>
        <w:t>tzv. dočasného znovuzavedení ochrany hranic.</w:t>
      </w:r>
      <w:r w:rsidR="00C44768" w:rsidRPr="00622B78">
        <w:rPr>
          <w:rFonts w:ascii="Times New Roman" w:hAnsi="Times New Roman" w:cs="Times New Roman"/>
          <w:sz w:val="24"/>
          <w:szCs w:val="24"/>
        </w:rPr>
        <w:t xml:space="preserve"> </w:t>
      </w:r>
    </w:p>
    <w:p w:rsidR="009B66A5" w:rsidRPr="00622B78" w:rsidRDefault="00BA1C92" w:rsidP="001305E8">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5</w:t>
      </w:r>
      <w:r w:rsidR="001305E8" w:rsidRPr="00622B78">
        <w:rPr>
          <w:rFonts w:ascii="Times New Roman" w:hAnsi="Times New Roman" w:cs="Times New Roman"/>
          <w:b/>
          <w:sz w:val="28"/>
          <w:szCs w:val="24"/>
        </w:rPr>
        <w:t xml:space="preserve">.1 </w:t>
      </w:r>
      <w:r w:rsidR="009B66A5" w:rsidRPr="00622B78">
        <w:rPr>
          <w:rFonts w:ascii="Times New Roman" w:hAnsi="Times New Roman" w:cs="Times New Roman"/>
          <w:b/>
          <w:sz w:val="28"/>
          <w:szCs w:val="24"/>
        </w:rPr>
        <w:t>Dočasné znovuzavedení ochrany hranic</w:t>
      </w:r>
    </w:p>
    <w:p w:rsidR="00DE7BE9" w:rsidRDefault="00DE7BE9" w:rsidP="001D4035">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Pravidlo dočasného znovuzavedení ochrany hranic má původ především v oblasti Itálie a Francie. Na počátku tzv. arabského jara se tisíce uprchlíků z Afriky vydali k ostrovu </w:t>
      </w:r>
      <w:proofErr w:type="spellStart"/>
      <w:r w:rsidRPr="00622B78">
        <w:rPr>
          <w:rFonts w:ascii="Times New Roman" w:hAnsi="Times New Roman" w:cs="Times New Roman"/>
          <w:sz w:val="24"/>
          <w:szCs w:val="24"/>
        </w:rPr>
        <w:t>Lampedussa</w:t>
      </w:r>
      <w:proofErr w:type="spellEnd"/>
      <w:r w:rsidRPr="00622B78">
        <w:rPr>
          <w:rFonts w:ascii="Times New Roman" w:hAnsi="Times New Roman" w:cs="Times New Roman"/>
          <w:sz w:val="24"/>
          <w:szCs w:val="24"/>
        </w:rPr>
        <w:t>. Vzhledem k tomu, že Itálie nebyla na tak ohromné množství uprchlíků připravena, požádala o pomoc ostatní členské</w:t>
      </w:r>
      <w:r w:rsidR="001D4035">
        <w:rPr>
          <w:rFonts w:ascii="Times New Roman" w:hAnsi="Times New Roman" w:cs="Times New Roman"/>
          <w:sz w:val="24"/>
          <w:szCs w:val="24"/>
        </w:rPr>
        <w:t xml:space="preserve"> státy. Té se jí ovšem nedostalo</w:t>
      </w:r>
      <w:r w:rsidRPr="00622B78">
        <w:rPr>
          <w:rFonts w:ascii="Times New Roman" w:hAnsi="Times New Roman" w:cs="Times New Roman"/>
          <w:sz w:val="24"/>
          <w:szCs w:val="24"/>
        </w:rPr>
        <w:t xml:space="preserve"> a Itálie v reakci na to udělila těmto uprchlíkům</w:t>
      </w:r>
      <w:r w:rsidR="006A7191" w:rsidRPr="00622B78">
        <w:rPr>
          <w:rFonts w:ascii="Times New Roman" w:hAnsi="Times New Roman" w:cs="Times New Roman"/>
          <w:sz w:val="24"/>
          <w:szCs w:val="24"/>
        </w:rPr>
        <w:t xml:space="preserve"> povolení k pobytu s povolením cestovat po celém </w:t>
      </w:r>
      <w:r w:rsidR="00CC7DE0" w:rsidRPr="00622B78">
        <w:rPr>
          <w:rFonts w:ascii="Times New Roman" w:hAnsi="Times New Roman" w:cs="Times New Roman"/>
          <w:sz w:val="24"/>
          <w:szCs w:val="24"/>
        </w:rPr>
        <w:t>s</w:t>
      </w:r>
      <w:r w:rsidR="006A7191" w:rsidRPr="00622B78">
        <w:rPr>
          <w:rFonts w:ascii="Times New Roman" w:hAnsi="Times New Roman" w:cs="Times New Roman"/>
          <w:sz w:val="24"/>
          <w:szCs w:val="24"/>
        </w:rPr>
        <w:t>chengenském prostoru, což bylo v rozporu s pravidly stanovenými Schengenským hraničním kodexem. Většina uprchlíků zamířila do Francie, která bránila zamezením vstupu několika vlakům z Itálie na své území a zároveň zavedla policejní kontroly na společných hranicích. V návaznosti na tuto skutečnost, Itálie s Francií požádaly Evropskou komisi o úpravu Schengenských pravidel. Na základě toho, Evropská komise mimo jiné představila souhrn podmínek, na základě nichž je možné znovuobnovit kontroly na vnitřních hranicích. Cílem Evropské komise bylo zefektivnění a větší předvídatelnost kontroly hranic v </w:t>
      </w:r>
      <w:r w:rsidR="00CC7DE0" w:rsidRPr="00622B78">
        <w:rPr>
          <w:rFonts w:ascii="Times New Roman" w:hAnsi="Times New Roman" w:cs="Times New Roman"/>
          <w:sz w:val="24"/>
          <w:szCs w:val="24"/>
        </w:rPr>
        <w:t>s</w:t>
      </w:r>
      <w:r w:rsidR="006A7191" w:rsidRPr="00622B78">
        <w:rPr>
          <w:rFonts w:ascii="Times New Roman" w:hAnsi="Times New Roman" w:cs="Times New Roman"/>
          <w:sz w:val="24"/>
          <w:szCs w:val="24"/>
        </w:rPr>
        <w:t>chengenském pro</w:t>
      </w:r>
      <w:r w:rsidR="00511E7D" w:rsidRPr="00622B78">
        <w:rPr>
          <w:rFonts w:ascii="Times New Roman" w:hAnsi="Times New Roman" w:cs="Times New Roman"/>
          <w:sz w:val="24"/>
          <w:szCs w:val="24"/>
        </w:rPr>
        <w:t>s</w:t>
      </w:r>
      <w:r w:rsidR="006A7191" w:rsidRPr="00622B78">
        <w:rPr>
          <w:rFonts w:ascii="Times New Roman" w:hAnsi="Times New Roman" w:cs="Times New Roman"/>
          <w:sz w:val="24"/>
          <w:szCs w:val="24"/>
        </w:rPr>
        <w:t>toru</w:t>
      </w:r>
      <w:r w:rsidR="00511E7D" w:rsidRPr="00622B78">
        <w:rPr>
          <w:rFonts w:ascii="Times New Roman" w:hAnsi="Times New Roman" w:cs="Times New Roman"/>
          <w:sz w:val="24"/>
          <w:szCs w:val="24"/>
        </w:rPr>
        <w:t>.</w:t>
      </w:r>
      <w:r w:rsidR="001D4035">
        <w:rPr>
          <w:rFonts w:ascii="Times New Roman" w:hAnsi="Times New Roman" w:cs="Times New Roman"/>
          <w:sz w:val="24"/>
          <w:szCs w:val="24"/>
        </w:rPr>
        <w:t xml:space="preserve"> </w:t>
      </w:r>
    </w:p>
    <w:p w:rsidR="001D4035" w:rsidRDefault="001D4035" w:rsidP="001305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třeba si uvědomit, že v současné době se situace opakuje a evropský kontinent je opět zaplavován obrovským počtem uprchlíků</w:t>
      </w:r>
      <w:r w:rsidR="00B340D7">
        <w:rPr>
          <w:rFonts w:ascii="Times New Roman" w:hAnsi="Times New Roman" w:cs="Times New Roman"/>
          <w:sz w:val="24"/>
          <w:szCs w:val="24"/>
        </w:rPr>
        <w:t>. Podle mého názoru je proto potřeba</w:t>
      </w:r>
      <w:r w:rsidR="001D68CE">
        <w:rPr>
          <w:rFonts w:ascii="Times New Roman" w:hAnsi="Times New Roman" w:cs="Times New Roman"/>
          <w:sz w:val="24"/>
          <w:szCs w:val="24"/>
        </w:rPr>
        <w:t xml:space="preserve"> se</w:t>
      </w:r>
      <w:r w:rsidR="00B340D7">
        <w:rPr>
          <w:rFonts w:ascii="Times New Roman" w:hAnsi="Times New Roman" w:cs="Times New Roman"/>
          <w:sz w:val="24"/>
          <w:szCs w:val="24"/>
        </w:rPr>
        <w:t xml:space="preserve"> </w:t>
      </w:r>
      <w:r w:rsidR="00B0198D">
        <w:rPr>
          <w:rFonts w:ascii="Times New Roman" w:hAnsi="Times New Roman" w:cs="Times New Roman"/>
          <w:sz w:val="24"/>
          <w:szCs w:val="24"/>
        </w:rPr>
        <w:t xml:space="preserve">velmi důkladně </w:t>
      </w:r>
      <w:r w:rsidR="00B340D7">
        <w:rPr>
          <w:rFonts w:ascii="Times New Roman" w:hAnsi="Times New Roman" w:cs="Times New Roman"/>
          <w:sz w:val="24"/>
          <w:szCs w:val="24"/>
        </w:rPr>
        <w:t>zamyslet nad tím, komu budou víza</w:t>
      </w:r>
      <w:r w:rsidR="00B0198D">
        <w:rPr>
          <w:rFonts w:ascii="Times New Roman" w:hAnsi="Times New Roman" w:cs="Times New Roman"/>
          <w:sz w:val="24"/>
          <w:szCs w:val="24"/>
        </w:rPr>
        <w:t xml:space="preserve"> a povolení k pobytu</w:t>
      </w:r>
      <w:r w:rsidR="00B340D7">
        <w:rPr>
          <w:rFonts w:ascii="Times New Roman" w:hAnsi="Times New Roman" w:cs="Times New Roman"/>
          <w:sz w:val="24"/>
          <w:szCs w:val="24"/>
        </w:rPr>
        <w:t xml:space="preserve"> udělena a komu ne.</w:t>
      </w:r>
    </w:p>
    <w:p w:rsidR="00B340D7" w:rsidRPr="00622B78" w:rsidRDefault="00B340D7" w:rsidP="001305E8">
      <w:pPr>
        <w:spacing w:line="360" w:lineRule="auto"/>
        <w:ind w:firstLine="708"/>
        <w:jc w:val="both"/>
        <w:rPr>
          <w:rFonts w:ascii="Times New Roman" w:hAnsi="Times New Roman" w:cs="Times New Roman"/>
          <w:sz w:val="24"/>
          <w:szCs w:val="24"/>
        </w:rPr>
      </w:pPr>
    </w:p>
    <w:p w:rsidR="00DF6B98" w:rsidRPr="00622B78" w:rsidRDefault="00BA1C92" w:rsidP="00DE7BE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lastRenderedPageBreak/>
        <w:t>5</w:t>
      </w:r>
      <w:r w:rsidR="001305E8" w:rsidRPr="00622B78">
        <w:rPr>
          <w:rFonts w:ascii="Times New Roman" w:hAnsi="Times New Roman" w:cs="Times New Roman"/>
          <w:b/>
          <w:sz w:val="24"/>
          <w:szCs w:val="24"/>
        </w:rPr>
        <w:t>.1.1 Zavedení kontrol na návrh členského státu</w:t>
      </w:r>
    </w:p>
    <w:p w:rsidR="00AD18DD" w:rsidRPr="00622B78" w:rsidRDefault="00AD18DD"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Dle čl. 23 Schengenského hraničního kodexu je podmínkou pro znovuzavedení kontrol na vnitřních hranicích vážné ohrožení veřejného pořádku nebo vnitřní bezpečnosti. Kodex stanoví, že kontroly je možné zavést i jen na části vnitřní hranice a zároveň stanoví maximální délku, po kterou mohou kontroly trvat. V případě plánovaných kontrol sice nesmí doba trvání překročit 30 dní, ale </w:t>
      </w:r>
      <w:r w:rsidR="00BD3330" w:rsidRPr="00622B78">
        <w:rPr>
          <w:rFonts w:ascii="Times New Roman" w:hAnsi="Times New Roman" w:cs="Times New Roman"/>
          <w:sz w:val="24"/>
          <w:szCs w:val="24"/>
        </w:rPr>
        <w:t>je možné tuto dobu opakované prod</w:t>
      </w:r>
      <w:r w:rsidRPr="00622B78">
        <w:rPr>
          <w:rFonts w:ascii="Times New Roman" w:hAnsi="Times New Roman" w:cs="Times New Roman"/>
          <w:sz w:val="24"/>
          <w:szCs w:val="24"/>
        </w:rPr>
        <w:t>lužovat o stejnou dobu</w:t>
      </w:r>
      <w:r w:rsidR="00BD3330" w:rsidRPr="00622B78">
        <w:rPr>
          <w:rFonts w:ascii="Times New Roman" w:hAnsi="Times New Roman" w:cs="Times New Roman"/>
          <w:sz w:val="24"/>
          <w:szCs w:val="24"/>
        </w:rPr>
        <w:t xml:space="preserve"> až do maximální délky šesti měsíců, přičemž rozsah a trvání kontrol na vnitřních hranicích nesmí být větší a delší než je v souvislosti s existující hrozbou nezbytně nutné. Co se týče naléhavých situací</w:t>
      </w:r>
      <w:r w:rsidR="00572611" w:rsidRPr="00622B78">
        <w:rPr>
          <w:rFonts w:ascii="Times New Roman" w:hAnsi="Times New Roman" w:cs="Times New Roman"/>
          <w:sz w:val="24"/>
          <w:szCs w:val="24"/>
        </w:rPr>
        <w:t>,</w:t>
      </w:r>
      <w:r w:rsidR="00BD3330" w:rsidRPr="00622B78">
        <w:rPr>
          <w:rFonts w:ascii="Times New Roman" w:hAnsi="Times New Roman" w:cs="Times New Roman"/>
          <w:sz w:val="24"/>
          <w:szCs w:val="24"/>
        </w:rPr>
        <w:t xml:space="preserve"> mohou tyto kontroly trvat 10 dní s možností prodloužení až na dva měsíce.</w:t>
      </w:r>
    </w:p>
    <w:p w:rsidR="00572611" w:rsidRPr="00622B78" w:rsidRDefault="00572611"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I v případě znovuzavedení ochrany hranic je třeba posuzovat nezbytnost a proporcionalitu. Hraniční kontrola tak může být znovuzavedena jen tehdy, není-li jiná možnost, jak efektivně předejít hrozbě veřejnému pořádku nebo vnitřní bezpečnosti. Členský stát musí brát na jedné straně v potaz míru hrozby na veřejný pořádek či vnitřní bezpečnost a na druhé straně, jaký dopad může mít takové znovuzavedení kontrol na hranicích na volný pohyb osob v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chengenském prostoru.</w:t>
      </w:r>
    </w:p>
    <w:p w:rsidR="00242CFA" w:rsidRPr="00622B78" w:rsidRDefault="00242CFA" w:rsidP="001305E8">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Povinností členského státu je nejen informovat ostatní členské státy ohledně důvodu pro znovuobnovení kontrol, ale zároveň musí poskytnout všechny podstatné informace, které přesně popisují okolnosti, které představují hrozbu veřejnému pořádku. Tuto infomační povinnost musí členský stát splnit nejpozději dva týdny před zavedením kontrol. Samozřejmostí je informování nejen Komise a členských států, ale i Rady a Evropského parlamentu, přičemž Evropská komise a členské státy mají možnost se k plánovanému znovuzavedení kontrol vyjádřit.</w:t>
      </w:r>
      <w:r w:rsidR="00A136D7" w:rsidRPr="00622B78">
        <w:rPr>
          <w:rFonts w:ascii="Times New Roman" w:hAnsi="Times New Roman" w:cs="Times New Roman"/>
          <w:sz w:val="24"/>
          <w:szCs w:val="24"/>
        </w:rPr>
        <w:t xml:space="preserve"> Zmíněná vyjádření následně mohou být konzultována na společných schůzích státu uvažujícího o zavedení kontrol a ostatních členských států a Komise.</w:t>
      </w:r>
      <w:r w:rsidR="00513D2B" w:rsidRPr="00622B78">
        <w:rPr>
          <w:rFonts w:ascii="Times New Roman" w:hAnsi="Times New Roman" w:cs="Times New Roman"/>
          <w:sz w:val="24"/>
          <w:szCs w:val="24"/>
        </w:rPr>
        <w:t xml:space="preserve"> Každá ze stran tak může posoudit proporcionalitu a nezbytnost zamýšlených opatření.</w:t>
      </w:r>
    </w:p>
    <w:p w:rsidR="00DF6B98" w:rsidRPr="00622B78" w:rsidRDefault="00BA1C92" w:rsidP="00DE7BE9">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5</w:t>
      </w:r>
      <w:r w:rsidR="001305E8" w:rsidRPr="00622B78">
        <w:rPr>
          <w:rFonts w:ascii="Times New Roman" w:hAnsi="Times New Roman" w:cs="Times New Roman"/>
          <w:b/>
          <w:sz w:val="24"/>
          <w:szCs w:val="24"/>
        </w:rPr>
        <w:t xml:space="preserve">.1.2 Zavedení kontrol na návrh Komise </w:t>
      </w:r>
    </w:p>
    <w:p w:rsidR="000E0EB7" w:rsidRPr="00622B78" w:rsidRDefault="000E0EB7" w:rsidP="001305E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Čl. 26 kodexu dále zavádí možnost znovuzavedení kontrol na vnitřních hranicích v případě celkového ohrožení fungování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důsledkem závažných a trvalých nedostatků vztahujících se ke kontrolám vnějších hranic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prostoru. Podmínkou je tedy, aby zmíněné nedostatky představovaly </w:t>
      </w:r>
      <w:r w:rsidR="00E03ACA" w:rsidRPr="00622B78">
        <w:rPr>
          <w:rFonts w:ascii="Times New Roman" w:hAnsi="Times New Roman" w:cs="Times New Roman"/>
          <w:sz w:val="24"/>
          <w:szCs w:val="24"/>
        </w:rPr>
        <w:t xml:space="preserve">závažnou hrozbu pro veřejný pořádek nebo vnitřní bezpečnost v  rámci celého </w:t>
      </w:r>
      <w:r w:rsidR="00CC7DE0" w:rsidRPr="00622B78">
        <w:rPr>
          <w:rFonts w:ascii="Times New Roman" w:hAnsi="Times New Roman" w:cs="Times New Roman"/>
          <w:sz w:val="24"/>
          <w:szCs w:val="24"/>
        </w:rPr>
        <w:t>s</w:t>
      </w:r>
      <w:r w:rsidR="00E03ACA" w:rsidRPr="00622B78">
        <w:rPr>
          <w:rFonts w:ascii="Times New Roman" w:hAnsi="Times New Roman" w:cs="Times New Roman"/>
          <w:sz w:val="24"/>
          <w:szCs w:val="24"/>
        </w:rPr>
        <w:t>chengenského prostoru.</w:t>
      </w:r>
      <w:r w:rsidRPr="00622B78">
        <w:rPr>
          <w:rFonts w:ascii="Times New Roman" w:hAnsi="Times New Roman" w:cs="Times New Roman"/>
          <w:sz w:val="24"/>
          <w:szCs w:val="24"/>
        </w:rPr>
        <w:t xml:space="preserve"> Nejedná se tedy už </w:t>
      </w:r>
      <w:r w:rsidRPr="00622B78">
        <w:rPr>
          <w:rFonts w:ascii="Times New Roman" w:hAnsi="Times New Roman" w:cs="Times New Roman"/>
          <w:sz w:val="24"/>
          <w:szCs w:val="24"/>
        </w:rPr>
        <w:lastRenderedPageBreak/>
        <w:t xml:space="preserve">o ochranu individuálních zájmů členských států, ale o komplexní ochranu celého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chengenského prostoru.</w:t>
      </w:r>
    </w:p>
    <w:p w:rsidR="000E0EB7" w:rsidRPr="00622B78" w:rsidRDefault="000E0EB7" w:rsidP="007A1CD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 daném případě je rozhodnutí o zavedení kontrol přijato členským státem na doporučení Rady</w:t>
      </w:r>
      <w:r w:rsidR="00DF6B98" w:rsidRPr="00622B78">
        <w:rPr>
          <w:rFonts w:ascii="Times New Roman" w:hAnsi="Times New Roman" w:cs="Times New Roman"/>
          <w:sz w:val="24"/>
          <w:szCs w:val="24"/>
        </w:rPr>
        <w:t xml:space="preserve"> na návrh Komise</w:t>
      </w:r>
      <w:r w:rsidRPr="00622B78">
        <w:rPr>
          <w:rFonts w:ascii="Times New Roman" w:hAnsi="Times New Roman" w:cs="Times New Roman"/>
          <w:sz w:val="24"/>
          <w:szCs w:val="24"/>
        </w:rPr>
        <w:t>. Ta může rozhodnout až tehdy, dojde-li k ohrožení společných zájmů v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chengenském prostoru, kdy situaci již nejde efektivně napravit jiným prostředky.</w:t>
      </w:r>
    </w:p>
    <w:p w:rsidR="000E0EB7" w:rsidRPr="00622B78" w:rsidRDefault="00E03ACA" w:rsidP="007A1CD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Zmíněné kontroly</w:t>
      </w:r>
      <w:r w:rsidR="00ED4C25" w:rsidRPr="00622B78">
        <w:rPr>
          <w:rFonts w:ascii="Times New Roman" w:hAnsi="Times New Roman" w:cs="Times New Roman"/>
          <w:sz w:val="24"/>
          <w:szCs w:val="24"/>
        </w:rPr>
        <w:t xml:space="preserve"> mohou trvat nejdéle šest měsíců</w:t>
      </w:r>
      <w:r w:rsidRPr="00622B78">
        <w:rPr>
          <w:rFonts w:ascii="Times New Roman" w:hAnsi="Times New Roman" w:cs="Times New Roman"/>
          <w:sz w:val="24"/>
          <w:szCs w:val="24"/>
        </w:rPr>
        <w:t>. Prodloužení je možné jen výjimečně</w:t>
      </w:r>
      <w:r w:rsidR="00884C05">
        <w:rPr>
          <w:rFonts w:ascii="Times New Roman" w:hAnsi="Times New Roman" w:cs="Times New Roman"/>
          <w:sz w:val="24"/>
          <w:szCs w:val="24"/>
        </w:rPr>
        <w:t>,</w:t>
      </w:r>
      <w:r w:rsidRPr="00622B78">
        <w:rPr>
          <w:rFonts w:ascii="Times New Roman" w:hAnsi="Times New Roman" w:cs="Times New Roman"/>
          <w:sz w:val="24"/>
          <w:szCs w:val="24"/>
        </w:rPr>
        <w:t xml:space="preserve"> a to za podmínky, že Rada zhodnotí znovuzavedení kontrol jako proporcionální a efektivně odvracející hrozbu.</w:t>
      </w:r>
      <w:r w:rsidR="00EF6101" w:rsidRPr="00622B78">
        <w:rPr>
          <w:rStyle w:val="Znakapoznpodarou"/>
          <w:rFonts w:ascii="Times New Roman" w:hAnsi="Times New Roman" w:cs="Times New Roman"/>
          <w:sz w:val="24"/>
          <w:szCs w:val="24"/>
        </w:rPr>
        <w:footnoteReference w:id="65"/>
      </w:r>
    </w:p>
    <w:p w:rsidR="00B43503" w:rsidRPr="00622B78" w:rsidRDefault="00B43503" w:rsidP="007A1CD3">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Je třeba zdůraznit, že znovuzavedení kontrol na vnitřních hranicích je jednoznačně krajním opatřením, které lze brát v úvahu jen tehdy, pokud všechna ostatní opatření nedokázala účinně zmírnit identifikovanou z</w:t>
      </w:r>
      <w:r w:rsidR="00ED4C25" w:rsidRPr="00622B78">
        <w:rPr>
          <w:rFonts w:ascii="Times New Roman" w:hAnsi="Times New Roman" w:cs="Times New Roman"/>
          <w:sz w:val="24"/>
          <w:szCs w:val="24"/>
        </w:rPr>
        <w:t>ávažnou hrozbu. Členské státy jsou</w:t>
      </w:r>
      <w:r w:rsidRPr="00622B78">
        <w:rPr>
          <w:rFonts w:ascii="Times New Roman" w:hAnsi="Times New Roman" w:cs="Times New Roman"/>
          <w:sz w:val="24"/>
          <w:szCs w:val="24"/>
        </w:rPr>
        <w:t xml:space="preserve"> i přes zavedení kontrol na hranicích vázán</w:t>
      </w:r>
      <w:r w:rsidR="00ED4C25" w:rsidRPr="00622B78">
        <w:rPr>
          <w:rFonts w:ascii="Times New Roman" w:hAnsi="Times New Roman" w:cs="Times New Roman"/>
          <w:sz w:val="24"/>
          <w:szCs w:val="24"/>
        </w:rPr>
        <w:t>y</w:t>
      </w:r>
      <w:r w:rsidRPr="00622B78">
        <w:rPr>
          <w:rFonts w:ascii="Times New Roman" w:hAnsi="Times New Roman" w:cs="Times New Roman"/>
          <w:sz w:val="24"/>
          <w:szCs w:val="24"/>
        </w:rPr>
        <w:t xml:space="preserve"> svými povinnostmi v oblasti volného pohybu osob, jak je stanoveno směrnicí 2004/38, o právu občanů Unie a jejich rodinných příslušníků svobodně se pohybovat a pobývat na území členských států. I přes znovuzavedení kontrol tak mohou občané Unie vstoupit na území jiného členského státu, a to po předložení platného cestovního dokladu či občanského průkazu.</w:t>
      </w:r>
      <w:r w:rsidRPr="00622B78">
        <w:rPr>
          <w:rStyle w:val="Znakapoznpodarou"/>
          <w:rFonts w:ascii="Times New Roman" w:hAnsi="Times New Roman" w:cs="Times New Roman"/>
          <w:sz w:val="24"/>
          <w:szCs w:val="24"/>
        </w:rPr>
        <w:footnoteReference w:id="66"/>
      </w:r>
    </w:p>
    <w:p w:rsidR="007466B8" w:rsidRPr="00622B78" w:rsidRDefault="00BA1C92" w:rsidP="000512A4">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5</w:t>
      </w:r>
      <w:r w:rsidR="000512A4" w:rsidRPr="00622B78">
        <w:rPr>
          <w:rFonts w:ascii="Times New Roman" w:hAnsi="Times New Roman" w:cs="Times New Roman"/>
          <w:b/>
          <w:sz w:val="28"/>
          <w:szCs w:val="24"/>
        </w:rPr>
        <w:t xml:space="preserve">.2 </w:t>
      </w:r>
      <w:r w:rsidR="00D57CF3" w:rsidRPr="00622B78">
        <w:rPr>
          <w:rFonts w:ascii="Times New Roman" w:hAnsi="Times New Roman" w:cs="Times New Roman"/>
          <w:b/>
          <w:sz w:val="28"/>
          <w:szCs w:val="24"/>
        </w:rPr>
        <w:t>Výjimečné situace, z</w:t>
      </w:r>
      <w:r w:rsidR="000512A4" w:rsidRPr="00622B78">
        <w:rPr>
          <w:rFonts w:ascii="Times New Roman" w:hAnsi="Times New Roman" w:cs="Times New Roman"/>
          <w:b/>
          <w:sz w:val="28"/>
          <w:szCs w:val="24"/>
        </w:rPr>
        <w:t>a</w:t>
      </w:r>
      <w:r w:rsidR="00D57CF3" w:rsidRPr="00622B78">
        <w:rPr>
          <w:rFonts w:ascii="Times New Roman" w:hAnsi="Times New Roman" w:cs="Times New Roman"/>
          <w:b/>
          <w:sz w:val="28"/>
          <w:szCs w:val="24"/>
        </w:rPr>
        <w:t xml:space="preserve"> nichž </w:t>
      </w:r>
      <w:r w:rsidR="00D65B2E" w:rsidRPr="00622B78">
        <w:rPr>
          <w:rFonts w:ascii="Times New Roman" w:hAnsi="Times New Roman" w:cs="Times New Roman"/>
          <w:b/>
          <w:sz w:val="28"/>
          <w:szCs w:val="24"/>
        </w:rPr>
        <w:t>lze</w:t>
      </w:r>
      <w:r w:rsidR="00D57CF3" w:rsidRPr="00622B78">
        <w:rPr>
          <w:rFonts w:ascii="Times New Roman" w:hAnsi="Times New Roman" w:cs="Times New Roman"/>
          <w:b/>
          <w:sz w:val="28"/>
          <w:szCs w:val="24"/>
        </w:rPr>
        <w:t xml:space="preserve"> obnovit kontroly na vnitřních hranicích</w:t>
      </w:r>
    </w:p>
    <w:p w:rsidR="00D57CF3" w:rsidRPr="00622B78" w:rsidRDefault="00BA1C92" w:rsidP="00D57CF3">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5</w:t>
      </w:r>
      <w:r w:rsidR="000512A4" w:rsidRPr="00622B78">
        <w:rPr>
          <w:rFonts w:ascii="Times New Roman" w:hAnsi="Times New Roman" w:cs="Times New Roman"/>
          <w:b/>
          <w:sz w:val="24"/>
          <w:szCs w:val="24"/>
        </w:rPr>
        <w:t xml:space="preserve">.2.1 </w:t>
      </w:r>
      <w:r w:rsidR="00D57CF3" w:rsidRPr="00622B78">
        <w:rPr>
          <w:rFonts w:ascii="Times New Roman" w:hAnsi="Times New Roman" w:cs="Times New Roman"/>
          <w:b/>
          <w:sz w:val="24"/>
          <w:szCs w:val="24"/>
        </w:rPr>
        <w:t>Předvídatelné situace</w:t>
      </w:r>
    </w:p>
    <w:p w:rsidR="00F67BDB" w:rsidRPr="00622B78" w:rsidRDefault="00D57CF3" w:rsidP="00F67BDB">
      <w:pPr>
        <w:spacing w:line="360" w:lineRule="auto"/>
        <w:jc w:val="both"/>
        <w:rPr>
          <w:rFonts w:ascii="Times New Roman" w:hAnsi="Times New Roman" w:cs="Times New Roman"/>
          <w:b/>
          <w:color w:val="FF0000"/>
          <w:sz w:val="24"/>
          <w:szCs w:val="24"/>
        </w:rPr>
      </w:pPr>
      <w:r w:rsidRPr="00622B78">
        <w:rPr>
          <w:rFonts w:ascii="Times New Roman" w:hAnsi="Times New Roman" w:cs="Times New Roman"/>
          <w:sz w:val="24"/>
          <w:szCs w:val="24"/>
        </w:rPr>
        <w:t xml:space="preserve">V případě, že je hrozba, která odůvodňuje znovuzavedení ochrany hranic, předvídatelná, je členský stát povinen informovat ostatní členské státy a Komisi </w:t>
      </w:r>
      <w:r w:rsidR="000D78C5" w:rsidRPr="00622B78">
        <w:rPr>
          <w:rFonts w:ascii="Times New Roman" w:hAnsi="Times New Roman" w:cs="Times New Roman"/>
          <w:sz w:val="24"/>
          <w:szCs w:val="24"/>
        </w:rPr>
        <w:t xml:space="preserve">alespoň 6 týdnů předem </w:t>
      </w:r>
      <w:r w:rsidRPr="00622B78">
        <w:rPr>
          <w:rFonts w:ascii="Times New Roman" w:hAnsi="Times New Roman" w:cs="Times New Roman"/>
          <w:sz w:val="24"/>
          <w:szCs w:val="24"/>
        </w:rPr>
        <w:t xml:space="preserve">o rozsahu, době trvání kontrol na hranicích a především o důvodech, které k tomu členský stát vedou. </w:t>
      </w:r>
      <w:r w:rsidR="000D78C5" w:rsidRPr="00622B78">
        <w:rPr>
          <w:rFonts w:ascii="Times New Roman" w:hAnsi="Times New Roman" w:cs="Times New Roman"/>
          <w:sz w:val="24"/>
          <w:szCs w:val="24"/>
        </w:rPr>
        <w:t>Jestliže situace nastane dříve, je členský stát povinný informovat Komisi i členské státy</w:t>
      </w:r>
      <w:r w:rsidR="00884C05">
        <w:rPr>
          <w:rFonts w:ascii="Times New Roman" w:hAnsi="Times New Roman" w:cs="Times New Roman"/>
          <w:sz w:val="24"/>
          <w:szCs w:val="24"/>
        </w:rPr>
        <w:t>,</w:t>
      </w:r>
      <w:r w:rsidR="000D78C5" w:rsidRPr="00622B78">
        <w:rPr>
          <w:rFonts w:ascii="Times New Roman" w:hAnsi="Times New Roman" w:cs="Times New Roman"/>
          <w:sz w:val="24"/>
          <w:szCs w:val="24"/>
        </w:rPr>
        <w:t xml:space="preserve"> co nejdříve je to možné. </w:t>
      </w:r>
      <w:r w:rsidRPr="00622B78">
        <w:rPr>
          <w:rFonts w:ascii="Times New Roman" w:hAnsi="Times New Roman" w:cs="Times New Roman"/>
          <w:sz w:val="24"/>
          <w:szCs w:val="24"/>
        </w:rPr>
        <w:t>Komise</w:t>
      </w:r>
      <w:r w:rsidR="000D78C5" w:rsidRPr="00622B78">
        <w:rPr>
          <w:rStyle w:val="Znakapoznpodarou"/>
          <w:rFonts w:ascii="Times New Roman" w:hAnsi="Times New Roman" w:cs="Times New Roman"/>
          <w:sz w:val="24"/>
          <w:szCs w:val="24"/>
        </w:rPr>
        <w:footnoteReference w:id="67"/>
      </w:r>
      <w:r w:rsidRPr="00622B78">
        <w:rPr>
          <w:rFonts w:ascii="Times New Roman" w:hAnsi="Times New Roman" w:cs="Times New Roman"/>
          <w:sz w:val="24"/>
          <w:szCs w:val="24"/>
        </w:rPr>
        <w:t xml:space="preserve"> je na druhé straně oprávněna k takovému oznámení vydat stanovisko, což může v důsledku vést ke konzultaci</w:t>
      </w:r>
      <w:r w:rsidR="000D78C5" w:rsidRPr="00622B78">
        <w:rPr>
          <w:rFonts w:ascii="Times New Roman" w:hAnsi="Times New Roman" w:cs="Times New Roman"/>
          <w:sz w:val="24"/>
          <w:szCs w:val="24"/>
        </w:rPr>
        <w:t xml:space="preserve"> mezi členskými státy a Komisí.</w:t>
      </w:r>
      <w:r w:rsidRPr="00622B78">
        <w:rPr>
          <w:rStyle w:val="Znakapoznpodarou"/>
          <w:rFonts w:ascii="Times New Roman" w:hAnsi="Times New Roman" w:cs="Times New Roman"/>
          <w:sz w:val="24"/>
          <w:szCs w:val="24"/>
        </w:rPr>
        <w:footnoteReference w:id="68"/>
      </w:r>
      <w:r w:rsidRPr="00622B78">
        <w:rPr>
          <w:rFonts w:ascii="Times New Roman" w:hAnsi="Times New Roman" w:cs="Times New Roman"/>
          <w:sz w:val="24"/>
          <w:szCs w:val="24"/>
        </w:rPr>
        <w:t xml:space="preserve"> </w:t>
      </w:r>
      <w:r w:rsidRPr="00622B78">
        <w:rPr>
          <w:rFonts w:ascii="Times New Roman" w:hAnsi="Times New Roman" w:cs="Times New Roman"/>
          <w:sz w:val="24"/>
          <w:szCs w:val="24"/>
        </w:rPr>
        <w:lastRenderedPageBreak/>
        <w:t>Jedná se především o lokální a krátkodobé situace. Typickým příkladem může být jednání vysokých představitelů nebo významné sportovní události či očekávané politické demonstrace.</w:t>
      </w:r>
      <w:r w:rsidR="000D78C5" w:rsidRPr="00622B78">
        <w:rPr>
          <w:rStyle w:val="Znakapoznpodarou"/>
          <w:rFonts w:ascii="Times New Roman" w:hAnsi="Times New Roman" w:cs="Times New Roman"/>
          <w:sz w:val="24"/>
          <w:szCs w:val="24"/>
        </w:rPr>
        <w:footnoteReference w:id="69"/>
      </w:r>
      <w:r w:rsidR="0019125D" w:rsidRPr="00622B78">
        <w:rPr>
          <w:rFonts w:ascii="Times New Roman" w:hAnsi="Times New Roman" w:cs="Times New Roman"/>
          <w:sz w:val="24"/>
          <w:szCs w:val="24"/>
        </w:rPr>
        <w:t xml:space="preserve"> </w:t>
      </w:r>
      <w:r w:rsidR="0034481C" w:rsidRPr="00622B78">
        <w:rPr>
          <w:rFonts w:ascii="Times New Roman" w:hAnsi="Times New Roman" w:cs="Times New Roman"/>
          <w:sz w:val="24"/>
          <w:szCs w:val="24"/>
        </w:rPr>
        <w:t>Znovuzavedení ochrany hranic v souvislosti s jednáním vysokých představitelů využila již řada zemí. V minulosti se jednalo například o Estonsko, které v roce 2014 přivítalo amerického prezidenta Baracka Obamu nebo v roce 2010, kdy pořádalo setkání ministrů zahraničních věcí států NATO.</w:t>
      </w:r>
      <w:r w:rsidR="0034481C" w:rsidRPr="00622B78">
        <w:rPr>
          <w:rStyle w:val="Znakapoznpodarou"/>
          <w:rFonts w:ascii="Times New Roman" w:hAnsi="Times New Roman" w:cs="Times New Roman"/>
          <w:sz w:val="24"/>
          <w:szCs w:val="24"/>
        </w:rPr>
        <w:footnoteReference w:id="70"/>
      </w:r>
      <w:r w:rsidR="0034481C" w:rsidRPr="00622B78">
        <w:rPr>
          <w:rFonts w:ascii="Times New Roman" w:hAnsi="Times New Roman" w:cs="Times New Roman"/>
          <w:sz w:val="24"/>
          <w:szCs w:val="24"/>
        </w:rPr>
        <w:t xml:space="preserve"> V souvislosti s konáním summitu G7, tedy nejmocnějších představitelů zemí světa, zavedly dočasné kontroly na vnitřních hranicích kvůli potenciálním narušitelům veřejného pořádku a vnitřní bezpečnosti státy jako Itálie, Belgie či Německo.</w:t>
      </w:r>
      <w:r w:rsidR="00F67BDB" w:rsidRPr="00622B78">
        <w:rPr>
          <w:rFonts w:ascii="Times New Roman" w:hAnsi="Times New Roman" w:cs="Times New Roman"/>
          <w:sz w:val="24"/>
          <w:szCs w:val="24"/>
        </w:rPr>
        <w:t xml:space="preserve"> Také Polsko z důvodu minimalizace bezpečnostních rizik spojených s pořádáním konference OSN ke změně Klimatu v roce 2013 využilo institutu znovuzavedení ochrany hranic.</w:t>
      </w:r>
      <w:r w:rsidR="00F67BDB" w:rsidRPr="00622B78">
        <w:rPr>
          <w:rStyle w:val="Znakapoznpodarou"/>
          <w:rFonts w:ascii="Times New Roman" w:hAnsi="Times New Roman" w:cs="Times New Roman"/>
          <w:sz w:val="24"/>
          <w:szCs w:val="24"/>
        </w:rPr>
        <w:footnoteReference w:id="71"/>
      </w:r>
    </w:p>
    <w:p w:rsidR="00D57CF3" w:rsidRPr="00622B78" w:rsidRDefault="00BA1C92" w:rsidP="00D57CF3">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5</w:t>
      </w:r>
      <w:r w:rsidR="000512A4" w:rsidRPr="00622B78">
        <w:rPr>
          <w:rFonts w:ascii="Times New Roman" w:hAnsi="Times New Roman" w:cs="Times New Roman"/>
          <w:b/>
          <w:sz w:val="24"/>
          <w:szCs w:val="24"/>
        </w:rPr>
        <w:t xml:space="preserve">.2.2 </w:t>
      </w:r>
      <w:r w:rsidR="00D57CF3" w:rsidRPr="00622B78">
        <w:rPr>
          <w:rFonts w:ascii="Times New Roman" w:hAnsi="Times New Roman" w:cs="Times New Roman"/>
          <w:b/>
          <w:sz w:val="24"/>
          <w:szCs w:val="24"/>
        </w:rPr>
        <w:t>Naléhavá opatření</w:t>
      </w:r>
    </w:p>
    <w:p w:rsidR="0019125D" w:rsidRPr="00622B78" w:rsidRDefault="00D57CF3" w:rsidP="000512A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Druhým případem jsou situace, kdy je vážná hrozba pro veřejný pořádek a vnitřní bezpečnost jen těžko předvídatelná. V těchto naléhavých případech </w:t>
      </w:r>
      <w:r w:rsidR="000D78C5" w:rsidRPr="00622B78">
        <w:rPr>
          <w:rFonts w:ascii="Times New Roman" w:hAnsi="Times New Roman" w:cs="Times New Roman"/>
          <w:sz w:val="24"/>
          <w:szCs w:val="24"/>
        </w:rPr>
        <w:t>je třeba využít krátkodobých opatření pro zajištění bezpečnosti nebo ostatních veřejných zájmů. Příkladem mohou být teroristické útoky nebo jiné závažné trestné činy, kdy je potřeba přijmout veškerá možná opatření k rychlému zajištění pachatelů. Za těchto okolností mohou členské státy okamžitě zavést kontroly na vnitřních hranicích</w:t>
      </w:r>
      <w:r w:rsidR="0019125D" w:rsidRPr="00622B78">
        <w:rPr>
          <w:rFonts w:ascii="Times New Roman" w:hAnsi="Times New Roman" w:cs="Times New Roman"/>
          <w:sz w:val="24"/>
          <w:szCs w:val="24"/>
        </w:rPr>
        <w:t>, a to na dobu</w:t>
      </w:r>
      <w:r w:rsidR="000D78C5" w:rsidRPr="00622B78">
        <w:rPr>
          <w:rFonts w:ascii="Times New Roman" w:hAnsi="Times New Roman" w:cs="Times New Roman"/>
          <w:sz w:val="24"/>
          <w:szCs w:val="24"/>
        </w:rPr>
        <w:t xml:space="preserve"> až 5 dnů. Jestliže </w:t>
      </w:r>
      <w:r w:rsidR="0019125D" w:rsidRPr="00622B78">
        <w:rPr>
          <w:rFonts w:ascii="Times New Roman" w:hAnsi="Times New Roman" w:cs="Times New Roman"/>
          <w:sz w:val="24"/>
          <w:szCs w:val="24"/>
        </w:rPr>
        <w:t>je potřeba</w:t>
      </w:r>
      <w:r w:rsidR="000D78C5" w:rsidRPr="00622B78">
        <w:rPr>
          <w:rFonts w:ascii="Times New Roman" w:hAnsi="Times New Roman" w:cs="Times New Roman"/>
          <w:sz w:val="24"/>
          <w:szCs w:val="24"/>
        </w:rPr>
        <w:t xml:space="preserve"> toto období prodloužit, musí </w:t>
      </w:r>
      <w:r w:rsidR="0019125D" w:rsidRPr="00622B78">
        <w:rPr>
          <w:rFonts w:ascii="Times New Roman" w:hAnsi="Times New Roman" w:cs="Times New Roman"/>
          <w:sz w:val="24"/>
          <w:szCs w:val="24"/>
        </w:rPr>
        <w:t>důvody</w:t>
      </w:r>
      <w:r w:rsidR="000D78C5" w:rsidRPr="00622B78">
        <w:rPr>
          <w:rFonts w:ascii="Times New Roman" w:hAnsi="Times New Roman" w:cs="Times New Roman"/>
          <w:sz w:val="24"/>
          <w:szCs w:val="24"/>
        </w:rPr>
        <w:t xml:space="preserve"> neprodle</w:t>
      </w:r>
      <w:r w:rsidR="0019125D" w:rsidRPr="00622B78">
        <w:rPr>
          <w:rFonts w:ascii="Times New Roman" w:hAnsi="Times New Roman" w:cs="Times New Roman"/>
          <w:sz w:val="24"/>
          <w:szCs w:val="24"/>
        </w:rPr>
        <w:t>n</w:t>
      </w:r>
      <w:r w:rsidR="000D78C5" w:rsidRPr="00622B78">
        <w:rPr>
          <w:rFonts w:ascii="Times New Roman" w:hAnsi="Times New Roman" w:cs="Times New Roman"/>
          <w:sz w:val="24"/>
          <w:szCs w:val="24"/>
        </w:rPr>
        <w:t>ě o</w:t>
      </w:r>
      <w:r w:rsidR="0019125D" w:rsidRPr="00622B78">
        <w:rPr>
          <w:rFonts w:ascii="Times New Roman" w:hAnsi="Times New Roman" w:cs="Times New Roman"/>
          <w:sz w:val="24"/>
          <w:szCs w:val="24"/>
        </w:rPr>
        <w:t>známit Komisi a členským státům, přičemž t</w:t>
      </w:r>
      <w:r w:rsidR="000D78C5" w:rsidRPr="00622B78">
        <w:rPr>
          <w:rFonts w:ascii="Times New Roman" w:hAnsi="Times New Roman" w:cs="Times New Roman"/>
          <w:sz w:val="24"/>
          <w:szCs w:val="24"/>
        </w:rPr>
        <w:t>oto prodloužení musí být s</w:t>
      </w:r>
      <w:r w:rsidR="0019125D" w:rsidRPr="00622B78">
        <w:rPr>
          <w:rFonts w:ascii="Times New Roman" w:hAnsi="Times New Roman" w:cs="Times New Roman"/>
          <w:sz w:val="24"/>
          <w:szCs w:val="24"/>
        </w:rPr>
        <w:t>c</w:t>
      </w:r>
      <w:r w:rsidR="000D78C5" w:rsidRPr="00622B78">
        <w:rPr>
          <w:rFonts w:ascii="Times New Roman" w:hAnsi="Times New Roman" w:cs="Times New Roman"/>
          <w:sz w:val="24"/>
          <w:szCs w:val="24"/>
        </w:rPr>
        <w:t xml:space="preserve">hváleno speciální procedurou popsanou v čl. 8 </w:t>
      </w:r>
      <w:r w:rsidR="0019125D" w:rsidRPr="00622B78">
        <w:rPr>
          <w:rFonts w:ascii="Times New Roman" w:hAnsi="Times New Roman" w:cs="Times New Roman"/>
          <w:sz w:val="24"/>
          <w:szCs w:val="24"/>
        </w:rPr>
        <w:t>N</w:t>
      </w:r>
      <w:r w:rsidR="000D78C5" w:rsidRPr="00622B78">
        <w:rPr>
          <w:rFonts w:ascii="Times New Roman" w:hAnsi="Times New Roman" w:cs="Times New Roman"/>
          <w:sz w:val="24"/>
          <w:szCs w:val="24"/>
        </w:rPr>
        <w:t>ařízení 182/2011</w:t>
      </w:r>
      <w:r w:rsidR="0019125D" w:rsidRPr="00622B78">
        <w:rPr>
          <w:rFonts w:ascii="Times New Roman" w:hAnsi="Times New Roman" w:cs="Times New Roman"/>
          <w:sz w:val="24"/>
          <w:szCs w:val="24"/>
        </w:rPr>
        <w:t xml:space="preserve"> EP a Rady ze dne 16. února 2011, kterým se stanoví pravidla a obecné zásady způsobu, jakým členské státy kontrolují Komisi při výkonu prováděcích pravomocí</w:t>
      </w:r>
      <w:r w:rsidRPr="00622B78">
        <w:rPr>
          <w:rFonts w:ascii="Times New Roman" w:hAnsi="Times New Roman" w:cs="Times New Roman"/>
          <w:sz w:val="24"/>
          <w:szCs w:val="24"/>
        </w:rPr>
        <w:t>.</w:t>
      </w:r>
      <w:r w:rsidR="0019125D" w:rsidRPr="00622B78">
        <w:rPr>
          <w:rFonts w:ascii="Times New Roman" w:hAnsi="Times New Roman" w:cs="Times New Roman"/>
          <w:sz w:val="24"/>
          <w:szCs w:val="24"/>
        </w:rPr>
        <w:t xml:space="preserve"> </w:t>
      </w:r>
      <w:r w:rsidR="00F67BDB" w:rsidRPr="00622B78">
        <w:rPr>
          <w:rFonts w:ascii="Times New Roman" w:hAnsi="Times New Roman" w:cs="Times New Roman"/>
          <w:sz w:val="24"/>
          <w:szCs w:val="24"/>
        </w:rPr>
        <w:t xml:space="preserve">Příkladem zavedení kontrol na hranicích v naléhavých situacích může být teroristický útok, který se odehrál v Norsku na konci července 2011, kdy </w:t>
      </w:r>
      <w:proofErr w:type="spellStart"/>
      <w:r w:rsidR="00F67BDB" w:rsidRPr="00622B78">
        <w:rPr>
          <w:rFonts w:ascii="Times New Roman" w:hAnsi="Times New Roman" w:cs="Times New Roman"/>
          <w:sz w:val="24"/>
          <w:szCs w:val="24"/>
        </w:rPr>
        <w:t>Anders</w:t>
      </w:r>
      <w:proofErr w:type="spellEnd"/>
      <w:r w:rsidR="00F67BDB" w:rsidRPr="00622B78">
        <w:rPr>
          <w:rFonts w:ascii="Times New Roman" w:hAnsi="Times New Roman" w:cs="Times New Roman"/>
          <w:sz w:val="24"/>
          <w:szCs w:val="24"/>
        </w:rPr>
        <w:t xml:space="preserve"> </w:t>
      </w:r>
      <w:proofErr w:type="spellStart"/>
      <w:r w:rsidR="00F67BDB" w:rsidRPr="00622B78">
        <w:rPr>
          <w:rFonts w:ascii="Times New Roman" w:hAnsi="Times New Roman" w:cs="Times New Roman"/>
          <w:sz w:val="24"/>
          <w:szCs w:val="24"/>
        </w:rPr>
        <w:t>Breivik</w:t>
      </w:r>
      <w:proofErr w:type="spellEnd"/>
      <w:r w:rsidR="00F67BDB" w:rsidRPr="00622B78">
        <w:rPr>
          <w:rFonts w:ascii="Times New Roman" w:hAnsi="Times New Roman" w:cs="Times New Roman"/>
          <w:sz w:val="24"/>
          <w:szCs w:val="24"/>
        </w:rPr>
        <w:t xml:space="preserve"> zabil celkem 77 lidí. </w:t>
      </w:r>
    </w:p>
    <w:p w:rsidR="00D57CF3" w:rsidRPr="00622B78" w:rsidRDefault="0019125D" w:rsidP="000512A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Další možností pro znovuzavedení ochrany na vnitřních hranicích představuje přetrvávající deficit při ochraně na vnějších hranicích schengenského prostoru. Ke zmírnění </w:t>
      </w:r>
      <w:r w:rsidRPr="00622B78">
        <w:rPr>
          <w:rFonts w:ascii="Times New Roman" w:hAnsi="Times New Roman" w:cs="Times New Roman"/>
          <w:sz w:val="24"/>
          <w:szCs w:val="24"/>
        </w:rPr>
        <w:lastRenderedPageBreak/>
        <w:t>dopadů selhání kontroly vnější hranice nějakého členského státu, může napomoci zavedení hraničních kontrol na vnitřních hranicích, což je ovšem v praxi využitelné jen jako poslední možné řešení po vyč</w:t>
      </w:r>
      <w:r w:rsidR="00777DF5" w:rsidRPr="00622B78">
        <w:rPr>
          <w:rFonts w:ascii="Times New Roman" w:hAnsi="Times New Roman" w:cs="Times New Roman"/>
          <w:sz w:val="24"/>
          <w:szCs w:val="24"/>
        </w:rPr>
        <w:t>erpání všech ostatních možností</w:t>
      </w:r>
      <w:r w:rsidRPr="00622B78">
        <w:rPr>
          <w:rFonts w:ascii="Times New Roman" w:hAnsi="Times New Roman" w:cs="Times New Roman"/>
          <w:sz w:val="24"/>
          <w:szCs w:val="24"/>
        </w:rPr>
        <w:t>. Nedostatky v kontrole vnějších hranic by měly být identifikovány v reportu připraveném jako část hodnotícího mechanismu, který zahrnuje doporučení jak nedostatky řešit. Členský stát, kterého se to týká, musí vypracovat akční plán zaměřený na splnění těchto doporučení, přičemž jeho plnění je monitorováno Komisí.</w:t>
      </w:r>
      <w:r w:rsidR="00D57CF3" w:rsidRPr="00622B78">
        <w:rPr>
          <w:rStyle w:val="Znakapoznpodarou"/>
          <w:rFonts w:ascii="Times New Roman" w:hAnsi="Times New Roman" w:cs="Times New Roman"/>
          <w:sz w:val="24"/>
          <w:szCs w:val="24"/>
        </w:rPr>
        <w:footnoteReference w:id="72"/>
      </w:r>
      <w:r w:rsidRPr="00622B78">
        <w:rPr>
          <w:rFonts w:ascii="Times New Roman" w:hAnsi="Times New Roman" w:cs="Times New Roman"/>
          <w:sz w:val="24"/>
          <w:szCs w:val="24"/>
        </w:rPr>
        <w:t xml:space="preserve"> V případě, že se tyto doporučení ukážou jako neefektivní a nedostatky v hraniční kontrole se stanou vážnou hrozbou pro vnitřní bezpečnost, Komise muže rozhodnout o dočasném znovuzavedení vnitřních hranic. Před takovýmto krokem Komise musí zvážit veškeré dopady včetně dopadu na volný pohyb osob uvnitř </w:t>
      </w:r>
      <w:proofErr w:type="spellStart"/>
      <w:r w:rsidR="00ED17B5" w:rsidRPr="00622B78">
        <w:rPr>
          <w:rFonts w:ascii="Times New Roman" w:hAnsi="Times New Roman" w:cs="Times New Roman"/>
          <w:sz w:val="24"/>
          <w:szCs w:val="24"/>
        </w:rPr>
        <w:t>S</w:t>
      </w:r>
      <w:r w:rsidRPr="00622B78">
        <w:rPr>
          <w:rFonts w:ascii="Times New Roman" w:hAnsi="Times New Roman" w:cs="Times New Roman"/>
          <w:sz w:val="24"/>
          <w:szCs w:val="24"/>
        </w:rPr>
        <w:t>chengenu</w:t>
      </w:r>
      <w:proofErr w:type="spellEnd"/>
      <w:r w:rsidR="005E4074" w:rsidRPr="00622B78">
        <w:rPr>
          <w:rFonts w:ascii="Times New Roman" w:hAnsi="Times New Roman" w:cs="Times New Roman"/>
          <w:sz w:val="24"/>
          <w:szCs w:val="24"/>
        </w:rPr>
        <w:t>.</w:t>
      </w:r>
    </w:p>
    <w:p w:rsidR="005E4074" w:rsidRPr="00622B78" w:rsidRDefault="005E4074" w:rsidP="00EE6A3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Poslední možností pro znovuzavedení kontrol je taková situace, která má či může mít z krátkodobého hlediska potenciálně velký dopad. Tato situace muže nastat tehdy, když velký počet příslušníku třetích zemí překročí neoprávněně vnější hranice jednoho nebo více členských států. To může vyústit v neočekávaný a významný pohyb těchto lidi na území dalších členských států. V okamžiku, kdy EU zhodnotí, že okolnosti takové situace jsou natolik vážné a stanou se hrozbou pro veřejný pořádek nebo vnitřní bezpečnost Unie, mohou být kontroly na vnitřních hranicích znovuzaveden</w:t>
      </w:r>
      <w:r w:rsidR="003A5481" w:rsidRPr="00622B78">
        <w:rPr>
          <w:rFonts w:ascii="Times New Roman" w:hAnsi="Times New Roman" w:cs="Times New Roman"/>
          <w:sz w:val="24"/>
          <w:szCs w:val="24"/>
        </w:rPr>
        <w:t>y</w:t>
      </w:r>
      <w:r w:rsidRPr="00622B78">
        <w:rPr>
          <w:rFonts w:ascii="Times New Roman" w:hAnsi="Times New Roman" w:cs="Times New Roman"/>
          <w:sz w:val="24"/>
          <w:szCs w:val="24"/>
        </w:rPr>
        <w:t xml:space="preserve">, ovšem zase jako poslední možnost, tedy po vyčerpání všech ostatních prostředků. Jestliže je to na žádost některého z členských států, musí tento </w:t>
      </w:r>
      <w:r w:rsidR="003A5481" w:rsidRPr="00622B78">
        <w:rPr>
          <w:rFonts w:ascii="Times New Roman" w:hAnsi="Times New Roman" w:cs="Times New Roman"/>
          <w:sz w:val="24"/>
          <w:szCs w:val="24"/>
        </w:rPr>
        <w:t xml:space="preserve">stát </w:t>
      </w:r>
      <w:r w:rsidRPr="00622B78">
        <w:rPr>
          <w:rFonts w:ascii="Times New Roman" w:hAnsi="Times New Roman" w:cs="Times New Roman"/>
          <w:sz w:val="24"/>
          <w:szCs w:val="24"/>
        </w:rPr>
        <w:t xml:space="preserve">vznést požadavek na Komisi, a to stejným způsobem, jako v případě předvídatelných okolností. Komise před takovýmto rozhodnutím musí zvážit všechny ostatní možnosti. V některých případech a za některých okolností se pohyb příslušníku třetích zemí muže stát okamžitou hrozbou a v takovém případe je možné zavést kontroly na vnitřních hranicích </w:t>
      </w:r>
      <w:r w:rsidR="003A5481" w:rsidRPr="00622B78">
        <w:rPr>
          <w:rFonts w:ascii="Times New Roman" w:hAnsi="Times New Roman" w:cs="Times New Roman"/>
          <w:sz w:val="24"/>
          <w:szCs w:val="24"/>
        </w:rPr>
        <w:t xml:space="preserve">okamžitě, </w:t>
      </w:r>
      <w:r w:rsidRPr="00622B78">
        <w:rPr>
          <w:rFonts w:ascii="Times New Roman" w:hAnsi="Times New Roman" w:cs="Times New Roman"/>
          <w:sz w:val="24"/>
          <w:szCs w:val="24"/>
        </w:rPr>
        <w:t>na krátké období do 5 dnů. Prodloužit lze opět na žádost členského státu u Komise. Cílené kontroly na vnitřních hranicích mohou zachytit příslušníky třetích zemí, kteří zde pobývají neoprávněně a tito poté mohou být navráceni přímo do země původu nebo do členského</w:t>
      </w:r>
      <w:r w:rsidR="00EE6A38" w:rsidRPr="00622B78">
        <w:rPr>
          <w:rFonts w:ascii="Times New Roman" w:hAnsi="Times New Roman" w:cs="Times New Roman"/>
          <w:sz w:val="24"/>
          <w:szCs w:val="24"/>
        </w:rPr>
        <w:t xml:space="preserve"> státu skrz který vstoupili do </w:t>
      </w:r>
      <w:proofErr w:type="spellStart"/>
      <w:r w:rsidR="00EE6A38" w:rsidRPr="00622B78">
        <w:rPr>
          <w:rFonts w:ascii="Times New Roman" w:hAnsi="Times New Roman" w:cs="Times New Roman"/>
          <w:sz w:val="24"/>
          <w:szCs w:val="24"/>
        </w:rPr>
        <w:t>S</w:t>
      </w:r>
      <w:r w:rsidRPr="00622B78">
        <w:rPr>
          <w:rFonts w:ascii="Times New Roman" w:hAnsi="Times New Roman" w:cs="Times New Roman"/>
          <w:sz w:val="24"/>
          <w:szCs w:val="24"/>
        </w:rPr>
        <w:t>chengenu</w:t>
      </w:r>
      <w:proofErr w:type="spellEnd"/>
      <w:r w:rsidRPr="00622B78">
        <w:rPr>
          <w:rFonts w:ascii="Times New Roman" w:hAnsi="Times New Roman" w:cs="Times New Roman"/>
          <w:sz w:val="24"/>
          <w:szCs w:val="24"/>
        </w:rPr>
        <w:t>.</w:t>
      </w:r>
      <w:r w:rsidR="00DD5B4B" w:rsidRPr="00622B78">
        <w:rPr>
          <w:rStyle w:val="Znakapoznpodarou"/>
          <w:rFonts w:ascii="Times New Roman" w:hAnsi="Times New Roman" w:cs="Times New Roman"/>
          <w:sz w:val="24"/>
          <w:szCs w:val="24"/>
        </w:rPr>
        <w:footnoteReference w:id="73"/>
      </w:r>
    </w:p>
    <w:p w:rsidR="00EE6A38" w:rsidRPr="00622B78" w:rsidRDefault="00EE6A38" w:rsidP="000512A4">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Z předcházejících kapitol je patrné, že ačkoli byly odstraněny vnitřní hranice mezi státy a nemělo by tak docházet k žádným hraničním kontrolám, mohou nastat situace, za nichž je členský stát schengenského prostoru, případ</w:t>
      </w:r>
      <w:r w:rsidR="00884C05">
        <w:rPr>
          <w:rFonts w:ascii="Times New Roman" w:hAnsi="Times New Roman" w:cs="Times New Roman"/>
          <w:sz w:val="24"/>
          <w:szCs w:val="24"/>
        </w:rPr>
        <w:t>n</w:t>
      </w:r>
      <w:r w:rsidRPr="00622B78">
        <w:rPr>
          <w:rFonts w:ascii="Times New Roman" w:hAnsi="Times New Roman" w:cs="Times New Roman"/>
          <w:sz w:val="24"/>
          <w:szCs w:val="24"/>
        </w:rPr>
        <w:t xml:space="preserve">ě Rada na návrh Komise oprávněna zavést kontroly na vnitřních hranicích mezi státy. Jsou sice jasně daná pravidla a postupy, </w:t>
      </w:r>
      <w:r w:rsidRPr="00622B78">
        <w:rPr>
          <w:rFonts w:ascii="Times New Roman" w:hAnsi="Times New Roman" w:cs="Times New Roman"/>
          <w:sz w:val="24"/>
          <w:szCs w:val="24"/>
        </w:rPr>
        <w:lastRenderedPageBreak/>
        <w:t>které nelze překročit, nicméně stále se jedná o určité výhrady</w:t>
      </w:r>
      <w:r w:rsidR="00EE4964" w:rsidRPr="00622B78">
        <w:rPr>
          <w:rFonts w:ascii="Times New Roman" w:hAnsi="Times New Roman" w:cs="Times New Roman"/>
          <w:sz w:val="24"/>
          <w:szCs w:val="24"/>
        </w:rPr>
        <w:t>,</w:t>
      </w:r>
      <w:r w:rsidRPr="00622B78">
        <w:rPr>
          <w:rFonts w:ascii="Times New Roman" w:hAnsi="Times New Roman" w:cs="Times New Roman"/>
          <w:sz w:val="24"/>
          <w:szCs w:val="24"/>
        </w:rPr>
        <w:t xml:space="preserve"> které omezují občany států schengenského prostoru ve výkonu svého práva na volný pohyb.</w:t>
      </w:r>
    </w:p>
    <w:p w:rsidR="000512A4" w:rsidRPr="00622B78" w:rsidRDefault="00BA1C92" w:rsidP="000512A4">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5</w:t>
      </w:r>
      <w:r w:rsidR="000512A4" w:rsidRPr="00622B78">
        <w:rPr>
          <w:rFonts w:ascii="Times New Roman" w:hAnsi="Times New Roman" w:cs="Times New Roman"/>
          <w:b/>
          <w:sz w:val="28"/>
          <w:szCs w:val="24"/>
        </w:rPr>
        <w:t>.3 Zavádění hraničních kontrol v současnosti</w:t>
      </w:r>
    </w:p>
    <w:p w:rsidR="006021AD" w:rsidRPr="00622B78" w:rsidRDefault="006021AD" w:rsidP="000512A4">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Znovuzavedení ochrany hranic není až tak ojedinělým jevem, jak by se mohlo na první pohled zdát. Velmi často členské státy využívají tohoto oprávnění v souvislosti s konáním summitu G7, </w:t>
      </w:r>
      <w:r w:rsidR="00A02468" w:rsidRPr="00622B78">
        <w:rPr>
          <w:rFonts w:ascii="Times New Roman" w:hAnsi="Times New Roman" w:cs="Times New Roman"/>
          <w:sz w:val="24"/>
          <w:szCs w:val="24"/>
        </w:rPr>
        <w:t>jak jsem psala již výše. V posledních měsících ovšem visel pomyslný otazník nad možností zavedení ochrany hranic i v souvislosti s přílivem migrantu ze třetích států</w:t>
      </w:r>
      <w:r w:rsidRPr="00622B78">
        <w:rPr>
          <w:rFonts w:ascii="Times New Roman" w:hAnsi="Times New Roman" w:cs="Times New Roman"/>
          <w:sz w:val="24"/>
          <w:szCs w:val="24"/>
        </w:rPr>
        <w:t>.</w:t>
      </w:r>
    </w:p>
    <w:p w:rsidR="00B669CC" w:rsidRPr="00622B78" w:rsidRDefault="00BA1C92" w:rsidP="00B669CC">
      <w:pPr>
        <w:spacing w:line="360" w:lineRule="auto"/>
        <w:jc w:val="both"/>
        <w:rPr>
          <w:rFonts w:ascii="Times New Roman" w:hAnsi="Times New Roman" w:cs="Times New Roman"/>
          <w:b/>
          <w:sz w:val="24"/>
          <w:szCs w:val="24"/>
        </w:rPr>
      </w:pPr>
      <w:r w:rsidRPr="00622B78">
        <w:rPr>
          <w:rFonts w:ascii="Times New Roman" w:hAnsi="Times New Roman" w:cs="Times New Roman"/>
          <w:b/>
          <w:sz w:val="24"/>
          <w:szCs w:val="24"/>
        </w:rPr>
        <w:t>5</w:t>
      </w:r>
      <w:r w:rsidR="00B669CC" w:rsidRPr="00622B78">
        <w:rPr>
          <w:rFonts w:ascii="Times New Roman" w:hAnsi="Times New Roman" w:cs="Times New Roman"/>
          <w:b/>
          <w:sz w:val="24"/>
          <w:szCs w:val="24"/>
        </w:rPr>
        <w:t>.3.1 Kontrol</w:t>
      </w:r>
      <w:r w:rsidR="00A02468" w:rsidRPr="00622B78">
        <w:rPr>
          <w:rFonts w:ascii="Times New Roman" w:hAnsi="Times New Roman" w:cs="Times New Roman"/>
          <w:b/>
          <w:sz w:val="24"/>
          <w:szCs w:val="24"/>
        </w:rPr>
        <w:t>a</w:t>
      </w:r>
      <w:r w:rsidR="00B669CC" w:rsidRPr="00622B78">
        <w:rPr>
          <w:rFonts w:ascii="Times New Roman" w:hAnsi="Times New Roman" w:cs="Times New Roman"/>
          <w:b/>
          <w:sz w:val="24"/>
          <w:szCs w:val="24"/>
        </w:rPr>
        <w:t xml:space="preserve"> v důsledku summitu G7</w:t>
      </w:r>
    </w:p>
    <w:p w:rsidR="00637099" w:rsidRPr="00622B78" w:rsidRDefault="000512A4" w:rsidP="000512A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Z</w:t>
      </w:r>
      <w:r w:rsidR="00EC6BEF" w:rsidRPr="00622B78">
        <w:rPr>
          <w:rFonts w:ascii="Times New Roman" w:hAnsi="Times New Roman" w:cs="Times New Roman"/>
          <w:sz w:val="24"/>
          <w:szCs w:val="24"/>
        </w:rPr>
        <w:t>novuzaveden</w:t>
      </w:r>
      <w:r w:rsidR="00884C05">
        <w:rPr>
          <w:rFonts w:ascii="Times New Roman" w:hAnsi="Times New Roman" w:cs="Times New Roman"/>
          <w:sz w:val="24"/>
          <w:szCs w:val="24"/>
        </w:rPr>
        <w:t>í ochrany hranic</w:t>
      </w:r>
      <w:r w:rsidR="00EC6BEF" w:rsidRPr="00622B78">
        <w:rPr>
          <w:rFonts w:ascii="Times New Roman" w:hAnsi="Times New Roman" w:cs="Times New Roman"/>
          <w:sz w:val="24"/>
          <w:szCs w:val="24"/>
        </w:rPr>
        <w:t xml:space="preserve"> je </w:t>
      </w:r>
      <w:r w:rsidR="00A02468" w:rsidRPr="00622B78">
        <w:rPr>
          <w:rFonts w:ascii="Times New Roman" w:hAnsi="Times New Roman" w:cs="Times New Roman"/>
          <w:sz w:val="24"/>
          <w:szCs w:val="24"/>
        </w:rPr>
        <w:t xml:space="preserve">tedy </w:t>
      </w:r>
      <w:r w:rsidR="00EC6BEF" w:rsidRPr="00622B78">
        <w:rPr>
          <w:rFonts w:ascii="Times New Roman" w:hAnsi="Times New Roman" w:cs="Times New Roman"/>
          <w:sz w:val="24"/>
          <w:szCs w:val="24"/>
        </w:rPr>
        <w:t xml:space="preserve">v současné době velmi aktuální otázkou. V době, kdy evropský kontinent zaplavuje značné množství migrantů ze Severní Afriky, </w:t>
      </w:r>
      <w:r w:rsidR="00637099" w:rsidRPr="00622B78">
        <w:rPr>
          <w:rFonts w:ascii="Times New Roman" w:hAnsi="Times New Roman" w:cs="Times New Roman"/>
          <w:sz w:val="24"/>
          <w:szCs w:val="24"/>
        </w:rPr>
        <w:t xml:space="preserve">tak se i ve státech, které jsou velkými odpůrci omezování svobody pohybu, množí hlasy pro znovuzavedení kontrol na hranicích. </w:t>
      </w:r>
    </w:p>
    <w:p w:rsidR="00637099" w:rsidRPr="00622B78" w:rsidRDefault="00D63FDA" w:rsidP="00B669CC">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Jedním z těchto států je Německo, v němž přibývá příznivců obnovení hraničních kontrol. Němečtí politici </w:t>
      </w:r>
      <w:r w:rsidR="000512A4" w:rsidRPr="00622B78">
        <w:rPr>
          <w:rFonts w:ascii="Times New Roman" w:hAnsi="Times New Roman" w:cs="Times New Roman"/>
          <w:sz w:val="24"/>
          <w:szCs w:val="24"/>
        </w:rPr>
        <w:t xml:space="preserve">tak </w:t>
      </w:r>
      <w:r w:rsidRPr="00622B78">
        <w:rPr>
          <w:rFonts w:ascii="Times New Roman" w:hAnsi="Times New Roman" w:cs="Times New Roman"/>
          <w:sz w:val="24"/>
          <w:szCs w:val="24"/>
        </w:rPr>
        <w:t>reag</w:t>
      </w:r>
      <w:r w:rsidR="000512A4" w:rsidRPr="00622B78">
        <w:rPr>
          <w:rFonts w:ascii="Times New Roman" w:hAnsi="Times New Roman" w:cs="Times New Roman"/>
          <w:sz w:val="24"/>
          <w:szCs w:val="24"/>
        </w:rPr>
        <w:t>ovali</w:t>
      </w:r>
      <w:r w:rsidRPr="00622B78">
        <w:rPr>
          <w:rFonts w:ascii="Times New Roman" w:hAnsi="Times New Roman" w:cs="Times New Roman"/>
          <w:sz w:val="24"/>
          <w:szCs w:val="24"/>
        </w:rPr>
        <w:t xml:space="preserve"> na počet zločinů, </w:t>
      </w:r>
      <w:r w:rsidR="00C62D4A" w:rsidRPr="00622B78">
        <w:rPr>
          <w:rFonts w:ascii="Times New Roman" w:hAnsi="Times New Roman" w:cs="Times New Roman"/>
          <w:sz w:val="24"/>
          <w:szCs w:val="24"/>
        </w:rPr>
        <w:t>jež</w:t>
      </w:r>
      <w:r w:rsidRPr="00622B78">
        <w:rPr>
          <w:rFonts w:ascii="Times New Roman" w:hAnsi="Times New Roman" w:cs="Times New Roman"/>
          <w:sz w:val="24"/>
          <w:szCs w:val="24"/>
        </w:rPr>
        <w:t xml:space="preserve"> německá policie </w:t>
      </w:r>
      <w:r w:rsidR="00E54282" w:rsidRPr="00622B78">
        <w:rPr>
          <w:rFonts w:ascii="Times New Roman" w:hAnsi="Times New Roman" w:cs="Times New Roman"/>
          <w:sz w:val="24"/>
          <w:szCs w:val="24"/>
        </w:rPr>
        <w:t xml:space="preserve">odhalila </w:t>
      </w:r>
      <w:r w:rsidRPr="00622B78">
        <w:rPr>
          <w:rFonts w:ascii="Times New Roman" w:hAnsi="Times New Roman" w:cs="Times New Roman"/>
          <w:sz w:val="24"/>
          <w:szCs w:val="24"/>
        </w:rPr>
        <w:t>během</w:t>
      </w:r>
      <w:r w:rsidR="00C62D4A" w:rsidRPr="00622B78">
        <w:rPr>
          <w:rFonts w:ascii="Times New Roman" w:hAnsi="Times New Roman" w:cs="Times New Roman"/>
          <w:sz w:val="24"/>
          <w:szCs w:val="24"/>
        </w:rPr>
        <w:t xml:space="preserve"> dočasných</w:t>
      </w:r>
      <w:r w:rsidRPr="00622B78">
        <w:rPr>
          <w:rFonts w:ascii="Times New Roman" w:hAnsi="Times New Roman" w:cs="Times New Roman"/>
          <w:sz w:val="24"/>
          <w:szCs w:val="24"/>
        </w:rPr>
        <w:t xml:space="preserve"> kontrol na hranicích</w:t>
      </w:r>
      <w:r w:rsidR="00C62D4A" w:rsidRPr="00622B78">
        <w:rPr>
          <w:rFonts w:ascii="Times New Roman" w:hAnsi="Times New Roman" w:cs="Times New Roman"/>
          <w:sz w:val="24"/>
          <w:szCs w:val="24"/>
        </w:rPr>
        <w:t xml:space="preserve">, které byly obnoveny v souvislosti se </w:t>
      </w:r>
      <w:r w:rsidRPr="00622B78">
        <w:rPr>
          <w:rFonts w:ascii="Times New Roman" w:hAnsi="Times New Roman" w:cs="Times New Roman"/>
          <w:sz w:val="24"/>
          <w:szCs w:val="24"/>
        </w:rPr>
        <w:t>summit</w:t>
      </w:r>
      <w:r w:rsidR="00C62D4A" w:rsidRPr="00622B78">
        <w:rPr>
          <w:rFonts w:ascii="Times New Roman" w:hAnsi="Times New Roman" w:cs="Times New Roman"/>
          <w:sz w:val="24"/>
          <w:szCs w:val="24"/>
        </w:rPr>
        <w:t>em</w:t>
      </w:r>
      <w:r w:rsidRPr="00622B78">
        <w:rPr>
          <w:rFonts w:ascii="Times New Roman" w:hAnsi="Times New Roman" w:cs="Times New Roman"/>
          <w:sz w:val="24"/>
          <w:szCs w:val="24"/>
        </w:rPr>
        <w:t xml:space="preserve">  G7 v době od 26. května do 8. června </w:t>
      </w:r>
      <w:r w:rsidR="00E54282" w:rsidRPr="00622B78">
        <w:rPr>
          <w:rFonts w:ascii="Times New Roman" w:hAnsi="Times New Roman" w:cs="Times New Roman"/>
          <w:sz w:val="24"/>
          <w:szCs w:val="24"/>
        </w:rPr>
        <w:t>2015</w:t>
      </w:r>
      <w:r w:rsidRPr="00622B78">
        <w:rPr>
          <w:rFonts w:ascii="Times New Roman" w:hAnsi="Times New Roman" w:cs="Times New Roman"/>
          <w:sz w:val="24"/>
          <w:szCs w:val="24"/>
        </w:rPr>
        <w:t>.</w:t>
      </w:r>
      <w:r w:rsidR="009C00A3" w:rsidRPr="00622B78">
        <w:rPr>
          <w:rStyle w:val="Znakapoznpodarou"/>
          <w:rFonts w:ascii="Times New Roman" w:hAnsi="Times New Roman" w:cs="Times New Roman"/>
          <w:sz w:val="24"/>
          <w:szCs w:val="24"/>
        </w:rPr>
        <w:footnoteReference w:id="74"/>
      </w:r>
      <w:r w:rsidR="00C62D4A" w:rsidRPr="00622B78">
        <w:rPr>
          <w:rFonts w:ascii="Times New Roman" w:hAnsi="Times New Roman" w:cs="Times New Roman"/>
          <w:sz w:val="24"/>
          <w:szCs w:val="24"/>
        </w:rPr>
        <w:t xml:space="preserve"> V Bavorsku policisté zkontrolovali na 105 tisíc lidí, z nichž 430 zakázali vstup do země, 8600 osob </w:t>
      </w:r>
      <w:r w:rsidR="000512A4" w:rsidRPr="00622B78">
        <w:rPr>
          <w:rFonts w:ascii="Times New Roman" w:hAnsi="Times New Roman" w:cs="Times New Roman"/>
          <w:sz w:val="24"/>
          <w:szCs w:val="24"/>
        </w:rPr>
        <w:t>bylo</w:t>
      </w:r>
      <w:r w:rsidR="00C62D4A" w:rsidRPr="00622B78">
        <w:rPr>
          <w:rFonts w:ascii="Times New Roman" w:hAnsi="Times New Roman" w:cs="Times New Roman"/>
          <w:sz w:val="24"/>
          <w:szCs w:val="24"/>
        </w:rPr>
        <w:t xml:space="preserve"> vyšetřováno pro porušení imigračních pravidel a bylo zadrženo 350 hledaných osob. Stejně tak i v Sasku, kde probíhaly kontroly, policie zajistila ze 110 tisíc kontrolovaných osob, 60 lidí, na které byl vydán zatykač.</w:t>
      </w:r>
      <w:r w:rsidR="009C00A3" w:rsidRPr="00622B78">
        <w:rPr>
          <w:rStyle w:val="Znakapoznpodarou"/>
          <w:rFonts w:ascii="Times New Roman" w:hAnsi="Times New Roman" w:cs="Times New Roman"/>
          <w:sz w:val="24"/>
          <w:szCs w:val="24"/>
        </w:rPr>
        <w:footnoteReference w:id="75"/>
      </w:r>
    </w:p>
    <w:p w:rsidR="00B669CC" w:rsidRPr="00622B78" w:rsidRDefault="00BA1C92" w:rsidP="00B2296C">
      <w:pPr>
        <w:spacing w:line="360" w:lineRule="auto"/>
        <w:jc w:val="both"/>
        <w:rPr>
          <w:rFonts w:ascii="Times New Roman" w:hAnsi="Times New Roman" w:cs="Times New Roman"/>
          <w:sz w:val="24"/>
          <w:szCs w:val="24"/>
        </w:rPr>
      </w:pPr>
      <w:r w:rsidRPr="00622B78">
        <w:rPr>
          <w:rFonts w:ascii="Times New Roman" w:hAnsi="Times New Roman" w:cs="Times New Roman"/>
          <w:b/>
          <w:sz w:val="24"/>
          <w:szCs w:val="24"/>
        </w:rPr>
        <w:t>5</w:t>
      </w:r>
      <w:r w:rsidR="00B669CC" w:rsidRPr="00622B78">
        <w:rPr>
          <w:rFonts w:ascii="Times New Roman" w:hAnsi="Times New Roman" w:cs="Times New Roman"/>
          <w:b/>
          <w:sz w:val="24"/>
          <w:szCs w:val="24"/>
        </w:rPr>
        <w:t>.3.2 Hrozba zavedení kontrol v důsledku migrace</w:t>
      </w:r>
    </w:p>
    <w:p w:rsidR="00434078" w:rsidRPr="00622B78" w:rsidRDefault="00434078" w:rsidP="00F06557">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 současné době by mohlo být důvodem pro zavedení vnitřních hraničních kontrol </w:t>
      </w:r>
      <w:r w:rsidR="00A02468" w:rsidRPr="00622B78">
        <w:rPr>
          <w:rFonts w:ascii="Times New Roman" w:hAnsi="Times New Roman" w:cs="Times New Roman"/>
          <w:sz w:val="24"/>
          <w:szCs w:val="24"/>
        </w:rPr>
        <w:t xml:space="preserve">i </w:t>
      </w:r>
      <w:r w:rsidRPr="00622B78">
        <w:rPr>
          <w:rFonts w:ascii="Times New Roman" w:hAnsi="Times New Roman" w:cs="Times New Roman"/>
          <w:sz w:val="24"/>
          <w:szCs w:val="24"/>
        </w:rPr>
        <w:t xml:space="preserve">extrémní příliv migrantů z třetích zemí, který zažívá Evropa v posledních několika měsících. Tento masivní příliv uprchlíků lze zařadit do kategorie nepředvídatelných situací, </w:t>
      </w:r>
      <w:r w:rsidR="00A02468" w:rsidRPr="00622B78">
        <w:rPr>
          <w:rFonts w:ascii="Times New Roman" w:hAnsi="Times New Roman" w:cs="Times New Roman"/>
          <w:sz w:val="24"/>
          <w:szCs w:val="24"/>
        </w:rPr>
        <w:t>jež jsou vysvětleny výše</w:t>
      </w:r>
      <w:r w:rsidRPr="00622B78">
        <w:rPr>
          <w:rFonts w:ascii="Times New Roman" w:hAnsi="Times New Roman" w:cs="Times New Roman"/>
          <w:sz w:val="24"/>
          <w:szCs w:val="24"/>
        </w:rPr>
        <w:t>. Znovuzavedení ochrany vnitřních hranic se EU v čele s Evropskou Komisí snažila zabránit vytvořením systému kvót pro přerozdělení uprchlíků mezi jednotlivé členské státy EU.</w:t>
      </w:r>
    </w:p>
    <w:p w:rsidR="00637099" w:rsidRPr="00622B78" w:rsidRDefault="00637099" w:rsidP="00F06557">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 xml:space="preserve">Není divu, že </w:t>
      </w:r>
      <w:r w:rsidR="00434078" w:rsidRPr="00622B78">
        <w:rPr>
          <w:rFonts w:ascii="Times New Roman" w:hAnsi="Times New Roman" w:cs="Times New Roman"/>
          <w:sz w:val="24"/>
          <w:szCs w:val="24"/>
        </w:rPr>
        <w:t xml:space="preserve">právě </w:t>
      </w:r>
      <w:r w:rsidR="00F446DE" w:rsidRPr="00622B78">
        <w:rPr>
          <w:rFonts w:ascii="Times New Roman" w:hAnsi="Times New Roman" w:cs="Times New Roman"/>
          <w:sz w:val="24"/>
          <w:szCs w:val="24"/>
        </w:rPr>
        <w:t xml:space="preserve">jižní </w:t>
      </w:r>
      <w:r w:rsidRPr="00622B78">
        <w:rPr>
          <w:rFonts w:ascii="Times New Roman" w:hAnsi="Times New Roman" w:cs="Times New Roman"/>
          <w:sz w:val="24"/>
          <w:szCs w:val="24"/>
        </w:rPr>
        <w:t xml:space="preserve">státy, které čelí největšímu náporu migrantů z Afriky, jsou příznivci zavedení </w:t>
      </w:r>
      <w:r w:rsidR="00434078" w:rsidRPr="00622B78">
        <w:rPr>
          <w:rFonts w:ascii="Times New Roman" w:hAnsi="Times New Roman" w:cs="Times New Roman"/>
          <w:sz w:val="24"/>
          <w:szCs w:val="24"/>
        </w:rPr>
        <w:t>tohoto systému kvót</w:t>
      </w:r>
      <w:r w:rsidRPr="00622B78">
        <w:rPr>
          <w:rFonts w:ascii="Times New Roman" w:hAnsi="Times New Roman" w:cs="Times New Roman"/>
          <w:sz w:val="24"/>
          <w:szCs w:val="24"/>
        </w:rPr>
        <w:t xml:space="preserve"> na uprchlíky pro státy EU. Především v Itálii, </w:t>
      </w:r>
      <w:r w:rsidR="00F446DE" w:rsidRPr="00622B78">
        <w:rPr>
          <w:rFonts w:ascii="Times New Roman" w:hAnsi="Times New Roman" w:cs="Times New Roman"/>
          <w:sz w:val="24"/>
          <w:szCs w:val="24"/>
        </w:rPr>
        <w:t xml:space="preserve">na Maltě, </w:t>
      </w:r>
      <w:r w:rsidRPr="00622B78">
        <w:rPr>
          <w:rFonts w:ascii="Times New Roman" w:hAnsi="Times New Roman" w:cs="Times New Roman"/>
          <w:sz w:val="24"/>
          <w:szCs w:val="24"/>
        </w:rPr>
        <w:t xml:space="preserve">ale i např. v Řecku, tedy ve státech, které jsou vstupními body pro migranty, se v současnosti nachází na </w:t>
      </w:r>
      <w:r w:rsidR="00434078" w:rsidRPr="00622B78">
        <w:rPr>
          <w:rFonts w:ascii="Times New Roman" w:hAnsi="Times New Roman" w:cs="Times New Roman"/>
          <w:sz w:val="24"/>
          <w:szCs w:val="24"/>
        </w:rPr>
        <w:t>desetitisíce</w:t>
      </w:r>
      <w:r w:rsidRPr="00622B78">
        <w:rPr>
          <w:rFonts w:ascii="Times New Roman" w:hAnsi="Times New Roman" w:cs="Times New Roman"/>
          <w:sz w:val="24"/>
          <w:szCs w:val="24"/>
        </w:rPr>
        <w:t xml:space="preserve"> uprchlíků žádajících o azyl.</w:t>
      </w:r>
    </w:p>
    <w:p w:rsidR="00637099" w:rsidRPr="00622B78" w:rsidRDefault="00637099" w:rsidP="00F06557">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Tyto státy </w:t>
      </w:r>
      <w:r w:rsidR="0096466B" w:rsidRPr="00622B78">
        <w:rPr>
          <w:rFonts w:ascii="Times New Roman" w:hAnsi="Times New Roman" w:cs="Times New Roman"/>
          <w:sz w:val="24"/>
          <w:szCs w:val="24"/>
        </w:rPr>
        <w:t xml:space="preserve">by totiž po zavedení kvót již nemusely přijímat další a další uprchlíky a poskytovat jim tak azyl. Na druhé straně, množství členských států vidí v zavedení kvót na uprchlíky problém. Přerozdělování uprchlíků právě pomocí kvót se totiž dostává do rozporu se základním principem Evropské unie, kterým je volný pohyb osob v rámci schengenského systému. </w:t>
      </w:r>
      <w:r w:rsidR="006A1447" w:rsidRPr="00622B78">
        <w:rPr>
          <w:rFonts w:ascii="Times New Roman" w:hAnsi="Times New Roman" w:cs="Times New Roman"/>
          <w:sz w:val="24"/>
          <w:szCs w:val="24"/>
        </w:rPr>
        <w:t>Schengenský prostor totiž nemá žádná pravidla, jež by mohla zabránit tomu, aby se uprchlíci přesouvali do států s mnohem vyšší životní úrovní, než jakou má stát, do kterého budou přiděleni. Může se tak jednoduše stát, že se uprchlík dostane do země, do které nechce a uprchne např. do Německa</w:t>
      </w:r>
      <w:r w:rsidR="00F86407" w:rsidRPr="00622B78">
        <w:rPr>
          <w:rFonts w:ascii="Times New Roman" w:hAnsi="Times New Roman" w:cs="Times New Roman"/>
          <w:sz w:val="24"/>
          <w:szCs w:val="24"/>
        </w:rPr>
        <w:t>, které je jedním z hlavních cílů uprchlíků</w:t>
      </w:r>
      <w:r w:rsidR="006A1447" w:rsidRPr="00622B78">
        <w:rPr>
          <w:rFonts w:ascii="Times New Roman" w:hAnsi="Times New Roman" w:cs="Times New Roman"/>
          <w:sz w:val="24"/>
          <w:szCs w:val="24"/>
        </w:rPr>
        <w:t>.</w:t>
      </w:r>
      <w:r w:rsidR="00B96BB3" w:rsidRPr="00622B78">
        <w:rPr>
          <w:rStyle w:val="Znakapoznpodarou"/>
          <w:rFonts w:ascii="Times New Roman" w:hAnsi="Times New Roman" w:cs="Times New Roman"/>
          <w:sz w:val="24"/>
          <w:szCs w:val="24"/>
        </w:rPr>
        <w:footnoteReference w:id="76"/>
      </w:r>
    </w:p>
    <w:p w:rsidR="00F74B44" w:rsidRPr="00622B78" w:rsidRDefault="00434078" w:rsidP="009A7E6D">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Systém kvót byl nakonec potřebnou většinou zemí Evropské unie odmítnut s tím, že každý členský stát přijme uprchlíky na dobrovolném základě. Je tak pravděpodobné, že zejména malé státy přijmou větší množství uprchlíků, než jaké by jim ukládaly kvóty. Na druhé straně, pokud by </w:t>
      </w:r>
      <w:r w:rsidR="00301592" w:rsidRPr="00622B78">
        <w:rPr>
          <w:rFonts w:ascii="Times New Roman" w:hAnsi="Times New Roman" w:cs="Times New Roman"/>
          <w:sz w:val="24"/>
          <w:szCs w:val="24"/>
        </w:rPr>
        <w:t xml:space="preserve">skutečně návrh na zavedení kvót na uprchlíky </w:t>
      </w:r>
      <w:r w:rsidRPr="00622B78">
        <w:rPr>
          <w:rFonts w:ascii="Times New Roman" w:hAnsi="Times New Roman" w:cs="Times New Roman"/>
          <w:sz w:val="24"/>
          <w:szCs w:val="24"/>
        </w:rPr>
        <w:t>prošel</w:t>
      </w:r>
      <w:r w:rsidR="00301592" w:rsidRPr="00622B78">
        <w:rPr>
          <w:rFonts w:ascii="Times New Roman" w:hAnsi="Times New Roman" w:cs="Times New Roman"/>
          <w:sz w:val="24"/>
          <w:szCs w:val="24"/>
        </w:rPr>
        <w:t xml:space="preserve">, </w:t>
      </w:r>
      <w:r w:rsidRPr="00622B78">
        <w:rPr>
          <w:rFonts w:ascii="Times New Roman" w:hAnsi="Times New Roman" w:cs="Times New Roman"/>
          <w:sz w:val="24"/>
          <w:szCs w:val="24"/>
        </w:rPr>
        <w:t>jednalo by se v konečném důsledku o konec</w:t>
      </w:r>
      <w:r w:rsidR="00301592" w:rsidRPr="00622B78">
        <w:rPr>
          <w:rFonts w:ascii="Times New Roman" w:hAnsi="Times New Roman" w:cs="Times New Roman"/>
          <w:sz w:val="24"/>
          <w:szCs w:val="24"/>
        </w:rPr>
        <w:t xml:space="preserve"> schengenského prostoru, neboť státy, které s kvótami nesouhlas</w:t>
      </w:r>
      <w:r w:rsidRPr="00622B78">
        <w:rPr>
          <w:rFonts w:ascii="Times New Roman" w:hAnsi="Times New Roman" w:cs="Times New Roman"/>
          <w:sz w:val="24"/>
          <w:szCs w:val="24"/>
        </w:rPr>
        <w:t>ily</w:t>
      </w:r>
      <w:r w:rsidR="00301592" w:rsidRPr="00622B78">
        <w:rPr>
          <w:rFonts w:ascii="Times New Roman" w:hAnsi="Times New Roman" w:cs="Times New Roman"/>
          <w:sz w:val="24"/>
          <w:szCs w:val="24"/>
        </w:rPr>
        <w:t xml:space="preserve">, </w:t>
      </w:r>
      <w:r w:rsidRPr="00622B78">
        <w:rPr>
          <w:rFonts w:ascii="Times New Roman" w:hAnsi="Times New Roman" w:cs="Times New Roman"/>
          <w:sz w:val="24"/>
          <w:szCs w:val="24"/>
        </w:rPr>
        <w:t>by výrazně usilovaly</w:t>
      </w:r>
      <w:r w:rsidR="00301592" w:rsidRPr="00622B78">
        <w:rPr>
          <w:rFonts w:ascii="Times New Roman" w:hAnsi="Times New Roman" w:cs="Times New Roman"/>
          <w:sz w:val="24"/>
          <w:szCs w:val="24"/>
        </w:rPr>
        <w:t xml:space="preserve"> o kontroly na hranicích</w:t>
      </w:r>
      <w:r w:rsidR="00F06557" w:rsidRPr="00622B78">
        <w:rPr>
          <w:rFonts w:ascii="Times New Roman" w:hAnsi="Times New Roman" w:cs="Times New Roman"/>
          <w:sz w:val="24"/>
          <w:szCs w:val="24"/>
        </w:rPr>
        <w:t>.</w:t>
      </w:r>
    </w:p>
    <w:p w:rsidR="009A7E6D" w:rsidRPr="00622B78" w:rsidRDefault="009A7E6D" w:rsidP="00F74B44">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Na výzkumnou otázku zda je kontrola na vnějších hranicích dostatečným kontrolním mechanismem, nelze odpovědět kladně. Státy jižní Evropy, které jsou vstupními body migrantů ze Severní Afriky</w:t>
      </w:r>
      <w:r w:rsidR="007468AC" w:rsidRPr="00622B78">
        <w:rPr>
          <w:rFonts w:ascii="Times New Roman" w:hAnsi="Times New Roman" w:cs="Times New Roman"/>
          <w:sz w:val="24"/>
          <w:szCs w:val="24"/>
        </w:rPr>
        <w:t>,</w:t>
      </w:r>
      <w:r w:rsidRPr="00622B78">
        <w:rPr>
          <w:rFonts w:ascii="Times New Roman" w:hAnsi="Times New Roman" w:cs="Times New Roman"/>
          <w:sz w:val="24"/>
          <w:szCs w:val="24"/>
        </w:rPr>
        <w:t xml:space="preserve"> zanedbaly své povinnosti, co se ochrany vnějších hranic týče.</w:t>
      </w:r>
      <w:r w:rsidR="00807B05" w:rsidRPr="00622B78">
        <w:rPr>
          <w:rFonts w:ascii="Times New Roman" w:hAnsi="Times New Roman" w:cs="Times New Roman"/>
          <w:sz w:val="24"/>
          <w:szCs w:val="24"/>
        </w:rPr>
        <w:t xml:space="preserve"> Jedná se podle mého názoru o ukázkové selhání při </w:t>
      </w:r>
      <w:r w:rsidR="00CC7DE0" w:rsidRPr="00622B78">
        <w:rPr>
          <w:rFonts w:ascii="Times New Roman" w:hAnsi="Times New Roman" w:cs="Times New Roman"/>
          <w:sz w:val="24"/>
          <w:szCs w:val="24"/>
        </w:rPr>
        <w:t>ochraně těchto vnějších hranic s</w:t>
      </w:r>
      <w:r w:rsidR="00807B05" w:rsidRPr="00622B78">
        <w:rPr>
          <w:rFonts w:ascii="Times New Roman" w:hAnsi="Times New Roman" w:cs="Times New Roman"/>
          <w:sz w:val="24"/>
          <w:szCs w:val="24"/>
        </w:rPr>
        <w:t>chengenského prostoru, a proto</w:t>
      </w:r>
      <w:r w:rsidRPr="00622B78">
        <w:rPr>
          <w:rFonts w:ascii="Times New Roman" w:hAnsi="Times New Roman" w:cs="Times New Roman"/>
          <w:sz w:val="24"/>
          <w:szCs w:val="24"/>
        </w:rPr>
        <w:t xml:space="preserve"> </w:t>
      </w:r>
      <w:r w:rsidR="00807B05" w:rsidRPr="00622B78">
        <w:rPr>
          <w:rFonts w:ascii="Times New Roman" w:hAnsi="Times New Roman" w:cs="Times New Roman"/>
          <w:sz w:val="24"/>
          <w:szCs w:val="24"/>
        </w:rPr>
        <w:t>se domnívám</w:t>
      </w:r>
      <w:r w:rsidR="007468AC" w:rsidRPr="00622B78">
        <w:rPr>
          <w:rFonts w:ascii="Times New Roman" w:hAnsi="Times New Roman" w:cs="Times New Roman"/>
          <w:sz w:val="24"/>
          <w:szCs w:val="24"/>
        </w:rPr>
        <w:t>, že systém ochrany</w:t>
      </w:r>
      <w:r w:rsidR="00807B05" w:rsidRPr="00622B78">
        <w:rPr>
          <w:rFonts w:ascii="Times New Roman" w:hAnsi="Times New Roman" w:cs="Times New Roman"/>
          <w:sz w:val="24"/>
          <w:szCs w:val="24"/>
        </w:rPr>
        <w:t xml:space="preserve"> vnějších</w:t>
      </w:r>
      <w:r w:rsidR="007468AC" w:rsidRPr="00622B78">
        <w:rPr>
          <w:rFonts w:ascii="Times New Roman" w:hAnsi="Times New Roman" w:cs="Times New Roman"/>
          <w:sz w:val="24"/>
          <w:szCs w:val="24"/>
        </w:rPr>
        <w:t xml:space="preserve"> hranic by měl nabýt na důkladnosti a důraznosti.</w:t>
      </w:r>
    </w:p>
    <w:p w:rsidR="00F74B44" w:rsidRPr="00622B78" w:rsidRDefault="00BA1C92" w:rsidP="00F74B44">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5</w:t>
      </w:r>
      <w:r w:rsidR="00F74B44" w:rsidRPr="00622B78">
        <w:rPr>
          <w:rFonts w:ascii="Times New Roman" w:hAnsi="Times New Roman" w:cs="Times New Roman"/>
          <w:b/>
          <w:sz w:val="28"/>
          <w:szCs w:val="24"/>
        </w:rPr>
        <w:t>.4 Kontroly českých řidičů v</w:t>
      </w:r>
      <w:r w:rsidR="00CC7DE0" w:rsidRPr="00622B78">
        <w:rPr>
          <w:rFonts w:ascii="Times New Roman" w:hAnsi="Times New Roman" w:cs="Times New Roman"/>
          <w:b/>
          <w:sz w:val="28"/>
          <w:szCs w:val="24"/>
        </w:rPr>
        <w:t xml:space="preserve"> německém</w:t>
      </w:r>
      <w:r w:rsidR="00F74B44" w:rsidRPr="00622B78">
        <w:rPr>
          <w:rFonts w:ascii="Times New Roman" w:hAnsi="Times New Roman" w:cs="Times New Roman"/>
          <w:b/>
          <w:sz w:val="28"/>
          <w:szCs w:val="24"/>
        </w:rPr>
        <w:t> pohraničí</w:t>
      </w:r>
    </w:p>
    <w:p w:rsidR="00F74B44" w:rsidRPr="00622B78" w:rsidRDefault="00F74B44" w:rsidP="00F74B44">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Č</w:t>
      </w:r>
      <w:r w:rsidR="00CC7DE0" w:rsidRPr="00622B78">
        <w:rPr>
          <w:rFonts w:ascii="Times New Roman" w:hAnsi="Times New Roman" w:cs="Times New Roman"/>
          <w:sz w:val="24"/>
        </w:rPr>
        <w:t>eští řidiči si po vstupu ČR do s</w:t>
      </w:r>
      <w:r w:rsidRPr="00622B78">
        <w:rPr>
          <w:rFonts w:ascii="Times New Roman" w:hAnsi="Times New Roman" w:cs="Times New Roman"/>
          <w:sz w:val="24"/>
        </w:rPr>
        <w:t>chengenského prostoru velmi často stěžovali na dopravní kontroly německých policistů v příhraničních oblastech, zejména v Bavorsku. Předmětem jejich stížností byl také postup policistů při těchto kontrolách. Nejednalo se o krátkodobý problém, nýbrž o problém, který přetrval několik let.</w:t>
      </w:r>
    </w:p>
    <w:p w:rsidR="00F74B44" w:rsidRPr="00622B78" w:rsidRDefault="00F74B44" w:rsidP="00F74B44">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lastRenderedPageBreak/>
        <w:t>Základním problémem bylo podle české strany to, že němečtí policisté kontrolovali výhradně auta s českými poznávacími značkami, zatímco řidiče z jiných zemí nechávali bez povšimnutí. Jedinou výjimkou snad byli polští řidiči.</w:t>
      </w:r>
      <w:r w:rsidR="006A4BE3" w:rsidRPr="00622B78">
        <w:rPr>
          <w:rStyle w:val="Znakapoznpodarou"/>
          <w:rFonts w:ascii="Times New Roman" w:hAnsi="Times New Roman" w:cs="Times New Roman"/>
          <w:sz w:val="24"/>
        </w:rPr>
        <w:footnoteReference w:id="77"/>
      </w:r>
      <w:r w:rsidRPr="00622B78">
        <w:rPr>
          <w:rFonts w:ascii="Times New Roman" w:hAnsi="Times New Roman" w:cs="Times New Roman"/>
          <w:sz w:val="24"/>
        </w:rPr>
        <w:t xml:space="preserve"> Zde byl také zaznamenán větší počet stížností. Nejednalo se však pouze o řidiče osobních vozidel, ale také o velmi časté kontroly českých autobusů směřujících do Německa. Řidiči autobusů dokonce tvrdili, že při každé jízdě mají až 80% šanci, že budou na německé straně zastaveni a podrobeni důkladné kontrole a že se tak stává minimálně každou druhou cestu.</w:t>
      </w:r>
      <w:r w:rsidR="006A4BE3" w:rsidRPr="00622B78">
        <w:rPr>
          <w:rStyle w:val="Znakapoznpodarou"/>
          <w:rFonts w:ascii="Times New Roman" w:hAnsi="Times New Roman" w:cs="Times New Roman"/>
          <w:sz w:val="24"/>
        </w:rPr>
        <w:footnoteReference w:id="78"/>
      </w:r>
      <w:r w:rsidRPr="00622B78">
        <w:rPr>
          <w:rFonts w:ascii="Times New Roman" w:hAnsi="Times New Roman" w:cs="Times New Roman"/>
          <w:sz w:val="24"/>
        </w:rPr>
        <w:t xml:space="preserve"> Zároveň se nezřídka objevovali také stížnosti na aroganci německých policistů.</w:t>
      </w:r>
      <w:r w:rsidR="006A4BE3" w:rsidRPr="00622B78">
        <w:rPr>
          <w:rStyle w:val="Znakapoznpodarou"/>
          <w:rFonts w:ascii="Times New Roman" w:hAnsi="Times New Roman" w:cs="Times New Roman"/>
          <w:sz w:val="24"/>
        </w:rPr>
        <w:footnoteReference w:id="79"/>
      </w:r>
      <w:r w:rsidRPr="00622B78">
        <w:rPr>
          <w:rFonts w:ascii="Times New Roman" w:hAnsi="Times New Roman" w:cs="Times New Roman"/>
          <w:sz w:val="24"/>
        </w:rPr>
        <w:t xml:space="preserve"> Toto všechno je samozřejmě nepřípustné z hlediska toho, že se obě země nachází v </w:t>
      </w:r>
      <w:r w:rsidR="00CC7DE0" w:rsidRPr="00622B78">
        <w:rPr>
          <w:rFonts w:ascii="Times New Roman" w:hAnsi="Times New Roman" w:cs="Times New Roman"/>
          <w:sz w:val="24"/>
        </w:rPr>
        <w:t>s</w:t>
      </w:r>
      <w:r w:rsidRPr="00622B78">
        <w:rPr>
          <w:rFonts w:ascii="Times New Roman" w:hAnsi="Times New Roman" w:cs="Times New Roman"/>
          <w:sz w:val="24"/>
        </w:rPr>
        <w:t xml:space="preserve">chengenském prostoru a zásadně by tak docházelo k porušení Schengenského </w:t>
      </w:r>
      <w:proofErr w:type="spellStart"/>
      <w:r w:rsidRPr="00622B78">
        <w:rPr>
          <w:rFonts w:ascii="Times New Roman" w:hAnsi="Times New Roman" w:cs="Times New Roman"/>
          <w:sz w:val="24"/>
        </w:rPr>
        <w:t>acqui</w:t>
      </w:r>
      <w:r w:rsidR="008C0D2B" w:rsidRPr="00622B78">
        <w:rPr>
          <w:rFonts w:ascii="Times New Roman" w:hAnsi="Times New Roman" w:cs="Times New Roman"/>
          <w:sz w:val="24"/>
        </w:rPr>
        <w:t>s</w:t>
      </w:r>
      <w:proofErr w:type="spellEnd"/>
      <w:r w:rsidRPr="00622B78">
        <w:rPr>
          <w:rFonts w:ascii="Times New Roman" w:hAnsi="Times New Roman" w:cs="Times New Roman"/>
          <w:sz w:val="24"/>
        </w:rPr>
        <w:t>. Po několika žádostech a oficiálních stížnostech české strany směrem do Německa nenastalo žádné zlepšení. Německá strana vždy pouze odpověděla, že kontroly nejsou zaměřeny na české řidiče, konají se namátkově a nikoliv pouze v příhraničních oblastech. Čeští zástupci se tedy obrátili s tímto problémem i na Evropskou komisi.</w:t>
      </w:r>
    </w:p>
    <w:p w:rsidR="00F74B44" w:rsidRPr="00622B78" w:rsidRDefault="00F74B44" w:rsidP="00F74B44">
      <w:pPr>
        <w:spacing w:line="360" w:lineRule="auto"/>
        <w:ind w:firstLine="708"/>
        <w:jc w:val="both"/>
        <w:rPr>
          <w:rFonts w:ascii="Times New Roman" w:hAnsi="Times New Roman" w:cs="Times New Roman"/>
          <w:sz w:val="24"/>
        </w:rPr>
      </w:pPr>
      <w:r w:rsidRPr="00622B78">
        <w:rPr>
          <w:rFonts w:ascii="Times New Roman" w:hAnsi="Times New Roman" w:cs="Times New Roman"/>
          <w:sz w:val="24"/>
        </w:rPr>
        <w:t>V roce 2006 totiž vstoupilo v platnost nařízení č. 562/2006 ES, kde je ustanoven kodex Společenství o pravidlech upravujících přeshraniční pohyb osob. V tomto kodexu je přesně popsáno, podle jakých pravidel a kritérií lze určit, zdali jsou či nejsou kontroly v pohraničních oblastech u vnitřních hranic rovnocenné s hraničními kontrolami. Dále je zde uvedeno, že k pohybu osob přes hranice jednotlivých států by se mělo přistupovat stejně, jako k pohybu osob přes hranice regionů či okresů uvnitř jedné země. Avšak vzhledem k odpovědnosti zemí za vnitřní bezpečnost a dodržování práva mohou státy na základě vyhodnocení rizik provádět na celém svém území kontroly. Toto se samozřejmě týká i pohraničních oblastí a četnost kontrol v jednotlivých oblastech se může lišit. Tyto kontroly prováděné na základě vnitrostátních předpisů však nesmějí mít účinek hraničních kontrol. Ten nemají pokud:</w:t>
      </w:r>
    </w:p>
    <w:p w:rsidR="00F74B44" w:rsidRPr="00622B78" w:rsidRDefault="00F74B44" w:rsidP="00F74B44">
      <w:pPr>
        <w:pStyle w:val="Odstavecseseznamem"/>
        <w:numPr>
          <w:ilvl w:val="0"/>
          <w:numId w:val="6"/>
        </w:numPr>
        <w:spacing w:line="360" w:lineRule="auto"/>
        <w:jc w:val="both"/>
        <w:rPr>
          <w:rFonts w:ascii="Times New Roman" w:hAnsi="Times New Roman" w:cs="Times New Roman"/>
          <w:sz w:val="24"/>
        </w:rPr>
      </w:pPr>
      <w:r w:rsidRPr="00622B78">
        <w:rPr>
          <w:rFonts w:ascii="Times New Roman" w:hAnsi="Times New Roman" w:cs="Times New Roman"/>
          <w:sz w:val="24"/>
        </w:rPr>
        <w:t>jejich cílem není ochrana hranic,</w:t>
      </w:r>
    </w:p>
    <w:p w:rsidR="00F74B44" w:rsidRPr="00622B78" w:rsidRDefault="00F74B44" w:rsidP="00F74B44">
      <w:pPr>
        <w:pStyle w:val="Odstavecseseznamem"/>
        <w:numPr>
          <w:ilvl w:val="0"/>
          <w:numId w:val="6"/>
        </w:numPr>
        <w:spacing w:line="360" w:lineRule="auto"/>
        <w:jc w:val="both"/>
        <w:rPr>
          <w:rFonts w:ascii="Times New Roman" w:hAnsi="Times New Roman" w:cs="Times New Roman"/>
          <w:sz w:val="24"/>
        </w:rPr>
      </w:pPr>
      <w:r w:rsidRPr="00622B78">
        <w:rPr>
          <w:rFonts w:ascii="Times New Roman" w:hAnsi="Times New Roman" w:cs="Times New Roman"/>
          <w:sz w:val="24"/>
        </w:rPr>
        <w:lastRenderedPageBreak/>
        <w:t>vycházejí z všeobecných policejních informací a zkušeností týkajících se možných hrozeb pro veřejnou bezpečnost a mají především za cíl bojovat proti přeshraniční trestné činnosti,</w:t>
      </w:r>
    </w:p>
    <w:p w:rsidR="00F74B44" w:rsidRPr="00622B78" w:rsidRDefault="00F74B44" w:rsidP="00F74B44">
      <w:pPr>
        <w:pStyle w:val="Odstavecseseznamem"/>
        <w:numPr>
          <w:ilvl w:val="0"/>
          <w:numId w:val="6"/>
        </w:numPr>
        <w:spacing w:line="360" w:lineRule="auto"/>
        <w:jc w:val="both"/>
        <w:rPr>
          <w:rFonts w:ascii="Times New Roman" w:hAnsi="Times New Roman" w:cs="Times New Roman"/>
          <w:sz w:val="24"/>
        </w:rPr>
      </w:pPr>
      <w:r w:rsidRPr="00622B78">
        <w:rPr>
          <w:rFonts w:ascii="Times New Roman" w:hAnsi="Times New Roman" w:cs="Times New Roman"/>
          <w:sz w:val="24"/>
        </w:rPr>
        <w:t>jsou plánovány a prováděny tak, že se zřetelně odlišují od systematických kontrol osob na vnějších hranicích,</w:t>
      </w:r>
    </w:p>
    <w:p w:rsidR="00F74B44" w:rsidRPr="00622B78" w:rsidRDefault="00F74B44" w:rsidP="00F74B44">
      <w:pPr>
        <w:pStyle w:val="Odstavecseseznamem"/>
        <w:numPr>
          <w:ilvl w:val="0"/>
          <w:numId w:val="6"/>
        </w:numPr>
        <w:spacing w:line="360" w:lineRule="auto"/>
        <w:jc w:val="both"/>
        <w:rPr>
          <w:rFonts w:ascii="Times New Roman" w:hAnsi="Times New Roman" w:cs="Times New Roman"/>
          <w:sz w:val="24"/>
        </w:rPr>
      </w:pPr>
      <w:proofErr w:type="gramStart"/>
      <w:r w:rsidRPr="00622B78">
        <w:rPr>
          <w:rFonts w:ascii="Times New Roman" w:hAnsi="Times New Roman" w:cs="Times New Roman"/>
          <w:sz w:val="24"/>
        </w:rPr>
        <w:t>se provádějí</w:t>
      </w:r>
      <w:proofErr w:type="gramEnd"/>
      <w:r w:rsidRPr="00622B78">
        <w:rPr>
          <w:rFonts w:ascii="Times New Roman" w:hAnsi="Times New Roman" w:cs="Times New Roman"/>
          <w:sz w:val="24"/>
        </w:rPr>
        <w:t xml:space="preserve"> na základě namátkových kontrol.</w:t>
      </w:r>
    </w:p>
    <w:p w:rsidR="00F74B44" w:rsidRPr="00622B78" w:rsidRDefault="00F74B44" w:rsidP="00F74B44">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Vzhledem k tomu, že pohraniční oblasti jsou více rizikové z hlediska příhraniční kriminality, mohou zde být kontroly četnější než v jiných oblastech, ale stále pouze za splnění všech bodů a) – d).</w:t>
      </w:r>
    </w:p>
    <w:p w:rsidR="00F74B44" w:rsidRPr="00622B78" w:rsidRDefault="00F74B44" w:rsidP="00950657">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 xml:space="preserve">Je tak zřejmé, že pokud by kontroly německých policistů byly opravdu zaměřeny na české řidiče, jedná se o zásadní porušení Schengenského </w:t>
      </w:r>
      <w:proofErr w:type="spellStart"/>
      <w:r w:rsidRPr="00622B78">
        <w:rPr>
          <w:rFonts w:ascii="Times New Roman" w:hAnsi="Times New Roman" w:cs="Times New Roman"/>
          <w:sz w:val="24"/>
        </w:rPr>
        <w:t>acqui</w:t>
      </w:r>
      <w:proofErr w:type="spellEnd"/>
      <w:r w:rsidRPr="00622B78">
        <w:rPr>
          <w:rFonts w:ascii="Times New Roman" w:hAnsi="Times New Roman" w:cs="Times New Roman"/>
          <w:sz w:val="24"/>
        </w:rPr>
        <w:t xml:space="preserve">. Problémem samozřejmě je toto dokázat. I po oficiálních stížnostech české strany v Bruselu, byl problém Evropskou komisí odložen s tím, že je třeba to řešit </w:t>
      </w:r>
      <w:r w:rsidR="00DF1CF4">
        <w:rPr>
          <w:rFonts w:ascii="Times New Roman" w:hAnsi="Times New Roman" w:cs="Times New Roman"/>
          <w:sz w:val="24"/>
        </w:rPr>
        <w:t>a že se tím bude K</w:t>
      </w:r>
      <w:r w:rsidRPr="00622B78">
        <w:rPr>
          <w:rFonts w:ascii="Times New Roman" w:hAnsi="Times New Roman" w:cs="Times New Roman"/>
          <w:sz w:val="24"/>
        </w:rPr>
        <w:t>omise nadále zabývat, ale zároveň</w:t>
      </w:r>
      <w:r w:rsidR="00DF1CF4">
        <w:rPr>
          <w:rFonts w:ascii="Times New Roman" w:hAnsi="Times New Roman" w:cs="Times New Roman"/>
          <w:sz w:val="24"/>
        </w:rPr>
        <w:t>,</w:t>
      </w:r>
      <w:r w:rsidRPr="00622B78">
        <w:rPr>
          <w:rFonts w:ascii="Times New Roman" w:hAnsi="Times New Roman" w:cs="Times New Roman"/>
          <w:sz w:val="24"/>
        </w:rPr>
        <w:t xml:space="preserve"> že ani jedna strana nedodala dostatečně detailní informace pro to, aby komise mohla jakýmkoliv způsobem rozhodnout. Poslední dobou se však již tyto stížnosti neobjevují tak často, proto lze usuzovat, že němečtí policisté od zaměření na české řidiče postupně upustili. Pro tento fakt rozhodně hovoří i průzkumy o pohraniční kriminalitě, které neprokázali v českoněmeckém pohraničí žádnou zvýšenou kriminalitu po vstupu ČR do </w:t>
      </w:r>
      <w:r w:rsidR="00CC7DE0" w:rsidRPr="00622B78">
        <w:rPr>
          <w:rFonts w:ascii="Times New Roman" w:hAnsi="Times New Roman" w:cs="Times New Roman"/>
          <w:sz w:val="24"/>
        </w:rPr>
        <w:t>s</w:t>
      </w:r>
      <w:r w:rsidRPr="00622B78">
        <w:rPr>
          <w:rFonts w:ascii="Times New Roman" w:hAnsi="Times New Roman" w:cs="Times New Roman"/>
          <w:sz w:val="24"/>
        </w:rPr>
        <w:t>chengenského prostoru.</w:t>
      </w:r>
      <w:r w:rsidRPr="00622B78">
        <w:rPr>
          <w:rStyle w:val="Znakapoznpodarou"/>
          <w:rFonts w:ascii="Times New Roman" w:hAnsi="Times New Roman" w:cs="Times New Roman"/>
          <w:sz w:val="24"/>
        </w:rPr>
        <w:footnoteReference w:id="80"/>
      </w:r>
      <w:r w:rsidR="00950657" w:rsidRPr="00622B78">
        <w:rPr>
          <w:rFonts w:ascii="Times New Roman" w:hAnsi="Times New Roman" w:cs="Times New Roman"/>
          <w:sz w:val="24"/>
        </w:rPr>
        <w:t xml:space="preserve"> </w:t>
      </w:r>
    </w:p>
    <w:p w:rsidR="00950657" w:rsidRPr="00622B78" w:rsidRDefault="00950657" w:rsidP="00950657">
      <w:pPr>
        <w:spacing w:after="0" w:line="360" w:lineRule="auto"/>
        <w:ind w:firstLine="708"/>
        <w:jc w:val="both"/>
        <w:rPr>
          <w:rFonts w:ascii="Times New Roman" w:hAnsi="Times New Roman" w:cs="Times New Roman"/>
          <w:sz w:val="24"/>
        </w:rPr>
      </w:pPr>
      <w:r w:rsidRPr="00622B78">
        <w:rPr>
          <w:rFonts w:ascii="Times New Roman" w:hAnsi="Times New Roman" w:cs="Times New Roman"/>
          <w:sz w:val="24"/>
        </w:rPr>
        <w:t>Touto kapitolou bylo de facto odpovězeno na mou poslední výzkumnou otázku, která si kladla za cíl zjistit, zda se vyskytly v</w:t>
      </w:r>
      <w:r w:rsidR="008C0D2B" w:rsidRPr="00622B78">
        <w:rPr>
          <w:rFonts w:ascii="Times New Roman" w:hAnsi="Times New Roman" w:cs="Times New Roman"/>
          <w:sz w:val="24"/>
        </w:rPr>
        <w:t> </w:t>
      </w:r>
      <w:r w:rsidRPr="00622B78">
        <w:rPr>
          <w:rFonts w:ascii="Times New Roman" w:hAnsi="Times New Roman" w:cs="Times New Roman"/>
          <w:sz w:val="24"/>
        </w:rPr>
        <w:t>souvislosti</w:t>
      </w:r>
      <w:r w:rsidR="008C0D2B" w:rsidRPr="00622B78">
        <w:rPr>
          <w:rFonts w:ascii="Times New Roman" w:hAnsi="Times New Roman" w:cs="Times New Roman"/>
          <w:sz w:val="24"/>
        </w:rPr>
        <w:t xml:space="preserve"> s</w:t>
      </w:r>
      <w:r w:rsidRPr="00622B78">
        <w:rPr>
          <w:rFonts w:ascii="Times New Roman" w:hAnsi="Times New Roman" w:cs="Times New Roman"/>
          <w:sz w:val="24"/>
        </w:rPr>
        <w:t xml:space="preserve"> dovoleným omezením volného pohybu osob nějaké problémy. Domnívám se, že vzhledem k tomu, že členské státy schengenského prostoru mají nadále možnost uplatňovat kontroly na hranicích z důvodu vážného ohrožení vnitřní bezpečnosti státu, některé státy, v tomto případě Německo, toho plně využívají, ačkoli se v případě kontrol v Bavorsku jistě nedá mluvit o kontrole s cílem předcházet hrozbám státu, neboť primárně (nebo výhradně) byli cílem právě řidiči s českou registrační značkou. </w:t>
      </w:r>
    </w:p>
    <w:p w:rsidR="004B7DB6" w:rsidRPr="00622B78" w:rsidRDefault="004B7DB6">
      <w:pPr>
        <w:rPr>
          <w:rFonts w:ascii="Times New Roman" w:hAnsi="Times New Roman" w:cs="Times New Roman"/>
          <w:b/>
          <w:sz w:val="32"/>
          <w:szCs w:val="24"/>
        </w:rPr>
      </w:pPr>
      <w:r w:rsidRPr="00622B78">
        <w:rPr>
          <w:rFonts w:ascii="Times New Roman" w:hAnsi="Times New Roman" w:cs="Times New Roman"/>
          <w:b/>
          <w:sz w:val="32"/>
          <w:szCs w:val="24"/>
        </w:rPr>
        <w:br w:type="page"/>
      </w:r>
    </w:p>
    <w:p w:rsidR="009B66A5" w:rsidRPr="00622B78" w:rsidRDefault="004D0F8C" w:rsidP="0085774E">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6</w:t>
      </w:r>
      <w:r w:rsidR="0085774E" w:rsidRPr="00622B78">
        <w:rPr>
          <w:rFonts w:ascii="Times New Roman" w:hAnsi="Times New Roman" w:cs="Times New Roman"/>
          <w:b/>
          <w:sz w:val="32"/>
          <w:szCs w:val="24"/>
        </w:rPr>
        <w:t xml:space="preserve">. </w:t>
      </w:r>
      <w:r w:rsidR="00D65B2E" w:rsidRPr="00622B78">
        <w:rPr>
          <w:rFonts w:ascii="Times New Roman" w:hAnsi="Times New Roman" w:cs="Times New Roman"/>
          <w:b/>
          <w:sz w:val="32"/>
          <w:szCs w:val="24"/>
        </w:rPr>
        <w:t>Výjimky vyplývající z m</w:t>
      </w:r>
      <w:r w:rsidR="009B66A5" w:rsidRPr="00622B78">
        <w:rPr>
          <w:rFonts w:ascii="Times New Roman" w:hAnsi="Times New Roman" w:cs="Times New Roman"/>
          <w:b/>
          <w:sz w:val="32"/>
          <w:szCs w:val="24"/>
        </w:rPr>
        <w:t>al</w:t>
      </w:r>
      <w:r w:rsidR="00D65B2E" w:rsidRPr="00622B78">
        <w:rPr>
          <w:rFonts w:ascii="Times New Roman" w:hAnsi="Times New Roman" w:cs="Times New Roman"/>
          <w:b/>
          <w:sz w:val="32"/>
          <w:szCs w:val="24"/>
        </w:rPr>
        <w:t>ého</w:t>
      </w:r>
      <w:r w:rsidR="009B66A5" w:rsidRPr="00622B78">
        <w:rPr>
          <w:rFonts w:ascii="Times New Roman" w:hAnsi="Times New Roman" w:cs="Times New Roman"/>
          <w:b/>
          <w:sz w:val="32"/>
          <w:szCs w:val="24"/>
        </w:rPr>
        <w:t xml:space="preserve"> pohraniční</w:t>
      </w:r>
      <w:r w:rsidR="00D65B2E" w:rsidRPr="00622B78">
        <w:rPr>
          <w:rFonts w:ascii="Times New Roman" w:hAnsi="Times New Roman" w:cs="Times New Roman"/>
          <w:b/>
          <w:sz w:val="32"/>
          <w:szCs w:val="24"/>
        </w:rPr>
        <w:t>ho</w:t>
      </w:r>
      <w:r w:rsidR="009B66A5" w:rsidRPr="00622B78">
        <w:rPr>
          <w:rFonts w:ascii="Times New Roman" w:hAnsi="Times New Roman" w:cs="Times New Roman"/>
          <w:b/>
          <w:sz w:val="32"/>
          <w:szCs w:val="24"/>
        </w:rPr>
        <w:t xml:space="preserve"> styk</w:t>
      </w:r>
      <w:r w:rsidR="00D65B2E" w:rsidRPr="00622B78">
        <w:rPr>
          <w:rFonts w:ascii="Times New Roman" w:hAnsi="Times New Roman" w:cs="Times New Roman"/>
          <w:b/>
          <w:sz w:val="32"/>
          <w:szCs w:val="24"/>
        </w:rPr>
        <w:t>u</w:t>
      </w:r>
    </w:p>
    <w:p w:rsidR="00144A59" w:rsidRPr="00622B78" w:rsidRDefault="00144A59"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Zvláštním institutem v rámci Schengenského systému je právě institut malého pohraničního styku, který je vytvářen na základě nařízení Evropského parlamentu a Rady (ES) č. 1931/2006, kterým se stanoví pravidla pro malý pohraniční styk na vnějších pozemních hranicích členských států.</w:t>
      </w:r>
      <w:r w:rsidR="0086439F" w:rsidRPr="00622B78">
        <w:rPr>
          <w:rFonts w:ascii="Times New Roman" w:hAnsi="Times New Roman" w:cs="Times New Roman"/>
          <w:sz w:val="24"/>
          <w:szCs w:val="24"/>
        </w:rPr>
        <w:t xml:space="preserve"> Toto nařízení umožňuje členským státům a zejména osobám žijících v pohraniční oblasti odchýlit se od obecných pravidel pro ochranu hranic, která jsou stanovena Schengenským hraničním kodexem. Cílem malého pohraničního styku je zamezit vytváření překážek pro obchod, sociální a kulturní výměnu či regionální spolupráci se sousedy.</w:t>
      </w:r>
    </w:p>
    <w:p w:rsidR="0086439F" w:rsidRPr="00622B78" w:rsidRDefault="0086439F"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Členské státy jsou oprávněny uzavírat dvoustranné dohody se sousedními zeměmi, jejichž cílem je řešení zvláštních potřeb ve vztahu k příslušným sousedům</w:t>
      </w:r>
      <w:r w:rsidR="002974A3" w:rsidRPr="00622B78">
        <w:rPr>
          <w:rFonts w:ascii="Times New Roman" w:hAnsi="Times New Roman" w:cs="Times New Roman"/>
          <w:sz w:val="24"/>
          <w:szCs w:val="24"/>
        </w:rPr>
        <w:t>.</w:t>
      </w:r>
      <w:r w:rsidRPr="00622B78">
        <w:rPr>
          <w:rFonts w:ascii="Times New Roman" w:hAnsi="Times New Roman" w:cs="Times New Roman"/>
          <w:sz w:val="24"/>
          <w:szCs w:val="24"/>
        </w:rPr>
        <w:t xml:space="preserve"> Nařízení o malém pohraničním styku vymezilo pohraniční oblasti, zejména co se týče stanovení pohraniční oblasti. Ty byly určeny Radou, a to po velmi obtížných a dlouhých jednáních. Má se za to, že představují křehkou rovnováhu mezi zjednodušením života osobám žijícím v pohraničí na jedné straně a bezpečnostních požadavků v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chengenském prostoru na straně druhé.</w:t>
      </w:r>
    </w:p>
    <w:p w:rsidR="00F0133D" w:rsidRPr="00622B78" w:rsidRDefault="00F0133D"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Dle čl. 13 nařízení o malém pohraničním styku jsou povinny členské státy před uzavřením jakékoli dvoustranné dohody informovat Komisi, která posuzuje slučitelnost dohody s nařízením. V případě, že Komise dojde k závěru, že daná dohoda není v souladu s nařízením, oznámí tuto skutečnost dotyčnému členskému státu, který musí v přiměřené lhůtě nesrovnalosti odstranit. Výše uvedené se vztahuje i na dohody, které byly uzavřeny ještě před přijetím nařízení o malém pohraničn</w:t>
      </w:r>
      <w:r w:rsidR="002974A3" w:rsidRPr="00622B78">
        <w:rPr>
          <w:rFonts w:ascii="Times New Roman" w:hAnsi="Times New Roman" w:cs="Times New Roman"/>
          <w:sz w:val="24"/>
          <w:szCs w:val="24"/>
        </w:rPr>
        <w:t>ím styku. I tyto dohody, jestliže</w:t>
      </w:r>
      <w:r w:rsidRPr="00622B78">
        <w:rPr>
          <w:rFonts w:ascii="Times New Roman" w:hAnsi="Times New Roman" w:cs="Times New Roman"/>
          <w:sz w:val="24"/>
          <w:szCs w:val="24"/>
        </w:rPr>
        <w:t xml:space="preserve"> porušují nařízení, musí být danému nařízení přizpůsobeny.</w:t>
      </w:r>
    </w:p>
    <w:p w:rsidR="00F0176E" w:rsidRPr="00622B78" w:rsidRDefault="00F0133D" w:rsidP="00F0176E">
      <w:pPr>
        <w:spacing w:line="360" w:lineRule="auto"/>
        <w:ind w:firstLine="708"/>
        <w:jc w:val="both"/>
        <w:rPr>
          <w:rFonts w:ascii="Times New Roman" w:hAnsi="Times New Roman" w:cs="Times New Roman"/>
          <w:b/>
          <w:sz w:val="28"/>
          <w:szCs w:val="24"/>
        </w:rPr>
      </w:pPr>
      <w:r w:rsidRPr="00622B78">
        <w:rPr>
          <w:rFonts w:ascii="Times New Roman" w:hAnsi="Times New Roman" w:cs="Times New Roman"/>
          <w:sz w:val="24"/>
          <w:szCs w:val="24"/>
        </w:rPr>
        <w:t>V režimu malého pohraničního styku probíhá jistá evaluace, neboť Evropská komise je povinna předložit Evropskému parlamentu a Radě zprávu o provádění a fungování tohoto režimu, a to nejpozději do dvou let od vstupu nařízení v platnost.</w:t>
      </w:r>
      <w:r w:rsidR="004A1BF1" w:rsidRPr="00622B78">
        <w:rPr>
          <w:rStyle w:val="Znakapoznpodarou"/>
          <w:rFonts w:ascii="Times New Roman" w:hAnsi="Times New Roman" w:cs="Times New Roman"/>
          <w:sz w:val="24"/>
          <w:szCs w:val="24"/>
        </w:rPr>
        <w:footnoteReference w:id="81"/>
      </w:r>
    </w:p>
    <w:p w:rsidR="00364A7C" w:rsidRPr="00622B78" w:rsidRDefault="004D0F8C" w:rsidP="00144A59">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6</w:t>
      </w:r>
      <w:r w:rsidR="0085774E" w:rsidRPr="00622B78">
        <w:rPr>
          <w:rFonts w:ascii="Times New Roman" w:hAnsi="Times New Roman" w:cs="Times New Roman"/>
          <w:b/>
          <w:sz w:val="28"/>
          <w:szCs w:val="24"/>
        </w:rPr>
        <w:t xml:space="preserve">.1 </w:t>
      </w:r>
      <w:r w:rsidR="00364A7C" w:rsidRPr="00622B78">
        <w:rPr>
          <w:rFonts w:ascii="Times New Roman" w:hAnsi="Times New Roman" w:cs="Times New Roman"/>
          <w:b/>
          <w:sz w:val="28"/>
          <w:szCs w:val="24"/>
        </w:rPr>
        <w:t>Usnadňující opatření stanovená v nařízení o malém pohraničním styku</w:t>
      </w:r>
    </w:p>
    <w:p w:rsidR="00F0133D" w:rsidRPr="00622B78" w:rsidRDefault="00F0133D"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Nařízení o malém pohraničním styku s sebou přineslo celou řadu opatření, jejichž cílem je usnadnit překračování vnějších hranic v porovnání s běžnými postupy a kontrolami na hranicích.</w:t>
      </w:r>
      <w:r w:rsidR="00677565" w:rsidRPr="00622B78">
        <w:rPr>
          <w:rFonts w:ascii="Times New Roman" w:hAnsi="Times New Roman" w:cs="Times New Roman"/>
          <w:sz w:val="24"/>
          <w:szCs w:val="24"/>
        </w:rPr>
        <w:t xml:space="preserve"> </w:t>
      </w:r>
    </w:p>
    <w:p w:rsidR="00677565" w:rsidRPr="00622B78" w:rsidRDefault="00677565"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Osoby, které získaly povolení pro malý pohraniční styk, jsou vyjmuty z vízové povinnosti a povinnost finančního zajištění, tedy nemusí dokládat dostatečné prostředky pro obživu, jak na dobu předpokládaného pobytu, tak na návrat.</w:t>
      </w:r>
    </w:p>
    <w:p w:rsidR="004A1BF1" w:rsidRPr="00622B78" w:rsidRDefault="00677565" w:rsidP="004A1BF1">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Další odchylkou je, že délka pobytu na území příslušné sousední země není pro držitelé povolení pro malý pohraniční styk časově omezena.  Nařízení o malém pohraničním styku hovoří jen o tom, že délka nepřerušeného pobytu nesmí překročit 90 dnů. To se liší od klasického pravidla Schengenskéh</w:t>
      </w:r>
      <w:r w:rsidR="00776354" w:rsidRPr="00622B78">
        <w:rPr>
          <w:rFonts w:ascii="Times New Roman" w:hAnsi="Times New Roman" w:cs="Times New Roman"/>
          <w:sz w:val="24"/>
          <w:szCs w:val="24"/>
        </w:rPr>
        <w:t>o hraničního kodexu, jež limituje krátkodobý pobyt na 90 dnů za období 180 dnů.</w:t>
      </w:r>
      <w:r w:rsidR="004A1BF1" w:rsidRPr="00622B78">
        <w:rPr>
          <w:rFonts w:ascii="Times New Roman" w:hAnsi="Times New Roman" w:cs="Times New Roman"/>
          <w:sz w:val="24"/>
          <w:szCs w:val="24"/>
        </w:rPr>
        <w:t xml:space="preserve"> </w:t>
      </w:r>
    </w:p>
    <w:p w:rsidR="004A1BF1" w:rsidRPr="00622B78" w:rsidRDefault="004A1BF1" w:rsidP="004A1BF1">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Omezení délky pobytu pro obyvatele pohraniční oblasti se týkal rozsudek Soudního dvora ve věci C-254/11 </w:t>
      </w:r>
      <w:proofErr w:type="spellStart"/>
      <w:r w:rsidRPr="00622B78">
        <w:rPr>
          <w:rFonts w:ascii="Times New Roman" w:hAnsi="Times New Roman" w:cs="Times New Roman"/>
          <w:sz w:val="24"/>
          <w:szCs w:val="24"/>
        </w:rPr>
        <w:t>Szabolcs-Szatmár</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Megyei</w:t>
      </w:r>
      <w:proofErr w:type="spellEnd"/>
      <w:r w:rsidRPr="00622B78">
        <w:rPr>
          <w:rFonts w:ascii="Times New Roman" w:hAnsi="Times New Roman" w:cs="Times New Roman"/>
          <w:sz w:val="24"/>
          <w:szCs w:val="24"/>
        </w:rPr>
        <w:t xml:space="preserve"> </w:t>
      </w:r>
      <w:proofErr w:type="spellStart"/>
      <w:r w:rsidRPr="00622B78">
        <w:rPr>
          <w:rFonts w:ascii="Times New Roman" w:hAnsi="Times New Roman" w:cs="Times New Roman"/>
          <w:sz w:val="24"/>
          <w:szCs w:val="24"/>
        </w:rPr>
        <w:t>Rendörkapitányság</w:t>
      </w:r>
      <w:proofErr w:type="spellEnd"/>
      <w:r w:rsidR="002974A3" w:rsidRPr="00622B78">
        <w:rPr>
          <w:rFonts w:ascii="Times New Roman" w:hAnsi="Times New Roman" w:cs="Times New Roman"/>
          <w:sz w:val="24"/>
          <w:szCs w:val="24"/>
        </w:rPr>
        <w:t>.</w:t>
      </w:r>
      <w:r w:rsidRPr="00622B78">
        <w:rPr>
          <w:rFonts w:ascii="Times New Roman" w:hAnsi="Times New Roman" w:cs="Times New Roman"/>
          <w:sz w:val="24"/>
          <w:szCs w:val="24"/>
        </w:rPr>
        <w:t xml:space="preserve"> Záhony </w:t>
      </w:r>
      <w:proofErr w:type="spellStart"/>
      <w:r w:rsidR="002974A3" w:rsidRPr="00622B78">
        <w:rPr>
          <w:rFonts w:ascii="Times New Roman" w:hAnsi="Times New Roman" w:cs="Times New Roman"/>
          <w:sz w:val="24"/>
          <w:szCs w:val="24"/>
        </w:rPr>
        <w:t>Határrendészeti</w:t>
      </w:r>
      <w:proofErr w:type="spellEnd"/>
      <w:r w:rsidR="002974A3" w:rsidRPr="00622B78">
        <w:rPr>
          <w:rFonts w:ascii="Times New Roman" w:hAnsi="Times New Roman" w:cs="Times New Roman"/>
          <w:sz w:val="24"/>
          <w:szCs w:val="24"/>
        </w:rPr>
        <w:t xml:space="preserve"> </w:t>
      </w:r>
      <w:proofErr w:type="spellStart"/>
      <w:r w:rsidR="002974A3" w:rsidRPr="00622B78">
        <w:rPr>
          <w:rFonts w:ascii="Times New Roman" w:hAnsi="Times New Roman" w:cs="Times New Roman"/>
          <w:sz w:val="24"/>
          <w:szCs w:val="24"/>
        </w:rPr>
        <w:t>Kirendeltsége</w:t>
      </w:r>
      <w:proofErr w:type="spellEnd"/>
      <w:r w:rsidR="002974A3" w:rsidRPr="00622B78">
        <w:rPr>
          <w:rFonts w:ascii="Times New Roman" w:hAnsi="Times New Roman" w:cs="Times New Roman"/>
          <w:sz w:val="24"/>
          <w:szCs w:val="24"/>
        </w:rPr>
        <w:t xml:space="preserve"> </w:t>
      </w:r>
      <w:proofErr w:type="spellStart"/>
      <w:r w:rsidR="002974A3" w:rsidRPr="00622B78">
        <w:rPr>
          <w:rFonts w:ascii="Times New Roman" w:hAnsi="Times New Roman" w:cs="Times New Roman"/>
          <w:sz w:val="24"/>
          <w:szCs w:val="24"/>
        </w:rPr>
        <w:t>vs</w:t>
      </w:r>
      <w:proofErr w:type="spellEnd"/>
      <w:r w:rsidRPr="00622B78">
        <w:rPr>
          <w:rFonts w:ascii="Times New Roman" w:hAnsi="Times New Roman" w:cs="Times New Roman"/>
          <w:sz w:val="24"/>
          <w:szCs w:val="24"/>
        </w:rPr>
        <w:t xml:space="preserve"> Oskar </w:t>
      </w:r>
      <w:proofErr w:type="spellStart"/>
      <w:r w:rsidRPr="00622B78">
        <w:rPr>
          <w:rFonts w:ascii="Times New Roman" w:hAnsi="Times New Roman" w:cs="Times New Roman"/>
          <w:sz w:val="24"/>
          <w:szCs w:val="24"/>
        </w:rPr>
        <w:t>Shomodi</w:t>
      </w:r>
      <w:proofErr w:type="spellEnd"/>
      <w:r w:rsidRPr="00622B78">
        <w:rPr>
          <w:rFonts w:ascii="Times New Roman" w:hAnsi="Times New Roman" w:cs="Times New Roman"/>
          <w:sz w:val="24"/>
          <w:szCs w:val="24"/>
        </w:rPr>
        <w:t xml:space="preserve">. Státní příslušník Ukrajiny, Oskar </w:t>
      </w:r>
      <w:proofErr w:type="spellStart"/>
      <w:r w:rsidRPr="00622B78">
        <w:rPr>
          <w:rFonts w:ascii="Times New Roman" w:hAnsi="Times New Roman" w:cs="Times New Roman"/>
          <w:sz w:val="24"/>
          <w:szCs w:val="24"/>
        </w:rPr>
        <w:t>Shomodi</w:t>
      </w:r>
      <w:proofErr w:type="spellEnd"/>
      <w:r w:rsidRPr="00622B78">
        <w:rPr>
          <w:rFonts w:ascii="Times New Roman" w:hAnsi="Times New Roman" w:cs="Times New Roman"/>
          <w:sz w:val="24"/>
          <w:szCs w:val="24"/>
        </w:rPr>
        <w:t>, jakožto držitel povolení ke vstupu do pohraniční oblasti Maďarska, se dne 2.</w:t>
      </w:r>
      <w:r w:rsidR="002974A3" w:rsidRPr="00622B78">
        <w:rPr>
          <w:rFonts w:ascii="Times New Roman" w:hAnsi="Times New Roman" w:cs="Times New Roman"/>
          <w:sz w:val="24"/>
          <w:szCs w:val="24"/>
        </w:rPr>
        <w:t xml:space="preserve"> </w:t>
      </w:r>
      <w:r w:rsidRPr="00622B78">
        <w:rPr>
          <w:rFonts w:ascii="Times New Roman" w:hAnsi="Times New Roman" w:cs="Times New Roman"/>
          <w:sz w:val="24"/>
          <w:szCs w:val="24"/>
        </w:rPr>
        <w:t>2.</w:t>
      </w:r>
      <w:r w:rsidR="002974A3" w:rsidRPr="00622B78">
        <w:rPr>
          <w:rFonts w:ascii="Times New Roman" w:hAnsi="Times New Roman" w:cs="Times New Roman"/>
          <w:sz w:val="24"/>
          <w:szCs w:val="24"/>
        </w:rPr>
        <w:t xml:space="preserve"> </w:t>
      </w:r>
      <w:r w:rsidRPr="00622B78">
        <w:rPr>
          <w:rFonts w:ascii="Times New Roman" w:hAnsi="Times New Roman" w:cs="Times New Roman"/>
          <w:sz w:val="24"/>
          <w:szCs w:val="24"/>
        </w:rPr>
        <w:t xml:space="preserve">2010 dostavil na hraniční přechod Záhony s úmyslem vstoupit do Maďarska, nýbrž maďarskou policí mu byl vstup do země zakázán </w:t>
      </w:r>
      <w:r w:rsidR="002974A3" w:rsidRPr="00622B78">
        <w:rPr>
          <w:rFonts w:ascii="Times New Roman" w:hAnsi="Times New Roman" w:cs="Times New Roman"/>
          <w:sz w:val="24"/>
          <w:szCs w:val="24"/>
        </w:rPr>
        <w:t>s tím, že v průběhu šesti měsíců</w:t>
      </w:r>
      <w:r w:rsidRPr="00622B78">
        <w:rPr>
          <w:rFonts w:ascii="Times New Roman" w:hAnsi="Times New Roman" w:cs="Times New Roman"/>
          <w:sz w:val="24"/>
          <w:szCs w:val="24"/>
        </w:rPr>
        <w:t xml:space="preserve"> strávil v schengenském prostoru celkem 105 dní, tedy více než 3 měsíce. </w:t>
      </w:r>
      <w:proofErr w:type="spellStart"/>
      <w:r w:rsidRPr="00622B78">
        <w:rPr>
          <w:rFonts w:ascii="Times New Roman" w:hAnsi="Times New Roman" w:cs="Times New Roman"/>
          <w:sz w:val="24"/>
          <w:szCs w:val="24"/>
        </w:rPr>
        <w:t>Shomodi</w:t>
      </w:r>
      <w:proofErr w:type="spellEnd"/>
      <w:r w:rsidRPr="00622B78">
        <w:rPr>
          <w:rFonts w:ascii="Times New Roman" w:hAnsi="Times New Roman" w:cs="Times New Roman"/>
          <w:sz w:val="24"/>
          <w:szCs w:val="24"/>
        </w:rPr>
        <w:t xml:space="preserve"> proti tomuto rozhodnutí podal opravný prostředek k maďarskému soudu. Nejvyšší soud, jemuž byl daný kasační opravný prostředek předložen, se obrátil na Soudní dvůr, zda je výklad maďarské policie ohledně omezení doby pobytu obyvatele pohraniční oblasti v souladu s nařízením o malém pohraničním styku.</w:t>
      </w:r>
    </w:p>
    <w:p w:rsidR="00677565" w:rsidRPr="00622B78" w:rsidRDefault="004A1BF1"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Soudní dvůr ve svém rozsudku konstatoval, že obecné pravidlo </w:t>
      </w:r>
      <w:r w:rsidR="00CC7DE0" w:rsidRPr="00622B78">
        <w:rPr>
          <w:rFonts w:ascii="Times New Roman" w:hAnsi="Times New Roman" w:cs="Times New Roman"/>
          <w:sz w:val="24"/>
          <w:szCs w:val="24"/>
        </w:rPr>
        <w:t>S</w:t>
      </w:r>
      <w:r w:rsidRPr="00622B78">
        <w:rPr>
          <w:rFonts w:ascii="Times New Roman" w:hAnsi="Times New Roman" w:cs="Times New Roman"/>
          <w:sz w:val="24"/>
          <w:szCs w:val="24"/>
        </w:rPr>
        <w:t xml:space="preserve">chengenského </w:t>
      </w:r>
      <w:proofErr w:type="spellStart"/>
      <w:r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 které omezuje pobyt příslušníků třetích států na tři měsíce</w:t>
      </w:r>
      <w:r w:rsidR="00AE1C4B" w:rsidRPr="00622B78">
        <w:rPr>
          <w:rFonts w:ascii="Times New Roman" w:hAnsi="Times New Roman" w:cs="Times New Roman"/>
          <w:sz w:val="24"/>
          <w:szCs w:val="24"/>
        </w:rPr>
        <w:t xml:space="preserve"> během období půl roku, se na institut malého pohraničního styku nepoužije. Zdůrazňuje, že přijetím nařízení o malém pohraničním styku šlo mimo jiné o vytvoření prav</w:t>
      </w:r>
      <w:r w:rsidR="00CC7DE0" w:rsidRPr="00622B78">
        <w:rPr>
          <w:rFonts w:ascii="Times New Roman" w:hAnsi="Times New Roman" w:cs="Times New Roman"/>
          <w:sz w:val="24"/>
          <w:szCs w:val="24"/>
        </w:rPr>
        <w:t>idel nezávislých na pravidlech S</w:t>
      </w:r>
      <w:r w:rsidR="00AE1C4B" w:rsidRPr="00622B78">
        <w:rPr>
          <w:rFonts w:ascii="Times New Roman" w:hAnsi="Times New Roman" w:cs="Times New Roman"/>
          <w:sz w:val="24"/>
          <w:szCs w:val="24"/>
        </w:rPr>
        <w:t xml:space="preserve">chengenského </w:t>
      </w:r>
      <w:proofErr w:type="spellStart"/>
      <w:r w:rsidR="00AE1C4B" w:rsidRPr="00622B78">
        <w:rPr>
          <w:rFonts w:ascii="Times New Roman" w:hAnsi="Times New Roman" w:cs="Times New Roman"/>
          <w:sz w:val="24"/>
          <w:szCs w:val="24"/>
        </w:rPr>
        <w:t>acquis</w:t>
      </w:r>
      <w:proofErr w:type="spellEnd"/>
      <w:r w:rsidR="00AE1C4B" w:rsidRPr="00622B78">
        <w:rPr>
          <w:rFonts w:ascii="Times New Roman" w:hAnsi="Times New Roman" w:cs="Times New Roman"/>
          <w:sz w:val="24"/>
          <w:szCs w:val="24"/>
        </w:rPr>
        <w:t>. Účelem těchto pravidel je, co možná nejvíce usnadnit dotčeným obyvatelům překračování vnější pozemní hranice, tedy bez nadměrné administrativní zátěže, ale i z důvodů hospodářské, sociální, kulturní či rodinné povahy.</w:t>
      </w:r>
      <w:r w:rsidR="00F849C0" w:rsidRPr="00622B78">
        <w:rPr>
          <w:rStyle w:val="Znakapoznpodarou"/>
          <w:rFonts w:ascii="Times New Roman" w:hAnsi="Times New Roman" w:cs="Times New Roman"/>
          <w:sz w:val="24"/>
          <w:szCs w:val="24"/>
        </w:rPr>
        <w:footnoteReference w:id="82"/>
      </w:r>
    </w:p>
    <w:p w:rsidR="00D66980" w:rsidRPr="00622B78" w:rsidRDefault="00D66980"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Mezi ostatní výjimky v souvislosti s režimem malého pohraničního styku patří technické normy, kdy je například povolení umožněno vydávat s platnosti v délce o</w:t>
      </w:r>
      <w:r w:rsidR="0031457A" w:rsidRPr="00622B78">
        <w:rPr>
          <w:rFonts w:ascii="Times New Roman" w:hAnsi="Times New Roman" w:cs="Times New Roman"/>
          <w:sz w:val="24"/>
          <w:szCs w:val="24"/>
        </w:rPr>
        <w:t>d jednoho roku až do pěti let. Dále o</w:t>
      </w:r>
      <w:r w:rsidRPr="00622B78">
        <w:rPr>
          <w:rFonts w:ascii="Times New Roman" w:hAnsi="Times New Roman" w:cs="Times New Roman"/>
          <w:sz w:val="24"/>
          <w:szCs w:val="24"/>
        </w:rPr>
        <w:t>soby, které překračují hranice s jistou pravidelnosti a jsou tak pohraniční stráži již známy, se nemusí podrobovat kontrole pravidelně, ale jejich kontrola probíhá jen na namátkové bázi.</w:t>
      </w:r>
    </w:p>
    <w:p w:rsidR="0031457A" w:rsidRPr="00622B78" w:rsidRDefault="0031457A" w:rsidP="0085774E">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K uplatnění režimu malého pohraničního styku, musí obyvatelé v pohraniční splnit několik podmínek. Je třeba, aby tyto osoby bydlely v pohraniční oblasti nejméně po dobu </w:t>
      </w:r>
      <w:r w:rsidR="00DF1CF4">
        <w:rPr>
          <w:rFonts w:ascii="Times New Roman" w:hAnsi="Times New Roman" w:cs="Times New Roman"/>
          <w:sz w:val="24"/>
          <w:szCs w:val="24"/>
        </w:rPr>
        <w:lastRenderedPageBreak/>
        <w:t>jednoho roku, byly držiteli</w:t>
      </w:r>
      <w:r w:rsidRPr="00622B78">
        <w:rPr>
          <w:rFonts w:ascii="Times New Roman" w:hAnsi="Times New Roman" w:cs="Times New Roman"/>
          <w:sz w:val="24"/>
          <w:szCs w:val="24"/>
        </w:rPr>
        <w:t xml:space="preserve"> cestovního dokladu, zároveň nebyly evidovány Schengenským informačním systémem.</w:t>
      </w:r>
      <w:r w:rsidR="000A6C6C" w:rsidRPr="00622B78">
        <w:rPr>
          <w:rFonts w:ascii="Times New Roman" w:hAnsi="Times New Roman" w:cs="Times New Roman"/>
          <w:sz w:val="24"/>
          <w:szCs w:val="24"/>
        </w:rPr>
        <w:t xml:space="preserve"> K získání povolení musí každý žadatel </w:t>
      </w:r>
      <w:r w:rsidR="008C0D2B" w:rsidRPr="00622B78">
        <w:rPr>
          <w:rFonts w:ascii="Times New Roman" w:hAnsi="Times New Roman" w:cs="Times New Roman"/>
          <w:sz w:val="24"/>
          <w:szCs w:val="24"/>
        </w:rPr>
        <w:t>prokázat, že má oprávněný důvod</w:t>
      </w:r>
      <w:r w:rsidR="000A6C6C" w:rsidRPr="00622B78">
        <w:rPr>
          <w:rFonts w:ascii="Times New Roman" w:hAnsi="Times New Roman" w:cs="Times New Roman"/>
          <w:sz w:val="24"/>
          <w:szCs w:val="24"/>
        </w:rPr>
        <w:t xml:space="preserve"> k častému navštěvování hranic. Nejdůležitějším bodem pak je</w:t>
      </w:r>
      <w:r w:rsidR="00D44C2D" w:rsidRPr="00622B78">
        <w:rPr>
          <w:rFonts w:ascii="Times New Roman" w:hAnsi="Times New Roman" w:cs="Times New Roman"/>
          <w:sz w:val="24"/>
          <w:szCs w:val="24"/>
        </w:rPr>
        <w:t>, že tito obyvatelé nesmí představovat hrozbu pro veřejný pořádek, vnitřní bezpečnost, veřej</w:t>
      </w:r>
      <w:r w:rsidR="00364A7C" w:rsidRPr="00622B78">
        <w:rPr>
          <w:rFonts w:ascii="Times New Roman" w:hAnsi="Times New Roman" w:cs="Times New Roman"/>
          <w:sz w:val="24"/>
          <w:szCs w:val="24"/>
        </w:rPr>
        <w:t>né zdraví či mezinárodní vztahy.</w:t>
      </w:r>
    </w:p>
    <w:p w:rsidR="00364A7C" w:rsidRPr="00622B78" w:rsidRDefault="004D0F8C" w:rsidP="00144A59">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6</w:t>
      </w:r>
      <w:r w:rsidR="0085774E" w:rsidRPr="00622B78">
        <w:rPr>
          <w:rFonts w:ascii="Times New Roman" w:hAnsi="Times New Roman" w:cs="Times New Roman"/>
          <w:b/>
          <w:sz w:val="28"/>
          <w:szCs w:val="24"/>
        </w:rPr>
        <w:t xml:space="preserve">.2 </w:t>
      </w:r>
      <w:r w:rsidR="00364A7C" w:rsidRPr="00622B78">
        <w:rPr>
          <w:rFonts w:ascii="Times New Roman" w:hAnsi="Times New Roman" w:cs="Times New Roman"/>
          <w:b/>
          <w:sz w:val="28"/>
          <w:szCs w:val="24"/>
        </w:rPr>
        <w:t>Usnadňující opatření uplatňovaná členskými státy</w:t>
      </w:r>
    </w:p>
    <w:p w:rsidR="00364A7C" w:rsidRPr="00622B78" w:rsidRDefault="00364A7C"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Na členských státech je v zásadě to, v jaké míře a v jakém rozsahu budou usnadňující opatření uplatňovat. Většina států ve svých dvoustranných dohodách využívá spíše přísnějších opatření, než která umožňuje nařízení o malém pohraničním styku. </w:t>
      </w:r>
    </w:p>
    <w:p w:rsidR="00364A7C" w:rsidRPr="00622B78" w:rsidRDefault="00364A7C"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Co se týče dodatečných časových omezení, většina států</w:t>
      </w:r>
      <w:r w:rsidR="002F58C8" w:rsidRPr="00622B78">
        <w:rPr>
          <w:rFonts w:ascii="Times New Roman" w:hAnsi="Times New Roman" w:cs="Times New Roman"/>
          <w:sz w:val="24"/>
          <w:szCs w:val="24"/>
        </w:rPr>
        <w:t xml:space="preserve"> uplatňuje klasické omezení, kdy osoby z pohraničí mohou využívat malého pohraničního styku nepřerušené po</w:t>
      </w:r>
      <w:r w:rsidR="00950657" w:rsidRPr="00622B78">
        <w:rPr>
          <w:rFonts w:ascii="Times New Roman" w:hAnsi="Times New Roman" w:cs="Times New Roman"/>
          <w:sz w:val="24"/>
          <w:szCs w:val="24"/>
        </w:rPr>
        <w:t xml:space="preserve"> dobu 90 dnů za období 180 dnů.</w:t>
      </w:r>
      <w:r w:rsidR="002F58C8" w:rsidRPr="00622B78">
        <w:rPr>
          <w:rFonts w:ascii="Times New Roman" w:hAnsi="Times New Roman" w:cs="Times New Roman"/>
          <w:b/>
          <w:color w:val="FF0000"/>
          <w:sz w:val="24"/>
          <w:szCs w:val="24"/>
        </w:rPr>
        <w:t xml:space="preserve"> </w:t>
      </w:r>
      <w:r w:rsidR="002F58C8" w:rsidRPr="00622B78">
        <w:rPr>
          <w:rFonts w:ascii="Times New Roman" w:hAnsi="Times New Roman" w:cs="Times New Roman"/>
          <w:sz w:val="24"/>
          <w:szCs w:val="24"/>
        </w:rPr>
        <w:t>Ovšem není zcela jasné, jak ověřování délky pobytu probíhá, a to vzhledem k tomu, že při přechod</w:t>
      </w:r>
      <w:r w:rsidR="00E00C3E" w:rsidRPr="00622B78">
        <w:rPr>
          <w:rFonts w:ascii="Times New Roman" w:hAnsi="Times New Roman" w:cs="Times New Roman"/>
          <w:sz w:val="24"/>
          <w:szCs w:val="24"/>
        </w:rPr>
        <w:t>u hranic nejsou cestovní doklady těchto osob</w:t>
      </w:r>
      <w:r w:rsidR="002F58C8" w:rsidRPr="00622B78">
        <w:rPr>
          <w:rFonts w:ascii="Times New Roman" w:hAnsi="Times New Roman" w:cs="Times New Roman"/>
          <w:sz w:val="24"/>
          <w:szCs w:val="24"/>
        </w:rPr>
        <w:t xml:space="preserve"> opatřovány razítky. </w:t>
      </w:r>
    </w:p>
    <w:p w:rsidR="002F58C8" w:rsidRPr="00622B78" w:rsidRDefault="002F58C8" w:rsidP="0085774E">
      <w:pPr>
        <w:spacing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I povinná doba</w:t>
      </w:r>
      <w:r w:rsidR="00E00C3E" w:rsidRPr="00622B78">
        <w:rPr>
          <w:rFonts w:ascii="Times New Roman" w:hAnsi="Times New Roman" w:cs="Times New Roman"/>
          <w:sz w:val="24"/>
          <w:szCs w:val="24"/>
        </w:rPr>
        <w:t xml:space="preserve"> mít</w:t>
      </w:r>
      <w:r w:rsidRPr="00622B78">
        <w:rPr>
          <w:rFonts w:ascii="Times New Roman" w:hAnsi="Times New Roman" w:cs="Times New Roman"/>
          <w:sz w:val="24"/>
          <w:szCs w:val="24"/>
        </w:rPr>
        <w:t xml:space="preserve"> bydliště </w:t>
      </w:r>
      <w:r w:rsidR="00E00C3E" w:rsidRPr="00622B78">
        <w:rPr>
          <w:rFonts w:ascii="Times New Roman" w:hAnsi="Times New Roman" w:cs="Times New Roman"/>
          <w:sz w:val="24"/>
          <w:szCs w:val="24"/>
        </w:rPr>
        <w:t xml:space="preserve">v pohraničí </w:t>
      </w:r>
      <w:r w:rsidRPr="00622B78">
        <w:rPr>
          <w:rFonts w:ascii="Times New Roman" w:hAnsi="Times New Roman" w:cs="Times New Roman"/>
          <w:sz w:val="24"/>
          <w:szCs w:val="24"/>
        </w:rPr>
        <w:t>stanovena nařízením o malém pohraničním styku je obvykle členskými</w:t>
      </w:r>
      <w:r w:rsidR="00E00C3E" w:rsidRPr="00622B78">
        <w:rPr>
          <w:rFonts w:ascii="Times New Roman" w:hAnsi="Times New Roman" w:cs="Times New Roman"/>
          <w:sz w:val="24"/>
          <w:szCs w:val="24"/>
        </w:rPr>
        <w:t xml:space="preserve"> zeměmi</w:t>
      </w:r>
      <w:r w:rsidRPr="00622B78">
        <w:rPr>
          <w:rFonts w:ascii="Times New Roman" w:hAnsi="Times New Roman" w:cs="Times New Roman"/>
          <w:sz w:val="24"/>
          <w:szCs w:val="24"/>
        </w:rPr>
        <w:t xml:space="preserve"> překračována. Několik států si stanovilo </w:t>
      </w:r>
      <w:r w:rsidR="00E00C3E" w:rsidRPr="00622B78">
        <w:rPr>
          <w:rFonts w:ascii="Times New Roman" w:hAnsi="Times New Roman" w:cs="Times New Roman"/>
          <w:sz w:val="24"/>
          <w:szCs w:val="24"/>
        </w:rPr>
        <w:t xml:space="preserve">tuto </w:t>
      </w:r>
      <w:r w:rsidRPr="00622B78">
        <w:rPr>
          <w:rFonts w:ascii="Times New Roman" w:hAnsi="Times New Roman" w:cs="Times New Roman"/>
          <w:sz w:val="24"/>
          <w:szCs w:val="24"/>
        </w:rPr>
        <w:t xml:space="preserve">dobu </w:t>
      </w:r>
      <w:r w:rsidR="00E00C3E" w:rsidRPr="00622B78">
        <w:rPr>
          <w:rFonts w:ascii="Times New Roman" w:hAnsi="Times New Roman" w:cs="Times New Roman"/>
          <w:sz w:val="24"/>
          <w:szCs w:val="24"/>
        </w:rPr>
        <w:t xml:space="preserve">pro </w:t>
      </w:r>
      <w:r w:rsidRPr="00622B78">
        <w:rPr>
          <w:rFonts w:ascii="Times New Roman" w:hAnsi="Times New Roman" w:cs="Times New Roman"/>
          <w:sz w:val="24"/>
          <w:szCs w:val="24"/>
        </w:rPr>
        <w:t xml:space="preserve">bydliště </w:t>
      </w:r>
      <w:r w:rsidR="00E00C3E" w:rsidRPr="00622B78">
        <w:rPr>
          <w:rFonts w:ascii="Times New Roman" w:hAnsi="Times New Roman" w:cs="Times New Roman"/>
          <w:sz w:val="24"/>
          <w:szCs w:val="24"/>
        </w:rPr>
        <w:t xml:space="preserve">v pohraničí </w:t>
      </w:r>
      <w:r w:rsidRPr="00622B78">
        <w:rPr>
          <w:rFonts w:ascii="Times New Roman" w:hAnsi="Times New Roman" w:cs="Times New Roman"/>
          <w:sz w:val="24"/>
          <w:szCs w:val="24"/>
        </w:rPr>
        <w:t>až na tři roky.</w:t>
      </w:r>
    </w:p>
    <w:p w:rsidR="00B24AB0" w:rsidRPr="00622B78" w:rsidRDefault="004D0F8C" w:rsidP="00144A59">
      <w:pPr>
        <w:spacing w:line="360" w:lineRule="auto"/>
        <w:jc w:val="both"/>
        <w:rPr>
          <w:rFonts w:ascii="Times New Roman" w:hAnsi="Times New Roman" w:cs="Times New Roman"/>
          <w:b/>
          <w:sz w:val="28"/>
          <w:szCs w:val="24"/>
        </w:rPr>
      </w:pPr>
      <w:r w:rsidRPr="00622B78">
        <w:rPr>
          <w:rFonts w:ascii="Times New Roman" w:hAnsi="Times New Roman" w:cs="Times New Roman"/>
          <w:b/>
          <w:sz w:val="28"/>
          <w:szCs w:val="24"/>
        </w:rPr>
        <w:t>6</w:t>
      </w:r>
      <w:r w:rsidR="0085774E" w:rsidRPr="00622B78">
        <w:rPr>
          <w:rFonts w:ascii="Times New Roman" w:hAnsi="Times New Roman" w:cs="Times New Roman"/>
          <w:b/>
          <w:sz w:val="28"/>
          <w:szCs w:val="24"/>
        </w:rPr>
        <w:t xml:space="preserve">.3 </w:t>
      </w:r>
      <w:r w:rsidR="00B24AB0" w:rsidRPr="00622B78">
        <w:rPr>
          <w:rFonts w:ascii="Times New Roman" w:hAnsi="Times New Roman" w:cs="Times New Roman"/>
          <w:b/>
          <w:sz w:val="28"/>
          <w:szCs w:val="24"/>
        </w:rPr>
        <w:t xml:space="preserve">Problémy </w:t>
      </w:r>
      <w:r w:rsidR="0085774E" w:rsidRPr="00622B78">
        <w:rPr>
          <w:rFonts w:ascii="Times New Roman" w:hAnsi="Times New Roman" w:cs="Times New Roman"/>
          <w:b/>
          <w:sz w:val="28"/>
          <w:szCs w:val="24"/>
        </w:rPr>
        <w:t>spojené s institutem malého pohraničního styku</w:t>
      </w:r>
    </w:p>
    <w:p w:rsidR="00B24AB0" w:rsidRPr="00622B78" w:rsidRDefault="00B24AB0" w:rsidP="0085774E">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Velkým problém</w:t>
      </w:r>
      <w:r w:rsidR="00E00C3E" w:rsidRPr="00622B78">
        <w:rPr>
          <w:rFonts w:ascii="Times New Roman" w:hAnsi="Times New Roman" w:cs="Times New Roman"/>
          <w:sz w:val="24"/>
          <w:szCs w:val="24"/>
        </w:rPr>
        <w:t>em se zdá být</w:t>
      </w:r>
      <w:r w:rsidR="001B23D5" w:rsidRPr="00622B78">
        <w:rPr>
          <w:rFonts w:ascii="Times New Roman" w:hAnsi="Times New Roman" w:cs="Times New Roman"/>
          <w:sz w:val="24"/>
          <w:szCs w:val="24"/>
        </w:rPr>
        <w:t xml:space="preserve"> určení</w:t>
      </w:r>
      <w:r w:rsidRPr="00622B78">
        <w:rPr>
          <w:rFonts w:ascii="Times New Roman" w:hAnsi="Times New Roman" w:cs="Times New Roman"/>
          <w:sz w:val="24"/>
          <w:szCs w:val="24"/>
        </w:rPr>
        <w:t xml:space="preserve"> oblasti, respektive vzdálenosti, na kterou se pojem pohraniční oblast vztahuje. V nařízení o malém pohraničním styku se hovoří o 30 kilometrech od hranic</w:t>
      </w:r>
      <w:r w:rsidR="001B23D5" w:rsidRPr="00622B78">
        <w:rPr>
          <w:rFonts w:ascii="Times New Roman" w:hAnsi="Times New Roman" w:cs="Times New Roman"/>
          <w:sz w:val="24"/>
          <w:szCs w:val="24"/>
        </w:rPr>
        <w:t>, přičemž</w:t>
      </w:r>
      <w:r w:rsidR="00CB5E2F" w:rsidRPr="00622B78">
        <w:rPr>
          <w:rFonts w:ascii="Times New Roman" w:hAnsi="Times New Roman" w:cs="Times New Roman"/>
          <w:sz w:val="24"/>
          <w:szCs w:val="24"/>
        </w:rPr>
        <w:t xml:space="preserve"> si sami členské státy ve svých dvoustranných dohodách musí určit, na které správní celky, se bude režim vztahovat. V případě,</w:t>
      </w:r>
      <w:r w:rsidR="001C051C" w:rsidRPr="00622B78">
        <w:rPr>
          <w:rFonts w:ascii="Times New Roman" w:hAnsi="Times New Roman" w:cs="Times New Roman"/>
          <w:sz w:val="24"/>
          <w:szCs w:val="24"/>
        </w:rPr>
        <w:t xml:space="preserve"> že tento celek přesahuje </w:t>
      </w:r>
      <w:r w:rsidR="00CB5E2F" w:rsidRPr="00622B78">
        <w:rPr>
          <w:rFonts w:ascii="Times New Roman" w:hAnsi="Times New Roman" w:cs="Times New Roman"/>
          <w:sz w:val="24"/>
          <w:szCs w:val="24"/>
        </w:rPr>
        <w:t xml:space="preserve">hranici 30 kilometrů stanovenou v nařízení, avšak nepřekračuje vzdálenost 50 kilometrů od hranice, považuje se i tento </w:t>
      </w:r>
      <w:r w:rsidR="00EA4D20" w:rsidRPr="00622B78">
        <w:rPr>
          <w:rFonts w:ascii="Times New Roman" w:hAnsi="Times New Roman" w:cs="Times New Roman"/>
          <w:sz w:val="24"/>
          <w:szCs w:val="24"/>
        </w:rPr>
        <w:t xml:space="preserve">správní </w:t>
      </w:r>
      <w:r w:rsidR="00CB5E2F" w:rsidRPr="00622B78">
        <w:rPr>
          <w:rFonts w:ascii="Times New Roman" w:hAnsi="Times New Roman" w:cs="Times New Roman"/>
          <w:sz w:val="24"/>
          <w:szCs w:val="24"/>
        </w:rPr>
        <w:t>celek za pohraniční oblast.</w:t>
      </w:r>
    </w:p>
    <w:p w:rsidR="001C051C" w:rsidRPr="00622B78" w:rsidRDefault="001C051C" w:rsidP="0085774E">
      <w:pPr>
        <w:spacing w:after="0" w:line="360" w:lineRule="auto"/>
        <w:ind w:firstLine="708"/>
        <w:jc w:val="both"/>
        <w:rPr>
          <w:rFonts w:ascii="Times New Roman" w:hAnsi="Times New Roman" w:cs="Times New Roman"/>
          <w:b/>
          <w:color w:val="FF0000"/>
          <w:sz w:val="24"/>
          <w:szCs w:val="24"/>
        </w:rPr>
      </w:pPr>
      <w:r w:rsidRPr="00622B78">
        <w:rPr>
          <w:rFonts w:ascii="Times New Roman" w:hAnsi="Times New Roman" w:cs="Times New Roman"/>
          <w:sz w:val="24"/>
          <w:szCs w:val="24"/>
        </w:rPr>
        <w:t>Zde dochází k několika problémům, a to zejména v cizojazyčných zněních</w:t>
      </w:r>
      <w:r w:rsidR="00DF1CF4">
        <w:rPr>
          <w:rFonts w:ascii="Times New Roman" w:hAnsi="Times New Roman" w:cs="Times New Roman"/>
          <w:sz w:val="24"/>
          <w:szCs w:val="24"/>
        </w:rPr>
        <w:t>.</w:t>
      </w:r>
      <w:r w:rsidRPr="00622B78">
        <w:rPr>
          <w:rFonts w:ascii="Times New Roman" w:hAnsi="Times New Roman" w:cs="Times New Roman"/>
          <w:sz w:val="24"/>
          <w:szCs w:val="24"/>
        </w:rPr>
        <w:t xml:space="preserve"> Jedná se především o anglickou a dále francouzskou verzi. Anglické znění hovoří o </w:t>
      </w:r>
      <w:r w:rsidR="00EA4D20" w:rsidRPr="00622B78">
        <w:rPr>
          <w:rFonts w:ascii="Times New Roman" w:hAnsi="Times New Roman" w:cs="Times New Roman"/>
          <w:sz w:val="24"/>
          <w:szCs w:val="24"/>
        </w:rPr>
        <w:t>tom, že nachází-li se alespoň část správního celku v oblasti vzdálené více než 30 kilometrů od hranice, ale ne více než 50 kilometrů, je třeba celou tuto oblast až do vzdálenosti 50 kilometrů od hranice považovat za část pohraniční oblasti. Francouzský výklad naproti tomu definuje pohraniční oblast jako pouze tu část správního celku, která se nach</w:t>
      </w:r>
      <w:r w:rsidR="00950657" w:rsidRPr="00622B78">
        <w:rPr>
          <w:rFonts w:ascii="Times New Roman" w:hAnsi="Times New Roman" w:cs="Times New Roman"/>
          <w:sz w:val="24"/>
          <w:szCs w:val="24"/>
        </w:rPr>
        <w:t>ází do 50 kilometrů od hranice.</w:t>
      </w:r>
    </w:p>
    <w:p w:rsidR="00EA4D20" w:rsidRDefault="00EA4D20" w:rsidP="00355323">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lastRenderedPageBreak/>
        <w:t>Da</w:t>
      </w:r>
      <w:r w:rsidR="00B76572" w:rsidRPr="00622B78">
        <w:rPr>
          <w:rFonts w:ascii="Times New Roman" w:hAnsi="Times New Roman" w:cs="Times New Roman"/>
          <w:sz w:val="24"/>
          <w:szCs w:val="24"/>
        </w:rPr>
        <w:t>lším problémem se jeví požadavek cestovního zdravotního pojištění. Některé členské státy zavedly povinnost, že držitelé povolen</w:t>
      </w:r>
      <w:r w:rsidR="00E00C3E" w:rsidRPr="00622B78">
        <w:rPr>
          <w:rFonts w:ascii="Times New Roman" w:hAnsi="Times New Roman" w:cs="Times New Roman"/>
          <w:sz w:val="24"/>
          <w:szCs w:val="24"/>
        </w:rPr>
        <w:t>í</w:t>
      </w:r>
      <w:r w:rsidR="00B76572" w:rsidRPr="00622B78">
        <w:rPr>
          <w:rFonts w:ascii="Times New Roman" w:hAnsi="Times New Roman" w:cs="Times New Roman"/>
          <w:sz w:val="24"/>
          <w:szCs w:val="24"/>
        </w:rPr>
        <w:t xml:space="preserve"> pro malý pohraniční styk, jsou při překračování hranic povinni předložit doklad o sjednání cestovního zdravotního pojištění. Členské státy tento požadavek odůvodňují ochranou veřejných zdravotnických zařízení v pohraniční oblasti, především před možným navýšením nákladů na lékařskou péči poskytovanou státním příslušníkům třetích zemí, kteří se rozhodli režimu malého pohraničního styku využít. Třetí státy tuto zátěž připouští, ovšem zároveň uvádějí, že tento problém by bylo možné řešit i jiným způsobem, a to například uzavřením dohod mezi zdravotnickými orgán</w:t>
      </w:r>
      <w:r w:rsidR="00E00C3E" w:rsidRPr="00622B78">
        <w:rPr>
          <w:rFonts w:ascii="Times New Roman" w:hAnsi="Times New Roman" w:cs="Times New Roman"/>
          <w:sz w:val="24"/>
          <w:szCs w:val="24"/>
        </w:rPr>
        <w:t>y</w:t>
      </w:r>
      <w:r w:rsidR="00B76572" w:rsidRPr="00622B78">
        <w:rPr>
          <w:rFonts w:ascii="Times New Roman" w:hAnsi="Times New Roman" w:cs="Times New Roman"/>
          <w:sz w:val="24"/>
          <w:szCs w:val="24"/>
        </w:rPr>
        <w:t xml:space="preserve"> dotčených zemí.</w:t>
      </w:r>
      <w:r w:rsidR="00ED3F8F" w:rsidRPr="00622B78">
        <w:rPr>
          <w:rStyle w:val="Znakapoznpodarou"/>
          <w:rFonts w:ascii="Times New Roman" w:hAnsi="Times New Roman" w:cs="Times New Roman"/>
          <w:sz w:val="24"/>
          <w:szCs w:val="24"/>
        </w:rPr>
        <w:footnoteReference w:id="83"/>
      </w:r>
    </w:p>
    <w:p w:rsidR="00DF1CF4" w:rsidRPr="00622B78" w:rsidRDefault="00DF1CF4" w:rsidP="003553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Režim malého pohraničního styku</w:t>
      </w:r>
      <w:r w:rsidR="000C4FFB">
        <w:rPr>
          <w:rFonts w:ascii="Times New Roman" w:hAnsi="Times New Roman" w:cs="Times New Roman"/>
          <w:sz w:val="24"/>
          <w:szCs w:val="24"/>
        </w:rPr>
        <w:t xml:space="preserve"> </w:t>
      </w:r>
      <w:r>
        <w:rPr>
          <w:rFonts w:ascii="Times New Roman" w:hAnsi="Times New Roman" w:cs="Times New Roman"/>
          <w:sz w:val="24"/>
          <w:szCs w:val="24"/>
        </w:rPr>
        <w:t xml:space="preserve">tak, i přes výše uvedené potíže, </w:t>
      </w:r>
      <w:r w:rsidR="000C4FFB">
        <w:rPr>
          <w:rFonts w:ascii="Times New Roman" w:hAnsi="Times New Roman" w:cs="Times New Roman"/>
          <w:sz w:val="24"/>
          <w:szCs w:val="24"/>
        </w:rPr>
        <w:t>pokládám</w:t>
      </w:r>
      <w:r>
        <w:rPr>
          <w:rFonts w:ascii="Times New Roman" w:hAnsi="Times New Roman" w:cs="Times New Roman"/>
          <w:sz w:val="24"/>
          <w:szCs w:val="24"/>
        </w:rPr>
        <w:t xml:space="preserve"> za velmi významnou a úspěšnou záležitost, bez které si většina obyvatel pohraničních oblastí </w:t>
      </w:r>
      <w:r w:rsidR="000C4FFB">
        <w:rPr>
          <w:rFonts w:ascii="Times New Roman" w:hAnsi="Times New Roman" w:cs="Times New Roman"/>
          <w:sz w:val="24"/>
          <w:szCs w:val="24"/>
        </w:rPr>
        <w:t xml:space="preserve">jistě </w:t>
      </w:r>
      <w:r>
        <w:rPr>
          <w:rFonts w:ascii="Times New Roman" w:hAnsi="Times New Roman" w:cs="Times New Roman"/>
          <w:sz w:val="24"/>
          <w:szCs w:val="24"/>
        </w:rPr>
        <w:t>nedokáže představit svůj běžný život.</w:t>
      </w:r>
    </w:p>
    <w:p w:rsidR="007906FD" w:rsidRPr="00622B78" w:rsidRDefault="007906FD" w:rsidP="0085774E">
      <w:pPr>
        <w:spacing w:after="0" w:line="360" w:lineRule="auto"/>
        <w:jc w:val="both"/>
        <w:rPr>
          <w:rFonts w:ascii="Times New Roman" w:hAnsi="Times New Roman" w:cs="Times New Roman"/>
          <w:sz w:val="24"/>
          <w:szCs w:val="24"/>
        </w:rPr>
      </w:pPr>
    </w:p>
    <w:p w:rsidR="007906FD" w:rsidRPr="00622B78" w:rsidRDefault="007906FD" w:rsidP="0085774E">
      <w:pPr>
        <w:spacing w:after="0" w:line="360" w:lineRule="auto"/>
        <w:jc w:val="both"/>
        <w:rPr>
          <w:rFonts w:ascii="Times New Roman" w:hAnsi="Times New Roman" w:cs="Times New Roman"/>
          <w:sz w:val="24"/>
          <w:szCs w:val="24"/>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AF40EB" w:rsidRPr="00622B78" w:rsidRDefault="00AF40EB" w:rsidP="00144A59">
      <w:pPr>
        <w:spacing w:line="360" w:lineRule="auto"/>
        <w:jc w:val="both"/>
        <w:rPr>
          <w:rFonts w:ascii="Times New Roman" w:hAnsi="Times New Roman" w:cs="Times New Roman"/>
          <w:sz w:val="24"/>
          <w:szCs w:val="24"/>
          <w:highlight w:val="yellow"/>
        </w:rPr>
      </w:pPr>
    </w:p>
    <w:p w:rsidR="00EC7482" w:rsidRPr="00622B78" w:rsidRDefault="00EC7482" w:rsidP="00144A59">
      <w:pPr>
        <w:spacing w:line="360" w:lineRule="auto"/>
        <w:jc w:val="both"/>
        <w:rPr>
          <w:rFonts w:ascii="Times New Roman" w:hAnsi="Times New Roman" w:cs="Times New Roman"/>
          <w:sz w:val="24"/>
          <w:szCs w:val="24"/>
          <w:highlight w:val="yellow"/>
        </w:rPr>
      </w:pPr>
    </w:p>
    <w:p w:rsidR="00EC7482" w:rsidRPr="00622B78" w:rsidRDefault="00EC7482" w:rsidP="00144A59">
      <w:pPr>
        <w:spacing w:line="360" w:lineRule="auto"/>
        <w:jc w:val="both"/>
        <w:rPr>
          <w:rFonts w:ascii="Times New Roman" w:hAnsi="Times New Roman" w:cs="Times New Roman"/>
          <w:sz w:val="24"/>
          <w:szCs w:val="24"/>
          <w:highlight w:val="yellow"/>
        </w:rPr>
      </w:pPr>
    </w:p>
    <w:p w:rsidR="00EC7482" w:rsidRPr="00622B78" w:rsidRDefault="00EC7482" w:rsidP="00144A59">
      <w:pPr>
        <w:spacing w:line="360" w:lineRule="auto"/>
        <w:jc w:val="both"/>
        <w:rPr>
          <w:rFonts w:ascii="Times New Roman" w:hAnsi="Times New Roman" w:cs="Times New Roman"/>
          <w:sz w:val="24"/>
          <w:szCs w:val="24"/>
          <w:highlight w:val="yellow"/>
        </w:rPr>
      </w:pPr>
    </w:p>
    <w:p w:rsidR="00EC7482" w:rsidRPr="00622B78" w:rsidRDefault="00EC7482" w:rsidP="00144A59">
      <w:pPr>
        <w:spacing w:line="360" w:lineRule="auto"/>
        <w:jc w:val="both"/>
        <w:rPr>
          <w:rFonts w:ascii="Times New Roman" w:hAnsi="Times New Roman" w:cs="Times New Roman"/>
          <w:sz w:val="24"/>
          <w:szCs w:val="24"/>
          <w:highlight w:val="yellow"/>
        </w:rPr>
      </w:pPr>
    </w:p>
    <w:p w:rsidR="000F6A70" w:rsidRPr="00622B78" w:rsidRDefault="000F6A70" w:rsidP="000F6A70">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Závěr</w:t>
      </w:r>
    </w:p>
    <w:p w:rsidR="000F6A70" w:rsidRPr="00622B78" w:rsidRDefault="000F6A70" w:rsidP="00826377">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Diplomová práce pojednává o výjimkách z volného pohybu osob v</w:t>
      </w:r>
      <w:r w:rsidR="00826377" w:rsidRPr="00622B78">
        <w:rPr>
          <w:rFonts w:ascii="Times New Roman" w:hAnsi="Times New Roman" w:cs="Times New Roman"/>
          <w:sz w:val="24"/>
          <w:szCs w:val="24"/>
        </w:rPr>
        <w:t xml:space="preserve"> kontextu Schengenského </w:t>
      </w:r>
      <w:proofErr w:type="spellStart"/>
      <w:r w:rsidR="00826377" w:rsidRPr="00622B78">
        <w:rPr>
          <w:rFonts w:ascii="Times New Roman" w:hAnsi="Times New Roman" w:cs="Times New Roman"/>
          <w:sz w:val="24"/>
          <w:szCs w:val="24"/>
        </w:rPr>
        <w:t>acquis</w:t>
      </w:r>
      <w:proofErr w:type="spellEnd"/>
      <w:r w:rsidRPr="00622B78">
        <w:rPr>
          <w:rFonts w:ascii="Times New Roman" w:hAnsi="Times New Roman" w:cs="Times New Roman"/>
          <w:sz w:val="24"/>
          <w:szCs w:val="24"/>
        </w:rPr>
        <w:t xml:space="preserve">. Stěžejní text této práce se </w:t>
      </w:r>
      <w:r w:rsidR="005A0402" w:rsidRPr="00622B78">
        <w:rPr>
          <w:rFonts w:ascii="Times New Roman" w:hAnsi="Times New Roman" w:cs="Times New Roman"/>
          <w:sz w:val="24"/>
          <w:szCs w:val="24"/>
        </w:rPr>
        <w:t xml:space="preserve">tedy </w:t>
      </w:r>
      <w:r w:rsidRPr="00622B78">
        <w:rPr>
          <w:rFonts w:ascii="Times New Roman" w:hAnsi="Times New Roman" w:cs="Times New Roman"/>
          <w:sz w:val="24"/>
          <w:szCs w:val="24"/>
        </w:rPr>
        <w:t>věnuje různým omezením volného pohybu osob</w:t>
      </w:r>
      <w:r w:rsidR="00826377" w:rsidRPr="00622B78">
        <w:rPr>
          <w:rFonts w:ascii="Times New Roman" w:hAnsi="Times New Roman" w:cs="Times New Roman"/>
          <w:sz w:val="24"/>
          <w:szCs w:val="24"/>
        </w:rPr>
        <w:t xml:space="preserve"> v oblasti schengenského prostoru</w:t>
      </w:r>
      <w:r w:rsidRPr="00622B78">
        <w:rPr>
          <w:rFonts w:ascii="Times New Roman" w:hAnsi="Times New Roman" w:cs="Times New Roman"/>
          <w:sz w:val="24"/>
          <w:szCs w:val="24"/>
        </w:rPr>
        <w:t>, což bylo zároveň součástí pracovní hypotézy.</w:t>
      </w:r>
      <w:r w:rsidR="00497E9D" w:rsidRPr="00622B78">
        <w:rPr>
          <w:rFonts w:ascii="Times New Roman" w:hAnsi="Times New Roman" w:cs="Times New Roman"/>
          <w:sz w:val="24"/>
          <w:szCs w:val="24"/>
        </w:rPr>
        <w:t xml:space="preserve"> Z textu výše uvedeného jasně vyplývá, že jedinými možnými důvody, </w:t>
      </w:r>
      <w:r w:rsidR="00F56FA1">
        <w:rPr>
          <w:rFonts w:ascii="Times New Roman" w:hAnsi="Times New Roman" w:cs="Times New Roman"/>
          <w:sz w:val="24"/>
          <w:szCs w:val="24"/>
        </w:rPr>
        <w:t>díky kterým</w:t>
      </w:r>
      <w:r w:rsidR="00497E9D" w:rsidRPr="00622B78">
        <w:rPr>
          <w:rFonts w:ascii="Times New Roman" w:hAnsi="Times New Roman" w:cs="Times New Roman"/>
          <w:sz w:val="24"/>
          <w:szCs w:val="24"/>
        </w:rPr>
        <w:t xml:space="preserve"> mohou být obnoveny kontroly na hranicích</w:t>
      </w:r>
      <w:r w:rsidR="00C97154" w:rsidRPr="00622B78">
        <w:rPr>
          <w:rFonts w:ascii="Times New Roman" w:hAnsi="Times New Roman" w:cs="Times New Roman"/>
          <w:sz w:val="24"/>
          <w:szCs w:val="24"/>
        </w:rPr>
        <w:t>, je ohrožení veřejného pořádku a vnitřní bezpečnosti. Jsou to také jediné důvody, díky nimž může být občan jiného státu vyhoštěn. Tyto ovšem musí být posuzovány individuálně, na základě osobního chování dotčené osoby a zároveň nesmí být porušena zásada subsidiarity.</w:t>
      </w:r>
    </w:p>
    <w:p w:rsidR="00C97154" w:rsidRPr="00622B78" w:rsidRDefault="00050FA7" w:rsidP="00C97154">
      <w:pPr>
        <w:spacing w:after="0" w:line="360" w:lineRule="auto"/>
        <w:ind w:firstLine="360"/>
        <w:jc w:val="both"/>
        <w:rPr>
          <w:rFonts w:ascii="Times New Roman" w:hAnsi="Times New Roman" w:cs="Times New Roman"/>
          <w:sz w:val="24"/>
          <w:szCs w:val="24"/>
        </w:rPr>
      </w:pPr>
      <w:r w:rsidRPr="00622B78">
        <w:rPr>
          <w:rFonts w:ascii="Times New Roman" w:hAnsi="Times New Roman" w:cs="Times New Roman"/>
          <w:sz w:val="24"/>
          <w:szCs w:val="24"/>
        </w:rPr>
        <w:t>V</w:t>
      </w:r>
      <w:r w:rsidR="00C97154" w:rsidRPr="00622B78">
        <w:rPr>
          <w:rFonts w:ascii="Times New Roman" w:hAnsi="Times New Roman" w:cs="Times New Roman"/>
          <w:sz w:val="24"/>
          <w:szCs w:val="24"/>
        </w:rPr>
        <w:t>ýjimky z volného pohybu osob a s nimi související obno</w:t>
      </w:r>
      <w:r w:rsidRPr="00622B78">
        <w:rPr>
          <w:rFonts w:ascii="Times New Roman" w:hAnsi="Times New Roman" w:cs="Times New Roman"/>
          <w:sz w:val="24"/>
          <w:szCs w:val="24"/>
        </w:rPr>
        <w:t xml:space="preserve">vení kontrol na hranicích </w:t>
      </w:r>
      <w:r w:rsidR="00C97154" w:rsidRPr="00622B78">
        <w:rPr>
          <w:rFonts w:ascii="Times New Roman" w:hAnsi="Times New Roman" w:cs="Times New Roman"/>
          <w:sz w:val="24"/>
          <w:szCs w:val="24"/>
        </w:rPr>
        <w:t xml:space="preserve">považuji za jednu z nejdůležitějších otázek v problematice </w:t>
      </w:r>
      <w:proofErr w:type="spellStart"/>
      <w:r w:rsidR="00C97154" w:rsidRPr="00622B78">
        <w:rPr>
          <w:rFonts w:ascii="Times New Roman" w:hAnsi="Times New Roman" w:cs="Times New Roman"/>
          <w:sz w:val="24"/>
          <w:szCs w:val="24"/>
        </w:rPr>
        <w:t>Schengenu</w:t>
      </w:r>
      <w:proofErr w:type="spellEnd"/>
      <w:r w:rsidR="00F56FA1">
        <w:rPr>
          <w:rFonts w:ascii="Times New Roman" w:hAnsi="Times New Roman" w:cs="Times New Roman"/>
          <w:sz w:val="24"/>
          <w:szCs w:val="24"/>
        </w:rPr>
        <w:t>,</w:t>
      </w:r>
      <w:r w:rsidR="00C97154" w:rsidRPr="00622B78">
        <w:rPr>
          <w:rFonts w:ascii="Times New Roman" w:hAnsi="Times New Roman" w:cs="Times New Roman"/>
          <w:sz w:val="24"/>
          <w:szCs w:val="24"/>
        </w:rPr>
        <w:t xml:space="preserve"> a </w:t>
      </w:r>
      <w:r w:rsidRPr="00622B78">
        <w:rPr>
          <w:rFonts w:ascii="Times New Roman" w:hAnsi="Times New Roman" w:cs="Times New Roman"/>
          <w:sz w:val="24"/>
          <w:szCs w:val="24"/>
        </w:rPr>
        <w:t xml:space="preserve">to především </w:t>
      </w:r>
      <w:r w:rsidR="00C97154" w:rsidRPr="00622B78">
        <w:rPr>
          <w:rFonts w:ascii="Times New Roman" w:hAnsi="Times New Roman" w:cs="Times New Roman"/>
          <w:sz w:val="24"/>
          <w:szCs w:val="24"/>
        </w:rPr>
        <w:t>v současné době, kdy se celá Evropa potýká s obrovským n</w:t>
      </w:r>
      <w:r w:rsidRPr="00622B78">
        <w:rPr>
          <w:rFonts w:ascii="Times New Roman" w:hAnsi="Times New Roman" w:cs="Times New Roman"/>
          <w:sz w:val="24"/>
          <w:szCs w:val="24"/>
        </w:rPr>
        <w:t>ávalem uprchlíků z třetích zemí.</w:t>
      </w:r>
      <w:r w:rsidR="00C97154" w:rsidRPr="00622B78">
        <w:rPr>
          <w:rFonts w:ascii="Times New Roman" w:hAnsi="Times New Roman" w:cs="Times New Roman"/>
          <w:sz w:val="24"/>
          <w:szCs w:val="24"/>
        </w:rPr>
        <w:t xml:space="preserve"> </w:t>
      </w:r>
      <w:r w:rsidRPr="00622B78">
        <w:rPr>
          <w:rFonts w:ascii="Times New Roman" w:hAnsi="Times New Roman" w:cs="Times New Roman"/>
          <w:sz w:val="24"/>
          <w:szCs w:val="24"/>
        </w:rPr>
        <w:t xml:space="preserve">Na evropském poli se tak jedná </w:t>
      </w:r>
      <w:r w:rsidR="00C97154" w:rsidRPr="00622B78">
        <w:rPr>
          <w:rFonts w:ascii="Times New Roman" w:hAnsi="Times New Roman" w:cs="Times New Roman"/>
          <w:sz w:val="24"/>
          <w:szCs w:val="24"/>
        </w:rPr>
        <w:t>o jednu z nejdiskutovanějších problematik za posledních několik let. Bohužel v době, kdy je pomalu týden co týden uskutečněn nějaký teroristický útok, není divu, že mnoho Evropanů bojuje za trvalé znovuzavedení kontrol na všech vnitřních hranicích, protože jak se ukazuje, kontroly pouze na hranicích vnějších jsou nedostatečné. Státy, které tvoří vnější hranici na místo, aby ji chránily a nápor těchto přistěhovalců odrážely, je vpou</w:t>
      </w:r>
      <w:r w:rsidRPr="00622B78">
        <w:rPr>
          <w:rFonts w:ascii="Times New Roman" w:hAnsi="Times New Roman" w:cs="Times New Roman"/>
          <w:sz w:val="24"/>
          <w:szCs w:val="24"/>
        </w:rPr>
        <w:t>štějí do země a udělují jim víza</w:t>
      </w:r>
      <w:r w:rsidR="00C97154" w:rsidRPr="00622B78">
        <w:rPr>
          <w:rFonts w:ascii="Times New Roman" w:hAnsi="Times New Roman" w:cs="Times New Roman"/>
          <w:sz w:val="24"/>
          <w:szCs w:val="24"/>
        </w:rPr>
        <w:t>, s nimiž se tito lidé mohou bez problému pohybovat po celém schengensk</w:t>
      </w:r>
      <w:r w:rsidRPr="00622B78">
        <w:rPr>
          <w:rFonts w:ascii="Times New Roman" w:hAnsi="Times New Roman" w:cs="Times New Roman"/>
          <w:sz w:val="24"/>
          <w:szCs w:val="24"/>
        </w:rPr>
        <w:t>ém prostoru. Je samozřejmě v pořádku</w:t>
      </w:r>
      <w:r w:rsidR="00C97154" w:rsidRPr="00622B78">
        <w:rPr>
          <w:rFonts w:ascii="Times New Roman" w:hAnsi="Times New Roman" w:cs="Times New Roman"/>
          <w:sz w:val="24"/>
          <w:szCs w:val="24"/>
        </w:rPr>
        <w:t xml:space="preserve">, že </w:t>
      </w:r>
      <w:r w:rsidRPr="00622B78">
        <w:rPr>
          <w:rFonts w:ascii="Times New Roman" w:hAnsi="Times New Roman" w:cs="Times New Roman"/>
          <w:sz w:val="24"/>
          <w:szCs w:val="24"/>
        </w:rPr>
        <w:t>Evropa neskrývá své empatie a snaží se těmto lidem pomoci</w:t>
      </w:r>
      <w:r w:rsidR="00C97154" w:rsidRPr="00622B78">
        <w:rPr>
          <w:rFonts w:ascii="Times New Roman" w:hAnsi="Times New Roman" w:cs="Times New Roman"/>
          <w:sz w:val="24"/>
          <w:szCs w:val="24"/>
        </w:rPr>
        <w:t xml:space="preserve"> a já věřím, že si toho uprchlíci váží, ale je třeba brát v potaz, že jsou to lidé naprosto odlišní a většina z nich zůstane na okraji společnosti. Bohužel se domnívám, že další a další generace těchto uprchlíků už nám tak vděčné nebudou a uvidí jen to, že jejich rodiče a prarodiče jsou námi odsunuti na daný okraj společnosti.</w:t>
      </w:r>
      <w:r w:rsidRPr="00622B78">
        <w:rPr>
          <w:rFonts w:ascii="Times New Roman" w:hAnsi="Times New Roman" w:cs="Times New Roman"/>
          <w:sz w:val="24"/>
          <w:szCs w:val="24"/>
        </w:rPr>
        <w:t xml:space="preserve"> </w:t>
      </w:r>
      <w:r w:rsidR="00C97154" w:rsidRPr="00622B78">
        <w:rPr>
          <w:rFonts w:ascii="Times New Roman" w:hAnsi="Times New Roman" w:cs="Times New Roman"/>
          <w:sz w:val="24"/>
          <w:szCs w:val="24"/>
        </w:rPr>
        <w:t xml:space="preserve">K této problematice jsem proto v diplomové práci věnovala kapitolu </w:t>
      </w:r>
      <w:r w:rsidR="00026448" w:rsidRPr="00622B78">
        <w:rPr>
          <w:rFonts w:ascii="Times New Roman" w:hAnsi="Times New Roman" w:cs="Times New Roman"/>
          <w:sz w:val="24"/>
          <w:szCs w:val="24"/>
        </w:rPr>
        <w:t>čtvrtou a pátou,</w:t>
      </w:r>
      <w:r w:rsidR="00C97154" w:rsidRPr="00622B78">
        <w:rPr>
          <w:rFonts w:ascii="Times New Roman" w:hAnsi="Times New Roman" w:cs="Times New Roman"/>
          <w:sz w:val="24"/>
          <w:szCs w:val="24"/>
        </w:rPr>
        <w:t xml:space="preserve"> v nichž vysvětluji, za jakých podmínek je možné kontroly na vnitřních hranicích zavést.</w:t>
      </w:r>
    </w:p>
    <w:p w:rsidR="00C97154" w:rsidRPr="00622B78" w:rsidRDefault="00C97154" w:rsidP="00C97154">
      <w:pPr>
        <w:spacing w:after="0" w:line="360" w:lineRule="auto"/>
        <w:ind w:firstLine="360"/>
        <w:jc w:val="both"/>
        <w:rPr>
          <w:rFonts w:ascii="Times New Roman" w:hAnsi="Times New Roman" w:cs="Times New Roman"/>
          <w:sz w:val="24"/>
          <w:szCs w:val="24"/>
        </w:rPr>
      </w:pPr>
      <w:r w:rsidRPr="00622B78">
        <w:rPr>
          <w:rFonts w:ascii="Times New Roman" w:hAnsi="Times New Roman" w:cs="Times New Roman"/>
          <w:sz w:val="24"/>
          <w:szCs w:val="24"/>
        </w:rPr>
        <w:t>Z této práce vyplývá, že kontroly na hranicích je ovšem možné zavést i z jiných důvodů, jako jsou konání summitů nejdůležitějších představitelů světa či významné sportovní události, ale jak jsem uvedla v podkapitole č. 5.4, údajně neformální a nepravidelné kontroly probíhají i na česko-německých hranicích. Naopak na vnějších hranicích jsou některé státy, respektive občané s bydlištěm v pohraniční oblasti od hraničních kontrol osvobozeny, a to díky institutu malého pohraničního styku.</w:t>
      </w:r>
    </w:p>
    <w:p w:rsidR="00152034" w:rsidRPr="00622B78" w:rsidRDefault="00E22097" w:rsidP="00080368">
      <w:pPr>
        <w:spacing w:after="0" w:line="360" w:lineRule="auto"/>
        <w:ind w:firstLine="360"/>
        <w:jc w:val="both"/>
        <w:rPr>
          <w:rFonts w:ascii="Times New Roman" w:hAnsi="Times New Roman" w:cs="Times New Roman"/>
          <w:sz w:val="24"/>
          <w:szCs w:val="24"/>
        </w:rPr>
      </w:pPr>
      <w:r w:rsidRPr="00622B78">
        <w:rPr>
          <w:rFonts w:ascii="Times New Roman" w:hAnsi="Times New Roman" w:cs="Times New Roman"/>
          <w:sz w:val="24"/>
          <w:szCs w:val="24"/>
        </w:rPr>
        <w:lastRenderedPageBreak/>
        <w:t xml:space="preserve">Cílem této práce bylo potvrdit či vyvrátit </w:t>
      </w:r>
      <w:r w:rsidR="00C97154" w:rsidRPr="00622B78">
        <w:rPr>
          <w:rFonts w:ascii="Times New Roman" w:hAnsi="Times New Roman" w:cs="Times New Roman"/>
          <w:sz w:val="24"/>
          <w:szCs w:val="24"/>
        </w:rPr>
        <w:t>pracovní hypotézy a odpovědět na výzkumné o</w:t>
      </w:r>
      <w:r w:rsidRPr="00622B78">
        <w:rPr>
          <w:rFonts w:ascii="Times New Roman" w:hAnsi="Times New Roman" w:cs="Times New Roman"/>
          <w:sz w:val="24"/>
          <w:szCs w:val="24"/>
        </w:rPr>
        <w:t>tázky, čehož bylo dosaženo. Avšak</w:t>
      </w:r>
      <w:r w:rsidR="00C97154" w:rsidRPr="00622B78">
        <w:rPr>
          <w:rFonts w:ascii="Times New Roman" w:hAnsi="Times New Roman" w:cs="Times New Roman"/>
          <w:sz w:val="24"/>
          <w:szCs w:val="24"/>
        </w:rPr>
        <w:t xml:space="preserve"> ne v</w:t>
      </w:r>
      <w:r w:rsidRPr="00622B78">
        <w:rPr>
          <w:rFonts w:ascii="Times New Roman" w:hAnsi="Times New Roman" w:cs="Times New Roman"/>
          <w:sz w:val="24"/>
          <w:szCs w:val="24"/>
        </w:rPr>
        <w:t>še, co jsem předpokládala, se</w:t>
      </w:r>
      <w:r w:rsidR="00C97154" w:rsidRPr="00622B78">
        <w:rPr>
          <w:rFonts w:ascii="Times New Roman" w:hAnsi="Times New Roman" w:cs="Times New Roman"/>
          <w:sz w:val="24"/>
          <w:szCs w:val="24"/>
        </w:rPr>
        <w:t xml:space="preserve"> potvrdilo.</w:t>
      </w:r>
      <w:r w:rsidR="005B489F" w:rsidRPr="00622B78">
        <w:rPr>
          <w:rFonts w:ascii="Times New Roman" w:hAnsi="Times New Roman" w:cs="Times New Roman"/>
          <w:sz w:val="24"/>
          <w:szCs w:val="24"/>
        </w:rPr>
        <w:t xml:space="preserve"> </w:t>
      </w:r>
      <w:r w:rsidR="00826377" w:rsidRPr="00622B78">
        <w:rPr>
          <w:rFonts w:ascii="Times New Roman" w:hAnsi="Times New Roman" w:cs="Times New Roman"/>
          <w:sz w:val="24"/>
          <w:szCs w:val="24"/>
        </w:rPr>
        <w:t>Mou</w:t>
      </w:r>
      <w:r w:rsidR="000F6A70" w:rsidRPr="00622B78">
        <w:rPr>
          <w:rFonts w:ascii="Times New Roman" w:hAnsi="Times New Roman" w:cs="Times New Roman"/>
          <w:sz w:val="24"/>
          <w:szCs w:val="24"/>
        </w:rPr>
        <w:t xml:space="preserve"> </w:t>
      </w:r>
      <w:r w:rsidR="00826377" w:rsidRPr="00622B78">
        <w:rPr>
          <w:rFonts w:ascii="Times New Roman" w:hAnsi="Times New Roman" w:cs="Times New Roman"/>
          <w:sz w:val="24"/>
          <w:szCs w:val="24"/>
        </w:rPr>
        <w:t xml:space="preserve">první </w:t>
      </w:r>
      <w:r w:rsidR="000F6A70" w:rsidRPr="00622B78">
        <w:rPr>
          <w:rFonts w:ascii="Times New Roman" w:hAnsi="Times New Roman" w:cs="Times New Roman"/>
          <w:sz w:val="24"/>
          <w:szCs w:val="24"/>
        </w:rPr>
        <w:t>pracovní hypotéz</w:t>
      </w:r>
      <w:r w:rsidR="00826377" w:rsidRPr="00622B78">
        <w:rPr>
          <w:rFonts w:ascii="Times New Roman" w:hAnsi="Times New Roman" w:cs="Times New Roman"/>
          <w:sz w:val="24"/>
          <w:szCs w:val="24"/>
        </w:rPr>
        <w:t>u je možné potvrdit, neboť z diplomové práce vyplývá, že ačkoli</w:t>
      </w:r>
      <w:r w:rsidR="00E00C3E" w:rsidRPr="00622B78">
        <w:rPr>
          <w:rFonts w:ascii="Times New Roman" w:hAnsi="Times New Roman" w:cs="Times New Roman"/>
          <w:sz w:val="24"/>
          <w:szCs w:val="24"/>
        </w:rPr>
        <w:t>v</w:t>
      </w:r>
      <w:r w:rsidR="00826377" w:rsidRPr="00622B78">
        <w:rPr>
          <w:rFonts w:ascii="Times New Roman" w:hAnsi="Times New Roman" w:cs="Times New Roman"/>
          <w:sz w:val="24"/>
          <w:szCs w:val="24"/>
        </w:rPr>
        <w:t xml:space="preserve"> byly vnitřní hranice mezi státy odstraněny a pohyb osob přes tyto hranice by neměl podléhat žádné kontrole, vyskytují se případy, kdy dodržování těchto pravidel může být </w:t>
      </w:r>
      <w:r w:rsidR="00E338E4" w:rsidRPr="00622B78">
        <w:rPr>
          <w:rFonts w:ascii="Times New Roman" w:hAnsi="Times New Roman" w:cs="Times New Roman"/>
          <w:sz w:val="24"/>
          <w:szCs w:val="24"/>
        </w:rPr>
        <w:t xml:space="preserve">a také je </w:t>
      </w:r>
      <w:r w:rsidR="00826377" w:rsidRPr="00622B78">
        <w:rPr>
          <w:rFonts w:ascii="Times New Roman" w:hAnsi="Times New Roman" w:cs="Times New Roman"/>
          <w:sz w:val="24"/>
          <w:szCs w:val="24"/>
        </w:rPr>
        <w:t>porušováno.</w:t>
      </w:r>
      <w:r w:rsidR="00BE0B37" w:rsidRPr="00622B78">
        <w:rPr>
          <w:rFonts w:ascii="Times New Roman" w:hAnsi="Times New Roman" w:cs="Times New Roman"/>
          <w:sz w:val="24"/>
          <w:szCs w:val="24"/>
        </w:rPr>
        <w:t xml:space="preserve"> </w:t>
      </w:r>
      <w:r w:rsidR="00E338E4" w:rsidRPr="00622B78">
        <w:rPr>
          <w:rFonts w:ascii="Times New Roman" w:hAnsi="Times New Roman" w:cs="Times New Roman"/>
          <w:sz w:val="24"/>
          <w:szCs w:val="24"/>
        </w:rPr>
        <w:t>Je ovšem třeba zmínit</w:t>
      </w:r>
      <w:r w:rsidR="00152034" w:rsidRPr="00622B78">
        <w:rPr>
          <w:rFonts w:ascii="Times New Roman" w:hAnsi="Times New Roman" w:cs="Times New Roman"/>
          <w:sz w:val="24"/>
          <w:szCs w:val="24"/>
        </w:rPr>
        <w:t>, že jedinou možností, jak omezit volný pohyb je potenciální hrozba oh</w:t>
      </w:r>
      <w:r w:rsidR="00E338E4" w:rsidRPr="00622B78">
        <w:rPr>
          <w:rFonts w:ascii="Times New Roman" w:hAnsi="Times New Roman" w:cs="Times New Roman"/>
          <w:sz w:val="24"/>
          <w:szCs w:val="24"/>
        </w:rPr>
        <w:t xml:space="preserve">rožení vnitřní bezpečnosti, veřejného pořádku, případně veřejného zdraví </w:t>
      </w:r>
      <w:r w:rsidR="00152034" w:rsidRPr="00622B78">
        <w:rPr>
          <w:rFonts w:ascii="Times New Roman" w:hAnsi="Times New Roman" w:cs="Times New Roman"/>
          <w:sz w:val="24"/>
          <w:szCs w:val="24"/>
        </w:rPr>
        <w:t>uvnitř státu či</w:t>
      </w:r>
      <w:r w:rsidR="005B489F" w:rsidRPr="00622B78">
        <w:rPr>
          <w:rFonts w:ascii="Times New Roman" w:hAnsi="Times New Roman" w:cs="Times New Roman"/>
          <w:sz w:val="24"/>
          <w:szCs w:val="24"/>
        </w:rPr>
        <w:t xml:space="preserve"> celého schengenského prostoru. Na druhou stranu je právem každého státu si tyto pojmy do určité míry stanovit na základě svého uvážení, a proto je nutné znovuzavedení kontrol na hranicích vždy oznámit a konzultovat s příslušnými orgány Evropské unie.</w:t>
      </w:r>
      <w:r w:rsidR="00A40351" w:rsidRPr="00622B78">
        <w:rPr>
          <w:rFonts w:ascii="Times New Roman" w:hAnsi="Times New Roman" w:cs="Times New Roman"/>
          <w:sz w:val="24"/>
          <w:szCs w:val="24"/>
        </w:rPr>
        <w:t xml:space="preserve"> </w:t>
      </w:r>
      <w:r w:rsidR="00BD2CDC" w:rsidRPr="00622B78">
        <w:rPr>
          <w:rFonts w:ascii="Times New Roman" w:hAnsi="Times New Roman" w:cs="Times New Roman"/>
          <w:sz w:val="24"/>
          <w:szCs w:val="24"/>
        </w:rPr>
        <w:t xml:space="preserve">Z minulosti </w:t>
      </w:r>
      <w:r w:rsidR="00152034" w:rsidRPr="00622B78">
        <w:rPr>
          <w:rFonts w:ascii="Times New Roman" w:hAnsi="Times New Roman" w:cs="Times New Roman"/>
          <w:sz w:val="24"/>
          <w:szCs w:val="24"/>
        </w:rPr>
        <w:t xml:space="preserve">vyplývá, že státy institutu znovuzavedení kontrol hranic </w:t>
      </w:r>
      <w:r w:rsidR="00E00C3E" w:rsidRPr="00622B78">
        <w:rPr>
          <w:rFonts w:ascii="Times New Roman" w:hAnsi="Times New Roman" w:cs="Times New Roman"/>
          <w:sz w:val="24"/>
          <w:szCs w:val="24"/>
        </w:rPr>
        <w:t>ne</w:t>
      </w:r>
      <w:r w:rsidR="00152034" w:rsidRPr="00622B78">
        <w:rPr>
          <w:rFonts w:ascii="Times New Roman" w:hAnsi="Times New Roman" w:cs="Times New Roman"/>
          <w:sz w:val="24"/>
          <w:szCs w:val="24"/>
        </w:rPr>
        <w:t>zneužívají. Obvykle jsou kontroly na hranicích zaváděny v souvislosti s jednáním vysokých představitelů států, což lze označi</w:t>
      </w:r>
      <w:r w:rsidR="00BD2CDC" w:rsidRPr="00622B78">
        <w:rPr>
          <w:rFonts w:ascii="Times New Roman" w:hAnsi="Times New Roman" w:cs="Times New Roman"/>
          <w:sz w:val="24"/>
          <w:szCs w:val="24"/>
        </w:rPr>
        <w:t>t za preventivní opatření.</w:t>
      </w:r>
    </w:p>
    <w:p w:rsidR="00BE0B37" w:rsidRPr="00622B78" w:rsidRDefault="00BD2CDC" w:rsidP="0008036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Druhou pracovní hypotézou je</w:t>
      </w:r>
      <w:r w:rsidR="00AD2593" w:rsidRPr="00622B78">
        <w:rPr>
          <w:rFonts w:ascii="Times New Roman" w:hAnsi="Times New Roman" w:cs="Times New Roman"/>
          <w:sz w:val="24"/>
          <w:szCs w:val="24"/>
        </w:rPr>
        <w:t>, že všechny osoby překračující hranice</w:t>
      </w:r>
      <w:r w:rsidRPr="00622B78">
        <w:rPr>
          <w:rFonts w:ascii="Times New Roman" w:hAnsi="Times New Roman" w:cs="Times New Roman"/>
          <w:sz w:val="24"/>
          <w:szCs w:val="24"/>
        </w:rPr>
        <w:t xml:space="preserve"> </w:t>
      </w:r>
      <w:r w:rsidR="00AD2593" w:rsidRPr="00622B78">
        <w:rPr>
          <w:rFonts w:ascii="Times New Roman" w:hAnsi="Times New Roman" w:cs="Times New Roman"/>
          <w:sz w:val="24"/>
          <w:szCs w:val="24"/>
        </w:rPr>
        <w:t xml:space="preserve">schengenského prostoru </w:t>
      </w:r>
      <w:r w:rsidRPr="00622B78">
        <w:rPr>
          <w:rFonts w:ascii="Times New Roman" w:hAnsi="Times New Roman" w:cs="Times New Roman"/>
          <w:sz w:val="24"/>
          <w:szCs w:val="24"/>
        </w:rPr>
        <w:t xml:space="preserve">mají stejná práva. Tuto hypotézu však nelze potvrdit. Je to především z toho důvodu, že i zde existují určité výjimky. </w:t>
      </w:r>
      <w:r w:rsidR="00AD2593" w:rsidRPr="00622B78">
        <w:rPr>
          <w:rFonts w:ascii="Times New Roman" w:hAnsi="Times New Roman" w:cs="Times New Roman"/>
          <w:sz w:val="24"/>
          <w:szCs w:val="24"/>
        </w:rPr>
        <w:t>Mezi ně můžeme zařadit usnadnění přístupu na území schengenského prostoru osobám, které mají zvláštní statut. Těmito jednoduššími právy disponují hlavy států, piloti letadel s ostatními členy posádky, námořníci, držitelé diplomatických, úředních nebo služebních pasů a členové mezinárodních organizací. Jedná se např. o právo na přednostní odbavení</w:t>
      </w:r>
      <w:r w:rsidR="00E1493E" w:rsidRPr="00622B78">
        <w:rPr>
          <w:rFonts w:ascii="Times New Roman" w:hAnsi="Times New Roman" w:cs="Times New Roman"/>
          <w:sz w:val="24"/>
          <w:szCs w:val="24"/>
        </w:rPr>
        <w:t>.</w:t>
      </w:r>
      <w:r w:rsidR="00AD2593" w:rsidRPr="00622B78">
        <w:rPr>
          <w:rFonts w:ascii="Times New Roman" w:hAnsi="Times New Roman" w:cs="Times New Roman"/>
          <w:sz w:val="24"/>
          <w:szCs w:val="24"/>
        </w:rPr>
        <w:t xml:space="preserve"> Výjimečná situace</w:t>
      </w:r>
      <w:r w:rsidR="00E1493E" w:rsidRPr="00622B78">
        <w:rPr>
          <w:rFonts w:ascii="Times New Roman" w:hAnsi="Times New Roman" w:cs="Times New Roman"/>
          <w:sz w:val="24"/>
          <w:szCs w:val="24"/>
        </w:rPr>
        <w:t xml:space="preserve"> nastává</w:t>
      </w:r>
      <w:r w:rsidR="00AD2593" w:rsidRPr="00622B78">
        <w:rPr>
          <w:rFonts w:ascii="Times New Roman" w:hAnsi="Times New Roman" w:cs="Times New Roman"/>
          <w:sz w:val="24"/>
          <w:szCs w:val="24"/>
        </w:rPr>
        <w:t xml:space="preserve"> </w:t>
      </w:r>
      <w:r w:rsidR="00E1493E" w:rsidRPr="00622B78">
        <w:rPr>
          <w:rFonts w:ascii="Times New Roman" w:hAnsi="Times New Roman" w:cs="Times New Roman"/>
          <w:sz w:val="24"/>
          <w:szCs w:val="24"/>
        </w:rPr>
        <w:t>i</w:t>
      </w:r>
      <w:r w:rsidR="00BE0B37" w:rsidRPr="00622B78">
        <w:rPr>
          <w:rFonts w:ascii="Times New Roman" w:hAnsi="Times New Roman" w:cs="Times New Roman"/>
          <w:sz w:val="24"/>
          <w:szCs w:val="24"/>
        </w:rPr>
        <w:t xml:space="preserve"> v příhraničních o</w:t>
      </w:r>
      <w:r w:rsidR="00AD2593" w:rsidRPr="00622B78">
        <w:rPr>
          <w:rFonts w:ascii="Times New Roman" w:hAnsi="Times New Roman" w:cs="Times New Roman"/>
          <w:sz w:val="24"/>
          <w:szCs w:val="24"/>
        </w:rPr>
        <w:t>blastech, v nichž mají obyvatelé</w:t>
      </w:r>
      <w:r w:rsidR="00BE0B37" w:rsidRPr="00622B78">
        <w:rPr>
          <w:rFonts w:ascii="Times New Roman" w:hAnsi="Times New Roman" w:cs="Times New Roman"/>
          <w:sz w:val="24"/>
          <w:szCs w:val="24"/>
        </w:rPr>
        <w:t xml:space="preserve"> </w:t>
      </w:r>
      <w:r w:rsidR="00E1493E" w:rsidRPr="00622B78">
        <w:rPr>
          <w:rFonts w:ascii="Times New Roman" w:hAnsi="Times New Roman" w:cs="Times New Roman"/>
          <w:sz w:val="24"/>
          <w:szCs w:val="24"/>
        </w:rPr>
        <w:t>také usnadněn</w:t>
      </w:r>
      <w:r w:rsidR="00BE0B37" w:rsidRPr="00622B78">
        <w:rPr>
          <w:rFonts w:ascii="Times New Roman" w:hAnsi="Times New Roman" w:cs="Times New Roman"/>
          <w:sz w:val="24"/>
          <w:szCs w:val="24"/>
        </w:rPr>
        <w:t xml:space="preserve"> přístup do s</w:t>
      </w:r>
      <w:r w:rsidR="00AD2593" w:rsidRPr="00622B78">
        <w:rPr>
          <w:rFonts w:ascii="Times New Roman" w:hAnsi="Times New Roman" w:cs="Times New Roman"/>
          <w:sz w:val="24"/>
          <w:szCs w:val="24"/>
        </w:rPr>
        <w:t>tátů mimo schengenský prostor.</w:t>
      </w:r>
      <w:r w:rsidR="00E1493E" w:rsidRPr="00622B78">
        <w:rPr>
          <w:rFonts w:ascii="Times New Roman" w:hAnsi="Times New Roman" w:cs="Times New Roman"/>
          <w:sz w:val="24"/>
          <w:szCs w:val="24"/>
        </w:rPr>
        <w:t xml:space="preserve"> V tomto případě je to především z důvodu</w:t>
      </w:r>
      <w:r w:rsidR="00BE0B37" w:rsidRPr="00622B78">
        <w:rPr>
          <w:rFonts w:ascii="Times New Roman" w:hAnsi="Times New Roman" w:cs="Times New Roman"/>
          <w:sz w:val="24"/>
          <w:szCs w:val="24"/>
        </w:rPr>
        <w:t xml:space="preserve"> </w:t>
      </w:r>
      <w:r w:rsidR="00E1493E" w:rsidRPr="00622B78">
        <w:rPr>
          <w:rFonts w:ascii="Times New Roman" w:hAnsi="Times New Roman" w:cs="Times New Roman"/>
          <w:sz w:val="24"/>
          <w:szCs w:val="24"/>
        </w:rPr>
        <w:t xml:space="preserve">podpory ekonomických, ale i sociálních vazeb. </w:t>
      </w:r>
      <w:r w:rsidR="00BE0B37" w:rsidRPr="00622B78">
        <w:rPr>
          <w:rFonts w:ascii="Times New Roman" w:hAnsi="Times New Roman" w:cs="Times New Roman"/>
          <w:sz w:val="24"/>
          <w:szCs w:val="24"/>
        </w:rPr>
        <w:t xml:space="preserve">Je </w:t>
      </w:r>
      <w:r w:rsidR="00E1493E" w:rsidRPr="00622B78">
        <w:rPr>
          <w:rFonts w:ascii="Times New Roman" w:hAnsi="Times New Roman" w:cs="Times New Roman"/>
          <w:sz w:val="24"/>
          <w:szCs w:val="24"/>
        </w:rPr>
        <w:t xml:space="preserve">tedy </w:t>
      </w:r>
      <w:r w:rsidR="00BE0B37" w:rsidRPr="00622B78">
        <w:rPr>
          <w:rFonts w:ascii="Times New Roman" w:hAnsi="Times New Roman" w:cs="Times New Roman"/>
          <w:sz w:val="24"/>
          <w:szCs w:val="24"/>
        </w:rPr>
        <w:t>zřejmé, že příhraniční</w:t>
      </w:r>
      <w:r w:rsidR="00E1493E" w:rsidRPr="00622B78">
        <w:rPr>
          <w:rFonts w:ascii="Times New Roman" w:hAnsi="Times New Roman" w:cs="Times New Roman"/>
          <w:sz w:val="24"/>
          <w:szCs w:val="24"/>
        </w:rPr>
        <w:t xml:space="preserve"> obyvatelé a další zmíněné skupiny osob mají </w:t>
      </w:r>
      <w:r w:rsidR="00BE0B37" w:rsidRPr="00622B78">
        <w:rPr>
          <w:rFonts w:ascii="Times New Roman" w:hAnsi="Times New Roman" w:cs="Times New Roman"/>
          <w:sz w:val="24"/>
          <w:szCs w:val="24"/>
        </w:rPr>
        <w:t>zvýšená oprávnění opro</w:t>
      </w:r>
      <w:r w:rsidR="00E1493E" w:rsidRPr="00622B78">
        <w:rPr>
          <w:rFonts w:ascii="Times New Roman" w:hAnsi="Times New Roman" w:cs="Times New Roman"/>
          <w:sz w:val="24"/>
          <w:szCs w:val="24"/>
        </w:rPr>
        <w:t>ti ostatním osobám.</w:t>
      </w:r>
    </w:p>
    <w:p w:rsidR="000D6DCC" w:rsidRPr="00622B78" w:rsidRDefault="000D6DCC" w:rsidP="00A576D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Na základě potvrzení první hypotézy lze odpovědět i na první výzkumnou otázku, a to z jakých důvodů je v současné době možné omezit volný pohyb osob. Jak již bylo uvedeno, jedná se pouze o potenciální hrozbu pro vnitřní bezpečnost, veřejný pořádek či veřejné zdraví.</w:t>
      </w:r>
      <w:r w:rsidR="00415EBA" w:rsidRPr="00622B78">
        <w:rPr>
          <w:rFonts w:ascii="Times New Roman" w:hAnsi="Times New Roman" w:cs="Times New Roman"/>
          <w:sz w:val="24"/>
          <w:szCs w:val="24"/>
        </w:rPr>
        <w:t xml:space="preserve"> Další otázkou bylo, zda jsou tato omezení skutečně nezbytná. Protože jsou zaváděny pouze ve výjimečných situacích, lze zkonstatovat, že jsou k zajištění bezpečnosti členského státu, potažmo celého </w:t>
      </w:r>
      <w:proofErr w:type="spellStart"/>
      <w:r w:rsidR="00415EBA" w:rsidRPr="00622B78">
        <w:rPr>
          <w:rFonts w:ascii="Times New Roman" w:hAnsi="Times New Roman" w:cs="Times New Roman"/>
          <w:sz w:val="24"/>
          <w:szCs w:val="24"/>
        </w:rPr>
        <w:t>Schengenu</w:t>
      </w:r>
      <w:proofErr w:type="spellEnd"/>
      <w:r w:rsidR="00415EBA" w:rsidRPr="00622B78">
        <w:rPr>
          <w:rFonts w:ascii="Times New Roman" w:hAnsi="Times New Roman" w:cs="Times New Roman"/>
          <w:sz w:val="24"/>
          <w:szCs w:val="24"/>
        </w:rPr>
        <w:t xml:space="preserve"> </w:t>
      </w:r>
      <w:r w:rsidR="0067202B" w:rsidRPr="00622B78">
        <w:rPr>
          <w:rFonts w:ascii="Times New Roman" w:hAnsi="Times New Roman" w:cs="Times New Roman"/>
          <w:sz w:val="24"/>
          <w:szCs w:val="24"/>
        </w:rPr>
        <w:t>opravdu</w:t>
      </w:r>
      <w:r w:rsidR="00415EBA" w:rsidRPr="00622B78">
        <w:rPr>
          <w:rFonts w:ascii="Times New Roman" w:hAnsi="Times New Roman" w:cs="Times New Roman"/>
          <w:sz w:val="24"/>
          <w:szCs w:val="24"/>
        </w:rPr>
        <w:t xml:space="preserve"> nezbytná.</w:t>
      </w:r>
      <w:r w:rsidR="0067202B" w:rsidRPr="00622B78">
        <w:rPr>
          <w:rFonts w:ascii="Times New Roman" w:hAnsi="Times New Roman" w:cs="Times New Roman"/>
          <w:sz w:val="24"/>
          <w:szCs w:val="24"/>
        </w:rPr>
        <w:t xml:space="preserve"> Schengenský prostor poskytuje všem obrovské výhody při pohybu po téměř celé Evropě, zároveň však je třeba se někdy těchto výhod v rámci zachování bezpečnosti jednotlivců i států dočasně vzdát. </w:t>
      </w:r>
    </w:p>
    <w:p w:rsidR="00E1493E" w:rsidRPr="00622B78" w:rsidRDefault="00E1493E" w:rsidP="000E66C8">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Na </w:t>
      </w:r>
      <w:r w:rsidR="00515395" w:rsidRPr="00622B78">
        <w:rPr>
          <w:rFonts w:ascii="Times New Roman" w:hAnsi="Times New Roman" w:cs="Times New Roman"/>
          <w:sz w:val="24"/>
          <w:szCs w:val="24"/>
        </w:rPr>
        <w:t>výzkumnou</w:t>
      </w:r>
      <w:r w:rsidRPr="00622B78">
        <w:rPr>
          <w:rFonts w:ascii="Times New Roman" w:hAnsi="Times New Roman" w:cs="Times New Roman"/>
          <w:sz w:val="24"/>
          <w:szCs w:val="24"/>
        </w:rPr>
        <w:t xml:space="preserve"> otázk</w:t>
      </w:r>
      <w:r w:rsidR="00515395" w:rsidRPr="00622B78">
        <w:rPr>
          <w:rFonts w:ascii="Times New Roman" w:hAnsi="Times New Roman" w:cs="Times New Roman"/>
          <w:sz w:val="24"/>
          <w:szCs w:val="24"/>
        </w:rPr>
        <w:t>u</w:t>
      </w:r>
      <w:r w:rsidRPr="00622B78">
        <w:rPr>
          <w:rFonts w:ascii="Times New Roman" w:hAnsi="Times New Roman" w:cs="Times New Roman"/>
          <w:sz w:val="24"/>
          <w:szCs w:val="24"/>
        </w:rPr>
        <w:t xml:space="preserve">, zda mají všechny skupiny obyvatel na území schengenského prostoru stejná práva </w:t>
      </w:r>
      <w:r w:rsidR="00515395" w:rsidRPr="00622B78">
        <w:rPr>
          <w:rFonts w:ascii="Times New Roman" w:hAnsi="Times New Roman" w:cs="Times New Roman"/>
          <w:sz w:val="24"/>
          <w:szCs w:val="24"/>
        </w:rPr>
        <w:t xml:space="preserve">lze odpovědět kladně. Z textu práce vyplývá, že žádná skupina obyvatel </w:t>
      </w:r>
      <w:r w:rsidR="00515395" w:rsidRPr="00622B78">
        <w:rPr>
          <w:rFonts w:ascii="Times New Roman" w:hAnsi="Times New Roman" w:cs="Times New Roman"/>
          <w:sz w:val="24"/>
          <w:szCs w:val="24"/>
        </w:rPr>
        <w:lastRenderedPageBreak/>
        <w:t>nesmí být diskriminována a všechny skupiny osob se tak mohou v rámci schengenského pro</w:t>
      </w:r>
      <w:r w:rsidR="000E66C8" w:rsidRPr="00622B78">
        <w:rPr>
          <w:rFonts w:ascii="Times New Roman" w:hAnsi="Times New Roman" w:cs="Times New Roman"/>
          <w:sz w:val="24"/>
          <w:szCs w:val="24"/>
        </w:rPr>
        <w:t>storu pohybovat stejně svobodně.</w:t>
      </w:r>
    </w:p>
    <w:p w:rsidR="00C06692" w:rsidRPr="00622B78" w:rsidRDefault="0019588C" w:rsidP="00A576D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Poslední v</w:t>
      </w:r>
      <w:r w:rsidR="00ED0D7F" w:rsidRPr="00622B78">
        <w:rPr>
          <w:rFonts w:ascii="Times New Roman" w:hAnsi="Times New Roman" w:cs="Times New Roman"/>
          <w:sz w:val="24"/>
          <w:szCs w:val="24"/>
        </w:rPr>
        <w:t xml:space="preserve">ýzkumná otázka týkající se toho, zda jsou kontroly na vnějších hranicích schengenského prostoru dostatečným kontrolním mechanismem, </w:t>
      </w:r>
      <w:r w:rsidR="000E66C8" w:rsidRPr="00622B78">
        <w:rPr>
          <w:rFonts w:ascii="Times New Roman" w:hAnsi="Times New Roman" w:cs="Times New Roman"/>
          <w:sz w:val="24"/>
          <w:szCs w:val="24"/>
        </w:rPr>
        <w:t>je nyní</w:t>
      </w:r>
      <w:r w:rsidR="00ED0D7F" w:rsidRPr="00622B78">
        <w:rPr>
          <w:rFonts w:ascii="Times New Roman" w:hAnsi="Times New Roman" w:cs="Times New Roman"/>
          <w:sz w:val="24"/>
          <w:szCs w:val="24"/>
        </w:rPr>
        <w:t xml:space="preserve"> velmi aktuální. </w:t>
      </w:r>
      <w:r w:rsidR="009A7E6D" w:rsidRPr="00622B78">
        <w:rPr>
          <w:rFonts w:ascii="Times New Roman" w:hAnsi="Times New Roman" w:cs="Times New Roman"/>
          <w:sz w:val="24"/>
          <w:szCs w:val="24"/>
        </w:rPr>
        <w:t xml:space="preserve">Na </w:t>
      </w:r>
      <w:r w:rsidR="000E66C8" w:rsidRPr="00622B78">
        <w:rPr>
          <w:rFonts w:ascii="Times New Roman" w:hAnsi="Times New Roman" w:cs="Times New Roman"/>
          <w:sz w:val="24"/>
          <w:szCs w:val="24"/>
        </w:rPr>
        <w:t xml:space="preserve">tuto </w:t>
      </w:r>
      <w:r w:rsidR="009A7E6D" w:rsidRPr="00622B78">
        <w:rPr>
          <w:rFonts w:ascii="Times New Roman" w:hAnsi="Times New Roman" w:cs="Times New Roman"/>
          <w:sz w:val="24"/>
          <w:szCs w:val="24"/>
        </w:rPr>
        <w:t xml:space="preserve">otázku musím odpovědět záporně, a to zejména v reakci na současnou situaci v Evropě, která je </w:t>
      </w:r>
      <w:r w:rsidR="00ED0D7F" w:rsidRPr="00622B78">
        <w:rPr>
          <w:rFonts w:ascii="Times New Roman" w:hAnsi="Times New Roman" w:cs="Times New Roman"/>
          <w:sz w:val="24"/>
          <w:szCs w:val="24"/>
        </w:rPr>
        <w:t>okupována značným množství migrantů</w:t>
      </w:r>
      <w:r w:rsidR="009A7E6D" w:rsidRPr="00622B78">
        <w:rPr>
          <w:rFonts w:ascii="Times New Roman" w:hAnsi="Times New Roman" w:cs="Times New Roman"/>
          <w:sz w:val="24"/>
          <w:szCs w:val="24"/>
        </w:rPr>
        <w:t>, neboť státy tvořící vnější hranici, zejména na jihu Evropy, zcela nedostály svým závazkům v ochraně těchto hranic.</w:t>
      </w:r>
      <w:r w:rsidR="007468AC" w:rsidRPr="00622B78">
        <w:rPr>
          <w:rFonts w:ascii="Times New Roman" w:hAnsi="Times New Roman" w:cs="Times New Roman"/>
          <w:sz w:val="24"/>
          <w:szCs w:val="24"/>
        </w:rPr>
        <w:t xml:space="preserve"> </w:t>
      </w:r>
      <w:r w:rsidR="00A661B2" w:rsidRPr="00622B78">
        <w:rPr>
          <w:rFonts w:ascii="Times New Roman" w:hAnsi="Times New Roman" w:cs="Times New Roman"/>
          <w:sz w:val="24"/>
          <w:szCs w:val="24"/>
        </w:rPr>
        <w:t>Kontroly na vnějších hranicích by podle mého názoru proto měly být podstatně přísnější a důslednější.</w:t>
      </w:r>
    </w:p>
    <w:p w:rsidR="00E81DBA" w:rsidRPr="00F541CF" w:rsidRDefault="0019588C" w:rsidP="00A576D4">
      <w:pPr>
        <w:spacing w:after="0" w:line="360" w:lineRule="auto"/>
        <w:ind w:firstLine="708"/>
        <w:jc w:val="both"/>
        <w:rPr>
          <w:rFonts w:ascii="Times New Roman" w:hAnsi="Times New Roman" w:cs="Times New Roman"/>
          <w:sz w:val="24"/>
          <w:szCs w:val="24"/>
        </w:rPr>
      </w:pPr>
      <w:r w:rsidRPr="00622B78">
        <w:rPr>
          <w:rFonts w:ascii="Times New Roman" w:hAnsi="Times New Roman" w:cs="Times New Roman"/>
          <w:sz w:val="24"/>
          <w:szCs w:val="24"/>
        </w:rPr>
        <w:t xml:space="preserve">V diplomové práci se mi podařilo zodpovědět všechny výzkumné otázky a potvrdit první </w:t>
      </w:r>
      <w:r w:rsidRPr="00F541CF">
        <w:rPr>
          <w:rFonts w:ascii="Times New Roman" w:hAnsi="Times New Roman" w:cs="Times New Roman"/>
          <w:sz w:val="24"/>
          <w:szCs w:val="24"/>
        </w:rPr>
        <w:t>pracovní hypotézu a vyvrátit druhou pracovní hypotézu.</w:t>
      </w:r>
      <w:r w:rsidR="009C72ED" w:rsidRPr="00F541CF">
        <w:rPr>
          <w:rFonts w:ascii="Times New Roman" w:hAnsi="Times New Roman" w:cs="Times New Roman"/>
          <w:sz w:val="24"/>
          <w:szCs w:val="24"/>
        </w:rPr>
        <w:t xml:space="preserve"> </w:t>
      </w:r>
    </w:p>
    <w:p w:rsidR="00D723AC" w:rsidRDefault="009C72ED" w:rsidP="00A576D4">
      <w:pPr>
        <w:spacing w:after="0" w:line="360" w:lineRule="auto"/>
        <w:ind w:firstLine="708"/>
        <w:jc w:val="both"/>
        <w:rPr>
          <w:rFonts w:ascii="Times New Roman" w:hAnsi="Times New Roman" w:cs="Times New Roman"/>
          <w:sz w:val="24"/>
          <w:szCs w:val="24"/>
        </w:rPr>
      </w:pPr>
      <w:r w:rsidRPr="00F541CF">
        <w:rPr>
          <w:rFonts w:ascii="Times New Roman" w:hAnsi="Times New Roman" w:cs="Times New Roman"/>
          <w:sz w:val="24"/>
          <w:szCs w:val="24"/>
        </w:rPr>
        <w:t xml:space="preserve">Na závěr je nezbytné říci, že myšlenka Evropy bez hranic je velmi ambiciózní a přínosná, avšak </w:t>
      </w:r>
      <w:r w:rsidR="00E37B70" w:rsidRPr="00F541CF">
        <w:rPr>
          <w:rFonts w:ascii="Times New Roman" w:hAnsi="Times New Roman" w:cs="Times New Roman"/>
          <w:sz w:val="24"/>
          <w:szCs w:val="24"/>
        </w:rPr>
        <w:t>současně</w:t>
      </w:r>
      <w:r w:rsidRPr="00F541CF">
        <w:rPr>
          <w:rFonts w:ascii="Times New Roman" w:hAnsi="Times New Roman" w:cs="Times New Roman"/>
          <w:sz w:val="24"/>
          <w:szCs w:val="24"/>
        </w:rPr>
        <w:t xml:space="preserve"> s otevřením hranic</w:t>
      </w:r>
      <w:r w:rsidR="00E37B70" w:rsidRPr="00F541CF">
        <w:rPr>
          <w:rFonts w:ascii="Times New Roman" w:hAnsi="Times New Roman" w:cs="Times New Roman"/>
          <w:sz w:val="24"/>
          <w:szCs w:val="24"/>
        </w:rPr>
        <w:t xml:space="preserve"> se</w:t>
      </w:r>
      <w:r w:rsidRPr="00F541CF">
        <w:rPr>
          <w:rFonts w:ascii="Times New Roman" w:hAnsi="Times New Roman" w:cs="Times New Roman"/>
          <w:sz w:val="24"/>
          <w:szCs w:val="24"/>
        </w:rPr>
        <w:t xml:space="preserve"> objevila </w:t>
      </w:r>
      <w:r w:rsidR="007E0545" w:rsidRPr="00F541CF">
        <w:rPr>
          <w:rFonts w:ascii="Times New Roman" w:hAnsi="Times New Roman" w:cs="Times New Roman"/>
          <w:sz w:val="24"/>
          <w:szCs w:val="24"/>
        </w:rPr>
        <w:t>mnohá</w:t>
      </w:r>
      <w:r w:rsidRPr="00F541CF">
        <w:rPr>
          <w:rFonts w:ascii="Times New Roman" w:hAnsi="Times New Roman" w:cs="Times New Roman"/>
          <w:sz w:val="24"/>
          <w:szCs w:val="24"/>
        </w:rPr>
        <w:t xml:space="preserve"> úskalí, na která </w:t>
      </w:r>
      <w:r w:rsidR="007E0545" w:rsidRPr="00F541CF">
        <w:rPr>
          <w:rFonts w:ascii="Times New Roman" w:hAnsi="Times New Roman" w:cs="Times New Roman"/>
          <w:sz w:val="24"/>
          <w:szCs w:val="24"/>
        </w:rPr>
        <w:t>se bude třeba do budoucna</w:t>
      </w:r>
      <w:r w:rsidR="00F541CF" w:rsidRPr="00F541CF">
        <w:rPr>
          <w:rFonts w:ascii="Times New Roman" w:hAnsi="Times New Roman" w:cs="Times New Roman"/>
          <w:sz w:val="24"/>
          <w:szCs w:val="24"/>
        </w:rPr>
        <w:t xml:space="preserve"> zaměřit. S volným pohybem osob totiž nedomyslitelně souvisí i přeshraniční kriminalita, které zrušení kontrol na vnitřních hranicích výrazně napomáhá. Dle mého názoru je proto jediným řešením (pokud uvážíme, že </w:t>
      </w:r>
      <w:proofErr w:type="spellStart"/>
      <w:r w:rsidR="00F541CF" w:rsidRPr="00F541CF">
        <w:rPr>
          <w:rFonts w:ascii="Times New Roman" w:hAnsi="Times New Roman" w:cs="Times New Roman"/>
          <w:sz w:val="24"/>
          <w:szCs w:val="24"/>
        </w:rPr>
        <w:t>Schengen</w:t>
      </w:r>
      <w:proofErr w:type="spellEnd"/>
      <w:r w:rsidR="00F541CF" w:rsidRPr="00F541CF">
        <w:rPr>
          <w:rFonts w:ascii="Times New Roman" w:hAnsi="Times New Roman" w:cs="Times New Roman"/>
          <w:sz w:val="24"/>
          <w:szCs w:val="24"/>
        </w:rPr>
        <w:t xml:space="preserve"> bude fungovat stále tak, jak má a kontroly na vnitřních hranicích nebudou trvale obnoveny) výraznější spolupráce policejních a justičních orgánů, a to jak ve stíhání pachatelů, tak i jejich následné souzení před národními soudy.</w:t>
      </w:r>
      <w:r w:rsidR="00D723AC">
        <w:rPr>
          <w:rFonts w:ascii="Times New Roman" w:hAnsi="Times New Roman" w:cs="Times New Roman"/>
          <w:sz w:val="24"/>
          <w:szCs w:val="24"/>
        </w:rPr>
        <w:t xml:space="preserve"> Stejně tak je třeba i v tomto směru využívat nemodernějších technologií.</w:t>
      </w:r>
    </w:p>
    <w:p w:rsidR="00D723AC" w:rsidRPr="00F541CF" w:rsidRDefault="007E0545" w:rsidP="00A576D4">
      <w:pPr>
        <w:spacing w:after="0" w:line="360" w:lineRule="auto"/>
        <w:ind w:firstLine="708"/>
        <w:jc w:val="both"/>
        <w:rPr>
          <w:rFonts w:ascii="Times New Roman" w:hAnsi="Times New Roman" w:cs="Times New Roman"/>
          <w:sz w:val="24"/>
          <w:szCs w:val="24"/>
        </w:rPr>
      </w:pPr>
      <w:r w:rsidRPr="00F541CF">
        <w:rPr>
          <w:rFonts w:ascii="Times New Roman" w:hAnsi="Times New Roman" w:cs="Times New Roman"/>
          <w:sz w:val="24"/>
          <w:szCs w:val="24"/>
        </w:rPr>
        <w:t xml:space="preserve">Zároveň se v posledních několika měsících jasně ukázalo, že dosavadní systém ochrany </w:t>
      </w:r>
      <w:r w:rsidR="00D723AC" w:rsidRPr="00F541CF">
        <w:rPr>
          <w:rFonts w:ascii="Times New Roman" w:hAnsi="Times New Roman" w:cs="Times New Roman"/>
          <w:sz w:val="24"/>
          <w:szCs w:val="24"/>
        </w:rPr>
        <w:t xml:space="preserve">vnějších </w:t>
      </w:r>
      <w:r w:rsidRPr="00F541CF">
        <w:rPr>
          <w:rFonts w:ascii="Times New Roman" w:hAnsi="Times New Roman" w:cs="Times New Roman"/>
          <w:sz w:val="24"/>
          <w:szCs w:val="24"/>
        </w:rPr>
        <w:t xml:space="preserve">hranic </w:t>
      </w:r>
      <w:r w:rsidR="00F541CF" w:rsidRPr="00F541CF">
        <w:rPr>
          <w:rFonts w:ascii="Times New Roman" w:hAnsi="Times New Roman" w:cs="Times New Roman"/>
          <w:sz w:val="24"/>
          <w:szCs w:val="24"/>
        </w:rPr>
        <w:t xml:space="preserve">je absolutně nedostačující. Vzhledem k situaci, jaká je v Evropě nyní, </w:t>
      </w:r>
      <w:r w:rsidR="00D723AC">
        <w:rPr>
          <w:rFonts w:ascii="Times New Roman" w:hAnsi="Times New Roman" w:cs="Times New Roman"/>
          <w:sz w:val="24"/>
          <w:szCs w:val="24"/>
        </w:rPr>
        <w:t>je potřeba zlepšit ochranu vnějších hranic a následně</w:t>
      </w:r>
      <w:r w:rsidR="00F541CF" w:rsidRPr="00F541CF">
        <w:rPr>
          <w:rFonts w:ascii="Times New Roman" w:hAnsi="Times New Roman" w:cs="Times New Roman"/>
          <w:sz w:val="24"/>
          <w:szCs w:val="24"/>
        </w:rPr>
        <w:t xml:space="preserve"> </w:t>
      </w:r>
      <w:r w:rsidR="00D723AC">
        <w:rPr>
          <w:rFonts w:ascii="Times New Roman" w:hAnsi="Times New Roman" w:cs="Times New Roman"/>
          <w:sz w:val="24"/>
          <w:szCs w:val="24"/>
        </w:rPr>
        <w:t>důkladně</w:t>
      </w:r>
      <w:r w:rsidR="00F541CF" w:rsidRPr="00F541CF">
        <w:rPr>
          <w:rFonts w:ascii="Times New Roman" w:hAnsi="Times New Roman" w:cs="Times New Roman"/>
          <w:sz w:val="24"/>
          <w:szCs w:val="24"/>
        </w:rPr>
        <w:t xml:space="preserve"> prošetřovat všechny žadatele o víza z třetích zemí. Dle mého je ale z dlouhodobějšího pohledu jediným výc</w:t>
      </w:r>
      <w:r w:rsidR="00F56FA1">
        <w:rPr>
          <w:rFonts w:ascii="Times New Roman" w:hAnsi="Times New Roman" w:cs="Times New Roman"/>
          <w:sz w:val="24"/>
          <w:szCs w:val="24"/>
        </w:rPr>
        <w:t>hodiskem jednání s představiteli</w:t>
      </w:r>
      <w:r w:rsidR="00F541CF" w:rsidRPr="00F541CF">
        <w:rPr>
          <w:rFonts w:ascii="Times New Roman" w:hAnsi="Times New Roman" w:cs="Times New Roman"/>
          <w:sz w:val="24"/>
          <w:szCs w:val="24"/>
        </w:rPr>
        <w:t xml:space="preserve"> třetích zemí</w:t>
      </w:r>
      <w:r w:rsidR="00D723AC">
        <w:rPr>
          <w:rFonts w:ascii="Times New Roman" w:hAnsi="Times New Roman" w:cs="Times New Roman"/>
          <w:sz w:val="24"/>
          <w:szCs w:val="24"/>
        </w:rPr>
        <w:t xml:space="preserve"> a řešení problémů na území daných států. Vzhledem k počtu obyvatel v zemích, které jsou postihnuty válkou, chudobou či jinými pro nás nepředstavitelnými problémy, je řešení situace útěkem těchto lidí do Evropy do budoucna neúnosná.</w:t>
      </w:r>
    </w:p>
    <w:p w:rsidR="001202A9" w:rsidRPr="00622B78" w:rsidRDefault="001202A9">
      <w:pPr>
        <w:spacing w:line="360" w:lineRule="auto"/>
        <w:ind w:firstLine="360"/>
        <w:jc w:val="both"/>
        <w:rPr>
          <w:rFonts w:ascii="Times New Roman" w:hAnsi="Times New Roman" w:cs="Times New Roman"/>
          <w:sz w:val="24"/>
          <w:szCs w:val="24"/>
        </w:rPr>
      </w:pPr>
    </w:p>
    <w:p w:rsidR="001202A9" w:rsidRPr="00622B78" w:rsidRDefault="001202A9">
      <w:pPr>
        <w:rPr>
          <w:rFonts w:ascii="Times New Roman" w:hAnsi="Times New Roman" w:cs="Times New Roman"/>
          <w:sz w:val="24"/>
          <w:szCs w:val="24"/>
        </w:rPr>
      </w:pPr>
      <w:r w:rsidRPr="00622B78">
        <w:rPr>
          <w:rFonts w:ascii="Times New Roman" w:hAnsi="Times New Roman" w:cs="Times New Roman"/>
          <w:sz w:val="24"/>
          <w:szCs w:val="24"/>
        </w:rPr>
        <w:br w:type="page"/>
      </w:r>
    </w:p>
    <w:p w:rsidR="0069408F" w:rsidRPr="005124F3" w:rsidRDefault="001202A9" w:rsidP="005124F3">
      <w:pPr>
        <w:spacing w:line="360" w:lineRule="auto"/>
        <w:jc w:val="both"/>
        <w:rPr>
          <w:rFonts w:ascii="Times New Roman" w:hAnsi="Times New Roman" w:cs="Times New Roman"/>
          <w:b/>
          <w:sz w:val="32"/>
          <w:szCs w:val="24"/>
        </w:rPr>
      </w:pPr>
      <w:r w:rsidRPr="005124F3">
        <w:rPr>
          <w:rFonts w:ascii="Times New Roman" w:hAnsi="Times New Roman" w:cs="Times New Roman"/>
          <w:b/>
          <w:sz w:val="32"/>
          <w:szCs w:val="24"/>
        </w:rPr>
        <w:lastRenderedPageBreak/>
        <w:t>Seznam použité literatury:</w:t>
      </w:r>
    </w:p>
    <w:p w:rsidR="001202A9" w:rsidRPr="005124F3" w:rsidRDefault="001202A9" w:rsidP="005124F3">
      <w:pPr>
        <w:spacing w:line="360" w:lineRule="auto"/>
        <w:jc w:val="both"/>
        <w:rPr>
          <w:rFonts w:ascii="Times New Roman" w:hAnsi="Times New Roman" w:cs="Times New Roman"/>
          <w:b/>
          <w:sz w:val="24"/>
          <w:szCs w:val="24"/>
        </w:rPr>
      </w:pPr>
      <w:r w:rsidRPr="005124F3">
        <w:rPr>
          <w:rFonts w:ascii="Times New Roman" w:hAnsi="Times New Roman" w:cs="Times New Roman"/>
          <w:b/>
          <w:sz w:val="24"/>
          <w:szCs w:val="24"/>
        </w:rPr>
        <w:t>Monografie:</w:t>
      </w: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OUTLÁ, Veronika a kol. </w:t>
      </w:r>
      <w:r w:rsidRPr="005124F3">
        <w:rPr>
          <w:rFonts w:ascii="Times New Roman" w:hAnsi="Times New Roman" w:cs="Times New Roman"/>
          <w:i/>
          <w:sz w:val="24"/>
          <w:szCs w:val="24"/>
        </w:rPr>
        <w:t>Právo Evropské unie</w:t>
      </w:r>
      <w:r w:rsidRPr="005124F3">
        <w:rPr>
          <w:rFonts w:ascii="Times New Roman" w:hAnsi="Times New Roman" w:cs="Times New Roman"/>
          <w:sz w:val="24"/>
          <w:szCs w:val="24"/>
        </w:rPr>
        <w:t xml:space="preserve">. 2., </w:t>
      </w:r>
      <w:proofErr w:type="spellStart"/>
      <w:r w:rsidRPr="005124F3">
        <w:rPr>
          <w:rFonts w:ascii="Times New Roman" w:hAnsi="Times New Roman" w:cs="Times New Roman"/>
          <w:sz w:val="24"/>
          <w:szCs w:val="24"/>
        </w:rPr>
        <w:t>upr</w:t>
      </w:r>
      <w:proofErr w:type="spellEnd"/>
      <w:r w:rsidRPr="005124F3">
        <w:rPr>
          <w:rFonts w:ascii="Times New Roman" w:hAnsi="Times New Roman" w:cs="Times New Roman"/>
          <w:sz w:val="24"/>
          <w:szCs w:val="24"/>
        </w:rPr>
        <w:t>. vyd. Plzeň: Vydavatelství a nakladatelství Aleš Čeněk, 2008. 387 s.</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OUTLÁ, Veronika, HAMERNÍK, Pavel a BAMBAS, Jan. </w:t>
      </w:r>
      <w:r w:rsidRPr="005124F3">
        <w:rPr>
          <w:rFonts w:ascii="Times New Roman" w:hAnsi="Times New Roman" w:cs="Times New Roman"/>
          <w:i/>
          <w:sz w:val="24"/>
          <w:szCs w:val="24"/>
        </w:rPr>
        <w:t>Judikatura Evropského soudního dvora</w:t>
      </w:r>
      <w:r w:rsidRPr="005124F3">
        <w:rPr>
          <w:rFonts w:ascii="Times New Roman" w:hAnsi="Times New Roman" w:cs="Times New Roman"/>
          <w:sz w:val="24"/>
          <w:szCs w:val="24"/>
        </w:rPr>
        <w:t xml:space="preserve">. 1. vyd. Plzeň: Vydavatelství a nakladatelství Aleš Čeněk, 2005. 341 s. </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PIKNA, Bohumil. </w:t>
      </w:r>
      <w:r w:rsidRPr="005124F3">
        <w:rPr>
          <w:rFonts w:ascii="Times New Roman" w:hAnsi="Times New Roman" w:cs="Times New Roman"/>
          <w:i/>
          <w:sz w:val="24"/>
          <w:szCs w:val="24"/>
        </w:rPr>
        <w:t>Evropský prostor svobody, bezpečnosti a práva (prizmatem Lisabonské smlouvy)</w:t>
      </w:r>
      <w:r w:rsidRPr="005124F3">
        <w:rPr>
          <w:rFonts w:ascii="Times New Roman" w:hAnsi="Times New Roman" w:cs="Times New Roman"/>
          <w:sz w:val="24"/>
          <w:szCs w:val="24"/>
        </w:rPr>
        <w:t>. 2., dopl. vyd. Praha: Linde, 2010. 422 s.</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PIKNA, Bohumil. </w:t>
      </w:r>
      <w:r w:rsidRPr="005124F3">
        <w:rPr>
          <w:rFonts w:ascii="Times New Roman" w:hAnsi="Times New Roman" w:cs="Times New Roman"/>
          <w:i/>
          <w:sz w:val="24"/>
          <w:szCs w:val="24"/>
        </w:rPr>
        <w:t xml:space="preserve">Vnitřní bezpečnost a veřejný pořádek v evropském právu: (oblast policejní a justiční </w:t>
      </w:r>
      <w:r w:rsidRPr="005124F3">
        <w:rPr>
          <w:rFonts w:ascii="Times New Roman" w:hAnsi="Times New Roman" w:cs="Times New Roman"/>
          <w:sz w:val="24"/>
          <w:szCs w:val="24"/>
        </w:rPr>
        <w:t xml:space="preserve">spolupráce): vysokoškolská právnická učebnice. Praha: Linde, 2003. 439 s. </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SVOBODA, Pavel. </w:t>
      </w:r>
      <w:r w:rsidRPr="005124F3">
        <w:rPr>
          <w:rFonts w:ascii="Times New Roman" w:hAnsi="Times New Roman" w:cs="Times New Roman"/>
          <w:i/>
          <w:sz w:val="24"/>
          <w:szCs w:val="24"/>
        </w:rPr>
        <w:t>Úvod do evropského práva</w:t>
      </w:r>
      <w:r w:rsidRPr="005124F3">
        <w:rPr>
          <w:rFonts w:ascii="Times New Roman" w:hAnsi="Times New Roman" w:cs="Times New Roman"/>
          <w:sz w:val="24"/>
          <w:szCs w:val="24"/>
        </w:rPr>
        <w:t xml:space="preserve">. 5. vyd. Praha: C. H. Beck, 2013. 412 s. </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TICHÝ, Luboš a kol. </w:t>
      </w:r>
      <w:r w:rsidRPr="005124F3">
        <w:rPr>
          <w:rFonts w:ascii="Times New Roman" w:hAnsi="Times New Roman" w:cs="Times New Roman"/>
          <w:i/>
          <w:sz w:val="24"/>
          <w:szCs w:val="24"/>
        </w:rPr>
        <w:t>Evropské právo</w:t>
      </w:r>
      <w:r w:rsidRPr="005124F3">
        <w:rPr>
          <w:rFonts w:ascii="Times New Roman" w:hAnsi="Times New Roman" w:cs="Times New Roman"/>
          <w:sz w:val="24"/>
          <w:szCs w:val="24"/>
        </w:rPr>
        <w:t xml:space="preserve">. 4. vyd. V Praze: C. H. Beck, 2011. 953 s. </w:t>
      </w:r>
    </w:p>
    <w:p w:rsidR="009A0687" w:rsidRPr="005124F3" w:rsidRDefault="009A0687" w:rsidP="005124F3">
      <w:pPr>
        <w:spacing w:before="240" w:line="360" w:lineRule="auto"/>
        <w:jc w:val="both"/>
        <w:rPr>
          <w:rFonts w:ascii="Times New Roman" w:hAnsi="Times New Roman" w:cs="Times New Roman"/>
          <w:b/>
          <w:sz w:val="24"/>
          <w:szCs w:val="24"/>
        </w:rPr>
      </w:pPr>
      <w:r w:rsidRPr="005124F3">
        <w:rPr>
          <w:rFonts w:ascii="Times New Roman" w:hAnsi="Times New Roman" w:cs="Times New Roman"/>
          <w:b/>
          <w:sz w:val="24"/>
          <w:szCs w:val="24"/>
        </w:rPr>
        <w:t>Odborné časopisy:</w:t>
      </w: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LAMONT, Ruth. Free </w:t>
      </w:r>
      <w:proofErr w:type="spellStart"/>
      <w:r w:rsidRPr="005124F3">
        <w:rPr>
          <w:rFonts w:ascii="Times New Roman" w:hAnsi="Times New Roman" w:cs="Times New Roman"/>
          <w:sz w:val="24"/>
          <w:szCs w:val="24"/>
        </w:rPr>
        <w:t>Movement</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Persons</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Child</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Abduction</w:t>
      </w:r>
      <w:proofErr w:type="spellEnd"/>
      <w:r w:rsidRPr="005124F3">
        <w:rPr>
          <w:rFonts w:ascii="Times New Roman" w:hAnsi="Times New Roman" w:cs="Times New Roman"/>
          <w:sz w:val="24"/>
          <w:szCs w:val="24"/>
        </w:rPr>
        <w:t xml:space="preserve"> and </w:t>
      </w:r>
      <w:proofErr w:type="spellStart"/>
      <w:r w:rsidRPr="005124F3">
        <w:rPr>
          <w:rFonts w:ascii="Times New Roman" w:hAnsi="Times New Roman" w:cs="Times New Roman"/>
          <w:sz w:val="24"/>
          <w:szCs w:val="24"/>
        </w:rPr>
        <w:t>Relocation</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within</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European</w:t>
      </w:r>
      <w:proofErr w:type="spellEnd"/>
      <w:r w:rsidRPr="005124F3">
        <w:rPr>
          <w:rFonts w:ascii="Times New Roman" w:hAnsi="Times New Roman" w:cs="Times New Roman"/>
          <w:sz w:val="24"/>
          <w:szCs w:val="24"/>
        </w:rPr>
        <w:t xml:space="preserve"> Union. </w:t>
      </w:r>
      <w:proofErr w:type="spellStart"/>
      <w:r w:rsidRPr="005124F3">
        <w:rPr>
          <w:rFonts w:ascii="Times New Roman" w:hAnsi="Times New Roman" w:cs="Times New Roman"/>
          <w:i/>
          <w:iCs/>
          <w:sz w:val="24"/>
          <w:szCs w:val="24"/>
        </w:rPr>
        <w:t>Journal</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of</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Social</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Welfare</w:t>
      </w:r>
      <w:proofErr w:type="spellEnd"/>
      <w:r w:rsidRPr="005124F3">
        <w:rPr>
          <w:rFonts w:ascii="Times New Roman" w:hAnsi="Times New Roman" w:cs="Times New Roman"/>
          <w:i/>
          <w:iCs/>
          <w:sz w:val="24"/>
          <w:szCs w:val="24"/>
        </w:rPr>
        <w:t xml:space="preserve"> &amp; </w:t>
      </w:r>
      <w:proofErr w:type="spellStart"/>
      <w:r w:rsidRPr="005124F3">
        <w:rPr>
          <w:rFonts w:ascii="Times New Roman" w:hAnsi="Times New Roman" w:cs="Times New Roman"/>
          <w:i/>
          <w:iCs/>
          <w:sz w:val="24"/>
          <w:szCs w:val="24"/>
        </w:rPr>
        <w:t>Family</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Law</w:t>
      </w:r>
      <w:proofErr w:type="spellEnd"/>
      <w:r w:rsidRPr="005124F3">
        <w:rPr>
          <w:rFonts w:ascii="Times New Roman" w:hAnsi="Times New Roman" w:cs="Times New Roman"/>
          <w:sz w:val="24"/>
          <w:szCs w:val="24"/>
        </w:rPr>
        <w:t xml:space="preserve">. 2012, vol. 34, </w:t>
      </w:r>
      <w:proofErr w:type="spellStart"/>
      <w:r w:rsidRPr="005124F3">
        <w:rPr>
          <w:rFonts w:ascii="Times New Roman" w:hAnsi="Times New Roman" w:cs="Times New Roman"/>
          <w:sz w:val="24"/>
          <w:szCs w:val="24"/>
        </w:rPr>
        <w:t>iss</w:t>
      </w:r>
      <w:proofErr w:type="spellEnd"/>
      <w:r w:rsidRPr="005124F3">
        <w:rPr>
          <w:rFonts w:ascii="Times New Roman" w:hAnsi="Times New Roman" w:cs="Times New Roman"/>
          <w:sz w:val="24"/>
          <w:szCs w:val="24"/>
        </w:rPr>
        <w:t>. 2, pp. 231-244. DOI: 10.1080/09649069.2012.718537.</w:t>
      </w:r>
    </w:p>
    <w:p w:rsidR="009A0687" w:rsidRPr="005124F3" w:rsidRDefault="009A0687" w:rsidP="005124F3">
      <w:pPr>
        <w:pStyle w:val="Textpoznpodarou"/>
        <w:spacing w:before="240"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MOORE, M. Free </w:t>
      </w:r>
      <w:proofErr w:type="spellStart"/>
      <w:r w:rsidRPr="005124F3">
        <w:rPr>
          <w:rFonts w:ascii="Times New Roman" w:hAnsi="Times New Roman" w:cs="Times New Roman"/>
          <w:sz w:val="24"/>
          <w:szCs w:val="24"/>
        </w:rPr>
        <w:t>Movement</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Persons</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Key</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Developments</w:t>
      </w:r>
      <w:proofErr w:type="spellEnd"/>
      <w:r w:rsidRPr="005124F3">
        <w:rPr>
          <w:rFonts w:ascii="Times New Roman" w:hAnsi="Times New Roman" w:cs="Times New Roman"/>
          <w:sz w:val="24"/>
          <w:szCs w:val="24"/>
        </w:rPr>
        <w:t xml:space="preserve"> in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European</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Parliament</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During</w:t>
      </w:r>
      <w:proofErr w:type="spellEnd"/>
      <w:r w:rsidRPr="005124F3">
        <w:rPr>
          <w:rFonts w:ascii="Times New Roman" w:hAnsi="Times New Roman" w:cs="Times New Roman"/>
          <w:sz w:val="24"/>
          <w:szCs w:val="24"/>
        </w:rPr>
        <w:t xml:space="preserve"> 1998. </w:t>
      </w:r>
      <w:proofErr w:type="spellStart"/>
      <w:r w:rsidRPr="005124F3">
        <w:rPr>
          <w:rFonts w:ascii="Times New Roman" w:hAnsi="Times New Roman" w:cs="Times New Roman"/>
          <w:i/>
          <w:iCs/>
          <w:sz w:val="24"/>
          <w:szCs w:val="24"/>
        </w:rPr>
        <w:t>European</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Journal</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of</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Migration</w:t>
      </w:r>
      <w:proofErr w:type="spellEnd"/>
      <w:r w:rsidRPr="005124F3">
        <w:rPr>
          <w:rFonts w:ascii="Times New Roman" w:hAnsi="Times New Roman" w:cs="Times New Roman"/>
          <w:i/>
          <w:iCs/>
          <w:sz w:val="24"/>
          <w:szCs w:val="24"/>
        </w:rPr>
        <w:t xml:space="preserve"> &amp; </w:t>
      </w:r>
      <w:proofErr w:type="spellStart"/>
      <w:r w:rsidRPr="005124F3">
        <w:rPr>
          <w:rFonts w:ascii="Times New Roman" w:hAnsi="Times New Roman" w:cs="Times New Roman"/>
          <w:i/>
          <w:iCs/>
          <w:sz w:val="24"/>
          <w:szCs w:val="24"/>
        </w:rPr>
        <w:t>Law</w:t>
      </w:r>
      <w:proofErr w:type="spellEnd"/>
      <w:r w:rsidRPr="005124F3">
        <w:rPr>
          <w:rFonts w:ascii="Times New Roman" w:hAnsi="Times New Roman" w:cs="Times New Roman"/>
          <w:sz w:val="24"/>
          <w:szCs w:val="24"/>
        </w:rPr>
        <w:t xml:space="preserve">. 1999, vol. 1, </w:t>
      </w:r>
      <w:proofErr w:type="spellStart"/>
      <w:r w:rsidRPr="005124F3">
        <w:rPr>
          <w:rFonts w:ascii="Times New Roman" w:hAnsi="Times New Roman" w:cs="Times New Roman"/>
          <w:sz w:val="24"/>
          <w:szCs w:val="24"/>
        </w:rPr>
        <w:t>iss</w:t>
      </w:r>
      <w:proofErr w:type="spellEnd"/>
      <w:r w:rsidRPr="005124F3">
        <w:rPr>
          <w:rFonts w:ascii="Times New Roman" w:hAnsi="Times New Roman" w:cs="Times New Roman"/>
          <w:sz w:val="24"/>
          <w:szCs w:val="24"/>
        </w:rPr>
        <w:t>. 1, pp. 103-109. DOI: 10.1163/15718169920958469.</w:t>
      </w:r>
    </w:p>
    <w:p w:rsidR="009A0687" w:rsidRPr="005124F3" w:rsidRDefault="009A0687" w:rsidP="005124F3">
      <w:pPr>
        <w:pStyle w:val="Textpoznpodarou"/>
        <w:spacing w:after="240" w:line="360" w:lineRule="auto"/>
        <w:jc w:val="both"/>
        <w:rPr>
          <w:rFonts w:ascii="Times New Roman" w:hAnsi="Times New Roman" w:cs="Times New Roman"/>
          <w:b/>
          <w:sz w:val="24"/>
          <w:szCs w:val="24"/>
        </w:rPr>
      </w:pPr>
      <w:r w:rsidRPr="005124F3">
        <w:rPr>
          <w:rFonts w:ascii="Times New Roman" w:hAnsi="Times New Roman" w:cs="Times New Roman"/>
          <w:sz w:val="24"/>
          <w:szCs w:val="24"/>
        </w:rPr>
        <w:t xml:space="preserve">WIESBROCK, Anja. </w:t>
      </w:r>
      <w:proofErr w:type="spellStart"/>
      <w:r w:rsidRPr="005124F3">
        <w:rPr>
          <w:rFonts w:ascii="Times New Roman" w:hAnsi="Times New Roman" w:cs="Times New Roman"/>
          <w:sz w:val="24"/>
          <w:szCs w:val="24"/>
        </w:rPr>
        <w:t>Political</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Reluctance</w:t>
      </w:r>
      <w:proofErr w:type="spellEnd"/>
      <w:r w:rsidRPr="005124F3">
        <w:rPr>
          <w:rFonts w:ascii="Times New Roman" w:hAnsi="Times New Roman" w:cs="Times New Roman"/>
          <w:sz w:val="24"/>
          <w:szCs w:val="24"/>
        </w:rPr>
        <w:t xml:space="preserve"> and </w:t>
      </w:r>
      <w:proofErr w:type="spellStart"/>
      <w:r w:rsidRPr="005124F3">
        <w:rPr>
          <w:rFonts w:ascii="Times New Roman" w:hAnsi="Times New Roman" w:cs="Times New Roman"/>
          <w:sz w:val="24"/>
          <w:szCs w:val="24"/>
        </w:rPr>
        <w:t>Judicial</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Activism</w:t>
      </w:r>
      <w:proofErr w:type="spellEnd"/>
      <w:r w:rsidRPr="005124F3">
        <w:rPr>
          <w:rFonts w:ascii="Times New Roman" w:hAnsi="Times New Roman" w:cs="Times New Roman"/>
          <w:sz w:val="24"/>
          <w:szCs w:val="24"/>
        </w:rPr>
        <w:t xml:space="preserve"> in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Area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Free </w:t>
      </w:r>
      <w:proofErr w:type="spellStart"/>
      <w:r w:rsidRPr="005124F3">
        <w:rPr>
          <w:rFonts w:ascii="Times New Roman" w:hAnsi="Times New Roman" w:cs="Times New Roman"/>
          <w:sz w:val="24"/>
          <w:szCs w:val="24"/>
        </w:rPr>
        <w:t>Movement</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Persons</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Court</w:t>
      </w:r>
      <w:proofErr w:type="spellEnd"/>
      <w:r w:rsidRPr="005124F3">
        <w:rPr>
          <w:rFonts w:ascii="Times New Roman" w:hAnsi="Times New Roman" w:cs="Times New Roman"/>
          <w:sz w:val="24"/>
          <w:szCs w:val="24"/>
        </w:rPr>
        <w:t xml:space="preserve"> as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Motor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EU- </w:t>
      </w:r>
      <w:proofErr w:type="spellStart"/>
      <w:r w:rsidRPr="005124F3">
        <w:rPr>
          <w:rFonts w:ascii="Times New Roman" w:hAnsi="Times New Roman" w:cs="Times New Roman"/>
          <w:sz w:val="24"/>
          <w:szCs w:val="24"/>
        </w:rPr>
        <w:t>Turkey</w:t>
      </w:r>
      <w:proofErr w:type="spellEnd"/>
      <w:r w:rsidRPr="005124F3">
        <w:rPr>
          <w:rFonts w:ascii="Times New Roman" w:hAnsi="Times New Roman" w:cs="Times New Roman"/>
          <w:sz w:val="24"/>
          <w:szCs w:val="24"/>
        </w:rPr>
        <w:t xml:space="preserve"> Relations? </w:t>
      </w:r>
      <w:proofErr w:type="spellStart"/>
      <w:r w:rsidRPr="005124F3">
        <w:rPr>
          <w:rFonts w:ascii="Times New Roman" w:hAnsi="Times New Roman" w:cs="Times New Roman"/>
          <w:i/>
          <w:iCs/>
          <w:sz w:val="24"/>
          <w:szCs w:val="24"/>
        </w:rPr>
        <w:t>European</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Law</w:t>
      </w:r>
      <w:proofErr w:type="spellEnd"/>
      <w:r w:rsidRPr="005124F3">
        <w:rPr>
          <w:rFonts w:ascii="Times New Roman" w:hAnsi="Times New Roman" w:cs="Times New Roman"/>
          <w:i/>
          <w:iCs/>
          <w:sz w:val="24"/>
          <w:szCs w:val="24"/>
        </w:rPr>
        <w:t xml:space="preserve"> </w:t>
      </w:r>
      <w:proofErr w:type="spellStart"/>
      <w:r w:rsidRPr="005124F3">
        <w:rPr>
          <w:rFonts w:ascii="Times New Roman" w:hAnsi="Times New Roman" w:cs="Times New Roman"/>
          <w:i/>
          <w:iCs/>
          <w:sz w:val="24"/>
          <w:szCs w:val="24"/>
        </w:rPr>
        <w:t>Journal</w:t>
      </w:r>
      <w:proofErr w:type="spellEnd"/>
      <w:r w:rsidRPr="005124F3">
        <w:rPr>
          <w:rFonts w:ascii="Times New Roman" w:hAnsi="Times New Roman" w:cs="Times New Roman"/>
          <w:sz w:val="24"/>
          <w:szCs w:val="24"/>
        </w:rPr>
        <w:t xml:space="preserve">. 2013, vol. 19, </w:t>
      </w:r>
      <w:proofErr w:type="spellStart"/>
      <w:r w:rsidRPr="005124F3">
        <w:rPr>
          <w:rFonts w:ascii="Times New Roman" w:hAnsi="Times New Roman" w:cs="Times New Roman"/>
          <w:sz w:val="24"/>
          <w:szCs w:val="24"/>
        </w:rPr>
        <w:t>iss</w:t>
      </w:r>
      <w:proofErr w:type="spellEnd"/>
      <w:r w:rsidRPr="005124F3">
        <w:rPr>
          <w:rFonts w:ascii="Times New Roman" w:hAnsi="Times New Roman" w:cs="Times New Roman"/>
          <w:sz w:val="24"/>
          <w:szCs w:val="24"/>
        </w:rPr>
        <w:t>. 3, pp. 422-442. DOI: 10.1111/eulj.12031.</w:t>
      </w:r>
    </w:p>
    <w:p w:rsidR="009A0687" w:rsidRPr="005124F3" w:rsidRDefault="009A0687" w:rsidP="005124F3">
      <w:pPr>
        <w:pStyle w:val="Textpoznpodarou"/>
        <w:spacing w:after="240" w:line="360" w:lineRule="auto"/>
        <w:jc w:val="both"/>
        <w:rPr>
          <w:rFonts w:ascii="Times New Roman" w:hAnsi="Times New Roman" w:cs="Times New Roman"/>
          <w:b/>
          <w:sz w:val="24"/>
          <w:szCs w:val="24"/>
        </w:rPr>
      </w:pPr>
      <w:r w:rsidRPr="005124F3">
        <w:rPr>
          <w:rFonts w:ascii="Times New Roman" w:hAnsi="Times New Roman" w:cs="Times New Roman"/>
          <w:sz w:val="24"/>
          <w:szCs w:val="24"/>
        </w:rPr>
        <w:t xml:space="preserve">WOLLENSCHLÄGER, Ferdinand. A New </w:t>
      </w:r>
      <w:proofErr w:type="spellStart"/>
      <w:r w:rsidRPr="005124F3">
        <w:rPr>
          <w:rFonts w:ascii="Times New Roman" w:hAnsi="Times New Roman" w:cs="Times New Roman"/>
          <w:sz w:val="24"/>
          <w:szCs w:val="24"/>
        </w:rPr>
        <w:t>Fundamental</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Freedom</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beyond</w:t>
      </w:r>
      <w:proofErr w:type="spellEnd"/>
      <w:r w:rsidRPr="005124F3">
        <w:rPr>
          <w:rFonts w:ascii="Times New Roman" w:hAnsi="Times New Roman" w:cs="Times New Roman"/>
          <w:sz w:val="24"/>
          <w:szCs w:val="24"/>
        </w:rPr>
        <w:t xml:space="preserve"> Market </w:t>
      </w:r>
      <w:proofErr w:type="spellStart"/>
      <w:r w:rsidRPr="005124F3">
        <w:rPr>
          <w:rFonts w:ascii="Times New Roman" w:hAnsi="Times New Roman" w:cs="Times New Roman"/>
          <w:sz w:val="24"/>
          <w:szCs w:val="24"/>
        </w:rPr>
        <w:t>Integration</w:t>
      </w:r>
      <w:proofErr w:type="spellEnd"/>
      <w:r w:rsidRPr="005124F3">
        <w:rPr>
          <w:rFonts w:ascii="Times New Roman" w:hAnsi="Times New Roman" w:cs="Times New Roman"/>
          <w:sz w:val="24"/>
          <w:szCs w:val="24"/>
        </w:rPr>
        <w:t xml:space="preserve">: Union </w:t>
      </w:r>
      <w:proofErr w:type="spellStart"/>
      <w:r w:rsidRPr="005124F3">
        <w:rPr>
          <w:rFonts w:ascii="Times New Roman" w:hAnsi="Times New Roman" w:cs="Times New Roman"/>
          <w:sz w:val="24"/>
          <w:szCs w:val="24"/>
        </w:rPr>
        <w:t>Citizenship</w:t>
      </w:r>
      <w:proofErr w:type="spellEnd"/>
      <w:r w:rsidRPr="005124F3">
        <w:rPr>
          <w:rFonts w:ascii="Times New Roman" w:hAnsi="Times New Roman" w:cs="Times New Roman"/>
          <w:sz w:val="24"/>
          <w:szCs w:val="24"/>
        </w:rPr>
        <w:t xml:space="preserve"> and </w:t>
      </w:r>
      <w:proofErr w:type="spellStart"/>
      <w:r w:rsidRPr="005124F3">
        <w:rPr>
          <w:rFonts w:ascii="Times New Roman" w:hAnsi="Times New Roman" w:cs="Times New Roman"/>
          <w:sz w:val="24"/>
          <w:szCs w:val="24"/>
        </w:rPr>
        <w:t>its</w:t>
      </w:r>
      <w:proofErr w:type="spellEnd"/>
      <w:r w:rsidRPr="005124F3">
        <w:rPr>
          <w:rFonts w:ascii="Times New Roman" w:hAnsi="Times New Roman" w:cs="Times New Roman"/>
          <w:sz w:val="24"/>
          <w:szCs w:val="24"/>
        </w:rPr>
        <w:t xml:space="preserve"> Dynamics </w:t>
      </w:r>
      <w:proofErr w:type="spellStart"/>
      <w:r w:rsidRPr="005124F3">
        <w:rPr>
          <w:rFonts w:ascii="Times New Roman" w:hAnsi="Times New Roman" w:cs="Times New Roman"/>
          <w:sz w:val="24"/>
          <w:szCs w:val="24"/>
        </w:rPr>
        <w:t>for</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Shifting</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the</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Economic</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Paradigm</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of</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lastRenderedPageBreak/>
        <w:t>European</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Integration</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i/>
          <w:sz w:val="24"/>
          <w:szCs w:val="24"/>
        </w:rPr>
        <w:t>European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Law</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Journal</w:t>
      </w:r>
      <w:proofErr w:type="spellEnd"/>
      <w:r w:rsidRPr="005124F3">
        <w:rPr>
          <w:rFonts w:ascii="Times New Roman" w:hAnsi="Times New Roman" w:cs="Times New Roman"/>
          <w:sz w:val="24"/>
          <w:szCs w:val="24"/>
        </w:rPr>
        <w:t xml:space="preserve">. 2011, vol. 17, </w:t>
      </w:r>
      <w:proofErr w:type="spellStart"/>
      <w:r w:rsidRPr="005124F3">
        <w:rPr>
          <w:rFonts w:ascii="Times New Roman" w:hAnsi="Times New Roman" w:cs="Times New Roman"/>
          <w:sz w:val="24"/>
          <w:szCs w:val="24"/>
        </w:rPr>
        <w:t>iss</w:t>
      </w:r>
      <w:proofErr w:type="spellEnd"/>
      <w:r w:rsidRPr="005124F3">
        <w:rPr>
          <w:rFonts w:ascii="Times New Roman" w:hAnsi="Times New Roman" w:cs="Times New Roman"/>
          <w:sz w:val="24"/>
          <w:szCs w:val="24"/>
        </w:rPr>
        <w:t>. 1, pp. 1-34. DOI: 10.1111/j.1468-</w:t>
      </w:r>
      <w:proofErr w:type="gramStart"/>
      <w:r w:rsidRPr="005124F3">
        <w:rPr>
          <w:rFonts w:ascii="Times New Roman" w:hAnsi="Times New Roman" w:cs="Times New Roman"/>
          <w:sz w:val="24"/>
          <w:szCs w:val="24"/>
        </w:rPr>
        <w:t>0386.2010.00536.x.</w:t>
      </w:r>
      <w:proofErr w:type="gramEnd"/>
    </w:p>
    <w:p w:rsidR="001202A9" w:rsidRPr="005124F3" w:rsidRDefault="001202A9" w:rsidP="005124F3">
      <w:pPr>
        <w:spacing w:line="360" w:lineRule="auto"/>
        <w:jc w:val="both"/>
        <w:rPr>
          <w:rFonts w:ascii="Times New Roman" w:hAnsi="Times New Roman" w:cs="Times New Roman"/>
          <w:b/>
          <w:sz w:val="24"/>
          <w:szCs w:val="24"/>
        </w:rPr>
      </w:pPr>
      <w:r w:rsidRPr="005124F3">
        <w:rPr>
          <w:rFonts w:ascii="Times New Roman" w:hAnsi="Times New Roman" w:cs="Times New Roman"/>
          <w:b/>
          <w:sz w:val="24"/>
          <w:szCs w:val="24"/>
        </w:rPr>
        <w:t>Judikatura Soudního dvora EU:</w:t>
      </w:r>
    </w:p>
    <w:p w:rsidR="009A0687" w:rsidRPr="005124F3" w:rsidRDefault="009A0687" w:rsidP="005124F3">
      <w:pPr>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Rozsudek Soudního dvora ze dne 4. prosince 1974, C-41/74, Yvonne van </w:t>
      </w:r>
      <w:proofErr w:type="spellStart"/>
      <w:r w:rsidRPr="005124F3">
        <w:rPr>
          <w:rFonts w:ascii="Times New Roman" w:hAnsi="Times New Roman" w:cs="Times New Roman"/>
          <w:sz w:val="24"/>
          <w:szCs w:val="24"/>
        </w:rPr>
        <w:t>Duyn</w:t>
      </w:r>
      <w:proofErr w:type="spellEnd"/>
      <w:r w:rsidRPr="005124F3">
        <w:rPr>
          <w:rFonts w:ascii="Times New Roman" w:hAnsi="Times New Roman" w:cs="Times New Roman"/>
          <w:sz w:val="24"/>
          <w:szCs w:val="24"/>
        </w:rPr>
        <w:t xml:space="preserve"> proti </w:t>
      </w:r>
      <w:proofErr w:type="spellStart"/>
      <w:r w:rsidRPr="005124F3">
        <w:rPr>
          <w:rFonts w:ascii="Times New Roman" w:hAnsi="Times New Roman" w:cs="Times New Roman"/>
          <w:sz w:val="24"/>
          <w:szCs w:val="24"/>
        </w:rPr>
        <w:t>Home</w:t>
      </w:r>
      <w:proofErr w:type="spellEnd"/>
      <w:r w:rsidRPr="005124F3">
        <w:rPr>
          <w:rFonts w:ascii="Times New Roman" w:hAnsi="Times New Roman" w:cs="Times New Roman"/>
          <w:sz w:val="24"/>
          <w:szCs w:val="24"/>
        </w:rPr>
        <w:t xml:space="preserve"> Office.</w:t>
      </w:r>
    </w:p>
    <w:p w:rsidR="009A0687" w:rsidRPr="005124F3" w:rsidRDefault="009A0687" w:rsidP="005124F3">
      <w:pPr>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Rozsudek Soudního dvora ze dne 26. února 1975, C-67/74, </w:t>
      </w:r>
      <w:proofErr w:type="spellStart"/>
      <w:r w:rsidRPr="005124F3">
        <w:rPr>
          <w:rFonts w:ascii="Times New Roman" w:hAnsi="Times New Roman" w:cs="Times New Roman"/>
          <w:sz w:val="24"/>
          <w:szCs w:val="24"/>
        </w:rPr>
        <w:t>Carmelo</w:t>
      </w:r>
      <w:proofErr w:type="spellEnd"/>
      <w:r w:rsidRPr="005124F3">
        <w:rPr>
          <w:rFonts w:ascii="Times New Roman" w:hAnsi="Times New Roman" w:cs="Times New Roman"/>
          <w:sz w:val="24"/>
          <w:szCs w:val="24"/>
        </w:rPr>
        <w:t xml:space="preserve"> Angelo </w:t>
      </w:r>
      <w:proofErr w:type="spellStart"/>
      <w:r w:rsidRPr="005124F3">
        <w:rPr>
          <w:rFonts w:ascii="Times New Roman" w:hAnsi="Times New Roman" w:cs="Times New Roman"/>
          <w:sz w:val="24"/>
          <w:szCs w:val="24"/>
        </w:rPr>
        <w:t>Bonsignore</w:t>
      </w:r>
      <w:proofErr w:type="spellEnd"/>
      <w:r w:rsidRPr="005124F3">
        <w:rPr>
          <w:rFonts w:ascii="Times New Roman" w:hAnsi="Times New Roman" w:cs="Times New Roman"/>
          <w:sz w:val="24"/>
          <w:szCs w:val="24"/>
        </w:rPr>
        <w:t xml:space="preserve"> proti </w:t>
      </w:r>
      <w:proofErr w:type="spellStart"/>
      <w:r w:rsidRPr="005124F3">
        <w:rPr>
          <w:rFonts w:ascii="Times New Roman" w:hAnsi="Times New Roman" w:cs="Times New Roman"/>
          <w:sz w:val="24"/>
          <w:szCs w:val="24"/>
        </w:rPr>
        <w:t>Oberstadtdirektor</w:t>
      </w:r>
      <w:proofErr w:type="spellEnd"/>
      <w:r w:rsidRPr="005124F3">
        <w:rPr>
          <w:rFonts w:ascii="Times New Roman" w:hAnsi="Times New Roman" w:cs="Times New Roman"/>
          <w:sz w:val="24"/>
          <w:szCs w:val="24"/>
        </w:rPr>
        <w:t xml:space="preserve"> der </w:t>
      </w:r>
      <w:proofErr w:type="spellStart"/>
      <w:r w:rsidRPr="005124F3">
        <w:rPr>
          <w:rFonts w:ascii="Times New Roman" w:hAnsi="Times New Roman" w:cs="Times New Roman"/>
          <w:sz w:val="24"/>
          <w:szCs w:val="24"/>
        </w:rPr>
        <w:t>Stadt</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Köln</w:t>
      </w:r>
      <w:proofErr w:type="spellEnd"/>
      <w:r w:rsidRPr="005124F3">
        <w:rPr>
          <w:rFonts w:ascii="Times New Roman" w:hAnsi="Times New Roman" w:cs="Times New Roman"/>
          <w:sz w:val="24"/>
          <w:szCs w:val="24"/>
        </w:rPr>
        <w:t>.</w:t>
      </w:r>
    </w:p>
    <w:p w:rsidR="009A0687" w:rsidRPr="005124F3" w:rsidRDefault="009A0687" w:rsidP="005124F3">
      <w:pPr>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Rozsudek Soudního dvora ze dne 28. října 1975, C 36/75, Roland </w:t>
      </w:r>
      <w:proofErr w:type="spellStart"/>
      <w:r w:rsidRPr="005124F3">
        <w:rPr>
          <w:rFonts w:ascii="Times New Roman" w:hAnsi="Times New Roman" w:cs="Times New Roman"/>
          <w:sz w:val="24"/>
          <w:szCs w:val="24"/>
        </w:rPr>
        <w:t>Rutili</w:t>
      </w:r>
      <w:proofErr w:type="spellEnd"/>
      <w:r w:rsidRPr="005124F3">
        <w:rPr>
          <w:rFonts w:ascii="Times New Roman" w:hAnsi="Times New Roman" w:cs="Times New Roman"/>
          <w:sz w:val="24"/>
          <w:szCs w:val="24"/>
        </w:rPr>
        <w:t xml:space="preserve"> proti </w:t>
      </w:r>
      <w:proofErr w:type="spellStart"/>
      <w:r w:rsidRPr="005124F3">
        <w:rPr>
          <w:rFonts w:ascii="Times New Roman" w:hAnsi="Times New Roman" w:cs="Times New Roman"/>
          <w:sz w:val="24"/>
          <w:szCs w:val="24"/>
        </w:rPr>
        <w:t>Ministre</w:t>
      </w:r>
      <w:proofErr w:type="spellEnd"/>
      <w:r w:rsidRPr="005124F3">
        <w:rPr>
          <w:rFonts w:ascii="Times New Roman" w:hAnsi="Times New Roman" w:cs="Times New Roman"/>
          <w:sz w:val="24"/>
          <w:szCs w:val="24"/>
        </w:rPr>
        <w:t xml:space="preserve"> de </w:t>
      </w:r>
      <w:proofErr w:type="spellStart"/>
      <w:r w:rsidRPr="005124F3">
        <w:rPr>
          <w:rFonts w:ascii="Times New Roman" w:hAnsi="Times New Roman" w:cs="Times New Roman"/>
          <w:sz w:val="24"/>
          <w:szCs w:val="24"/>
        </w:rPr>
        <w:t>l’intérieur</w:t>
      </w:r>
      <w:proofErr w:type="spellEnd"/>
      <w:r w:rsidRPr="005124F3">
        <w:rPr>
          <w:rFonts w:ascii="Times New Roman" w:hAnsi="Times New Roman" w:cs="Times New Roman"/>
          <w:sz w:val="24"/>
          <w:szCs w:val="24"/>
        </w:rPr>
        <w:t xml:space="preserve">. </w:t>
      </w:r>
    </w:p>
    <w:p w:rsidR="005124F3" w:rsidRDefault="009A0687" w:rsidP="005124F3">
      <w:pPr>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Rozsudek Soudního dvora ze dne 27. října 1977, C-30/77, </w:t>
      </w:r>
      <w:proofErr w:type="spellStart"/>
      <w:r w:rsidRPr="005124F3">
        <w:rPr>
          <w:rFonts w:ascii="Times New Roman" w:hAnsi="Times New Roman" w:cs="Times New Roman"/>
          <w:sz w:val="24"/>
          <w:szCs w:val="24"/>
        </w:rPr>
        <w:t>Régina</w:t>
      </w:r>
      <w:proofErr w:type="spellEnd"/>
      <w:r w:rsidRPr="005124F3">
        <w:rPr>
          <w:rFonts w:ascii="Times New Roman" w:hAnsi="Times New Roman" w:cs="Times New Roman"/>
          <w:sz w:val="24"/>
          <w:szCs w:val="24"/>
        </w:rPr>
        <w:t xml:space="preserve"> proti Pierru </w:t>
      </w:r>
      <w:proofErr w:type="spellStart"/>
      <w:r w:rsidRPr="005124F3">
        <w:rPr>
          <w:rFonts w:ascii="Times New Roman" w:hAnsi="Times New Roman" w:cs="Times New Roman"/>
          <w:sz w:val="24"/>
          <w:szCs w:val="24"/>
        </w:rPr>
        <w:t>Bouchereau</w:t>
      </w:r>
      <w:proofErr w:type="spellEnd"/>
      <w:r w:rsidRPr="005124F3">
        <w:rPr>
          <w:rFonts w:ascii="Times New Roman" w:hAnsi="Times New Roman" w:cs="Times New Roman"/>
          <w:sz w:val="24"/>
          <w:szCs w:val="24"/>
        </w:rPr>
        <w:t>.</w:t>
      </w:r>
    </w:p>
    <w:p w:rsidR="005124F3" w:rsidRPr="00BB6965" w:rsidRDefault="009A0687" w:rsidP="00BB6965">
      <w:pPr>
        <w:spacing w:line="360" w:lineRule="auto"/>
        <w:jc w:val="both"/>
        <w:rPr>
          <w:rFonts w:ascii="Times New Roman" w:hAnsi="Times New Roman" w:cs="Times New Roman"/>
          <w:sz w:val="24"/>
          <w:szCs w:val="24"/>
        </w:rPr>
      </w:pPr>
      <w:r w:rsidRPr="00BB6965">
        <w:rPr>
          <w:rFonts w:ascii="Times New Roman" w:hAnsi="Times New Roman" w:cs="Times New Roman"/>
          <w:sz w:val="24"/>
          <w:szCs w:val="24"/>
        </w:rPr>
        <w:t xml:space="preserve">Rozsudek Soudního dvora ze dne 24. března 1994, C-275/92, Her </w:t>
      </w:r>
      <w:proofErr w:type="spellStart"/>
      <w:r w:rsidRPr="00BB6965">
        <w:rPr>
          <w:rFonts w:ascii="Times New Roman" w:hAnsi="Times New Roman" w:cs="Times New Roman"/>
          <w:sz w:val="24"/>
          <w:szCs w:val="24"/>
        </w:rPr>
        <w:t>Majesty's</w:t>
      </w:r>
      <w:proofErr w:type="spellEnd"/>
      <w:r w:rsidRPr="00BB6965">
        <w:rPr>
          <w:rFonts w:ascii="Times New Roman" w:hAnsi="Times New Roman" w:cs="Times New Roman"/>
          <w:sz w:val="24"/>
          <w:szCs w:val="24"/>
        </w:rPr>
        <w:t xml:space="preserve"> </w:t>
      </w:r>
      <w:proofErr w:type="spellStart"/>
      <w:r w:rsidRPr="00BB6965">
        <w:rPr>
          <w:rFonts w:ascii="Times New Roman" w:hAnsi="Times New Roman" w:cs="Times New Roman"/>
          <w:sz w:val="24"/>
          <w:szCs w:val="24"/>
        </w:rPr>
        <w:t>Customs</w:t>
      </w:r>
      <w:proofErr w:type="spellEnd"/>
      <w:r w:rsidRPr="00BB6965">
        <w:rPr>
          <w:rFonts w:ascii="Times New Roman" w:hAnsi="Times New Roman" w:cs="Times New Roman"/>
          <w:sz w:val="24"/>
          <w:szCs w:val="24"/>
        </w:rPr>
        <w:t xml:space="preserve"> and Excise proti Gerhartu Schindlerovi a </w:t>
      </w:r>
      <w:proofErr w:type="spellStart"/>
      <w:r w:rsidRPr="00BB6965">
        <w:rPr>
          <w:rFonts w:ascii="Times New Roman" w:hAnsi="Times New Roman" w:cs="Times New Roman"/>
          <w:sz w:val="24"/>
          <w:szCs w:val="24"/>
        </w:rPr>
        <w:t>Jörgu</w:t>
      </w:r>
      <w:proofErr w:type="spellEnd"/>
      <w:r w:rsidRPr="00BB6965">
        <w:rPr>
          <w:rFonts w:ascii="Times New Roman" w:hAnsi="Times New Roman" w:cs="Times New Roman"/>
          <w:sz w:val="24"/>
          <w:szCs w:val="24"/>
        </w:rPr>
        <w:t xml:space="preserve"> Schindlerovi.</w:t>
      </w:r>
    </w:p>
    <w:p w:rsidR="00BB6965" w:rsidRPr="00BB6965" w:rsidRDefault="00BB6965" w:rsidP="005124F3">
      <w:pPr>
        <w:spacing w:after="0" w:line="360" w:lineRule="auto"/>
        <w:jc w:val="both"/>
        <w:rPr>
          <w:rFonts w:ascii="Times New Roman" w:hAnsi="Times New Roman" w:cs="Times New Roman"/>
          <w:sz w:val="24"/>
          <w:szCs w:val="24"/>
        </w:rPr>
      </w:pPr>
      <w:r w:rsidRPr="00BB6965">
        <w:rPr>
          <w:rFonts w:ascii="Times New Roman" w:hAnsi="Times New Roman" w:cs="Times New Roman"/>
          <w:sz w:val="24"/>
          <w:szCs w:val="24"/>
        </w:rPr>
        <w:t xml:space="preserve">Rozsudek Soudního dvora ze dne 13. února 1985, C-293/83, </w:t>
      </w:r>
      <w:proofErr w:type="spellStart"/>
      <w:r w:rsidRPr="00BB6965">
        <w:rPr>
          <w:rFonts w:ascii="Times New Roman" w:hAnsi="Times New Roman" w:cs="Times New Roman"/>
          <w:sz w:val="24"/>
          <w:szCs w:val="24"/>
        </w:rPr>
        <w:t>Françoise</w:t>
      </w:r>
      <w:proofErr w:type="spellEnd"/>
      <w:r w:rsidRPr="00BB6965">
        <w:rPr>
          <w:rFonts w:ascii="Times New Roman" w:hAnsi="Times New Roman" w:cs="Times New Roman"/>
          <w:sz w:val="24"/>
          <w:szCs w:val="24"/>
        </w:rPr>
        <w:t xml:space="preserve"> </w:t>
      </w:r>
      <w:proofErr w:type="spellStart"/>
      <w:r w:rsidRPr="00BB6965">
        <w:rPr>
          <w:rFonts w:ascii="Times New Roman" w:hAnsi="Times New Roman" w:cs="Times New Roman"/>
          <w:sz w:val="24"/>
          <w:szCs w:val="24"/>
        </w:rPr>
        <w:t>Gravier</w:t>
      </w:r>
      <w:proofErr w:type="spellEnd"/>
      <w:r w:rsidRPr="00BB6965">
        <w:rPr>
          <w:rFonts w:ascii="Times New Roman" w:hAnsi="Times New Roman" w:cs="Times New Roman"/>
          <w:sz w:val="24"/>
          <w:szCs w:val="24"/>
        </w:rPr>
        <w:t xml:space="preserve"> proti City </w:t>
      </w:r>
      <w:proofErr w:type="spellStart"/>
      <w:r w:rsidRPr="00BB6965">
        <w:rPr>
          <w:rFonts w:ascii="Times New Roman" w:hAnsi="Times New Roman" w:cs="Times New Roman"/>
          <w:sz w:val="24"/>
          <w:szCs w:val="24"/>
        </w:rPr>
        <w:t>of</w:t>
      </w:r>
      <w:proofErr w:type="spellEnd"/>
      <w:r w:rsidRPr="00BB6965">
        <w:rPr>
          <w:rFonts w:ascii="Times New Roman" w:hAnsi="Times New Roman" w:cs="Times New Roman"/>
          <w:sz w:val="24"/>
          <w:szCs w:val="24"/>
        </w:rPr>
        <w:t xml:space="preserve"> </w:t>
      </w:r>
      <w:proofErr w:type="spellStart"/>
      <w:r w:rsidRPr="00BB6965">
        <w:rPr>
          <w:rFonts w:ascii="Times New Roman" w:hAnsi="Times New Roman" w:cs="Times New Roman"/>
          <w:sz w:val="24"/>
          <w:szCs w:val="24"/>
        </w:rPr>
        <w:t>Liège</w:t>
      </w:r>
      <w:proofErr w:type="spellEnd"/>
      <w:r w:rsidRPr="00BB6965">
        <w:rPr>
          <w:rFonts w:ascii="Times New Roman" w:hAnsi="Times New Roman" w:cs="Times New Roman"/>
          <w:sz w:val="24"/>
          <w:szCs w:val="24"/>
        </w:rPr>
        <w:t>.</w:t>
      </w:r>
    </w:p>
    <w:p w:rsidR="0098644C" w:rsidRPr="005124F3" w:rsidRDefault="009A0687" w:rsidP="005124F3">
      <w:pPr>
        <w:spacing w:before="240" w:line="360" w:lineRule="auto"/>
        <w:jc w:val="both"/>
        <w:rPr>
          <w:rFonts w:ascii="Times New Roman" w:hAnsi="Times New Roman" w:cs="Times New Roman"/>
        </w:rPr>
      </w:pPr>
      <w:r w:rsidRPr="00BB6965">
        <w:rPr>
          <w:rFonts w:ascii="Times New Roman" w:hAnsi="Times New Roman" w:cs="Times New Roman"/>
          <w:sz w:val="24"/>
          <w:szCs w:val="24"/>
        </w:rPr>
        <w:t>Rozsudek Soudního</w:t>
      </w:r>
      <w:r w:rsidRPr="005124F3">
        <w:rPr>
          <w:rFonts w:ascii="Times New Roman" w:hAnsi="Times New Roman" w:cs="Times New Roman"/>
          <w:sz w:val="24"/>
          <w:szCs w:val="24"/>
        </w:rPr>
        <w:t xml:space="preserve"> dvora ze dne 21. března 2013, C-254/11, </w:t>
      </w:r>
      <w:proofErr w:type="spellStart"/>
      <w:r w:rsidRPr="005124F3">
        <w:rPr>
          <w:rFonts w:ascii="Times New Roman" w:eastAsia="Times New Roman" w:hAnsi="Times New Roman" w:cs="Times New Roman"/>
          <w:sz w:val="24"/>
          <w:szCs w:val="24"/>
          <w:lang w:eastAsia="cs-CZ"/>
        </w:rPr>
        <w:t>Szabolcs</w:t>
      </w:r>
      <w:r w:rsidRPr="00F8529C">
        <w:rPr>
          <w:rFonts w:ascii="Times New Roman" w:eastAsia="Times New Roman" w:hAnsi="Times New Roman" w:cs="Times New Roman"/>
          <w:sz w:val="24"/>
          <w:szCs w:val="24"/>
          <w:lang w:eastAsia="cs-CZ"/>
        </w:rPr>
        <w:t>-Szatmár-Bereg</w:t>
      </w:r>
      <w:proofErr w:type="spellEnd"/>
      <w:r w:rsidRPr="00F8529C">
        <w:rPr>
          <w:rFonts w:ascii="Times New Roman" w:eastAsia="Times New Roman" w:hAnsi="Times New Roman" w:cs="Times New Roman"/>
          <w:sz w:val="24"/>
          <w:szCs w:val="24"/>
          <w:lang w:eastAsia="cs-CZ"/>
        </w:rPr>
        <w:t xml:space="preserve"> </w:t>
      </w:r>
      <w:proofErr w:type="spellStart"/>
      <w:r w:rsidRPr="005124F3">
        <w:rPr>
          <w:rFonts w:ascii="Times New Roman" w:eastAsia="Times New Roman" w:hAnsi="Times New Roman" w:cs="Times New Roman"/>
          <w:sz w:val="24"/>
          <w:szCs w:val="24"/>
          <w:lang w:eastAsia="cs-CZ"/>
        </w:rPr>
        <w:t>M</w:t>
      </w:r>
      <w:r w:rsidRPr="00F8529C">
        <w:rPr>
          <w:rFonts w:ascii="Times New Roman" w:eastAsia="Times New Roman" w:hAnsi="Times New Roman" w:cs="Times New Roman"/>
          <w:sz w:val="24"/>
          <w:szCs w:val="24"/>
          <w:lang w:eastAsia="cs-CZ"/>
        </w:rPr>
        <w:t>egyei</w:t>
      </w:r>
      <w:proofErr w:type="spellEnd"/>
      <w:r w:rsidRPr="00F8529C">
        <w:rPr>
          <w:rFonts w:ascii="Times New Roman" w:eastAsia="Times New Roman" w:hAnsi="Times New Roman" w:cs="Times New Roman"/>
          <w:sz w:val="24"/>
          <w:szCs w:val="24"/>
          <w:lang w:eastAsia="cs-CZ"/>
        </w:rPr>
        <w:t xml:space="preserve"> </w:t>
      </w:r>
      <w:proofErr w:type="spellStart"/>
      <w:r w:rsidRPr="00F8529C">
        <w:rPr>
          <w:rFonts w:ascii="Times New Roman" w:eastAsia="Times New Roman" w:hAnsi="Times New Roman" w:cs="Times New Roman"/>
          <w:sz w:val="24"/>
          <w:szCs w:val="24"/>
          <w:lang w:eastAsia="cs-CZ"/>
        </w:rPr>
        <w:t>Rendőrkapitányság</w:t>
      </w:r>
      <w:proofErr w:type="spellEnd"/>
      <w:r w:rsidRPr="00F8529C">
        <w:rPr>
          <w:rFonts w:ascii="Times New Roman" w:eastAsia="Times New Roman" w:hAnsi="Times New Roman" w:cs="Times New Roman"/>
          <w:sz w:val="24"/>
          <w:szCs w:val="24"/>
          <w:lang w:eastAsia="cs-CZ"/>
        </w:rPr>
        <w:t xml:space="preserve"> Záhony </w:t>
      </w:r>
      <w:proofErr w:type="spellStart"/>
      <w:r w:rsidRPr="005124F3">
        <w:rPr>
          <w:rFonts w:ascii="Times New Roman" w:hAnsi="Times New Roman" w:cs="Times New Roman"/>
          <w:sz w:val="24"/>
          <w:szCs w:val="24"/>
        </w:rPr>
        <w:t>Határrendészeti</w:t>
      </w:r>
      <w:proofErr w:type="spellEnd"/>
      <w:r w:rsidRPr="005124F3">
        <w:rPr>
          <w:rFonts w:ascii="Times New Roman" w:hAnsi="Times New Roman" w:cs="Times New Roman"/>
          <w:sz w:val="24"/>
          <w:szCs w:val="24"/>
        </w:rPr>
        <w:t xml:space="preserve"> </w:t>
      </w:r>
      <w:proofErr w:type="spellStart"/>
      <w:r w:rsidRPr="005124F3">
        <w:rPr>
          <w:rFonts w:ascii="Times New Roman" w:hAnsi="Times New Roman" w:cs="Times New Roman"/>
          <w:sz w:val="24"/>
          <w:szCs w:val="24"/>
        </w:rPr>
        <w:t>Kirendeltsége</w:t>
      </w:r>
      <w:proofErr w:type="spellEnd"/>
      <w:r w:rsidRPr="005124F3">
        <w:rPr>
          <w:rFonts w:ascii="Times New Roman" w:hAnsi="Times New Roman" w:cs="Times New Roman"/>
          <w:sz w:val="24"/>
          <w:szCs w:val="24"/>
        </w:rPr>
        <w:t xml:space="preserve"> proti Oskaru </w:t>
      </w:r>
      <w:proofErr w:type="spellStart"/>
      <w:r w:rsidRPr="005124F3">
        <w:rPr>
          <w:rFonts w:ascii="Times New Roman" w:hAnsi="Times New Roman" w:cs="Times New Roman"/>
          <w:sz w:val="24"/>
          <w:szCs w:val="24"/>
        </w:rPr>
        <w:t>Shomodi</w:t>
      </w:r>
      <w:proofErr w:type="spellEnd"/>
      <w:r w:rsidRPr="005124F3">
        <w:rPr>
          <w:rFonts w:ascii="Times New Roman" w:hAnsi="Times New Roman" w:cs="Times New Roman"/>
          <w:sz w:val="24"/>
          <w:szCs w:val="24"/>
        </w:rPr>
        <w:t>.</w:t>
      </w:r>
    </w:p>
    <w:p w:rsidR="009A0687" w:rsidRPr="005124F3" w:rsidRDefault="009A0687" w:rsidP="005124F3">
      <w:pPr>
        <w:pStyle w:val="Normlnweb"/>
        <w:spacing w:line="360" w:lineRule="auto"/>
        <w:rPr>
          <w:b/>
        </w:rPr>
      </w:pPr>
      <w:r w:rsidRPr="005124F3">
        <w:rPr>
          <w:b/>
        </w:rPr>
        <w:t>Rozsudek Nejvyššího správního soudu ČR</w:t>
      </w:r>
      <w:r w:rsidR="00300E20">
        <w:rPr>
          <w:b/>
        </w:rPr>
        <w:t>:</w:t>
      </w:r>
    </w:p>
    <w:p w:rsidR="0098644C" w:rsidRPr="005124F3" w:rsidRDefault="009A0687" w:rsidP="005124F3">
      <w:pPr>
        <w:pStyle w:val="Normlnweb"/>
        <w:spacing w:line="360" w:lineRule="auto"/>
      </w:pPr>
      <w:r w:rsidRPr="005124F3">
        <w:t>Rozsudek Nejvyššího správního soudu ČR ze dne 14. října 2010, č. j. 2 As 79/2010-79.</w:t>
      </w:r>
    </w:p>
    <w:p w:rsidR="009A0687" w:rsidRPr="005124F3" w:rsidRDefault="00300E20" w:rsidP="005124F3">
      <w:pPr>
        <w:spacing w:line="360" w:lineRule="auto"/>
        <w:jc w:val="both"/>
        <w:rPr>
          <w:rFonts w:ascii="Times New Roman" w:hAnsi="Times New Roman" w:cs="Times New Roman"/>
          <w:b/>
          <w:sz w:val="24"/>
          <w:szCs w:val="24"/>
        </w:rPr>
      </w:pPr>
      <w:r>
        <w:rPr>
          <w:rFonts w:ascii="Times New Roman" w:hAnsi="Times New Roman" w:cs="Times New Roman"/>
          <w:b/>
          <w:sz w:val="24"/>
          <w:szCs w:val="24"/>
        </w:rPr>
        <w:t>Právní předpisy a další oficiální materiály EU:</w:t>
      </w:r>
    </w:p>
    <w:p w:rsidR="009A0687" w:rsidRPr="005124F3" w:rsidRDefault="009A0687" w:rsidP="005124F3">
      <w:pPr>
        <w:tabs>
          <w:tab w:val="left" w:pos="4020"/>
        </w:tabs>
        <w:spacing w:line="360" w:lineRule="auto"/>
        <w:jc w:val="both"/>
        <w:rPr>
          <w:rFonts w:ascii="Times New Roman" w:hAnsi="Times New Roman" w:cs="Times New Roman"/>
          <w:i/>
          <w:sz w:val="24"/>
          <w:szCs w:val="24"/>
        </w:rPr>
      </w:pPr>
      <w:r w:rsidRPr="005124F3">
        <w:rPr>
          <w:rFonts w:ascii="Times New Roman" w:hAnsi="Times New Roman" w:cs="Times New Roman"/>
          <w:sz w:val="24"/>
          <w:szCs w:val="24"/>
        </w:rPr>
        <w:t>Dohoda mezi vládami států Hospodářské unie Beneluxu, Spolkové republiky Německo a Francouzské republiky o postupném odstraňování kontrol na společných hranicích, podepsána v </w:t>
      </w:r>
      <w:proofErr w:type="spellStart"/>
      <w:r w:rsidRPr="005124F3">
        <w:rPr>
          <w:rFonts w:ascii="Times New Roman" w:hAnsi="Times New Roman" w:cs="Times New Roman"/>
          <w:sz w:val="24"/>
          <w:szCs w:val="24"/>
        </w:rPr>
        <w:t>Schengenu</w:t>
      </w:r>
      <w:proofErr w:type="spellEnd"/>
      <w:r w:rsidRPr="005124F3">
        <w:rPr>
          <w:rFonts w:ascii="Times New Roman" w:hAnsi="Times New Roman" w:cs="Times New Roman"/>
          <w:sz w:val="24"/>
          <w:szCs w:val="24"/>
        </w:rPr>
        <w:t xml:space="preserve"> 14. června 1985</w:t>
      </w:r>
      <w:r w:rsidR="005124F3">
        <w:rPr>
          <w:rFonts w:ascii="Times New Roman" w:hAnsi="Times New Roman" w:cs="Times New Roman"/>
          <w:sz w:val="24"/>
          <w:szCs w:val="24"/>
        </w:rPr>
        <w: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Prováděcí úmluva ze dne 19. června 1990 k Schengenské dohodě ze dne 14. června 1985 o postupném zrušení kontrol na společných hranicích, uzavřené mezi vládami států Hospodářské unie, Beneluxu, Spolkové republiky Německo a Francouzské republiky.  </w:t>
      </w:r>
    </w:p>
    <w:p w:rsidR="009A0687" w:rsidRDefault="009A0687" w:rsidP="005124F3">
      <w:pPr>
        <w:spacing w:line="360" w:lineRule="auto"/>
        <w:jc w:val="both"/>
        <w:rPr>
          <w:rFonts w:ascii="Times New Roman" w:eastAsia="Times New Roman" w:hAnsi="Times New Roman" w:cs="Times New Roman"/>
          <w:sz w:val="24"/>
          <w:szCs w:val="24"/>
          <w:lang w:eastAsia="cs-CZ"/>
        </w:rPr>
      </w:pPr>
      <w:r w:rsidRPr="005124F3">
        <w:rPr>
          <w:rFonts w:ascii="Times New Roman" w:eastAsia="Times New Roman" w:hAnsi="Times New Roman" w:cs="Times New Roman"/>
          <w:sz w:val="24"/>
          <w:szCs w:val="24"/>
          <w:lang w:eastAsia="cs-CZ"/>
        </w:rPr>
        <w:lastRenderedPageBreak/>
        <w:t>Nařízení Evropského parlamentu a Rady č. 562/2006 ze dne 15. března 2006 kterým se stanoví kodex Společenství o pravidlech upravujících přeshraniční pohyb osob (Schengenský hraniční kodex)</w:t>
      </w:r>
      <w:r w:rsidR="005124F3">
        <w:rPr>
          <w:rFonts w:ascii="Times New Roman" w:eastAsia="Times New Roman" w:hAnsi="Times New Roman" w:cs="Times New Roman"/>
          <w:sz w:val="24"/>
          <w:szCs w:val="24"/>
          <w:lang w:eastAsia="cs-CZ"/>
        </w:rPr>
        <w:t>.</w:t>
      </w:r>
    </w:p>
    <w:p w:rsidR="004A7A2E" w:rsidRPr="005124F3" w:rsidRDefault="004A7A2E" w:rsidP="005124F3">
      <w:pPr>
        <w:spacing w:line="360" w:lineRule="auto"/>
        <w:jc w:val="both"/>
        <w:rPr>
          <w:rFonts w:ascii="Times New Roman" w:eastAsia="Times New Roman" w:hAnsi="Times New Roman" w:cs="Times New Roman"/>
          <w:sz w:val="24"/>
          <w:szCs w:val="24"/>
          <w:lang w:eastAsia="cs-CZ"/>
        </w:rPr>
      </w:pPr>
      <w:r w:rsidRPr="004A7A2E">
        <w:rPr>
          <w:rFonts w:ascii="Times New Roman" w:eastAsia="Times New Roman" w:hAnsi="Times New Roman" w:cs="Times New Roman"/>
          <w:sz w:val="24"/>
          <w:szCs w:val="24"/>
          <w:lang w:eastAsia="cs-CZ"/>
        </w:rPr>
        <w:t>Nařízení Rady (ES) č. 539/2001 ze dne 15. března 2001, kterým se stanoví seznam třetích zemí, jejichž státní příslušníci musí mít při překračování vnějších hranic vízum, jakož i seznam třetích zemí, jejích státní příslušníci jsou od této povinnosti osvobozeni.</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Směrnice Evropského parlamentu a Rady č. 2004/38 ze dne 29. 4. 2004 o právu občanů Unie a jejich rodinných příslušníků svobodně se pohybovat a pobývat na území členských států</w:t>
      </w:r>
      <w:r w:rsidR="005124F3">
        <w:rPr>
          <w:rFonts w:ascii="Times New Roman" w:hAnsi="Times New Roman" w:cs="Times New Roman"/>
          <w:sz w:val="24"/>
          <w:szCs w:val="24"/>
        </w:rPr>
        <w:t>.</w:t>
      </w:r>
    </w:p>
    <w:p w:rsidR="009A0687" w:rsidRPr="005124F3" w:rsidRDefault="009A0687" w:rsidP="005124F3">
      <w:pPr>
        <w:spacing w:line="360" w:lineRule="auto"/>
        <w:jc w:val="both"/>
        <w:rPr>
          <w:rFonts w:ascii="Times New Roman" w:eastAsia="Times New Roman" w:hAnsi="Times New Roman" w:cs="Times New Roman"/>
          <w:sz w:val="24"/>
          <w:szCs w:val="24"/>
          <w:lang w:eastAsia="cs-CZ"/>
        </w:rPr>
      </w:pPr>
      <w:r w:rsidRPr="005124F3">
        <w:rPr>
          <w:rFonts w:ascii="Times New Roman" w:hAnsi="Times New Roman" w:cs="Times New Roman"/>
          <w:sz w:val="24"/>
          <w:szCs w:val="24"/>
        </w:rPr>
        <w:t>Směrnice Rady 98/49 ES ze dne 29. června 1998 o ochraně nároků zaměstnanců a samostatně výdělečně činných osob, kteří se pohybují ve Společenství, na penzijní připojištění.</w:t>
      </w:r>
    </w:p>
    <w:p w:rsidR="009A0687" w:rsidRDefault="009A0687" w:rsidP="005124F3">
      <w:pPr>
        <w:spacing w:line="360" w:lineRule="auto"/>
        <w:jc w:val="both"/>
        <w:rPr>
          <w:rStyle w:val="Siln"/>
          <w:rFonts w:ascii="Times New Roman" w:hAnsi="Times New Roman" w:cs="Times New Roman"/>
          <w:b w:val="0"/>
          <w:sz w:val="24"/>
          <w:szCs w:val="24"/>
        </w:rPr>
      </w:pPr>
      <w:r w:rsidRPr="005124F3">
        <w:rPr>
          <w:rStyle w:val="Siln"/>
          <w:rFonts w:ascii="Times New Roman" w:hAnsi="Times New Roman" w:cs="Times New Roman"/>
          <w:b w:val="0"/>
          <w:sz w:val="24"/>
          <w:szCs w:val="24"/>
        </w:rPr>
        <w:t>Zpráva Komise Evropskému parlamentu a Radě o provádění a fungování režimu malého pohraničního styku zavedeného nařízením Evropského parlamentu a Rady (ES) č. 1931/2006, kterým se stanoví pravidla pro malý pohraniční styk na vnějších pozemních hranicích členských států.</w:t>
      </w:r>
    </w:p>
    <w:p w:rsidR="003E184D" w:rsidRPr="003E184D" w:rsidRDefault="003E184D" w:rsidP="005124F3">
      <w:pPr>
        <w:spacing w:line="360" w:lineRule="auto"/>
        <w:jc w:val="both"/>
        <w:rPr>
          <w:rStyle w:val="Siln"/>
          <w:rFonts w:ascii="Times New Roman" w:hAnsi="Times New Roman" w:cs="Times New Roman"/>
          <w:b w:val="0"/>
          <w:sz w:val="24"/>
          <w:szCs w:val="24"/>
        </w:rPr>
      </w:pPr>
      <w:r w:rsidRPr="003E184D">
        <w:rPr>
          <w:rFonts w:ascii="Times New Roman" w:hAnsi="Times New Roman" w:cs="Times New Roman"/>
          <w:sz w:val="24"/>
          <w:szCs w:val="24"/>
        </w:rPr>
        <w:t>Zpráva Komise Evropskému Parlamentu a Radě: o používání hlavy III (Vnitřní hranice) nařízení (ES) č. 562/2006, kterým se stanoví kodex Společenství o pravidlech upravujících přeshraniční pohyb osob (Schengenský hraniční kodex)</w:t>
      </w:r>
      <w:r>
        <w:rPr>
          <w:rFonts w:ascii="Times New Roman" w:hAnsi="Times New Roman" w:cs="Times New Roman"/>
          <w:sz w:val="24"/>
          <w:szCs w:val="24"/>
        </w:rPr>
        <w:t>.</w:t>
      </w:r>
    </w:p>
    <w:p w:rsidR="00300E20" w:rsidRPr="005124F3" w:rsidRDefault="00300E20" w:rsidP="005124F3">
      <w:pPr>
        <w:spacing w:line="360" w:lineRule="auto"/>
        <w:jc w:val="both"/>
        <w:rPr>
          <w:rFonts w:ascii="Times New Roman" w:hAnsi="Times New Roman" w:cs="Times New Roman"/>
          <w:b/>
          <w:sz w:val="24"/>
          <w:szCs w:val="24"/>
        </w:rPr>
      </w:pPr>
      <w:r w:rsidRPr="00CE6508">
        <w:rPr>
          <w:rFonts w:ascii="Times New Roman" w:hAnsi="Times New Roman" w:cs="Times New Roman"/>
        </w:rPr>
        <w:t>Společná příručka pro kontroly na vnějš</w:t>
      </w:r>
      <w:r w:rsidR="007A3855">
        <w:rPr>
          <w:rFonts w:ascii="Times New Roman" w:hAnsi="Times New Roman" w:cs="Times New Roman"/>
        </w:rPr>
        <w:t>ích hranicích z 16. ledna. 1999.</w:t>
      </w:r>
    </w:p>
    <w:p w:rsidR="001202A9" w:rsidRPr="005124F3" w:rsidRDefault="001202A9" w:rsidP="005124F3">
      <w:pPr>
        <w:spacing w:line="360" w:lineRule="auto"/>
        <w:jc w:val="both"/>
        <w:rPr>
          <w:rFonts w:ascii="Times New Roman" w:hAnsi="Times New Roman" w:cs="Times New Roman"/>
          <w:b/>
          <w:sz w:val="24"/>
          <w:szCs w:val="24"/>
        </w:rPr>
      </w:pPr>
      <w:r w:rsidRPr="005124F3">
        <w:rPr>
          <w:rFonts w:ascii="Times New Roman" w:hAnsi="Times New Roman" w:cs="Times New Roman"/>
          <w:b/>
          <w:sz w:val="24"/>
          <w:szCs w:val="24"/>
        </w:rPr>
        <w:t>Internetové stránky:</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proofErr w:type="spellStart"/>
      <w:r w:rsidRPr="005124F3">
        <w:rPr>
          <w:rFonts w:ascii="Times New Roman" w:hAnsi="Times New Roman" w:cs="Times New Roman"/>
          <w:i/>
          <w:sz w:val="24"/>
          <w:szCs w:val="24"/>
        </w:rPr>
        <w:t>Communication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From</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Commission</w:t>
      </w:r>
      <w:proofErr w:type="spellEnd"/>
      <w:r w:rsidRPr="005124F3">
        <w:rPr>
          <w:rFonts w:ascii="Times New Roman" w:hAnsi="Times New Roman" w:cs="Times New Roman"/>
          <w:i/>
          <w:sz w:val="24"/>
          <w:szCs w:val="24"/>
        </w:rPr>
        <w:t xml:space="preserve"> To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European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Parliament</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Council</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European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Economic</w:t>
      </w:r>
      <w:proofErr w:type="spellEnd"/>
      <w:r w:rsidRPr="005124F3">
        <w:rPr>
          <w:rFonts w:ascii="Times New Roman" w:hAnsi="Times New Roman" w:cs="Times New Roman"/>
          <w:i/>
          <w:sz w:val="24"/>
          <w:szCs w:val="24"/>
        </w:rPr>
        <w:t xml:space="preserve"> And </w:t>
      </w:r>
      <w:proofErr w:type="spellStart"/>
      <w:r w:rsidRPr="005124F3">
        <w:rPr>
          <w:rFonts w:ascii="Times New Roman" w:hAnsi="Times New Roman" w:cs="Times New Roman"/>
          <w:i/>
          <w:sz w:val="24"/>
          <w:szCs w:val="24"/>
        </w:rPr>
        <w:t>Social</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Commitee</w:t>
      </w:r>
      <w:proofErr w:type="spellEnd"/>
      <w:r w:rsidRPr="005124F3">
        <w:rPr>
          <w:rFonts w:ascii="Times New Roman" w:hAnsi="Times New Roman" w:cs="Times New Roman"/>
          <w:i/>
          <w:sz w:val="24"/>
          <w:szCs w:val="24"/>
        </w:rPr>
        <w:t xml:space="preserve"> And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Committee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Of</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Regions</w:t>
      </w:r>
      <w:proofErr w:type="spellEnd"/>
      <w:r w:rsidRPr="005124F3">
        <w:rPr>
          <w:rFonts w:ascii="Times New Roman" w:hAnsi="Times New Roman" w:cs="Times New Roman"/>
          <w:sz w:val="24"/>
          <w:szCs w:val="24"/>
        </w:rPr>
        <w:t xml:space="preserve"> [online].  Europa.eu, 16. 9. 2011 [cit. 2015-05-23].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&lt;http://ec.europa.eu/dgs/home-affairs/news/intro/docs/20110916/1_en_act_part1_v8.pdf&gt;.</w:t>
      </w:r>
    </w:p>
    <w:p w:rsidR="009A0687" w:rsidRPr="005124F3" w:rsidRDefault="009A0687" w:rsidP="005124F3">
      <w:pPr>
        <w:tabs>
          <w:tab w:val="left" w:pos="4020"/>
        </w:tabs>
        <w:spacing w:line="360" w:lineRule="auto"/>
        <w:jc w:val="both"/>
        <w:rPr>
          <w:rFonts w:ascii="Times New Roman" w:hAnsi="Times New Roman" w:cs="Times New Roman"/>
          <w:sz w:val="24"/>
          <w:szCs w:val="24"/>
        </w:rPr>
      </w:pPr>
      <w:proofErr w:type="spellStart"/>
      <w:r w:rsidRPr="005124F3">
        <w:rPr>
          <w:rFonts w:ascii="Times New Roman" w:hAnsi="Times New Roman" w:cs="Times New Roman"/>
          <w:i/>
          <w:sz w:val="24"/>
          <w:szCs w:val="24"/>
        </w:rPr>
        <w:t>Communication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From</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Commission</w:t>
      </w:r>
      <w:proofErr w:type="spellEnd"/>
      <w:r w:rsidRPr="005124F3">
        <w:rPr>
          <w:rFonts w:ascii="Times New Roman" w:hAnsi="Times New Roman" w:cs="Times New Roman"/>
          <w:i/>
          <w:sz w:val="24"/>
          <w:szCs w:val="24"/>
        </w:rPr>
        <w:t xml:space="preserve"> To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European</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Parliament</w:t>
      </w:r>
      <w:proofErr w:type="spellEnd"/>
      <w:r w:rsidRPr="005124F3">
        <w:rPr>
          <w:rFonts w:ascii="Times New Roman" w:hAnsi="Times New Roman" w:cs="Times New Roman"/>
          <w:i/>
          <w:sz w:val="24"/>
          <w:szCs w:val="24"/>
        </w:rPr>
        <w:t xml:space="preserve"> And </w:t>
      </w:r>
      <w:proofErr w:type="spellStart"/>
      <w:r w:rsidRPr="005124F3">
        <w:rPr>
          <w:rFonts w:ascii="Times New Roman" w:hAnsi="Times New Roman" w:cs="Times New Roman"/>
          <w:i/>
          <w:sz w:val="24"/>
          <w:szCs w:val="24"/>
        </w:rPr>
        <w:t>The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Council</w:t>
      </w:r>
      <w:proofErr w:type="spellEnd"/>
      <w:r w:rsidRPr="005124F3">
        <w:rPr>
          <w:rFonts w:ascii="Times New Roman" w:hAnsi="Times New Roman" w:cs="Times New Roman"/>
          <w:sz w:val="24"/>
          <w:szCs w:val="24"/>
        </w:rPr>
        <w:t xml:space="preserve"> [online].  Europa.eu, 16. 5. 2012 [cit. 2015-07-14].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&lt;http://eur-lex.europa.eu/LexUriServ/LexUriServ.do?uri=COM:2012:0230:FIN:EN:PDF&gt;.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ČT24. </w:t>
      </w:r>
      <w:r w:rsidRPr="005124F3">
        <w:rPr>
          <w:rFonts w:ascii="Times New Roman" w:hAnsi="Times New Roman" w:cs="Times New Roman"/>
          <w:i/>
          <w:sz w:val="24"/>
          <w:szCs w:val="24"/>
        </w:rPr>
        <w:t>Řidiči si stále stěžují na jednání bavorských policistů</w:t>
      </w:r>
      <w:r w:rsidRPr="005124F3">
        <w:rPr>
          <w:rFonts w:ascii="Times New Roman" w:hAnsi="Times New Roman" w:cs="Times New Roman"/>
          <w:sz w:val="24"/>
          <w:szCs w:val="24"/>
        </w:rPr>
        <w:t xml:space="preserve"> [online].  Ceskatelevize.cz, 1. 3. 2010 [cit. 2015-06-08].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xml:space="preserve">: </w:t>
      </w:r>
      <w:r w:rsidRPr="005124F3">
        <w:rPr>
          <w:rFonts w:ascii="Times New Roman" w:hAnsi="Times New Roman" w:cs="Times New Roman"/>
          <w:sz w:val="24"/>
          <w:szCs w:val="24"/>
        </w:rPr>
        <w:lastRenderedPageBreak/>
        <w:t>&lt;http://www.ceskatelevize.cz/ct24/ct24/domaci/1352164-ridici-si-stale-stezuji-na-jednani-bavorskych-policistu&gt;.</w:t>
      </w: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POLÁK, Pavel. </w:t>
      </w:r>
      <w:r w:rsidRPr="005124F3">
        <w:rPr>
          <w:rFonts w:ascii="Times New Roman" w:hAnsi="Times New Roman" w:cs="Times New Roman"/>
          <w:i/>
          <w:sz w:val="24"/>
          <w:szCs w:val="24"/>
        </w:rPr>
        <w:t xml:space="preserve">Česko proti německým kontrolám bojuje už roky. Úspěchy patrné jsou, říhá </w:t>
      </w:r>
      <w:proofErr w:type="spellStart"/>
      <w:r w:rsidRPr="005124F3">
        <w:rPr>
          <w:rFonts w:ascii="Times New Roman" w:hAnsi="Times New Roman" w:cs="Times New Roman"/>
          <w:i/>
          <w:sz w:val="24"/>
          <w:szCs w:val="24"/>
        </w:rPr>
        <w:t>Haišman</w:t>
      </w:r>
      <w:proofErr w:type="spellEnd"/>
      <w:r w:rsidRPr="005124F3">
        <w:rPr>
          <w:rFonts w:ascii="Times New Roman" w:hAnsi="Times New Roman" w:cs="Times New Roman"/>
          <w:sz w:val="24"/>
          <w:szCs w:val="24"/>
        </w:rPr>
        <w:t xml:space="preserve"> [online].  Rozhlas.cz, 4. 7. 2012 [cit. 2015-06-08].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t>
      </w:r>
      <w:proofErr w:type="gramStart"/>
      <w:r w:rsidRPr="005124F3">
        <w:rPr>
          <w:rFonts w:ascii="Times New Roman" w:hAnsi="Times New Roman" w:cs="Times New Roman"/>
          <w:sz w:val="24"/>
          <w:szCs w:val="24"/>
        </w:rPr>
        <w:t>www</w:t>
      </w:r>
      <w:proofErr w:type="gramEnd"/>
      <w:r w:rsidRPr="005124F3">
        <w:rPr>
          <w:rFonts w:ascii="Times New Roman" w:hAnsi="Times New Roman" w:cs="Times New Roman"/>
          <w:sz w:val="24"/>
          <w:szCs w:val="24"/>
        </w:rPr>
        <w:t>.</w:t>
      </w:r>
      <w:proofErr w:type="gramStart"/>
      <w:r w:rsidRPr="005124F3">
        <w:rPr>
          <w:rFonts w:ascii="Times New Roman" w:hAnsi="Times New Roman" w:cs="Times New Roman"/>
          <w:sz w:val="24"/>
          <w:szCs w:val="24"/>
        </w:rPr>
        <w:t>rozhlas</w:t>
      </w:r>
      <w:proofErr w:type="gramEnd"/>
      <w:r w:rsidRPr="005124F3">
        <w:rPr>
          <w:rFonts w:ascii="Times New Roman" w:hAnsi="Times New Roman" w:cs="Times New Roman"/>
          <w:sz w:val="24"/>
          <w:szCs w:val="24"/>
        </w:rPr>
        <w:t>.cz/zpravy/evropskezalezitosti/_zprava/1082023&gt;.</w:t>
      </w:r>
    </w:p>
    <w:p w:rsidR="009A0687" w:rsidRPr="005124F3" w:rsidRDefault="009A0687" w:rsidP="005124F3">
      <w:pPr>
        <w:pStyle w:val="Textpoznpodarou"/>
        <w:spacing w:line="360" w:lineRule="auto"/>
        <w:jc w:val="both"/>
        <w:rPr>
          <w:rFonts w:ascii="Times New Roman" w:hAnsi="Times New Roman" w:cs="Times New Roman"/>
          <w:sz w:val="24"/>
          <w:szCs w:val="24"/>
        </w:rPr>
      </w:pP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SEHNOUTKA, Petr. </w:t>
      </w:r>
      <w:r w:rsidRPr="005124F3">
        <w:rPr>
          <w:rFonts w:ascii="Times New Roman" w:hAnsi="Times New Roman" w:cs="Times New Roman"/>
          <w:i/>
          <w:sz w:val="24"/>
          <w:szCs w:val="24"/>
        </w:rPr>
        <w:t>Německé policejní kontroly českých autobusů se mění v pravidlo. Češi protestují u EP</w:t>
      </w:r>
      <w:r w:rsidRPr="005124F3">
        <w:rPr>
          <w:rFonts w:ascii="Times New Roman" w:hAnsi="Times New Roman" w:cs="Times New Roman"/>
          <w:sz w:val="24"/>
          <w:szCs w:val="24"/>
        </w:rPr>
        <w:t xml:space="preserve"> [online].  Rozhlas.cz, 4. 7. 2012 [cit. 2015-06-08].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t>
      </w:r>
      <w:proofErr w:type="gramStart"/>
      <w:r w:rsidRPr="005124F3">
        <w:rPr>
          <w:rFonts w:ascii="Times New Roman" w:hAnsi="Times New Roman" w:cs="Times New Roman"/>
          <w:sz w:val="24"/>
          <w:szCs w:val="24"/>
        </w:rPr>
        <w:t>www</w:t>
      </w:r>
      <w:proofErr w:type="gramEnd"/>
      <w:r w:rsidRPr="005124F3">
        <w:rPr>
          <w:rFonts w:ascii="Times New Roman" w:hAnsi="Times New Roman" w:cs="Times New Roman"/>
          <w:sz w:val="24"/>
          <w:szCs w:val="24"/>
        </w:rPr>
        <w:t>.</w:t>
      </w:r>
      <w:proofErr w:type="gramStart"/>
      <w:r w:rsidRPr="005124F3">
        <w:rPr>
          <w:rFonts w:ascii="Times New Roman" w:hAnsi="Times New Roman" w:cs="Times New Roman"/>
          <w:sz w:val="24"/>
          <w:szCs w:val="24"/>
        </w:rPr>
        <w:t>rozhlas</w:t>
      </w:r>
      <w:proofErr w:type="gramEnd"/>
      <w:r w:rsidRPr="005124F3">
        <w:rPr>
          <w:rFonts w:ascii="Times New Roman" w:hAnsi="Times New Roman" w:cs="Times New Roman"/>
          <w:sz w:val="24"/>
          <w:szCs w:val="24"/>
        </w:rPr>
        <w:t>.cz/zpravy/evropskezalezitosti/_zprava/1081966&gt;.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Estonsko rozhodlo o dočasném znovuzavedení ochrany hranic</w:t>
      </w:r>
      <w:r w:rsidRPr="005124F3">
        <w:rPr>
          <w:rFonts w:ascii="Times New Roman" w:hAnsi="Times New Roman" w:cs="Times New Roman"/>
          <w:sz w:val="24"/>
          <w:szCs w:val="24"/>
        </w:rPr>
        <w:t xml:space="preserve"> [online].  Mvcr.cz, 2015 [cit. 2015-05-25].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&lt;http://www.mvcr.cz/clanek/estonsko-rozhodlo-o-docasnem-znovuzavedeni-ochrany-hranic.aspx&gt;.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ČTK. </w:t>
      </w:r>
      <w:r w:rsidRPr="005124F3">
        <w:rPr>
          <w:rFonts w:ascii="Times New Roman" w:hAnsi="Times New Roman" w:cs="Times New Roman"/>
          <w:i/>
          <w:sz w:val="24"/>
          <w:szCs w:val="24"/>
        </w:rPr>
        <w:t>Hranice EU je děravá, obnovme kontroly, zní z Německa</w:t>
      </w:r>
      <w:r w:rsidRPr="005124F3">
        <w:rPr>
          <w:rFonts w:ascii="Times New Roman" w:hAnsi="Times New Roman" w:cs="Times New Roman"/>
          <w:sz w:val="24"/>
          <w:szCs w:val="24"/>
        </w:rPr>
        <w:t xml:space="preserve"> [online].  Tyden.cz, 11. 6. 2015[cit. 2015-06-28].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 http://www.tyden.cz/rubriky/zahranici/evropa/hranice-eu-je-derava-obnovme-pasove-kontroly-zni-z-nemecka_345746.html#.VXxNzlL2RB8&gt;.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NOVÁK, Pavel. </w:t>
      </w:r>
      <w:r w:rsidRPr="005124F3">
        <w:rPr>
          <w:rFonts w:ascii="Times New Roman" w:hAnsi="Times New Roman" w:cs="Times New Roman"/>
          <w:i/>
          <w:sz w:val="24"/>
          <w:szCs w:val="24"/>
        </w:rPr>
        <w:t>Dočasné znovuzavedení kontrol na polských státních hranicích 8. – 23. listopadu 2013</w:t>
      </w:r>
      <w:r w:rsidRPr="005124F3">
        <w:rPr>
          <w:rFonts w:ascii="Times New Roman" w:hAnsi="Times New Roman" w:cs="Times New Roman"/>
          <w:sz w:val="24"/>
          <w:szCs w:val="24"/>
        </w:rPr>
        <w:t xml:space="preserve"> [online].  Policejninoviny.cz, </w:t>
      </w:r>
      <w:proofErr w:type="gramStart"/>
      <w:r w:rsidRPr="005124F3">
        <w:rPr>
          <w:rFonts w:ascii="Times New Roman" w:hAnsi="Times New Roman" w:cs="Times New Roman"/>
          <w:sz w:val="24"/>
          <w:szCs w:val="24"/>
        </w:rPr>
        <w:t>4.11.2013</w:t>
      </w:r>
      <w:proofErr w:type="gramEnd"/>
      <w:r w:rsidRPr="005124F3">
        <w:rPr>
          <w:rFonts w:ascii="Times New Roman" w:hAnsi="Times New Roman" w:cs="Times New Roman"/>
          <w:sz w:val="24"/>
          <w:szCs w:val="24"/>
        </w:rPr>
        <w:t xml:space="preserve"> [cit. 2015-05-25].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&lt;http://www.policejninoviny.cz/docasne-znovuzavedeni-kontrol-na-polskych-statnich-hranicich-8-23-listopadu-2013.html&gt;.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HEJL, Jan. </w:t>
      </w:r>
      <w:r w:rsidRPr="005124F3">
        <w:rPr>
          <w:rFonts w:ascii="Times New Roman" w:hAnsi="Times New Roman" w:cs="Times New Roman"/>
          <w:i/>
          <w:sz w:val="24"/>
          <w:szCs w:val="24"/>
        </w:rPr>
        <w:t xml:space="preserve">Kvóty na uprchlíky? Proti je silný argument: </w:t>
      </w:r>
      <w:proofErr w:type="spellStart"/>
      <w:r w:rsidRPr="005124F3">
        <w:rPr>
          <w:rFonts w:ascii="Times New Roman" w:hAnsi="Times New Roman" w:cs="Times New Roman"/>
          <w:i/>
          <w:sz w:val="24"/>
          <w:szCs w:val="24"/>
        </w:rPr>
        <w:t>Schengen</w:t>
      </w:r>
      <w:proofErr w:type="spellEnd"/>
      <w:r w:rsidRPr="005124F3">
        <w:rPr>
          <w:rFonts w:ascii="Times New Roman" w:hAnsi="Times New Roman" w:cs="Times New Roman"/>
          <w:sz w:val="24"/>
          <w:szCs w:val="24"/>
        </w:rPr>
        <w:t xml:space="preserve"> [online].  Aktualne.cz, 16. 5. 2015 [cit. 2015-06-08].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&lt;http://zpravy.aktualne.cz/domaci/kvoty-na-uprchliky-proti-je-silny-argument-schengen/r~aeae8144fa4711e49d310025900fea04/&gt;.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Oblasti schengenské spolupráce</w:t>
      </w:r>
      <w:r w:rsidRPr="005124F3">
        <w:rPr>
          <w:rFonts w:ascii="Times New Roman" w:hAnsi="Times New Roman" w:cs="Times New Roman"/>
          <w:sz w:val="24"/>
          <w:szCs w:val="24"/>
        </w:rPr>
        <w:t xml:space="preserve"> [online].  Euroskop.cz, [cit. 2015-07-03].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&lt;https://www.euroskop.cz/302/sekce/oblasti-schengenske-spoluprace/&gt;.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KOPAL, David. </w:t>
      </w:r>
      <w:r w:rsidRPr="005124F3">
        <w:rPr>
          <w:rFonts w:ascii="Times New Roman" w:hAnsi="Times New Roman" w:cs="Times New Roman"/>
          <w:i/>
          <w:sz w:val="24"/>
          <w:szCs w:val="24"/>
        </w:rPr>
        <w:t xml:space="preserve">Změny v oblasti </w:t>
      </w:r>
      <w:proofErr w:type="spellStart"/>
      <w:r w:rsidRPr="005124F3">
        <w:rPr>
          <w:rFonts w:ascii="Times New Roman" w:hAnsi="Times New Roman" w:cs="Times New Roman"/>
          <w:i/>
          <w:sz w:val="24"/>
          <w:szCs w:val="24"/>
        </w:rPr>
        <w:t>Schengenu</w:t>
      </w:r>
      <w:proofErr w:type="spellEnd"/>
      <w:r w:rsidRPr="005124F3">
        <w:rPr>
          <w:rFonts w:ascii="Times New Roman" w:hAnsi="Times New Roman" w:cs="Times New Roman"/>
          <w:sz w:val="24"/>
          <w:szCs w:val="24"/>
        </w:rPr>
        <w:t xml:space="preserve"> [online].  Evropskehodnoty.cz, 18. 6. 2014 [cit. 2015-06-15].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 http://www.evropskehodnoty.cz/zmeny-oblasti-schengenu/&gt;.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Cestování po EU/</w:t>
      </w:r>
      <w:proofErr w:type="spellStart"/>
      <w:r w:rsidRPr="005124F3">
        <w:rPr>
          <w:rFonts w:ascii="Times New Roman" w:hAnsi="Times New Roman" w:cs="Times New Roman"/>
          <w:i/>
          <w:sz w:val="24"/>
          <w:szCs w:val="24"/>
        </w:rPr>
        <w:t>Schengenu</w:t>
      </w:r>
      <w:proofErr w:type="spellEnd"/>
      <w:r w:rsidRPr="005124F3">
        <w:rPr>
          <w:rFonts w:ascii="Times New Roman" w:hAnsi="Times New Roman" w:cs="Times New Roman"/>
          <w:sz w:val="24"/>
          <w:szCs w:val="24"/>
        </w:rPr>
        <w:t xml:space="preserve"> [online].  Mvcr.cz.cz, 2015 [cit. 2015-06-02].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&lt;http://www.mvcr.cz/clanek/cestovani-po-eu-schengenu.aspx?q=Y2hudW09Mw%3D%3D&gt;.</w:t>
      </w:r>
    </w:p>
    <w:p w:rsidR="009A0687" w:rsidRPr="005124F3" w:rsidRDefault="009A0687" w:rsidP="005124F3">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lastRenderedPageBreak/>
        <w:t xml:space="preserve">Rodinní příslušníci pracujících a důchodců – občané ze zemí mimo EU </w:t>
      </w:r>
      <w:r w:rsidRPr="005124F3">
        <w:rPr>
          <w:rFonts w:ascii="Times New Roman" w:hAnsi="Times New Roman" w:cs="Times New Roman"/>
          <w:sz w:val="24"/>
          <w:szCs w:val="24"/>
        </w:rPr>
        <w:t xml:space="preserve">[online].  Europa.eu, </w:t>
      </w:r>
      <w:proofErr w:type="gramStart"/>
      <w:r w:rsidRPr="005124F3">
        <w:rPr>
          <w:rFonts w:ascii="Times New Roman" w:hAnsi="Times New Roman" w:cs="Times New Roman"/>
          <w:sz w:val="24"/>
          <w:szCs w:val="24"/>
        </w:rPr>
        <w:t>22.6.2015</w:t>
      </w:r>
      <w:proofErr w:type="gramEnd"/>
      <w:r w:rsidRPr="005124F3">
        <w:rPr>
          <w:rFonts w:ascii="Times New Roman" w:hAnsi="Times New Roman" w:cs="Times New Roman"/>
          <w:sz w:val="24"/>
          <w:szCs w:val="24"/>
        </w:rPr>
        <w:t xml:space="preserve"> [cit. 2015-06-27].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w:t>
      </w:r>
      <w:r w:rsidRPr="005124F3">
        <w:rPr>
          <w:rFonts w:ascii="Times New Roman" w:hAnsi="Times New Roman" w:cs="Times New Roman"/>
          <w:i/>
          <w:sz w:val="24"/>
          <w:szCs w:val="24"/>
        </w:rPr>
        <w:t>http://europa.eu/youreurope/citizens/residence/worker-pensioner/non-eu-family-members/index_cs.htm&gt;.</w:t>
      </w:r>
    </w:p>
    <w:p w:rsidR="009A0687" w:rsidRPr="005124F3" w:rsidRDefault="009A0687" w:rsidP="005124F3">
      <w:pPr>
        <w:spacing w:line="360" w:lineRule="auto"/>
        <w:jc w:val="both"/>
        <w:rPr>
          <w:rFonts w:ascii="Times New Roman" w:hAnsi="Times New Roman" w:cs="Times New Roman"/>
          <w:i/>
          <w:sz w:val="24"/>
          <w:szCs w:val="24"/>
        </w:rPr>
      </w:pPr>
      <w:r w:rsidRPr="005124F3">
        <w:rPr>
          <w:rFonts w:ascii="Times New Roman" w:hAnsi="Times New Roman" w:cs="Times New Roman"/>
          <w:i/>
          <w:sz w:val="24"/>
          <w:szCs w:val="24"/>
        </w:rPr>
        <w:t xml:space="preserve">Oblasti schengenské spolupráce </w:t>
      </w:r>
      <w:r w:rsidRPr="005124F3">
        <w:rPr>
          <w:rFonts w:ascii="Times New Roman" w:hAnsi="Times New Roman" w:cs="Times New Roman"/>
          <w:sz w:val="24"/>
          <w:szCs w:val="24"/>
        </w:rPr>
        <w:t xml:space="preserve">[online].  Euroskop.cz, [cit. 2015-07-03].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w:t>
      </w:r>
      <w:r w:rsidRPr="005124F3">
        <w:rPr>
          <w:rFonts w:ascii="Times New Roman" w:hAnsi="Times New Roman" w:cs="Times New Roman"/>
          <w:i/>
          <w:sz w:val="24"/>
          <w:szCs w:val="24"/>
        </w:rPr>
        <w:t>https://www.euroskop.cz/302/sekce/oblasti-schengenske-spoluprace/&gt;.</w:t>
      </w:r>
    </w:p>
    <w:p w:rsidR="009A0687" w:rsidRPr="005124F3" w:rsidRDefault="009A0687" w:rsidP="00F545CA">
      <w:pPr>
        <w:spacing w:line="360" w:lineRule="auto"/>
        <w:jc w:val="both"/>
        <w:rPr>
          <w:rFonts w:ascii="Times New Roman" w:hAnsi="Times New Roman" w:cs="Times New Roman"/>
          <w:i/>
          <w:sz w:val="24"/>
          <w:szCs w:val="24"/>
        </w:rPr>
      </w:pPr>
      <w:r w:rsidRPr="005124F3">
        <w:rPr>
          <w:rFonts w:ascii="Times New Roman" w:hAnsi="Times New Roman" w:cs="Times New Roman"/>
          <w:i/>
          <w:sz w:val="24"/>
          <w:szCs w:val="24"/>
        </w:rPr>
        <w:t xml:space="preserve">Duel Český rozhlas: Duel Petr Mach vs. </w:t>
      </w:r>
      <w:proofErr w:type="gramStart"/>
      <w:r w:rsidRPr="005124F3">
        <w:rPr>
          <w:rFonts w:ascii="Times New Roman" w:hAnsi="Times New Roman" w:cs="Times New Roman"/>
          <w:i/>
          <w:sz w:val="24"/>
          <w:szCs w:val="24"/>
        </w:rPr>
        <w:t>Radko</w:t>
      </w:r>
      <w:proofErr w:type="gram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Hokovský</w:t>
      </w:r>
      <w:proofErr w:type="spellEnd"/>
      <w:r w:rsidRPr="005124F3">
        <w:rPr>
          <w:rFonts w:ascii="Times New Roman" w:hAnsi="Times New Roman" w:cs="Times New Roman"/>
          <w:i/>
          <w:sz w:val="24"/>
          <w:szCs w:val="24"/>
        </w:rPr>
        <w:t xml:space="preserve"> </w:t>
      </w:r>
      <w:r w:rsidRPr="005124F3">
        <w:rPr>
          <w:rFonts w:ascii="Times New Roman" w:hAnsi="Times New Roman" w:cs="Times New Roman"/>
          <w:sz w:val="24"/>
          <w:szCs w:val="24"/>
        </w:rPr>
        <w:t xml:space="preserve">[online].  Youtube.com, 30. 3. 2015 [cit. 2015-06-14].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w:t>
      </w:r>
      <w:r w:rsidRPr="005124F3">
        <w:rPr>
          <w:rFonts w:ascii="Times New Roman" w:hAnsi="Times New Roman" w:cs="Times New Roman"/>
          <w:i/>
          <w:sz w:val="24"/>
          <w:szCs w:val="24"/>
        </w:rPr>
        <w:t>https://www.youtube.com/</w:t>
      </w:r>
      <w:proofErr w:type="spellStart"/>
      <w:r w:rsidRPr="005124F3">
        <w:rPr>
          <w:rFonts w:ascii="Times New Roman" w:hAnsi="Times New Roman" w:cs="Times New Roman"/>
          <w:i/>
          <w:sz w:val="24"/>
          <w:szCs w:val="24"/>
        </w:rPr>
        <w:t>watch?v</w:t>
      </w:r>
      <w:proofErr w:type="spellEnd"/>
      <w:r w:rsidRPr="005124F3">
        <w:rPr>
          <w:rFonts w:ascii="Times New Roman" w:hAnsi="Times New Roman" w:cs="Times New Roman"/>
          <w:i/>
          <w:sz w:val="24"/>
          <w:szCs w:val="24"/>
        </w:rPr>
        <w:t>=U6_pKWg1zoA&amp;feature=youtu.be&gt;.</w:t>
      </w:r>
    </w:p>
    <w:p w:rsidR="009A0687" w:rsidRPr="005124F3" w:rsidRDefault="009A0687" w:rsidP="00F545CA">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 xml:space="preserve">Vstup na území ČR a na území </w:t>
      </w:r>
      <w:proofErr w:type="spellStart"/>
      <w:r w:rsidRPr="005124F3">
        <w:rPr>
          <w:rFonts w:ascii="Times New Roman" w:hAnsi="Times New Roman" w:cs="Times New Roman"/>
          <w:i/>
          <w:sz w:val="24"/>
          <w:szCs w:val="24"/>
        </w:rPr>
        <w:t>Schengenu</w:t>
      </w:r>
      <w:proofErr w:type="spellEnd"/>
      <w:r w:rsidRPr="005124F3">
        <w:rPr>
          <w:rFonts w:ascii="Times New Roman" w:hAnsi="Times New Roman" w:cs="Times New Roman"/>
          <w:sz w:val="24"/>
          <w:szCs w:val="24"/>
        </w:rPr>
        <w:t xml:space="preserve"> [online].  Poradna-prava.cz, 2009 [cit. 2015-07-10].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t>
      </w:r>
      <w:proofErr w:type="gramStart"/>
      <w:r w:rsidRPr="005124F3">
        <w:rPr>
          <w:rFonts w:ascii="Times New Roman" w:hAnsi="Times New Roman" w:cs="Times New Roman"/>
          <w:sz w:val="24"/>
          <w:szCs w:val="24"/>
        </w:rPr>
        <w:t>cizinci.poradna-prava</w:t>
      </w:r>
      <w:proofErr w:type="gramEnd"/>
      <w:r w:rsidRPr="005124F3">
        <w:rPr>
          <w:rFonts w:ascii="Times New Roman" w:hAnsi="Times New Roman" w:cs="Times New Roman"/>
          <w:sz w:val="24"/>
          <w:szCs w:val="24"/>
        </w:rPr>
        <w:t>.cz/cizinci-3ti-zemi/vstup-uzemi-cr-schengen.html&gt;.</w:t>
      </w:r>
    </w:p>
    <w:p w:rsidR="009A0687" w:rsidRPr="005124F3" w:rsidRDefault="009A0687" w:rsidP="00F545CA">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sz w:val="24"/>
          <w:szCs w:val="24"/>
        </w:rPr>
        <w:t xml:space="preserve">MACHOTKOVÁ, Šárka. </w:t>
      </w:r>
      <w:r w:rsidRPr="005124F3">
        <w:rPr>
          <w:rFonts w:ascii="Times New Roman" w:hAnsi="Times New Roman" w:cs="Times New Roman"/>
          <w:i/>
          <w:sz w:val="24"/>
          <w:szCs w:val="24"/>
        </w:rPr>
        <w:t xml:space="preserve">Co je </w:t>
      </w:r>
      <w:proofErr w:type="spellStart"/>
      <w:r w:rsidRPr="005124F3">
        <w:rPr>
          <w:rFonts w:ascii="Times New Roman" w:hAnsi="Times New Roman" w:cs="Times New Roman"/>
          <w:i/>
          <w:sz w:val="24"/>
          <w:szCs w:val="24"/>
        </w:rPr>
        <w:t>Schengen</w:t>
      </w:r>
      <w:proofErr w:type="spellEnd"/>
      <w:r w:rsidRPr="005124F3">
        <w:rPr>
          <w:rFonts w:ascii="Times New Roman" w:hAnsi="Times New Roman" w:cs="Times New Roman"/>
          <w:sz w:val="24"/>
          <w:szCs w:val="24"/>
        </w:rPr>
        <w:t xml:space="preserve"> [online].  Euroskop.cz, [cit. 2015-07-18].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&lt;https://www.euroskop.cz/300/sekce/co-je-</w:t>
      </w:r>
      <w:proofErr w:type="spellStart"/>
      <w:r w:rsidRPr="005124F3">
        <w:rPr>
          <w:rFonts w:ascii="Times New Roman" w:hAnsi="Times New Roman" w:cs="Times New Roman"/>
          <w:sz w:val="24"/>
          <w:szCs w:val="24"/>
        </w:rPr>
        <w:t>schengen</w:t>
      </w:r>
      <w:proofErr w:type="spellEnd"/>
      <w:r w:rsidRPr="005124F3">
        <w:rPr>
          <w:rFonts w:ascii="Times New Roman" w:hAnsi="Times New Roman" w:cs="Times New Roman"/>
          <w:sz w:val="24"/>
          <w:szCs w:val="24"/>
        </w:rPr>
        <w:t>/&gt;.</w:t>
      </w:r>
    </w:p>
    <w:p w:rsidR="009A0687" w:rsidRPr="005124F3" w:rsidRDefault="009A0687" w:rsidP="00F545CA">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 xml:space="preserve">Protokol o začlenění Schengenského </w:t>
      </w:r>
      <w:proofErr w:type="spellStart"/>
      <w:r w:rsidRPr="005124F3">
        <w:rPr>
          <w:rFonts w:ascii="Times New Roman" w:hAnsi="Times New Roman" w:cs="Times New Roman"/>
          <w:i/>
          <w:sz w:val="24"/>
          <w:szCs w:val="24"/>
        </w:rPr>
        <w:t>acquis</w:t>
      </w:r>
      <w:proofErr w:type="spellEnd"/>
      <w:r w:rsidRPr="005124F3">
        <w:rPr>
          <w:rFonts w:ascii="Times New Roman" w:hAnsi="Times New Roman" w:cs="Times New Roman"/>
          <w:i/>
          <w:sz w:val="24"/>
          <w:szCs w:val="24"/>
        </w:rPr>
        <w:t xml:space="preserve"> do rámce Evropské unie</w:t>
      </w:r>
      <w:r w:rsidRPr="005124F3">
        <w:rPr>
          <w:rFonts w:ascii="Times New Roman" w:hAnsi="Times New Roman" w:cs="Times New Roman"/>
          <w:sz w:val="24"/>
          <w:szCs w:val="24"/>
        </w:rPr>
        <w:t xml:space="preserve"> [online].  Polac.cz, 2005 [cit. 2015-07-8].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&lt;http://www.polac.cz/</w:t>
      </w:r>
      <w:proofErr w:type="spellStart"/>
      <w:r w:rsidRPr="005124F3">
        <w:rPr>
          <w:rFonts w:ascii="Times New Roman" w:hAnsi="Times New Roman" w:cs="Times New Roman"/>
          <w:sz w:val="24"/>
          <w:szCs w:val="24"/>
        </w:rPr>
        <w:t>eu</w:t>
      </w:r>
      <w:proofErr w:type="spellEnd"/>
      <w:r w:rsidRPr="005124F3">
        <w:rPr>
          <w:rFonts w:ascii="Times New Roman" w:hAnsi="Times New Roman" w:cs="Times New Roman"/>
          <w:sz w:val="24"/>
          <w:szCs w:val="24"/>
        </w:rPr>
        <w:t>/prot_zac.html&gt;.</w:t>
      </w:r>
    </w:p>
    <w:p w:rsidR="009A0687" w:rsidRPr="005124F3" w:rsidRDefault="009A0687" w:rsidP="00F545CA">
      <w:pPr>
        <w:pStyle w:val="Textpoznpodarou"/>
        <w:spacing w:after="240" w:line="360" w:lineRule="auto"/>
        <w:jc w:val="both"/>
        <w:rPr>
          <w:rFonts w:ascii="Times New Roman" w:hAnsi="Times New Roman" w:cs="Times New Roman"/>
          <w:sz w:val="24"/>
          <w:szCs w:val="24"/>
        </w:rPr>
      </w:pPr>
      <w:r w:rsidRPr="005124F3">
        <w:rPr>
          <w:rFonts w:ascii="Times New Roman" w:hAnsi="Times New Roman" w:cs="Times New Roman"/>
          <w:i/>
          <w:sz w:val="24"/>
          <w:szCs w:val="24"/>
        </w:rPr>
        <w:t>Schengenský prostor: Evropa bez hranic</w:t>
      </w:r>
      <w:r w:rsidRPr="005124F3">
        <w:rPr>
          <w:rFonts w:ascii="Times New Roman" w:hAnsi="Times New Roman" w:cs="Times New Roman"/>
          <w:sz w:val="24"/>
          <w:szCs w:val="24"/>
        </w:rPr>
        <w:t xml:space="preserve"> [online].  Europa.eu, [cit. 2015-06-12].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&lt;http://ec.europa.eu/dgs/home-affairs/e-library/docs/schengen_brochure/schengen_brochure_dr3111126_cs.pdf&gt;.</w:t>
      </w:r>
    </w:p>
    <w:p w:rsidR="009A0687" w:rsidRPr="005124F3" w:rsidRDefault="009A0687" w:rsidP="00F545CA">
      <w:pPr>
        <w:pStyle w:val="Textpoznpodarou"/>
        <w:spacing w:after="240" w:line="360" w:lineRule="auto"/>
        <w:jc w:val="both"/>
        <w:rPr>
          <w:rFonts w:ascii="Times New Roman" w:hAnsi="Times New Roman" w:cs="Times New Roman"/>
          <w:sz w:val="24"/>
          <w:szCs w:val="24"/>
        </w:rPr>
      </w:pPr>
      <w:proofErr w:type="spellStart"/>
      <w:r w:rsidRPr="005124F3">
        <w:rPr>
          <w:rFonts w:ascii="Times New Roman" w:hAnsi="Times New Roman" w:cs="Times New Roman"/>
          <w:i/>
          <w:sz w:val="24"/>
          <w:szCs w:val="24"/>
        </w:rPr>
        <w:t>Posilnenie</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uplatňovania</w:t>
      </w:r>
      <w:proofErr w:type="spellEnd"/>
      <w:r w:rsidRPr="005124F3">
        <w:rPr>
          <w:rFonts w:ascii="Times New Roman" w:hAnsi="Times New Roman" w:cs="Times New Roman"/>
          <w:i/>
          <w:sz w:val="24"/>
          <w:szCs w:val="24"/>
        </w:rPr>
        <w:t xml:space="preserve"> schengenského </w:t>
      </w:r>
      <w:proofErr w:type="spellStart"/>
      <w:r w:rsidRPr="005124F3">
        <w:rPr>
          <w:rFonts w:ascii="Times New Roman" w:hAnsi="Times New Roman" w:cs="Times New Roman"/>
          <w:i/>
          <w:sz w:val="24"/>
          <w:szCs w:val="24"/>
        </w:rPr>
        <w:t>acquis</w:t>
      </w:r>
      <w:proofErr w:type="spellEnd"/>
      <w:r w:rsidRPr="005124F3">
        <w:rPr>
          <w:rFonts w:ascii="Times New Roman" w:hAnsi="Times New Roman" w:cs="Times New Roman"/>
          <w:i/>
          <w:sz w:val="24"/>
          <w:szCs w:val="24"/>
        </w:rPr>
        <w:t xml:space="preserve"> a práva EÚ </w:t>
      </w:r>
      <w:proofErr w:type="spellStart"/>
      <w:r w:rsidRPr="005124F3">
        <w:rPr>
          <w:rFonts w:ascii="Times New Roman" w:hAnsi="Times New Roman" w:cs="Times New Roman"/>
          <w:i/>
          <w:sz w:val="24"/>
          <w:szCs w:val="24"/>
        </w:rPr>
        <w:t>justičnými</w:t>
      </w:r>
      <w:proofErr w:type="spellEnd"/>
      <w:r w:rsidRPr="005124F3">
        <w:rPr>
          <w:rFonts w:ascii="Times New Roman" w:hAnsi="Times New Roman" w:cs="Times New Roman"/>
          <w:i/>
          <w:sz w:val="24"/>
          <w:szCs w:val="24"/>
        </w:rPr>
        <w:t xml:space="preserve"> </w:t>
      </w:r>
      <w:proofErr w:type="spellStart"/>
      <w:r w:rsidRPr="005124F3">
        <w:rPr>
          <w:rFonts w:ascii="Times New Roman" w:hAnsi="Times New Roman" w:cs="Times New Roman"/>
          <w:i/>
          <w:sz w:val="24"/>
          <w:szCs w:val="24"/>
        </w:rPr>
        <w:t>orgánmi</w:t>
      </w:r>
      <w:proofErr w:type="spellEnd"/>
      <w:r w:rsidRPr="005124F3">
        <w:rPr>
          <w:rFonts w:ascii="Times New Roman" w:hAnsi="Times New Roman" w:cs="Times New Roman"/>
          <w:i/>
          <w:sz w:val="24"/>
          <w:szCs w:val="24"/>
        </w:rPr>
        <w:t xml:space="preserve"> SR</w:t>
      </w:r>
      <w:r w:rsidRPr="005124F3">
        <w:rPr>
          <w:rFonts w:ascii="Times New Roman" w:hAnsi="Times New Roman" w:cs="Times New Roman"/>
          <w:sz w:val="24"/>
          <w:szCs w:val="24"/>
        </w:rPr>
        <w:t xml:space="preserve"> [online].  Euroiuris.sk, [cit. 2015-06-22].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:&lt;http://www.schengen.euroiuris.sk/index.php?link=schengensky_informacny_system#kap_4&gt;.</w:t>
      </w:r>
    </w:p>
    <w:p w:rsidR="009A0687" w:rsidRPr="005124F3" w:rsidRDefault="009A0687" w:rsidP="00F545CA">
      <w:pPr>
        <w:spacing w:line="360" w:lineRule="auto"/>
        <w:jc w:val="both"/>
        <w:rPr>
          <w:rFonts w:ascii="Times New Roman" w:hAnsi="Times New Roman" w:cs="Times New Roman"/>
          <w:i/>
          <w:sz w:val="24"/>
          <w:szCs w:val="24"/>
        </w:rPr>
      </w:pPr>
      <w:r w:rsidRPr="005124F3">
        <w:rPr>
          <w:rFonts w:ascii="Times New Roman" w:hAnsi="Times New Roman" w:cs="Times New Roman"/>
          <w:i/>
          <w:sz w:val="24"/>
          <w:szCs w:val="24"/>
        </w:rPr>
        <w:t xml:space="preserve">Právo pobytu pro uchazeče o zaměstnání v zahraničí </w:t>
      </w:r>
      <w:r w:rsidRPr="005124F3">
        <w:rPr>
          <w:rFonts w:ascii="Times New Roman" w:hAnsi="Times New Roman" w:cs="Times New Roman"/>
          <w:sz w:val="24"/>
          <w:szCs w:val="24"/>
        </w:rPr>
        <w:t xml:space="preserve">[online].  Europa.eu, 24. 7. 2015 [cit. 2015-06-02].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w:t>
      </w:r>
      <w:r w:rsidRPr="005124F3">
        <w:rPr>
          <w:rFonts w:ascii="Times New Roman" w:hAnsi="Times New Roman" w:cs="Times New Roman"/>
          <w:i/>
          <w:sz w:val="24"/>
          <w:szCs w:val="24"/>
        </w:rPr>
        <w:t>http://europa.eu/youreurope/citizens/residence/jobseekers/residence-rights/index_cs.htm&gt;.</w:t>
      </w:r>
    </w:p>
    <w:p w:rsidR="009A0687" w:rsidRPr="005124F3" w:rsidRDefault="009A0687" w:rsidP="00F545CA">
      <w:pPr>
        <w:spacing w:line="360" w:lineRule="auto"/>
        <w:jc w:val="both"/>
        <w:rPr>
          <w:rFonts w:ascii="Times New Roman" w:hAnsi="Times New Roman" w:cs="Times New Roman"/>
          <w:sz w:val="24"/>
          <w:szCs w:val="24"/>
        </w:rPr>
      </w:pPr>
      <w:r w:rsidRPr="005124F3">
        <w:rPr>
          <w:rFonts w:ascii="Times New Roman" w:hAnsi="Times New Roman" w:cs="Times New Roman"/>
          <w:i/>
          <w:sz w:val="24"/>
          <w:szCs w:val="24"/>
        </w:rPr>
        <w:t xml:space="preserve">Právo k pobytu studujících </w:t>
      </w:r>
      <w:r w:rsidRPr="005124F3">
        <w:rPr>
          <w:rFonts w:ascii="Times New Roman" w:hAnsi="Times New Roman" w:cs="Times New Roman"/>
          <w:sz w:val="24"/>
          <w:szCs w:val="24"/>
        </w:rPr>
        <w:t xml:space="preserve">[online].  Europa.eu, </w:t>
      </w:r>
      <w:proofErr w:type="gramStart"/>
      <w:r w:rsidRPr="005124F3">
        <w:rPr>
          <w:rFonts w:ascii="Times New Roman" w:hAnsi="Times New Roman" w:cs="Times New Roman"/>
          <w:sz w:val="24"/>
          <w:szCs w:val="24"/>
        </w:rPr>
        <w:t>16.6.2015</w:t>
      </w:r>
      <w:proofErr w:type="gramEnd"/>
      <w:r w:rsidRPr="005124F3">
        <w:rPr>
          <w:rFonts w:ascii="Times New Roman" w:hAnsi="Times New Roman" w:cs="Times New Roman"/>
          <w:sz w:val="24"/>
          <w:szCs w:val="24"/>
        </w:rPr>
        <w:t xml:space="preserve"> [cit. 2015-06-22].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w:t>
      </w:r>
      <w:r w:rsidRPr="005124F3">
        <w:rPr>
          <w:rFonts w:ascii="Times New Roman" w:hAnsi="Times New Roman" w:cs="Times New Roman"/>
          <w:i/>
          <w:sz w:val="24"/>
          <w:szCs w:val="24"/>
        </w:rPr>
        <w:t>http://europa.eu/youreurope/citizens/residence/student/rights-conditions/index_cs.htm&gt;.</w:t>
      </w:r>
    </w:p>
    <w:p w:rsidR="009A0687" w:rsidRPr="005124F3" w:rsidRDefault="009A0687" w:rsidP="005124F3">
      <w:pPr>
        <w:pStyle w:val="Textpoznpodarou"/>
        <w:spacing w:line="360" w:lineRule="auto"/>
        <w:jc w:val="both"/>
        <w:rPr>
          <w:rFonts w:ascii="Times New Roman" w:hAnsi="Times New Roman" w:cs="Times New Roman"/>
          <w:sz w:val="24"/>
          <w:szCs w:val="24"/>
        </w:rPr>
      </w:pPr>
      <w:r w:rsidRPr="005124F3">
        <w:rPr>
          <w:rFonts w:ascii="Times New Roman" w:hAnsi="Times New Roman" w:cs="Times New Roman"/>
          <w:i/>
          <w:sz w:val="24"/>
          <w:szCs w:val="24"/>
        </w:rPr>
        <w:lastRenderedPageBreak/>
        <w:t>Pracovník – rodinný příslušník občana EU</w:t>
      </w:r>
      <w:r w:rsidRPr="005124F3">
        <w:rPr>
          <w:rFonts w:ascii="Times New Roman" w:hAnsi="Times New Roman" w:cs="Times New Roman"/>
          <w:sz w:val="24"/>
          <w:szCs w:val="24"/>
        </w:rPr>
        <w:t xml:space="preserve"> [online].  Euroskop.cz, [cit. 2015-06-03]. Dostupné </w:t>
      </w:r>
      <w:proofErr w:type="gramStart"/>
      <w:r w:rsidRPr="005124F3">
        <w:rPr>
          <w:rFonts w:ascii="Times New Roman" w:hAnsi="Times New Roman" w:cs="Times New Roman"/>
          <w:sz w:val="24"/>
          <w:szCs w:val="24"/>
        </w:rPr>
        <w:t>na</w:t>
      </w:r>
      <w:proofErr w:type="gramEnd"/>
      <w:r w:rsidRPr="005124F3">
        <w:rPr>
          <w:rFonts w:ascii="Times New Roman" w:hAnsi="Times New Roman" w:cs="Times New Roman"/>
          <w:sz w:val="24"/>
          <w:szCs w:val="24"/>
        </w:rPr>
        <w:t>: &lt;https://www.euroskop.cz/8467/sekce/pracovnik---</w:t>
      </w:r>
      <w:proofErr w:type="spellStart"/>
      <w:r w:rsidRPr="005124F3">
        <w:rPr>
          <w:rFonts w:ascii="Times New Roman" w:hAnsi="Times New Roman" w:cs="Times New Roman"/>
          <w:sz w:val="24"/>
          <w:szCs w:val="24"/>
        </w:rPr>
        <w:t>rodinny-prislusnik-obcana-eu</w:t>
      </w:r>
      <w:proofErr w:type="spellEnd"/>
      <w:r w:rsidRPr="005124F3">
        <w:rPr>
          <w:rFonts w:ascii="Times New Roman" w:hAnsi="Times New Roman" w:cs="Times New Roman"/>
          <w:sz w:val="24"/>
          <w:szCs w:val="24"/>
        </w:rPr>
        <w:t>/&gt;.</w:t>
      </w:r>
    </w:p>
    <w:p w:rsidR="001202A9" w:rsidRPr="00622B78" w:rsidRDefault="001202A9">
      <w:pPr>
        <w:rPr>
          <w:rFonts w:ascii="Times New Roman" w:hAnsi="Times New Roman" w:cs="Times New Roman"/>
          <w:b/>
          <w:sz w:val="24"/>
          <w:szCs w:val="24"/>
        </w:rPr>
      </w:pPr>
      <w:r w:rsidRPr="00622B78">
        <w:rPr>
          <w:rFonts w:ascii="Times New Roman" w:hAnsi="Times New Roman" w:cs="Times New Roman"/>
          <w:b/>
          <w:sz w:val="24"/>
          <w:szCs w:val="24"/>
        </w:rPr>
        <w:br w:type="page"/>
      </w:r>
    </w:p>
    <w:p w:rsidR="001202A9" w:rsidRPr="00622B78" w:rsidRDefault="001202A9" w:rsidP="00A576D4">
      <w:pPr>
        <w:spacing w:line="360" w:lineRule="auto"/>
        <w:jc w:val="both"/>
        <w:rPr>
          <w:rFonts w:ascii="Times New Roman" w:hAnsi="Times New Roman" w:cs="Times New Roman"/>
          <w:b/>
          <w:sz w:val="32"/>
          <w:szCs w:val="24"/>
        </w:rPr>
      </w:pPr>
      <w:r w:rsidRPr="00622B78">
        <w:rPr>
          <w:rFonts w:ascii="Times New Roman" w:hAnsi="Times New Roman" w:cs="Times New Roman"/>
          <w:b/>
          <w:sz w:val="32"/>
          <w:szCs w:val="24"/>
        </w:rPr>
        <w:lastRenderedPageBreak/>
        <w:t>Abstrakt</w:t>
      </w:r>
    </w:p>
    <w:p w:rsidR="00A576D4" w:rsidRDefault="00A576D4" w:rsidP="00A576D4">
      <w:pPr>
        <w:spacing w:line="360" w:lineRule="auto"/>
        <w:ind w:firstLine="708"/>
        <w:jc w:val="both"/>
        <w:rPr>
          <w:rFonts w:ascii="Times New Roman" w:hAnsi="Times New Roman" w:cs="Times New Roman"/>
          <w:sz w:val="24"/>
        </w:rPr>
      </w:pPr>
      <w:r w:rsidRPr="00622B78">
        <w:rPr>
          <w:rFonts w:ascii="Times New Roman" w:hAnsi="Times New Roman" w:cs="Times New Roman"/>
          <w:sz w:val="24"/>
        </w:rPr>
        <w:t>Diplomová práce se zaměřuje na volný pohyb osob v rámci schengenského prostoru, konkrétně na výjimky z tohoto volného pohybu osob</w:t>
      </w:r>
      <w:r w:rsidR="00F56FA1">
        <w:rPr>
          <w:rFonts w:ascii="Times New Roman" w:hAnsi="Times New Roman" w:cs="Times New Roman"/>
          <w:sz w:val="24"/>
        </w:rPr>
        <w:t>,</w:t>
      </w:r>
      <w:bookmarkStart w:id="0" w:name="_GoBack"/>
      <w:bookmarkEnd w:id="0"/>
      <w:r w:rsidRPr="00622B78">
        <w:rPr>
          <w:rFonts w:ascii="Times New Roman" w:hAnsi="Times New Roman" w:cs="Times New Roman"/>
          <w:sz w:val="24"/>
        </w:rPr>
        <w:t xml:space="preserve"> a to vše v návaznosti na Schengenské </w:t>
      </w:r>
      <w:proofErr w:type="spellStart"/>
      <w:r w:rsidRPr="00622B78">
        <w:rPr>
          <w:rFonts w:ascii="Times New Roman" w:hAnsi="Times New Roman" w:cs="Times New Roman"/>
          <w:sz w:val="24"/>
        </w:rPr>
        <w:t>acquis</w:t>
      </w:r>
      <w:proofErr w:type="spellEnd"/>
      <w:r w:rsidRPr="00622B78">
        <w:rPr>
          <w:rFonts w:ascii="Times New Roman" w:hAnsi="Times New Roman" w:cs="Times New Roman"/>
          <w:sz w:val="24"/>
        </w:rPr>
        <w:t xml:space="preserve">. Cílem práce pak je zhodnotit, zdali je toto právo na volný pohyb osob dodržováno vždy a stále nebo zdali existují legislativní možnosti, jak toto právo omezit a v případě že ano, jaké tyto možnosti jsou a nedochází-li např. k jejich zneužívání a samozřejmě také, jestli se právo na volný pohyb osob vztahuje na všechny bez rozdílu, tedy zdali nedochází k diskriminaci některých skupin osob. V práci jsou pomocí historické metody popsány obecné principy fungování schengenského prostoru, jsou zde vysvětleny možné obecné výjimky z volného pohybu osob včetně názorného vysvětlení pomocí jednotlivých rozhodnutí Soudního dvora, dále jsou zde uvedeny možnosti znovuzavedení kontrol na hranicích spolu s praktickými příklady a v neposlední řadě je vysvětlen i institut malého pohraničního styku. V závěru je zhodnoceno, jsou-li výjimky využívány v souladu se Schengenským </w:t>
      </w:r>
      <w:proofErr w:type="spellStart"/>
      <w:r w:rsidRPr="00622B78">
        <w:rPr>
          <w:rFonts w:ascii="Times New Roman" w:hAnsi="Times New Roman" w:cs="Times New Roman"/>
          <w:sz w:val="24"/>
        </w:rPr>
        <w:t>acquis</w:t>
      </w:r>
      <w:proofErr w:type="spellEnd"/>
      <w:r w:rsidRPr="00622B78">
        <w:rPr>
          <w:rFonts w:ascii="Times New Roman" w:hAnsi="Times New Roman" w:cs="Times New Roman"/>
          <w:sz w:val="24"/>
        </w:rPr>
        <w:t xml:space="preserve"> a jestli nedochází ke zneužívání výjimek či omezení práv některých skupin osob.</w:t>
      </w:r>
    </w:p>
    <w:p w:rsidR="00145C1C" w:rsidRDefault="00145C1C" w:rsidP="00145C1C">
      <w:pPr>
        <w:spacing w:line="360" w:lineRule="auto"/>
        <w:jc w:val="both"/>
        <w:rPr>
          <w:rFonts w:ascii="Times New Roman" w:hAnsi="Times New Roman" w:cs="Times New Roman"/>
          <w:b/>
          <w:sz w:val="24"/>
        </w:rPr>
      </w:pPr>
    </w:p>
    <w:p w:rsidR="00145C1C" w:rsidRPr="00145C1C" w:rsidRDefault="00145C1C" w:rsidP="00145C1C">
      <w:pPr>
        <w:spacing w:line="360" w:lineRule="auto"/>
        <w:jc w:val="both"/>
        <w:rPr>
          <w:rFonts w:ascii="Times New Roman" w:hAnsi="Times New Roman" w:cs="Times New Roman"/>
          <w:b/>
          <w:sz w:val="32"/>
          <w:szCs w:val="32"/>
        </w:rPr>
      </w:pPr>
      <w:r w:rsidRPr="00145C1C">
        <w:rPr>
          <w:rFonts w:ascii="Times New Roman" w:hAnsi="Times New Roman" w:cs="Times New Roman"/>
          <w:b/>
          <w:sz w:val="32"/>
          <w:szCs w:val="32"/>
        </w:rPr>
        <w:t>Klíčová slova</w:t>
      </w:r>
    </w:p>
    <w:p w:rsidR="00145C1C" w:rsidRPr="00622B78" w:rsidRDefault="00145C1C" w:rsidP="00145C1C">
      <w:pPr>
        <w:spacing w:line="360" w:lineRule="auto"/>
        <w:jc w:val="both"/>
        <w:rPr>
          <w:rFonts w:ascii="Times New Roman" w:hAnsi="Times New Roman" w:cs="Times New Roman"/>
          <w:sz w:val="24"/>
        </w:rPr>
      </w:pPr>
      <w:r>
        <w:rPr>
          <w:rFonts w:ascii="Times New Roman" w:hAnsi="Times New Roman" w:cs="Times New Roman"/>
          <w:sz w:val="24"/>
        </w:rPr>
        <w:t xml:space="preserve">Výjimky, volný pohyb osob, </w:t>
      </w:r>
      <w:proofErr w:type="spellStart"/>
      <w:r>
        <w:rPr>
          <w:rFonts w:ascii="Times New Roman" w:hAnsi="Times New Roman" w:cs="Times New Roman"/>
          <w:sz w:val="24"/>
        </w:rPr>
        <w:t>Schengen</w:t>
      </w:r>
      <w:proofErr w:type="spellEnd"/>
      <w:r>
        <w:rPr>
          <w:rFonts w:ascii="Times New Roman" w:hAnsi="Times New Roman" w:cs="Times New Roman"/>
          <w:sz w:val="24"/>
        </w:rPr>
        <w:t xml:space="preserve">, schengenský prostor, Schengenské </w:t>
      </w:r>
      <w:proofErr w:type="spellStart"/>
      <w:r>
        <w:rPr>
          <w:rFonts w:ascii="Times New Roman" w:hAnsi="Times New Roman" w:cs="Times New Roman"/>
          <w:sz w:val="24"/>
        </w:rPr>
        <w:t>acquis</w:t>
      </w:r>
      <w:proofErr w:type="spellEnd"/>
      <w:r>
        <w:rPr>
          <w:rFonts w:ascii="Times New Roman" w:hAnsi="Times New Roman" w:cs="Times New Roman"/>
          <w:sz w:val="24"/>
        </w:rPr>
        <w:t>, vnitřní hranice, vnější hranice, kontrola na hranicích</w:t>
      </w:r>
    </w:p>
    <w:p w:rsidR="001202A9" w:rsidRPr="00622B78" w:rsidRDefault="001202A9">
      <w:pPr>
        <w:spacing w:line="360" w:lineRule="auto"/>
        <w:ind w:firstLine="360"/>
        <w:jc w:val="both"/>
        <w:rPr>
          <w:rFonts w:ascii="Times New Roman" w:hAnsi="Times New Roman" w:cs="Times New Roman"/>
          <w:b/>
          <w:sz w:val="32"/>
          <w:szCs w:val="24"/>
        </w:rPr>
      </w:pPr>
    </w:p>
    <w:p w:rsidR="001202A9" w:rsidRPr="00622B78" w:rsidRDefault="001202A9">
      <w:pPr>
        <w:spacing w:line="360" w:lineRule="auto"/>
        <w:ind w:firstLine="360"/>
        <w:jc w:val="both"/>
        <w:rPr>
          <w:rFonts w:ascii="Times New Roman" w:hAnsi="Times New Roman" w:cs="Times New Roman"/>
          <w:b/>
          <w:sz w:val="32"/>
          <w:szCs w:val="24"/>
        </w:rPr>
      </w:pPr>
    </w:p>
    <w:p w:rsidR="001202A9" w:rsidRPr="00622B78" w:rsidRDefault="001202A9">
      <w:pPr>
        <w:rPr>
          <w:rFonts w:ascii="Times New Roman" w:hAnsi="Times New Roman" w:cs="Times New Roman"/>
          <w:b/>
          <w:sz w:val="32"/>
          <w:szCs w:val="24"/>
        </w:rPr>
      </w:pPr>
      <w:r w:rsidRPr="00622B78">
        <w:rPr>
          <w:rFonts w:ascii="Times New Roman" w:hAnsi="Times New Roman" w:cs="Times New Roman"/>
          <w:b/>
          <w:sz w:val="32"/>
          <w:szCs w:val="24"/>
        </w:rPr>
        <w:br w:type="page"/>
      </w:r>
    </w:p>
    <w:p w:rsidR="001202A9" w:rsidRPr="00622B78" w:rsidRDefault="001202A9" w:rsidP="00A576D4">
      <w:pPr>
        <w:spacing w:line="360" w:lineRule="auto"/>
        <w:jc w:val="both"/>
        <w:rPr>
          <w:rFonts w:ascii="Times New Roman" w:hAnsi="Times New Roman" w:cs="Times New Roman"/>
          <w:b/>
          <w:sz w:val="32"/>
          <w:szCs w:val="24"/>
        </w:rPr>
      </w:pPr>
      <w:proofErr w:type="spellStart"/>
      <w:r w:rsidRPr="00622B78">
        <w:rPr>
          <w:rFonts w:ascii="Times New Roman" w:hAnsi="Times New Roman" w:cs="Times New Roman"/>
          <w:b/>
          <w:sz w:val="32"/>
          <w:szCs w:val="24"/>
        </w:rPr>
        <w:lastRenderedPageBreak/>
        <w:t>Abstract</w:t>
      </w:r>
      <w:proofErr w:type="spellEnd"/>
    </w:p>
    <w:p w:rsidR="00A576D4" w:rsidRDefault="00A576D4" w:rsidP="00A576D4">
      <w:pPr>
        <w:spacing w:line="360" w:lineRule="auto"/>
        <w:ind w:firstLine="708"/>
        <w:jc w:val="both"/>
        <w:rPr>
          <w:rFonts w:ascii="Times New Roman" w:hAnsi="Times New Roman" w:cs="Times New Roman"/>
          <w:sz w:val="24"/>
          <w:lang w:val="en-US"/>
        </w:rPr>
      </w:pPr>
      <w:r w:rsidRPr="00622B78">
        <w:rPr>
          <w:rFonts w:ascii="Times New Roman" w:hAnsi="Times New Roman" w:cs="Times New Roman"/>
          <w:sz w:val="24"/>
          <w:lang w:val="en-US"/>
        </w:rPr>
        <w:t xml:space="preserve">The thesis focuses on the free movement of persons within the Schengen area, especially exceptions to this freedom of movement and all of this in relation to the </w:t>
      </w:r>
      <w:r w:rsidR="00A501D9" w:rsidRPr="00622B78">
        <w:rPr>
          <w:rFonts w:ascii="Times New Roman" w:hAnsi="Times New Roman" w:cs="Times New Roman"/>
          <w:sz w:val="24"/>
          <w:lang w:val="en-US"/>
        </w:rPr>
        <w:t xml:space="preserve">Acquis </w:t>
      </w:r>
      <w:r w:rsidRPr="00622B78">
        <w:rPr>
          <w:rFonts w:ascii="Times New Roman" w:hAnsi="Times New Roman" w:cs="Times New Roman"/>
          <w:sz w:val="24"/>
          <w:lang w:val="en-US"/>
        </w:rPr>
        <w:t xml:space="preserve">Schengen. The aim of the thesis is to assess, whether this right to free movement of persons is followed at all times or whether there are legal ways to restrict this right and if so, what are these options and whether there is no abuse and of course whether the right to free movement of persons applies to all without distinction, so there is no discrimination against certain groups of people. The work describes the general principles of the functioning of the Schengen area by using historical methods, </w:t>
      </w:r>
      <w:proofErr w:type="spellStart"/>
      <w:r w:rsidRPr="00622B78">
        <w:rPr>
          <w:rFonts w:ascii="Times New Roman" w:hAnsi="Times New Roman" w:cs="Times New Roman"/>
          <w:sz w:val="24"/>
          <w:lang w:val="en-US"/>
        </w:rPr>
        <w:t>explaines</w:t>
      </w:r>
      <w:proofErr w:type="spellEnd"/>
      <w:r w:rsidRPr="00622B78">
        <w:rPr>
          <w:rFonts w:ascii="Times New Roman" w:hAnsi="Times New Roman" w:cs="Times New Roman"/>
          <w:sz w:val="24"/>
          <w:lang w:val="en-US"/>
        </w:rPr>
        <w:t xml:space="preserve"> possible general exceptions to the free movement of persons including an illustrative explanation by means of individual decisions of the Court of Justice, there are also mentioned the possibilities of reinstate border controls, together with practical examples, and last but not least, the institute of local border traffic is explained. In conclusion it is assessed if the exception</w:t>
      </w:r>
      <w:r w:rsidR="00436E76" w:rsidRPr="00622B78">
        <w:rPr>
          <w:rFonts w:ascii="Times New Roman" w:hAnsi="Times New Roman" w:cs="Times New Roman"/>
          <w:sz w:val="24"/>
          <w:lang w:val="en-US"/>
        </w:rPr>
        <w:t>s</w:t>
      </w:r>
      <w:r w:rsidRPr="00622B78">
        <w:rPr>
          <w:rFonts w:ascii="Times New Roman" w:hAnsi="Times New Roman" w:cs="Times New Roman"/>
          <w:sz w:val="24"/>
          <w:lang w:val="en-US"/>
        </w:rPr>
        <w:t xml:space="preserve"> </w:t>
      </w:r>
      <w:r w:rsidR="00436E76" w:rsidRPr="00622B78">
        <w:rPr>
          <w:rFonts w:ascii="Times New Roman" w:hAnsi="Times New Roman" w:cs="Times New Roman"/>
          <w:sz w:val="24"/>
          <w:lang w:val="en-US"/>
        </w:rPr>
        <w:t>are</w:t>
      </w:r>
      <w:r w:rsidRPr="00622B78">
        <w:rPr>
          <w:rFonts w:ascii="Times New Roman" w:hAnsi="Times New Roman" w:cs="Times New Roman"/>
          <w:sz w:val="24"/>
          <w:lang w:val="en-US"/>
        </w:rPr>
        <w:t xml:space="preserve"> applied in accordance with the Schengen acquis and whether there is abuse of the exceptions or limitations on the rights of certain groups of people.</w:t>
      </w:r>
    </w:p>
    <w:p w:rsidR="00145C1C" w:rsidRDefault="00145C1C" w:rsidP="00145C1C">
      <w:pPr>
        <w:spacing w:line="360" w:lineRule="auto"/>
        <w:jc w:val="both"/>
        <w:rPr>
          <w:rFonts w:ascii="Times New Roman" w:hAnsi="Times New Roman" w:cs="Times New Roman"/>
          <w:sz w:val="24"/>
          <w:lang w:val="en-US"/>
        </w:rPr>
      </w:pPr>
    </w:p>
    <w:p w:rsidR="00145C1C" w:rsidRPr="00145C1C" w:rsidRDefault="00145C1C" w:rsidP="00145C1C">
      <w:pPr>
        <w:spacing w:line="360" w:lineRule="auto"/>
        <w:jc w:val="both"/>
        <w:rPr>
          <w:rFonts w:ascii="Times New Roman" w:hAnsi="Times New Roman" w:cs="Times New Roman"/>
          <w:b/>
          <w:sz w:val="32"/>
          <w:szCs w:val="32"/>
          <w:lang w:val="en-US"/>
        </w:rPr>
      </w:pPr>
      <w:r w:rsidRPr="00145C1C">
        <w:rPr>
          <w:rFonts w:ascii="Times New Roman" w:hAnsi="Times New Roman" w:cs="Times New Roman"/>
          <w:b/>
          <w:sz w:val="32"/>
          <w:szCs w:val="32"/>
          <w:lang w:val="en-US"/>
        </w:rPr>
        <w:t>Key words</w:t>
      </w:r>
    </w:p>
    <w:p w:rsidR="00145C1C" w:rsidRPr="00622B78" w:rsidRDefault="00145C1C" w:rsidP="00145C1C">
      <w:pPr>
        <w:spacing w:line="360" w:lineRule="auto"/>
        <w:jc w:val="both"/>
        <w:rPr>
          <w:rFonts w:ascii="Times New Roman" w:hAnsi="Times New Roman" w:cs="Times New Roman"/>
          <w:sz w:val="24"/>
          <w:lang w:val="en-US"/>
        </w:rPr>
      </w:pPr>
      <w:r>
        <w:rPr>
          <w:rFonts w:ascii="Times New Roman" w:hAnsi="Times New Roman" w:cs="Times New Roman"/>
          <w:sz w:val="24"/>
          <w:lang w:val="en-US"/>
        </w:rPr>
        <w:t>Exceptions, free movement of persons, Schengen, Schengen area, Acquis Schengen, internal borders, external borders, border controls</w:t>
      </w:r>
    </w:p>
    <w:p w:rsidR="00A576D4" w:rsidRPr="00622B78" w:rsidRDefault="00A576D4" w:rsidP="00A576D4">
      <w:pPr>
        <w:spacing w:line="360" w:lineRule="auto"/>
        <w:jc w:val="both"/>
        <w:rPr>
          <w:rFonts w:ascii="Times New Roman" w:hAnsi="Times New Roman" w:cs="Times New Roman"/>
          <w:b/>
          <w:sz w:val="32"/>
          <w:szCs w:val="24"/>
        </w:rPr>
      </w:pPr>
    </w:p>
    <w:p w:rsidR="001202A9" w:rsidRPr="00622B78" w:rsidRDefault="001202A9">
      <w:pPr>
        <w:spacing w:line="360" w:lineRule="auto"/>
        <w:ind w:firstLine="360"/>
        <w:jc w:val="both"/>
        <w:rPr>
          <w:rFonts w:ascii="Times New Roman" w:hAnsi="Times New Roman" w:cs="Times New Roman"/>
          <w:b/>
          <w:sz w:val="32"/>
          <w:szCs w:val="24"/>
        </w:rPr>
      </w:pPr>
    </w:p>
    <w:p w:rsidR="001202A9" w:rsidRPr="00622B78" w:rsidRDefault="001202A9">
      <w:pPr>
        <w:spacing w:line="360" w:lineRule="auto"/>
        <w:ind w:firstLine="360"/>
        <w:jc w:val="both"/>
        <w:rPr>
          <w:rFonts w:ascii="Times New Roman" w:hAnsi="Times New Roman" w:cs="Times New Roman"/>
          <w:b/>
          <w:sz w:val="32"/>
          <w:szCs w:val="24"/>
        </w:rPr>
      </w:pPr>
    </w:p>
    <w:p w:rsidR="001202A9" w:rsidRPr="00622B78" w:rsidRDefault="001202A9">
      <w:pPr>
        <w:rPr>
          <w:rFonts w:ascii="Times New Roman" w:hAnsi="Times New Roman" w:cs="Times New Roman"/>
          <w:b/>
          <w:sz w:val="32"/>
          <w:szCs w:val="24"/>
        </w:rPr>
      </w:pPr>
    </w:p>
    <w:sectPr w:rsidR="001202A9" w:rsidRPr="00622B78" w:rsidSect="00745F4C">
      <w:footerReference w:type="default" r:id="rId9"/>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BD" w:rsidRDefault="007136BD" w:rsidP="0030341C">
      <w:pPr>
        <w:spacing w:after="0" w:line="240" w:lineRule="auto"/>
      </w:pPr>
      <w:r>
        <w:separator/>
      </w:r>
    </w:p>
  </w:endnote>
  <w:endnote w:type="continuationSeparator" w:id="0">
    <w:p w:rsidR="007136BD" w:rsidRDefault="007136BD" w:rsidP="0030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39701"/>
      <w:docPartObj>
        <w:docPartGallery w:val="Page Numbers (Bottom of Page)"/>
        <w:docPartUnique/>
      </w:docPartObj>
    </w:sdtPr>
    <w:sdtContent>
      <w:p w:rsidR="00810799" w:rsidRDefault="00810799">
        <w:pPr>
          <w:pStyle w:val="Zpat"/>
          <w:jc w:val="center"/>
        </w:pPr>
        <w:r>
          <w:fldChar w:fldCharType="begin"/>
        </w:r>
        <w:r>
          <w:instrText>PAGE   \* MERGEFORMAT</w:instrText>
        </w:r>
        <w:r>
          <w:fldChar w:fldCharType="separate"/>
        </w:r>
        <w:r w:rsidR="00F56FA1">
          <w:rPr>
            <w:noProof/>
          </w:rPr>
          <w:t>54</w:t>
        </w:r>
        <w:r>
          <w:fldChar w:fldCharType="end"/>
        </w:r>
      </w:p>
    </w:sdtContent>
  </w:sdt>
  <w:p w:rsidR="00810799" w:rsidRDefault="008107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BD" w:rsidRDefault="007136BD" w:rsidP="0030341C">
      <w:pPr>
        <w:spacing w:after="0" w:line="240" w:lineRule="auto"/>
      </w:pPr>
      <w:r>
        <w:separator/>
      </w:r>
    </w:p>
  </w:footnote>
  <w:footnote w:type="continuationSeparator" w:id="0">
    <w:p w:rsidR="007136BD" w:rsidRDefault="007136BD" w:rsidP="0030341C">
      <w:pPr>
        <w:spacing w:after="0" w:line="240" w:lineRule="auto"/>
      </w:pPr>
      <w:r>
        <w:continuationSeparator/>
      </w:r>
    </w:p>
  </w:footnote>
  <w:footnote w:id="1">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CE6508">
        <w:rPr>
          <w:rFonts w:ascii="Times New Roman" w:hAnsi="Times New Roman" w:cs="Times New Roman"/>
          <w:i/>
        </w:rPr>
        <w:t>Communication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From</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Commission</w:t>
      </w:r>
      <w:proofErr w:type="spellEnd"/>
      <w:r w:rsidRPr="00CE6508">
        <w:rPr>
          <w:rFonts w:ascii="Times New Roman" w:hAnsi="Times New Roman" w:cs="Times New Roman"/>
          <w:i/>
        </w:rPr>
        <w:t xml:space="preserve"> To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Parliament</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Council</w:t>
      </w:r>
      <w:proofErr w:type="spellEnd"/>
      <w:r w:rsidRPr="00CE6508">
        <w:rPr>
          <w:rFonts w:ascii="Times New Roman" w:hAnsi="Times New Roman" w:cs="Times New Roman"/>
        </w:rPr>
        <w:t xml:space="preserve"> [online].  Europa.eu, </w:t>
      </w:r>
      <w:r w:rsidRPr="00CE6508">
        <w:rPr>
          <w:rFonts w:ascii="Times New Roman" w:hAnsi="Times New Roman" w:cs="Times New Roman"/>
        </w:rPr>
        <w:br/>
        <w:t xml:space="preserve">16. 5. 2012 </w:t>
      </w:r>
      <w:r>
        <w:rPr>
          <w:rFonts w:ascii="Times New Roman" w:hAnsi="Times New Roman" w:cs="Times New Roman"/>
        </w:rPr>
        <w:t xml:space="preserve">[cit. 2015-07-14]. Dostupné </w:t>
      </w:r>
      <w:proofErr w:type="gramStart"/>
      <w:r>
        <w:rPr>
          <w:rFonts w:ascii="Times New Roman" w:hAnsi="Times New Roman" w:cs="Times New Roman"/>
        </w:rPr>
        <w:t>na</w:t>
      </w:r>
      <w:proofErr w:type="gramEnd"/>
      <w:r>
        <w:rPr>
          <w:rFonts w:ascii="Times New Roman" w:hAnsi="Times New Roman" w:cs="Times New Roman"/>
        </w:rPr>
        <w:t xml:space="preserve">: </w:t>
      </w:r>
      <w:r w:rsidRPr="00CE6508">
        <w:rPr>
          <w:rFonts w:ascii="Times New Roman" w:hAnsi="Times New Roman" w:cs="Times New Roman"/>
        </w:rPr>
        <w:t>&lt;http://eur-lex.europa.eu/LexUriServ/LexUriServ.do?</w:t>
      </w:r>
      <w:r>
        <w:rPr>
          <w:rFonts w:ascii="Times New Roman" w:hAnsi="Times New Roman" w:cs="Times New Roman"/>
        </w:rPr>
        <w:t xml:space="preserve">uri=COM:2012:0230:FIN:EN:PDF&gt;, </w:t>
      </w:r>
      <w:r w:rsidRPr="00CE6508">
        <w:rPr>
          <w:rFonts w:ascii="Times New Roman" w:hAnsi="Times New Roman" w:cs="Times New Roman"/>
        </w:rPr>
        <w:t>str. 2</w:t>
      </w:r>
      <w:r>
        <w:rPr>
          <w:rFonts w:ascii="Times New Roman" w:hAnsi="Times New Roman" w:cs="Times New Roman"/>
        </w:rPr>
        <w:t>.</w:t>
      </w:r>
    </w:p>
  </w:footnote>
  <w:footnote w:id="2">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Dohoda mezi vládami států Hospodářské unie Beneluxu, Spolkové republiky Německo a Francouzské republiky o postupném odstraňování </w:t>
      </w:r>
      <w:r>
        <w:rPr>
          <w:rFonts w:ascii="Times New Roman" w:hAnsi="Times New Roman" w:cs="Times New Roman"/>
        </w:rPr>
        <w:t xml:space="preserve">kontrol na společných hranicích, </w:t>
      </w:r>
      <w:r w:rsidRPr="004B310C">
        <w:rPr>
          <w:rFonts w:ascii="Times New Roman" w:hAnsi="Times New Roman" w:cs="Times New Roman"/>
        </w:rPr>
        <w:t xml:space="preserve">podepsána v </w:t>
      </w:r>
      <w:proofErr w:type="spellStart"/>
      <w:r w:rsidRPr="004B310C">
        <w:rPr>
          <w:rFonts w:ascii="Times New Roman" w:hAnsi="Times New Roman" w:cs="Times New Roman"/>
        </w:rPr>
        <w:t>Schengenu</w:t>
      </w:r>
      <w:proofErr w:type="spellEnd"/>
      <w:r w:rsidRPr="004B310C">
        <w:rPr>
          <w:rFonts w:ascii="Times New Roman" w:hAnsi="Times New Roman" w:cs="Times New Roman"/>
        </w:rPr>
        <w:t xml:space="preserve"> 14. června 1985</w:t>
      </w:r>
      <w:r>
        <w:rPr>
          <w:rFonts w:ascii="Times New Roman" w:hAnsi="Times New Roman" w:cs="Times New Roman"/>
        </w:rPr>
        <w:t>.</w:t>
      </w:r>
    </w:p>
  </w:footnote>
  <w:footnote w:id="3">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2.</w:t>
      </w:r>
      <w:r>
        <w:rPr>
          <w:rFonts w:ascii="Times New Roman" w:hAnsi="Times New Roman" w:cs="Times New Roman"/>
        </w:rPr>
        <w:t>, dopl. vyd. Praha: Linde, 2010. s</w:t>
      </w:r>
      <w:r w:rsidRPr="00CE6508">
        <w:rPr>
          <w:rFonts w:ascii="Times New Roman" w:hAnsi="Times New Roman" w:cs="Times New Roman"/>
        </w:rPr>
        <w:t>. 213.</w:t>
      </w:r>
    </w:p>
  </w:footnote>
  <w:footnote w:id="4">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Prováděcí úmluva ze dne 19. června 1990 k Schengenské dohodě ze dne 14. června 1985 o postupném zrušení kontrol na společných hranicích, uzavřené mezi vládami států Hospodářské unie, Beneluxu, Spolkové republiky Německo a Francouzské republiky.</w:t>
      </w:r>
    </w:p>
  </w:footnote>
  <w:footnote w:id="5">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Pr>
          <w:rFonts w:ascii="Times New Roman" w:hAnsi="Times New Roman" w:cs="Times New Roman"/>
        </w:rPr>
        <w:t xml:space="preserve"> PIKNA</w:t>
      </w:r>
      <w:r w:rsidRPr="00CE6508">
        <w:rPr>
          <w:rFonts w:ascii="Times New Roman" w:hAnsi="Times New Roman" w:cs="Times New Roman"/>
        </w:rPr>
        <w:t xml:space="preserve">, Bohumil. </w:t>
      </w:r>
      <w:r w:rsidRPr="00CE6508">
        <w:rPr>
          <w:rFonts w:ascii="Times New Roman" w:hAnsi="Times New Roman" w:cs="Times New Roman"/>
          <w:i/>
        </w:rPr>
        <w:t xml:space="preserve">Vnitřní bezpečnost a veřejný pořádek v evropském právu: (oblast policejní a justiční </w:t>
      </w:r>
      <w:r w:rsidRPr="00CE6508">
        <w:rPr>
          <w:rFonts w:ascii="Times New Roman" w:hAnsi="Times New Roman" w:cs="Times New Roman"/>
        </w:rPr>
        <w:t xml:space="preserve">spolupráce): vysokoškolská právnická učebnice. Praha: Linde, 2003. </w:t>
      </w:r>
      <w:r>
        <w:rPr>
          <w:rFonts w:ascii="Times New Roman" w:hAnsi="Times New Roman" w:cs="Times New Roman"/>
        </w:rPr>
        <w:t>s.</w:t>
      </w:r>
      <w:r w:rsidRPr="00CE6508">
        <w:rPr>
          <w:rFonts w:ascii="Times New Roman" w:hAnsi="Times New Roman" w:cs="Times New Roman"/>
        </w:rPr>
        <w:t xml:space="preserve"> 191-192.</w:t>
      </w:r>
    </w:p>
  </w:footnote>
  <w:footnote w:id="6">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xml:space="preserve"> 2., dopl. vyd. Praha: Linde, 2010. s. 214.</w:t>
      </w:r>
    </w:p>
  </w:footnote>
  <w:footnote w:id="7">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xml:space="preserve"> 2., dopl. vyd. Praha: Linde, 2010. s. 217.</w:t>
      </w:r>
    </w:p>
  </w:footnote>
  <w:footnote w:id="8">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PIKNA</w:t>
      </w:r>
      <w:r w:rsidRPr="00CE6508">
        <w:rPr>
          <w:rFonts w:ascii="Times New Roman" w:hAnsi="Times New Roman" w:cs="Times New Roman"/>
        </w:rPr>
        <w:t xml:space="preserve">, Bohumil. </w:t>
      </w:r>
      <w:r w:rsidRPr="00CE6508">
        <w:rPr>
          <w:rFonts w:ascii="Times New Roman" w:hAnsi="Times New Roman" w:cs="Times New Roman"/>
          <w:i/>
        </w:rPr>
        <w:t>Vnitřní bezpečnost a veřejný pořádek v evropském právu: (oblast policejní a justiční spolupráce): vysokoškolská právnická učebnice</w:t>
      </w:r>
      <w:r w:rsidRPr="00CE6508">
        <w:rPr>
          <w:rFonts w:ascii="Times New Roman" w:hAnsi="Times New Roman" w:cs="Times New Roman"/>
        </w:rPr>
        <w:t>. Praha: Linde, 2003. s. 215.</w:t>
      </w:r>
    </w:p>
  </w:footnote>
  <w:footnote w:id="9">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MACHOTKOVÁ</w:t>
      </w:r>
      <w:r w:rsidRPr="00CE6508">
        <w:rPr>
          <w:rFonts w:ascii="Times New Roman" w:hAnsi="Times New Roman" w:cs="Times New Roman"/>
        </w:rPr>
        <w:t xml:space="preserve">, Šárka. </w:t>
      </w:r>
      <w:r w:rsidRPr="00CE6508">
        <w:rPr>
          <w:rFonts w:ascii="Times New Roman" w:hAnsi="Times New Roman" w:cs="Times New Roman"/>
          <w:i/>
        </w:rPr>
        <w:t xml:space="preserve">Co je </w:t>
      </w:r>
      <w:proofErr w:type="spellStart"/>
      <w:r w:rsidRPr="00CE6508">
        <w:rPr>
          <w:rFonts w:ascii="Times New Roman" w:hAnsi="Times New Roman" w:cs="Times New Roman"/>
          <w:i/>
        </w:rPr>
        <w:t>Schengen</w:t>
      </w:r>
      <w:proofErr w:type="spellEnd"/>
      <w:r w:rsidRPr="00CE6508">
        <w:rPr>
          <w:rFonts w:ascii="Times New Roman" w:hAnsi="Times New Roman" w:cs="Times New Roman"/>
        </w:rPr>
        <w:t xml:space="preserve"> [online].  Euroskop.cz, [cit. 2015-07-18].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&lt;https://www.euroskop.cz/300/sekce/co-je-</w:t>
      </w:r>
      <w:proofErr w:type="spellStart"/>
      <w:r w:rsidRPr="00CE6508">
        <w:rPr>
          <w:rFonts w:ascii="Times New Roman" w:hAnsi="Times New Roman" w:cs="Times New Roman"/>
        </w:rPr>
        <w:t>schengen</w:t>
      </w:r>
      <w:proofErr w:type="spellEnd"/>
      <w:r w:rsidRPr="00CE6508">
        <w:rPr>
          <w:rFonts w:ascii="Times New Roman" w:hAnsi="Times New Roman" w:cs="Times New Roman"/>
        </w:rPr>
        <w:t>/&gt;</w:t>
      </w:r>
      <w:r>
        <w:rPr>
          <w:rFonts w:ascii="Times New Roman" w:hAnsi="Times New Roman" w:cs="Times New Roman"/>
        </w:rPr>
        <w:t>.</w:t>
      </w:r>
    </w:p>
  </w:footnote>
  <w:footnote w:id="10">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Schengenské </w:t>
      </w:r>
      <w:proofErr w:type="spellStart"/>
      <w:r w:rsidRPr="00CE6508">
        <w:rPr>
          <w:rFonts w:ascii="Times New Roman" w:hAnsi="Times New Roman" w:cs="Times New Roman"/>
        </w:rPr>
        <w:t>acquis</w:t>
      </w:r>
      <w:proofErr w:type="spellEnd"/>
      <w:r w:rsidRPr="00CE6508">
        <w:rPr>
          <w:rFonts w:ascii="Times New Roman" w:hAnsi="Times New Roman" w:cs="Times New Roman"/>
        </w:rPr>
        <w:t xml:space="preserve"> zahrnuje Schengenskou dohodu z roku 1985, Schengenskou prováděcí úmluvu z roku 1990, protokoly a dohody o přistoupení k </w:t>
      </w:r>
      <w:proofErr w:type="spellStart"/>
      <w:r w:rsidRPr="00CE6508">
        <w:rPr>
          <w:rFonts w:ascii="Times New Roman" w:hAnsi="Times New Roman" w:cs="Times New Roman"/>
        </w:rPr>
        <w:t>Schengenu</w:t>
      </w:r>
      <w:proofErr w:type="spellEnd"/>
      <w:r w:rsidRPr="00CE6508">
        <w:rPr>
          <w:rFonts w:ascii="Times New Roman" w:hAnsi="Times New Roman" w:cs="Times New Roman"/>
        </w:rPr>
        <w:t>, rozhodnutí a prohlášení Výkonného výboru zřízeného na základě Schengenské prováděcí úmluvy a navazující sekundární akty, které byly přijaty orgány, na něž výkonný výbor přenesl své rozhodovací pravomoci.</w:t>
      </w:r>
    </w:p>
  </w:footnote>
  <w:footnote w:id="11">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 xml:space="preserve">Protokol o začlenění Schengenského </w:t>
      </w:r>
      <w:proofErr w:type="spellStart"/>
      <w:r w:rsidRPr="00CE6508">
        <w:rPr>
          <w:rFonts w:ascii="Times New Roman" w:hAnsi="Times New Roman" w:cs="Times New Roman"/>
          <w:i/>
        </w:rPr>
        <w:t>acquis</w:t>
      </w:r>
      <w:proofErr w:type="spellEnd"/>
      <w:r w:rsidRPr="00CE6508">
        <w:rPr>
          <w:rFonts w:ascii="Times New Roman" w:hAnsi="Times New Roman" w:cs="Times New Roman"/>
          <w:i/>
        </w:rPr>
        <w:t xml:space="preserve"> do rámce Evropské unie</w:t>
      </w:r>
      <w:r w:rsidRPr="00CE6508">
        <w:rPr>
          <w:rFonts w:ascii="Times New Roman" w:hAnsi="Times New Roman" w:cs="Times New Roman"/>
        </w:rPr>
        <w:t xml:space="preserve"> [online].  Polac.cz, 2005 [cit. 2015-07-8].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t>
      </w:r>
      <w:r>
        <w:rPr>
          <w:rFonts w:ascii="Times New Roman" w:hAnsi="Times New Roman" w:cs="Times New Roman"/>
        </w:rPr>
        <w:t>/www.polac.cz/</w:t>
      </w:r>
      <w:proofErr w:type="spellStart"/>
      <w:r>
        <w:rPr>
          <w:rFonts w:ascii="Times New Roman" w:hAnsi="Times New Roman" w:cs="Times New Roman"/>
        </w:rPr>
        <w:t>eu</w:t>
      </w:r>
      <w:proofErr w:type="spellEnd"/>
      <w:r>
        <w:rPr>
          <w:rFonts w:ascii="Times New Roman" w:hAnsi="Times New Roman" w:cs="Times New Roman"/>
        </w:rPr>
        <w:t>/prot_zac.html&gt;.</w:t>
      </w:r>
    </w:p>
  </w:footnote>
  <w:footnote w:id="12">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xml:space="preserve"> 2., dopl. vyd. Praha: Linde, 2010. s. 218.</w:t>
      </w:r>
    </w:p>
  </w:footnote>
  <w:footnote w:id="13">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xml:space="preserve"> 2., dopl. vyd. Praha: Linde, 2010. 422 s. ISBN 978-80-7201-813-0, str. 217.</w:t>
      </w:r>
    </w:p>
  </w:footnote>
  <w:footnote w:id="14">
    <w:p w:rsidR="00810799" w:rsidRPr="00CE6508" w:rsidRDefault="00810799" w:rsidP="008F2007">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MACHOTKOVÁ</w:t>
      </w:r>
      <w:r w:rsidRPr="00CE6508">
        <w:rPr>
          <w:rFonts w:ascii="Times New Roman" w:hAnsi="Times New Roman" w:cs="Times New Roman"/>
        </w:rPr>
        <w:t xml:space="preserve">, Šárka. </w:t>
      </w:r>
      <w:r w:rsidRPr="00CE6508">
        <w:rPr>
          <w:rFonts w:ascii="Times New Roman" w:hAnsi="Times New Roman" w:cs="Times New Roman"/>
          <w:i/>
        </w:rPr>
        <w:t xml:space="preserve">Co je </w:t>
      </w:r>
      <w:proofErr w:type="spellStart"/>
      <w:r w:rsidRPr="00CE6508">
        <w:rPr>
          <w:rFonts w:ascii="Times New Roman" w:hAnsi="Times New Roman" w:cs="Times New Roman"/>
          <w:i/>
        </w:rPr>
        <w:t>Schengen</w:t>
      </w:r>
      <w:proofErr w:type="spellEnd"/>
      <w:r w:rsidRPr="00CE6508">
        <w:rPr>
          <w:rFonts w:ascii="Times New Roman" w:hAnsi="Times New Roman" w:cs="Times New Roman"/>
        </w:rPr>
        <w:t xml:space="preserve"> [online].  Euroskop.cz, [cit. 2015-07-18].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&lt;https://www.euroskop.cz/300/sekce/co-je-</w:t>
      </w:r>
      <w:proofErr w:type="spellStart"/>
      <w:r w:rsidRPr="00CE6508">
        <w:rPr>
          <w:rFonts w:ascii="Times New Roman" w:hAnsi="Times New Roman" w:cs="Times New Roman"/>
        </w:rPr>
        <w:t>schengen</w:t>
      </w:r>
      <w:proofErr w:type="spellEnd"/>
      <w:r w:rsidRPr="00CE6508">
        <w:rPr>
          <w:rFonts w:ascii="Times New Roman" w:hAnsi="Times New Roman" w:cs="Times New Roman"/>
        </w:rPr>
        <w:t>/&gt;</w:t>
      </w:r>
      <w:r>
        <w:rPr>
          <w:rFonts w:ascii="Times New Roman" w:hAnsi="Times New Roman" w:cs="Times New Roman"/>
        </w:rPr>
        <w:t>.</w:t>
      </w:r>
      <w:r w:rsidRPr="00CE6508">
        <w:rPr>
          <w:rFonts w:ascii="Times New Roman" w:hAnsi="Times New Roman" w:cs="Times New Roman"/>
        </w:rPr>
        <w:t xml:space="preserve"> </w:t>
      </w:r>
    </w:p>
  </w:footnote>
  <w:footnote w:id="15">
    <w:p w:rsidR="00810799" w:rsidRPr="00CE6508" w:rsidRDefault="00810799" w:rsidP="008F2007">
      <w:pPr>
        <w:spacing w:after="0" w:line="240" w:lineRule="auto"/>
        <w:jc w:val="both"/>
        <w:rPr>
          <w:rFonts w:ascii="Times New Roman" w:hAnsi="Times New Roman" w:cs="Times New Roman"/>
          <w:sz w:val="20"/>
          <w:szCs w:val="20"/>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sz w:val="20"/>
          <w:szCs w:val="20"/>
        </w:rPr>
        <w:t>MACHOTKOVÁ</w:t>
      </w:r>
      <w:r w:rsidRPr="00CE6508">
        <w:rPr>
          <w:rFonts w:ascii="Times New Roman" w:hAnsi="Times New Roman" w:cs="Times New Roman"/>
          <w:sz w:val="20"/>
          <w:szCs w:val="20"/>
        </w:rPr>
        <w:t xml:space="preserve">, Šárka. </w:t>
      </w:r>
      <w:r w:rsidRPr="00CE6508">
        <w:rPr>
          <w:rFonts w:ascii="Times New Roman" w:hAnsi="Times New Roman" w:cs="Times New Roman"/>
          <w:i/>
          <w:sz w:val="20"/>
          <w:szCs w:val="20"/>
        </w:rPr>
        <w:t xml:space="preserve">Co je </w:t>
      </w:r>
      <w:proofErr w:type="spellStart"/>
      <w:r w:rsidRPr="00CE6508">
        <w:rPr>
          <w:rFonts w:ascii="Times New Roman" w:hAnsi="Times New Roman" w:cs="Times New Roman"/>
          <w:i/>
          <w:sz w:val="20"/>
          <w:szCs w:val="20"/>
        </w:rPr>
        <w:t>Schengen</w:t>
      </w:r>
      <w:proofErr w:type="spellEnd"/>
      <w:r w:rsidRPr="00CE6508">
        <w:rPr>
          <w:rFonts w:ascii="Times New Roman" w:hAnsi="Times New Roman" w:cs="Times New Roman"/>
          <w:sz w:val="20"/>
          <w:szCs w:val="20"/>
        </w:rPr>
        <w:t xml:space="preserve"> [online].  Euroskop.cz, [cit. 2015-07-18]. Dostupné </w:t>
      </w:r>
      <w:proofErr w:type="gramStart"/>
      <w:r w:rsidRPr="00CE6508">
        <w:rPr>
          <w:rFonts w:ascii="Times New Roman" w:hAnsi="Times New Roman" w:cs="Times New Roman"/>
          <w:sz w:val="20"/>
          <w:szCs w:val="20"/>
        </w:rPr>
        <w:t>na</w:t>
      </w:r>
      <w:proofErr w:type="gramEnd"/>
      <w:r w:rsidRPr="00CE6508">
        <w:rPr>
          <w:rFonts w:ascii="Times New Roman" w:hAnsi="Times New Roman" w:cs="Times New Roman"/>
          <w:sz w:val="20"/>
          <w:szCs w:val="20"/>
        </w:rPr>
        <w:t>: &lt;https://www.euroskop.cz/300/sekce/co-je-</w:t>
      </w:r>
      <w:proofErr w:type="spellStart"/>
      <w:r w:rsidRPr="00CE6508">
        <w:rPr>
          <w:rFonts w:ascii="Times New Roman" w:hAnsi="Times New Roman" w:cs="Times New Roman"/>
          <w:sz w:val="20"/>
          <w:szCs w:val="20"/>
        </w:rPr>
        <w:t>schengen</w:t>
      </w:r>
      <w:proofErr w:type="spellEnd"/>
      <w:r w:rsidRPr="00CE6508">
        <w:rPr>
          <w:rFonts w:ascii="Times New Roman" w:hAnsi="Times New Roman" w:cs="Times New Roman"/>
          <w:sz w:val="20"/>
          <w:szCs w:val="20"/>
        </w:rPr>
        <w:t>/&gt;</w:t>
      </w:r>
      <w:r>
        <w:rPr>
          <w:rFonts w:ascii="Times New Roman" w:hAnsi="Times New Roman" w:cs="Times New Roman"/>
          <w:sz w:val="20"/>
          <w:szCs w:val="20"/>
        </w:rPr>
        <w:t>.</w:t>
      </w:r>
    </w:p>
  </w:footnote>
  <w:footnote w:id="16">
    <w:p w:rsidR="00810799" w:rsidRPr="00CE6508"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PIKNA, Bohumil. </w:t>
      </w:r>
      <w:r w:rsidRPr="00CE6508">
        <w:rPr>
          <w:rFonts w:ascii="Times New Roman" w:hAnsi="Times New Roman" w:cs="Times New Roman"/>
          <w:i/>
        </w:rPr>
        <w:t>Evropský prostor svobody, bezpečnosti a práva (prizmatem Lisabonské smlouvy).</w:t>
      </w:r>
      <w:r w:rsidRPr="00CE6508">
        <w:rPr>
          <w:rFonts w:ascii="Times New Roman" w:hAnsi="Times New Roman" w:cs="Times New Roman"/>
        </w:rPr>
        <w:t xml:space="preserve"> 2., dopl. vyd. Praha: Linde, 2010. s. 213-214.</w:t>
      </w:r>
    </w:p>
  </w:footnote>
  <w:footnote w:id="17">
    <w:p w:rsidR="00810799" w:rsidRPr="00CE6508"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Schengenský prostor: Evropa bez hranic</w:t>
      </w:r>
      <w:r w:rsidRPr="00CE6508">
        <w:rPr>
          <w:rFonts w:ascii="Times New Roman" w:hAnsi="Times New Roman" w:cs="Times New Roman"/>
        </w:rPr>
        <w:t xml:space="preserve"> [online].  Europa.eu, [cit. 2015-06-12].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&lt;http://ec.europa.eu/dgs/home-affairs/e-library/docs/schengen_brochure/schengen_brochure_dr3111126_cs.pdf&gt;, str. 3.</w:t>
      </w:r>
    </w:p>
  </w:footnote>
  <w:footnote w:id="18">
    <w:p w:rsidR="00810799" w:rsidRPr="00CE6508"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Schengenský prostor: Evropa bez hranic</w:t>
      </w:r>
      <w:r w:rsidRPr="00CE6508">
        <w:rPr>
          <w:rFonts w:ascii="Times New Roman" w:hAnsi="Times New Roman" w:cs="Times New Roman"/>
        </w:rPr>
        <w:t xml:space="preserve"> [online].  Europa.eu, [cit. 2015-06-12].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&lt;http://ec.europa.eu/dgs/home-affairs/e-library/docs/schengen_brochure/schengen_brochure_dr3111126_cs.pdf&gt;, str. 4.</w:t>
      </w:r>
    </w:p>
  </w:footnote>
  <w:footnote w:id="19">
    <w:p w:rsidR="00810799"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Schengenský prostor: Evropa bez hranic</w:t>
      </w:r>
      <w:r w:rsidRPr="00CE6508">
        <w:rPr>
          <w:rFonts w:ascii="Times New Roman" w:hAnsi="Times New Roman" w:cs="Times New Roman"/>
        </w:rPr>
        <w:t xml:space="preserve"> [online].  Europa.eu, [cit. 2015-06-12].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&lt;http://ec.europa.eu/dgs/home-affairs/e-library/docs/schengen_brochure/schengen_brochure_dr3111126_cs.pdf&gt;, str. 6.</w:t>
      </w:r>
    </w:p>
    <w:p w:rsidR="00810799" w:rsidRDefault="00810799" w:rsidP="00BD358F">
      <w:pPr>
        <w:pStyle w:val="Textpoznpodarou"/>
        <w:jc w:val="both"/>
        <w:rPr>
          <w:rFonts w:ascii="Times New Roman" w:hAnsi="Times New Roman" w:cs="Times New Roman"/>
        </w:rPr>
      </w:pPr>
    </w:p>
    <w:p w:rsidR="00810799" w:rsidRDefault="00810799" w:rsidP="00BD358F">
      <w:pPr>
        <w:pStyle w:val="Textpoznpodarou"/>
        <w:jc w:val="both"/>
      </w:pPr>
    </w:p>
  </w:footnote>
  <w:footnote w:id="20">
    <w:p w:rsidR="00810799" w:rsidRPr="00CE6508"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Společná příručka pro kontroly na vnějších hranicích z 16. ledna. 1999 (8205/99). Tato byla revidována</w:t>
      </w:r>
    </w:p>
    <w:p w:rsidR="00810799" w:rsidRPr="00CE6508" w:rsidRDefault="00810799" w:rsidP="00BD358F">
      <w:pPr>
        <w:pStyle w:val="Textpoznpodarou"/>
        <w:jc w:val="both"/>
        <w:rPr>
          <w:rFonts w:ascii="Times New Roman" w:hAnsi="Times New Roman" w:cs="Times New Roman"/>
        </w:rPr>
      </w:pPr>
      <w:r w:rsidRPr="00CE6508">
        <w:rPr>
          <w:rFonts w:ascii="Times New Roman" w:hAnsi="Times New Roman" w:cs="Times New Roman"/>
        </w:rPr>
        <w:t>rozhodnutím Rady č. 2002/352/ES ze dne 25. dubna 2002, rozhodnutím Rady č. 2002/587/ES ze 12. července 2002, rozhodnutím Rady č. 2001/420/ES.</w:t>
      </w:r>
    </w:p>
  </w:footnote>
  <w:footnote w:id="21">
    <w:p w:rsidR="00810799" w:rsidRPr="00CE6508" w:rsidRDefault="00810799" w:rsidP="00BD358F">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PIKNA</w:t>
      </w:r>
      <w:r w:rsidRPr="00CE6508">
        <w:rPr>
          <w:rFonts w:ascii="Times New Roman" w:hAnsi="Times New Roman" w:cs="Times New Roman"/>
        </w:rPr>
        <w:t xml:space="preserve">, Bohumil. </w:t>
      </w:r>
      <w:r w:rsidRPr="00CE6508">
        <w:rPr>
          <w:rFonts w:ascii="Times New Roman" w:hAnsi="Times New Roman" w:cs="Times New Roman"/>
          <w:i/>
        </w:rPr>
        <w:t>Vnitřní bezpečnost a veřejný pořádek v evropském právu: (oblast policejní a justiční spolupráce): vysokoškolská právnická učebnice</w:t>
      </w:r>
      <w:r w:rsidRPr="00CE6508">
        <w:rPr>
          <w:rFonts w:ascii="Times New Roman" w:hAnsi="Times New Roman" w:cs="Times New Roman"/>
        </w:rPr>
        <w:t>. Praha: Linde, 2003. s. 200.</w:t>
      </w:r>
    </w:p>
  </w:footnote>
  <w:footnote w:id="22">
    <w:p w:rsidR="00810799" w:rsidRPr="00CE6508" w:rsidRDefault="00810799" w:rsidP="00D45BAA">
      <w:pPr>
        <w:pStyle w:val="Textpoznpodarou"/>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CE6508">
        <w:rPr>
          <w:rFonts w:ascii="Times New Roman" w:hAnsi="Times New Roman" w:cs="Times New Roman"/>
          <w:i/>
        </w:rPr>
        <w:t>Posilnenie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uplatňovania</w:t>
      </w:r>
      <w:proofErr w:type="spellEnd"/>
      <w:r w:rsidRPr="00CE6508">
        <w:rPr>
          <w:rFonts w:ascii="Times New Roman" w:hAnsi="Times New Roman" w:cs="Times New Roman"/>
          <w:i/>
        </w:rPr>
        <w:t xml:space="preserve"> schengenského </w:t>
      </w:r>
      <w:proofErr w:type="spellStart"/>
      <w:r w:rsidRPr="00CE6508">
        <w:rPr>
          <w:rFonts w:ascii="Times New Roman" w:hAnsi="Times New Roman" w:cs="Times New Roman"/>
          <w:i/>
        </w:rPr>
        <w:t>acquis</w:t>
      </w:r>
      <w:proofErr w:type="spellEnd"/>
      <w:r w:rsidRPr="00CE6508">
        <w:rPr>
          <w:rFonts w:ascii="Times New Roman" w:hAnsi="Times New Roman" w:cs="Times New Roman"/>
          <w:i/>
        </w:rPr>
        <w:t xml:space="preserve"> a práva EÚ </w:t>
      </w:r>
      <w:proofErr w:type="spellStart"/>
      <w:r w:rsidRPr="00CE6508">
        <w:rPr>
          <w:rFonts w:ascii="Times New Roman" w:hAnsi="Times New Roman" w:cs="Times New Roman"/>
          <w:i/>
        </w:rPr>
        <w:t>justičnými</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orgánmi</w:t>
      </w:r>
      <w:proofErr w:type="spellEnd"/>
      <w:r w:rsidRPr="00CE6508">
        <w:rPr>
          <w:rFonts w:ascii="Times New Roman" w:hAnsi="Times New Roman" w:cs="Times New Roman"/>
          <w:i/>
        </w:rPr>
        <w:t xml:space="preserve"> SR</w:t>
      </w:r>
      <w:r w:rsidRPr="00CE6508">
        <w:rPr>
          <w:rFonts w:ascii="Times New Roman" w:hAnsi="Times New Roman" w:cs="Times New Roman"/>
        </w:rPr>
        <w:t xml:space="preserve"> [online].  Euroiuris.sk, [cit. 2015-06-22]. Dostupné </w:t>
      </w:r>
      <w:proofErr w:type="gramStart"/>
      <w:r w:rsidRPr="00CE6508">
        <w:rPr>
          <w:rFonts w:ascii="Times New Roman" w:hAnsi="Times New Roman" w:cs="Times New Roman"/>
        </w:rPr>
        <w:t>na</w:t>
      </w:r>
      <w:proofErr w:type="gramEnd"/>
      <w:r w:rsidRPr="00CE6508">
        <w:rPr>
          <w:rFonts w:ascii="Times New Roman" w:hAnsi="Times New Roman" w:cs="Times New Roman"/>
        </w:rPr>
        <w:t>:&lt;http://www.schengen.euroiuris.sk/index.php?link=scheng</w:t>
      </w:r>
      <w:r>
        <w:rPr>
          <w:rFonts w:ascii="Times New Roman" w:hAnsi="Times New Roman" w:cs="Times New Roman"/>
        </w:rPr>
        <w:t>ensky_informacny_system#kap_4&gt;.</w:t>
      </w:r>
    </w:p>
  </w:footnote>
  <w:footnote w:id="23">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TICHÝ, Luboš a kol. </w:t>
      </w:r>
      <w:r w:rsidRPr="00CE6508">
        <w:rPr>
          <w:rFonts w:ascii="Times New Roman" w:hAnsi="Times New Roman" w:cs="Times New Roman"/>
          <w:i/>
        </w:rPr>
        <w:t>Evropské právo</w:t>
      </w:r>
      <w:r w:rsidRPr="00CE6508">
        <w:rPr>
          <w:rFonts w:ascii="Times New Roman" w:hAnsi="Times New Roman" w:cs="Times New Roman"/>
        </w:rPr>
        <w:t>. 4. vyd. V Praze: C. H. Beck, 2011. s. 419.</w:t>
      </w:r>
    </w:p>
  </w:footnote>
  <w:footnote w:id="24">
    <w:p w:rsidR="00810799" w:rsidRDefault="00810799" w:rsidP="003E184D">
      <w:pPr>
        <w:pStyle w:val="Textpoznpodarou"/>
        <w:jc w:val="both"/>
      </w:pPr>
      <w:r>
        <w:rPr>
          <w:rStyle w:val="Znakapoznpodarou"/>
        </w:rPr>
        <w:footnoteRef/>
      </w:r>
      <w:r>
        <w:t xml:space="preserve"> </w:t>
      </w:r>
      <w:r w:rsidRPr="004B310C">
        <w:rPr>
          <w:rFonts w:ascii="Times New Roman" w:hAnsi="Times New Roman" w:cs="Times New Roman"/>
        </w:rPr>
        <w:t xml:space="preserve">Rozsudek Soudního dvora ze dne 4. prosince 1974, C-41/74, Yvonne van </w:t>
      </w:r>
      <w:proofErr w:type="spellStart"/>
      <w:r w:rsidRPr="004B310C">
        <w:rPr>
          <w:rFonts w:ascii="Times New Roman" w:hAnsi="Times New Roman" w:cs="Times New Roman"/>
        </w:rPr>
        <w:t>Duyn</w:t>
      </w:r>
      <w:proofErr w:type="spellEnd"/>
      <w:r w:rsidRPr="004B310C">
        <w:rPr>
          <w:rFonts w:ascii="Times New Roman" w:hAnsi="Times New Roman" w:cs="Times New Roman"/>
        </w:rPr>
        <w:t xml:space="preserve"> proti </w:t>
      </w:r>
      <w:proofErr w:type="spellStart"/>
      <w:r w:rsidRPr="004B310C">
        <w:rPr>
          <w:rFonts w:ascii="Times New Roman" w:hAnsi="Times New Roman" w:cs="Times New Roman"/>
        </w:rPr>
        <w:t>Home</w:t>
      </w:r>
      <w:proofErr w:type="spellEnd"/>
      <w:r w:rsidRPr="004B310C">
        <w:rPr>
          <w:rFonts w:ascii="Times New Roman" w:hAnsi="Times New Roman" w:cs="Times New Roman"/>
        </w:rPr>
        <w:t xml:space="preserve"> Office.</w:t>
      </w:r>
    </w:p>
  </w:footnote>
  <w:footnote w:id="25">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OUTLÁ, Veronika a kol. </w:t>
      </w:r>
      <w:r w:rsidRPr="003E184D">
        <w:rPr>
          <w:rFonts w:ascii="Times New Roman" w:hAnsi="Times New Roman" w:cs="Times New Roman"/>
          <w:i/>
        </w:rPr>
        <w:t>Právo Evropské unie</w:t>
      </w:r>
      <w:r w:rsidRPr="003E184D">
        <w:rPr>
          <w:rFonts w:ascii="Times New Roman" w:hAnsi="Times New Roman" w:cs="Times New Roman"/>
        </w:rPr>
        <w:t xml:space="preserve">. 2., </w:t>
      </w:r>
      <w:proofErr w:type="spellStart"/>
      <w:r w:rsidRPr="003E184D">
        <w:rPr>
          <w:rFonts w:ascii="Times New Roman" w:hAnsi="Times New Roman" w:cs="Times New Roman"/>
        </w:rPr>
        <w:t>upr</w:t>
      </w:r>
      <w:proofErr w:type="spellEnd"/>
      <w:r w:rsidRPr="003E184D">
        <w:rPr>
          <w:rFonts w:ascii="Times New Roman" w:hAnsi="Times New Roman" w:cs="Times New Roman"/>
        </w:rPr>
        <w:t>. vyd. Plzeň: Vydavatelství a nakladatelství Aleš Čeněk, 2008. s. 241-242.</w:t>
      </w:r>
    </w:p>
  </w:footnote>
  <w:footnote w:id="26">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SVOBODA, Pavel. </w:t>
      </w:r>
      <w:r w:rsidRPr="003E184D">
        <w:rPr>
          <w:rFonts w:ascii="Times New Roman" w:hAnsi="Times New Roman" w:cs="Times New Roman"/>
          <w:i/>
        </w:rPr>
        <w:t>Úvod do evropského práva</w:t>
      </w:r>
      <w:r w:rsidRPr="003E184D">
        <w:rPr>
          <w:rFonts w:ascii="Times New Roman" w:hAnsi="Times New Roman" w:cs="Times New Roman"/>
        </w:rPr>
        <w:t>. 5. vyd. Praha: C. H. Beck, 2013. s. 264.</w:t>
      </w:r>
    </w:p>
  </w:footnote>
  <w:footnote w:id="27">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Rozsudek Soudního dvora ze dne 24. března 1994, C-275/92, Her </w:t>
      </w:r>
      <w:proofErr w:type="spellStart"/>
      <w:r w:rsidRPr="003E184D">
        <w:rPr>
          <w:rFonts w:ascii="Times New Roman" w:hAnsi="Times New Roman" w:cs="Times New Roman"/>
        </w:rPr>
        <w:t>Majesty's</w:t>
      </w:r>
      <w:proofErr w:type="spellEnd"/>
      <w:r w:rsidRPr="003E184D">
        <w:rPr>
          <w:rFonts w:ascii="Times New Roman" w:hAnsi="Times New Roman" w:cs="Times New Roman"/>
        </w:rPr>
        <w:t xml:space="preserve"> </w:t>
      </w:r>
      <w:proofErr w:type="spellStart"/>
      <w:r w:rsidRPr="003E184D">
        <w:rPr>
          <w:rFonts w:ascii="Times New Roman" w:hAnsi="Times New Roman" w:cs="Times New Roman"/>
        </w:rPr>
        <w:t>Customs</w:t>
      </w:r>
      <w:proofErr w:type="spellEnd"/>
      <w:r w:rsidRPr="003E184D">
        <w:rPr>
          <w:rFonts w:ascii="Times New Roman" w:hAnsi="Times New Roman" w:cs="Times New Roman"/>
        </w:rPr>
        <w:t xml:space="preserve"> and Excise proti Gerhartu Schindlerovi a </w:t>
      </w:r>
      <w:proofErr w:type="spellStart"/>
      <w:r w:rsidRPr="003E184D">
        <w:rPr>
          <w:rFonts w:ascii="Times New Roman" w:hAnsi="Times New Roman" w:cs="Times New Roman"/>
        </w:rPr>
        <w:t>Jörgu</w:t>
      </w:r>
      <w:proofErr w:type="spellEnd"/>
      <w:r w:rsidRPr="003E184D">
        <w:rPr>
          <w:rFonts w:ascii="Times New Roman" w:hAnsi="Times New Roman" w:cs="Times New Roman"/>
        </w:rPr>
        <w:t xml:space="preserve"> Schindlerovi.</w:t>
      </w:r>
    </w:p>
  </w:footnote>
  <w:footnote w:id="28">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TICHÝ, Luboš a kol. </w:t>
      </w:r>
      <w:r w:rsidRPr="003E184D">
        <w:rPr>
          <w:rFonts w:ascii="Times New Roman" w:hAnsi="Times New Roman" w:cs="Times New Roman"/>
          <w:i/>
        </w:rPr>
        <w:t>Evropské právo</w:t>
      </w:r>
      <w:r w:rsidRPr="003E184D">
        <w:rPr>
          <w:rFonts w:ascii="Times New Roman" w:hAnsi="Times New Roman" w:cs="Times New Roman"/>
        </w:rPr>
        <w:t>. 4. vyd. V Praze: C. H. Beck, 2011. s. 368.</w:t>
      </w:r>
    </w:p>
  </w:footnote>
  <w:footnote w:id="29">
    <w:p w:rsidR="00810799" w:rsidRPr="003E184D" w:rsidRDefault="00810799" w:rsidP="003E184D">
      <w:pPr>
        <w:pStyle w:val="Textpoznpodarou"/>
        <w:jc w:val="both"/>
        <w:rPr>
          <w:rFonts w:ascii="Times New Roman" w:hAnsi="Times New Roman" w:cs="Times New Roman"/>
          <w:b/>
          <w:color w:val="FF0000"/>
        </w:rPr>
      </w:pPr>
      <w:r w:rsidRPr="003E184D">
        <w:rPr>
          <w:rStyle w:val="Znakapoznpodarou"/>
          <w:rFonts w:ascii="Times New Roman" w:hAnsi="Times New Roman" w:cs="Times New Roman"/>
        </w:rPr>
        <w:footnoteRef/>
      </w:r>
      <w:r w:rsidRPr="003E184D">
        <w:rPr>
          <w:rFonts w:ascii="Times New Roman" w:hAnsi="Times New Roman" w:cs="Times New Roman"/>
        </w:rPr>
        <w:t xml:space="preserve"> Proporcionalita – omezující výsledek výjimky nepřekračuje meze použitého důvodu a použitím mírnějšího opatření by nebylo možno dosáhnout stejného výsledku s menším omezením volného pohybu osob.</w:t>
      </w:r>
    </w:p>
  </w:footnote>
  <w:footnote w:id="30">
    <w:p w:rsidR="00810799" w:rsidRPr="003E184D" w:rsidRDefault="00810799" w:rsidP="003E184D">
      <w:pPr>
        <w:pStyle w:val="Textpoznpodarou"/>
        <w:jc w:val="both"/>
        <w:rPr>
          <w:rFonts w:ascii="Times New Roman" w:hAnsi="Times New Roman" w:cs="Times New Roman"/>
          <w:b/>
        </w:rPr>
      </w:pPr>
      <w:r w:rsidRPr="003E184D">
        <w:rPr>
          <w:rStyle w:val="Znakapoznpodarou"/>
          <w:rFonts w:ascii="Times New Roman" w:hAnsi="Times New Roman" w:cs="Times New Roman"/>
        </w:rPr>
        <w:footnoteRef/>
      </w:r>
      <w:r w:rsidRPr="003E184D">
        <w:rPr>
          <w:rFonts w:ascii="Times New Roman" w:hAnsi="Times New Roman" w:cs="Times New Roman"/>
        </w:rPr>
        <w:t xml:space="preserve"> Rozsudek Soudního dvora ze dne 28. října 1975, C 36/75, Roland </w:t>
      </w:r>
      <w:proofErr w:type="spellStart"/>
      <w:r w:rsidRPr="003E184D">
        <w:rPr>
          <w:rFonts w:ascii="Times New Roman" w:hAnsi="Times New Roman" w:cs="Times New Roman"/>
        </w:rPr>
        <w:t>Rutili</w:t>
      </w:r>
      <w:proofErr w:type="spellEnd"/>
      <w:r w:rsidRPr="003E184D">
        <w:rPr>
          <w:rFonts w:ascii="Times New Roman" w:hAnsi="Times New Roman" w:cs="Times New Roman"/>
        </w:rPr>
        <w:t xml:space="preserve"> proti </w:t>
      </w:r>
      <w:proofErr w:type="spellStart"/>
      <w:r w:rsidRPr="003E184D">
        <w:rPr>
          <w:rFonts w:ascii="Times New Roman" w:hAnsi="Times New Roman" w:cs="Times New Roman"/>
        </w:rPr>
        <w:t>Ministre</w:t>
      </w:r>
      <w:proofErr w:type="spellEnd"/>
      <w:r w:rsidRPr="003E184D">
        <w:rPr>
          <w:rFonts w:ascii="Times New Roman" w:hAnsi="Times New Roman" w:cs="Times New Roman"/>
        </w:rPr>
        <w:t xml:space="preserve"> de </w:t>
      </w:r>
      <w:proofErr w:type="spellStart"/>
      <w:r w:rsidRPr="003E184D">
        <w:rPr>
          <w:rFonts w:ascii="Times New Roman" w:hAnsi="Times New Roman" w:cs="Times New Roman"/>
        </w:rPr>
        <w:t>l’intérieur</w:t>
      </w:r>
      <w:proofErr w:type="spellEnd"/>
      <w:r w:rsidRPr="003E184D">
        <w:rPr>
          <w:rFonts w:ascii="Times New Roman" w:hAnsi="Times New Roman" w:cs="Times New Roman"/>
        </w:rPr>
        <w:t>.</w:t>
      </w:r>
    </w:p>
  </w:footnote>
  <w:footnote w:id="31">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OUTLÁ, Veronika, HAMERNÍK, Pavel a BAMBAS, Jan. </w:t>
      </w:r>
      <w:r w:rsidRPr="003E184D">
        <w:rPr>
          <w:rFonts w:ascii="Times New Roman" w:hAnsi="Times New Roman" w:cs="Times New Roman"/>
          <w:i/>
        </w:rPr>
        <w:t>Judikatura Evropského soudního dvora</w:t>
      </w:r>
      <w:r w:rsidRPr="003E184D">
        <w:rPr>
          <w:rFonts w:ascii="Times New Roman" w:hAnsi="Times New Roman" w:cs="Times New Roman"/>
        </w:rPr>
        <w:t>. 1. vyd. Plzeň: Vydavatelství a nakladatelství Aleš Čeněk, 2005. s. 164-165.</w:t>
      </w:r>
    </w:p>
  </w:footnote>
  <w:footnote w:id="32">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Rozsudek Soudního dvora ze dne 27. října 1977, C-30/77, </w:t>
      </w:r>
      <w:proofErr w:type="spellStart"/>
      <w:r w:rsidRPr="003E184D">
        <w:rPr>
          <w:rFonts w:ascii="Times New Roman" w:hAnsi="Times New Roman" w:cs="Times New Roman"/>
        </w:rPr>
        <w:t>Régina</w:t>
      </w:r>
      <w:proofErr w:type="spellEnd"/>
      <w:r w:rsidRPr="003E184D">
        <w:rPr>
          <w:rFonts w:ascii="Times New Roman" w:hAnsi="Times New Roman" w:cs="Times New Roman"/>
        </w:rPr>
        <w:t xml:space="preserve"> proti Pierru </w:t>
      </w:r>
      <w:proofErr w:type="spellStart"/>
      <w:r w:rsidRPr="003E184D">
        <w:rPr>
          <w:rFonts w:ascii="Times New Roman" w:hAnsi="Times New Roman" w:cs="Times New Roman"/>
        </w:rPr>
        <w:t>Bouchereau</w:t>
      </w:r>
      <w:proofErr w:type="spellEnd"/>
      <w:r w:rsidRPr="003E184D">
        <w:rPr>
          <w:rFonts w:ascii="Times New Roman" w:hAnsi="Times New Roman" w:cs="Times New Roman"/>
        </w:rPr>
        <w:t>.</w:t>
      </w:r>
    </w:p>
  </w:footnote>
  <w:footnote w:id="33">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Pr>
          <w:rFonts w:ascii="Times New Roman" w:hAnsi="Times New Roman" w:cs="Times New Roman"/>
        </w:rPr>
        <w:t xml:space="preserve"> </w:t>
      </w:r>
      <w:r w:rsidRPr="003E184D">
        <w:rPr>
          <w:rFonts w:ascii="Times New Roman" w:hAnsi="Times New Roman" w:cs="Times New Roman"/>
        </w:rPr>
        <w:t xml:space="preserve">Rozsudek Soudního dvora ze dne 26. února 1975, C-67/74, </w:t>
      </w:r>
      <w:proofErr w:type="spellStart"/>
      <w:r w:rsidRPr="003E184D">
        <w:rPr>
          <w:rFonts w:ascii="Times New Roman" w:hAnsi="Times New Roman" w:cs="Times New Roman"/>
        </w:rPr>
        <w:t>Carmelo</w:t>
      </w:r>
      <w:proofErr w:type="spellEnd"/>
      <w:r w:rsidRPr="003E184D">
        <w:rPr>
          <w:rFonts w:ascii="Times New Roman" w:hAnsi="Times New Roman" w:cs="Times New Roman"/>
        </w:rPr>
        <w:t xml:space="preserve"> Angelo </w:t>
      </w:r>
      <w:proofErr w:type="spellStart"/>
      <w:r w:rsidRPr="003E184D">
        <w:rPr>
          <w:rFonts w:ascii="Times New Roman" w:hAnsi="Times New Roman" w:cs="Times New Roman"/>
        </w:rPr>
        <w:t>Bonsignore</w:t>
      </w:r>
      <w:proofErr w:type="spellEnd"/>
      <w:r w:rsidRPr="003E184D">
        <w:rPr>
          <w:rFonts w:ascii="Times New Roman" w:hAnsi="Times New Roman" w:cs="Times New Roman"/>
        </w:rPr>
        <w:t xml:space="preserve"> proti </w:t>
      </w:r>
      <w:proofErr w:type="spellStart"/>
      <w:r w:rsidRPr="003E184D">
        <w:rPr>
          <w:rFonts w:ascii="Times New Roman" w:hAnsi="Times New Roman" w:cs="Times New Roman"/>
        </w:rPr>
        <w:t>Oberstadtdirektor</w:t>
      </w:r>
      <w:proofErr w:type="spellEnd"/>
      <w:r w:rsidRPr="003E184D">
        <w:rPr>
          <w:rFonts w:ascii="Times New Roman" w:hAnsi="Times New Roman" w:cs="Times New Roman"/>
        </w:rPr>
        <w:t xml:space="preserve"> der </w:t>
      </w:r>
      <w:proofErr w:type="spellStart"/>
      <w:r w:rsidRPr="003E184D">
        <w:rPr>
          <w:rFonts w:ascii="Times New Roman" w:hAnsi="Times New Roman" w:cs="Times New Roman"/>
        </w:rPr>
        <w:t>Stadt</w:t>
      </w:r>
      <w:proofErr w:type="spellEnd"/>
      <w:r w:rsidRPr="003E184D">
        <w:rPr>
          <w:rFonts w:ascii="Times New Roman" w:hAnsi="Times New Roman" w:cs="Times New Roman"/>
        </w:rPr>
        <w:t xml:space="preserve"> </w:t>
      </w:r>
      <w:proofErr w:type="spellStart"/>
      <w:r w:rsidRPr="003E184D">
        <w:rPr>
          <w:rFonts w:ascii="Times New Roman" w:hAnsi="Times New Roman" w:cs="Times New Roman"/>
        </w:rPr>
        <w:t>Köln</w:t>
      </w:r>
      <w:proofErr w:type="spellEnd"/>
      <w:r w:rsidRPr="003E184D">
        <w:rPr>
          <w:rFonts w:ascii="Times New Roman" w:hAnsi="Times New Roman" w:cs="Times New Roman"/>
        </w:rPr>
        <w:t>.</w:t>
      </w:r>
    </w:p>
  </w:footnote>
  <w:footnote w:id="34">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OUTLÁ, Veronika, HAMERNÍK, Pavel a BAMBAS, Jan. </w:t>
      </w:r>
      <w:r w:rsidRPr="003E184D">
        <w:rPr>
          <w:rFonts w:ascii="Times New Roman" w:hAnsi="Times New Roman" w:cs="Times New Roman"/>
          <w:i/>
        </w:rPr>
        <w:t>Judikatura Evropského soudního dvora</w:t>
      </w:r>
      <w:r w:rsidRPr="003E184D">
        <w:rPr>
          <w:rFonts w:ascii="Times New Roman" w:hAnsi="Times New Roman" w:cs="Times New Roman"/>
        </w:rPr>
        <w:t>. 1. vyd. Plzeň: Vydavatelství a nakladatelství Aleš Čeněk, 2005. s. 163-164.</w:t>
      </w:r>
    </w:p>
  </w:footnote>
  <w:footnote w:id="35">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TICHÝ, Luboš a kol. </w:t>
      </w:r>
      <w:r w:rsidRPr="003E184D">
        <w:rPr>
          <w:rFonts w:ascii="Times New Roman" w:hAnsi="Times New Roman" w:cs="Times New Roman"/>
          <w:i/>
        </w:rPr>
        <w:t>Evropské právo</w:t>
      </w:r>
      <w:r w:rsidRPr="003E184D">
        <w:rPr>
          <w:rFonts w:ascii="Times New Roman" w:hAnsi="Times New Roman" w:cs="Times New Roman"/>
        </w:rPr>
        <w:t>. 4. vyd. V Praze: C. H. Beck, 2011. s. 420.</w:t>
      </w:r>
    </w:p>
  </w:footnote>
  <w:footnote w:id="36">
    <w:p w:rsidR="00810799" w:rsidRPr="004B310C" w:rsidRDefault="00810799" w:rsidP="003E184D">
      <w:pPr>
        <w:pStyle w:val="Textpoznpodarou"/>
        <w:jc w:val="both"/>
        <w:rPr>
          <w:rFonts w:ascii="Times New Roman" w:hAnsi="Times New Roman" w:cs="Times New Roman"/>
        </w:rPr>
      </w:pPr>
      <w:r w:rsidRPr="004B310C">
        <w:rPr>
          <w:rStyle w:val="Znakapoznpodarou"/>
          <w:rFonts w:ascii="Times New Roman" w:hAnsi="Times New Roman" w:cs="Times New Roman"/>
        </w:rPr>
        <w:footnoteRef/>
      </w:r>
      <w:r w:rsidRPr="004B310C">
        <w:rPr>
          <w:rFonts w:ascii="Times New Roman" w:hAnsi="Times New Roman" w:cs="Times New Roman"/>
        </w:rPr>
        <w:t xml:space="preserve"> Směrnice Evropského parlamentu a Rady č. 2004/38 ze dne 29. 4. 2004 o právu občanů Unie a jejich </w:t>
      </w:r>
      <w:r>
        <w:rPr>
          <w:rFonts w:ascii="Times New Roman" w:hAnsi="Times New Roman" w:cs="Times New Roman"/>
        </w:rPr>
        <w:t>r</w:t>
      </w:r>
      <w:r w:rsidRPr="004B310C">
        <w:rPr>
          <w:rFonts w:ascii="Times New Roman" w:hAnsi="Times New Roman" w:cs="Times New Roman"/>
        </w:rPr>
        <w:t>odinných příslušníků svobodně se pohybovat a pobývat na území členských států.</w:t>
      </w:r>
    </w:p>
  </w:footnote>
  <w:footnote w:id="37">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WOLLENSCHLÄGER, Ferdinand. A New </w:t>
      </w:r>
      <w:proofErr w:type="spellStart"/>
      <w:r w:rsidRPr="00CE6508">
        <w:rPr>
          <w:rFonts w:ascii="Times New Roman" w:hAnsi="Times New Roman" w:cs="Times New Roman"/>
        </w:rPr>
        <w:t>Fundamental</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Freedom</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beyond</w:t>
      </w:r>
      <w:proofErr w:type="spellEnd"/>
      <w:r w:rsidRPr="00CE6508">
        <w:rPr>
          <w:rFonts w:ascii="Times New Roman" w:hAnsi="Times New Roman" w:cs="Times New Roman"/>
        </w:rPr>
        <w:t xml:space="preserve"> Market </w:t>
      </w:r>
      <w:proofErr w:type="spellStart"/>
      <w:r w:rsidRPr="00CE6508">
        <w:rPr>
          <w:rFonts w:ascii="Times New Roman" w:hAnsi="Times New Roman" w:cs="Times New Roman"/>
        </w:rPr>
        <w:t>Integration</w:t>
      </w:r>
      <w:proofErr w:type="spellEnd"/>
      <w:r w:rsidRPr="00CE6508">
        <w:rPr>
          <w:rFonts w:ascii="Times New Roman" w:hAnsi="Times New Roman" w:cs="Times New Roman"/>
        </w:rPr>
        <w:t xml:space="preserve">: Union </w:t>
      </w:r>
      <w:proofErr w:type="spellStart"/>
      <w:r w:rsidRPr="00CE6508">
        <w:rPr>
          <w:rFonts w:ascii="Times New Roman" w:hAnsi="Times New Roman" w:cs="Times New Roman"/>
        </w:rPr>
        <w:t>Citizenship</w:t>
      </w:r>
      <w:proofErr w:type="spellEnd"/>
      <w:r w:rsidRPr="00CE6508">
        <w:rPr>
          <w:rFonts w:ascii="Times New Roman" w:hAnsi="Times New Roman" w:cs="Times New Roman"/>
        </w:rPr>
        <w:t xml:space="preserve"> and </w:t>
      </w:r>
      <w:proofErr w:type="spellStart"/>
      <w:r w:rsidRPr="00CE6508">
        <w:rPr>
          <w:rFonts w:ascii="Times New Roman" w:hAnsi="Times New Roman" w:cs="Times New Roman"/>
        </w:rPr>
        <w:t>its</w:t>
      </w:r>
      <w:proofErr w:type="spellEnd"/>
      <w:r w:rsidRPr="00CE6508">
        <w:rPr>
          <w:rFonts w:ascii="Times New Roman" w:hAnsi="Times New Roman" w:cs="Times New Roman"/>
        </w:rPr>
        <w:t xml:space="preserve"> Dynamics </w:t>
      </w:r>
      <w:proofErr w:type="spellStart"/>
      <w:r w:rsidRPr="00CE6508">
        <w:rPr>
          <w:rFonts w:ascii="Times New Roman" w:hAnsi="Times New Roman" w:cs="Times New Roman"/>
        </w:rPr>
        <w:t>for</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Shifting</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the</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Economic</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Paradigm</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of</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European</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Integration</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Law</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Journal</w:t>
      </w:r>
      <w:proofErr w:type="spellEnd"/>
      <w:r w:rsidRPr="00CE6508">
        <w:rPr>
          <w:rFonts w:ascii="Times New Roman" w:hAnsi="Times New Roman" w:cs="Times New Roman"/>
        </w:rPr>
        <w:t xml:space="preserve">. 2011, vol. 17, </w:t>
      </w:r>
      <w:proofErr w:type="spellStart"/>
      <w:r w:rsidRPr="00CE6508">
        <w:rPr>
          <w:rFonts w:ascii="Times New Roman" w:hAnsi="Times New Roman" w:cs="Times New Roman"/>
        </w:rPr>
        <w:t>iss</w:t>
      </w:r>
      <w:proofErr w:type="spellEnd"/>
      <w:r w:rsidRPr="00CE6508">
        <w:rPr>
          <w:rFonts w:ascii="Times New Roman" w:hAnsi="Times New Roman" w:cs="Times New Roman"/>
        </w:rPr>
        <w:t>. 1, pp. 1-34. DOI: 10.1111/j.1468-</w:t>
      </w:r>
      <w:proofErr w:type="gramStart"/>
      <w:r w:rsidRPr="00CE6508">
        <w:rPr>
          <w:rFonts w:ascii="Times New Roman" w:hAnsi="Times New Roman" w:cs="Times New Roman"/>
        </w:rPr>
        <w:t>0386.2010.00536.x.</w:t>
      </w:r>
      <w:proofErr w:type="gramEnd"/>
    </w:p>
  </w:footnote>
  <w:footnote w:id="38">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Kromě případu, kdy je vydáno rozhodnutí, které je založena na imperativních důvodech veřejné bezpečnosti, jež definuje členský stát.</w:t>
      </w:r>
    </w:p>
  </w:footnote>
  <w:footnote w:id="39">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TICHÝ, Luboš a kol. </w:t>
      </w:r>
      <w:r w:rsidRPr="00CE6508">
        <w:rPr>
          <w:rFonts w:ascii="Times New Roman" w:hAnsi="Times New Roman" w:cs="Times New Roman"/>
          <w:i/>
        </w:rPr>
        <w:t>Evropské právo</w:t>
      </w:r>
      <w:r w:rsidRPr="00CE6508">
        <w:rPr>
          <w:rFonts w:ascii="Times New Roman" w:hAnsi="Times New Roman" w:cs="Times New Roman"/>
        </w:rPr>
        <w:t>. 4. vyd. V Praze: C. H. Beck, 2011. s. 420.</w:t>
      </w:r>
    </w:p>
  </w:footnote>
  <w:footnote w:id="40">
    <w:p w:rsidR="00810799" w:rsidRPr="00CE6508"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WOLLENSCHLÄGER, Ferdinand. A New </w:t>
      </w:r>
      <w:proofErr w:type="spellStart"/>
      <w:r w:rsidRPr="00CE6508">
        <w:rPr>
          <w:rFonts w:ascii="Times New Roman" w:hAnsi="Times New Roman" w:cs="Times New Roman"/>
        </w:rPr>
        <w:t>Fundamental</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Freedom</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beyond</w:t>
      </w:r>
      <w:proofErr w:type="spellEnd"/>
      <w:r w:rsidRPr="00CE6508">
        <w:rPr>
          <w:rFonts w:ascii="Times New Roman" w:hAnsi="Times New Roman" w:cs="Times New Roman"/>
        </w:rPr>
        <w:t xml:space="preserve"> Market </w:t>
      </w:r>
      <w:proofErr w:type="spellStart"/>
      <w:r w:rsidRPr="00CE6508">
        <w:rPr>
          <w:rFonts w:ascii="Times New Roman" w:hAnsi="Times New Roman" w:cs="Times New Roman"/>
        </w:rPr>
        <w:t>Integration</w:t>
      </w:r>
      <w:proofErr w:type="spellEnd"/>
      <w:r w:rsidRPr="00CE6508">
        <w:rPr>
          <w:rFonts w:ascii="Times New Roman" w:hAnsi="Times New Roman" w:cs="Times New Roman"/>
        </w:rPr>
        <w:t xml:space="preserve">: Union </w:t>
      </w:r>
      <w:proofErr w:type="spellStart"/>
      <w:r w:rsidRPr="00CE6508">
        <w:rPr>
          <w:rFonts w:ascii="Times New Roman" w:hAnsi="Times New Roman" w:cs="Times New Roman"/>
        </w:rPr>
        <w:t>Citizenship</w:t>
      </w:r>
      <w:proofErr w:type="spellEnd"/>
      <w:r w:rsidRPr="00CE6508">
        <w:rPr>
          <w:rFonts w:ascii="Times New Roman" w:hAnsi="Times New Roman" w:cs="Times New Roman"/>
        </w:rPr>
        <w:t xml:space="preserve"> and </w:t>
      </w:r>
      <w:proofErr w:type="spellStart"/>
      <w:r w:rsidRPr="00CE6508">
        <w:rPr>
          <w:rFonts w:ascii="Times New Roman" w:hAnsi="Times New Roman" w:cs="Times New Roman"/>
        </w:rPr>
        <w:t>its</w:t>
      </w:r>
      <w:proofErr w:type="spellEnd"/>
      <w:r w:rsidRPr="00CE6508">
        <w:rPr>
          <w:rFonts w:ascii="Times New Roman" w:hAnsi="Times New Roman" w:cs="Times New Roman"/>
        </w:rPr>
        <w:t xml:space="preserve"> Dynamics </w:t>
      </w:r>
      <w:proofErr w:type="spellStart"/>
      <w:r w:rsidRPr="00CE6508">
        <w:rPr>
          <w:rFonts w:ascii="Times New Roman" w:hAnsi="Times New Roman" w:cs="Times New Roman"/>
        </w:rPr>
        <w:t>for</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Shifting</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the</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Economic</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Paradigm</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of</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European</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rPr>
        <w:t>Integration</w:t>
      </w:r>
      <w:proofErr w:type="spellEnd"/>
      <w:r w:rsidRPr="00CE6508">
        <w:rPr>
          <w:rFonts w:ascii="Times New Roman" w:hAnsi="Times New Roman" w:cs="Times New Roman"/>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Law</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Journal</w:t>
      </w:r>
      <w:proofErr w:type="spellEnd"/>
      <w:r w:rsidRPr="00CE6508">
        <w:rPr>
          <w:rFonts w:ascii="Times New Roman" w:hAnsi="Times New Roman" w:cs="Times New Roman"/>
        </w:rPr>
        <w:t xml:space="preserve">. 2011, vol. 17, </w:t>
      </w:r>
      <w:proofErr w:type="spellStart"/>
      <w:r w:rsidRPr="00CE6508">
        <w:rPr>
          <w:rFonts w:ascii="Times New Roman" w:hAnsi="Times New Roman" w:cs="Times New Roman"/>
        </w:rPr>
        <w:t>iss</w:t>
      </w:r>
      <w:proofErr w:type="spellEnd"/>
      <w:r w:rsidRPr="00CE6508">
        <w:rPr>
          <w:rFonts w:ascii="Times New Roman" w:hAnsi="Times New Roman" w:cs="Times New Roman"/>
        </w:rPr>
        <w:t>. 1, pp. 1-34. DOI: 10.1111/j.1468-</w:t>
      </w:r>
      <w:proofErr w:type="gramStart"/>
      <w:r w:rsidRPr="00CE6508">
        <w:rPr>
          <w:rFonts w:ascii="Times New Roman" w:hAnsi="Times New Roman" w:cs="Times New Roman"/>
        </w:rPr>
        <w:t>0386.2010.00536.x.</w:t>
      </w:r>
      <w:proofErr w:type="gramEnd"/>
    </w:p>
  </w:footnote>
  <w:footnote w:id="41">
    <w:p w:rsidR="00810799" w:rsidRPr="00CE6508" w:rsidRDefault="00810799" w:rsidP="00B6692A">
      <w:pPr>
        <w:spacing w:after="0"/>
        <w:jc w:val="both"/>
        <w:rPr>
          <w:rFonts w:ascii="Times New Roman" w:hAnsi="Times New Roman" w:cs="Times New Roman"/>
          <w:sz w:val="20"/>
          <w:szCs w:val="20"/>
        </w:rPr>
      </w:pPr>
      <w:r w:rsidRPr="00CE6508">
        <w:rPr>
          <w:rStyle w:val="Znakapoznpodarou"/>
          <w:rFonts w:ascii="Times New Roman" w:hAnsi="Times New Roman" w:cs="Times New Roman"/>
          <w:sz w:val="20"/>
          <w:szCs w:val="20"/>
        </w:rPr>
        <w:footnoteRef/>
      </w:r>
      <w:r w:rsidRPr="00CE6508">
        <w:rPr>
          <w:rFonts w:ascii="Times New Roman" w:hAnsi="Times New Roman" w:cs="Times New Roman"/>
          <w:sz w:val="20"/>
          <w:szCs w:val="20"/>
        </w:rPr>
        <w:t xml:space="preserve"> </w:t>
      </w:r>
      <w:r w:rsidRPr="00CE6508">
        <w:rPr>
          <w:rFonts w:ascii="Times New Roman" w:hAnsi="Times New Roman" w:cs="Times New Roman"/>
          <w:i/>
          <w:sz w:val="20"/>
          <w:szCs w:val="20"/>
        </w:rPr>
        <w:t xml:space="preserve">Právo pobytu pro uchazeče o zaměstnání v zahraničí </w:t>
      </w:r>
      <w:r w:rsidRPr="00CE6508">
        <w:rPr>
          <w:rFonts w:ascii="Times New Roman" w:hAnsi="Times New Roman" w:cs="Times New Roman"/>
          <w:sz w:val="20"/>
          <w:szCs w:val="20"/>
        </w:rPr>
        <w:t xml:space="preserve">[online].  Europa.eu, 24. 7. 2015 [cit. 2015-06-02]. Dostupné </w:t>
      </w:r>
      <w:proofErr w:type="gramStart"/>
      <w:r w:rsidRPr="00CE6508">
        <w:rPr>
          <w:rFonts w:ascii="Times New Roman" w:hAnsi="Times New Roman" w:cs="Times New Roman"/>
          <w:sz w:val="20"/>
          <w:szCs w:val="20"/>
        </w:rPr>
        <w:t>na</w:t>
      </w:r>
      <w:proofErr w:type="gramEnd"/>
      <w:r w:rsidRPr="00CE6508">
        <w:rPr>
          <w:rFonts w:ascii="Times New Roman" w:hAnsi="Times New Roman" w:cs="Times New Roman"/>
          <w:sz w:val="20"/>
          <w:szCs w:val="20"/>
        </w:rPr>
        <w:t>: &lt;</w:t>
      </w:r>
      <w:r w:rsidRPr="00CE6508">
        <w:rPr>
          <w:rFonts w:ascii="Times New Roman" w:hAnsi="Times New Roman" w:cs="Times New Roman"/>
          <w:i/>
          <w:sz w:val="20"/>
          <w:szCs w:val="20"/>
        </w:rPr>
        <w:t>http://europa.eu/youreurope/citizens/residence/jobseekers/residence-rights/index_cs.htm&gt;</w:t>
      </w:r>
      <w:r>
        <w:rPr>
          <w:rFonts w:ascii="Times New Roman" w:hAnsi="Times New Roman" w:cs="Times New Roman"/>
          <w:i/>
          <w:sz w:val="20"/>
          <w:szCs w:val="20"/>
        </w:rPr>
        <w:t>.</w:t>
      </w:r>
    </w:p>
  </w:footnote>
  <w:footnote w:id="42">
    <w:p w:rsidR="00810799" w:rsidRPr="00CE6508" w:rsidRDefault="00810799" w:rsidP="00B6692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Směrnice Rady 98</w:t>
      </w:r>
      <w:r>
        <w:rPr>
          <w:rFonts w:ascii="Times New Roman" w:hAnsi="Times New Roman" w:cs="Times New Roman"/>
        </w:rPr>
        <w:t>/49 ES ze dne 29. června 1998</w:t>
      </w:r>
      <w:r w:rsidRPr="00CE6508">
        <w:rPr>
          <w:rFonts w:ascii="Times New Roman" w:hAnsi="Times New Roman" w:cs="Times New Roman"/>
        </w:rPr>
        <w:t xml:space="preserve"> o ochraně nároků zaměstnanců a samostatně výdělečně činných osob, kteří se pohybují ve Společenství, na penzijní připojištění.</w:t>
      </w:r>
    </w:p>
  </w:footnote>
  <w:footnote w:id="43">
    <w:p w:rsidR="00810799" w:rsidRPr="00CE6508" w:rsidRDefault="00810799" w:rsidP="00B6692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1B250C">
        <w:rPr>
          <w:rFonts w:ascii="Times New Roman" w:hAnsi="Times New Roman" w:cs="Times New Roman"/>
        </w:rPr>
        <w:t xml:space="preserve">MOORE, M. Free </w:t>
      </w:r>
      <w:proofErr w:type="spellStart"/>
      <w:r w:rsidRPr="001B250C">
        <w:rPr>
          <w:rFonts w:ascii="Times New Roman" w:hAnsi="Times New Roman" w:cs="Times New Roman"/>
        </w:rPr>
        <w:t>Movement</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of</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Persons</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Key</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Developments</w:t>
      </w:r>
      <w:proofErr w:type="spellEnd"/>
      <w:r w:rsidRPr="001B250C">
        <w:rPr>
          <w:rFonts w:ascii="Times New Roman" w:hAnsi="Times New Roman" w:cs="Times New Roman"/>
        </w:rPr>
        <w:t xml:space="preserve"> in </w:t>
      </w:r>
      <w:proofErr w:type="spellStart"/>
      <w:r w:rsidRPr="001B250C">
        <w:rPr>
          <w:rFonts w:ascii="Times New Roman" w:hAnsi="Times New Roman" w:cs="Times New Roman"/>
        </w:rPr>
        <w:t>the</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European</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Parliament</w:t>
      </w:r>
      <w:proofErr w:type="spellEnd"/>
      <w:r w:rsidRPr="001B250C">
        <w:rPr>
          <w:rFonts w:ascii="Times New Roman" w:hAnsi="Times New Roman" w:cs="Times New Roman"/>
        </w:rPr>
        <w:t xml:space="preserve"> </w:t>
      </w:r>
      <w:proofErr w:type="spellStart"/>
      <w:r w:rsidRPr="001B250C">
        <w:rPr>
          <w:rFonts w:ascii="Times New Roman" w:hAnsi="Times New Roman" w:cs="Times New Roman"/>
        </w:rPr>
        <w:t>During</w:t>
      </w:r>
      <w:proofErr w:type="spellEnd"/>
      <w:r w:rsidRPr="001B250C">
        <w:rPr>
          <w:rFonts w:ascii="Times New Roman" w:hAnsi="Times New Roman" w:cs="Times New Roman"/>
        </w:rPr>
        <w:t xml:space="preserve"> 1998. </w:t>
      </w:r>
      <w:proofErr w:type="spellStart"/>
      <w:r w:rsidRPr="001B250C">
        <w:rPr>
          <w:rFonts w:ascii="Times New Roman" w:hAnsi="Times New Roman" w:cs="Times New Roman"/>
          <w:i/>
        </w:rPr>
        <w:t>European</w:t>
      </w:r>
      <w:proofErr w:type="spellEnd"/>
      <w:r w:rsidRPr="001B250C">
        <w:rPr>
          <w:rFonts w:ascii="Times New Roman" w:hAnsi="Times New Roman" w:cs="Times New Roman"/>
          <w:i/>
        </w:rPr>
        <w:t xml:space="preserve"> </w:t>
      </w:r>
      <w:proofErr w:type="spellStart"/>
      <w:r w:rsidRPr="001B250C">
        <w:rPr>
          <w:rFonts w:ascii="Times New Roman" w:hAnsi="Times New Roman" w:cs="Times New Roman"/>
          <w:i/>
        </w:rPr>
        <w:t>Journal</w:t>
      </w:r>
      <w:proofErr w:type="spellEnd"/>
      <w:r w:rsidRPr="001B250C">
        <w:rPr>
          <w:rFonts w:ascii="Times New Roman" w:hAnsi="Times New Roman" w:cs="Times New Roman"/>
          <w:i/>
        </w:rPr>
        <w:t xml:space="preserve"> </w:t>
      </w:r>
      <w:proofErr w:type="spellStart"/>
      <w:r w:rsidRPr="001B250C">
        <w:rPr>
          <w:rFonts w:ascii="Times New Roman" w:hAnsi="Times New Roman" w:cs="Times New Roman"/>
          <w:i/>
        </w:rPr>
        <w:t>of</w:t>
      </w:r>
      <w:proofErr w:type="spellEnd"/>
      <w:r w:rsidRPr="001B250C">
        <w:rPr>
          <w:rFonts w:ascii="Times New Roman" w:hAnsi="Times New Roman" w:cs="Times New Roman"/>
          <w:i/>
        </w:rPr>
        <w:t xml:space="preserve"> </w:t>
      </w:r>
      <w:proofErr w:type="spellStart"/>
      <w:r w:rsidRPr="001B250C">
        <w:rPr>
          <w:rFonts w:ascii="Times New Roman" w:hAnsi="Times New Roman" w:cs="Times New Roman"/>
          <w:i/>
        </w:rPr>
        <w:t>Migration</w:t>
      </w:r>
      <w:proofErr w:type="spellEnd"/>
      <w:r w:rsidRPr="001B250C">
        <w:rPr>
          <w:rFonts w:ascii="Times New Roman" w:hAnsi="Times New Roman" w:cs="Times New Roman"/>
          <w:i/>
        </w:rPr>
        <w:t xml:space="preserve"> &amp; </w:t>
      </w:r>
      <w:proofErr w:type="spellStart"/>
      <w:r w:rsidRPr="001B250C">
        <w:rPr>
          <w:rFonts w:ascii="Times New Roman" w:hAnsi="Times New Roman" w:cs="Times New Roman"/>
          <w:i/>
        </w:rPr>
        <w:t>Law</w:t>
      </w:r>
      <w:proofErr w:type="spellEnd"/>
      <w:r w:rsidRPr="001B250C">
        <w:rPr>
          <w:rFonts w:ascii="Times New Roman" w:hAnsi="Times New Roman" w:cs="Times New Roman"/>
        </w:rPr>
        <w:t xml:space="preserve">. 1999, vol. 1, </w:t>
      </w:r>
      <w:proofErr w:type="spellStart"/>
      <w:r w:rsidRPr="001B250C">
        <w:rPr>
          <w:rFonts w:ascii="Times New Roman" w:hAnsi="Times New Roman" w:cs="Times New Roman"/>
        </w:rPr>
        <w:t>iss</w:t>
      </w:r>
      <w:proofErr w:type="spellEnd"/>
      <w:r w:rsidRPr="001B250C">
        <w:rPr>
          <w:rFonts w:ascii="Times New Roman" w:hAnsi="Times New Roman" w:cs="Times New Roman"/>
        </w:rPr>
        <w:t>. 1, pp. 103-109. DOI: 10.1163/15718169920958469.</w:t>
      </w:r>
      <w:r>
        <w:rPr>
          <w:rFonts w:ascii="Times New Roman" w:hAnsi="Times New Roman" w:cs="Times New Roman"/>
        </w:rPr>
        <w:t xml:space="preserve"> s. </w:t>
      </w:r>
      <w:r w:rsidRPr="00CE6508">
        <w:rPr>
          <w:rFonts w:ascii="Times New Roman" w:hAnsi="Times New Roman" w:cs="Times New Roman"/>
        </w:rPr>
        <w:t>103 – 105</w:t>
      </w:r>
      <w:r>
        <w:rPr>
          <w:rFonts w:ascii="Times New Roman" w:hAnsi="Times New Roman" w:cs="Times New Roman"/>
        </w:rPr>
        <w:t>.</w:t>
      </w:r>
    </w:p>
  </w:footnote>
  <w:footnote w:id="44">
    <w:p w:rsidR="00810799" w:rsidRPr="00A23AA2" w:rsidRDefault="00810799" w:rsidP="00A23AA2">
      <w:pPr>
        <w:spacing w:after="0"/>
        <w:jc w:val="both"/>
        <w:rPr>
          <w:rFonts w:ascii="Times New Roman" w:hAnsi="Times New Roman" w:cs="Times New Roman"/>
          <w:sz w:val="20"/>
          <w:szCs w:val="20"/>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A23AA2">
        <w:rPr>
          <w:rFonts w:ascii="Times New Roman" w:hAnsi="Times New Roman" w:cs="Times New Roman"/>
          <w:i/>
          <w:sz w:val="20"/>
          <w:szCs w:val="20"/>
        </w:rPr>
        <w:t xml:space="preserve">Právo k pobytu studujících </w:t>
      </w:r>
      <w:r w:rsidRPr="00A23AA2">
        <w:rPr>
          <w:rFonts w:ascii="Times New Roman" w:hAnsi="Times New Roman" w:cs="Times New Roman"/>
          <w:sz w:val="20"/>
          <w:szCs w:val="20"/>
        </w:rPr>
        <w:t xml:space="preserve">[online].  Europa.eu, </w:t>
      </w:r>
      <w:proofErr w:type="gramStart"/>
      <w:r w:rsidRPr="00A23AA2">
        <w:rPr>
          <w:rFonts w:ascii="Times New Roman" w:hAnsi="Times New Roman" w:cs="Times New Roman"/>
          <w:sz w:val="20"/>
          <w:szCs w:val="20"/>
        </w:rPr>
        <w:t>16.6.2015</w:t>
      </w:r>
      <w:proofErr w:type="gramEnd"/>
      <w:r w:rsidRPr="00A23AA2">
        <w:rPr>
          <w:rFonts w:ascii="Times New Roman" w:hAnsi="Times New Roman" w:cs="Times New Roman"/>
          <w:sz w:val="20"/>
          <w:szCs w:val="20"/>
        </w:rPr>
        <w:t xml:space="preserve"> [cit. 2015-06-22]. Dostupné </w:t>
      </w:r>
      <w:proofErr w:type="gramStart"/>
      <w:r w:rsidRPr="00A23AA2">
        <w:rPr>
          <w:rFonts w:ascii="Times New Roman" w:hAnsi="Times New Roman" w:cs="Times New Roman"/>
          <w:sz w:val="20"/>
          <w:szCs w:val="20"/>
        </w:rPr>
        <w:t>na</w:t>
      </w:r>
      <w:proofErr w:type="gramEnd"/>
      <w:r w:rsidRPr="00A23AA2">
        <w:rPr>
          <w:rFonts w:ascii="Times New Roman" w:hAnsi="Times New Roman" w:cs="Times New Roman"/>
          <w:sz w:val="20"/>
          <w:szCs w:val="20"/>
        </w:rPr>
        <w:t>: &lt;</w:t>
      </w:r>
      <w:r w:rsidRPr="00A23AA2">
        <w:rPr>
          <w:rFonts w:ascii="Times New Roman" w:hAnsi="Times New Roman" w:cs="Times New Roman"/>
          <w:i/>
          <w:sz w:val="20"/>
          <w:szCs w:val="20"/>
        </w:rPr>
        <w:t>http://europa.eu/youreurope/citizens/residence/student/rights-conditions/index_cs.htm&gt;.</w:t>
      </w:r>
    </w:p>
  </w:footnote>
  <w:footnote w:id="45">
    <w:p w:rsidR="00810799" w:rsidRPr="00A23AA2" w:rsidRDefault="00810799" w:rsidP="00A23AA2">
      <w:pPr>
        <w:pStyle w:val="Textpoznpodarou"/>
        <w:jc w:val="both"/>
        <w:rPr>
          <w:rFonts w:ascii="Times New Roman" w:hAnsi="Times New Roman" w:cs="Times New Roman"/>
        </w:rPr>
      </w:pPr>
      <w:r w:rsidRPr="00A23AA2">
        <w:rPr>
          <w:rStyle w:val="Znakapoznpodarou"/>
          <w:rFonts w:ascii="Times New Roman" w:hAnsi="Times New Roman" w:cs="Times New Roman"/>
        </w:rPr>
        <w:footnoteRef/>
      </w:r>
      <w:r w:rsidRPr="00A23AA2">
        <w:rPr>
          <w:rFonts w:ascii="Times New Roman" w:hAnsi="Times New Roman" w:cs="Times New Roman"/>
        </w:rPr>
        <w:t xml:space="preserve"> </w:t>
      </w:r>
      <w:r>
        <w:rPr>
          <w:rFonts w:ascii="Times New Roman" w:hAnsi="Times New Roman" w:cs="Times New Roman"/>
        </w:rPr>
        <w:t>Rozsudek Soudního dvora ze dne 13. ú</w:t>
      </w:r>
      <w:r w:rsidRPr="00A23AA2">
        <w:rPr>
          <w:rFonts w:ascii="Times New Roman" w:hAnsi="Times New Roman" w:cs="Times New Roman"/>
        </w:rPr>
        <w:t>nora 1985, C</w:t>
      </w:r>
      <w:r>
        <w:rPr>
          <w:rFonts w:ascii="Times New Roman" w:hAnsi="Times New Roman" w:cs="Times New Roman"/>
        </w:rPr>
        <w:t>-</w:t>
      </w:r>
      <w:r w:rsidRPr="00A23AA2">
        <w:rPr>
          <w:rFonts w:ascii="Times New Roman" w:hAnsi="Times New Roman" w:cs="Times New Roman"/>
        </w:rPr>
        <w:t xml:space="preserve">293/83, </w:t>
      </w:r>
      <w:proofErr w:type="spellStart"/>
      <w:r w:rsidRPr="00A23AA2">
        <w:rPr>
          <w:rFonts w:ascii="Times New Roman" w:hAnsi="Times New Roman" w:cs="Times New Roman"/>
        </w:rPr>
        <w:t>Françoise</w:t>
      </w:r>
      <w:proofErr w:type="spellEnd"/>
      <w:r w:rsidRPr="00A23AA2">
        <w:rPr>
          <w:rFonts w:ascii="Times New Roman" w:hAnsi="Times New Roman" w:cs="Times New Roman"/>
        </w:rPr>
        <w:t xml:space="preserve"> </w:t>
      </w:r>
      <w:proofErr w:type="spellStart"/>
      <w:r w:rsidRPr="00A23AA2">
        <w:rPr>
          <w:rFonts w:ascii="Times New Roman" w:hAnsi="Times New Roman" w:cs="Times New Roman"/>
        </w:rPr>
        <w:t>Gravier</w:t>
      </w:r>
      <w:proofErr w:type="spellEnd"/>
      <w:r w:rsidRPr="00A23AA2">
        <w:rPr>
          <w:rFonts w:ascii="Times New Roman" w:hAnsi="Times New Roman" w:cs="Times New Roman"/>
        </w:rPr>
        <w:t xml:space="preserve"> proti City </w:t>
      </w:r>
      <w:proofErr w:type="spellStart"/>
      <w:r w:rsidRPr="00A23AA2">
        <w:rPr>
          <w:rFonts w:ascii="Times New Roman" w:hAnsi="Times New Roman" w:cs="Times New Roman"/>
        </w:rPr>
        <w:t>of</w:t>
      </w:r>
      <w:proofErr w:type="spellEnd"/>
      <w:r w:rsidRPr="00A23AA2">
        <w:rPr>
          <w:rFonts w:ascii="Times New Roman" w:hAnsi="Times New Roman" w:cs="Times New Roman"/>
        </w:rPr>
        <w:t xml:space="preserve"> </w:t>
      </w:r>
      <w:proofErr w:type="spellStart"/>
      <w:r w:rsidRPr="00A23AA2">
        <w:rPr>
          <w:rFonts w:ascii="Times New Roman" w:hAnsi="Times New Roman" w:cs="Times New Roman"/>
        </w:rPr>
        <w:t>Liège</w:t>
      </w:r>
      <w:proofErr w:type="spellEnd"/>
      <w:r w:rsidRPr="00A23AA2">
        <w:rPr>
          <w:rFonts w:ascii="Times New Roman" w:hAnsi="Times New Roman" w:cs="Times New Roman"/>
        </w:rPr>
        <w:t>.</w:t>
      </w:r>
    </w:p>
  </w:footnote>
  <w:footnote w:id="46">
    <w:p w:rsidR="00810799" w:rsidRPr="00CE6508" w:rsidRDefault="00810799" w:rsidP="00A23AA2">
      <w:pPr>
        <w:pStyle w:val="Textpoznpodarou"/>
        <w:jc w:val="both"/>
        <w:rPr>
          <w:rFonts w:ascii="Times New Roman" w:hAnsi="Times New Roman" w:cs="Times New Roman"/>
        </w:rPr>
      </w:pPr>
      <w:r w:rsidRPr="00A23AA2">
        <w:rPr>
          <w:rStyle w:val="Znakapoznpodarou"/>
          <w:rFonts w:ascii="Times New Roman" w:hAnsi="Times New Roman" w:cs="Times New Roman"/>
        </w:rPr>
        <w:footnoteRef/>
      </w:r>
      <w:r w:rsidRPr="00A23AA2">
        <w:rPr>
          <w:rFonts w:ascii="Times New Roman" w:hAnsi="Times New Roman" w:cs="Times New Roman"/>
        </w:rPr>
        <w:t xml:space="preserve"> OUTLÁ, Veronika, HAMERNÍK, Pavel, BAMBAS, Jan. Judikatura </w:t>
      </w:r>
      <w:r w:rsidRPr="00A23AA2">
        <w:rPr>
          <w:rFonts w:ascii="Times New Roman" w:hAnsi="Times New Roman" w:cs="Times New Roman"/>
          <w:i/>
        </w:rPr>
        <w:t>Evropského soudního dvora</w:t>
      </w:r>
      <w:r w:rsidRPr="00A23AA2">
        <w:rPr>
          <w:rFonts w:ascii="Times New Roman" w:hAnsi="Times New Roman" w:cs="Times New Roman"/>
        </w:rPr>
        <w:t>. Plzeň: Vydavatelství a nakladatelství Aleš Čeněk</w:t>
      </w:r>
      <w:r w:rsidRPr="00CE6508">
        <w:rPr>
          <w:rFonts w:ascii="Times New Roman" w:hAnsi="Times New Roman" w:cs="Times New Roman"/>
        </w:rPr>
        <w:t>, 2005. s</w:t>
      </w:r>
      <w:r>
        <w:rPr>
          <w:rFonts w:ascii="Times New Roman" w:hAnsi="Times New Roman" w:cs="Times New Roman"/>
        </w:rPr>
        <w:t>. 175-176.</w:t>
      </w:r>
    </w:p>
  </w:footnote>
  <w:footnote w:id="47">
    <w:p w:rsidR="00810799" w:rsidRPr="00CE6508" w:rsidRDefault="00810799" w:rsidP="00D457C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Pracovník – rodinný příslušník občana EU</w:t>
      </w:r>
      <w:r w:rsidRPr="00CE6508">
        <w:rPr>
          <w:rFonts w:ascii="Times New Roman" w:hAnsi="Times New Roman" w:cs="Times New Roman"/>
        </w:rPr>
        <w:t xml:space="preserve"> [online].  Euroskop.cz, [cit. 2015-06-03].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&lt;https://www.euroskop.cz/8467/sekce/pracovnik--</w:t>
      </w:r>
      <w:r>
        <w:rPr>
          <w:rFonts w:ascii="Times New Roman" w:hAnsi="Times New Roman" w:cs="Times New Roman"/>
        </w:rPr>
        <w:t>-</w:t>
      </w:r>
      <w:proofErr w:type="spellStart"/>
      <w:r>
        <w:rPr>
          <w:rFonts w:ascii="Times New Roman" w:hAnsi="Times New Roman" w:cs="Times New Roman"/>
        </w:rPr>
        <w:t>rodinny-prislusnik-obcana-eu</w:t>
      </w:r>
      <w:proofErr w:type="spellEnd"/>
      <w:r>
        <w:rPr>
          <w:rFonts w:ascii="Times New Roman" w:hAnsi="Times New Roman" w:cs="Times New Roman"/>
        </w:rPr>
        <w:t>/&gt;.</w:t>
      </w:r>
    </w:p>
  </w:footnote>
  <w:footnote w:id="48">
    <w:p w:rsidR="00810799" w:rsidRDefault="00810799" w:rsidP="00D457CA">
      <w:pPr>
        <w:pStyle w:val="Textpoznpodarou"/>
        <w:jc w:val="both"/>
      </w:pPr>
      <w:r w:rsidRPr="00CE6508">
        <w:rPr>
          <w:rStyle w:val="Znakapoznpodarou"/>
          <w:rFonts w:ascii="Times New Roman" w:hAnsi="Times New Roman" w:cs="Times New Roman"/>
        </w:rPr>
        <w:footnoteRef/>
      </w:r>
      <w:r>
        <w:rPr>
          <w:rFonts w:ascii="Times New Roman" w:hAnsi="Times New Roman" w:cs="Times New Roman"/>
        </w:rPr>
        <w:t xml:space="preserve"> </w:t>
      </w:r>
      <w:r w:rsidRPr="00CE6508">
        <w:rPr>
          <w:rFonts w:ascii="Times New Roman" w:hAnsi="Times New Roman" w:cs="Times New Roman"/>
          <w:i/>
        </w:rPr>
        <w:t>Cestování po EU/</w:t>
      </w:r>
      <w:proofErr w:type="spellStart"/>
      <w:r w:rsidRPr="00CE6508">
        <w:rPr>
          <w:rFonts w:ascii="Times New Roman" w:hAnsi="Times New Roman" w:cs="Times New Roman"/>
          <w:i/>
        </w:rPr>
        <w:t>Schengenu</w:t>
      </w:r>
      <w:proofErr w:type="spellEnd"/>
      <w:r w:rsidRPr="00CE6508">
        <w:rPr>
          <w:rFonts w:ascii="Times New Roman" w:hAnsi="Times New Roman" w:cs="Times New Roman"/>
        </w:rPr>
        <w:t xml:space="preserve"> [online].  Mvcr.cz.cz, 2015 [cit. 2015-06-02].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&lt;http://www.mvcr.cz/clanek/cestovani-po-eu-schengenu.aspx?q=Y2hudW09Mw%3D%3D&gt;</w:t>
      </w:r>
      <w:r>
        <w:rPr>
          <w:rFonts w:ascii="Times New Roman" w:hAnsi="Times New Roman" w:cs="Times New Roman"/>
        </w:rPr>
        <w:t>.</w:t>
      </w:r>
      <w:r w:rsidRPr="00C71F5B">
        <w:t xml:space="preserve"> </w:t>
      </w:r>
    </w:p>
  </w:footnote>
  <w:footnote w:id="49">
    <w:p w:rsidR="00810799" w:rsidRPr="00CE6508" w:rsidRDefault="00810799" w:rsidP="00C95E5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 xml:space="preserve">Rodinní příslušníci pracujících a důchodců – občané ze zemí mimo EU </w:t>
      </w:r>
      <w:r w:rsidRPr="00CE6508">
        <w:rPr>
          <w:rFonts w:ascii="Times New Roman" w:hAnsi="Times New Roman" w:cs="Times New Roman"/>
        </w:rPr>
        <w:t xml:space="preserve">[online].  Europa.eu, </w:t>
      </w:r>
      <w:proofErr w:type="gramStart"/>
      <w:r w:rsidRPr="00CE6508">
        <w:rPr>
          <w:rFonts w:ascii="Times New Roman" w:hAnsi="Times New Roman" w:cs="Times New Roman"/>
        </w:rPr>
        <w:t>22.6.2015</w:t>
      </w:r>
      <w:proofErr w:type="gramEnd"/>
      <w:r w:rsidRPr="00CE6508">
        <w:rPr>
          <w:rFonts w:ascii="Times New Roman" w:hAnsi="Times New Roman" w:cs="Times New Roman"/>
        </w:rPr>
        <w:t xml:space="preserve"> [cit. 2015-06-</w:t>
      </w:r>
      <w:r>
        <w:rPr>
          <w:rFonts w:ascii="Times New Roman" w:hAnsi="Times New Roman" w:cs="Times New Roman"/>
        </w:rPr>
        <w:t>27</w:t>
      </w:r>
      <w:r w:rsidRPr="00CE6508">
        <w:rPr>
          <w:rFonts w:ascii="Times New Roman" w:hAnsi="Times New Roman" w:cs="Times New Roman"/>
        </w:rPr>
        <w:t xml:space="preserve">].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w:t>
      </w:r>
      <w:r w:rsidRPr="00CE6508">
        <w:rPr>
          <w:rFonts w:ascii="Times New Roman" w:hAnsi="Times New Roman" w:cs="Times New Roman"/>
          <w:i/>
        </w:rPr>
        <w:t>http://europa.eu/youreurope/citizens/residence/worker-pensioner/non-eu-family-members/index_cs.htm&gt;</w:t>
      </w:r>
      <w:r>
        <w:rPr>
          <w:rFonts w:ascii="Times New Roman" w:hAnsi="Times New Roman" w:cs="Times New Roman"/>
          <w:i/>
        </w:rPr>
        <w:t>.</w:t>
      </w:r>
    </w:p>
  </w:footnote>
  <w:footnote w:id="50">
    <w:p w:rsidR="00810799" w:rsidRPr="00CE6508" w:rsidRDefault="00810799" w:rsidP="00C95E5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ED7BB3">
        <w:rPr>
          <w:rFonts w:ascii="Times New Roman" w:hAnsi="Times New Roman" w:cs="Times New Roman"/>
          <w:szCs w:val="24"/>
        </w:rPr>
        <w:t xml:space="preserve">WIESBROCK, Anja. </w:t>
      </w:r>
      <w:proofErr w:type="spellStart"/>
      <w:r w:rsidRPr="00ED7BB3">
        <w:rPr>
          <w:rFonts w:ascii="Times New Roman" w:hAnsi="Times New Roman" w:cs="Times New Roman"/>
          <w:szCs w:val="24"/>
        </w:rPr>
        <w:t>Political</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Reluctance</w:t>
      </w:r>
      <w:proofErr w:type="spellEnd"/>
      <w:r w:rsidRPr="00ED7BB3">
        <w:rPr>
          <w:rFonts w:ascii="Times New Roman" w:hAnsi="Times New Roman" w:cs="Times New Roman"/>
          <w:szCs w:val="24"/>
        </w:rPr>
        <w:t xml:space="preserve"> and </w:t>
      </w:r>
      <w:proofErr w:type="spellStart"/>
      <w:r w:rsidRPr="00ED7BB3">
        <w:rPr>
          <w:rFonts w:ascii="Times New Roman" w:hAnsi="Times New Roman" w:cs="Times New Roman"/>
          <w:szCs w:val="24"/>
        </w:rPr>
        <w:t>Judicial</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Activism</w:t>
      </w:r>
      <w:proofErr w:type="spellEnd"/>
      <w:r w:rsidRPr="00ED7BB3">
        <w:rPr>
          <w:rFonts w:ascii="Times New Roman" w:hAnsi="Times New Roman" w:cs="Times New Roman"/>
          <w:szCs w:val="24"/>
        </w:rPr>
        <w:t xml:space="preserve"> in </w:t>
      </w:r>
      <w:proofErr w:type="spellStart"/>
      <w:r w:rsidRPr="00ED7BB3">
        <w:rPr>
          <w:rFonts w:ascii="Times New Roman" w:hAnsi="Times New Roman" w:cs="Times New Roman"/>
          <w:szCs w:val="24"/>
        </w:rPr>
        <w:t>the</w:t>
      </w:r>
      <w:proofErr w:type="spellEnd"/>
      <w:r w:rsidRPr="00ED7BB3">
        <w:rPr>
          <w:rFonts w:ascii="Times New Roman" w:hAnsi="Times New Roman" w:cs="Times New Roman"/>
          <w:szCs w:val="24"/>
        </w:rPr>
        <w:t xml:space="preserve"> Area </w:t>
      </w:r>
      <w:proofErr w:type="spellStart"/>
      <w:r w:rsidRPr="00ED7BB3">
        <w:rPr>
          <w:rFonts w:ascii="Times New Roman" w:hAnsi="Times New Roman" w:cs="Times New Roman"/>
          <w:szCs w:val="24"/>
        </w:rPr>
        <w:t>of</w:t>
      </w:r>
      <w:proofErr w:type="spellEnd"/>
      <w:r w:rsidRPr="00ED7BB3">
        <w:rPr>
          <w:rFonts w:ascii="Times New Roman" w:hAnsi="Times New Roman" w:cs="Times New Roman"/>
          <w:szCs w:val="24"/>
        </w:rPr>
        <w:t xml:space="preserve"> Free </w:t>
      </w:r>
      <w:proofErr w:type="spellStart"/>
      <w:r w:rsidRPr="00ED7BB3">
        <w:rPr>
          <w:rFonts w:ascii="Times New Roman" w:hAnsi="Times New Roman" w:cs="Times New Roman"/>
          <w:szCs w:val="24"/>
        </w:rPr>
        <w:t>Movement</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of</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Persons</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The</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Court</w:t>
      </w:r>
      <w:proofErr w:type="spellEnd"/>
      <w:r w:rsidRPr="00ED7BB3">
        <w:rPr>
          <w:rFonts w:ascii="Times New Roman" w:hAnsi="Times New Roman" w:cs="Times New Roman"/>
          <w:szCs w:val="24"/>
        </w:rPr>
        <w:t xml:space="preserve"> as </w:t>
      </w:r>
      <w:proofErr w:type="spellStart"/>
      <w:r w:rsidRPr="00ED7BB3">
        <w:rPr>
          <w:rFonts w:ascii="Times New Roman" w:hAnsi="Times New Roman" w:cs="Times New Roman"/>
          <w:szCs w:val="24"/>
        </w:rPr>
        <w:t>the</w:t>
      </w:r>
      <w:proofErr w:type="spellEnd"/>
      <w:r>
        <w:rPr>
          <w:rFonts w:ascii="Times New Roman" w:hAnsi="Times New Roman" w:cs="Times New Roman"/>
          <w:szCs w:val="24"/>
        </w:rPr>
        <w:t xml:space="preserve"> Motor </w:t>
      </w:r>
      <w:proofErr w:type="spellStart"/>
      <w:r>
        <w:rPr>
          <w:rFonts w:ascii="Times New Roman" w:hAnsi="Times New Roman" w:cs="Times New Roman"/>
          <w:szCs w:val="24"/>
        </w:rPr>
        <w:t>of</w:t>
      </w:r>
      <w:proofErr w:type="spellEnd"/>
      <w:r>
        <w:rPr>
          <w:rFonts w:ascii="Times New Roman" w:hAnsi="Times New Roman" w:cs="Times New Roman"/>
          <w:szCs w:val="24"/>
        </w:rPr>
        <w:t xml:space="preserve"> EU- </w:t>
      </w:r>
      <w:proofErr w:type="spellStart"/>
      <w:r>
        <w:rPr>
          <w:rFonts w:ascii="Times New Roman" w:hAnsi="Times New Roman" w:cs="Times New Roman"/>
          <w:szCs w:val="24"/>
        </w:rPr>
        <w:t>Turkey</w:t>
      </w:r>
      <w:proofErr w:type="spellEnd"/>
      <w:r>
        <w:rPr>
          <w:rFonts w:ascii="Times New Roman" w:hAnsi="Times New Roman" w:cs="Times New Roman"/>
          <w:szCs w:val="24"/>
        </w:rPr>
        <w:t xml:space="preserve"> Relations?</w:t>
      </w:r>
      <w:r w:rsidRPr="00ED7BB3">
        <w:rPr>
          <w:rFonts w:ascii="Times New Roman" w:hAnsi="Times New Roman" w:cs="Times New Roman"/>
          <w:szCs w:val="24"/>
        </w:rPr>
        <w:t xml:space="preserve"> </w:t>
      </w:r>
      <w:proofErr w:type="spellStart"/>
      <w:r w:rsidRPr="00ED7BB3">
        <w:rPr>
          <w:rFonts w:ascii="Times New Roman" w:hAnsi="Times New Roman" w:cs="Times New Roman"/>
          <w:i/>
          <w:iCs/>
          <w:szCs w:val="24"/>
        </w:rPr>
        <w:t>European</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Law</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Journal</w:t>
      </w:r>
      <w:proofErr w:type="spellEnd"/>
      <w:r w:rsidRPr="00ED7BB3">
        <w:rPr>
          <w:rFonts w:ascii="Times New Roman" w:hAnsi="Times New Roman" w:cs="Times New Roman"/>
          <w:szCs w:val="24"/>
        </w:rPr>
        <w:t xml:space="preserve">. 2013, vol. 19, </w:t>
      </w:r>
      <w:proofErr w:type="spellStart"/>
      <w:r w:rsidRPr="00ED7BB3">
        <w:rPr>
          <w:rFonts w:ascii="Times New Roman" w:hAnsi="Times New Roman" w:cs="Times New Roman"/>
          <w:szCs w:val="24"/>
        </w:rPr>
        <w:t>iss</w:t>
      </w:r>
      <w:proofErr w:type="spellEnd"/>
      <w:r w:rsidRPr="00ED7BB3">
        <w:rPr>
          <w:rFonts w:ascii="Times New Roman" w:hAnsi="Times New Roman" w:cs="Times New Roman"/>
          <w:szCs w:val="24"/>
        </w:rPr>
        <w:t>. 3, pp. 422-442. DOI: 10.1111/eulj.12031</w:t>
      </w:r>
      <w:r w:rsidRPr="00CE6508">
        <w:rPr>
          <w:rFonts w:ascii="Times New Roman" w:hAnsi="Times New Roman" w:cs="Times New Roman"/>
        </w:rPr>
        <w:t>.</w:t>
      </w:r>
    </w:p>
  </w:footnote>
  <w:footnote w:id="51">
    <w:p w:rsidR="00810799" w:rsidRPr="00CE6508" w:rsidRDefault="00810799" w:rsidP="00A63236">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Pr>
          <w:rFonts w:ascii="Times New Roman" w:hAnsi="Times New Roman" w:cs="Times New Roman"/>
        </w:rPr>
        <w:t xml:space="preserve"> </w:t>
      </w:r>
      <w:r w:rsidRPr="00ED7BB3">
        <w:rPr>
          <w:rFonts w:ascii="Times New Roman" w:hAnsi="Times New Roman" w:cs="Times New Roman"/>
          <w:szCs w:val="24"/>
        </w:rPr>
        <w:t xml:space="preserve">LAMONT, Ruth. Free </w:t>
      </w:r>
      <w:proofErr w:type="spellStart"/>
      <w:r w:rsidRPr="00ED7BB3">
        <w:rPr>
          <w:rFonts w:ascii="Times New Roman" w:hAnsi="Times New Roman" w:cs="Times New Roman"/>
          <w:szCs w:val="24"/>
        </w:rPr>
        <w:t>Movement</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of</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Persons</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Child</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Abduction</w:t>
      </w:r>
      <w:proofErr w:type="spellEnd"/>
      <w:r w:rsidRPr="00ED7BB3">
        <w:rPr>
          <w:rFonts w:ascii="Times New Roman" w:hAnsi="Times New Roman" w:cs="Times New Roman"/>
          <w:szCs w:val="24"/>
        </w:rPr>
        <w:t xml:space="preserve"> and </w:t>
      </w:r>
      <w:proofErr w:type="spellStart"/>
      <w:r w:rsidRPr="00ED7BB3">
        <w:rPr>
          <w:rFonts w:ascii="Times New Roman" w:hAnsi="Times New Roman" w:cs="Times New Roman"/>
          <w:szCs w:val="24"/>
        </w:rPr>
        <w:t>Relocation</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within</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the</w:t>
      </w:r>
      <w:proofErr w:type="spellEnd"/>
      <w:r w:rsidRPr="00ED7BB3">
        <w:rPr>
          <w:rFonts w:ascii="Times New Roman" w:hAnsi="Times New Roman" w:cs="Times New Roman"/>
          <w:szCs w:val="24"/>
        </w:rPr>
        <w:t xml:space="preserve"> </w:t>
      </w:r>
      <w:proofErr w:type="spellStart"/>
      <w:r w:rsidRPr="00ED7BB3">
        <w:rPr>
          <w:rFonts w:ascii="Times New Roman" w:hAnsi="Times New Roman" w:cs="Times New Roman"/>
          <w:szCs w:val="24"/>
        </w:rPr>
        <w:t>European</w:t>
      </w:r>
      <w:proofErr w:type="spellEnd"/>
      <w:r w:rsidRPr="00ED7BB3">
        <w:rPr>
          <w:rFonts w:ascii="Times New Roman" w:hAnsi="Times New Roman" w:cs="Times New Roman"/>
          <w:szCs w:val="24"/>
        </w:rPr>
        <w:t xml:space="preserve"> Union. </w:t>
      </w:r>
      <w:proofErr w:type="spellStart"/>
      <w:r w:rsidRPr="00ED7BB3">
        <w:rPr>
          <w:rFonts w:ascii="Times New Roman" w:hAnsi="Times New Roman" w:cs="Times New Roman"/>
          <w:i/>
          <w:iCs/>
          <w:szCs w:val="24"/>
        </w:rPr>
        <w:t>Journal</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of</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Social</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Welfare</w:t>
      </w:r>
      <w:proofErr w:type="spellEnd"/>
      <w:r w:rsidRPr="00ED7BB3">
        <w:rPr>
          <w:rFonts w:ascii="Times New Roman" w:hAnsi="Times New Roman" w:cs="Times New Roman"/>
          <w:i/>
          <w:iCs/>
          <w:szCs w:val="24"/>
        </w:rPr>
        <w:t xml:space="preserve"> &amp; </w:t>
      </w:r>
      <w:proofErr w:type="spellStart"/>
      <w:r w:rsidRPr="00ED7BB3">
        <w:rPr>
          <w:rFonts w:ascii="Times New Roman" w:hAnsi="Times New Roman" w:cs="Times New Roman"/>
          <w:i/>
          <w:iCs/>
          <w:szCs w:val="24"/>
        </w:rPr>
        <w:t>Family</w:t>
      </w:r>
      <w:proofErr w:type="spellEnd"/>
      <w:r w:rsidRPr="00ED7BB3">
        <w:rPr>
          <w:rFonts w:ascii="Times New Roman" w:hAnsi="Times New Roman" w:cs="Times New Roman"/>
          <w:i/>
          <w:iCs/>
          <w:szCs w:val="24"/>
        </w:rPr>
        <w:t xml:space="preserve"> </w:t>
      </w:r>
      <w:proofErr w:type="spellStart"/>
      <w:r w:rsidRPr="00ED7BB3">
        <w:rPr>
          <w:rFonts w:ascii="Times New Roman" w:hAnsi="Times New Roman" w:cs="Times New Roman"/>
          <w:i/>
          <w:iCs/>
          <w:szCs w:val="24"/>
        </w:rPr>
        <w:t>Law</w:t>
      </w:r>
      <w:proofErr w:type="spellEnd"/>
      <w:r w:rsidRPr="00ED7BB3">
        <w:rPr>
          <w:rFonts w:ascii="Times New Roman" w:hAnsi="Times New Roman" w:cs="Times New Roman"/>
          <w:szCs w:val="24"/>
        </w:rPr>
        <w:t xml:space="preserve">. 2012, vol. 34, </w:t>
      </w:r>
      <w:proofErr w:type="spellStart"/>
      <w:r w:rsidRPr="00ED7BB3">
        <w:rPr>
          <w:rFonts w:ascii="Times New Roman" w:hAnsi="Times New Roman" w:cs="Times New Roman"/>
          <w:szCs w:val="24"/>
        </w:rPr>
        <w:t>iss</w:t>
      </w:r>
      <w:proofErr w:type="spellEnd"/>
      <w:r w:rsidRPr="00ED7BB3">
        <w:rPr>
          <w:rFonts w:ascii="Times New Roman" w:hAnsi="Times New Roman" w:cs="Times New Roman"/>
          <w:szCs w:val="24"/>
        </w:rPr>
        <w:t>. 2, pp. 231-244. DOI: 10.1080/09649069.2012.718537</w:t>
      </w:r>
      <w:r>
        <w:rPr>
          <w:rFonts w:ascii="Times New Roman" w:hAnsi="Times New Roman" w:cs="Times New Roman"/>
          <w:szCs w:val="24"/>
        </w:rPr>
        <w:t>.</w:t>
      </w:r>
    </w:p>
  </w:footnote>
  <w:footnote w:id="52">
    <w:p w:rsidR="00810799" w:rsidRPr="00CE6508" w:rsidRDefault="00810799" w:rsidP="008A0EBC">
      <w:pPr>
        <w:spacing w:after="0"/>
        <w:rPr>
          <w:rFonts w:ascii="Times New Roman" w:hAnsi="Times New Roman" w:cs="Times New Roman"/>
          <w:sz w:val="20"/>
          <w:szCs w:val="20"/>
        </w:rPr>
      </w:pPr>
      <w:r w:rsidRPr="00CE6508">
        <w:rPr>
          <w:rStyle w:val="Znakapoznpodarou"/>
          <w:rFonts w:ascii="Times New Roman" w:hAnsi="Times New Roman" w:cs="Times New Roman"/>
          <w:sz w:val="20"/>
          <w:szCs w:val="20"/>
        </w:rPr>
        <w:footnoteRef/>
      </w:r>
      <w:r w:rsidRPr="00CE6508">
        <w:rPr>
          <w:rFonts w:ascii="Times New Roman" w:hAnsi="Times New Roman" w:cs="Times New Roman"/>
          <w:i/>
          <w:sz w:val="20"/>
          <w:szCs w:val="20"/>
        </w:rPr>
        <w:t xml:space="preserve">Oblasti schengenské spolupráce </w:t>
      </w:r>
      <w:r w:rsidRPr="00CE6508">
        <w:rPr>
          <w:rFonts w:ascii="Times New Roman" w:hAnsi="Times New Roman" w:cs="Times New Roman"/>
          <w:sz w:val="20"/>
          <w:szCs w:val="20"/>
        </w:rPr>
        <w:t xml:space="preserve">[online].  Euroskop.cz, [cit. 2015-07-03]. Dostupné </w:t>
      </w:r>
      <w:proofErr w:type="gramStart"/>
      <w:r w:rsidRPr="00CE6508">
        <w:rPr>
          <w:rFonts w:ascii="Times New Roman" w:hAnsi="Times New Roman" w:cs="Times New Roman"/>
          <w:sz w:val="20"/>
          <w:szCs w:val="20"/>
        </w:rPr>
        <w:t>na</w:t>
      </w:r>
      <w:proofErr w:type="gramEnd"/>
      <w:r w:rsidRPr="00CE6508">
        <w:rPr>
          <w:rFonts w:ascii="Times New Roman" w:hAnsi="Times New Roman" w:cs="Times New Roman"/>
          <w:sz w:val="20"/>
          <w:szCs w:val="20"/>
        </w:rPr>
        <w:t>: &lt;</w:t>
      </w:r>
      <w:r w:rsidRPr="00CE6508">
        <w:rPr>
          <w:rFonts w:ascii="Times New Roman" w:hAnsi="Times New Roman" w:cs="Times New Roman"/>
          <w:i/>
          <w:sz w:val="20"/>
          <w:szCs w:val="20"/>
        </w:rPr>
        <w:t>https://www.euroskop.cz/302/sekce/oblasti-schengenske-spoluprace/&gt;</w:t>
      </w:r>
      <w:r>
        <w:rPr>
          <w:rFonts w:ascii="Times New Roman" w:hAnsi="Times New Roman" w:cs="Times New Roman"/>
          <w:i/>
          <w:sz w:val="20"/>
          <w:szCs w:val="20"/>
        </w:rPr>
        <w:t>.</w:t>
      </w:r>
    </w:p>
  </w:footnote>
  <w:footnote w:id="53">
    <w:p w:rsidR="00810799" w:rsidRPr="00CE6508" w:rsidRDefault="00810799" w:rsidP="00871EA4">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Nařízení Evropského parlamentu a Rady č. 562/2006 ze dne 15. března 2006 kterým se stanoví kodex Společenství o pravidlech upravujících přeshraniční pohyb osob (Schengenský hraniční kodex), čl. 7 odst. 2.</w:t>
      </w:r>
    </w:p>
  </w:footnote>
  <w:footnote w:id="54">
    <w:p w:rsidR="00810799" w:rsidRPr="00CE6508" w:rsidRDefault="00810799" w:rsidP="004A7A2E">
      <w:pPr>
        <w:spacing w:after="0"/>
        <w:jc w:val="both"/>
        <w:rPr>
          <w:rFonts w:ascii="Times New Roman" w:hAnsi="Times New Roman" w:cs="Times New Roman"/>
          <w:i/>
          <w:sz w:val="20"/>
          <w:szCs w:val="20"/>
        </w:rPr>
      </w:pPr>
      <w:r w:rsidRPr="00CE6508">
        <w:rPr>
          <w:rStyle w:val="Znakapoznpodarou"/>
          <w:rFonts w:ascii="Times New Roman" w:hAnsi="Times New Roman" w:cs="Times New Roman"/>
          <w:sz w:val="20"/>
          <w:szCs w:val="20"/>
        </w:rPr>
        <w:footnoteRef/>
      </w:r>
      <w:r w:rsidRPr="00CE6508">
        <w:rPr>
          <w:rFonts w:ascii="Times New Roman" w:hAnsi="Times New Roman" w:cs="Times New Roman"/>
          <w:sz w:val="20"/>
          <w:szCs w:val="20"/>
        </w:rPr>
        <w:t xml:space="preserve"> </w:t>
      </w:r>
      <w:r w:rsidRPr="00CE6508">
        <w:rPr>
          <w:rFonts w:ascii="Times New Roman" w:hAnsi="Times New Roman" w:cs="Times New Roman"/>
          <w:i/>
          <w:sz w:val="20"/>
          <w:szCs w:val="20"/>
        </w:rPr>
        <w:t xml:space="preserve">Duel Český rozhlas: Duel Petr Mach vs. </w:t>
      </w:r>
      <w:proofErr w:type="gramStart"/>
      <w:r w:rsidRPr="00CE6508">
        <w:rPr>
          <w:rFonts w:ascii="Times New Roman" w:hAnsi="Times New Roman" w:cs="Times New Roman"/>
          <w:i/>
          <w:sz w:val="20"/>
          <w:szCs w:val="20"/>
        </w:rPr>
        <w:t>Radko</w:t>
      </w:r>
      <w:proofErr w:type="gramEnd"/>
      <w:r w:rsidRPr="00CE6508">
        <w:rPr>
          <w:rFonts w:ascii="Times New Roman" w:hAnsi="Times New Roman" w:cs="Times New Roman"/>
          <w:i/>
          <w:sz w:val="20"/>
          <w:szCs w:val="20"/>
        </w:rPr>
        <w:t xml:space="preserve"> </w:t>
      </w:r>
      <w:proofErr w:type="spellStart"/>
      <w:r w:rsidRPr="00CE6508">
        <w:rPr>
          <w:rFonts w:ascii="Times New Roman" w:hAnsi="Times New Roman" w:cs="Times New Roman"/>
          <w:i/>
          <w:sz w:val="20"/>
          <w:szCs w:val="20"/>
        </w:rPr>
        <w:t>Hokovský</w:t>
      </w:r>
      <w:proofErr w:type="spellEnd"/>
      <w:r w:rsidRPr="00CE6508">
        <w:rPr>
          <w:rFonts w:ascii="Times New Roman" w:hAnsi="Times New Roman" w:cs="Times New Roman"/>
          <w:i/>
          <w:sz w:val="20"/>
          <w:szCs w:val="20"/>
        </w:rPr>
        <w:t xml:space="preserve"> </w:t>
      </w:r>
      <w:r w:rsidRPr="00CE6508">
        <w:rPr>
          <w:rFonts w:ascii="Times New Roman" w:hAnsi="Times New Roman" w:cs="Times New Roman"/>
          <w:sz w:val="20"/>
          <w:szCs w:val="20"/>
        </w:rPr>
        <w:t xml:space="preserve">[online].  Youtube.com, 30. 3. 2015 [cit. 2015-06-14]. Dostupné </w:t>
      </w:r>
      <w:proofErr w:type="gramStart"/>
      <w:r w:rsidRPr="00CE6508">
        <w:rPr>
          <w:rFonts w:ascii="Times New Roman" w:hAnsi="Times New Roman" w:cs="Times New Roman"/>
          <w:sz w:val="20"/>
          <w:szCs w:val="20"/>
        </w:rPr>
        <w:t>na</w:t>
      </w:r>
      <w:proofErr w:type="gramEnd"/>
      <w:r w:rsidRPr="00CE6508">
        <w:rPr>
          <w:rFonts w:ascii="Times New Roman" w:hAnsi="Times New Roman" w:cs="Times New Roman"/>
          <w:sz w:val="20"/>
          <w:szCs w:val="20"/>
        </w:rPr>
        <w:t>: &lt;</w:t>
      </w:r>
      <w:r w:rsidRPr="00CE6508">
        <w:rPr>
          <w:rFonts w:ascii="Times New Roman" w:hAnsi="Times New Roman" w:cs="Times New Roman"/>
          <w:i/>
          <w:sz w:val="20"/>
          <w:szCs w:val="20"/>
        </w:rPr>
        <w:t>https://www.youtube.com/</w:t>
      </w:r>
      <w:proofErr w:type="spellStart"/>
      <w:r w:rsidRPr="00CE6508">
        <w:rPr>
          <w:rFonts w:ascii="Times New Roman" w:hAnsi="Times New Roman" w:cs="Times New Roman"/>
          <w:i/>
          <w:sz w:val="20"/>
          <w:szCs w:val="20"/>
        </w:rPr>
        <w:t>watch?v</w:t>
      </w:r>
      <w:proofErr w:type="spellEnd"/>
      <w:r w:rsidRPr="00CE6508">
        <w:rPr>
          <w:rFonts w:ascii="Times New Roman" w:hAnsi="Times New Roman" w:cs="Times New Roman"/>
          <w:i/>
          <w:sz w:val="20"/>
          <w:szCs w:val="20"/>
        </w:rPr>
        <w:t>=U6_pKWg1zoA&amp;feature=youtu.be&gt;</w:t>
      </w:r>
      <w:r>
        <w:rPr>
          <w:rFonts w:ascii="Times New Roman" w:hAnsi="Times New Roman" w:cs="Times New Roman"/>
          <w:i/>
          <w:sz w:val="20"/>
          <w:szCs w:val="20"/>
        </w:rPr>
        <w:t>.</w:t>
      </w:r>
    </w:p>
  </w:footnote>
  <w:footnote w:id="55">
    <w:p w:rsidR="00810799" w:rsidRDefault="00810799" w:rsidP="004A7A2E">
      <w:pPr>
        <w:pStyle w:val="Textpoznpodarou"/>
        <w:jc w:val="both"/>
      </w:pPr>
      <w:r>
        <w:rPr>
          <w:rStyle w:val="Znakapoznpodarou"/>
        </w:rPr>
        <w:footnoteRef/>
      </w:r>
      <w:r>
        <w:t xml:space="preserve"> </w:t>
      </w:r>
      <w:r w:rsidRPr="004A7A2E">
        <w:rPr>
          <w:rFonts w:ascii="Times New Roman" w:hAnsi="Times New Roman" w:cs="Times New Roman"/>
        </w:rPr>
        <w:t>Nařízení Rady (ES) č. 539/2001 ze dne 15. března 2001, kterým se stanoví seznam třetích zemí, jejichž státní příslušníci musí mít při překračování vnějších hranic vízum, jakož i seznam třetích zemí, jejích státní příslušníci jsou od této povinnosti osvobozeni.</w:t>
      </w:r>
    </w:p>
  </w:footnote>
  <w:footnote w:id="56">
    <w:p w:rsidR="00810799" w:rsidRPr="00CE6508" w:rsidRDefault="00810799" w:rsidP="004A7A2E">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Prostředky pro obživu jsou posuzovány v závislosti na délce a účelu pobytu a na základě porovnání s průměrnými cenami za stravu a ubytování v dotčeném členském státě.</w:t>
      </w:r>
    </w:p>
    <w:p w:rsidR="00810799" w:rsidRPr="00CE6508" w:rsidRDefault="00810799" w:rsidP="004A7A2E">
      <w:pPr>
        <w:pStyle w:val="Textpoznpodarou"/>
        <w:jc w:val="both"/>
        <w:rPr>
          <w:rFonts w:ascii="Times New Roman" w:hAnsi="Times New Roman" w:cs="Times New Roman"/>
        </w:rPr>
      </w:pPr>
      <w:r w:rsidRPr="00CE6508">
        <w:rPr>
          <w:rFonts w:ascii="Times New Roman" w:hAnsi="Times New Roman" w:cs="Times New Roman"/>
        </w:rPr>
        <w:t>Nařízení Evropského parlamentu a Rady č. 562/2006 ze dne 15. března 2006 kterým se stanoví kodex Společenství o pravidlech upravujících přeshraniční pohyb osob (Schengenský hraniční kodex), čl. 5 odst. 3.</w:t>
      </w:r>
    </w:p>
  </w:footnote>
  <w:footnote w:id="57">
    <w:p w:rsidR="00810799" w:rsidRPr="00CE6508" w:rsidRDefault="00810799" w:rsidP="00871EA4">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 xml:space="preserve">Vstup na území ČR a na území </w:t>
      </w:r>
      <w:proofErr w:type="spellStart"/>
      <w:r w:rsidRPr="00CE6508">
        <w:rPr>
          <w:rFonts w:ascii="Times New Roman" w:hAnsi="Times New Roman" w:cs="Times New Roman"/>
          <w:i/>
        </w:rPr>
        <w:t>Schengenu</w:t>
      </w:r>
      <w:proofErr w:type="spellEnd"/>
      <w:r w:rsidRPr="00CE6508">
        <w:rPr>
          <w:rFonts w:ascii="Times New Roman" w:hAnsi="Times New Roman" w:cs="Times New Roman"/>
        </w:rPr>
        <w:t xml:space="preserve"> [online].  </w:t>
      </w:r>
      <w:proofErr w:type="gramStart"/>
      <w:r w:rsidRPr="00CE6508">
        <w:rPr>
          <w:rFonts w:ascii="Times New Roman" w:hAnsi="Times New Roman" w:cs="Times New Roman"/>
        </w:rPr>
        <w:t>poradna-prava</w:t>
      </w:r>
      <w:proofErr w:type="gramEnd"/>
      <w:r w:rsidRPr="00CE6508">
        <w:rPr>
          <w:rFonts w:ascii="Times New Roman" w:hAnsi="Times New Roman" w:cs="Times New Roman"/>
        </w:rPr>
        <w:t xml:space="preserve">.cz, 2009 [cit. 2015-07-10].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t>
      </w:r>
      <w:proofErr w:type="gramStart"/>
      <w:r w:rsidRPr="00CE6508">
        <w:rPr>
          <w:rFonts w:ascii="Times New Roman" w:hAnsi="Times New Roman" w:cs="Times New Roman"/>
        </w:rPr>
        <w:t>cizinci.poradna-prava</w:t>
      </w:r>
      <w:proofErr w:type="gramEnd"/>
      <w:r w:rsidRPr="00CE6508">
        <w:rPr>
          <w:rFonts w:ascii="Times New Roman" w:hAnsi="Times New Roman" w:cs="Times New Roman"/>
        </w:rPr>
        <w:t>.cz/cizinci-3ti-zemi/vstup-uzemi-cr-schengen.html&gt;</w:t>
      </w:r>
      <w:r>
        <w:rPr>
          <w:rFonts w:ascii="Times New Roman" w:hAnsi="Times New Roman" w:cs="Times New Roman"/>
        </w:rPr>
        <w:t>.</w:t>
      </w:r>
    </w:p>
  </w:footnote>
  <w:footnote w:id="58">
    <w:p w:rsidR="00810799" w:rsidRPr="00CE6508" w:rsidRDefault="00810799" w:rsidP="00A63236">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Nařízení Evropského parlamentu a Rady č. 562/2006 ze dne 15. března 2006 kterým se stanoví kodex Společenství o pravidlech upravujících přeshraniční pohyb osob (Schengenský hraniční kodex), čl. 5 odst. 4.</w:t>
      </w:r>
    </w:p>
  </w:footnote>
  <w:footnote w:id="59">
    <w:p w:rsidR="00810799" w:rsidRPr="00CE6508" w:rsidRDefault="00810799" w:rsidP="00A63236">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Důvodem provedení záznamu bylo rozhodnutí guvernéra Podkarpatské provincie o vyhoštění žalobkyně z území Polské republiky z důvodu nelegálního překročení hranice z ČR do Polska a pobytu na tomto území bez platného povolení k pobytu nebo víza. Žalobkyně dostala možnost se k tomu vyjádřit, přičemž uvedla, že si je vědoma porušení platných zákonů, když cestovala do Polska bez tranzitního víza, nicméně tak učinila v naléhavé situaci, neboť její otec vážně onemocněl a byl hospitalizován. Žalobkyně dále uvedla, že ji bylo Velvyslanectvím Polské republiky v Praze telefonicky sděleno, že při cestě na Ukrajinu nepotřebuje průjezdní vízum.</w:t>
      </w:r>
    </w:p>
  </w:footnote>
  <w:footnote w:id="60">
    <w:p w:rsidR="007A344F" w:rsidRPr="007A344F" w:rsidRDefault="007A344F">
      <w:pPr>
        <w:pStyle w:val="Textpoznpodarou"/>
        <w:rPr>
          <w:rFonts w:ascii="Times New Roman" w:hAnsi="Times New Roman" w:cs="Times New Roman"/>
        </w:rPr>
      </w:pPr>
      <w:r>
        <w:rPr>
          <w:rStyle w:val="Znakapoznpodarou"/>
        </w:rPr>
        <w:footnoteRef/>
      </w:r>
      <w:r>
        <w:t xml:space="preserve"> </w:t>
      </w:r>
      <w:r w:rsidRPr="007A344F">
        <w:rPr>
          <w:rFonts w:ascii="Times New Roman" w:hAnsi="Times New Roman" w:cs="Times New Roman"/>
        </w:rPr>
        <w:t>Nařízení Evropské</w:t>
      </w:r>
      <w:r>
        <w:rPr>
          <w:rFonts w:ascii="Times New Roman" w:hAnsi="Times New Roman" w:cs="Times New Roman"/>
        </w:rPr>
        <w:t>ho</w:t>
      </w:r>
      <w:r w:rsidRPr="007A344F">
        <w:rPr>
          <w:rFonts w:ascii="Times New Roman" w:hAnsi="Times New Roman" w:cs="Times New Roman"/>
        </w:rPr>
        <w:t xml:space="preserve"> parlamentu a Rady (EU) č. 265/2010 ze dne 25. </w:t>
      </w:r>
      <w:r>
        <w:rPr>
          <w:rFonts w:ascii="Times New Roman" w:hAnsi="Times New Roman" w:cs="Times New Roman"/>
        </w:rPr>
        <w:t>b</w:t>
      </w:r>
      <w:r w:rsidRPr="007A344F">
        <w:rPr>
          <w:rFonts w:ascii="Times New Roman" w:hAnsi="Times New Roman" w:cs="Times New Roman"/>
        </w:rPr>
        <w:t>řezna 2010, kterým se mění Úmluva k provedení Schengenské dohody a nařízení (ES) č. 562/2006, pokud jde o pohyb osob s dlouhodobým vízem.</w:t>
      </w:r>
    </w:p>
  </w:footnote>
  <w:footnote w:id="61">
    <w:p w:rsidR="00810799" w:rsidRPr="003E184D" w:rsidRDefault="00810799" w:rsidP="003E184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3E184D">
        <w:rPr>
          <w:rFonts w:ascii="Times New Roman" w:hAnsi="Times New Roman" w:cs="Times New Roman"/>
        </w:rPr>
        <w:t xml:space="preserve">Rozsudek Nejvyššího správního soudu ČR ze dne 14. října 2010, </w:t>
      </w:r>
      <w:proofErr w:type="gramStart"/>
      <w:r w:rsidRPr="003E184D">
        <w:rPr>
          <w:rFonts w:ascii="Times New Roman" w:hAnsi="Times New Roman" w:cs="Times New Roman"/>
        </w:rPr>
        <w:t>č.j.</w:t>
      </w:r>
      <w:proofErr w:type="gramEnd"/>
      <w:r w:rsidRPr="003E184D">
        <w:rPr>
          <w:rFonts w:ascii="Times New Roman" w:hAnsi="Times New Roman" w:cs="Times New Roman"/>
        </w:rPr>
        <w:t xml:space="preserve"> 2 As 79/2010-79.</w:t>
      </w:r>
    </w:p>
  </w:footnote>
  <w:footnote w:id="62">
    <w:p w:rsidR="00810799" w:rsidRPr="003E184D" w:rsidRDefault="00810799" w:rsidP="003E184D">
      <w:pPr>
        <w:pStyle w:val="Textpoznpodarou"/>
        <w:jc w:val="both"/>
        <w:rPr>
          <w:rFonts w:ascii="Times New Roman" w:hAnsi="Times New Roman" w:cs="Times New Roman"/>
        </w:rPr>
      </w:pPr>
      <w:r w:rsidRPr="003E184D">
        <w:rPr>
          <w:rStyle w:val="Znakapoznpodarou"/>
          <w:rFonts w:ascii="Times New Roman" w:hAnsi="Times New Roman" w:cs="Times New Roman"/>
        </w:rPr>
        <w:footnoteRef/>
      </w:r>
      <w:r w:rsidRPr="003E184D">
        <w:rPr>
          <w:rFonts w:ascii="Times New Roman" w:hAnsi="Times New Roman" w:cs="Times New Roman"/>
        </w:rPr>
        <w:t xml:space="preserve"> </w:t>
      </w:r>
      <w:r w:rsidRPr="003E184D">
        <w:rPr>
          <w:rFonts w:ascii="Times New Roman" w:hAnsi="Times New Roman" w:cs="Times New Roman"/>
          <w:i/>
        </w:rPr>
        <w:t xml:space="preserve">Vstup na území ČR a na území </w:t>
      </w:r>
      <w:proofErr w:type="spellStart"/>
      <w:r w:rsidRPr="003E184D">
        <w:rPr>
          <w:rFonts w:ascii="Times New Roman" w:hAnsi="Times New Roman" w:cs="Times New Roman"/>
          <w:i/>
        </w:rPr>
        <w:t>Schengenu</w:t>
      </w:r>
      <w:proofErr w:type="spellEnd"/>
      <w:r w:rsidRPr="003E184D">
        <w:rPr>
          <w:rFonts w:ascii="Times New Roman" w:hAnsi="Times New Roman" w:cs="Times New Roman"/>
        </w:rPr>
        <w:t xml:space="preserve"> [online].  Poradna-prava.cz, 2009 [cit. 2015-07-10]. Dostupné </w:t>
      </w:r>
      <w:proofErr w:type="gramStart"/>
      <w:r w:rsidRPr="003E184D">
        <w:rPr>
          <w:rFonts w:ascii="Times New Roman" w:hAnsi="Times New Roman" w:cs="Times New Roman"/>
        </w:rPr>
        <w:t>na</w:t>
      </w:r>
      <w:proofErr w:type="gramEnd"/>
      <w:r w:rsidRPr="003E184D">
        <w:rPr>
          <w:rFonts w:ascii="Times New Roman" w:hAnsi="Times New Roman" w:cs="Times New Roman"/>
        </w:rPr>
        <w:t>: &lt;http://</w:t>
      </w:r>
      <w:proofErr w:type="gramStart"/>
      <w:r w:rsidRPr="003E184D">
        <w:rPr>
          <w:rFonts w:ascii="Times New Roman" w:hAnsi="Times New Roman" w:cs="Times New Roman"/>
        </w:rPr>
        <w:t>cizinci.poradna-prava</w:t>
      </w:r>
      <w:proofErr w:type="gramEnd"/>
      <w:r w:rsidRPr="003E184D">
        <w:rPr>
          <w:rFonts w:ascii="Times New Roman" w:hAnsi="Times New Roman" w:cs="Times New Roman"/>
        </w:rPr>
        <w:t>.cz/cizinci-3ti-zemi/vstup-uzemi-cr-schengen.html&gt;.</w:t>
      </w:r>
    </w:p>
  </w:footnote>
  <w:footnote w:id="63">
    <w:p w:rsidR="00810799" w:rsidRPr="00CE6508" w:rsidRDefault="00810799" w:rsidP="00202F91">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Nařízení Evropského parlamentu a Rady č. 562/2006 ze dne 15. března 2006 kterým se stanoví kodex Společenství o pravidlech upravujících přeshraniční pohyb osob (Schengenský hraniční kodex), příloha VII.</w:t>
      </w:r>
    </w:p>
  </w:footnote>
  <w:footnote w:id="64">
    <w:p w:rsidR="00810799" w:rsidRPr="00CE6508" w:rsidRDefault="00810799" w:rsidP="00202F91">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Oblasti schengenské spolupráce</w:t>
      </w:r>
      <w:r w:rsidRPr="00CE6508">
        <w:rPr>
          <w:rFonts w:ascii="Times New Roman" w:hAnsi="Times New Roman" w:cs="Times New Roman"/>
        </w:rPr>
        <w:t xml:space="preserve"> [online].  Euroskop.cz, [cit. 2015-07-03].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&lt;https://www.euroskop.cz/302/sekce/o</w:t>
      </w:r>
      <w:r>
        <w:rPr>
          <w:rFonts w:ascii="Times New Roman" w:hAnsi="Times New Roman" w:cs="Times New Roman"/>
        </w:rPr>
        <w:t>blasti-schengenske-spoluprace/&gt;.</w:t>
      </w:r>
    </w:p>
  </w:footnote>
  <w:footnote w:id="65">
    <w:p w:rsidR="00810799" w:rsidRPr="00CE6508" w:rsidRDefault="00810799" w:rsidP="000569D0">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KOPAL</w:t>
      </w:r>
      <w:r w:rsidRPr="00CE6508">
        <w:rPr>
          <w:rFonts w:ascii="Times New Roman" w:hAnsi="Times New Roman" w:cs="Times New Roman"/>
        </w:rPr>
        <w:t xml:space="preserve">, David. </w:t>
      </w:r>
      <w:r w:rsidRPr="00CE6508">
        <w:rPr>
          <w:rFonts w:ascii="Times New Roman" w:hAnsi="Times New Roman" w:cs="Times New Roman"/>
          <w:i/>
        </w:rPr>
        <w:t xml:space="preserve">Změny v oblasti </w:t>
      </w:r>
      <w:proofErr w:type="spellStart"/>
      <w:r w:rsidRPr="00CE6508">
        <w:rPr>
          <w:rFonts w:ascii="Times New Roman" w:hAnsi="Times New Roman" w:cs="Times New Roman"/>
          <w:i/>
        </w:rPr>
        <w:t>Schengenu</w:t>
      </w:r>
      <w:proofErr w:type="spellEnd"/>
      <w:r w:rsidRPr="00CE6508">
        <w:rPr>
          <w:rFonts w:ascii="Times New Roman" w:hAnsi="Times New Roman" w:cs="Times New Roman"/>
        </w:rPr>
        <w:t xml:space="preserve"> [online].  Evropskehodnoty.cz, 18. 6. 2014 [cit. 2015-06-15].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 http://www.evropskehodno</w:t>
      </w:r>
      <w:r>
        <w:rPr>
          <w:rFonts w:ascii="Times New Roman" w:hAnsi="Times New Roman" w:cs="Times New Roman"/>
        </w:rPr>
        <w:t>ty.cz/zmeny-oblasti-schengenu/&gt;.</w:t>
      </w:r>
    </w:p>
  </w:footnote>
  <w:footnote w:id="66">
    <w:p w:rsidR="00810799" w:rsidRPr="00CE6508" w:rsidRDefault="00810799" w:rsidP="000569D0">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CE6508">
        <w:rPr>
          <w:rFonts w:ascii="Times New Roman" w:hAnsi="Times New Roman" w:cs="Times New Roman"/>
          <w:i/>
        </w:rPr>
        <w:t>Communication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From</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Commission</w:t>
      </w:r>
      <w:proofErr w:type="spellEnd"/>
      <w:r w:rsidRPr="00CE6508">
        <w:rPr>
          <w:rFonts w:ascii="Times New Roman" w:hAnsi="Times New Roman" w:cs="Times New Roman"/>
          <w:i/>
        </w:rPr>
        <w:t xml:space="preserve"> To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Parliament</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Council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Economic</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Social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Commitee</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Committee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Of</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Regions</w:t>
      </w:r>
      <w:proofErr w:type="spellEnd"/>
      <w:r w:rsidRPr="00CE6508">
        <w:rPr>
          <w:rFonts w:ascii="Times New Roman" w:hAnsi="Times New Roman" w:cs="Times New Roman"/>
        </w:rPr>
        <w:t xml:space="preserve"> [online].  Europa.eu, 16. 9. 2011 [cit. 2015-05-23].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&lt;http://ec.europa.eu/dgs/home-affairs/news/intro/docs/20110916/1_en_act_part1_v8.pdf&gt;, str. 6.</w:t>
      </w:r>
    </w:p>
  </w:footnote>
  <w:footnote w:id="67">
    <w:p w:rsidR="00810799" w:rsidRPr="00CE6508" w:rsidRDefault="00810799" w:rsidP="00F42C0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Komise musí postupovat v souladu s čl. 5 Nařízení 182/2011 EP a Rady ze dne 16. února 2011, kterým se stanoví pravidla a obecné zásady způsobu, jakým členské státy kontrolují Komisi při výkonu prováděcích pravomocí.</w:t>
      </w:r>
    </w:p>
  </w:footnote>
  <w:footnote w:id="68">
    <w:p w:rsidR="00810799" w:rsidRDefault="00810799" w:rsidP="00F42C0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CE6508">
        <w:rPr>
          <w:rFonts w:ascii="Times New Roman" w:hAnsi="Times New Roman" w:cs="Times New Roman"/>
          <w:i/>
        </w:rPr>
        <w:t>Communication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From</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Commission</w:t>
      </w:r>
      <w:proofErr w:type="spellEnd"/>
      <w:r w:rsidRPr="00CE6508">
        <w:rPr>
          <w:rFonts w:ascii="Times New Roman" w:hAnsi="Times New Roman" w:cs="Times New Roman"/>
          <w:i/>
        </w:rPr>
        <w:t xml:space="preserve"> To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Parliament</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Council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Economic</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Social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Commitee</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Committee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Of</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Regions</w:t>
      </w:r>
      <w:proofErr w:type="spellEnd"/>
      <w:r w:rsidRPr="00CE6508">
        <w:rPr>
          <w:rFonts w:ascii="Times New Roman" w:hAnsi="Times New Roman" w:cs="Times New Roman"/>
        </w:rPr>
        <w:t xml:space="preserve"> [online].  Europa.eu, 16. 9. 2011 [cit. 2015-05-23].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&lt;http://ec.europa.eu/dgs/home-affairs/news/intro/docs/20110916/1_en_act_part1_v8.pdf&gt;, str. 4.</w:t>
      </w:r>
    </w:p>
    <w:p w:rsidR="00810799" w:rsidRPr="00CE6508" w:rsidRDefault="00810799" w:rsidP="00F42C05">
      <w:pPr>
        <w:pStyle w:val="Textpoznpodarou"/>
        <w:jc w:val="both"/>
        <w:rPr>
          <w:rFonts w:ascii="Times New Roman" w:hAnsi="Times New Roman" w:cs="Times New Roman"/>
        </w:rPr>
      </w:pPr>
    </w:p>
  </w:footnote>
  <w:footnote w:id="69">
    <w:p w:rsidR="00810799" w:rsidRPr="00CE6508" w:rsidRDefault="00810799" w:rsidP="00F42C0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CE6508">
        <w:rPr>
          <w:rFonts w:ascii="Times New Roman" w:hAnsi="Times New Roman" w:cs="Times New Roman"/>
          <w:i/>
        </w:rPr>
        <w:t>Communication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From</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Commission</w:t>
      </w:r>
      <w:proofErr w:type="spellEnd"/>
      <w:r w:rsidRPr="00CE6508">
        <w:rPr>
          <w:rFonts w:ascii="Times New Roman" w:hAnsi="Times New Roman" w:cs="Times New Roman"/>
          <w:i/>
        </w:rPr>
        <w:t xml:space="preserve"> To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Parliament</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Council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European</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Economic</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Social</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Commitee</w:t>
      </w:r>
      <w:proofErr w:type="spellEnd"/>
      <w:r w:rsidRPr="00CE6508">
        <w:rPr>
          <w:rFonts w:ascii="Times New Roman" w:hAnsi="Times New Roman" w:cs="Times New Roman"/>
          <w:i/>
        </w:rPr>
        <w:t xml:space="preserve"> And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Committee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Of</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The</w:t>
      </w:r>
      <w:proofErr w:type="spellEnd"/>
      <w:r w:rsidRPr="00CE6508">
        <w:rPr>
          <w:rFonts w:ascii="Times New Roman" w:hAnsi="Times New Roman" w:cs="Times New Roman"/>
          <w:i/>
        </w:rPr>
        <w:t xml:space="preserve"> </w:t>
      </w:r>
      <w:proofErr w:type="spellStart"/>
      <w:r w:rsidRPr="00CE6508">
        <w:rPr>
          <w:rFonts w:ascii="Times New Roman" w:hAnsi="Times New Roman" w:cs="Times New Roman"/>
          <w:i/>
        </w:rPr>
        <w:t>Regions</w:t>
      </w:r>
      <w:proofErr w:type="spellEnd"/>
      <w:r w:rsidRPr="00CE6508">
        <w:rPr>
          <w:rFonts w:ascii="Times New Roman" w:hAnsi="Times New Roman" w:cs="Times New Roman"/>
        </w:rPr>
        <w:t xml:space="preserve"> [online].  Europa.eu, 16. 9. 2011 [cit. 2015-05-23].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&lt;http://ec.europa.eu/dgs/home-affairs/news/intro/docs/20110916/1_en_act_part1_v8.pdf&gt;, str. 10.</w:t>
      </w:r>
    </w:p>
  </w:footnote>
  <w:footnote w:id="70">
    <w:p w:rsidR="00810799" w:rsidRPr="00CE6508" w:rsidRDefault="00810799" w:rsidP="00F42C0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CE6508">
        <w:rPr>
          <w:rFonts w:ascii="Times New Roman" w:hAnsi="Times New Roman" w:cs="Times New Roman"/>
          <w:i/>
        </w:rPr>
        <w:t>Estonsko rozhodlo o dočasném znovuzavedení ochrany hranic</w:t>
      </w:r>
      <w:r w:rsidRPr="00CE6508">
        <w:rPr>
          <w:rFonts w:ascii="Times New Roman" w:hAnsi="Times New Roman" w:cs="Times New Roman"/>
        </w:rPr>
        <w:t xml:space="preserve"> [online].  Mvcr.cz, 2015 [cit. 2015-05-25].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&lt;http://www.mvcr.cz/clanek/estonsko-rozhodlo-o-docasnem-zno</w:t>
      </w:r>
      <w:r>
        <w:rPr>
          <w:rFonts w:ascii="Times New Roman" w:hAnsi="Times New Roman" w:cs="Times New Roman"/>
        </w:rPr>
        <w:t>vuzavedeni-ochrany-hranic.aspx&gt;.</w:t>
      </w:r>
    </w:p>
  </w:footnote>
  <w:footnote w:id="71">
    <w:p w:rsidR="00810799" w:rsidRPr="00CE6508" w:rsidRDefault="00810799" w:rsidP="00F42C0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NOVÁK</w:t>
      </w:r>
      <w:r w:rsidRPr="00CE6508">
        <w:rPr>
          <w:rFonts w:ascii="Times New Roman" w:hAnsi="Times New Roman" w:cs="Times New Roman"/>
        </w:rPr>
        <w:t xml:space="preserve">, Pavel. </w:t>
      </w:r>
      <w:r w:rsidRPr="00CE6508">
        <w:rPr>
          <w:rFonts w:ascii="Times New Roman" w:hAnsi="Times New Roman" w:cs="Times New Roman"/>
          <w:i/>
        </w:rPr>
        <w:t>Dočasné znovuzavedení kontrol na polských státních hranicích 8. – 23. listopadu 2013</w:t>
      </w:r>
      <w:r w:rsidRPr="00CE6508">
        <w:rPr>
          <w:rFonts w:ascii="Times New Roman" w:hAnsi="Times New Roman" w:cs="Times New Roman"/>
        </w:rPr>
        <w:t xml:space="preserve"> [online].  Policejninoviny.cz, </w:t>
      </w:r>
      <w:proofErr w:type="gramStart"/>
      <w:r w:rsidRPr="00CE6508">
        <w:rPr>
          <w:rFonts w:ascii="Times New Roman" w:hAnsi="Times New Roman" w:cs="Times New Roman"/>
        </w:rPr>
        <w:t>4.11.2013</w:t>
      </w:r>
      <w:proofErr w:type="gramEnd"/>
      <w:r w:rsidRPr="00CE6508">
        <w:rPr>
          <w:rFonts w:ascii="Times New Roman" w:hAnsi="Times New Roman" w:cs="Times New Roman"/>
        </w:rPr>
        <w:t xml:space="preserve"> [cit. 2015-05-25].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 http://www.policejninoviny.cz/docasne-znovuzavedeni-kontrol-na-polskych-statnich-hranicich-8-23-listopadu-2013.html&gt;</w:t>
      </w:r>
      <w:r>
        <w:rPr>
          <w:rFonts w:ascii="Times New Roman" w:hAnsi="Times New Roman" w:cs="Times New Roman"/>
        </w:rPr>
        <w:t>.</w:t>
      </w:r>
    </w:p>
  </w:footnote>
  <w:footnote w:id="72">
    <w:p w:rsidR="00810799" w:rsidRPr="00CE6508" w:rsidRDefault="00810799" w:rsidP="00B637CA">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726360">
        <w:rPr>
          <w:rFonts w:ascii="Times New Roman" w:hAnsi="Times New Roman" w:cs="Times New Roman"/>
          <w:i/>
        </w:rPr>
        <w:t>Communication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From</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Commission</w:t>
      </w:r>
      <w:proofErr w:type="spellEnd"/>
      <w:r w:rsidRPr="00726360">
        <w:rPr>
          <w:rFonts w:ascii="Times New Roman" w:hAnsi="Times New Roman" w:cs="Times New Roman"/>
          <w:i/>
        </w:rPr>
        <w:t xml:space="preserve"> To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European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Parliament</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Council</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European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Economic</w:t>
      </w:r>
      <w:proofErr w:type="spellEnd"/>
      <w:r w:rsidRPr="00726360">
        <w:rPr>
          <w:rFonts w:ascii="Times New Roman" w:hAnsi="Times New Roman" w:cs="Times New Roman"/>
          <w:i/>
        </w:rPr>
        <w:t xml:space="preserve"> And </w:t>
      </w:r>
      <w:proofErr w:type="spellStart"/>
      <w:r w:rsidRPr="00726360">
        <w:rPr>
          <w:rFonts w:ascii="Times New Roman" w:hAnsi="Times New Roman" w:cs="Times New Roman"/>
          <w:i/>
        </w:rPr>
        <w:t>Social</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Commitee</w:t>
      </w:r>
      <w:proofErr w:type="spellEnd"/>
      <w:r w:rsidRPr="00726360">
        <w:rPr>
          <w:rFonts w:ascii="Times New Roman" w:hAnsi="Times New Roman" w:cs="Times New Roman"/>
          <w:i/>
        </w:rPr>
        <w:t xml:space="preserve"> And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Committee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Of</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Regions</w:t>
      </w:r>
      <w:proofErr w:type="spellEnd"/>
      <w:r w:rsidRPr="00CE6508">
        <w:rPr>
          <w:rFonts w:ascii="Times New Roman" w:hAnsi="Times New Roman" w:cs="Times New Roman"/>
        </w:rPr>
        <w:t xml:space="preserve"> [online].  Europa.eu, 16. 9. 2011 [cit. 2015-05-23].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&lt;http://ec.europa.eu/dgs/home-affairs/news/intro/docs/20110916/1_en_act_part1_v8.pdf&gt;, str. 10</w:t>
      </w:r>
      <w:r>
        <w:rPr>
          <w:rFonts w:ascii="Times New Roman" w:hAnsi="Times New Roman" w:cs="Times New Roman"/>
        </w:rPr>
        <w:t>.</w:t>
      </w:r>
    </w:p>
  </w:footnote>
  <w:footnote w:id="73">
    <w:p w:rsidR="00810799" w:rsidRPr="00CE6508" w:rsidRDefault="00810799" w:rsidP="00053FA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proofErr w:type="spellStart"/>
      <w:r w:rsidRPr="00726360">
        <w:rPr>
          <w:rFonts w:ascii="Times New Roman" w:hAnsi="Times New Roman" w:cs="Times New Roman"/>
          <w:i/>
        </w:rPr>
        <w:t>Communication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From</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Commission</w:t>
      </w:r>
      <w:proofErr w:type="spellEnd"/>
      <w:r w:rsidRPr="00726360">
        <w:rPr>
          <w:rFonts w:ascii="Times New Roman" w:hAnsi="Times New Roman" w:cs="Times New Roman"/>
          <w:i/>
        </w:rPr>
        <w:t xml:space="preserve"> To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European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Parliament</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Council</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European</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Economic</w:t>
      </w:r>
      <w:proofErr w:type="spellEnd"/>
      <w:r w:rsidRPr="00726360">
        <w:rPr>
          <w:rFonts w:ascii="Times New Roman" w:hAnsi="Times New Roman" w:cs="Times New Roman"/>
          <w:i/>
        </w:rPr>
        <w:t xml:space="preserve"> And </w:t>
      </w:r>
      <w:proofErr w:type="spellStart"/>
      <w:r w:rsidRPr="00726360">
        <w:rPr>
          <w:rFonts w:ascii="Times New Roman" w:hAnsi="Times New Roman" w:cs="Times New Roman"/>
          <w:i/>
        </w:rPr>
        <w:t>Social</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Commitee</w:t>
      </w:r>
      <w:proofErr w:type="spellEnd"/>
      <w:r w:rsidRPr="00726360">
        <w:rPr>
          <w:rFonts w:ascii="Times New Roman" w:hAnsi="Times New Roman" w:cs="Times New Roman"/>
          <w:i/>
        </w:rPr>
        <w:t xml:space="preserve"> And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Committee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Of</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The</w:t>
      </w:r>
      <w:proofErr w:type="spellEnd"/>
      <w:r w:rsidRPr="00726360">
        <w:rPr>
          <w:rFonts w:ascii="Times New Roman" w:hAnsi="Times New Roman" w:cs="Times New Roman"/>
          <w:i/>
        </w:rPr>
        <w:t xml:space="preserve"> </w:t>
      </w:r>
      <w:proofErr w:type="spellStart"/>
      <w:r w:rsidRPr="00726360">
        <w:rPr>
          <w:rFonts w:ascii="Times New Roman" w:hAnsi="Times New Roman" w:cs="Times New Roman"/>
          <w:i/>
        </w:rPr>
        <w:t>Regions</w:t>
      </w:r>
      <w:proofErr w:type="spellEnd"/>
      <w:r w:rsidRPr="00CE6508">
        <w:rPr>
          <w:rFonts w:ascii="Times New Roman" w:hAnsi="Times New Roman" w:cs="Times New Roman"/>
        </w:rPr>
        <w:t xml:space="preserve"> [online].  Europa.eu, 16. 9. 2011 [cit. 2015-05-23].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&lt;http://ec.europa.eu/dgs/home-affairs/news/intro/docs/20110916/1_en_act_part1_v8.pdf&gt;, str. 11.</w:t>
      </w:r>
    </w:p>
  </w:footnote>
  <w:footnote w:id="74">
    <w:p w:rsidR="00810799" w:rsidRPr="00CE6508" w:rsidRDefault="00810799" w:rsidP="00053FA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Německo tak chtělo zabránit násilnostem radikálních odpůrců globalizace, kteří měli namířeno do Německa na demonstraci proti summitu G7.</w:t>
      </w:r>
    </w:p>
  </w:footnote>
  <w:footnote w:id="75">
    <w:p w:rsidR="00810799" w:rsidRPr="00CE6508" w:rsidRDefault="00810799" w:rsidP="00053FAD">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ČTK. </w:t>
      </w:r>
      <w:r w:rsidRPr="00CE6508">
        <w:rPr>
          <w:rFonts w:ascii="Times New Roman" w:hAnsi="Times New Roman" w:cs="Times New Roman"/>
          <w:i/>
        </w:rPr>
        <w:t>Hranice EU je děravá, obnovme kontroly, zní z Německa</w:t>
      </w:r>
      <w:r w:rsidRPr="00CE6508">
        <w:rPr>
          <w:rFonts w:ascii="Times New Roman" w:hAnsi="Times New Roman" w:cs="Times New Roman"/>
        </w:rPr>
        <w:t xml:space="preserve"> [online].  Tyden.cz, 11. 6. 2015[c</w:t>
      </w:r>
      <w:r>
        <w:rPr>
          <w:rFonts w:ascii="Times New Roman" w:hAnsi="Times New Roman" w:cs="Times New Roman"/>
        </w:rPr>
        <w:t xml:space="preserve">it. 2015-06-28]. Dostupné </w:t>
      </w:r>
      <w:proofErr w:type="gramStart"/>
      <w:r>
        <w:rPr>
          <w:rFonts w:ascii="Times New Roman" w:hAnsi="Times New Roman" w:cs="Times New Roman"/>
        </w:rPr>
        <w:t>na</w:t>
      </w:r>
      <w:proofErr w:type="gramEnd"/>
      <w:r>
        <w:rPr>
          <w:rFonts w:ascii="Times New Roman" w:hAnsi="Times New Roman" w:cs="Times New Roman"/>
        </w:rPr>
        <w:t>: &lt;</w:t>
      </w:r>
      <w:r w:rsidRPr="00CE6508">
        <w:rPr>
          <w:rFonts w:ascii="Times New Roman" w:hAnsi="Times New Roman" w:cs="Times New Roman"/>
        </w:rPr>
        <w:t>http://www.tyden.cz/rubriky/zahranici/evropa/hranice-eu-je-derava-obnovme-pasove-kontroly-zni-z-nemecka_345746.html#.VXxNzlL2RB8&gt;</w:t>
      </w:r>
      <w:r>
        <w:rPr>
          <w:rFonts w:ascii="Times New Roman" w:hAnsi="Times New Roman" w:cs="Times New Roman"/>
        </w:rPr>
        <w:t>.</w:t>
      </w:r>
    </w:p>
  </w:footnote>
  <w:footnote w:id="76">
    <w:p w:rsidR="00810799" w:rsidRPr="00CE6508" w:rsidRDefault="00810799" w:rsidP="00A013A4">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HEJL</w:t>
      </w:r>
      <w:r w:rsidRPr="00CE6508">
        <w:rPr>
          <w:rFonts w:ascii="Times New Roman" w:hAnsi="Times New Roman" w:cs="Times New Roman"/>
        </w:rPr>
        <w:t xml:space="preserve">, Jan. </w:t>
      </w:r>
      <w:r w:rsidRPr="00CE6508">
        <w:rPr>
          <w:rFonts w:ascii="Times New Roman" w:hAnsi="Times New Roman" w:cs="Times New Roman"/>
          <w:i/>
        </w:rPr>
        <w:t xml:space="preserve">Kvóty </w:t>
      </w:r>
      <w:r>
        <w:rPr>
          <w:rFonts w:ascii="Times New Roman" w:hAnsi="Times New Roman" w:cs="Times New Roman"/>
          <w:i/>
        </w:rPr>
        <w:t>n</w:t>
      </w:r>
      <w:r w:rsidRPr="00CE6508">
        <w:rPr>
          <w:rFonts w:ascii="Times New Roman" w:hAnsi="Times New Roman" w:cs="Times New Roman"/>
          <w:i/>
        </w:rPr>
        <w:t xml:space="preserve">a uprchlíky? Proti je silný argument: </w:t>
      </w:r>
      <w:proofErr w:type="spellStart"/>
      <w:r w:rsidRPr="00CE6508">
        <w:rPr>
          <w:rFonts w:ascii="Times New Roman" w:hAnsi="Times New Roman" w:cs="Times New Roman"/>
          <w:i/>
        </w:rPr>
        <w:t>Schengen</w:t>
      </w:r>
      <w:proofErr w:type="spellEnd"/>
      <w:r w:rsidRPr="00CE6508">
        <w:rPr>
          <w:rFonts w:ascii="Times New Roman" w:hAnsi="Times New Roman" w:cs="Times New Roman"/>
        </w:rPr>
        <w:t xml:space="preserve"> [online].  Aktualne.cz, 16. 5. 2015</w:t>
      </w:r>
      <w:r>
        <w:rPr>
          <w:rFonts w:ascii="Times New Roman" w:hAnsi="Times New Roman" w:cs="Times New Roman"/>
        </w:rPr>
        <w:t xml:space="preserve"> </w:t>
      </w:r>
      <w:r w:rsidRPr="00CE6508">
        <w:rPr>
          <w:rFonts w:ascii="Times New Roman" w:hAnsi="Times New Roman" w:cs="Times New Roman"/>
        </w:rPr>
        <w:t xml:space="preserve">[cit. 2015-06-08].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&lt;http://zpravy.aktualne.cz/domaci/kvoty-na-uprchliky-proti-je-silny-argument-schengen/r~aeae8144fa4711e49d310025900fea04/&gt;</w:t>
      </w:r>
      <w:r>
        <w:rPr>
          <w:rFonts w:ascii="Times New Roman" w:hAnsi="Times New Roman" w:cs="Times New Roman"/>
        </w:rPr>
        <w:t>.</w:t>
      </w:r>
    </w:p>
  </w:footnote>
  <w:footnote w:id="77">
    <w:p w:rsidR="00810799" w:rsidRPr="00CE6508" w:rsidRDefault="00810799" w:rsidP="009B60C8">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POLÁK</w:t>
      </w:r>
      <w:r w:rsidRPr="00CE6508">
        <w:rPr>
          <w:rFonts w:ascii="Times New Roman" w:hAnsi="Times New Roman" w:cs="Times New Roman"/>
        </w:rPr>
        <w:t xml:space="preserve">, Pavel. </w:t>
      </w:r>
      <w:r w:rsidRPr="00CE6508">
        <w:rPr>
          <w:rFonts w:ascii="Times New Roman" w:hAnsi="Times New Roman" w:cs="Times New Roman"/>
          <w:i/>
        </w:rPr>
        <w:t xml:space="preserve">Česko proti německým kontrolám bojuje už roky. Úspěchy patrné jsou, říhá </w:t>
      </w:r>
      <w:proofErr w:type="spellStart"/>
      <w:r w:rsidRPr="00CE6508">
        <w:rPr>
          <w:rFonts w:ascii="Times New Roman" w:hAnsi="Times New Roman" w:cs="Times New Roman"/>
          <w:i/>
        </w:rPr>
        <w:t>Haišman</w:t>
      </w:r>
      <w:proofErr w:type="spellEnd"/>
      <w:r w:rsidRPr="00CE6508">
        <w:rPr>
          <w:rFonts w:ascii="Times New Roman" w:hAnsi="Times New Roman" w:cs="Times New Roman"/>
        </w:rPr>
        <w:t xml:space="preserve"> [online].  Rozhlas.cz, 4. 7. 2012 [cit. 2015-06-08].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t>
      </w:r>
      <w:proofErr w:type="gramStart"/>
      <w:r w:rsidRPr="00CE6508">
        <w:rPr>
          <w:rFonts w:ascii="Times New Roman" w:hAnsi="Times New Roman" w:cs="Times New Roman"/>
        </w:rPr>
        <w:t>www</w:t>
      </w:r>
      <w:proofErr w:type="gramEnd"/>
      <w:r w:rsidRPr="00CE6508">
        <w:rPr>
          <w:rFonts w:ascii="Times New Roman" w:hAnsi="Times New Roman" w:cs="Times New Roman"/>
        </w:rPr>
        <w:t>.</w:t>
      </w:r>
      <w:proofErr w:type="gramStart"/>
      <w:r w:rsidRPr="00CE6508">
        <w:rPr>
          <w:rFonts w:ascii="Times New Roman" w:hAnsi="Times New Roman" w:cs="Times New Roman"/>
        </w:rPr>
        <w:t>rozhlas</w:t>
      </w:r>
      <w:proofErr w:type="gramEnd"/>
      <w:r w:rsidRPr="00CE6508">
        <w:rPr>
          <w:rFonts w:ascii="Times New Roman" w:hAnsi="Times New Roman" w:cs="Times New Roman"/>
        </w:rPr>
        <w:t>.cz/zpravy/evropskezalezitosti/_zprava/1082023&gt;</w:t>
      </w:r>
      <w:r>
        <w:rPr>
          <w:rFonts w:ascii="Times New Roman" w:hAnsi="Times New Roman" w:cs="Times New Roman"/>
        </w:rPr>
        <w:t>.</w:t>
      </w:r>
    </w:p>
  </w:footnote>
  <w:footnote w:id="78">
    <w:p w:rsidR="00810799" w:rsidRPr="00CE6508" w:rsidRDefault="00810799" w:rsidP="009B60C8">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Pr>
          <w:rFonts w:ascii="Times New Roman" w:hAnsi="Times New Roman" w:cs="Times New Roman"/>
        </w:rPr>
        <w:t>SEHNOUTKA</w:t>
      </w:r>
      <w:r w:rsidRPr="00CE6508">
        <w:rPr>
          <w:rFonts w:ascii="Times New Roman" w:hAnsi="Times New Roman" w:cs="Times New Roman"/>
        </w:rPr>
        <w:t xml:space="preserve">, Petr. </w:t>
      </w:r>
      <w:r w:rsidRPr="00CE6508">
        <w:rPr>
          <w:rFonts w:ascii="Times New Roman" w:hAnsi="Times New Roman" w:cs="Times New Roman"/>
          <w:i/>
        </w:rPr>
        <w:t>Německé policejní kontroly českých autobusů se mění v pravidlo. Češi protestují u EP</w:t>
      </w:r>
      <w:r w:rsidRPr="00CE6508">
        <w:rPr>
          <w:rFonts w:ascii="Times New Roman" w:hAnsi="Times New Roman" w:cs="Times New Roman"/>
        </w:rPr>
        <w:t xml:space="preserve"> [online].  Rozhlas.cz, 4. 7. 2012 [cit. 2015-06-08].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t>
      </w:r>
      <w:proofErr w:type="gramStart"/>
      <w:r w:rsidRPr="00CE6508">
        <w:rPr>
          <w:rFonts w:ascii="Times New Roman" w:hAnsi="Times New Roman" w:cs="Times New Roman"/>
        </w:rPr>
        <w:t>www</w:t>
      </w:r>
      <w:proofErr w:type="gramEnd"/>
      <w:r w:rsidRPr="00CE6508">
        <w:rPr>
          <w:rFonts w:ascii="Times New Roman" w:hAnsi="Times New Roman" w:cs="Times New Roman"/>
        </w:rPr>
        <w:t>.</w:t>
      </w:r>
      <w:proofErr w:type="gramStart"/>
      <w:r w:rsidRPr="00CE6508">
        <w:rPr>
          <w:rFonts w:ascii="Times New Roman" w:hAnsi="Times New Roman" w:cs="Times New Roman"/>
        </w:rPr>
        <w:t>rozhlas</w:t>
      </w:r>
      <w:proofErr w:type="gramEnd"/>
      <w:r w:rsidRPr="00CE6508">
        <w:rPr>
          <w:rFonts w:ascii="Times New Roman" w:hAnsi="Times New Roman" w:cs="Times New Roman"/>
        </w:rPr>
        <w:t>.cz/zpravy/evropskezalezitosti/_zprava/1081966&gt;</w:t>
      </w:r>
      <w:r>
        <w:rPr>
          <w:rFonts w:ascii="Times New Roman" w:hAnsi="Times New Roman" w:cs="Times New Roman"/>
        </w:rPr>
        <w:t>.</w:t>
      </w:r>
    </w:p>
  </w:footnote>
  <w:footnote w:id="79">
    <w:p w:rsidR="00810799" w:rsidRPr="00CE6508" w:rsidRDefault="00810799" w:rsidP="009B60C8">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ČT24. </w:t>
      </w:r>
      <w:r w:rsidRPr="00CE6508">
        <w:rPr>
          <w:rFonts w:ascii="Times New Roman" w:hAnsi="Times New Roman" w:cs="Times New Roman"/>
          <w:i/>
        </w:rPr>
        <w:t>Řidiči si stále stěžují na jednání bavorských policistů</w:t>
      </w:r>
      <w:r w:rsidRPr="00CE6508">
        <w:rPr>
          <w:rFonts w:ascii="Times New Roman" w:hAnsi="Times New Roman" w:cs="Times New Roman"/>
        </w:rPr>
        <w:t xml:space="preserve"> [online].  Ceskatelevize.cz, 1. 3. 2010 [cit. 2015-06-08]. Dostupné </w:t>
      </w:r>
      <w:proofErr w:type="gramStart"/>
      <w:r w:rsidRPr="00CE6508">
        <w:rPr>
          <w:rFonts w:ascii="Times New Roman" w:hAnsi="Times New Roman" w:cs="Times New Roman"/>
        </w:rPr>
        <w:t>na</w:t>
      </w:r>
      <w:proofErr w:type="gramEnd"/>
      <w:r w:rsidRPr="00CE6508">
        <w:rPr>
          <w:rFonts w:ascii="Times New Roman" w:hAnsi="Times New Roman" w:cs="Times New Roman"/>
        </w:rPr>
        <w:t>: &lt;http://www.ceskatelevize.cz/ct24/ct24/domaci/1352164-ridici-si-stale-stezuji-na-jednani-bavorskych-policistu&gt;</w:t>
      </w:r>
      <w:r>
        <w:rPr>
          <w:rFonts w:ascii="Times New Roman" w:hAnsi="Times New Roman" w:cs="Times New Roman"/>
        </w:rPr>
        <w:t>.</w:t>
      </w:r>
    </w:p>
  </w:footnote>
  <w:footnote w:id="80">
    <w:p w:rsidR="00810799" w:rsidRPr="00CE6508" w:rsidRDefault="00810799" w:rsidP="001A0C52">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w:t>
      </w:r>
      <w:r w:rsidRPr="00277BE5">
        <w:rPr>
          <w:rFonts w:ascii="Times New Roman" w:hAnsi="Times New Roman" w:cs="Times New Roman"/>
        </w:rPr>
        <w:t>Zpráva Komise Evropskému Parlamentu a Radě: o používání hlavy III (Vnitřní hranice) nařízení (ES) č. 562/2006, kterým se stanoví kodex Společenství o pravidlech upravujících přeshraniční pohyb osob (Schengenský hraniční kodex).</w:t>
      </w:r>
    </w:p>
  </w:footnote>
  <w:footnote w:id="81">
    <w:p w:rsidR="00810799" w:rsidRPr="00CE6508" w:rsidRDefault="00810799" w:rsidP="00A63236">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Zpráva Komise Evropskému parlamentu a Radě o provádění a fungování režimu malého pohraničního styku zavedeného nařízením Evropského parlamentu a Rady (ES) č. 1931/2006, kterým se stanoví pravidla pro malý pohraniční styk na vnějších pozemních hranicích členských států</w:t>
      </w:r>
      <w:r>
        <w:rPr>
          <w:rFonts w:ascii="Times New Roman" w:hAnsi="Times New Roman" w:cs="Times New Roman"/>
        </w:rPr>
        <w:t>.</w:t>
      </w:r>
    </w:p>
  </w:footnote>
  <w:footnote w:id="82">
    <w:p w:rsidR="00810799" w:rsidRPr="00CE6508" w:rsidRDefault="00810799" w:rsidP="00277BE5">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Pr>
          <w:rFonts w:ascii="Times New Roman" w:hAnsi="Times New Roman" w:cs="Times New Roman"/>
        </w:rPr>
        <w:t xml:space="preserve"> </w:t>
      </w:r>
      <w:r w:rsidRPr="00277BE5">
        <w:rPr>
          <w:rFonts w:ascii="Times New Roman" w:hAnsi="Times New Roman" w:cs="Times New Roman"/>
        </w:rPr>
        <w:t xml:space="preserve">Rozsudek Soudního dvora ze dne 21. března 2013, C-254/11, </w:t>
      </w:r>
      <w:proofErr w:type="spellStart"/>
      <w:r w:rsidRPr="00277BE5">
        <w:rPr>
          <w:rFonts w:ascii="Times New Roman" w:hAnsi="Times New Roman" w:cs="Times New Roman"/>
        </w:rPr>
        <w:t>Szabolcs-Szatmár-Bereg</w:t>
      </w:r>
      <w:proofErr w:type="spellEnd"/>
      <w:r w:rsidRPr="00277BE5">
        <w:rPr>
          <w:rFonts w:ascii="Times New Roman" w:hAnsi="Times New Roman" w:cs="Times New Roman"/>
        </w:rPr>
        <w:t xml:space="preserve"> </w:t>
      </w:r>
      <w:proofErr w:type="spellStart"/>
      <w:r w:rsidRPr="00277BE5">
        <w:rPr>
          <w:rFonts w:ascii="Times New Roman" w:hAnsi="Times New Roman" w:cs="Times New Roman"/>
        </w:rPr>
        <w:t>Megyei</w:t>
      </w:r>
      <w:proofErr w:type="spellEnd"/>
      <w:r w:rsidRPr="00277BE5">
        <w:rPr>
          <w:rFonts w:ascii="Times New Roman" w:hAnsi="Times New Roman" w:cs="Times New Roman"/>
        </w:rPr>
        <w:t xml:space="preserve"> </w:t>
      </w:r>
      <w:proofErr w:type="spellStart"/>
      <w:r w:rsidRPr="00277BE5">
        <w:rPr>
          <w:rFonts w:ascii="Times New Roman" w:hAnsi="Times New Roman" w:cs="Times New Roman"/>
        </w:rPr>
        <w:t>Rendőrkapitányság</w:t>
      </w:r>
      <w:proofErr w:type="spellEnd"/>
      <w:r w:rsidRPr="00277BE5">
        <w:rPr>
          <w:rFonts w:ascii="Times New Roman" w:hAnsi="Times New Roman" w:cs="Times New Roman"/>
        </w:rPr>
        <w:t xml:space="preserve"> Záhony </w:t>
      </w:r>
      <w:proofErr w:type="spellStart"/>
      <w:r w:rsidRPr="00277BE5">
        <w:rPr>
          <w:rFonts w:ascii="Times New Roman" w:hAnsi="Times New Roman" w:cs="Times New Roman"/>
        </w:rPr>
        <w:t>Határrendészeti</w:t>
      </w:r>
      <w:proofErr w:type="spellEnd"/>
      <w:r w:rsidRPr="00277BE5">
        <w:rPr>
          <w:rFonts w:ascii="Times New Roman" w:hAnsi="Times New Roman" w:cs="Times New Roman"/>
        </w:rPr>
        <w:t xml:space="preserve"> </w:t>
      </w:r>
      <w:proofErr w:type="spellStart"/>
      <w:r w:rsidRPr="00277BE5">
        <w:rPr>
          <w:rFonts w:ascii="Times New Roman" w:hAnsi="Times New Roman" w:cs="Times New Roman"/>
        </w:rPr>
        <w:t>Kirendeltsége</w:t>
      </w:r>
      <w:proofErr w:type="spellEnd"/>
      <w:r w:rsidRPr="00277BE5">
        <w:rPr>
          <w:rFonts w:ascii="Times New Roman" w:hAnsi="Times New Roman" w:cs="Times New Roman"/>
        </w:rPr>
        <w:t xml:space="preserve"> proti Oskaru </w:t>
      </w:r>
      <w:proofErr w:type="spellStart"/>
      <w:r w:rsidRPr="00277BE5">
        <w:rPr>
          <w:rFonts w:ascii="Times New Roman" w:hAnsi="Times New Roman" w:cs="Times New Roman"/>
        </w:rPr>
        <w:t>Shomodi</w:t>
      </w:r>
      <w:proofErr w:type="spellEnd"/>
      <w:r>
        <w:rPr>
          <w:rFonts w:ascii="Times New Roman" w:hAnsi="Times New Roman" w:cs="Times New Roman"/>
        </w:rPr>
        <w:t>.</w:t>
      </w:r>
    </w:p>
  </w:footnote>
  <w:footnote w:id="83">
    <w:p w:rsidR="00810799" w:rsidRPr="00CE6508" w:rsidRDefault="00810799" w:rsidP="00A63236">
      <w:pPr>
        <w:pStyle w:val="Textpoznpodarou"/>
        <w:jc w:val="both"/>
        <w:rPr>
          <w:rFonts w:ascii="Times New Roman" w:hAnsi="Times New Roman" w:cs="Times New Roman"/>
        </w:rPr>
      </w:pPr>
      <w:r w:rsidRPr="00CE6508">
        <w:rPr>
          <w:rStyle w:val="Znakapoznpodarou"/>
          <w:rFonts w:ascii="Times New Roman" w:hAnsi="Times New Roman" w:cs="Times New Roman"/>
        </w:rPr>
        <w:footnoteRef/>
      </w:r>
      <w:r w:rsidRPr="00CE6508">
        <w:rPr>
          <w:rFonts w:ascii="Times New Roman" w:hAnsi="Times New Roman" w:cs="Times New Roman"/>
        </w:rPr>
        <w:t xml:space="preserve"> Zpráva Komise Evropskému parlamentu a Radě o provádění a fungování režimu malého pohraničního styku zavedeného nařízením Evropského parlamentu a Rady (ES) č. 1931/2006, kterým se stanoví pravidla pro malý pohraniční styk na vnějších pozemních hranicích členských států</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32B"/>
    <w:multiLevelType w:val="multilevel"/>
    <w:tmpl w:val="86980B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C29225E"/>
    <w:multiLevelType w:val="multilevel"/>
    <w:tmpl w:val="82AC91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F02A30"/>
    <w:multiLevelType w:val="hybridMultilevel"/>
    <w:tmpl w:val="06729B24"/>
    <w:lvl w:ilvl="0" w:tplc="A3BCD586">
      <w:start w:val="2"/>
      <w:numFmt w:val="bullet"/>
      <w:lvlText w:val="-"/>
      <w:lvlJc w:val="left"/>
      <w:pPr>
        <w:ind w:left="720" w:hanging="360"/>
      </w:pPr>
      <w:rPr>
        <w:rFonts w:ascii="Cambria" w:eastAsiaTheme="minorHAnsi"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69801FF"/>
    <w:multiLevelType w:val="hybridMultilevel"/>
    <w:tmpl w:val="55CCF7C8"/>
    <w:lvl w:ilvl="0" w:tplc="FC90D14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C760C3"/>
    <w:multiLevelType w:val="hybridMultilevel"/>
    <w:tmpl w:val="756AE6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C1A23E4"/>
    <w:multiLevelType w:val="hybridMultilevel"/>
    <w:tmpl w:val="2BFEF396"/>
    <w:lvl w:ilvl="0" w:tplc="568A5D5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6E5D1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75"/>
    <w:rsid w:val="0000268C"/>
    <w:rsid w:val="000067E7"/>
    <w:rsid w:val="00007C7A"/>
    <w:rsid w:val="00010C7C"/>
    <w:rsid w:val="00012309"/>
    <w:rsid w:val="00020E63"/>
    <w:rsid w:val="000221C7"/>
    <w:rsid w:val="000249B6"/>
    <w:rsid w:val="000256BC"/>
    <w:rsid w:val="00026448"/>
    <w:rsid w:val="00027188"/>
    <w:rsid w:val="00030BF2"/>
    <w:rsid w:val="00031F4A"/>
    <w:rsid w:val="00035849"/>
    <w:rsid w:val="000461BD"/>
    <w:rsid w:val="00050FA7"/>
    <w:rsid w:val="000512A4"/>
    <w:rsid w:val="00053FAD"/>
    <w:rsid w:val="000569D0"/>
    <w:rsid w:val="000631D9"/>
    <w:rsid w:val="0006660B"/>
    <w:rsid w:val="00067ABF"/>
    <w:rsid w:val="00072589"/>
    <w:rsid w:val="00075F57"/>
    <w:rsid w:val="00080368"/>
    <w:rsid w:val="00091EBB"/>
    <w:rsid w:val="00092571"/>
    <w:rsid w:val="000A23A8"/>
    <w:rsid w:val="000A68EF"/>
    <w:rsid w:val="000A6C6C"/>
    <w:rsid w:val="000A6E27"/>
    <w:rsid w:val="000B0BE8"/>
    <w:rsid w:val="000C02BD"/>
    <w:rsid w:val="000C4FFB"/>
    <w:rsid w:val="000C6CA6"/>
    <w:rsid w:val="000D6DCC"/>
    <w:rsid w:val="000D78C5"/>
    <w:rsid w:val="000E02B5"/>
    <w:rsid w:val="000E0EB7"/>
    <w:rsid w:val="000E66C8"/>
    <w:rsid w:val="000F6A70"/>
    <w:rsid w:val="00101B3B"/>
    <w:rsid w:val="0010371E"/>
    <w:rsid w:val="00103E75"/>
    <w:rsid w:val="00105B75"/>
    <w:rsid w:val="00106B94"/>
    <w:rsid w:val="00114210"/>
    <w:rsid w:val="0011658E"/>
    <w:rsid w:val="001202A9"/>
    <w:rsid w:val="001230CA"/>
    <w:rsid w:val="001305E8"/>
    <w:rsid w:val="0013462C"/>
    <w:rsid w:val="00140EF4"/>
    <w:rsid w:val="0014419E"/>
    <w:rsid w:val="00144A59"/>
    <w:rsid w:val="00145C1C"/>
    <w:rsid w:val="00152034"/>
    <w:rsid w:val="00165A75"/>
    <w:rsid w:val="00166049"/>
    <w:rsid w:val="00177210"/>
    <w:rsid w:val="0018189E"/>
    <w:rsid w:val="0019125D"/>
    <w:rsid w:val="0019335F"/>
    <w:rsid w:val="0019588C"/>
    <w:rsid w:val="00196309"/>
    <w:rsid w:val="00196C68"/>
    <w:rsid w:val="001A0C52"/>
    <w:rsid w:val="001A76CD"/>
    <w:rsid w:val="001B23D5"/>
    <w:rsid w:val="001B250C"/>
    <w:rsid w:val="001B2DAE"/>
    <w:rsid w:val="001B30D1"/>
    <w:rsid w:val="001B57FF"/>
    <w:rsid w:val="001C051C"/>
    <w:rsid w:val="001C0FC3"/>
    <w:rsid w:val="001D0838"/>
    <w:rsid w:val="001D1C12"/>
    <w:rsid w:val="001D4035"/>
    <w:rsid w:val="001D5725"/>
    <w:rsid w:val="001D68CE"/>
    <w:rsid w:val="001F0CE9"/>
    <w:rsid w:val="00202F91"/>
    <w:rsid w:val="00203D19"/>
    <w:rsid w:val="00207B67"/>
    <w:rsid w:val="002114DB"/>
    <w:rsid w:val="002114F9"/>
    <w:rsid w:val="00212121"/>
    <w:rsid w:val="0023626B"/>
    <w:rsid w:val="00240FE2"/>
    <w:rsid w:val="0024178C"/>
    <w:rsid w:val="00242CFA"/>
    <w:rsid w:val="002467F6"/>
    <w:rsid w:val="002612AA"/>
    <w:rsid w:val="00263934"/>
    <w:rsid w:val="0026438C"/>
    <w:rsid w:val="00274596"/>
    <w:rsid w:val="002752DE"/>
    <w:rsid w:val="00277BE5"/>
    <w:rsid w:val="00285780"/>
    <w:rsid w:val="0029448E"/>
    <w:rsid w:val="002974A3"/>
    <w:rsid w:val="002B0AEA"/>
    <w:rsid w:val="002B7D25"/>
    <w:rsid w:val="002C2D58"/>
    <w:rsid w:val="002C3B5C"/>
    <w:rsid w:val="002D7F0B"/>
    <w:rsid w:val="002E1992"/>
    <w:rsid w:val="002E2B3B"/>
    <w:rsid w:val="002F36A2"/>
    <w:rsid w:val="002F571B"/>
    <w:rsid w:val="002F58C8"/>
    <w:rsid w:val="00300E20"/>
    <w:rsid w:val="00301592"/>
    <w:rsid w:val="0030341C"/>
    <w:rsid w:val="00303EA6"/>
    <w:rsid w:val="0031202D"/>
    <w:rsid w:val="00312814"/>
    <w:rsid w:val="00313A83"/>
    <w:rsid w:val="0031457A"/>
    <w:rsid w:val="00336891"/>
    <w:rsid w:val="00336A2F"/>
    <w:rsid w:val="0034481C"/>
    <w:rsid w:val="00355323"/>
    <w:rsid w:val="003578C9"/>
    <w:rsid w:val="00364A7C"/>
    <w:rsid w:val="003842DB"/>
    <w:rsid w:val="00385ACE"/>
    <w:rsid w:val="003949C5"/>
    <w:rsid w:val="003A5481"/>
    <w:rsid w:val="003A5832"/>
    <w:rsid w:val="003A74C4"/>
    <w:rsid w:val="003B2078"/>
    <w:rsid w:val="003C1DF8"/>
    <w:rsid w:val="003C64B7"/>
    <w:rsid w:val="003D43CC"/>
    <w:rsid w:val="003D5174"/>
    <w:rsid w:val="003D71DB"/>
    <w:rsid w:val="003D73CD"/>
    <w:rsid w:val="003E10B6"/>
    <w:rsid w:val="003E184D"/>
    <w:rsid w:val="003E3433"/>
    <w:rsid w:val="003E57B4"/>
    <w:rsid w:val="0040745E"/>
    <w:rsid w:val="00415EBA"/>
    <w:rsid w:val="00417214"/>
    <w:rsid w:val="00417267"/>
    <w:rsid w:val="00434078"/>
    <w:rsid w:val="00436E76"/>
    <w:rsid w:val="0045318A"/>
    <w:rsid w:val="004536C0"/>
    <w:rsid w:val="00455849"/>
    <w:rsid w:val="00474DE9"/>
    <w:rsid w:val="0047687B"/>
    <w:rsid w:val="00481215"/>
    <w:rsid w:val="00497B21"/>
    <w:rsid w:val="00497E9D"/>
    <w:rsid w:val="004A1BF1"/>
    <w:rsid w:val="004A48EA"/>
    <w:rsid w:val="004A64F0"/>
    <w:rsid w:val="004A7A2E"/>
    <w:rsid w:val="004B0C6A"/>
    <w:rsid w:val="004B13D2"/>
    <w:rsid w:val="004B310C"/>
    <w:rsid w:val="004B7DB6"/>
    <w:rsid w:val="004C2EA2"/>
    <w:rsid w:val="004D0F8C"/>
    <w:rsid w:val="004D7B25"/>
    <w:rsid w:val="004E758C"/>
    <w:rsid w:val="004F6E26"/>
    <w:rsid w:val="00500204"/>
    <w:rsid w:val="005022EF"/>
    <w:rsid w:val="00503CF3"/>
    <w:rsid w:val="0050666B"/>
    <w:rsid w:val="00511E7D"/>
    <w:rsid w:val="005124F3"/>
    <w:rsid w:val="00513D2B"/>
    <w:rsid w:val="00515395"/>
    <w:rsid w:val="005267FB"/>
    <w:rsid w:val="00532BD0"/>
    <w:rsid w:val="005342F9"/>
    <w:rsid w:val="00540472"/>
    <w:rsid w:val="00542CFC"/>
    <w:rsid w:val="00543367"/>
    <w:rsid w:val="0054750E"/>
    <w:rsid w:val="0055248C"/>
    <w:rsid w:val="00566C86"/>
    <w:rsid w:val="00572611"/>
    <w:rsid w:val="00585642"/>
    <w:rsid w:val="00591003"/>
    <w:rsid w:val="005918C4"/>
    <w:rsid w:val="005921BE"/>
    <w:rsid w:val="00593C3A"/>
    <w:rsid w:val="00594C4C"/>
    <w:rsid w:val="005A0402"/>
    <w:rsid w:val="005A4377"/>
    <w:rsid w:val="005B0B7B"/>
    <w:rsid w:val="005B489F"/>
    <w:rsid w:val="005C4EE5"/>
    <w:rsid w:val="005C6596"/>
    <w:rsid w:val="005D13E4"/>
    <w:rsid w:val="005D4A46"/>
    <w:rsid w:val="005E13D2"/>
    <w:rsid w:val="005E4074"/>
    <w:rsid w:val="005E5DA4"/>
    <w:rsid w:val="005F0F4A"/>
    <w:rsid w:val="005F669F"/>
    <w:rsid w:val="00601AF8"/>
    <w:rsid w:val="006021AD"/>
    <w:rsid w:val="00604A72"/>
    <w:rsid w:val="006112FB"/>
    <w:rsid w:val="00622054"/>
    <w:rsid w:val="0062291F"/>
    <w:rsid w:val="00622B78"/>
    <w:rsid w:val="00630AC8"/>
    <w:rsid w:val="00637099"/>
    <w:rsid w:val="006522F1"/>
    <w:rsid w:val="00656740"/>
    <w:rsid w:val="00657E10"/>
    <w:rsid w:val="00662BA6"/>
    <w:rsid w:val="006660A0"/>
    <w:rsid w:val="0066754C"/>
    <w:rsid w:val="0067202B"/>
    <w:rsid w:val="00673C84"/>
    <w:rsid w:val="0067549C"/>
    <w:rsid w:val="00677565"/>
    <w:rsid w:val="0069287C"/>
    <w:rsid w:val="0069408F"/>
    <w:rsid w:val="006955DE"/>
    <w:rsid w:val="006A1447"/>
    <w:rsid w:val="006A220B"/>
    <w:rsid w:val="006A4BE3"/>
    <w:rsid w:val="006A594C"/>
    <w:rsid w:val="006A7191"/>
    <w:rsid w:val="006B1A30"/>
    <w:rsid w:val="006E785E"/>
    <w:rsid w:val="006F0210"/>
    <w:rsid w:val="00700443"/>
    <w:rsid w:val="00702B80"/>
    <w:rsid w:val="00703007"/>
    <w:rsid w:val="0070494D"/>
    <w:rsid w:val="007136BD"/>
    <w:rsid w:val="00726360"/>
    <w:rsid w:val="0073010B"/>
    <w:rsid w:val="00732D7C"/>
    <w:rsid w:val="00740E02"/>
    <w:rsid w:val="00745F4C"/>
    <w:rsid w:val="007466B8"/>
    <w:rsid w:val="007468AC"/>
    <w:rsid w:val="0076000D"/>
    <w:rsid w:val="00766AEE"/>
    <w:rsid w:val="00774471"/>
    <w:rsid w:val="00776354"/>
    <w:rsid w:val="00777DF5"/>
    <w:rsid w:val="00787AFF"/>
    <w:rsid w:val="007906FD"/>
    <w:rsid w:val="007A1CD3"/>
    <w:rsid w:val="007A344F"/>
    <w:rsid w:val="007A3855"/>
    <w:rsid w:val="007A6352"/>
    <w:rsid w:val="007D30F5"/>
    <w:rsid w:val="007D66AD"/>
    <w:rsid w:val="007E0545"/>
    <w:rsid w:val="007E54CF"/>
    <w:rsid w:val="007E7D63"/>
    <w:rsid w:val="007F0D97"/>
    <w:rsid w:val="007F2562"/>
    <w:rsid w:val="00800FDB"/>
    <w:rsid w:val="00807B05"/>
    <w:rsid w:val="00810799"/>
    <w:rsid w:val="00811098"/>
    <w:rsid w:val="008168EF"/>
    <w:rsid w:val="00824747"/>
    <w:rsid w:val="00826377"/>
    <w:rsid w:val="00830563"/>
    <w:rsid w:val="00850B31"/>
    <w:rsid w:val="00852569"/>
    <w:rsid w:val="008569E6"/>
    <w:rsid w:val="0085774E"/>
    <w:rsid w:val="0086439F"/>
    <w:rsid w:val="00871EA4"/>
    <w:rsid w:val="008815A1"/>
    <w:rsid w:val="0088322F"/>
    <w:rsid w:val="00884669"/>
    <w:rsid w:val="00884C05"/>
    <w:rsid w:val="008A07CF"/>
    <w:rsid w:val="008A0EBC"/>
    <w:rsid w:val="008A454D"/>
    <w:rsid w:val="008A4C21"/>
    <w:rsid w:val="008B4074"/>
    <w:rsid w:val="008C0D2B"/>
    <w:rsid w:val="008C2B9E"/>
    <w:rsid w:val="008C3ACE"/>
    <w:rsid w:val="008D33C9"/>
    <w:rsid w:val="008D4B34"/>
    <w:rsid w:val="008D654A"/>
    <w:rsid w:val="008E21BB"/>
    <w:rsid w:val="008F2007"/>
    <w:rsid w:val="008F3055"/>
    <w:rsid w:val="008F5F82"/>
    <w:rsid w:val="00900CD1"/>
    <w:rsid w:val="00902A97"/>
    <w:rsid w:val="009126B9"/>
    <w:rsid w:val="0091353A"/>
    <w:rsid w:val="00914709"/>
    <w:rsid w:val="00915194"/>
    <w:rsid w:val="009236E9"/>
    <w:rsid w:val="0092610A"/>
    <w:rsid w:val="009312BA"/>
    <w:rsid w:val="00931EEF"/>
    <w:rsid w:val="0094280A"/>
    <w:rsid w:val="00950657"/>
    <w:rsid w:val="00950A77"/>
    <w:rsid w:val="009532E2"/>
    <w:rsid w:val="0095382F"/>
    <w:rsid w:val="00954271"/>
    <w:rsid w:val="00960CF8"/>
    <w:rsid w:val="0096466B"/>
    <w:rsid w:val="00977F07"/>
    <w:rsid w:val="00985D0C"/>
    <w:rsid w:val="0098644C"/>
    <w:rsid w:val="00986ACD"/>
    <w:rsid w:val="00992936"/>
    <w:rsid w:val="00994DA8"/>
    <w:rsid w:val="009970D9"/>
    <w:rsid w:val="009A0687"/>
    <w:rsid w:val="009A5432"/>
    <w:rsid w:val="009A7E6D"/>
    <w:rsid w:val="009B3EA1"/>
    <w:rsid w:val="009B53CC"/>
    <w:rsid w:val="009B60C8"/>
    <w:rsid w:val="009B66A5"/>
    <w:rsid w:val="009C00A3"/>
    <w:rsid w:val="009C203C"/>
    <w:rsid w:val="009C72ED"/>
    <w:rsid w:val="009D4BCF"/>
    <w:rsid w:val="009E3836"/>
    <w:rsid w:val="009E47B8"/>
    <w:rsid w:val="009F7BD4"/>
    <w:rsid w:val="00A01157"/>
    <w:rsid w:val="00A013A4"/>
    <w:rsid w:val="00A02468"/>
    <w:rsid w:val="00A04FFB"/>
    <w:rsid w:val="00A136D7"/>
    <w:rsid w:val="00A16B75"/>
    <w:rsid w:val="00A2319E"/>
    <w:rsid w:val="00A23AA2"/>
    <w:rsid w:val="00A2560C"/>
    <w:rsid w:val="00A30BF6"/>
    <w:rsid w:val="00A40351"/>
    <w:rsid w:val="00A46E3A"/>
    <w:rsid w:val="00A50174"/>
    <w:rsid w:val="00A501D9"/>
    <w:rsid w:val="00A576D4"/>
    <w:rsid w:val="00A63236"/>
    <w:rsid w:val="00A661B2"/>
    <w:rsid w:val="00A670EF"/>
    <w:rsid w:val="00A73924"/>
    <w:rsid w:val="00A9079D"/>
    <w:rsid w:val="00A9111F"/>
    <w:rsid w:val="00AA1909"/>
    <w:rsid w:val="00AA53EC"/>
    <w:rsid w:val="00AB4D41"/>
    <w:rsid w:val="00AC4DE9"/>
    <w:rsid w:val="00AD18DD"/>
    <w:rsid w:val="00AD2593"/>
    <w:rsid w:val="00AE1C4B"/>
    <w:rsid w:val="00AE3098"/>
    <w:rsid w:val="00AF40EB"/>
    <w:rsid w:val="00AF5FA7"/>
    <w:rsid w:val="00AF7598"/>
    <w:rsid w:val="00B0198D"/>
    <w:rsid w:val="00B05A09"/>
    <w:rsid w:val="00B06F0B"/>
    <w:rsid w:val="00B074EA"/>
    <w:rsid w:val="00B15AEB"/>
    <w:rsid w:val="00B2005F"/>
    <w:rsid w:val="00B2296C"/>
    <w:rsid w:val="00B2421B"/>
    <w:rsid w:val="00B24AB0"/>
    <w:rsid w:val="00B340D7"/>
    <w:rsid w:val="00B3617B"/>
    <w:rsid w:val="00B40AD0"/>
    <w:rsid w:val="00B43051"/>
    <w:rsid w:val="00B43503"/>
    <w:rsid w:val="00B467DD"/>
    <w:rsid w:val="00B47EEB"/>
    <w:rsid w:val="00B637CA"/>
    <w:rsid w:val="00B6692A"/>
    <w:rsid w:val="00B669CC"/>
    <w:rsid w:val="00B73801"/>
    <w:rsid w:val="00B7466D"/>
    <w:rsid w:val="00B76572"/>
    <w:rsid w:val="00B874E2"/>
    <w:rsid w:val="00B929EE"/>
    <w:rsid w:val="00B96BB3"/>
    <w:rsid w:val="00BA0B61"/>
    <w:rsid w:val="00BA1C92"/>
    <w:rsid w:val="00BA5E56"/>
    <w:rsid w:val="00BB20C1"/>
    <w:rsid w:val="00BB4BD4"/>
    <w:rsid w:val="00BB6965"/>
    <w:rsid w:val="00BC1B51"/>
    <w:rsid w:val="00BC2031"/>
    <w:rsid w:val="00BC5583"/>
    <w:rsid w:val="00BC5C8E"/>
    <w:rsid w:val="00BD2CDC"/>
    <w:rsid w:val="00BD3330"/>
    <w:rsid w:val="00BD358F"/>
    <w:rsid w:val="00BD55D3"/>
    <w:rsid w:val="00BE0B37"/>
    <w:rsid w:val="00BF0A1E"/>
    <w:rsid w:val="00BF2A35"/>
    <w:rsid w:val="00BF2B4B"/>
    <w:rsid w:val="00BF43FE"/>
    <w:rsid w:val="00C02C7A"/>
    <w:rsid w:val="00C055A7"/>
    <w:rsid w:val="00C06692"/>
    <w:rsid w:val="00C10D87"/>
    <w:rsid w:val="00C11C85"/>
    <w:rsid w:val="00C324B0"/>
    <w:rsid w:val="00C329C0"/>
    <w:rsid w:val="00C42942"/>
    <w:rsid w:val="00C44768"/>
    <w:rsid w:val="00C62D4A"/>
    <w:rsid w:val="00C730BD"/>
    <w:rsid w:val="00C7370A"/>
    <w:rsid w:val="00C73AAE"/>
    <w:rsid w:val="00C75BC0"/>
    <w:rsid w:val="00C822D7"/>
    <w:rsid w:val="00C8440B"/>
    <w:rsid w:val="00C90F13"/>
    <w:rsid w:val="00C95E5A"/>
    <w:rsid w:val="00C97154"/>
    <w:rsid w:val="00CB2696"/>
    <w:rsid w:val="00CB444C"/>
    <w:rsid w:val="00CB5E2F"/>
    <w:rsid w:val="00CC7DE0"/>
    <w:rsid w:val="00CD3490"/>
    <w:rsid w:val="00CE64B2"/>
    <w:rsid w:val="00CE6508"/>
    <w:rsid w:val="00CF4349"/>
    <w:rsid w:val="00CF5D00"/>
    <w:rsid w:val="00D00DEF"/>
    <w:rsid w:val="00D01707"/>
    <w:rsid w:val="00D021A8"/>
    <w:rsid w:val="00D04BFD"/>
    <w:rsid w:val="00D1594C"/>
    <w:rsid w:val="00D44C2D"/>
    <w:rsid w:val="00D457CA"/>
    <w:rsid w:val="00D45BAA"/>
    <w:rsid w:val="00D462F8"/>
    <w:rsid w:val="00D52498"/>
    <w:rsid w:val="00D52E74"/>
    <w:rsid w:val="00D56AE5"/>
    <w:rsid w:val="00D57CF3"/>
    <w:rsid w:val="00D63FDA"/>
    <w:rsid w:val="00D651DA"/>
    <w:rsid w:val="00D65B2E"/>
    <w:rsid w:val="00D65D3B"/>
    <w:rsid w:val="00D66980"/>
    <w:rsid w:val="00D6784D"/>
    <w:rsid w:val="00D723AC"/>
    <w:rsid w:val="00D854CB"/>
    <w:rsid w:val="00DA1950"/>
    <w:rsid w:val="00DB46C2"/>
    <w:rsid w:val="00DB6307"/>
    <w:rsid w:val="00DC027F"/>
    <w:rsid w:val="00DC5CC2"/>
    <w:rsid w:val="00DD5B4B"/>
    <w:rsid w:val="00DE7BE9"/>
    <w:rsid w:val="00DF1CF4"/>
    <w:rsid w:val="00DF6B98"/>
    <w:rsid w:val="00E00C3E"/>
    <w:rsid w:val="00E03ACA"/>
    <w:rsid w:val="00E0562A"/>
    <w:rsid w:val="00E06431"/>
    <w:rsid w:val="00E10A1E"/>
    <w:rsid w:val="00E12B7E"/>
    <w:rsid w:val="00E1493E"/>
    <w:rsid w:val="00E22097"/>
    <w:rsid w:val="00E338E4"/>
    <w:rsid w:val="00E372DB"/>
    <w:rsid w:val="00E37B70"/>
    <w:rsid w:val="00E41653"/>
    <w:rsid w:val="00E54282"/>
    <w:rsid w:val="00E659E7"/>
    <w:rsid w:val="00E65EDE"/>
    <w:rsid w:val="00E66534"/>
    <w:rsid w:val="00E7356E"/>
    <w:rsid w:val="00E81DBA"/>
    <w:rsid w:val="00E854D0"/>
    <w:rsid w:val="00EA270E"/>
    <w:rsid w:val="00EA3B98"/>
    <w:rsid w:val="00EA4D20"/>
    <w:rsid w:val="00EA57BE"/>
    <w:rsid w:val="00EB42E2"/>
    <w:rsid w:val="00EB5C60"/>
    <w:rsid w:val="00EC6BEF"/>
    <w:rsid w:val="00EC7482"/>
    <w:rsid w:val="00ED0BBC"/>
    <w:rsid w:val="00ED0D7F"/>
    <w:rsid w:val="00ED17B5"/>
    <w:rsid w:val="00ED239B"/>
    <w:rsid w:val="00ED3F8F"/>
    <w:rsid w:val="00ED4C25"/>
    <w:rsid w:val="00ED7420"/>
    <w:rsid w:val="00EE4964"/>
    <w:rsid w:val="00EE6A38"/>
    <w:rsid w:val="00EF6101"/>
    <w:rsid w:val="00EF6232"/>
    <w:rsid w:val="00EF7888"/>
    <w:rsid w:val="00F00375"/>
    <w:rsid w:val="00F00D49"/>
    <w:rsid w:val="00F0133D"/>
    <w:rsid w:val="00F0176E"/>
    <w:rsid w:val="00F03918"/>
    <w:rsid w:val="00F062AB"/>
    <w:rsid w:val="00F06557"/>
    <w:rsid w:val="00F07A3E"/>
    <w:rsid w:val="00F11DDF"/>
    <w:rsid w:val="00F12552"/>
    <w:rsid w:val="00F1326F"/>
    <w:rsid w:val="00F145E4"/>
    <w:rsid w:val="00F22357"/>
    <w:rsid w:val="00F33881"/>
    <w:rsid w:val="00F343D8"/>
    <w:rsid w:val="00F42C05"/>
    <w:rsid w:val="00F446DE"/>
    <w:rsid w:val="00F51E49"/>
    <w:rsid w:val="00F541CF"/>
    <w:rsid w:val="00F545CA"/>
    <w:rsid w:val="00F54BE2"/>
    <w:rsid w:val="00F56FA1"/>
    <w:rsid w:val="00F62945"/>
    <w:rsid w:val="00F62BDF"/>
    <w:rsid w:val="00F67BDB"/>
    <w:rsid w:val="00F67D12"/>
    <w:rsid w:val="00F74648"/>
    <w:rsid w:val="00F74B44"/>
    <w:rsid w:val="00F82765"/>
    <w:rsid w:val="00F84626"/>
    <w:rsid w:val="00F849C0"/>
    <w:rsid w:val="00F86407"/>
    <w:rsid w:val="00F957AB"/>
    <w:rsid w:val="00FA14EC"/>
    <w:rsid w:val="00FC6515"/>
    <w:rsid w:val="00FD0C06"/>
    <w:rsid w:val="00FD320A"/>
    <w:rsid w:val="00FD600B"/>
    <w:rsid w:val="00FE2D26"/>
    <w:rsid w:val="00FE6DB0"/>
    <w:rsid w:val="00FF1424"/>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66A5"/>
    <w:pPr>
      <w:ind w:left="720"/>
      <w:contextualSpacing/>
    </w:pPr>
  </w:style>
  <w:style w:type="character" w:styleId="Hypertextovodkaz">
    <w:name w:val="Hyperlink"/>
    <w:basedOn w:val="Standardnpsmoodstavce"/>
    <w:uiPriority w:val="99"/>
    <w:unhideWhenUsed/>
    <w:rsid w:val="00630AC8"/>
    <w:rPr>
      <w:color w:val="0000FF" w:themeColor="hyperlink"/>
      <w:u w:val="single"/>
    </w:rPr>
  </w:style>
  <w:style w:type="paragraph" w:styleId="Textpoznpodarou">
    <w:name w:val="footnote text"/>
    <w:basedOn w:val="Normln"/>
    <w:link w:val="TextpoznpodarouChar"/>
    <w:uiPriority w:val="99"/>
    <w:unhideWhenUsed/>
    <w:rsid w:val="0030341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0341C"/>
    <w:rPr>
      <w:sz w:val="20"/>
      <w:szCs w:val="20"/>
    </w:rPr>
  </w:style>
  <w:style w:type="character" w:styleId="Znakapoznpodarou">
    <w:name w:val="footnote reference"/>
    <w:basedOn w:val="Standardnpsmoodstavce"/>
    <w:uiPriority w:val="99"/>
    <w:semiHidden/>
    <w:unhideWhenUsed/>
    <w:rsid w:val="0030341C"/>
    <w:rPr>
      <w:vertAlign w:val="superscript"/>
    </w:rPr>
  </w:style>
  <w:style w:type="character" w:styleId="Sledovanodkaz">
    <w:name w:val="FollowedHyperlink"/>
    <w:basedOn w:val="Standardnpsmoodstavce"/>
    <w:uiPriority w:val="99"/>
    <w:semiHidden/>
    <w:unhideWhenUsed/>
    <w:rsid w:val="005C4EE5"/>
    <w:rPr>
      <w:color w:val="800080" w:themeColor="followedHyperlink"/>
      <w:u w:val="single"/>
    </w:rPr>
  </w:style>
  <w:style w:type="paragraph" w:styleId="Zhlav">
    <w:name w:val="header"/>
    <w:basedOn w:val="Normln"/>
    <w:link w:val="ZhlavChar"/>
    <w:uiPriority w:val="99"/>
    <w:unhideWhenUsed/>
    <w:rsid w:val="003E34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433"/>
  </w:style>
  <w:style w:type="paragraph" w:styleId="Zpat">
    <w:name w:val="footer"/>
    <w:basedOn w:val="Normln"/>
    <w:link w:val="ZpatChar"/>
    <w:uiPriority w:val="99"/>
    <w:unhideWhenUsed/>
    <w:rsid w:val="003E343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3433"/>
  </w:style>
  <w:style w:type="paragraph" w:styleId="Obsah1">
    <w:name w:val="toc 1"/>
    <w:basedOn w:val="Normln"/>
    <w:next w:val="Normln"/>
    <w:autoRedefine/>
    <w:uiPriority w:val="39"/>
    <w:unhideWhenUsed/>
    <w:qFormat/>
    <w:rsid w:val="008A4C21"/>
    <w:pPr>
      <w:tabs>
        <w:tab w:val="left" w:pos="440"/>
        <w:tab w:val="right" w:leader="dot" w:pos="8664"/>
      </w:tabs>
      <w:spacing w:after="100" w:line="360" w:lineRule="auto"/>
    </w:pPr>
    <w:rPr>
      <w:rFonts w:ascii="Arial" w:eastAsia="Calibri" w:hAnsi="Arial" w:cs="Arial"/>
      <w:sz w:val="20"/>
      <w:szCs w:val="20"/>
    </w:rPr>
  </w:style>
  <w:style w:type="paragraph" w:styleId="Obsah2">
    <w:name w:val="toc 2"/>
    <w:basedOn w:val="Normln"/>
    <w:next w:val="Normln"/>
    <w:autoRedefine/>
    <w:uiPriority w:val="39"/>
    <w:unhideWhenUsed/>
    <w:qFormat/>
    <w:rsid w:val="008A4C21"/>
    <w:pPr>
      <w:spacing w:after="100"/>
      <w:ind w:left="220"/>
    </w:pPr>
    <w:rPr>
      <w:rFonts w:ascii="Arial" w:eastAsia="Times New Roman" w:hAnsi="Arial" w:cs="Arial"/>
      <w:sz w:val="20"/>
      <w:szCs w:val="20"/>
    </w:rPr>
  </w:style>
  <w:style w:type="paragraph" w:styleId="Obsah3">
    <w:name w:val="toc 3"/>
    <w:basedOn w:val="Normln"/>
    <w:next w:val="Normln"/>
    <w:autoRedefine/>
    <w:uiPriority w:val="39"/>
    <w:unhideWhenUsed/>
    <w:qFormat/>
    <w:rsid w:val="008A4C21"/>
    <w:pPr>
      <w:tabs>
        <w:tab w:val="left" w:pos="1320"/>
        <w:tab w:val="right" w:leader="dot" w:pos="8607"/>
      </w:tabs>
      <w:spacing w:after="100"/>
      <w:ind w:left="440"/>
    </w:pPr>
    <w:rPr>
      <w:rFonts w:ascii="Arial" w:eastAsia="Times New Roman" w:hAnsi="Arial" w:cs="Arial"/>
      <w:noProof/>
      <w:sz w:val="24"/>
      <w:szCs w:val="24"/>
    </w:rPr>
  </w:style>
  <w:style w:type="paragraph" w:customStyle="1" w:styleId="Diplomka">
    <w:name w:val="Diplomka"/>
    <w:basedOn w:val="Normln"/>
    <w:link w:val="DiplomkaChar"/>
    <w:qFormat/>
    <w:rsid w:val="00EF7888"/>
    <w:pPr>
      <w:spacing w:after="0" w:line="360" w:lineRule="auto"/>
      <w:jc w:val="both"/>
    </w:pPr>
    <w:rPr>
      <w:rFonts w:ascii="Times New Roman" w:eastAsia="Calibri" w:hAnsi="Times New Roman" w:cs="Times New Roman"/>
      <w:sz w:val="24"/>
    </w:rPr>
  </w:style>
  <w:style w:type="character" w:customStyle="1" w:styleId="DiplomkaChar">
    <w:name w:val="Diplomka Char"/>
    <w:basedOn w:val="Standardnpsmoodstavce"/>
    <w:link w:val="Diplomka"/>
    <w:rsid w:val="00EF7888"/>
    <w:rPr>
      <w:rFonts w:ascii="Times New Roman" w:eastAsia="Calibri" w:hAnsi="Times New Roman" w:cs="Times New Roman"/>
      <w:sz w:val="24"/>
    </w:rPr>
  </w:style>
  <w:style w:type="paragraph" w:styleId="Normlnweb">
    <w:name w:val="Normal (Web)"/>
    <w:basedOn w:val="Normln"/>
    <w:uiPriority w:val="99"/>
    <w:unhideWhenUsed/>
    <w:rsid w:val="009A06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06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66A5"/>
    <w:pPr>
      <w:ind w:left="720"/>
      <w:contextualSpacing/>
    </w:pPr>
  </w:style>
  <w:style w:type="character" w:styleId="Hypertextovodkaz">
    <w:name w:val="Hyperlink"/>
    <w:basedOn w:val="Standardnpsmoodstavce"/>
    <w:uiPriority w:val="99"/>
    <w:unhideWhenUsed/>
    <w:rsid w:val="00630AC8"/>
    <w:rPr>
      <w:color w:val="0000FF" w:themeColor="hyperlink"/>
      <w:u w:val="single"/>
    </w:rPr>
  </w:style>
  <w:style w:type="paragraph" w:styleId="Textpoznpodarou">
    <w:name w:val="footnote text"/>
    <w:basedOn w:val="Normln"/>
    <w:link w:val="TextpoznpodarouChar"/>
    <w:uiPriority w:val="99"/>
    <w:unhideWhenUsed/>
    <w:rsid w:val="0030341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0341C"/>
    <w:rPr>
      <w:sz w:val="20"/>
      <w:szCs w:val="20"/>
    </w:rPr>
  </w:style>
  <w:style w:type="character" w:styleId="Znakapoznpodarou">
    <w:name w:val="footnote reference"/>
    <w:basedOn w:val="Standardnpsmoodstavce"/>
    <w:uiPriority w:val="99"/>
    <w:semiHidden/>
    <w:unhideWhenUsed/>
    <w:rsid w:val="0030341C"/>
    <w:rPr>
      <w:vertAlign w:val="superscript"/>
    </w:rPr>
  </w:style>
  <w:style w:type="character" w:styleId="Sledovanodkaz">
    <w:name w:val="FollowedHyperlink"/>
    <w:basedOn w:val="Standardnpsmoodstavce"/>
    <w:uiPriority w:val="99"/>
    <w:semiHidden/>
    <w:unhideWhenUsed/>
    <w:rsid w:val="005C4EE5"/>
    <w:rPr>
      <w:color w:val="800080" w:themeColor="followedHyperlink"/>
      <w:u w:val="single"/>
    </w:rPr>
  </w:style>
  <w:style w:type="paragraph" w:styleId="Zhlav">
    <w:name w:val="header"/>
    <w:basedOn w:val="Normln"/>
    <w:link w:val="ZhlavChar"/>
    <w:uiPriority w:val="99"/>
    <w:unhideWhenUsed/>
    <w:rsid w:val="003E34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433"/>
  </w:style>
  <w:style w:type="paragraph" w:styleId="Zpat">
    <w:name w:val="footer"/>
    <w:basedOn w:val="Normln"/>
    <w:link w:val="ZpatChar"/>
    <w:uiPriority w:val="99"/>
    <w:unhideWhenUsed/>
    <w:rsid w:val="003E343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3433"/>
  </w:style>
  <w:style w:type="paragraph" w:styleId="Obsah1">
    <w:name w:val="toc 1"/>
    <w:basedOn w:val="Normln"/>
    <w:next w:val="Normln"/>
    <w:autoRedefine/>
    <w:uiPriority w:val="39"/>
    <w:unhideWhenUsed/>
    <w:qFormat/>
    <w:rsid w:val="008A4C21"/>
    <w:pPr>
      <w:tabs>
        <w:tab w:val="left" w:pos="440"/>
        <w:tab w:val="right" w:leader="dot" w:pos="8664"/>
      </w:tabs>
      <w:spacing w:after="100" w:line="360" w:lineRule="auto"/>
    </w:pPr>
    <w:rPr>
      <w:rFonts w:ascii="Arial" w:eastAsia="Calibri" w:hAnsi="Arial" w:cs="Arial"/>
      <w:sz w:val="20"/>
      <w:szCs w:val="20"/>
    </w:rPr>
  </w:style>
  <w:style w:type="paragraph" w:styleId="Obsah2">
    <w:name w:val="toc 2"/>
    <w:basedOn w:val="Normln"/>
    <w:next w:val="Normln"/>
    <w:autoRedefine/>
    <w:uiPriority w:val="39"/>
    <w:unhideWhenUsed/>
    <w:qFormat/>
    <w:rsid w:val="008A4C21"/>
    <w:pPr>
      <w:spacing w:after="100"/>
      <w:ind w:left="220"/>
    </w:pPr>
    <w:rPr>
      <w:rFonts w:ascii="Arial" w:eastAsia="Times New Roman" w:hAnsi="Arial" w:cs="Arial"/>
      <w:sz w:val="20"/>
      <w:szCs w:val="20"/>
    </w:rPr>
  </w:style>
  <w:style w:type="paragraph" w:styleId="Obsah3">
    <w:name w:val="toc 3"/>
    <w:basedOn w:val="Normln"/>
    <w:next w:val="Normln"/>
    <w:autoRedefine/>
    <w:uiPriority w:val="39"/>
    <w:unhideWhenUsed/>
    <w:qFormat/>
    <w:rsid w:val="008A4C21"/>
    <w:pPr>
      <w:tabs>
        <w:tab w:val="left" w:pos="1320"/>
        <w:tab w:val="right" w:leader="dot" w:pos="8607"/>
      </w:tabs>
      <w:spacing w:after="100"/>
      <w:ind w:left="440"/>
    </w:pPr>
    <w:rPr>
      <w:rFonts w:ascii="Arial" w:eastAsia="Times New Roman" w:hAnsi="Arial" w:cs="Arial"/>
      <w:noProof/>
      <w:sz w:val="24"/>
      <w:szCs w:val="24"/>
    </w:rPr>
  </w:style>
  <w:style w:type="paragraph" w:customStyle="1" w:styleId="Diplomka">
    <w:name w:val="Diplomka"/>
    <w:basedOn w:val="Normln"/>
    <w:link w:val="DiplomkaChar"/>
    <w:qFormat/>
    <w:rsid w:val="00EF7888"/>
    <w:pPr>
      <w:spacing w:after="0" w:line="360" w:lineRule="auto"/>
      <w:jc w:val="both"/>
    </w:pPr>
    <w:rPr>
      <w:rFonts w:ascii="Times New Roman" w:eastAsia="Calibri" w:hAnsi="Times New Roman" w:cs="Times New Roman"/>
      <w:sz w:val="24"/>
    </w:rPr>
  </w:style>
  <w:style w:type="character" w:customStyle="1" w:styleId="DiplomkaChar">
    <w:name w:val="Diplomka Char"/>
    <w:basedOn w:val="Standardnpsmoodstavce"/>
    <w:link w:val="Diplomka"/>
    <w:rsid w:val="00EF7888"/>
    <w:rPr>
      <w:rFonts w:ascii="Times New Roman" w:eastAsia="Calibri" w:hAnsi="Times New Roman" w:cs="Times New Roman"/>
      <w:sz w:val="24"/>
    </w:rPr>
  </w:style>
  <w:style w:type="paragraph" w:styleId="Normlnweb">
    <w:name w:val="Normal (Web)"/>
    <w:basedOn w:val="Normln"/>
    <w:uiPriority w:val="99"/>
    <w:unhideWhenUsed/>
    <w:rsid w:val="009A06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0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0726">
      <w:bodyDiv w:val="1"/>
      <w:marLeft w:val="0"/>
      <w:marRight w:val="0"/>
      <w:marTop w:val="0"/>
      <w:marBottom w:val="0"/>
      <w:divBdr>
        <w:top w:val="none" w:sz="0" w:space="0" w:color="auto"/>
        <w:left w:val="none" w:sz="0" w:space="0" w:color="auto"/>
        <w:bottom w:val="none" w:sz="0" w:space="0" w:color="auto"/>
        <w:right w:val="none" w:sz="0" w:space="0" w:color="auto"/>
      </w:divBdr>
      <w:divsChild>
        <w:div w:id="1067727088">
          <w:marLeft w:val="0"/>
          <w:marRight w:val="0"/>
          <w:marTop w:val="0"/>
          <w:marBottom w:val="0"/>
          <w:divBdr>
            <w:top w:val="none" w:sz="0" w:space="0" w:color="auto"/>
            <w:left w:val="none" w:sz="0" w:space="0" w:color="auto"/>
            <w:bottom w:val="none" w:sz="0" w:space="0" w:color="auto"/>
            <w:right w:val="none" w:sz="0" w:space="0" w:color="auto"/>
          </w:divBdr>
        </w:div>
        <w:div w:id="1997175534">
          <w:marLeft w:val="0"/>
          <w:marRight w:val="0"/>
          <w:marTop w:val="0"/>
          <w:marBottom w:val="0"/>
          <w:divBdr>
            <w:top w:val="none" w:sz="0" w:space="0" w:color="auto"/>
            <w:left w:val="none" w:sz="0" w:space="0" w:color="auto"/>
            <w:bottom w:val="none" w:sz="0" w:space="0" w:color="auto"/>
            <w:right w:val="none" w:sz="0" w:space="0" w:color="auto"/>
          </w:divBdr>
        </w:div>
        <w:div w:id="780876810">
          <w:marLeft w:val="0"/>
          <w:marRight w:val="0"/>
          <w:marTop w:val="0"/>
          <w:marBottom w:val="0"/>
          <w:divBdr>
            <w:top w:val="none" w:sz="0" w:space="0" w:color="auto"/>
            <w:left w:val="none" w:sz="0" w:space="0" w:color="auto"/>
            <w:bottom w:val="none" w:sz="0" w:space="0" w:color="auto"/>
            <w:right w:val="none" w:sz="0" w:space="0" w:color="auto"/>
          </w:divBdr>
        </w:div>
        <w:div w:id="1486431660">
          <w:marLeft w:val="0"/>
          <w:marRight w:val="0"/>
          <w:marTop w:val="0"/>
          <w:marBottom w:val="0"/>
          <w:divBdr>
            <w:top w:val="none" w:sz="0" w:space="0" w:color="auto"/>
            <w:left w:val="none" w:sz="0" w:space="0" w:color="auto"/>
            <w:bottom w:val="none" w:sz="0" w:space="0" w:color="auto"/>
            <w:right w:val="none" w:sz="0" w:space="0" w:color="auto"/>
          </w:divBdr>
        </w:div>
        <w:div w:id="1069695786">
          <w:marLeft w:val="0"/>
          <w:marRight w:val="0"/>
          <w:marTop w:val="0"/>
          <w:marBottom w:val="0"/>
          <w:divBdr>
            <w:top w:val="none" w:sz="0" w:space="0" w:color="auto"/>
            <w:left w:val="none" w:sz="0" w:space="0" w:color="auto"/>
            <w:bottom w:val="none" w:sz="0" w:space="0" w:color="auto"/>
            <w:right w:val="none" w:sz="0" w:space="0" w:color="auto"/>
          </w:divBdr>
        </w:div>
        <w:div w:id="751316376">
          <w:marLeft w:val="0"/>
          <w:marRight w:val="0"/>
          <w:marTop w:val="0"/>
          <w:marBottom w:val="0"/>
          <w:divBdr>
            <w:top w:val="none" w:sz="0" w:space="0" w:color="auto"/>
            <w:left w:val="none" w:sz="0" w:space="0" w:color="auto"/>
            <w:bottom w:val="none" w:sz="0" w:space="0" w:color="auto"/>
            <w:right w:val="none" w:sz="0" w:space="0" w:color="auto"/>
          </w:divBdr>
        </w:div>
        <w:div w:id="1045449134">
          <w:marLeft w:val="0"/>
          <w:marRight w:val="0"/>
          <w:marTop w:val="0"/>
          <w:marBottom w:val="0"/>
          <w:divBdr>
            <w:top w:val="none" w:sz="0" w:space="0" w:color="auto"/>
            <w:left w:val="none" w:sz="0" w:space="0" w:color="auto"/>
            <w:bottom w:val="none" w:sz="0" w:space="0" w:color="auto"/>
            <w:right w:val="none" w:sz="0" w:space="0" w:color="auto"/>
          </w:divBdr>
        </w:div>
        <w:div w:id="845512642">
          <w:marLeft w:val="0"/>
          <w:marRight w:val="0"/>
          <w:marTop w:val="0"/>
          <w:marBottom w:val="0"/>
          <w:divBdr>
            <w:top w:val="none" w:sz="0" w:space="0" w:color="auto"/>
            <w:left w:val="none" w:sz="0" w:space="0" w:color="auto"/>
            <w:bottom w:val="none" w:sz="0" w:space="0" w:color="auto"/>
            <w:right w:val="none" w:sz="0" w:space="0" w:color="auto"/>
          </w:divBdr>
        </w:div>
        <w:div w:id="1562253255">
          <w:marLeft w:val="0"/>
          <w:marRight w:val="0"/>
          <w:marTop w:val="0"/>
          <w:marBottom w:val="0"/>
          <w:divBdr>
            <w:top w:val="none" w:sz="0" w:space="0" w:color="auto"/>
            <w:left w:val="none" w:sz="0" w:space="0" w:color="auto"/>
            <w:bottom w:val="none" w:sz="0" w:space="0" w:color="auto"/>
            <w:right w:val="none" w:sz="0" w:space="0" w:color="auto"/>
          </w:divBdr>
        </w:div>
        <w:div w:id="1038746602">
          <w:marLeft w:val="0"/>
          <w:marRight w:val="0"/>
          <w:marTop w:val="0"/>
          <w:marBottom w:val="0"/>
          <w:divBdr>
            <w:top w:val="none" w:sz="0" w:space="0" w:color="auto"/>
            <w:left w:val="none" w:sz="0" w:space="0" w:color="auto"/>
            <w:bottom w:val="none" w:sz="0" w:space="0" w:color="auto"/>
            <w:right w:val="none" w:sz="0" w:space="0" w:color="auto"/>
          </w:divBdr>
        </w:div>
        <w:div w:id="505487737">
          <w:marLeft w:val="0"/>
          <w:marRight w:val="0"/>
          <w:marTop w:val="0"/>
          <w:marBottom w:val="0"/>
          <w:divBdr>
            <w:top w:val="none" w:sz="0" w:space="0" w:color="auto"/>
            <w:left w:val="none" w:sz="0" w:space="0" w:color="auto"/>
            <w:bottom w:val="none" w:sz="0" w:space="0" w:color="auto"/>
            <w:right w:val="none" w:sz="0" w:space="0" w:color="auto"/>
          </w:divBdr>
        </w:div>
        <w:div w:id="946500457">
          <w:marLeft w:val="0"/>
          <w:marRight w:val="0"/>
          <w:marTop w:val="0"/>
          <w:marBottom w:val="0"/>
          <w:divBdr>
            <w:top w:val="none" w:sz="0" w:space="0" w:color="auto"/>
            <w:left w:val="none" w:sz="0" w:space="0" w:color="auto"/>
            <w:bottom w:val="none" w:sz="0" w:space="0" w:color="auto"/>
            <w:right w:val="none" w:sz="0" w:space="0" w:color="auto"/>
          </w:divBdr>
        </w:div>
        <w:div w:id="571475536">
          <w:marLeft w:val="0"/>
          <w:marRight w:val="0"/>
          <w:marTop w:val="0"/>
          <w:marBottom w:val="0"/>
          <w:divBdr>
            <w:top w:val="none" w:sz="0" w:space="0" w:color="auto"/>
            <w:left w:val="none" w:sz="0" w:space="0" w:color="auto"/>
            <w:bottom w:val="none" w:sz="0" w:space="0" w:color="auto"/>
            <w:right w:val="none" w:sz="0" w:space="0" w:color="auto"/>
          </w:divBdr>
        </w:div>
        <w:div w:id="724335469">
          <w:marLeft w:val="0"/>
          <w:marRight w:val="0"/>
          <w:marTop w:val="0"/>
          <w:marBottom w:val="0"/>
          <w:divBdr>
            <w:top w:val="none" w:sz="0" w:space="0" w:color="auto"/>
            <w:left w:val="none" w:sz="0" w:space="0" w:color="auto"/>
            <w:bottom w:val="none" w:sz="0" w:space="0" w:color="auto"/>
            <w:right w:val="none" w:sz="0" w:space="0" w:color="auto"/>
          </w:divBdr>
        </w:div>
        <w:div w:id="573011855">
          <w:marLeft w:val="0"/>
          <w:marRight w:val="0"/>
          <w:marTop w:val="0"/>
          <w:marBottom w:val="0"/>
          <w:divBdr>
            <w:top w:val="none" w:sz="0" w:space="0" w:color="auto"/>
            <w:left w:val="none" w:sz="0" w:space="0" w:color="auto"/>
            <w:bottom w:val="none" w:sz="0" w:space="0" w:color="auto"/>
            <w:right w:val="none" w:sz="0" w:space="0" w:color="auto"/>
          </w:divBdr>
        </w:div>
        <w:div w:id="1282344515">
          <w:marLeft w:val="0"/>
          <w:marRight w:val="0"/>
          <w:marTop w:val="0"/>
          <w:marBottom w:val="0"/>
          <w:divBdr>
            <w:top w:val="none" w:sz="0" w:space="0" w:color="auto"/>
            <w:left w:val="none" w:sz="0" w:space="0" w:color="auto"/>
            <w:bottom w:val="none" w:sz="0" w:space="0" w:color="auto"/>
            <w:right w:val="none" w:sz="0" w:space="0" w:color="auto"/>
          </w:divBdr>
        </w:div>
        <w:div w:id="1266770173">
          <w:marLeft w:val="0"/>
          <w:marRight w:val="0"/>
          <w:marTop w:val="0"/>
          <w:marBottom w:val="0"/>
          <w:divBdr>
            <w:top w:val="none" w:sz="0" w:space="0" w:color="auto"/>
            <w:left w:val="none" w:sz="0" w:space="0" w:color="auto"/>
            <w:bottom w:val="none" w:sz="0" w:space="0" w:color="auto"/>
            <w:right w:val="none" w:sz="0" w:space="0" w:color="auto"/>
          </w:divBdr>
        </w:div>
        <w:div w:id="2028097969">
          <w:marLeft w:val="0"/>
          <w:marRight w:val="0"/>
          <w:marTop w:val="0"/>
          <w:marBottom w:val="0"/>
          <w:divBdr>
            <w:top w:val="none" w:sz="0" w:space="0" w:color="auto"/>
            <w:left w:val="none" w:sz="0" w:space="0" w:color="auto"/>
            <w:bottom w:val="none" w:sz="0" w:space="0" w:color="auto"/>
            <w:right w:val="none" w:sz="0" w:space="0" w:color="auto"/>
          </w:divBdr>
        </w:div>
        <w:div w:id="406879838">
          <w:marLeft w:val="0"/>
          <w:marRight w:val="0"/>
          <w:marTop w:val="0"/>
          <w:marBottom w:val="0"/>
          <w:divBdr>
            <w:top w:val="none" w:sz="0" w:space="0" w:color="auto"/>
            <w:left w:val="none" w:sz="0" w:space="0" w:color="auto"/>
            <w:bottom w:val="none" w:sz="0" w:space="0" w:color="auto"/>
            <w:right w:val="none" w:sz="0" w:space="0" w:color="auto"/>
          </w:divBdr>
        </w:div>
        <w:div w:id="359428756">
          <w:marLeft w:val="0"/>
          <w:marRight w:val="0"/>
          <w:marTop w:val="0"/>
          <w:marBottom w:val="0"/>
          <w:divBdr>
            <w:top w:val="none" w:sz="0" w:space="0" w:color="auto"/>
            <w:left w:val="none" w:sz="0" w:space="0" w:color="auto"/>
            <w:bottom w:val="none" w:sz="0" w:space="0" w:color="auto"/>
            <w:right w:val="none" w:sz="0" w:space="0" w:color="auto"/>
          </w:divBdr>
        </w:div>
        <w:div w:id="1341154966">
          <w:marLeft w:val="0"/>
          <w:marRight w:val="0"/>
          <w:marTop w:val="0"/>
          <w:marBottom w:val="0"/>
          <w:divBdr>
            <w:top w:val="none" w:sz="0" w:space="0" w:color="auto"/>
            <w:left w:val="none" w:sz="0" w:space="0" w:color="auto"/>
            <w:bottom w:val="none" w:sz="0" w:space="0" w:color="auto"/>
            <w:right w:val="none" w:sz="0" w:space="0" w:color="auto"/>
          </w:divBdr>
        </w:div>
        <w:div w:id="881016438">
          <w:marLeft w:val="0"/>
          <w:marRight w:val="0"/>
          <w:marTop w:val="0"/>
          <w:marBottom w:val="0"/>
          <w:divBdr>
            <w:top w:val="none" w:sz="0" w:space="0" w:color="auto"/>
            <w:left w:val="none" w:sz="0" w:space="0" w:color="auto"/>
            <w:bottom w:val="none" w:sz="0" w:space="0" w:color="auto"/>
            <w:right w:val="none" w:sz="0" w:space="0" w:color="auto"/>
          </w:divBdr>
        </w:div>
        <w:div w:id="1290936643">
          <w:marLeft w:val="0"/>
          <w:marRight w:val="0"/>
          <w:marTop w:val="0"/>
          <w:marBottom w:val="0"/>
          <w:divBdr>
            <w:top w:val="none" w:sz="0" w:space="0" w:color="auto"/>
            <w:left w:val="none" w:sz="0" w:space="0" w:color="auto"/>
            <w:bottom w:val="none" w:sz="0" w:space="0" w:color="auto"/>
            <w:right w:val="none" w:sz="0" w:space="0" w:color="auto"/>
          </w:divBdr>
        </w:div>
        <w:div w:id="253444863">
          <w:marLeft w:val="0"/>
          <w:marRight w:val="0"/>
          <w:marTop w:val="0"/>
          <w:marBottom w:val="0"/>
          <w:divBdr>
            <w:top w:val="none" w:sz="0" w:space="0" w:color="auto"/>
            <w:left w:val="none" w:sz="0" w:space="0" w:color="auto"/>
            <w:bottom w:val="none" w:sz="0" w:space="0" w:color="auto"/>
            <w:right w:val="none" w:sz="0" w:space="0" w:color="auto"/>
          </w:divBdr>
        </w:div>
        <w:div w:id="1189953975">
          <w:marLeft w:val="0"/>
          <w:marRight w:val="0"/>
          <w:marTop w:val="0"/>
          <w:marBottom w:val="0"/>
          <w:divBdr>
            <w:top w:val="none" w:sz="0" w:space="0" w:color="auto"/>
            <w:left w:val="none" w:sz="0" w:space="0" w:color="auto"/>
            <w:bottom w:val="none" w:sz="0" w:space="0" w:color="auto"/>
            <w:right w:val="none" w:sz="0" w:space="0" w:color="auto"/>
          </w:divBdr>
        </w:div>
      </w:divsChild>
    </w:div>
    <w:div w:id="896431108">
      <w:bodyDiv w:val="1"/>
      <w:marLeft w:val="0"/>
      <w:marRight w:val="0"/>
      <w:marTop w:val="0"/>
      <w:marBottom w:val="0"/>
      <w:divBdr>
        <w:top w:val="none" w:sz="0" w:space="0" w:color="auto"/>
        <w:left w:val="none" w:sz="0" w:space="0" w:color="auto"/>
        <w:bottom w:val="none" w:sz="0" w:space="0" w:color="auto"/>
        <w:right w:val="none" w:sz="0" w:space="0" w:color="auto"/>
      </w:divBdr>
    </w:div>
    <w:div w:id="17371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3EEF-0EC1-445A-B8A7-2753B56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Pages>
  <Words>14728</Words>
  <Characters>86902</Characters>
  <Application>Microsoft Office Word</Application>
  <DocSecurity>0</DocSecurity>
  <Lines>724</Lines>
  <Paragraphs>202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Tröberová</dc:creator>
  <cp:lastModifiedBy>Pavla Tröberová</cp:lastModifiedBy>
  <cp:revision>379</cp:revision>
  <cp:lastPrinted>2015-08-26T13:21:00Z</cp:lastPrinted>
  <dcterms:created xsi:type="dcterms:W3CDTF">2015-06-07T13:42:00Z</dcterms:created>
  <dcterms:modified xsi:type="dcterms:W3CDTF">2015-08-26T13:21:00Z</dcterms:modified>
</cp:coreProperties>
</file>