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7CA4" w:rsidRDefault="00E83A3E">
      <w:pPr>
        <w:spacing w:after="0" w:line="360" w:lineRule="auto"/>
        <w:jc w:val="center"/>
        <w:rPr>
          <w:rFonts w:eastAsia="Palatino Linotype" w:cs="Palatino Linotype"/>
          <w:b/>
          <w:sz w:val="32"/>
        </w:rPr>
      </w:pPr>
      <w:r>
        <w:rPr>
          <w:rFonts w:eastAsia="Palatino Linotype" w:cs="Palatino Linotype"/>
          <w:b/>
          <w:sz w:val="32"/>
        </w:rPr>
        <w:t>UNIVERZITA</w:t>
      </w:r>
      <w:r w:rsidR="00C773E2">
        <w:rPr>
          <w:rFonts w:eastAsia="Palatino Linotype" w:cs="Palatino Linotype"/>
          <w:b/>
          <w:sz w:val="32"/>
        </w:rPr>
        <w:t xml:space="preserve"> </w:t>
      </w:r>
      <w:r>
        <w:rPr>
          <w:rFonts w:eastAsia="Palatino Linotype" w:cs="Palatino Linotype"/>
          <w:b/>
          <w:sz w:val="32"/>
        </w:rPr>
        <w:t>PALACKÉHO V OLOMOUCI</w:t>
      </w:r>
    </w:p>
    <w:p w:rsidR="00B27CA4" w:rsidRPr="00C773E2" w:rsidRDefault="00E83A3E">
      <w:pPr>
        <w:spacing w:after="0" w:line="360" w:lineRule="auto"/>
        <w:jc w:val="center"/>
        <w:rPr>
          <w:rFonts w:eastAsia="Palatino Linotype" w:cs="Palatino Linotype"/>
          <w:b/>
          <w:caps/>
          <w:sz w:val="28"/>
        </w:rPr>
      </w:pPr>
      <w:r w:rsidRPr="00C773E2">
        <w:rPr>
          <w:rFonts w:eastAsia="Palatino Linotype" w:cs="Palatino Linotype"/>
          <w:b/>
          <w:caps/>
          <w:sz w:val="28"/>
        </w:rPr>
        <w:t>Filozofická fakulta</w:t>
      </w:r>
    </w:p>
    <w:p w:rsidR="00B27CA4" w:rsidRDefault="00B27CA4">
      <w:pPr>
        <w:spacing w:after="0" w:line="360" w:lineRule="auto"/>
        <w:jc w:val="center"/>
        <w:rPr>
          <w:rFonts w:eastAsia="Palatino Linotype" w:cs="Palatino Linotype"/>
          <w:sz w:val="24"/>
        </w:rPr>
      </w:pPr>
    </w:p>
    <w:p w:rsidR="00B27CA4" w:rsidRDefault="00B27CA4">
      <w:pPr>
        <w:spacing w:after="0" w:line="360" w:lineRule="auto"/>
        <w:jc w:val="center"/>
        <w:rPr>
          <w:rFonts w:eastAsia="Palatino Linotype" w:cs="Palatino Linotype"/>
          <w:sz w:val="24"/>
        </w:rPr>
      </w:pPr>
    </w:p>
    <w:p w:rsidR="00B27CA4" w:rsidRDefault="00B27CA4">
      <w:pPr>
        <w:spacing w:after="0" w:line="360" w:lineRule="auto"/>
        <w:jc w:val="center"/>
        <w:rPr>
          <w:rFonts w:eastAsia="Palatino Linotype" w:cs="Palatino Linotype"/>
          <w:sz w:val="24"/>
        </w:rPr>
      </w:pPr>
    </w:p>
    <w:p w:rsidR="00B27CA4" w:rsidRDefault="00B27CA4">
      <w:pPr>
        <w:spacing w:after="0" w:line="360" w:lineRule="auto"/>
        <w:jc w:val="center"/>
        <w:rPr>
          <w:rFonts w:eastAsia="Palatino Linotype" w:cs="Palatino Linotype"/>
          <w:sz w:val="24"/>
        </w:rPr>
      </w:pPr>
    </w:p>
    <w:p w:rsidR="00B27CA4" w:rsidRDefault="00B27CA4">
      <w:pPr>
        <w:spacing w:after="0" w:line="360" w:lineRule="auto"/>
        <w:jc w:val="center"/>
        <w:rPr>
          <w:rFonts w:eastAsia="Palatino Linotype" w:cs="Palatino Linotype"/>
          <w:sz w:val="24"/>
        </w:rPr>
      </w:pPr>
    </w:p>
    <w:p w:rsidR="00B27CA4" w:rsidRDefault="00B27CA4">
      <w:pPr>
        <w:spacing w:after="0" w:line="360" w:lineRule="auto"/>
        <w:jc w:val="center"/>
        <w:rPr>
          <w:rFonts w:eastAsia="Palatino Linotype" w:cs="Palatino Linotype"/>
          <w:sz w:val="24"/>
        </w:rPr>
      </w:pPr>
    </w:p>
    <w:p w:rsidR="00B27CA4" w:rsidRDefault="00B27CA4">
      <w:pPr>
        <w:spacing w:after="0" w:line="360" w:lineRule="auto"/>
        <w:jc w:val="center"/>
        <w:rPr>
          <w:rFonts w:eastAsia="Palatino Linotype" w:cs="Palatino Linotype"/>
          <w:sz w:val="24"/>
        </w:rPr>
      </w:pPr>
    </w:p>
    <w:p w:rsidR="00B27CA4" w:rsidRDefault="00B27CA4">
      <w:pPr>
        <w:spacing w:after="0" w:line="360" w:lineRule="auto"/>
        <w:jc w:val="center"/>
        <w:rPr>
          <w:rFonts w:eastAsia="Palatino Linotype" w:cs="Palatino Linotype"/>
          <w:sz w:val="24"/>
        </w:rPr>
      </w:pPr>
    </w:p>
    <w:p w:rsidR="00B27CA4" w:rsidRDefault="00B27CA4">
      <w:pPr>
        <w:spacing w:after="0" w:line="360" w:lineRule="auto"/>
        <w:jc w:val="center"/>
        <w:rPr>
          <w:rFonts w:eastAsia="Palatino Linotype" w:cs="Palatino Linotype"/>
          <w:sz w:val="24"/>
        </w:rPr>
      </w:pPr>
    </w:p>
    <w:p w:rsidR="00B27CA4" w:rsidRDefault="00B27CA4">
      <w:pPr>
        <w:spacing w:after="0" w:line="360" w:lineRule="auto"/>
        <w:jc w:val="center"/>
        <w:rPr>
          <w:rFonts w:eastAsia="Palatino Linotype" w:cs="Palatino Linotype"/>
          <w:sz w:val="24"/>
        </w:rPr>
      </w:pPr>
    </w:p>
    <w:p w:rsidR="00B27CA4" w:rsidRDefault="00B27CA4">
      <w:pPr>
        <w:spacing w:after="0" w:line="360" w:lineRule="auto"/>
        <w:jc w:val="center"/>
        <w:rPr>
          <w:rFonts w:eastAsia="Palatino Linotype" w:cs="Palatino Linotype"/>
          <w:sz w:val="24"/>
        </w:rPr>
      </w:pPr>
    </w:p>
    <w:p w:rsidR="00B27CA4" w:rsidRDefault="00E83A3E">
      <w:pPr>
        <w:spacing w:after="0" w:line="360" w:lineRule="auto"/>
        <w:jc w:val="center"/>
        <w:rPr>
          <w:rFonts w:eastAsia="Palatino Linotype" w:cs="Palatino Linotype"/>
          <w:b/>
          <w:sz w:val="28"/>
        </w:rPr>
      </w:pPr>
      <w:r>
        <w:rPr>
          <w:rFonts w:eastAsia="Palatino Linotype" w:cs="Palatino Linotype"/>
          <w:b/>
          <w:sz w:val="28"/>
        </w:rPr>
        <w:t>Bakalářská práce</w:t>
      </w:r>
    </w:p>
    <w:p w:rsidR="00B27CA4" w:rsidRDefault="00B27CA4">
      <w:pPr>
        <w:spacing w:after="0" w:line="360" w:lineRule="auto"/>
        <w:jc w:val="center"/>
        <w:rPr>
          <w:rFonts w:eastAsia="Palatino Linotype" w:cs="Palatino Linotype"/>
          <w:sz w:val="24"/>
        </w:rPr>
      </w:pPr>
    </w:p>
    <w:p w:rsidR="00B27CA4" w:rsidRDefault="00B27CA4">
      <w:pPr>
        <w:spacing w:after="0" w:line="360" w:lineRule="auto"/>
        <w:jc w:val="center"/>
        <w:rPr>
          <w:rFonts w:eastAsia="Palatino Linotype" w:cs="Palatino Linotype"/>
          <w:sz w:val="24"/>
        </w:rPr>
      </w:pPr>
    </w:p>
    <w:p w:rsidR="00B27CA4" w:rsidRDefault="00B27CA4">
      <w:pPr>
        <w:spacing w:after="0" w:line="360" w:lineRule="auto"/>
        <w:jc w:val="center"/>
        <w:rPr>
          <w:rFonts w:eastAsia="Palatino Linotype" w:cs="Palatino Linotype"/>
          <w:sz w:val="24"/>
        </w:rPr>
      </w:pPr>
    </w:p>
    <w:p w:rsidR="00B27CA4" w:rsidRDefault="00B27CA4">
      <w:pPr>
        <w:spacing w:after="0" w:line="360" w:lineRule="auto"/>
        <w:jc w:val="center"/>
        <w:rPr>
          <w:rFonts w:eastAsia="Palatino Linotype" w:cs="Palatino Linotype"/>
          <w:sz w:val="24"/>
        </w:rPr>
      </w:pPr>
    </w:p>
    <w:p w:rsidR="00B27CA4" w:rsidRDefault="00B27CA4">
      <w:pPr>
        <w:spacing w:after="0" w:line="360" w:lineRule="auto"/>
        <w:jc w:val="center"/>
        <w:rPr>
          <w:rFonts w:eastAsia="Palatino Linotype" w:cs="Palatino Linotype"/>
          <w:sz w:val="24"/>
        </w:rPr>
      </w:pPr>
    </w:p>
    <w:p w:rsidR="00B27CA4" w:rsidRDefault="00B27CA4">
      <w:pPr>
        <w:spacing w:after="0" w:line="360" w:lineRule="auto"/>
        <w:jc w:val="center"/>
        <w:rPr>
          <w:rFonts w:eastAsia="Palatino Linotype" w:cs="Palatino Linotype"/>
          <w:sz w:val="24"/>
        </w:rPr>
      </w:pPr>
    </w:p>
    <w:p w:rsidR="00B27CA4" w:rsidRDefault="00B27CA4">
      <w:pPr>
        <w:spacing w:after="0" w:line="360" w:lineRule="auto"/>
        <w:jc w:val="center"/>
        <w:rPr>
          <w:rFonts w:eastAsia="Palatino Linotype" w:cs="Palatino Linotype"/>
          <w:sz w:val="24"/>
        </w:rPr>
      </w:pPr>
    </w:p>
    <w:p w:rsidR="00B27CA4" w:rsidRDefault="00B27CA4">
      <w:pPr>
        <w:spacing w:after="0" w:line="360" w:lineRule="auto"/>
        <w:jc w:val="center"/>
        <w:rPr>
          <w:rFonts w:eastAsia="Palatino Linotype" w:cs="Palatino Linotype"/>
          <w:sz w:val="24"/>
        </w:rPr>
      </w:pPr>
    </w:p>
    <w:p w:rsidR="00B27CA4" w:rsidRDefault="00B27CA4">
      <w:pPr>
        <w:spacing w:after="0" w:line="360" w:lineRule="auto"/>
        <w:jc w:val="center"/>
        <w:rPr>
          <w:rFonts w:eastAsia="Palatino Linotype" w:cs="Palatino Linotype"/>
          <w:sz w:val="24"/>
        </w:rPr>
      </w:pPr>
    </w:p>
    <w:p w:rsidR="00B27CA4" w:rsidRDefault="00B27CA4">
      <w:pPr>
        <w:spacing w:after="0" w:line="360" w:lineRule="auto"/>
        <w:jc w:val="center"/>
        <w:rPr>
          <w:rFonts w:eastAsia="Palatino Linotype" w:cs="Palatino Linotype"/>
          <w:sz w:val="24"/>
        </w:rPr>
      </w:pPr>
    </w:p>
    <w:p w:rsidR="00C773E2" w:rsidRDefault="00C773E2">
      <w:pPr>
        <w:spacing w:after="0" w:line="360" w:lineRule="auto"/>
        <w:jc w:val="center"/>
        <w:rPr>
          <w:rFonts w:eastAsia="Palatino Linotype" w:cs="Palatino Linotype"/>
          <w:sz w:val="24"/>
        </w:rPr>
      </w:pPr>
    </w:p>
    <w:p w:rsidR="00B27CA4" w:rsidRDefault="00B27CA4">
      <w:pPr>
        <w:spacing w:after="0" w:line="360" w:lineRule="auto"/>
        <w:jc w:val="center"/>
        <w:rPr>
          <w:rFonts w:eastAsia="Palatino Linotype" w:cs="Palatino Linotype"/>
          <w:sz w:val="24"/>
        </w:rPr>
      </w:pPr>
    </w:p>
    <w:p w:rsidR="00B27CA4" w:rsidRDefault="00E83A3E">
      <w:pPr>
        <w:spacing w:after="0" w:line="360" w:lineRule="auto"/>
        <w:jc w:val="center"/>
        <w:rPr>
          <w:rFonts w:eastAsia="Palatino Linotype" w:cs="Palatino Linotype"/>
          <w:sz w:val="24"/>
        </w:rPr>
      </w:pPr>
      <w:r>
        <w:rPr>
          <w:rFonts w:eastAsia="Palatino Linotype" w:cs="Palatino Linotype"/>
          <w:sz w:val="24"/>
        </w:rPr>
        <w:t xml:space="preserve">Olomouc 2019     </w:t>
      </w:r>
      <w:r>
        <w:rPr>
          <w:rFonts w:eastAsia="Palatino Linotype" w:cs="Palatino Linotype"/>
          <w:sz w:val="24"/>
        </w:rPr>
        <w:tab/>
      </w:r>
      <w:r>
        <w:rPr>
          <w:rFonts w:eastAsia="Palatino Linotype" w:cs="Palatino Linotype"/>
          <w:sz w:val="24"/>
        </w:rPr>
        <w:tab/>
      </w:r>
      <w:r>
        <w:rPr>
          <w:rFonts w:eastAsia="Palatino Linotype" w:cs="Palatino Linotype"/>
          <w:sz w:val="24"/>
        </w:rPr>
        <w:tab/>
      </w:r>
      <w:r>
        <w:rPr>
          <w:rFonts w:eastAsia="Palatino Linotype" w:cs="Palatino Linotype"/>
          <w:sz w:val="24"/>
        </w:rPr>
        <w:tab/>
      </w:r>
      <w:r>
        <w:rPr>
          <w:rFonts w:eastAsia="Palatino Linotype" w:cs="Palatino Linotype"/>
          <w:sz w:val="24"/>
        </w:rPr>
        <w:tab/>
        <w:t>Radmila Uhrová</w:t>
      </w:r>
    </w:p>
    <w:p w:rsidR="00D5046E" w:rsidRDefault="00D5046E">
      <w:pPr>
        <w:rPr>
          <w:rFonts w:eastAsia="Palatino Linotype" w:cs="Palatino Linotype"/>
          <w:sz w:val="24"/>
        </w:rPr>
      </w:pPr>
      <w:r>
        <w:rPr>
          <w:rFonts w:eastAsia="Palatino Linotype" w:cs="Palatino Linotype"/>
          <w:sz w:val="24"/>
        </w:rPr>
        <w:br w:type="page"/>
      </w:r>
    </w:p>
    <w:p w:rsidR="00C53253" w:rsidRDefault="00D5046E" w:rsidP="00F6088E">
      <w:pPr>
        <w:rPr>
          <w:rFonts w:eastAsia="Palatino Linotype" w:cs="Palatino Linotype"/>
          <w:sz w:val="24"/>
        </w:rPr>
      </w:pPr>
      <w:r>
        <w:rPr>
          <w:rFonts w:eastAsia="Palatino Linotype" w:cs="Palatino Linotype"/>
          <w:sz w:val="24"/>
        </w:rPr>
        <w:lastRenderedPageBreak/>
        <w:br w:type="page"/>
      </w:r>
    </w:p>
    <w:p w:rsidR="00B27CA4" w:rsidRPr="00C773E2" w:rsidRDefault="00E83A3E">
      <w:pPr>
        <w:spacing w:after="0" w:line="360" w:lineRule="auto"/>
        <w:jc w:val="center"/>
        <w:rPr>
          <w:rFonts w:eastAsia="Palatino Linotype" w:cs="Palatino Linotype"/>
          <w:b/>
          <w:caps/>
          <w:sz w:val="32"/>
        </w:rPr>
      </w:pPr>
      <w:r w:rsidRPr="00C773E2">
        <w:rPr>
          <w:rFonts w:eastAsia="Palatino Linotype" w:cs="Palatino Linotype"/>
          <w:b/>
          <w:caps/>
          <w:sz w:val="32"/>
        </w:rPr>
        <w:lastRenderedPageBreak/>
        <w:t>Univerzita Palackého v Olomouci</w:t>
      </w:r>
    </w:p>
    <w:p w:rsidR="00B27CA4" w:rsidRPr="00C773E2" w:rsidRDefault="00E83A3E">
      <w:pPr>
        <w:spacing w:after="0" w:line="360" w:lineRule="auto"/>
        <w:jc w:val="center"/>
        <w:rPr>
          <w:rFonts w:eastAsia="Palatino Linotype" w:cs="Palatino Linotype"/>
          <w:b/>
          <w:caps/>
          <w:sz w:val="28"/>
        </w:rPr>
      </w:pPr>
      <w:r w:rsidRPr="00C773E2">
        <w:rPr>
          <w:rFonts w:eastAsia="Palatino Linotype" w:cs="Palatino Linotype"/>
          <w:b/>
          <w:caps/>
          <w:sz w:val="28"/>
        </w:rPr>
        <w:t>Filozofická fakulta</w:t>
      </w:r>
    </w:p>
    <w:p w:rsidR="006F0698" w:rsidRDefault="006F0698">
      <w:pPr>
        <w:spacing w:after="0" w:line="360" w:lineRule="auto"/>
        <w:jc w:val="center"/>
        <w:rPr>
          <w:rFonts w:eastAsia="Palatino Linotype" w:cs="Palatino Linotype"/>
          <w:b/>
          <w:sz w:val="28"/>
        </w:rPr>
      </w:pPr>
    </w:p>
    <w:p w:rsidR="00B27CA4" w:rsidRPr="00C773E2" w:rsidRDefault="00E83A3E">
      <w:pPr>
        <w:spacing w:after="0" w:line="360" w:lineRule="auto"/>
        <w:jc w:val="center"/>
        <w:rPr>
          <w:rFonts w:eastAsia="Palatino Linotype" w:cs="Palatino Linotype"/>
          <w:b/>
          <w:caps/>
          <w:sz w:val="24"/>
        </w:rPr>
      </w:pPr>
      <w:r w:rsidRPr="00C773E2">
        <w:rPr>
          <w:rFonts w:eastAsia="Palatino Linotype" w:cs="Palatino Linotype"/>
          <w:b/>
          <w:caps/>
          <w:sz w:val="24"/>
        </w:rPr>
        <w:t>Katedra sociologie, andragogiky a kulturní antropologie</w:t>
      </w:r>
    </w:p>
    <w:p w:rsidR="00B27CA4" w:rsidRDefault="00B27CA4">
      <w:pPr>
        <w:spacing w:after="0" w:line="360" w:lineRule="auto"/>
        <w:jc w:val="center"/>
        <w:rPr>
          <w:rFonts w:eastAsia="Palatino Linotype" w:cs="Palatino Linotype"/>
          <w:b/>
          <w:sz w:val="24"/>
        </w:rPr>
      </w:pPr>
    </w:p>
    <w:p w:rsidR="00B27CA4" w:rsidRDefault="00B27CA4">
      <w:pPr>
        <w:spacing w:after="0" w:line="360" w:lineRule="auto"/>
        <w:jc w:val="center"/>
        <w:rPr>
          <w:rFonts w:eastAsia="Palatino Linotype" w:cs="Palatino Linotype"/>
          <w:sz w:val="24"/>
        </w:rPr>
      </w:pPr>
    </w:p>
    <w:p w:rsidR="00B27CA4" w:rsidRDefault="00B27CA4">
      <w:pPr>
        <w:spacing w:after="0" w:line="360" w:lineRule="auto"/>
        <w:jc w:val="center"/>
        <w:rPr>
          <w:rFonts w:eastAsia="Palatino Linotype" w:cs="Palatino Linotype"/>
          <w:sz w:val="24"/>
        </w:rPr>
      </w:pPr>
    </w:p>
    <w:p w:rsidR="00B27CA4" w:rsidRDefault="00B27CA4">
      <w:pPr>
        <w:spacing w:after="0" w:line="360" w:lineRule="auto"/>
        <w:jc w:val="center"/>
        <w:rPr>
          <w:rFonts w:eastAsia="Palatino Linotype" w:cs="Palatino Linotype"/>
          <w:sz w:val="24"/>
        </w:rPr>
      </w:pPr>
    </w:p>
    <w:p w:rsidR="00B27CA4" w:rsidRDefault="00B27CA4">
      <w:pPr>
        <w:spacing w:after="0" w:line="360" w:lineRule="auto"/>
        <w:jc w:val="center"/>
        <w:rPr>
          <w:rFonts w:eastAsia="Palatino Linotype" w:cs="Palatino Linotype"/>
          <w:sz w:val="24"/>
        </w:rPr>
      </w:pPr>
    </w:p>
    <w:p w:rsidR="00B27CA4" w:rsidRDefault="00B27CA4">
      <w:pPr>
        <w:spacing w:after="0" w:line="360" w:lineRule="auto"/>
        <w:jc w:val="center"/>
        <w:rPr>
          <w:rFonts w:eastAsia="Palatino Linotype" w:cs="Palatino Linotype"/>
          <w:sz w:val="24"/>
        </w:rPr>
      </w:pPr>
    </w:p>
    <w:p w:rsidR="00B27CA4" w:rsidRDefault="00B27CA4">
      <w:pPr>
        <w:spacing w:after="0" w:line="360" w:lineRule="auto"/>
        <w:jc w:val="center"/>
        <w:rPr>
          <w:rFonts w:eastAsia="Palatino Linotype" w:cs="Palatino Linotype"/>
          <w:sz w:val="24"/>
        </w:rPr>
      </w:pPr>
    </w:p>
    <w:p w:rsidR="00B27CA4" w:rsidRDefault="00B27CA4">
      <w:pPr>
        <w:spacing w:after="0" w:line="360" w:lineRule="auto"/>
        <w:jc w:val="center"/>
        <w:rPr>
          <w:rFonts w:eastAsia="Palatino Linotype" w:cs="Palatino Linotype"/>
          <w:sz w:val="24"/>
        </w:rPr>
      </w:pPr>
    </w:p>
    <w:p w:rsidR="00B27CA4" w:rsidRDefault="00B27CA4">
      <w:pPr>
        <w:spacing w:after="0" w:line="360" w:lineRule="auto"/>
        <w:jc w:val="center"/>
        <w:rPr>
          <w:rFonts w:eastAsia="Palatino Linotype" w:cs="Palatino Linotype"/>
          <w:sz w:val="24"/>
        </w:rPr>
      </w:pPr>
    </w:p>
    <w:p w:rsidR="00B27CA4" w:rsidRDefault="00B27CA4">
      <w:pPr>
        <w:rPr>
          <w:rFonts w:ascii="Calibri" w:eastAsia="Calibri" w:hAnsi="Calibri" w:cs="Calibri"/>
        </w:rPr>
      </w:pPr>
    </w:p>
    <w:p w:rsidR="00B27CA4" w:rsidRPr="00C773E2" w:rsidRDefault="00E83A3E">
      <w:pPr>
        <w:spacing w:after="0" w:line="360" w:lineRule="auto"/>
        <w:jc w:val="center"/>
        <w:rPr>
          <w:rFonts w:eastAsia="Palatino Linotype" w:cs="Palatino Linotype"/>
          <w:b/>
          <w:caps/>
          <w:sz w:val="28"/>
        </w:rPr>
      </w:pPr>
      <w:r w:rsidRPr="00C773E2">
        <w:rPr>
          <w:rFonts w:eastAsia="Palatino Linotype" w:cs="Palatino Linotype"/>
          <w:b/>
          <w:caps/>
          <w:sz w:val="28"/>
        </w:rPr>
        <w:t>Opatrovanec s mentálním postižením v procesu transformace sociálních služeb z pohledu veřejného opatrovníka</w:t>
      </w:r>
    </w:p>
    <w:p w:rsidR="00B27CA4" w:rsidRPr="00C773E2" w:rsidRDefault="00E83A3E">
      <w:pPr>
        <w:spacing w:after="0" w:line="360" w:lineRule="auto"/>
        <w:jc w:val="center"/>
        <w:rPr>
          <w:rFonts w:eastAsia="Palatino Linotype" w:cs="Palatino Linotype"/>
          <w:sz w:val="24"/>
        </w:rPr>
      </w:pPr>
      <w:r w:rsidRPr="00C773E2">
        <w:rPr>
          <w:rFonts w:eastAsia="Palatino Linotype" w:cs="Palatino Linotype"/>
          <w:sz w:val="24"/>
        </w:rPr>
        <w:t>Bakalářská práce</w:t>
      </w:r>
    </w:p>
    <w:p w:rsidR="00B27CA4" w:rsidRPr="00C773E2" w:rsidRDefault="00C773E2">
      <w:pPr>
        <w:spacing w:after="0" w:line="360" w:lineRule="auto"/>
        <w:jc w:val="center"/>
        <w:rPr>
          <w:rFonts w:eastAsia="Palatino Linotype" w:cs="Palatino Linotype"/>
          <w:sz w:val="24"/>
        </w:rPr>
      </w:pPr>
      <w:r w:rsidRPr="00C773E2">
        <w:rPr>
          <w:rFonts w:eastAsia="Palatino Linotype" w:cs="Palatino Linotype"/>
          <w:sz w:val="24"/>
        </w:rPr>
        <w:t xml:space="preserve">Obor studia: Sociální práce </w:t>
      </w:r>
    </w:p>
    <w:p w:rsidR="00B27CA4" w:rsidRDefault="00B27CA4">
      <w:pPr>
        <w:spacing w:after="0" w:line="360" w:lineRule="auto"/>
        <w:jc w:val="center"/>
        <w:rPr>
          <w:rFonts w:eastAsia="Palatino Linotype" w:cs="Palatino Linotype"/>
          <w:sz w:val="24"/>
        </w:rPr>
      </w:pPr>
    </w:p>
    <w:p w:rsidR="00B27CA4" w:rsidRDefault="00B27CA4">
      <w:pPr>
        <w:spacing w:after="0" w:line="360" w:lineRule="auto"/>
        <w:jc w:val="center"/>
        <w:rPr>
          <w:rFonts w:eastAsia="Palatino Linotype" w:cs="Palatino Linotype"/>
          <w:sz w:val="24"/>
        </w:rPr>
      </w:pPr>
    </w:p>
    <w:p w:rsidR="000D3FF4" w:rsidRDefault="000D3FF4">
      <w:pPr>
        <w:spacing w:after="0" w:line="360" w:lineRule="auto"/>
        <w:jc w:val="center"/>
        <w:rPr>
          <w:rFonts w:eastAsia="Palatino Linotype" w:cs="Palatino Linotype"/>
          <w:sz w:val="24"/>
        </w:rPr>
      </w:pPr>
    </w:p>
    <w:p w:rsidR="00B27CA4" w:rsidRDefault="00E83A3E">
      <w:pPr>
        <w:spacing w:after="0" w:line="360" w:lineRule="auto"/>
        <w:jc w:val="center"/>
        <w:rPr>
          <w:rFonts w:eastAsia="Palatino Linotype" w:cs="Palatino Linotype"/>
          <w:b/>
          <w:sz w:val="24"/>
        </w:rPr>
      </w:pPr>
      <w:r>
        <w:rPr>
          <w:rFonts w:eastAsia="Palatino Linotype" w:cs="Palatino Linotype"/>
          <w:b/>
          <w:sz w:val="24"/>
        </w:rPr>
        <w:t>Radmila Uhrová</w:t>
      </w:r>
    </w:p>
    <w:p w:rsidR="00B27CA4" w:rsidRDefault="00E83A3E">
      <w:pPr>
        <w:spacing w:after="0" w:line="360" w:lineRule="auto"/>
        <w:jc w:val="center"/>
        <w:rPr>
          <w:rFonts w:eastAsia="Palatino Linotype" w:cs="Palatino Linotype"/>
          <w:sz w:val="24"/>
        </w:rPr>
      </w:pPr>
      <w:r>
        <w:rPr>
          <w:rFonts w:eastAsia="Palatino Linotype" w:cs="Palatino Linotype"/>
          <w:sz w:val="24"/>
        </w:rPr>
        <w:t>Vedoucí bakalářské práce: Mgr. Michal Prokeš - KPG</w:t>
      </w:r>
    </w:p>
    <w:p w:rsidR="00D5046E" w:rsidRDefault="00E83A3E">
      <w:pPr>
        <w:spacing w:after="0" w:line="360" w:lineRule="auto"/>
        <w:jc w:val="center"/>
        <w:rPr>
          <w:rFonts w:eastAsia="Palatino Linotype" w:cs="Palatino Linotype"/>
          <w:sz w:val="24"/>
        </w:rPr>
      </w:pPr>
      <w:r>
        <w:rPr>
          <w:rFonts w:eastAsia="Palatino Linotype" w:cs="Palatino Linotype"/>
          <w:sz w:val="24"/>
        </w:rPr>
        <w:t>Olomouc 2019</w:t>
      </w:r>
    </w:p>
    <w:p w:rsidR="00D5046E" w:rsidRDefault="00D5046E">
      <w:pPr>
        <w:rPr>
          <w:rFonts w:eastAsia="Palatino Linotype" w:cs="Palatino Linotype"/>
          <w:sz w:val="24"/>
        </w:rPr>
      </w:pPr>
      <w:r>
        <w:rPr>
          <w:rFonts w:eastAsia="Palatino Linotype" w:cs="Palatino Linotype"/>
          <w:sz w:val="24"/>
        </w:rPr>
        <w:br w:type="page"/>
      </w:r>
      <w:r>
        <w:rPr>
          <w:rFonts w:eastAsia="Palatino Linotype" w:cs="Palatino Linotype"/>
          <w:sz w:val="24"/>
        </w:rPr>
        <w:lastRenderedPageBreak/>
        <w:br w:type="page"/>
      </w:r>
    </w:p>
    <w:p w:rsidR="00D5046E" w:rsidRDefault="00D5046E" w:rsidP="00165040">
      <w:pPr>
        <w:rPr>
          <w:rFonts w:eastAsia="Palatino Linotype"/>
        </w:rPr>
      </w:pPr>
    </w:p>
    <w:p w:rsidR="00B27CA4" w:rsidRDefault="00B27CA4" w:rsidP="00165040">
      <w:pPr>
        <w:rPr>
          <w:rFonts w:eastAsia="Palatino Linotype"/>
        </w:rPr>
      </w:pPr>
    </w:p>
    <w:p w:rsidR="00B27CA4" w:rsidRDefault="00B27CA4" w:rsidP="00165040">
      <w:pPr>
        <w:rPr>
          <w:rFonts w:eastAsia="Palatino Linotype"/>
        </w:rPr>
      </w:pPr>
    </w:p>
    <w:p w:rsidR="00B27CA4" w:rsidRDefault="00B27CA4" w:rsidP="00165040">
      <w:pPr>
        <w:rPr>
          <w:rFonts w:eastAsia="Palatino Linotype"/>
        </w:rPr>
      </w:pPr>
    </w:p>
    <w:p w:rsidR="00B27CA4" w:rsidRDefault="00B27CA4" w:rsidP="00165040">
      <w:pPr>
        <w:rPr>
          <w:rFonts w:eastAsia="Palatino Linotype"/>
        </w:rPr>
      </w:pPr>
    </w:p>
    <w:p w:rsidR="00B27CA4" w:rsidRDefault="00B27CA4" w:rsidP="00165040">
      <w:pPr>
        <w:rPr>
          <w:rFonts w:eastAsia="Palatino Linotype"/>
        </w:rPr>
      </w:pPr>
    </w:p>
    <w:p w:rsidR="00B27CA4" w:rsidRDefault="00B27CA4">
      <w:pPr>
        <w:spacing w:after="0" w:line="360" w:lineRule="auto"/>
        <w:rPr>
          <w:rFonts w:eastAsia="Palatino Linotype" w:cs="Palatino Linotype"/>
          <w:sz w:val="24"/>
        </w:rPr>
      </w:pPr>
    </w:p>
    <w:p w:rsidR="00B27CA4" w:rsidRDefault="00B27CA4">
      <w:pPr>
        <w:spacing w:after="0" w:line="360" w:lineRule="auto"/>
        <w:rPr>
          <w:rFonts w:eastAsia="Palatino Linotype" w:cs="Palatino Linotype"/>
          <w:sz w:val="24"/>
        </w:rPr>
      </w:pPr>
    </w:p>
    <w:p w:rsidR="00B27CA4" w:rsidRDefault="00B27CA4">
      <w:pPr>
        <w:spacing w:after="0" w:line="360" w:lineRule="auto"/>
        <w:rPr>
          <w:rFonts w:eastAsia="Palatino Linotype" w:cs="Palatino Linotype"/>
          <w:sz w:val="24"/>
        </w:rPr>
      </w:pPr>
    </w:p>
    <w:p w:rsidR="00B27CA4" w:rsidRDefault="00B27CA4">
      <w:pPr>
        <w:spacing w:after="0" w:line="360" w:lineRule="auto"/>
        <w:rPr>
          <w:rFonts w:eastAsia="Palatino Linotype" w:cs="Palatino Linotype"/>
          <w:sz w:val="24"/>
        </w:rPr>
      </w:pPr>
    </w:p>
    <w:p w:rsidR="00B27CA4" w:rsidRDefault="00B27CA4">
      <w:pPr>
        <w:spacing w:after="0" w:line="360" w:lineRule="auto"/>
        <w:rPr>
          <w:rFonts w:eastAsia="Palatino Linotype" w:cs="Palatino Linotype"/>
          <w:sz w:val="24"/>
        </w:rPr>
      </w:pPr>
    </w:p>
    <w:p w:rsidR="00165040" w:rsidRDefault="00165040">
      <w:pPr>
        <w:spacing w:after="0" w:line="360" w:lineRule="auto"/>
        <w:rPr>
          <w:rFonts w:eastAsia="Palatino Linotype" w:cs="Palatino Linotype"/>
          <w:sz w:val="24"/>
        </w:rPr>
      </w:pPr>
    </w:p>
    <w:p w:rsidR="00B27CA4" w:rsidRDefault="00B27CA4">
      <w:pPr>
        <w:spacing w:after="0" w:line="360" w:lineRule="auto"/>
        <w:rPr>
          <w:rFonts w:eastAsia="Palatino Linotype" w:cs="Palatino Linotype"/>
          <w:sz w:val="24"/>
        </w:rPr>
      </w:pPr>
    </w:p>
    <w:p w:rsidR="00B27CA4" w:rsidRDefault="00B27CA4">
      <w:pPr>
        <w:spacing w:after="0" w:line="360" w:lineRule="auto"/>
        <w:rPr>
          <w:rFonts w:eastAsia="Palatino Linotype" w:cs="Palatino Linotype"/>
          <w:sz w:val="24"/>
        </w:rPr>
      </w:pPr>
    </w:p>
    <w:p w:rsidR="00B27CA4" w:rsidRDefault="00B27CA4">
      <w:pPr>
        <w:spacing w:after="0" w:line="360" w:lineRule="auto"/>
        <w:rPr>
          <w:rFonts w:eastAsia="Palatino Linotype" w:cs="Palatino Linotype"/>
          <w:sz w:val="24"/>
        </w:rPr>
      </w:pPr>
    </w:p>
    <w:p w:rsidR="00B27CA4" w:rsidRDefault="00B27CA4">
      <w:pPr>
        <w:spacing w:after="0" w:line="360" w:lineRule="auto"/>
        <w:rPr>
          <w:rFonts w:eastAsia="Palatino Linotype" w:cs="Palatino Linotype"/>
          <w:sz w:val="24"/>
        </w:rPr>
      </w:pPr>
    </w:p>
    <w:p w:rsidR="00351D43" w:rsidRDefault="00351D43">
      <w:pPr>
        <w:spacing w:after="0" w:line="360" w:lineRule="auto"/>
        <w:rPr>
          <w:rFonts w:eastAsia="Palatino Linotype" w:cs="Palatino Linotype"/>
          <w:sz w:val="24"/>
        </w:rPr>
      </w:pPr>
    </w:p>
    <w:p w:rsidR="00E83A3E" w:rsidRDefault="00E83A3E">
      <w:pPr>
        <w:spacing w:after="0" w:line="360" w:lineRule="auto"/>
        <w:rPr>
          <w:rFonts w:eastAsia="Palatino Linotype" w:cs="Palatino Linotype"/>
          <w:sz w:val="24"/>
        </w:rPr>
      </w:pPr>
    </w:p>
    <w:p w:rsidR="000D3FF4" w:rsidRDefault="000D3FF4">
      <w:pPr>
        <w:spacing w:after="0" w:line="360" w:lineRule="auto"/>
        <w:rPr>
          <w:rFonts w:eastAsia="Palatino Linotype" w:cs="Palatino Linotype"/>
          <w:sz w:val="24"/>
        </w:rPr>
      </w:pPr>
    </w:p>
    <w:p w:rsidR="000D3FF4" w:rsidRDefault="000D3FF4">
      <w:pPr>
        <w:spacing w:after="0" w:line="360" w:lineRule="auto"/>
        <w:rPr>
          <w:rFonts w:eastAsia="Palatino Linotype" w:cs="Palatino Linotype"/>
          <w:sz w:val="24"/>
        </w:rPr>
      </w:pPr>
    </w:p>
    <w:p w:rsidR="00B27CA4" w:rsidRDefault="00E83A3E">
      <w:pPr>
        <w:spacing w:after="0" w:line="360" w:lineRule="auto"/>
        <w:jc w:val="center"/>
        <w:rPr>
          <w:rFonts w:eastAsia="Palatino Linotype" w:cs="Palatino Linotype"/>
          <w:sz w:val="24"/>
        </w:rPr>
      </w:pPr>
      <w:r>
        <w:rPr>
          <w:rFonts w:eastAsia="Palatino Linotype" w:cs="Palatino Linotype"/>
          <w:sz w:val="24"/>
        </w:rPr>
        <w:t xml:space="preserve">Prohlašuji, že jsem bakalářskou práci na téma: </w:t>
      </w:r>
      <w:r w:rsidRPr="00C773E2">
        <w:rPr>
          <w:rFonts w:eastAsia="Palatino Linotype" w:cs="Palatino Linotype"/>
          <w:i/>
          <w:sz w:val="24"/>
        </w:rPr>
        <w:t>„</w:t>
      </w:r>
      <w:proofErr w:type="spellStart"/>
      <w:r w:rsidRPr="00C773E2">
        <w:rPr>
          <w:rFonts w:eastAsia="Palatino Linotype" w:cs="Palatino Linotype"/>
          <w:i/>
          <w:sz w:val="24"/>
        </w:rPr>
        <w:t>Opatrovanec</w:t>
      </w:r>
      <w:proofErr w:type="spellEnd"/>
      <w:r w:rsidRPr="00C773E2">
        <w:rPr>
          <w:rFonts w:eastAsia="Palatino Linotype" w:cs="Palatino Linotype"/>
          <w:i/>
          <w:sz w:val="24"/>
        </w:rPr>
        <w:t xml:space="preserve"> s mentálním postižením v</w:t>
      </w:r>
      <w:r w:rsidR="00C53253">
        <w:rPr>
          <w:rFonts w:eastAsia="Palatino Linotype" w:cs="Palatino Linotype"/>
          <w:i/>
          <w:sz w:val="24"/>
        </w:rPr>
        <w:t> </w:t>
      </w:r>
      <w:r w:rsidRPr="00C773E2">
        <w:rPr>
          <w:rFonts w:eastAsia="Palatino Linotype" w:cs="Palatino Linotype"/>
          <w:i/>
          <w:sz w:val="24"/>
        </w:rPr>
        <w:t>procesu transformace sociálních služeb z pohledu veřejného opatrovníka“</w:t>
      </w:r>
      <w:r>
        <w:rPr>
          <w:rFonts w:eastAsia="Palatino Linotype" w:cs="Palatino Linotype"/>
          <w:sz w:val="24"/>
        </w:rPr>
        <w:t xml:space="preserve"> vypracovala samostatně a uvedla v ní veškerou literaturu a ostatní zdroje, které</w:t>
      </w:r>
      <w:r w:rsidR="00315D35">
        <w:rPr>
          <w:rFonts w:eastAsia="Palatino Linotype" w:cs="Palatino Linotype"/>
          <w:sz w:val="24"/>
        </w:rPr>
        <w:t> </w:t>
      </w:r>
      <w:r>
        <w:rPr>
          <w:rFonts w:eastAsia="Palatino Linotype" w:cs="Palatino Linotype"/>
          <w:sz w:val="24"/>
        </w:rPr>
        <w:t>jsem použila.</w:t>
      </w:r>
    </w:p>
    <w:p w:rsidR="004C50E5" w:rsidRDefault="004C50E5">
      <w:pPr>
        <w:spacing w:after="0" w:line="360" w:lineRule="auto"/>
        <w:jc w:val="center"/>
        <w:rPr>
          <w:rFonts w:eastAsia="Palatino Linotype" w:cs="Palatino Linotype"/>
          <w:sz w:val="24"/>
        </w:rPr>
      </w:pPr>
    </w:p>
    <w:p w:rsidR="00E83A3E" w:rsidRDefault="00E83A3E">
      <w:pPr>
        <w:spacing w:after="0" w:line="360" w:lineRule="auto"/>
        <w:ind w:left="4248" w:hanging="4248"/>
        <w:rPr>
          <w:rFonts w:eastAsia="Palatino Linotype" w:cs="Palatino Linotype"/>
          <w:sz w:val="24"/>
        </w:rPr>
      </w:pPr>
    </w:p>
    <w:p w:rsidR="00B27CA4" w:rsidRDefault="00E83A3E">
      <w:pPr>
        <w:spacing w:after="0" w:line="360" w:lineRule="auto"/>
        <w:ind w:left="4248" w:hanging="4248"/>
        <w:rPr>
          <w:rFonts w:eastAsia="Palatino Linotype" w:cs="Palatino Linotype"/>
          <w:sz w:val="24"/>
        </w:rPr>
      </w:pPr>
      <w:r>
        <w:rPr>
          <w:rFonts w:eastAsia="Palatino Linotype" w:cs="Palatino Linotype"/>
          <w:sz w:val="24"/>
        </w:rPr>
        <w:t>V Olomouci dne</w:t>
      </w:r>
      <w:r w:rsidR="00C773E2">
        <w:rPr>
          <w:rFonts w:eastAsia="Palatino Linotype" w:cs="Palatino Linotype"/>
          <w:sz w:val="24"/>
        </w:rPr>
        <w:t>--------</w:t>
      </w:r>
      <w:r>
        <w:rPr>
          <w:rFonts w:eastAsia="Palatino Linotype" w:cs="Palatino Linotype"/>
          <w:sz w:val="24"/>
        </w:rPr>
        <w:tab/>
      </w:r>
      <w:r>
        <w:rPr>
          <w:rFonts w:eastAsia="Palatino Linotype" w:cs="Palatino Linotype"/>
          <w:sz w:val="24"/>
        </w:rPr>
        <w:tab/>
        <w:t xml:space="preserve">                            …...................................                                            </w:t>
      </w:r>
      <w:r>
        <w:rPr>
          <w:rFonts w:eastAsia="Palatino Linotype" w:cs="Palatino Linotype"/>
          <w:sz w:val="24"/>
        </w:rPr>
        <w:tab/>
      </w:r>
      <w:r>
        <w:rPr>
          <w:rFonts w:eastAsia="Palatino Linotype" w:cs="Palatino Linotype"/>
          <w:sz w:val="24"/>
        </w:rPr>
        <w:tab/>
      </w:r>
      <w:r>
        <w:rPr>
          <w:rFonts w:eastAsia="Palatino Linotype" w:cs="Palatino Linotype"/>
          <w:sz w:val="24"/>
        </w:rPr>
        <w:tab/>
        <w:t xml:space="preserve">      vlastnoruční podpis</w:t>
      </w:r>
    </w:p>
    <w:p w:rsidR="00165040" w:rsidRDefault="00165040">
      <w:pPr>
        <w:jc w:val="left"/>
        <w:rPr>
          <w:sz w:val="24"/>
          <w:szCs w:val="24"/>
        </w:rPr>
      </w:pPr>
      <w:r>
        <w:rPr>
          <w:sz w:val="24"/>
          <w:szCs w:val="24"/>
        </w:rPr>
        <w:br w:type="page"/>
      </w:r>
    </w:p>
    <w:p w:rsidR="00E536FA" w:rsidRDefault="00E536FA" w:rsidP="00E536FA">
      <w:pPr>
        <w:spacing w:after="35" w:line="362" w:lineRule="auto"/>
        <w:ind w:left="-5" w:right="1"/>
        <w:jc w:val="center"/>
        <w:rPr>
          <w:sz w:val="24"/>
          <w:szCs w:val="24"/>
        </w:rPr>
      </w:pPr>
    </w:p>
    <w:p w:rsidR="00E536FA" w:rsidRDefault="00E536FA" w:rsidP="00E536FA">
      <w:pPr>
        <w:spacing w:after="35" w:line="362" w:lineRule="auto"/>
        <w:ind w:left="-5" w:right="1"/>
        <w:jc w:val="center"/>
        <w:rPr>
          <w:sz w:val="24"/>
          <w:szCs w:val="24"/>
        </w:rPr>
      </w:pPr>
    </w:p>
    <w:p w:rsidR="00E536FA" w:rsidRDefault="00E536FA" w:rsidP="00E536FA">
      <w:pPr>
        <w:spacing w:after="35" w:line="362" w:lineRule="auto"/>
        <w:ind w:left="-5" w:right="1"/>
        <w:jc w:val="center"/>
        <w:rPr>
          <w:sz w:val="24"/>
          <w:szCs w:val="24"/>
        </w:rPr>
      </w:pPr>
    </w:p>
    <w:p w:rsidR="00E536FA" w:rsidRDefault="00E536FA" w:rsidP="00E536FA">
      <w:pPr>
        <w:spacing w:after="35" w:line="362" w:lineRule="auto"/>
        <w:ind w:left="-5" w:right="1"/>
        <w:jc w:val="center"/>
        <w:rPr>
          <w:sz w:val="24"/>
          <w:szCs w:val="24"/>
        </w:rPr>
      </w:pPr>
    </w:p>
    <w:p w:rsidR="00E536FA" w:rsidRDefault="00E536FA" w:rsidP="00E536FA">
      <w:pPr>
        <w:spacing w:after="35" w:line="362" w:lineRule="auto"/>
        <w:ind w:left="-5" w:right="1"/>
        <w:jc w:val="center"/>
        <w:rPr>
          <w:sz w:val="24"/>
          <w:szCs w:val="24"/>
        </w:rPr>
      </w:pPr>
    </w:p>
    <w:p w:rsidR="00E536FA" w:rsidRDefault="00E536FA" w:rsidP="00E536FA">
      <w:pPr>
        <w:spacing w:after="35" w:line="362" w:lineRule="auto"/>
        <w:ind w:left="-5" w:right="1"/>
        <w:jc w:val="center"/>
        <w:rPr>
          <w:sz w:val="24"/>
          <w:szCs w:val="24"/>
        </w:rPr>
      </w:pPr>
    </w:p>
    <w:p w:rsidR="00165040" w:rsidRDefault="00165040" w:rsidP="00E536FA">
      <w:pPr>
        <w:spacing w:after="35" w:line="362" w:lineRule="auto"/>
        <w:ind w:left="-5" w:right="1"/>
        <w:jc w:val="center"/>
        <w:rPr>
          <w:sz w:val="24"/>
          <w:szCs w:val="24"/>
        </w:rPr>
      </w:pPr>
    </w:p>
    <w:p w:rsidR="00E536FA" w:rsidRDefault="00E536FA" w:rsidP="00E536FA">
      <w:pPr>
        <w:spacing w:after="35" w:line="362" w:lineRule="auto"/>
        <w:ind w:left="-5" w:right="1"/>
        <w:jc w:val="center"/>
        <w:rPr>
          <w:sz w:val="24"/>
          <w:szCs w:val="24"/>
        </w:rPr>
      </w:pPr>
    </w:p>
    <w:p w:rsidR="00E536FA" w:rsidRDefault="00E536FA" w:rsidP="00E536FA">
      <w:pPr>
        <w:spacing w:after="35" w:line="362" w:lineRule="auto"/>
        <w:ind w:left="-5" w:right="1"/>
        <w:jc w:val="center"/>
        <w:rPr>
          <w:sz w:val="24"/>
          <w:szCs w:val="24"/>
        </w:rPr>
      </w:pPr>
    </w:p>
    <w:p w:rsidR="00E536FA" w:rsidRDefault="00E536FA" w:rsidP="00E536FA">
      <w:pPr>
        <w:spacing w:after="35" w:line="362" w:lineRule="auto"/>
        <w:ind w:left="-5" w:right="1"/>
        <w:jc w:val="center"/>
        <w:rPr>
          <w:sz w:val="24"/>
          <w:szCs w:val="24"/>
        </w:rPr>
      </w:pPr>
    </w:p>
    <w:p w:rsidR="00E536FA" w:rsidRDefault="00E536FA" w:rsidP="00E536FA">
      <w:pPr>
        <w:spacing w:after="35" w:line="362" w:lineRule="auto"/>
        <w:ind w:left="-5" w:right="1"/>
        <w:jc w:val="center"/>
        <w:rPr>
          <w:sz w:val="24"/>
          <w:szCs w:val="24"/>
        </w:rPr>
      </w:pPr>
    </w:p>
    <w:p w:rsidR="00E536FA" w:rsidRDefault="00E536FA" w:rsidP="00E536FA">
      <w:pPr>
        <w:spacing w:after="35" w:line="362" w:lineRule="auto"/>
        <w:ind w:left="-5" w:right="1"/>
        <w:jc w:val="center"/>
        <w:rPr>
          <w:sz w:val="24"/>
          <w:szCs w:val="24"/>
        </w:rPr>
      </w:pPr>
    </w:p>
    <w:p w:rsidR="00E536FA" w:rsidRDefault="00E536FA" w:rsidP="00E536FA">
      <w:pPr>
        <w:spacing w:after="35" w:line="362" w:lineRule="auto"/>
        <w:ind w:left="-5" w:right="1"/>
        <w:jc w:val="center"/>
        <w:rPr>
          <w:sz w:val="24"/>
          <w:szCs w:val="24"/>
        </w:rPr>
      </w:pPr>
    </w:p>
    <w:p w:rsidR="00E536FA" w:rsidRDefault="00E536FA" w:rsidP="00E536FA">
      <w:pPr>
        <w:spacing w:after="35" w:line="362" w:lineRule="auto"/>
        <w:ind w:left="-5" w:right="1"/>
        <w:jc w:val="center"/>
        <w:rPr>
          <w:sz w:val="24"/>
          <w:szCs w:val="24"/>
        </w:rPr>
      </w:pPr>
    </w:p>
    <w:p w:rsidR="00E536FA" w:rsidRDefault="00E536FA" w:rsidP="00E536FA">
      <w:pPr>
        <w:spacing w:after="35" w:line="362" w:lineRule="auto"/>
        <w:ind w:left="-5" w:right="1"/>
        <w:jc w:val="center"/>
        <w:rPr>
          <w:sz w:val="24"/>
          <w:szCs w:val="24"/>
        </w:rPr>
      </w:pPr>
    </w:p>
    <w:p w:rsidR="00E536FA" w:rsidRDefault="00E536FA" w:rsidP="00E536FA">
      <w:pPr>
        <w:spacing w:after="35" w:line="362" w:lineRule="auto"/>
        <w:ind w:left="-5" w:right="1"/>
        <w:jc w:val="center"/>
        <w:rPr>
          <w:sz w:val="24"/>
          <w:szCs w:val="24"/>
        </w:rPr>
      </w:pPr>
    </w:p>
    <w:p w:rsidR="00E536FA" w:rsidRDefault="00E536FA" w:rsidP="00E536FA">
      <w:pPr>
        <w:spacing w:after="35" w:line="362" w:lineRule="auto"/>
        <w:ind w:left="-5" w:right="1"/>
        <w:jc w:val="center"/>
        <w:rPr>
          <w:sz w:val="24"/>
          <w:szCs w:val="24"/>
        </w:rPr>
      </w:pPr>
    </w:p>
    <w:p w:rsidR="00E536FA" w:rsidRDefault="00E536FA" w:rsidP="00E536FA">
      <w:pPr>
        <w:spacing w:after="35" w:line="362" w:lineRule="auto"/>
        <w:ind w:left="-5" w:right="1"/>
        <w:jc w:val="center"/>
        <w:rPr>
          <w:sz w:val="24"/>
          <w:szCs w:val="24"/>
        </w:rPr>
      </w:pPr>
    </w:p>
    <w:p w:rsidR="00E536FA" w:rsidRDefault="00E536FA" w:rsidP="00E536FA">
      <w:pPr>
        <w:spacing w:after="35" w:line="362" w:lineRule="auto"/>
        <w:ind w:left="-5" w:right="1"/>
        <w:jc w:val="center"/>
        <w:rPr>
          <w:sz w:val="24"/>
          <w:szCs w:val="24"/>
        </w:rPr>
      </w:pPr>
    </w:p>
    <w:p w:rsidR="00E536FA" w:rsidRDefault="00E536FA" w:rsidP="00E536FA">
      <w:pPr>
        <w:spacing w:after="35" w:line="362" w:lineRule="auto"/>
        <w:ind w:left="-5" w:right="1"/>
        <w:jc w:val="center"/>
        <w:rPr>
          <w:sz w:val="24"/>
          <w:szCs w:val="24"/>
        </w:rPr>
      </w:pPr>
    </w:p>
    <w:p w:rsidR="004C50E5" w:rsidRDefault="004C50E5" w:rsidP="00E536FA">
      <w:pPr>
        <w:spacing w:after="35" w:line="362" w:lineRule="auto"/>
        <w:ind w:left="-5" w:right="1"/>
        <w:jc w:val="center"/>
        <w:rPr>
          <w:sz w:val="24"/>
          <w:szCs w:val="24"/>
        </w:rPr>
      </w:pPr>
    </w:p>
    <w:p w:rsidR="00E536FA" w:rsidRDefault="00E536FA" w:rsidP="00E536FA">
      <w:pPr>
        <w:spacing w:after="35" w:line="362" w:lineRule="auto"/>
        <w:ind w:left="-5" w:right="1"/>
        <w:jc w:val="center"/>
        <w:rPr>
          <w:sz w:val="24"/>
          <w:szCs w:val="24"/>
        </w:rPr>
      </w:pPr>
    </w:p>
    <w:p w:rsidR="00E536FA" w:rsidRDefault="00E536FA" w:rsidP="00E536FA">
      <w:pPr>
        <w:spacing w:after="35" w:line="362" w:lineRule="auto"/>
        <w:ind w:left="-5" w:right="1"/>
        <w:jc w:val="center"/>
        <w:rPr>
          <w:sz w:val="24"/>
          <w:szCs w:val="24"/>
        </w:rPr>
      </w:pPr>
    </w:p>
    <w:p w:rsidR="00E536FA" w:rsidRDefault="00E536FA" w:rsidP="00E536FA">
      <w:pPr>
        <w:spacing w:after="35" w:line="362" w:lineRule="auto"/>
        <w:ind w:left="-5" w:right="1"/>
        <w:jc w:val="center"/>
        <w:rPr>
          <w:sz w:val="24"/>
          <w:szCs w:val="24"/>
        </w:rPr>
      </w:pPr>
    </w:p>
    <w:p w:rsidR="0091754D" w:rsidRPr="00E536FA" w:rsidRDefault="0091754D" w:rsidP="00E536FA">
      <w:pPr>
        <w:spacing w:after="35" w:line="362" w:lineRule="auto"/>
        <w:ind w:left="-5" w:right="1"/>
        <w:jc w:val="center"/>
        <w:rPr>
          <w:sz w:val="24"/>
          <w:szCs w:val="24"/>
        </w:rPr>
      </w:pPr>
      <w:r w:rsidRPr="00E536FA">
        <w:rPr>
          <w:sz w:val="24"/>
          <w:szCs w:val="24"/>
        </w:rPr>
        <w:t>Děkuji Mgr. Michalu Prokešovi za odborné vedení</w:t>
      </w:r>
      <w:r w:rsidR="00E536FA">
        <w:rPr>
          <w:sz w:val="24"/>
          <w:szCs w:val="24"/>
        </w:rPr>
        <w:t xml:space="preserve"> mé </w:t>
      </w:r>
      <w:r w:rsidRPr="00E536FA">
        <w:rPr>
          <w:sz w:val="24"/>
          <w:szCs w:val="24"/>
        </w:rPr>
        <w:t>bakalářské práce a</w:t>
      </w:r>
      <w:r w:rsidR="00AA4308">
        <w:rPr>
          <w:sz w:val="24"/>
          <w:szCs w:val="24"/>
        </w:rPr>
        <w:t> </w:t>
      </w:r>
      <w:r w:rsidRPr="00E536FA">
        <w:rPr>
          <w:sz w:val="24"/>
          <w:szCs w:val="24"/>
        </w:rPr>
        <w:t>vstřícný přístup.</w:t>
      </w:r>
    </w:p>
    <w:p w:rsidR="0021661D" w:rsidRDefault="0021661D">
      <w:pPr>
        <w:jc w:val="left"/>
        <w:rPr>
          <w:rFonts w:eastAsia="Palatino Linotype" w:cs="Palatino Linotype"/>
          <w:b/>
        </w:rPr>
      </w:pPr>
      <w:r>
        <w:rPr>
          <w:rFonts w:eastAsia="Palatino Linotype" w:cs="Palatino Linotype"/>
          <w:b/>
        </w:rPr>
        <w:br w:type="page"/>
      </w:r>
    </w:p>
    <w:p w:rsidR="00B27CA4" w:rsidRPr="005D791E" w:rsidRDefault="00E83A3E">
      <w:pPr>
        <w:spacing w:after="0" w:line="360" w:lineRule="auto"/>
        <w:jc w:val="center"/>
        <w:rPr>
          <w:rFonts w:eastAsia="Palatino Linotype" w:cs="Palatino Linotype"/>
          <w:b/>
          <w:sz w:val="28"/>
          <w:szCs w:val="28"/>
        </w:rPr>
      </w:pPr>
      <w:r w:rsidRPr="005D791E">
        <w:rPr>
          <w:rFonts w:eastAsia="Palatino Linotype" w:cs="Palatino Linotype"/>
          <w:b/>
          <w:sz w:val="28"/>
          <w:szCs w:val="28"/>
        </w:rPr>
        <w:lastRenderedPageBreak/>
        <w:t>Anotace</w:t>
      </w:r>
    </w:p>
    <w:p w:rsidR="00B27CA4" w:rsidRPr="00971396" w:rsidRDefault="00E83A3E" w:rsidP="005D791E">
      <w:pPr>
        <w:spacing w:after="0" w:line="240" w:lineRule="auto"/>
        <w:rPr>
          <w:rFonts w:eastAsia="Palatino Linotype" w:cs="Palatino Linotype"/>
          <w:b/>
        </w:rPr>
      </w:pPr>
      <w:r w:rsidRPr="005D791E">
        <w:rPr>
          <w:rFonts w:eastAsia="Palatino Linotype" w:cs="Palatino Linotype"/>
          <w:b/>
        </w:rPr>
        <w:t>Jméno a příjmení:</w:t>
      </w:r>
      <w:r w:rsidR="00971396">
        <w:rPr>
          <w:rFonts w:eastAsia="Palatino Linotype" w:cs="Palatino Linotype"/>
          <w:b/>
        </w:rPr>
        <w:tab/>
      </w:r>
      <w:r w:rsidRPr="005D791E">
        <w:rPr>
          <w:rFonts w:eastAsia="Palatino Linotype" w:cs="Palatino Linotype"/>
        </w:rPr>
        <w:t>Radmila Uhrová</w:t>
      </w:r>
    </w:p>
    <w:p w:rsidR="00B27CA4" w:rsidRPr="005D791E" w:rsidRDefault="00E83A3E" w:rsidP="005D791E">
      <w:pPr>
        <w:spacing w:after="0" w:line="240" w:lineRule="auto"/>
        <w:rPr>
          <w:rFonts w:eastAsia="Palatino Linotype" w:cs="Palatino Linotype"/>
        </w:rPr>
      </w:pPr>
      <w:r w:rsidRPr="005D791E">
        <w:rPr>
          <w:rFonts w:eastAsia="Palatino Linotype" w:cs="Palatino Linotype"/>
          <w:b/>
        </w:rPr>
        <w:t>Katedra:</w:t>
      </w:r>
      <w:r w:rsidRPr="005D791E">
        <w:rPr>
          <w:rFonts w:eastAsia="Palatino Linotype" w:cs="Palatino Linotype"/>
          <w:b/>
        </w:rPr>
        <w:tab/>
      </w:r>
      <w:r w:rsidRPr="005D791E">
        <w:rPr>
          <w:rFonts w:eastAsia="Palatino Linotype" w:cs="Palatino Linotype"/>
          <w:b/>
        </w:rPr>
        <w:tab/>
      </w:r>
      <w:r w:rsidRPr="005D791E">
        <w:rPr>
          <w:rFonts w:eastAsia="Palatino Linotype" w:cs="Palatino Linotype"/>
        </w:rPr>
        <w:t>Katedra sociologie, andragogiky a kulturní antropologie</w:t>
      </w:r>
    </w:p>
    <w:p w:rsidR="00B27CA4" w:rsidRPr="005D791E" w:rsidRDefault="00E83A3E" w:rsidP="005D791E">
      <w:pPr>
        <w:spacing w:after="0" w:line="240" w:lineRule="auto"/>
        <w:rPr>
          <w:rFonts w:eastAsia="Palatino Linotype" w:cs="Palatino Linotype"/>
        </w:rPr>
      </w:pPr>
      <w:r w:rsidRPr="005D791E">
        <w:rPr>
          <w:rFonts w:eastAsia="Palatino Linotype" w:cs="Palatino Linotype"/>
          <w:b/>
        </w:rPr>
        <w:t>Obor Studia:</w:t>
      </w:r>
      <w:r w:rsidRPr="005D791E">
        <w:rPr>
          <w:rFonts w:eastAsia="Palatino Linotype" w:cs="Palatino Linotype"/>
          <w:b/>
        </w:rPr>
        <w:tab/>
      </w:r>
      <w:r w:rsidR="00547AA2" w:rsidRPr="005D791E">
        <w:rPr>
          <w:rFonts w:eastAsia="Palatino Linotype" w:cs="Palatino Linotype"/>
          <w:b/>
        </w:rPr>
        <w:tab/>
      </w:r>
      <w:r w:rsidRPr="005D791E">
        <w:rPr>
          <w:rFonts w:eastAsia="Palatino Linotype" w:cs="Palatino Linotype"/>
        </w:rPr>
        <w:t>Sociální práce</w:t>
      </w:r>
    </w:p>
    <w:p w:rsidR="00B27CA4" w:rsidRPr="005D791E" w:rsidRDefault="00E83A3E" w:rsidP="005D791E">
      <w:pPr>
        <w:spacing w:after="0" w:line="240" w:lineRule="auto"/>
        <w:rPr>
          <w:rFonts w:eastAsia="Palatino Linotype" w:cs="Palatino Linotype"/>
        </w:rPr>
      </w:pPr>
      <w:r w:rsidRPr="005D791E">
        <w:rPr>
          <w:rFonts w:eastAsia="Palatino Linotype" w:cs="Palatino Linotype"/>
          <w:b/>
        </w:rPr>
        <w:t>Obor obhajoby:</w:t>
      </w:r>
      <w:r w:rsidRPr="005D791E">
        <w:rPr>
          <w:rFonts w:eastAsia="Palatino Linotype" w:cs="Palatino Linotype"/>
          <w:b/>
        </w:rPr>
        <w:tab/>
      </w:r>
      <w:r w:rsidRPr="005D791E">
        <w:rPr>
          <w:rFonts w:eastAsia="Palatino Linotype" w:cs="Palatino Linotype"/>
        </w:rPr>
        <w:t>Sociální práce</w:t>
      </w:r>
    </w:p>
    <w:p w:rsidR="00B27CA4" w:rsidRPr="005D791E" w:rsidRDefault="00E83A3E" w:rsidP="005D791E">
      <w:pPr>
        <w:spacing w:after="0" w:line="240" w:lineRule="auto"/>
        <w:rPr>
          <w:rFonts w:eastAsia="Palatino Linotype" w:cs="Palatino Linotype"/>
        </w:rPr>
      </w:pPr>
      <w:r w:rsidRPr="005D791E">
        <w:rPr>
          <w:rFonts w:eastAsia="Palatino Linotype" w:cs="Palatino Linotype"/>
          <w:b/>
        </w:rPr>
        <w:t>Vedoucí práce:</w:t>
      </w:r>
      <w:r w:rsidRPr="005D791E">
        <w:rPr>
          <w:rFonts w:eastAsia="Palatino Linotype" w:cs="Palatino Linotype"/>
        </w:rPr>
        <w:tab/>
        <w:t>Mgr. Michal Prokeš</w:t>
      </w:r>
    </w:p>
    <w:p w:rsidR="00B27CA4" w:rsidRPr="005D791E" w:rsidRDefault="00E83A3E" w:rsidP="005D791E">
      <w:pPr>
        <w:spacing w:after="0" w:line="240" w:lineRule="auto"/>
        <w:rPr>
          <w:rFonts w:eastAsia="Palatino Linotype" w:cs="Palatino Linotype"/>
        </w:rPr>
      </w:pPr>
      <w:r w:rsidRPr="005D791E">
        <w:rPr>
          <w:rFonts w:eastAsia="Palatino Linotype" w:cs="Palatino Linotype"/>
          <w:b/>
        </w:rPr>
        <w:t>Rok obhajoby:</w:t>
      </w:r>
      <w:r w:rsidRPr="005D791E">
        <w:rPr>
          <w:rFonts w:eastAsia="Palatino Linotype" w:cs="Palatino Linotype"/>
        </w:rPr>
        <w:tab/>
        <w:t>2019</w:t>
      </w:r>
      <w:r w:rsidR="00971396">
        <w:rPr>
          <w:rFonts w:eastAsia="Palatino Linotype" w:cs="Palatino Linotype"/>
        </w:rPr>
        <w:br/>
      </w:r>
    </w:p>
    <w:p w:rsidR="00B27CA4" w:rsidRPr="005D791E" w:rsidRDefault="00E83A3E" w:rsidP="005D791E">
      <w:pPr>
        <w:spacing w:after="0" w:line="240" w:lineRule="auto"/>
        <w:ind w:left="2124" w:hanging="2124"/>
        <w:rPr>
          <w:rFonts w:eastAsia="Palatino Linotype" w:cs="Palatino Linotype"/>
        </w:rPr>
      </w:pPr>
      <w:r w:rsidRPr="005D791E">
        <w:rPr>
          <w:rFonts w:eastAsia="Palatino Linotype" w:cs="Palatino Linotype"/>
          <w:b/>
        </w:rPr>
        <w:t xml:space="preserve">Název práce: </w:t>
      </w:r>
      <w:r w:rsidRPr="005D791E">
        <w:rPr>
          <w:rFonts w:eastAsia="Palatino Linotype" w:cs="Palatino Linotype"/>
          <w:b/>
        </w:rPr>
        <w:tab/>
      </w:r>
      <w:proofErr w:type="spellStart"/>
      <w:r w:rsidRPr="005D791E">
        <w:rPr>
          <w:rFonts w:eastAsia="Palatino Linotype" w:cs="Palatino Linotype"/>
        </w:rPr>
        <w:t>Opatrovanec</w:t>
      </w:r>
      <w:proofErr w:type="spellEnd"/>
      <w:r w:rsidRPr="005D791E">
        <w:rPr>
          <w:rFonts w:eastAsia="Palatino Linotype" w:cs="Palatino Linotype"/>
        </w:rPr>
        <w:t xml:space="preserve"> s mentálním postižením v procesu transformace sociálních služeb z pohledu veřejného opatrovníka</w:t>
      </w:r>
      <w:r w:rsidR="00BC172C" w:rsidRPr="005D791E">
        <w:rPr>
          <w:rFonts w:eastAsia="Palatino Linotype" w:cs="Palatino Linotype"/>
        </w:rPr>
        <w:t>.</w:t>
      </w:r>
      <w:r w:rsidRPr="005D791E">
        <w:rPr>
          <w:rFonts w:eastAsia="Palatino Linotype" w:cs="Palatino Linotype"/>
          <w:b/>
        </w:rPr>
        <w:tab/>
      </w:r>
    </w:p>
    <w:p w:rsidR="00B27CA4" w:rsidRPr="005D791E" w:rsidRDefault="00E83A3E" w:rsidP="00971396">
      <w:pPr>
        <w:spacing w:after="0" w:line="240" w:lineRule="auto"/>
        <w:ind w:left="2124" w:hanging="2124"/>
        <w:rPr>
          <w:rFonts w:eastAsia="Palatino Linotype" w:cs="Palatino Linotype"/>
        </w:rPr>
      </w:pPr>
      <w:r w:rsidRPr="005D791E">
        <w:rPr>
          <w:rFonts w:eastAsia="Palatino Linotype" w:cs="Palatino Linotype"/>
          <w:b/>
        </w:rPr>
        <w:t>Anotace práce:</w:t>
      </w:r>
      <w:r w:rsidR="00971396">
        <w:rPr>
          <w:rFonts w:eastAsia="Palatino Linotype" w:cs="Palatino Linotype"/>
          <w:b/>
        </w:rPr>
        <w:tab/>
      </w:r>
      <w:r w:rsidRPr="005D791E">
        <w:rPr>
          <w:rFonts w:eastAsia="Palatino Linotype" w:cs="Palatino Linotype"/>
        </w:rPr>
        <w:t>Bakalářská práce se zabývá pohledem veřejného opatrovníka, který u svého opatrovance s mentálním postižením hodnotí, jakým způsobem prošel procesem transformace a odrazil se v jeho životě.  Teoretická část se zabývá popisem institutu veřejného opatrovnictví. Vymezuje se zde také mentální postižení, diskutovaná transformace sociálních služeb a</w:t>
      </w:r>
      <w:r w:rsidR="00C53253">
        <w:rPr>
          <w:rFonts w:eastAsia="Palatino Linotype" w:cs="Palatino Linotype"/>
        </w:rPr>
        <w:t> </w:t>
      </w:r>
      <w:r w:rsidRPr="005D791E">
        <w:rPr>
          <w:rFonts w:eastAsia="Palatino Linotype" w:cs="Palatino Linotype"/>
        </w:rPr>
        <w:t>souvislosti s</w:t>
      </w:r>
      <w:r w:rsidR="00E070C5">
        <w:rPr>
          <w:rFonts w:eastAsia="Palatino Linotype" w:cs="Palatino Linotype"/>
        </w:rPr>
        <w:t> </w:t>
      </w:r>
      <w:r w:rsidRPr="005D791E">
        <w:rPr>
          <w:rFonts w:eastAsia="Palatino Linotype" w:cs="Palatino Linotype"/>
        </w:rPr>
        <w:t>přechodem z ústavního zařízení do menší komunity. V</w:t>
      </w:r>
      <w:r w:rsidR="00E070C5">
        <w:rPr>
          <w:rFonts w:eastAsia="Palatino Linotype" w:cs="Palatino Linotype"/>
        </w:rPr>
        <w:t> </w:t>
      </w:r>
      <w:r w:rsidRPr="005D791E">
        <w:rPr>
          <w:rFonts w:eastAsia="Palatino Linotype" w:cs="Palatino Linotype"/>
        </w:rPr>
        <w:t xml:space="preserve">empirické části se </w:t>
      </w:r>
      <w:r w:rsidR="00E070C5">
        <w:rPr>
          <w:rFonts w:eastAsia="Palatino Linotype" w:cs="Palatino Linotype"/>
        </w:rPr>
        <w:t>srovnávají</w:t>
      </w:r>
      <w:r w:rsidRPr="005D791E">
        <w:rPr>
          <w:rFonts w:eastAsia="Palatino Linotype" w:cs="Palatino Linotype"/>
        </w:rPr>
        <w:t xml:space="preserve"> názory veřejných opatrovníků, na</w:t>
      </w:r>
      <w:r w:rsidR="00AA4308">
        <w:rPr>
          <w:rFonts w:eastAsia="Palatino Linotype" w:cs="Palatino Linotype"/>
        </w:rPr>
        <w:t> </w:t>
      </w:r>
      <w:r w:rsidRPr="005D791E">
        <w:rPr>
          <w:rFonts w:eastAsia="Palatino Linotype" w:cs="Palatino Linotype"/>
        </w:rPr>
        <w:t>to, jak popisovaná změna proběhla, a jak ovlivnila kvalitu života jejich svěřenců.</w:t>
      </w:r>
    </w:p>
    <w:p w:rsidR="00971396" w:rsidRDefault="009312A1" w:rsidP="00971396">
      <w:pPr>
        <w:spacing w:after="200" w:line="240" w:lineRule="auto"/>
        <w:ind w:left="2124" w:hanging="2124"/>
        <w:rPr>
          <w:rFonts w:eastAsia="Palatino Linotype" w:cs="Palatino Linotype"/>
        </w:rPr>
      </w:pPr>
      <w:r w:rsidRPr="005D791E">
        <w:rPr>
          <w:rFonts w:eastAsia="Palatino Linotype" w:cs="Palatino Linotype"/>
          <w:b/>
        </w:rPr>
        <w:t>Klíčová slova:</w:t>
      </w:r>
      <w:r w:rsidR="00971396">
        <w:rPr>
          <w:rFonts w:eastAsia="Palatino Linotype" w:cs="Palatino Linotype"/>
          <w:b/>
        </w:rPr>
        <w:tab/>
      </w:r>
      <w:r w:rsidR="00E83A3E" w:rsidRPr="005D791E">
        <w:rPr>
          <w:rFonts w:eastAsia="Palatino Linotype" w:cs="Palatino Linotype"/>
        </w:rPr>
        <w:t xml:space="preserve">svéprávnost, </w:t>
      </w:r>
      <w:proofErr w:type="spellStart"/>
      <w:r w:rsidR="00E83A3E" w:rsidRPr="005D791E">
        <w:rPr>
          <w:rFonts w:eastAsia="Palatino Linotype" w:cs="Palatino Linotype"/>
        </w:rPr>
        <w:t>opatrovanec</w:t>
      </w:r>
      <w:proofErr w:type="spellEnd"/>
      <w:r w:rsidR="00E83A3E" w:rsidRPr="005D791E">
        <w:rPr>
          <w:rFonts w:eastAsia="Palatino Linotype" w:cs="Palatino Linotype"/>
        </w:rPr>
        <w:t>, veřejný opatrovník, mentální postižení, transformace sociálních služeb,</w:t>
      </w:r>
      <w:r w:rsidRPr="005D791E">
        <w:rPr>
          <w:rFonts w:eastAsia="Palatino Linotype" w:cs="Palatino Linotype"/>
        </w:rPr>
        <w:t xml:space="preserve"> </w:t>
      </w:r>
      <w:r w:rsidR="00E83A3E" w:rsidRPr="005D791E">
        <w:rPr>
          <w:rFonts w:eastAsia="Palatino Linotype" w:cs="Palatino Linotype"/>
        </w:rPr>
        <w:t xml:space="preserve">ústavní péče, sociální služba komunitního typu </w:t>
      </w:r>
    </w:p>
    <w:p w:rsidR="00BC172C" w:rsidRPr="00A42E08" w:rsidRDefault="00BC172C" w:rsidP="00971396">
      <w:pPr>
        <w:spacing w:after="200" w:line="240" w:lineRule="auto"/>
        <w:ind w:left="2124" w:hanging="2124"/>
        <w:rPr>
          <w:rFonts w:eastAsia="Palatino Linotype" w:cs="Palatino Linotype"/>
          <w:lang w:val="en-GB"/>
        </w:rPr>
      </w:pPr>
      <w:r w:rsidRPr="00A42E08">
        <w:rPr>
          <w:rFonts w:eastAsia="Palatino Linotype" w:cs="Palatino Linotype"/>
          <w:b/>
          <w:lang w:val="en-GB"/>
        </w:rPr>
        <w:t>Title of Thesis:</w:t>
      </w:r>
      <w:r w:rsidRPr="00A42E08">
        <w:rPr>
          <w:rFonts w:eastAsia="Palatino Linotype" w:cs="Palatino Linotype"/>
          <w:b/>
          <w:lang w:val="en-GB"/>
        </w:rPr>
        <w:tab/>
      </w:r>
      <w:r w:rsidRPr="00A42E08">
        <w:rPr>
          <w:rFonts w:eastAsia="Palatino Linotype" w:cs="Palatino Linotype"/>
          <w:lang w:val="en-GB"/>
        </w:rPr>
        <w:t>A guardianship with a mental disability</w:t>
      </w:r>
      <w:r w:rsidR="009312A1" w:rsidRPr="00A42E08">
        <w:rPr>
          <w:rFonts w:eastAsia="Palatino Linotype" w:cs="Palatino Linotype"/>
          <w:lang w:val="en-GB"/>
        </w:rPr>
        <w:t xml:space="preserve"> </w:t>
      </w:r>
      <w:r w:rsidRPr="00A42E08">
        <w:rPr>
          <w:rFonts w:eastAsia="Palatino Linotype" w:cs="Palatino Linotype"/>
          <w:lang w:val="en-GB"/>
        </w:rPr>
        <w:t>in the process of</w:t>
      </w:r>
      <w:r w:rsidR="00E070C5">
        <w:rPr>
          <w:rFonts w:eastAsia="Palatino Linotype" w:cs="Palatino Linotype"/>
          <w:lang w:val="en-GB"/>
        </w:rPr>
        <w:t> </w:t>
      </w:r>
      <w:r w:rsidRPr="00A42E08">
        <w:rPr>
          <w:rFonts w:eastAsia="Palatino Linotype" w:cs="Palatino Linotype"/>
          <w:lang w:val="en-GB"/>
        </w:rPr>
        <w:t>transformation of residential social services from the point of view of a public guardian</w:t>
      </w:r>
      <w:r w:rsidR="009312A1" w:rsidRPr="00A42E08">
        <w:rPr>
          <w:rFonts w:eastAsia="Palatino Linotype" w:cs="Palatino Linotype"/>
          <w:lang w:val="en-GB"/>
        </w:rPr>
        <w:t>.</w:t>
      </w:r>
    </w:p>
    <w:p w:rsidR="002852FE" w:rsidRPr="00A42E08" w:rsidRDefault="009312A1" w:rsidP="00971396">
      <w:pPr>
        <w:spacing w:line="240" w:lineRule="auto"/>
        <w:ind w:left="2124" w:hanging="2124"/>
        <w:rPr>
          <w:rFonts w:eastAsia="Palatino Linotype" w:cs="Palatino Linotype"/>
          <w:color w:val="222222"/>
          <w:lang w:val="en-GB"/>
        </w:rPr>
      </w:pPr>
      <w:r w:rsidRPr="00A42E08">
        <w:rPr>
          <w:rFonts w:eastAsia="Palatino Linotype" w:cs="Palatino Linotype"/>
          <w:b/>
          <w:color w:val="222222"/>
          <w:lang w:val="en-GB"/>
        </w:rPr>
        <w:t>An</w:t>
      </w:r>
      <w:r w:rsidR="00C773E2" w:rsidRPr="00A42E08">
        <w:rPr>
          <w:rFonts w:eastAsia="Palatino Linotype" w:cs="Palatino Linotype"/>
          <w:b/>
          <w:color w:val="222222"/>
          <w:lang w:val="en-GB"/>
        </w:rPr>
        <w:t>n</w:t>
      </w:r>
      <w:r w:rsidRPr="00A42E08">
        <w:rPr>
          <w:rFonts w:eastAsia="Palatino Linotype" w:cs="Palatino Linotype"/>
          <w:b/>
          <w:color w:val="222222"/>
          <w:lang w:val="en-GB"/>
        </w:rPr>
        <w:t>otation:</w:t>
      </w:r>
      <w:r w:rsidR="00971396" w:rsidRPr="00A42E08">
        <w:rPr>
          <w:rFonts w:eastAsia="Palatino Linotype" w:cs="Palatino Linotype"/>
          <w:b/>
          <w:color w:val="222222"/>
          <w:lang w:val="en-GB"/>
        </w:rPr>
        <w:tab/>
      </w:r>
      <w:r w:rsidR="002852FE" w:rsidRPr="00A42E08">
        <w:rPr>
          <w:rFonts w:eastAsia="Palatino Linotype" w:cs="Palatino Linotype"/>
          <w:color w:val="222222"/>
          <w:lang w:val="en-GB"/>
        </w:rPr>
        <w:t>This bachelor thesis deals with the view of public guardian, that evaluates how his cared ward went through the process of</w:t>
      </w:r>
      <w:r w:rsidR="00E070C5">
        <w:rPr>
          <w:rFonts w:eastAsia="Palatino Linotype" w:cs="Palatino Linotype"/>
          <w:color w:val="222222"/>
          <w:lang w:val="en-GB"/>
        </w:rPr>
        <w:t> </w:t>
      </w:r>
      <w:r w:rsidR="002852FE" w:rsidRPr="00A42E08">
        <w:rPr>
          <w:rFonts w:eastAsia="Palatino Linotype" w:cs="Palatino Linotype"/>
          <w:color w:val="222222"/>
          <w:lang w:val="en-GB"/>
        </w:rPr>
        <w:t>transformation and bounced back into his life. The theoretical part describes an institute of public guardianship. Also, there is defined a mental disability, already discussed, transformation of the social service and connection with coming from an</w:t>
      </w:r>
      <w:r w:rsidR="00A42E08">
        <w:rPr>
          <w:rFonts w:eastAsia="Palatino Linotype" w:cs="Palatino Linotype"/>
          <w:color w:val="222222"/>
          <w:lang w:val="en-GB"/>
        </w:rPr>
        <w:t> </w:t>
      </w:r>
      <w:r w:rsidR="002852FE" w:rsidRPr="00A42E08">
        <w:rPr>
          <w:rFonts w:eastAsia="Palatino Linotype" w:cs="Palatino Linotype"/>
          <w:color w:val="222222"/>
          <w:lang w:val="en-GB"/>
        </w:rPr>
        <w:t>institutional</w:t>
      </w:r>
      <w:r w:rsidR="00DC2720">
        <w:rPr>
          <w:rFonts w:eastAsia="Palatino Linotype" w:cs="Palatino Linotype"/>
          <w:color w:val="222222"/>
          <w:lang w:val="en-GB"/>
        </w:rPr>
        <w:t xml:space="preserve"> </w:t>
      </w:r>
      <w:r w:rsidR="002852FE" w:rsidRPr="00A42E08">
        <w:rPr>
          <w:rFonts w:eastAsia="Palatino Linotype" w:cs="Palatino Linotype"/>
          <w:color w:val="222222"/>
          <w:lang w:val="en-GB"/>
        </w:rPr>
        <w:t>facilities to some smaller community. The empirical part deals with the</w:t>
      </w:r>
      <w:r w:rsidR="00E070C5">
        <w:rPr>
          <w:rFonts w:eastAsia="Palatino Linotype" w:cs="Palatino Linotype"/>
          <w:color w:val="222222"/>
          <w:lang w:val="en-GB"/>
        </w:rPr>
        <w:t xml:space="preserve"> comparison</w:t>
      </w:r>
      <w:r w:rsidR="002852FE" w:rsidRPr="00A42E08">
        <w:rPr>
          <w:rFonts w:eastAsia="Palatino Linotype" w:cs="Palatino Linotype"/>
          <w:color w:val="222222"/>
          <w:lang w:val="en-GB"/>
        </w:rPr>
        <w:t xml:space="preserve"> of opinions of public guardians, how the described change went and how it influenced the quality of life of their ward.</w:t>
      </w:r>
    </w:p>
    <w:p w:rsidR="005D791E" w:rsidRPr="00A42E08" w:rsidRDefault="005D791E" w:rsidP="005D791E">
      <w:pPr>
        <w:spacing w:after="0" w:line="240" w:lineRule="auto"/>
        <w:ind w:left="2124" w:hanging="2124"/>
        <w:rPr>
          <w:rFonts w:eastAsia="Palatino Linotype" w:cs="Palatino Linotype"/>
          <w:lang w:val="en-GB"/>
        </w:rPr>
      </w:pPr>
      <w:r w:rsidRPr="00A42E08">
        <w:rPr>
          <w:rFonts w:eastAsia="Palatino Linotype" w:cs="Palatino Linotype"/>
          <w:b/>
          <w:lang w:val="en-GB"/>
        </w:rPr>
        <w:t>Keywords:</w:t>
      </w:r>
      <w:r w:rsidR="00971396" w:rsidRPr="00A42E08">
        <w:rPr>
          <w:rFonts w:eastAsia="Palatino Linotype" w:cs="Palatino Linotype"/>
          <w:b/>
          <w:lang w:val="en-GB"/>
        </w:rPr>
        <w:tab/>
      </w:r>
      <w:r w:rsidRPr="00A42E08">
        <w:rPr>
          <w:rFonts w:eastAsia="Palatino Linotype" w:cs="Palatino Linotype"/>
          <w:lang w:val="en-GB"/>
        </w:rPr>
        <w:t>legal capacity</w:t>
      </w:r>
      <w:r w:rsidRPr="00A42E08">
        <w:rPr>
          <w:rFonts w:eastAsia="Palatino Linotype" w:cs="Palatino Linotype"/>
          <w:color w:val="222222"/>
          <w:lang w:val="en-GB"/>
        </w:rPr>
        <w:t>, ward, public guardian, mental disability, transformation of residential</w:t>
      </w:r>
      <w:r w:rsidR="00971396" w:rsidRPr="00A42E08">
        <w:rPr>
          <w:rFonts w:eastAsia="Palatino Linotype" w:cs="Palatino Linotype"/>
          <w:color w:val="222222"/>
          <w:lang w:val="en-GB"/>
        </w:rPr>
        <w:t xml:space="preserve"> </w:t>
      </w:r>
      <w:r w:rsidRPr="00A42E08">
        <w:rPr>
          <w:rFonts w:eastAsia="Palatino Linotype" w:cs="Palatino Linotype"/>
          <w:color w:val="222222"/>
          <w:lang w:val="en-GB"/>
        </w:rPr>
        <w:t xml:space="preserve">social services, institutional care, </w:t>
      </w:r>
      <w:r w:rsidR="00DC2720" w:rsidRPr="00A42E08">
        <w:rPr>
          <w:rFonts w:eastAsia="Palatino Linotype" w:cs="Palatino Linotype"/>
          <w:lang w:val="en-GB"/>
        </w:rPr>
        <w:t>community type of social service</w:t>
      </w:r>
    </w:p>
    <w:p w:rsidR="005D791E" w:rsidRPr="005D791E" w:rsidRDefault="005D791E" w:rsidP="005D791E">
      <w:pPr>
        <w:spacing w:after="0" w:line="240" w:lineRule="auto"/>
        <w:rPr>
          <w:rFonts w:eastAsia="Palatino Linotype" w:cs="Palatino Linotype"/>
          <w:b/>
        </w:rPr>
      </w:pPr>
    </w:p>
    <w:p w:rsidR="00B27CA4" w:rsidRPr="005D791E" w:rsidRDefault="00E83A3E" w:rsidP="005D791E">
      <w:pPr>
        <w:spacing w:after="0" w:line="240" w:lineRule="auto"/>
        <w:rPr>
          <w:rFonts w:eastAsia="Palatino Linotype" w:cs="Palatino Linotype"/>
          <w:b/>
        </w:rPr>
      </w:pPr>
      <w:r w:rsidRPr="005D791E">
        <w:rPr>
          <w:rFonts w:eastAsia="Palatino Linotype" w:cs="Palatino Linotype"/>
          <w:b/>
        </w:rPr>
        <w:t>Názvy příloh vázaných v práci:</w:t>
      </w:r>
      <w:r w:rsidR="00933126">
        <w:rPr>
          <w:rFonts w:eastAsia="Palatino Linotype" w:cs="Palatino Linotype"/>
          <w:b/>
        </w:rPr>
        <w:t xml:space="preserve"> Dotazník</w:t>
      </w:r>
    </w:p>
    <w:p w:rsidR="00B27CA4" w:rsidRPr="005D791E" w:rsidRDefault="00E83A3E" w:rsidP="005D791E">
      <w:pPr>
        <w:spacing w:after="0" w:line="240" w:lineRule="auto"/>
        <w:rPr>
          <w:rFonts w:eastAsia="Palatino Linotype" w:cs="Palatino Linotype"/>
          <w:b/>
        </w:rPr>
      </w:pPr>
      <w:r w:rsidRPr="005D791E">
        <w:rPr>
          <w:rFonts w:eastAsia="Palatino Linotype" w:cs="Palatino Linotype"/>
          <w:b/>
        </w:rPr>
        <w:t>Počet literatury a zdrojů:</w:t>
      </w:r>
      <w:r w:rsidR="00A84641">
        <w:rPr>
          <w:rFonts w:eastAsia="Palatino Linotype" w:cs="Palatino Linotype"/>
          <w:b/>
        </w:rPr>
        <w:t xml:space="preserve"> 42</w:t>
      </w:r>
    </w:p>
    <w:p w:rsidR="00B27CA4" w:rsidRPr="005D791E" w:rsidRDefault="00E83A3E" w:rsidP="005D791E">
      <w:pPr>
        <w:spacing w:after="0" w:line="240" w:lineRule="auto"/>
        <w:rPr>
          <w:rFonts w:eastAsia="Palatino Linotype" w:cs="Palatino Linotype"/>
          <w:b/>
        </w:rPr>
      </w:pPr>
      <w:r w:rsidRPr="005D791E">
        <w:rPr>
          <w:rFonts w:eastAsia="Palatino Linotype" w:cs="Palatino Linotype"/>
          <w:b/>
        </w:rPr>
        <w:t>Rozsah práce:</w:t>
      </w:r>
      <w:r w:rsidR="00A84641">
        <w:rPr>
          <w:rFonts w:eastAsia="Palatino Linotype" w:cs="Palatino Linotype"/>
          <w:b/>
        </w:rPr>
        <w:t xml:space="preserve"> </w:t>
      </w:r>
      <w:r w:rsidR="00315D35">
        <w:rPr>
          <w:rFonts w:eastAsia="Palatino Linotype" w:cs="Palatino Linotype"/>
          <w:b/>
        </w:rPr>
        <w:t xml:space="preserve">75 </w:t>
      </w:r>
      <w:r w:rsidR="00A84641">
        <w:rPr>
          <w:rFonts w:eastAsia="Palatino Linotype" w:cs="Palatino Linotype"/>
          <w:b/>
        </w:rPr>
        <w:t>stran,</w:t>
      </w:r>
      <w:r w:rsidR="00A42E08">
        <w:rPr>
          <w:rFonts w:eastAsia="Palatino Linotype" w:cs="Palatino Linotype"/>
          <w:b/>
        </w:rPr>
        <w:t xml:space="preserve"> </w:t>
      </w:r>
      <w:r w:rsidR="003F49AA">
        <w:rPr>
          <w:rFonts w:eastAsia="Palatino Linotype" w:cs="Palatino Linotype"/>
          <w:b/>
        </w:rPr>
        <w:t>163.</w:t>
      </w:r>
      <w:r w:rsidR="00DC2720">
        <w:rPr>
          <w:rFonts w:eastAsia="Palatino Linotype" w:cs="Palatino Linotype"/>
          <w:b/>
        </w:rPr>
        <w:t>388</w:t>
      </w:r>
      <w:bookmarkStart w:id="0" w:name="_GoBack"/>
      <w:bookmarkEnd w:id="0"/>
      <w:r w:rsidR="00F6088E">
        <w:rPr>
          <w:rFonts w:eastAsia="Palatino Linotype" w:cs="Palatino Linotype"/>
          <w:b/>
        </w:rPr>
        <w:fldChar w:fldCharType="begin"/>
      </w:r>
      <w:r w:rsidR="00F6088E">
        <w:rPr>
          <w:rFonts w:eastAsia="Palatino Linotype" w:cs="Palatino Linotype"/>
          <w:b/>
        </w:rPr>
        <w:instrText xml:space="preserve"> NUMCHARS   \* MERGEFORMAT </w:instrText>
      </w:r>
      <w:r w:rsidR="00F6088E">
        <w:rPr>
          <w:rFonts w:eastAsia="Palatino Linotype" w:cs="Palatino Linotype"/>
          <w:b/>
        </w:rPr>
        <w:fldChar w:fldCharType="end"/>
      </w:r>
      <w:r w:rsidR="00F6088E">
        <w:rPr>
          <w:rFonts w:eastAsia="Palatino Linotype" w:cs="Palatino Linotype"/>
          <w:b/>
        </w:rPr>
        <w:t xml:space="preserve"> </w:t>
      </w:r>
      <w:r w:rsidR="00A84641">
        <w:rPr>
          <w:rFonts w:eastAsia="Palatino Linotype" w:cs="Palatino Linotype"/>
          <w:b/>
        </w:rPr>
        <w:t>znaků</w:t>
      </w:r>
    </w:p>
    <w:p w:rsidR="003312EB" w:rsidRDefault="003312EB" w:rsidP="005D791E">
      <w:pPr>
        <w:spacing w:after="0" w:line="240" w:lineRule="auto"/>
        <w:rPr>
          <w:rFonts w:eastAsia="Palatino Linotype" w:cs="Palatino Linotype"/>
          <w:b/>
        </w:rPr>
      </w:pPr>
    </w:p>
    <w:p w:rsidR="00A42E08" w:rsidRDefault="00A42E08" w:rsidP="006F3508">
      <w:pPr>
        <w:tabs>
          <w:tab w:val="left" w:pos="3793"/>
        </w:tabs>
        <w:rPr>
          <w:rFonts w:eastAsia="Palatino Linotype" w:cs="Palatino Linotype"/>
          <w:b/>
        </w:rPr>
      </w:pPr>
      <w:r>
        <w:rPr>
          <w:rFonts w:eastAsia="Palatino Linotype" w:cs="Palatino Linotype"/>
          <w:b/>
        </w:rPr>
        <w:br w:type="page"/>
      </w:r>
      <w:r w:rsidR="006F3508">
        <w:rPr>
          <w:rFonts w:eastAsia="Palatino Linotype" w:cs="Palatino Linotype"/>
          <w:b/>
        </w:rPr>
        <w:lastRenderedPageBreak/>
        <w:tab/>
      </w:r>
    </w:p>
    <w:sdt>
      <w:sdtPr>
        <w:rPr>
          <w:rFonts w:ascii="Palatino Linotype" w:eastAsiaTheme="minorEastAsia" w:hAnsi="Palatino Linotype" w:cstheme="minorBidi"/>
          <w:color w:val="auto"/>
          <w:sz w:val="22"/>
          <w:szCs w:val="22"/>
          <w:lang w:val="cs-CZ" w:eastAsia="cs-CZ"/>
        </w:rPr>
        <w:id w:val="378595094"/>
        <w:docPartObj>
          <w:docPartGallery w:val="Table of Contents"/>
          <w:docPartUnique/>
        </w:docPartObj>
      </w:sdtPr>
      <w:sdtEndPr>
        <w:rPr>
          <w:b/>
          <w:bCs/>
          <w:noProof/>
        </w:rPr>
      </w:sdtEndPr>
      <w:sdtContent>
        <w:p w:rsidR="00A858C8" w:rsidRDefault="004049A5" w:rsidP="004049A5">
          <w:pPr>
            <w:pStyle w:val="Nadpisobsahu"/>
            <w:jc w:val="center"/>
            <w:rPr>
              <w:rFonts w:ascii="Palatino Linotype" w:hAnsi="Palatino Linotype"/>
              <w:b/>
              <w:color w:val="auto"/>
              <w:sz w:val="28"/>
              <w:szCs w:val="28"/>
            </w:rPr>
          </w:pPr>
          <w:r w:rsidRPr="004049A5">
            <w:rPr>
              <w:rFonts w:ascii="Palatino Linotype" w:hAnsi="Palatino Linotype"/>
              <w:b/>
              <w:color w:val="auto"/>
              <w:sz w:val="28"/>
              <w:szCs w:val="28"/>
            </w:rPr>
            <w:t>OBSAH</w:t>
          </w:r>
        </w:p>
        <w:p w:rsidR="000366E2" w:rsidRPr="000366E2" w:rsidRDefault="000366E2" w:rsidP="00E95FF8">
          <w:pPr>
            <w:rPr>
              <w:lang w:val="en-US" w:eastAsia="en-US"/>
            </w:rPr>
          </w:pPr>
        </w:p>
        <w:p w:rsidR="00F608D8" w:rsidRDefault="000366E2">
          <w:pPr>
            <w:pStyle w:val="Obsah1"/>
            <w:tabs>
              <w:tab w:val="right" w:leader="dot" w:pos="8493"/>
            </w:tabs>
            <w:rPr>
              <w:rFonts w:asciiTheme="minorHAnsi" w:hAnsiTheme="minorHAnsi"/>
              <w:noProof/>
              <w:lang w:val="en-US" w:eastAsia="en-US"/>
            </w:rPr>
          </w:pPr>
          <w:r>
            <w:rPr>
              <w:b/>
              <w:bCs/>
              <w:noProof/>
            </w:rPr>
            <w:fldChar w:fldCharType="begin"/>
          </w:r>
          <w:r>
            <w:rPr>
              <w:b/>
              <w:bCs/>
              <w:noProof/>
            </w:rPr>
            <w:instrText xml:space="preserve"> TOC \h \z \t "TIT1,1,TIT2,2,TIT3,3,TIT5,1" </w:instrText>
          </w:r>
          <w:r>
            <w:rPr>
              <w:b/>
              <w:bCs/>
              <w:noProof/>
            </w:rPr>
            <w:fldChar w:fldCharType="separate"/>
          </w:r>
          <w:hyperlink w:anchor="_Toc4494829" w:history="1">
            <w:r w:rsidR="00F608D8" w:rsidRPr="006B231F">
              <w:rPr>
                <w:rStyle w:val="Hypertextovodkaz"/>
                <w:noProof/>
              </w:rPr>
              <w:t>ÚVOD</w:t>
            </w:r>
            <w:r w:rsidR="00F608D8">
              <w:rPr>
                <w:noProof/>
                <w:webHidden/>
              </w:rPr>
              <w:tab/>
            </w:r>
            <w:r w:rsidR="00F608D8">
              <w:rPr>
                <w:noProof/>
                <w:webHidden/>
              </w:rPr>
              <w:fldChar w:fldCharType="begin"/>
            </w:r>
            <w:r w:rsidR="00F608D8">
              <w:rPr>
                <w:noProof/>
                <w:webHidden/>
              </w:rPr>
              <w:instrText xml:space="preserve"> PAGEREF _Toc4494829 \h </w:instrText>
            </w:r>
            <w:r w:rsidR="00F608D8">
              <w:rPr>
                <w:noProof/>
                <w:webHidden/>
              </w:rPr>
            </w:r>
            <w:r w:rsidR="00F608D8">
              <w:rPr>
                <w:noProof/>
                <w:webHidden/>
              </w:rPr>
              <w:fldChar w:fldCharType="separate"/>
            </w:r>
            <w:r w:rsidR="00DC2720">
              <w:rPr>
                <w:noProof/>
                <w:webHidden/>
              </w:rPr>
              <w:t>11</w:t>
            </w:r>
            <w:r w:rsidR="00F608D8">
              <w:rPr>
                <w:noProof/>
                <w:webHidden/>
              </w:rPr>
              <w:fldChar w:fldCharType="end"/>
            </w:r>
          </w:hyperlink>
        </w:p>
        <w:p w:rsidR="00F608D8" w:rsidRDefault="00607E5D">
          <w:pPr>
            <w:pStyle w:val="Obsah1"/>
            <w:tabs>
              <w:tab w:val="right" w:leader="dot" w:pos="8493"/>
            </w:tabs>
            <w:rPr>
              <w:rFonts w:asciiTheme="minorHAnsi" w:hAnsiTheme="minorHAnsi"/>
              <w:noProof/>
              <w:lang w:val="en-US" w:eastAsia="en-US"/>
            </w:rPr>
          </w:pPr>
          <w:hyperlink w:anchor="_Toc4494830" w:history="1">
            <w:r w:rsidR="00F608D8" w:rsidRPr="006B231F">
              <w:rPr>
                <w:rStyle w:val="Hypertextovodkaz"/>
                <w:noProof/>
              </w:rPr>
              <w:t>TEORETICKÁ ČÁST</w:t>
            </w:r>
            <w:r w:rsidR="00F608D8">
              <w:rPr>
                <w:noProof/>
                <w:webHidden/>
              </w:rPr>
              <w:tab/>
            </w:r>
            <w:r w:rsidR="00F608D8">
              <w:rPr>
                <w:noProof/>
                <w:webHidden/>
              </w:rPr>
              <w:fldChar w:fldCharType="begin"/>
            </w:r>
            <w:r w:rsidR="00F608D8">
              <w:rPr>
                <w:noProof/>
                <w:webHidden/>
              </w:rPr>
              <w:instrText xml:space="preserve"> PAGEREF _Toc4494830 \h </w:instrText>
            </w:r>
            <w:r w:rsidR="00F608D8">
              <w:rPr>
                <w:noProof/>
                <w:webHidden/>
              </w:rPr>
            </w:r>
            <w:r w:rsidR="00F608D8">
              <w:rPr>
                <w:noProof/>
                <w:webHidden/>
              </w:rPr>
              <w:fldChar w:fldCharType="separate"/>
            </w:r>
            <w:r w:rsidR="00DC2720">
              <w:rPr>
                <w:noProof/>
                <w:webHidden/>
              </w:rPr>
              <w:t>13</w:t>
            </w:r>
            <w:r w:rsidR="00F608D8">
              <w:rPr>
                <w:noProof/>
                <w:webHidden/>
              </w:rPr>
              <w:fldChar w:fldCharType="end"/>
            </w:r>
          </w:hyperlink>
        </w:p>
        <w:p w:rsidR="00F608D8" w:rsidRDefault="00607E5D">
          <w:pPr>
            <w:pStyle w:val="Obsah2"/>
            <w:tabs>
              <w:tab w:val="right" w:leader="dot" w:pos="8493"/>
            </w:tabs>
            <w:rPr>
              <w:rFonts w:asciiTheme="minorHAnsi" w:hAnsiTheme="minorHAnsi"/>
              <w:noProof/>
              <w:lang w:val="en-US" w:eastAsia="en-US"/>
            </w:rPr>
          </w:pPr>
          <w:hyperlink w:anchor="_Toc4494831" w:history="1">
            <w:r w:rsidR="00F608D8" w:rsidRPr="006B231F">
              <w:rPr>
                <w:rStyle w:val="Hypertextovodkaz"/>
                <w:noProof/>
              </w:rPr>
              <w:t>1. Opatrovnictví</w:t>
            </w:r>
            <w:r w:rsidR="00F608D8">
              <w:rPr>
                <w:noProof/>
                <w:webHidden/>
              </w:rPr>
              <w:tab/>
            </w:r>
            <w:r w:rsidR="00F608D8">
              <w:rPr>
                <w:noProof/>
                <w:webHidden/>
              </w:rPr>
              <w:fldChar w:fldCharType="begin"/>
            </w:r>
            <w:r w:rsidR="00F608D8">
              <w:rPr>
                <w:noProof/>
                <w:webHidden/>
              </w:rPr>
              <w:instrText xml:space="preserve"> PAGEREF _Toc4494831 \h </w:instrText>
            </w:r>
            <w:r w:rsidR="00F608D8">
              <w:rPr>
                <w:noProof/>
                <w:webHidden/>
              </w:rPr>
            </w:r>
            <w:r w:rsidR="00F608D8">
              <w:rPr>
                <w:noProof/>
                <w:webHidden/>
              </w:rPr>
              <w:fldChar w:fldCharType="separate"/>
            </w:r>
            <w:r w:rsidR="00DC2720">
              <w:rPr>
                <w:noProof/>
                <w:webHidden/>
              </w:rPr>
              <w:t>13</w:t>
            </w:r>
            <w:r w:rsidR="00F608D8">
              <w:rPr>
                <w:noProof/>
                <w:webHidden/>
              </w:rPr>
              <w:fldChar w:fldCharType="end"/>
            </w:r>
          </w:hyperlink>
        </w:p>
        <w:p w:rsidR="00F608D8" w:rsidRDefault="00607E5D">
          <w:pPr>
            <w:pStyle w:val="Obsah3"/>
            <w:tabs>
              <w:tab w:val="left" w:pos="1100"/>
              <w:tab w:val="right" w:leader="dot" w:pos="8493"/>
            </w:tabs>
            <w:rPr>
              <w:rFonts w:asciiTheme="minorHAnsi" w:hAnsiTheme="minorHAnsi"/>
              <w:noProof/>
              <w:lang w:val="en-US" w:eastAsia="en-US"/>
            </w:rPr>
          </w:pPr>
          <w:hyperlink w:anchor="_Toc4494832" w:history="1">
            <w:r w:rsidR="00F608D8" w:rsidRPr="006B231F">
              <w:rPr>
                <w:rStyle w:val="Hypertextovodkaz"/>
                <w:noProof/>
              </w:rPr>
              <w:t>1.1</w:t>
            </w:r>
            <w:r w:rsidR="00F608D8">
              <w:rPr>
                <w:rFonts w:asciiTheme="minorHAnsi" w:hAnsiTheme="minorHAnsi"/>
                <w:noProof/>
                <w:lang w:val="en-US" w:eastAsia="en-US"/>
              </w:rPr>
              <w:tab/>
            </w:r>
            <w:r w:rsidR="00F608D8" w:rsidRPr="006B231F">
              <w:rPr>
                <w:rStyle w:val="Hypertextovodkaz"/>
                <w:noProof/>
              </w:rPr>
              <w:t>Svéprávnost a její omezení</w:t>
            </w:r>
            <w:r w:rsidR="00F608D8">
              <w:rPr>
                <w:noProof/>
                <w:webHidden/>
              </w:rPr>
              <w:tab/>
            </w:r>
            <w:r w:rsidR="00F608D8">
              <w:rPr>
                <w:noProof/>
                <w:webHidden/>
              </w:rPr>
              <w:fldChar w:fldCharType="begin"/>
            </w:r>
            <w:r w:rsidR="00F608D8">
              <w:rPr>
                <w:noProof/>
                <w:webHidden/>
              </w:rPr>
              <w:instrText xml:space="preserve"> PAGEREF _Toc4494832 \h </w:instrText>
            </w:r>
            <w:r w:rsidR="00F608D8">
              <w:rPr>
                <w:noProof/>
                <w:webHidden/>
              </w:rPr>
            </w:r>
            <w:r w:rsidR="00F608D8">
              <w:rPr>
                <w:noProof/>
                <w:webHidden/>
              </w:rPr>
              <w:fldChar w:fldCharType="separate"/>
            </w:r>
            <w:r w:rsidR="00DC2720">
              <w:rPr>
                <w:noProof/>
                <w:webHidden/>
              </w:rPr>
              <w:t>13</w:t>
            </w:r>
            <w:r w:rsidR="00F608D8">
              <w:rPr>
                <w:noProof/>
                <w:webHidden/>
              </w:rPr>
              <w:fldChar w:fldCharType="end"/>
            </w:r>
          </w:hyperlink>
        </w:p>
        <w:p w:rsidR="00F608D8" w:rsidRDefault="00607E5D">
          <w:pPr>
            <w:pStyle w:val="Obsah3"/>
            <w:tabs>
              <w:tab w:val="left" w:pos="1100"/>
              <w:tab w:val="right" w:leader="dot" w:pos="8493"/>
            </w:tabs>
            <w:rPr>
              <w:rFonts w:asciiTheme="minorHAnsi" w:hAnsiTheme="minorHAnsi"/>
              <w:noProof/>
              <w:lang w:val="en-US" w:eastAsia="en-US"/>
            </w:rPr>
          </w:pPr>
          <w:hyperlink w:anchor="_Toc4494833" w:history="1">
            <w:r w:rsidR="00F608D8" w:rsidRPr="006B231F">
              <w:rPr>
                <w:rStyle w:val="Hypertextovodkaz"/>
                <w:noProof/>
              </w:rPr>
              <w:t>1.2</w:t>
            </w:r>
            <w:r w:rsidR="00F608D8">
              <w:rPr>
                <w:rFonts w:asciiTheme="minorHAnsi" w:hAnsiTheme="minorHAnsi"/>
                <w:noProof/>
                <w:lang w:val="en-US" w:eastAsia="en-US"/>
              </w:rPr>
              <w:tab/>
            </w:r>
            <w:r w:rsidR="00F608D8" w:rsidRPr="006B231F">
              <w:rPr>
                <w:rStyle w:val="Hypertextovodkaz"/>
                <w:noProof/>
              </w:rPr>
              <w:t>Opatrovnictví osob</w:t>
            </w:r>
            <w:r w:rsidR="00F608D8">
              <w:rPr>
                <w:noProof/>
                <w:webHidden/>
              </w:rPr>
              <w:tab/>
            </w:r>
            <w:r w:rsidR="00F608D8">
              <w:rPr>
                <w:noProof/>
                <w:webHidden/>
              </w:rPr>
              <w:fldChar w:fldCharType="begin"/>
            </w:r>
            <w:r w:rsidR="00F608D8">
              <w:rPr>
                <w:noProof/>
                <w:webHidden/>
              </w:rPr>
              <w:instrText xml:space="preserve"> PAGEREF _Toc4494833 \h </w:instrText>
            </w:r>
            <w:r w:rsidR="00F608D8">
              <w:rPr>
                <w:noProof/>
                <w:webHidden/>
              </w:rPr>
            </w:r>
            <w:r w:rsidR="00F608D8">
              <w:rPr>
                <w:noProof/>
                <w:webHidden/>
              </w:rPr>
              <w:fldChar w:fldCharType="separate"/>
            </w:r>
            <w:r w:rsidR="00DC2720">
              <w:rPr>
                <w:noProof/>
                <w:webHidden/>
              </w:rPr>
              <w:t>14</w:t>
            </w:r>
            <w:r w:rsidR="00F608D8">
              <w:rPr>
                <w:noProof/>
                <w:webHidden/>
              </w:rPr>
              <w:fldChar w:fldCharType="end"/>
            </w:r>
          </w:hyperlink>
        </w:p>
        <w:p w:rsidR="00F608D8" w:rsidRDefault="00607E5D">
          <w:pPr>
            <w:pStyle w:val="Obsah3"/>
            <w:tabs>
              <w:tab w:val="left" w:pos="1100"/>
              <w:tab w:val="right" w:leader="dot" w:pos="8493"/>
            </w:tabs>
            <w:rPr>
              <w:rFonts w:asciiTheme="minorHAnsi" w:hAnsiTheme="minorHAnsi"/>
              <w:noProof/>
              <w:lang w:val="en-US" w:eastAsia="en-US"/>
            </w:rPr>
          </w:pPr>
          <w:hyperlink w:anchor="_Toc4494834" w:history="1">
            <w:r w:rsidR="00F608D8" w:rsidRPr="006B231F">
              <w:rPr>
                <w:rStyle w:val="Hypertextovodkaz"/>
                <w:noProof/>
              </w:rPr>
              <w:t>1.3</w:t>
            </w:r>
            <w:r w:rsidR="00F608D8">
              <w:rPr>
                <w:rFonts w:asciiTheme="minorHAnsi" w:hAnsiTheme="minorHAnsi"/>
                <w:noProof/>
                <w:lang w:val="en-US" w:eastAsia="en-US"/>
              </w:rPr>
              <w:tab/>
            </w:r>
            <w:r w:rsidR="00F608D8" w:rsidRPr="006B231F">
              <w:rPr>
                <w:rStyle w:val="Hypertextovodkaz"/>
                <w:noProof/>
              </w:rPr>
              <w:t>Institut veřejného opatrovníka</w:t>
            </w:r>
            <w:r w:rsidR="00F608D8">
              <w:rPr>
                <w:noProof/>
                <w:webHidden/>
              </w:rPr>
              <w:tab/>
            </w:r>
            <w:r w:rsidR="00F608D8">
              <w:rPr>
                <w:noProof/>
                <w:webHidden/>
              </w:rPr>
              <w:fldChar w:fldCharType="begin"/>
            </w:r>
            <w:r w:rsidR="00F608D8">
              <w:rPr>
                <w:noProof/>
                <w:webHidden/>
              </w:rPr>
              <w:instrText xml:space="preserve"> PAGEREF _Toc4494834 \h </w:instrText>
            </w:r>
            <w:r w:rsidR="00F608D8">
              <w:rPr>
                <w:noProof/>
                <w:webHidden/>
              </w:rPr>
            </w:r>
            <w:r w:rsidR="00F608D8">
              <w:rPr>
                <w:noProof/>
                <w:webHidden/>
              </w:rPr>
              <w:fldChar w:fldCharType="separate"/>
            </w:r>
            <w:r w:rsidR="00DC2720">
              <w:rPr>
                <w:noProof/>
                <w:webHidden/>
              </w:rPr>
              <w:t>15</w:t>
            </w:r>
            <w:r w:rsidR="00F608D8">
              <w:rPr>
                <w:noProof/>
                <w:webHidden/>
              </w:rPr>
              <w:fldChar w:fldCharType="end"/>
            </w:r>
          </w:hyperlink>
        </w:p>
        <w:p w:rsidR="00F608D8" w:rsidRDefault="00607E5D">
          <w:pPr>
            <w:pStyle w:val="Obsah2"/>
            <w:tabs>
              <w:tab w:val="right" w:leader="dot" w:pos="8493"/>
            </w:tabs>
            <w:rPr>
              <w:rFonts w:asciiTheme="minorHAnsi" w:hAnsiTheme="minorHAnsi"/>
              <w:noProof/>
              <w:lang w:val="en-US" w:eastAsia="en-US"/>
            </w:rPr>
          </w:pPr>
          <w:hyperlink w:anchor="_Toc4494835" w:history="1">
            <w:r w:rsidR="00F608D8" w:rsidRPr="006B231F">
              <w:rPr>
                <w:rStyle w:val="Hypertextovodkaz"/>
                <w:noProof/>
              </w:rPr>
              <w:t>2. Mentální postižení</w:t>
            </w:r>
            <w:r w:rsidR="00F608D8">
              <w:rPr>
                <w:noProof/>
                <w:webHidden/>
              </w:rPr>
              <w:tab/>
            </w:r>
            <w:r w:rsidR="00F608D8">
              <w:rPr>
                <w:noProof/>
                <w:webHidden/>
              </w:rPr>
              <w:fldChar w:fldCharType="begin"/>
            </w:r>
            <w:r w:rsidR="00F608D8">
              <w:rPr>
                <w:noProof/>
                <w:webHidden/>
              </w:rPr>
              <w:instrText xml:space="preserve"> PAGEREF _Toc4494835 \h </w:instrText>
            </w:r>
            <w:r w:rsidR="00F608D8">
              <w:rPr>
                <w:noProof/>
                <w:webHidden/>
              </w:rPr>
            </w:r>
            <w:r w:rsidR="00F608D8">
              <w:rPr>
                <w:noProof/>
                <w:webHidden/>
              </w:rPr>
              <w:fldChar w:fldCharType="separate"/>
            </w:r>
            <w:r w:rsidR="00DC2720">
              <w:rPr>
                <w:noProof/>
                <w:webHidden/>
              </w:rPr>
              <w:t>17</w:t>
            </w:r>
            <w:r w:rsidR="00F608D8">
              <w:rPr>
                <w:noProof/>
                <w:webHidden/>
              </w:rPr>
              <w:fldChar w:fldCharType="end"/>
            </w:r>
          </w:hyperlink>
        </w:p>
        <w:p w:rsidR="00F608D8" w:rsidRDefault="00607E5D">
          <w:pPr>
            <w:pStyle w:val="Obsah3"/>
            <w:tabs>
              <w:tab w:val="left" w:pos="1100"/>
              <w:tab w:val="right" w:leader="dot" w:pos="8493"/>
            </w:tabs>
            <w:rPr>
              <w:rFonts w:asciiTheme="minorHAnsi" w:hAnsiTheme="minorHAnsi"/>
              <w:noProof/>
              <w:lang w:val="en-US" w:eastAsia="en-US"/>
            </w:rPr>
          </w:pPr>
          <w:hyperlink w:anchor="_Toc4494836" w:history="1">
            <w:r w:rsidR="00F608D8" w:rsidRPr="006B231F">
              <w:rPr>
                <w:rStyle w:val="Hypertextovodkaz"/>
                <w:noProof/>
              </w:rPr>
              <w:t>2.1</w:t>
            </w:r>
            <w:r w:rsidR="00F608D8">
              <w:rPr>
                <w:rFonts w:asciiTheme="minorHAnsi" w:hAnsiTheme="minorHAnsi"/>
                <w:noProof/>
                <w:lang w:val="en-US" w:eastAsia="en-US"/>
              </w:rPr>
              <w:tab/>
            </w:r>
            <w:r w:rsidR="00F608D8" w:rsidRPr="006B231F">
              <w:rPr>
                <w:rStyle w:val="Hypertextovodkaz"/>
                <w:noProof/>
              </w:rPr>
              <w:t>Definice a stupně mentálního postižení</w:t>
            </w:r>
            <w:r w:rsidR="00F608D8">
              <w:rPr>
                <w:noProof/>
                <w:webHidden/>
              </w:rPr>
              <w:tab/>
            </w:r>
            <w:r w:rsidR="00F608D8">
              <w:rPr>
                <w:noProof/>
                <w:webHidden/>
              </w:rPr>
              <w:fldChar w:fldCharType="begin"/>
            </w:r>
            <w:r w:rsidR="00F608D8">
              <w:rPr>
                <w:noProof/>
                <w:webHidden/>
              </w:rPr>
              <w:instrText xml:space="preserve"> PAGEREF _Toc4494836 \h </w:instrText>
            </w:r>
            <w:r w:rsidR="00F608D8">
              <w:rPr>
                <w:noProof/>
                <w:webHidden/>
              </w:rPr>
            </w:r>
            <w:r w:rsidR="00F608D8">
              <w:rPr>
                <w:noProof/>
                <w:webHidden/>
              </w:rPr>
              <w:fldChar w:fldCharType="separate"/>
            </w:r>
            <w:r w:rsidR="00DC2720">
              <w:rPr>
                <w:noProof/>
                <w:webHidden/>
              </w:rPr>
              <w:t>17</w:t>
            </w:r>
            <w:r w:rsidR="00F608D8">
              <w:rPr>
                <w:noProof/>
                <w:webHidden/>
              </w:rPr>
              <w:fldChar w:fldCharType="end"/>
            </w:r>
          </w:hyperlink>
        </w:p>
        <w:p w:rsidR="00F608D8" w:rsidRDefault="00607E5D">
          <w:pPr>
            <w:pStyle w:val="Obsah3"/>
            <w:tabs>
              <w:tab w:val="left" w:pos="1100"/>
              <w:tab w:val="right" w:leader="dot" w:pos="8493"/>
            </w:tabs>
            <w:rPr>
              <w:rFonts w:asciiTheme="minorHAnsi" w:hAnsiTheme="minorHAnsi"/>
              <w:noProof/>
              <w:lang w:val="en-US" w:eastAsia="en-US"/>
            </w:rPr>
          </w:pPr>
          <w:hyperlink w:anchor="_Toc4494837" w:history="1">
            <w:r w:rsidR="00F608D8" w:rsidRPr="006B231F">
              <w:rPr>
                <w:rStyle w:val="Hypertextovodkaz"/>
                <w:noProof/>
              </w:rPr>
              <w:t>2.2</w:t>
            </w:r>
            <w:r w:rsidR="00F608D8">
              <w:rPr>
                <w:rFonts w:asciiTheme="minorHAnsi" w:hAnsiTheme="minorHAnsi"/>
                <w:noProof/>
                <w:lang w:val="en-US" w:eastAsia="en-US"/>
              </w:rPr>
              <w:tab/>
            </w:r>
            <w:r w:rsidR="00F608D8" w:rsidRPr="006B231F">
              <w:rPr>
                <w:rStyle w:val="Hypertextovodkaz"/>
                <w:noProof/>
              </w:rPr>
              <w:t>Dospělost a odlišnosti ve vývoji osob s mentálním postižením</w:t>
            </w:r>
            <w:r w:rsidR="00F608D8">
              <w:rPr>
                <w:noProof/>
                <w:webHidden/>
              </w:rPr>
              <w:tab/>
            </w:r>
            <w:r w:rsidR="00F608D8">
              <w:rPr>
                <w:noProof/>
                <w:webHidden/>
              </w:rPr>
              <w:fldChar w:fldCharType="begin"/>
            </w:r>
            <w:r w:rsidR="00F608D8">
              <w:rPr>
                <w:noProof/>
                <w:webHidden/>
              </w:rPr>
              <w:instrText xml:space="preserve"> PAGEREF _Toc4494837 \h </w:instrText>
            </w:r>
            <w:r w:rsidR="00F608D8">
              <w:rPr>
                <w:noProof/>
                <w:webHidden/>
              </w:rPr>
            </w:r>
            <w:r w:rsidR="00F608D8">
              <w:rPr>
                <w:noProof/>
                <w:webHidden/>
              </w:rPr>
              <w:fldChar w:fldCharType="separate"/>
            </w:r>
            <w:r w:rsidR="00DC2720">
              <w:rPr>
                <w:noProof/>
                <w:webHidden/>
              </w:rPr>
              <w:t>18</w:t>
            </w:r>
            <w:r w:rsidR="00F608D8">
              <w:rPr>
                <w:noProof/>
                <w:webHidden/>
              </w:rPr>
              <w:fldChar w:fldCharType="end"/>
            </w:r>
          </w:hyperlink>
        </w:p>
        <w:p w:rsidR="00F608D8" w:rsidRDefault="00607E5D">
          <w:pPr>
            <w:pStyle w:val="Obsah3"/>
            <w:tabs>
              <w:tab w:val="left" w:pos="1100"/>
              <w:tab w:val="right" w:leader="dot" w:pos="8493"/>
            </w:tabs>
            <w:rPr>
              <w:rFonts w:asciiTheme="minorHAnsi" w:hAnsiTheme="minorHAnsi"/>
              <w:noProof/>
              <w:lang w:val="en-US" w:eastAsia="en-US"/>
            </w:rPr>
          </w:pPr>
          <w:hyperlink w:anchor="_Toc4494838" w:history="1">
            <w:r w:rsidR="00F608D8" w:rsidRPr="006B231F">
              <w:rPr>
                <w:rStyle w:val="Hypertextovodkaz"/>
                <w:noProof/>
              </w:rPr>
              <w:t>2.3</w:t>
            </w:r>
            <w:r w:rsidR="00F608D8">
              <w:rPr>
                <w:rFonts w:asciiTheme="minorHAnsi" w:hAnsiTheme="minorHAnsi"/>
                <w:noProof/>
                <w:lang w:val="en-US" w:eastAsia="en-US"/>
              </w:rPr>
              <w:tab/>
            </w:r>
            <w:r w:rsidR="00F608D8" w:rsidRPr="006B231F">
              <w:rPr>
                <w:rStyle w:val="Hypertextovodkaz"/>
                <w:noProof/>
              </w:rPr>
              <w:t>Socializace a inkluze osob s mentálním postižením</w:t>
            </w:r>
            <w:r w:rsidR="00F608D8">
              <w:rPr>
                <w:noProof/>
                <w:webHidden/>
              </w:rPr>
              <w:tab/>
            </w:r>
            <w:r w:rsidR="00F608D8">
              <w:rPr>
                <w:noProof/>
                <w:webHidden/>
              </w:rPr>
              <w:fldChar w:fldCharType="begin"/>
            </w:r>
            <w:r w:rsidR="00F608D8">
              <w:rPr>
                <w:noProof/>
                <w:webHidden/>
              </w:rPr>
              <w:instrText xml:space="preserve"> PAGEREF _Toc4494838 \h </w:instrText>
            </w:r>
            <w:r w:rsidR="00F608D8">
              <w:rPr>
                <w:noProof/>
                <w:webHidden/>
              </w:rPr>
            </w:r>
            <w:r w:rsidR="00F608D8">
              <w:rPr>
                <w:noProof/>
                <w:webHidden/>
              </w:rPr>
              <w:fldChar w:fldCharType="separate"/>
            </w:r>
            <w:r w:rsidR="00DC2720">
              <w:rPr>
                <w:noProof/>
                <w:webHidden/>
              </w:rPr>
              <w:t>21</w:t>
            </w:r>
            <w:r w:rsidR="00F608D8">
              <w:rPr>
                <w:noProof/>
                <w:webHidden/>
              </w:rPr>
              <w:fldChar w:fldCharType="end"/>
            </w:r>
          </w:hyperlink>
        </w:p>
        <w:p w:rsidR="00F608D8" w:rsidRDefault="00607E5D">
          <w:pPr>
            <w:pStyle w:val="Obsah3"/>
            <w:tabs>
              <w:tab w:val="left" w:pos="1100"/>
              <w:tab w:val="right" w:leader="dot" w:pos="8493"/>
            </w:tabs>
            <w:rPr>
              <w:rFonts w:asciiTheme="minorHAnsi" w:hAnsiTheme="minorHAnsi"/>
              <w:noProof/>
              <w:lang w:val="en-US" w:eastAsia="en-US"/>
            </w:rPr>
          </w:pPr>
          <w:hyperlink w:anchor="_Toc4494839" w:history="1">
            <w:r w:rsidR="00F608D8" w:rsidRPr="006B231F">
              <w:rPr>
                <w:rStyle w:val="Hypertextovodkaz"/>
                <w:noProof/>
              </w:rPr>
              <w:t>2.4</w:t>
            </w:r>
            <w:r w:rsidR="00F608D8">
              <w:rPr>
                <w:rFonts w:asciiTheme="minorHAnsi" w:hAnsiTheme="minorHAnsi"/>
                <w:noProof/>
                <w:lang w:val="en-US" w:eastAsia="en-US"/>
              </w:rPr>
              <w:tab/>
            </w:r>
            <w:r w:rsidR="00F608D8" w:rsidRPr="006B231F">
              <w:rPr>
                <w:rStyle w:val="Hypertextovodkaz"/>
                <w:noProof/>
              </w:rPr>
              <w:t>Edukace a pracovní uplatnění osob s mentálním postižením</w:t>
            </w:r>
            <w:r w:rsidR="00F608D8">
              <w:rPr>
                <w:noProof/>
                <w:webHidden/>
              </w:rPr>
              <w:tab/>
            </w:r>
            <w:r w:rsidR="00F608D8">
              <w:rPr>
                <w:noProof/>
                <w:webHidden/>
              </w:rPr>
              <w:fldChar w:fldCharType="begin"/>
            </w:r>
            <w:r w:rsidR="00F608D8">
              <w:rPr>
                <w:noProof/>
                <w:webHidden/>
              </w:rPr>
              <w:instrText xml:space="preserve"> PAGEREF _Toc4494839 \h </w:instrText>
            </w:r>
            <w:r w:rsidR="00F608D8">
              <w:rPr>
                <w:noProof/>
                <w:webHidden/>
              </w:rPr>
            </w:r>
            <w:r w:rsidR="00F608D8">
              <w:rPr>
                <w:noProof/>
                <w:webHidden/>
              </w:rPr>
              <w:fldChar w:fldCharType="separate"/>
            </w:r>
            <w:r w:rsidR="00DC2720">
              <w:rPr>
                <w:noProof/>
                <w:webHidden/>
              </w:rPr>
              <w:t>22</w:t>
            </w:r>
            <w:r w:rsidR="00F608D8">
              <w:rPr>
                <w:noProof/>
                <w:webHidden/>
              </w:rPr>
              <w:fldChar w:fldCharType="end"/>
            </w:r>
          </w:hyperlink>
        </w:p>
        <w:p w:rsidR="00F608D8" w:rsidRDefault="00607E5D">
          <w:pPr>
            <w:pStyle w:val="Obsah2"/>
            <w:tabs>
              <w:tab w:val="right" w:leader="dot" w:pos="8493"/>
            </w:tabs>
            <w:rPr>
              <w:rFonts w:asciiTheme="minorHAnsi" w:hAnsiTheme="minorHAnsi"/>
              <w:noProof/>
              <w:lang w:val="en-US" w:eastAsia="en-US"/>
            </w:rPr>
          </w:pPr>
          <w:hyperlink w:anchor="_Toc4494840" w:history="1">
            <w:r w:rsidR="00F608D8" w:rsidRPr="006B231F">
              <w:rPr>
                <w:rStyle w:val="Hypertextovodkaz"/>
                <w:noProof/>
              </w:rPr>
              <w:t>3. Transformace pobytových sociálních služeb</w:t>
            </w:r>
            <w:r w:rsidR="00F608D8">
              <w:rPr>
                <w:noProof/>
                <w:webHidden/>
              </w:rPr>
              <w:tab/>
            </w:r>
            <w:r w:rsidR="00F608D8">
              <w:rPr>
                <w:noProof/>
                <w:webHidden/>
              </w:rPr>
              <w:fldChar w:fldCharType="begin"/>
            </w:r>
            <w:r w:rsidR="00F608D8">
              <w:rPr>
                <w:noProof/>
                <w:webHidden/>
              </w:rPr>
              <w:instrText xml:space="preserve"> PAGEREF _Toc4494840 \h </w:instrText>
            </w:r>
            <w:r w:rsidR="00F608D8">
              <w:rPr>
                <w:noProof/>
                <w:webHidden/>
              </w:rPr>
            </w:r>
            <w:r w:rsidR="00F608D8">
              <w:rPr>
                <w:noProof/>
                <w:webHidden/>
              </w:rPr>
              <w:fldChar w:fldCharType="separate"/>
            </w:r>
            <w:r w:rsidR="00DC2720">
              <w:rPr>
                <w:noProof/>
                <w:webHidden/>
              </w:rPr>
              <w:t>25</w:t>
            </w:r>
            <w:r w:rsidR="00F608D8">
              <w:rPr>
                <w:noProof/>
                <w:webHidden/>
              </w:rPr>
              <w:fldChar w:fldCharType="end"/>
            </w:r>
          </w:hyperlink>
        </w:p>
        <w:p w:rsidR="00F608D8" w:rsidRDefault="00607E5D">
          <w:pPr>
            <w:pStyle w:val="Obsah3"/>
            <w:tabs>
              <w:tab w:val="left" w:pos="1100"/>
              <w:tab w:val="right" w:leader="dot" w:pos="8493"/>
            </w:tabs>
            <w:rPr>
              <w:rFonts w:asciiTheme="minorHAnsi" w:hAnsiTheme="minorHAnsi"/>
              <w:noProof/>
              <w:lang w:val="en-US" w:eastAsia="en-US"/>
            </w:rPr>
          </w:pPr>
          <w:hyperlink w:anchor="_Toc4494841" w:history="1">
            <w:r w:rsidR="00F608D8" w:rsidRPr="006B231F">
              <w:rPr>
                <w:rStyle w:val="Hypertextovodkaz"/>
                <w:noProof/>
              </w:rPr>
              <w:t>3.1</w:t>
            </w:r>
            <w:r w:rsidR="00F608D8">
              <w:rPr>
                <w:rFonts w:asciiTheme="minorHAnsi" w:hAnsiTheme="minorHAnsi"/>
                <w:noProof/>
                <w:lang w:val="en-US" w:eastAsia="en-US"/>
              </w:rPr>
              <w:tab/>
            </w:r>
            <w:r w:rsidR="00F608D8" w:rsidRPr="006B231F">
              <w:rPr>
                <w:rStyle w:val="Hypertextovodkaz"/>
                <w:noProof/>
              </w:rPr>
              <w:t>Sociální služby a formy péče pro osoby s mentálním postižením</w:t>
            </w:r>
            <w:r w:rsidR="00F608D8">
              <w:rPr>
                <w:noProof/>
                <w:webHidden/>
              </w:rPr>
              <w:tab/>
            </w:r>
            <w:r w:rsidR="00F608D8">
              <w:rPr>
                <w:noProof/>
                <w:webHidden/>
              </w:rPr>
              <w:fldChar w:fldCharType="begin"/>
            </w:r>
            <w:r w:rsidR="00F608D8">
              <w:rPr>
                <w:noProof/>
                <w:webHidden/>
              </w:rPr>
              <w:instrText xml:space="preserve"> PAGEREF _Toc4494841 \h </w:instrText>
            </w:r>
            <w:r w:rsidR="00F608D8">
              <w:rPr>
                <w:noProof/>
                <w:webHidden/>
              </w:rPr>
            </w:r>
            <w:r w:rsidR="00F608D8">
              <w:rPr>
                <w:noProof/>
                <w:webHidden/>
              </w:rPr>
              <w:fldChar w:fldCharType="separate"/>
            </w:r>
            <w:r w:rsidR="00DC2720">
              <w:rPr>
                <w:noProof/>
                <w:webHidden/>
              </w:rPr>
              <w:t>25</w:t>
            </w:r>
            <w:r w:rsidR="00F608D8">
              <w:rPr>
                <w:noProof/>
                <w:webHidden/>
              </w:rPr>
              <w:fldChar w:fldCharType="end"/>
            </w:r>
          </w:hyperlink>
        </w:p>
        <w:p w:rsidR="00F608D8" w:rsidRDefault="00607E5D">
          <w:pPr>
            <w:pStyle w:val="Obsah3"/>
            <w:tabs>
              <w:tab w:val="left" w:pos="1100"/>
              <w:tab w:val="right" w:leader="dot" w:pos="8493"/>
            </w:tabs>
            <w:rPr>
              <w:rFonts w:asciiTheme="minorHAnsi" w:hAnsiTheme="minorHAnsi"/>
              <w:noProof/>
              <w:lang w:val="en-US" w:eastAsia="en-US"/>
            </w:rPr>
          </w:pPr>
          <w:hyperlink w:anchor="_Toc4494842" w:history="1">
            <w:r w:rsidR="00F608D8" w:rsidRPr="006B231F">
              <w:rPr>
                <w:rStyle w:val="Hypertextovodkaz"/>
                <w:noProof/>
              </w:rPr>
              <w:t>3.2</w:t>
            </w:r>
            <w:r w:rsidR="00F608D8">
              <w:rPr>
                <w:rFonts w:asciiTheme="minorHAnsi" w:hAnsiTheme="minorHAnsi"/>
                <w:noProof/>
                <w:lang w:val="en-US" w:eastAsia="en-US"/>
              </w:rPr>
              <w:tab/>
            </w:r>
            <w:r w:rsidR="00F608D8" w:rsidRPr="006B231F">
              <w:rPr>
                <w:rStyle w:val="Hypertextovodkaz"/>
                <w:noProof/>
              </w:rPr>
              <w:t>Rizika ústavní péče podporující sociální vyloučení</w:t>
            </w:r>
            <w:r w:rsidR="00F608D8">
              <w:rPr>
                <w:noProof/>
                <w:webHidden/>
              </w:rPr>
              <w:tab/>
            </w:r>
            <w:r w:rsidR="00F608D8">
              <w:rPr>
                <w:noProof/>
                <w:webHidden/>
              </w:rPr>
              <w:fldChar w:fldCharType="begin"/>
            </w:r>
            <w:r w:rsidR="00F608D8">
              <w:rPr>
                <w:noProof/>
                <w:webHidden/>
              </w:rPr>
              <w:instrText xml:space="preserve"> PAGEREF _Toc4494842 \h </w:instrText>
            </w:r>
            <w:r w:rsidR="00F608D8">
              <w:rPr>
                <w:noProof/>
                <w:webHidden/>
              </w:rPr>
            </w:r>
            <w:r w:rsidR="00F608D8">
              <w:rPr>
                <w:noProof/>
                <w:webHidden/>
              </w:rPr>
              <w:fldChar w:fldCharType="separate"/>
            </w:r>
            <w:r w:rsidR="00DC2720">
              <w:rPr>
                <w:noProof/>
                <w:webHidden/>
              </w:rPr>
              <w:t>28</w:t>
            </w:r>
            <w:r w:rsidR="00F608D8">
              <w:rPr>
                <w:noProof/>
                <w:webHidden/>
              </w:rPr>
              <w:fldChar w:fldCharType="end"/>
            </w:r>
          </w:hyperlink>
        </w:p>
        <w:p w:rsidR="00F608D8" w:rsidRDefault="00607E5D">
          <w:pPr>
            <w:pStyle w:val="Obsah3"/>
            <w:tabs>
              <w:tab w:val="left" w:pos="1100"/>
              <w:tab w:val="right" w:leader="dot" w:pos="8493"/>
            </w:tabs>
            <w:rPr>
              <w:rFonts w:asciiTheme="minorHAnsi" w:hAnsiTheme="minorHAnsi"/>
              <w:noProof/>
              <w:lang w:val="en-US" w:eastAsia="en-US"/>
            </w:rPr>
          </w:pPr>
          <w:hyperlink w:anchor="_Toc4494843" w:history="1">
            <w:r w:rsidR="00F608D8" w:rsidRPr="006B231F">
              <w:rPr>
                <w:rStyle w:val="Hypertextovodkaz"/>
                <w:noProof/>
              </w:rPr>
              <w:t>3.3</w:t>
            </w:r>
            <w:r w:rsidR="00F608D8">
              <w:rPr>
                <w:rFonts w:asciiTheme="minorHAnsi" w:hAnsiTheme="minorHAnsi"/>
                <w:noProof/>
                <w:lang w:val="en-US" w:eastAsia="en-US"/>
              </w:rPr>
              <w:tab/>
            </w:r>
            <w:r w:rsidR="00F608D8" w:rsidRPr="006B231F">
              <w:rPr>
                <w:rStyle w:val="Hypertextovodkaz"/>
                <w:noProof/>
              </w:rPr>
              <w:t>Transformace, deinstitucionalizace všeobecně</w:t>
            </w:r>
            <w:r w:rsidR="00F608D8">
              <w:rPr>
                <w:noProof/>
                <w:webHidden/>
              </w:rPr>
              <w:tab/>
            </w:r>
            <w:r w:rsidR="00F608D8">
              <w:rPr>
                <w:noProof/>
                <w:webHidden/>
              </w:rPr>
              <w:fldChar w:fldCharType="begin"/>
            </w:r>
            <w:r w:rsidR="00F608D8">
              <w:rPr>
                <w:noProof/>
                <w:webHidden/>
              </w:rPr>
              <w:instrText xml:space="preserve"> PAGEREF _Toc4494843 \h </w:instrText>
            </w:r>
            <w:r w:rsidR="00F608D8">
              <w:rPr>
                <w:noProof/>
                <w:webHidden/>
              </w:rPr>
            </w:r>
            <w:r w:rsidR="00F608D8">
              <w:rPr>
                <w:noProof/>
                <w:webHidden/>
              </w:rPr>
              <w:fldChar w:fldCharType="separate"/>
            </w:r>
            <w:r w:rsidR="00DC2720">
              <w:rPr>
                <w:noProof/>
                <w:webHidden/>
              </w:rPr>
              <w:t>30</w:t>
            </w:r>
            <w:r w:rsidR="00F608D8">
              <w:rPr>
                <w:noProof/>
                <w:webHidden/>
              </w:rPr>
              <w:fldChar w:fldCharType="end"/>
            </w:r>
          </w:hyperlink>
        </w:p>
        <w:p w:rsidR="00F608D8" w:rsidRDefault="00607E5D">
          <w:pPr>
            <w:pStyle w:val="Obsah3"/>
            <w:tabs>
              <w:tab w:val="left" w:pos="1100"/>
              <w:tab w:val="right" w:leader="dot" w:pos="8493"/>
            </w:tabs>
            <w:rPr>
              <w:rFonts w:asciiTheme="minorHAnsi" w:hAnsiTheme="minorHAnsi"/>
              <w:noProof/>
              <w:lang w:val="en-US" w:eastAsia="en-US"/>
            </w:rPr>
          </w:pPr>
          <w:hyperlink w:anchor="_Toc4494844" w:history="1">
            <w:r w:rsidR="00F608D8" w:rsidRPr="006B231F">
              <w:rPr>
                <w:rStyle w:val="Hypertextovodkaz"/>
                <w:noProof/>
              </w:rPr>
              <w:t>3.4</w:t>
            </w:r>
            <w:r w:rsidR="00F608D8">
              <w:rPr>
                <w:rFonts w:asciiTheme="minorHAnsi" w:hAnsiTheme="minorHAnsi"/>
                <w:noProof/>
                <w:lang w:val="en-US" w:eastAsia="en-US"/>
              </w:rPr>
              <w:tab/>
            </w:r>
            <w:r w:rsidR="00F608D8" w:rsidRPr="006B231F">
              <w:rPr>
                <w:rStyle w:val="Hypertextovodkaz"/>
                <w:noProof/>
              </w:rPr>
              <w:t>Proces transformace a deinstitucionalizace</w:t>
            </w:r>
            <w:r w:rsidR="00F608D8">
              <w:rPr>
                <w:noProof/>
                <w:webHidden/>
              </w:rPr>
              <w:tab/>
            </w:r>
            <w:r w:rsidR="00F608D8">
              <w:rPr>
                <w:noProof/>
                <w:webHidden/>
              </w:rPr>
              <w:fldChar w:fldCharType="begin"/>
            </w:r>
            <w:r w:rsidR="00F608D8">
              <w:rPr>
                <w:noProof/>
                <w:webHidden/>
              </w:rPr>
              <w:instrText xml:space="preserve"> PAGEREF _Toc4494844 \h </w:instrText>
            </w:r>
            <w:r w:rsidR="00F608D8">
              <w:rPr>
                <w:noProof/>
                <w:webHidden/>
              </w:rPr>
            </w:r>
            <w:r w:rsidR="00F608D8">
              <w:rPr>
                <w:noProof/>
                <w:webHidden/>
              </w:rPr>
              <w:fldChar w:fldCharType="separate"/>
            </w:r>
            <w:r w:rsidR="00DC2720">
              <w:rPr>
                <w:noProof/>
                <w:webHidden/>
              </w:rPr>
              <w:t>32</w:t>
            </w:r>
            <w:r w:rsidR="00F608D8">
              <w:rPr>
                <w:noProof/>
                <w:webHidden/>
              </w:rPr>
              <w:fldChar w:fldCharType="end"/>
            </w:r>
          </w:hyperlink>
        </w:p>
        <w:p w:rsidR="00F608D8" w:rsidRDefault="00607E5D">
          <w:pPr>
            <w:pStyle w:val="Obsah2"/>
            <w:tabs>
              <w:tab w:val="right" w:leader="dot" w:pos="8493"/>
            </w:tabs>
            <w:rPr>
              <w:rFonts w:asciiTheme="minorHAnsi" w:hAnsiTheme="minorHAnsi"/>
              <w:noProof/>
              <w:lang w:val="en-US" w:eastAsia="en-US"/>
            </w:rPr>
          </w:pPr>
          <w:hyperlink w:anchor="_Toc4494845" w:history="1">
            <w:r w:rsidR="00F608D8" w:rsidRPr="006B231F">
              <w:rPr>
                <w:rStyle w:val="Hypertextovodkaz"/>
                <w:noProof/>
              </w:rPr>
              <w:t>4. Přechod opatrovance z ústavní péče</w:t>
            </w:r>
            <w:r w:rsidR="00F608D8">
              <w:rPr>
                <w:noProof/>
                <w:webHidden/>
              </w:rPr>
              <w:tab/>
            </w:r>
            <w:r w:rsidR="00F608D8">
              <w:rPr>
                <w:noProof/>
                <w:webHidden/>
              </w:rPr>
              <w:fldChar w:fldCharType="begin"/>
            </w:r>
            <w:r w:rsidR="00F608D8">
              <w:rPr>
                <w:noProof/>
                <w:webHidden/>
              </w:rPr>
              <w:instrText xml:space="preserve"> PAGEREF _Toc4494845 \h </w:instrText>
            </w:r>
            <w:r w:rsidR="00F608D8">
              <w:rPr>
                <w:noProof/>
                <w:webHidden/>
              </w:rPr>
            </w:r>
            <w:r w:rsidR="00F608D8">
              <w:rPr>
                <w:noProof/>
                <w:webHidden/>
              </w:rPr>
              <w:fldChar w:fldCharType="separate"/>
            </w:r>
            <w:r w:rsidR="00DC2720">
              <w:rPr>
                <w:noProof/>
                <w:webHidden/>
              </w:rPr>
              <w:t>34</w:t>
            </w:r>
            <w:r w:rsidR="00F608D8">
              <w:rPr>
                <w:noProof/>
                <w:webHidden/>
              </w:rPr>
              <w:fldChar w:fldCharType="end"/>
            </w:r>
          </w:hyperlink>
        </w:p>
        <w:p w:rsidR="00F608D8" w:rsidRDefault="00607E5D">
          <w:pPr>
            <w:pStyle w:val="Obsah3"/>
            <w:tabs>
              <w:tab w:val="left" w:pos="1100"/>
              <w:tab w:val="right" w:leader="dot" w:pos="8493"/>
            </w:tabs>
            <w:rPr>
              <w:rFonts w:asciiTheme="minorHAnsi" w:hAnsiTheme="minorHAnsi"/>
              <w:noProof/>
              <w:lang w:val="en-US" w:eastAsia="en-US"/>
            </w:rPr>
          </w:pPr>
          <w:hyperlink w:anchor="_Toc4494846" w:history="1">
            <w:r w:rsidR="00F608D8" w:rsidRPr="006B231F">
              <w:rPr>
                <w:rStyle w:val="Hypertextovodkaz"/>
                <w:noProof/>
              </w:rPr>
              <w:t>4.1</w:t>
            </w:r>
            <w:r w:rsidR="00F608D8">
              <w:rPr>
                <w:rFonts w:asciiTheme="minorHAnsi" w:hAnsiTheme="minorHAnsi"/>
                <w:noProof/>
                <w:lang w:val="en-US" w:eastAsia="en-US"/>
              </w:rPr>
              <w:tab/>
            </w:r>
            <w:r w:rsidR="00F608D8" w:rsidRPr="006B231F">
              <w:rPr>
                <w:rStyle w:val="Hypertextovodkaz"/>
                <w:noProof/>
              </w:rPr>
              <w:t>Podpora uživatelů služeb při transformaci ústavní péče v péči komunitní</w:t>
            </w:r>
            <w:r w:rsidR="00F608D8">
              <w:rPr>
                <w:noProof/>
                <w:webHidden/>
              </w:rPr>
              <w:tab/>
            </w:r>
            <w:r w:rsidR="00F608D8">
              <w:rPr>
                <w:noProof/>
                <w:webHidden/>
              </w:rPr>
              <w:fldChar w:fldCharType="begin"/>
            </w:r>
            <w:r w:rsidR="00F608D8">
              <w:rPr>
                <w:noProof/>
                <w:webHidden/>
              </w:rPr>
              <w:instrText xml:space="preserve"> PAGEREF _Toc4494846 \h </w:instrText>
            </w:r>
            <w:r w:rsidR="00F608D8">
              <w:rPr>
                <w:noProof/>
                <w:webHidden/>
              </w:rPr>
            </w:r>
            <w:r w:rsidR="00F608D8">
              <w:rPr>
                <w:noProof/>
                <w:webHidden/>
              </w:rPr>
              <w:fldChar w:fldCharType="separate"/>
            </w:r>
            <w:r w:rsidR="00DC2720">
              <w:rPr>
                <w:noProof/>
                <w:webHidden/>
              </w:rPr>
              <w:t>34</w:t>
            </w:r>
            <w:r w:rsidR="00F608D8">
              <w:rPr>
                <w:noProof/>
                <w:webHidden/>
              </w:rPr>
              <w:fldChar w:fldCharType="end"/>
            </w:r>
          </w:hyperlink>
        </w:p>
        <w:p w:rsidR="00F608D8" w:rsidRDefault="00607E5D">
          <w:pPr>
            <w:pStyle w:val="Obsah3"/>
            <w:tabs>
              <w:tab w:val="left" w:pos="1100"/>
              <w:tab w:val="right" w:leader="dot" w:pos="8493"/>
            </w:tabs>
            <w:rPr>
              <w:rFonts w:asciiTheme="minorHAnsi" w:hAnsiTheme="minorHAnsi"/>
              <w:noProof/>
              <w:lang w:val="en-US" w:eastAsia="en-US"/>
            </w:rPr>
          </w:pPr>
          <w:hyperlink w:anchor="_Toc4494847" w:history="1">
            <w:r w:rsidR="00F608D8" w:rsidRPr="006B231F">
              <w:rPr>
                <w:rStyle w:val="Hypertextovodkaz"/>
                <w:noProof/>
              </w:rPr>
              <w:t>4.2</w:t>
            </w:r>
            <w:r w:rsidR="00F608D8">
              <w:rPr>
                <w:rFonts w:asciiTheme="minorHAnsi" w:hAnsiTheme="minorHAnsi"/>
                <w:noProof/>
                <w:lang w:val="en-US" w:eastAsia="en-US"/>
              </w:rPr>
              <w:tab/>
            </w:r>
            <w:r w:rsidR="00F608D8" w:rsidRPr="006B231F">
              <w:rPr>
                <w:rStyle w:val="Hypertextovodkaz"/>
                <w:noProof/>
              </w:rPr>
              <w:t>Rizika v procesu transformace a deinstuticonalizace v sociálním kontextu</w:t>
            </w:r>
            <w:r w:rsidR="00F608D8">
              <w:rPr>
                <w:noProof/>
                <w:webHidden/>
              </w:rPr>
              <w:tab/>
            </w:r>
            <w:r w:rsidR="00F608D8">
              <w:rPr>
                <w:noProof/>
                <w:webHidden/>
              </w:rPr>
              <w:fldChar w:fldCharType="begin"/>
            </w:r>
            <w:r w:rsidR="00F608D8">
              <w:rPr>
                <w:noProof/>
                <w:webHidden/>
              </w:rPr>
              <w:instrText xml:space="preserve"> PAGEREF _Toc4494847 \h </w:instrText>
            </w:r>
            <w:r w:rsidR="00F608D8">
              <w:rPr>
                <w:noProof/>
                <w:webHidden/>
              </w:rPr>
            </w:r>
            <w:r w:rsidR="00F608D8">
              <w:rPr>
                <w:noProof/>
                <w:webHidden/>
              </w:rPr>
              <w:fldChar w:fldCharType="separate"/>
            </w:r>
            <w:r w:rsidR="00DC2720">
              <w:rPr>
                <w:noProof/>
                <w:webHidden/>
              </w:rPr>
              <w:t>36</w:t>
            </w:r>
            <w:r w:rsidR="00F608D8">
              <w:rPr>
                <w:noProof/>
                <w:webHidden/>
              </w:rPr>
              <w:fldChar w:fldCharType="end"/>
            </w:r>
          </w:hyperlink>
        </w:p>
        <w:p w:rsidR="00F608D8" w:rsidRDefault="00607E5D">
          <w:pPr>
            <w:pStyle w:val="Obsah3"/>
            <w:tabs>
              <w:tab w:val="left" w:pos="1100"/>
              <w:tab w:val="right" w:leader="dot" w:pos="8493"/>
            </w:tabs>
            <w:rPr>
              <w:rFonts w:asciiTheme="minorHAnsi" w:hAnsiTheme="minorHAnsi"/>
              <w:noProof/>
              <w:lang w:val="en-US" w:eastAsia="en-US"/>
            </w:rPr>
          </w:pPr>
          <w:hyperlink w:anchor="_Toc4494848" w:history="1">
            <w:r w:rsidR="00F608D8" w:rsidRPr="006B231F">
              <w:rPr>
                <w:rStyle w:val="Hypertextovodkaz"/>
                <w:noProof/>
              </w:rPr>
              <w:t>4.3</w:t>
            </w:r>
            <w:r w:rsidR="00F608D8">
              <w:rPr>
                <w:rFonts w:asciiTheme="minorHAnsi" w:hAnsiTheme="minorHAnsi"/>
                <w:noProof/>
                <w:lang w:val="en-US" w:eastAsia="en-US"/>
              </w:rPr>
              <w:tab/>
            </w:r>
            <w:r w:rsidR="00F608D8" w:rsidRPr="006B231F">
              <w:rPr>
                <w:rStyle w:val="Hypertextovodkaz"/>
                <w:noProof/>
              </w:rPr>
              <w:t>Hodnocení kvality života a kvality sociální služby</w:t>
            </w:r>
            <w:r w:rsidR="00F608D8">
              <w:rPr>
                <w:noProof/>
                <w:webHidden/>
              </w:rPr>
              <w:tab/>
            </w:r>
            <w:r w:rsidR="00F608D8">
              <w:rPr>
                <w:noProof/>
                <w:webHidden/>
              </w:rPr>
              <w:fldChar w:fldCharType="begin"/>
            </w:r>
            <w:r w:rsidR="00F608D8">
              <w:rPr>
                <w:noProof/>
                <w:webHidden/>
              </w:rPr>
              <w:instrText xml:space="preserve"> PAGEREF _Toc4494848 \h </w:instrText>
            </w:r>
            <w:r w:rsidR="00F608D8">
              <w:rPr>
                <w:noProof/>
                <w:webHidden/>
              </w:rPr>
            </w:r>
            <w:r w:rsidR="00F608D8">
              <w:rPr>
                <w:noProof/>
                <w:webHidden/>
              </w:rPr>
              <w:fldChar w:fldCharType="separate"/>
            </w:r>
            <w:r w:rsidR="00DC2720">
              <w:rPr>
                <w:noProof/>
                <w:webHidden/>
              </w:rPr>
              <w:t>37</w:t>
            </w:r>
            <w:r w:rsidR="00F608D8">
              <w:rPr>
                <w:noProof/>
                <w:webHidden/>
              </w:rPr>
              <w:fldChar w:fldCharType="end"/>
            </w:r>
          </w:hyperlink>
        </w:p>
        <w:p w:rsidR="00F608D8" w:rsidRDefault="00607E5D">
          <w:pPr>
            <w:pStyle w:val="Obsah1"/>
            <w:tabs>
              <w:tab w:val="right" w:leader="dot" w:pos="8493"/>
            </w:tabs>
            <w:rPr>
              <w:rFonts w:asciiTheme="minorHAnsi" w:hAnsiTheme="minorHAnsi"/>
              <w:noProof/>
              <w:lang w:val="en-US" w:eastAsia="en-US"/>
            </w:rPr>
          </w:pPr>
          <w:hyperlink w:anchor="_Toc4494849" w:history="1">
            <w:r w:rsidR="00F608D8" w:rsidRPr="006B231F">
              <w:rPr>
                <w:rStyle w:val="Hypertextovodkaz"/>
                <w:noProof/>
              </w:rPr>
              <w:t>METODICKÁ ČÁST</w:t>
            </w:r>
            <w:r w:rsidR="00F608D8">
              <w:rPr>
                <w:noProof/>
                <w:webHidden/>
              </w:rPr>
              <w:tab/>
            </w:r>
            <w:r w:rsidR="00F608D8">
              <w:rPr>
                <w:noProof/>
                <w:webHidden/>
              </w:rPr>
              <w:fldChar w:fldCharType="begin"/>
            </w:r>
            <w:r w:rsidR="00F608D8">
              <w:rPr>
                <w:noProof/>
                <w:webHidden/>
              </w:rPr>
              <w:instrText xml:space="preserve"> PAGEREF _Toc4494849 \h </w:instrText>
            </w:r>
            <w:r w:rsidR="00F608D8">
              <w:rPr>
                <w:noProof/>
                <w:webHidden/>
              </w:rPr>
            </w:r>
            <w:r w:rsidR="00F608D8">
              <w:rPr>
                <w:noProof/>
                <w:webHidden/>
              </w:rPr>
              <w:fldChar w:fldCharType="separate"/>
            </w:r>
            <w:r w:rsidR="00DC2720">
              <w:rPr>
                <w:noProof/>
                <w:webHidden/>
              </w:rPr>
              <w:t>42</w:t>
            </w:r>
            <w:r w:rsidR="00F608D8">
              <w:rPr>
                <w:noProof/>
                <w:webHidden/>
              </w:rPr>
              <w:fldChar w:fldCharType="end"/>
            </w:r>
          </w:hyperlink>
        </w:p>
        <w:p w:rsidR="00F608D8" w:rsidRDefault="00607E5D">
          <w:pPr>
            <w:pStyle w:val="Obsah2"/>
            <w:tabs>
              <w:tab w:val="right" w:leader="dot" w:pos="8493"/>
            </w:tabs>
            <w:rPr>
              <w:rFonts w:asciiTheme="minorHAnsi" w:hAnsiTheme="minorHAnsi"/>
              <w:noProof/>
              <w:lang w:val="en-US" w:eastAsia="en-US"/>
            </w:rPr>
          </w:pPr>
          <w:hyperlink w:anchor="_Toc4494850" w:history="1">
            <w:r w:rsidR="00F608D8" w:rsidRPr="006B231F">
              <w:rPr>
                <w:rStyle w:val="Hypertextovodkaz"/>
                <w:noProof/>
              </w:rPr>
              <w:t>5. Výzkumné otázky, dotazník, výběr vzorku</w:t>
            </w:r>
            <w:r w:rsidR="00F608D8">
              <w:rPr>
                <w:noProof/>
                <w:webHidden/>
              </w:rPr>
              <w:tab/>
            </w:r>
            <w:r w:rsidR="00F608D8">
              <w:rPr>
                <w:noProof/>
                <w:webHidden/>
              </w:rPr>
              <w:fldChar w:fldCharType="begin"/>
            </w:r>
            <w:r w:rsidR="00F608D8">
              <w:rPr>
                <w:noProof/>
                <w:webHidden/>
              </w:rPr>
              <w:instrText xml:space="preserve"> PAGEREF _Toc4494850 \h </w:instrText>
            </w:r>
            <w:r w:rsidR="00F608D8">
              <w:rPr>
                <w:noProof/>
                <w:webHidden/>
              </w:rPr>
            </w:r>
            <w:r w:rsidR="00F608D8">
              <w:rPr>
                <w:noProof/>
                <w:webHidden/>
              </w:rPr>
              <w:fldChar w:fldCharType="separate"/>
            </w:r>
            <w:r w:rsidR="00DC2720">
              <w:rPr>
                <w:noProof/>
                <w:webHidden/>
              </w:rPr>
              <w:t>42</w:t>
            </w:r>
            <w:r w:rsidR="00F608D8">
              <w:rPr>
                <w:noProof/>
                <w:webHidden/>
              </w:rPr>
              <w:fldChar w:fldCharType="end"/>
            </w:r>
          </w:hyperlink>
        </w:p>
        <w:p w:rsidR="00F608D8" w:rsidRDefault="00607E5D">
          <w:pPr>
            <w:pStyle w:val="Obsah1"/>
            <w:tabs>
              <w:tab w:val="right" w:leader="dot" w:pos="8493"/>
            </w:tabs>
            <w:rPr>
              <w:rFonts w:asciiTheme="minorHAnsi" w:hAnsiTheme="minorHAnsi"/>
              <w:noProof/>
              <w:lang w:val="en-US" w:eastAsia="en-US"/>
            </w:rPr>
          </w:pPr>
          <w:hyperlink w:anchor="_Toc4494851" w:history="1">
            <w:r w:rsidR="00F608D8" w:rsidRPr="006B231F">
              <w:rPr>
                <w:rStyle w:val="Hypertextovodkaz"/>
                <w:noProof/>
              </w:rPr>
              <w:t>EMPIRICKÁ ČÁST</w:t>
            </w:r>
            <w:r w:rsidR="00F608D8">
              <w:rPr>
                <w:noProof/>
                <w:webHidden/>
              </w:rPr>
              <w:tab/>
            </w:r>
            <w:r w:rsidR="00F608D8">
              <w:rPr>
                <w:noProof/>
                <w:webHidden/>
              </w:rPr>
              <w:fldChar w:fldCharType="begin"/>
            </w:r>
            <w:r w:rsidR="00F608D8">
              <w:rPr>
                <w:noProof/>
                <w:webHidden/>
              </w:rPr>
              <w:instrText xml:space="preserve"> PAGEREF _Toc4494851 \h </w:instrText>
            </w:r>
            <w:r w:rsidR="00F608D8">
              <w:rPr>
                <w:noProof/>
                <w:webHidden/>
              </w:rPr>
            </w:r>
            <w:r w:rsidR="00F608D8">
              <w:rPr>
                <w:noProof/>
                <w:webHidden/>
              </w:rPr>
              <w:fldChar w:fldCharType="separate"/>
            </w:r>
            <w:r w:rsidR="00DC2720">
              <w:rPr>
                <w:noProof/>
                <w:webHidden/>
              </w:rPr>
              <w:t>46</w:t>
            </w:r>
            <w:r w:rsidR="00F608D8">
              <w:rPr>
                <w:noProof/>
                <w:webHidden/>
              </w:rPr>
              <w:fldChar w:fldCharType="end"/>
            </w:r>
          </w:hyperlink>
        </w:p>
        <w:p w:rsidR="00F608D8" w:rsidRDefault="00607E5D">
          <w:pPr>
            <w:pStyle w:val="Obsah2"/>
            <w:tabs>
              <w:tab w:val="right" w:leader="dot" w:pos="8493"/>
            </w:tabs>
            <w:rPr>
              <w:rFonts w:asciiTheme="minorHAnsi" w:hAnsiTheme="minorHAnsi"/>
              <w:noProof/>
              <w:lang w:val="en-US" w:eastAsia="en-US"/>
            </w:rPr>
          </w:pPr>
          <w:hyperlink w:anchor="_Toc4494852" w:history="1">
            <w:r w:rsidR="00F608D8" w:rsidRPr="006B231F">
              <w:rPr>
                <w:rStyle w:val="Hypertextovodkaz"/>
                <w:noProof/>
              </w:rPr>
              <w:t>6. Analýza dat a interpretace dotazníkového šetření</w:t>
            </w:r>
            <w:r w:rsidR="00F608D8">
              <w:rPr>
                <w:noProof/>
                <w:webHidden/>
              </w:rPr>
              <w:tab/>
            </w:r>
            <w:r w:rsidR="00F608D8">
              <w:rPr>
                <w:noProof/>
                <w:webHidden/>
              </w:rPr>
              <w:fldChar w:fldCharType="begin"/>
            </w:r>
            <w:r w:rsidR="00F608D8">
              <w:rPr>
                <w:noProof/>
                <w:webHidden/>
              </w:rPr>
              <w:instrText xml:space="preserve"> PAGEREF _Toc4494852 \h </w:instrText>
            </w:r>
            <w:r w:rsidR="00F608D8">
              <w:rPr>
                <w:noProof/>
                <w:webHidden/>
              </w:rPr>
            </w:r>
            <w:r w:rsidR="00F608D8">
              <w:rPr>
                <w:noProof/>
                <w:webHidden/>
              </w:rPr>
              <w:fldChar w:fldCharType="separate"/>
            </w:r>
            <w:r w:rsidR="00DC2720">
              <w:rPr>
                <w:noProof/>
                <w:webHidden/>
              </w:rPr>
              <w:t>48</w:t>
            </w:r>
            <w:r w:rsidR="00F608D8">
              <w:rPr>
                <w:noProof/>
                <w:webHidden/>
              </w:rPr>
              <w:fldChar w:fldCharType="end"/>
            </w:r>
          </w:hyperlink>
        </w:p>
        <w:p w:rsidR="00F608D8" w:rsidRDefault="00607E5D">
          <w:pPr>
            <w:pStyle w:val="Obsah3"/>
            <w:tabs>
              <w:tab w:val="left" w:pos="1100"/>
              <w:tab w:val="right" w:leader="dot" w:pos="8493"/>
            </w:tabs>
            <w:rPr>
              <w:rFonts w:asciiTheme="minorHAnsi" w:hAnsiTheme="minorHAnsi"/>
              <w:noProof/>
              <w:lang w:val="en-US" w:eastAsia="en-US"/>
            </w:rPr>
          </w:pPr>
          <w:hyperlink w:anchor="_Toc4494853" w:history="1">
            <w:r w:rsidR="00F608D8" w:rsidRPr="006B231F">
              <w:rPr>
                <w:rStyle w:val="Hypertextovodkaz"/>
                <w:noProof/>
              </w:rPr>
              <w:t>6.1</w:t>
            </w:r>
            <w:r w:rsidR="00F608D8">
              <w:rPr>
                <w:rFonts w:asciiTheme="minorHAnsi" w:hAnsiTheme="minorHAnsi"/>
                <w:noProof/>
                <w:lang w:val="en-US" w:eastAsia="en-US"/>
              </w:rPr>
              <w:tab/>
            </w:r>
            <w:r w:rsidR="00F608D8" w:rsidRPr="006B231F">
              <w:rPr>
                <w:rStyle w:val="Hypertextovodkaz"/>
                <w:noProof/>
              </w:rPr>
              <w:t>Sociodemografická úvodní část dotazníku</w:t>
            </w:r>
            <w:r w:rsidR="00F608D8">
              <w:rPr>
                <w:noProof/>
                <w:webHidden/>
              </w:rPr>
              <w:tab/>
            </w:r>
            <w:r w:rsidR="00F608D8">
              <w:rPr>
                <w:noProof/>
                <w:webHidden/>
              </w:rPr>
              <w:fldChar w:fldCharType="begin"/>
            </w:r>
            <w:r w:rsidR="00F608D8">
              <w:rPr>
                <w:noProof/>
                <w:webHidden/>
              </w:rPr>
              <w:instrText xml:space="preserve"> PAGEREF _Toc4494853 \h </w:instrText>
            </w:r>
            <w:r w:rsidR="00F608D8">
              <w:rPr>
                <w:noProof/>
                <w:webHidden/>
              </w:rPr>
            </w:r>
            <w:r w:rsidR="00F608D8">
              <w:rPr>
                <w:noProof/>
                <w:webHidden/>
              </w:rPr>
              <w:fldChar w:fldCharType="separate"/>
            </w:r>
            <w:r w:rsidR="00DC2720">
              <w:rPr>
                <w:noProof/>
                <w:webHidden/>
              </w:rPr>
              <w:t>48</w:t>
            </w:r>
            <w:r w:rsidR="00F608D8">
              <w:rPr>
                <w:noProof/>
                <w:webHidden/>
              </w:rPr>
              <w:fldChar w:fldCharType="end"/>
            </w:r>
          </w:hyperlink>
        </w:p>
        <w:p w:rsidR="00F608D8" w:rsidRDefault="00607E5D">
          <w:pPr>
            <w:pStyle w:val="Obsah3"/>
            <w:tabs>
              <w:tab w:val="left" w:pos="1100"/>
              <w:tab w:val="right" w:leader="dot" w:pos="8493"/>
            </w:tabs>
            <w:rPr>
              <w:rFonts w:asciiTheme="minorHAnsi" w:hAnsiTheme="minorHAnsi"/>
              <w:noProof/>
              <w:lang w:val="en-US" w:eastAsia="en-US"/>
            </w:rPr>
          </w:pPr>
          <w:hyperlink w:anchor="_Toc4494854" w:history="1">
            <w:r w:rsidR="00F608D8" w:rsidRPr="006B231F">
              <w:rPr>
                <w:rStyle w:val="Hypertextovodkaz"/>
                <w:noProof/>
              </w:rPr>
              <w:t>6.2</w:t>
            </w:r>
            <w:r w:rsidR="00F608D8">
              <w:rPr>
                <w:rFonts w:asciiTheme="minorHAnsi" w:hAnsiTheme="minorHAnsi"/>
                <w:noProof/>
                <w:lang w:val="en-US" w:eastAsia="en-US"/>
              </w:rPr>
              <w:tab/>
            </w:r>
            <w:r w:rsidR="00F608D8" w:rsidRPr="006B231F">
              <w:rPr>
                <w:rStyle w:val="Hypertextovodkaz"/>
                <w:noProof/>
              </w:rPr>
              <w:t>Připravenost opatrovance na změnu, iniciativa a spolupráce aktérů</w:t>
            </w:r>
            <w:r w:rsidR="00F608D8">
              <w:rPr>
                <w:noProof/>
                <w:webHidden/>
              </w:rPr>
              <w:tab/>
            </w:r>
            <w:r w:rsidR="00F608D8">
              <w:rPr>
                <w:noProof/>
                <w:webHidden/>
              </w:rPr>
              <w:fldChar w:fldCharType="begin"/>
            </w:r>
            <w:r w:rsidR="00F608D8">
              <w:rPr>
                <w:noProof/>
                <w:webHidden/>
              </w:rPr>
              <w:instrText xml:space="preserve"> PAGEREF _Toc4494854 \h </w:instrText>
            </w:r>
            <w:r w:rsidR="00F608D8">
              <w:rPr>
                <w:noProof/>
                <w:webHidden/>
              </w:rPr>
            </w:r>
            <w:r w:rsidR="00F608D8">
              <w:rPr>
                <w:noProof/>
                <w:webHidden/>
              </w:rPr>
              <w:fldChar w:fldCharType="separate"/>
            </w:r>
            <w:r w:rsidR="00DC2720">
              <w:rPr>
                <w:noProof/>
                <w:webHidden/>
              </w:rPr>
              <w:t>50</w:t>
            </w:r>
            <w:r w:rsidR="00F608D8">
              <w:rPr>
                <w:noProof/>
                <w:webHidden/>
              </w:rPr>
              <w:fldChar w:fldCharType="end"/>
            </w:r>
          </w:hyperlink>
        </w:p>
        <w:p w:rsidR="00F608D8" w:rsidRDefault="00607E5D">
          <w:pPr>
            <w:pStyle w:val="Obsah3"/>
            <w:tabs>
              <w:tab w:val="left" w:pos="1100"/>
              <w:tab w:val="right" w:leader="dot" w:pos="8493"/>
            </w:tabs>
            <w:rPr>
              <w:rFonts w:asciiTheme="minorHAnsi" w:hAnsiTheme="minorHAnsi"/>
              <w:noProof/>
              <w:lang w:val="en-US" w:eastAsia="en-US"/>
            </w:rPr>
          </w:pPr>
          <w:hyperlink w:anchor="_Toc4494855" w:history="1">
            <w:r w:rsidR="00F608D8" w:rsidRPr="006B231F">
              <w:rPr>
                <w:rStyle w:val="Hypertextovodkaz"/>
                <w:noProof/>
              </w:rPr>
              <w:t>6.3</w:t>
            </w:r>
            <w:r w:rsidR="00F608D8">
              <w:rPr>
                <w:rFonts w:asciiTheme="minorHAnsi" w:hAnsiTheme="minorHAnsi"/>
                <w:noProof/>
                <w:lang w:val="en-US" w:eastAsia="en-US"/>
              </w:rPr>
              <w:tab/>
            </w:r>
            <w:r w:rsidR="00F608D8" w:rsidRPr="006B231F">
              <w:rPr>
                <w:rStyle w:val="Hypertextovodkaz"/>
                <w:noProof/>
              </w:rPr>
              <w:t>Hodnocení procesu přechodu, řešení případných problémů</w:t>
            </w:r>
            <w:r w:rsidR="00F608D8">
              <w:rPr>
                <w:noProof/>
                <w:webHidden/>
              </w:rPr>
              <w:tab/>
            </w:r>
            <w:r w:rsidR="00F608D8">
              <w:rPr>
                <w:noProof/>
                <w:webHidden/>
              </w:rPr>
              <w:fldChar w:fldCharType="begin"/>
            </w:r>
            <w:r w:rsidR="00F608D8">
              <w:rPr>
                <w:noProof/>
                <w:webHidden/>
              </w:rPr>
              <w:instrText xml:space="preserve"> PAGEREF _Toc4494855 \h </w:instrText>
            </w:r>
            <w:r w:rsidR="00F608D8">
              <w:rPr>
                <w:noProof/>
                <w:webHidden/>
              </w:rPr>
            </w:r>
            <w:r w:rsidR="00F608D8">
              <w:rPr>
                <w:noProof/>
                <w:webHidden/>
              </w:rPr>
              <w:fldChar w:fldCharType="separate"/>
            </w:r>
            <w:r w:rsidR="00DC2720">
              <w:rPr>
                <w:noProof/>
                <w:webHidden/>
              </w:rPr>
              <w:t>53</w:t>
            </w:r>
            <w:r w:rsidR="00F608D8">
              <w:rPr>
                <w:noProof/>
                <w:webHidden/>
              </w:rPr>
              <w:fldChar w:fldCharType="end"/>
            </w:r>
          </w:hyperlink>
        </w:p>
        <w:p w:rsidR="00F608D8" w:rsidRDefault="00607E5D">
          <w:pPr>
            <w:pStyle w:val="Obsah3"/>
            <w:tabs>
              <w:tab w:val="left" w:pos="1100"/>
              <w:tab w:val="right" w:leader="dot" w:pos="8493"/>
            </w:tabs>
            <w:rPr>
              <w:rFonts w:asciiTheme="minorHAnsi" w:hAnsiTheme="minorHAnsi"/>
              <w:noProof/>
              <w:lang w:val="en-US" w:eastAsia="en-US"/>
            </w:rPr>
          </w:pPr>
          <w:hyperlink w:anchor="_Toc4494856" w:history="1">
            <w:r w:rsidR="00F608D8" w:rsidRPr="006B231F">
              <w:rPr>
                <w:rStyle w:val="Hypertextovodkaz"/>
                <w:noProof/>
              </w:rPr>
              <w:t>6.4</w:t>
            </w:r>
            <w:r w:rsidR="00F608D8">
              <w:rPr>
                <w:rFonts w:asciiTheme="minorHAnsi" w:hAnsiTheme="minorHAnsi"/>
                <w:noProof/>
                <w:lang w:val="en-US" w:eastAsia="en-US"/>
              </w:rPr>
              <w:tab/>
            </w:r>
            <w:r w:rsidR="00F608D8" w:rsidRPr="006B231F">
              <w:rPr>
                <w:rStyle w:val="Hypertextovodkaz"/>
                <w:noProof/>
              </w:rPr>
              <w:t>Hodnocení přínosu pro život opatrovance a specifikace determinantů pozitivního začlenění</w:t>
            </w:r>
            <w:r w:rsidR="00F608D8">
              <w:rPr>
                <w:noProof/>
                <w:webHidden/>
              </w:rPr>
              <w:tab/>
            </w:r>
            <w:r w:rsidR="00F608D8">
              <w:rPr>
                <w:noProof/>
                <w:webHidden/>
              </w:rPr>
              <w:fldChar w:fldCharType="begin"/>
            </w:r>
            <w:r w:rsidR="00F608D8">
              <w:rPr>
                <w:noProof/>
                <w:webHidden/>
              </w:rPr>
              <w:instrText xml:space="preserve"> PAGEREF _Toc4494856 \h </w:instrText>
            </w:r>
            <w:r w:rsidR="00F608D8">
              <w:rPr>
                <w:noProof/>
                <w:webHidden/>
              </w:rPr>
            </w:r>
            <w:r w:rsidR="00F608D8">
              <w:rPr>
                <w:noProof/>
                <w:webHidden/>
              </w:rPr>
              <w:fldChar w:fldCharType="separate"/>
            </w:r>
            <w:r w:rsidR="00DC2720">
              <w:rPr>
                <w:noProof/>
                <w:webHidden/>
              </w:rPr>
              <w:t>55</w:t>
            </w:r>
            <w:r w:rsidR="00F608D8">
              <w:rPr>
                <w:noProof/>
                <w:webHidden/>
              </w:rPr>
              <w:fldChar w:fldCharType="end"/>
            </w:r>
          </w:hyperlink>
        </w:p>
        <w:p w:rsidR="00F608D8" w:rsidRDefault="00607E5D">
          <w:pPr>
            <w:pStyle w:val="Obsah3"/>
            <w:tabs>
              <w:tab w:val="left" w:pos="1100"/>
              <w:tab w:val="right" w:leader="dot" w:pos="8493"/>
            </w:tabs>
            <w:rPr>
              <w:rFonts w:asciiTheme="minorHAnsi" w:hAnsiTheme="minorHAnsi"/>
              <w:noProof/>
              <w:lang w:val="en-US" w:eastAsia="en-US"/>
            </w:rPr>
          </w:pPr>
          <w:hyperlink w:anchor="_Toc4494857" w:history="1">
            <w:r w:rsidR="00F608D8" w:rsidRPr="006B231F">
              <w:rPr>
                <w:rStyle w:val="Hypertextovodkaz"/>
                <w:noProof/>
              </w:rPr>
              <w:t>6.5</w:t>
            </w:r>
            <w:r w:rsidR="00F608D8">
              <w:rPr>
                <w:rFonts w:asciiTheme="minorHAnsi" w:hAnsiTheme="minorHAnsi"/>
                <w:noProof/>
                <w:lang w:val="en-US" w:eastAsia="en-US"/>
              </w:rPr>
              <w:tab/>
            </w:r>
            <w:r w:rsidR="00F608D8" w:rsidRPr="006B231F">
              <w:rPr>
                <w:rStyle w:val="Hypertextovodkaz"/>
                <w:noProof/>
              </w:rPr>
              <w:t>Názor opatrovance na kvalitu života v novém prostředí</w:t>
            </w:r>
            <w:r w:rsidR="00F608D8">
              <w:rPr>
                <w:noProof/>
                <w:webHidden/>
              </w:rPr>
              <w:tab/>
            </w:r>
            <w:r w:rsidR="00F608D8">
              <w:rPr>
                <w:noProof/>
                <w:webHidden/>
              </w:rPr>
              <w:fldChar w:fldCharType="begin"/>
            </w:r>
            <w:r w:rsidR="00F608D8">
              <w:rPr>
                <w:noProof/>
                <w:webHidden/>
              </w:rPr>
              <w:instrText xml:space="preserve"> PAGEREF _Toc4494857 \h </w:instrText>
            </w:r>
            <w:r w:rsidR="00F608D8">
              <w:rPr>
                <w:noProof/>
                <w:webHidden/>
              </w:rPr>
            </w:r>
            <w:r w:rsidR="00F608D8">
              <w:rPr>
                <w:noProof/>
                <w:webHidden/>
              </w:rPr>
              <w:fldChar w:fldCharType="separate"/>
            </w:r>
            <w:r w:rsidR="00DC2720">
              <w:rPr>
                <w:noProof/>
                <w:webHidden/>
              </w:rPr>
              <w:t>59</w:t>
            </w:r>
            <w:r w:rsidR="00F608D8">
              <w:rPr>
                <w:noProof/>
                <w:webHidden/>
              </w:rPr>
              <w:fldChar w:fldCharType="end"/>
            </w:r>
          </w:hyperlink>
        </w:p>
        <w:p w:rsidR="00F608D8" w:rsidRDefault="00607E5D">
          <w:pPr>
            <w:pStyle w:val="Obsah3"/>
            <w:tabs>
              <w:tab w:val="left" w:pos="1100"/>
              <w:tab w:val="right" w:leader="dot" w:pos="8493"/>
            </w:tabs>
            <w:rPr>
              <w:rFonts w:asciiTheme="minorHAnsi" w:hAnsiTheme="minorHAnsi"/>
              <w:noProof/>
              <w:lang w:val="en-US" w:eastAsia="en-US"/>
            </w:rPr>
          </w:pPr>
          <w:hyperlink w:anchor="_Toc4494858" w:history="1">
            <w:r w:rsidR="00F608D8" w:rsidRPr="006B231F">
              <w:rPr>
                <w:rStyle w:val="Hypertextovodkaz"/>
                <w:noProof/>
              </w:rPr>
              <w:t>6.6</w:t>
            </w:r>
            <w:r w:rsidR="00F608D8">
              <w:rPr>
                <w:rFonts w:asciiTheme="minorHAnsi" w:hAnsiTheme="minorHAnsi"/>
                <w:noProof/>
                <w:lang w:val="en-US" w:eastAsia="en-US"/>
              </w:rPr>
              <w:tab/>
            </w:r>
            <w:r w:rsidR="00F608D8" w:rsidRPr="006B231F">
              <w:rPr>
                <w:rStyle w:val="Hypertextovodkaz"/>
                <w:noProof/>
              </w:rPr>
              <w:t>Postoj veřejného opatrovníka k transformaci</w:t>
            </w:r>
            <w:r w:rsidR="00F608D8">
              <w:rPr>
                <w:noProof/>
                <w:webHidden/>
              </w:rPr>
              <w:tab/>
            </w:r>
            <w:r w:rsidR="00F608D8">
              <w:rPr>
                <w:noProof/>
                <w:webHidden/>
              </w:rPr>
              <w:fldChar w:fldCharType="begin"/>
            </w:r>
            <w:r w:rsidR="00F608D8">
              <w:rPr>
                <w:noProof/>
                <w:webHidden/>
              </w:rPr>
              <w:instrText xml:space="preserve"> PAGEREF _Toc4494858 \h </w:instrText>
            </w:r>
            <w:r w:rsidR="00F608D8">
              <w:rPr>
                <w:noProof/>
                <w:webHidden/>
              </w:rPr>
            </w:r>
            <w:r w:rsidR="00F608D8">
              <w:rPr>
                <w:noProof/>
                <w:webHidden/>
              </w:rPr>
              <w:fldChar w:fldCharType="separate"/>
            </w:r>
            <w:r w:rsidR="00DC2720">
              <w:rPr>
                <w:noProof/>
                <w:webHidden/>
              </w:rPr>
              <w:t>60</w:t>
            </w:r>
            <w:r w:rsidR="00F608D8">
              <w:rPr>
                <w:noProof/>
                <w:webHidden/>
              </w:rPr>
              <w:fldChar w:fldCharType="end"/>
            </w:r>
          </w:hyperlink>
        </w:p>
        <w:p w:rsidR="00F608D8" w:rsidRDefault="00607E5D">
          <w:pPr>
            <w:pStyle w:val="Obsah1"/>
            <w:tabs>
              <w:tab w:val="right" w:leader="dot" w:pos="8493"/>
            </w:tabs>
            <w:rPr>
              <w:rFonts w:asciiTheme="minorHAnsi" w:hAnsiTheme="minorHAnsi"/>
              <w:noProof/>
              <w:lang w:val="en-US" w:eastAsia="en-US"/>
            </w:rPr>
          </w:pPr>
          <w:hyperlink w:anchor="_Toc4494859" w:history="1">
            <w:r w:rsidR="00F608D8" w:rsidRPr="006B231F">
              <w:rPr>
                <w:rStyle w:val="Hypertextovodkaz"/>
                <w:noProof/>
              </w:rPr>
              <w:t>ZÁVĚR</w:t>
            </w:r>
            <w:r w:rsidR="00F608D8">
              <w:rPr>
                <w:noProof/>
                <w:webHidden/>
              </w:rPr>
              <w:tab/>
            </w:r>
            <w:r w:rsidR="00F608D8">
              <w:rPr>
                <w:noProof/>
                <w:webHidden/>
              </w:rPr>
              <w:fldChar w:fldCharType="begin"/>
            </w:r>
            <w:r w:rsidR="00F608D8">
              <w:rPr>
                <w:noProof/>
                <w:webHidden/>
              </w:rPr>
              <w:instrText xml:space="preserve"> PAGEREF _Toc4494859 \h </w:instrText>
            </w:r>
            <w:r w:rsidR="00F608D8">
              <w:rPr>
                <w:noProof/>
                <w:webHidden/>
              </w:rPr>
            </w:r>
            <w:r w:rsidR="00F608D8">
              <w:rPr>
                <w:noProof/>
                <w:webHidden/>
              </w:rPr>
              <w:fldChar w:fldCharType="separate"/>
            </w:r>
            <w:r w:rsidR="00DC2720">
              <w:rPr>
                <w:noProof/>
                <w:webHidden/>
              </w:rPr>
              <w:t>63</w:t>
            </w:r>
            <w:r w:rsidR="00F608D8">
              <w:rPr>
                <w:noProof/>
                <w:webHidden/>
              </w:rPr>
              <w:fldChar w:fldCharType="end"/>
            </w:r>
          </w:hyperlink>
        </w:p>
        <w:p w:rsidR="00F608D8" w:rsidRDefault="00607E5D">
          <w:pPr>
            <w:pStyle w:val="Obsah1"/>
            <w:tabs>
              <w:tab w:val="right" w:leader="dot" w:pos="8493"/>
            </w:tabs>
            <w:rPr>
              <w:rFonts w:asciiTheme="minorHAnsi" w:hAnsiTheme="minorHAnsi"/>
              <w:noProof/>
              <w:lang w:val="en-US" w:eastAsia="en-US"/>
            </w:rPr>
          </w:pPr>
          <w:hyperlink w:anchor="_Toc4494860" w:history="1">
            <w:r w:rsidR="00F608D8" w:rsidRPr="006B231F">
              <w:rPr>
                <w:rStyle w:val="Hypertextovodkaz"/>
                <w:noProof/>
              </w:rPr>
              <w:t>Seznam literatury</w:t>
            </w:r>
            <w:r w:rsidR="00470819">
              <w:rPr>
                <w:rStyle w:val="Hypertextovodkaz"/>
                <w:noProof/>
              </w:rPr>
              <w:t xml:space="preserve"> a zdrojů</w:t>
            </w:r>
            <w:r w:rsidR="00F608D8">
              <w:rPr>
                <w:noProof/>
                <w:webHidden/>
              </w:rPr>
              <w:tab/>
            </w:r>
            <w:r w:rsidR="00F608D8">
              <w:rPr>
                <w:noProof/>
                <w:webHidden/>
              </w:rPr>
              <w:fldChar w:fldCharType="begin"/>
            </w:r>
            <w:r w:rsidR="00F608D8">
              <w:rPr>
                <w:noProof/>
                <w:webHidden/>
              </w:rPr>
              <w:instrText xml:space="preserve"> PAGEREF _Toc4494860 \h </w:instrText>
            </w:r>
            <w:r w:rsidR="00F608D8">
              <w:rPr>
                <w:noProof/>
                <w:webHidden/>
              </w:rPr>
            </w:r>
            <w:r w:rsidR="00F608D8">
              <w:rPr>
                <w:noProof/>
                <w:webHidden/>
              </w:rPr>
              <w:fldChar w:fldCharType="separate"/>
            </w:r>
            <w:r w:rsidR="00DC2720">
              <w:rPr>
                <w:noProof/>
                <w:webHidden/>
              </w:rPr>
              <w:t>67</w:t>
            </w:r>
            <w:r w:rsidR="00F608D8">
              <w:rPr>
                <w:noProof/>
                <w:webHidden/>
              </w:rPr>
              <w:fldChar w:fldCharType="end"/>
            </w:r>
          </w:hyperlink>
        </w:p>
        <w:p w:rsidR="00F608D8" w:rsidRDefault="00607E5D">
          <w:pPr>
            <w:pStyle w:val="Obsah1"/>
            <w:tabs>
              <w:tab w:val="right" w:leader="dot" w:pos="8493"/>
            </w:tabs>
            <w:rPr>
              <w:rFonts w:asciiTheme="minorHAnsi" w:hAnsiTheme="minorHAnsi"/>
              <w:noProof/>
              <w:lang w:val="en-US" w:eastAsia="en-US"/>
            </w:rPr>
          </w:pPr>
          <w:hyperlink w:anchor="_Toc4494863" w:history="1">
            <w:r w:rsidR="00F608D8" w:rsidRPr="006B231F">
              <w:rPr>
                <w:rStyle w:val="Hypertextovodkaz"/>
                <w:noProof/>
              </w:rPr>
              <w:t>Seznam zkratek a označení</w:t>
            </w:r>
            <w:r w:rsidR="00F608D8">
              <w:rPr>
                <w:noProof/>
                <w:webHidden/>
              </w:rPr>
              <w:tab/>
            </w:r>
            <w:r w:rsidR="00F608D8">
              <w:rPr>
                <w:noProof/>
                <w:webHidden/>
              </w:rPr>
              <w:fldChar w:fldCharType="begin"/>
            </w:r>
            <w:r w:rsidR="00F608D8">
              <w:rPr>
                <w:noProof/>
                <w:webHidden/>
              </w:rPr>
              <w:instrText xml:space="preserve"> PAGEREF _Toc4494863 \h </w:instrText>
            </w:r>
            <w:r w:rsidR="00F608D8">
              <w:rPr>
                <w:noProof/>
                <w:webHidden/>
              </w:rPr>
            </w:r>
            <w:r w:rsidR="00F608D8">
              <w:rPr>
                <w:noProof/>
                <w:webHidden/>
              </w:rPr>
              <w:fldChar w:fldCharType="separate"/>
            </w:r>
            <w:r w:rsidR="00DC2720">
              <w:rPr>
                <w:noProof/>
                <w:webHidden/>
              </w:rPr>
              <w:t>70</w:t>
            </w:r>
            <w:r w:rsidR="00F608D8">
              <w:rPr>
                <w:noProof/>
                <w:webHidden/>
              </w:rPr>
              <w:fldChar w:fldCharType="end"/>
            </w:r>
          </w:hyperlink>
        </w:p>
        <w:p w:rsidR="00F608D8" w:rsidRDefault="00607E5D">
          <w:pPr>
            <w:pStyle w:val="Obsah1"/>
            <w:tabs>
              <w:tab w:val="right" w:leader="dot" w:pos="8493"/>
            </w:tabs>
            <w:rPr>
              <w:rFonts w:asciiTheme="minorHAnsi" w:hAnsiTheme="minorHAnsi"/>
              <w:noProof/>
              <w:lang w:val="en-US" w:eastAsia="en-US"/>
            </w:rPr>
          </w:pPr>
          <w:hyperlink w:anchor="_Toc4494864" w:history="1">
            <w:r w:rsidR="00F608D8" w:rsidRPr="006B231F">
              <w:rPr>
                <w:rStyle w:val="Hypertextovodkaz"/>
                <w:noProof/>
              </w:rPr>
              <w:t>Seznam tabulek</w:t>
            </w:r>
            <w:r w:rsidR="00F608D8">
              <w:rPr>
                <w:noProof/>
                <w:webHidden/>
              </w:rPr>
              <w:tab/>
            </w:r>
            <w:r w:rsidR="00F608D8">
              <w:rPr>
                <w:noProof/>
                <w:webHidden/>
              </w:rPr>
              <w:fldChar w:fldCharType="begin"/>
            </w:r>
            <w:r w:rsidR="00F608D8">
              <w:rPr>
                <w:noProof/>
                <w:webHidden/>
              </w:rPr>
              <w:instrText xml:space="preserve"> PAGEREF _Toc4494864 \h </w:instrText>
            </w:r>
            <w:r w:rsidR="00F608D8">
              <w:rPr>
                <w:noProof/>
                <w:webHidden/>
              </w:rPr>
            </w:r>
            <w:r w:rsidR="00F608D8">
              <w:rPr>
                <w:noProof/>
                <w:webHidden/>
              </w:rPr>
              <w:fldChar w:fldCharType="separate"/>
            </w:r>
            <w:r w:rsidR="00DC2720">
              <w:rPr>
                <w:noProof/>
                <w:webHidden/>
              </w:rPr>
              <w:t>70</w:t>
            </w:r>
            <w:r w:rsidR="00F608D8">
              <w:rPr>
                <w:noProof/>
                <w:webHidden/>
              </w:rPr>
              <w:fldChar w:fldCharType="end"/>
            </w:r>
          </w:hyperlink>
        </w:p>
        <w:p w:rsidR="00F608D8" w:rsidRDefault="00607E5D">
          <w:pPr>
            <w:pStyle w:val="Obsah1"/>
            <w:tabs>
              <w:tab w:val="right" w:leader="dot" w:pos="8493"/>
            </w:tabs>
            <w:rPr>
              <w:rFonts w:asciiTheme="minorHAnsi" w:hAnsiTheme="minorHAnsi"/>
              <w:noProof/>
              <w:lang w:val="en-US" w:eastAsia="en-US"/>
            </w:rPr>
          </w:pPr>
          <w:hyperlink w:anchor="_Toc4494865" w:history="1">
            <w:r w:rsidR="00F608D8" w:rsidRPr="006B231F">
              <w:rPr>
                <w:rStyle w:val="Hypertextovodkaz"/>
                <w:noProof/>
              </w:rPr>
              <w:t>Příloh</w:t>
            </w:r>
            <w:r w:rsidR="003F49AA">
              <w:rPr>
                <w:rStyle w:val="Hypertextovodkaz"/>
                <w:noProof/>
              </w:rPr>
              <w:t>a</w:t>
            </w:r>
            <w:r w:rsidR="00F608D8">
              <w:rPr>
                <w:noProof/>
                <w:webHidden/>
              </w:rPr>
              <w:tab/>
            </w:r>
            <w:r w:rsidR="00F608D8">
              <w:rPr>
                <w:noProof/>
                <w:webHidden/>
              </w:rPr>
              <w:fldChar w:fldCharType="begin"/>
            </w:r>
            <w:r w:rsidR="00F608D8">
              <w:rPr>
                <w:noProof/>
                <w:webHidden/>
              </w:rPr>
              <w:instrText xml:space="preserve"> PAGEREF _Toc4494865 \h </w:instrText>
            </w:r>
            <w:r w:rsidR="00F608D8">
              <w:rPr>
                <w:noProof/>
                <w:webHidden/>
              </w:rPr>
            </w:r>
            <w:r w:rsidR="00F608D8">
              <w:rPr>
                <w:noProof/>
                <w:webHidden/>
              </w:rPr>
              <w:fldChar w:fldCharType="separate"/>
            </w:r>
            <w:r w:rsidR="00DC2720">
              <w:rPr>
                <w:noProof/>
                <w:webHidden/>
              </w:rPr>
              <w:t>71</w:t>
            </w:r>
            <w:r w:rsidR="00F608D8">
              <w:rPr>
                <w:noProof/>
                <w:webHidden/>
              </w:rPr>
              <w:fldChar w:fldCharType="end"/>
            </w:r>
          </w:hyperlink>
        </w:p>
        <w:p w:rsidR="00A858C8" w:rsidRDefault="000366E2">
          <w:r>
            <w:rPr>
              <w:b/>
              <w:bCs/>
              <w:noProof/>
            </w:rPr>
            <w:fldChar w:fldCharType="end"/>
          </w:r>
        </w:p>
      </w:sdtContent>
    </w:sdt>
    <w:p w:rsidR="00B27CA4" w:rsidRPr="003E53B9" w:rsidRDefault="00B27CA4" w:rsidP="00E95FF8">
      <w:pPr>
        <w:rPr>
          <w:rFonts w:eastAsia="Times New Roman"/>
        </w:rPr>
      </w:pPr>
    </w:p>
    <w:p w:rsidR="000F12CF" w:rsidRDefault="000F12CF" w:rsidP="00E36520">
      <w:pPr>
        <w:pStyle w:val="TIT1"/>
      </w:pPr>
      <w:bookmarkStart w:id="1" w:name="_Toc4482492"/>
      <w:bookmarkStart w:id="2" w:name="_Toc4494829"/>
    </w:p>
    <w:p w:rsidR="000F12CF" w:rsidRDefault="000F12CF">
      <w:pPr>
        <w:jc w:val="left"/>
        <w:rPr>
          <w:rFonts w:eastAsia="Palatino Linotype" w:cs="Palatino Linotype"/>
          <w:b/>
          <w:sz w:val="32"/>
        </w:rPr>
      </w:pPr>
      <w:r>
        <w:br w:type="page"/>
      </w:r>
    </w:p>
    <w:p w:rsidR="00B27CA4" w:rsidRDefault="00E83A3E" w:rsidP="00E36520">
      <w:pPr>
        <w:pStyle w:val="TIT1"/>
      </w:pPr>
      <w:r>
        <w:lastRenderedPageBreak/>
        <w:t>ÚVOD</w:t>
      </w:r>
      <w:bookmarkEnd w:id="1"/>
      <w:bookmarkEnd w:id="2"/>
    </w:p>
    <w:p w:rsidR="00B27CA4" w:rsidRPr="008F7374" w:rsidRDefault="00E83A3E" w:rsidP="008F7374">
      <w:pPr>
        <w:spacing w:after="120"/>
        <w:rPr>
          <w:rFonts w:eastAsia="Palatino Linotype"/>
        </w:rPr>
      </w:pPr>
      <w:r w:rsidRPr="008F7374">
        <w:rPr>
          <w:rFonts w:eastAsia="Palatino Linotype"/>
        </w:rPr>
        <w:t>Ve své bakalářské práci se věnuji mimo jiné procesu transformace sociálních služeb. Je</w:t>
      </w:r>
      <w:r w:rsidR="002C46D9">
        <w:rPr>
          <w:rFonts w:eastAsia="Palatino Linotype"/>
        </w:rPr>
        <w:t> </w:t>
      </w:r>
      <w:r w:rsidRPr="008F7374">
        <w:rPr>
          <w:rFonts w:eastAsia="Palatino Linotype"/>
        </w:rPr>
        <w:t xml:space="preserve">to stále diskutovaná otázka, neboť se jedná o velký zásah do zaběhnutého systému stávající péče. </w:t>
      </w:r>
      <w:r w:rsidR="003C00C5">
        <w:rPr>
          <w:rFonts w:eastAsia="Palatino Linotype"/>
        </w:rPr>
        <w:t>Ú</w:t>
      </w:r>
      <w:r w:rsidRPr="008F7374">
        <w:rPr>
          <w:rFonts w:eastAsia="Palatino Linotype"/>
        </w:rPr>
        <w:t xml:space="preserve">stavní zařízení </w:t>
      </w:r>
      <w:r w:rsidR="003C00C5">
        <w:rPr>
          <w:rFonts w:eastAsia="Palatino Linotype"/>
        </w:rPr>
        <w:t>jsou nahrazovány</w:t>
      </w:r>
      <w:r w:rsidRPr="008F7374">
        <w:rPr>
          <w:rFonts w:eastAsia="Palatino Linotype"/>
        </w:rPr>
        <w:t xml:space="preserve"> domovy s menšími komunitami, případně se osoby stěhují do chráněných bydlení. A dle praktických zkušeností to s sebou nese bohužel i řadu rizikových faktorů. Myslím přesto, stejně jako iniciátoři této změny, že</w:t>
      </w:r>
      <w:r w:rsidR="002C46D9">
        <w:rPr>
          <w:rFonts w:eastAsia="Palatino Linotype"/>
        </w:rPr>
        <w:t> </w:t>
      </w:r>
      <w:r w:rsidRPr="008F7374">
        <w:rPr>
          <w:rFonts w:eastAsia="Palatino Linotype"/>
        </w:rPr>
        <w:t xml:space="preserve">každý </w:t>
      </w:r>
      <w:r w:rsidR="003C00C5">
        <w:rPr>
          <w:rFonts w:eastAsia="Palatino Linotype"/>
        </w:rPr>
        <w:t>člověk</w:t>
      </w:r>
      <w:r w:rsidRPr="008F7374">
        <w:rPr>
          <w:rFonts w:eastAsia="Palatino Linotype"/>
        </w:rPr>
        <w:t xml:space="preserve"> si zaslouží prožít svůj život plnohodnotně v přirozeném a bezpečném prostředí. I takové myšlenky mě provázely při návštěvách velkých ústavních zařízení, které na základě mé zkušenosti tuto přirozenou potřebu citelně popírají.</w:t>
      </w:r>
    </w:p>
    <w:p w:rsidR="00B27CA4" w:rsidRPr="008F7374" w:rsidRDefault="00E83A3E" w:rsidP="008F7374">
      <w:pPr>
        <w:spacing w:after="120"/>
        <w:rPr>
          <w:rFonts w:eastAsia="Palatino Linotype"/>
        </w:rPr>
      </w:pPr>
      <w:r w:rsidRPr="008F7374">
        <w:rPr>
          <w:rFonts w:eastAsia="Palatino Linotype"/>
        </w:rPr>
        <w:t>V rámci obrovského projektu transformace sociálních služeb je mým zájmem zkoumat jen vybranou skupinu osob s mentálním postižením. Konkrétně, jaký dopad má na jejich život změna prostředí a přechod z neosobní ústavní péče do sociální</w:t>
      </w:r>
      <w:r w:rsidR="00E643B4">
        <w:rPr>
          <w:rFonts w:eastAsia="Palatino Linotype"/>
        </w:rPr>
        <w:t>ch</w:t>
      </w:r>
      <w:r w:rsidRPr="008F7374">
        <w:rPr>
          <w:rFonts w:eastAsia="Palatino Linotype"/>
        </w:rPr>
        <w:t xml:space="preserve"> služ</w:t>
      </w:r>
      <w:r w:rsidR="00DF0223" w:rsidRPr="008F7374">
        <w:rPr>
          <w:rFonts w:eastAsia="Palatino Linotype"/>
        </w:rPr>
        <w:t>e</w:t>
      </w:r>
      <w:r w:rsidRPr="008F7374">
        <w:rPr>
          <w:rFonts w:eastAsia="Palatino Linotype"/>
        </w:rPr>
        <w:t>b komunitního typu. Jelikož jsem pracovala několik let jako veřejný opatrovník, zvolila jsem právě proto pohled z tohoto úhlu. Veřejný opatrovník je nestranná osobnost, která v rámci výkonu své funkce a zkušeností, většinou v oblasti sociální práce, je schopna tento proces a jeho přínos odborně vyhodnotit.</w:t>
      </w:r>
    </w:p>
    <w:p w:rsidR="00B27CA4" w:rsidRPr="008F7374" w:rsidRDefault="00E83A3E" w:rsidP="008F7374">
      <w:pPr>
        <w:spacing w:after="120"/>
        <w:rPr>
          <w:rFonts w:eastAsia="Palatino Linotype" w:cs="Palatino Linotype"/>
        </w:rPr>
      </w:pPr>
      <w:r w:rsidRPr="008F7374">
        <w:rPr>
          <w:rFonts w:eastAsia="Palatino Linotype" w:cs="Palatino Linotype"/>
        </w:rPr>
        <w:t>V úvodní teoretické části se budu věnovat vymezení a popisu klíčových pojmů, které se v textu vyskytují. Podstatným aspektem je právě institut veřejného opatrovnictví, pravomoci a povinnosti opatrovníka jednajícího za územně samosprávný celek. Nezanedbatelným úkolem je popis kategorií mentálního postižení a přiblížení socializace</w:t>
      </w:r>
      <w:r w:rsidR="002254AD" w:rsidRPr="008F7374">
        <w:rPr>
          <w:rFonts w:eastAsia="Palatino Linotype" w:cs="Palatino Linotype"/>
        </w:rPr>
        <w:t xml:space="preserve">, edukace a dalšího </w:t>
      </w:r>
      <w:r w:rsidRPr="008F7374">
        <w:rPr>
          <w:rFonts w:eastAsia="Palatino Linotype" w:cs="Palatino Linotype"/>
        </w:rPr>
        <w:t>začlenění osob s tímto postižením do společnosti. Pozornost pak věnuji popisu ústavní péče, která je ohniskem sociálního vyloučení a</w:t>
      </w:r>
      <w:r w:rsidR="002C46D9">
        <w:rPr>
          <w:rFonts w:eastAsia="Palatino Linotype" w:cs="Palatino Linotype"/>
        </w:rPr>
        <w:t> </w:t>
      </w:r>
      <w:r w:rsidRPr="008F7374">
        <w:rPr>
          <w:rFonts w:eastAsia="Palatino Linotype" w:cs="Palatino Linotype"/>
        </w:rPr>
        <w:t>přiblížím formy sociálních služeb pro osoby s mentálním postižením. V</w:t>
      </w:r>
      <w:r w:rsidR="00E643B4">
        <w:rPr>
          <w:rFonts w:eastAsia="Palatino Linotype" w:cs="Palatino Linotype"/>
        </w:rPr>
        <w:t> jedné z kapitol chci</w:t>
      </w:r>
      <w:r w:rsidRPr="008F7374">
        <w:rPr>
          <w:rFonts w:eastAsia="Palatino Linotype" w:cs="Palatino Linotype"/>
        </w:rPr>
        <w:t xml:space="preserve"> vymezit pojem deinstitucionalizace sociálních služeb, tedy změnu (transformaci) institucionální (ústavní) péče právě v péči komunitní. </w:t>
      </w:r>
    </w:p>
    <w:p w:rsidR="00B27CA4" w:rsidRPr="008F7374" w:rsidRDefault="00E83A3E" w:rsidP="008F7374">
      <w:pPr>
        <w:spacing w:after="120"/>
        <w:rPr>
          <w:rFonts w:eastAsia="Palatino Linotype" w:cs="Palatino Linotype"/>
        </w:rPr>
      </w:pPr>
      <w:r w:rsidRPr="008F7374">
        <w:rPr>
          <w:rFonts w:eastAsia="Palatino Linotype" w:cs="Palatino Linotype"/>
        </w:rPr>
        <w:t>Přes všechny plánované záměry je přece jenom hlavní postavou člověk, tvor nedokonalý</w:t>
      </w:r>
      <w:r w:rsidR="00B82860">
        <w:rPr>
          <w:rFonts w:eastAsia="Palatino Linotype" w:cs="Palatino Linotype"/>
        </w:rPr>
        <w:t>,</w:t>
      </w:r>
      <w:r w:rsidRPr="008F7374">
        <w:rPr>
          <w:rFonts w:eastAsia="Palatino Linotype" w:cs="Palatino Linotype"/>
        </w:rPr>
        <w:t xml:space="preserve"> a je třeba brát v potaz jeho individualitu. Většina zařízení připravuje své klienty na tento přechod z ústavní péče, což by mělo omezit rizika, která v souvislosti s</w:t>
      </w:r>
      <w:r w:rsidR="00B82860">
        <w:rPr>
          <w:rFonts w:eastAsia="Palatino Linotype" w:cs="Palatino Linotype"/>
        </w:rPr>
        <w:t> </w:t>
      </w:r>
      <w:r w:rsidRPr="008F7374">
        <w:rPr>
          <w:rFonts w:eastAsia="Palatino Linotype" w:cs="Palatino Linotype"/>
        </w:rPr>
        <w:t xml:space="preserve">tímto velkým zásahem do jejich zažitého režimu hrozí. A to je </w:t>
      </w:r>
      <w:r w:rsidR="00876B6F" w:rsidRPr="008F7374">
        <w:rPr>
          <w:rFonts w:eastAsia="Palatino Linotype" w:cs="Palatino Linotype"/>
        </w:rPr>
        <w:t>součást výzkumu, specifikovat, jak tento přechod o</w:t>
      </w:r>
      <w:r w:rsidRPr="008F7374">
        <w:rPr>
          <w:rFonts w:eastAsia="Palatino Linotype" w:cs="Palatino Linotype"/>
        </w:rPr>
        <w:t>vliv</w:t>
      </w:r>
      <w:r w:rsidR="00876B6F" w:rsidRPr="008F7374">
        <w:rPr>
          <w:rFonts w:eastAsia="Palatino Linotype" w:cs="Palatino Linotype"/>
        </w:rPr>
        <w:t>nil</w:t>
      </w:r>
      <w:r w:rsidRPr="008F7374">
        <w:rPr>
          <w:rFonts w:eastAsia="Palatino Linotype" w:cs="Palatino Linotype"/>
        </w:rPr>
        <w:t xml:space="preserve"> </w:t>
      </w:r>
      <w:r w:rsidR="00876B6F" w:rsidRPr="008F7374">
        <w:rPr>
          <w:rFonts w:eastAsia="Palatino Linotype" w:cs="Palatino Linotype"/>
        </w:rPr>
        <w:t xml:space="preserve">kvalitu života opatrovaných, v čem byla přínosná. </w:t>
      </w:r>
      <w:r w:rsidRPr="008F7374">
        <w:rPr>
          <w:rFonts w:eastAsia="Palatino Linotype" w:cs="Palatino Linotype"/>
        </w:rPr>
        <w:t>Součástí je dotazování na připravenost opatrovance na změnu, spolupráci dotčených stran a</w:t>
      </w:r>
      <w:r w:rsidR="002C46D9">
        <w:rPr>
          <w:rFonts w:eastAsia="Palatino Linotype" w:cs="Palatino Linotype"/>
        </w:rPr>
        <w:t> </w:t>
      </w:r>
      <w:r w:rsidRPr="008F7374">
        <w:rPr>
          <w:rFonts w:eastAsia="Palatino Linotype" w:cs="Palatino Linotype"/>
        </w:rPr>
        <w:t xml:space="preserve">v neposlední řadě problémy provázející tento proces. </w:t>
      </w:r>
      <w:r w:rsidR="00876B6F" w:rsidRPr="008F7374">
        <w:rPr>
          <w:rFonts w:eastAsia="Palatino Linotype" w:cs="Palatino Linotype"/>
        </w:rPr>
        <w:t>Z</w:t>
      </w:r>
      <w:r w:rsidRPr="008F7374">
        <w:rPr>
          <w:rFonts w:eastAsia="Palatino Linotype" w:cs="Palatino Linotype"/>
        </w:rPr>
        <w:t xml:space="preserve">ajímavý </w:t>
      </w:r>
      <w:r w:rsidR="00876B6F" w:rsidRPr="008F7374">
        <w:rPr>
          <w:rFonts w:eastAsia="Palatino Linotype" w:cs="Palatino Linotype"/>
        </w:rPr>
        <w:t xml:space="preserve">je </w:t>
      </w:r>
      <w:r w:rsidRPr="008F7374">
        <w:rPr>
          <w:rFonts w:eastAsia="Palatino Linotype" w:cs="Palatino Linotype"/>
        </w:rPr>
        <w:t>i</w:t>
      </w:r>
      <w:r w:rsidR="00B82860">
        <w:rPr>
          <w:rFonts w:eastAsia="Palatino Linotype" w:cs="Palatino Linotype"/>
        </w:rPr>
        <w:t> </w:t>
      </w:r>
      <w:r w:rsidRPr="008F7374">
        <w:rPr>
          <w:rFonts w:eastAsia="Palatino Linotype" w:cs="Palatino Linotype"/>
        </w:rPr>
        <w:t>všeobecný názor veřejných opatrovníků na samotný probíhající proces transformace v</w:t>
      </w:r>
      <w:r w:rsidR="00B82860">
        <w:rPr>
          <w:rFonts w:eastAsia="Palatino Linotype" w:cs="Palatino Linotype"/>
        </w:rPr>
        <w:t> </w:t>
      </w:r>
      <w:r w:rsidRPr="008F7374">
        <w:rPr>
          <w:rFonts w:eastAsia="Palatino Linotype" w:cs="Palatino Linotype"/>
        </w:rPr>
        <w:t>kontextu jejich dosavadních profesních zkušeností.</w:t>
      </w:r>
    </w:p>
    <w:p w:rsidR="00B27CA4" w:rsidRPr="008F7374" w:rsidRDefault="00E83A3E" w:rsidP="008F7374">
      <w:pPr>
        <w:spacing w:after="120"/>
        <w:rPr>
          <w:rFonts w:eastAsia="Palatino Linotype" w:cs="Palatino Linotype"/>
        </w:rPr>
      </w:pPr>
      <w:r w:rsidRPr="008F7374">
        <w:rPr>
          <w:rFonts w:eastAsia="Palatino Linotype" w:cs="Palatino Linotype"/>
        </w:rPr>
        <w:t xml:space="preserve">V metodické části je prioritou výzkumná otázka, která koresponduje s cílem práce, tedy zjištění názoru veřejných opatrovníků, kteří byli účastni klíčové změny u svých svěřenců. A v rámci empirické části budu charakterizovat výzkumný vzorek a výstupem bude analýza zjištěných hodnot prostřednictvím dotazníkové šetření. </w:t>
      </w:r>
    </w:p>
    <w:p w:rsidR="00B82860" w:rsidRDefault="00E83A3E" w:rsidP="008F7374">
      <w:pPr>
        <w:spacing w:after="120"/>
        <w:rPr>
          <w:rFonts w:eastAsia="Palatino Linotype" w:cs="Palatino Linotype"/>
        </w:rPr>
      </w:pPr>
      <w:r w:rsidRPr="008F7374">
        <w:rPr>
          <w:rFonts w:eastAsia="Palatino Linotype" w:cs="Palatino Linotype"/>
        </w:rPr>
        <w:t xml:space="preserve">Cílem práce je </w:t>
      </w:r>
      <w:r w:rsidR="003C00C5">
        <w:rPr>
          <w:rFonts w:eastAsia="Palatino Linotype" w:cs="Palatino Linotype"/>
        </w:rPr>
        <w:t>srovnat</w:t>
      </w:r>
      <w:r w:rsidRPr="008F7374">
        <w:rPr>
          <w:rFonts w:eastAsia="Palatino Linotype" w:cs="Palatino Linotype"/>
        </w:rPr>
        <w:t xml:space="preserve"> názor</w:t>
      </w:r>
      <w:r w:rsidR="003C00C5">
        <w:rPr>
          <w:rFonts w:eastAsia="Palatino Linotype" w:cs="Palatino Linotype"/>
        </w:rPr>
        <w:t>y</w:t>
      </w:r>
      <w:r w:rsidRPr="008F7374">
        <w:rPr>
          <w:rFonts w:eastAsia="Palatino Linotype" w:cs="Palatino Linotype"/>
        </w:rPr>
        <w:t xml:space="preserve"> veřejných opatrovníků na proběhlou změnu z ústavní péče do komunitní u svých svěřenců, jakým způsobem se změnila kvalita jejich života ve společnosti, jak</w:t>
      </w:r>
      <w:r w:rsidR="00876B6F" w:rsidRPr="008F7374">
        <w:rPr>
          <w:rFonts w:eastAsia="Palatino Linotype" w:cs="Palatino Linotype"/>
        </w:rPr>
        <w:t xml:space="preserve"> proces s odstupem času hodnotí.</w:t>
      </w:r>
      <w:r w:rsidRPr="008F7374">
        <w:rPr>
          <w:rFonts w:eastAsia="Palatino Linotype" w:cs="Palatino Linotype"/>
        </w:rPr>
        <w:t xml:space="preserve"> </w:t>
      </w:r>
    </w:p>
    <w:p w:rsidR="00B27CA4" w:rsidRPr="008F7374" w:rsidRDefault="00C32429" w:rsidP="008F7374">
      <w:pPr>
        <w:spacing w:after="120"/>
        <w:rPr>
          <w:rFonts w:eastAsia="Palatino Linotype" w:cs="Palatino Linotype"/>
        </w:rPr>
      </w:pPr>
      <w:r>
        <w:rPr>
          <w:rFonts w:eastAsia="Palatino Linotype" w:cs="Palatino Linotype"/>
        </w:rPr>
        <w:lastRenderedPageBreak/>
        <w:t>Mou</w:t>
      </w:r>
      <w:r w:rsidR="00E83A3E" w:rsidRPr="008F7374">
        <w:rPr>
          <w:rFonts w:eastAsia="Palatino Linotype" w:cs="Palatino Linotype"/>
        </w:rPr>
        <w:t xml:space="preserve"> prací můžu shromáždit zajímavé profesní postřehy a zkušenosti </w:t>
      </w:r>
      <w:r w:rsidR="003C00C5">
        <w:rPr>
          <w:rFonts w:eastAsia="Palatino Linotype" w:cs="Palatino Linotype"/>
        </w:rPr>
        <w:t xml:space="preserve">veřejných opatrovníků </w:t>
      </w:r>
      <w:r w:rsidR="00E83A3E" w:rsidRPr="008F7374">
        <w:rPr>
          <w:rFonts w:eastAsia="Palatino Linotype" w:cs="Palatino Linotype"/>
        </w:rPr>
        <w:t>s tímto obrovským celostátním projektem transformace</w:t>
      </w:r>
      <w:r w:rsidR="002254AD" w:rsidRPr="008F7374">
        <w:rPr>
          <w:rFonts w:eastAsia="Palatino Linotype" w:cs="Palatino Linotype"/>
        </w:rPr>
        <w:t xml:space="preserve"> v kontextu sociální práce s cílovou skupinou osob s mentálním postižením.</w:t>
      </w:r>
    </w:p>
    <w:p w:rsidR="002254AD" w:rsidRPr="008F7374" w:rsidRDefault="002254AD" w:rsidP="008F7374">
      <w:pPr>
        <w:spacing w:after="120"/>
        <w:rPr>
          <w:rFonts w:eastAsia="Palatino Linotype" w:cs="Palatino Linotype"/>
        </w:rPr>
      </w:pPr>
    </w:p>
    <w:p w:rsidR="00B27CA4" w:rsidRPr="008F7374" w:rsidRDefault="00E83A3E" w:rsidP="00E36520">
      <w:pPr>
        <w:pStyle w:val="TIT1"/>
      </w:pPr>
      <w:bookmarkStart w:id="3" w:name="_Toc4482493"/>
      <w:bookmarkStart w:id="4" w:name="_Toc4494830"/>
      <w:r w:rsidRPr="008F7374">
        <w:lastRenderedPageBreak/>
        <w:t>TEORETICKÁ ČÁST</w:t>
      </w:r>
      <w:bookmarkEnd w:id="3"/>
      <w:bookmarkEnd w:id="4"/>
    </w:p>
    <w:p w:rsidR="00B27CA4" w:rsidRPr="008F7374" w:rsidRDefault="00E83A3E" w:rsidP="002461E5">
      <w:pPr>
        <w:pStyle w:val="TIT2"/>
        <w:pageBreakBefore w:val="0"/>
      </w:pPr>
      <w:bookmarkStart w:id="5" w:name="_Toc4482494"/>
      <w:bookmarkStart w:id="6" w:name="_Toc4494831"/>
      <w:r w:rsidRPr="008F7374">
        <w:t>Opatrovnictví</w:t>
      </w:r>
      <w:bookmarkEnd w:id="5"/>
      <w:bookmarkEnd w:id="6"/>
    </w:p>
    <w:p w:rsidR="00B27CA4" w:rsidRPr="008F7374" w:rsidRDefault="00E83A3E" w:rsidP="008F7374">
      <w:pPr>
        <w:spacing w:after="120"/>
        <w:rPr>
          <w:rFonts w:eastAsia="Palatino Linotype" w:cs="Palatino Linotype"/>
          <w:color w:val="000000"/>
        </w:rPr>
      </w:pPr>
      <w:r w:rsidRPr="008F7374">
        <w:rPr>
          <w:rFonts w:eastAsia="Palatino Linotype" w:cs="Palatino Linotype"/>
          <w:color w:val="000000"/>
        </w:rPr>
        <w:t>V úvodní kapitole své bakalářské práce představím první z klíčových oblastí, která se bude v rámci celé struktury prolínat. Jedná se o problematiku opatrovnictví osob, kterým byl v souladu s platnou legislativou, na základě rozhodnutí nezávislého soudu, jmenován opatrovník pro zastupování v</w:t>
      </w:r>
      <w:r w:rsidR="00DE1871" w:rsidRPr="008F7374">
        <w:rPr>
          <w:rFonts w:eastAsia="Palatino Linotype" w:cs="Palatino Linotype"/>
          <w:color w:val="000000"/>
        </w:rPr>
        <w:t> </w:t>
      </w:r>
      <w:r w:rsidRPr="008F7374">
        <w:rPr>
          <w:rFonts w:eastAsia="Palatino Linotype" w:cs="Palatino Linotype"/>
          <w:color w:val="000000"/>
        </w:rPr>
        <w:t>potřebném rozsahu. Odrazovým můstkem k</w:t>
      </w:r>
      <w:r w:rsidR="002C46D9">
        <w:rPr>
          <w:rFonts w:eastAsia="Palatino Linotype" w:cs="Palatino Linotype"/>
          <w:color w:val="000000"/>
        </w:rPr>
        <w:t> </w:t>
      </w:r>
      <w:r w:rsidRPr="008F7374">
        <w:rPr>
          <w:rFonts w:eastAsia="Palatino Linotype" w:cs="Palatino Linotype"/>
          <w:color w:val="000000"/>
        </w:rPr>
        <w:t>této problematice je především Zákon č. 89</w:t>
      </w:r>
      <w:r w:rsidR="00E643B4">
        <w:rPr>
          <w:rFonts w:eastAsia="Palatino Linotype" w:cs="Palatino Linotype"/>
          <w:color w:val="000000"/>
        </w:rPr>
        <w:t>/</w:t>
      </w:r>
      <w:r w:rsidRPr="008F7374">
        <w:rPr>
          <w:rFonts w:eastAsia="Palatino Linotype" w:cs="Palatino Linotype"/>
          <w:color w:val="000000"/>
        </w:rPr>
        <w:t>2012 Sb.</w:t>
      </w:r>
      <w:r w:rsidR="003F49AA">
        <w:rPr>
          <w:rFonts w:eastAsia="Palatino Linotype" w:cs="Palatino Linotype"/>
          <w:color w:val="000000"/>
        </w:rPr>
        <w:t>,</w:t>
      </w:r>
      <w:r w:rsidRPr="008F7374">
        <w:rPr>
          <w:rFonts w:eastAsia="Palatino Linotype" w:cs="Palatino Linotype"/>
          <w:color w:val="000000"/>
        </w:rPr>
        <w:t xml:space="preserve"> občanský zákoník, ve znění pozdějších předpisů</w:t>
      </w:r>
      <w:r w:rsidR="00E643B4">
        <w:rPr>
          <w:rFonts w:eastAsia="Palatino Linotype" w:cs="Palatino Linotype"/>
          <w:color w:val="000000"/>
        </w:rPr>
        <w:t xml:space="preserve"> </w:t>
      </w:r>
      <w:r w:rsidR="00904A14">
        <w:rPr>
          <w:rFonts w:eastAsia="Palatino Linotype" w:cs="Palatino Linotype"/>
          <w:color w:val="000000"/>
        </w:rPr>
        <w:t>(Česko, 2012)</w:t>
      </w:r>
      <w:r w:rsidRPr="008F7374">
        <w:rPr>
          <w:rFonts w:eastAsia="Palatino Linotype" w:cs="Palatino Linotype"/>
          <w:color w:val="000000"/>
        </w:rPr>
        <w:t>, jenž je novým základním kodexem práva soukromého a změnil mimo opatrovnictví od 1.</w:t>
      </w:r>
      <w:r w:rsidR="006D4989">
        <w:rPr>
          <w:rFonts w:eastAsia="Palatino Linotype" w:cs="Palatino Linotype"/>
          <w:color w:val="000000"/>
        </w:rPr>
        <w:t>1.</w:t>
      </w:r>
      <w:r w:rsidRPr="008F7374">
        <w:rPr>
          <w:rFonts w:eastAsia="Palatino Linotype" w:cs="Palatino Linotype"/>
          <w:color w:val="000000"/>
        </w:rPr>
        <w:t>2014 svou účinností desítky norem. Nejprve přiblížím základní pojem svéprávnosti a jejího omezení. Naváži popisem podmínek opatrovnictví a charakteristikou opatrovníka. V závěru pak specifikuji institut veřejného opatrovníka a konkretizuji okruhy výkonu jeho péče o opatrovaného.</w:t>
      </w:r>
    </w:p>
    <w:p w:rsidR="00B27CA4" w:rsidRPr="008F7374" w:rsidRDefault="00E83A3E" w:rsidP="003073F6">
      <w:pPr>
        <w:pStyle w:val="TIT3"/>
        <w:rPr>
          <w:b/>
        </w:rPr>
      </w:pPr>
      <w:bookmarkStart w:id="7" w:name="_Toc4482495"/>
      <w:bookmarkStart w:id="8" w:name="_Toc4494832"/>
      <w:r w:rsidRPr="008F7374">
        <w:t>Svéprávnost a její omezení</w:t>
      </w:r>
      <w:bookmarkEnd w:id="7"/>
      <w:bookmarkEnd w:id="8"/>
    </w:p>
    <w:p w:rsidR="00B27CA4" w:rsidRPr="008F7374" w:rsidRDefault="00E83A3E" w:rsidP="008F7374">
      <w:pPr>
        <w:spacing w:after="120"/>
        <w:rPr>
          <w:rFonts w:eastAsia="Palatino Linotype" w:cs="Palatino Linotype"/>
          <w:i/>
          <w:color w:val="000000"/>
        </w:rPr>
      </w:pPr>
      <w:r w:rsidRPr="008F7374">
        <w:rPr>
          <w:rFonts w:eastAsia="Palatino Linotype" w:cs="Palatino Linotype"/>
          <w:color w:val="000000"/>
        </w:rPr>
        <w:t>Svéprávností se rozumí dle ustanovení §</w:t>
      </w:r>
      <w:r w:rsidR="006E5A87" w:rsidRPr="008F7374">
        <w:rPr>
          <w:rFonts w:eastAsia="Palatino Linotype" w:cs="Palatino Linotype"/>
          <w:color w:val="000000"/>
        </w:rPr>
        <w:t xml:space="preserve"> </w:t>
      </w:r>
      <w:r w:rsidRPr="008F7374">
        <w:rPr>
          <w:rFonts w:eastAsia="Palatino Linotype" w:cs="Palatino Linotype"/>
          <w:color w:val="000000"/>
        </w:rPr>
        <w:t>55 Zákona č. 89</w:t>
      </w:r>
      <w:r w:rsidR="00E643B4">
        <w:rPr>
          <w:rFonts w:eastAsia="Palatino Linotype" w:cs="Palatino Linotype"/>
          <w:color w:val="000000"/>
        </w:rPr>
        <w:t>/</w:t>
      </w:r>
      <w:r w:rsidRPr="008F7374">
        <w:rPr>
          <w:rFonts w:eastAsia="Palatino Linotype" w:cs="Palatino Linotype"/>
          <w:color w:val="000000"/>
        </w:rPr>
        <w:t xml:space="preserve"> 2012 Sb.</w:t>
      </w:r>
      <w:r w:rsidR="00BF0DA3">
        <w:rPr>
          <w:rFonts w:eastAsia="Palatino Linotype" w:cs="Palatino Linotype"/>
          <w:color w:val="000000"/>
        </w:rPr>
        <w:t>,</w:t>
      </w:r>
      <w:r w:rsidRPr="008F7374">
        <w:rPr>
          <w:rFonts w:eastAsia="Palatino Linotype" w:cs="Palatino Linotype"/>
          <w:color w:val="000000"/>
        </w:rPr>
        <w:t xml:space="preserve"> občanského zákoníku, ve znění pozdějších předpisů (dále také OZ), způsobilost nabývat pro sebe vlastním právním jednáním práva a zavazovat se k povinnostem (tedy jednat právně). Plně svéprávným se člověk stává zletilostí. Před nabytím zletilosti lze získat svéprávnost přiznáním nebo uzavřením manželství, za splnění zákonem stanovených podmínek (Česko, 2012). </w:t>
      </w:r>
    </w:p>
    <w:p w:rsidR="00B27CA4" w:rsidRPr="008F7374" w:rsidRDefault="006E5A87" w:rsidP="008F7374">
      <w:pPr>
        <w:spacing w:after="120"/>
        <w:rPr>
          <w:rFonts w:eastAsia="Palatino Linotype" w:cs="Palatino Linotype"/>
          <w:color w:val="000000"/>
        </w:rPr>
      </w:pPr>
      <w:r w:rsidRPr="008F7374">
        <w:rPr>
          <w:rFonts w:eastAsia="Palatino Linotype" w:cs="Palatino Linotype"/>
          <w:i/>
          <w:color w:val="000000"/>
        </w:rPr>
        <w:t>„</w:t>
      </w:r>
      <w:r w:rsidR="00E83A3E" w:rsidRPr="008F7374">
        <w:rPr>
          <w:rFonts w:eastAsia="Palatino Linotype" w:cs="Palatino Linotype"/>
          <w:i/>
          <w:color w:val="000000"/>
        </w:rPr>
        <w:t>K omezení svéprávnosti lze přistoupit jen v zájmu člověka, jehož se to týká, po jeho zhlédnutí a</w:t>
      </w:r>
      <w:r w:rsidR="002C46D9">
        <w:rPr>
          <w:rFonts w:eastAsia="Palatino Linotype" w:cs="Palatino Linotype"/>
          <w:i/>
          <w:color w:val="000000"/>
        </w:rPr>
        <w:t> </w:t>
      </w:r>
      <w:r w:rsidR="00E83A3E" w:rsidRPr="008F7374">
        <w:rPr>
          <w:rFonts w:eastAsia="Palatino Linotype" w:cs="Palatino Linotype"/>
          <w:i/>
          <w:color w:val="000000"/>
        </w:rPr>
        <w:t>s</w:t>
      </w:r>
      <w:r w:rsidR="002C46D9">
        <w:rPr>
          <w:rFonts w:eastAsia="Palatino Linotype" w:cs="Palatino Linotype"/>
          <w:i/>
          <w:color w:val="000000"/>
        </w:rPr>
        <w:t> </w:t>
      </w:r>
      <w:r w:rsidR="00E83A3E" w:rsidRPr="008F7374">
        <w:rPr>
          <w:rFonts w:eastAsia="Palatino Linotype" w:cs="Palatino Linotype"/>
          <w:i/>
          <w:color w:val="000000"/>
        </w:rPr>
        <w:t>plným uznáváním jeho práv a jeho osobní jedinečnosti. Přitom musí být důkladně vzaty v</w:t>
      </w:r>
      <w:r w:rsidR="002C46D9">
        <w:rPr>
          <w:rFonts w:eastAsia="Palatino Linotype" w:cs="Palatino Linotype"/>
          <w:i/>
          <w:color w:val="000000"/>
        </w:rPr>
        <w:t> </w:t>
      </w:r>
      <w:r w:rsidR="00E83A3E" w:rsidRPr="008F7374">
        <w:rPr>
          <w:rFonts w:eastAsia="Palatino Linotype" w:cs="Palatino Linotype"/>
          <w:i/>
          <w:color w:val="000000"/>
        </w:rPr>
        <w:t xml:space="preserve">úvahu rozsah i stupeň neschopnosti člověka postarat se o vlastní záležitosti." </w:t>
      </w:r>
      <w:r w:rsidR="00E83A3E" w:rsidRPr="008F7374">
        <w:rPr>
          <w:rFonts w:eastAsia="Palatino Linotype" w:cs="Palatino Linotype"/>
          <w:color w:val="000000"/>
        </w:rPr>
        <w:t>Tolik úvod platné legislativy, tedy §</w:t>
      </w:r>
      <w:r w:rsidRPr="008F7374">
        <w:rPr>
          <w:rFonts w:eastAsia="Palatino Linotype" w:cs="Palatino Linotype"/>
          <w:color w:val="000000"/>
        </w:rPr>
        <w:t xml:space="preserve"> </w:t>
      </w:r>
      <w:r w:rsidR="00E83A3E" w:rsidRPr="008F7374">
        <w:rPr>
          <w:rFonts w:eastAsia="Palatino Linotype" w:cs="Palatino Linotype"/>
          <w:color w:val="000000"/>
        </w:rPr>
        <w:t>55 OZ ve věci svéprávnosti. Na základě změny tohoto obsáhlého právního textu se i podstatně změnil pohled na posuzování zastupování člověka, jenž právě svoje záležitosti není schopen zvládnout sám. Nutno zdůraznit, že</w:t>
      </w:r>
      <w:r w:rsidR="002C46D9">
        <w:rPr>
          <w:rFonts w:eastAsia="Palatino Linotype" w:cs="Palatino Linotype"/>
          <w:color w:val="000000"/>
        </w:rPr>
        <w:t> </w:t>
      </w:r>
      <w:r w:rsidR="00E83A3E" w:rsidRPr="008F7374">
        <w:rPr>
          <w:rFonts w:eastAsia="Palatino Linotype" w:cs="Palatino Linotype"/>
          <w:color w:val="000000"/>
        </w:rPr>
        <w:t>toto rozhodnutí nezbavuje člověka právně jednat v běžných záležitostech každodenního života. I nadále o svéprávnosti rozhoduje nezávislý soud (OZ, § 56), který k tomuto kroku ale přistoupí jen v případě, že člověku hrozí závažná újma a nedostačuje na jeho ochranu méně omezující opatření (OZ, § 55 odst. 2). Přičemž samozřejmě musí přihlížet</w:t>
      </w:r>
      <w:r w:rsidR="00B82860">
        <w:rPr>
          <w:rFonts w:eastAsia="Palatino Linotype" w:cs="Palatino Linotype"/>
          <w:color w:val="000000"/>
        </w:rPr>
        <w:t>,</w:t>
      </w:r>
      <w:r w:rsidR="00E83A3E" w:rsidRPr="008F7374">
        <w:rPr>
          <w:rFonts w:eastAsia="Palatino Linotype" w:cs="Palatino Linotype"/>
          <w:color w:val="000000"/>
        </w:rPr>
        <w:t xml:space="preserve"> v jakém rozsahu způsobilost člověka omezí s ohledem na jeho duševní poruchu a změní</w:t>
      </w:r>
      <w:r w:rsidR="00DF0223" w:rsidRPr="008F7374">
        <w:rPr>
          <w:rFonts w:eastAsia="Palatino Linotype" w:cs="Palatino Linotype"/>
          <w:color w:val="000000"/>
        </w:rPr>
        <w:t>-</w:t>
      </w:r>
      <w:r w:rsidR="00E83A3E" w:rsidRPr="008F7374">
        <w:rPr>
          <w:rFonts w:eastAsia="Palatino Linotype" w:cs="Palatino Linotype"/>
          <w:color w:val="000000"/>
        </w:rPr>
        <w:t>li se okolnosti, může své rozhodnutí změnit nebo dokonce zrušit (Česko, 2012</w:t>
      </w:r>
      <w:r w:rsidR="00E83A3E" w:rsidRPr="008F7374">
        <w:rPr>
          <w:rFonts w:eastAsia="Palatino Linotype" w:cs="Palatino Linotype"/>
          <w:shd w:val="clear" w:color="auto" w:fill="FFFFFF"/>
        </w:rPr>
        <w:t>)</w:t>
      </w:r>
      <w:r w:rsidR="00E83A3E" w:rsidRPr="008F7374">
        <w:rPr>
          <w:rFonts w:eastAsia="Palatino Linotype" w:cs="Palatino Linotype"/>
          <w:color w:val="000000"/>
        </w:rPr>
        <w:t>.</w:t>
      </w:r>
    </w:p>
    <w:p w:rsidR="00B27CA4" w:rsidRPr="008F7374" w:rsidRDefault="00E83A3E" w:rsidP="008F7374">
      <w:pPr>
        <w:spacing w:after="120"/>
        <w:rPr>
          <w:rFonts w:eastAsia="Palatino Linotype" w:cs="Palatino Linotype"/>
          <w:color w:val="000000"/>
        </w:rPr>
      </w:pPr>
      <w:r w:rsidRPr="008F7374">
        <w:rPr>
          <w:rFonts w:eastAsia="Palatino Linotype" w:cs="Palatino Linotype"/>
          <w:color w:val="000000"/>
        </w:rPr>
        <w:t>Podstatné také je, že OZ již neumožňuje člověka svéprávnosti zcela zbavit. Kdo byl dle předcházející platné legislativy zbaven způsobilosti k právním úkonům, se ode dne účinnosti OZ považuje za osobu</w:t>
      </w:r>
      <w:r w:rsidR="00BA50D5" w:rsidRPr="008F7374">
        <w:rPr>
          <w:rFonts w:eastAsia="Palatino Linotype" w:cs="Palatino Linotype"/>
          <w:color w:val="000000"/>
        </w:rPr>
        <w:t>,</w:t>
      </w:r>
      <w:r w:rsidRPr="008F7374">
        <w:rPr>
          <w:rFonts w:eastAsia="Palatino Linotype" w:cs="Palatino Linotype"/>
          <w:color w:val="000000"/>
        </w:rPr>
        <w:t xml:space="preserve"> jež je pouze omezena ve svéprávnosti </w:t>
      </w:r>
      <w:r w:rsidR="006E5A87" w:rsidRPr="008F7374">
        <w:rPr>
          <w:rFonts w:eastAsia="Palatino Linotype" w:cs="Palatino Linotype"/>
          <w:color w:val="000000"/>
        </w:rPr>
        <w:t>dle</w:t>
      </w:r>
      <w:r w:rsidRPr="008F7374">
        <w:rPr>
          <w:rFonts w:eastAsia="Palatino Linotype" w:cs="Palatino Linotype"/>
          <w:color w:val="000000"/>
        </w:rPr>
        <w:t xml:space="preserve"> </w:t>
      </w:r>
      <w:r w:rsidR="00BA50D5" w:rsidRPr="008F7374">
        <w:rPr>
          <w:rFonts w:eastAsia="Palatino Linotype" w:cs="Palatino Linotype"/>
          <w:color w:val="000000"/>
        </w:rPr>
        <w:br/>
      </w:r>
      <w:r w:rsidRPr="008F7374">
        <w:rPr>
          <w:rFonts w:eastAsia="Palatino Linotype" w:cs="Palatino Linotype"/>
          <w:color w:val="000000"/>
        </w:rPr>
        <w:t>§ 3032 odst. 1</w:t>
      </w:r>
      <w:r w:rsidR="00B82860">
        <w:rPr>
          <w:rFonts w:eastAsia="Palatino Linotype" w:cs="Palatino Linotype"/>
          <w:color w:val="000000"/>
        </w:rPr>
        <w:t>,</w:t>
      </w:r>
      <w:r w:rsidRPr="008F7374">
        <w:rPr>
          <w:rFonts w:eastAsia="Palatino Linotype" w:cs="Palatino Linotype"/>
          <w:color w:val="000000"/>
        </w:rPr>
        <w:t xml:space="preserve"> a na toho, jenž byl omezen k právním úkonům se od stejného data pohlíží jako na člověka způsobilého. Přičemž zásah do svéprávnosti je brán jako krajní řešení ochrany zájmů člověka a v případě, když nemůže být použito mírnějšího a méně omezujícího opatření. Pod tímto pojmem se rozumí schválení smlouvy o nápomoci, </w:t>
      </w:r>
      <w:r w:rsidRPr="008F7374">
        <w:rPr>
          <w:rFonts w:eastAsia="Palatino Linotype" w:cs="Palatino Linotype"/>
          <w:color w:val="000000"/>
        </w:rPr>
        <w:lastRenderedPageBreak/>
        <w:t xml:space="preserve">zastoupení členem domácnosti nebo jmenování opatrovníka bez omezení svéprávnosti </w:t>
      </w:r>
      <w:r w:rsidR="006E5A87" w:rsidRPr="008F7374">
        <w:rPr>
          <w:rFonts w:eastAsia="Palatino Linotype" w:cs="Palatino Linotype"/>
          <w:color w:val="000000"/>
        </w:rPr>
        <w:t xml:space="preserve">popsané v § 45 až § 54 </w:t>
      </w:r>
      <w:r w:rsidRPr="008F7374">
        <w:rPr>
          <w:rFonts w:eastAsia="Palatino Linotype" w:cs="Palatino Linotype"/>
          <w:color w:val="000000"/>
        </w:rPr>
        <w:t xml:space="preserve">(Česko, 2012).  </w:t>
      </w:r>
    </w:p>
    <w:p w:rsidR="00B27CA4" w:rsidRPr="008F7374" w:rsidRDefault="00E83A3E" w:rsidP="003073F6">
      <w:pPr>
        <w:pStyle w:val="TIT3"/>
        <w:rPr>
          <w:b/>
        </w:rPr>
      </w:pPr>
      <w:bookmarkStart w:id="9" w:name="_Toc4494833"/>
      <w:r w:rsidRPr="008F7374">
        <w:t>Opatrovnictví osob</w:t>
      </w:r>
      <w:bookmarkEnd w:id="9"/>
    </w:p>
    <w:p w:rsidR="00B27CA4" w:rsidRPr="008F7374" w:rsidRDefault="00E83A3E" w:rsidP="008F7374">
      <w:pPr>
        <w:spacing w:after="120"/>
        <w:rPr>
          <w:rFonts w:eastAsia="Palatino Linotype" w:cs="Palatino Linotype"/>
          <w:color w:val="000000"/>
        </w:rPr>
      </w:pPr>
      <w:r w:rsidRPr="008F7374">
        <w:rPr>
          <w:rFonts w:eastAsia="Palatino Linotype" w:cs="Palatino Linotype"/>
          <w:color w:val="000000"/>
        </w:rPr>
        <w:t>Soud svým rozhodnutím o omezení svéprávnosti jmenuje opatrovníka v souladu s</w:t>
      </w:r>
      <w:r w:rsidR="002C46D9">
        <w:rPr>
          <w:rFonts w:eastAsia="Palatino Linotype" w:cs="Palatino Linotype"/>
          <w:color w:val="000000"/>
        </w:rPr>
        <w:t> </w:t>
      </w:r>
      <w:r w:rsidRPr="008F7374">
        <w:rPr>
          <w:rFonts w:eastAsia="Palatino Linotype" w:cs="Palatino Linotype"/>
          <w:color w:val="000000"/>
        </w:rPr>
        <w:t>ustanovením § 62 OZ</w:t>
      </w:r>
      <w:r w:rsidR="00E643B4">
        <w:rPr>
          <w:rFonts w:eastAsia="Palatino Linotype" w:cs="Palatino Linotype"/>
          <w:color w:val="000000"/>
        </w:rPr>
        <w:t>,</w:t>
      </w:r>
      <w:r w:rsidRPr="008F7374">
        <w:rPr>
          <w:rFonts w:eastAsia="Palatino Linotype" w:cs="Palatino Linotype"/>
          <w:color w:val="000000"/>
        </w:rPr>
        <w:t xml:space="preserve"> </w:t>
      </w:r>
      <w:r w:rsidR="00E643B4">
        <w:rPr>
          <w:rFonts w:eastAsia="Palatino Linotype" w:cs="Palatino Linotype"/>
          <w:color w:val="000000"/>
        </w:rPr>
        <w:t>přičemž</w:t>
      </w:r>
      <w:r w:rsidRPr="008F7374">
        <w:rPr>
          <w:rFonts w:eastAsia="Palatino Linotype" w:cs="Palatino Linotype"/>
          <w:color w:val="000000"/>
        </w:rPr>
        <w:t xml:space="preserve"> při svém výběru přihlédne k přáním a potřebě opatrovance a k podnětům osob </w:t>
      </w:r>
      <w:proofErr w:type="spellStart"/>
      <w:r w:rsidRPr="008F7374">
        <w:rPr>
          <w:rFonts w:eastAsia="Palatino Linotype" w:cs="Palatino Linotype"/>
          <w:color w:val="000000"/>
        </w:rPr>
        <w:t>opatrovanci</w:t>
      </w:r>
      <w:proofErr w:type="spellEnd"/>
      <w:r w:rsidRPr="008F7374">
        <w:rPr>
          <w:rFonts w:eastAsia="Palatino Linotype" w:cs="Palatino Linotype"/>
          <w:color w:val="000000"/>
        </w:rPr>
        <w:t xml:space="preserve"> blízkých. OZ</w:t>
      </w:r>
      <w:r w:rsidR="006E5A87" w:rsidRPr="008F7374">
        <w:rPr>
          <w:rFonts w:eastAsia="Palatino Linotype" w:cs="Palatino Linotype"/>
          <w:color w:val="000000"/>
        </w:rPr>
        <w:t xml:space="preserve"> v § 65</w:t>
      </w:r>
      <w:r w:rsidRPr="008F7374">
        <w:rPr>
          <w:rFonts w:eastAsia="Palatino Linotype" w:cs="Palatino Linotype"/>
          <w:color w:val="000000"/>
        </w:rPr>
        <w:t xml:space="preserve"> dále uvádí, kdo se nemůže stát opatrovníkem a jaké jednání lze považovat za neplatné, pokud se realizuje bez opatrovníka (Česko, 2012). </w:t>
      </w:r>
    </w:p>
    <w:p w:rsidR="00B27CA4" w:rsidRPr="008F7374" w:rsidRDefault="00E83A3E" w:rsidP="008F7374">
      <w:pPr>
        <w:spacing w:after="120"/>
        <w:rPr>
          <w:rFonts w:eastAsia="Palatino Linotype" w:cs="Palatino Linotype"/>
          <w:color w:val="000000"/>
        </w:rPr>
      </w:pPr>
      <w:r w:rsidRPr="008F7374">
        <w:rPr>
          <w:rFonts w:eastAsia="Palatino Linotype" w:cs="Palatino Linotype"/>
          <w:color w:val="000000"/>
        </w:rPr>
        <w:t xml:space="preserve">Omezení </w:t>
      </w:r>
      <w:r w:rsidR="006E5A87" w:rsidRPr="008F7374">
        <w:rPr>
          <w:rFonts w:eastAsia="Palatino Linotype" w:cs="Palatino Linotype"/>
          <w:color w:val="000000"/>
        </w:rPr>
        <w:t xml:space="preserve">v § 63 </w:t>
      </w:r>
      <w:r w:rsidRPr="008F7374">
        <w:rPr>
          <w:rFonts w:eastAsia="Palatino Linotype" w:cs="Palatino Linotype"/>
          <w:color w:val="000000"/>
        </w:rPr>
        <w:t xml:space="preserve">je ve smyslu tom, že soud jmenuje opatrovníkem pouze osobu, která může právně jednat a jejíž zájmy nejsou v rozporu se zájmy opatrovance, ani provozovatele zařízení, kde </w:t>
      </w:r>
      <w:proofErr w:type="spellStart"/>
      <w:r w:rsidRPr="008F7374">
        <w:rPr>
          <w:rFonts w:eastAsia="Palatino Linotype" w:cs="Palatino Linotype"/>
          <w:color w:val="000000"/>
        </w:rPr>
        <w:t>opatrovanec</w:t>
      </w:r>
      <w:proofErr w:type="spellEnd"/>
      <w:r w:rsidRPr="008F7374">
        <w:rPr>
          <w:rFonts w:eastAsia="Palatino Linotype" w:cs="Palatino Linotype"/>
          <w:color w:val="000000"/>
        </w:rPr>
        <w:t xml:space="preserve"> pobývá nebo které mu poskytuje služby, nebo osobu závislou na takovém zařízení. V souvislosti s jednáním opatrovance, ač nemohl jednat bez něj, platí, že jednal-li </w:t>
      </w:r>
      <w:proofErr w:type="spellStart"/>
      <w:r w:rsidRPr="008F7374">
        <w:rPr>
          <w:rFonts w:eastAsia="Palatino Linotype" w:cs="Palatino Linotype"/>
          <w:color w:val="000000"/>
        </w:rPr>
        <w:t>opatrovanec</w:t>
      </w:r>
      <w:proofErr w:type="spellEnd"/>
      <w:r w:rsidRPr="008F7374">
        <w:rPr>
          <w:rFonts w:eastAsia="Palatino Linotype" w:cs="Palatino Linotype"/>
          <w:color w:val="000000"/>
        </w:rPr>
        <w:t xml:space="preserve"> samostatně, lze jeho právní jednání prohlásit za neplatné, jen působí-li mu újmu. Popřípadě se považuje </w:t>
      </w:r>
      <w:proofErr w:type="spellStart"/>
      <w:r w:rsidRPr="008F7374">
        <w:rPr>
          <w:rFonts w:eastAsia="Palatino Linotype" w:cs="Palatino Linotype"/>
          <w:color w:val="000000"/>
        </w:rPr>
        <w:t>opatrovancovo</w:t>
      </w:r>
      <w:proofErr w:type="spellEnd"/>
      <w:r w:rsidRPr="008F7374">
        <w:rPr>
          <w:rFonts w:eastAsia="Palatino Linotype" w:cs="Palatino Linotype"/>
          <w:color w:val="000000"/>
        </w:rPr>
        <w:t xml:space="preserve"> jednání za platné, pokud je opatrovník schválil. Je třeba také zdůraznit, že opatrovník nemá postavení zákonného zástupce (Česko, 2012</w:t>
      </w:r>
      <w:r w:rsidRPr="008F7374">
        <w:rPr>
          <w:rFonts w:eastAsia="Palatino Linotype" w:cs="Palatino Linotype"/>
          <w:shd w:val="clear" w:color="auto" w:fill="FFFFFF"/>
        </w:rPr>
        <w:t>).</w:t>
      </w:r>
    </w:p>
    <w:p w:rsidR="00B27CA4" w:rsidRPr="008F7374" w:rsidRDefault="00E83A3E" w:rsidP="008F7374">
      <w:pPr>
        <w:spacing w:after="120"/>
        <w:rPr>
          <w:rFonts w:eastAsia="Palatino Linotype" w:cs="Palatino Linotype"/>
          <w:color w:val="000000"/>
        </w:rPr>
      </w:pPr>
      <w:r w:rsidRPr="008F7374">
        <w:rPr>
          <w:rFonts w:eastAsia="Palatino Linotype" w:cs="Palatino Linotype"/>
          <w:color w:val="000000"/>
        </w:rPr>
        <w:t xml:space="preserve">Na druhou stranu OZ </w:t>
      </w:r>
      <w:r w:rsidR="006E5A87" w:rsidRPr="008F7374">
        <w:rPr>
          <w:rFonts w:eastAsia="Palatino Linotype" w:cs="Palatino Linotype"/>
          <w:color w:val="000000"/>
        </w:rPr>
        <w:t xml:space="preserve">v § 465 </w:t>
      </w:r>
      <w:r w:rsidRPr="008F7374">
        <w:rPr>
          <w:rFonts w:eastAsia="Palatino Linotype" w:cs="Palatino Linotype"/>
          <w:color w:val="000000"/>
        </w:rPr>
        <w:t>také stanovuje, že soud jmenuje opatrovníka člověku, je-li to třeba k ochraně jeho zájmů nebo vyžaduje-li to veřejný zájem. Z čehož vyplývá, že</w:t>
      </w:r>
      <w:r w:rsidR="002C46D9">
        <w:rPr>
          <w:rFonts w:eastAsia="Palatino Linotype" w:cs="Palatino Linotype"/>
          <w:color w:val="000000"/>
        </w:rPr>
        <w:t> </w:t>
      </w:r>
      <w:r w:rsidRPr="008F7374">
        <w:rPr>
          <w:rFonts w:eastAsia="Palatino Linotype" w:cs="Palatino Linotype"/>
          <w:color w:val="000000"/>
        </w:rPr>
        <w:t>opatrovnictví není spojeno výhradně s omezením svéprávnosti. V praxi to znamená a hojně se využívá pro jmenování opatrovníka člověku, u něhož neexistuje praktická možnost, aby si svým jednáním způsobil vážnou újmu. Práva jsou zachována bez</w:t>
      </w:r>
      <w:r w:rsidR="002C46D9">
        <w:rPr>
          <w:rFonts w:eastAsia="Palatino Linotype" w:cs="Palatino Linotype"/>
          <w:color w:val="000000"/>
        </w:rPr>
        <w:t> </w:t>
      </w:r>
      <w:r w:rsidRPr="008F7374">
        <w:rPr>
          <w:rFonts w:eastAsia="Palatino Linotype" w:cs="Palatino Linotype"/>
          <w:color w:val="000000"/>
        </w:rPr>
        <w:t xml:space="preserve">omezení, ale v souladu s ustanovením § 465 odst. 1i § 469 odst. 1 OZ v konkrétních případech jedná výhradně opatrovník a </w:t>
      </w:r>
      <w:proofErr w:type="spellStart"/>
      <w:r w:rsidRPr="008F7374">
        <w:rPr>
          <w:rFonts w:eastAsia="Palatino Linotype" w:cs="Palatino Linotype"/>
          <w:color w:val="000000"/>
        </w:rPr>
        <w:t>opatrovanec</w:t>
      </w:r>
      <w:proofErr w:type="spellEnd"/>
      <w:r w:rsidRPr="008F7374">
        <w:rPr>
          <w:rFonts w:eastAsia="Palatino Linotype" w:cs="Palatino Linotype"/>
          <w:color w:val="000000"/>
        </w:rPr>
        <w:t xml:space="preserve"> je omezen de facto v samotném jednání (Česko, 2012).</w:t>
      </w:r>
    </w:p>
    <w:p w:rsidR="00B27CA4" w:rsidRPr="008F7374" w:rsidRDefault="00BA50D5" w:rsidP="008F7374">
      <w:pPr>
        <w:spacing w:after="120"/>
        <w:rPr>
          <w:rFonts w:eastAsia="Palatino Linotype" w:cs="Palatino Linotype"/>
          <w:color w:val="000000"/>
        </w:rPr>
      </w:pPr>
      <w:r w:rsidRPr="008F7374">
        <w:rPr>
          <w:rFonts w:eastAsia="Palatino Linotype" w:cs="Palatino Linotype"/>
          <w:i/>
          <w:color w:val="000000"/>
        </w:rPr>
        <w:t>„</w:t>
      </w:r>
      <w:r w:rsidR="00E83A3E" w:rsidRPr="008F7374">
        <w:rPr>
          <w:rFonts w:eastAsia="Palatino Linotype" w:cs="Palatino Linotype"/>
          <w:i/>
          <w:color w:val="000000"/>
        </w:rPr>
        <w:t xml:space="preserve">Soud může omezit svéprávnost člověka v rozsahu, v jakém není schopen právně jednat, a vymezí rozsah, v jakém způsobilost člověka samostatně právně jednat omezil.“ </w:t>
      </w:r>
      <w:r w:rsidR="00E83A3E" w:rsidRPr="008F7374">
        <w:rPr>
          <w:rFonts w:eastAsia="Palatino Linotype" w:cs="Palatino Linotype"/>
          <w:color w:val="000000"/>
        </w:rPr>
        <w:t>(OZ, § 57 odst. 1). Při</w:t>
      </w:r>
      <w:r w:rsidR="002C46D9">
        <w:rPr>
          <w:rFonts w:eastAsia="Palatino Linotype" w:cs="Palatino Linotype"/>
          <w:color w:val="000000"/>
        </w:rPr>
        <w:t> </w:t>
      </w:r>
      <w:r w:rsidR="00E83A3E" w:rsidRPr="008F7374">
        <w:rPr>
          <w:rFonts w:eastAsia="Palatino Linotype" w:cs="Palatino Linotype"/>
          <w:color w:val="000000"/>
        </w:rPr>
        <w:t>svém rozhodování musí soud vzít v potaz stupeň a rozsah neschopnosti člověka se starat o vlastní záležitosti. Prakticky tedy soud uvede konkrétní a přesný výčet úkonů, které není člověk schopen sám realizovat. V souladu s ustanovením § 457 OZ je podstatou opatrovnictví ochrana zájmů a naplňování práv opatrovance (Česko, 2012</w:t>
      </w:r>
      <w:r w:rsidR="00E83A3E" w:rsidRPr="008F7374">
        <w:rPr>
          <w:rFonts w:eastAsia="Palatino Linotype" w:cs="Palatino Linotype"/>
          <w:shd w:val="clear" w:color="auto" w:fill="FFFFFF"/>
        </w:rPr>
        <w:t>)</w:t>
      </w:r>
      <w:r w:rsidR="00E83A3E" w:rsidRPr="008F7374">
        <w:rPr>
          <w:rFonts w:eastAsia="Palatino Linotype" w:cs="Palatino Linotype"/>
          <w:color w:val="000000"/>
        </w:rPr>
        <w:t xml:space="preserve">. </w:t>
      </w:r>
    </w:p>
    <w:p w:rsidR="00B27CA4" w:rsidRPr="008F7374" w:rsidRDefault="00BA50D5" w:rsidP="008F7374">
      <w:pPr>
        <w:spacing w:after="120"/>
        <w:rPr>
          <w:rFonts w:eastAsia="Palatino Linotype" w:cs="Palatino Linotype"/>
          <w:color w:val="000000"/>
        </w:rPr>
      </w:pPr>
      <w:r w:rsidRPr="008F7374">
        <w:rPr>
          <w:rFonts w:eastAsia="Palatino Linotype" w:cs="Palatino Linotype"/>
          <w:color w:val="000000"/>
        </w:rPr>
        <w:t>OZ</w:t>
      </w:r>
      <w:r w:rsidR="00E83A3E" w:rsidRPr="008F7374">
        <w:rPr>
          <w:rFonts w:eastAsia="Palatino Linotype" w:cs="Palatino Linotype"/>
          <w:color w:val="000000"/>
        </w:rPr>
        <w:t xml:space="preserve"> také uvádí </w:t>
      </w:r>
      <w:r w:rsidRPr="008F7374">
        <w:rPr>
          <w:rFonts w:eastAsia="Palatino Linotype" w:cs="Palatino Linotype"/>
          <w:color w:val="000000"/>
        </w:rPr>
        <w:t>v</w:t>
      </w:r>
      <w:r w:rsidR="00E83A3E" w:rsidRPr="008F7374">
        <w:rPr>
          <w:rFonts w:eastAsia="Palatino Linotype" w:cs="Palatino Linotype"/>
          <w:color w:val="000000"/>
        </w:rPr>
        <w:t xml:space="preserve"> § 458, v jakých ohledech nemůže opatrovník za opatrovance jednat, konkrétně ve věcech vzniku a zániku manželství, výkonu rodičovských povinností a</w:t>
      </w:r>
      <w:r w:rsidR="002C46D9">
        <w:rPr>
          <w:rFonts w:eastAsia="Palatino Linotype" w:cs="Palatino Linotype"/>
          <w:color w:val="000000"/>
        </w:rPr>
        <w:t> </w:t>
      </w:r>
      <w:r w:rsidR="00E83A3E" w:rsidRPr="008F7374">
        <w:rPr>
          <w:rFonts w:eastAsia="Palatino Linotype" w:cs="Palatino Linotype"/>
          <w:color w:val="000000"/>
        </w:rPr>
        <w:t>práv a oblasti závěti (Česko, 2012).</w:t>
      </w:r>
    </w:p>
    <w:p w:rsidR="00B27CA4" w:rsidRPr="008F7374" w:rsidRDefault="00E83A3E" w:rsidP="008F7374">
      <w:pPr>
        <w:spacing w:after="120"/>
        <w:rPr>
          <w:rFonts w:eastAsia="Palatino Linotype" w:cs="Palatino Linotype"/>
          <w:color w:val="000000"/>
        </w:rPr>
      </w:pPr>
      <w:r w:rsidRPr="008F7374">
        <w:rPr>
          <w:rFonts w:eastAsia="Palatino Linotype" w:cs="Palatino Linotype"/>
          <w:color w:val="000000"/>
        </w:rPr>
        <w:t>V rámci OZ se také poprvé v historii objevuje v naší legislativě termín Opatrovnická rada. Což je skupinka nejbližších osob z okolí zastoupeného, která má inspirovat a</w:t>
      </w:r>
      <w:r w:rsidR="002C46D9">
        <w:rPr>
          <w:rFonts w:eastAsia="Palatino Linotype" w:cs="Palatino Linotype"/>
          <w:color w:val="000000"/>
        </w:rPr>
        <w:t> </w:t>
      </w:r>
      <w:r w:rsidRPr="008F7374">
        <w:rPr>
          <w:rFonts w:eastAsia="Palatino Linotype" w:cs="Palatino Linotype"/>
          <w:color w:val="000000"/>
        </w:rPr>
        <w:t xml:space="preserve">dohlížet na činnost opatrovníka. O její ustavení může žádat </w:t>
      </w:r>
      <w:proofErr w:type="spellStart"/>
      <w:r w:rsidRPr="008F7374">
        <w:rPr>
          <w:rFonts w:eastAsia="Palatino Linotype" w:cs="Palatino Linotype"/>
          <w:color w:val="000000"/>
        </w:rPr>
        <w:t>opatrovanec</w:t>
      </w:r>
      <w:proofErr w:type="spellEnd"/>
      <w:r w:rsidRPr="008F7374">
        <w:rPr>
          <w:rFonts w:eastAsia="Palatino Linotype" w:cs="Palatino Linotype"/>
          <w:color w:val="000000"/>
        </w:rPr>
        <w:t xml:space="preserve"> nebo osoba blízká, členem nemůže být opatrovník, ale osoba, jež prokazuje dlouhodobý a vážný zájem o opatrovance. Rada by měla mít alespoň tři členy a měla by zasedat minimálně jednou ročně. Její konkrétní pravomoc a činnost řeší obsáhle OZ § 472 - 485 (Česko, 2012).</w:t>
      </w:r>
    </w:p>
    <w:p w:rsidR="00B27CA4" w:rsidRPr="008F7374" w:rsidRDefault="00E83A3E" w:rsidP="003073F6">
      <w:pPr>
        <w:pStyle w:val="TIT3"/>
        <w:rPr>
          <w:b/>
        </w:rPr>
      </w:pPr>
      <w:bookmarkStart w:id="10" w:name="_Toc4494834"/>
      <w:r w:rsidRPr="008F7374">
        <w:lastRenderedPageBreak/>
        <w:t>Institut veřejného opatrovníka</w:t>
      </w:r>
      <w:bookmarkEnd w:id="10"/>
    </w:p>
    <w:p w:rsidR="00B27CA4" w:rsidRPr="008F7374" w:rsidRDefault="00E83A3E" w:rsidP="008F7374">
      <w:pPr>
        <w:spacing w:after="120"/>
        <w:rPr>
          <w:rFonts w:eastAsia="Palatino Linotype" w:cs="Palatino Linotype"/>
        </w:rPr>
      </w:pPr>
      <w:r w:rsidRPr="008F7374">
        <w:rPr>
          <w:rFonts w:eastAsia="Palatino Linotype" w:cs="Palatino Linotype"/>
          <w:color w:val="000000"/>
        </w:rPr>
        <w:t>Pokud nastane situace, že soud nenalezl žádnou vhodnou osobu, ať příbuznou nebo z</w:t>
      </w:r>
      <w:r w:rsidR="002C46D9">
        <w:rPr>
          <w:rFonts w:eastAsia="Palatino Linotype" w:cs="Palatino Linotype"/>
          <w:color w:val="000000"/>
        </w:rPr>
        <w:t> </w:t>
      </w:r>
      <w:r w:rsidRPr="008F7374">
        <w:rPr>
          <w:rFonts w:eastAsia="Palatino Linotype" w:cs="Palatino Linotype"/>
          <w:color w:val="000000"/>
        </w:rPr>
        <w:t xml:space="preserve">okolí posuzovaného, jmenuje opatrovníka veřejného (OZ, § 471 odst. 2). Jako veřejný opatrovník figuruje nebo se rozumí obec, kde má daný </w:t>
      </w:r>
      <w:proofErr w:type="spellStart"/>
      <w:r w:rsidRPr="008F7374">
        <w:rPr>
          <w:rFonts w:eastAsia="Palatino Linotype" w:cs="Palatino Linotype"/>
          <w:color w:val="000000"/>
        </w:rPr>
        <w:t>opatrovanec</w:t>
      </w:r>
      <w:proofErr w:type="spellEnd"/>
      <w:r w:rsidRPr="008F7374">
        <w:rPr>
          <w:rFonts w:eastAsia="Palatino Linotype" w:cs="Palatino Linotype"/>
          <w:color w:val="000000"/>
        </w:rPr>
        <w:t xml:space="preserve"> bydliště dle OZ, §</w:t>
      </w:r>
      <w:r w:rsidR="002C46D9">
        <w:rPr>
          <w:rFonts w:eastAsia="Palatino Linotype" w:cs="Palatino Linotype"/>
          <w:color w:val="000000"/>
        </w:rPr>
        <w:t> </w:t>
      </w:r>
      <w:r w:rsidRPr="008F7374">
        <w:rPr>
          <w:rFonts w:eastAsia="Palatino Linotype" w:cs="Palatino Linotype"/>
          <w:color w:val="000000"/>
        </w:rPr>
        <w:t>471 odst. 3 (Česko, 2012). Druhou variantou je právnická osoba, která je obcí k plnění tohoto účelu zřízena. Podstatným faktem také je, že veřejný opatrovník je jmenován bez předchozího souhlasu opatrovance. Dalo by se tedy shrnout, že veřejný opatrovník je "záchranných kruhem", pokud není jiná vhodná osoba, jež by opatrovnictví vykonávala. Také je logické, že obec jako veřejný opatrovník své opatrovnictví nemůže odmítnout nebo vzdát</w:t>
      </w:r>
      <w:r w:rsidR="00BA50D5" w:rsidRPr="008F7374">
        <w:rPr>
          <w:rFonts w:eastAsia="Palatino Linotype" w:cs="Palatino Linotype"/>
          <w:color w:val="000000"/>
        </w:rPr>
        <w:t xml:space="preserve"> </w:t>
      </w:r>
      <w:r w:rsidRPr="008F7374">
        <w:rPr>
          <w:rFonts w:eastAsia="Palatino Linotype" w:cs="Palatino Linotype"/>
          <w:color w:val="000000"/>
        </w:rPr>
        <w:t>(MVČR, 2015)</w:t>
      </w:r>
      <w:r w:rsidR="00BA50D5" w:rsidRPr="008F7374">
        <w:rPr>
          <w:rFonts w:eastAsia="Palatino Linotype" w:cs="Palatino Linotype"/>
          <w:color w:val="000000"/>
        </w:rPr>
        <w:t>.</w:t>
      </w:r>
      <w:r w:rsidRPr="008F7374">
        <w:rPr>
          <w:rFonts w:eastAsia="Palatino Linotype" w:cs="Palatino Linotype"/>
          <w:color w:val="000000"/>
        </w:rPr>
        <w:t xml:space="preserve"> </w:t>
      </w:r>
    </w:p>
    <w:p w:rsidR="00B27CA4" w:rsidRPr="008F7374" w:rsidRDefault="00E83A3E" w:rsidP="008F7374">
      <w:pPr>
        <w:spacing w:after="120"/>
        <w:rPr>
          <w:rFonts w:eastAsia="Palatino Linotype" w:cs="Palatino Linotype"/>
          <w:color w:val="000000"/>
        </w:rPr>
      </w:pPr>
      <w:r w:rsidRPr="008F7374">
        <w:rPr>
          <w:rFonts w:eastAsia="Palatino Linotype" w:cs="Palatino Linotype"/>
          <w:color w:val="000000"/>
        </w:rPr>
        <w:t>Obec zastupuje navenek dle zákona č. 128</w:t>
      </w:r>
      <w:r w:rsidR="006D4989">
        <w:rPr>
          <w:rFonts w:eastAsia="Palatino Linotype" w:cs="Palatino Linotype"/>
          <w:color w:val="000000"/>
        </w:rPr>
        <w:t>/</w:t>
      </w:r>
      <w:r w:rsidRPr="008F7374">
        <w:rPr>
          <w:rFonts w:eastAsia="Palatino Linotype" w:cs="Palatino Linotype"/>
          <w:color w:val="000000"/>
        </w:rPr>
        <w:t>2000 Sb., o obcích (obecní zřízení), ve znění pozdějších předpisů (Česko, 2000), starosta. Ten však může na základě plné moci pověřit k výkonu opatrovnictví osobu zařazenou do obecního úřadu. Prakticky se rozlišují dvě možnosti. Malá obec neboli obec tzv. I. typu, kde opatrovnictví vykonává v drtivé většině starosta. Na obcích tzv. II. a III. typu, což se rozumí pověřené obecní úřady a</w:t>
      </w:r>
      <w:r w:rsidR="002C46D9">
        <w:rPr>
          <w:rFonts w:eastAsia="Palatino Linotype" w:cs="Palatino Linotype"/>
          <w:color w:val="000000"/>
        </w:rPr>
        <w:t> </w:t>
      </w:r>
      <w:r w:rsidRPr="008F7374">
        <w:rPr>
          <w:rFonts w:eastAsia="Palatino Linotype" w:cs="Palatino Linotype"/>
          <w:color w:val="000000"/>
        </w:rPr>
        <w:t>obecní úřady obcí s rozšířenou působností, bývá tato agenda na základě pověření svěřována většinou sociálním</w:t>
      </w:r>
      <w:r w:rsidR="004C50E5" w:rsidRPr="008F7374">
        <w:rPr>
          <w:rFonts w:eastAsia="Palatino Linotype" w:cs="Palatino Linotype"/>
          <w:color w:val="000000"/>
        </w:rPr>
        <w:t xml:space="preserve"> </w:t>
      </w:r>
      <w:r w:rsidRPr="008F7374">
        <w:rPr>
          <w:rFonts w:eastAsia="Palatino Linotype" w:cs="Palatino Linotype"/>
          <w:color w:val="000000"/>
        </w:rPr>
        <w:t>pracovníkům</w:t>
      </w:r>
      <w:r w:rsidR="00B67CB4" w:rsidRPr="008F7374">
        <w:rPr>
          <w:rFonts w:eastAsia="Palatino Linotype" w:cs="Palatino Linotype"/>
          <w:color w:val="000000"/>
        </w:rPr>
        <w:t xml:space="preserve"> </w:t>
      </w:r>
      <w:r w:rsidRPr="008F7374">
        <w:rPr>
          <w:rFonts w:eastAsia="Palatino Linotype" w:cs="Palatino Linotype"/>
          <w:color w:val="000000"/>
        </w:rPr>
        <w:t>popř. právníkům, tajemníkům atd.</w:t>
      </w:r>
    </w:p>
    <w:p w:rsidR="00B27CA4" w:rsidRPr="008F7374" w:rsidRDefault="00E83A3E" w:rsidP="008F7374">
      <w:pPr>
        <w:spacing w:after="120"/>
        <w:rPr>
          <w:rFonts w:ascii="Calibri" w:eastAsia="Calibri" w:hAnsi="Calibri" w:cs="Calibri"/>
        </w:rPr>
      </w:pPr>
      <w:r w:rsidRPr="008F7374">
        <w:rPr>
          <w:rFonts w:eastAsia="Palatino Linotype" w:cs="Palatino Linotype"/>
          <w:color w:val="000000"/>
        </w:rPr>
        <w:t xml:space="preserve">Všeobecně jsou rozděleny okruhy péče o opatrovance do oblastí (MVČR, 2015): </w:t>
      </w:r>
    </w:p>
    <w:p w:rsidR="00B27CA4" w:rsidRPr="00573EF7" w:rsidRDefault="00E83A3E" w:rsidP="00573EF7">
      <w:pPr>
        <w:pStyle w:val="Odstavecseseznamem"/>
        <w:numPr>
          <w:ilvl w:val="0"/>
          <w:numId w:val="41"/>
        </w:numPr>
        <w:spacing w:after="120"/>
        <w:rPr>
          <w:rFonts w:eastAsia="Palatino Linotype" w:cs="Palatino Linotype"/>
          <w:color w:val="000000"/>
        </w:rPr>
      </w:pPr>
      <w:r w:rsidRPr="00573EF7">
        <w:rPr>
          <w:rFonts w:eastAsia="Palatino Linotype" w:cs="Palatino Linotype"/>
          <w:b/>
          <w:color w:val="000000"/>
        </w:rPr>
        <w:t>Jednání v souvislosti s rozhodováním a činností soudu</w:t>
      </w:r>
      <w:r w:rsidRPr="00573EF7">
        <w:rPr>
          <w:rFonts w:eastAsia="Palatino Linotype" w:cs="Palatino Linotype"/>
          <w:color w:val="000000"/>
        </w:rPr>
        <w:t xml:space="preserve">, </w:t>
      </w:r>
      <w:r w:rsidR="00904A14">
        <w:rPr>
          <w:rFonts w:eastAsia="Palatino Linotype" w:cs="Palatino Linotype"/>
          <w:color w:val="000000"/>
        </w:rPr>
        <w:t>to</w:t>
      </w:r>
      <w:r w:rsidRPr="00573EF7">
        <w:rPr>
          <w:rFonts w:eastAsia="Palatino Linotype" w:cs="Palatino Linotype"/>
          <w:color w:val="000000"/>
        </w:rPr>
        <w:t xml:space="preserve"> obnáší pravidelné zpracování zprávy o činnosti, tedy jednou ročně. Dále účast při soudních jednáních, kdy je </w:t>
      </w:r>
      <w:proofErr w:type="spellStart"/>
      <w:r w:rsidRPr="00573EF7">
        <w:rPr>
          <w:rFonts w:eastAsia="Palatino Linotype" w:cs="Palatino Linotype"/>
          <w:color w:val="000000"/>
        </w:rPr>
        <w:t>opatrovanec</w:t>
      </w:r>
      <w:proofErr w:type="spellEnd"/>
      <w:r w:rsidRPr="00573EF7">
        <w:rPr>
          <w:rFonts w:eastAsia="Palatino Linotype" w:cs="Palatino Linotype"/>
          <w:color w:val="000000"/>
        </w:rPr>
        <w:t xml:space="preserve"> účastníkem řízení (přezkum opatrovnictví, úkony při změně nebo skončení opatrovnictví, dluhy, exekuce, umístění do pobytových služeb, při dědickém řízení, pozůstalostním řízení, při projednávání majetkových poměrů opatrovance, zastupování opatrovance jako rodiče nezletilých dětí atd.)</w:t>
      </w:r>
    </w:p>
    <w:p w:rsidR="00B27CA4" w:rsidRPr="00573EF7" w:rsidRDefault="00E83A3E" w:rsidP="00573EF7">
      <w:pPr>
        <w:pStyle w:val="Odstavecseseznamem"/>
        <w:numPr>
          <w:ilvl w:val="0"/>
          <w:numId w:val="41"/>
        </w:numPr>
        <w:spacing w:after="120"/>
        <w:rPr>
          <w:rFonts w:eastAsia="Palatino Linotype" w:cs="Palatino Linotype"/>
          <w:color w:val="000000"/>
        </w:rPr>
      </w:pPr>
      <w:r w:rsidRPr="00573EF7">
        <w:rPr>
          <w:rFonts w:eastAsia="Palatino Linotype" w:cs="Palatino Linotype"/>
          <w:b/>
          <w:color w:val="000000"/>
        </w:rPr>
        <w:t xml:space="preserve">Řízení nebo zastupování na úřadech </w:t>
      </w:r>
      <w:r w:rsidRPr="00573EF7">
        <w:rPr>
          <w:rFonts w:eastAsia="Palatino Linotype" w:cs="Palatino Linotype"/>
          <w:color w:val="000000"/>
        </w:rPr>
        <w:t xml:space="preserve">znamená vyřizování průkazů a dalších dokladů, uzavírání smluv za služby, jednání ohledně důchodů, vyřizování všech sociálních dávek, pomoc za zabezpečení bydlení, zastupování při projednávání přestupků, jednání na finančním úřadě, zdravotních a jiných pojišťovnách, institucích atd.) </w:t>
      </w:r>
    </w:p>
    <w:p w:rsidR="00B27CA4" w:rsidRPr="00573EF7" w:rsidRDefault="00E83A3E" w:rsidP="00573EF7">
      <w:pPr>
        <w:pStyle w:val="Odstavecseseznamem"/>
        <w:numPr>
          <w:ilvl w:val="0"/>
          <w:numId w:val="41"/>
        </w:numPr>
        <w:spacing w:after="120"/>
        <w:rPr>
          <w:rFonts w:eastAsia="Palatino Linotype" w:cs="Palatino Linotype"/>
          <w:color w:val="000000"/>
        </w:rPr>
      </w:pPr>
      <w:r w:rsidRPr="00573EF7">
        <w:rPr>
          <w:rFonts w:eastAsia="Palatino Linotype" w:cs="Palatino Linotype"/>
          <w:b/>
          <w:color w:val="000000"/>
        </w:rPr>
        <w:t>Vedení osobního účtu a správa finančních prostředků</w:t>
      </w:r>
      <w:r w:rsidRPr="00904A14">
        <w:rPr>
          <w:rFonts w:eastAsia="Palatino Linotype" w:cs="Palatino Linotype"/>
          <w:color w:val="000000"/>
        </w:rPr>
        <w:t xml:space="preserve">, </w:t>
      </w:r>
      <w:r w:rsidR="00904A14" w:rsidRPr="00904A14">
        <w:rPr>
          <w:rFonts w:eastAsia="Palatino Linotype" w:cs="Palatino Linotype"/>
          <w:color w:val="000000"/>
        </w:rPr>
        <w:t>tedy</w:t>
      </w:r>
      <w:r w:rsidR="00904A14">
        <w:rPr>
          <w:rFonts w:eastAsia="Palatino Linotype" w:cs="Palatino Linotype"/>
          <w:b/>
          <w:color w:val="000000"/>
        </w:rPr>
        <w:t xml:space="preserve"> </w:t>
      </w:r>
      <w:r w:rsidRPr="00573EF7">
        <w:rPr>
          <w:rFonts w:eastAsia="Palatino Linotype" w:cs="Palatino Linotype"/>
          <w:color w:val="000000"/>
        </w:rPr>
        <w:t>pravidelné zpracovávání přehledu o příjmech a výdajích, úhrady spojené s bydlením, dodávkami energií a dalších služeb, vedení vyúčtování ve spisu opatrovance.</w:t>
      </w:r>
    </w:p>
    <w:p w:rsidR="00B27CA4" w:rsidRPr="00573EF7" w:rsidRDefault="00E83A3E" w:rsidP="00573EF7">
      <w:pPr>
        <w:pStyle w:val="Odstavecseseznamem"/>
        <w:numPr>
          <w:ilvl w:val="0"/>
          <w:numId w:val="41"/>
        </w:numPr>
        <w:spacing w:after="120"/>
        <w:rPr>
          <w:rFonts w:eastAsia="Palatino Linotype" w:cs="Palatino Linotype"/>
          <w:color w:val="000000"/>
        </w:rPr>
      </w:pPr>
      <w:r w:rsidRPr="00573EF7">
        <w:rPr>
          <w:rFonts w:eastAsia="Palatino Linotype" w:cs="Palatino Linotype"/>
          <w:b/>
          <w:color w:val="000000"/>
        </w:rPr>
        <w:t>Zabezpečení správy majetku</w:t>
      </w:r>
      <w:r w:rsidRPr="00573EF7">
        <w:rPr>
          <w:rFonts w:eastAsia="Palatino Linotype" w:cs="Palatino Linotype"/>
          <w:color w:val="000000"/>
        </w:rPr>
        <w:t>, konkrétně řešení závazků a zastupování při</w:t>
      </w:r>
      <w:r w:rsidR="002C46D9">
        <w:rPr>
          <w:rFonts w:eastAsia="Palatino Linotype" w:cs="Palatino Linotype"/>
          <w:color w:val="000000"/>
        </w:rPr>
        <w:t> </w:t>
      </w:r>
      <w:r w:rsidRPr="00573EF7">
        <w:rPr>
          <w:rFonts w:eastAsia="Palatino Linotype" w:cs="Palatino Linotype"/>
          <w:color w:val="000000"/>
        </w:rPr>
        <w:t>majetkoprávních úkonech, vedení správy a soupisu spravovaného jmění.</w:t>
      </w:r>
    </w:p>
    <w:p w:rsidR="00B27CA4" w:rsidRDefault="00E83A3E" w:rsidP="00573EF7">
      <w:pPr>
        <w:pStyle w:val="Odstavecseseznamem"/>
        <w:numPr>
          <w:ilvl w:val="0"/>
          <w:numId w:val="41"/>
        </w:numPr>
        <w:spacing w:after="120"/>
        <w:rPr>
          <w:rFonts w:eastAsia="Palatino Linotype" w:cs="Palatino Linotype"/>
          <w:color w:val="000000"/>
        </w:rPr>
      </w:pPr>
      <w:r w:rsidRPr="00573EF7">
        <w:rPr>
          <w:rFonts w:eastAsia="Palatino Linotype" w:cs="Palatino Linotype"/>
          <w:b/>
          <w:color w:val="000000"/>
        </w:rPr>
        <w:t>Zajišťování osobních potřeb</w:t>
      </w:r>
      <w:r w:rsidRPr="00573EF7">
        <w:rPr>
          <w:rFonts w:eastAsia="Palatino Linotype" w:cs="Palatino Linotype"/>
          <w:color w:val="000000"/>
        </w:rPr>
        <w:t xml:space="preserve">, tedy nákup oblečení, věcí osobní spotřeby, hygienických potřeb, kompenzačních pomůcek, léků, zabezpečení stravování. Dále spolupráce se sociálními službami, zprostředkování kontaktu se sociálním prostředím, řešení jeho přání a požadavků, pravidelný kontakt s </w:t>
      </w:r>
      <w:proofErr w:type="spellStart"/>
      <w:r w:rsidRPr="00573EF7">
        <w:rPr>
          <w:rFonts w:eastAsia="Palatino Linotype" w:cs="Palatino Linotype"/>
          <w:color w:val="000000"/>
        </w:rPr>
        <w:t>opatrovancem</w:t>
      </w:r>
      <w:proofErr w:type="spellEnd"/>
      <w:r w:rsidRPr="00573EF7">
        <w:rPr>
          <w:rFonts w:eastAsia="Palatino Linotype" w:cs="Palatino Linotype"/>
          <w:color w:val="000000"/>
        </w:rPr>
        <w:t xml:space="preserve"> a faktický zájem o jeho osobu.</w:t>
      </w:r>
    </w:p>
    <w:p w:rsidR="002C46D9" w:rsidRPr="002C46D9" w:rsidRDefault="002C46D9" w:rsidP="002C46D9">
      <w:pPr>
        <w:spacing w:after="120"/>
        <w:rPr>
          <w:rFonts w:eastAsia="Palatino Linotype" w:cs="Palatino Linotype"/>
          <w:color w:val="000000"/>
        </w:rPr>
      </w:pPr>
    </w:p>
    <w:p w:rsidR="00B27CA4" w:rsidRPr="00573EF7" w:rsidRDefault="00E83A3E" w:rsidP="00573EF7">
      <w:pPr>
        <w:pStyle w:val="Odstavecseseznamem"/>
        <w:numPr>
          <w:ilvl w:val="0"/>
          <w:numId w:val="41"/>
        </w:numPr>
        <w:spacing w:after="120"/>
        <w:rPr>
          <w:rFonts w:eastAsia="Palatino Linotype" w:cs="Palatino Linotype"/>
          <w:color w:val="000000"/>
        </w:rPr>
      </w:pPr>
      <w:r w:rsidRPr="00573EF7">
        <w:rPr>
          <w:rFonts w:eastAsia="Palatino Linotype" w:cs="Palatino Linotype"/>
          <w:b/>
          <w:color w:val="000000"/>
        </w:rPr>
        <w:lastRenderedPageBreak/>
        <w:t xml:space="preserve">Zdravotní péče </w:t>
      </w:r>
      <w:r w:rsidRPr="00573EF7">
        <w:rPr>
          <w:rFonts w:eastAsia="Palatino Linotype" w:cs="Palatino Linotype"/>
          <w:color w:val="000000"/>
        </w:rPr>
        <w:t>spočívá v zajištění doprovodu k lékařům, spolupráce s</w:t>
      </w:r>
      <w:r w:rsidR="002C46D9">
        <w:rPr>
          <w:rFonts w:eastAsia="Palatino Linotype" w:cs="Palatino Linotype"/>
          <w:color w:val="000000"/>
        </w:rPr>
        <w:t> </w:t>
      </w:r>
      <w:r w:rsidRPr="00573EF7">
        <w:rPr>
          <w:rFonts w:eastAsia="Palatino Linotype" w:cs="Palatino Linotype"/>
          <w:color w:val="000000"/>
        </w:rPr>
        <w:t>ošetřujícím lékařem, zdravotnickým zařízením, kontrola užívání léků a</w:t>
      </w:r>
      <w:r w:rsidR="002C46D9">
        <w:rPr>
          <w:rFonts w:eastAsia="Palatino Linotype" w:cs="Palatino Linotype"/>
          <w:color w:val="000000"/>
        </w:rPr>
        <w:t> </w:t>
      </w:r>
      <w:r w:rsidRPr="00573EF7">
        <w:rPr>
          <w:rFonts w:eastAsia="Palatino Linotype" w:cs="Palatino Linotype"/>
          <w:color w:val="000000"/>
        </w:rPr>
        <w:t>dodržování léčebného režimu. Udělování souhlasu s hospitalizací, s</w:t>
      </w:r>
      <w:r w:rsidR="002C46D9">
        <w:rPr>
          <w:rFonts w:eastAsia="Palatino Linotype" w:cs="Palatino Linotype"/>
          <w:color w:val="000000"/>
        </w:rPr>
        <w:t> </w:t>
      </w:r>
      <w:r w:rsidRPr="00573EF7">
        <w:rPr>
          <w:rFonts w:eastAsia="Palatino Linotype" w:cs="Palatino Linotype"/>
          <w:color w:val="000000"/>
        </w:rPr>
        <w:t xml:space="preserve">provedením výkonu a celková péče o dobrý zdravotní stav.  </w:t>
      </w:r>
    </w:p>
    <w:p w:rsidR="00B27CA4" w:rsidRPr="00573EF7" w:rsidRDefault="00E83A3E" w:rsidP="00573EF7">
      <w:pPr>
        <w:pStyle w:val="Odstavecseseznamem"/>
        <w:numPr>
          <w:ilvl w:val="0"/>
          <w:numId w:val="41"/>
        </w:numPr>
        <w:spacing w:after="120"/>
        <w:rPr>
          <w:rFonts w:eastAsia="Palatino Linotype" w:cs="Palatino Linotype"/>
          <w:color w:val="000000"/>
        </w:rPr>
      </w:pPr>
      <w:r w:rsidRPr="00573EF7">
        <w:rPr>
          <w:rFonts w:eastAsia="Palatino Linotype" w:cs="Palatino Linotype"/>
          <w:b/>
          <w:color w:val="000000"/>
        </w:rPr>
        <w:t xml:space="preserve">Administrativní úkony a vedení spisové dokumentace, </w:t>
      </w:r>
      <w:r w:rsidRPr="00573EF7">
        <w:rPr>
          <w:rFonts w:eastAsia="Palatino Linotype" w:cs="Palatino Linotype"/>
          <w:color w:val="000000"/>
        </w:rPr>
        <w:t xml:space="preserve">představuje zajištění všech administrativních činností, při posuzování zdravotního stavu a vedení osobního spisu opatrovance. </w:t>
      </w:r>
    </w:p>
    <w:p w:rsidR="00B27CA4" w:rsidRPr="008F7374" w:rsidRDefault="00E83A3E" w:rsidP="008F7374">
      <w:pPr>
        <w:spacing w:after="120"/>
        <w:rPr>
          <w:rFonts w:eastAsia="Palatino Linotype" w:cs="Palatino Linotype"/>
          <w:color w:val="000000"/>
        </w:rPr>
      </w:pPr>
      <w:r w:rsidRPr="008F7374">
        <w:rPr>
          <w:rFonts w:eastAsia="Palatino Linotype" w:cs="Palatino Linotype"/>
          <w:color w:val="000000"/>
        </w:rPr>
        <w:t>Kontrolu výkonu funkce veřejného opatrovníka vykonává především pravidelně příslušný soud, dále také v určitých situacích krajský úřad, správní úřady, veřejný ochránce práv a opatrovnická rada, je-li ustanovena (MVČR, 2015).</w:t>
      </w:r>
    </w:p>
    <w:p w:rsidR="00B27CA4" w:rsidRPr="008F7374" w:rsidRDefault="00E83A3E" w:rsidP="008F7374">
      <w:pPr>
        <w:spacing w:after="120"/>
        <w:rPr>
          <w:rFonts w:eastAsia="Palatino Linotype" w:cs="Palatino Linotype"/>
          <w:color w:val="000000"/>
        </w:rPr>
      </w:pPr>
      <w:r w:rsidRPr="008F7374">
        <w:rPr>
          <w:rFonts w:eastAsia="Palatino Linotype" w:cs="Palatino Linotype"/>
          <w:color w:val="000000"/>
        </w:rPr>
        <w:t>Důlež</w:t>
      </w:r>
      <w:r w:rsidR="003E53B9" w:rsidRPr="008F7374">
        <w:rPr>
          <w:rFonts w:eastAsia="Palatino Linotype" w:cs="Palatino Linotype"/>
          <w:color w:val="000000"/>
        </w:rPr>
        <w:t>i</w:t>
      </w:r>
      <w:r w:rsidRPr="008F7374">
        <w:rPr>
          <w:rFonts w:eastAsia="Palatino Linotype" w:cs="Palatino Linotype"/>
          <w:color w:val="000000"/>
        </w:rPr>
        <w:t>tým aspektem při výkonu funkce opatrovníka kromě výše popsané</w:t>
      </w:r>
      <w:r w:rsidR="003E53B9" w:rsidRPr="008F7374">
        <w:rPr>
          <w:rFonts w:eastAsia="Palatino Linotype" w:cs="Palatino Linotype"/>
          <w:color w:val="000000"/>
        </w:rPr>
        <w:t>h</w:t>
      </w:r>
      <w:r w:rsidRPr="008F7374">
        <w:rPr>
          <w:rFonts w:eastAsia="Palatino Linotype" w:cs="Palatino Linotype"/>
          <w:color w:val="000000"/>
        </w:rPr>
        <w:t>o je vzájemný vztah a dod</w:t>
      </w:r>
      <w:r w:rsidR="00995C45" w:rsidRPr="008F7374">
        <w:rPr>
          <w:rFonts w:eastAsia="Palatino Linotype" w:cs="Palatino Linotype"/>
          <w:color w:val="000000"/>
        </w:rPr>
        <w:t>r</w:t>
      </w:r>
      <w:r w:rsidRPr="008F7374">
        <w:rPr>
          <w:rFonts w:eastAsia="Palatino Linotype" w:cs="Palatino Linotype"/>
          <w:color w:val="000000"/>
        </w:rPr>
        <w:t xml:space="preserve">žování základních povinností, tak jak to popisuje § 466 OZ: </w:t>
      </w:r>
      <w:r w:rsidR="00BA50D5" w:rsidRPr="008F7374">
        <w:rPr>
          <w:rFonts w:eastAsia="Palatino Linotype" w:cs="Palatino Linotype"/>
          <w:color w:val="000000"/>
        </w:rPr>
        <w:t>„</w:t>
      </w:r>
      <w:r w:rsidRPr="008F7374">
        <w:rPr>
          <w:rFonts w:eastAsia="Palatino Linotype" w:cs="Palatino Linotype"/>
          <w:i/>
          <w:color w:val="000000"/>
        </w:rPr>
        <w:t>K</w:t>
      </w:r>
      <w:r w:rsidR="002C46D9">
        <w:rPr>
          <w:rFonts w:eastAsia="Palatino Linotype" w:cs="Palatino Linotype"/>
          <w:i/>
          <w:color w:val="000000"/>
        </w:rPr>
        <w:t> </w:t>
      </w:r>
      <w:r w:rsidRPr="008F7374">
        <w:rPr>
          <w:rFonts w:eastAsia="Palatino Linotype" w:cs="Palatino Linotype"/>
          <w:i/>
          <w:color w:val="000000"/>
        </w:rPr>
        <w:t xml:space="preserve">povinnostem opatrovníka náleží udržovat s </w:t>
      </w:r>
      <w:proofErr w:type="spellStart"/>
      <w:r w:rsidRPr="008F7374">
        <w:rPr>
          <w:rFonts w:eastAsia="Palatino Linotype" w:cs="Palatino Linotype"/>
          <w:i/>
          <w:color w:val="000000"/>
        </w:rPr>
        <w:t>opatrovancem</w:t>
      </w:r>
      <w:proofErr w:type="spellEnd"/>
      <w:r w:rsidRPr="008F7374">
        <w:rPr>
          <w:rFonts w:eastAsia="Palatino Linotype" w:cs="Palatino Linotype"/>
          <w:i/>
          <w:color w:val="000000"/>
        </w:rPr>
        <w:t xml:space="preserve"> vhodným způsobem a v potřebném rozsahu pravidelné spojení, projevovat o opatrovance skutečný zájem, jakož i dbát o jeho zdravotní stav a starat se o naplnění </w:t>
      </w:r>
      <w:proofErr w:type="spellStart"/>
      <w:r w:rsidRPr="008F7374">
        <w:rPr>
          <w:rFonts w:eastAsia="Palatino Linotype" w:cs="Palatino Linotype"/>
          <w:i/>
          <w:color w:val="000000"/>
        </w:rPr>
        <w:t>opatrovancových</w:t>
      </w:r>
      <w:proofErr w:type="spellEnd"/>
      <w:r w:rsidRPr="008F7374">
        <w:rPr>
          <w:rFonts w:eastAsia="Palatino Linotype" w:cs="Palatino Linotype"/>
          <w:i/>
          <w:color w:val="000000"/>
        </w:rPr>
        <w:t xml:space="preserve"> práv a chránit jeho zájmy"</w:t>
      </w:r>
      <w:r w:rsidR="00B2392D" w:rsidRPr="008F7374">
        <w:rPr>
          <w:rFonts w:eastAsia="Palatino Linotype" w:cs="Palatino Linotype"/>
          <w:i/>
          <w:color w:val="000000"/>
        </w:rPr>
        <w:t xml:space="preserve">. </w:t>
      </w:r>
      <w:r w:rsidR="00BA50D5" w:rsidRPr="008F7374">
        <w:rPr>
          <w:rFonts w:eastAsia="Palatino Linotype" w:cs="Palatino Linotype"/>
          <w:i/>
          <w:color w:val="000000"/>
        </w:rPr>
        <w:br/>
      </w:r>
      <w:r w:rsidR="00B2392D" w:rsidRPr="008F7374">
        <w:rPr>
          <w:rFonts w:eastAsia="Palatino Linotype" w:cs="Palatino Linotype"/>
          <w:color w:val="000000"/>
        </w:rPr>
        <w:t>A v navazujícím §</w:t>
      </w:r>
      <w:r w:rsidR="00266138" w:rsidRPr="008F7374">
        <w:rPr>
          <w:rFonts w:eastAsia="Palatino Linotype" w:cs="Palatino Linotype"/>
          <w:color w:val="000000"/>
        </w:rPr>
        <w:t xml:space="preserve"> </w:t>
      </w:r>
      <w:r w:rsidR="00B2392D" w:rsidRPr="008F7374">
        <w:rPr>
          <w:rFonts w:eastAsia="Palatino Linotype" w:cs="Palatino Linotype"/>
          <w:color w:val="000000"/>
        </w:rPr>
        <w:t>467 je také uloženo opatrovníkům dbát</w:t>
      </w:r>
      <w:r w:rsidR="00266138" w:rsidRPr="008F7374">
        <w:rPr>
          <w:rFonts w:eastAsia="Palatino Linotype" w:cs="Palatino Linotype"/>
          <w:color w:val="000000"/>
        </w:rPr>
        <w:t>,</w:t>
      </w:r>
      <w:r w:rsidR="00B2392D" w:rsidRPr="008F7374">
        <w:rPr>
          <w:rFonts w:eastAsia="Palatino Linotype" w:cs="Palatino Linotype"/>
          <w:color w:val="000000"/>
        </w:rPr>
        <w:t xml:space="preserve"> aby nebyl v rozporu </w:t>
      </w:r>
      <w:r w:rsidR="00266138" w:rsidRPr="008F7374">
        <w:rPr>
          <w:rFonts w:eastAsia="Palatino Linotype" w:cs="Palatino Linotype"/>
          <w:color w:val="000000"/>
        </w:rPr>
        <w:t xml:space="preserve">se </w:t>
      </w:r>
      <w:r w:rsidR="00B2392D" w:rsidRPr="008F7374">
        <w:rPr>
          <w:rFonts w:eastAsia="Palatino Linotype" w:cs="Palatino Linotype"/>
          <w:color w:val="000000"/>
        </w:rPr>
        <w:t xml:space="preserve">schopnostmi způsob </w:t>
      </w:r>
      <w:proofErr w:type="spellStart"/>
      <w:r w:rsidR="00266138" w:rsidRPr="008F7374">
        <w:rPr>
          <w:rFonts w:eastAsia="Palatino Linotype" w:cs="Palatino Linotype"/>
          <w:color w:val="000000"/>
        </w:rPr>
        <w:t>opatrovancova</w:t>
      </w:r>
      <w:proofErr w:type="spellEnd"/>
      <w:r w:rsidR="00B2392D" w:rsidRPr="008F7374">
        <w:rPr>
          <w:rFonts w:eastAsia="Palatino Linotype" w:cs="Palatino Linotype"/>
          <w:color w:val="000000"/>
        </w:rPr>
        <w:t xml:space="preserve"> život</w:t>
      </w:r>
      <w:r w:rsidR="00266138" w:rsidRPr="008F7374">
        <w:rPr>
          <w:rFonts w:eastAsia="Palatino Linotype" w:cs="Palatino Linotype"/>
          <w:color w:val="000000"/>
        </w:rPr>
        <w:t xml:space="preserve">a a aby: </w:t>
      </w:r>
      <w:r w:rsidR="00266138" w:rsidRPr="008F7374">
        <w:rPr>
          <w:rFonts w:eastAsia="Palatino Linotype" w:cs="Palatino Linotype"/>
          <w:i/>
          <w:color w:val="000000"/>
        </w:rPr>
        <w:t xml:space="preserve">„nelze-li tomu rozumně odporovat, odpovídal i zvláštním </w:t>
      </w:r>
      <w:proofErr w:type="spellStart"/>
      <w:r w:rsidR="00266138" w:rsidRPr="008F7374">
        <w:rPr>
          <w:rFonts w:eastAsia="Palatino Linotype" w:cs="Palatino Linotype"/>
          <w:i/>
          <w:color w:val="000000"/>
        </w:rPr>
        <w:t>opatrovancovým</w:t>
      </w:r>
      <w:proofErr w:type="spellEnd"/>
      <w:r w:rsidR="00266138" w:rsidRPr="008F7374">
        <w:rPr>
          <w:rFonts w:eastAsia="Palatino Linotype" w:cs="Palatino Linotype"/>
          <w:i/>
          <w:color w:val="000000"/>
        </w:rPr>
        <w:t xml:space="preserve"> představám a přáním“</w:t>
      </w:r>
      <w:r w:rsidR="00A45276" w:rsidRPr="008F7374">
        <w:rPr>
          <w:rFonts w:eastAsia="Palatino Linotype" w:cs="Palatino Linotype"/>
          <w:i/>
          <w:color w:val="000000"/>
        </w:rPr>
        <w:t xml:space="preserve">. </w:t>
      </w:r>
      <w:r w:rsidR="00A45276" w:rsidRPr="008F7374">
        <w:rPr>
          <w:rFonts w:eastAsia="Palatino Linotype" w:cs="Palatino Linotype"/>
          <w:color w:val="000000"/>
        </w:rPr>
        <w:t>Především naplňuje jeho právní prohlášení, respektuje a přihlíží k jeho názorů</w:t>
      </w:r>
      <w:r w:rsidR="00E643B4">
        <w:rPr>
          <w:rFonts w:eastAsia="Palatino Linotype" w:cs="Palatino Linotype"/>
          <w:color w:val="000000"/>
        </w:rPr>
        <w:t>m</w:t>
      </w:r>
      <w:r w:rsidR="00A45276" w:rsidRPr="008F7374">
        <w:rPr>
          <w:rFonts w:eastAsia="Palatino Linotype" w:cs="Palatino Linotype"/>
          <w:color w:val="000000"/>
        </w:rPr>
        <w:t xml:space="preserve"> a v souladu s nimi pak obstarává jeho záležitosti, postupuje vždy podle jeho zájmů </w:t>
      </w:r>
      <w:r w:rsidRPr="008F7374">
        <w:rPr>
          <w:rFonts w:eastAsia="Palatino Linotype" w:cs="Palatino Linotype"/>
          <w:color w:val="000000"/>
        </w:rPr>
        <w:t>(Česko, 2012)</w:t>
      </w:r>
      <w:r w:rsidR="006E5A87" w:rsidRPr="008F7374">
        <w:rPr>
          <w:rFonts w:eastAsia="Palatino Linotype" w:cs="Palatino Linotype"/>
          <w:color w:val="000000"/>
        </w:rPr>
        <w:t>.</w:t>
      </w:r>
      <w:r w:rsidR="00B2392D" w:rsidRPr="008F7374">
        <w:rPr>
          <w:rFonts w:eastAsia="Palatino Linotype" w:cs="Palatino Linotype"/>
          <w:color w:val="000000"/>
        </w:rPr>
        <w:t xml:space="preserve"> </w:t>
      </w:r>
    </w:p>
    <w:p w:rsidR="00385D08" w:rsidRPr="008F7374" w:rsidRDefault="00385D08" w:rsidP="008F7374">
      <w:pPr>
        <w:spacing w:after="120"/>
        <w:rPr>
          <w:color w:val="000000" w:themeColor="text1"/>
        </w:rPr>
      </w:pPr>
      <w:r w:rsidRPr="008F7374">
        <w:rPr>
          <w:color w:val="000000" w:themeColor="text1"/>
        </w:rPr>
        <w:t>S účinností od 1.</w:t>
      </w:r>
      <w:r w:rsidR="006D4989">
        <w:rPr>
          <w:color w:val="000000" w:themeColor="text1"/>
        </w:rPr>
        <w:t>7.</w:t>
      </w:r>
      <w:r w:rsidRPr="008F7374">
        <w:rPr>
          <w:color w:val="000000" w:themeColor="text1"/>
        </w:rPr>
        <w:t xml:space="preserve">2017 je </w:t>
      </w:r>
      <w:r w:rsidR="00B2392D" w:rsidRPr="008F7374">
        <w:rPr>
          <w:color w:val="000000" w:themeColor="text1"/>
        </w:rPr>
        <w:t xml:space="preserve">nově </w:t>
      </w:r>
      <w:r w:rsidRPr="008F7374">
        <w:rPr>
          <w:color w:val="000000" w:themeColor="text1"/>
        </w:rPr>
        <w:t xml:space="preserve">pro výkon </w:t>
      </w:r>
      <w:r w:rsidR="00B2392D" w:rsidRPr="008F7374">
        <w:rPr>
          <w:color w:val="000000" w:themeColor="text1"/>
        </w:rPr>
        <w:t xml:space="preserve">funkce </w:t>
      </w:r>
      <w:r w:rsidRPr="008F7374">
        <w:rPr>
          <w:color w:val="000000" w:themeColor="text1"/>
        </w:rPr>
        <w:t>veřejného opatrovníka povinností vykonat zkoušku zvláštní odborné způsobilosti</w:t>
      </w:r>
      <w:r w:rsidR="00B82860">
        <w:rPr>
          <w:color w:val="000000" w:themeColor="text1"/>
        </w:rPr>
        <w:t>, a</w:t>
      </w:r>
      <w:r w:rsidRPr="008F7374">
        <w:rPr>
          <w:color w:val="000000" w:themeColor="text1"/>
        </w:rPr>
        <w:t xml:space="preserve"> to v souladu s vyhláškou č. 173</w:t>
      </w:r>
      <w:r w:rsidR="00E643B4">
        <w:rPr>
          <w:color w:val="000000" w:themeColor="text1"/>
        </w:rPr>
        <w:t>/</w:t>
      </w:r>
      <w:r w:rsidRPr="008F7374">
        <w:rPr>
          <w:color w:val="000000" w:themeColor="text1"/>
        </w:rPr>
        <w:t>2017 Sb., kterou se mění vyhláška č. 512</w:t>
      </w:r>
      <w:r w:rsidR="00E643B4">
        <w:rPr>
          <w:color w:val="000000" w:themeColor="text1"/>
        </w:rPr>
        <w:t>/</w:t>
      </w:r>
      <w:r w:rsidRPr="008F7374">
        <w:rPr>
          <w:color w:val="000000" w:themeColor="text1"/>
        </w:rPr>
        <w:t xml:space="preserve">2002 Sb., o zvláštní odborné způsobilosti úředníků územních samosprávných celků, ve znění pozdějších předpisů. Úředníci jsou povinni se zkouškou prokázat do 18 měsíců od nabytí této vyhlášky, na starosty obcí se </w:t>
      </w:r>
      <w:r w:rsidR="00B2392D" w:rsidRPr="008F7374">
        <w:rPr>
          <w:color w:val="000000" w:themeColor="text1"/>
        </w:rPr>
        <w:t xml:space="preserve">tato </w:t>
      </w:r>
      <w:r w:rsidRPr="008F7374">
        <w:rPr>
          <w:color w:val="000000" w:themeColor="text1"/>
        </w:rPr>
        <w:t xml:space="preserve">povinnost nevztahuje </w:t>
      </w:r>
      <w:r w:rsidR="00B2392D" w:rsidRPr="008F7374">
        <w:rPr>
          <w:color w:val="000000" w:themeColor="text1"/>
        </w:rPr>
        <w:t>(Česko, 2017).</w:t>
      </w:r>
    </w:p>
    <w:p w:rsidR="00B27CA4" w:rsidRPr="008F7374" w:rsidRDefault="00E83A3E" w:rsidP="003073F6">
      <w:pPr>
        <w:pStyle w:val="SHRNUTI"/>
        <w:rPr>
          <w:b/>
        </w:rPr>
      </w:pPr>
      <w:r w:rsidRPr="008F7374">
        <w:t>Shrnutí úvodní kapitoly</w:t>
      </w:r>
    </w:p>
    <w:p w:rsidR="00B27CA4" w:rsidRPr="008F7374" w:rsidRDefault="00E83A3E" w:rsidP="008F7374">
      <w:pPr>
        <w:spacing w:after="120"/>
        <w:rPr>
          <w:rFonts w:eastAsia="Palatino Linotype" w:cs="Palatino Linotype"/>
          <w:color w:val="000000"/>
        </w:rPr>
      </w:pPr>
      <w:r w:rsidRPr="008F7374">
        <w:rPr>
          <w:rFonts w:eastAsia="Palatino Linotype" w:cs="Palatino Linotype"/>
          <w:color w:val="000000"/>
        </w:rPr>
        <w:t>Úvodní kapitola vymezuje svéprávnost, což je způsobilost nabývat pro sebe vlastním právním jednáním práva a zavazovat se k povinnostem, tedy takzvaně právně jednat. K</w:t>
      </w:r>
      <w:r w:rsidR="002C46D9">
        <w:rPr>
          <w:rFonts w:eastAsia="Palatino Linotype" w:cs="Palatino Linotype"/>
          <w:color w:val="000000"/>
        </w:rPr>
        <w:t> </w:t>
      </w:r>
      <w:r w:rsidRPr="008F7374">
        <w:rPr>
          <w:rFonts w:eastAsia="Palatino Linotype" w:cs="Palatino Linotype"/>
          <w:color w:val="000000"/>
        </w:rPr>
        <w:t>omezení této svéprávnosti soud přistoupí jen v zájmu člověka s plným uznáváním jeho práv a jeho osobní jedinečnosti a svým rozhodnutím o omezení svéprávnosti jmenuje opatrovníka. Pokud nenalezne vhodnou osobu</w:t>
      </w:r>
      <w:r w:rsidR="00B82860">
        <w:rPr>
          <w:rFonts w:eastAsia="Palatino Linotype" w:cs="Palatino Linotype"/>
          <w:color w:val="000000"/>
        </w:rPr>
        <w:t>,</w:t>
      </w:r>
      <w:r w:rsidRPr="008F7374">
        <w:rPr>
          <w:rFonts w:eastAsia="Palatino Linotype" w:cs="Palatino Linotype"/>
          <w:color w:val="000000"/>
        </w:rPr>
        <w:t xml:space="preserve"> jmenuje opatrovníka veřejného, a to i bez souhlasu. Jako veřejný opatrovník figuruje nebo se rozumí obec, kterou dle platné legislativy zastupuje starosta, ten může pověřit k výkonu opatrovnictví osobu zařazenou do obecního úřadu. </w:t>
      </w:r>
      <w:r w:rsidR="00A45276" w:rsidRPr="008F7374">
        <w:rPr>
          <w:rFonts w:eastAsia="Palatino Linotype" w:cs="Palatino Linotype"/>
          <w:color w:val="000000"/>
        </w:rPr>
        <w:t xml:space="preserve">Podstatné však je, že musí dodržovat základní povinnosti, jak </w:t>
      </w:r>
      <w:r w:rsidR="00E536FA" w:rsidRPr="008F7374">
        <w:rPr>
          <w:rFonts w:eastAsia="Palatino Linotype" w:cs="Palatino Linotype"/>
          <w:color w:val="000000"/>
        </w:rPr>
        <w:t xml:space="preserve">mu </w:t>
      </w:r>
      <w:r w:rsidR="00A45276" w:rsidRPr="008F7374">
        <w:rPr>
          <w:rFonts w:eastAsia="Palatino Linotype" w:cs="Palatino Linotype"/>
          <w:color w:val="000000"/>
        </w:rPr>
        <w:t xml:space="preserve">ukládá legislativa. </w:t>
      </w:r>
    </w:p>
    <w:p w:rsidR="00B27CA4" w:rsidRPr="008F7374" w:rsidRDefault="00B27CA4" w:rsidP="008F7374">
      <w:pPr>
        <w:spacing w:after="120"/>
        <w:rPr>
          <w:rFonts w:eastAsia="Palatino Linotype" w:cs="Palatino Linotype"/>
          <w:color w:val="000000"/>
        </w:rPr>
      </w:pPr>
    </w:p>
    <w:p w:rsidR="00B27CA4" w:rsidRPr="008F7374" w:rsidRDefault="003E53B9" w:rsidP="007B2997">
      <w:pPr>
        <w:pStyle w:val="TIT2"/>
        <w:rPr>
          <w:i/>
        </w:rPr>
      </w:pPr>
      <w:bookmarkStart w:id="11" w:name="_Toc4482496"/>
      <w:bookmarkStart w:id="12" w:name="_Toc4494835"/>
      <w:r w:rsidRPr="008F7374">
        <w:lastRenderedPageBreak/>
        <w:t>M</w:t>
      </w:r>
      <w:r w:rsidR="00E83A3E" w:rsidRPr="008F7374">
        <w:t>entální postižení</w:t>
      </w:r>
      <w:bookmarkEnd w:id="11"/>
      <w:bookmarkEnd w:id="12"/>
      <w:r w:rsidR="00E83A3E" w:rsidRPr="008F7374">
        <w:t xml:space="preserve"> </w:t>
      </w:r>
    </w:p>
    <w:p w:rsidR="00B27CA4" w:rsidRDefault="00E83A3E" w:rsidP="008F7374">
      <w:pPr>
        <w:spacing w:after="120"/>
        <w:rPr>
          <w:rFonts w:eastAsia="Palatino Linotype" w:cs="Palatino Linotype"/>
        </w:rPr>
      </w:pPr>
      <w:r w:rsidRPr="008F7374">
        <w:rPr>
          <w:rFonts w:eastAsia="Palatino Linotype" w:cs="Palatino Linotype"/>
        </w:rPr>
        <w:t xml:space="preserve">Druhou určující oblastí v předmětu mé bakalářské práce je mentální postižení u osob, jež právě jsou omezeny </w:t>
      </w:r>
      <w:r w:rsidR="00C81382">
        <w:rPr>
          <w:rFonts w:eastAsia="Palatino Linotype" w:cs="Palatino Linotype"/>
        </w:rPr>
        <w:t>v</w:t>
      </w:r>
      <w:r w:rsidRPr="008F7374">
        <w:rPr>
          <w:rFonts w:eastAsia="Palatino Linotype" w:cs="Palatino Linotype"/>
        </w:rPr>
        <w:t>e svéprávnosti, jak bylo v první kapitole podrobně popsáno. Jelikož jsem pracovala jako veřejný opatrovník s osobami s mentálním postižením, stanovila jsem si okruh u opatrovaných jen s tímto handicapem. V této kapitole proto blíže představím definice, jednotlivé klasifikace postižení a zejména charakteristické odlišné znaky. Důležitým popisovaným faktorem je socializace, edukace, ale také v</w:t>
      </w:r>
      <w:r w:rsidR="002C46D9">
        <w:rPr>
          <w:rFonts w:eastAsia="Palatino Linotype" w:cs="Palatino Linotype"/>
        </w:rPr>
        <w:t> </w:t>
      </w:r>
      <w:r w:rsidRPr="008F7374">
        <w:rPr>
          <w:rFonts w:eastAsia="Palatino Linotype" w:cs="Palatino Linotype"/>
        </w:rPr>
        <w:t xml:space="preserve">poslední době hojně diskutovaná inkluze osob s tímto druhem postižení. </w:t>
      </w:r>
    </w:p>
    <w:p w:rsidR="00B27CA4" w:rsidRPr="008F7374" w:rsidRDefault="00E83A3E" w:rsidP="003073F6">
      <w:pPr>
        <w:pStyle w:val="TIT3"/>
        <w:rPr>
          <w:b/>
        </w:rPr>
      </w:pPr>
      <w:bookmarkStart w:id="13" w:name="_Toc4494836"/>
      <w:r w:rsidRPr="008F7374">
        <w:t>Definice a stupně mentálního postižení</w:t>
      </w:r>
      <w:bookmarkEnd w:id="13"/>
    </w:p>
    <w:p w:rsidR="00B27CA4" w:rsidRPr="008F7374" w:rsidRDefault="00E83A3E" w:rsidP="008F7374">
      <w:pPr>
        <w:spacing w:after="120"/>
        <w:rPr>
          <w:rFonts w:eastAsia="Palatino Linotype" w:cs="Palatino Linotype"/>
        </w:rPr>
      </w:pPr>
      <w:r w:rsidRPr="008F7374">
        <w:rPr>
          <w:rFonts w:eastAsia="Palatino Linotype" w:cs="Palatino Linotype"/>
        </w:rPr>
        <w:t xml:space="preserve">Pojem mentální retardace je složen z latinských slov </w:t>
      </w:r>
      <w:r w:rsidR="00BA50D5" w:rsidRPr="008F7374">
        <w:rPr>
          <w:rFonts w:eastAsia="Palatino Linotype" w:cs="Palatino Linotype"/>
        </w:rPr>
        <w:t>„</w:t>
      </w:r>
      <w:r w:rsidRPr="008F7374">
        <w:rPr>
          <w:rFonts w:eastAsia="Palatino Linotype" w:cs="Palatino Linotype"/>
        </w:rPr>
        <w:t xml:space="preserve">mens" (mysl, duše) a </w:t>
      </w:r>
      <w:r w:rsidR="00BA50D5" w:rsidRPr="008F7374">
        <w:rPr>
          <w:rFonts w:eastAsia="Palatino Linotype" w:cs="Palatino Linotype"/>
        </w:rPr>
        <w:t>„</w:t>
      </w:r>
      <w:proofErr w:type="spellStart"/>
      <w:r w:rsidRPr="008F7374">
        <w:rPr>
          <w:rFonts w:eastAsia="Palatino Linotype" w:cs="Palatino Linotype"/>
        </w:rPr>
        <w:t>retardare</w:t>
      </w:r>
      <w:proofErr w:type="spellEnd"/>
      <w:r w:rsidRPr="008F7374">
        <w:rPr>
          <w:rFonts w:eastAsia="Palatino Linotype" w:cs="Palatino Linotype"/>
        </w:rPr>
        <w:t xml:space="preserve">" (opozdit, zpomalit), doslovný překlad by tedy zněl </w:t>
      </w:r>
      <w:r w:rsidR="00BA50D5" w:rsidRPr="008F7374">
        <w:rPr>
          <w:rFonts w:eastAsia="Palatino Linotype" w:cs="Palatino Linotype"/>
        </w:rPr>
        <w:t>„</w:t>
      </w:r>
      <w:r w:rsidRPr="008F7374">
        <w:rPr>
          <w:rFonts w:eastAsia="Palatino Linotype" w:cs="Palatino Linotype"/>
        </w:rPr>
        <w:t xml:space="preserve">opoždění (zpomalení) mysli nebo duševního vývoje". V praxi se používají pojmy mentální retardace, ale především mentální postižení (dále v textu i MP). Mentální retardace se spíše používá v odborné literatuře i v mezinárodních klasifikačních systémech a Milan Valenta (Valenta, Michalík, </w:t>
      </w:r>
      <w:proofErr w:type="spellStart"/>
      <w:r w:rsidRPr="008F7374">
        <w:rPr>
          <w:rFonts w:eastAsia="Palatino Linotype" w:cs="Palatino Linotype"/>
        </w:rPr>
        <w:t>Lečbych</w:t>
      </w:r>
      <w:proofErr w:type="spellEnd"/>
      <w:r w:rsidRPr="008F7374">
        <w:rPr>
          <w:rFonts w:eastAsia="Palatino Linotype" w:cs="Palatino Linotype"/>
        </w:rPr>
        <w:t xml:space="preserve"> a kol., 2012, s. 30</w:t>
      </w:r>
      <w:r w:rsidR="00BA50D5" w:rsidRPr="008F7374">
        <w:rPr>
          <w:rFonts w:eastAsia="Palatino Linotype" w:cs="Palatino Linotype"/>
        </w:rPr>
        <w:t xml:space="preserve"> - </w:t>
      </w:r>
      <w:r w:rsidRPr="008F7374">
        <w:rPr>
          <w:rFonts w:eastAsia="Palatino Linotype" w:cs="Palatino Linotype"/>
        </w:rPr>
        <w:t xml:space="preserve">31) ji vymezil jako </w:t>
      </w:r>
      <w:r w:rsidR="00BA50D5" w:rsidRPr="008F7374">
        <w:rPr>
          <w:rFonts w:eastAsia="Palatino Linotype" w:cs="Palatino Linotype"/>
        </w:rPr>
        <w:t>„</w:t>
      </w:r>
      <w:r w:rsidRPr="008F7374">
        <w:rPr>
          <w:rFonts w:eastAsia="Palatino Linotype" w:cs="Palatino Linotype"/>
          <w:i/>
        </w:rPr>
        <w:t xml:space="preserve">vývojovou poruchu rozumových schopností demonstrující se především snížením kognitivních, řečových, pohybových a sociálních schopností a prenatální, perinatální i časově postnatální etiologií, která oslabuje adaptační schopnosti jedince". </w:t>
      </w:r>
      <w:r w:rsidRPr="008F7374">
        <w:rPr>
          <w:rFonts w:eastAsia="Palatino Linotype" w:cs="Palatino Linotype"/>
        </w:rPr>
        <w:t xml:space="preserve">Pojem mentální postižení popisuje spíše jako </w:t>
      </w:r>
      <w:r w:rsidR="00BA50D5" w:rsidRPr="008F7374">
        <w:rPr>
          <w:rFonts w:eastAsia="Palatino Linotype" w:cs="Palatino Linotype"/>
        </w:rPr>
        <w:t>„</w:t>
      </w:r>
      <w:r w:rsidRPr="008F7374">
        <w:rPr>
          <w:rFonts w:eastAsia="Palatino Linotype" w:cs="Palatino Linotype"/>
          <w:i/>
        </w:rPr>
        <w:t>širší a zastřešující pojem zahrnující kromě mentální retardace i takové hraniční pásmo kognitivně-sociální disability, které znevýhodňuje klienta především při vzdělávání na běžném typu škol a indikuje vyrovnávací či podpůrná opatření edukativního</w:t>
      </w:r>
      <w:r w:rsidR="004C50E5" w:rsidRPr="008F7374">
        <w:rPr>
          <w:rFonts w:eastAsia="Palatino Linotype" w:cs="Palatino Linotype"/>
          <w:i/>
        </w:rPr>
        <w:t>,</w:t>
      </w:r>
      <w:r w:rsidRPr="008F7374">
        <w:rPr>
          <w:rFonts w:eastAsia="Palatino Linotype" w:cs="Palatino Linotype"/>
          <w:i/>
        </w:rPr>
        <w:t xml:space="preserve"> popř. psychosociálního charakteru." </w:t>
      </w:r>
      <w:r w:rsidRPr="008F7374">
        <w:rPr>
          <w:rFonts w:eastAsia="Palatino Linotype" w:cs="Palatino Linotype"/>
        </w:rPr>
        <w:t xml:space="preserve">S ohledem na erudované rozlišení pojmů této psychické poruchy a zaměření této práce, budu používat výstižnější označení </w:t>
      </w:r>
      <w:r w:rsidRPr="008F7374">
        <w:rPr>
          <w:rFonts w:eastAsia="Palatino Linotype" w:cs="Palatino Linotype"/>
          <w:b/>
        </w:rPr>
        <w:t xml:space="preserve">mentální postižení </w:t>
      </w:r>
      <w:r w:rsidRPr="008F7374">
        <w:rPr>
          <w:rFonts w:eastAsia="Palatino Linotype" w:cs="Palatino Linotype"/>
        </w:rPr>
        <w:t xml:space="preserve">(vyjma odborných citací). </w:t>
      </w:r>
    </w:p>
    <w:p w:rsidR="00B27CA4" w:rsidRPr="008F7374" w:rsidRDefault="00E83A3E" w:rsidP="008F7374">
      <w:pPr>
        <w:spacing w:after="120"/>
        <w:rPr>
          <w:rFonts w:eastAsia="Palatino Linotype" w:cs="Palatino Linotype"/>
        </w:rPr>
      </w:pPr>
      <w:r w:rsidRPr="008F7374">
        <w:rPr>
          <w:rFonts w:eastAsia="Palatino Linotype" w:cs="Palatino Linotype"/>
        </w:rPr>
        <w:t xml:space="preserve">Marie Vágnerová (2014, s. 273) MP označuje krátce jako </w:t>
      </w:r>
      <w:r w:rsidR="00BA50D5" w:rsidRPr="008F7374">
        <w:rPr>
          <w:rFonts w:eastAsia="Palatino Linotype" w:cs="Palatino Linotype"/>
        </w:rPr>
        <w:t>„</w:t>
      </w:r>
      <w:r w:rsidRPr="008F7374">
        <w:rPr>
          <w:rFonts w:eastAsia="Palatino Linotype" w:cs="Palatino Linotype"/>
          <w:i/>
        </w:rPr>
        <w:t>vrozené postižení rozumových schopností, které se projevuje neschopností porozumět svému okolí a v požadované míře se mu přizpůsobit"</w:t>
      </w:r>
      <w:r w:rsidRPr="008F7374">
        <w:rPr>
          <w:rFonts w:eastAsia="Palatino Linotype" w:cs="Palatino Linotype"/>
        </w:rPr>
        <w:t>. I přes stimulaci osoby, není schopen dosáhnout postižený daného intelektuálního vývoje. Projevuje se nedostatečným rozvojem řeči a myšlení, omezenou schopností učení a s tím související přizpůsobení se běžným životním podmínkám. Nesoulad vývoje schopností rozumových je provázán i s odlišnostmi ve struktuře samotné osobnosti. Postižení je vrozené a především trvalé, i když s ohledem na vhodné výchovné, výukové a terapeutické vlivy je možné určité zlepšení.</w:t>
      </w:r>
    </w:p>
    <w:p w:rsidR="00B27CA4" w:rsidRPr="008F7374" w:rsidRDefault="00E83A3E" w:rsidP="008F7374">
      <w:pPr>
        <w:spacing w:after="120"/>
        <w:rPr>
          <w:rFonts w:eastAsia="Palatino Linotype" w:cs="Palatino Linotype"/>
        </w:rPr>
      </w:pPr>
      <w:r w:rsidRPr="008F7374">
        <w:rPr>
          <w:rFonts w:eastAsia="Palatino Linotype" w:cs="Palatino Linotype"/>
        </w:rPr>
        <w:t>Jak uvádí Marie Vágnerová (2014) kritérium, které srovnává míru deficitu schopností s</w:t>
      </w:r>
      <w:r w:rsidR="002C46D9">
        <w:rPr>
          <w:rFonts w:eastAsia="Palatino Linotype" w:cs="Palatino Linotype"/>
        </w:rPr>
        <w:t> </w:t>
      </w:r>
      <w:r w:rsidRPr="008F7374">
        <w:rPr>
          <w:rFonts w:eastAsia="Palatino Linotype" w:cs="Palatino Linotype"/>
        </w:rPr>
        <w:t>ostatní populací, je hodnocení inteligence.  Kvantitativní hodnocení inteligence u</w:t>
      </w:r>
      <w:r w:rsidR="002C46D9">
        <w:rPr>
          <w:rFonts w:eastAsia="Palatino Linotype" w:cs="Palatino Linotype"/>
        </w:rPr>
        <w:t> </w:t>
      </w:r>
      <w:r w:rsidRPr="008F7374">
        <w:rPr>
          <w:rFonts w:eastAsia="Palatino Linotype" w:cs="Palatino Linotype"/>
        </w:rPr>
        <w:t>mentálního postižení má hranici IQ 70, což odpovídá 70% kapacity průměru k ostatní populaci. 10. revize Mezinárodní klasifikace nemocí (MKN-10) rozdělila mentální retardaci do několika stupňů: (Vágnerová, 2014, s. 284</w:t>
      </w:r>
      <w:r w:rsidR="00BA50D5" w:rsidRPr="008F7374">
        <w:rPr>
          <w:rFonts w:eastAsia="Palatino Linotype" w:cs="Palatino Linotype"/>
        </w:rPr>
        <w:t xml:space="preserve"> - </w:t>
      </w:r>
      <w:r w:rsidRPr="008F7374">
        <w:rPr>
          <w:rFonts w:eastAsia="Palatino Linotype" w:cs="Palatino Linotype"/>
        </w:rPr>
        <w:t>286)</w:t>
      </w:r>
      <w:r w:rsidR="00745DB5">
        <w:rPr>
          <w:rFonts w:eastAsia="Palatino Linotype" w:cs="Palatino Linotype"/>
        </w:rPr>
        <w:t>.</w:t>
      </w:r>
      <w:r w:rsidRPr="008F7374">
        <w:rPr>
          <w:rFonts w:eastAsia="Palatino Linotype" w:cs="Palatino Linotype"/>
        </w:rPr>
        <w:t xml:space="preserve"> </w:t>
      </w:r>
    </w:p>
    <w:p w:rsidR="00B27CA4" w:rsidRPr="008F7374" w:rsidRDefault="00E83A3E" w:rsidP="008F7374">
      <w:pPr>
        <w:spacing w:after="120"/>
        <w:rPr>
          <w:rFonts w:eastAsia="Palatino Linotype" w:cs="Palatino Linotype"/>
        </w:rPr>
      </w:pPr>
      <w:r w:rsidRPr="008F7374">
        <w:rPr>
          <w:rFonts w:eastAsia="Palatino Linotype" w:cs="Palatino Linotype"/>
        </w:rPr>
        <w:t>Lehká mentální retardace IQ 50</w:t>
      </w:r>
      <w:r w:rsidR="00BA50D5" w:rsidRPr="008F7374">
        <w:rPr>
          <w:rFonts w:eastAsia="Palatino Linotype" w:cs="Palatino Linotype"/>
        </w:rPr>
        <w:t xml:space="preserve"> - </w:t>
      </w:r>
      <w:r w:rsidRPr="008F7374">
        <w:rPr>
          <w:rFonts w:eastAsia="Palatino Linotype" w:cs="Palatino Linotype"/>
        </w:rPr>
        <w:t>70 (F70</w:t>
      </w:r>
      <w:r w:rsidR="00C81382">
        <w:rPr>
          <w:rFonts w:eastAsia="Palatino Linotype" w:cs="Palatino Linotype"/>
        </w:rPr>
        <w:t>)</w:t>
      </w:r>
    </w:p>
    <w:p w:rsidR="00B27CA4" w:rsidRPr="008F7374" w:rsidRDefault="00E83A3E" w:rsidP="008F7374">
      <w:pPr>
        <w:spacing w:after="120"/>
        <w:rPr>
          <w:rFonts w:eastAsia="Palatino Linotype" w:cs="Palatino Linotype"/>
        </w:rPr>
      </w:pPr>
      <w:r w:rsidRPr="008F7374">
        <w:rPr>
          <w:rFonts w:eastAsia="Palatino Linotype" w:cs="Palatino Linotype"/>
        </w:rPr>
        <w:t xml:space="preserve">Lidé s tímto stupněm postižení dosáhnou v dospělosti uvažování maximálně úrovně dětí středního školního věku. Mohou však dosáhnout relativní samostatnosti, pracovně </w:t>
      </w:r>
      <w:r w:rsidRPr="008F7374">
        <w:rPr>
          <w:rFonts w:eastAsia="Palatino Linotype" w:cs="Palatino Linotype"/>
        </w:rPr>
        <w:lastRenderedPageBreak/>
        <w:t>se začlenit, ale s podporou a dohledem. Konkretizují řeč a myšlení, mluvený projev je jednodušší, používají krátké věty s nepřesnostmi. Chybí většina abstraktních pojmů, nezvládají hypotetické myšlení, ale základní logická pravidla jsou schopni pojmout a</w:t>
      </w:r>
      <w:r w:rsidR="002C46D9">
        <w:rPr>
          <w:rFonts w:eastAsia="Palatino Linotype" w:cs="Palatino Linotype"/>
        </w:rPr>
        <w:t> </w:t>
      </w:r>
      <w:r w:rsidRPr="008F7374">
        <w:rPr>
          <w:rFonts w:eastAsia="Palatino Linotype" w:cs="Palatino Linotype"/>
        </w:rPr>
        <w:t xml:space="preserve">respektovat. Jsou schopni se učit v rámci stanovených limitů.  </w:t>
      </w:r>
    </w:p>
    <w:p w:rsidR="00B27CA4" w:rsidRPr="008F7374" w:rsidRDefault="00E83A3E" w:rsidP="008F7374">
      <w:pPr>
        <w:spacing w:after="120"/>
        <w:rPr>
          <w:rFonts w:eastAsia="Palatino Linotype" w:cs="Palatino Linotype"/>
        </w:rPr>
      </w:pPr>
      <w:r w:rsidRPr="008F7374">
        <w:rPr>
          <w:rFonts w:eastAsia="Palatino Linotype" w:cs="Palatino Linotype"/>
        </w:rPr>
        <w:t>Středně těžká mentální retardace IQ 35</w:t>
      </w:r>
      <w:r w:rsidR="00BA50D5" w:rsidRPr="008F7374">
        <w:rPr>
          <w:rFonts w:eastAsia="Palatino Linotype" w:cs="Palatino Linotype"/>
        </w:rPr>
        <w:t xml:space="preserve"> - </w:t>
      </w:r>
      <w:r w:rsidRPr="008F7374">
        <w:rPr>
          <w:rFonts w:eastAsia="Palatino Linotype" w:cs="Palatino Linotype"/>
        </w:rPr>
        <w:t>50 (F71)</w:t>
      </w:r>
    </w:p>
    <w:p w:rsidR="00B27CA4" w:rsidRPr="008F7374" w:rsidRDefault="00E83A3E" w:rsidP="008F7374">
      <w:pPr>
        <w:spacing w:after="120"/>
        <w:rPr>
          <w:rFonts w:eastAsia="Palatino Linotype" w:cs="Palatino Linotype"/>
        </w:rPr>
      </w:pPr>
      <w:r w:rsidRPr="008F7374">
        <w:rPr>
          <w:rFonts w:eastAsia="Palatino Linotype" w:cs="Palatino Linotype"/>
        </w:rPr>
        <w:t xml:space="preserve">V této kategorii se uvádí, že osoby jsou v dospělosti úrovně myšlení předškolního dítěte, problém je nerespektování logických pravidel. Verbální projevy chudší se špatnou artikulací, schází pojmy konkrétního charakteru. Po častém opakování je možno mechanickým podmiňováním zafixovat učené. Jsou schopni vykonávat </w:t>
      </w:r>
      <w:r w:rsidR="004C50E5" w:rsidRPr="008F7374">
        <w:rPr>
          <w:rFonts w:eastAsia="Palatino Linotype" w:cs="Palatino Linotype"/>
        </w:rPr>
        <w:t>j</w:t>
      </w:r>
      <w:r w:rsidRPr="008F7374">
        <w:rPr>
          <w:rFonts w:eastAsia="Palatino Linotype" w:cs="Palatino Linotype"/>
        </w:rPr>
        <w:t xml:space="preserve">ednoduché pracovní úkony, bez nároku na přesnost, rychlost. Za trvalého dohledu si osvojí jednoduché dovednosti a běžné návyky spíše v oblasti sebeobsluhy.  </w:t>
      </w:r>
    </w:p>
    <w:p w:rsidR="00B27CA4" w:rsidRPr="008F7374" w:rsidRDefault="00E83A3E" w:rsidP="008F7374">
      <w:pPr>
        <w:spacing w:after="120"/>
        <w:rPr>
          <w:rFonts w:eastAsia="Palatino Linotype" w:cs="Palatino Linotype"/>
        </w:rPr>
      </w:pPr>
      <w:r w:rsidRPr="008F7374">
        <w:rPr>
          <w:rFonts w:eastAsia="Palatino Linotype" w:cs="Palatino Linotype"/>
        </w:rPr>
        <w:t>Těžká mentální retardace IQ 20</w:t>
      </w:r>
      <w:r w:rsidR="00BA50D5" w:rsidRPr="008F7374">
        <w:rPr>
          <w:rFonts w:eastAsia="Palatino Linotype" w:cs="Palatino Linotype"/>
        </w:rPr>
        <w:t xml:space="preserve"> - </w:t>
      </w:r>
      <w:r w:rsidRPr="008F7374">
        <w:rPr>
          <w:rFonts w:eastAsia="Palatino Linotype" w:cs="Palatino Linotype"/>
        </w:rPr>
        <w:t>35 (F72)</w:t>
      </w:r>
    </w:p>
    <w:p w:rsidR="00B27CA4" w:rsidRPr="008F7374" w:rsidRDefault="00E83A3E" w:rsidP="008F7374">
      <w:pPr>
        <w:spacing w:after="120"/>
        <w:rPr>
          <w:rFonts w:eastAsia="Palatino Linotype" w:cs="Palatino Linotype"/>
        </w:rPr>
      </w:pPr>
      <w:r w:rsidRPr="008F7374">
        <w:rPr>
          <w:rFonts w:eastAsia="Palatino Linotype" w:cs="Palatino Linotype"/>
        </w:rPr>
        <w:t>Tyto osoby jsou závislé na péči jiných, chápou jen souvislosti na úrovni mladšího batolete. Osvojí si jen několik nepřesně artikulovaných slovních výrazů, omezení v</w:t>
      </w:r>
      <w:r w:rsidR="002C46D9">
        <w:rPr>
          <w:rFonts w:eastAsia="Palatino Linotype" w:cs="Palatino Linotype"/>
        </w:rPr>
        <w:t> </w:t>
      </w:r>
      <w:r w:rsidRPr="008F7374">
        <w:rPr>
          <w:rFonts w:eastAsia="Palatino Linotype" w:cs="Palatino Linotype"/>
        </w:rPr>
        <w:t>oblasti řeči je citelné, někdy nemluví vůbec. Postižení bývá často kombinované v</w:t>
      </w:r>
      <w:r w:rsidR="002C46D9">
        <w:rPr>
          <w:rFonts w:eastAsia="Palatino Linotype" w:cs="Palatino Linotype"/>
        </w:rPr>
        <w:t> </w:t>
      </w:r>
      <w:r w:rsidRPr="008F7374">
        <w:rPr>
          <w:rFonts w:eastAsia="Palatino Linotype" w:cs="Palatino Linotype"/>
        </w:rPr>
        <w:t xml:space="preserve">oblasti motoriky a jiných nemocí např. s epilepsií. Zvládají po dlouhodobém úsilí plnit některé pokyny nebo základní úkony sebeobsluhy. </w:t>
      </w:r>
    </w:p>
    <w:p w:rsidR="00B27CA4" w:rsidRPr="008F7374" w:rsidRDefault="00E83A3E" w:rsidP="008F7374">
      <w:pPr>
        <w:spacing w:after="120"/>
        <w:rPr>
          <w:rFonts w:eastAsia="Palatino Linotype" w:cs="Palatino Linotype"/>
        </w:rPr>
      </w:pPr>
      <w:r w:rsidRPr="008F7374">
        <w:rPr>
          <w:rFonts w:eastAsia="Palatino Linotype" w:cs="Palatino Linotype"/>
        </w:rPr>
        <w:t>Hluboká mentální retardace IQ je nižší než 20 (F73)</w:t>
      </w:r>
    </w:p>
    <w:p w:rsidR="00B27CA4" w:rsidRPr="008F7374" w:rsidRDefault="00E83A3E" w:rsidP="008F7374">
      <w:pPr>
        <w:spacing w:after="120"/>
        <w:rPr>
          <w:rFonts w:eastAsia="Palatino Linotype" w:cs="Palatino Linotype"/>
        </w:rPr>
      </w:pPr>
      <w:r w:rsidRPr="008F7374">
        <w:rPr>
          <w:rFonts w:eastAsia="Palatino Linotype" w:cs="Palatino Linotype"/>
        </w:rPr>
        <w:t xml:space="preserve">Absolutní závislost na péči ostatních, bez základů řeči a poznávacích schopností. Většinou se jedná o kombinované postižení, jsou schopni odlišit známé a neznámé podněty, reakce většinou jen kladná nebo záporná. </w:t>
      </w:r>
    </w:p>
    <w:p w:rsidR="00B27CA4" w:rsidRPr="008F7374" w:rsidRDefault="00E83A3E" w:rsidP="008F7374">
      <w:pPr>
        <w:spacing w:after="120"/>
        <w:rPr>
          <w:rFonts w:eastAsia="Palatino Linotype" w:cs="Palatino Linotype"/>
        </w:rPr>
      </w:pPr>
      <w:r w:rsidRPr="008F7374">
        <w:rPr>
          <w:rFonts w:eastAsia="Palatino Linotype" w:cs="Palatino Linotype"/>
        </w:rPr>
        <w:t xml:space="preserve">Milan Valenta (Valenta, Michalík, </w:t>
      </w:r>
      <w:proofErr w:type="spellStart"/>
      <w:r w:rsidRPr="008F7374">
        <w:rPr>
          <w:rFonts w:eastAsia="Palatino Linotype" w:cs="Palatino Linotype"/>
        </w:rPr>
        <w:t>Lečbych</w:t>
      </w:r>
      <w:proofErr w:type="spellEnd"/>
      <w:r w:rsidRPr="008F7374">
        <w:rPr>
          <w:rFonts w:eastAsia="Palatino Linotype" w:cs="Palatino Linotype"/>
        </w:rPr>
        <w:t xml:space="preserve"> a kol., 2012, s. 31) doplňuje výčet ještě </w:t>
      </w:r>
      <w:r w:rsidR="00E536FA" w:rsidRPr="008F7374">
        <w:rPr>
          <w:rFonts w:eastAsia="Palatino Linotype" w:cs="Palatino Linotype"/>
        </w:rPr>
        <w:br/>
      </w:r>
      <w:r w:rsidRPr="008F7374">
        <w:rPr>
          <w:rFonts w:eastAsia="Palatino Linotype" w:cs="Palatino Linotype"/>
        </w:rPr>
        <w:t>o specifikace: (F78) Jiná mentální retardace a (F79) Nespecifikovaná mentální retardace.</w:t>
      </w:r>
    </w:p>
    <w:p w:rsidR="00B27CA4" w:rsidRPr="008F7374" w:rsidRDefault="00E83A3E" w:rsidP="008F7374">
      <w:pPr>
        <w:spacing w:after="120"/>
        <w:rPr>
          <w:rFonts w:eastAsia="Palatino Linotype" w:cs="Palatino Linotype"/>
        </w:rPr>
      </w:pPr>
      <w:r w:rsidRPr="008F7374">
        <w:rPr>
          <w:rFonts w:eastAsia="Palatino Linotype" w:cs="Palatino Linotype"/>
        </w:rPr>
        <w:t xml:space="preserve">V návaznosti na všeobecný humanizační trend popisuje Milan Valenta (Valenta, Michalík, </w:t>
      </w:r>
      <w:proofErr w:type="spellStart"/>
      <w:r w:rsidRPr="008F7374">
        <w:rPr>
          <w:rFonts w:eastAsia="Palatino Linotype" w:cs="Palatino Linotype"/>
        </w:rPr>
        <w:t>Lečbych</w:t>
      </w:r>
      <w:proofErr w:type="spellEnd"/>
      <w:r w:rsidRPr="008F7374">
        <w:rPr>
          <w:rFonts w:eastAsia="Palatino Linotype" w:cs="Palatino Linotype"/>
        </w:rPr>
        <w:t xml:space="preserve"> a kol., 2012, s. 29) iniciativy ve směru odborné terminologie, projevující se mimo ostatní i v tzv. </w:t>
      </w:r>
      <w:proofErr w:type="spellStart"/>
      <w:r w:rsidRPr="008F7374">
        <w:rPr>
          <w:rFonts w:eastAsia="Palatino Linotype" w:cs="Palatino Linotype"/>
        </w:rPr>
        <w:t>demedicinalizaci</w:t>
      </w:r>
      <w:proofErr w:type="spellEnd"/>
      <w:r w:rsidRPr="008F7374">
        <w:rPr>
          <w:rFonts w:eastAsia="Palatino Linotype" w:cs="Palatino Linotype"/>
        </w:rPr>
        <w:t xml:space="preserve"> psychiatrie. Z odborné terminologie byly v této souvislosti vypuštěny výrazy jako debilita, idiocie, </w:t>
      </w:r>
      <w:proofErr w:type="spellStart"/>
      <w:r w:rsidRPr="008F7374">
        <w:rPr>
          <w:rFonts w:eastAsia="Palatino Linotype" w:cs="Palatino Linotype"/>
        </w:rPr>
        <w:t>idio</w:t>
      </w:r>
      <w:r w:rsidR="00B36CE2">
        <w:rPr>
          <w:rFonts w:eastAsia="Palatino Linotype" w:cs="Palatino Linotype"/>
        </w:rPr>
        <w:t>i</w:t>
      </w:r>
      <w:r w:rsidRPr="008F7374">
        <w:rPr>
          <w:rFonts w:eastAsia="Palatino Linotype" w:cs="Palatino Linotype"/>
        </w:rPr>
        <w:t>mbecilita</w:t>
      </w:r>
      <w:proofErr w:type="spellEnd"/>
      <w:r w:rsidRPr="008F7374">
        <w:rPr>
          <w:rFonts w:eastAsia="Palatino Linotype" w:cs="Palatino Linotype"/>
        </w:rPr>
        <w:t xml:space="preserve">, také pojmy nevzdělavatelnost a nevychovatelnost. Vymizelo také označení mentální defekt nebo mentálně retardovaný a doporučuje se užívat především </w:t>
      </w:r>
      <w:r w:rsidRPr="008F7374">
        <w:rPr>
          <w:rFonts w:eastAsia="Palatino Linotype" w:cs="Palatino Linotype"/>
          <w:b/>
        </w:rPr>
        <w:t>osoba s mentálním postižením</w:t>
      </w:r>
      <w:r w:rsidRPr="008F7374">
        <w:rPr>
          <w:rFonts w:eastAsia="Palatino Linotype" w:cs="Palatino Linotype"/>
        </w:rPr>
        <w:t>. Tento humanizační trend se odráží i ve snahách Mezinárodní asociace pro vědecké studium mentální retardace, která již na svém kongresu v roce 1967 hovoří o</w:t>
      </w:r>
      <w:r w:rsidR="002C46D9">
        <w:rPr>
          <w:rFonts w:eastAsia="Palatino Linotype" w:cs="Palatino Linotype"/>
        </w:rPr>
        <w:t> </w:t>
      </w:r>
      <w:r w:rsidRPr="008F7374">
        <w:rPr>
          <w:rFonts w:eastAsia="Palatino Linotype" w:cs="Palatino Linotype"/>
        </w:rPr>
        <w:t>tom, že člověk je na prvním místě především lidská bytost, a až na tom druhém je jeho postižení.</w:t>
      </w:r>
    </w:p>
    <w:p w:rsidR="00B27CA4" w:rsidRPr="008F7374" w:rsidRDefault="00E83A3E" w:rsidP="003073F6">
      <w:pPr>
        <w:pStyle w:val="TIT3"/>
      </w:pPr>
      <w:bookmarkStart w:id="14" w:name="_Toc4494837"/>
      <w:r w:rsidRPr="008F7374">
        <w:t>Dospělost a odlišnosti ve vývoji osob s mentálním postižením</w:t>
      </w:r>
      <w:bookmarkEnd w:id="14"/>
    </w:p>
    <w:p w:rsidR="00B27CA4" w:rsidRPr="008F7374" w:rsidRDefault="00E83A3E" w:rsidP="008F7374">
      <w:pPr>
        <w:spacing w:after="120"/>
        <w:rPr>
          <w:rFonts w:eastAsia="Palatino Linotype" w:cs="Palatino Linotype"/>
          <w:i/>
        </w:rPr>
      </w:pPr>
      <w:r w:rsidRPr="008F7374">
        <w:rPr>
          <w:rFonts w:eastAsia="Palatino Linotype" w:cs="Palatino Linotype"/>
        </w:rPr>
        <w:t>Pojem dospělosti není vymezen jednoznačně, na úvod této kapitoly uvádím jednu z</w:t>
      </w:r>
      <w:r w:rsidR="002C46D9">
        <w:rPr>
          <w:rFonts w:eastAsia="Palatino Linotype" w:cs="Palatino Linotype"/>
        </w:rPr>
        <w:t> </w:t>
      </w:r>
      <w:r w:rsidRPr="008F7374">
        <w:rPr>
          <w:rFonts w:eastAsia="Palatino Linotype" w:cs="Palatino Linotype"/>
        </w:rPr>
        <w:t xml:space="preserve">obecných definicí, která ji specifikuje: </w:t>
      </w:r>
      <w:r w:rsidR="00BA50D5" w:rsidRPr="008F7374">
        <w:rPr>
          <w:rFonts w:eastAsia="Palatino Linotype" w:cs="Palatino Linotype"/>
        </w:rPr>
        <w:t>„</w:t>
      </w:r>
      <w:r w:rsidRPr="008F7374">
        <w:rPr>
          <w:rFonts w:eastAsia="Palatino Linotype" w:cs="Palatino Linotype"/>
          <w:i/>
        </w:rPr>
        <w:t xml:space="preserve">Za nejvýznamnější psychické znaky dospělosti lze považovat samostatnost, relativní svobodu vlastního rozhodování a chování, spojenou se zodpovědností ve vztahu k druhým lidem, se zodpovědností za svá rozhodnutí a činy." </w:t>
      </w:r>
      <w:r w:rsidRPr="008F7374">
        <w:rPr>
          <w:rFonts w:eastAsia="Palatino Linotype" w:cs="Palatino Linotype"/>
        </w:rPr>
        <w:t>(Vágnerová, 2000, s. 301)</w:t>
      </w:r>
    </w:p>
    <w:p w:rsidR="00B27CA4" w:rsidRPr="008F7374" w:rsidRDefault="00E83A3E" w:rsidP="008F7374">
      <w:pPr>
        <w:spacing w:after="120"/>
        <w:rPr>
          <w:rFonts w:eastAsia="Palatino Linotype" w:cs="Palatino Linotype"/>
        </w:rPr>
      </w:pPr>
      <w:r w:rsidRPr="008F7374">
        <w:rPr>
          <w:rFonts w:eastAsia="Palatino Linotype" w:cs="Palatino Linotype"/>
        </w:rPr>
        <w:lastRenderedPageBreak/>
        <w:t>Primárně je určena biologicky, ale na druhou stranu psychosociální vymezení dospělosti je individuální. Je spojeno s větší sebejistotou, sebedůvěrou, s vědomím vlastních sil a</w:t>
      </w:r>
      <w:r w:rsidR="002C46D9">
        <w:rPr>
          <w:rFonts w:eastAsia="Palatino Linotype" w:cs="Palatino Linotype"/>
        </w:rPr>
        <w:t> </w:t>
      </w:r>
      <w:r w:rsidRPr="008F7374">
        <w:rPr>
          <w:rFonts w:eastAsia="Palatino Linotype" w:cs="Palatino Linotype"/>
        </w:rPr>
        <w:t xml:space="preserve">kompetencí. </w:t>
      </w:r>
      <w:r w:rsidR="00BA50D5" w:rsidRPr="008F7374">
        <w:rPr>
          <w:rFonts w:eastAsia="Palatino Linotype" w:cs="Palatino Linotype"/>
        </w:rPr>
        <w:t>„</w:t>
      </w:r>
      <w:r w:rsidRPr="008F7374">
        <w:rPr>
          <w:rFonts w:eastAsia="Palatino Linotype" w:cs="Palatino Linotype"/>
          <w:i/>
        </w:rPr>
        <w:t>Důkazem dospělosti je také schopnost a ochota přijmout zodpovědnost, která z</w:t>
      </w:r>
      <w:r w:rsidR="00C32429">
        <w:rPr>
          <w:rFonts w:eastAsia="Palatino Linotype" w:cs="Palatino Linotype"/>
          <w:i/>
        </w:rPr>
        <w:t> </w:t>
      </w:r>
      <w:r w:rsidRPr="008F7374">
        <w:rPr>
          <w:rFonts w:eastAsia="Palatino Linotype" w:cs="Palatino Linotype"/>
          <w:i/>
        </w:rPr>
        <w:t>role dospělého vyplývá</w:t>
      </w:r>
      <w:r w:rsidRPr="008F7374">
        <w:rPr>
          <w:rFonts w:eastAsia="Palatino Linotype" w:cs="Palatino Linotype"/>
        </w:rPr>
        <w:t>."  Projevuje se změnou v mnoha oblastech života: přechod závislosti od původní orientační rodiny, osamostatnění a díky tomu pozitivní změna vztahů s rodiči. Osamostatnění a přijetí nových sociálních rolí, chování, vyjasnění vztahu k hodnotám. Změna vztahu k lidem, symetrické vztahy s vrstevníky, orientace na</w:t>
      </w:r>
      <w:r w:rsidR="002C46D9">
        <w:rPr>
          <w:rFonts w:eastAsia="Palatino Linotype" w:cs="Palatino Linotype"/>
        </w:rPr>
        <w:t> </w:t>
      </w:r>
      <w:r w:rsidRPr="008F7374">
        <w:rPr>
          <w:rFonts w:eastAsia="Palatino Linotype" w:cs="Palatino Linotype"/>
        </w:rPr>
        <w:t>párové soužití. Sexuální zralost jako nejdůležitější aspekt partnerského vztahu a</w:t>
      </w:r>
      <w:r w:rsidR="002C46D9">
        <w:rPr>
          <w:rFonts w:eastAsia="Palatino Linotype" w:cs="Palatino Linotype"/>
        </w:rPr>
        <w:t> </w:t>
      </w:r>
      <w:r w:rsidRPr="008F7374">
        <w:rPr>
          <w:rFonts w:eastAsia="Palatino Linotype" w:cs="Palatino Linotype"/>
        </w:rPr>
        <w:t>potřeba reprodukce. Ekonomická samostatnost v rámci profesní role, která ovlivňuje identitu, jednak přispívá k seberealizaci a zbavuje závislosti na původní rodině (Vágnerová, 2000, s. 301</w:t>
      </w:r>
      <w:r w:rsidR="00BA50D5" w:rsidRPr="008F7374">
        <w:rPr>
          <w:rFonts w:eastAsia="Palatino Linotype" w:cs="Palatino Linotype"/>
        </w:rPr>
        <w:t xml:space="preserve"> - </w:t>
      </w:r>
      <w:r w:rsidRPr="008F7374">
        <w:rPr>
          <w:rFonts w:eastAsia="Palatino Linotype" w:cs="Palatino Linotype"/>
        </w:rPr>
        <w:t>303)</w:t>
      </w:r>
      <w:r w:rsidR="00745DB5">
        <w:rPr>
          <w:rFonts w:eastAsia="Palatino Linotype" w:cs="Palatino Linotype"/>
        </w:rPr>
        <w:t>.</w:t>
      </w:r>
      <w:r w:rsidRPr="008F7374">
        <w:rPr>
          <w:rFonts w:eastAsia="Palatino Linotype" w:cs="Palatino Linotype"/>
        </w:rPr>
        <w:t xml:space="preserve"> </w:t>
      </w:r>
    </w:p>
    <w:p w:rsidR="00B27CA4" w:rsidRPr="008F7374" w:rsidRDefault="00E83A3E" w:rsidP="008F7374">
      <w:pPr>
        <w:spacing w:after="120"/>
        <w:rPr>
          <w:rFonts w:eastAsia="Palatino Linotype" w:cs="Palatino Linotype"/>
        </w:rPr>
      </w:pPr>
      <w:r w:rsidRPr="008F7374">
        <w:rPr>
          <w:rFonts w:eastAsia="Palatino Linotype" w:cs="Palatino Linotype"/>
        </w:rPr>
        <w:t>Psychologická charakteristika jedince s mentálním postižením dle Marie Vágnerové (2014):</w:t>
      </w:r>
    </w:p>
    <w:p w:rsidR="00B27CA4" w:rsidRPr="008F7374" w:rsidRDefault="00E83A3E" w:rsidP="008F7374">
      <w:pPr>
        <w:spacing w:after="120"/>
        <w:rPr>
          <w:rFonts w:eastAsia="Palatino Linotype" w:cs="Palatino Linotype"/>
        </w:rPr>
      </w:pPr>
      <w:r w:rsidRPr="008F7374">
        <w:rPr>
          <w:rFonts w:eastAsia="Palatino Linotype" w:cs="Palatino Linotype"/>
        </w:rPr>
        <w:t xml:space="preserve">Za typický znak MP udává </w:t>
      </w:r>
      <w:r w:rsidR="00BA50D5" w:rsidRPr="008F7374">
        <w:rPr>
          <w:rFonts w:eastAsia="Palatino Linotype" w:cs="Palatino Linotype"/>
        </w:rPr>
        <w:t>„</w:t>
      </w:r>
      <w:r w:rsidRPr="008F7374">
        <w:rPr>
          <w:rFonts w:eastAsia="Palatino Linotype" w:cs="Palatino Linotype"/>
          <w:i/>
        </w:rPr>
        <w:t>omezenější zvídavost a preference podnětového stereotypu"</w:t>
      </w:r>
      <w:r w:rsidRPr="008F7374">
        <w:rPr>
          <w:rFonts w:eastAsia="Palatino Linotype" w:cs="Palatino Linotype"/>
        </w:rPr>
        <w:t>(Vágnerová, 2014, s. 276). Orientace i v běžném prostředí je náročnější, méně rozlišují významnost znaků objektů i situací. Jsou závislejší na zprostředkování informací jinými lidmi, svět se jim mnohdy může zdát nebezpečný. U myšlení je redukce v horizontu abstrakce, je spojeno pouze s realitou, s momentálním stavem, postižení nevyhodnocují podstatu. Absence nadhledu se v důsledku projevuje sníženou kritičností a snazší ovlivnitelností. Úroveň myšlení se odvíjí od stupně postižení, ovlivňuje jej dlouhodobé učení, byť je infantilní, projevují se v něm zpracované zkušenosti. Myšlení je svým způsobem stereotypní, rigidní, jednosměrné, s preferencí známého podnětu. Postoje bývají spíš pasivní, očekávající podporu, mnohdy až</w:t>
      </w:r>
      <w:r w:rsidR="00C32429">
        <w:rPr>
          <w:rFonts w:eastAsia="Palatino Linotype" w:cs="Palatino Linotype"/>
        </w:rPr>
        <w:t> </w:t>
      </w:r>
      <w:r w:rsidRPr="008F7374">
        <w:rPr>
          <w:rFonts w:eastAsia="Palatino Linotype" w:cs="Palatino Linotype"/>
        </w:rPr>
        <w:t>agresivní v případě nepochopení situace. Jako typický znatelný prvek je omezení flexibility. Schopnost učení je dle stupně postižení rovněž omezena, jednak nedostatkem porozumění, vliv má i nízká koncentrace pozornosti, vštípení a udržení poznatku. Je</w:t>
      </w:r>
      <w:r w:rsidR="002C46D9">
        <w:rPr>
          <w:rFonts w:eastAsia="Palatino Linotype" w:cs="Palatino Linotype"/>
        </w:rPr>
        <w:t> </w:t>
      </w:r>
      <w:r w:rsidRPr="008F7374">
        <w:rPr>
          <w:rFonts w:eastAsia="Palatino Linotype" w:cs="Palatino Linotype"/>
        </w:rPr>
        <w:t>založeno na mechanickém a asociačním podtextu, potíže při nových situacích, typickým znakem je určitá poznávací pohodlnost. Reagují na materiální odměny, pochvalu</w:t>
      </w:r>
      <w:r w:rsidRPr="008F7374">
        <w:rPr>
          <w:rFonts w:eastAsia="Palatino Linotype" w:cs="Palatino Linotype"/>
          <w:i/>
        </w:rPr>
        <w:t xml:space="preserve">, </w:t>
      </w:r>
      <w:r w:rsidRPr="008F7374">
        <w:rPr>
          <w:rFonts w:eastAsia="Palatino Linotype" w:cs="Palatino Linotype"/>
        </w:rPr>
        <w:t>absence kognitivní motivace poznání (Vágnerová, 2014, s. 276</w:t>
      </w:r>
      <w:r w:rsidR="00BA50D5" w:rsidRPr="008F7374">
        <w:rPr>
          <w:rFonts w:eastAsia="Palatino Linotype" w:cs="Palatino Linotype"/>
        </w:rPr>
        <w:t xml:space="preserve"> - </w:t>
      </w:r>
      <w:r w:rsidRPr="008F7374">
        <w:rPr>
          <w:rFonts w:eastAsia="Palatino Linotype" w:cs="Palatino Linotype"/>
        </w:rPr>
        <w:t xml:space="preserve">277). </w:t>
      </w:r>
    </w:p>
    <w:p w:rsidR="00B27CA4" w:rsidRPr="008F7374" w:rsidRDefault="00E83A3E" w:rsidP="008F7374">
      <w:pPr>
        <w:spacing w:after="120"/>
        <w:rPr>
          <w:rFonts w:eastAsia="Palatino Linotype" w:cs="Palatino Linotype"/>
          <w:i/>
        </w:rPr>
      </w:pPr>
      <w:r w:rsidRPr="008F7374">
        <w:rPr>
          <w:rFonts w:eastAsia="Palatino Linotype" w:cs="Palatino Linotype"/>
        </w:rPr>
        <w:t>Verbální schopnosti lidí s MP jsou odlišné komplexně, vše se odvíjí dle stupně postižení. Mají menší slovní zásobu, problémy s chápáním běžných sdělení, neznají ironii, žert, nadsázku. Nejvhodnější při komunikaci je užití jednoduchých konkrétních sdělení. Typická je jazyková necitlivost, časté agramatismy, nápadná je jednoduchost vyjádření, krátké výrazy, věty, někdy neúčelně stereotypně opakující se.  Znatelná je méně přesná výslovnost. U jedinců se závažným postižením citelné problémy při absenci verbální komunikace s vyjadřováním pocitů, potřeb (Vágnerová, 2014, s. 278</w:t>
      </w:r>
      <w:r w:rsidR="00BA50D5" w:rsidRPr="008F7374">
        <w:rPr>
          <w:rFonts w:eastAsia="Palatino Linotype" w:cs="Palatino Linotype"/>
        </w:rPr>
        <w:t xml:space="preserve"> - </w:t>
      </w:r>
      <w:r w:rsidRPr="008F7374">
        <w:rPr>
          <w:rFonts w:eastAsia="Palatino Linotype" w:cs="Palatino Linotype"/>
        </w:rPr>
        <w:t xml:space="preserve">279). </w:t>
      </w:r>
    </w:p>
    <w:p w:rsidR="00B27CA4" w:rsidRPr="008F7374" w:rsidRDefault="00E83A3E" w:rsidP="008F7374">
      <w:pPr>
        <w:spacing w:after="120"/>
        <w:rPr>
          <w:rFonts w:eastAsia="Palatino Linotype" w:cs="Palatino Linotype"/>
        </w:rPr>
      </w:pPr>
      <w:r w:rsidRPr="008F7374">
        <w:rPr>
          <w:rFonts w:eastAsia="Palatino Linotype" w:cs="Palatino Linotype"/>
        </w:rPr>
        <w:t xml:space="preserve">Odlišnosti i v oblasti emočního prožívání, mohou mít zvýšenou dráždivost, pohotovost k afektivním výbuchům či negativní náladě. Nedostatečná sebekontrola, neschopnost racionálního hodnocení, problémy v sebeovládání, můžou vést v chování zaměřenému na bezprostřední uspokojení a mnohdy nepřiměřené situace. Základní psychické potřeby mají jako ostatní lidé, ale dle omezené rozumové kapacity je jejich saturace individuální, většinou závislá na jiných lidech (Vágnerová, 2014, s. 279). </w:t>
      </w:r>
    </w:p>
    <w:p w:rsidR="00B27CA4" w:rsidRPr="008F7374" w:rsidRDefault="00E83A3E" w:rsidP="008F7374">
      <w:pPr>
        <w:spacing w:after="120"/>
        <w:rPr>
          <w:rFonts w:eastAsia="Palatino Linotype" w:cs="Palatino Linotype"/>
          <w:i/>
        </w:rPr>
      </w:pPr>
      <w:r w:rsidRPr="008F7374">
        <w:rPr>
          <w:rFonts w:eastAsia="Palatino Linotype" w:cs="Palatino Linotype"/>
        </w:rPr>
        <w:lastRenderedPageBreak/>
        <w:t>Nápadným rysem chování je narušená schopnost porozumět platným normám a jejich podstatě. Díky odlišnému zpracování informací mají sklon k bezprostředním reakcím, při změně hrozí dezorientace a méně přijatelné chování. Neschopnost vyjádřit své aktuální pocity standardním způsobem mohou vést k subjekt</w:t>
      </w:r>
      <w:r w:rsidR="00995C45" w:rsidRPr="008F7374">
        <w:rPr>
          <w:rFonts w:eastAsia="Palatino Linotype" w:cs="Palatino Linotype"/>
        </w:rPr>
        <w:t>i</w:t>
      </w:r>
      <w:r w:rsidRPr="008F7374">
        <w:rPr>
          <w:rFonts w:eastAsia="Palatino Linotype" w:cs="Palatino Linotype"/>
        </w:rPr>
        <w:t xml:space="preserve">vním aktivitám. Způsobem uvažování je ovlivněno i sebepojetí, sebehodnocení neodpovídá realitě, bývá spíš nekritické a emocionální. </w:t>
      </w:r>
      <w:r w:rsidR="00BA50D5" w:rsidRPr="008F7374">
        <w:rPr>
          <w:rFonts w:eastAsia="Palatino Linotype" w:cs="Palatino Linotype"/>
          <w:i/>
        </w:rPr>
        <w:t>„</w:t>
      </w:r>
      <w:r w:rsidRPr="008F7374">
        <w:rPr>
          <w:rFonts w:eastAsia="Palatino Linotype" w:cs="Palatino Linotype"/>
          <w:i/>
        </w:rPr>
        <w:t>Pozitivní sebehodnocení a z něho vyplývající očekávání je</w:t>
      </w:r>
      <w:r w:rsidR="00C32429">
        <w:rPr>
          <w:rFonts w:eastAsia="Palatino Linotype" w:cs="Palatino Linotype"/>
          <w:i/>
        </w:rPr>
        <w:t> </w:t>
      </w:r>
      <w:r w:rsidRPr="008F7374">
        <w:rPr>
          <w:rFonts w:eastAsia="Palatino Linotype" w:cs="Palatino Linotype"/>
          <w:i/>
        </w:rPr>
        <w:t xml:space="preserve">důležité i pro mentálně postižené, slouží jim jako základ pozitivní motivace" </w:t>
      </w:r>
      <w:r w:rsidRPr="008F7374">
        <w:rPr>
          <w:rFonts w:eastAsia="Palatino Linotype" w:cs="Palatino Linotype"/>
        </w:rPr>
        <w:t>(Vágnerová, 2014</w:t>
      </w:r>
      <w:r w:rsidR="00B4133E">
        <w:rPr>
          <w:rFonts w:eastAsia="Palatino Linotype" w:cs="Palatino Linotype"/>
        </w:rPr>
        <w:t>,</w:t>
      </w:r>
      <w:r w:rsidRPr="008F7374">
        <w:rPr>
          <w:rFonts w:eastAsia="Palatino Linotype" w:cs="Palatino Linotype"/>
        </w:rPr>
        <w:t xml:space="preserve"> s. 281</w:t>
      </w:r>
      <w:r w:rsidR="00BA50D5" w:rsidRPr="008F7374">
        <w:rPr>
          <w:rFonts w:eastAsia="Palatino Linotype" w:cs="Palatino Linotype"/>
        </w:rPr>
        <w:t xml:space="preserve"> - </w:t>
      </w:r>
      <w:r w:rsidRPr="008F7374">
        <w:rPr>
          <w:rFonts w:eastAsia="Palatino Linotype" w:cs="Palatino Linotype"/>
        </w:rPr>
        <w:t>283)</w:t>
      </w:r>
      <w:r w:rsidR="009531AB" w:rsidRPr="008F7374">
        <w:rPr>
          <w:rFonts w:eastAsia="Palatino Linotype" w:cs="Palatino Linotype"/>
        </w:rPr>
        <w:t>.</w:t>
      </w:r>
    </w:p>
    <w:p w:rsidR="00B27CA4" w:rsidRPr="008F7374" w:rsidRDefault="00E83A3E" w:rsidP="008F7374">
      <w:pPr>
        <w:spacing w:after="120"/>
        <w:rPr>
          <w:rFonts w:eastAsia="Palatino Linotype" w:cs="Palatino Linotype"/>
        </w:rPr>
      </w:pPr>
      <w:r w:rsidRPr="008F7374">
        <w:rPr>
          <w:rFonts w:eastAsia="Palatino Linotype" w:cs="Palatino Linotype"/>
        </w:rPr>
        <w:t>Závěrečný přehled determinantů určujících strukturu osobnosti většiny jedinců s</w:t>
      </w:r>
      <w:r w:rsidR="002C46D9">
        <w:rPr>
          <w:rFonts w:eastAsia="Palatino Linotype" w:cs="Palatino Linotype"/>
        </w:rPr>
        <w:t> </w:t>
      </w:r>
      <w:r w:rsidRPr="008F7374">
        <w:rPr>
          <w:rFonts w:eastAsia="Palatino Linotype" w:cs="Palatino Linotype"/>
        </w:rPr>
        <w:t>mentálním postižením dle Milana Valenty a Oldřicha M</w:t>
      </w:r>
      <w:r w:rsidR="00BA50D5" w:rsidRPr="008F7374">
        <w:rPr>
          <w:rFonts w:eastAsia="Palatino Linotype" w:cs="Palatino Linotype"/>
        </w:rPr>
        <w:t>ü</w:t>
      </w:r>
      <w:r w:rsidRPr="008F7374">
        <w:rPr>
          <w:rFonts w:eastAsia="Palatino Linotype" w:cs="Palatino Linotype"/>
        </w:rPr>
        <w:t>llera (2007, s. 42</w:t>
      </w:r>
      <w:r w:rsidR="009531AB" w:rsidRPr="008F7374">
        <w:rPr>
          <w:rFonts w:eastAsia="Palatino Linotype" w:cs="Palatino Linotype"/>
        </w:rPr>
        <w:t xml:space="preserve"> - </w:t>
      </w:r>
      <w:r w:rsidRPr="008F7374">
        <w:rPr>
          <w:rFonts w:eastAsia="Palatino Linotype" w:cs="Palatino Linotype"/>
        </w:rPr>
        <w:t xml:space="preserve">43):  Infantilnost osobnosti, neurastenické reakce a úzkosti, forma závislosti na rodičích, sugestibilita a rigidita chování, problémy v osobní identifikaci, v sebepojetí, nesrovnalost v psychosexuálním vývoji, nerovnováha aspirace a výkonu, intenzivní potřeby uspokojování a bezpečí, narušená komunikace a interpersonální vztahy, nízká přizpůsobivost ke školním, sociálním požadavkům, hyperaktivita nebo </w:t>
      </w:r>
      <w:proofErr w:type="spellStart"/>
      <w:r w:rsidRPr="008F7374">
        <w:rPr>
          <w:rFonts w:eastAsia="Palatino Linotype" w:cs="Palatino Linotype"/>
        </w:rPr>
        <w:t>hypoaktivita</w:t>
      </w:r>
      <w:proofErr w:type="spellEnd"/>
      <w:r w:rsidRPr="008F7374">
        <w:rPr>
          <w:rFonts w:eastAsia="Palatino Linotype" w:cs="Palatino Linotype"/>
        </w:rPr>
        <w:t xml:space="preserve">, opožděná chápavost, citová vzrušivost, omezené schopnosti rozpoznávání , omezená kapacita mechanické i logické paměti, těkavá pozornost, porucha </w:t>
      </w:r>
      <w:proofErr w:type="spellStart"/>
      <w:r w:rsidRPr="008F7374">
        <w:rPr>
          <w:rFonts w:eastAsia="Palatino Linotype" w:cs="Palatino Linotype"/>
        </w:rPr>
        <w:t>viziomotoriky</w:t>
      </w:r>
      <w:proofErr w:type="spellEnd"/>
      <w:r w:rsidRPr="008F7374">
        <w:rPr>
          <w:rFonts w:eastAsia="Palatino Linotype" w:cs="Palatino Linotype"/>
        </w:rPr>
        <w:t xml:space="preserve"> a</w:t>
      </w:r>
      <w:r w:rsidR="002C46D9">
        <w:rPr>
          <w:rFonts w:eastAsia="Palatino Linotype" w:cs="Palatino Linotype"/>
        </w:rPr>
        <w:t> </w:t>
      </w:r>
      <w:r w:rsidRPr="008F7374">
        <w:rPr>
          <w:rFonts w:eastAsia="Palatino Linotype" w:cs="Palatino Linotype"/>
        </w:rPr>
        <w:t>celkové pohybové koordinace.</w:t>
      </w:r>
    </w:p>
    <w:p w:rsidR="00B27CA4" w:rsidRPr="008F7374" w:rsidRDefault="00B82860" w:rsidP="008F7374">
      <w:pPr>
        <w:spacing w:after="120"/>
        <w:rPr>
          <w:rFonts w:eastAsia="Palatino Linotype" w:cs="Palatino Linotype"/>
        </w:rPr>
      </w:pPr>
      <w:r>
        <w:rPr>
          <w:rFonts w:eastAsia="Palatino Linotype" w:cs="Palatino Linotype"/>
        </w:rPr>
        <w:t>J</w:t>
      </w:r>
      <w:r w:rsidR="00E83A3E" w:rsidRPr="008F7374">
        <w:rPr>
          <w:rFonts w:eastAsia="Palatino Linotype" w:cs="Palatino Linotype"/>
        </w:rPr>
        <w:t>e podstatným faktem, že nejde jen o pouhé opožďování duševního vývoje, ale o</w:t>
      </w:r>
      <w:r w:rsidR="002C46D9">
        <w:rPr>
          <w:rFonts w:eastAsia="Palatino Linotype" w:cs="Palatino Linotype"/>
        </w:rPr>
        <w:t> </w:t>
      </w:r>
      <w:r w:rsidR="00E83A3E" w:rsidRPr="008F7374">
        <w:rPr>
          <w:rFonts w:eastAsia="Palatino Linotype" w:cs="Palatino Linotype"/>
        </w:rPr>
        <w:t>neměnné strukturální vývojové změny kvalitativní. Ne</w:t>
      </w:r>
      <w:r>
        <w:rPr>
          <w:rFonts w:eastAsia="Palatino Linotype" w:cs="Palatino Linotype"/>
        </w:rPr>
        <w:t>lz</w:t>
      </w:r>
      <w:r w:rsidR="00E83A3E" w:rsidRPr="008F7374">
        <w:rPr>
          <w:rFonts w:eastAsia="Palatino Linotype" w:cs="Palatino Linotype"/>
        </w:rPr>
        <w:t>e tedy osobu s mentálním postižením přirovnávat k mladšímu zdravému jedinci</w:t>
      </w:r>
      <w:r w:rsidR="009531AB" w:rsidRPr="008F7374">
        <w:rPr>
          <w:rFonts w:eastAsia="Palatino Linotype" w:cs="Palatino Linotype"/>
        </w:rPr>
        <w:t xml:space="preserve"> </w:t>
      </w:r>
      <w:r w:rsidR="00E83A3E" w:rsidRPr="008F7374">
        <w:rPr>
          <w:rFonts w:eastAsia="Palatino Linotype" w:cs="Palatino Linotype"/>
        </w:rPr>
        <w:t>(Valenta, M</w:t>
      </w:r>
      <w:r w:rsidR="009531AB" w:rsidRPr="008F7374">
        <w:rPr>
          <w:rFonts w:eastAsia="Palatino Linotype" w:cs="Palatino Linotype"/>
        </w:rPr>
        <w:t>ü</w:t>
      </w:r>
      <w:r w:rsidR="00E83A3E" w:rsidRPr="008F7374">
        <w:rPr>
          <w:rFonts w:eastAsia="Palatino Linotype" w:cs="Palatino Linotype"/>
        </w:rPr>
        <w:t>ller, 2007, s. 42</w:t>
      </w:r>
      <w:r w:rsidR="009531AB" w:rsidRPr="008F7374">
        <w:rPr>
          <w:rFonts w:eastAsia="Palatino Linotype" w:cs="Palatino Linotype"/>
        </w:rPr>
        <w:t xml:space="preserve"> a </w:t>
      </w:r>
      <w:r w:rsidR="00E83A3E" w:rsidRPr="008F7374">
        <w:rPr>
          <w:rFonts w:eastAsia="Palatino Linotype" w:cs="Palatino Linotype"/>
        </w:rPr>
        <w:t>43)</w:t>
      </w:r>
      <w:r w:rsidR="009531AB" w:rsidRPr="008F7374">
        <w:rPr>
          <w:rFonts w:eastAsia="Palatino Linotype" w:cs="Palatino Linotype"/>
        </w:rPr>
        <w:t>.</w:t>
      </w:r>
    </w:p>
    <w:p w:rsidR="00B27CA4" w:rsidRPr="008F7374" w:rsidRDefault="00E83A3E" w:rsidP="008F7374">
      <w:pPr>
        <w:spacing w:after="120"/>
        <w:rPr>
          <w:rFonts w:eastAsia="Palatino Linotype" w:cs="Palatino Linotype"/>
        </w:rPr>
      </w:pPr>
      <w:r w:rsidRPr="008F7374">
        <w:rPr>
          <w:rFonts w:eastAsia="Palatino Linotype" w:cs="Palatino Linotype"/>
        </w:rPr>
        <w:t>V minulosti převládal názor, že k osobám s mentálním postižením je třeba se chovat dle jejich mentálního věku ne fyzického. Proti tomuto faktu se v šedesátých letech zvedla vlna odporu a nové zásady vedly ke zlepšení postavení lidí s handicapem ve společnosti. K jedinci s mentálním postižením je sice v každém případě třeba přistupovat individuálně, ale přirozeně a přiměřeně k jeho věku (</w:t>
      </w:r>
      <w:proofErr w:type="spellStart"/>
      <w:r w:rsidRPr="008F7374">
        <w:rPr>
          <w:rFonts w:eastAsia="Palatino Linotype" w:cs="Palatino Linotype"/>
        </w:rPr>
        <w:t>Selikowitz</w:t>
      </w:r>
      <w:proofErr w:type="spellEnd"/>
      <w:r w:rsidRPr="008F7374">
        <w:rPr>
          <w:rFonts w:eastAsia="Palatino Linotype" w:cs="Palatino Linotype"/>
        </w:rPr>
        <w:t>, 2005, s. 158)</w:t>
      </w:r>
      <w:r w:rsidR="00B523F4">
        <w:rPr>
          <w:rFonts w:eastAsia="Palatino Linotype" w:cs="Palatino Linotype"/>
        </w:rPr>
        <w:t>.</w:t>
      </w:r>
    </w:p>
    <w:p w:rsidR="00B27CA4" w:rsidRPr="008F7374" w:rsidRDefault="00E83A3E" w:rsidP="008F7374">
      <w:pPr>
        <w:spacing w:after="120"/>
        <w:rPr>
          <w:rFonts w:eastAsia="Palatino Linotype" w:cs="Palatino Linotype"/>
        </w:rPr>
      </w:pPr>
      <w:r w:rsidRPr="008F7374">
        <w:rPr>
          <w:rFonts w:eastAsia="Palatino Linotype" w:cs="Palatino Linotype"/>
        </w:rPr>
        <w:t>U osob s mentálním postižením je potřeba s maximálním úsilím podporovat naplnění sociálních rolí, které jsou typické pro období dospělosti v daném sociokulturním prostředí. Týká se to především zaměstnání, partnerského svazku, rodinného života, možnosti dalšího vzdělávání a hodnotného prožívání volného času. Nabídka služeb sociálního charakteru by měla pokrýt tyto potřeby, sledovat život osob s postižením a</w:t>
      </w:r>
      <w:r w:rsidR="002C46D9">
        <w:rPr>
          <w:rFonts w:eastAsia="Palatino Linotype" w:cs="Palatino Linotype"/>
        </w:rPr>
        <w:t> </w:t>
      </w:r>
      <w:r w:rsidRPr="008F7374">
        <w:rPr>
          <w:rFonts w:eastAsia="Palatino Linotype" w:cs="Palatino Linotype"/>
        </w:rPr>
        <w:t>hledat možnosti, jak podporovat kvalitu jejich života ve všech oblastech. (</w:t>
      </w:r>
      <w:proofErr w:type="spellStart"/>
      <w:r w:rsidRPr="008F7374">
        <w:rPr>
          <w:rFonts w:eastAsia="Palatino Linotype" w:cs="Palatino Linotype"/>
        </w:rPr>
        <w:t>Pipeková</w:t>
      </w:r>
      <w:proofErr w:type="spellEnd"/>
      <w:r w:rsidRPr="008F7374">
        <w:rPr>
          <w:rFonts w:eastAsia="Palatino Linotype" w:cs="Palatino Linotype"/>
        </w:rPr>
        <w:t>, 2006, s. 70</w:t>
      </w:r>
      <w:r w:rsidR="00995C45" w:rsidRPr="008F7374">
        <w:rPr>
          <w:rFonts w:eastAsia="Palatino Linotype" w:cs="Palatino Linotype"/>
        </w:rPr>
        <w:t xml:space="preserve"> - </w:t>
      </w:r>
      <w:r w:rsidRPr="008F7374">
        <w:rPr>
          <w:rFonts w:eastAsia="Palatino Linotype" w:cs="Palatino Linotype"/>
        </w:rPr>
        <w:t>71).</w:t>
      </w:r>
    </w:p>
    <w:p w:rsidR="00B27CA4" w:rsidRPr="008F7374" w:rsidRDefault="00E83A3E" w:rsidP="008F7374">
      <w:pPr>
        <w:spacing w:after="120"/>
        <w:rPr>
          <w:rFonts w:eastAsia="Palatino Linotype" w:cs="Palatino Linotype"/>
        </w:rPr>
      </w:pPr>
      <w:r w:rsidRPr="008F7374">
        <w:rPr>
          <w:rFonts w:eastAsia="Palatino Linotype" w:cs="Palatino Linotype"/>
        </w:rPr>
        <w:t>Marie Vágnerová (2014, s. 296) v kontextu dospělosti také zdůrazňuje že tyto změny jsou spíše biologicky ovlivněny, vznikající sexuální potřeby mohou být komplikované</w:t>
      </w:r>
      <w:r w:rsidR="00B82860">
        <w:rPr>
          <w:rFonts w:eastAsia="Palatino Linotype" w:cs="Palatino Linotype"/>
        </w:rPr>
        <w:t>,</w:t>
      </w:r>
      <w:r w:rsidRPr="008F7374">
        <w:rPr>
          <w:rFonts w:eastAsia="Palatino Linotype" w:cs="Palatino Linotype"/>
        </w:rPr>
        <w:t xml:space="preserve"> </w:t>
      </w:r>
      <w:r w:rsidR="00B82860">
        <w:rPr>
          <w:rFonts w:eastAsia="Palatino Linotype" w:cs="Palatino Linotype"/>
        </w:rPr>
        <w:t>a</w:t>
      </w:r>
      <w:r w:rsidRPr="008F7374">
        <w:rPr>
          <w:rFonts w:eastAsia="Palatino Linotype" w:cs="Palatino Linotype"/>
        </w:rPr>
        <w:t>ť už s ohledem na příležitost uspokojení nebo neinformovanost v této oblasti. Může být saturována autostimulací nebo se projevit nápadností chování v neadekvátních souvislostech. Tyto osoby mohou být také snadno manipulován</w:t>
      </w:r>
      <w:r w:rsidR="00855334">
        <w:rPr>
          <w:rFonts w:eastAsia="Palatino Linotype" w:cs="Palatino Linotype"/>
        </w:rPr>
        <w:t>y</w:t>
      </w:r>
      <w:r w:rsidRPr="008F7374">
        <w:rPr>
          <w:rFonts w:eastAsia="Palatino Linotype" w:cs="Palatino Linotype"/>
        </w:rPr>
        <w:t>, zanedbáván</w:t>
      </w:r>
      <w:r w:rsidR="00855334">
        <w:rPr>
          <w:rFonts w:eastAsia="Palatino Linotype" w:cs="Palatino Linotype"/>
        </w:rPr>
        <w:t>y</w:t>
      </w:r>
      <w:r w:rsidRPr="008F7374">
        <w:rPr>
          <w:rFonts w:eastAsia="Palatino Linotype" w:cs="Palatino Linotype"/>
        </w:rPr>
        <w:t>, týrán</w:t>
      </w:r>
      <w:r w:rsidR="00855334">
        <w:rPr>
          <w:rFonts w:eastAsia="Palatino Linotype" w:cs="Palatino Linotype"/>
        </w:rPr>
        <w:t>y</w:t>
      </w:r>
      <w:r w:rsidRPr="008F7374">
        <w:rPr>
          <w:rFonts w:eastAsia="Palatino Linotype" w:cs="Palatino Linotype"/>
        </w:rPr>
        <w:t xml:space="preserve"> či</w:t>
      </w:r>
      <w:r w:rsidR="00E76D4A">
        <w:rPr>
          <w:rFonts w:eastAsia="Palatino Linotype" w:cs="Palatino Linotype"/>
        </w:rPr>
        <w:t> </w:t>
      </w:r>
      <w:r w:rsidRPr="008F7374">
        <w:rPr>
          <w:rFonts w:eastAsia="Palatino Linotype" w:cs="Palatino Linotype"/>
        </w:rPr>
        <w:t>různým způsobem zneužíván</w:t>
      </w:r>
      <w:r w:rsidR="00855334">
        <w:rPr>
          <w:rFonts w:eastAsia="Palatino Linotype" w:cs="Palatino Linotype"/>
        </w:rPr>
        <w:t>y</w:t>
      </w:r>
      <w:r w:rsidRPr="008F7374">
        <w:rPr>
          <w:rFonts w:eastAsia="Palatino Linotype" w:cs="Palatino Linotype"/>
        </w:rPr>
        <w:t xml:space="preserve">. </w:t>
      </w:r>
    </w:p>
    <w:p w:rsidR="00302B7C" w:rsidRDefault="00E83A3E" w:rsidP="008F7374">
      <w:pPr>
        <w:spacing w:after="120"/>
        <w:rPr>
          <w:rFonts w:eastAsia="Palatino Linotype" w:cs="Palatino Linotype"/>
        </w:rPr>
      </w:pPr>
      <w:r w:rsidRPr="008F7374">
        <w:rPr>
          <w:rFonts w:eastAsia="Palatino Linotype" w:cs="Palatino Linotype"/>
        </w:rPr>
        <w:t>Tři důležité role dospělosti: profesní, partnerskou a rodičovskou, je možné u osob s</w:t>
      </w:r>
      <w:r w:rsidR="002C46D9">
        <w:rPr>
          <w:rFonts w:eastAsia="Palatino Linotype" w:cs="Palatino Linotype"/>
        </w:rPr>
        <w:t> </w:t>
      </w:r>
      <w:r w:rsidRPr="008F7374">
        <w:rPr>
          <w:rFonts w:eastAsia="Palatino Linotype" w:cs="Palatino Linotype"/>
        </w:rPr>
        <w:t xml:space="preserve">mentálním postižením dosáhnout s určitou podporou. </w:t>
      </w:r>
    </w:p>
    <w:p w:rsidR="00B27CA4" w:rsidRPr="008F7374" w:rsidRDefault="00E83A3E" w:rsidP="008F7374">
      <w:pPr>
        <w:spacing w:after="120"/>
        <w:rPr>
          <w:rFonts w:eastAsia="Palatino Linotype" w:cs="Palatino Linotype"/>
        </w:rPr>
      </w:pPr>
      <w:r w:rsidRPr="008F7374">
        <w:rPr>
          <w:rFonts w:eastAsia="Palatino Linotype" w:cs="Palatino Linotype"/>
        </w:rPr>
        <w:lastRenderedPageBreak/>
        <w:t>Jak uvádí Marie Vágnerová (2014, s. 298</w:t>
      </w:r>
      <w:r w:rsidR="009531AB" w:rsidRPr="008F7374">
        <w:rPr>
          <w:rFonts w:eastAsia="Palatino Linotype" w:cs="Palatino Linotype"/>
        </w:rPr>
        <w:t xml:space="preserve"> - </w:t>
      </w:r>
      <w:r w:rsidRPr="008F7374">
        <w:rPr>
          <w:rFonts w:eastAsia="Palatino Linotype" w:cs="Palatino Linotype"/>
        </w:rPr>
        <w:t>299) pracovní aktivita je velmi vítaná, dávající motivaci a smysl životu - stimuluje a udržuje schopnosti, dovednosti a podporuje návyky. Měla by to být nenáročná činnost na senzomotorickou koordinaci a přesnost, v klidném prostředí s</w:t>
      </w:r>
      <w:r w:rsidR="00446DF4">
        <w:rPr>
          <w:rFonts w:eastAsia="Palatino Linotype" w:cs="Palatino Linotype"/>
        </w:rPr>
        <w:t> </w:t>
      </w:r>
      <w:r w:rsidRPr="008F7374">
        <w:rPr>
          <w:rFonts w:eastAsia="Palatino Linotype" w:cs="Palatino Linotype"/>
        </w:rPr>
        <w:t>omezeným počtem kontaktů a nestandardních faktorů. Potřeba partnerství je velmi individuální a nemá standardní charakter, někdy je vázána na rodinné vazby nebo jen společné prožívání společných aktivit. Omezením je také možnost kontaktu, některá zařízení však už umožňují vést partnerský život. V každém případě je to pro osobu s</w:t>
      </w:r>
      <w:r w:rsidR="00446DF4">
        <w:rPr>
          <w:rFonts w:eastAsia="Palatino Linotype" w:cs="Palatino Linotype"/>
        </w:rPr>
        <w:t> </w:t>
      </w:r>
      <w:r w:rsidRPr="008F7374">
        <w:rPr>
          <w:rFonts w:eastAsia="Palatino Linotype" w:cs="Palatino Linotype"/>
        </w:rPr>
        <w:t xml:space="preserve">tímto postižením zkušenost. Je však na místě regulovat rodičovství, protože s ohledem na potenciál nejsou schopni tito lidé adekvátně plnit rodičovské kompetence. </w:t>
      </w:r>
    </w:p>
    <w:p w:rsidR="00B27CA4" w:rsidRPr="008F7374" w:rsidRDefault="00E83A3E" w:rsidP="0021478C">
      <w:pPr>
        <w:pStyle w:val="TIT3"/>
      </w:pPr>
      <w:bookmarkStart w:id="15" w:name="_Toc4494838"/>
      <w:r w:rsidRPr="008F7374">
        <w:t>Socializace a inkluze osob s mentálním postižením</w:t>
      </w:r>
      <w:bookmarkEnd w:id="15"/>
    </w:p>
    <w:p w:rsidR="00B27CA4" w:rsidRPr="008F7374" w:rsidRDefault="00E83A3E" w:rsidP="008F7374">
      <w:pPr>
        <w:spacing w:after="120"/>
        <w:rPr>
          <w:rFonts w:eastAsia="Palatino Linotype" w:cs="Palatino Linotype"/>
        </w:rPr>
      </w:pPr>
      <w:r w:rsidRPr="008F7374">
        <w:rPr>
          <w:rFonts w:eastAsia="Palatino Linotype" w:cs="Palatino Linotype"/>
        </w:rPr>
        <w:t xml:space="preserve">Oldřich Matoušek (2008, s. 193) ve svém </w:t>
      </w:r>
      <w:r w:rsidR="009531AB" w:rsidRPr="008F7374">
        <w:rPr>
          <w:rFonts w:eastAsia="Palatino Linotype" w:cs="Palatino Linotype"/>
        </w:rPr>
        <w:t>„</w:t>
      </w:r>
      <w:r w:rsidRPr="008F7374">
        <w:rPr>
          <w:rFonts w:eastAsia="Palatino Linotype" w:cs="Palatino Linotype"/>
        </w:rPr>
        <w:t xml:space="preserve">Slovníku sociální práce" </w:t>
      </w:r>
      <w:r w:rsidRPr="008F7374">
        <w:rPr>
          <w:rFonts w:eastAsia="Palatino Linotype" w:cs="Palatino Linotype"/>
          <w:color w:val="000000"/>
        </w:rPr>
        <w:t xml:space="preserve">(dále jen i jako Slovník) </w:t>
      </w:r>
      <w:r w:rsidRPr="008F7374">
        <w:rPr>
          <w:rFonts w:eastAsia="Palatino Linotype" w:cs="Palatino Linotype"/>
        </w:rPr>
        <w:t xml:space="preserve">uvádí všeobecně socializaci jako </w:t>
      </w:r>
      <w:r w:rsidR="009531AB" w:rsidRPr="008F7374">
        <w:rPr>
          <w:rFonts w:eastAsia="Palatino Linotype" w:cs="Palatino Linotype"/>
        </w:rPr>
        <w:t>„</w:t>
      </w:r>
      <w:r w:rsidRPr="008F7374">
        <w:rPr>
          <w:rFonts w:eastAsia="Palatino Linotype" w:cs="Palatino Linotype"/>
          <w:i/>
        </w:rPr>
        <w:t>proces utváření osobnosti člověka</w:t>
      </w:r>
      <w:r w:rsidRPr="008F7374">
        <w:rPr>
          <w:rFonts w:eastAsia="Palatino Linotype" w:cs="Palatino Linotype"/>
        </w:rPr>
        <w:t>", přičemž spočívá v osvojování si kultury a začleňování jedince do systému společenských vztahů a vazeb. Primární socializace probíhá v rodině nebo náhradním společenství a</w:t>
      </w:r>
      <w:r w:rsidR="00446DF4">
        <w:rPr>
          <w:rFonts w:eastAsia="Palatino Linotype" w:cs="Palatino Linotype"/>
        </w:rPr>
        <w:t> </w:t>
      </w:r>
      <w:r w:rsidRPr="008F7374">
        <w:rPr>
          <w:rFonts w:eastAsia="Palatino Linotype" w:cs="Palatino Linotype"/>
        </w:rPr>
        <w:t xml:space="preserve">sekundární pak v institucích, které člověk navštěvuje (vzdělávací, výchovné a ostatní). </w:t>
      </w:r>
    </w:p>
    <w:p w:rsidR="00B27CA4" w:rsidRPr="008F7374" w:rsidRDefault="00E83A3E" w:rsidP="008F7374">
      <w:pPr>
        <w:spacing w:after="120"/>
        <w:rPr>
          <w:rFonts w:eastAsia="Palatino Linotype" w:cs="Palatino Linotype"/>
        </w:rPr>
      </w:pPr>
      <w:r w:rsidRPr="008F7374">
        <w:rPr>
          <w:rFonts w:eastAsia="Palatino Linotype" w:cs="Palatino Linotype"/>
        </w:rPr>
        <w:t>Na průběh socializace osob mají všeobecně vliv faktory vnitřní a vnější, což je u osob s</w:t>
      </w:r>
      <w:r w:rsidR="00446DF4">
        <w:rPr>
          <w:rFonts w:eastAsia="Palatino Linotype" w:cs="Palatino Linotype"/>
        </w:rPr>
        <w:t> </w:t>
      </w:r>
      <w:r w:rsidRPr="008F7374">
        <w:rPr>
          <w:rFonts w:eastAsia="Palatino Linotype" w:cs="Palatino Linotype"/>
        </w:rPr>
        <w:t>mentálním postižením zkomplikováno primárním i sekundárním deficitem. V rámci vnitřních faktorů je stěžejním ohniskem v prvé řadě celková inteligence osoby, v druhé řadě osobnostní rysy a zvláštnosti vývoje jejich struktury, danou řadou činitelů genetických nebo získaných. A v návaznosti na tyto průvodní základy socializaci ovlivňují i faktory z okolí jedince tedy společenské podmínky pro život a realizaci nejrůznějších činností. Pokud chci tyto formující podmínky specifikovat, musím rozvinout výčet zainteresovaných institucí v rámci komplexní péče. Ke kvalitnímu naplňování socializace osob s mentálním postižením by měly primární instituce působit v těchto aspektech (Valenta, M</w:t>
      </w:r>
      <w:r w:rsidR="009531AB" w:rsidRPr="008F7374">
        <w:rPr>
          <w:rFonts w:eastAsia="Palatino Linotype" w:cs="Palatino Linotype"/>
        </w:rPr>
        <w:t>ü</w:t>
      </w:r>
      <w:r w:rsidRPr="008F7374">
        <w:rPr>
          <w:rFonts w:eastAsia="Palatino Linotype" w:cs="Palatino Linotype"/>
        </w:rPr>
        <w:t>ller, 2007, s. 203</w:t>
      </w:r>
      <w:r w:rsidR="009531AB" w:rsidRPr="008F7374">
        <w:rPr>
          <w:rFonts w:eastAsia="Palatino Linotype" w:cs="Palatino Linotype"/>
        </w:rPr>
        <w:t xml:space="preserve"> - </w:t>
      </w:r>
      <w:r w:rsidRPr="008F7374">
        <w:rPr>
          <w:rFonts w:eastAsia="Palatino Linotype" w:cs="Palatino Linotype"/>
        </w:rPr>
        <w:t xml:space="preserve">205): </w:t>
      </w:r>
    </w:p>
    <w:p w:rsidR="00B27CA4" w:rsidRPr="00573EF7" w:rsidRDefault="00E83A3E" w:rsidP="00573EF7">
      <w:pPr>
        <w:pStyle w:val="Odstavecseseznamem"/>
        <w:numPr>
          <w:ilvl w:val="0"/>
          <w:numId w:val="40"/>
        </w:numPr>
        <w:spacing w:after="120"/>
        <w:rPr>
          <w:rFonts w:eastAsia="Palatino Linotype" w:cs="Palatino Linotype"/>
          <w:i/>
        </w:rPr>
      </w:pPr>
      <w:r w:rsidRPr="00573EF7">
        <w:rPr>
          <w:rFonts w:eastAsia="Palatino Linotype" w:cs="Palatino Linotype"/>
        </w:rPr>
        <w:t>zajištovat společenskou podporu rodinám s osobou s mentálním postižením</w:t>
      </w:r>
    </w:p>
    <w:p w:rsidR="00B27CA4" w:rsidRPr="00573EF7" w:rsidRDefault="00E83A3E" w:rsidP="00573EF7">
      <w:pPr>
        <w:pStyle w:val="Odstavecseseznamem"/>
        <w:numPr>
          <w:ilvl w:val="0"/>
          <w:numId w:val="40"/>
        </w:numPr>
        <w:spacing w:after="120"/>
        <w:rPr>
          <w:rFonts w:eastAsia="Palatino Linotype" w:cs="Palatino Linotype"/>
          <w:i/>
        </w:rPr>
      </w:pPr>
      <w:r w:rsidRPr="00573EF7">
        <w:rPr>
          <w:rFonts w:eastAsia="Palatino Linotype" w:cs="Palatino Linotype"/>
        </w:rPr>
        <w:t>v případě potřeby zajišťovat náhradní rodinnou nebo sociální péči</w:t>
      </w:r>
    </w:p>
    <w:p w:rsidR="00B27CA4" w:rsidRPr="00573EF7" w:rsidRDefault="00E83A3E" w:rsidP="00573EF7">
      <w:pPr>
        <w:pStyle w:val="Odstavecseseznamem"/>
        <w:numPr>
          <w:ilvl w:val="0"/>
          <w:numId w:val="40"/>
        </w:numPr>
        <w:spacing w:after="120"/>
        <w:rPr>
          <w:rFonts w:eastAsia="Palatino Linotype" w:cs="Palatino Linotype"/>
          <w:i/>
        </w:rPr>
      </w:pPr>
      <w:r w:rsidRPr="00573EF7">
        <w:rPr>
          <w:rFonts w:eastAsia="Palatino Linotype" w:cs="Palatino Linotype"/>
        </w:rPr>
        <w:t>zabezpečit výchovu a vzdělávání, adekvátní profesní přípravu s ohledem na</w:t>
      </w:r>
      <w:r w:rsidR="00446DF4">
        <w:rPr>
          <w:rFonts w:eastAsia="Palatino Linotype" w:cs="Palatino Linotype"/>
        </w:rPr>
        <w:t> </w:t>
      </w:r>
      <w:r w:rsidRPr="00573EF7">
        <w:rPr>
          <w:rFonts w:eastAsia="Palatino Linotype" w:cs="Palatino Linotype"/>
        </w:rPr>
        <w:t>možnosti a schopnosti klienta</w:t>
      </w:r>
    </w:p>
    <w:p w:rsidR="00B27CA4" w:rsidRPr="00573EF7" w:rsidRDefault="00E83A3E" w:rsidP="00573EF7">
      <w:pPr>
        <w:pStyle w:val="Odstavecseseznamem"/>
        <w:numPr>
          <w:ilvl w:val="0"/>
          <w:numId w:val="40"/>
        </w:numPr>
        <w:spacing w:after="120"/>
        <w:rPr>
          <w:rFonts w:eastAsia="Palatino Linotype" w:cs="Palatino Linotype"/>
          <w:i/>
        </w:rPr>
      </w:pPr>
      <w:r w:rsidRPr="00573EF7">
        <w:rPr>
          <w:rFonts w:eastAsia="Palatino Linotype" w:cs="Palatino Linotype"/>
        </w:rPr>
        <w:t>umožnit pracovní uplatnění a smysluplné aktivity</w:t>
      </w:r>
    </w:p>
    <w:p w:rsidR="00B27CA4" w:rsidRPr="00573EF7" w:rsidRDefault="00E83A3E" w:rsidP="00573EF7">
      <w:pPr>
        <w:pStyle w:val="Odstavecseseznamem"/>
        <w:numPr>
          <w:ilvl w:val="0"/>
          <w:numId w:val="40"/>
        </w:numPr>
        <w:spacing w:after="120"/>
        <w:rPr>
          <w:rFonts w:eastAsia="Palatino Linotype" w:cs="Palatino Linotype"/>
          <w:i/>
        </w:rPr>
      </w:pPr>
      <w:r w:rsidRPr="00573EF7">
        <w:rPr>
          <w:rFonts w:eastAsia="Palatino Linotype" w:cs="Palatino Linotype"/>
        </w:rPr>
        <w:t>umožnit pobyt v samostatné domácnosti</w:t>
      </w:r>
    </w:p>
    <w:p w:rsidR="00B27CA4" w:rsidRPr="00573EF7" w:rsidRDefault="00E83A3E" w:rsidP="00573EF7">
      <w:pPr>
        <w:pStyle w:val="Odstavecseseznamem"/>
        <w:numPr>
          <w:ilvl w:val="0"/>
          <w:numId w:val="40"/>
        </w:numPr>
        <w:spacing w:after="120"/>
        <w:rPr>
          <w:rFonts w:eastAsia="Palatino Linotype" w:cs="Palatino Linotype"/>
          <w:i/>
        </w:rPr>
      </w:pPr>
      <w:r w:rsidRPr="00573EF7">
        <w:rPr>
          <w:rFonts w:eastAsia="Palatino Linotype" w:cs="Palatino Linotype"/>
        </w:rPr>
        <w:t xml:space="preserve">a zmenšovat potencionální překážky ze strany majoritní společnosti. </w:t>
      </w:r>
    </w:p>
    <w:p w:rsidR="00B27CA4" w:rsidRPr="008F7374" w:rsidRDefault="00E83A3E" w:rsidP="008F7374">
      <w:pPr>
        <w:spacing w:after="120"/>
        <w:rPr>
          <w:rFonts w:eastAsia="Palatino Linotype" w:cs="Palatino Linotype"/>
        </w:rPr>
      </w:pPr>
      <w:r w:rsidRPr="008F7374">
        <w:rPr>
          <w:rFonts w:eastAsia="Palatino Linotype" w:cs="Palatino Linotype"/>
        </w:rPr>
        <w:t>Marie Vágnerová (2014, s. 294</w:t>
      </w:r>
      <w:r w:rsidR="00995C45" w:rsidRPr="008F7374">
        <w:rPr>
          <w:rFonts w:eastAsia="Palatino Linotype" w:cs="Palatino Linotype"/>
        </w:rPr>
        <w:t xml:space="preserve"> - </w:t>
      </w:r>
      <w:r w:rsidRPr="008F7374">
        <w:rPr>
          <w:rFonts w:eastAsia="Palatino Linotype" w:cs="Palatino Linotype"/>
        </w:rPr>
        <w:t xml:space="preserve">295) uvádí, že MP je spojeno s opožďováním v oblasti socializace. Děti s tímto postižením jsou více závislé na rodičích, nezvládnou si osvojit všechny kompetence k samostatnosti. V tomto kontextu je i někdy negativní fixace matky s přesvědčením, že dítě její pomoc stále potřebuje a není schopno se osamostatnit. Klíčovou překážkou k samostatnosti je i omezený rozvoj komunikačních dovedností, projevující se nepřiměřenou asymetrickou interakcí mezi postiženým a zdravým jedincem. Postižení proto preferují spíše stereotypní sociální vztahy, upřednostňují kontakty s lidmi s přirozeným chováním, těžko pojmou podstatu nestandardních </w:t>
      </w:r>
      <w:r w:rsidRPr="008F7374">
        <w:rPr>
          <w:rFonts w:eastAsia="Palatino Linotype" w:cs="Palatino Linotype"/>
        </w:rPr>
        <w:lastRenderedPageBreak/>
        <w:t xml:space="preserve">situací.  Kromě primárního nedostatku inteligence je problémem i nedostatek zkušeností. Rozvoj těchto dovedností, základních norem chování a sociálních návyků může trvat déle. Důležitým prvkem socializace je zařazení do školy či jiného typu zařízení. </w:t>
      </w:r>
    </w:p>
    <w:p w:rsidR="00B27CA4" w:rsidRPr="008F7374" w:rsidRDefault="00E83A3E" w:rsidP="008F7374">
      <w:pPr>
        <w:spacing w:after="120"/>
        <w:rPr>
          <w:rFonts w:eastAsia="Palatino Linotype" w:cs="Palatino Linotype"/>
        </w:rPr>
      </w:pPr>
      <w:r w:rsidRPr="008F7374">
        <w:rPr>
          <w:rFonts w:eastAsia="Palatino Linotype" w:cs="Palatino Linotype"/>
        </w:rPr>
        <w:t>Speciální pedagogickou disciplínou, která se zabývá edukací osob s mentálním či jiným duševním postižením a zkoumáním vlivů na tyto jedince, je psychopedie. Milan Valenta a Oldřich M</w:t>
      </w:r>
      <w:r w:rsidR="009531AB" w:rsidRPr="008F7374">
        <w:rPr>
          <w:rFonts w:eastAsia="Palatino Linotype" w:cs="Palatino Linotype"/>
        </w:rPr>
        <w:t>ü</w:t>
      </w:r>
      <w:r w:rsidRPr="008F7374">
        <w:rPr>
          <w:rFonts w:eastAsia="Palatino Linotype" w:cs="Palatino Linotype"/>
        </w:rPr>
        <w:t xml:space="preserve">ller (2007, s. 6) ji v širším pojetí specifikují jako interdisciplinární obor, věnující se prevenci, prognostiky mentálního postižení </w:t>
      </w:r>
      <w:r w:rsidR="009531AB" w:rsidRPr="008F7374">
        <w:rPr>
          <w:rFonts w:eastAsia="Palatino Linotype" w:cs="Palatino Linotype"/>
        </w:rPr>
        <w:t>„</w:t>
      </w:r>
      <w:r w:rsidRPr="008F7374">
        <w:rPr>
          <w:rFonts w:eastAsia="Palatino Linotype" w:cs="Palatino Linotype"/>
          <w:i/>
        </w:rPr>
        <w:t>se zvláštním zřetelem na edukaci, reedukaci, diagnostiku, terapeuticko-formativní intervenci, kompenzaci, rehabilitaci, inkluzi (integraci) a socializaci či resocializaci klienta s mentálním či jiným duševním postižením."</w:t>
      </w:r>
      <w:r w:rsidRPr="008F7374">
        <w:rPr>
          <w:rFonts w:eastAsia="Palatino Linotype" w:cs="Palatino Linotype"/>
        </w:rPr>
        <w:t xml:space="preserve"> </w:t>
      </w:r>
    </w:p>
    <w:p w:rsidR="00B27CA4" w:rsidRPr="008F7374" w:rsidRDefault="00E83A3E" w:rsidP="008F7374">
      <w:pPr>
        <w:spacing w:after="120"/>
        <w:rPr>
          <w:rFonts w:eastAsia="Palatino Linotype" w:cs="Palatino Linotype"/>
        </w:rPr>
      </w:pPr>
      <w:r w:rsidRPr="008F7374">
        <w:rPr>
          <w:rFonts w:eastAsia="Palatino Linotype" w:cs="Palatino Linotype"/>
        </w:rPr>
        <w:t xml:space="preserve">Integrace má význam jako </w:t>
      </w:r>
      <w:r w:rsidR="009531AB" w:rsidRPr="008F7374">
        <w:rPr>
          <w:rFonts w:eastAsia="Palatino Linotype" w:cs="Palatino Linotype"/>
        </w:rPr>
        <w:t>„</w:t>
      </w:r>
      <w:r w:rsidRPr="008F7374">
        <w:rPr>
          <w:rFonts w:eastAsia="Palatino Linotype" w:cs="Palatino Linotype"/>
        </w:rPr>
        <w:t xml:space="preserve">sjednocení, spojení, scelení", což se v současné pedagogické praxi rozumí vzdělávání jedinců s postižením v rámci skupiny s vrstevníky bez postižení. Je to zařazování žáků s různými druhy zdravotních postižení do </w:t>
      </w:r>
      <w:r w:rsidR="009531AB" w:rsidRPr="008F7374">
        <w:rPr>
          <w:rFonts w:eastAsia="Palatino Linotype" w:cs="Palatino Linotype"/>
        </w:rPr>
        <w:t>„</w:t>
      </w:r>
      <w:r w:rsidRPr="008F7374">
        <w:rPr>
          <w:rFonts w:eastAsia="Palatino Linotype" w:cs="Palatino Linotype"/>
        </w:rPr>
        <w:t xml:space="preserve">hlavního proudu vzdělávání", tedy běžných školských zařízení (Švarcová, 2006, s. 132). </w:t>
      </w:r>
    </w:p>
    <w:p w:rsidR="00B27CA4" w:rsidRPr="008F7374" w:rsidRDefault="00E83A3E" w:rsidP="008F7374">
      <w:pPr>
        <w:spacing w:after="120"/>
        <w:rPr>
          <w:rFonts w:eastAsia="Palatino Linotype" w:cs="Palatino Linotype"/>
        </w:rPr>
      </w:pPr>
      <w:r w:rsidRPr="008F7374">
        <w:rPr>
          <w:rFonts w:eastAsia="Palatino Linotype" w:cs="Palatino Linotype"/>
        </w:rPr>
        <w:t>Samotný proces integrace souvisí s rozvojem osobnosti, zapojením subjektivních schopností člověka s MP, rozvinutím jeho daných kompenzačních mechanismů i</w:t>
      </w:r>
      <w:r w:rsidR="00446DF4">
        <w:rPr>
          <w:rFonts w:eastAsia="Palatino Linotype" w:cs="Palatino Linotype"/>
        </w:rPr>
        <w:t> </w:t>
      </w:r>
      <w:r w:rsidRPr="008F7374">
        <w:rPr>
          <w:rFonts w:eastAsia="Palatino Linotype" w:cs="Palatino Linotype"/>
        </w:rPr>
        <w:t>s</w:t>
      </w:r>
      <w:r w:rsidR="00446DF4">
        <w:rPr>
          <w:rFonts w:eastAsia="Palatino Linotype" w:cs="Palatino Linotype"/>
        </w:rPr>
        <w:t> </w:t>
      </w:r>
      <w:r w:rsidRPr="008F7374">
        <w:rPr>
          <w:rFonts w:eastAsia="Palatino Linotype" w:cs="Palatino Linotype"/>
        </w:rPr>
        <w:t>procesem učení. Dalo by se tedy shrnout, že integrace je jev multifunkční, který zahrnuje integraci osobnosti, ale zároveň kulturní, sociální, pedagogickou i profesně-pracovní.   V této souvislosti není zanedbatelné, že kromě pozitivního začlenění do</w:t>
      </w:r>
      <w:r w:rsidR="00446DF4">
        <w:rPr>
          <w:rFonts w:eastAsia="Palatino Linotype" w:cs="Palatino Linotype"/>
        </w:rPr>
        <w:t> </w:t>
      </w:r>
      <w:r w:rsidRPr="008F7374">
        <w:rPr>
          <w:rFonts w:eastAsia="Palatino Linotype" w:cs="Palatino Linotype"/>
        </w:rPr>
        <w:t>společnosti (na poli pracovním, edukačním, společenském), jsou i subjektivní aspekty, a</w:t>
      </w:r>
      <w:r w:rsidR="00446DF4">
        <w:rPr>
          <w:rFonts w:eastAsia="Palatino Linotype" w:cs="Palatino Linotype"/>
        </w:rPr>
        <w:t> </w:t>
      </w:r>
      <w:r w:rsidRPr="008F7374">
        <w:rPr>
          <w:rFonts w:eastAsia="Palatino Linotype" w:cs="Palatino Linotype"/>
        </w:rPr>
        <w:t>to zejména naplnění potřeb seberealizace a sebeuspokojení (Valenta, M</w:t>
      </w:r>
      <w:r w:rsidR="009531AB" w:rsidRPr="008F7374">
        <w:rPr>
          <w:rFonts w:eastAsia="Palatino Linotype" w:cs="Palatino Linotype"/>
        </w:rPr>
        <w:t>ü</w:t>
      </w:r>
      <w:r w:rsidRPr="008F7374">
        <w:rPr>
          <w:rFonts w:eastAsia="Palatino Linotype" w:cs="Palatino Linotype"/>
        </w:rPr>
        <w:t>ller</w:t>
      </w:r>
      <w:r w:rsidR="009531AB" w:rsidRPr="008F7374">
        <w:rPr>
          <w:rFonts w:eastAsia="Palatino Linotype" w:cs="Palatino Linotype"/>
        </w:rPr>
        <w:t>,</w:t>
      </w:r>
      <w:r w:rsidRPr="008F7374">
        <w:rPr>
          <w:rFonts w:eastAsia="Palatino Linotype" w:cs="Palatino Linotype"/>
        </w:rPr>
        <w:t xml:space="preserve"> 2007, s. 99).</w:t>
      </w:r>
    </w:p>
    <w:p w:rsidR="00B27CA4" w:rsidRPr="008F7374" w:rsidRDefault="00E83A3E" w:rsidP="008F7374">
      <w:pPr>
        <w:spacing w:after="120"/>
        <w:rPr>
          <w:rFonts w:eastAsia="Palatino Linotype" w:cs="Palatino Linotype"/>
        </w:rPr>
      </w:pPr>
      <w:r w:rsidRPr="008F7374">
        <w:rPr>
          <w:rFonts w:eastAsia="Palatino Linotype" w:cs="Palatino Linotype"/>
        </w:rPr>
        <w:t xml:space="preserve">Při integraci nejde jenom o vyrovnání možností a úpravu vztahu mezi </w:t>
      </w:r>
      <w:r w:rsidR="009531AB" w:rsidRPr="008F7374">
        <w:rPr>
          <w:rFonts w:eastAsia="Palatino Linotype" w:cs="Palatino Linotype"/>
        </w:rPr>
        <w:t>„</w:t>
      </w:r>
      <w:r w:rsidRPr="008F7374">
        <w:rPr>
          <w:rFonts w:eastAsia="Palatino Linotype" w:cs="Palatino Linotype"/>
        </w:rPr>
        <w:t>majoritou" a</w:t>
      </w:r>
      <w:r w:rsidR="00446DF4">
        <w:rPr>
          <w:rFonts w:eastAsia="Palatino Linotype" w:cs="Palatino Linotype"/>
        </w:rPr>
        <w:t> </w:t>
      </w:r>
      <w:r w:rsidR="009531AB" w:rsidRPr="008F7374">
        <w:rPr>
          <w:rFonts w:eastAsia="Palatino Linotype" w:cs="Palatino Linotype"/>
        </w:rPr>
        <w:t>„</w:t>
      </w:r>
      <w:r w:rsidRPr="008F7374">
        <w:rPr>
          <w:rFonts w:eastAsia="Palatino Linotype" w:cs="Palatino Linotype"/>
        </w:rPr>
        <w:t>minoritou" a jejich soužití, ale také o zprostředkování začlenění osob se zdravotním znevýhodněním do společnosti. Novější diskutovaná strategie sociální politiky je inkluze</w:t>
      </w:r>
      <w:r w:rsidR="00B82860">
        <w:rPr>
          <w:rFonts w:eastAsia="Palatino Linotype" w:cs="Palatino Linotype"/>
        </w:rPr>
        <w:t>,</w:t>
      </w:r>
      <w:r w:rsidRPr="008F7374">
        <w:rPr>
          <w:rFonts w:eastAsia="Palatino Linotype" w:cs="Palatino Linotype"/>
        </w:rPr>
        <w:t xml:space="preserve"> </w:t>
      </w:r>
      <w:r w:rsidR="00B82860">
        <w:rPr>
          <w:rFonts w:eastAsia="Palatino Linotype" w:cs="Palatino Linotype"/>
        </w:rPr>
        <w:t>c</w:t>
      </w:r>
      <w:r w:rsidRPr="008F7374">
        <w:rPr>
          <w:rFonts w:eastAsia="Palatino Linotype" w:cs="Palatino Linotype"/>
        </w:rPr>
        <w:t xml:space="preserve">ož představuje zahrnutí, náležení k celku. Značí vztah rovnoprávný, ale také postoj, přístup, hodnotu. (Matoušek, 2005, s. 97)    </w:t>
      </w:r>
    </w:p>
    <w:p w:rsidR="00B27CA4" w:rsidRPr="008F7374" w:rsidRDefault="00E83A3E" w:rsidP="008F7374">
      <w:pPr>
        <w:spacing w:after="120"/>
        <w:rPr>
          <w:rFonts w:eastAsia="Palatino Linotype" w:cs="Palatino Linotype"/>
        </w:rPr>
      </w:pPr>
      <w:r w:rsidRPr="008F7374">
        <w:rPr>
          <w:rFonts w:eastAsia="Palatino Linotype" w:cs="Palatino Linotype"/>
        </w:rPr>
        <w:t>Ve svém Slovníku pak Oldřich Matoušek (2008, s. 77) šířeji popisuje inkluzi jako postup a strategii, která předchází sociálnímu vylučování, její</w:t>
      </w:r>
      <w:r w:rsidR="00C81382">
        <w:rPr>
          <w:rFonts w:eastAsia="Palatino Linotype" w:cs="Palatino Linotype"/>
        </w:rPr>
        <w:t>m</w:t>
      </w:r>
      <w:r w:rsidRPr="008F7374">
        <w:rPr>
          <w:rFonts w:eastAsia="Palatino Linotype" w:cs="Palatino Linotype"/>
        </w:rPr>
        <w:t>ž cílem je zahrnout do</w:t>
      </w:r>
      <w:r w:rsidR="00446DF4">
        <w:rPr>
          <w:rFonts w:eastAsia="Palatino Linotype" w:cs="Palatino Linotype"/>
        </w:rPr>
        <w:t> </w:t>
      </w:r>
      <w:r w:rsidRPr="008F7374">
        <w:rPr>
          <w:rFonts w:eastAsia="Palatino Linotype" w:cs="Palatino Linotype"/>
        </w:rPr>
        <w:t xml:space="preserve">společnosti jedince předtím vyloučené. A člověk zahrnutý do této společnosti, jí je přijímán a oceňován, a může podle svého uvážení pak participovat na společenském životě. </w:t>
      </w:r>
    </w:p>
    <w:p w:rsidR="00B27CA4" w:rsidRPr="008F7374" w:rsidRDefault="00E83A3E" w:rsidP="008F7374">
      <w:pPr>
        <w:spacing w:after="120"/>
        <w:rPr>
          <w:rFonts w:eastAsia="Palatino Linotype" w:cs="Palatino Linotype"/>
        </w:rPr>
      </w:pPr>
      <w:r w:rsidRPr="008F7374">
        <w:rPr>
          <w:rFonts w:eastAsia="Palatino Linotype" w:cs="Palatino Linotype"/>
          <w:i/>
        </w:rPr>
        <w:t xml:space="preserve">"Inkluze je nikdy nekončící proces, ve kterém se lidé s postižením mohou v plné míře zúčastňovat všech aktivit společnosti stejně jako lidé bez postižení." </w:t>
      </w:r>
      <w:r w:rsidRPr="008F7374">
        <w:rPr>
          <w:rFonts w:eastAsia="Palatino Linotype" w:cs="Palatino Linotype"/>
        </w:rPr>
        <w:t>(</w:t>
      </w:r>
      <w:proofErr w:type="spellStart"/>
      <w:r w:rsidRPr="008F7374">
        <w:rPr>
          <w:rFonts w:eastAsia="Palatino Linotype" w:cs="Palatino Linotype"/>
        </w:rPr>
        <w:t>Slowík</w:t>
      </w:r>
      <w:proofErr w:type="spellEnd"/>
      <w:r w:rsidRPr="008F7374">
        <w:rPr>
          <w:rFonts w:eastAsia="Palatino Linotype" w:cs="Palatino Linotype"/>
        </w:rPr>
        <w:t xml:space="preserve">, 2007, s. 32) </w:t>
      </w:r>
    </w:p>
    <w:p w:rsidR="00B27CA4" w:rsidRPr="008F7374" w:rsidRDefault="00E83A3E" w:rsidP="0021478C">
      <w:pPr>
        <w:pStyle w:val="TIT3"/>
      </w:pPr>
      <w:bookmarkStart w:id="16" w:name="_Toc4494839"/>
      <w:r w:rsidRPr="008F7374">
        <w:t>Edukace a pracovní uplatnění osob s mentálním postižením</w:t>
      </w:r>
      <w:bookmarkEnd w:id="16"/>
      <w:r w:rsidRPr="008F7374">
        <w:t xml:space="preserve"> </w:t>
      </w:r>
    </w:p>
    <w:p w:rsidR="00B27CA4" w:rsidRPr="008F7374" w:rsidRDefault="00E83A3E" w:rsidP="008F7374">
      <w:pPr>
        <w:spacing w:after="120"/>
        <w:rPr>
          <w:rFonts w:eastAsia="Palatino Linotype" w:cs="Palatino Linotype"/>
        </w:rPr>
      </w:pPr>
      <w:r w:rsidRPr="008F7374">
        <w:rPr>
          <w:rFonts w:eastAsia="Palatino Linotype" w:cs="Palatino Linotype"/>
        </w:rPr>
        <w:t>Edukace dětí s mentálním postižením ve všech věkových kategoriích je vymezena legislativně v Zákoně č. 561</w:t>
      </w:r>
      <w:r w:rsidR="001E5705">
        <w:rPr>
          <w:rFonts w:eastAsia="Palatino Linotype" w:cs="Palatino Linotype"/>
        </w:rPr>
        <w:t>/</w:t>
      </w:r>
      <w:r w:rsidRPr="008F7374">
        <w:rPr>
          <w:rFonts w:eastAsia="Palatino Linotype" w:cs="Palatino Linotype"/>
        </w:rPr>
        <w:t>2004</w:t>
      </w:r>
      <w:r w:rsidR="00584ADC" w:rsidRPr="008F7374">
        <w:rPr>
          <w:rFonts w:eastAsia="Palatino Linotype" w:cs="Palatino Linotype"/>
        </w:rPr>
        <w:t>a</w:t>
      </w:r>
      <w:r w:rsidRPr="008F7374">
        <w:rPr>
          <w:rFonts w:eastAsia="Palatino Linotype" w:cs="Palatino Linotype"/>
        </w:rPr>
        <w:t xml:space="preserve"> Sb.</w:t>
      </w:r>
      <w:r w:rsidR="00B82860">
        <w:rPr>
          <w:rFonts w:eastAsia="Palatino Linotype" w:cs="Palatino Linotype"/>
        </w:rPr>
        <w:t>,</w:t>
      </w:r>
      <w:r w:rsidRPr="008F7374">
        <w:rPr>
          <w:rFonts w:eastAsia="Palatino Linotype" w:cs="Palatino Linotype"/>
        </w:rPr>
        <w:t xml:space="preserve"> o předškolním, základním, středním, vyšším odborném a jiném vzdělávání, ve znění pozdějších předpisů (dále jen školský zákon) a</w:t>
      </w:r>
      <w:r w:rsidR="00446DF4">
        <w:rPr>
          <w:rFonts w:eastAsia="Palatino Linotype" w:cs="Palatino Linotype"/>
        </w:rPr>
        <w:t> </w:t>
      </w:r>
      <w:r w:rsidR="00572656" w:rsidRPr="008F7374">
        <w:rPr>
          <w:rFonts w:eastAsia="Palatino Linotype" w:cs="Palatino Linotype"/>
        </w:rPr>
        <w:t>v</w:t>
      </w:r>
      <w:r w:rsidRPr="008F7374">
        <w:rPr>
          <w:rFonts w:eastAsia="Palatino Linotype" w:cs="Palatino Linotype"/>
        </w:rPr>
        <w:t>yhláškou č. 73</w:t>
      </w:r>
      <w:r w:rsidR="001E5705">
        <w:rPr>
          <w:rFonts w:eastAsia="Palatino Linotype" w:cs="Palatino Linotype"/>
        </w:rPr>
        <w:t>/</w:t>
      </w:r>
      <w:r w:rsidRPr="008F7374">
        <w:rPr>
          <w:rFonts w:eastAsia="Palatino Linotype" w:cs="Palatino Linotype"/>
        </w:rPr>
        <w:t>2005 Sb., o vzdělávání dětí, žáků a studentů se speciálními vzdělávacími potřebami a dětí, žáků a studentů mimořádně nadaných.</w:t>
      </w:r>
    </w:p>
    <w:p w:rsidR="00B27CA4" w:rsidRPr="008F7374" w:rsidRDefault="00E83A3E" w:rsidP="008F7374">
      <w:pPr>
        <w:spacing w:after="120"/>
        <w:rPr>
          <w:rFonts w:eastAsia="Palatino Linotype" w:cs="Palatino Linotype"/>
          <w:b/>
        </w:rPr>
      </w:pPr>
      <w:r w:rsidRPr="008F7374">
        <w:rPr>
          <w:rFonts w:eastAsia="Palatino Linotype" w:cs="Palatino Linotype"/>
        </w:rPr>
        <w:lastRenderedPageBreak/>
        <w:t>Novela školského zákona: redefinuje žáka se speciálními vzdělávacími potřebami: namísto znevýhodnění, zdravotního postižení, statu</w:t>
      </w:r>
      <w:r w:rsidR="00B82860">
        <w:rPr>
          <w:rFonts w:eastAsia="Palatino Linotype" w:cs="Palatino Linotype"/>
        </w:rPr>
        <w:t>t</w:t>
      </w:r>
      <w:r w:rsidRPr="008F7374">
        <w:rPr>
          <w:rFonts w:eastAsia="Palatino Linotype" w:cs="Palatino Linotype"/>
        </w:rPr>
        <w:t>u azylanta a sociálně znevýhodněného</w:t>
      </w:r>
      <w:r w:rsidR="00B82860">
        <w:rPr>
          <w:rFonts w:eastAsia="Palatino Linotype" w:cs="Palatino Linotype"/>
        </w:rPr>
        <w:t>,</w:t>
      </w:r>
      <w:r w:rsidRPr="008F7374">
        <w:rPr>
          <w:rFonts w:eastAsia="Palatino Linotype" w:cs="Palatino Linotype"/>
        </w:rPr>
        <w:t xml:space="preserve"> je definován </w:t>
      </w:r>
      <w:r w:rsidRPr="008F7374">
        <w:rPr>
          <w:rFonts w:eastAsia="Palatino Linotype" w:cs="Palatino Linotype"/>
          <w:b/>
        </w:rPr>
        <w:t xml:space="preserve">žák s potřebou podpůrných opatření ve vzdělávání. </w:t>
      </w:r>
      <w:r w:rsidRPr="008F7374">
        <w:rPr>
          <w:rFonts w:eastAsia="Palatino Linotype" w:cs="Palatino Linotype"/>
        </w:rPr>
        <w:t xml:space="preserve">Nový termín – </w:t>
      </w:r>
      <w:r w:rsidRPr="008F7374">
        <w:rPr>
          <w:rFonts w:eastAsia="Palatino Linotype" w:cs="Palatino Linotype"/>
          <w:b/>
        </w:rPr>
        <w:t>žák s odlišnými životními podmínkami a z odlišného kulturního prostředí</w:t>
      </w:r>
      <w:r w:rsidRPr="008F7374">
        <w:rPr>
          <w:rFonts w:eastAsia="Palatino Linotype" w:cs="Palatino Linotype"/>
        </w:rPr>
        <w:t xml:space="preserve">, původně žáci se zdravotním znevýhodněním nebo postižením, případně </w:t>
      </w:r>
      <w:r w:rsidR="00B82860">
        <w:rPr>
          <w:rFonts w:eastAsia="Palatino Linotype" w:cs="Palatino Linotype"/>
        </w:rPr>
        <w:t>statutu</w:t>
      </w:r>
      <w:r w:rsidRPr="008F7374">
        <w:rPr>
          <w:rFonts w:eastAsia="Palatino Linotype" w:cs="Palatino Linotype"/>
        </w:rPr>
        <w:t xml:space="preserve"> azylanta, nebo sociálně znevýhodněný</w:t>
      </w:r>
      <w:r w:rsidRPr="008F7374">
        <w:rPr>
          <w:rFonts w:eastAsia="Palatino Linotype" w:cs="Palatino Linotype"/>
          <w:b/>
        </w:rPr>
        <w:t>.</w:t>
      </w:r>
    </w:p>
    <w:p w:rsidR="00B27CA4" w:rsidRPr="008F7374" w:rsidRDefault="00E83A3E" w:rsidP="008F7374">
      <w:pPr>
        <w:spacing w:after="120"/>
        <w:rPr>
          <w:rFonts w:eastAsia="Palatino Linotype" w:cs="Palatino Linotype"/>
        </w:rPr>
      </w:pPr>
      <w:r w:rsidRPr="008F7374">
        <w:rPr>
          <w:rFonts w:eastAsia="Palatino Linotype" w:cs="Palatino Linotype"/>
        </w:rPr>
        <w:t>Nečlení se dle původních diagnostických kategorií, ale hodnotíme jen potřebu úpravy podmínek pro vzdělávání (Česko, 2004</w:t>
      </w:r>
      <w:r w:rsidR="00584ADC" w:rsidRPr="008F7374">
        <w:rPr>
          <w:rFonts w:eastAsia="Palatino Linotype" w:cs="Palatino Linotype"/>
        </w:rPr>
        <w:t>a</w:t>
      </w:r>
      <w:r w:rsidRPr="008F7374">
        <w:rPr>
          <w:rFonts w:eastAsia="Palatino Linotype" w:cs="Palatino Linotype"/>
        </w:rPr>
        <w:t xml:space="preserve">, 2005).  </w:t>
      </w:r>
    </w:p>
    <w:p w:rsidR="00B27CA4" w:rsidRPr="008F7374" w:rsidRDefault="00E83A3E" w:rsidP="008F7374">
      <w:pPr>
        <w:spacing w:after="120"/>
        <w:rPr>
          <w:rFonts w:eastAsia="Palatino Linotype" w:cs="Palatino Linotype"/>
        </w:rPr>
      </w:pPr>
      <w:r w:rsidRPr="008F7374">
        <w:rPr>
          <w:rFonts w:eastAsia="Palatino Linotype" w:cs="Palatino Linotype"/>
        </w:rPr>
        <w:t xml:space="preserve">Všeobecně se dá shrnout rozdíl v těchto přístupech v pohledu na vzdělávání tak, že při integraci se přizpůsobuje dítě s omezením podmínkám školy, avšak při inkluzi se škola přizpůsobuje žákovi s různými druhy vzdělávacích potřeb a cílem je pak jeho adaptace. </w:t>
      </w:r>
    </w:p>
    <w:p w:rsidR="00B4133E" w:rsidRDefault="00B4133E" w:rsidP="008F7374">
      <w:pPr>
        <w:spacing w:after="120"/>
        <w:rPr>
          <w:rFonts w:eastAsia="Palatino Linotype" w:cs="Palatino Linotype"/>
        </w:rPr>
      </w:pPr>
    </w:p>
    <w:p w:rsidR="00B27CA4" w:rsidRPr="008F7374" w:rsidRDefault="00E83A3E" w:rsidP="008F7374">
      <w:pPr>
        <w:spacing w:after="120"/>
        <w:rPr>
          <w:rFonts w:eastAsia="Palatino Linotype" w:cs="Palatino Linotype"/>
        </w:rPr>
      </w:pPr>
      <w:r w:rsidRPr="008F7374">
        <w:rPr>
          <w:rFonts w:eastAsia="Palatino Linotype" w:cs="Palatino Linotype"/>
        </w:rPr>
        <w:t>Vzdělávání dítěte s mentálním postižením lze rozdělit dle školského zákona do čtyř oblastí:</w:t>
      </w:r>
    </w:p>
    <w:p w:rsidR="00B27CA4" w:rsidRPr="008F7374" w:rsidRDefault="00E83A3E" w:rsidP="008F7374">
      <w:pPr>
        <w:spacing w:after="120"/>
        <w:rPr>
          <w:rFonts w:eastAsia="Palatino Linotype" w:cs="Palatino Linotype"/>
        </w:rPr>
      </w:pPr>
      <w:r w:rsidRPr="008F7374">
        <w:rPr>
          <w:rFonts w:eastAsia="Palatino Linotype" w:cs="Palatino Linotype"/>
          <w:b/>
        </w:rPr>
        <w:t xml:space="preserve">Předškolní výchova </w:t>
      </w:r>
      <w:r w:rsidRPr="008F7374">
        <w:rPr>
          <w:rFonts w:eastAsia="Palatino Linotype" w:cs="Palatino Linotype"/>
        </w:rPr>
        <w:t>- od 3 do 6 let věku, od 1.</w:t>
      </w:r>
      <w:r w:rsidR="001E5705">
        <w:rPr>
          <w:rFonts w:eastAsia="Palatino Linotype" w:cs="Palatino Linotype"/>
        </w:rPr>
        <w:t>9.</w:t>
      </w:r>
      <w:r w:rsidRPr="008F7374">
        <w:rPr>
          <w:rFonts w:eastAsia="Palatino Linotype" w:cs="Palatino Linotype"/>
        </w:rPr>
        <w:t xml:space="preserve">2017 povinnost předškolního vzdělávání. Povinnost zákonného zástupce dítěte přihlásit dítě k zápisu k předškolnímu vzdělávání, a to v kalendářním roce, ve kterém počíná povinnost předškolního vzdělávání dítěte, </w:t>
      </w:r>
      <w:r w:rsidR="003D6BB0">
        <w:rPr>
          <w:rFonts w:eastAsia="Palatino Linotype" w:cs="Palatino Linotype"/>
        </w:rPr>
        <w:t xml:space="preserve">toto vzdělávání </w:t>
      </w:r>
      <w:r w:rsidRPr="008F7374">
        <w:rPr>
          <w:rFonts w:eastAsia="Palatino Linotype" w:cs="Palatino Linotype"/>
        </w:rPr>
        <w:t>je</w:t>
      </w:r>
      <w:r w:rsidR="00446DF4">
        <w:rPr>
          <w:rFonts w:eastAsia="Palatino Linotype" w:cs="Palatino Linotype"/>
        </w:rPr>
        <w:t> </w:t>
      </w:r>
      <w:r w:rsidRPr="008F7374">
        <w:rPr>
          <w:rFonts w:eastAsia="Palatino Linotype" w:cs="Palatino Linotype"/>
        </w:rPr>
        <w:t>bezplatné. Je možná alternativa individuálního plnění předškolního vzdělání. Povinnost předškolního vzdělávání se nevztahuje na děti s hlubokým mentálním postižením (Česko, 2004</w:t>
      </w:r>
      <w:r w:rsidR="00572656" w:rsidRPr="008F7374">
        <w:rPr>
          <w:rFonts w:eastAsia="Palatino Linotype" w:cs="Palatino Linotype"/>
        </w:rPr>
        <w:t>a</w:t>
      </w:r>
      <w:r w:rsidRPr="008F7374">
        <w:rPr>
          <w:rFonts w:eastAsia="Palatino Linotype" w:cs="Palatino Linotype"/>
        </w:rPr>
        <w:t>).</w:t>
      </w:r>
    </w:p>
    <w:p w:rsidR="00B27CA4" w:rsidRPr="008F7374" w:rsidRDefault="00E83A3E" w:rsidP="008F7374">
      <w:pPr>
        <w:spacing w:after="120"/>
        <w:rPr>
          <w:rFonts w:eastAsia="Palatino Linotype" w:cs="Palatino Linotype"/>
        </w:rPr>
      </w:pPr>
      <w:r w:rsidRPr="008F7374">
        <w:rPr>
          <w:rFonts w:eastAsia="Palatino Linotype" w:cs="Palatino Linotype"/>
          <w:b/>
        </w:rPr>
        <w:t xml:space="preserve">Období povinné školní docházky </w:t>
      </w:r>
      <w:r w:rsidRPr="008F7374">
        <w:rPr>
          <w:rFonts w:eastAsia="Palatino Linotype" w:cs="Palatino Linotype"/>
        </w:rPr>
        <w:t>- v ČR je stanovena na 9 let. Žák s mentálním postižením se může vzdělávat integrovaně v běžné spádové ZŠ. Ve speciální ZŠ se po</w:t>
      </w:r>
      <w:r w:rsidR="00446DF4">
        <w:rPr>
          <w:rFonts w:eastAsia="Palatino Linotype" w:cs="Palatino Linotype"/>
        </w:rPr>
        <w:t> </w:t>
      </w:r>
      <w:r w:rsidRPr="008F7374">
        <w:rPr>
          <w:rFonts w:eastAsia="Palatino Linotype" w:cs="Palatino Linotype"/>
        </w:rPr>
        <w:t>deset let vzdělávají žáci se středně těžkým, těžkým a hlubokým mentálním postižením. Možnost i jiného způsobu plnění individuálního vzdělávání pro žáky s</w:t>
      </w:r>
      <w:r w:rsidR="008072CC">
        <w:rPr>
          <w:rFonts w:eastAsia="Palatino Linotype" w:cs="Palatino Linotype"/>
        </w:rPr>
        <w:t> </w:t>
      </w:r>
      <w:r w:rsidRPr="008F7374">
        <w:rPr>
          <w:rFonts w:eastAsia="Palatino Linotype" w:cs="Palatino Linotype"/>
        </w:rPr>
        <w:t>hlubokým mentálním postižením (Česko, 2004</w:t>
      </w:r>
      <w:r w:rsidR="00572656" w:rsidRPr="008F7374">
        <w:rPr>
          <w:rFonts w:eastAsia="Palatino Linotype" w:cs="Palatino Linotype"/>
        </w:rPr>
        <w:t>a</w:t>
      </w:r>
      <w:r w:rsidRPr="008F7374">
        <w:rPr>
          <w:rFonts w:eastAsia="Palatino Linotype" w:cs="Palatino Linotype"/>
        </w:rPr>
        <w:t xml:space="preserve">). </w:t>
      </w:r>
    </w:p>
    <w:p w:rsidR="00B27CA4" w:rsidRPr="008F7374" w:rsidRDefault="00E83A3E" w:rsidP="008F7374">
      <w:pPr>
        <w:spacing w:after="120"/>
        <w:rPr>
          <w:rFonts w:eastAsia="Palatino Linotype" w:cs="Palatino Linotype"/>
        </w:rPr>
      </w:pPr>
      <w:r w:rsidRPr="008F7374">
        <w:rPr>
          <w:rFonts w:eastAsia="Palatino Linotype" w:cs="Palatino Linotype"/>
        </w:rPr>
        <w:t>Ve školním věku lze využít i systém speciálně pedagogických center, která především provádí depistáž, speciálně pedagogickou a psychologickou diagnostiku dětí s</w:t>
      </w:r>
      <w:r w:rsidR="00446DF4">
        <w:rPr>
          <w:rFonts w:eastAsia="Palatino Linotype" w:cs="Palatino Linotype"/>
        </w:rPr>
        <w:t> </w:t>
      </w:r>
      <w:r w:rsidRPr="008F7374">
        <w:rPr>
          <w:rFonts w:eastAsia="Palatino Linotype" w:cs="Palatino Linotype"/>
        </w:rPr>
        <w:t xml:space="preserve">mentálním postižením, ranou péči, poradenskou a metodickou činnost. </w:t>
      </w:r>
      <w:r w:rsidRPr="008F7374">
        <w:rPr>
          <w:rFonts w:eastAsia="Palatino Linotype" w:cs="Palatino Linotype"/>
        </w:rPr>
        <w:br/>
      </w:r>
      <w:r w:rsidRPr="008F7374">
        <w:rPr>
          <w:rFonts w:eastAsia="Palatino Linotype" w:cs="Palatino Linotype"/>
        </w:rPr>
        <w:br/>
      </w:r>
      <w:r w:rsidRPr="008F7374">
        <w:rPr>
          <w:rFonts w:eastAsia="Palatino Linotype" w:cs="Palatino Linotype"/>
          <w:b/>
        </w:rPr>
        <w:t xml:space="preserve">Střední vzdělávání </w:t>
      </w:r>
      <w:r w:rsidRPr="008F7374">
        <w:rPr>
          <w:rFonts w:eastAsia="Palatino Linotype" w:cs="Palatino Linotype"/>
        </w:rPr>
        <w:t>- po splnění základní školní docházky. Jsou zřízeny pro žáky s</w:t>
      </w:r>
      <w:r w:rsidR="00446DF4">
        <w:rPr>
          <w:rFonts w:eastAsia="Palatino Linotype" w:cs="Palatino Linotype"/>
        </w:rPr>
        <w:t> </w:t>
      </w:r>
      <w:r w:rsidRPr="008F7374">
        <w:rPr>
          <w:rFonts w:eastAsia="Palatino Linotype" w:cs="Palatino Linotype"/>
        </w:rPr>
        <w:t>mentálním postižením buď odborná učiliště - pro žáky ze ZŠ, učební plán 2-3 roky, nebo praktické školy pro ostatní, plán roční nebo dvouletý, zaměření na praktické činnosti (Česko, 2004</w:t>
      </w:r>
      <w:r w:rsidR="00572656" w:rsidRPr="008F7374">
        <w:rPr>
          <w:rFonts w:eastAsia="Palatino Linotype" w:cs="Palatino Linotype"/>
        </w:rPr>
        <w:t>a</w:t>
      </w:r>
      <w:r w:rsidRPr="008F7374">
        <w:rPr>
          <w:rFonts w:eastAsia="Palatino Linotype" w:cs="Palatino Linotype"/>
        </w:rPr>
        <w:t>).</w:t>
      </w:r>
    </w:p>
    <w:p w:rsidR="00B27CA4" w:rsidRPr="008F7374" w:rsidRDefault="00E83A3E" w:rsidP="008F7374">
      <w:pPr>
        <w:spacing w:after="120"/>
        <w:rPr>
          <w:rFonts w:eastAsia="Palatino Linotype" w:cs="Palatino Linotype"/>
        </w:rPr>
      </w:pPr>
      <w:r w:rsidRPr="008F7374">
        <w:rPr>
          <w:rFonts w:eastAsia="Palatino Linotype" w:cs="Palatino Linotype"/>
          <w:b/>
        </w:rPr>
        <w:t xml:space="preserve">Celoživotní vzdělávání </w:t>
      </w:r>
      <w:r w:rsidRPr="008F7374">
        <w:rPr>
          <w:rFonts w:eastAsia="Palatino Linotype" w:cs="Palatino Linotype"/>
        </w:rPr>
        <w:t>- buď základní</w:t>
      </w:r>
      <w:r w:rsidR="00C81382">
        <w:rPr>
          <w:rFonts w:eastAsia="Palatino Linotype" w:cs="Palatino Linotype"/>
        </w:rPr>
        <w:t>,</w:t>
      </w:r>
      <w:r w:rsidRPr="008F7374">
        <w:rPr>
          <w:rFonts w:eastAsia="Palatino Linotype" w:cs="Palatino Linotype"/>
        </w:rPr>
        <w:t xml:space="preserve"> nebo další vzdělávání. Základní je spíše doplnění vzdělání pro osoby, kterým v mládí nebyla povinnost školní docházky uložena. Další vzdělávání je systémem kurzů pro doplnění vzdělání a večerní školy. </w:t>
      </w:r>
      <w:r w:rsidRPr="008F7374">
        <w:rPr>
          <w:rFonts w:eastAsia="Palatino Linotype" w:cs="Palatino Linotype"/>
        </w:rPr>
        <w:br/>
        <w:t>Kurz pro doplnění vzdělání pro osoby - pro získání základního vzdělání § 55 (Česko, 2004b) nebo kurzy k získání základů vzdělání poskytovaného základní školou speciální dle § 8 (Česko, 2005).</w:t>
      </w:r>
    </w:p>
    <w:p w:rsidR="00B27CA4" w:rsidRPr="008F7374" w:rsidRDefault="00E83A3E" w:rsidP="008F7374">
      <w:pPr>
        <w:spacing w:after="120"/>
        <w:rPr>
          <w:rFonts w:eastAsia="Palatino Linotype" w:cs="Palatino Linotype"/>
        </w:rPr>
      </w:pPr>
      <w:r w:rsidRPr="008F7374">
        <w:rPr>
          <w:rFonts w:eastAsia="Palatino Linotype" w:cs="Palatino Linotype"/>
        </w:rPr>
        <w:lastRenderedPageBreak/>
        <w:t>Večerní školy: pro absolventy ZŠ speciálních, praktických škol, zřizovatelem jsou často občanská sdružení, neřídí se vzdělávacími programy.</w:t>
      </w:r>
      <w:r w:rsidR="009531AB" w:rsidRPr="008F7374">
        <w:rPr>
          <w:rFonts w:eastAsia="Palatino Linotype" w:cs="Palatino Linotype"/>
        </w:rPr>
        <w:t xml:space="preserve"> </w:t>
      </w:r>
      <w:r w:rsidRPr="008F7374">
        <w:rPr>
          <w:rFonts w:eastAsia="Palatino Linotype" w:cs="Palatino Linotype"/>
        </w:rPr>
        <w:t xml:space="preserve">Důležité jsou také volnočasové aktivity případně jakékoliv aktivizační činnosti. </w:t>
      </w:r>
    </w:p>
    <w:p w:rsidR="00B27CA4" w:rsidRPr="008F7374" w:rsidRDefault="00E83A3E" w:rsidP="008F7374">
      <w:pPr>
        <w:spacing w:after="120"/>
        <w:rPr>
          <w:rFonts w:eastAsia="Palatino Linotype" w:cs="Palatino Linotype"/>
        </w:rPr>
      </w:pPr>
      <w:r w:rsidRPr="008F7374">
        <w:rPr>
          <w:rFonts w:eastAsia="Palatino Linotype" w:cs="Palatino Linotype"/>
        </w:rPr>
        <w:t xml:space="preserve">Edukace dospělých jedinců s mentálním postižením je také širokou oblastí. </w:t>
      </w:r>
      <w:r w:rsidR="009531AB" w:rsidRPr="008F7374">
        <w:rPr>
          <w:rFonts w:eastAsia="Palatino Linotype" w:cs="Palatino Linotype"/>
          <w:i/>
        </w:rPr>
        <w:t>„</w:t>
      </w:r>
      <w:r w:rsidRPr="008F7374">
        <w:rPr>
          <w:rFonts w:eastAsia="Palatino Linotype" w:cs="Palatino Linotype"/>
          <w:i/>
        </w:rPr>
        <w:t>Výchovu, vzdělání a rozvoj osob s mentálním postižením lze realizovat přiměřeně ke stupni a příčině defektu ve specializovaných institucíc</w:t>
      </w:r>
      <w:r w:rsidR="009531AB" w:rsidRPr="008F7374">
        <w:rPr>
          <w:rFonts w:eastAsia="Palatino Linotype" w:cs="Palatino Linotype"/>
          <w:i/>
        </w:rPr>
        <w:t>h“</w:t>
      </w:r>
      <w:r w:rsidRPr="008F7374">
        <w:rPr>
          <w:rFonts w:eastAsia="Palatino Linotype" w:cs="Palatino Linotype"/>
          <w:i/>
        </w:rPr>
        <w:t xml:space="preserve"> (</w:t>
      </w:r>
      <w:r w:rsidRPr="008F7374">
        <w:rPr>
          <w:rFonts w:eastAsia="Palatino Linotype" w:cs="Palatino Linotype"/>
        </w:rPr>
        <w:t>Fischer, Škoda, 2008, s. 105). Autoři dále konstatují, že</w:t>
      </w:r>
      <w:r w:rsidR="00446DF4">
        <w:rPr>
          <w:rFonts w:eastAsia="Palatino Linotype" w:cs="Palatino Linotype"/>
        </w:rPr>
        <w:t> </w:t>
      </w:r>
      <w:r w:rsidRPr="008F7374">
        <w:rPr>
          <w:rFonts w:eastAsia="Palatino Linotype" w:cs="Palatino Linotype"/>
        </w:rPr>
        <w:t>za</w:t>
      </w:r>
      <w:r w:rsidR="00446DF4">
        <w:rPr>
          <w:rFonts w:eastAsia="Palatino Linotype" w:cs="Palatino Linotype"/>
        </w:rPr>
        <w:t> </w:t>
      </w:r>
      <w:r w:rsidRPr="008F7374">
        <w:rPr>
          <w:rFonts w:eastAsia="Palatino Linotype" w:cs="Palatino Linotype"/>
        </w:rPr>
        <w:t>hlavní činitele ovlivňující edukaci a rozvoj osobnosti je považována rodina, škola a</w:t>
      </w:r>
      <w:r w:rsidR="00446DF4">
        <w:rPr>
          <w:rFonts w:eastAsia="Palatino Linotype" w:cs="Palatino Linotype"/>
        </w:rPr>
        <w:t> </w:t>
      </w:r>
      <w:r w:rsidRPr="008F7374">
        <w:rPr>
          <w:rFonts w:eastAsia="Palatino Linotype" w:cs="Palatino Linotype"/>
        </w:rPr>
        <w:t xml:space="preserve">jednotlivé subjekty ve společnosti. </w:t>
      </w:r>
    </w:p>
    <w:p w:rsidR="00B27CA4" w:rsidRPr="008F7374" w:rsidRDefault="00E83A3E" w:rsidP="008F7374">
      <w:pPr>
        <w:spacing w:after="120"/>
        <w:rPr>
          <w:rFonts w:eastAsia="Palatino Linotype" w:cs="Palatino Linotype"/>
          <w:color w:val="000000"/>
          <w:shd w:val="clear" w:color="auto" w:fill="FFFFFF"/>
        </w:rPr>
      </w:pPr>
      <w:r w:rsidRPr="008F7374">
        <w:rPr>
          <w:rFonts w:eastAsia="Palatino Linotype" w:cs="Palatino Linotype"/>
        </w:rPr>
        <w:t xml:space="preserve">V rámci státní politiky zaměstnanosti jsou specifickou skupinou uchazečů o zaměstnání osoby se zdravotním postižením a je jim na trhu práce poskytována zvýšená ochrana. Pod tímto pojmem se rozumí fyzická osoba, která je orgánem sociálního zabezpečení uznána invalidním v prvním, druhém nebo třetím stupni nebo je zdravotně znevýhodněná. Všechny podmínky upravuje Zákon č. </w:t>
      </w:r>
      <w:r w:rsidRPr="008F7374">
        <w:rPr>
          <w:rFonts w:eastAsia="Palatino Linotype" w:cs="Palatino Linotype"/>
          <w:color w:val="000000"/>
          <w:shd w:val="clear" w:color="auto" w:fill="FFFFFF"/>
        </w:rPr>
        <w:t>435</w:t>
      </w:r>
      <w:r w:rsidR="00C81382">
        <w:rPr>
          <w:rFonts w:eastAsia="Palatino Linotype" w:cs="Palatino Linotype"/>
          <w:color w:val="000000"/>
          <w:shd w:val="clear" w:color="auto" w:fill="FFFFFF"/>
        </w:rPr>
        <w:t>/</w:t>
      </w:r>
      <w:r w:rsidRPr="008F7374">
        <w:rPr>
          <w:rFonts w:eastAsia="Palatino Linotype" w:cs="Palatino Linotype"/>
          <w:color w:val="000000"/>
          <w:shd w:val="clear" w:color="auto" w:fill="FFFFFF"/>
        </w:rPr>
        <w:t xml:space="preserve"> 2004 Sb., o zaměstnanosti, ve</w:t>
      </w:r>
      <w:r w:rsidR="00446DF4">
        <w:rPr>
          <w:rFonts w:eastAsia="Palatino Linotype" w:cs="Palatino Linotype"/>
          <w:color w:val="000000"/>
          <w:shd w:val="clear" w:color="auto" w:fill="FFFFFF"/>
        </w:rPr>
        <w:t> </w:t>
      </w:r>
      <w:r w:rsidRPr="008F7374">
        <w:rPr>
          <w:rFonts w:eastAsia="Palatino Linotype" w:cs="Palatino Linotype"/>
          <w:color w:val="000000"/>
          <w:shd w:val="clear" w:color="auto" w:fill="FFFFFF"/>
        </w:rPr>
        <w:t xml:space="preserve">znění pozdějších předpisů. Nástrojem pro uplatnění osob se zdravotním postižením je </w:t>
      </w:r>
      <w:r w:rsidRPr="008F7374">
        <w:rPr>
          <w:rFonts w:eastAsia="Palatino Linotype" w:cs="Palatino Linotype"/>
          <w:b/>
          <w:color w:val="000000"/>
          <w:shd w:val="clear" w:color="auto" w:fill="FFFFFF"/>
        </w:rPr>
        <w:t>pracovní rehabilitace</w:t>
      </w:r>
      <w:r w:rsidRPr="008F7374">
        <w:rPr>
          <w:rFonts w:eastAsia="Palatino Linotype" w:cs="Palatino Linotype"/>
          <w:color w:val="000000"/>
          <w:shd w:val="clear" w:color="auto" w:fill="FFFFFF"/>
        </w:rPr>
        <w:t>, kterou řeší § 69 stejného zákona. Pracovní rehabil</w:t>
      </w:r>
      <w:r w:rsidR="00995C45" w:rsidRPr="008F7374">
        <w:rPr>
          <w:rFonts w:eastAsia="Palatino Linotype" w:cs="Palatino Linotype"/>
          <w:color w:val="000000"/>
          <w:shd w:val="clear" w:color="auto" w:fill="FFFFFF"/>
        </w:rPr>
        <w:t>i</w:t>
      </w:r>
      <w:r w:rsidRPr="008F7374">
        <w:rPr>
          <w:rFonts w:eastAsia="Palatino Linotype" w:cs="Palatino Linotype"/>
          <w:color w:val="000000"/>
          <w:shd w:val="clear" w:color="auto" w:fill="FFFFFF"/>
        </w:rPr>
        <w:t>t</w:t>
      </w:r>
      <w:r w:rsidR="00995C45" w:rsidRPr="008F7374">
        <w:rPr>
          <w:rFonts w:eastAsia="Palatino Linotype" w:cs="Palatino Linotype"/>
          <w:color w:val="000000"/>
          <w:shd w:val="clear" w:color="auto" w:fill="FFFFFF"/>
        </w:rPr>
        <w:t>a</w:t>
      </w:r>
      <w:r w:rsidRPr="008F7374">
        <w:rPr>
          <w:rFonts w:eastAsia="Palatino Linotype" w:cs="Palatino Linotype"/>
          <w:color w:val="000000"/>
          <w:shd w:val="clear" w:color="auto" w:fill="FFFFFF"/>
        </w:rPr>
        <w:t xml:space="preserve">ce je </w:t>
      </w:r>
      <w:r w:rsidR="009531AB" w:rsidRPr="008F7374">
        <w:rPr>
          <w:rFonts w:eastAsia="Palatino Linotype" w:cs="Palatino Linotype"/>
          <w:i/>
          <w:color w:val="000000"/>
          <w:shd w:val="clear" w:color="auto" w:fill="FFFFFF"/>
        </w:rPr>
        <w:t>„</w:t>
      </w:r>
      <w:r w:rsidRPr="008F7374">
        <w:rPr>
          <w:rFonts w:eastAsia="Palatino Linotype" w:cs="Palatino Linotype"/>
          <w:i/>
          <w:color w:val="000000"/>
          <w:shd w:val="clear" w:color="auto" w:fill="FFFFFF"/>
        </w:rPr>
        <w:t xml:space="preserve">souvislá činnost zaměřená na získání a udržení vhodného zaměstnání osoby se zdravotním postižením, kterou na základě její žádosti zabezpečují krajské pobočky Úřadu práce a hradí náklady s ní spojené." </w:t>
      </w:r>
      <w:r w:rsidRPr="008F7374">
        <w:rPr>
          <w:rFonts w:eastAsia="Palatino Linotype" w:cs="Palatino Linotype"/>
          <w:color w:val="000000"/>
          <w:shd w:val="clear" w:color="auto" w:fill="FFFFFF"/>
        </w:rPr>
        <w:t xml:space="preserve">Zahrnuje zejména poradenskou činnost s ohledem na volbu povolání, zaměstnání nebo jiné výdělečné činnosti, také teoretickou a praktickou přípravu a rovněž udržení zaměstnání nebo jiné výdělečné činnosti (Česko, 2004). </w:t>
      </w:r>
    </w:p>
    <w:p w:rsidR="00B27CA4" w:rsidRPr="008F7374" w:rsidRDefault="00E83A3E" w:rsidP="008F7374">
      <w:pPr>
        <w:spacing w:after="120"/>
        <w:rPr>
          <w:rFonts w:eastAsia="Palatino Linotype" w:cs="Palatino Linotype"/>
          <w:color w:val="000000"/>
          <w:shd w:val="clear" w:color="auto" w:fill="FFFFFF"/>
        </w:rPr>
      </w:pPr>
      <w:r w:rsidRPr="008F7374">
        <w:rPr>
          <w:rFonts w:eastAsia="Palatino Linotype" w:cs="Palatino Linotype"/>
          <w:color w:val="000000"/>
          <w:shd w:val="clear" w:color="auto" w:fill="FFFFFF"/>
        </w:rPr>
        <w:t>§ 72 stejného zákona také upravuje praktickou přípravu k práci, což je cílená činnost zaměřená na zapracování osob se zdravotním postižením pro vhodné pracovní místo a</w:t>
      </w:r>
      <w:r w:rsidR="00446DF4">
        <w:rPr>
          <w:rFonts w:eastAsia="Palatino Linotype" w:cs="Palatino Linotype"/>
          <w:color w:val="000000"/>
          <w:shd w:val="clear" w:color="auto" w:fill="FFFFFF"/>
        </w:rPr>
        <w:t> </w:t>
      </w:r>
      <w:r w:rsidRPr="008F7374">
        <w:rPr>
          <w:rFonts w:eastAsia="Palatino Linotype" w:cs="Palatino Linotype"/>
          <w:color w:val="000000"/>
          <w:shd w:val="clear" w:color="auto" w:fill="FFFFFF"/>
        </w:rPr>
        <w:t>k získ</w:t>
      </w:r>
      <w:r w:rsidR="00C81382">
        <w:rPr>
          <w:rFonts w:eastAsia="Palatino Linotype" w:cs="Palatino Linotype"/>
          <w:color w:val="000000"/>
          <w:shd w:val="clear" w:color="auto" w:fill="FFFFFF"/>
        </w:rPr>
        <w:t>á</w:t>
      </w:r>
      <w:r w:rsidRPr="008F7374">
        <w:rPr>
          <w:rFonts w:eastAsia="Palatino Linotype" w:cs="Palatino Linotype"/>
          <w:color w:val="000000"/>
          <w:shd w:val="clear" w:color="auto" w:fill="FFFFFF"/>
        </w:rPr>
        <w:t>ní potřebných dovedností a znalostí pro výkon tohoto zaměstnání. Příprava trvá 24 měsíců, a to na individuálně přizpůsobených pracovištích jejího zaměstnavatele nebo na chráněných pracovních místech</w:t>
      </w:r>
      <w:r w:rsidR="0011211B" w:rsidRPr="008F7374">
        <w:rPr>
          <w:rFonts w:eastAsia="Palatino Linotype" w:cs="Palatino Linotype"/>
          <w:color w:val="000000"/>
          <w:shd w:val="clear" w:color="auto" w:fill="FFFFFF"/>
        </w:rPr>
        <w:t>,</w:t>
      </w:r>
      <w:r w:rsidR="00572656" w:rsidRPr="008F7374">
        <w:rPr>
          <w:rFonts w:eastAsia="Palatino Linotype" w:cs="Palatino Linotype"/>
          <w:color w:val="000000"/>
          <w:shd w:val="clear" w:color="auto" w:fill="FFFFFF"/>
        </w:rPr>
        <w:t xml:space="preserve"> </w:t>
      </w:r>
      <w:r w:rsidRPr="008F7374">
        <w:rPr>
          <w:rFonts w:eastAsia="Palatino Linotype" w:cs="Palatino Linotype"/>
          <w:color w:val="000000"/>
          <w:shd w:val="clear" w:color="auto" w:fill="FFFFFF"/>
        </w:rPr>
        <w:t>a</w:t>
      </w:r>
      <w:r w:rsidR="00E74AC7" w:rsidRPr="008F7374">
        <w:rPr>
          <w:rFonts w:eastAsia="Palatino Linotype" w:cs="Palatino Linotype"/>
          <w:color w:val="000000"/>
          <w:shd w:val="clear" w:color="auto" w:fill="FFFFFF"/>
        </w:rPr>
        <w:t>n</w:t>
      </w:r>
      <w:r w:rsidRPr="008F7374">
        <w:rPr>
          <w:rFonts w:eastAsia="Palatino Linotype" w:cs="Palatino Linotype"/>
          <w:color w:val="000000"/>
          <w:shd w:val="clear" w:color="auto" w:fill="FFFFFF"/>
        </w:rPr>
        <w:t>ebo ve vzdělávacích zařízeních státu, územních samosprávných celků, sdružení, církví a dalších právnických či fyzických osob (Česko, 2004).</w:t>
      </w:r>
    </w:p>
    <w:p w:rsidR="00B27CA4" w:rsidRPr="008F7374" w:rsidRDefault="00E83A3E" w:rsidP="008F7374">
      <w:pPr>
        <w:spacing w:after="120"/>
        <w:rPr>
          <w:rFonts w:eastAsia="Palatino Linotype" w:cs="Palatino Linotype"/>
          <w:color w:val="000000"/>
          <w:shd w:val="clear" w:color="auto" w:fill="FFFFFF"/>
        </w:rPr>
      </w:pPr>
      <w:r w:rsidRPr="008F7374">
        <w:rPr>
          <w:rFonts w:eastAsia="Palatino Linotype" w:cs="Palatino Linotype"/>
          <w:color w:val="000000"/>
          <w:shd w:val="clear" w:color="auto" w:fill="FFFFFF"/>
        </w:rPr>
        <w:t>Konkrétní podmínky chráněného pracovního místa upravuje § 75 uvedeného zákona. Jedná se o pracovní místo, jež na základě dohody s Úřadem práce zřídil zaměstnavatel pro osobu se zdravotním postižením. Musí být touto osobou obsazeno po dobu 3 let a</w:t>
      </w:r>
      <w:r w:rsidR="00446DF4">
        <w:rPr>
          <w:rFonts w:eastAsia="Palatino Linotype" w:cs="Palatino Linotype"/>
          <w:color w:val="000000"/>
          <w:shd w:val="clear" w:color="auto" w:fill="FFFFFF"/>
        </w:rPr>
        <w:t> </w:t>
      </w:r>
      <w:r w:rsidRPr="008F7374">
        <w:rPr>
          <w:rFonts w:eastAsia="Palatino Linotype" w:cs="Palatino Linotype"/>
          <w:color w:val="000000"/>
          <w:shd w:val="clear" w:color="auto" w:fill="FFFFFF"/>
        </w:rPr>
        <w:t xml:space="preserve">zaměstnavateli je na něj pak poskytován příspěvek (Česko, 2004).   </w:t>
      </w:r>
    </w:p>
    <w:p w:rsidR="00B27CA4" w:rsidRPr="008F7374" w:rsidRDefault="00E83A3E" w:rsidP="0021478C">
      <w:pPr>
        <w:pStyle w:val="SHRNUTI"/>
        <w:rPr>
          <w:b/>
        </w:rPr>
      </w:pPr>
      <w:r w:rsidRPr="008F7374">
        <w:t>Shrnutí druhé kapitoly</w:t>
      </w:r>
    </w:p>
    <w:p w:rsidR="00B27CA4" w:rsidRPr="008F7374" w:rsidRDefault="00E83A3E" w:rsidP="008F7374">
      <w:pPr>
        <w:spacing w:after="120"/>
        <w:rPr>
          <w:rFonts w:eastAsia="Palatino Linotype" w:cs="Palatino Linotype"/>
        </w:rPr>
      </w:pPr>
      <w:r w:rsidRPr="008F7374">
        <w:rPr>
          <w:rFonts w:eastAsia="Palatino Linotype" w:cs="Palatino Linotype"/>
        </w:rPr>
        <w:t xml:space="preserve">V této kapitole je popsáno mentální postižení a jeho individualita. MP je vrozené a trvalé, projevuje se nejen nízkou úrovní rozumových schopností, ale je to složitější </w:t>
      </w:r>
      <w:proofErr w:type="spellStart"/>
      <w:r w:rsidRPr="008F7374">
        <w:rPr>
          <w:rFonts w:eastAsia="Palatino Linotype" w:cs="Palatino Linotype"/>
        </w:rPr>
        <w:t>syndromatické</w:t>
      </w:r>
      <w:proofErr w:type="spellEnd"/>
      <w:r w:rsidRPr="008F7374">
        <w:rPr>
          <w:rFonts w:eastAsia="Palatino Linotype" w:cs="Palatino Linotype"/>
        </w:rPr>
        <w:t xml:space="preserve"> postižení ovlivňující všechny složky osobnosti. U osob s mentálním postižením přináší celkové poškození neuropsychického vývoje jeho osobnosti škálu zvláštností od zdravého dospělého jedince. Díky tomu je předem dané, že míra a úroveň socializace u osob s jakýmkoliv postižením není identická, ale vyžaduje vyšší míru podpory a péče. Specifickou otázku je také integrace nebo inkluze těchto znevýhodněných minorit do společnosti. Osobitá je i forma edukace osob s handicapem mentálního postižení, včetně jejich pracovního uplatnění. </w:t>
      </w:r>
    </w:p>
    <w:p w:rsidR="00B27CA4" w:rsidRPr="008F7374" w:rsidRDefault="00302B7C" w:rsidP="007B2997">
      <w:pPr>
        <w:pStyle w:val="TIT2"/>
      </w:pPr>
      <w:bookmarkStart w:id="17" w:name="_Toc4494840"/>
      <w:r>
        <w:lastRenderedPageBreak/>
        <w:t>T</w:t>
      </w:r>
      <w:r w:rsidR="00E83A3E" w:rsidRPr="008F7374">
        <w:t>ransformace pobytových sociálních služeb</w:t>
      </w:r>
      <w:bookmarkEnd w:id="17"/>
    </w:p>
    <w:p w:rsidR="00796D7B" w:rsidRPr="008F7374" w:rsidRDefault="00E83A3E" w:rsidP="008F7374">
      <w:pPr>
        <w:spacing w:after="120"/>
        <w:rPr>
          <w:rFonts w:eastAsia="Palatino Linotype" w:cs="Palatino Linotype"/>
          <w:shd w:val="clear" w:color="auto" w:fill="FFFFFF"/>
        </w:rPr>
      </w:pPr>
      <w:r w:rsidRPr="008F7374">
        <w:rPr>
          <w:rFonts w:eastAsia="Palatino Linotype" w:cs="Palatino Linotype"/>
          <w:color w:val="000000"/>
        </w:rPr>
        <w:t xml:space="preserve">Třetím velkým okruhem mé bakalářské práce je bližší popis problematiky transformace sociálních služeb. Nejprve uvedu sociální služby určené osobám s mentálním postižením a formy péče v kontextu klíčového </w:t>
      </w:r>
      <w:r w:rsidRPr="008F7374">
        <w:rPr>
          <w:rFonts w:eastAsia="Palatino Linotype" w:cs="Palatino Linotype"/>
          <w:shd w:val="clear" w:color="auto" w:fill="FFFFFF"/>
        </w:rPr>
        <w:t>Zákona č. 108</w:t>
      </w:r>
      <w:r w:rsidR="00C81382">
        <w:rPr>
          <w:rFonts w:eastAsia="Palatino Linotype" w:cs="Palatino Linotype"/>
          <w:shd w:val="clear" w:color="auto" w:fill="FFFFFF"/>
        </w:rPr>
        <w:t>/</w:t>
      </w:r>
      <w:r w:rsidRPr="008F7374">
        <w:rPr>
          <w:rFonts w:eastAsia="Palatino Linotype" w:cs="Palatino Linotype"/>
          <w:shd w:val="clear" w:color="auto" w:fill="FFFFFF"/>
        </w:rPr>
        <w:t>2006 Sb.</w:t>
      </w:r>
      <w:r w:rsidR="003D6BB0">
        <w:rPr>
          <w:rFonts w:eastAsia="Palatino Linotype" w:cs="Palatino Linotype"/>
          <w:shd w:val="clear" w:color="auto" w:fill="FFFFFF"/>
        </w:rPr>
        <w:t>,</w:t>
      </w:r>
      <w:r w:rsidRPr="008F7374">
        <w:rPr>
          <w:rFonts w:eastAsia="Palatino Linotype" w:cs="Palatino Linotype"/>
          <w:shd w:val="clear" w:color="auto" w:fill="FFFFFF"/>
        </w:rPr>
        <w:t xml:space="preserve"> o sociálních službách</w:t>
      </w:r>
      <w:r w:rsidR="00BF0DA3">
        <w:rPr>
          <w:rFonts w:eastAsia="Palatino Linotype" w:cs="Palatino Linotype"/>
          <w:shd w:val="clear" w:color="auto" w:fill="FFFFFF"/>
        </w:rPr>
        <w:t>, ve znění pozdějších předpisů</w:t>
      </w:r>
      <w:r w:rsidR="00904A14">
        <w:rPr>
          <w:rFonts w:eastAsia="Palatino Linotype" w:cs="Palatino Linotype"/>
          <w:shd w:val="clear" w:color="auto" w:fill="FFFFFF"/>
        </w:rPr>
        <w:t xml:space="preserve"> (Česko, 2006)</w:t>
      </w:r>
      <w:r w:rsidRPr="008F7374">
        <w:rPr>
          <w:rFonts w:eastAsia="Palatino Linotype" w:cs="Palatino Linotype"/>
          <w:shd w:val="clear" w:color="auto" w:fill="FFFFFF"/>
        </w:rPr>
        <w:t>. Pozornost také chci věnovat destruktivním dopadům ústavní péče. Naváži na proces přeměny těchto zařízení v</w:t>
      </w:r>
      <w:r w:rsidR="00BF0DA3">
        <w:rPr>
          <w:rFonts w:eastAsia="Palatino Linotype" w:cs="Palatino Linotype"/>
          <w:shd w:val="clear" w:color="auto" w:fill="FFFFFF"/>
        </w:rPr>
        <w:t> </w:t>
      </w:r>
      <w:r w:rsidRPr="008F7374">
        <w:rPr>
          <w:rFonts w:eastAsia="Palatino Linotype" w:cs="Palatino Linotype"/>
          <w:shd w:val="clear" w:color="auto" w:fill="FFFFFF"/>
        </w:rPr>
        <w:t xml:space="preserve">sociální služby komunitního charakteru tzv. deinstitucionalizaci a její základní všeobecné charakteristiky. </w:t>
      </w:r>
    </w:p>
    <w:p w:rsidR="00B27CA4" w:rsidRPr="008F7374" w:rsidRDefault="00E83A3E" w:rsidP="0021478C">
      <w:pPr>
        <w:pStyle w:val="TIT3"/>
        <w:rPr>
          <w:b/>
        </w:rPr>
      </w:pPr>
      <w:bookmarkStart w:id="18" w:name="_Toc4494841"/>
      <w:r w:rsidRPr="008F7374">
        <w:t>Sociální služby a formy péče pro osoby s mentálním postižením</w:t>
      </w:r>
      <w:bookmarkEnd w:id="18"/>
      <w:r w:rsidRPr="008F7374">
        <w:t xml:space="preserve"> </w:t>
      </w:r>
    </w:p>
    <w:p w:rsidR="00B27CA4" w:rsidRPr="008F7374" w:rsidRDefault="00E83A3E" w:rsidP="008F7374">
      <w:pPr>
        <w:spacing w:after="120"/>
        <w:rPr>
          <w:rFonts w:eastAsia="Palatino Linotype" w:cs="Palatino Linotype"/>
          <w:color w:val="000000"/>
        </w:rPr>
      </w:pPr>
      <w:r w:rsidRPr="008F7374">
        <w:rPr>
          <w:rFonts w:eastAsia="Palatino Linotype" w:cs="Palatino Linotype"/>
          <w:color w:val="000000"/>
        </w:rPr>
        <w:t>V úvodu této kapitoly je třeba nejprve vysvětlit základní pojmy používané a rozvíjené v</w:t>
      </w:r>
      <w:r w:rsidR="00446DF4">
        <w:rPr>
          <w:rFonts w:eastAsia="Palatino Linotype" w:cs="Palatino Linotype"/>
          <w:color w:val="000000"/>
        </w:rPr>
        <w:t> </w:t>
      </w:r>
      <w:r w:rsidRPr="008F7374">
        <w:rPr>
          <w:rFonts w:eastAsia="Palatino Linotype" w:cs="Palatino Linotype"/>
          <w:color w:val="000000"/>
        </w:rPr>
        <w:t xml:space="preserve">dalším textu. Ve Slovníku Oldřich Matoušek (2008, s. 198) uvádí, že </w:t>
      </w:r>
      <w:r w:rsidRPr="008F7374">
        <w:rPr>
          <w:rFonts w:eastAsia="Palatino Linotype" w:cs="Palatino Linotype"/>
          <w:b/>
          <w:color w:val="000000"/>
        </w:rPr>
        <w:t xml:space="preserve">sociální péče </w:t>
      </w:r>
      <w:r w:rsidRPr="008F7374">
        <w:rPr>
          <w:rFonts w:eastAsia="Palatino Linotype" w:cs="Palatino Linotype"/>
          <w:color w:val="000000"/>
        </w:rPr>
        <w:t xml:space="preserve">spočívá v redistribuci prostředků a služeb ve společenském prostoru na základě společenské solidarity s cílem všestranného rozvoje jednotlivců. Do této oblasti spadá například poskytování peněžitých a věcných dávek, sociálně-právní ochrana, poradenská a výchovná péče, pečovatelská služba, ústavní péče, stravování, pracovní rehabilitace, kulturní a rekreační péče a mimořádné výhody pro vybrané skupiny obyvatel. Ti občané, kteří nejsou dostatečně zabezpečeni vlastním příjmem, popř. dávkami z pojištění, a kteří nemohou vlastními silami překonat tuto nepříznivou situaci, ať už s ohledem na vysoký věk nebo zdravotní stav, jsou cílovou skupinou sociální péče. </w:t>
      </w:r>
    </w:p>
    <w:p w:rsidR="00B27CA4" w:rsidRPr="008F7374" w:rsidRDefault="00E83A3E" w:rsidP="008F7374">
      <w:pPr>
        <w:spacing w:after="120"/>
        <w:rPr>
          <w:rFonts w:eastAsia="Palatino Linotype" w:cs="Palatino Linotype"/>
          <w:i/>
          <w:color w:val="000000"/>
        </w:rPr>
      </w:pPr>
      <w:r w:rsidRPr="008F7374">
        <w:rPr>
          <w:rFonts w:eastAsia="Palatino Linotype" w:cs="Palatino Linotype"/>
          <w:color w:val="000000"/>
        </w:rPr>
        <w:t xml:space="preserve">Základním odrazovým můstkem je rovněž vymezení pojmu </w:t>
      </w:r>
      <w:r w:rsidRPr="008F7374">
        <w:rPr>
          <w:rFonts w:eastAsia="Palatino Linotype" w:cs="Palatino Linotype"/>
          <w:b/>
          <w:color w:val="000000"/>
        </w:rPr>
        <w:t xml:space="preserve">sociální služby </w:t>
      </w:r>
      <w:r w:rsidRPr="008F7374">
        <w:rPr>
          <w:rFonts w:eastAsia="Palatino Linotype" w:cs="Palatino Linotype"/>
          <w:color w:val="000000"/>
        </w:rPr>
        <w:t>(dále lze i</w:t>
      </w:r>
      <w:r w:rsidR="00446DF4">
        <w:rPr>
          <w:rFonts w:eastAsia="Palatino Linotype" w:cs="Palatino Linotype"/>
          <w:color w:val="000000"/>
        </w:rPr>
        <w:t> </w:t>
      </w:r>
      <w:proofErr w:type="spellStart"/>
      <w:r w:rsidRPr="008F7374">
        <w:rPr>
          <w:rFonts w:eastAsia="Palatino Linotype" w:cs="Palatino Linotype"/>
          <w:color w:val="000000"/>
        </w:rPr>
        <w:t>SocS</w:t>
      </w:r>
      <w:proofErr w:type="spellEnd"/>
      <w:r w:rsidRPr="008F7374">
        <w:rPr>
          <w:rFonts w:eastAsia="Palatino Linotype" w:cs="Palatino Linotype"/>
          <w:color w:val="000000"/>
        </w:rPr>
        <w:t>), což Oldřich Matoušek (2008, s. 203) ve svém Slovníku deklaruje jako krátkodobé i dlouhodobé, zkrátka všechny služby, poskytované oprávněným uživatelům, a to s</w:t>
      </w:r>
      <w:r w:rsidR="00446DF4">
        <w:rPr>
          <w:rFonts w:eastAsia="Palatino Linotype" w:cs="Palatino Linotype"/>
          <w:color w:val="000000"/>
        </w:rPr>
        <w:t> </w:t>
      </w:r>
      <w:r w:rsidRPr="008F7374">
        <w:rPr>
          <w:rFonts w:eastAsia="Palatino Linotype" w:cs="Palatino Linotype"/>
          <w:color w:val="000000"/>
        </w:rPr>
        <w:t xml:space="preserve">cílem zvýšení kvality klientova života, popř. i ochrany zájmu společnosti. Jejich opodstatněnost vymezuje speciálně </w:t>
      </w:r>
      <w:r w:rsidRPr="008F7374">
        <w:rPr>
          <w:rFonts w:eastAsia="Palatino Linotype" w:cs="Palatino Linotype"/>
          <w:shd w:val="clear" w:color="auto" w:fill="FFFFFF"/>
        </w:rPr>
        <w:t>Zákon č. 108</w:t>
      </w:r>
      <w:r w:rsidR="00C81382">
        <w:rPr>
          <w:rFonts w:eastAsia="Palatino Linotype" w:cs="Palatino Linotype"/>
          <w:shd w:val="clear" w:color="auto" w:fill="FFFFFF"/>
        </w:rPr>
        <w:t>/</w:t>
      </w:r>
      <w:r w:rsidRPr="008F7374">
        <w:rPr>
          <w:rFonts w:eastAsia="Palatino Linotype" w:cs="Palatino Linotype"/>
          <w:shd w:val="clear" w:color="auto" w:fill="FFFFFF"/>
        </w:rPr>
        <w:t>2006 Sb.</w:t>
      </w:r>
      <w:r w:rsidR="003D6BB0">
        <w:rPr>
          <w:rFonts w:eastAsia="Palatino Linotype" w:cs="Palatino Linotype"/>
          <w:shd w:val="clear" w:color="auto" w:fill="FFFFFF"/>
        </w:rPr>
        <w:t>,</w:t>
      </w:r>
      <w:r w:rsidRPr="008F7374">
        <w:rPr>
          <w:rFonts w:eastAsia="Palatino Linotype" w:cs="Palatino Linotype"/>
          <w:shd w:val="clear" w:color="auto" w:fill="FFFFFF"/>
        </w:rPr>
        <w:t xml:space="preserve"> o sociálních službách</w:t>
      </w:r>
      <w:r w:rsidR="00BF0DA3">
        <w:rPr>
          <w:rFonts w:eastAsia="Palatino Linotype" w:cs="Palatino Linotype"/>
          <w:shd w:val="clear" w:color="auto" w:fill="FFFFFF"/>
        </w:rPr>
        <w:t>, ve znění pozdějších předpisů</w:t>
      </w:r>
      <w:r w:rsidRPr="008F7374">
        <w:rPr>
          <w:rFonts w:eastAsia="Palatino Linotype" w:cs="Palatino Linotype"/>
          <w:shd w:val="clear" w:color="auto" w:fill="FFFFFF"/>
        </w:rPr>
        <w:t xml:space="preserve"> (dále v</w:t>
      </w:r>
      <w:r w:rsidR="00446DF4">
        <w:rPr>
          <w:rFonts w:eastAsia="Palatino Linotype" w:cs="Palatino Linotype"/>
          <w:shd w:val="clear" w:color="auto" w:fill="FFFFFF"/>
        </w:rPr>
        <w:t> </w:t>
      </w:r>
      <w:r w:rsidRPr="008F7374">
        <w:rPr>
          <w:rFonts w:eastAsia="Palatino Linotype" w:cs="Palatino Linotype"/>
          <w:shd w:val="clear" w:color="auto" w:fill="FFFFFF"/>
        </w:rPr>
        <w:t xml:space="preserve">textu i jen jako Zákon), který nazývá </w:t>
      </w:r>
      <w:r w:rsidR="009531AB" w:rsidRPr="008F7374">
        <w:rPr>
          <w:rFonts w:eastAsia="Palatino Linotype" w:cs="Palatino Linotype"/>
          <w:shd w:val="clear" w:color="auto" w:fill="FFFFFF"/>
        </w:rPr>
        <w:t>„</w:t>
      </w:r>
      <w:r w:rsidRPr="008F7374">
        <w:rPr>
          <w:rFonts w:eastAsia="Palatino Linotype" w:cs="Palatino Linotype"/>
          <w:i/>
          <w:color w:val="000000"/>
        </w:rPr>
        <w:t xml:space="preserve">sociální službou činnost nebo soubor činností podle tohoto zákona zajišťujících pomoc a podporu osobám za účelem sociálního začlenění nebo prevence sociálního vyloučení". </w:t>
      </w:r>
      <w:r w:rsidRPr="008F7374">
        <w:rPr>
          <w:rFonts w:eastAsia="Palatino Linotype" w:cs="Palatino Linotype"/>
          <w:color w:val="000000"/>
        </w:rPr>
        <w:t xml:space="preserve">Relevantní je také uvést často používaný pojem </w:t>
      </w:r>
      <w:r w:rsidRPr="008F7374">
        <w:rPr>
          <w:rFonts w:eastAsia="Palatino Linotype" w:cs="Palatino Linotype"/>
          <w:b/>
          <w:color w:val="000000"/>
        </w:rPr>
        <w:t xml:space="preserve">mentální postižení </w:t>
      </w:r>
      <w:r w:rsidRPr="008F7374">
        <w:rPr>
          <w:rFonts w:eastAsia="Palatino Linotype" w:cs="Palatino Linotype"/>
          <w:color w:val="000000"/>
        </w:rPr>
        <w:t>a tento klíčový</w:t>
      </w:r>
      <w:r w:rsidR="000A2BEC" w:rsidRPr="008F7374">
        <w:rPr>
          <w:rFonts w:eastAsia="Palatino Linotype" w:cs="Palatino Linotype"/>
          <w:color w:val="000000"/>
        </w:rPr>
        <w:t xml:space="preserve"> </w:t>
      </w:r>
      <w:r w:rsidR="001818C9" w:rsidRPr="008F7374">
        <w:rPr>
          <w:rFonts w:eastAsia="Palatino Linotype" w:cs="Palatino Linotype"/>
          <w:color w:val="000000"/>
        </w:rPr>
        <w:t>Z</w:t>
      </w:r>
      <w:r w:rsidRPr="008F7374">
        <w:rPr>
          <w:rFonts w:eastAsia="Palatino Linotype" w:cs="Palatino Linotype"/>
          <w:color w:val="000000"/>
        </w:rPr>
        <w:t>ákon</w:t>
      </w:r>
      <w:r w:rsidR="009531AB" w:rsidRPr="008F7374">
        <w:rPr>
          <w:rFonts w:eastAsia="Palatino Linotype" w:cs="Palatino Linotype"/>
          <w:color w:val="000000"/>
        </w:rPr>
        <w:t xml:space="preserve"> </w:t>
      </w:r>
      <w:r w:rsidRPr="008F7374">
        <w:rPr>
          <w:rFonts w:eastAsia="Palatino Linotype" w:cs="Palatino Linotype"/>
          <w:color w:val="000000"/>
        </w:rPr>
        <w:t>vymezuje</w:t>
      </w:r>
      <w:r w:rsidR="009531AB" w:rsidRPr="008F7374">
        <w:rPr>
          <w:rFonts w:eastAsia="Palatino Linotype" w:cs="Palatino Linotype"/>
          <w:color w:val="000000"/>
        </w:rPr>
        <w:t xml:space="preserve"> </w:t>
      </w:r>
      <w:r w:rsidRPr="008F7374">
        <w:rPr>
          <w:rFonts w:eastAsia="Palatino Linotype" w:cs="Palatino Linotype"/>
          <w:color w:val="000000"/>
        </w:rPr>
        <w:t>zdravotní postižen</w:t>
      </w:r>
      <w:r w:rsidR="000A2BEC" w:rsidRPr="008F7374">
        <w:rPr>
          <w:rFonts w:eastAsia="Palatino Linotype" w:cs="Palatino Linotype"/>
          <w:color w:val="000000"/>
        </w:rPr>
        <w:t>í</w:t>
      </w:r>
      <w:r w:rsidR="000A2BEC" w:rsidRPr="008F7374">
        <w:rPr>
          <w:rFonts w:eastAsia="Palatino Linotype" w:cs="Palatino Linotype"/>
          <w:i/>
          <w:color w:val="000000"/>
        </w:rPr>
        <w:t xml:space="preserve"> </w:t>
      </w:r>
      <w:r w:rsidR="000A2BEC" w:rsidRPr="008F7374">
        <w:rPr>
          <w:rFonts w:eastAsia="Palatino Linotype" w:cs="Palatino Linotype"/>
          <w:color w:val="000000"/>
        </w:rPr>
        <w:t>jako</w:t>
      </w:r>
      <w:r w:rsidR="000A2BEC" w:rsidRPr="008F7374">
        <w:rPr>
          <w:rFonts w:eastAsia="Palatino Linotype" w:cs="Palatino Linotype"/>
          <w:i/>
          <w:color w:val="000000"/>
        </w:rPr>
        <w:t xml:space="preserve"> „</w:t>
      </w:r>
      <w:r w:rsidRPr="008F7374">
        <w:rPr>
          <w:rFonts w:eastAsia="Palatino Linotype" w:cs="Palatino Linotype"/>
          <w:i/>
          <w:color w:val="000000"/>
        </w:rPr>
        <w:t>tělesné, mentální, duševní, smyslové nebo kombinované postižení, jehož dopady činí nebo mohou činit osobu závislou na</w:t>
      </w:r>
      <w:r w:rsidR="00446DF4">
        <w:rPr>
          <w:rFonts w:eastAsia="Palatino Linotype" w:cs="Palatino Linotype"/>
          <w:i/>
          <w:color w:val="000000"/>
        </w:rPr>
        <w:t> </w:t>
      </w:r>
      <w:r w:rsidRPr="008F7374">
        <w:rPr>
          <w:rFonts w:eastAsia="Palatino Linotype" w:cs="Palatino Linotype"/>
          <w:i/>
          <w:color w:val="000000"/>
        </w:rPr>
        <w:t>pomoci jiné osoby</w:t>
      </w:r>
      <w:r w:rsidR="0011211B" w:rsidRPr="008F7374">
        <w:rPr>
          <w:rFonts w:eastAsia="Palatino Linotype" w:cs="Palatino Linotype"/>
          <w:color w:val="000000"/>
        </w:rPr>
        <w:t xml:space="preserve">“ </w:t>
      </w:r>
      <w:r w:rsidR="000A2BEC" w:rsidRPr="008F7374">
        <w:rPr>
          <w:rFonts w:eastAsia="Palatino Linotype" w:cs="Palatino Linotype"/>
          <w:color w:val="000000"/>
        </w:rPr>
        <w:t>(Česko, 2006).</w:t>
      </w:r>
      <w:r w:rsidR="000A2BEC" w:rsidRPr="008F7374">
        <w:rPr>
          <w:rFonts w:eastAsia="Palatino Linotype" w:cs="Palatino Linotype"/>
          <w:i/>
          <w:color w:val="000000"/>
        </w:rPr>
        <w:t xml:space="preserve"> </w:t>
      </w:r>
    </w:p>
    <w:p w:rsidR="00B27CA4" w:rsidRPr="008F7374" w:rsidRDefault="00E83A3E" w:rsidP="008F7374">
      <w:pPr>
        <w:spacing w:after="120"/>
        <w:rPr>
          <w:rFonts w:eastAsia="Palatino Linotype" w:cs="Palatino Linotype"/>
          <w:color w:val="000000"/>
        </w:rPr>
      </w:pPr>
      <w:r w:rsidRPr="008F7374">
        <w:rPr>
          <w:rFonts w:eastAsia="Palatino Linotype" w:cs="Palatino Linotype"/>
          <w:color w:val="000000"/>
        </w:rPr>
        <w:t xml:space="preserve">Zákon </w:t>
      </w:r>
      <w:r w:rsidRPr="008F7374">
        <w:rPr>
          <w:rFonts w:eastAsia="Palatino Linotype" w:cs="Palatino Linotype"/>
          <w:shd w:val="clear" w:color="auto" w:fill="FFFFFF"/>
        </w:rPr>
        <w:t xml:space="preserve">vyčleňuje tyto tři základní typy poskytování sociálních služeb, a to služby pobytové, ambulantní a terénní. Přičemž </w:t>
      </w:r>
      <w:r w:rsidRPr="008F7374">
        <w:rPr>
          <w:rFonts w:eastAsia="Palatino Linotype" w:cs="Palatino Linotype"/>
          <w:b/>
          <w:shd w:val="clear" w:color="auto" w:fill="FFFFFF"/>
        </w:rPr>
        <w:t>pobytové</w:t>
      </w:r>
      <w:r w:rsidRPr="008F7374">
        <w:rPr>
          <w:rFonts w:eastAsia="Palatino Linotype" w:cs="Palatino Linotype"/>
          <w:shd w:val="clear" w:color="auto" w:fill="FFFFFF"/>
        </w:rPr>
        <w:t xml:space="preserve"> zákon vymezuje jako služby, jež jsou spojené s ubytováním v zařízeních sociálních služeb.  Opakem jsou </w:t>
      </w:r>
      <w:r w:rsidRPr="008F7374">
        <w:rPr>
          <w:rFonts w:eastAsia="Palatino Linotype" w:cs="Palatino Linotype"/>
          <w:b/>
          <w:shd w:val="clear" w:color="auto" w:fill="FFFFFF"/>
        </w:rPr>
        <w:t>ambulantní</w:t>
      </w:r>
      <w:r w:rsidRPr="008F7374">
        <w:rPr>
          <w:rFonts w:eastAsia="Palatino Linotype" w:cs="Palatino Linotype"/>
          <w:shd w:val="clear" w:color="auto" w:fill="FFFFFF"/>
        </w:rPr>
        <w:t>, jejíž součástí právě není ubytování, ale osoba dochází, je doprovázena nebo dopravována za</w:t>
      </w:r>
      <w:r w:rsidR="00C32429">
        <w:rPr>
          <w:rFonts w:eastAsia="Palatino Linotype" w:cs="Palatino Linotype"/>
          <w:shd w:val="clear" w:color="auto" w:fill="FFFFFF"/>
        </w:rPr>
        <w:t> </w:t>
      </w:r>
      <w:r w:rsidRPr="008F7374">
        <w:rPr>
          <w:rFonts w:eastAsia="Palatino Linotype" w:cs="Palatino Linotype"/>
          <w:shd w:val="clear" w:color="auto" w:fill="FFFFFF"/>
        </w:rPr>
        <w:t xml:space="preserve">konkrétní sociální službou do sociálního zařízení. </w:t>
      </w:r>
      <w:r w:rsidRPr="008F7374">
        <w:rPr>
          <w:rFonts w:eastAsia="Palatino Linotype" w:cs="Palatino Linotype"/>
          <w:color w:val="000000"/>
        </w:rPr>
        <w:t xml:space="preserve">A poslední možností je poskytování sociální služby osobě v jejím přirozeném sociálním prostředí, tedy </w:t>
      </w:r>
      <w:r w:rsidRPr="008F7374">
        <w:rPr>
          <w:rFonts w:eastAsia="Palatino Linotype" w:cs="Palatino Linotype"/>
          <w:b/>
          <w:color w:val="000000"/>
        </w:rPr>
        <w:t>terénní</w:t>
      </w:r>
      <w:r w:rsidRPr="008F7374">
        <w:rPr>
          <w:rFonts w:eastAsia="Palatino Linotype" w:cs="Palatino Linotype"/>
          <w:color w:val="000000"/>
        </w:rPr>
        <w:t xml:space="preserve"> forma. Sociální služby dle tohoto zákona zahrnují sociální poradenství, služby sociální péče a</w:t>
      </w:r>
      <w:r w:rsidR="00446DF4">
        <w:rPr>
          <w:rFonts w:eastAsia="Palatino Linotype" w:cs="Palatino Linotype"/>
          <w:color w:val="000000"/>
        </w:rPr>
        <w:t> </w:t>
      </w:r>
      <w:r w:rsidRPr="008F7374">
        <w:rPr>
          <w:rFonts w:eastAsia="Palatino Linotype" w:cs="Palatino Linotype"/>
          <w:color w:val="000000"/>
        </w:rPr>
        <w:t>služby sociální prevence</w:t>
      </w:r>
      <w:r w:rsidR="000A2BEC" w:rsidRPr="008F7374">
        <w:rPr>
          <w:rFonts w:eastAsia="Palatino Linotype" w:cs="Palatino Linotype"/>
          <w:color w:val="000000"/>
        </w:rPr>
        <w:t xml:space="preserve"> (Česko, 2006).</w:t>
      </w:r>
    </w:p>
    <w:p w:rsidR="00C32429" w:rsidRDefault="00E83A3E" w:rsidP="008F7374">
      <w:pPr>
        <w:spacing w:after="120"/>
        <w:rPr>
          <w:rFonts w:eastAsia="Palatino Linotype" w:cs="Palatino Linotype"/>
          <w:color w:val="000000"/>
        </w:rPr>
      </w:pPr>
      <w:r w:rsidRPr="008F7374">
        <w:rPr>
          <w:rFonts w:eastAsia="Palatino Linotype" w:cs="Palatino Linotype"/>
          <w:color w:val="000000"/>
        </w:rPr>
        <w:lastRenderedPageBreak/>
        <w:t>Zákon podrobně specifikuje všechna zařízení sociálních služeb, pro potřeby mé práce vymezím služby sociální péče</w:t>
      </w:r>
      <w:r w:rsidR="000A2BEC" w:rsidRPr="008F7374">
        <w:rPr>
          <w:rFonts w:eastAsia="Palatino Linotype" w:cs="Palatino Linotype"/>
          <w:color w:val="000000"/>
        </w:rPr>
        <w:t>,</w:t>
      </w:r>
      <w:r w:rsidRPr="008F7374">
        <w:rPr>
          <w:rFonts w:eastAsia="Palatino Linotype" w:cs="Palatino Linotype"/>
          <w:color w:val="000000"/>
        </w:rPr>
        <w:t xml:space="preserve"> jež jsou určeny nebo využívány osobami s mentálním postižením. </w:t>
      </w:r>
    </w:p>
    <w:p w:rsidR="00B27CA4" w:rsidRPr="008F7374" w:rsidRDefault="003D6BB0" w:rsidP="008F7374">
      <w:pPr>
        <w:spacing w:after="120"/>
        <w:rPr>
          <w:rFonts w:eastAsia="Palatino Linotype" w:cs="Palatino Linotype"/>
          <w:color w:val="000000"/>
        </w:rPr>
      </w:pPr>
      <w:r>
        <w:rPr>
          <w:rFonts w:eastAsia="Palatino Linotype" w:cs="Palatino Linotype"/>
          <w:color w:val="000000"/>
        </w:rPr>
        <w:t xml:space="preserve">Ustanovení </w:t>
      </w:r>
      <w:r w:rsidR="00E83A3E" w:rsidRPr="008F7374">
        <w:rPr>
          <w:rFonts w:eastAsia="Palatino Linotype" w:cs="Palatino Linotype"/>
          <w:color w:val="000000"/>
        </w:rPr>
        <w:t>§ 38 Zákona služby sociální péče všeobecně charakterizuje jako pomáhající osobám zajistit jejich fyzickou a psychickou soběstačnost, s cílem podpory v</w:t>
      </w:r>
      <w:r>
        <w:rPr>
          <w:rFonts w:eastAsia="Palatino Linotype" w:cs="Palatino Linotype"/>
          <w:color w:val="000000"/>
        </w:rPr>
        <w:t> </w:t>
      </w:r>
      <w:r w:rsidR="00E83A3E" w:rsidRPr="008F7374">
        <w:rPr>
          <w:rFonts w:eastAsia="Palatino Linotype" w:cs="Palatino Linotype"/>
          <w:color w:val="000000"/>
        </w:rPr>
        <w:t>přirozeném sociálním prostředí a umožnění nejvyšší možné míry aktivizace do</w:t>
      </w:r>
      <w:r>
        <w:rPr>
          <w:rFonts w:eastAsia="Palatino Linotype" w:cs="Palatino Linotype"/>
          <w:color w:val="000000"/>
        </w:rPr>
        <w:t> </w:t>
      </w:r>
      <w:r w:rsidR="00E83A3E" w:rsidRPr="008F7374">
        <w:rPr>
          <w:rFonts w:eastAsia="Palatino Linotype" w:cs="Palatino Linotype"/>
          <w:color w:val="000000"/>
        </w:rPr>
        <w:t xml:space="preserve">běžného života </w:t>
      </w:r>
      <w:r>
        <w:rPr>
          <w:rFonts w:eastAsia="Palatino Linotype" w:cs="Palatino Linotype"/>
          <w:color w:val="000000"/>
        </w:rPr>
        <w:t>ve</w:t>
      </w:r>
      <w:r w:rsidR="00C32429">
        <w:rPr>
          <w:rFonts w:eastAsia="Palatino Linotype" w:cs="Palatino Linotype"/>
          <w:color w:val="000000"/>
        </w:rPr>
        <w:t> </w:t>
      </w:r>
      <w:r w:rsidR="00E83A3E" w:rsidRPr="008F7374">
        <w:rPr>
          <w:rFonts w:eastAsia="Palatino Linotype" w:cs="Palatino Linotype"/>
          <w:color w:val="000000"/>
        </w:rPr>
        <w:t>společnosti, popř. zajistit důstojné prostředí a zacházení</w:t>
      </w:r>
      <w:r w:rsidR="000A2BEC" w:rsidRPr="008F7374">
        <w:rPr>
          <w:rFonts w:eastAsia="Palatino Linotype" w:cs="Palatino Linotype"/>
          <w:color w:val="000000"/>
        </w:rPr>
        <w:t xml:space="preserve"> (Česko, 2006).</w:t>
      </w:r>
      <w:r w:rsidR="00E83A3E" w:rsidRPr="008F7374">
        <w:rPr>
          <w:rFonts w:eastAsia="Palatino Linotype" w:cs="Palatino Linotype"/>
          <w:color w:val="000000"/>
        </w:rPr>
        <w:t xml:space="preserve"> </w:t>
      </w:r>
    </w:p>
    <w:p w:rsidR="00B27CA4" w:rsidRPr="008F7374" w:rsidRDefault="00E83A3E" w:rsidP="008F7374">
      <w:pPr>
        <w:spacing w:after="120"/>
        <w:rPr>
          <w:rFonts w:eastAsia="Palatino Linotype" w:cs="Palatino Linotype"/>
          <w:color w:val="000000"/>
        </w:rPr>
      </w:pPr>
      <w:r w:rsidRPr="008F7374">
        <w:rPr>
          <w:rFonts w:eastAsia="Palatino Linotype" w:cs="Palatino Linotype"/>
          <w:color w:val="000000"/>
        </w:rPr>
        <w:t xml:space="preserve">Terénní forma pomoci osobám, které mají sníženou soběstačnost z důvodu věku, chronického onemocnění nebo zdravotního postižení je </w:t>
      </w:r>
      <w:r w:rsidRPr="008F7374">
        <w:rPr>
          <w:rFonts w:eastAsia="Palatino Linotype" w:cs="Palatino Linotype"/>
          <w:b/>
          <w:color w:val="000000"/>
        </w:rPr>
        <w:t>osobní asistence</w:t>
      </w:r>
      <w:r w:rsidRPr="008F7374">
        <w:rPr>
          <w:rFonts w:eastAsia="Palatino Linotype" w:cs="Palatino Linotype"/>
          <w:color w:val="000000"/>
        </w:rPr>
        <w:t>. Ustanovení §</w:t>
      </w:r>
      <w:r w:rsidR="00446DF4">
        <w:rPr>
          <w:rFonts w:eastAsia="Palatino Linotype" w:cs="Palatino Linotype"/>
          <w:color w:val="000000"/>
        </w:rPr>
        <w:t> </w:t>
      </w:r>
      <w:r w:rsidRPr="008F7374">
        <w:rPr>
          <w:rFonts w:eastAsia="Palatino Linotype" w:cs="Palatino Linotype"/>
          <w:color w:val="000000"/>
        </w:rPr>
        <w:t>39 Zákona sděluje, že služba je poskytována bez časového omezení, při činnostech a</w:t>
      </w:r>
      <w:r w:rsidR="00446DF4">
        <w:rPr>
          <w:rFonts w:eastAsia="Palatino Linotype" w:cs="Palatino Linotype"/>
          <w:color w:val="000000"/>
        </w:rPr>
        <w:t> </w:t>
      </w:r>
      <w:r w:rsidRPr="008F7374">
        <w:rPr>
          <w:rFonts w:eastAsia="Palatino Linotype" w:cs="Palatino Linotype"/>
          <w:color w:val="000000"/>
        </w:rPr>
        <w:t>v</w:t>
      </w:r>
      <w:r w:rsidR="00446DF4">
        <w:rPr>
          <w:rFonts w:eastAsia="Palatino Linotype" w:cs="Palatino Linotype"/>
          <w:color w:val="000000"/>
        </w:rPr>
        <w:t> </w:t>
      </w:r>
      <w:r w:rsidRPr="008F7374">
        <w:rPr>
          <w:rFonts w:eastAsia="Palatino Linotype" w:cs="Palatino Linotype"/>
          <w:color w:val="000000"/>
        </w:rPr>
        <w:t>přirozeném sociálním prostředí potřebné osoby.  Jedná se o pomoc při osobní hygieně, zajištění stravy, při zvládání běžných úkonů péče o vlastní osobu a zajištění chodu domácnosti. Zprostředkovává kontakt se společenským prostředím, pomoc při uplatňování práv, oprávněných zájmů a při obstarávání osobních záležitostí, v</w:t>
      </w:r>
      <w:r w:rsidR="00446DF4">
        <w:rPr>
          <w:rFonts w:eastAsia="Palatino Linotype" w:cs="Palatino Linotype"/>
          <w:color w:val="000000"/>
        </w:rPr>
        <w:t> </w:t>
      </w:r>
      <w:r w:rsidRPr="008F7374">
        <w:rPr>
          <w:rFonts w:eastAsia="Palatino Linotype" w:cs="Palatino Linotype"/>
          <w:color w:val="000000"/>
        </w:rPr>
        <w:t>neposlední řadě výchovné, vzdělávací a aktivizační činnosti</w:t>
      </w:r>
      <w:r w:rsidR="000A2BEC" w:rsidRPr="008F7374">
        <w:rPr>
          <w:rFonts w:eastAsia="Palatino Linotype" w:cs="Palatino Linotype"/>
          <w:color w:val="000000"/>
        </w:rPr>
        <w:t xml:space="preserve"> (Česko, 2006).</w:t>
      </w:r>
      <w:r w:rsidRPr="008F7374">
        <w:rPr>
          <w:rFonts w:eastAsia="Palatino Linotype" w:cs="Palatino Linotype"/>
          <w:color w:val="000000"/>
        </w:rPr>
        <w:t xml:space="preserve"> </w:t>
      </w:r>
    </w:p>
    <w:p w:rsidR="00B27CA4" w:rsidRPr="008F7374" w:rsidRDefault="00E83A3E" w:rsidP="008F7374">
      <w:pPr>
        <w:spacing w:after="120"/>
        <w:rPr>
          <w:rFonts w:eastAsia="Palatino Linotype" w:cs="Palatino Linotype"/>
          <w:color w:val="000000"/>
        </w:rPr>
      </w:pPr>
      <w:r w:rsidRPr="008F7374">
        <w:rPr>
          <w:rFonts w:eastAsia="Palatino Linotype" w:cs="Palatino Linotype"/>
          <w:color w:val="000000"/>
        </w:rPr>
        <w:t xml:space="preserve">V § 40 daného Zákona je vymezena </w:t>
      </w:r>
      <w:r w:rsidRPr="008F7374">
        <w:rPr>
          <w:rFonts w:eastAsia="Palatino Linotype" w:cs="Palatino Linotype"/>
          <w:b/>
          <w:color w:val="000000"/>
        </w:rPr>
        <w:t>pečovatelská služba</w:t>
      </w:r>
      <w:r w:rsidRPr="008F7374">
        <w:rPr>
          <w:rFonts w:eastAsia="Palatino Linotype" w:cs="Palatino Linotype"/>
          <w:color w:val="000000"/>
        </w:rPr>
        <w:t>, která je buď terénní</w:t>
      </w:r>
      <w:r w:rsidR="00C81382">
        <w:rPr>
          <w:rFonts w:eastAsia="Palatino Linotype" w:cs="Palatino Linotype"/>
          <w:color w:val="000000"/>
        </w:rPr>
        <w:t>,</w:t>
      </w:r>
      <w:r w:rsidRPr="008F7374">
        <w:rPr>
          <w:rFonts w:eastAsia="Palatino Linotype" w:cs="Palatino Linotype"/>
          <w:color w:val="000000"/>
        </w:rPr>
        <w:t xml:space="preserve"> nebo ambulantní a poskytuje osobám, které mají sníženou soběstačnost z důvodu věku, chronického onemocnění nebo zdravotního postižení, popř. rodinám s dětmi ve</w:t>
      </w:r>
      <w:r w:rsidR="00446DF4">
        <w:rPr>
          <w:rFonts w:eastAsia="Palatino Linotype" w:cs="Palatino Linotype"/>
          <w:color w:val="000000"/>
        </w:rPr>
        <w:t> </w:t>
      </w:r>
      <w:r w:rsidRPr="008F7374">
        <w:rPr>
          <w:rFonts w:eastAsia="Palatino Linotype" w:cs="Palatino Linotype"/>
          <w:color w:val="000000"/>
        </w:rPr>
        <w:t>vymezeném čase v domácnostech osob a v zařízeních sociálních služeb základní činnosti. Především pomoc při zvládání běžných úkonů péče o vlastní osobu, při osobní hygieně, stravě nebo poskytnutí podmínek pro osobní hygienu, stravu, pomoc při</w:t>
      </w:r>
      <w:r w:rsidR="00446DF4">
        <w:rPr>
          <w:rFonts w:eastAsia="Palatino Linotype" w:cs="Palatino Linotype"/>
          <w:color w:val="000000"/>
        </w:rPr>
        <w:t> </w:t>
      </w:r>
      <w:r w:rsidRPr="008F7374">
        <w:rPr>
          <w:rFonts w:eastAsia="Palatino Linotype" w:cs="Palatino Linotype"/>
          <w:color w:val="000000"/>
        </w:rPr>
        <w:t>zajištění chodu domácnosti a zprostředkování kontaktu se společenským prostředím</w:t>
      </w:r>
      <w:r w:rsidR="000A2BEC" w:rsidRPr="008F7374">
        <w:rPr>
          <w:rFonts w:eastAsia="Palatino Linotype" w:cs="Palatino Linotype"/>
          <w:color w:val="000000"/>
        </w:rPr>
        <w:t xml:space="preserve"> (Česko, 2006).</w:t>
      </w:r>
      <w:r w:rsidRPr="008F7374">
        <w:rPr>
          <w:rFonts w:eastAsia="Palatino Linotype" w:cs="Palatino Linotype"/>
          <w:color w:val="000000"/>
        </w:rPr>
        <w:t xml:space="preserve"> </w:t>
      </w:r>
    </w:p>
    <w:p w:rsidR="00B27CA4" w:rsidRPr="008F7374" w:rsidRDefault="00E83A3E" w:rsidP="008F7374">
      <w:pPr>
        <w:spacing w:after="120"/>
        <w:rPr>
          <w:rFonts w:eastAsia="Palatino Linotype" w:cs="Palatino Linotype"/>
          <w:color w:val="000000"/>
        </w:rPr>
      </w:pPr>
      <w:r w:rsidRPr="008F7374">
        <w:rPr>
          <w:rFonts w:eastAsia="Palatino Linotype" w:cs="Palatino Linotype"/>
          <w:color w:val="000000"/>
        </w:rPr>
        <w:t xml:space="preserve">Větší nároky na samostatnost osob v oblasti hygieny a péči o vlastní osobu klade služba </w:t>
      </w:r>
      <w:r w:rsidRPr="008F7374">
        <w:rPr>
          <w:rFonts w:eastAsia="Palatino Linotype" w:cs="Palatino Linotype"/>
          <w:b/>
          <w:color w:val="000000"/>
        </w:rPr>
        <w:t>podpora samostatného bydlení</w:t>
      </w:r>
      <w:r w:rsidRPr="008F7374">
        <w:rPr>
          <w:rFonts w:eastAsia="Palatino Linotype" w:cs="Palatino Linotype"/>
          <w:color w:val="000000"/>
        </w:rPr>
        <w:t>, jež je poskytována dle ustanovení § 43 Zákona výhradně terénní formou. Určena je osobám, kter</w:t>
      </w:r>
      <w:r w:rsidR="00C81382">
        <w:rPr>
          <w:rFonts w:eastAsia="Palatino Linotype" w:cs="Palatino Linotype"/>
          <w:color w:val="000000"/>
        </w:rPr>
        <w:t>é</w:t>
      </w:r>
      <w:r w:rsidRPr="008F7374">
        <w:rPr>
          <w:rFonts w:eastAsia="Palatino Linotype" w:cs="Palatino Linotype"/>
          <w:color w:val="000000"/>
        </w:rPr>
        <w:t xml:space="preserve"> mají sníženou soběstačnost z důvodu zdravotního postižení nebo chronického či duševního onemocnění, jejichž situace vyžaduje pomoc jiné fyzické osoby. Služba zabezpečuje především pomoc při zajištění chodu domácnosti, dále výchovné, vzdělávací, aktivizační činnosti, také sociálně terapeutické činnosti. Zprostředkovává kontakt se společenským prostředím a pomoc při uplatňování práv, oprávněných zájmů a při obstarávání osobních záležitostí</w:t>
      </w:r>
      <w:r w:rsidR="000A2BEC" w:rsidRPr="008F7374">
        <w:rPr>
          <w:rFonts w:eastAsia="Palatino Linotype" w:cs="Palatino Linotype"/>
          <w:color w:val="000000"/>
        </w:rPr>
        <w:t xml:space="preserve"> (Česko, 2006).</w:t>
      </w:r>
    </w:p>
    <w:p w:rsidR="00B27CA4" w:rsidRPr="008F7374" w:rsidRDefault="00E83A3E" w:rsidP="008F7374">
      <w:pPr>
        <w:spacing w:after="120"/>
        <w:rPr>
          <w:rFonts w:eastAsia="Palatino Linotype" w:cs="Palatino Linotype"/>
          <w:color w:val="000000"/>
        </w:rPr>
      </w:pPr>
      <w:r w:rsidRPr="008F7374">
        <w:rPr>
          <w:rFonts w:eastAsia="Palatino Linotype" w:cs="Palatino Linotype"/>
          <w:color w:val="000000"/>
        </w:rPr>
        <w:t xml:space="preserve">Všechny formy péče terénní, ambulantní či pobytové dle § 44 Zákona nabízí </w:t>
      </w:r>
      <w:r w:rsidRPr="008F7374">
        <w:rPr>
          <w:rFonts w:eastAsia="Palatino Linotype" w:cs="Palatino Linotype"/>
          <w:b/>
          <w:color w:val="000000"/>
        </w:rPr>
        <w:t xml:space="preserve">odlehčovací služby </w:t>
      </w:r>
      <w:r w:rsidRPr="008F7374">
        <w:rPr>
          <w:rFonts w:eastAsia="Palatino Linotype" w:cs="Palatino Linotype"/>
          <w:color w:val="000000"/>
        </w:rPr>
        <w:t>pro osoby mající sníženou soběstačnost z důvodu věku, chronického onemocnění nebo zdravotního postižení, o které je jinak pečováno v jejich přirozeném sociálním prostředí; cílem služby je umožnit pečující fyzické osobě potřebný odpočinek. Služba zabezpečuje široký rámec činností, a to pomoc při zvládání běžných úkonů péče o vlastní osobu, pomoc při osobní hygieně, stravě nebo poskytnutí podmínek pro osobní hygienu, zprostředkování kontaktu se společenským prostředím, sociálně terapeutické činnosti, pomoc při uplatňování práv, oprávněných zájmů a při obstarávání osobních záležitostí, výchovné, vzdělávací a aktivizační činnosti a v případě pobytové služby i</w:t>
      </w:r>
      <w:r w:rsidR="00446DF4">
        <w:rPr>
          <w:rFonts w:eastAsia="Palatino Linotype" w:cs="Palatino Linotype"/>
          <w:color w:val="000000"/>
        </w:rPr>
        <w:t> </w:t>
      </w:r>
      <w:r w:rsidRPr="008F7374">
        <w:rPr>
          <w:rFonts w:eastAsia="Palatino Linotype" w:cs="Palatino Linotype"/>
          <w:color w:val="000000"/>
        </w:rPr>
        <w:t>ubytování</w:t>
      </w:r>
      <w:r w:rsidR="000A2BEC" w:rsidRPr="008F7374">
        <w:rPr>
          <w:rFonts w:eastAsia="Palatino Linotype" w:cs="Palatino Linotype"/>
          <w:color w:val="000000"/>
        </w:rPr>
        <w:t xml:space="preserve"> (Česko, 2006).</w:t>
      </w:r>
    </w:p>
    <w:p w:rsidR="00B27CA4" w:rsidRPr="008F7374" w:rsidRDefault="00E83A3E" w:rsidP="008F7374">
      <w:pPr>
        <w:spacing w:after="120"/>
        <w:rPr>
          <w:rFonts w:eastAsia="Palatino Linotype" w:cs="Palatino Linotype"/>
          <w:color w:val="000000"/>
        </w:rPr>
      </w:pPr>
      <w:r w:rsidRPr="008F7374">
        <w:rPr>
          <w:rFonts w:eastAsia="Palatino Linotype" w:cs="Palatino Linotype"/>
          <w:color w:val="000000"/>
        </w:rPr>
        <w:lastRenderedPageBreak/>
        <w:t xml:space="preserve">Další forma služby poskytována ambulantně jsou </w:t>
      </w:r>
      <w:r w:rsidRPr="008F7374">
        <w:rPr>
          <w:rFonts w:eastAsia="Palatino Linotype" w:cs="Palatino Linotype"/>
          <w:b/>
          <w:color w:val="000000"/>
        </w:rPr>
        <w:t xml:space="preserve">centra denních služeb </w:t>
      </w:r>
      <w:r w:rsidRPr="008F7374">
        <w:rPr>
          <w:rFonts w:eastAsia="Palatino Linotype" w:cs="Palatino Linotype"/>
          <w:color w:val="000000"/>
        </w:rPr>
        <w:t>popsaná v § 45 Zákona. Určeny jsou osobám se sníženou soběstačností, jejichž situace vyžaduje pomoc jiné fyzické osoby, ať už z důvodu věku, chronického onemocnění nebo zdravotního postižení.  Zabezpečí pomoc při osobní hygieně nebo podmínky pro osobní hygienu, stravu nebo pomoc při zajištění stravy, také pomoc při uplatňování práv, oprávněných zájmů a při obstarávání osobních záležitostí. Z činností se jedná o výchovné, vzdělávací, aktivizační a sociálně terapeutické činnosti, také zprostředkování kontaktu se</w:t>
      </w:r>
      <w:r w:rsidR="00446DF4">
        <w:rPr>
          <w:rFonts w:eastAsia="Palatino Linotype" w:cs="Palatino Linotype"/>
          <w:color w:val="000000"/>
        </w:rPr>
        <w:t> </w:t>
      </w:r>
      <w:r w:rsidRPr="008F7374">
        <w:rPr>
          <w:rFonts w:eastAsia="Palatino Linotype" w:cs="Palatino Linotype"/>
          <w:color w:val="000000"/>
        </w:rPr>
        <w:t>společenským prostředím</w:t>
      </w:r>
      <w:r w:rsidR="000A2BEC" w:rsidRPr="008F7374">
        <w:rPr>
          <w:rFonts w:eastAsia="Palatino Linotype" w:cs="Palatino Linotype"/>
          <w:color w:val="000000"/>
        </w:rPr>
        <w:t xml:space="preserve"> (Česko, 2006).</w:t>
      </w:r>
      <w:r w:rsidRPr="008F7374">
        <w:rPr>
          <w:rFonts w:eastAsia="Palatino Linotype" w:cs="Palatino Linotype"/>
          <w:color w:val="000000"/>
        </w:rPr>
        <w:t xml:space="preserve"> </w:t>
      </w:r>
    </w:p>
    <w:p w:rsidR="00B27CA4" w:rsidRPr="008F7374" w:rsidRDefault="00E83A3E" w:rsidP="008F7374">
      <w:pPr>
        <w:spacing w:after="120"/>
        <w:rPr>
          <w:rFonts w:eastAsia="Palatino Linotype" w:cs="Palatino Linotype"/>
          <w:color w:val="000000"/>
        </w:rPr>
      </w:pPr>
      <w:r w:rsidRPr="008F7374">
        <w:rPr>
          <w:rFonts w:eastAsia="Palatino Linotype" w:cs="Palatino Linotype"/>
          <w:color w:val="000000"/>
        </w:rPr>
        <w:t xml:space="preserve">Dalším typem zařízení jsou stacionáře, zatímco </w:t>
      </w:r>
      <w:r w:rsidRPr="008F7374">
        <w:rPr>
          <w:rFonts w:eastAsia="Palatino Linotype" w:cs="Palatino Linotype"/>
          <w:b/>
          <w:color w:val="000000"/>
        </w:rPr>
        <w:t xml:space="preserve">týdenní stacionář </w:t>
      </w:r>
      <w:r w:rsidR="00C32366" w:rsidRPr="008F7374">
        <w:rPr>
          <w:rFonts w:eastAsia="Palatino Linotype" w:cs="Palatino Linotype"/>
          <w:color w:val="000000"/>
        </w:rPr>
        <w:t>(</w:t>
      </w:r>
      <w:r w:rsidRPr="008F7374">
        <w:rPr>
          <w:rFonts w:eastAsia="Palatino Linotype" w:cs="Palatino Linotype"/>
          <w:color w:val="000000"/>
        </w:rPr>
        <w:t xml:space="preserve">§ 47) je organizován co by pobytová služba, </w:t>
      </w:r>
      <w:r w:rsidRPr="008F7374">
        <w:rPr>
          <w:rFonts w:eastAsia="Palatino Linotype" w:cs="Palatino Linotype"/>
          <w:b/>
          <w:color w:val="000000"/>
        </w:rPr>
        <w:t xml:space="preserve">denní stacionář </w:t>
      </w:r>
      <w:r w:rsidR="00C32366" w:rsidRPr="008F7374">
        <w:rPr>
          <w:rFonts w:eastAsia="Palatino Linotype" w:cs="Palatino Linotype"/>
          <w:color w:val="000000"/>
        </w:rPr>
        <w:t>(</w:t>
      </w:r>
      <w:r w:rsidRPr="008F7374">
        <w:rPr>
          <w:rFonts w:eastAsia="Palatino Linotype" w:cs="Palatino Linotype"/>
          <w:color w:val="000000"/>
        </w:rPr>
        <w:t>§ 46) má formu ambulantní. Oba druhy jsou určeny mimo jiné i osobám se zdravotním postižením, jejichž situace vyžaduje pomoc druhé osoby pravidelně. Obě služby zabezpečí stravu, pomoc při osobní hygieně nebo poskytnutí podmínek pro tuto hygienu, pomoc při zvládání běžných úkonů péče o</w:t>
      </w:r>
      <w:r w:rsidR="00446DF4">
        <w:rPr>
          <w:rFonts w:eastAsia="Palatino Linotype" w:cs="Palatino Linotype"/>
          <w:color w:val="000000"/>
        </w:rPr>
        <w:t> </w:t>
      </w:r>
      <w:r w:rsidRPr="008F7374">
        <w:rPr>
          <w:rFonts w:eastAsia="Palatino Linotype" w:cs="Palatino Linotype"/>
          <w:color w:val="000000"/>
        </w:rPr>
        <w:t>vlastní osobu, aktivizační, vzdělávací a výchovné činnosti, rovněž činnosti sociálně terapeutické.  Zprostředkovávají kontakt se společenským prostředím a také pomoc při</w:t>
      </w:r>
      <w:r w:rsidR="00446DF4">
        <w:rPr>
          <w:rFonts w:eastAsia="Palatino Linotype" w:cs="Palatino Linotype"/>
          <w:color w:val="000000"/>
        </w:rPr>
        <w:t> </w:t>
      </w:r>
      <w:r w:rsidRPr="008F7374">
        <w:rPr>
          <w:rFonts w:eastAsia="Palatino Linotype" w:cs="Palatino Linotype"/>
          <w:color w:val="000000"/>
        </w:rPr>
        <w:t>uplatňování práv, oprávněných zájmů a při obstarávání osobních záležitostí. Ubytování může poskytnout ale jen pobytová forma tedy týdenní forma stacionáře</w:t>
      </w:r>
      <w:r w:rsidR="00C32366" w:rsidRPr="008F7374">
        <w:rPr>
          <w:rFonts w:eastAsia="Palatino Linotype" w:cs="Palatino Linotype"/>
          <w:color w:val="000000"/>
        </w:rPr>
        <w:t xml:space="preserve"> (Česko, 2006).</w:t>
      </w:r>
    </w:p>
    <w:p w:rsidR="00B27CA4" w:rsidRPr="008F7374" w:rsidRDefault="00E83A3E" w:rsidP="008F7374">
      <w:pPr>
        <w:spacing w:after="120"/>
        <w:rPr>
          <w:rFonts w:eastAsia="Palatino Linotype" w:cs="Palatino Linotype"/>
          <w:color w:val="000000"/>
        </w:rPr>
      </w:pPr>
      <w:r w:rsidRPr="008F7374">
        <w:rPr>
          <w:rFonts w:eastAsia="Palatino Linotype" w:cs="Palatino Linotype"/>
          <w:color w:val="000000"/>
        </w:rPr>
        <w:t xml:space="preserve">Dle tohoto zákona se změnily ústavy sociální péče na domovy pro osoby se zdravotním postižením, popř. denní nebo týdenní stacionáře. V § 48 Zákona je stanoveno, že osoby, které mají sníženou soběstačnost z důvodu zdravotního postižení a jejich situace vyžaduje pravidelnou pomoc, můžou využít pobytovou službu </w:t>
      </w:r>
      <w:r w:rsidRPr="008F7374">
        <w:rPr>
          <w:rFonts w:eastAsia="Palatino Linotype" w:cs="Palatino Linotype"/>
          <w:b/>
          <w:color w:val="000000"/>
        </w:rPr>
        <w:t>domova pro osoby se</w:t>
      </w:r>
      <w:r w:rsidR="00446DF4">
        <w:rPr>
          <w:rFonts w:eastAsia="Palatino Linotype" w:cs="Palatino Linotype"/>
          <w:b/>
          <w:color w:val="000000"/>
        </w:rPr>
        <w:t> </w:t>
      </w:r>
      <w:r w:rsidRPr="008F7374">
        <w:rPr>
          <w:rFonts w:eastAsia="Palatino Linotype" w:cs="Palatino Linotype"/>
          <w:b/>
          <w:color w:val="000000"/>
        </w:rPr>
        <w:t>zdravotním postižením</w:t>
      </w:r>
      <w:r w:rsidRPr="008F7374">
        <w:rPr>
          <w:rFonts w:eastAsia="Palatino Linotype" w:cs="Palatino Linotype"/>
          <w:color w:val="000000"/>
        </w:rPr>
        <w:t>. Služba poskytuje ubytování, stravu, pomoc při pravidelném zvládání běžných úkonů péče o vlastní osobu, poskytuje podmínky a pomoc při osobní hygieně, výchovné, vzdělávací a aktivizační činnosti, sociálně terapeutické činnosti. Zabezpečuje také zprostředkování kontaktu se společenským prostředím, a</w:t>
      </w:r>
      <w:r w:rsidR="00446DF4">
        <w:rPr>
          <w:rFonts w:eastAsia="Palatino Linotype" w:cs="Palatino Linotype"/>
          <w:color w:val="000000"/>
        </w:rPr>
        <w:t> </w:t>
      </w:r>
      <w:r w:rsidRPr="008F7374">
        <w:rPr>
          <w:rFonts w:eastAsia="Palatino Linotype" w:cs="Palatino Linotype"/>
          <w:color w:val="000000"/>
        </w:rPr>
        <w:t>v</w:t>
      </w:r>
      <w:r w:rsidR="00446DF4">
        <w:rPr>
          <w:rFonts w:eastAsia="Palatino Linotype" w:cs="Palatino Linotype"/>
          <w:color w:val="000000"/>
        </w:rPr>
        <w:t> </w:t>
      </w:r>
      <w:r w:rsidRPr="008F7374">
        <w:rPr>
          <w:rFonts w:eastAsia="Palatino Linotype" w:cs="Palatino Linotype"/>
          <w:color w:val="000000"/>
        </w:rPr>
        <w:t>neposlední řadě pomoc při uplatňování práv, oprávněných zájmů a při obstarávání osobních záležitostí</w:t>
      </w:r>
      <w:r w:rsidR="00C32366" w:rsidRPr="008F7374">
        <w:rPr>
          <w:rFonts w:eastAsia="Palatino Linotype" w:cs="Palatino Linotype"/>
          <w:color w:val="000000"/>
        </w:rPr>
        <w:t xml:space="preserve"> (Česko, 2006).</w:t>
      </w:r>
    </w:p>
    <w:p w:rsidR="00B27CA4" w:rsidRPr="008F7374" w:rsidRDefault="00E83A3E" w:rsidP="008F7374">
      <w:pPr>
        <w:spacing w:after="120"/>
        <w:rPr>
          <w:rFonts w:eastAsia="Palatino Linotype" w:cs="Palatino Linotype"/>
          <w:color w:val="000000"/>
        </w:rPr>
      </w:pPr>
      <w:r w:rsidRPr="008F7374">
        <w:rPr>
          <w:rFonts w:eastAsia="Palatino Linotype" w:cs="Palatino Linotype"/>
          <w:color w:val="000000"/>
        </w:rPr>
        <w:t xml:space="preserve">Důležitým bodem mého zájmu je služba </w:t>
      </w:r>
      <w:r w:rsidRPr="008F7374">
        <w:rPr>
          <w:rFonts w:eastAsia="Palatino Linotype" w:cs="Palatino Linotype"/>
          <w:b/>
          <w:color w:val="000000"/>
        </w:rPr>
        <w:t>chráněné bydlení</w:t>
      </w:r>
      <w:r w:rsidRPr="008F7374">
        <w:rPr>
          <w:rFonts w:eastAsia="Palatino Linotype" w:cs="Palatino Linotype"/>
          <w:color w:val="000000"/>
        </w:rPr>
        <w:t xml:space="preserve">, které v této bakalářské práci </w:t>
      </w:r>
      <w:r w:rsidR="00E74AC7" w:rsidRPr="008F7374">
        <w:rPr>
          <w:rFonts w:eastAsia="Palatino Linotype" w:cs="Palatino Linotype"/>
          <w:color w:val="000000"/>
        </w:rPr>
        <w:t xml:space="preserve">je klasickým zástupcem služeb komunitního charakteru. </w:t>
      </w:r>
      <w:r w:rsidRPr="008F7374">
        <w:rPr>
          <w:rFonts w:eastAsia="Palatino Linotype" w:cs="Palatino Linotype"/>
          <w:color w:val="000000"/>
        </w:rPr>
        <w:t>V § 51 Zákona je stanoveno, že</w:t>
      </w:r>
      <w:r w:rsidR="00446DF4">
        <w:rPr>
          <w:rFonts w:eastAsia="Palatino Linotype" w:cs="Palatino Linotype"/>
          <w:color w:val="000000"/>
        </w:rPr>
        <w:t> </w:t>
      </w:r>
      <w:r w:rsidRPr="008F7374">
        <w:rPr>
          <w:rFonts w:eastAsia="Palatino Linotype" w:cs="Palatino Linotype"/>
          <w:color w:val="000000"/>
        </w:rPr>
        <w:t>má formu skupinového, popř. individuálního bydlení. Je to pobytová služba pro</w:t>
      </w:r>
      <w:r w:rsidR="00C32429">
        <w:rPr>
          <w:rFonts w:eastAsia="Palatino Linotype" w:cs="Palatino Linotype"/>
          <w:color w:val="000000"/>
        </w:rPr>
        <w:t> </w:t>
      </w:r>
      <w:r w:rsidRPr="008F7374">
        <w:rPr>
          <w:rFonts w:eastAsia="Palatino Linotype" w:cs="Palatino Linotype"/>
          <w:color w:val="000000"/>
        </w:rPr>
        <w:t>osoby se sníženou soběstačností z důvodu zdravotního postižení nebo chronického či</w:t>
      </w:r>
      <w:r w:rsidR="00446DF4">
        <w:rPr>
          <w:rFonts w:eastAsia="Palatino Linotype" w:cs="Palatino Linotype"/>
          <w:color w:val="000000"/>
        </w:rPr>
        <w:t> </w:t>
      </w:r>
      <w:r w:rsidRPr="008F7374">
        <w:rPr>
          <w:rFonts w:eastAsia="Palatino Linotype" w:cs="Palatino Linotype"/>
          <w:color w:val="000000"/>
        </w:rPr>
        <w:t>duševního onemocnění, jejichž situace vyžaduje pomoc jiné fyzické osoby. Služba poskytuje ubytování, stravu nebo pomoc při jejím zajištění, dále při osobní hygieně nebo poskytnutí podmínek pro osobní hygienu, výchovné, vzdělávací, aktivizační činnosti a</w:t>
      </w:r>
      <w:r w:rsidR="00446DF4">
        <w:rPr>
          <w:rFonts w:eastAsia="Palatino Linotype" w:cs="Palatino Linotype"/>
          <w:color w:val="000000"/>
        </w:rPr>
        <w:t> </w:t>
      </w:r>
      <w:r w:rsidRPr="008F7374">
        <w:rPr>
          <w:rFonts w:eastAsia="Palatino Linotype" w:cs="Palatino Linotype"/>
          <w:color w:val="000000"/>
        </w:rPr>
        <w:t>sociálně terapeutické činnosti. Důležitá je také pomoc při zajištění chodu domácnosti a zprostředkování kontaktu se společenským prostředím, pomoc při uplatňování práv, oprávněných zájmů a při obstarávání osobních záležitostí</w:t>
      </w:r>
      <w:r w:rsidR="00C32366" w:rsidRPr="008F7374">
        <w:rPr>
          <w:rFonts w:eastAsia="Palatino Linotype" w:cs="Palatino Linotype"/>
          <w:color w:val="000000"/>
        </w:rPr>
        <w:t xml:space="preserve"> (Česko, 2006).</w:t>
      </w:r>
    </w:p>
    <w:p w:rsidR="00B27CA4" w:rsidRPr="008F7374" w:rsidRDefault="00E83A3E" w:rsidP="008F7374">
      <w:pPr>
        <w:spacing w:after="120"/>
        <w:rPr>
          <w:rFonts w:eastAsia="Palatino Linotype" w:cs="Palatino Linotype"/>
          <w:color w:val="000000"/>
        </w:rPr>
      </w:pPr>
      <w:r w:rsidRPr="008F7374">
        <w:rPr>
          <w:rFonts w:eastAsia="Palatino Linotype" w:cs="Palatino Linotype"/>
          <w:color w:val="000000"/>
        </w:rPr>
        <w:t xml:space="preserve">Služba sociální prevence </w:t>
      </w:r>
      <w:r w:rsidR="00C32366" w:rsidRPr="008F7374">
        <w:rPr>
          <w:rFonts w:eastAsia="Palatino Linotype" w:cs="Palatino Linotype"/>
          <w:color w:val="000000"/>
        </w:rPr>
        <w:t>(</w:t>
      </w:r>
      <w:r w:rsidRPr="008F7374">
        <w:rPr>
          <w:rFonts w:eastAsia="Palatino Linotype" w:cs="Palatino Linotype"/>
          <w:color w:val="000000"/>
        </w:rPr>
        <w:t>§ 53) napomáhá předcházení sociálnímu vyloučení osob a</w:t>
      </w:r>
      <w:r w:rsidR="00446DF4">
        <w:rPr>
          <w:rFonts w:eastAsia="Palatino Linotype" w:cs="Palatino Linotype"/>
          <w:color w:val="000000"/>
        </w:rPr>
        <w:t> </w:t>
      </w:r>
      <w:r w:rsidRPr="008F7374">
        <w:rPr>
          <w:rFonts w:eastAsia="Palatino Linotype" w:cs="Palatino Linotype"/>
          <w:color w:val="000000"/>
        </w:rPr>
        <w:t>cílem služby je pomáhat při překonání nepříznivé sociální situace a před vznikem nežádoucích společenských jevů</w:t>
      </w:r>
      <w:r w:rsidR="00C32366" w:rsidRPr="008F7374">
        <w:rPr>
          <w:rFonts w:eastAsia="Palatino Linotype" w:cs="Palatino Linotype"/>
          <w:color w:val="000000"/>
        </w:rPr>
        <w:t xml:space="preserve"> (Česko, 2006).</w:t>
      </w:r>
      <w:r w:rsidRPr="008F7374">
        <w:rPr>
          <w:rFonts w:eastAsia="Palatino Linotype" w:cs="Palatino Linotype"/>
          <w:color w:val="000000"/>
        </w:rPr>
        <w:t xml:space="preserve"> </w:t>
      </w:r>
    </w:p>
    <w:p w:rsidR="00B27CA4" w:rsidRPr="008F7374" w:rsidRDefault="00E83A3E" w:rsidP="008F7374">
      <w:pPr>
        <w:spacing w:after="120"/>
        <w:rPr>
          <w:rFonts w:eastAsia="Palatino Linotype" w:cs="Palatino Linotype"/>
          <w:color w:val="000000"/>
        </w:rPr>
      </w:pPr>
      <w:r w:rsidRPr="008F7374">
        <w:rPr>
          <w:rFonts w:eastAsia="Palatino Linotype" w:cs="Palatino Linotype"/>
          <w:color w:val="000000"/>
        </w:rPr>
        <w:lastRenderedPageBreak/>
        <w:t xml:space="preserve">V kategorii služba sociální prevence je řazena </w:t>
      </w:r>
      <w:r w:rsidRPr="008F7374">
        <w:rPr>
          <w:rFonts w:eastAsia="Palatino Linotype" w:cs="Palatino Linotype"/>
          <w:b/>
          <w:color w:val="000000"/>
        </w:rPr>
        <w:t>Raná péče</w:t>
      </w:r>
      <w:r w:rsidRPr="008F7374">
        <w:rPr>
          <w:rFonts w:eastAsia="Palatino Linotype" w:cs="Palatino Linotype"/>
          <w:color w:val="000000"/>
        </w:rPr>
        <w:t xml:space="preserve"> dle § 54 Zákona. Jedná se o</w:t>
      </w:r>
      <w:r w:rsidR="00446DF4">
        <w:rPr>
          <w:rFonts w:eastAsia="Palatino Linotype" w:cs="Palatino Linotype"/>
          <w:color w:val="000000"/>
        </w:rPr>
        <w:t> </w:t>
      </w:r>
      <w:r w:rsidRPr="008F7374">
        <w:rPr>
          <w:rFonts w:eastAsia="Palatino Linotype" w:cs="Palatino Linotype"/>
          <w:color w:val="000000"/>
        </w:rPr>
        <w:t>terénní službu, popř. doplněnou ambulantně, určenou pro zdrav</w:t>
      </w:r>
      <w:r w:rsidR="00C81382">
        <w:rPr>
          <w:rFonts w:eastAsia="Palatino Linotype" w:cs="Palatino Linotype"/>
          <w:color w:val="000000"/>
        </w:rPr>
        <w:t xml:space="preserve">otně </w:t>
      </w:r>
      <w:r w:rsidRPr="008F7374">
        <w:rPr>
          <w:rFonts w:eastAsia="Palatino Linotype" w:cs="Palatino Linotype"/>
          <w:color w:val="000000"/>
        </w:rPr>
        <w:t>postižené dítě popř.  s ohroženým vývojem v důsledku nepříznivého zdravotního stavu, do 7 let a jeho rodiče. Má podporovat rodinu a vývoj dítěte prostřednictvím výchovných, vzdělávacích a aktivizačních činností, sociálně terapeutických činností, zprostředkováním kontaktu se společenským prostředím a také pomáhat při uplatňování práv, oprávněných zájmů a při obstarávání osobních záležitostí</w:t>
      </w:r>
      <w:r w:rsidR="00C32366" w:rsidRPr="008F7374">
        <w:rPr>
          <w:rFonts w:eastAsia="Palatino Linotype" w:cs="Palatino Linotype"/>
          <w:color w:val="000000"/>
        </w:rPr>
        <w:t xml:space="preserve"> (Česko, 2006).</w:t>
      </w:r>
    </w:p>
    <w:p w:rsidR="00B27CA4" w:rsidRPr="008F7374" w:rsidRDefault="00E83A3E" w:rsidP="008F7374">
      <w:pPr>
        <w:spacing w:after="120"/>
        <w:rPr>
          <w:rFonts w:eastAsia="Palatino Linotype" w:cs="Palatino Linotype"/>
          <w:color w:val="000000"/>
        </w:rPr>
      </w:pPr>
      <w:r w:rsidRPr="008F7374">
        <w:rPr>
          <w:rFonts w:eastAsia="Palatino Linotype" w:cs="Palatino Linotype"/>
          <w:color w:val="000000"/>
        </w:rPr>
        <w:t xml:space="preserve">V § 66 Zákona je dále zakotvena </w:t>
      </w:r>
      <w:r w:rsidRPr="008F7374">
        <w:rPr>
          <w:rFonts w:eastAsia="Palatino Linotype" w:cs="Palatino Linotype"/>
          <w:b/>
          <w:color w:val="000000"/>
        </w:rPr>
        <w:t>sociálně aktivizační služba pro seniory a osoby se</w:t>
      </w:r>
      <w:r w:rsidR="00446DF4">
        <w:rPr>
          <w:rFonts w:eastAsia="Palatino Linotype" w:cs="Palatino Linotype"/>
          <w:b/>
          <w:color w:val="000000"/>
        </w:rPr>
        <w:t> </w:t>
      </w:r>
      <w:r w:rsidRPr="008F7374">
        <w:rPr>
          <w:rFonts w:eastAsia="Palatino Linotype" w:cs="Palatino Linotype"/>
          <w:b/>
          <w:color w:val="000000"/>
        </w:rPr>
        <w:t>zdravotním postižením</w:t>
      </w:r>
      <w:r w:rsidRPr="008F7374">
        <w:rPr>
          <w:rFonts w:eastAsia="Palatino Linotype" w:cs="Palatino Linotype"/>
          <w:color w:val="000000"/>
        </w:rPr>
        <w:t>, jež jsou ambulantní, popřípadě terénní služby poskytované osobám v důchodovém věku nebo osobám se zdravotním postižením ohroženým sociálním vyloučením. Jejich hlavním cílem je zprostředkování kontaktu se</w:t>
      </w:r>
      <w:r w:rsidR="00446DF4">
        <w:rPr>
          <w:rFonts w:eastAsia="Palatino Linotype" w:cs="Palatino Linotype"/>
          <w:color w:val="000000"/>
        </w:rPr>
        <w:t> </w:t>
      </w:r>
      <w:r w:rsidRPr="008F7374">
        <w:rPr>
          <w:rFonts w:eastAsia="Palatino Linotype" w:cs="Palatino Linotype"/>
          <w:color w:val="000000"/>
        </w:rPr>
        <w:t>společenským prostředím, sociálně terapeutické činnosti, popř. pomoc při</w:t>
      </w:r>
      <w:r w:rsidR="00446DF4">
        <w:rPr>
          <w:rFonts w:eastAsia="Palatino Linotype" w:cs="Palatino Linotype"/>
          <w:color w:val="000000"/>
        </w:rPr>
        <w:t> </w:t>
      </w:r>
      <w:r w:rsidRPr="008F7374">
        <w:rPr>
          <w:rFonts w:eastAsia="Palatino Linotype" w:cs="Palatino Linotype"/>
          <w:color w:val="000000"/>
        </w:rPr>
        <w:t>uplatňování práv, oprávněných zájmů a při obstarávání osobních záležitostí</w:t>
      </w:r>
      <w:r w:rsidR="00C32366" w:rsidRPr="008F7374">
        <w:rPr>
          <w:rFonts w:eastAsia="Palatino Linotype" w:cs="Palatino Linotype"/>
          <w:color w:val="000000"/>
        </w:rPr>
        <w:t xml:space="preserve"> (Česko, 2006).</w:t>
      </w:r>
    </w:p>
    <w:p w:rsidR="00B27CA4" w:rsidRPr="008F7374" w:rsidRDefault="00E83A3E" w:rsidP="008F7374">
      <w:pPr>
        <w:spacing w:after="120"/>
        <w:rPr>
          <w:rFonts w:eastAsia="Palatino Linotype" w:cs="Palatino Linotype"/>
          <w:color w:val="000000"/>
        </w:rPr>
      </w:pPr>
      <w:r w:rsidRPr="008F7374">
        <w:rPr>
          <w:rFonts w:eastAsia="Palatino Linotype" w:cs="Palatino Linotype"/>
          <w:color w:val="000000"/>
        </w:rPr>
        <w:t xml:space="preserve">V oblasti pracovní je pro osoby s mentálním postižením vhodnou možností ambulantní služba </w:t>
      </w:r>
      <w:r w:rsidRPr="008F7374">
        <w:rPr>
          <w:rFonts w:eastAsia="Palatino Linotype" w:cs="Palatino Linotype"/>
          <w:b/>
          <w:color w:val="000000"/>
        </w:rPr>
        <w:t xml:space="preserve">sociálně terapeutické dílny </w:t>
      </w:r>
      <w:r w:rsidRPr="008F7374">
        <w:rPr>
          <w:rFonts w:eastAsia="Palatino Linotype" w:cs="Palatino Linotype"/>
          <w:color w:val="000000"/>
        </w:rPr>
        <w:t>ustanovená v § 67 Zákona. Jejich účelem je</w:t>
      </w:r>
      <w:r w:rsidR="00446DF4">
        <w:rPr>
          <w:rFonts w:eastAsia="Palatino Linotype" w:cs="Palatino Linotype"/>
          <w:color w:val="000000"/>
        </w:rPr>
        <w:t> </w:t>
      </w:r>
      <w:r w:rsidRPr="008F7374">
        <w:rPr>
          <w:rFonts w:eastAsia="Palatino Linotype" w:cs="Palatino Linotype"/>
          <w:color w:val="000000"/>
        </w:rPr>
        <w:t>pravidelná a dlouhodobá podpora při zdokonalování pracovních návyků a</w:t>
      </w:r>
      <w:r w:rsidR="00446DF4">
        <w:rPr>
          <w:rFonts w:eastAsia="Palatino Linotype" w:cs="Palatino Linotype"/>
          <w:color w:val="000000"/>
        </w:rPr>
        <w:t> </w:t>
      </w:r>
      <w:r w:rsidRPr="008F7374">
        <w:rPr>
          <w:rFonts w:eastAsia="Palatino Linotype" w:cs="Palatino Linotype"/>
          <w:color w:val="000000"/>
        </w:rPr>
        <w:t>dovedností formou sociálně pracovní terapie. Je určena osobám se zdravotním postižením a sníženou soběstačností, díky čemuž nejsou umístitelné na otevřeném ani chráněném trhu práce. M</w:t>
      </w:r>
      <w:r w:rsidR="003D6BB0">
        <w:rPr>
          <w:rFonts w:eastAsia="Palatino Linotype" w:cs="Palatino Linotype"/>
          <w:color w:val="000000"/>
        </w:rPr>
        <w:t>ohou</w:t>
      </w:r>
      <w:r w:rsidRPr="008F7374">
        <w:rPr>
          <w:rFonts w:eastAsia="Palatino Linotype" w:cs="Palatino Linotype"/>
          <w:color w:val="000000"/>
        </w:rPr>
        <w:t xml:space="preserve"> pomoc</w:t>
      </w:r>
      <w:r w:rsidR="003D6BB0">
        <w:rPr>
          <w:rFonts w:eastAsia="Palatino Linotype" w:cs="Palatino Linotype"/>
          <w:color w:val="000000"/>
        </w:rPr>
        <w:t>i</w:t>
      </w:r>
      <w:r w:rsidRPr="008F7374">
        <w:rPr>
          <w:rFonts w:eastAsia="Palatino Linotype" w:cs="Palatino Linotype"/>
          <w:color w:val="000000"/>
        </w:rPr>
        <w:t xml:space="preserve"> při osobní hygieně nebo poskytnutí podmínek pro osobní hygienu, také poskytnutí stravy nebo pomoc při jejím zajištění. Podstatným je však nácvik dovedností pro zvládání péče o vlastní osobu, soběstačnost a podobné činnosti napomáhající sociálnímu začlenění, dále podpora tvorby a zdokonalení dovedností a pracovních návyků</w:t>
      </w:r>
      <w:r w:rsidR="00C32366" w:rsidRPr="008F7374">
        <w:rPr>
          <w:rFonts w:eastAsia="Palatino Linotype" w:cs="Palatino Linotype"/>
          <w:color w:val="000000"/>
        </w:rPr>
        <w:t xml:space="preserve"> (Česko, 2006).</w:t>
      </w:r>
    </w:p>
    <w:p w:rsidR="00B27CA4" w:rsidRPr="008F7374" w:rsidRDefault="00E83A3E" w:rsidP="0021478C">
      <w:pPr>
        <w:pStyle w:val="TIT3"/>
        <w:rPr>
          <w:b/>
        </w:rPr>
      </w:pPr>
      <w:bookmarkStart w:id="19" w:name="_Toc4494842"/>
      <w:r w:rsidRPr="008F7374">
        <w:t>Rizika ústavní péče podporující sociální vyloučení</w:t>
      </w:r>
      <w:bookmarkEnd w:id="19"/>
    </w:p>
    <w:p w:rsidR="00B27CA4" w:rsidRPr="008F7374" w:rsidRDefault="00E83A3E" w:rsidP="008F7374">
      <w:pPr>
        <w:spacing w:after="120"/>
        <w:rPr>
          <w:rFonts w:eastAsia="Palatino Linotype" w:cs="Palatino Linotype"/>
          <w:i/>
        </w:rPr>
      </w:pPr>
      <w:r w:rsidRPr="008F7374">
        <w:rPr>
          <w:rFonts w:eastAsia="Palatino Linotype" w:cs="Palatino Linotype"/>
        </w:rPr>
        <w:t xml:space="preserve">Termínem </w:t>
      </w:r>
      <w:r w:rsidR="00C32366" w:rsidRPr="008F7374">
        <w:rPr>
          <w:rFonts w:eastAsia="Palatino Linotype" w:cs="Palatino Linotype"/>
        </w:rPr>
        <w:t>„</w:t>
      </w:r>
      <w:r w:rsidRPr="008F7374">
        <w:rPr>
          <w:rFonts w:eastAsia="Palatino Linotype" w:cs="Palatino Linotype"/>
        </w:rPr>
        <w:t>sociální vyloučení</w:t>
      </w:r>
      <w:r w:rsidR="00C32366" w:rsidRPr="008F7374">
        <w:rPr>
          <w:rFonts w:eastAsia="Palatino Linotype" w:cs="Palatino Linotype"/>
        </w:rPr>
        <w:t>“</w:t>
      </w:r>
      <w:r w:rsidRPr="008F7374">
        <w:rPr>
          <w:rFonts w:eastAsia="Palatino Linotype" w:cs="Palatino Linotype"/>
        </w:rPr>
        <w:t xml:space="preserve"> bývá většinou označena celkově podmíněná nedostatečná účast jedince, skupiny nebo místního společenství na životě celé společnosti. Konkrétně oslabenou možnost přístupu ke vzdělání, zdraví, ochraně a</w:t>
      </w:r>
      <w:r w:rsidR="00446DF4">
        <w:rPr>
          <w:rFonts w:eastAsia="Palatino Linotype" w:cs="Palatino Linotype"/>
        </w:rPr>
        <w:t> </w:t>
      </w:r>
      <w:r w:rsidRPr="008F7374">
        <w:rPr>
          <w:rFonts w:eastAsia="Palatino Linotype" w:cs="Palatino Linotype"/>
        </w:rPr>
        <w:t xml:space="preserve">základnímu blahobytu, které zajišťují společenské instituce. Může mít variabilní úroveň a měnit se v čase, příčiny jsou individuální či systémové. Prakticky to znamená fungování v chudobě, s omezenou účastí na trhu práce, přiměřeného vzdělání, bydlení a dostatečného příjmu, v izolaci či malé skupině podobných deprivovaných osob, pohybujících se </w:t>
      </w:r>
      <w:proofErr w:type="spellStart"/>
      <w:r w:rsidRPr="008F7374">
        <w:rPr>
          <w:rFonts w:eastAsia="Palatino Linotype" w:cs="Palatino Linotype"/>
        </w:rPr>
        <w:t>separat</w:t>
      </w:r>
      <w:r w:rsidR="0011211B" w:rsidRPr="008F7374">
        <w:rPr>
          <w:rFonts w:eastAsia="Palatino Linotype" w:cs="Palatino Linotype"/>
        </w:rPr>
        <w:t>i</w:t>
      </w:r>
      <w:r w:rsidRPr="008F7374">
        <w:rPr>
          <w:rFonts w:eastAsia="Palatino Linotype" w:cs="Palatino Linotype"/>
        </w:rPr>
        <w:t>vně</w:t>
      </w:r>
      <w:proofErr w:type="spellEnd"/>
      <w:r w:rsidRPr="008F7374">
        <w:rPr>
          <w:rFonts w:eastAsia="Palatino Linotype" w:cs="Palatino Linotype"/>
        </w:rPr>
        <w:t xml:space="preserve"> od společnosti, jak ve Slovníku popisuje Oldřich Matoušek (2008, s. 205). Pro potřeby Zákona se rozumí </w:t>
      </w:r>
      <w:r w:rsidR="00C32366" w:rsidRPr="008F7374">
        <w:rPr>
          <w:rFonts w:eastAsia="Palatino Linotype" w:cs="Palatino Linotype"/>
        </w:rPr>
        <w:t>„</w:t>
      </w:r>
      <w:r w:rsidRPr="008F7374">
        <w:rPr>
          <w:rFonts w:eastAsia="Palatino Linotype" w:cs="Palatino Linotype"/>
          <w:i/>
        </w:rPr>
        <w:t>sociálním vyloučením vyčlenění osoby mimo běžný život společnosti a nemožnost se do něj zapojit v důsledku nepříznivé sociální situace"</w:t>
      </w:r>
      <w:r w:rsidR="00C32366" w:rsidRPr="008F7374">
        <w:rPr>
          <w:rFonts w:eastAsia="Palatino Linotype" w:cs="Palatino Linotype"/>
          <w:color w:val="000000"/>
        </w:rPr>
        <w:t>(Česko, 2006).</w:t>
      </w:r>
      <w:r w:rsidRPr="008F7374">
        <w:rPr>
          <w:rFonts w:eastAsia="Palatino Linotype" w:cs="Palatino Linotype"/>
          <w:i/>
        </w:rPr>
        <w:t xml:space="preserve">  </w:t>
      </w:r>
    </w:p>
    <w:p w:rsidR="00B27CA4" w:rsidRPr="008F7374" w:rsidRDefault="00E83A3E" w:rsidP="008F7374">
      <w:pPr>
        <w:spacing w:after="120"/>
        <w:rPr>
          <w:rFonts w:eastAsia="Palatino Linotype" w:cs="Palatino Linotype"/>
        </w:rPr>
      </w:pPr>
      <w:r w:rsidRPr="008F7374">
        <w:rPr>
          <w:rFonts w:eastAsia="Palatino Linotype" w:cs="Palatino Linotype"/>
        </w:rPr>
        <w:t>Častým a v současnosti kritizovaným činitelem přispívajícím právě k podpoře sociálního vyloučení je ústavní péče. Oldřich Matoušek (2008, s. 239) ve Slovníku ústav či ústavní zařízení specifikuje jako instituci zabezpečující nepřetržitou péči spojenou se</w:t>
      </w:r>
      <w:r w:rsidR="00446DF4">
        <w:rPr>
          <w:rFonts w:eastAsia="Palatino Linotype" w:cs="Palatino Linotype"/>
        </w:rPr>
        <w:t> </w:t>
      </w:r>
      <w:r w:rsidRPr="008F7374">
        <w:rPr>
          <w:rFonts w:eastAsia="Palatino Linotype" w:cs="Palatino Linotype"/>
        </w:rPr>
        <w:t>stravováním a ubytováním, jejímž výrazným rysem je velikost a lokalizace tzv.</w:t>
      </w:r>
      <w:r w:rsidR="00446DF4">
        <w:rPr>
          <w:rFonts w:eastAsia="Palatino Linotype" w:cs="Palatino Linotype"/>
        </w:rPr>
        <w:t> </w:t>
      </w:r>
      <w:r w:rsidRPr="008F7374">
        <w:rPr>
          <w:rFonts w:eastAsia="Palatino Linotype" w:cs="Palatino Linotype"/>
        </w:rPr>
        <w:t>na</w:t>
      </w:r>
      <w:r w:rsidR="00446DF4">
        <w:rPr>
          <w:rFonts w:eastAsia="Palatino Linotype" w:cs="Palatino Linotype"/>
        </w:rPr>
        <w:t> </w:t>
      </w:r>
      <w:r w:rsidRPr="008F7374">
        <w:rPr>
          <w:rFonts w:eastAsia="Palatino Linotype" w:cs="Palatino Linotype"/>
        </w:rPr>
        <w:t xml:space="preserve">okraji civilizace. A péči poskytovanou klientům profesionály v tomto zařízení </w:t>
      </w:r>
      <w:r w:rsidRPr="008F7374">
        <w:rPr>
          <w:rFonts w:eastAsia="Palatino Linotype" w:cs="Palatino Linotype"/>
        </w:rPr>
        <w:lastRenderedPageBreak/>
        <w:t>nazývá ústavní péčí. Má několik podob a cílů, od náhradního domova až po komplex služeb, či</w:t>
      </w:r>
      <w:r w:rsidR="00446DF4">
        <w:rPr>
          <w:rFonts w:eastAsia="Palatino Linotype" w:cs="Palatino Linotype"/>
        </w:rPr>
        <w:t> </w:t>
      </w:r>
      <w:r w:rsidRPr="008F7374">
        <w:rPr>
          <w:rFonts w:eastAsia="Palatino Linotype" w:cs="Palatino Linotype"/>
        </w:rPr>
        <w:t>represivní reakci společnosti na nepřijatelné chování. Pro níže popsaná rizika je v</w:t>
      </w:r>
      <w:r w:rsidR="00446DF4">
        <w:rPr>
          <w:rFonts w:eastAsia="Palatino Linotype" w:cs="Palatino Linotype"/>
        </w:rPr>
        <w:t> </w:t>
      </w:r>
      <w:r w:rsidRPr="008F7374">
        <w:rPr>
          <w:rFonts w:eastAsia="Palatino Linotype" w:cs="Palatino Linotype"/>
        </w:rPr>
        <w:t xml:space="preserve">současné době ve vyspělých zemích využívána jako nejzazší možnost, která by měla být klientům nabízena až po vyčerpání alternativních způsobů. </w:t>
      </w:r>
    </w:p>
    <w:p w:rsidR="00B27CA4" w:rsidRPr="008F7374" w:rsidRDefault="00E83A3E" w:rsidP="008F7374">
      <w:pPr>
        <w:spacing w:after="120"/>
        <w:rPr>
          <w:rFonts w:eastAsia="Palatino Linotype" w:cs="Palatino Linotype"/>
        </w:rPr>
      </w:pPr>
      <w:r w:rsidRPr="008F7374">
        <w:rPr>
          <w:rFonts w:eastAsia="Palatino Linotype" w:cs="Palatino Linotype"/>
        </w:rPr>
        <w:t xml:space="preserve">Oldřich Matoušek (1999, s. 17) v publikaci </w:t>
      </w:r>
      <w:r w:rsidR="00C32366" w:rsidRPr="008F7374">
        <w:rPr>
          <w:rFonts w:eastAsia="Palatino Linotype" w:cs="Palatino Linotype"/>
        </w:rPr>
        <w:t>„</w:t>
      </w:r>
      <w:r w:rsidRPr="008F7374">
        <w:rPr>
          <w:rFonts w:eastAsia="Palatino Linotype" w:cs="Palatino Linotype"/>
        </w:rPr>
        <w:t>Ústavní péče"</w:t>
      </w:r>
      <w:r w:rsidRPr="008F7374">
        <w:rPr>
          <w:rFonts w:eastAsia="Palatino Linotype" w:cs="Palatino Linotype"/>
          <w:i/>
        </w:rPr>
        <w:t xml:space="preserve"> </w:t>
      </w:r>
      <w:r w:rsidRPr="008F7374">
        <w:rPr>
          <w:rFonts w:eastAsia="Palatino Linotype" w:cs="Palatino Linotype"/>
        </w:rPr>
        <w:t>vysvětluje, že ústav se</w:t>
      </w:r>
      <w:r w:rsidR="008072CC">
        <w:rPr>
          <w:rFonts w:eastAsia="Palatino Linotype" w:cs="Palatino Linotype"/>
        </w:rPr>
        <w:t> </w:t>
      </w:r>
      <w:r w:rsidRPr="008F7374">
        <w:rPr>
          <w:rFonts w:eastAsia="Palatino Linotype" w:cs="Palatino Linotype"/>
        </w:rPr>
        <w:t>od</w:t>
      </w:r>
      <w:r w:rsidR="00446DF4">
        <w:rPr>
          <w:rFonts w:eastAsia="Palatino Linotype" w:cs="Palatino Linotype"/>
        </w:rPr>
        <w:t> </w:t>
      </w:r>
      <w:r w:rsidRPr="008F7374">
        <w:rPr>
          <w:rFonts w:eastAsia="Palatino Linotype" w:cs="Palatino Linotype"/>
        </w:rPr>
        <w:t xml:space="preserve">pobytových zařízení liší tím, že v něm skupina profesionálních zaměstnanců pečuje o skupinu lidí nějakým způsobem handicapovaných. Personál je zaměstnán jako v jiné obdobné organizaci, ale pro klienty je to dočasnou nebo trvalou náhradou domova. Rozdílná očekávání jsou proto stěžejním dilematem ústavní péče, personál má klienty jako objekt výkonu práce a klienti chtějí být individuálními subjekty. Dále člení ústavní péči handicapovaných dle časových intervalů na klasický model při krátkodobém pobytu, dále rehabilitační při dlouhodobém pobytu a při trvalém pobytu nazývá model pečovatelský. A upozorňuje, že právě v tomto posledním typu hrozí naprosté podrobení klientů byrokratickému režimu ústavního řádu, jež může jejich handicap více umocnit. </w:t>
      </w:r>
    </w:p>
    <w:p w:rsidR="00B27CA4" w:rsidRPr="008F7374" w:rsidRDefault="00E83A3E" w:rsidP="008F7374">
      <w:pPr>
        <w:spacing w:after="120"/>
        <w:rPr>
          <w:rFonts w:eastAsia="Palatino Linotype" w:cs="Palatino Linotype"/>
        </w:rPr>
      </w:pPr>
      <w:r w:rsidRPr="008F7374">
        <w:rPr>
          <w:rFonts w:eastAsia="Palatino Linotype" w:cs="Palatino Linotype"/>
        </w:rPr>
        <w:t>Rizika ústavní péče pro její klienty vymezuje detailně Oldřich Matoušek (1999, s. 118</w:t>
      </w:r>
      <w:r w:rsidR="00E536FA" w:rsidRPr="008F7374">
        <w:rPr>
          <w:rFonts w:eastAsia="Palatino Linotype" w:cs="Palatino Linotype"/>
        </w:rPr>
        <w:t xml:space="preserve"> - </w:t>
      </w:r>
      <w:r w:rsidRPr="008F7374">
        <w:rPr>
          <w:rFonts w:eastAsia="Palatino Linotype" w:cs="Palatino Linotype"/>
        </w:rPr>
        <w:t>121) v těchto základních znacích:</w:t>
      </w:r>
    </w:p>
    <w:p w:rsidR="00B27CA4" w:rsidRPr="008F7374" w:rsidRDefault="003D6BB0" w:rsidP="008F7374">
      <w:pPr>
        <w:spacing w:after="120"/>
        <w:rPr>
          <w:rFonts w:eastAsia="Palatino Linotype" w:cs="Palatino Linotype"/>
        </w:rPr>
      </w:pPr>
      <w:r>
        <w:rPr>
          <w:rFonts w:eastAsia="Palatino Linotype" w:cs="Palatino Linotype"/>
        </w:rPr>
        <w:t>N</w:t>
      </w:r>
      <w:r w:rsidR="00E83A3E" w:rsidRPr="008F7374">
        <w:rPr>
          <w:rFonts w:eastAsia="Palatino Linotype" w:cs="Palatino Linotype"/>
        </w:rPr>
        <w:t>ejzávažnější rizik</w:t>
      </w:r>
      <w:r>
        <w:rPr>
          <w:rFonts w:eastAsia="Palatino Linotype" w:cs="Palatino Linotype"/>
        </w:rPr>
        <w:t>em</w:t>
      </w:r>
      <w:r w:rsidR="00E83A3E" w:rsidRPr="008F7374">
        <w:rPr>
          <w:rFonts w:eastAsia="Palatino Linotype" w:cs="Palatino Linotype"/>
        </w:rPr>
        <w:t xml:space="preserve"> dlouhodobého pobytu v ústavu označuje tzv. </w:t>
      </w:r>
      <w:r w:rsidR="00E83A3E" w:rsidRPr="008F7374">
        <w:rPr>
          <w:rFonts w:eastAsia="Palatino Linotype" w:cs="Palatino Linotype"/>
          <w:b/>
        </w:rPr>
        <w:t>hospitalismus</w:t>
      </w:r>
      <w:r w:rsidR="00E83A3E" w:rsidRPr="008F7374">
        <w:rPr>
          <w:rFonts w:eastAsia="Palatino Linotype" w:cs="Palatino Linotype"/>
        </w:rPr>
        <w:t xml:space="preserve">, je to stav dobré adaptace na umělé podmínky a režim, dokonalé zázemí a zabezpečené služby, omezený počet obyvatel a prostor. Redukce motivačních podnětů pak snižuje zájem o dění, snižuje schopnost komunikace, navozuje regresi do ranějších vývojových etap, hledání náhradního uspokojení v jídle, spánku. </w:t>
      </w:r>
      <w:r w:rsidR="00E83A3E" w:rsidRPr="008F7374">
        <w:rPr>
          <w:rFonts w:eastAsia="Palatino Linotype" w:cs="Palatino Linotype"/>
          <w:b/>
        </w:rPr>
        <w:t xml:space="preserve">Homogenní uzavřený kolektiv </w:t>
      </w:r>
      <w:r w:rsidR="00E83A3E" w:rsidRPr="008F7374">
        <w:rPr>
          <w:rFonts w:eastAsia="Palatino Linotype" w:cs="Palatino Linotype"/>
        </w:rPr>
        <w:t xml:space="preserve">pak těžko koriguje individuální chování, násobí se interakce mezi klienty. Přirozená sexualita je utlumována, zvýrazňují se homosexuální vztahy, což zvlášť u mladistvých může mít následky trvalé. Rovněž je nedostatečně podpořen rozvoj typické role daného pohlaví. Reakcí na stereotypní prostředí je </w:t>
      </w:r>
      <w:r w:rsidR="00E83A3E" w:rsidRPr="008F7374">
        <w:rPr>
          <w:rFonts w:eastAsia="Palatino Linotype" w:cs="Palatino Linotype"/>
          <w:b/>
        </w:rPr>
        <w:t xml:space="preserve">ponorková nemoc </w:t>
      </w:r>
      <w:r w:rsidR="00E83A3E" w:rsidRPr="008F7374">
        <w:rPr>
          <w:rFonts w:eastAsia="Palatino Linotype" w:cs="Palatino Linotype"/>
        </w:rPr>
        <w:t>bez možnosti úniku, která zvyšuje únavu a toleranci. Projevuje se v chování, lidé jsou vztahovační, agresivní, zvýšeně sugestibilní, přibývá obranných prvků, ubývá komunikačních kanálů, zvyšuje se význam osobního teritoria. Dalším stupněm v autoritativním uzavřeném kolektivu je</w:t>
      </w:r>
      <w:r w:rsidR="00446DF4">
        <w:rPr>
          <w:rFonts w:eastAsia="Palatino Linotype" w:cs="Palatino Linotype"/>
        </w:rPr>
        <w:t> </w:t>
      </w:r>
      <w:r w:rsidR="00E83A3E" w:rsidRPr="008F7374">
        <w:rPr>
          <w:rFonts w:eastAsia="Palatino Linotype" w:cs="Palatino Linotype"/>
          <w:b/>
        </w:rPr>
        <w:t>šikanování</w:t>
      </w:r>
      <w:r w:rsidR="00E83A3E" w:rsidRPr="008F7374">
        <w:rPr>
          <w:rFonts w:eastAsia="Palatino Linotype" w:cs="Palatino Linotype"/>
        </w:rPr>
        <w:t xml:space="preserve">, čímž se rozumí násilné chování klienta vůči klientům. Obětí jsou lidé </w:t>
      </w:r>
      <w:proofErr w:type="spellStart"/>
      <w:r w:rsidR="00E83A3E" w:rsidRPr="008F7374">
        <w:rPr>
          <w:rFonts w:eastAsia="Palatino Linotype" w:cs="Palatino Linotype"/>
        </w:rPr>
        <w:t>nesebevědomí</w:t>
      </w:r>
      <w:proofErr w:type="spellEnd"/>
      <w:r w:rsidR="00E83A3E" w:rsidRPr="008F7374">
        <w:rPr>
          <w:rFonts w:eastAsia="Palatino Linotype" w:cs="Palatino Linotype"/>
        </w:rPr>
        <w:t>, slabí, odlišní, nemocní. Šikanují lidé, kteří se tomu často naučili už</w:t>
      </w:r>
      <w:r w:rsidR="00446DF4">
        <w:rPr>
          <w:rFonts w:eastAsia="Palatino Linotype" w:cs="Palatino Linotype"/>
        </w:rPr>
        <w:t> </w:t>
      </w:r>
      <w:r w:rsidR="00E83A3E" w:rsidRPr="008F7374">
        <w:rPr>
          <w:rFonts w:eastAsia="Palatino Linotype" w:cs="Palatino Linotype"/>
        </w:rPr>
        <w:t>v</w:t>
      </w:r>
      <w:r w:rsidR="00446DF4">
        <w:rPr>
          <w:rFonts w:eastAsia="Palatino Linotype" w:cs="Palatino Linotype"/>
        </w:rPr>
        <w:t> </w:t>
      </w:r>
      <w:r w:rsidR="00E83A3E" w:rsidRPr="008F7374">
        <w:rPr>
          <w:rFonts w:eastAsia="Palatino Linotype" w:cs="Palatino Linotype"/>
        </w:rPr>
        <w:t xml:space="preserve">mládí, v rodinách, v ústavech, je to jejich způsob, jak dosahovat vlastních cílů. Může se objevit situace, kdy i personál zneužívá své moci nad klienty k jejich trestání, ponižování, může si přivlastňovat výsledky jejich práce, trestat omezením stravy, popř. i sexuální zneužívání. Podstatnou daní za pobyt v ústavu je také </w:t>
      </w:r>
      <w:r w:rsidR="00E83A3E" w:rsidRPr="008F7374">
        <w:rPr>
          <w:rFonts w:eastAsia="Palatino Linotype" w:cs="Palatino Linotype"/>
          <w:b/>
        </w:rPr>
        <w:t>ztráta soukromí.</w:t>
      </w:r>
      <w:r w:rsidR="00E83A3E" w:rsidRPr="008F7374">
        <w:rPr>
          <w:rFonts w:eastAsia="Palatino Linotype" w:cs="Palatino Linotype"/>
        </w:rPr>
        <w:t xml:space="preserve"> Ve</w:t>
      </w:r>
      <w:r w:rsidR="00446DF4">
        <w:rPr>
          <w:rFonts w:eastAsia="Palatino Linotype" w:cs="Palatino Linotype"/>
        </w:rPr>
        <w:t> </w:t>
      </w:r>
      <w:r w:rsidR="00E83A3E" w:rsidRPr="008F7374">
        <w:rPr>
          <w:rFonts w:eastAsia="Palatino Linotype" w:cs="Palatino Linotype"/>
        </w:rPr>
        <w:t>větších ústavech je typické nucené sdílení malého prostoru s obyvateli, které si</w:t>
      </w:r>
      <w:r w:rsidR="00C32429">
        <w:rPr>
          <w:rFonts w:eastAsia="Palatino Linotype" w:cs="Palatino Linotype"/>
        </w:rPr>
        <w:t> </w:t>
      </w:r>
      <w:r w:rsidR="00E83A3E" w:rsidRPr="008F7374">
        <w:rPr>
          <w:rFonts w:eastAsia="Palatino Linotype" w:cs="Palatino Linotype"/>
        </w:rPr>
        <w:t xml:space="preserve">jedinec nevybírá. Je běžné omezení nakládaní s finančními prostředky, vlastním oblečením, podřízení potřebám ostatních a omezení vlastních aktivit. V </w:t>
      </w:r>
      <w:r w:rsidR="00E83A3E" w:rsidRPr="008F7374">
        <w:rPr>
          <w:rFonts w:eastAsia="Palatino Linotype" w:cs="Palatino Linotype"/>
          <w:b/>
        </w:rPr>
        <w:t xml:space="preserve">interakci mezi personálem a klienty </w:t>
      </w:r>
      <w:r w:rsidR="00E83A3E" w:rsidRPr="008F7374">
        <w:rPr>
          <w:rFonts w:eastAsia="Palatino Linotype" w:cs="Palatino Linotype"/>
        </w:rPr>
        <w:t xml:space="preserve">může dojít i k netradičním situacím, ať už se jedná o zamilovanost ze strany klientů. Nebo osobní vztah ze strany personálu, který je jakým si simulantem vlastního chybějícího soukromého vztahu. Citlivou otázkou je také erotický vztah mezi klienty, který může prostředí ústavu svou neloajálností a univerzálními předpisy narušit. </w:t>
      </w:r>
    </w:p>
    <w:p w:rsidR="00C32429" w:rsidRDefault="00E83A3E" w:rsidP="008F7374">
      <w:pPr>
        <w:spacing w:after="120"/>
        <w:rPr>
          <w:rFonts w:eastAsia="Palatino Linotype" w:cs="Palatino Linotype"/>
        </w:rPr>
      </w:pPr>
      <w:r w:rsidRPr="008F7374">
        <w:rPr>
          <w:rFonts w:eastAsia="Palatino Linotype" w:cs="Palatino Linotype"/>
        </w:rPr>
        <w:lastRenderedPageBreak/>
        <w:t xml:space="preserve">Vzhledem k všem nejen popsaným negativním vlivům se ústavní pobyt může stát vážným psychickým traumatem, jež člověka dlouhodobě poznamená. Většinou se vyznačuje neochotou a neschopností se stýkat s lidmi bez podobného postižení. </w:t>
      </w:r>
    </w:p>
    <w:p w:rsidR="00B27CA4" w:rsidRPr="008F7374" w:rsidRDefault="00E83A3E" w:rsidP="008F7374">
      <w:pPr>
        <w:spacing w:after="120"/>
        <w:rPr>
          <w:rFonts w:eastAsia="Palatino Linotype" w:cs="Palatino Linotype"/>
        </w:rPr>
      </w:pPr>
      <w:r w:rsidRPr="008F7374">
        <w:rPr>
          <w:rFonts w:eastAsia="Palatino Linotype" w:cs="Palatino Linotype"/>
        </w:rPr>
        <w:t>Domov je místo, kde můžeme být sami sebou a nejméně dodržovat společenské konvence. V</w:t>
      </w:r>
      <w:r w:rsidR="00446DF4">
        <w:rPr>
          <w:rFonts w:eastAsia="Palatino Linotype" w:cs="Palatino Linotype"/>
        </w:rPr>
        <w:t> </w:t>
      </w:r>
      <w:r w:rsidRPr="008F7374">
        <w:rPr>
          <w:rFonts w:eastAsia="Palatino Linotype" w:cs="Palatino Linotype"/>
        </w:rPr>
        <w:t>tomto smyslu ústav domovem téměř nikdy není. (Matoušek, 1999, s.</w:t>
      </w:r>
      <w:r w:rsidR="00C32429">
        <w:rPr>
          <w:rFonts w:eastAsia="Palatino Linotype" w:cs="Palatino Linotype"/>
        </w:rPr>
        <w:t> </w:t>
      </w:r>
      <w:r w:rsidRPr="008F7374">
        <w:rPr>
          <w:rFonts w:eastAsia="Palatino Linotype" w:cs="Palatino Linotype"/>
        </w:rPr>
        <w:t>122-</w:t>
      </w:r>
      <w:r w:rsidR="00C32429">
        <w:rPr>
          <w:rFonts w:eastAsia="Palatino Linotype" w:cs="Palatino Linotype"/>
        </w:rPr>
        <w:t> </w:t>
      </w:r>
      <w:r w:rsidRPr="008F7374">
        <w:rPr>
          <w:rFonts w:eastAsia="Palatino Linotype" w:cs="Palatino Linotype"/>
        </w:rPr>
        <w:t xml:space="preserve">123)  </w:t>
      </w:r>
    </w:p>
    <w:p w:rsidR="00B27CA4" w:rsidRPr="008F7374" w:rsidRDefault="00E83A3E" w:rsidP="008F7374">
      <w:pPr>
        <w:spacing w:after="120"/>
        <w:rPr>
          <w:rFonts w:eastAsia="Palatino Linotype" w:cs="Palatino Linotype"/>
        </w:rPr>
      </w:pPr>
      <w:r w:rsidRPr="008F7374">
        <w:rPr>
          <w:rFonts w:eastAsia="Palatino Linotype" w:cs="Palatino Linotype"/>
        </w:rPr>
        <w:t>Martin Bednář (2012, s. 12</w:t>
      </w:r>
      <w:r w:rsidR="00C32366" w:rsidRPr="008F7374">
        <w:rPr>
          <w:rFonts w:eastAsia="Palatino Linotype" w:cs="Palatino Linotype"/>
        </w:rPr>
        <w:t xml:space="preserve"> - </w:t>
      </w:r>
      <w:r w:rsidRPr="008F7374">
        <w:rPr>
          <w:rFonts w:eastAsia="Palatino Linotype" w:cs="Palatino Linotype"/>
        </w:rPr>
        <w:t>13) také uvádí jako charakteristické znaky umístění ústavních zařízení do malých obcí, v okrajových částech měst nebo na samoty. Dalším příznačným prvkem je stereotypní architektonické řešení, centralizace služeb a</w:t>
      </w:r>
      <w:r w:rsidR="00446DF4">
        <w:rPr>
          <w:rFonts w:eastAsia="Palatino Linotype" w:cs="Palatino Linotype"/>
        </w:rPr>
        <w:t> </w:t>
      </w:r>
      <w:r w:rsidRPr="008F7374">
        <w:rPr>
          <w:rFonts w:eastAsia="Palatino Linotype" w:cs="Palatino Linotype"/>
        </w:rPr>
        <w:t xml:space="preserve">nepřehlednost prostorů, </w:t>
      </w:r>
      <w:proofErr w:type="spellStart"/>
      <w:r w:rsidRPr="008F7374">
        <w:rPr>
          <w:rFonts w:eastAsia="Palatino Linotype" w:cs="Palatino Linotype"/>
        </w:rPr>
        <w:t>bariérovost</w:t>
      </w:r>
      <w:proofErr w:type="spellEnd"/>
      <w:r w:rsidRPr="008F7374">
        <w:rPr>
          <w:rFonts w:eastAsia="Palatino Linotype" w:cs="Palatino Linotype"/>
        </w:rPr>
        <w:t xml:space="preserve"> a nedostatek soukromého prostoru. Negativním faktorem ústavních institucí je též nehospodárnost a vysoké náklady na provoz, dále selekce dle typu postižení nebo určitá formalizace a byrokracie při praktických procesech. </w:t>
      </w:r>
    </w:p>
    <w:p w:rsidR="00B27CA4" w:rsidRPr="008F7374" w:rsidRDefault="00E83A3E" w:rsidP="008F7374">
      <w:pPr>
        <w:spacing w:after="120"/>
        <w:rPr>
          <w:rFonts w:eastAsia="Palatino Linotype" w:cs="Palatino Linotype"/>
        </w:rPr>
      </w:pPr>
      <w:r w:rsidRPr="008F7374">
        <w:rPr>
          <w:rFonts w:eastAsia="Palatino Linotype" w:cs="Palatino Linotype"/>
        </w:rPr>
        <w:t xml:space="preserve">Ve své publikaci </w:t>
      </w:r>
      <w:r w:rsidR="00C32366" w:rsidRPr="008F7374">
        <w:rPr>
          <w:rFonts w:eastAsia="Palatino Linotype" w:cs="Palatino Linotype"/>
        </w:rPr>
        <w:t>„</w:t>
      </w:r>
      <w:r w:rsidRPr="008F7374">
        <w:rPr>
          <w:rFonts w:eastAsia="Palatino Linotype" w:cs="Palatino Linotype"/>
        </w:rPr>
        <w:t xml:space="preserve">Zavřete ústavy pro mentálně postižené" Karl </w:t>
      </w:r>
      <w:proofErr w:type="spellStart"/>
      <w:r w:rsidRPr="008F7374">
        <w:rPr>
          <w:rFonts w:eastAsia="Palatino Linotype" w:cs="Palatino Linotype"/>
        </w:rPr>
        <w:t>Grunewald</w:t>
      </w:r>
      <w:proofErr w:type="spellEnd"/>
      <w:r w:rsidRPr="008F7374">
        <w:rPr>
          <w:rFonts w:eastAsia="Palatino Linotype" w:cs="Palatino Linotype"/>
        </w:rPr>
        <w:t xml:space="preserve"> (QUIP, 2003, s. 4), uvádí, že již samotné prostředí ústavu vytváří takové handicapy, které jedince poznamenají na celý život, jedná se zejména o narušení sociálního a citového vývoje. Člověku se naruší normální rozvoj citového života, pokud je uzavřen ve stereotypním jednopohlavním prostředí, navíc trpí-li omezením osobního života, samostatnosti a</w:t>
      </w:r>
      <w:r w:rsidR="00446DF4">
        <w:rPr>
          <w:rFonts w:eastAsia="Palatino Linotype" w:cs="Palatino Linotype"/>
        </w:rPr>
        <w:t> </w:t>
      </w:r>
      <w:r w:rsidRPr="008F7374">
        <w:rPr>
          <w:rFonts w:eastAsia="Palatino Linotype" w:cs="Palatino Linotype"/>
        </w:rPr>
        <w:t>osobní integrity. Dochází i k opoždění sexuální vyspělosti, narušení a nedokonalému rozvoji samotné osobnosti, rozvoji jazyka a intelektu. Výzkum o dopadech života v</w:t>
      </w:r>
      <w:r w:rsidR="00446DF4">
        <w:rPr>
          <w:rFonts w:eastAsia="Palatino Linotype" w:cs="Palatino Linotype"/>
        </w:rPr>
        <w:t> </w:t>
      </w:r>
      <w:r w:rsidRPr="008F7374">
        <w:rPr>
          <w:rFonts w:eastAsia="Palatino Linotype" w:cs="Palatino Linotype"/>
        </w:rPr>
        <w:t xml:space="preserve">ústavu bylo označení dvou nových pojmů: sociální deprivace a naučená bezmocnost. </w:t>
      </w:r>
    </w:p>
    <w:p w:rsidR="00C32366" w:rsidRPr="008F7374" w:rsidRDefault="00E83A3E" w:rsidP="008F7374">
      <w:pPr>
        <w:spacing w:after="120"/>
        <w:rPr>
          <w:rFonts w:eastAsia="Palatino Linotype" w:cs="Palatino Linotype"/>
        </w:rPr>
      </w:pPr>
      <w:r w:rsidRPr="008F7374">
        <w:rPr>
          <w:rFonts w:eastAsia="Palatino Linotype" w:cs="Palatino Linotype"/>
        </w:rPr>
        <w:t>Přičemž deprivací se rozumí strádání, nedostatečné uspokojování základních potřeb, v</w:t>
      </w:r>
      <w:r w:rsidR="00446DF4">
        <w:rPr>
          <w:rFonts w:eastAsia="Palatino Linotype" w:cs="Palatino Linotype"/>
        </w:rPr>
        <w:t> </w:t>
      </w:r>
      <w:r w:rsidRPr="008F7374">
        <w:rPr>
          <w:rFonts w:eastAsia="Palatino Linotype" w:cs="Palatino Linotype"/>
        </w:rPr>
        <w:t>kontextu sociálním je to ztráta sociálních kontaktů (Hartl, 1996, s. 34)</w:t>
      </w:r>
      <w:r w:rsidR="00C32366" w:rsidRPr="008F7374">
        <w:rPr>
          <w:rFonts w:eastAsia="Palatino Linotype" w:cs="Palatino Linotype"/>
        </w:rPr>
        <w:t>.</w:t>
      </w:r>
      <w:r w:rsidRPr="008F7374">
        <w:rPr>
          <w:rFonts w:eastAsia="Palatino Linotype" w:cs="Palatino Linotype"/>
        </w:rPr>
        <w:t xml:space="preserve"> </w:t>
      </w:r>
    </w:p>
    <w:p w:rsidR="00B27CA4" w:rsidRPr="008F7374" w:rsidRDefault="00E83A3E" w:rsidP="008F7374">
      <w:pPr>
        <w:spacing w:after="120"/>
        <w:rPr>
          <w:rFonts w:eastAsia="Palatino Linotype" w:cs="Palatino Linotype"/>
        </w:rPr>
      </w:pPr>
      <w:proofErr w:type="spellStart"/>
      <w:r w:rsidRPr="008F7374">
        <w:rPr>
          <w:rFonts w:eastAsia="Palatino Linotype" w:cs="Palatino Linotype"/>
        </w:rPr>
        <w:t>Seligmanův</w:t>
      </w:r>
      <w:proofErr w:type="spellEnd"/>
      <w:r w:rsidRPr="008F7374">
        <w:rPr>
          <w:rFonts w:eastAsia="Palatino Linotype" w:cs="Palatino Linotype"/>
        </w:rPr>
        <w:t xml:space="preserve"> pojem naučená bezmocnost označuje ztrátu kontroly nad vlastním životem, k níž dochází na základě opakující se zkušenosti s převládajícím vlivem jiné osoby, případně okolností, v níž se jedinec ocitl (Matoušek, 2008, s. 111)</w:t>
      </w:r>
      <w:r w:rsidR="00C32366" w:rsidRPr="008F7374">
        <w:rPr>
          <w:rFonts w:eastAsia="Palatino Linotype" w:cs="Palatino Linotype"/>
        </w:rPr>
        <w:t>.</w:t>
      </w:r>
    </w:p>
    <w:p w:rsidR="00F93610" w:rsidRPr="008F7374" w:rsidRDefault="00F93610" w:rsidP="008F7374">
      <w:pPr>
        <w:spacing w:after="120"/>
        <w:rPr>
          <w:rFonts w:eastAsia="Palatino Linotype" w:cs="Palatino Linotype"/>
        </w:rPr>
      </w:pPr>
      <w:r w:rsidRPr="008F7374">
        <w:rPr>
          <w:rFonts w:eastAsia="Palatino Linotype" w:cs="Palatino Linotype"/>
        </w:rPr>
        <w:t xml:space="preserve">Celou podkapitolu pak lze uzavřít tvrzením Pavla </w:t>
      </w:r>
      <w:proofErr w:type="spellStart"/>
      <w:r w:rsidRPr="008F7374">
        <w:rPr>
          <w:rFonts w:eastAsia="Palatino Linotype" w:cs="Palatino Linotype"/>
        </w:rPr>
        <w:t>Čamského</w:t>
      </w:r>
      <w:proofErr w:type="spellEnd"/>
      <w:r w:rsidRPr="008F7374">
        <w:rPr>
          <w:rFonts w:eastAsia="Palatino Linotype" w:cs="Palatino Linotype"/>
        </w:rPr>
        <w:t xml:space="preserve">, Jana </w:t>
      </w:r>
      <w:proofErr w:type="spellStart"/>
      <w:r w:rsidRPr="008F7374">
        <w:rPr>
          <w:rFonts w:eastAsia="Palatino Linotype" w:cs="Palatino Linotype"/>
        </w:rPr>
        <w:t>Sembdnera</w:t>
      </w:r>
      <w:proofErr w:type="spellEnd"/>
      <w:r w:rsidRPr="008F7374">
        <w:rPr>
          <w:rFonts w:eastAsia="Palatino Linotype" w:cs="Palatino Linotype"/>
        </w:rPr>
        <w:t xml:space="preserve">, Dagmar </w:t>
      </w:r>
      <w:proofErr w:type="spellStart"/>
      <w:r w:rsidRPr="008F7374">
        <w:rPr>
          <w:rFonts w:eastAsia="Palatino Linotype" w:cs="Palatino Linotype"/>
        </w:rPr>
        <w:t>Krutilové</w:t>
      </w:r>
      <w:proofErr w:type="spellEnd"/>
      <w:r w:rsidRPr="008F7374">
        <w:rPr>
          <w:rFonts w:eastAsia="Palatino Linotype" w:cs="Palatino Linotype"/>
        </w:rPr>
        <w:t xml:space="preserve"> (2011, s. 11) v tom smyslu, že systém sociálních služeb do roku 1989 klienty kategorizoval jako svěřence,</w:t>
      </w:r>
      <w:r w:rsidR="00B83CCB" w:rsidRPr="008F7374">
        <w:rPr>
          <w:rFonts w:eastAsia="Palatino Linotype" w:cs="Palatino Linotype"/>
        </w:rPr>
        <w:t xml:space="preserve"> obyvatele, ubytované </w:t>
      </w:r>
      <w:r w:rsidR="00B83CCB" w:rsidRPr="008F7374">
        <w:rPr>
          <w:rFonts w:eastAsia="Palatino Linotype" w:cs="Palatino Linotype"/>
          <w:i/>
        </w:rPr>
        <w:t>„jejichž život se nachází v rozporu se</w:t>
      </w:r>
      <w:r w:rsidR="00446DF4">
        <w:rPr>
          <w:rFonts w:eastAsia="Palatino Linotype" w:cs="Palatino Linotype"/>
          <w:i/>
        </w:rPr>
        <w:t> </w:t>
      </w:r>
      <w:r w:rsidR="00B83CCB" w:rsidRPr="008F7374">
        <w:rPr>
          <w:rFonts w:eastAsia="Palatino Linotype" w:cs="Palatino Linotype"/>
          <w:i/>
        </w:rPr>
        <w:t>zájmy socialistické reality“</w:t>
      </w:r>
      <w:r w:rsidR="003D6BB0">
        <w:rPr>
          <w:rFonts w:eastAsia="Palatino Linotype" w:cs="Palatino Linotype"/>
        </w:rPr>
        <w:t>,</w:t>
      </w:r>
      <w:r w:rsidR="00B83CCB" w:rsidRPr="008F7374">
        <w:rPr>
          <w:rFonts w:eastAsia="Palatino Linotype" w:cs="Palatino Linotype"/>
        </w:rPr>
        <w:t xml:space="preserve"> </w:t>
      </w:r>
      <w:r w:rsidR="003D6BB0">
        <w:rPr>
          <w:rFonts w:eastAsia="Palatino Linotype" w:cs="Palatino Linotype"/>
        </w:rPr>
        <w:t>č</w:t>
      </w:r>
      <w:r w:rsidR="00B83CCB" w:rsidRPr="008F7374">
        <w:rPr>
          <w:rFonts w:eastAsia="Palatino Linotype" w:cs="Palatino Linotype"/>
        </w:rPr>
        <w:t>ímž se průkazně posilovala institucionální povaha tzv.</w:t>
      </w:r>
      <w:r w:rsidR="00446DF4">
        <w:rPr>
          <w:rFonts w:eastAsia="Palatino Linotype" w:cs="Palatino Linotype"/>
        </w:rPr>
        <w:t> </w:t>
      </w:r>
      <w:r w:rsidR="00B83CCB" w:rsidRPr="008F7374">
        <w:rPr>
          <w:rFonts w:eastAsia="Palatino Linotype" w:cs="Palatino Linotype"/>
        </w:rPr>
        <w:t>ústavního modelu, který své obyvatele stavěl do role svěřenců, o které je třeba pečovat a na které je nutné celoživotně působit prostřednictvím vzdělávacích, pracovních výchovných a jiných programů.</w:t>
      </w:r>
    </w:p>
    <w:p w:rsidR="00B27CA4" w:rsidRPr="008F7374" w:rsidRDefault="00E83A3E" w:rsidP="00BF2412">
      <w:pPr>
        <w:pStyle w:val="TIT3"/>
        <w:rPr>
          <w:b/>
        </w:rPr>
      </w:pPr>
      <w:bookmarkStart w:id="20" w:name="_Toc4494843"/>
      <w:r w:rsidRPr="008F7374">
        <w:t>Transformace, deinstitucionalizace všeobecně</w:t>
      </w:r>
      <w:bookmarkEnd w:id="20"/>
      <w:r w:rsidRPr="008F7374">
        <w:t xml:space="preserve"> </w:t>
      </w:r>
    </w:p>
    <w:p w:rsidR="00B27CA4" w:rsidRPr="008F7374" w:rsidRDefault="00E83A3E" w:rsidP="008F7374">
      <w:pPr>
        <w:spacing w:after="120"/>
        <w:rPr>
          <w:rFonts w:eastAsia="Palatino Linotype" w:cs="Palatino Linotype"/>
        </w:rPr>
      </w:pPr>
      <w:r w:rsidRPr="008F7374">
        <w:rPr>
          <w:rFonts w:eastAsia="Palatino Linotype" w:cs="Palatino Linotype"/>
        </w:rPr>
        <w:t xml:space="preserve">Slovo </w:t>
      </w:r>
      <w:r w:rsidR="00E536FA" w:rsidRPr="008F7374">
        <w:rPr>
          <w:rFonts w:eastAsia="Palatino Linotype" w:cs="Palatino Linotype"/>
        </w:rPr>
        <w:t>„</w:t>
      </w:r>
      <w:r w:rsidRPr="008F7374">
        <w:rPr>
          <w:rFonts w:eastAsia="Palatino Linotype" w:cs="Palatino Linotype"/>
        </w:rPr>
        <w:t xml:space="preserve">instituce" pochází z latinského </w:t>
      </w:r>
      <w:r w:rsidR="0011211B" w:rsidRPr="008F7374">
        <w:rPr>
          <w:rFonts w:eastAsia="Palatino Linotype" w:cs="Palatino Linotype"/>
        </w:rPr>
        <w:t>„</w:t>
      </w:r>
      <w:proofErr w:type="spellStart"/>
      <w:r w:rsidRPr="008F7374">
        <w:rPr>
          <w:rFonts w:eastAsia="Palatino Linotype" w:cs="Palatino Linotype"/>
        </w:rPr>
        <w:t>instituere</w:t>
      </w:r>
      <w:proofErr w:type="spellEnd"/>
      <w:r w:rsidR="0011211B" w:rsidRPr="008F7374">
        <w:rPr>
          <w:rFonts w:eastAsia="Palatino Linotype" w:cs="Palatino Linotype"/>
        </w:rPr>
        <w:t>“</w:t>
      </w:r>
      <w:r w:rsidRPr="008F7374">
        <w:rPr>
          <w:rFonts w:eastAsia="Palatino Linotype" w:cs="Palatino Linotype"/>
        </w:rPr>
        <w:t xml:space="preserve"> (zařizovat, zřizovat). Oldřich Matoušek (2008, s. 78-79) ve Slovníku k němu mimo jiné uvádí, že dříve označovalo soubor procedurálních pravidel (zákonů, zvyklostí), později se začalo používat i</w:t>
      </w:r>
      <w:r w:rsidR="00446DF4">
        <w:rPr>
          <w:rFonts w:eastAsia="Palatino Linotype" w:cs="Palatino Linotype"/>
        </w:rPr>
        <w:t> </w:t>
      </w:r>
      <w:r w:rsidRPr="008F7374">
        <w:rPr>
          <w:rFonts w:eastAsia="Palatino Linotype" w:cs="Palatino Linotype"/>
        </w:rPr>
        <w:t>ve</w:t>
      </w:r>
      <w:r w:rsidR="00446DF4">
        <w:rPr>
          <w:rFonts w:eastAsia="Palatino Linotype" w:cs="Palatino Linotype"/>
        </w:rPr>
        <w:t> </w:t>
      </w:r>
      <w:r w:rsidRPr="008F7374">
        <w:rPr>
          <w:rFonts w:eastAsia="Palatino Linotype" w:cs="Palatino Linotype"/>
        </w:rPr>
        <w:t xml:space="preserve">významu formálního uspořádání sociálních vztahů (jako organizace typu ministerstva, podniku, ústavu atd.). Na to navazuje pojem </w:t>
      </w:r>
      <w:r w:rsidR="00E536FA" w:rsidRPr="008F7374">
        <w:rPr>
          <w:rFonts w:eastAsia="Palatino Linotype" w:cs="Palatino Linotype"/>
        </w:rPr>
        <w:t>„</w:t>
      </w:r>
      <w:r w:rsidRPr="008F7374">
        <w:rPr>
          <w:rFonts w:eastAsia="Palatino Linotype" w:cs="Palatino Linotype"/>
        </w:rPr>
        <w:t>institucionalizace" a ta je v</w:t>
      </w:r>
      <w:r w:rsidR="00446DF4">
        <w:rPr>
          <w:rFonts w:eastAsia="Palatino Linotype" w:cs="Palatino Linotype"/>
        </w:rPr>
        <w:t> </w:t>
      </w:r>
      <w:r w:rsidRPr="008F7374">
        <w:rPr>
          <w:rFonts w:eastAsia="Palatino Linotype" w:cs="Palatino Linotype"/>
        </w:rPr>
        <w:t xml:space="preserve">tomto </w:t>
      </w:r>
      <w:r w:rsidR="00446DF4">
        <w:rPr>
          <w:rFonts w:eastAsia="Palatino Linotype" w:cs="Palatino Linotype"/>
        </w:rPr>
        <w:t>S</w:t>
      </w:r>
      <w:r w:rsidRPr="008F7374">
        <w:rPr>
          <w:rFonts w:eastAsia="Palatino Linotype" w:cs="Palatino Linotype"/>
        </w:rPr>
        <w:t xml:space="preserve">lovníku popsána jako soubor negativních vlivů působících na osoby, </w:t>
      </w:r>
      <w:r w:rsidRPr="008F7374">
        <w:rPr>
          <w:rFonts w:eastAsia="Palatino Linotype" w:cs="Palatino Linotype"/>
        </w:rPr>
        <w:lastRenderedPageBreak/>
        <w:t>jež</w:t>
      </w:r>
      <w:r w:rsidR="00446DF4">
        <w:rPr>
          <w:rFonts w:eastAsia="Palatino Linotype" w:cs="Palatino Linotype"/>
        </w:rPr>
        <w:t> </w:t>
      </w:r>
      <w:r w:rsidRPr="008F7374">
        <w:rPr>
          <w:rFonts w:eastAsia="Palatino Linotype" w:cs="Palatino Linotype"/>
        </w:rPr>
        <w:t>dlouhodobě pobývají v uzavřených ústavních institucích. Tyto instituce člověka omezují prostorově, narušují jeho soukromí, sociální kontakty, omezují svobodnou volbu, mají podstatný vliv na chování a myšlení, snižují také způsobilost člověka k</w:t>
      </w:r>
      <w:r w:rsidR="00446DF4">
        <w:rPr>
          <w:rFonts w:eastAsia="Palatino Linotype" w:cs="Palatino Linotype"/>
        </w:rPr>
        <w:t> </w:t>
      </w:r>
      <w:r w:rsidRPr="008F7374">
        <w:rPr>
          <w:rFonts w:eastAsia="Palatino Linotype" w:cs="Palatino Linotype"/>
        </w:rPr>
        <w:t xml:space="preserve">životu mimo zařízení. Za typický důsledek dlouhodobého pobytu se udává: syndrom ústavní závislosti.  </w:t>
      </w:r>
    </w:p>
    <w:p w:rsidR="00B27CA4" w:rsidRPr="008F7374" w:rsidRDefault="00E83A3E" w:rsidP="008F7374">
      <w:pPr>
        <w:spacing w:after="120"/>
        <w:rPr>
          <w:rFonts w:eastAsia="Palatino Linotype" w:cs="Palatino Linotype"/>
        </w:rPr>
      </w:pPr>
      <w:r w:rsidRPr="008F7374">
        <w:rPr>
          <w:rFonts w:eastAsia="Palatino Linotype" w:cs="Palatino Linotype"/>
        </w:rPr>
        <w:t>Klíčovým pojmem mé práce, jež je opakem k tomuto vymezení</w:t>
      </w:r>
      <w:r w:rsidR="003F432C" w:rsidRPr="008F7374">
        <w:rPr>
          <w:rFonts w:eastAsia="Palatino Linotype" w:cs="Palatino Linotype"/>
        </w:rPr>
        <w:t>,</w:t>
      </w:r>
      <w:r w:rsidRPr="008F7374">
        <w:rPr>
          <w:rFonts w:eastAsia="Palatino Linotype" w:cs="Palatino Linotype"/>
        </w:rPr>
        <w:t xml:space="preserve"> je </w:t>
      </w:r>
      <w:r w:rsidR="00E536FA" w:rsidRPr="008F7374">
        <w:rPr>
          <w:rFonts w:eastAsia="Palatino Linotype" w:cs="Palatino Linotype"/>
        </w:rPr>
        <w:t>„</w:t>
      </w:r>
      <w:r w:rsidRPr="008F7374">
        <w:rPr>
          <w:rFonts w:eastAsia="Palatino Linotype" w:cs="Palatino Linotype"/>
          <w:b/>
        </w:rPr>
        <w:t>deinstitucionalizace"</w:t>
      </w:r>
      <w:r w:rsidR="003F432C" w:rsidRPr="008F7374">
        <w:rPr>
          <w:rFonts w:eastAsia="Palatino Linotype" w:cs="Palatino Linotype"/>
        </w:rPr>
        <w:t xml:space="preserve">. </w:t>
      </w:r>
      <w:r w:rsidR="003D6BB0">
        <w:rPr>
          <w:rFonts w:eastAsia="Palatino Linotype" w:cs="Palatino Linotype"/>
        </w:rPr>
        <w:t>Termín j</w:t>
      </w:r>
      <w:r w:rsidR="003F432C" w:rsidRPr="008F7374">
        <w:rPr>
          <w:rFonts w:eastAsia="Palatino Linotype" w:cs="Palatino Linotype"/>
        </w:rPr>
        <w:t xml:space="preserve">e </w:t>
      </w:r>
      <w:r w:rsidR="002C4096" w:rsidRPr="008F7374">
        <w:rPr>
          <w:rFonts w:eastAsia="Palatino Linotype" w:cs="Palatino Linotype"/>
        </w:rPr>
        <w:t>použív</w:t>
      </w:r>
      <w:r w:rsidR="00FD2614" w:rsidRPr="008F7374">
        <w:rPr>
          <w:rFonts w:eastAsia="Palatino Linotype" w:cs="Palatino Linotype"/>
        </w:rPr>
        <w:t xml:space="preserve">aný </w:t>
      </w:r>
      <w:r w:rsidR="002C4096" w:rsidRPr="008F7374">
        <w:rPr>
          <w:rFonts w:eastAsia="Palatino Linotype" w:cs="Palatino Linotype"/>
        </w:rPr>
        <w:t xml:space="preserve">v rámci sociálních služeb ve smyslu přechodu </w:t>
      </w:r>
      <w:r w:rsidR="00FD2614" w:rsidRPr="008F7374">
        <w:rPr>
          <w:rFonts w:eastAsia="Palatino Linotype" w:cs="Palatino Linotype"/>
        </w:rPr>
        <w:t>od</w:t>
      </w:r>
      <w:r w:rsidR="00446DF4">
        <w:rPr>
          <w:rFonts w:eastAsia="Palatino Linotype" w:cs="Palatino Linotype"/>
        </w:rPr>
        <w:t> </w:t>
      </w:r>
      <w:r w:rsidR="00FD2614" w:rsidRPr="008F7374">
        <w:rPr>
          <w:rFonts w:eastAsia="Palatino Linotype" w:cs="Palatino Linotype"/>
        </w:rPr>
        <w:t xml:space="preserve">dominantního poskytování pobytových služeb směrem k poskytování služeb, které se zaměřují na </w:t>
      </w:r>
      <w:r w:rsidR="00715B7A" w:rsidRPr="008F7374">
        <w:rPr>
          <w:rFonts w:eastAsia="Palatino Linotype" w:cs="Palatino Linotype"/>
        </w:rPr>
        <w:t xml:space="preserve">individuální </w:t>
      </w:r>
      <w:r w:rsidR="00FD2614" w:rsidRPr="008F7374">
        <w:rPr>
          <w:rFonts w:eastAsia="Palatino Linotype" w:cs="Palatino Linotype"/>
        </w:rPr>
        <w:t>podporu v přirozením prostřed</w:t>
      </w:r>
      <w:r w:rsidR="00715B7A" w:rsidRPr="008F7374">
        <w:rPr>
          <w:rFonts w:eastAsia="Palatino Linotype" w:cs="Palatino Linotype"/>
        </w:rPr>
        <w:t xml:space="preserve">í. Je to postupný proces vnímaný jako vymanění se z dlouhodobé komplexní péče poskytované ve velkých institucích a nově zaměřený na poskytování těchto služeb v rámci podpory života v komunitě </w:t>
      </w:r>
      <w:r w:rsidR="003F432C" w:rsidRPr="008F7374">
        <w:rPr>
          <w:rFonts w:eastAsia="Palatino Linotype" w:cs="Palatino Linotype"/>
        </w:rPr>
        <w:t xml:space="preserve">Tento proces je podstatně ovlivněn aplikací </w:t>
      </w:r>
      <w:r w:rsidR="00C6053C" w:rsidRPr="008F7374">
        <w:rPr>
          <w:rFonts w:eastAsia="Palatino Linotype" w:cs="Palatino Linotype"/>
        </w:rPr>
        <w:t>principů ochrany lidských práv v rámci sociálních služeb, a to speciálně právě pro osoby se zdravotním postižením. Dotýká se ho proces tvorby vzniku právních standardů kvality, potažmo aplikace klíčového zákona o sociálních službách (</w:t>
      </w:r>
      <w:proofErr w:type="spellStart"/>
      <w:r w:rsidR="00C6053C" w:rsidRPr="008F7374">
        <w:rPr>
          <w:rFonts w:eastAsia="Palatino Linotype" w:cs="Palatino Linotype"/>
        </w:rPr>
        <w:t>Čámský</w:t>
      </w:r>
      <w:proofErr w:type="spellEnd"/>
      <w:r w:rsidR="00C6053C" w:rsidRPr="008F7374">
        <w:rPr>
          <w:rFonts w:eastAsia="Palatino Linotype" w:cs="Palatino Linotype"/>
        </w:rPr>
        <w:t xml:space="preserve">, </w:t>
      </w:r>
      <w:proofErr w:type="spellStart"/>
      <w:r w:rsidR="00C6053C" w:rsidRPr="008F7374">
        <w:rPr>
          <w:rFonts w:eastAsia="Palatino Linotype" w:cs="Palatino Linotype"/>
        </w:rPr>
        <w:t>Sembdner</w:t>
      </w:r>
      <w:proofErr w:type="spellEnd"/>
      <w:r w:rsidR="00C6053C" w:rsidRPr="008F7374">
        <w:rPr>
          <w:rFonts w:eastAsia="Palatino Linotype" w:cs="Palatino Linotype"/>
        </w:rPr>
        <w:t xml:space="preserve">, </w:t>
      </w:r>
      <w:proofErr w:type="spellStart"/>
      <w:r w:rsidR="00C6053C" w:rsidRPr="008F7374">
        <w:rPr>
          <w:rFonts w:eastAsia="Palatino Linotype" w:cs="Palatino Linotype"/>
        </w:rPr>
        <w:t>Krutilová</w:t>
      </w:r>
      <w:proofErr w:type="spellEnd"/>
      <w:r w:rsidR="00C6053C" w:rsidRPr="008F7374">
        <w:rPr>
          <w:rFonts w:eastAsia="Palatino Linotype" w:cs="Palatino Linotype"/>
        </w:rPr>
        <w:t>, 2011, s.</w:t>
      </w:r>
      <w:r w:rsidR="00C32429">
        <w:rPr>
          <w:rFonts w:eastAsia="Palatino Linotype" w:cs="Palatino Linotype"/>
        </w:rPr>
        <w:t> </w:t>
      </w:r>
      <w:r w:rsidR="00C6053C" w:rsidRPr="008F7374">
        <w:rPr>
          <w:rFonts w:eastAsia="Palatino Linotype" w:cs="Palatino Linotype"/>
        </w:rPr>
        <w:t xml:space="preserve">12).  </w:t>
      </w:r>
    </w:p>
    <w:p w:rsidR="00715B7A" w:rsidRPr="008F7374" w:rsidRDefault="00715B7A" w:rsidP="008F7374">
      <w:pPr>
        <w:spacing w:after="120"/>
        <w:rPr>
          <w:rFonts w:eastAsia="Palatino Linotype" w:cs="Palatino Linotype"/>
        </w:rPr>
      </w:pPr>
      <w:r w:rsidRPr="008F7374">
        <w:rPr>
          <w:rFonts w:eastAsia="Palatino Linotype" w:cs="Palatino Linotype"/>
        </w:rPr>
        <w:t xml:space="preserve">Pojem transformace sociálních služeb v České republice </w:t>
      </w:r>
      <w:r w:rsidR="002F2A80" w:rsidRPr="008F7374">
        <w:rPr>
          <w:rFonts w:eastAsia="Palatino Linotype" w:cs="Palatino Linotype"/>
        </w:rPr>
        <w:t xml:space="preserve">pak </w:t>
      </w:r>
      <w:r w:rsidR="002F2A80" w:rsidRPr="008F7374">
        <w:rPr>
          <w:rFonts w:eastAsia="Palatino Linotype" w:cs="Palatino Linotype"/>
          <w:i/>
        </w:rPr>
        <w:t xml:space="preserve">„představuje proces změny řízení, financování, vzdělávání, místa a formy poskytování sociálních služeb tak, aby výsledným stavem byla péče v běžných životních podmínkách“. </w:t>
      </w:r>
      <w:r w:rsidR="002F2A80" w:rsidRPr="008F7374">
        <w:rPr>
          <w:rFonts w:eastAsia="Palatino Linotype" w:cs="Palatino Linotype"/>
        </w:rPr>
        <w:t>Je to tedy změna od institucionální péče ke službám komunitního typu</w:t>
      </w:r>
      <w:r w:rsidR="003F432C" w:rsidRPr="008F7374">
        <w:rPr>
          <w:rFonts w:eastAsia="Palatino Linotype" w:cs="Palatino Linotype"/>
        </w:rPr>
        <w:t xml:space="preserve"> jako např. </w:t>
      </w:r>
      <w:r w:rsidR="002F2A80" w:rsidRPr="008F7374">
        <w:rPr>
          <w:rFonts w:eastAsia="Palatino Linotype" w:cs="Palatino Linotype"/>
        </w:rPr>
        <w:t>podpora samostatného bydlení, chráněné bydlení, osobní asistence, podporo</w:t>
      </w:r>
      <w:r w:rsidR="003F432C" w:rsidRPr="008F7374">
        <w:rPr>
          <w:rFonts w:eastAsia="Palatino Linotype" w:cs="Palatino Linotype"/>
        </w:rPr>
        <w:t>vané zaměstnání atd.</w:t>
      </w:r>
      <w:r w:rsidR="00C6053C" w:rsidRPr="008F7374">
        <w:rPr>
          <w:rFonts w:eastAsia="Palatino Linotype" w:cs="Palatino Linotype"/>
        </w:rPr>
        <w:t xml:space="preserve"> (</w:t>
      </w:r>
      <w:proofErr w:type="spellStart"/>
      <w:r w:rsidR="003F432C" w:rsidRPr="008F7374">
        <w:rPr>
          <w:rFonts w:eastAsia="Palatino Linotype" w:cs="Palatino Linotype"/>
        </w:rPr>
        <w:t>Čámský</w:t>
      </w:r>
      <w:proofErr w:type="spellEnd"/>
      <w:r w:rsidR="003F432C" w:rsidRPr="008F7374">
        <w:rPr>
          <w:rFonts w:eastAsia="Palatino Linotype" w:cs="Palatino Linotype"/>
        </w:rPr>
        <w:t xml:space="preserve">, </w:t>
      </w:r>
      <w:proofErr w:type="spellStart"/>
      <w:r w:rsidR="003F432C" w:rsidRPr="008F7374">
        <w:rPr>
          <w:rFonts w:eastAsia="Palatino Linotype" w:cs="Palatino Linotype"/>
        </w:rPr>
        <w:t>Sembdner</w:t>
      </w:r>
      <w:proofErr w:type="spellEnd"/>
      <w:r w:rsidR="003F432C" w:rsidRPr="008F7374">
        <w:rPr>
          <w:rFonts w:eastAsia="Palatino Linotype" w:cs="Palatino Linotype"/>
        </w:rPr>
        <w:t xml:space="preserve">, </w:t>
      </w:r>
      <w:proofErr w:type="spellStart"/>
      <w:r w:rsidR="003F432C" w:rsidRPr="008F7374">
        <w:rPr>
          <w:rFonts w:eastAsia="Palatino Linotype" w:cs="Palatino Linotype"/>
        </w:rPr>
        <w:t>Krutilová</w:t>
      </w:r>
      <w:proofErr w:type="spellEnd"/>
      <w:r w:rsidR="003F432C" w:rsidRPr="008F7374">
        <w:rPr>
          <w:rFonts w:eastAsia="Palatino Linotype" w:cs="Palatino Linotype"/>
        </w:rPr>
        <w:t>, 2011, s. 12 - 13).</w:t>
      </w:r>
      <w:r w:rsidR="00C6053C" w:rsidRPr="008F7374">
        <w:rPr>
          <w:rFonts w:eastAsia="Palatino Linotype" w:cs="Palatino Linotype"/>
        </w:rPr>
        <w:t xml:space="preserve"> </w:t>
      </w:r>
    </w:p>
    <w:p w:rsidR="00E536FA" w:rsidRPr="008F7374" w:rsidRDefault="00E83A3E" w:rsidP="008F7374">
      <w:pPr>
        <w:spacing w:after="120"/>
        <w:rPr>
          <w:rFonts w:eastAsia="Palatino Linotype" w:cs="Palatino Linotype"/>
        </w:rPr>
      </w:pPr>
      <w:r w:rsidRPr="008F7374">
        <w:rPr>
          <w:rFonts w:eastAsia="Palatino Linotype" w:cs="Palatino Linotype"/>
        </w:rPr>
        <w:t>Milan Cháb (2004, s. 27</w:t>
      </w:r>
      <w:r w:rsidR="00C32366" w:rsidRPr="008F7374">
        <w:rPr>
          <w:rFonts w:eastAsia="Palatino Linotype" w:cs="Palatino Linotype"/>
        </w:rPr>
        <w:t xml:space="preserve"> - </w:t>
      </w:r>
      <w:r w:rsidRPr="008F7374">
        <w:rPr>
          <w:rFonts w:eastAsia="Palatino Linotype" w:cs="Palatino Linotype"/>
        </w:rPr>
        <w:t>29) při rozjímání o deinstitucionalizaci uvádí, že v instituci je hlavní problém mocenský, pokud je někdo v nějaké instituci, má moc nad těmi, kteří jsou v její hierarchii pod ním. Je špatné, má-li někdo právo rozhodovat o osudech jiných, jenom proto, že se dostal na místo, kde tu možnost má. Pokud by měl klient na výběr ze</w:t>
      </w:r>
      <w:r w:rsidR="00446DF4">
        <w:rPr>
          <w:rFonts w:eastAsia="Palatino Linotype" w:cs="Palatino Linotype"/>
        </w:rPr>
        <w:t> </w:t>
      </w:r>
      <w:r w:rsidRPr="008F7374">
        <w:rPr>
          <w:rFonts w:eastAsia="Palatino Linotype" w:cs="Palatino Linotype"/>
        </w:rPr>
        <w:t>služeb, měl právo volit, to je situace jiná, tehdy by si zvolil a jeho rozhodnutí by bylo respektováno. V tomto kontextu je právě klíčovým slovem osobnost, individualita, individuální přístup. Neexistuje nějaký komplexní návod na deinstitucionalizaci, každá z institucí má své podmínky, historii, je třeba hledat právě individuální cestu.  Dnes je svěřenec organickou součástí instituce, která se o něho stará, je vždy stupněm její hierarchie na nejnižší úrovni. Podstatnou změnou je vyčlenění příjemce služby od</w:t>
      </w:r>
      <w:r w:rsidR="00446DF4">
        <w:rPr>
          <w:rFonts w:eastAsia="Palatino Linotype" w:cs="Palatino Linotype"/>
        </w:rPr>
        <w:t> </w:t>
      </w:r>
      <w:r w:rsidRPr="008F7374">
        <w:rPr>
          <w:rFonts w:eastAsia="Palatino Linotype" w:cs="Palatino Linotype"/>
        </w:rPr>
        <w:t xml:space="preserve">organizace, která ji poskytuje. To by měla být proměna svěřence na obyvatele, občana, spoluobčana. </w:t>
      </w:r>
    </w:p>
    <w:p w:rsidR="00BF0DA3" w:rsidRDefault="00E83A3E" w:rsidP="008F7374">
      <w:pPr>
        <w:spacing w:after="120"/>
        <w:rPr>
          <w:rFonts w:eastAsia="Palatino Linotype" w:cs="Palatino Linotype"/>
        </w:rPr>
      </w:pPr>
      <w:r w:rsidRPr="008F7374">
        <w:rPr>
          <w:rFonts w:eastAsia="Palatino Linotype" w:cs="Palatino Linotype"/>
        </w:rPr>
        <w:t xml:space="preserve">V podobném duchu je pojem vymezen na stránkách Národní centra podpory transformace sociálních služeb. A dále uvádí, že transformace sociálních služeb přispívá k začlenění lidí s různým znevýhodněním do života společnosti. S vymezenou podporou mohou pak tito lidé žít v běžných domácnostech, nést odpovědnost za svůj život a zvládat péči o sebe a domácnost tak, jak to praktikují jedinci mimo ústavy. Mohou chodit do zaměstnání, věnovat se zálibám nebo se stýkat s ostatními lidmi. Zařízení, která je oddělují od běžné společnosti a příležitostí, nejsou vhodnou formou jejich podpory. Další pojem, který se v této souvislosti využívá, je deinstitucionalizace tedy přechod od ústavní péče k podpoře poskytované v komunitě. </w:t>
      </w:r>
    </w:p>
    <w:p w:rsidR="00B27CA4" w:rsidRPr="008F7374" w:rsidRDefault="00E83A3E" w:rsidP="008F7374">
      <w:pPr>
        <w:spacing w:after="120"/>
        <w:rPr>
          <w:rFonts w:eastAsia="Palatino Linotype" w:cs="Palatino Linotype"/>
        </w:rPr>
      </w:pPr>
      <w:r w:rsidRPr="008F7374">
        <w:rPr>
          <w:rFonts w:eastAsia="Palatino Linotype" w:cs="Palatino Linotype"/>
        </w:rPr>
        <w:lastRenderedPageBreak/>
        <w:t>Toto širší pojetí pak zahrnuje změny, které se dějí, aby se předcházelo i další institucionalizaci lidí žijících do</w:t>
      </w:r>
      <w:r w:rsidR="00446DF4">
        <w:rPr>
          <w:rFonts w:eastAsia="Palatino Linotype" w:cs="Palatino Linotype"/>
        </w:rPr>
        <w:t> </w:t>
      </w:r>
      <w:r w:rsidRPr="008F7374">
        <w:rPr>
          <w:rFonts w:eastAsia="Palatino Linotype" w:cs="Palatino Linotype"/>
        </w:rPr>
        <w:t>té doby ve své domácnosti, což jim umožní tam zůstat i</w:t>
      </w:r>
      <w:r w:rsidR="00BF0DA3">
        <w:rPr>
          <w:rFonts w:eastAsia="Palatino Linotype" w:cs="Palatino Linotype"/>
        </w:rPr>
        <w:t> </w:t>
      </w:r>
      <w:r w:rsidRPr="008F7374">
        <w:rPr>
          <w:rFonts w:eastAsia="Palatino Linotype" w:cs="Palatino Linotype"/>
        </w:rPr>
        <w:t>nadále</w:t>
      </w:r>
      <w:r w:rsidR="00C32366" w:rsidRPr="008F7374">
        <w:rPr>
          <w:rFonts w:eastAsia="Palatino Linotype" w:cs="Palatino Linotype"/>
        </w:rPr>
        <w:t xml:space="preserve"> </w:t>
      </w:r>
      <w:r w:rsidR="00EF25D8" w:rsidRPr="008F7374">
        <w:rPr>
          <w:rFonts w:eastAsia="Palatino Linotype" w:cs="Palatino Linotype"/>
        </w:rPr>
        <w:t>(TRASS, 2015</w:t>
      </w:r>
      <w:r w:rsidR="004C7BF0" w:rsidRPr="008F7374">
        <w:rPr>
          <w:rFonts w:eastAsia="Palatino Linotype" w:cs="Palatino Linotype"/>
        </w:rPr>
        <w:t>a</w:t>
      </w:r>
      <w:r w:rsidR="004947D7" w:rsidRPr="008F7374">
        <w:rPr>
          <w:rFonts w:eastAsia="Palatino Linotype" w:cs="Palatino Linotype"/>
        </w:rPr>
        <w:t>)</w:t>
      </w:r>
      <w:r w:rsidRPr="008F7374">
        <w:rPr>
          <w:rFonts w:eastAsia="Palatino Linotype" w:cs="Palatino Linotype"/>
        </w:rPr>
        <w:t xml:space="preserve">. </w:t>
      </w:r>
    </w:p>
    <w:p w:rsidR="00B27CA4" w:rsidRPr="008F7374" w:rsidRDefault="00E83A3E" w:rsidP="008F7374">
      <w:pPr>
        <w:spacing w:after="120"/>
        <w:rPr>
          <w:rFonts w:eastAsia="Palatino Linotype" w:cs="Palatino Linotype"/>
          <w:i/>
        </w:rPr>
      </w:pPr>
      <w:r w:rsidRPr="008F7374">
        <w:rPr>
          <w:rFonts w:eastAsia="Palatino Linotype" w:cs="Palatino Linotype"/>
        </w:rPr>
        <w:t xml:space="preserve">Dana Kořínková v brožuře </w:t>
      </w:r>
      <w:r w:rsidR="00E536FA" w:rsidRPr="008F7374">
        <w:rPr>
          <w:rFonts w:eastAsia="Palatino Linotype" w:cs="Palatino Linotype"/>
        </w:rPr>
        <w:t>„</w:t>
      </w:r>
      <w:r w:rsidRPr="008F7374">
        <w:rPr>
          <w:rFonts w:eastAsia="Palatino Linotype" w:cs="Palatino Linotype"/>
        </w:rPr>
        <w:t xml:space="preserve">Překážky transformace ústavní péče" o transformaci ústavní péče uvádí, že je míněna jako </w:t>
      </w:r>
      <w:r w:rsidR="004947D7" w:rsidRPr="008F7374">
        <w:rPr>
          <w:rFonts w:eastAsia="Palatino Linotype" w:cs="Palatino Linotype"/>
          <w:i/>
        </w:rPr>
        <w:t>„</w:t>
      </w:r>
      <w:r w:rsidRPr="008F7374">
        <w:rPr>
          <w:rFonts w:eastAsia="Palatino Linotype" w:cs="Palatino Linotype"/>
          <w:i/>
        </w:rPr>
        <w:t>změna služeb umožňující lidem s postižením žijícím dosud v</w:t>
      </w:r>
      <w:r w:rsidR="00446DF4">
        <w:rPr>
          <w:rFonts w:eastAsia="Palatino Linotype" w:cs="Palatino Linotype"/>
          <w:i/>
        </w:rPr>
        <w:t> </w:t>
      </w:r>
      <w:r w:rsidRPr="008F7374">
        <w:rPr>
          <w:rFonts w:eastAsia="Palatino Linotype" w:cs="Palatino Linotype"/>
          <w:i/>
        </w:rPr>
        <w:t xml:space="preserve">ústavu žít v běžných podmínkách za současného zlepšení kvality jejich života." </w:t>
      </w:r>
      <w:r w:rsidRPr="008F7374">
        <w:rPr>
          <w:rFonts w:eastAsia="Palatino Linotype" w:cs="Palatino Linotype"/>
        </w:rPr>
        <w:t xml:space="preserve">Přičemž by se dalo shrnout, že cílem transformace je možnost, aby každý žil ve společnosti aktivně, jako její součást. Zvýšit kvalitu života lidí v ústavu na běžnou úroveň, dle ní možné není (QUIP, 2008, s. 2). </w:t>
      </w:r>
    </w:p>
    <w:p w:rsidR="00B27CA4" w:rsidRPr="008F7374" w:rsidRDefault="00E83A3E" w:rsidP="008F7374">
      <w:pPr>
        <w:spacing w:after="120"/>
        <w:rPr>
          <w:rFonts w:eastAsia="Palatino Linotype" w:cs="Palatino Linotype"/>
          <w:i/>
        </w:rPr>
      </w:pPr>
      <w:r w:rsidRPr="008F7374">
        <w:rPr>
          <w:rFonts w:eastAsia="Palatino Linotype" w:cs="Palatino Linotype"/>
        </w:rPr>
        <w:t xml:space="preserve">Milan Cháb (2004, s. 47) svou knihu ukončil touto vizí: </w:t>
      </w:r>
      <w:r w:rsidR="00E536FA" w:rsidRPr="008F7374">
        <w:rPr>
          <w:rFonts w:eastAsia="Palatino Linotype" w:cs="Palatino Linotype"/>
          <w:i/>
        </w:rPr>
        <w:t>„</w:t>
      </w:r>
      <w:r w:rsidRPr="008F7374">
        <w:rPr>
          <w:rFonts w:eastAsia="Palatino Linotype" w:cs="Palatino Linotype"/>
          <w:i/>
        </w:rPr>
        <w:t>Až budete mít chvilku, zkuste si</w:t>
      </w:r>
      <w:r w:rsidR="00446DF4">
        <w:rPr>
          <w:rFonts w:eastAsia="Palatino Linotype" w:cs="Palatino Linotype"/>
          <w:i/>
        </w:rPr>
        <w:t> </w:t>
      </w:r>
      <w:r w:rsidRPr="008F7374">
        <w:rPr>
          <w:rFonts w:eastAsia="Palatino Linotype" w:cs="Palatino Linotype"/>
          <w:i/>
        </w:rPr>
        <w:t xml:space="preserve">představit svět bez ústavů, které ukrývají lidi, bez kterých jsou neústavní lidé ve svých životech dezorientovaní. Zkuste si představit svět, který všem lidem nabízí šanci být samozřejmou součástí společenství: a těm, kteří sami nemohou být účastni obecního života, nabízí službu, právě takovou, aby náš člověk mohl dělat to, co je běžné pro jeho vrstevníky. Pokuste si představit ne svět neschopnosti a vyřazení, ale svět začlenění a příležitostí."    </w:t>
      </w:r>
    </w:p>
    <w:p w:rsidR="00B27CA4" w:rsidRPr="008F7374" w:rsidRDefault="00E83A3E" w:rsidP="0021478C">
      <w:pPr>
        <w:pStyle w:val="TIT3"/>
      </w:pPr>
      <w:bookmarkStart w:id="21" w:name="_Toc4494844"/>
      <w:r w:rsidRPr="008F7374">
        <w:t>Proces transformace a deinstitucionalizace</w:t>
      </w:r>
      <w:bookmarkEnd w:id="21"/>
      <w:r w:rsidRPr="008F7374">
        <w:t xml:space="preserve"> </w:t>
      </w:r>
    </w:p>
    <w:p w:rsidR="00B27CA4" w:rsidRPr="008F7374" w:rsidRDefault="00E83A3E" w:rsidP="008F7374">
      <w:pPr>
        <w:spacing w:after="120"/>
        <w:rPr>
          <w:rFonts w:eastAsia="Palatino Linotype" w:cs="Palatino Linotype"/>
        </w:rPr>
      </w:pPr>
      <w:r w:rsidRPr="008F7374">
        <w:rPr>
          <w:rFonts w:eastAsia="Palatino Linotype" w:cs="Palatino Linotype"/>
        </w:rPr>
        <w:t>Hlavním aktérem v procesu transformace a deinstitucionalizace služeb sociálních služeb je Ministerstvo práce a sociálních věcí České republiky (dále jen jako MPSV) a</w:t>
      </w:r>
      <w:r w:rsidR="00446DF4">
        <w:rPr>
          <w:rFonts w:eastAsia="Palatino Linotype" w:cs="Palatino Linotype"/>
        </w:rPr>
        <w:t> </w:t>
      </w:r>
      <w:r w:rsidRPr="008F7374">
        <w:rPr>
          <w:rFonts w:eastAsia="Palatino Linotype" w:cs="Palatino Linotype"/>
        </w:rPr>
        <w:t>v</w:t>
      </w:r>
      <w:r w:rsidR="00446DF4">
        <w:rPr>
          <w:rFonts w:eastAsia="Palatino Linotype" w:cs="Palatino Linotype"/>
        </w:rPr>
        <w:t> </w:t>
      </w:r>
      <w:r w:rsidRPr="008F7374">
        <w:rPr>
          <w:rFonts w:eastAsia="Palatino Linotype" w:cs="Palatino Linotype"/>
        </w:rPr>
        <w:t>návaznosti na koncepční řešení kvality a dostupnosti sociálních služeb se systematicky věnuje jeho podpoře. Klíčové priority byly vymezeny v</w:t>
      </w:r>
      <w:r w:rsidR="004947D7" w:rsidRPr="008F7374">
        <w:rPr>
          <w:rFonts w:eastAsia="Palatino Linotype" w:cs="Palatino Linotype"/>
        </w:rPr>
        <w:t> </w:t>
      </w:r>
      <w:r w:rsidRPr="008F7374">
        <w:rPr>
          <w:rFonts w:eastAsia="Palatino Linotype" w:cs="Palatino Linotype"/>
        </w:rPr>
        <w:t>dokumentu</w:t>
      </w:r>
      <w:r w:rsidR="004947D7" w:rsidRPr="008F7374">
        <w:rPr>
          <w:rFonts w:eastAsia="Palatino Linotype" w:cs="Palatino Linotype"/>
        </w:rPr>
        <w:t>:</w:t>
      </w:r>
      <w:r w:rsidRPr="008F7374">
        <w:rPr>
          <w:rFonts w:eastAsia="Palatino Linotype" w:cs="Palatino Linotype"/>
        </w:rPr>
        <w:t xml:space="preserve"> </w:t>
      </w:r>
      <w:r w:rsidRPr="008F7374">
        <w:rPr>
          <w:rFonts w:eastAsia="Palatino Linotype" w:cs="Palatino Linotype"/>
          <w:i/>
        </w:rPr>
        <w:t>„</w:t>
      </w:r>
      <w:r w:rsidRPr="008F7374">
        <w:rPr>
          <w:rFonts w:eastAsia="Palatino Linotype" w:cs="Palatino Linotype"/>
        </w:rPr>
        <w:t>Koncepce podpory transformace pobytových sociálních služeb v jiné druhy sociálních služeb, poskytovaných v přirozené komunitě uživatele a podporující sociální začlenění uživatele do společnosti“, který byl přijat dne 21.</w:t>
      </w:r>
      <w:r w:rsidR="001E5705">
        <w:rPr>
          <w:rFonts w:eastAsia="Palatino Linotype" w:cs="Palatino Linotype"/>
        </w:rPr>
        <w:t>2.</w:t>
      </w:r>
      <w:r w:rsidRPr="008F7374">
        <w:rPr>
          <w:rFonts w:eastAsia="Palatino Linotype" w:cs="Palatino Linotype"/>
        </w:rPr>
        <w:t>2007 usnesením vlády České republiky č. 127 (MPSV, 2017</w:t>
      </w:r>
      <w:r w:rsidR="00E74AC7" w:rsidRPr="008F7374">
        <w:rPr>
          <w:rFonts w:eastAsia="Palatino Linotype" w:cs="Palatino Linotype"/>
        </w:rPr>
        <w:t>). C</w:t>
      </w:r>
      <w:r w:rsidRPr="008F7374">
        <w:rPr>
          <w:rFonts w:eastAsia="Palatino Linotype" w:cs="Palatino Linotype"/>
        </w:rPr>
        <w:t xml:space="preserve">elý proces zaštiťuje a realizuje Národní centrum podpory transformace sociálních služeb (dále také jako TRASS), které také zprostředkovává potřebné informace ke všem projektům: </w:t>
      </w:r>
    </w:p>
    <w:p w:rsidR="00F93610" w:rsidRPr="008F7374" w:rsidRDefault="00E83A3E" w:rsidP="008F7374">
      <w:pPr>
        <w:spacing w:after="120"/>
        <w:rPr>
          <w:rFonts w:eastAsia="Palatino Linotype" w:cs="Palatino Linotype"/>
        </w:rPr>
      </w:pPr>
      <w:r w:rsidRPr="008F7374">
        <w:rPr>
          <w:rFonts w:eastAsia="Palatino Linotype" w:cs="Palatino Linotype"/>
        </w:rPr>
        <w:t xml:space="preserve">1. krok: Na podporu této transformace MPSV realizovalo projekt </w:t>
      </w:r>
      <w:r w:rsidRPr="008F7374">
        <w:rPr>
          <w:rFonts w:eastAsia="Palatino Linotype" w:cs="Palatino Linotype"/>
          <w:b/>
        </w:rPr>
        <w:t>Podpora transformace sociálních služeb</w:t>
      </w:r>
      <w:r w:rsidRPr="008F7374">
        <w:rPr>
          <w:rFonts w:eastAsia="Palatino Linotype" w:cs="Palatino Linotype"/>
        </w:rPr>
        <w:t>, který pilotně ověřoval proces deinstitucionalizace. (Zapojení 32</w:t>
      </w:r>
      <w:r w:rsidR="00BF0DA3">
        <w:rPr>
          <w:rFonts w:eastAsia="Palatino Linotype" w:cs="Palatino Linotype"/>
        </w:rPr>
        <w:t> </w:t>
      </w:r>
      <w:r w:rsidRPr="008F7374">
        <w:rPr>
          <w:rFonts w:eastAsia="Palatino Linotype" w:cs="Palatino Linotype"/>
        </w:rPr>
        <w:t>zařízení z ČR, výstupem podrobné analýzy, ukončení rok 2013).</w:t>
      </w:r>
    </w:p>
    <w:p w:rsidR="00B27CA4" w:rsidRPr="008F7374" w:rsidRDefault="00E83A3E" w:rsidP="008F7374">
      <w:pPr>
        <w:spacing w:after="120"/>
        <w:rPr>
          <w:rFonts w:eastAsia="Palatino Linotype" w:cs="Palatino Linotype"/>
        </w:rPr>
      </w:pPr>
      <w:r w:rsidRPr="008F7374">
        <w:rPr>
          <w:rFonts w:eastAsia="Palatino Linotype" w:cs="Palatino Linotype"/>
        </w:rPr>
        <w:t xml:space="preserve">2. krok: Návaznost na pilotní projekt </w:t>
      </w:r>
      <w:r w:rsidRPr="008F7374">
        <w:rPr>
          <w:rFonts w:eastAsia="Palatino Linotype" w:cs="Palatino Linotype"/>
          <w:b/>
        </w:rPr>
        <w:t>Transformace sociálních služeb</w:t>
      </w:r>
      <w:r w:rsidRPr="008F7374">
        <w:rPr>
          <w:rFonts w:eastAsia="Palatino Linotype" w:cs="Palatino Linotype"/>
        </w:rPr>
        <w:t>. (40 zařízení, vzdělávací programy, konzultace, supervize, propagace, ukončení prosinec 2015). Oba</w:t>
      </w:r>
      <w:r w:rsidR="00446DF4">
        <w:rPr>
          <w:rFonts w:eastAsia="Palatino Linotype" w:cs="Palatino Linotype"/>
        </w:rPr>
        <w:t> </w:t>
      </w:r>
      <w:r w:rsidRPr="008F7374">
        <w:rPr>
          <w:rFonts w:eastAsia="Palatino Linotype" w:cs="Palatino Linotype"/>
        </w:rPr>
        <w:t xml:space="preserve">financovány z prostředků Evropského sociálního fondu a státního rozpočtu ČR prostřednictvím Operačního programu Lidské zdroje a zaměstnanost. </w:t>
      </w:r>
    </w:p>
    <w:p w:rsidR="00B27CA4" w:rsidRDefault="00E83A3E" w:rsidP="008F7374">
      <w:pPr>
        <w:spacing w:after="120"/>
        <w:rPr>
          <w:rFonts w:eastAsia="Palatino Linotype" w:cs="Palatino Linotype"/>
        </w:rPr>
      </w:pPr>
      <w:r w:rsidRPr="008F7374">
        <w:rPr>
          <w:rFonts w:eastAsia="Palatino Linotype" w:cs="Palatino Linotype"/>
        </w:rPr>
        <w:t xml:space="preserve">3. krok: Navazujícím je současný projekt </w:t>
      </w:r>
      <w:r w:rsidRPr="008F7374">
        <w:rPr>
          <w:rFonts w:eastAsia="Palatino Linotype" w:cs="Palatino Linotype"/>
          <w:b/>
        </w:rPr>
        <w:t>Život jako každý jiný</w:t>
      </w:r>
      <w:r w:rsidRPr="008F7374">
        <w:rPr>
          <w:rFonts w:eastAsia="Palatino Linotype" w:cs="Palatino Linotype"/>
        </w:rPr>
        <w:t xml:space="preserve"> (Podpora krajů, obcí, systémové změny, podpora dalších aktérů procesu, období 2016-2019.)  Financování projektu z prostředků Evropského sociálního fondu a státního rozpočtu ČR prostřednictvím Operačního programu zaměstnanost. </w:t>
      </w:r>
    </w:p>
    <w:p w:rsidR="005C06EB" w:rsidRDefault="005C06EB" w:rsidP="008F7374">
      <w:pPr>
        <w:spacing w:after="120"/>
        <w:rPr>
          <w:rFonts w:eastAsia="Palatino Linotype" w:cs="Palatino Linotype"/>
        </w:rPr>
      </w:pPr>
    </w:p>
    <w:p w:rsidR="00BF0DA3" w:rsidRDefault="00BF0DA3" w:rsidP="008F7374">
      <w:pPr>
        <w:spacing w:after="120"/>
        <w:rPr>
          <w:rFonts w:eastAsia="Palatino Linotype" w:cs="Palatino Linotype"/>
        </w:rPr>
      </w:pPr>
    </w:p>
    <w:p w:rsidR="00BF0DA3" w:rsidRPr="008F7374" w:rsidRDefault="00BF0DA3" w:rsidP="008F7374">
      <w:pPr>
        <w:spacing w:after="120"/>
        <w:rPr>
          <w:rFonts w:eastAsia="Palatino Linotype" w:cs="Palatino Linotype"/>
        </w:rPr>
      </w:pPr>
    </w:p>
    <w:p w:rsidR="00B27CA4" w:rsidRPr="008F7374" w:rsidRDefault="00E83A3E" w:rsidP="008F7374">
      <w:pPr>
        <w:spacing w:after="120"/>
        <w:rPr>
          <w:rFonts w:eastAsia="Palatino Linotype" w:cs="Palatino Linotype"/>
          <w:color w:val="000000"/>
        </w:rPr>
      </w:pPr>
      <w:r w:rsidRPr="008F7374">
        <w:rPr>
          <w:rFonts w:eastAsia="Palatino Linotype" w:cs="Palatino Linotype"/>
          <w:b/>
          <w:color w:val="000000"/>
        </w:rPr>
        <w:t xml:space="preserve">Proč deinstitucionalizace? </w:t>
      </w:r>
      <w:r w:rsidRPr="008F7374">
        <w:rPr>
          <w:rFonts w:eastAsia="Palatino Linotype" w:cs="Palatino Linotype"/>
          <w:color w:val="000000"/>
        </w:rPr>
        <w:t>(MPSV, 2013, s. 15</w:t>
      </w:r>
      <w:r w:rsidR="00FD056D" w:rsidRPr="008F7374">
        <w:rPr>
          <w:rFonts w:eastAsia="Palatino Linotype" w:cs="Palatino Linotype"/>
          <w:color w:val="000000"/>
        </w:rPr>
        <w:t xml:space="preserve"> </w:t>
      </w:r>
      <w:r w:rsidRPr="008F7374">
        <w:rPr>
          <w:rFonts w:eastAsia="Palatino Linotype" w:cs="Palatino Linotype"/>
          <w:color w:val="000000"/>
        </w:rPr>
        <w:t>-</w:t>
      </w:r>
      <w:r w:rsidR="00FD056D" w:rsidRPr="008F7374">
        <w:rPr>
          <w:rFonts w:eastAsia="Palatino Linotype" w:cs="Palatino Linotype"/>
          <w:color w:val="000000"/>
        </w:rPr>
        <w:t xml:space="preserve"> </w:t>
      </w:r>
      <w:r w:rsidRPr="008F7374">
        <w:rPr>
          <w:rFonts w:eastAsia="Palatino Linotype" w:cs="Palatino Linotype"/>
          <w:color w:val="000000"/>
        </w:rPr>
        <w:t>18)</w:t>
      </w:r>
    </w:p>
    <w:p w:rsidR="005C06EB" w:rsidRDefault="00E83A3E" w:rsidP="008F7374">
      <w:pPr>
        <w:spacing w:after="120"/>
        <w:rPr>
          <w:rFonts w:eastAsia="Palatino Linotype" w:cs="Palatino Linotype"/>
          <w:color w:val="000000"/>
        </w:rPr>
      </w:pPr>
      <w:r w:rsidRPr="008F7374">
        <w:rPr>
          <w:rFonts w:eastAsia="Palatino Linotype" w:cs="Palatino Linotype"/>
          <w:color w:val="000000"/>
        </w:rPr>
        <w:t xml:space="preserve">Protože deinstitucionalizace vede ke zlepšení ochrany práv uživatelů služeb, umožňuje podporu rozvoje osobnosti a kompetencí uživatele služeb, vede k zvýšení účasti uživatelů služeb na běžném životě společnosti a umožňuje tím dosahovat nejlepší praxe sociálních služeb. </w:t>
      </w:r>
    </w:p>
    <w:p w:rsidR="00B27CA4" w:rsidRDefault="00E83A3E" w:rsidP="008F7374">
      <w:pPr>
        <w:spacing w:after="120"/>
        <w:rPr>
          <w:rFonts w:eastAsia="Palatino Linotype" w:cs="Palatino Linotype"/>
        </w:rPr>
      </w:pPr>
      <w:r w:rsidRPr="008F7374">
        <w:rPr>
          <w:rFonts w:eastAsia="Palatino Linotype" w:cs="Palatino Linotype"/>
          <w:color w:val="000000"/>
        </w:rPr>
        <w:t xml:space="preserve">Dále podporuje </w:t>
      </w:r>
      <w:r w:rsidRPr="008F7374">
        <w:rPr>
          <w:rFonts w:eastAsia="Palatino Linotype" w:cs="Palatino Linotype"/>
        </w:rPr>
        <w:t xml:space="preserve">zaměření na konkrétní potřeby a nezbytnou míru podpory, také </w:t>
      </w:r>
      <w:r w:rsidRPr="008F7374">
        <w:rPr>
          <w:rFonts w:eastAsia="Palatino Linotype" w:cs="Palatino Linotype"/>
          <w:color w:val="000000"/>
        </w:rPr>
        <w:t xml:space="preserve">napomáhá účelnějšímu využití prostředků pro sociální služby a </w:t>
      </w:r>
      <w:r w:rsidRPr="008F7374">
        <w:rPr>
          <w:rFonts w:eastAsia="Palatino Linotype" w:cs="Palatino Linotype"/>
        </w:rPr>
        <w:t xml:space="preserve">rozvoji žádaných služeb. </w:t>
      </w:r>
    </w:p>
    <w:p w:rsidR="00B27CA4" w:rsidRPr="008F7374" w:rsidRDefault="00E83A3E" w:rsidP="008F7374">
      <w:pPr>
        <w:spacing w:after="120"/>
        <w:rPr>
          <w:rFonts w:eastAsia="Palatino Linotype" w:cs="Palatino Linotype"/>
          <w:color w:val="000000"/>
        </w:rPr>
      </w:pPr>
      <w:r w:rsidRPr="008F7374">
        <w:rPr>
          <w:rFonts w:eastAsia="Palatino Linotype" w:cs="Palatino Linotype"/>
          <w:b/>
          <w:color w:val="000000"/>
        </w:rPr>
        <w:t xml:space="preserve">Principy deinstitucionalizace </w:t>
      </w:r>
      <w:r w:rsidRPr="008F7374">
        <w:rPr>
          <w:rFonts w:eastAsia="Palatino Linotype" w:cs="Palatino Linotype"/>
          <w:color w:val="000000"/>
        </w:rPr>
        <w:t>(MPSV, 2013, s. 18</w:t>
      </w:r>
      <w:r w:rsidR="00FD056D" w:rsidRPr="008F7374">
        <w:rPr>
          <w:rFonts w:eastAsia="Palatino Linotype" w:cs="Palatino Linotype"/>
          <w:color w:val="000000"/>
        </w:rPr>
        <w:t xml:space="preserve"> </w:t>
      </w:r>
      <w:r w:rsidRPr="008F7374">
        <w:rPr>
          <w:rFonts w:eastAsia="Palatino Linotype" w:cs="Palatino Linotype"/>
          <w:color w:val="000000"/>
        </w:rPr>
        <w:t>-</w:t>
      </w:r>
      <w:r w:rsidR="00FD056D" w:rsidRPr="008F7374">
        <w:rPr>
          <w:rFonts w:eastAsia="Palatino Linotype" w:cs="Palatino Linotype"/>
          <w:color w:val="000000"/>
        </w:rPr>
        <w:t xml:space="preserve"> </w:t>
      </w:r>
      <w:r w:rsidRPr="008F7374">
        <w:rPr>
          <w:rFonts w:eastAsia="Palatino Linotype" w:cs="Palatino Linotype"/>
          <w:color w:val="000000"/>
        </w:rPr>
        <w:t>19)</w:t>
      </w:r>
    </w:p>
    <w:p w:rsidR="00E74AC7" w:rsidRPr="008F7374" w:rsidRDefault="00E83A3E" w:rsidP="008F7374">
      <w:pPr>
        <w:spacing w:after="120"/>
        <w:rPr>
          <w:rFonts w:eastAsia="Palatino Linotype" w:cs="Palatino Linotype"/>
          <w:color w:val="000000"/>
        </w:rPr>
      </w:pPr>
      <w:r w:rsidRPr="008F7374">
        <w:rPr>
          <w:rFonts w:eastAsia="Palatino Linotype" w:cs="Palatino Linotype"/>
          <w:color w:val="000000"/>
        </w:rPr>
        <w:t>- V každém okamžiku v průběhu deinstitucionalizace je nutné sledovat, zda změny směřují k začleňování uživatelů sociálních služeb do běžného života společnosti a zda jsou naplňována práva uživatelů sociálních služeb.</w:t>
      </w:r>
    </w:p>
    <w:p w:rsidR="00E536FA" w:rsidRPr="008F7374" w:rsidRDefault="00E83A3E" w:rsidP="008F7374">
      <w:pPr>
        <w:spacing w:after="120"/>
        <w:rPr>
          <w:rFonts w:eastAsia="Palatino Linotype" w:cs="Palatino Linotype"/>
          <w:color w:val="000000"/>
        </w:rPr>
      </w:pPr>
      <w:r w:rsidRPr="008F7374">
        <w:rPr>
          <w:rFonts w:eastAsia="Palatino Linotype" w:cs="Palatino Linotype"/>
          <w:color w:val="000000"/>
        </w:rPr>
        <w:t xml:space="preserve">- Změny v průběhu deinstitucionalizace se týkají všech lidí, kteří jsou či budou uživateli sociálních služeb a je zajištěno bezpečí uživatelů sociálních služeb, zejména při rušení ústavních služeb. </w:t>
      </w:r>
    </w:p>
    <w:p w:rsidR="00E74AC7" w:rsidRPr="008F7374" w:rsidRDefault="00E83A3E" w:rsidP="008F7374">
      <w:pPr>
        <w:spacing w:after="120"/>
        <w:rPr>
          <w:rFonts w:eastAsia="Palatino Linotype" w:cs="Palatino Linotype"/>
          <w:color w:val="000000"/>
        </w:rPr>
      </w:pPr>
      <w:r w:rsidRPr="008F7374">
        <w:rPr>
          <w:rFonts w:eastAsia="Palatino Linotype" w:cs="Palatino Linotype"/>
          <w:color w:val="000000"/>
        </w:rPr>
        <w:t>- Rozhodování o deinstitucionalizaci se účastní všichni, jichž se týká, zejména pak uživatelé služeb a týká se všech oblastí života uživatelů sociálních služeb.</w:t>
      </w:r>
    </w:p>
    <w:p w:rsidR="00B27CA4" w:rsidRPr="008F7374" w:rsidRDefault="00E83A3E" w:rsidP="008F7374">
      <w:pPr>
        <w:spacing w:after="120"/>
        <w:rPr>
          <w:rFonts w:eastAsia="Palatino Linotype" w:cs="Palatino Linotype"/>
          <w:color w:val="000000"/>
        </w:rPr>
      </w:pPr>
      <w:r w:rsidRPr="008F7374">
        <w:rPr>
          <w:rFonts w:eastAsia="Palatino Linotype" w:cs="Palatino Linotype"/>
          <w:color w:val="000000"/>
        </w:rPr>
        <w:t xml:space="preserve">- Deinstitucionalizace je řízený proces, který je pravidelně vyhodnocován a jeho součástí je zvyšování povědomí veřejnosti. </w:t>
      </w:r>
    </w:p>
    <w:p w:rsidR="00B27CA4" w:rsidRPr="005C06EB" w:rsidRDefault="00E83A3E" w:rsidP="008F7374">
      <w:pPr>
        <w:spacing w:after="120"/>
        <w:rPr>
          <w:rFonts w:eastAsia="Palatino Linotype" w:cs="Palatino Linotype"/>
          <w:b/>
          <w:i/>
          <w:sz w:val="28"/>
          <w:szCs w:val="28"/>
        </w:rPr>
      </w:pPr>
      <w:r w:rsidRPr="005C06EB">
        <w:rPr>
          <w:rFonts w:eastAsia="Palatino Linotype" w:cs="Palatino Linotype"/>
          <w:i/>
          <w:sz w:val="28"/>
          <w:szCs w:val="28"/>
        </w:rPr>
        <w:t>Shrnutí třetí kapitoly</w:t>
      </w:r>
    </w:p>
    <w:p w:rsidR="00B27CA4" w:rsidRPr="008F7374" w:rsidRDefault="00E83A3E" w:rsidP="008F7374">
      <w:pPr>
        <w:spacing w:after="120"/>
        <w:rPr>
          <w:rFonts w:eastAsia="Palatino Linotype" w:cs="Palatino Linotype"/>
        </w:rPr>
      </w:pPr>
      <w:r w:rsidRPr="008F7374">
        <w:rPr>
          <w:rFonts w:eastAsia="Palatino Linotype" w:cs="Palatino Linotype"/>
        </w:rPr>
        <w:t xml:space="preserve">Kapitola je věnována představení zařízení sociálních služeb a sociální prevence, která využívají osoby s mentálním postižením. Podrobně jsou dále popsána rizika a negativní dopady pobytu svěřenců v ústavním zařízení na jejich život. Jedním ze základních kamenů mé práce je potom proces transformace, což je systém změn v poskytování sociálních služeb. A v tomto kontextu se používá pojem deinstitucionalizace, což je přechod od ústavní péče k podpoře poskytované v komunitě, iniciátorem tohoto dlouhodobého procesu je </w:t>
      </w:r>
      <w:r w:rsidR="004C7BF0" w:rsidRPr="008F7374">
        <w:rPr>
          <w:rFonts w:eastAsia="Palatino Linotype" w:cs="Palatino Linotype"/>
        </w:rPr>
        <w:t>Ministerstvo práce a sociálních věcí Č</w:t>
      </w:r>
      <w:r w:rsidR="00B523F4">
        <w:rPr>
          <w:rFonts w:eastAsia="Palatino Linotype" w:cs="Palatino Linotype"/>
        </w:rPr>
        <w:t>eské republiky</w:t>
      </w:r>
      <w:r w:rsidR="004C7BF0" w:rsidRPr="008F7374">
        <w:rPr>
          <w:rFonts w:eastAsia="Palatino Linotype" w:cs="Palatino Linotype"/>
        </w:rPr>
        <w:t>.</w:t>
      </w:r>
    </w:p>
    <w:p w:rsidR="008F4350" w:rsidRPr="008F7374" w:rsidRDefault="008F4350" w:rsidP="008F7374">
      <w:pPr>
        <w:spacing w:after="120"/>
        <w:rPr>
          <w:rFonts w:eastAsia="Palatino Linotype"/>
        </w:rPr>
      </w:pPr>
    </w:p>
    <w:p w:rsidR="00B27CA4" w:rsidRPr="008F7374" w:rsidRDefault="00E83A3E" w:rsidP="007B2997">
      <w:pPr>
        <w:pStyle w:val="TIT2"/>
      </w:pPr>
      <w:bookmarkStart w:id="22" w:name="_Toc4494845"/>
      <w:r w:rsidRPr="008F7374">
        <w:lastRenderedPageBreak/>
        <w:t>Přechod opatrovance z ústavní péče</w:t>
      </w:r>
      <w:bookmarkEnd w:id="22"/>
    </w:p>
    <w:p w:rsidR="00B27CA4" w:rsidRPr="008F7374" w:rsidRDefault="00E83A3E" w:rsidP="008F7374">
      <w:pPr>
        <w:spacing w:after="120"/>
        <w:rPr>
          <w:rFonts w:eastAsia="Palatino Linotype" w:cs="Palatino Linotype"/>
          <w:color w:val="000000"/>
        </w:rPr>
      </w:pPr>
      <w:r w:rsidRPr="008F7374">
        <w:rPr>
          <w:rFonts w:eastAsia="Palatino Linotype" w:cs="Palatino Linotype"/>
          <w:color w:val="000000"/>
        </w:rPr>
        <w:t>Před samotnou praktickou realizací přechodu z ústavní péče do sociální služby komunitního charakteru je třeba s osobami systematicky dlouhodobě pracovat. V rámci této kapitoly, zabývající se determinanty ovlivňující samotný přechod, chci nejprve přiblížit popsat tyto oblasti podpory. Nezanedbatelná jsou také již specifikovaná rizika, která proces ovlivňují. A na závěr se chci věnovat vše</w:t>
      </w:r>
      <w:r w:rsidR="00624D4A" w:rsidRPr="008F7374">
        <w:rPr>
          <w:rFonts w:eastAsia="Palatino Linotype" w:cs="Palatino Linotype"/>
          <w:color w:val="000000"/>
        </w:rPr>
        <w:t>o</w:t>
      </w:r>
      <w:r w:rsidRPr="008F7374">
        <w:rPr>
          <w:rFonts w:eastAsia="Palatino Linotype" w:cs="Palatino Linotype"/>
          <w:color w:val="000000"/>
        </w:rPr>
        <w:t>becně vymezení kvality života, s</w:t>
      </w:r>
      <w:r w:rsidR="00B07860">
        <w:rPr>
          <w:rFonts w:eastAsia="Palatino Linotype" w:cs="Palatino Linotype"/>
          <w:color w:val="000000"/>
        </w:rPr>
        <w:t> </w:t>
      </w:r>
      <w:r w:rsidRPr="008F7374">
        <w:rPr>
          <w:rFonts w:eastAsia="Palatino Linotype" w:cs="Palatino Linotype"/>
          <w:color w:val="000000"/>
        </w:rPr>
        <w:t xml:space="preserve">čímž souvisí i nároky na kvalitu sociální služby.   </w:t>
      </w:r>
    </w:p>
    <w:p w:rsidR="00B27CA4" w:rsidRPr="008F7374" w:rsidRDefault="00E83A3E" w:rsidP="0021478C">
      <w:pPr>
        <w:pStyle w:val="TIT3"/>
        <w:rPr>
          <w:b/>
        </w:rPr>
      </w:pPr>
      <w:bookmarkStart w:id="23" w:name="_Toc4494846"/>
      <w:r w:rsidRPr="008F7374">
        <w:t>Podpora uživatelů služeb při transformaci ústavní péče v péči komunitní</w:t>
      </w:r>
      <w:bookmarkEnd w:id="23"/>
    </w:p>
    <w:p w:rsidR="00B27CA4" w:rsidRPr="008F7374" w:rsidRDefault="00E83A3E" w:rsidP="008F7374">
      <w:pPr>
        <w:spacing w:after="120"/>
        <w:rPr>
          <w:rFonts w:eastAsia="Palatino Linotype" w:cs="Palatino Linotype"/>
          <w:color w:val="000000"/>
        </w:rPr>
      </w:pPr>
      <w:r w:rsidRPr="008F7374">
        <w:rPr>
          <w:rFonts w:eastAsia="Palatino Linotype" w:cs="Palatino Linotype"/>
          <w:color w:val="000000"/>
        </w:rPr>
        <w:t xml:space="preserve">Častým pojmem používaným v souvislosti s přechodem uživatele je slovo podpora. Předehrou k průhlednosti této kapitoly je zásadní vymezení rozdílu poskytnutí pomoci (péče) versus podpory. Důležitým prvkem je člověk (nebo skupina), který v obou případech poskytuje pomoc druhému člověku za účelem uspokojení jeho potřeb, které není schopen zajistit vlastními silami. Při </w:t>
      </w:r>
      <w:r w:rsidRPr="008F7374">
        <w:rPr>
          <w:rFonts w:eastAsia="Palatino Linotype" w:cs="Palatino Linotype"/>
          <w:b/>
          <w:color w:val="000000"/>
        </w:rPr>
        <w:t>péči</w:t>
      </w:r>
      <w:r w:rsidRPr="008F7374">
        <w:rPr>
          <w:rFonts w:eastAsia="Palatino Linotype" w:cs="Palatino Linotype"/>
          <w:color w:val="000000"/>
        </w:rPr>
        <w:t xml:space="preserve"> je patrno, že pečující osoba přebírá </w:t>
      </w:r>
      <w:r w:rsidR="00B523F4">
        <w:rPr>
          <w:rFonts w:eastAsia="Palatino Linotype" w:cs="Palatino Linotype"/>
          <w:color w:val="000000"/>
        </w:rPr>
        <w:t>a</w:t>
      </w:r>
      <w:r w:rsidRPr="008F7374">
        <w:rPr>
          <w:rFonts w:eastAsia="Palatino Linotype" w:cs="Palatino Linotype"/>
          <w:color w:val="000000"/>
        </w:rPr>
        <w:t>ktivitu</w:t>
      </w:r>
      <w:r w:rsidR="002C659B">
        <w:rPr>
          <w:rFonts w:eastAsia="Palatino Linotype" w:cs="Palatino Linotype"/>
          <w:color w:val="000000"/>
        </w:rPr>
        <w:t xml:space="preserve"> </w:t>
      </w:r>
      <w:r w:rsidRPr="008F7374">
        <w:rPr>
          <w:rFonts w:eastAsia="Palatino Linotype" w:cs="Palatino Linotype"/>
          <w:color w:val="000000"/>
        </w:rPr>
        <w:t xml:space="preserve">a především zodpovědnost za </w:t>
      </w:r>
      <w:r w:rsidR="004947D7" w:rsidRPr="008F7374">
        <w:rPr>
          <w:rFonts w:eastAsia="Palatino Linotype" w:cs="Palatino Linotype"/>
          <w:color w:val="000000"/>
        </w:rPr>
        <w:t>„</w:t>
      </w:r>
      <w:r w:rsidRPr="008F7374">
        <w:rPr>
          <w:rFonts w:eastAsia="Palatino Linotype" w:cs="Palatino Linotype"/>
          <w:color w:val="000000"/>
        </w:rPr>
        <w:t>opečovávaného", což je vizí tzv.</w:t>
      </w:r>
      <w:r w:rsidR="00B07860">
        <w:rPr>
          <w:rFonts w:eastAsia="Palatino Linotype" w:cs="Palatino Linotype"/>
          <w:color w:val="000000"/>
        </w:rPr>
        <w:t> </w:t>
      </w:r>
      <w:r w:rsidRPr="008F7374">
        <w:rPr>
          <w:rFonts w:eastAsia="Palatino Linotype" w:cs="Palatino Linotype"/>
          <w:color w:val="000000"/>
        </w:rPr>
        <w:t xml:space="preserve">ošetřovatelského pečovatelského přístupu. Při </w:t>
      </w:r>
      <w:r w:rsidRPr="008F7374">
        <w:rPr>
          <w:rFonts w:eastAsia="Palatino Linotype" w:cs="Palatino Linotype"/>
          <w:b/>
          <w:color w:val="000000"/>
        </w:rPr>
        <w:t>podpoře</w:t>
      </w:r>
      <w:r w:rsidRPr="008F7374">
        <w:rPr>
          <w:rFonts w:eastAsia="Palatino Linotype" w:cs="Palatino Linotype"/>
          <w:color w:val="000000"/>
        </w:rPr>
        <w:t xml:space="preserve"> ale uživatel pomoci a</w:t>
      </w:r>
      <w:r w:rsidR="00B07860">
        <w:rPr>
          <w:rFonts w:eastAsia="Palatino Linotype" w:cs="Palatino Linotype"/>
          <w:color w:val="000000"/>
        </w:rPr>
        <w:t> </w:t>
      </w:r>
      <w:r w:rsidRPr="008F7374">
        <w:rPr>
          <w:rFonts w:eastAsia="Palatino Linotype" w:cs="Palatino Linotype"/>
          <w:color w:val="000000"/>
        </w:rPr>
        <w:t>podpory na naplnění potřeb aktivně spolupracuje, není výhradně příjemcem pasivním. Pomoc v tomto kontextu označujeme spíše jakou přímou asistenci při vykonávání konkrétních úkonů, zatímco podporou se označuje zejména psychická a</w:t>
      </w:r>
      <w:r w:rsidR="00B07860">
        <w:rPr>
          <w:rFonts w:eastAsia="Palatino Linotype" w:cs="Palatino Linotype"/>
          <w:color w:val="000000"/>
        </w:rPr>
        <w:t> </w:t>
      </w:r>
      <w:r w:rsidRPr="008F7374">
        <w:rPr>
          <w:rFonts w:eastAsia="Palatino Linotype" w:cs="Palatino Linotype"/>
          <w:color w:val="000000"/>
        </w:rPr>
        <w:t>organizační aktivita vůči uživateli, aby byl schopen vykonat úkony sám (TRASS, 2013</w:t>
      </w:r>
      <w:r w:rsidR="004C7BF0" w:rsidRPr="008F7374">
        <w:rPr>
          <w:rFonts w:eastAsia="Palatino Linotype" w:cs="Palatino Linotype"/>
          <w:color w:val="000000"/>
        </w:rPr>
        <w:t>c</w:t>
      </w:r>
      <w:r w:rsidRPr="008F7374">
        <w:rPr>
          <w:rFonts w:eastAsia="Palatino Linotype" w:cs="Palatino Linotype"/>
          <w:color w:val="000000"/>
        </w:rPr>
        <w:t>, s. 30).</w:t>
      </w:r>
    </w:p>
    <w:p w:rsidR="00B27CA4" w:rsidRPr="008F7374" w:rsidRDefault="00E83A3E" w:rsidP="008F7374">
      <w:pPr>
        <w:spacing w:after="120"/>
        <w:rPr>
          <w:rFonts w:eastAsia="Palatino Linotype" w:cs="Palatino Linotype"/>
          <w:color w:val="000000"/>
        </w:rPr>
      </w:pPr>
      <w:r w:rsidRPr="008F7374">
        <w:rPr>
          <w:rFonts w:eastAsia="Palatino Linotype" w:cs="Palatino Linotype"/>
          <w:color w:val="000000"/>
        </w:rPr>
        <w:t>Milan Cháb (2004, s. 5) také upozorňuje na rozdílnost v těchto pojmech a uvádí s</w:t>
      </w:r>
      <w:r w:rsidR="00B07860">
        <w:rPr>
          <w:rFonts w:eastAsia="Palatino Linotype" w:cs="Palatino Linotype"/>
          <w:color w:val="000000"/>
        </w:rPr>
        <w:t> </w:t>
      </w:r>
      <w:r w:rsidRPr="008F7374">
        <w:rPr>
          <w:rFonts w:eastAsia="Palatino Linotype" w:cs="Palatino Linotype"/>
          <w:color w:val="000000"/>
        </w:rPr>
        <w:t xml:space="preserve">odkazem na vlastní metodický materiál, že poskytování podpory na rozdíl od péče umožňuje </w:t>
      </w:r>
      <w:r w:rsidR="004947D7" w:rsidRPr="008F7374">
        <w:rPr>
          <w:rFonts w:eastAsia="Palatino Linotype" w:cs="Palatino Linotype"/>
          <w:color w:val="000000"/>
        </w:rPr>
        <w:t>„</w:t>
      </w:r>
      <w:r w:rsidRPr="008F7374">
        <w:rPr>
          <w:rFonts w:eastAsia="Palatino Linotype" w:cs="Palatino Linotype"/>
          <w:i/>
          <w:color w:val="000000"/>
        </w:rPr>
        <w:t>dokonce i lidem s nejnaléhavějšími potřebami, aby mohli žít ve vlastních domovech"</w:t>
      </w:r>
      <w:r w:rsidRPr="008F7374">
        <w:rPr>
          <w:rFonts w:eastAsia="Palatino Linotype" w:cs="Palatino Linotype"/>
          <w:color w:val="000000"/>
        </w:rPr>
        <w:t>.</w:t>
      </w:r>
    </w:p>
    <w:p w:rsidR="00B27CA4" w:rsidRPr="008F7374" w:rsidRDefault="00E83A3E" w:rsidP="008F7374">
      <w:pPr>
        <w:spacing w:after="120"/>
        <w:rPr>
          <w:rFonts w:eastAsia="Palatino Linotype" w:cs="Palatino Linotype"/>
          <w:color w:val="000000"/>
        </w:rPr>
      </w:pPr>
      <w:r w:rsidRPr="008F7374">
        <w:rPr>
          <w:rFonts w:eastAsia="Palatino Linotype" w:cs="Palatino Linotype"/>
          <w:color w:val="000000"/>
        </w:rPr>
        <w:t>Zatímco ústavní péči je věnována předcházející kapitola, pojem sociální služba komunitního charakteru zatím specifikován nebyl. Oldřich Matoušek (2008, s. 87) ve</w:t>
      </w:r>
      <w:r w:rsidR="00B07860">
        <w:rPr>
          <w:rFonts w:eastAsia="Palatino Linotype" w:cs="Palatino Linotype"/>
          <w:color w:val="000000"/>
        </w:rPr>
        <w:t> </w:t>
      </w:r>
      <w:r w:rsidRPr="008F7374">
        <w:rPr>
          <w:rFonts w:eastAsia="Palatino Linotype" w:cs="Palatino Linotype"/>
          <w:color w:val="000000"/>
        </w:rPr>
        <w:t>svém Slovníku přibližuje komunitní péči, jako poskytovanou buď v rámci komunity nebo poskytovanou jejími členy. První v pořadí je systém tvořený mozaikou státních a</w:t>
      </w:r>
      <w:r w:rsidR="00B07860">
        <w:rPr>
          <w:rFonts w:eastAsia="Palatino Linotype" w:cs="Palatino Linotype"/>
          <w:color w:val="000000"/>
        </w:rPr>
        <w:t> </w:t>
      </w:r>
      <w:r w:rsidRPr="008F7374">
        <w:rPr>
          <w:rFonts w:eastAsia="Palatino Linotype" w:cs="Palatino Linotype"/>
          <w:color w:val="000000"/>
        </w:rPr>
        <w:t>nestátních služeb, jež jsou běžně dostupné právě členům komunity. Nebo se jedná o</w:t>
      </w:r>
      <w:r w:rsidR="00B07860">
        <w:rPr>
          <w:rFonts w:eastAsia="Palatino Linotype" w:cs="Palatino Linotype"/>
          <w:color w:val="000000"/>
        </w:rPr>
        <w:t> </w:t>
      </w:r>
      <w:r w:rsidRPr="008F7374">
        <w:rPr>
          <w:rFonts w:eastAsia="Palatino Linotype" w:cs="Palatino Linotype"/>
          <w:color w:val="000000"/>
        </w:rPr>
        <w:t xml:space="preserve">obvykle svépomocnou činnost poskytovanou okolím (rodinou, sousedy, přáteli, neformálním společenstvím). Přičemž samotný výraz komunita je v tomto kontextu chápán jako </w:t>
      </w:r>
      <w:r w:rsidR="004947D7" w:rsidRPr="008F7374">
        <w:rPr>
          <w:rFonts w:eastAsia="Palatino Linotype" w:cs="Palatino Linotype"/>
          <w:color w:val="000000"/>
        </w:rPr>
        <w:t>„</w:t>
      </w:r>
      <w:r w:rsidRPr="008F7374">
        <w:rPr>
          <w:rFonts w:eastAsia="Palatino Linotype" w:cs="Palatino Linotype"/>
          <w:i/>
          <w:color w:val="000000"/>
        </w:rPr>
        <w:t>společenství lidí žijících či kooperujících v jedné instituci nebo v jedné lokalitě"</w:t>
      </w:r>
      <w:r w:rsidRPr="008F7374">
        <w:rPr>
          <w:rFonts w:eastAsia="Palatino Linotype" w:cs="Palatino Linotype"/>
          <w:color w:val="000000"/>
        </w:rPr>
        <w:t xml:space="preserve"> (Matoušek, 2008, s. 85).</w:t>
      </w:r>
    </w:p>
    <w:p w:rsidR="005C06EB" w:rsidRDefault="00E83A3E" w:rsidP="008F7374">
      <w:pPr>
        <w:spacing w:after="120"/>
        <w:rPr>
          <w:rFonts w:eastAsia="Palatino Linotype" w:cs="Palatino Linotype"/>
          <w:color w:val="000000"/>
        </w:rPr>
      </w:pPr>
      <w:r w:rsidRPr="008F7374">
        <w:rPr>
          <w:rFonts w:eastAsia="Palatino Linotype" w:cs="Palatino Linotype"/>
          <w:color w:val="000000"/>
        </w:rPr>
        <w:t xml:space="preserve">Pro konkrétní charakteristiku sociální služby komunitního charakteru použiji </w:t>
      </w:r>
      <w:r w:rsidR="004947D7" w:rsidRPr="008F7374">
        <w:rPr>
          <w:rFonts w:eastAsia="Palatino Linotype" w:cs="Palatino Linotype"/>
          <w:color w:val="000000"/>
        </w:rPr>
        <w:t>„</w:t>
      </w:r>
      <w:r w:rsidRPr="008F7374">
        <w:rPr>
          <w:rFonts w:eastAsia="Palatino Linotype" w:cs="Palatino Linotype"/>
          <w:color w:val="000000"/>
        </w:rPr>
        <w:t>Kritéria sociálních služeb komunitního charakteru a kritéria transformace a</w:t>
      </w:r>
      <w:r w:rsidR="00B07860">
        <w:rPr>
          <w:rFonts w:eastAsia="Palatino Linotype" w:cs="Palatino Linotype"/>
          <w:color w:val="000000"/>
        </w:rPr>
        <w:t> </w:t>
      </w:r>
      <w:r w:rsidRPr="008F7374">
        <w:rPr>
          <w:rFonts w:eastAsia="Palatino Linotype" w:cs="Palatino Linotype"/>
          <w:color w:val="000000"/>
        </w:rPr>
        <w:t xml:space="preserve">deinstitucionalizace", zpracovaná Národním centrem podpory transformace sociálních služeb (TRASS, 2016). Sociální službu komunitního charakteru vymezuje jako </w:t>
      </w:r>
      <w:proofErr w:type="spellStart"/>
      <w:r w:rsidRPr="008F7374">
        <w:rPr>
          <w:rFonts w:eastAsia="Palatino Linotype" w:cs="Palatino Linotype"/>
          <w:color w:val="000000"/>
        </w:rPr>
        <w:t>SocS</w:t>
      </w:r>
      <w:proofErr w:type="spellEnd"/>
      <w:r w:rsidRPr="008F7374">
        <w:rPr>
          <w:rFonts w:eastAsia="Palatino Linotype" w:cs="Palatino Linotype"/>
          <w:color w:val="000000"/>
        </w:rPr>
        <w:t xml:space="preserve">, která se zaměřuje na řešení nepříznivé sociální situace vzniklé v důsledku zdravotního postižení, a to v přirozeném prostředí člověka. </w:t>
      </w:r>
    </w:p>
    <w:p w:rsidR="00B27CA4" w:rsidRPr="008F7374" w:rsidRDefault="00E83A3E" w:rsidP="008F7374">
      <w:pPr>
        <w:spacing w:after="120"/>
        <w:rPr>
          <w:rFonts w:eastAsia="Palatino Linotype" w:cs="Palatino Linotype"/>
          <w:color w:val="000000"/>
        </w:rPr>
      </w:pPr>
      <w:r w:rsidRPr="008F7374">
        <w:rPr>
          <w:rFonts w:eastAsia="Palatino Linotype" w:cs="Palatino Linotype"/>
          <w:color w:val="000000"/>
        </w:rPr>
        <w:lastRenderedPageBreak/>
        <w:t>Formy poskytování mohou být ambulantní, terénní i pobytové. Přitom je zachován podtext určité vyhraněnosti soustředění s ostatními službami stejného charakteru, navíc u ambulantní a pobytové je omezena maximálním počtem uživatelů v jednom místě. Nesmí svým poskytováním prohlubovat sociální vyloučení, ale směřovat k využívání přirozených zdrojů z okolí, rozvoji uživatelových schopností a dále je podporovat, také přispívat k navazování a</w:t>
      </w:r>
      <w:r w:rsidR="00B07860">
        <w:rPr>
          <w:rFonts w:eastAsia="Palatino Linotype" w:cs="Palatino Linotype"/>
          <w:color w:val="000000"/>
        </w:rPr>
        <w:t> </w:t>
      </w:r>
      <w:r w:rsidRPr="008F7374">
        <w:rPr>
          <w:rFonts w:eastAsia="Palatino Linotype" w:cs="Palatino Linotype"/>
          <w:color w:val="000000"/>
        </w:rPr>
        <w:t>udržování obvyklých společenských rolí, vztahů (TRASS, 2016, s. 4).</w:t>
      </w:r>
    </w:p>
    <w:p w:rsidR="00B27CA4" w:rsidRPr="008F7374" w:rsidRDefault="00E83A3E" w:rsidP="008F7374">
      <w:pPr>
        <w:spacing w:after="120"/>
        <w:rPr>
          <w:rFonts w:eastAsia="Palatino Linotype" w:cs="Palatino Linotype"/>
          <w:color w:val="000000"/>
        </w:rPr>
      </w:pPr>
      <w:r w:rsidRPr="008F7374">
        <w:rPr>
          <w:rFonts w:eastAsia="Palatino Linotype" w:cs="Palatino Linotype"/>
          <w:color w:val="000000"/>
        </w:rPr>
        <w:t>Znaky sociální služby komunitního charakteru (pro všechny formy poskytování): je</w:t>
      </w:r>
      <w:r w:rsidR="00B07860">
        <w:rPr>
          <w:rFonts w:eastAsia="Palatino Linotype" w:cs="Palatino Linotype"/>
          <w:color w:val="000000"/>
        </w:rPr>
        <w:t> </w:t>
      </w:r>
      <w:r w:rsidRPr="008F7374">
        <w:rPr>
          <w:rFonts w:eastAsia="Palatino Linotype" w:cs="Palatino Linotype"/>
          <w:color w:val="000000"/>
        </w:rPr>
        <w:t>poskytována důsledně individuálně podle potřeb, přání a aspirací každého z</w:t>
      </w:r>
      <w:r w:rsidR="00B07860">
        <w:rPr>
          <w:rFonts w:eastAsia="Palatino Linotype" w:cs="Palatino Linotype"/>
          <w:color w:val="000000"/>
        </w:rPr>
        <w:t> </w:t>
      </w:r>
      <w:r w:rsidRPr="008F7374">
        <w:rPr>
          <w:rFonts w:eastAsia="Palatino Linotype" w:cs="Palatino Linotype"/>
          <w:color w:val="000000"/>
        </w:rPr>
        <w:t xml:space="preserve">uživatelů a každým svým prvkem přispívá ke společenskému začlenění: pomáhá uživatelům žít v komunitě běžným způsobem života s právy a povinnostmi, které má každý člověk (TRASS, 2016, s. 10). </w:t>
      </w:r>
    </w:p>
    <w:p w:rsidR="00B27CA4" w:rsidRPr="008F7374" w:rsidRDefault="00E83A3E" w:rsidP="008F7374">
      <w:pPr>
        <w:spacing w:after="120"/>
        <w:rPr>
          <w:rFonts w:eastAsia="Palatino Linotype" w:cs="Palatino Linotype"/>
          <w:color w:val="000000"/>
        </w:rPr>
      </w:pPr>
      <w:r w:rsidRPr="008F7374">
        <w:rPr>
          <w:rFonts w:eastAsia="Palatino Linotype" w:cs="Palatino Linotype"/>
          <w:color w:val="000000"/>
        </w:rPr>
        <w:t xml:space="preserve">Cíle </w:t>
      </w:r>
      <w:proofErr w:type="spellStart"/>
      <w:r w:rsidRPr="008F7374">
        <w:rPr>
          <w:rFonts w:eastAsia="Palatino Linotype" w:cs="Palatino Linotype"/>
          <w:color w:val="000000"/>
        </w:rPr>
        <w:t>SocS</w:t>
      </w:r>
      <w:proofErr w:type="spellEnd"/>
      <w:r w:rsidRPr="008F7374">
        <w:rPr>
          <w:rFonts w:eastAsia="Palatino Linotype" w:cs="Palatino Linotype"/>
          <w:color w:val="000000"/>
        </w:rPr>
        <w:t xml:space="preserve"> komunitního charakteru lze shrnout jako podpora udržování a rozvoje schopností, dovedností a odpovědnosti uživatele plynoucí k jeho samostatnosti, za</w:t>
      </w:r>
      <w:r w:rsidR="00B07860">
        <w:rPr>
          <w:rFonts w:eastAsia="Palatino Linotype" w:cs="Palatino Linotype"/>
          <w:color w:val="000000"/>
        </w:rPr>
        <w:t> </w:t>
      </w:r>
      <w:r w:rsidRPr="008F7374">
        <w:rPr>
          <w:rFonts w:eastAsia="Palatino Linotype" w:cs="Palatino Linotype"/>
          <w:color w:val="000000"/>
        </w:rPr>
        <w:t xml:space="preserve">předpokladu, že žije ve svém přirozeném prostředí, navazuje a udržuje běžné společenské vztahy a plní společenské role. Osvojí si obvyklé zdroje v rámci komunity, není závislý na jiných </w:t>
      </w:r>
      <w:proofErr w:type="spellStart"/>
      <w:r w:rsidRPr="008F7374">
        <w:rPr>
          <w:rFonts w:eastAsia="Palatino Linotype" w:cs="Palatino Linotype"/>
          <w:color w:val="000000"/>
        </w:rPr>
        <w:t>SocS</w:t>
      </w:r>
      <w:proofErr w:type="spellEnd"/>
      <w:r w:rsidRPr="008F7374">
        <w:rPr>
          <w:rFonts w:eastAsia="Palatino Linotype" w:cs="Palatino Linotype"/>
          <w:color w:val="000000"/>
        </w:rPr>
        <w:t>, byť příležitost k jejich využívání má. Vždy ho podporuje individuálně, i v jeho rozhodování a úsilí o realizaci aktivit v rámci jeho životního stylu (TRASS, 2016, s. 10).</w:t>
      </w:r>
    </w:p>
    <w:p w:rsidR="00B27CA4" w:rsidRPr="008F7374" w:rsidRDefault="00E83A3E" w:rsidP="008F7374">
      <w:pPr>
        <w:spacing w:after="120"/>
        <w:rPr>
          <w:rFonts w:eastAsia="Palatino Linotype" w:cs="Palatino Linotype"/>
          <w:color w:val="000000"/>
        </w:rPr>
      </w:pPr>
      <w:r w:rsidRPr="008F7374">
        <w:rPr>
          <w:rFonts w:eastAsia="Palatino Linotype" w:cs="Palatino Linotype"/>
          <w:color w:val="000000"/>
        </w:rPr>
        <w:t xml:space="preserve">Proces transformace osob s mentálním postižením žijících v ústavní péči, je jistě zásadním mezníkem a podstatným zásahem do jejich stávajícího života, potažmo rozvoje. S ohledem na popsané charakteristické odlišnosti určující strukturu těchto osobností je relevantní harmonizovat všechny klíčové aspekty ovlivňující u nich praktický průběh tohoto procesu. Studii základních modelů podpory a zhodnocení zkušeností při transformaci </w:t>
      </w:r>
      <w:r w:rsidR="00E536FA" w:rsidRPr="008F7374">
        <w:rPr>
          <w:rFonts w:eastAsia="Palatino Linotype" w:cs="Palatino Linotype"/>
          <w:color w:val="000000"/>
        </w:rPr>
        <w:t>–</w:t>
      </w:r>
      <w:r w:rsidRPr="008F7374">
        <w:rPr>
          <w:rFonts w:eastAsia="Palatino Linotype" w:cs="Palatino Linotype"/>
          <w:color w:val="000000"/>
        </w:rPr>
        <w:t xml:space="preserve"> </w:t>
      </w:r>
      <w:r w:rsidR="00E536FA" w:rsidRPr="008F7374">
        <w:rPr>
          <w:rFonts w:eastAsia="Palatino Linotype" w:cs="Palatino Linotype"/>
          <w:color w:val="000000"/>
        </w:rPr>
        <w:t>„</w:t>
      </w:r>
      <w:r w:rsidRPr="008F7374">
        <w:rPr>
          <w:rFonts w:eastAsia="Palatino Linotype" w:cs="Palatino Linotype"/>
        </w:rPr>
        <w:t>Podpora uživatelů služeb při transformaci ústavní péče v péči komunitní</w:t>
      </w:r>
      <w:r w:rsidRPr="008F7374">
        <w:rPr>
          <w:rFonts w:eastAsia="Palatino Linotype" w:cs="Palatino Linotype"/>
          <w:i/>
        </w:rPr>
        <w:t>"</w:t>
      </w:r>
      <w:r w:rsidRPr="008F7374">
        <w:rPr>
          <w:rFonts w:eastAsia="Palatino Linotype" w:cs="Palatino Linotype"/>
        </w:rPr>
        <w:t>,</w:t>
      </w:r>
      <w:r w:rsidRPr="008F7374">
        <w:rPr>
          <w:rFonts w:eastAsia="Palatino Linotype" w:cs="Palatino Linotype"/>
          <w:color w:val="000000"/>
        </w:rPr>
        <w:t xml:space="preserve"> vydalo MPSV, jakožto hlavní aktér. V rámci dílčích cílů v procesu transformace studie například klade důraz na to, aby výsledek byl pro uživatele bezpečný, kvalitní a udržitelný, aby díky tomu dosáhl takových změn v životě, umožňujících mu vést důstojný život ve společnosti dle představ, přání a možností, neupírajících mu, se aktivně podílet na dalším rozhodování o sobě, podporách a</w:t>
      </w:r>
      <w:r w:rsidR="00B07860">
        <w:rPr>
          <w:rFonts w:eastAsia="Palatino Linotype" w:cs="Palatino Linotype"/>
          <w:color w:val="000000"/>
        </w:rPr>
        <w:t> </w:t>
      </w:r>
      <w:r w:rsidRPr="008F7374">
        <w:rPr>
          <w:rFonts w:eastAsia="Palatino Linotype" w:cs="Palatino Linotype"/>
          <w:color w:val="000000"/>
        </w:rPr>
        <w:t>službách vedoucích k dosažení životních cílů</w:t>
      </w:r>
      <w:r w:rsidR="00584ADC" w:rsidRPr="008F7374">
        <w:rPr>
          <w:rFonts w:eastAsia="Palatino Linotype" w:cs="Palatino Linotype"/>
          <w:color w:val="000000"/>
        </w:rPr>
        <w:t xml:space="preserve"> (MPSV, 2013</w:t>
      </w:r>
      <w:r w:rsidR="004C7BF0" w:rsidRPr="008F7374">
        <w:rPr>
          <w:rFonts w:eastAsia="Palatino Linotype" w:cs="Palatino Linotype"/>
          <w:color w:val="000000"/>
        </w:rPr>
        <w:t>b</w:t>
      </w:r>
      <w:r w:rsidR="00584ADC" w:rsidRPr="008F7374">
        <w:rPr>
          <w:rFonts w:eastAsia="Palatino Linotype" w:cs="Palatino Linotype"/>
          <w:color w:val="000000"/>
        </w:rPr>
        <w:t>)</w:t>
      </w:r>
      <w:r w:rsidRPr="008F7374">
        <w:rPr>
          <w:rFonts w:eastAsia="Palatino Linotype" w:cs="Palatino Linotype"/>
          <w:color w:val="000000"/>
        </w:rPr>
        <w:t xml:space="preserve">. </w:t>
      </w:r>
    </w:p>
    <w:p w:rsidR="00B27CA4" w:rsidRPr="008F7374" w:rsidRDefault="00E83A3E" w:rsidP="008F7374">
      <w:pPr>
        <w:spacing w:after="120"/>
        <w:rPr>
          <w:rFonts w:eastAsia="Palatino Linotype" w:cs="Palatino Linotype"/>
        </w:rPr>
      </w:pPr>
      <w:r w:rsidRPr="008F7374">
        <w:rPr>
          <w:rFonts w:eastAsia="Palatino Linotype" w:cs="Palatino Linotype"/>
          <w:color w:val="000000"/>
        </w:rPr>
        <w:t>Z konkrétních úkolů v oblastech, které ovlivňují průběh procesu a přípravu transformovaných jedinců, studie uvádí: (MPSV, 2013</w:t>
      </w:r>
      <w:r w:rsidR="004C7BF0" w:rsidRPr="008F7374">
        <w:rPr>
          <w:rFonts w:eastAsia="Palatino Linotype" w:cs="Palatino Linotype"/>
          <w:color w:val="000000"/>
        </w:rPr>
        <w:t>b</w:t>
      </w:r>
      <w:r w:rsidRPr="008F7374">
        <w:rPr>
          <w:rFonts w:eastAsia="Palatino Linotype" w:cs="Palatino Linotype"/>
          <w:shd w:val="clear" w:color="auto" w:fill="FFFFFF"/>
        </w:rPr>
        <w:t>).</w:t>
      </w:r>
    </w:p>
    <w:p w:rsidR="00B27CA4" w:rsidRPr="008F7374" w:rsidRDefault="00B27CA4" w:rsidP="008F7374">
      <w:pPr>
        <w:spacing w:after="120"/>
        <w:rPr>
          <w:rFonts w:eastAsia="Palatino Linotype" w:cs="Palatino Linotype"/>
          <w:color w:val="000000"/>
        </w:rPr>
      </w:pPr>
    </w:p>
    <w:p w:rsidR="004947D7" w:rsidRPr="008F7374" w:rsidRDefault="00E83A3E" w:rsidP="008F7374">
      <w:pPr>
        <w:spacing w:after="120"/>
        <w:rPr>
          <w:rFonts w:eastAsia="Palatino Linotype"/>
          <w:b/>
        </w:rPr>
      </w:pPr>
      <w:r w:rsidRPr="008F7374">
        <w:rPr>
          <w:rFonts w:eastAsia="Palatino Linotype"/>
        </w:rPr>
        <w:t xml:space="preserve">- </w:t>
      </w:r>
      <w:r w:rsidRPr="008F7374">
        <w:rPr>
          <w:rFonts w:eastAsia="Palatino Linotype"/>
          <w:b/>
        </w:rPr>
        <w:t>Oblast informování uživatele o procesu transformace</w:t>
      </w:r>
    </w:p>
    <w:p w:rsidR="004947D7" w:rsidRPr="008F7374" w:rsidRDefault="00E83A3E" w:rsidP="008F7374">
      <w:pPr>
        <w:spacing w:after="120"/>
        <w:rPr>
          <w:rFonts w:eastAsia="Palatino Linotype" w:cs="Palatino Linotype"/>
          <w:color w:val="000000"/>
        </w:rPr>
      </w:pPr>
      <w:r w:rsidRPr="008F7374">
        <w:rPr>
          <w:rFonts w:eastAsia="Palatino Linotype" w:cs="Palatino Linotype"/>
          <w:color w:val="000000"/>
        </w:rPr>
        <w:t>Prvotní je zjištění</w:t>
      </w:r>
      <w:r w:rsidR="003F634A" w:rsidRPr="008F7374">
        <w:rPr>
          <w:rFonts w:eastAsia="Palatino Linotype" w:cs="Palatino Linotype"/>
          <w:color w:val="000000"/>
        </w:rPr>
        <w:t>,</w:t>
      </w:r>
      <w:r w:rsidRPr="008F7374">
        <w:rPr>
          <w:rFonts w:eastAsia="Palatino Linotype" w:cs="Palatino Linotype"/>
          <w:color w:val="000000"/>
        </w:rPr>
        <w:t xml:space="preserve"> zda je jeho cílem odejít a případné motivace ke změně. Dále podání přehledné informace o možnosti využití procesu, ošetření jeho obav a objasnění praktického průběhu, popř. poskytnutí podpory při rozhodování. Přičemž klíčovým se</w:t>
      </w:r>
      <w:r w:rsidR="00B07860">
        <w:rPr>
          <w:rFonts w:eastAsia="Palatino Linotype" w:cs="Palatino Linotype"/>
          <w:color w:val="000000"/>
        </w:rPr>
        <w:t> </w:t>
      </w:r>
      <w:r w:rsidRPr="008F7374">
        <w:rPr>
          <w:rFonts w:eastAsia="Palatino Linotype" w:cs="Palatino Linotype"/>
          <w:color w:val="000000"/>
        </w:rPr>
        <w:t>jeví správné načasování, kvalitní příprava a zejména komplexní informovanost, taktéž podpora a komunikace o reakcích, obavách, názorech během transformace (MPSV, 2013</w:t>
      </w:r>
      <w:r w:rsidR="004C7BF0" w:rsidRPr="008F7374">
        <w:rPr>
          <w:rFonts w:eastAsia="Palatino Linotype" w:cs="Palatino Linotype"/>
          <w:color w:val="000000"/>
        </w:rPr>
        <w:t>b</w:t>
      </w:r>
      <w:r w:rsidRPr="008F7374">
        <w:rPr>
          <w:rFonts w:eastAsia="Palatino Linotype" w:cs="Palatino Linotype"/>
          <w:color w:val="000000"/>
        </w:rPr>
        <w:t>, s. 12</w:t>
      </w:r>
      <w:r w:rsidR="004947D7" w:rsidRPr="008F7374">
        <w:rPr>
          <w:rFonts w:eastAsia="Palatino Linotype" w:cs="Palatino Linotype"/>
          <w:color w:val="000000"/>
        </w:rPr>
        <w:t xml:space="preserve"> - </w:t>
      </w:r>
      <w:r w:rsidRPr="008F7374">
        <w:rPr>
          <w:rFonts w:eastAsia="Palatino Linotype" w:cs="Palatino Linotype"/>
          <w:color w:val="000000"/>
        </w:rPr>
        <w:t>13).</w:t>
      </w:r>
    </w:p>
    <w:p w:rsidR="004947D7" w:rsidRPr="008F7374" w:rsidRDefault="00E83A3E" w:rsidP="00C82CB3">
      <w:pPr>
        <w:keepNext/>
        <w:keepLines/>
        <w:spacing w:after="120"/>
        <w:rPr>
          <w:rFonts w:eastAsia="Palatino Linotype" w:cs="Palatino Linotype"/>
          <w:b/>
          <w:color w:val="000000"/>
        </w:rPr>
      </w:pPr>
      <w:r w:rsidRPr="008F7374">
        <w:rPr>
          <w:rFonts w:eastAsia="Palatino Linotype" w:cs="Palatino Linotype"/>
          <w:color w:val="000000"/>
        </w:rPr>
        <w:lastRenderedPageBreak/>
        <w:t xml:space="preserve">- </w:t>
      </w:r>
      <w:r w:rsidRPr="008F7374">
        <w:rPr>
          <w:rFonts w:eastAsia="Palatino Linotype" w:cs="Palatino Linotype"/>
          <w:b/>
          <w:color w:val="000000"/>
        </w:rPr>
        <w:t>Oblast zjišťování a vyhodnocování nezbytné míry podpory</w:t>
      </w:r>
    </w:p>
    <w:p w:rsidR="004947D7" w:rsidRPr="008F7374" w:rsidRDefault="00E83A3E" w:rsidP="008F7374">
      <w:pPr>
        <w:spacing w:after="120"/>
        <w:rPr>
          <w:rFonts w:eastAsia="Palatino Linotype" w:cs="Palatino Linotype"/>
          <w:color w:val="000000"/>
        </w:rPr>
      </w:pPr>
      <w:r w:rsidRPr="008F7374">
        <w:rPr>
          <w:rFonts w:eastAsia="Palatino Linotype" w:cs="Palatino Linotype"/>
          <w:color w:val="000000"/>
        </w:rPr>
        <w:t>Úkolem je zjistit a vyhodnotit, jakou míru podpory po jeho přechodu z ústavního do</w:t>
      </w:r>
      <w:r w:rsidR="00B07860">
        <w:rPr>
          <w:rFonts w:eastAsia="Palatino Linotype" w:cs="Palatino Linotype"/>
          <w:color w:val="000000"/>
        </w:rPr>
        <w:t> </w:t>
      </w:r>
      <w:r w:rsidRPr="008F7374">
        <w:rPr>
          <w:rFonts w:eastAsia="Palatino Linotype" w:cs="Palatino Linotype"/>
          <w:color w:val="000000"/>
        </w:rPr>
        <w:t>komunitního prostředí bude pro uživatele třeba zajišťovat a v konkrétně kterých oblastech života (MPSV, 2013</w:t>
      </w:r>
      <w:r w:rsidR="004C7BF0" w:rsidRPr="008F7374">
        <w:rPr>
          <w:rFonts w:eastAsia="Palatino Linotype" w:cs="Palatino Linotype"/>
          <w:color w:val="000000"/>
        </w:rPr>
        <w:t>b</w:t>
      </w:r>
      <w:r w:rsidRPr="008F7374">
        <w:rPr>
          <w:rFonts w:eastAsia="Palatino Linotype" w:cs="Palatino Linotype"/>
          <w:color w:val="000000"/>
        </w:rPr>
        <w:t>, s. 13</w:t>
      </w:r>
      <w:r w:rsidR="004947D7" w:rsidRPr="008F7374">
        <w:rPr>
          <w:rFonts w:eastAsia="Palatino Linotype" w:cs="Palatino Linotype"/>
          <w:color w:val="000000"/>
        </w:rPr>
        <w:t xml:space="preserve"> - </w:t>
      </w:r>
      <w:r w:rsidRPr="008F7374">
        <w:rPr>
          <w:rFonts w:eastAsia="Palatino Linotype" w:cs="Palatino Linotype"/>
          <w:color w:val="000000"/>
        </w:rPr>
        <w:t xml:space="preserve">14).  </w:t>
      </w:r>
    </w:p>
    <w:p w:rsidR="004947D7" w:rsidRPr="008F7374" w:rsidRDefault="00E83A3E" w:rsidP="008F7374">
      <w:pPr>
        <w:spacing w:after="120"/>
        <w:rPr>
          <w:rFonts w:eastAsia="Palatino Linotype" w:cs="Palatino Linotype"/>
          <w:b/>
          <w:color w:val="000000"/>
        </w:rPr>
      </w:pPr>
      <w:r w:rsidRPr="008F7374">
        <w:rPr>
          <w:rFonts w:eastAsia="Palatino Linotype" w:cs="Palatino Linotype"/>
          <w:color w:val="000000"/>
        </w:rPr>
        <w:t xml:space="preserve"> - </w:t>
      </w:r>
      <w:r w:rsidRPr="008F7374">
        <w:rPr>
          <w:rFonts w:eastAsia="Palatino Linotype" w:cs="Palatino Linotype"/>
          <w:b/>
          <w:color w:val="000000"/>
        </w:rPr>
        <w:t>Oblast zplnomocňování uživatele</w:t>
      </w:r>
    </w:p>
    <w:p w:rsidR="004947D7" w:rsidRPr="008F7374" w:rsidRDefault="00E83A3E" w:rsidP="008F7374">
      <w:pPr>
        <w:spacing w:after="120"/>
        <w:rPr>
          <w:rFonts w:eastAsia="Palatino Linotype" w:cs="Palatino Linotype"/>
          <w:color w:val="000000"/>
        </w:rPr>
      </w:pPr>
      <w:r w:rsidRPr="008F7374">
        <w:rPr>
          <w:rFonts w:eastAsia="Palatino Linotype" w:cs="Palatino Linotype"/>
          <w:color w:val="000000"/>
        </w:rPr>
        <w:t>Striktní je posilování rozhodování o vlastním životě, dále aktivní účast uživatele na</w:t>
      </w:r>
      <w:r w:rsidR="00B07860">
        <w:rPr>
          <w:rFonts w:eastAsia="Palatino Linotype" w:cs="Palatino Linotype"/>
          <w:color w:val="000000"/>
        </w:rPr>
        <w:t> </w:t>
      </w:r>
      <w:r w:rsidRPr="008F7374">
        <w:rPr>
          <w:rFonts w:eastAsia="Palatino Linotype" w:cs="Palatino Linotype"/>
          <w:color w:val="000000"/>
        </w:rPr>
        <w:t>rozhodování o tom, kde, jak a s kým bude žít (MPSV, 2013</w:t>
      </w:r>
      <w:r w:rsidR="004C7BF0" w:rsidRPr="008F7374">
        <w:rPr>
          <w:rFonts w:eastAsia="Palatino Linotype" w:cs="Palatino Linotype"/>
          <w:color w:val="000000"/>
        </w:rPr>
        <w:t>b</w:t>
      </w:r>
      <w:r w:rsidRPr="008F7374">
        <w:rPr>
          <w:rFonts w:eastAsia="Palatino Linotype" w:cs="Palatino Linotype"/>
          <w:color w:val="000000"/>
        </w:rPr>
        <w:t>, s. 14</w:t>
      </w:r>
      <w:r w:rsidR="004947D7" w:rsidRPr="008F7374">
        <w:rPr>
          <w:rFonts w:eastAsia="Palatino Linotype" w:cs="Palatino Linotype"/>
          <w:color w:val="000000"/>
        </w:rPr>
        <w:t xml:space="preserve"> - </w:t>
      </w:r>
      <w:r w:rsidRPr="008F7374">
        <w:rPr>
          <w:rFonts w:eastAsia="Palatino Linotype" w:cs="Palatino Linotype"/>
          <w:color w:val="000000"/>
        </w:rPr>
        <w:t xml:space="preserve">15). </w:t>
      </w:r>
    </w:p>
    <w:p w:rsidR="004947D7" w:rsidRPr="008F7374" w:rsidRDefault="00E83A3E" w:rsidP="008F7374">
      <w:pPr>
        <w:spacing w:after="120"/>
        <w:rPr>
          <w:rFonts w:eastAsia="Palatino Linotype" w:cs="Palatino Linotype"/>
          <w:b/>
          <w:color w:val="000000"/>
        </w:rPr>
      </w:pPr>
      <w:r w:rsidRPr="008F7374">
        <w:rPr>
          <w:rFonts w:eastAsia="Palatino Linotype" w:cs="Palatino Linotype"/>
          <w:color w:val="000000"/>
        </w:rPr>
        <w:t xml:space="preserve">- </w:t>
      </w:r>
      <w:r w:rsidRPr="008F7374">
        <w:rPr>
          <w:rFonts w:eastAsia="Palatino Linotype" w:cs="Palatino Linotype"/>
          <w:b/>
          <w:color w:val="000000"/>
        </w:rPr>
        <w:t>Oblast plánování přechodu uživatele</w:t>
      </w:r>
    </w:p>
    <w:p w:rsidR="004947D7" w:rsidRPr="008F7374" w:rsidRDefault="00E83A3E" w:rsidP="008F7374">
      <w:pPr>
        <w:spacing w:after="120"/>
        <w:rPr>
          <w:rFonts w:eastAsia="Palatino Linotype" w:cs="Palatino Linotype"/>
          <w:color w:val="000000"/>
        </w:rPr>
      </w:pPr>
      <w:r w:rsidRPr="008F7374">
        <w:rPr>
          <w:rFonts w:eastAsia="Palatino Linotype" w:cs="Palatino Linotype"/>
          <w:color w:val="000000"/>
        </w:rPr>
        <w:t>Důležitým bodem je vytvořený plán přechodu uživatele včetně stanovení rizik a</w:t>
      </w:r>
      <w:r w:rsidR="00B07860">
        <w:rPr>
          <w:rFonts w:eastAsia="Palatino Linotype" w:cs="Palatino Linotype"/>
          <w:color w:val="000000"/>
        </w:rPr>
        <w:t> </w:t>
      </w:r>
      <w:r w:rsidRPr="008F7374">
        <w:rPr>
          <w:rFonts w:eastAsia="Palatino Linotype" w:cs="Palatino Linotype"/>
          <w:color w:val="000000"/>
        </w:rPr>
        <w:t>způsobu jejich předcházení či řešení. Dále podpora uživatele v plánování dosažení vlastních cílů a dlouhodobé načasování do každodenních činností (MPSV, 2013</w:t>
      </w:r>
      <w:r w:rsidR="004C7BF0" w:rsidRPr="008F7374">
        <w:rPr>
          <w:rFonts w:eastAsia="Palatino Linotype" w:cs="Palatino Linotype"/>
          <w:color w:val="000000"/>
        </w:rPr>
        <w:t>b</w:t>
      </w:r>
      <w:r w:rsidRPr="008F7374">
        <w:rPr>
          <w:rFonts w:eastAsia="Palatino Linotype" w:cs="Palatino Linotype"/>
          <w:color w:val="000000"/>
        </w:rPr>
        <w:t>, s.</w:t>
      </w:r>
      <w:r w:rsidR="005C06EB">
        <w:rPr>
          <w:rFonts w:eastAsia="Palatino Linotype" w:cs="Palatino Linotype"/>
          <w:color w:val="000000"/>
        </w:rPr>
        <w:t> </w:t>
      </w:r>
      <w:r w:rsidRPr="008F7374">
        <w:rPr>
          <w:rFonts w:eastAsia="Palatino Linotype" w:cs="Palatino Linotype"/>
          <w:color w:val="000000"/>
        </w:rPr>
        <w:t>17</w:t>
      </w:r>
      <w:r w:rsidR="005C06EB">
        <w:rPr>
          <w:rFonts w:eastAsia="Palatino Linotype" w:cs="Palatino Linotype"/>
          <w:color w:val="000000"/>
        </w:rPr>
        <w:t> </w:t>
      </w:r>
      <w:r w:rsidR="004947D7" w:rsidRPr="008F7374">
        <w:rPr>
          <w:rFonts w:eastAsia="Palatino Linotype" w:cs="Palatino Linotype"/>
          <w:color w:val="000000"/>
        </w:rPr>
        <w:t>-</w:t>
      </w:r>
      <w:r w:rsidR="005C06EB">
        <w:rPr>
          <w:rFonts w:eastAsia="Palatino Linotype" w:cs="Palatino Linotype"/>
          <w:color w:val="000000"/>
        </w:rPr>
        <w:t> </w:t>
      </w:r>
      <w:r w:rsidRPr="008F7374">
        <w:rPr>
          <w:rFonts w:eastAsia="Palatino Linotype" w:cs="Palatino Linotype"/>
          <w:color w:val="000000"/>
        </w:rPr>
        <w:t>18).</w:t>
      </w:r>
    </w:p>
    <w:p w:rsidR="004947D7" w:rsidRPr="008F7374" w:rsidRDefault="00E83A3E" w:rsidP="008F7374">
      <w:pPr>
        <w:spacing w:after="120"/>
        <w:rPr>
          <w:rFonts w:eastAsia="Palatino Linotype" w:cs="Palatino Linotype"/>
          <w:b/>
          <w:color w:val="000000"/>
        </w:rPr>
      </w:pPr>
      <w:r w:rsidRPr="008F7374">
        <w:rPr>
          <w:rFonts w:eastAsia="Palatino Linotype" w:cs="Palatino Linotype"/>
          <w:color w:val="000000"/>
        </w:rPr>
        <w:t xml:space="preserve">- </w:t>
      </w:r>
      <w:r w:rsidRPr="008F7374">
        <w:rPr>
          <w:rFonts w:eastAsia="Palatino Linotype" w:cs="Palatino Linotype"/>
          <w:b/>
          <w:color w:val="000000"/>
        </w:rPr>
        <w:t>Oblast podpory a zvyšování samostatnosti a kompetencí člověka</w:t>
      </w:r>
    </w:p>
    <w:p w:rsidR="005C06EB" w:rsidRDefault="00E83A3E" w:rsidP="008F7374">
      <w:pPr>
        <w:spacing w:after="120"/>
        <w:rPr>
          <w:rFonts w:eastAsia="Palatino Linotype" w:cs="Palatino Linotype"/>
          <w:color w:val="000000"/>
        </w:rPr>
      </w:pPr>
      <w:r w:rsidRPr="008F7374">
        <w:rPr>
          <w:rFonts w:eastAsia="Palatino Linotype" w:cs="Palatino Linotype"/>
          <w:color w:val="000000"/>
        </w:rPr>
        <w:t>Klíčovým cílem je zvýšení samostatnosti uživatele v každodenním životě. Pro přehled</w:t>
      </w:r>
      <w:r w:rsidR="0011211B" w:rsidRPr="008F7374">
        <w:rPr>
          <w:rFonts w:eastAsia="Palatino Linotype" w:cs="Palatino Linotype"/>
          <w:color w:val="000000"/>
        </w:rPr>
        <w:t>,</w:t>
      </w:r>
      <w:r w:rsidRPr="008F7374">
        <w:rPr>
          <w:rFonts w:eastAsia="Palatino Linotype" w:cs="Palatino Linotype"/>
          <w:color w:val="000000"/>
        </w:rPr>
        <w:t xml:space="preserve"> jaké oblasti každodenního života se zkoumají, slouží dokument </w:t>
      </w:r>
      <w:r w:rsidR="004947D7" w:rsidRPr="008F7374">
        <w:rPr>
          <w:rFonts w:eastAsia="Palatino Linotype" w:cs="Palatino Linotype"/>
          <w:color w:val="000000"/>
        </w:rPr>
        <w:t>„</w:t>
      </w:r>
      <w:r w:rsidRPr="008F7374">
        <w:rPr>
          <w:rFonts w:eastAsia="Palatino Linotype" w:cs="Palatino Linotype"/>
          <w:color w:val="000000"/>
        </w:rPr>
        <w:t>Posuzování míry nezbytné podpory", ten zahrnuje tyto klíčové oblasti:</w:t>
      </w:r>
    </w:p>
    <w:p w:rsidR="004947D7" w:rsidRPr="008F7374" w:rsidRDefault="00E83A3E" w:rsidP="008F7374">
      <w:pPr>
        <w:spacing w:after="120"/>
        <w:rPr>
          <w:rFonts w:eastAsia="Palatino Linotype" w:cs="Palatino Linotype"/>
          <w:color w:val="000000"/>
        </w:rPr>
      </w:pPr>
      <w:r w:rsidRPr="008F7374">
        <w:rPr>
          <w:rFonts w:eastAsia="Palatino Linotype" w:cs="Palatino Linotype"/>
          <w:color w:val="000000"/>
        </w:rPr>
        <w:t>1. Komunikace; 2. Péče o sebe; 3. Péče o domácnost; 4. Zdraví; 5. Bydliště a prostředí; 6.</w:t>
      </w:r>
      <w:r w:rsidR="00B07860">
        <w:rPr>
          <w:rFonts w:eastAsia="Palatino Linotype" w:cs="Palatino Linotype"/>
          <w:color w:val="000000"/>
        </w:rPr>
        <w:t> </w:t>
      </w:r>
      <w:r w:rsidRPr="008F7374">
        <w:rPr>
          <w:rFonts w:eastAsia="Palatino Linotype" w:cs="Palatino Linotype"/>
          <w:color w:val="000000"/>
        </w:rPr>
        <w:t>Bezpečí a rizika; 7. Vztahy; 8. Osobní uplatnění a spokojený život; 9. Finance a úřady; 10. Pravidla a povinnosti (MPSV, 2013</w:t>
      </w:r>
      <w:r w:rsidR="004C7BF0" w:rsidRPr="008F7374">
        <w:rPr>
          <w:rFonts w:eastAsia="Palatino Linotype" w:cs="Palatino Linotype"/>
          <w:color w:val="000000"/>
        </w:rPr>
        <w:t>b</w:t>
      </w:r>
      <w:r w:rsidRPr="008F7374">
        <w:rPr>
          <w:rFonts w:eastAsia="Palatino Linotype" w:cs="Palatino Linotype"/>
          <w:color w:val="000000"/>
        </w:rPr>
        <w:t>, s. 19</w:t>
      </w:r>
      <w:r w:rsidR="003F634A" w:rsidRPr="008F7374">
        <w:rPr>
          <w:rFonts w:eastAsia="Palatino Linotype" w:cs="Palatino Linotype"/>
          <w:color w:val="000000"/>
        </w:rPr>
        <w:t xml:space="preserve"> </w:t>
      </w:r>
      <w:r w:rsidRPr="008F7374">
        <w:rPr>
          <w:rFonts w:eastAsia="Palatino Linotype" w:cs="Palatino Linotype"/>
          <w:color w:val="000000"/>
        </w:rPr>
        <w:t>-</w:t>
      </w:r>
      <w:r w:rsidR="003F634A" w:rsidRPr="008F7374">
        <w:rPr>
          <w:rFonts w:eastAsia="Palatino Linotype" w:cs="Palatino Linotype"/>
          <w:color w:val="000000"/>
        </w:rPr>
        <w:t xml:space="preserve"> </w:t>
      </w:r>
      <w:r w:rsidRPr="008F7374">
        <w:rPr>
          <w:rFonts w:eastAsia="Palatino Linotype" w:cs="Palatino Linotype"/>
          <w:color w:val="000000"/>
        </w:rPr>
        <w:t>20).</w:t>
      </w:r>
    </w:p>
    <w:p w:rsidR="004947D7" w:rsidRPr="008F7374" w:rsidRDefault="00E83A3E" w:rsidP="008F7374">
      <w:pPr>
        <w:spacing w:after="120"/>
        <w:rPr>
          <w:rFonts w:eastAsia="Palatino Linotype" w:cs="Palatino Linotype"/>
          <w:b/>
          <w:color w:val="000000"/>
        </w:rPr>
      </w:pPr>
      <w:r w:rsidRPr="008F7374">
        <w:rPr>
          <w:rFonts w:eastAsia="Palatino Linotype" w:cs="Palatino Linotype"/>
          <w:color w:val="000000"/>
        </w:rPr>
        <w:t xml:space="preserve">- </w:t>
      </w:r>
      <w:r w:rsidRPr="008F7374">
        <w:rPr>
          <w:rFonts w:eastAsia="Palatino Linotype" w:cs="Palatino Linotype"/>
          <w:b/>
          <w:color w:val="000000"/>
        </w:rPr>
        <w:t>Oblast zapojení do komunity</w:t>
      </w:r>
    </w:p>
    <w:p w:rsidR="004947D7" w:rsidRPr="008F7374" w:rsidRDefault="00E83A3E" w:rsidP="008F7374">
      <w:pPr>
        <w:spacing w:after="120"/>
        <w:rPr>
          <w:rFonts w:eastAsia="Palatino Linotype" w:cs="Palatino Linotype"/>
          <w:color w:val="000000"/>
        </w:rPr>
      </w:pPr>
      <w:r w:rsidRPr="008F7374">
        <w:rPr>
          <w:rFonts w:eastAsia="Palatino Linotype" w:cs="Palatino Linotype"/>
          <w:color w:val="000000"/>
        </w:rPr>
        <w:t>Stěžejním cílem je možnost uživatele dopředu získávat zkušenosti s životem v komunitě a podporovat jej v zapojení do života této komunity a další společnosti. A to nejen v okolí stávajícího zařízení, ale i v budoucím bydlišti, včetně seznamování se s vhodnými zdroji v rámci komunity (MPSV, 2013</w:t>
      </w:r>
      <w:r w:rsidR="004C7BF0" w:rsidRPr="008F7374">
        <w:rPr>
          <w:rFonts w:eastAsia="Palatino Linotype" w:cs="Palatino Linotype"/>
          <w:color w:val="000000"/>
        </w:rPr>
        <w:t>b</w:t>
      </w:r>
      <w:r w:rsidRPr="008F7374">
        <w:rPr>
          <w:rFonts w:eastAsia="Palatino Linotype" w:cs="Palatino Linotype"/>
          <w:color w:val="000000"/>
        </w:rPr>
        <w:t>, s. 25</w:t>
      </w:r>
      <w:r w:rsidR="004947D7" w:rsidRPr="008F7374">
        <w:rPr>
          <w:rFonts w:eastAsia="Palatino Linotype" w:cs="Palatino Linotype"/>
          <w:color w:val="000000"/>
        </w:rPr>
        <w:t xml:space="preserve"> - </w:t>
      </w:r>
      <w:r w:rsidRPr="008F7374">
        <w:rPr>
          <w:rFonts w:eastAsia="Palatino Linotype" w:cs="Palatino Linotype"/>
          <w:color w:val="000000"/>
        </w:rPr>
        <w:t xml:space="preserve">26). </w:t>
      </w:r>
    </w:p>
    <w:p w:rsidR="004947D7" w:rsidRPr="008F7374" w:rsidRDefault="00E83A3E" w:rsidP="008F7374">
      <w:pPr>
        <w:spacing w:after="120"/>
        <w:rPr>
          <w:rFonts w:eastAsia="Palatino Linotype" w:cs="Palatino Linotype"/>
          <w:b/>
          <w:color w:val="000000"/>
        </w:rPr>
      </w:pPr>
      <w:r w:rsidRPr="008F7374">
        <w:rPr>
          <w:rFonts w:eastAsia="Palatino Linotype" w:cs="Palatino Linotype"/>
          <w:color w:val="000000"/>
        </w:rPr>
        <w:t xml:space="preserve">- </w:t>
      </w:r>
      <w:r w:rsidRPr="008F7374">
        <w:rPr>
          <w:rFonts w:eastAsia="Palatino Linotype" w:cs="Palatino Linotype"/>
          <w:b/>
          <w:color w:val="000000"/>
        </w:rPr>
        <w:t>Oblast podpory při reálném stěhování</w:t>
      </w:r>
    </w:p>
    <w:p w:rsidR="00B27CA4" w:rsidRPr="008F7374" w:rsidRDefault="00E83A3E" w:rsidP="008F7374">
      <w:pPr>
        <w:spacing w:after="120"/>
        <w:rPr>
          <w:rFonts w:eastAsia="Palatino Linotype" w:cs="Palatino Linotype"/>
          <w:color w:val="000000"/>
        </w:rPr>
      </w:pPr>
      <w:r w:rsidRPr="008F7374">
        <w:rPr>
          <w:rFonts w:eastAsia="Palatino Linotype" w:cs="Palatino Linotype"/>
          <w:color w:val="000000"/>
        </w:rPr>
        <w:t>Aktivně zapojit uživatele do rozhodování o podobě bydlení, jeho úprav a zařízení, také zajištění podpory při praktických úkonech stěhování (MPSV, 2013</w:t>
      </w:r>
      <w:r w:rsidR="004C7BF0" w:rsidRPr="008F7374">
        <w:rPr>
          <w:rFonts w:eastAsia="Palatino Linotype" w:cs="Palatino Linotype"/>
          <w:color w:val="000000"/>
        </w:rPr>
        <w:t>b</w:t>
      </w:r>
      <w:r w:rsidRPr="008F7374">
        <w:rPr>
          <w:rFonts w:eastAsia="Palatino Linotype" w:cs="Palatino Linotype"/>
          <w:color w:val="000000"/>
        </w:rPr>
        <w:t xml:space="preserve">, s. 29). </w:t>
      </w:r>
    </w:p>
    <w:p w:rsidR="00B27CA4" w:rsidRPr="008F7374" w:rsidRDefault="00E83A3E" w:rsidP="00BF2412">
      <w:pPr>
        <w:pStyle w:val="TIT3"/>
        <w:rPr>
          <w:b/>
        </w:rPr>
      </w:pPr>
      <w:bookmarkStart w:id="24" w:name="_Toc4494847"/>
      <w:r w:rsidRPr="008F7374">
        <w:t>Rizika v procesu transformace a deinst</w:t>
      </w:r>
      <w:r w:rsidR="003D6BB0">
        <w:t>i</w:t>
      </w:r>
      <w:r w:rsidRPr="008F7374">
        <w:t>t</w:t>
      </w:r>
      <w:r w:rsidR="003D6BB0">
        <w:t>u</w:t>
      </w:r>
      <w:r w:rsidRPr="008F7374">
        <w:t>c</w:t>
      </w:r>
      <w:r w:rsidR="003D6BB0">
        <w:t>i</w:t>
      </w:r>
      <w:r w:rsidRPr="008F7374">
        <w:t>onalizace v</w:t>
      </w:r>
      <w:r w:rsidR="005C06EB">
        <w:t> </w:t>
      </w:r>
      <w:r w:rsidRPr="008F7374">
        <w:t>sociálním kontextu</w:t>
      </w:r>
      <w:bookmarkEnd w:id="24"/>
      <w:r w:rsidRPr="008F7374">
        <w:t xml:space="preserve"> </w:t>
      </w:r>
    </w:p>
    <w:p w:rsidR="005C06EB" w:rsidRDefault="004947D7" w:rsidP="008F7374">
      <w:pPr>
        <w:spacing w:after="120"/>
        <w:rPr>
          <w:rFonts w:eastAsia="Palatino Linotype" w:cs="Palatino Linotype"/>
          <w:color w:val="000000"/>
        </w:rPr>
      </w:pPr>
      <w:r w:rsidRPr="008F7374">
        <w:rPr>
          <w:rFonts w:eastAsia="Palatino Linotype" w:cs="Palatino Linotype"/>
          <w:i/>
          <w:color w:val="000000"/>
        </w:rPr>
        <w:t>„</w:t>
      </w:r>
      <w:r w:rsidR="00E83A3E" w:rsidRPr="008F7374">
        <w:rPr>
          <w:rFonts w:eastAsia="Palatino Linotype" w:cs="Palatino Linotype"/>
          <w:i/>
          <w:color w:val="000000"/>
        </w:rPr>
        <w:t xml:space="preserve">Riziko je předpokládaný stav, u kterého nevíme, zda a v jakém rozsahu skutečně nastane, jedná se o určitý předpoklad vzniku překážky při realizaci procesu transformace." </w:t>
      </w:r>
      <w:r w:rsidR="00E83A3E" w:rsidRPr="008F7374">
        <w:rPr>
          <w:rFonts w:eastAsia="Palatino Linotype" w:cs="Palatino Linotype"/>
          <w:color w:val="000000"/>
        </w:rPr>
        <w:t xml:space="preserve">Tolik úvodní vsuvka z publikace </w:t>
      </w:r>
      <w:r w:rsidRPr="008F7374">
        <w:rPr>
          <w:rFonts w:eastAsia="Palatino Linotype" w:cs="Palatino Linotype"/>
          <w:color w:val="000000"/>
        </w:rPr>
        <w:t>„</w:t>
      </w:r>
      <w:r w:rsidR="00E83A3E" w:rsidRPr="008F7374">
        <w:rPr>
          <w:rFonts w:eastAsia="Palatino Linotype" w:cs="Palatino Linotype"/>
          <w:color w:val="000000"/>
        </w:rPr>
        <w:t>Rizika procesu transformace a deinstitucionalizace a systém jejich řízení"</w:t>
      </w:r>
      <w:r w:rsidR="00E83A3E" w:rsidRPr="008F7374">
        <w:rPr>
          <w:rFonts w:eastAsia="Palatino Linotype" w:cs="Palatino Linotype"/>
          <w:i/>
          <w:color w:val="000000"/>
        </w:rPr>
        <w:t xml:space="preserve">, </w:t>
      </w:r>
      <w:r w:rsidR="00E83A3E" w:rsidRPr="008F7374">
        <w:rPr>
          <w:rFonts w:eastAsia="Palatino Linotype" w:cs="Palatino Linotype"/>
          <w:color w:val="000000"/>
        </w:rPr>
        <w:t>jež byla vytvořena TRASS v rámci projektu MPSV (2013</w:t>
      </w:r>
      <w:r w:rsidR="004C7BF0" w:rsidRPr="008F7374">
        <w:rPr>
          <w:rFonts w:eastAsia="Palatino Linotype" w:cs="Palatino Linotype"/>
          <w:color w:val="000000"/>
        </w:rPr>
        <w:t>d</w:t>
      </w:r>
      <w:r w:rsidR="00E83A3E" w:rsidRPr="008F7374">
        <w:rPr>
          <w:rFonts w:eastAsia="Palatino Linotype" w:cs="Palatino Linotype"/>
          <w:color w:val="000000"/>
        </w:rPr>
        <w:t xml:space="preserve">, s. 8).  Dle tohoto dokumentu jsou rizika v procesu rozvržena nejprve do kategorií: sociální, ekonomické, procesní a komunity. Tyto se dále dělí do tříd, vyjma ekonomických a procesních rizik. Na úrovni tříd jsou analyzována pouze rizika komunitní, a to do tříd: vazba na region, vazba na stát a vazba na komunitu. </w:t>
      </w:r>
    </w:p>
    <w:p w:rsidR="00B27CA4" w:rsidRPr="008F7374" w:rsidRDefault="00E83A3E" w:rsidP="008F7374">
      <w:pPr>
        <w:spacing w:after="120"/>
        <w:rPr>
          <w:rFonts w:eastAsia="Palatino Linotype" w:cs="Palatino Linotype"/>
          <w:color w:val="000000"/>
        </w:rPr>
      </w:pPr>
      <w:r w:rsidRPr="008F7374">
        <w:rPr>
          <w:rFonts w:eastAsia="Palatino Linotype" w:cs="Palatino Linotype"/>
          <w:color w:val="000000"/>
        </w:rPr>
        <w:lastRenderedPageBreak/>
        <w:t>Stěžejním předmětem mé práce je však analýza a</w:t>
      </w:r>
      <w:r w:rsidR="00B07860">
        <w:rPr>
          <w:rFonts w:eastAsia="Palatino Linotype" w:cs="Palatino Linotype"/>
          <w:color w:val="000000"/>
        </w:rPr>
        <w:t> </w:t>
      </w:r>
      <w:r w:rsidRPr="008F7374">
        <w:rPr>
          <w:rFonts w:eastAsia="Palatino Linotype" w:cs="Palatino Linotype"/>
          <w:color w:val="000000"/>
        </w:rPr>
        <w:t>identifikace rizik v kategorii sociální, která je současně přirozeně nejpočetnější rizikovou skupinou.</w:t>
      </w:r>
    </w:p>
    <w:p w:rsidR="004947D7" w:rsidRPr="008F7374" w:rsidRDefault="00E83A3E" w:rsidP="008F7374">
      <w:pPr>
        <w:spacing w:after="120"/>
        <w:rPr>
          <w:rFonts w:eastAsia="Palatino Linotype" w:cs="Palatino Linotype"/>
          <w:color w:val="000000"/>
        </w:rPr>
      </w:pPr>
      <w:r w:rsidRPr="008F7374">
        <w:rPr>
          <w:rFonts w:eastAsia="Palatino Linotype" w:cs="Palatino Linotype"/>
          <w:color w:val="000000"/>
        </w:rPr>
        <w:t>Vzhledem k zaměření mé práce sleduji sociální rizika v procesu transformace, které tento dokument specifikuje v těchto třídách: (TRASS, 2013</w:t>
      </w:r>
      <w:r w:rsidR="004C7BF0" w:rsidRPr="008F7374">
        <w:rPr>
          <w:rFonts w:eastAsia="Palatino Linotype" w:cs="Palatino Linotype"/>
          <w:color w:val="000000"/>
        </w:rPr>
        <w:t>d</w:t>
      </w:r>
      <w:r w:rsidRPr="008F7374">
        <w:rPr>
          <w:rFonts w:eastAsia="Palatino Linotype" w:cs="Palatino Linotype"/>
          <w:color w:val="000000"/>
        </w:rPr>
        <w:t>, s. 37</w:t>
      </w:r>
      <w:r w:rsidR="004947D7" w:rsidRPr="008F7374">
        <w:rPr>
          <w:rFonts w:eastAsia="Palatino Linotype" w:cs="Palatino Linotype"/>
          <w:color w:val="000000"/>
        </w:rPr>
        <w:t xml:space="preserve"> </w:t>
      </w:r>
      <w:r w:rsidRPr="008F7374">
        <w:rPr>
          <w:rFonts w:eastAsia="Palatino Linotype" w:cs="Palatino Linotype"/>
          <w:color w:val="000000"/>
        </w:rPr>
        <w:t>-</w:t>
      </w:r>
      <w:r w:rsidR="004947D7" w:rsidRPr="008F7374">
        <w:rPr>
          <w:rFonts w:eastAsia="Palatino Linotype" w:cs="Palatino Linotype"/>
          <w:color w:val="000000"/>
        </w:rPr>
        <w:t xml:space="preserve"> </w:t>
      </w:r>
      <w:r w:rsidRPr="008F7374">
        <w:rPr>
          <w:rFonts w:eastAsia="Palatino Linotype" w:cs="Palatino Linotype"/>
          <w:color w:val="000000"/>
        </w:rPr>
        <w:t xml:space="preserve">40) </w:t>
      </w:r>
      <w:r w:rsidRPr="008F7374">
        <w:rPr>
          <w:rFonts w:eastAsia="Palatino Linotype" w:cs="Palatino Linotype"/>
          <w:color w:val="000000"/>
        </w:rPr>
        <w:br/>
      </w:r>
      <w:r w:rsidRPr="008F7374">
        <w:rPr>
          <w:rFonts w:eastAsia="Palatino Linotype" w:cs="Palatino Linotype"/>
          <w:b/>
          <w:color w:val="000000"/>
        </w:rPr>
        <w:t xml:space="preserve">Rodinní příslušníci a blízké osoby </w:t>
      </w:r>
      <w:r w:rsidRPr="008F7374">
        <w:rPr>
          <w:rFonts w:eastAsia="Palatino Linotype" w:cs="Palatino Linotype"/>
          <w:color w:val="000000"/>
        </w:rPr>
        <w:t>-</w:t>
      </w:r>
      <w:r w:rsidRPr="008F7374">
        <w:rPr>
          <w:rFonts w:eastAsia="Palatino Linotype" w:cs="Palatino Linotype"/>
          <w:b/>
          <w:color w:val="000000"/>
        </w:rPr>
        <w:t xml:space="preserve"> </w:t>
      </w:r>
      <w:r w:rsidRPr="008F7374">
        <w:rPr>
          <w:rFonts w:eastAsia="Palatino Linotype" w:cs="Palatino Linotype"/>
          <w:color w:val="000000"/>
        </w:rPr>
        <w:t xml:space="preserve">jsou jedním z </w:t>
      </w:r>
      <w:r w:rsidRPr="00855334">
        <w:rPr>
          <w:rFonts w:eastAsia="Palatino Linotype" w:cs="Palatino Linotype"/>
          <w:color w:val="000000"/>
        </w:rPr>
        <w:t>n</w:t>
      </w:r>
      <w:r w:rsidRPr="008F7374">
        <w:rPr>
          <w:rFonts w:eastAsia="Palatino Linotype" w:cs="Palatino Linotype"/>
          <w:color w:val="000000"/>
        </w:rPr>
        <w:t>ejrizikovějších aspektů. Z</w:t>
      </w:r>
      <w:r w:rsidR="00B07860">
        <w:rPr>
          <w:rFonts w:eastAsia="Palatino Linotype" w:cs="Palatino Linotype"/>
          <w:color w:val="000000"/>
        </w:rPr>
        <w:t> </w:t>
      </w:r>
      <w:r w:rsidRPr="008F7374">
        <w:rPr>
          <w:rFonts w:eastAsia="Palatino Linotype" w:cs="Palatino Linotype"/>
          <w:color w:val="000000"/>
        </w:rPr>
        <w:t>nejbližšího okolí bylo vyhodnoceno především - nesouhlas rodin některých uživatelů s jejich stěhováním a větším osamostatněním. Další uváděná rizika souvisí s obavou z</w:t>
      </w:r>
      <w:r w:rsidR="00B07860">
        <w:rPr>
          <w:rFonts w:eastAsia="Palatino Linotype" w:cs="Palatino Linotype"/>
          <w:color w:val="000000"/>
        </w:rPr>
        <w:t> </w:t>
      </w:r>
      <w:r w:rsidRPr="008F7374">
        <w:rPr>
          <w:rFonts w:eastAsia="Palatino Linotype" w:cs="Palatino Linotype"/>
          <w:color w:val="000000"/>
        </w:rPr>
        <w:t xml:space="preserve">přechodu k novému poskytovateli či zvýšená nespokojenost rodiny se způsobem poskytování </w:t>
      </w:r>
      <w:proofErr w:type="spellStart"/>
      <w:r w:rsidRPr="008F7374">
        <w:rPr>
          <w:rFonts w:eastAsia="Palatino Linotype" w:cs="Palatino Linotype"/>
          <w:color w:val="000000"/>
        </w:rPr>
        <w:t>SocS</w:t>
      </w:r>
      <w:proofErr w:type="spellEnd"/>
      <w:r w:rsidRPr="008F7374">
        <w:rPr>
          <w:rFonts w:eastAsia="Palatino Linotype" w:cs="Palatino Linotype"/>
          <w:color w:val="000000"/>
        </w:rPr>
        <w:t>.</w:t>
      </w:r>
    </w:p>
    <w:p w:rsidR="0011211B" w:rsidRPr="008F7374" w:rsidRDefault="00E83A3E" w:rsidP="008F7374">
      <w:pPr>
        <w:spacing w:after="120"/>
        <w:rPr>
          <w:rFonts w:eastAsia="Palatino Linotype" w:cs="Palatino Linotype"/>
          <w:color w:val="000000"/>
        </w:rPr>
      </w:pPr>
      <w:r w:rsidRPr="008F7374">
        <w:rPr>
          <w:rFonts w:eastAsia="Palatino Linotype" w:cs="Palatino Linotype"/>
          <w:b/>
          <w:color w:val="000000"/>
        </w:rPr>
        <w:t xml:space="preserve">Opatrovníci </w:t>
      </w:r>
      <w:r w:rsidRPr="008F7374">
        <w:rPr>
          <w:rFonts w:eastAsia="Palatino Linotype" w:cs="Palatino Linotype"/>
          <w:color w:val="000000"/>
        </w:rPr>
        <w:t>- jak analýza prokázala, někteří opatrovníci nemají zájem o větší autonomii uživatelů, popřípadě změní názor až v průběhu procesu.</w:t>
      </w:r>
    </w:p>
    <w:p w:rsidR="004947D7" w:rsidRPr="008F7374" w:rsidRDefault="00E83A3E" w:rsidP="008F7374">
      <w:pPr>
        <w:spacing w:after="120"/>
        <w:rPr>
          <w:rFonts w:eastAsia="Palatino Linotype" w:cs="Palatino Linotype"/>
          <w:color w:val="000000"/>
        </w:rPr>
      </w:pPr>
      <w:r w:rsidRPr="008F7374">
        <w:rPr>
          <w:rFonts w:eastAsia="Palatino Linotype" w:cs="Palatino Linotype"/>
          <w:b/>
          <w:color w:val="000000"/>
        </w:rPr>
        <w:t xml:space="preserve">Uživatelé  </w:t>
      </w:r>
      <w:r w:rsidRPr="008F7374">
        <w:rPr>
          <w:rFonts w:eastAsia="Palatino Linotype" w:cs="Palatino Linotype"/>
          <w:color w:val="000000"/>
        </w:rPr>
        <w:t>jsou přirozeně jeden z nejpodstatnějších rizikových ukazatelů.  Jako problém byl</w:t>
      </w:r>
      <w:r w:rsidR="003D6BB0">
        <w:rPr>
          <w:rFonts w:eastAsia="Palatino Linotype" w:cs="Palatino Linotype"/>
          <w:color w:val="000000"/>
        </w:rPr>
        <w:t>o</w:t>
      </w:r>
      <w:r w:rsidRPr="008F7374">
        <w:rPr>
          <w:rFonts w:eastAsia="Palatino Linotype" w:cs="Palatino Linotype"/>
          <w:color w:val="000000"/>
        </w:rPr>
        <w:t xml:space="preserve"> analy</w:t>
      </w:r>
      <w:r w:rsidR="00624D4A" w:rsidRPr="008F7374">
        <w:rPr>
          <w:rFonts w:eastAsia="Palatino Linotype" w:cs="Palatino Linotype"/>
          <w:color w:val="000000"/>
        </w:rPr>
        <w:t>z</w:t>
      </w:r>
      <w:r w:rsidRPr="008F7374">
        <w:rPr>
          <w:rFonts w:eastAsia="Palatino Linotype" w:cs="Palatino Linotype"/>
          <w:color w:val="000000"/>
        </w:rPr>
        <w:t>ován</w:t>
      </w:r>
      <w:r w:rsidR="003D6BB0">
        <w:rPr>
          <w:rFonts w:eastAsia="Palatino Linotype" w:cs="Palatino Linotype"/>
          <w:color w:val="000000"/>
        </w:rPr>
        <w:t>o</w:t>
      </w:r>
      <w:r w:rsidRPr="008F7374">
        <w:rPr>
          <w:rFonts w:eastAsia="Palatino Linotype" w:cs="Palatino Linotype"/>
          <w:color w:val="000000"/>
        </w:rPr>
        <w:t xml:space="preserve"> postupné zhoršování zdravotního stavu a zvyšování věku uživatelů nových služeb. Poskytovatel také nevhodně zvolí personální a materiální podmínky transformované služby u některých uživatelů. Za rizikové je také chápáno zneužití uživatele včetně možnosti zneužití jeho osobních dat nebo nedostatečné finanční zázemí. I ze strany uživatelů může dojít k odmítnutí účasti v tomto procesu.</w:t>
      </w:r>
    </w:p>
    <w:p w:rsidR="004947D7" w:rsidRPr="008F7374" w:rsidRDefault="00E83A3E" w:rsidP="008F7374">
      <w:pPr>
        <w:spacing w:after="120"/>
        <w:rPr>
          <w:rFonts w:eastAsia="Palatino Linotype" w:cs="Palatino Linotype"/>
          <w:color w:val="000000"/>
        </w:rPr>
      </w:pPr>
      <w:r w:rsidRPr="008F7374">
        <w:rPr>
          <w:rFonts w:eastAsia="Palatino Linotype" w:cs="Palatino Linotype"/>
          <w:b/>
          <w:color w:val="000000"/>
        </w:rPr>
        <w:t xml:space="preserve">Zaměstnanci - </w:t>
      </w:r>
      <w:r w:rsidRPr="008F7374">
        <w:rPr>
          <w:rFonts w:eastAsia="Palatino Linotype" w:cs="Palatino Linotype"/>
          <w:color w:val="000000"/>
        </w:rPr>
        <w:t>studie zaznamenala rizika v kontextu obav zaměstnanců z „nového“ nebo odporu vůči těmto změnám.  Zaměstnanci také neví, jakou mají odpovědnost za</w:t>
      </w:r>
      <w:r w:rsidR="00B07860">
        <w:rPr>
          <w:rFonts w:eastAsia="Palatino Linotype" w:cs="Palatino Linotype"/>
          <w:color w:val="000000"/>
        </w:rPr>
        <w:t> </w:t>
      </w:r>
      <w:r w:rsidRPr="008F7374">
        <w:rPr>
          <w:rFonts w:eastAsia="Palatino Linotype" w:cs="Palatino Linotype"/>
          <w:color w:val="000000"/>
        </w:rPr>
        <w:t>chování uživatelů, nemají osvojeny právní normy ve vztahu k jejich práci (odpovědnost za klienta, za škodu).  Problém je také vnímán v nepřesném odhadu možnosti/schopnosti svých uživatelů.</w:t>
      </w:r>
    </w:p>
    <w:p w:rsidR="00B27CA4" w:rsidRPr="008F7374" w:rsidRDefault="00E83A3E" w:rsidP="008F7374">
      <w:pPr>
        <w:spacing w:after="120"/>
        <w:rPr>
          <w:rFonts w:eastAsia="Palatino Linotype" w:cs="Palatino Linotype"/>
          <w:color w:val="000000"/>
        </w:rPr>
      </w:pPr>
      <w:r w:rsidRPr="008F7374">
        <w:rPr>
          <w:rFonts w:eastAsia="Palatino Linotype" w:cs="Palatino Linotype"/>
          <w:b/>
          <w:color w:val="000000"/>
        </w:rPr>
        <w:t xml:space="preserve">Vyšší a střední management </w:t>
      </w:r>
      <w:r w:rsidRPr="008F7374">
        <w:rPr>
          <w:rFonts w:eastAsia="Palatino Linotype" w:cs="Palatino Linotype"/>
          <w:color w:val="000000"/>
        </w:rPr>
        <w:t>byl rovněž analyzován jako jeden z determinantů, a</w:t>
      </w:r>
      <w:r w:rsidR="00B07860">
        <w:rPr>
          <w:rFonts w:eastAsia="Palatino Linotype" w:cs="Palatino Linotype"/>
          <w:color w:val="000000"/>
        </w:rPr>
        <w:t> </w:t>
      </w:r>
      <w:r w:rsidRPr="008F7374">
        <w:rPr>
          <w:rFonts w:eastAsia="Palatino Linotype" w:cs="Palatino Linotype"/>
          <w:color w:val="000000"/>
        </w:rPr>
        <w:t>to</w:t>
      </w:r>
      <w:r w:rsidR="00B07860">
        <w:rPr>
          <w:rFonts w:eastAsia="Palatino Linotype" w:cs="Palatino Linotype"/>
          <w:color w:val="000000"/>
        </w:rPr>
        <w:t> </w:t>
      </w:r>
      <w:r w:rsidRPr="008F7374">
        <w:rPr>
          <w:rFonts w:eastAsia="Palatino Linotype" w:cs="Palatino Linotype"/>
          <w:color w:val="000000"/>
        </w:rPr>
        <w:t>konkrétně při nedostatečném přizpůsobení zaměstnanců nově nastaveným pracovním podmínkám a rozporům v kolektivu ohledně transformace. Jak výše uvedeno, zhodnocení míry podpory neodpovídá reálným potřebám uživatelů. A také celospolečenský problém s nedostatkem kvalitních a profesně zdatných pracovníků pro</w:t>
      </w:r>
      <w:r w:rsidR="00B07860">
        <w:rPr>
          <w:rFonts w:eastAsia="Palatino Linotype" w:cs="Palatino Linotype"/>
          <w:color w:val="000000"/>
        </w:rPr>
        <w:t> </w:t>
      </w:r>
      <w:r w:rsidRPr="008F7374">
        <w:rPr>
          <w:rFonts w:eastAsia="Palatino Linotype" w:cs="Palatino Linotype"/>
          <w:color w:val="000000"/>
        </w:rPr>
        <w:t>poskytování přímé péče</w:t>
      </w:r>
      <w:r w:rsidR="008F4350" w:rsidRPr="008F7374">
        <w:rPr>
          <w:rFonts w:eastAsia="Palatino Linotype" w:cs="Palatino Linotype"/>
          <w:color w:val="000000"/>
        </w:rPr>
        <w:t xml:space="preserve"> (TRASS, 2013d, s. 37 - 40).</w:t>
      </w:r>
    </w:p>
    <w:p w:rsidR="00B27CA4" w:rsidRPr="008F7374" w:rsidRDefault="00E83A3E" w:rsidP="0021478C">
      <w:pPr>
        <w:pStyle w:val="TIT3"/>
      </w:pPr>
      <w:bookmarkStart w:id="25" w:name="_Toc4494848"/>
      <w:r w:rsidRPr="008F7374">
        <w:t>Hodnocení kvality života a kvality sociální služby</w:t>
      </w:r>
      <w:bookmarkEnd w:id="25"/>
      <w:r w:rsidRPr="008F7374">
        <w:t xml:space="preserve"> </w:t>
      </w:r>
    </w:p>
    <w:p w:rsidR="00B27CA4" w:rsidRPr="008F7374" w:rsidRDefault="00E83A3E" w:rsidP="008F7374">
      <w:pPr>
        <w:spacing w:after="120"/>
        <w:rPr>
          <w:rFonts w:eastAsia="Palatino Linotype" w:cs="Palatino Linotype"/>
          <w:color w:val="000000"/>
        </w:rPr>
      </w:pPr>
      <w:r w:rsidRPr="008F7374">
        <w:rPr>
          <w:rFonts w:eastAsia="Palatino Linotype" w:cs="Palatino Linotype"/>
          <w:color w:val="000000"/>
        </w:rPr>
        <w:t xml:space="preserve">Vymezení kvality života (dále </w:t>
      </w:r>
      <w:r w:rsidR="00B523F4">
        <w:rPr>
          <w:rFonts w:eastAsia="Palatino Linotype" w:cs="Palatino Linotype"/>
          <w:color w:val="000000"/>
        </w:rPr>
        <w:t xml:space="preserve">i </w:t>
      </w:r>
      <w:r w:rsidRPr="008F7374">
        <w:rPr>
          <w:rFonts w:eastAsia="Palatino Linotype" w:cs="Palatino Linotype"/>
          <w:color w:val="000000"/>
        </w:rPr>
        <w:t>QOL) skýtá určitá úskalí. Dalo by se konstatovat, že</w:t>
      </w:r>
      <w:r w:rsidR="00B07860">
        <w:rPr>
          <w:rFonts w:eastAsia="Palatino Linotype" w:cs="Palatino Linotype"/>
          <w:color w:val="000000"/>
        </w:rPr>
        <w:t> </w:t>
      </w:r>
      <w:r w:rsidRPr="008F7374">
        <w:rPr>
          <w:rFonts w:eastAsia="Palatino Linotype" w:cs="Palatino Linotype"/>
          <w:color w:val="000000"/>
        </w:rPr>
        <w:t xml:space="preserve">synonymem ke kvalitě je jakost, hodnota. (Tokárová, 2002, s. 20 in </w:t>
      </w:r>
      <w:proofErr w:type="spellStart"/>
      <w:r w:rsidRPr="008F7374">
        <w:rPr>
          <w:rFonts w:eastAsia="Palatino Linotype" w:cs="Palatino Linotype"/>
          <w:color w:val="000000"/>
        </w:rPr>
        <w:t>Gurková</w:t>
      </w:r>
      <w:proofErr w:type="spellEnd"/>
      <w:r w:rsidRPr="008F7374">
        <w:rPr>
          <w:rFonts w:eastAsia="Palatino Linotype" w:cs="Palatino Linotype"/>
          <w:color w:val="000000"/>
        </w:rPr>
        <w:t>, 2011, s.</w:t>
      </w:r>
      <w:r w:rsidR="00B07860">
        <w:rPr>
          <w:rFonts w:eastAsia="Palatino Linotype" w:cs="Palatino Linotype"/>
          <w:color w:val="000000"/>
        </w:rPr>
        <w:t> </w:t>
      </w:r>
      <w:r w:rsidRPr="008F7374">
        <w:rPr>
          <w:rFonts w:eastAsia="Palatino Linotype" w:cs="Palatino Linotype"/>
          <w:color w:val="000000"/>
        </w:rPr>
        <w:t>21) ji vymezuje ve dvou významech, jako normativní kategorii tedy vyjádření úrovně vůči očekávání nebo všeobecný výraz k označení charakteristických činitelů objektu vůči ostatním. Není absolutní hodnotou, ale relativní kategorií, lze ji vyjádřit kvalitativně i</w:t>
      </w:r>
      <w:r w:rsidR="00B07860">
        <w:rPr>
          <w:rFonts w:eastAsia="Palatino Linotype" w:cs="Palatino Linotype"/>
          <w:color w:val="000000"/>
        </w:rPr>
        <w:t> </w:t>
      </w:r>
      <w:r w:rsidRPr="008F7374">
        <w:rPr>
          <w:rFonts w:eastAsia="Palatino Linotype" w:cs="Palatino Linotype"/>
          <w:color w:val="000000"/>
        </w:rPr>
        <w:t xml:space="preserve">kvantitativně a podléhá procesu hodnocení. V této práci se zaměřuji na kvalitu života opatrovance </w:t>
      </w:r>
      <w:r w:rsidR="009E3D62" w:rsidRPr="008F7374">
        <w:rPr>
          <w:rFonts w:eastAsia="Palatino Linotype" w:cs="Palatino Linotype"/>
          <w:color w:val="000000"/>
        </w:rPr>
        <w:t>tedy</w:t>
      </w:r>
      <w:r w:rsidRPr="008F7374">
        <w:rPr>
          <w:rFonts w:eastAsia="Palatino Linotype" w:cs="Palatino Linotype"/>
          <w:color w:val="000000"/>
        </w:rPr>
        <w:t xml:space="preserve"> individuální život jedince. Elena </w:t>
      </w:r>
      <w:proofErr w:type="spellStart"/>
      <w:r w:rsidRPr="008F7374">
        <w:rPr>
          <w:rFonts w:eastAsia="Palatino Linotype" w:cs="Palatino Linotype"/>
          <w:color w:val="000000"/>
        </w:rPr>
        <w:t>Gurková</w:t>
      </w:r>
      <w:proofErr w:type="spellEnd"/>
      <w:r w:rsidRPr="008F7374">
        <w:rPr>
          <w:rFonts w:eastAsia="Palatino Linotype" w:cs="Palatino Linotype"/>
          <w:color w:val="000000"/>
        </w:rPr>
        <w:t xml:space="preserve"> (2011, s. 22) uvádí, že</w:t>
      </w:r>
      <w:r w:rsidR="00B07860">
        <w:rPr>
          <w:rFonts w:eastAsia="Palatino Linotype" w:cs="Palatino Linotype"/>
          <w:color w:val="000000"/>
        </w:rPr>
        <w:t> </w:t>
      </w:r>
      <w:r w:rsidRPr="008F7374">
        <w:rPr>
          <w:rFonts w:eastAsia="Palatino Linotype" w:cs="Palatino Linotype"/>
          <w:color w:val="000000"/>
        </w:rPr>
        <w:t>v</w:t>
      </w:r>
      <w:r w:rsidR="00B07860">
        <w:rPr>
          <w:rFonts w:eastAsia="Palatino Linotype" w:cs="Palatino Linotype"/>
          <w:color w:val="000000"/>
        </w:rPr>
        <w:t> </w:t>
      </w:r>
      <w:r w:rsidRPr="008F7374">
        <w:rPr>
          <w:rFonts w:eastAsia="Palatino Linotype" w:cs="Palatino Linotype"/>
          <w:color w:val="000000"/>
        </w:rPr>
        <w:t xml:space="preserve">odborném jazyce se termín QOL udává jako popis pozitivních i negativních aspektů života. Hodnocení je založeno na porovnání individuálního života vůči očekáváním nebo vůči danému standardu, normě. Ovšem koncept kvality života zahrnuje velkou </w:t>
      </w:r>
      <w:r w:rsidRPr="008F7374">
        <w:rPr>
          <w:rFonts w:eastAsia="Palatino Linotype" w:cs="Palatino Linotype"/>
          <w:color w:val="000000"/>
        </w:rPr>
        <w:lastRenderedPageBreak/>
        <w:t xml:space="preserve">škálu oblastí prožívání štěstí a naplňování životních cílů. Aktuálně sice proniká do řady vědních disciplín, ale doposud nebyla schválena všeobecně akceptovaná definice. </w:t>
      </w:r>
    </w:p>
    <w:p w:rsidR="00B27CA4" w:rsidRPr="008F7374" w:rsidRDefault="00E83A3E" w:rsidP="008F7374">
      <w:pPr>
        <w:spacing w:after="120"/>
        <w:rPr>
          <w:rFonts w:eastAsia="Palatino Linotype" w:cs="Palatino Linotype"/>
          <w:color w:val="000000"/>
        </w:rPr>
      </w:pPr>
      <w:r w:rsidRPr="008F7374">
        <w:rPr>
          <w:rFonts w:eastAsia="Palatino Linotype" w:cs="Palatino Linotype"/>
          <w:color w:val="000000"/>
        </w:rPr>
        <w:t>Ve Slovníku kvalitu života Oldřich Matoušek (2008, s. 92</w:t>
      </w:r>
      <w:r w:rsidR="009E3D62" w:rsidRPr="008F7374">
        <w:rPr>
          <w:rFonts w:eastAsia="Palatino Linotype" w:cs="Palatino Linotype"/>
          <w:color w:val="000000"/>
        </w:rPr>
        <w:t xml:space="preserve"> - </w:t>
      </w:r>
      <w:r w:rsidRPr="008F7374">
        <w:rPr>
          <w:rFonts w:eastAsia="Palatino Linotype" w:cs="Palatino Linotype"/>
          <w:color w:val="000000"/>
        </w:rPr>
        <w:t xml:space="preserve">93) popisuje jako komplexní kritérium používané pro hodnocení efektivity sociální péče. Opírá se buď o širší definici zahrnující zdraví, sociální postavení, mezilidské vtahy, materiální podmínky, aktivity, nebo o jedno měřítko např. životní spokojenost. Kvantifikovat se dá buď komplexem hodnot, nebo jen jedním ukazatelem. Pro zjištění hodnocení se používají </w:t>
      </w:r>
      <w:proofErr w:type="spellStart"/>
      <w:r w:rsidRPr="008F7374">
        <w:rPr>
          <w:rFonts w:eastAsia="Palatino Linotype" w:cs="Palatino Linotype"/>
          <w:color w:val="000000"/>
        </w:rPr>
        <w:t>sebeposuzovací</w:t>
      </w:r>
      <w:proofErr w:type="spellEnd"/>
      <w:r w:rsidRPr="008F7374">
        <w:rPr>
          <w:rFonts w:eastAsia="Palatino Linotype" w:cs="Palatino Linotype"/>
          <w:color w:val="000000"/>
        </w:rPr>
        <w:t xml:space="preserve"> škály, dotazníky, strukturované rozhovory nebo posouzení jinou osobou, což je i</w:t>
      </w:r>
      <w:r w:rsidR="00B07860">
        <w:rPr>
          <w:rFonts w:eastAsia="Palatino Linotype" w:cs="Palatino Linotype"/>
          <w:color w:val="000000"/>
        </w:rPr>
        <w:t> </w:t>
      </w:r>
      <w:r w:rsidRPr="008F7374">
        <w:rPr>
          <w:rFonts w:eastAsia="Palatino Linotype" w:cs="Palatino Linotype"/>
          <w:color w:val="000000"/>
        </w:rPr>
        <w:t xml:space="preserve">strategií mé práce. </w:t>
      </w:r>
    </w:p>
    <w:p w:rsidR="00B27CA4" w:rsidRPr="008F7374" w:rsidRDefault="00E83A3E" w:rsidP="008F7374">
      <w:pPr>
        <w:spacing w:after="120"/>
        <w:rPr>
          <w:rFonts w:eastAsia="Palatino Linotype" w:cs="Palatino Linotype"/>
          <w:color w:val="000000"/>
        </w:rPr>
      </w:pPr>
      <w:r w:rsidRPr="008F7374">
        <w:rPr>
          <w:rFonts w:eastAsia="Palatino Linotype" w:cs="Palatino Linotype"/>
          <w:color w:val="000000"/>
        </w:rPr>
        <w:t xml:space="preserve">Světová zdravotnická organizace (dále i WHO, 1996) definuje </w:t>
      </w:r>
      <w:r w:rsidR="009E3D62" w:rsidRPr="008F7374">
        <w:rPr>
          <w:rFonts w:eastAsia="Palatino Linotype" w:cs="Palatino Linotype"/>
          <w:color w:val="000000"/>
        </w:rPr>
        <w:t>„</w:t>
      </w:r>
      <w:r w:rsidRPr="008F7374">
        <w:rPr>
          <w:rFonts w:eastAsia="Palatino Linotype" w:cs="Palatino Linotype"/>
          <w:i/>
          <w:color w:val="000000"/>
        </w:rPr>
        <w:t>kvalitu života jako jedincovu percepci jeho pozice v životě v kontextu své kultury a hodnotového systému a ve vztahu k cílům, očekáváním, normám a obavám</w:t>
      </w:r>
      <w:r w:rsidRPr="008F7374">
        <w:rPr>
          <w:rFonts w:eastAsia="Palatino Linotype" w:cs="Palatino Linotype"/>
          <w:color w:val="000000"/>
        </w:rPr>
        <w:t xml:space="preserve">". Ludmila </w:t>
      </w:r>
      <w:proofErr w:type="spellStart"/>
      <w:r w:rsidRPr="008F7374">
        <w:rPr>
          <w:rFonts w:eastAsia="Palatino Linotype" w:cs="Palatino Linotype"/>
          <w:color w:val="000000"/>
        </w:rPr>
        <w:t>Ludíková</w:t>
      </w:r>
      <w:proofErr w:type="spellEnd"/>
      <w:r w:rsidRPr="008F7374">
        <w:rPr>
          <w:rFonts w:eastAsia="Palatino Linotype" w:cs="Palatino Linotype"/>
          <w:color w:val="000000"/>
        </w:rPr>
        <w:t xml:space="preserve"> (2013, s. 10) k tomu dodává, že existují i další nepřehledné, ale ekvivalentní pojmy kvality života např. </w:t>
      </w:r>
      <w:proofErr w:type="spellStart"/>
      <w:r w:rsidRPr="008F7374">
        <w:rPr>
          <w:rFonts w:eastAsia="Palatino Linotype" w:cs="Palatino Linotype"/>
          <w:i/>
          <w:color w:val="000000"/>
        </w:rPr>
        <w:t>well-being</w:t>
      </w:r>
      <w:proofErr w:type="spellEnd"/>
      <w:r w:rsidRPr="008F7374">
        <w:rPr>
          <w:rFonts w:eastAsia="Palatino Linotype" w:cs="Palatino Linotype"/>
          <w:i/>
          <w:color w:val="000000"/>
        </w:rPr>
        <w:t xml:space="preserve"> </w:t>
      </w:r>
      <w:r w:rsidRPr="008F7374">
        <w:rPr>
          <w:rFonts w:eastAsia="Palatino Linotype" w:cs="Palatino Linotype"/>
          <w:color w:val="000000"/>
        </w:rPr>
        <w:t xml:space="preserve">- pocit pohody; </w:t>
      </w:r>
      <w:proofErr w:type="spellStart"/>
      <w:r w:rsidRPr="008F7374">
        <w:rPr>
          <w:rFonts w:eastAsia="Palatino Linotype" w:cs="Palatino Linotype"/>
          <w:i/>
          <w:color w:val="000000"/>
        </w:rPr>
        <w:t>social</w:t>
      </w:r>
      <w:proofErr w:type="spellEnd"/>
      <w:r w:rsidRPr="008F7374">
        <w:rPr>
          <w:rFonts w:eastAsia="Palatino Linotype" w:cs="Palatino Linotype"/>
          <w:i/>
          <w:color w:val="000000"/>
        </w:rPr>
        <w:t xml:space="preserve"> </w:t>
      </w:r>
      <w:proofErr w:type="spellStart"/>
      <w:r w:rsidRPr="008F7374">
        <w:rPr>
          <w:rFonts w:eastAsia="Palatino Linotype" w:cs="Palatino Linotype"/>
          <w:i/>
          <w:color w:val="000000"/>
        </w:rPr>
        <w:t>well-being</w:t>
      </w:r>
      <w:proofErr w:type="spellEnd"/>
      <w:r w:rsidRPr="008F7374">
        <w:rPr>
          <w:rFonts w:eastAsia="Palatino Linotype" w:cs="Palatino Linotype"/>
          <w:i/>
          <w:color w:val="000000"/>
        </w:rPr>
        <w:t xml:space="preserve"> </w:t>
      </w:r>
      <w:r w:rsidRPr="008F7374">
        <w:rPr>
          <w:rFonts w:eastAsia="Palatino Linotype" w:cs="Palatino Linotype"/>
          <w:color w:val="000000"/>
        </w:rPr>
        <w:t xml:space="preserve">- sociální pohoda; </w:t>
      </w:r>
      <w:proofErr w:type="spellStart"/>
      <w:r w:rsidRPr="008F7374">
        <w:rPr>
          <w:rFonts w:eastAsia="Palatino Linotype" w:cs="Palatino Linotype"/>
          <w:i/>
          <w:color w:val="000000"/>
        </w:rPr>
        <w:t>social</w:t>
      </w:r>
      <w:proofErr w:type="spellEnd"/>
      <w:r w:rsidRPr="008F7374">
        <w:rPr>
          <w:rFonts w:eastAsia="Palatino Linotype" w:cs="Palatino Linotype"/>
          <w:i/>
          <w:color w:val="000000"/>
        </w:rPr>
        <w:t xml:space="preserve"> </w:t>
      </w:r>
      <w:proofErr w:type="spellStart"/>
      <w:r w:rsidRPr="008F7374">
        <w:rPr>
          <w:rFonts w:eastAsia="Palatino Linotype" w:cs="Palatino Linotype"/>
          <w:i/>
          <w:color w:val="000000"/>
        </w:rPr>
        <w:t>welfare</w:t>
      </w:r>
      <w:proofErr w:type="spellEnd"/>
      <w:r w:rsidRPr="008F7374">
        <w:rPr>
          <w:rFonts w:eastAsia="Palatino Linotype" w:cs="Palatino Linotype"/>
          <w:i/>
          <w:color w:val="000000"/>
        </w:rPr>
        <w:t xml:space="preserve"> </w:t>
      </w:r>
      <w:r w:rsidRPr="008F7374">
        <w:rPr>
          <w:rFonts w:eastAsia="Palatino Linotype" w:cs="Palatino Linotype"/>
          <w:color w:val="000000"/>
        </w:rPr>
        <w:t xml:space="preserve">- sociální blahobyt; </w:t>
      </w:r>
      <w:proofErr w:type="spellStart"/>
      <w:r w:rsidRPr="008F7374">
        <w:rPr>
          <w:rFonts w:eastAsia="Palatino Linotype" w:cs="Palatino Linotype"/>
          <w:i/>
          <w:color w:val="000000"/>
        </w:rPr>
        <w:t>human</w:t>
      </w:r>
      <w:proofErr w:type="spellEnd"/>
      <w:r w:rsidRPr="008F7374">
        <w:rPr>
          <w:rFonts w:eastAsia="Palatino Linotype" w:cs="Palatino Linotype"/>
          <w:i/>
          <w:color w:val="000000"/>
        </w:rPr>
        <w:t xml:space="preserve"> development </w:t>
      </w:r>
      <w:r w:rsidRPr="008F7374">
        <w:rPr>
          <w:rFonts w:eastAsia="Palatino Linotype" w:cs="Palatino Linotype"/>
          <w:color w:val="000000"/>
        </w:rPr>
        <w:t xml:space="preserve">- lidský rozvoj; </w:t>
      </w:r>
      <w:proofErr w:type="spellStart"/>
      <w:r w:rsidRPr="008F7374">
        <w:rPr>
          <w:rFonts w:eastAsia="Palatino Linotype" w:cs="Palatino Linotype"/>
          <w:i/>
          <w:color w:val="000000"/>
        </w:rPr>
        <w:t>happines</w:t>
      </w:r>
      <w:proofErr w:type="spellEnd"/>
      <w:r w:rsidRPr="008F7374">
        <w:rPr>
          <w:rFonts w:eastAsia="Palatino Linotype" w:cs="Palatino Linotype"/>
          <w:color w:val="000000"/>
        </w:rPr>
        <w:t xml:space="preserve"> </w:t>
      </w:r>
      <w:r w:rsidR="00500E1F">
        <w:rPr>
          <w:rFonts w:eastAsia="Palatino Linotype" w:cs="Palatino Linotype"/>
          <w:color w:val="000000"/>
        </w:rPr>
        <w:t>–</w:t>
      </w:r>
      <w:r w:rsidRPr="008F7374">
        <w:rPr>
          <w:rFonts w:eastAsia="Palatino Linotype" w:cs="Palatino Linotype"/>
          <w:color w:val="000000"/>
        </w:rPr>
        <w:t xml:space="preserve"> štěstí</w:t>
      </w:r>
      <w:r w:rsidR="00500E1F">
        <w:rPr>
          <w:rFonts w:eastAsia="Palatino Linotype" w:cs="Palatino Linotype"/>
          <w:color w:val="000000"/>
        </w:rPr>
        <w:t>;</w:t>
      </w:r>
      <w:r w:rsidRPr="008F7374">
        <w:rPr>
          <w:rFonts w:eastAsia="Palatino Linotype" w:cs="Palatino Linotype"/>
          <w:color w:val="000000"/>
        </w:rPr>
        <w:t xml:space="preserve"> </w:t>
      </w:r>
      <w:proofErr w:type="spellStart"/>
      <w:r w:rsidRPr="008F7374">
        <w:rPr>
          <w:rFonts w:eastAsia="Palatino Linotype" w:cs="Palatino Linotype"/>
          <w:i/>
          <w:color w:val="000000"/>
        </w:rPr>
        <w:t>satisfaction</w:t>
      </w:r>
      <w:proofErr w:type="spellEnd"/>
      <w:r w:rsidRPr="008F7374">
        <w:rPr>
          <w:rFonts w:eastAsia="Palatino Linotype" w:cs="Palatino Linotype"/>
          <w:color w:val="000000"/>
        </w:rPr>
        <w:t xml:space="preserve"> - spokojenost. </w:t>
      </w:r>
    </w:p>
    <w:p w:rsidR="009E3D62" w:rsidRPr="008F7374" w:rsidRDefault="00E83A3E" w:rsidP="008F7374">
      <w:pPr>
        <w:spacing w:after="120"/>
        <w:rPr>
          <w:rFonts w:eastAsia="Palatino Linotype" w:cs="Palatino Linotype"/>
          <w:color w:val="000000"/>
        </w:rPr>
      </w:pPr>
      <w:r w:rsidRPr="008F7374">
        <w:rPr>
          <w:rFonts w:eastAsia="Palatino Linotype" w:cs="Palatino Linotype"/>
          <w:color w:val="000000"/>
        </w:rPr>
        <w:t>Základní oblasti vystihující dimenze kvality lidského života dle WHO citované (</w:t>
      </w:r>
      <w:proofErr w:type="spellStart"/>
      <w:r w:rsidRPr="008F7374">
        <w:rPr>
          <w:rFonts w:eastAsia="Palatino Linotype" w:cs="Palatino Linotype"/>
          <w:color w:val="000000"/>
        </w:rPr>
        <w:t>Ludíková</w:t>
      </w:r>
      <w:proofErr w:type="spellEnd"/>
      <w:r w:rsidRPr="008F7374">
        <w:rPr>
          <w:rFonts w:eastAsia="Palatino Linotype" w:cs="Palatino Linotype"/>
          <w:color w:val="000000"/>
        </w:rPr>
        <w:t>, 2013, s. 182).</w:t>
      </w:r>
    </w:p>
    <w:p w:rsidR="00B27CA4" w:rsidRPr="008F7374" w:rsidRDefault="00E83A3E" w:rsidP="008F7374">
      <w:pPr>
        <w:spacing w:after="120"/>
        <w:rPr>
          <w:rFonts w:eastAsia="Palatino Linotype" w:cs="Palatino Linotype"/>
          <w:color w:val="000000"/>
        </w:rPr>
      </w:pPr>
      <w:r w:rsidRPr="008F7374">
        <w:rPr>
          <w:rFonts w:eastAsia="Palatino Linotype" w:cs="Palatino Linotype"/>
          <w:b/>
          <w:color w:val="000000"/>
        </w:rPr>
        <w:t xml:space="preserve">Fyzické zdraví a úroveň samostatnosti </w:t>
      </w:r>
      <w:r w:rsidRPr="008F7374">
        <w:rPr>
          <w:rFonts w:eastAsia="Palatino Linotype" w:cs="Palatino Linotype"/>
          <w:color w:val="000000"/>
        </w:rPr>
        <w:t xml:space="preserve">(motivace versus únava, bolest, mobilita, </w:t>
      </w:r>
      <w:proofErr w:type="spellStart"/>
      <w:r w:rsidRPr="008F7374">
        <w:rPr>
          <w:rFonts w:eastAsia="Palatino Linotype" w:cs="Palatino Linotype"/>
          <w:color w:val="000000"/>
        </w:rPr>
        <w:t>relax</w:t>
      </w:r>
      <w:proofErr w:type="spellEnd"/>
      <w:r w:rsidRPr="008F7374">
        <w:rPr>
          <w:rFonts w:eastAsia="Palatino Linotype" w:cs="Palatino Linotype"/>
          <w:color w:val="000000"/>
        </w:rPr>
        <w:t>, pracovní schopnosti, sebeobsluha, závislost, seberealizace apod.)</w:t>
      </w:r>
      <w:r w:rsidRPr="008F7374">
        <w:rPr>
          <w:rFonts w:eastAsia="Palatino Linotype" w:cs="Palatino Linotype"/>
          <w:color w:val="000000"/>
        </w:rPr>
        <w:br/>
      </w:r>
      <w:r w:rsidRPr="008F7374">
        <w:rPr>
          <w:rFonts w:eastAsia="Palatino Linotype" w:cs="Palatino Linotype"/>
          <w:b/>
          <w:color w:val="000000"/>
        </w:rPr>
        <w:t xml:space="preserve">Psychické zdraví a duchovní stránka </w:t>
      </w:r>
      <w:r w:rsidRPr="008F7374">
        <w:rPr>
          <w:rFonts w:eastAsia="Palatino Linotype" w:cs="Palatino Linotype"/>
          <w:color w:val="000000"/>
        </w:rPr>
        <w:t>(sebehodnocení, myšlení, koncentrace, negativní či pozitivní pocity, učení, paměť, víra, spiritualita apod.)</w:t>
      </w:r>
      <w:r w:rsidRPr="008F7374">
        <w:rPr>
          <w:rFonts w:eastAsia="Palatino Linotype" w:cs="Palatino Linotype"/>
          <w:color w:val="000000"/>
        </w:rPr>
        <w:br/>
      </w:r>
      <w:r w:rsidRPr="008F7374">
        <w:rPr>
          <w:rFonts w:eastAsia="Palatino Linotype" w:cs="Palatino Linotype"/>
          <w:b/>
          <w:color w:val="000000"/>
        </w:rPr>
        <w:t xml:space="preserve">Sociální vztahy </w:t>
      </w:r>
      <w:r w:rsidRPr="008F7374">
        <w:rPr>
          <w:rFonts w:eastAsia="Palatino Linotype" w:cs="Palatino Linotype"/>
          <w:color w:val="000000"/>
        </w:rPr>
        <w:t>(osobní vztahy, sexuální aktivity, sociální podpora apod.)</w:t>
      </w:r>
      <w:r w:rsidRPr="008F7374">
        <w:rPr>
          <w:rFonts w:eastAsia="Palatino Linotype" w:cs="Palatino Linotype"/>
          <w:color w:val="000000"/>
        </w:rPr>
        <w:br/>
      </w:r>
      <w:r w:rsidRPr="008F7374">
        <w:rPr>
          <w:rFonts w:eastAsia="Palatino Linotype" w:cs="Palatino Linotype"/>
          <w:b/>
          <w:color w:val="000000"/>
        </w:rPr>
        <w:t xml:space="preserve">Prostředí </w:t>
      </w:r>
      <w:r w:rsidRPr="008F7374">
        <w:rPr>
          <w:rFonts w:eastAsia="Palatino Linotype" w:cs="Palatino Linotype"/>
          <w:color w:val="000000"/>
        </w:rPr>
        <w:t>(bezpečí, finanční zázemí, svoboda, domácí prostředí, nové příležitosti k</w:t>
      </w:r>
      <w:r w:rsidR="00B07860">
        <w:rPr>
          <w:rFonts w:eastAsia="Palatino Linotype" w:cs="Palatino Linotype"/>
          <w:color w:val="000000"/>
        </w:rPr>
        <w:t> </w:t>
      </w:r>
      <w:r w:rsidRPr="008F7374">
        <w:rPr>
          <w:rFonts w:eastAsia="Palatino Linotype" w:cs="Palatino Linotype"/>
          <w:color w:val="000000"/>
        </w:rPr>
        <w:t>získání vědomostí, dovedností, dostupnost zdravotní a sociální péče apod.)</w:t>
      </w:r>
    </w:p>
    <w:p w:rsidR="00B27CA4" w:rsidRPr="008F7374" w:rsidRDefault="00E83A3E" w:rsidP="008F7374">
      <w:pPr>
        <w:spacing w:after="120"/>
        <w:rPr>
          <w:rFonts w:eastAsia="Palatino Linotype" w:cs="Palatino Linotype"/>
          <w:color w:val="000000"/>
        </w:rPr>
      </w:pPr>
      <w:r w:rsidRPr="008F7374">
        <w:rPr>
          <w:rFonts w:eastAsia="Palatino Linotype" w:cs="Palatino Linotype"/>
          <w:color w:val="000000"/>
        </w:rPr>
        <w:t>Dalo by se tedy shrnout i s odkazem na úvahu (Stejskalová, 2010</w:t>
      </w:r>
      <w:r w:rsidR="009E3D62" w:rsidRPr="008F7374">
        <w:rPr>
          <w:rFonts w:eastAsia="Palatino Linotype" w:cs="Palatino Linotype"/>
          <w:color w:val="000000"/>
        </w:rPr>
        <w:t>,</w:t>
      </w:r>
      <w:r w:rsidRPr="008F7374">
        <w:rPr>
          <w:rFonts w:eastAsia="Palatino Linotype" w:cs="Palatino Linotype"/>
          <w:color w:val="000000"/>
        </w:rPr>
        <w:t xml:space="preserve"> in </w:t>
      </w:r>
      <w:proofErr w:type="spellStart"/>
      <w:r w:rsidRPr="008F7374">
        <w:rPr>
          <w:rFonts w:eastAsia="Palatino Linotype" w:cs="Palatino Linotype"/>
          <w:color w:val="000000"/>
        </w:rPr>
        <w:t>Ludíková</w:t>
      </w:r>
      <w:proofErr w:type="spellEnd"/>
      <w:r w:rsidRPr="008F7374">
        <w:rPr>
          <w:rFonts w:eastAsia="Palatino Linotype" w:cs="Palatino Linotype"/>
          <w:color w:val="000000"/>
        </w:rPr>
        <w:t>, 2013, s.</w:t>
      </w:r>
      <w:r w:rsidR="00B07860">
        <w:rPr>
          <w:rFonts w:eastAsia="Palatino Linotype" w:cs="Palatino Linotype"/>
          <w:color w:val="000000"/>
        </w:rPr>
        <w:t> </w:t>
      </w:r>
      <w:r w:rsidRPr="008F7374">
        <w:rPr>
          <w:rFonts w:eastAsia="Palatino Linotype" w:cs="Palatino Linotype"/>
          <w:color w:val="000000"/>
        </w:rPr>
        <w:t xml:space="preserve">182), že východiskem pro kvalitu života je pojetí člověka jako prvek v bio-psycho-sociálním systému. Důraz je kladen na komplexní pohled v několika stupních odrážející celkovou kvalitu života, a to především podstatnějším hlediskem je subjektivnost před objektivně měřitelnými atributy. </w:t>
      </w:r>
    </w:p>
    <w:p w:rsidR="00B27CA4" w:rsidRPr="008F7374" w:rsidRDefault="00E83A3E" w:rsidP="008F7374">
      <w:pPr>
        <w:spacing w:after="120"/>
        <w:rPr>
          <w:rFonts w:eastAsia="Palatino Linotype" w:cs="Palatino Linotype"/>
          <w:color w:val="000000"/>
        </w:rPr>
      </w:pPr>
      <w:r w:rsidRPr="008F7374">
        <w:rPr>
          <w:rFonts w:eastAsia="Palatino Linotype" w:cs="Palatino Linotype"/>
          <w:color w:val="000000"/>
        </w:rPr>
        <w:t xml:space="preserve">Ve stejném nádechu cituje Ludmila </w:t>
      </w:r>
      <w:proofErr w:type="spellStart"/>
      <w:r w:rsidRPr="008F7374">
        <w:rPr>
          <w:rFonts w:eastAsia="Palatino Linotype" w:cs="Palatino Linotype"/>
          <w:color w:val="000000"/>
        </w:rPr>
        <w:t>Ludíková</w:t>
      </w:r>
      <w:proofErr w:type="spellEnd"/>
      <w:r w:rsidRPr="008F7374">
        <w:rPr>
          <w:rFonts w:eastAsia="Palatino Linotype" w:cs="Palatino Linotype"/>
          <w:color w:val="000000"/>
        </w:rPr>
        <w:t xml:space="preserve"> (2013, s. 11) zdroj (Heřmanová, 2013, s.</w:t>
      </w:r>
      <w:r w:rsidR="00B07860">
        <w:rPr>
          <w:rFonts w:eastAsia="Palatino Linotype" w:cs="Palatino Linotype"/>
          <w:color w:val="000000"/>
        </w:rPr>
        <w:t> </w:t>
      </w:r>
      <w:r w:rsidRPr="008F7374">
        <w:rPr>
          <w:rFonts w:eastAsia="Palatino Linotype" w:cs="Palatino Linotype"/>
          <w:color w:val="000000"/>
        </w:rPr>
        <w:t xml:space="preserve">416) jakožto jeden z konkrétních modelů kvality, a to </w:t>
      </w:r>
      <w:r w:rsidR="00855334">
        <w:rPr>
          <w:rFonts w:eastAsia="Palatino Linotype" w:cs="Palatino Linotype"/>
          <w:color w:val="000000"/>
        </w:rPr>
        <w:t>„</w:t>
      </w:r>
      <w:r w:rsidRPr="008F7374">
        <w:rPr>
          <w:rFonts w:eastAsia="Palatino Linotype" w:cs="Palatino Linotype"/>
          <w:color w:val="000000"/>
        </w:rPr>
        <w:t xml:space="preserve">Čtyři kvality života", ve kterém porovnává předpoklady a výsledky. </w:t>
      </w:r>
    </w:p>
    <w:p w:rsidR="009E3D62" w:rsidRPr="008F7374" w:rsidRDefault="00E83A3E" w:rsidP="008F7374">
      <w:pPr>
        <w:spacing w:after="120"/>
        <w:rPr>
          <w:rFonts w:eastAsia="Palatino Linotype" w:cs="Palatino Linotype"/>
          <w:color w:val="000000"/>
        </w:rPr>
      </w:pPr>
      <w:r w:rsidRPr="008F7374">
        <w:rPr>
          <w:rFonts w:eastAsia="Palatino Linotype" w:cs="Palatino Linotype"/>
          <w:color w:val="000000"/>
        </w:rPr>
        <w:t>PŘEDPOKLADY (životní šance) ovlivňuje:</w:t>
      </w:r>
    </w:p>
    <w:p w:rsidR="009E3D62" w:rsidRPr="008F7374" w:rsidRDefault="00E83A3E" w:rsidP="008F7374">
      <w:pPr>
        <w:spacing w:after="120"/>
        <w:rPr>
          <w:rFonts w:eastAsia="Palatino Linotype" w:cs="Palatino Linotype"/>
          <w:color w:val="000000"/>
        </w:rPr>
      </w:pPr>
      <w:r w:rsidRPr="008F7374">
        <w:rPr>
          <w:rFonts w:eastAsia="Palatino Linotype" w:cs="Palatino Linotype"/>
          <w:color w:val="000000"/>
        </w:rPr>
        <w:t xml:space="preserve">- </w:t>
      </w:r>
      <w:r w:rsidRPr="008F7374">
        <w:rPr>
          <w:rFonts w:eastAsia="Palatino Linotype" w:cs="Palatino Linotype"/>
          <w:b/>
          <w:color w:val="000000"/>
        </w:rPr>
        <w:t>vnější kvalita</w:t>
      </w:r>
      <w:r w:rsidRPr="008F7374">
        <w:rPr>
          <w:rFonts w:eastAsia="Palatino Linotype" w:cs="Palatino Linotype"/>
          <w:color w:val="000000"/>
        </w:rPr>
        <w:t>, což je charakteristika prostředí včetně společnosti nazvané komplexně jako VHODNOST PROSTŘEDÍ (životní prostředí, sociální kapitál, prosperita, životní úroveň).</w:t>
      </w:r>
    </w:p>
    <w:p w:rsidR="00B27CA4" w:rsidRPr="008F7374" w:rsidRDefault="00E83A3E" w:rsidP="008F7374">
      <w:pPr>
        <w:spacing w:after="120"/>
        <w:rPr>
          <w:rFonts w:eastAsia="Palatino Linotype" w:cs="Palatino Linotype"/>
          <w:color w:val="000000"/>
        </w:rPr>
      </w:pPr>
      <w:r w:rsidRPr="008F7374">
        <w:rPr>
          <w:rFonts w:eastAsia="Palatino Linotype" w:cs="Palatino Linotype"/>
          <w:color w:val="000000"/>
        </w:rPr>
        <w:t xml:space="preserve">- </w:t>
      </w:r>
      <w:r w:rsidRPr="008F7374">
        <w:rPr>
          <w:rFonts w:eastAsia="Palatino Linotype" w:cs="Palatino Linotype"/>
          <w:b/>
          <w:color w:val="000000"/>
        </w:rPr>
        <w:t>vnitřní kvalita</w:t>
      </w:r>
      <w:r w:rsidRPr="008F7374">
        <w:rPr>
          <w:rFonts w:eastAsia="Palatino Linotype" w:cs="Palatino Linotype"/>
          <w:color w:val="000000"/>
        </w:rPr>
        <w:t xml:space="preserve">, což je charakteristika individuality nazvané ŽIVOTASCHOPNOST JEDINCE (psychologický kapitál, adaptivní potenciál, zdraví, způsobilost). </w:t>
      </w:r>
    </w:p>
    <w:p w:rsidR="00786B2D" w:rsidRDefault="00786B2D" w:rsidP="008F7374">
      <w:pPr>
        <w:spacing w:after="120"/>
        <w:rPr>
          <w:rFonts w:eastAsia="Palatino Linotype" w:cs="Palatino Linotype"/>
          <w:color w:val="000000"/>
        </w:rPr>
      </w:pPr>
    </w:p>
    <w:p w:rsidR="00786B2D" w:rsidRDefault="00786B2D" w:rsidP="008F7374">
      <w:pPr>
        <w:spacing w:after="120"/>
        <w:rPr>
          <w:rFonts w:eastAsia="Palatino Linotype" w:cs="Palatino Linotype"/>
          <w:color w:val="000000"/>
        </w:rPr>
      </w:pPr>
    </w:p>
    <w:p w:rsidR="009E3D62" w:rsidRPr="008F7374" w:rsidRDefault="00E83A3E" w:rsidP="008F7374">
      <w:pPr>
        <w:spacing w:after="120"/>
        <w:rPr>
          <w:rFonts w:eastAsia="Palatino Linotype" w:cs="Palatino Linotype"/>
          <w:color w:val="000000"/>
        </w:rPr>
      </w:pPr>
      <w:r w:rsidRPr="008F7374">
        <w:rPr>
          <w:rFonts w:eastAsia="Palatino Linotype" w:cs="Palatino Linotype"/>
          <w:color w:val="000000"/>
        </w:rPr>
        <w:lastRenderedPageBreak/>
        <w:t>VÝSLEDKY (životní výsledky) ovlivňuje:</w:t>
      </w:r>
    </w:p>
    <w:p w:rsidR="009E3D62" w:rsidRPr="008F7374" w:rsidRDefault="00E83A3E" w:rsidP="008F7374">
      <w:pPr>
        <w:spacing w:after="120"/>
        <w:rPr>
          <w:rFonts w:eastAsia="Palatino Linotype" w:cs="Palatino Linotype"/>
          <w:color w:val="000000"/>
        </w:rPr>
      </w:pPr>
      <w:r w:rsidRPr="008F7374">
        <w:rPr>
          <w:rFonts w:eastAsia="Palatino Linotype" w:cs="Palatino Linotype"/>
          <w:color w:val="000000"/>
        </w:rPr>
        <w:t xml:space="preserve">- </w:t>
      </w:r>
      <w:r w:rsidRPr="008F7374">
        <w:rPr>
          <w:rFonts w:eastAsia="Palatino Linotype" w:cs="Palatino Linotype"/>
          <w:b/>
          <w:color w:val="000000"/>
        </w:rPr>
        <w:t>vnější kvalita</w:t>
      </w:r>
      <w:r w:rsidRPr="008F7374">
        <w:rPr>
          <w:rFonts w:eastAsia="Palatino Linotype" w:cs="Palatino Linotype"/>
          <w:color w:val="000000"/>
        </w:rPr>
        <w:t>, charakterizována jako vyšší hodnoty než přežití, tedy užitečnost člověka pro blízké okolí, společnost a lidstvo, nazvané jako UŽITEČNOST ŽIVOTA.</w:t>
      </w:r>
      <w:r w:rsidRPr="008F7374">
        <w:rPr>
          <w:rFonts w:eastAsia="Palatino Linotype" w:cs="Palatino Linotype"/>
          <w:color w:val="000000"/>
        </w:rPr>
        <w:br/>
        <w:t xml:space="preserve">- </w:t>
      </w:r>
      <w:r w:rsidRPr="008F7374">
        <w:rPr>
          <w:rFonts w:eastAsia="Palatino Linotype" w:cs="Palatino Linotype"/>
          <w:b/>
          <w:color w:val="000000"/>
        </w:rPr>
        <w:t>vnitřní kvalita</w:t>
      </w:r>
      <w:r w:rsidRPr="008F7374">
        <w:rPr>
          <w:rFonts w:eastAsia="Palatino Linotype" w:cs="Palatino Linotype"/>
          <w:color w:val="000000"/>
        </w:rPr>
        <w:t>, značící subjektivní pohodu, spokojenost, štěstí</w:t>
      </w:r>
      <w:r w:rsidR="00855334">
        <w:rPr>
          <w:rFonts w:eastAsia="Palatino Linotype" w:cs="Palatino Linotype"/>
          <w:color w:val="000000"/>
        </w:rPr>
        <w:t xml:space="preserve">, </w:t>
      </w:r>
      <w:r w:rsidRPr="008F7374">
        <w:rPr>
          <w:rFonts w:eastAsia="Palatino Linotype" w:cs="Palatino Linotype"/>
          <w:color w:val="000000"/>
        </w:rPr>
        <w:t>pocit smysluplnosti, nazvané jako VLASTNÍ HODNOCENÍ ŽIVOTA</w:t>
      </w:r>
      <w:r w:rsidR="00500E1F">
        <w:rPr>
          <w:rFonts w:eastAsia="Palatino Linotype" w:cs="Palatino Linotype"/>
          <w:color w:val="000000"/>
        </w:rPr>
        <w:t xml:space="preserve">. </w:t>
      </w:r>
    </w:p>
    <w:p w:rsidR="00B27CA4" w:rsidRPr="008F7374" w:rsidRDefault="00E83A3E" w:rsidP="008F7374">
      <w:pPr>
        <w:spacing w:after="120"/>
        <w:rPr>
          <w:rFonts w:eastAsia="Palatino Linotype" w:cs="Palatino Linotype"/>
          <w:color w:val="000000"/>
        </w:rPr>
      </w:pPr>
      <w:r w:rsidRPr="008F7374">
        <w:rPr>
          <w:rFonts w:eastAsia="Palatino Linotype" w:cs="Palatino Linotype"/>
          <w:color w:val="000000"/>
        </w:rPr>
        <w:t xml:space="preserve">Tento model, dle mého velmi dobře rozvržený, reflektuje aktuální trendy v oblasti kvality života. Přičemž podstatná je samozřejmě interpretace do dvojí roviny, a to: </w:t>
      </w:r>
      <w:r w:rsidRPr="008F7374">
        <w:rPr>
          <w:rFonts w:eastAsia="Palatino Linotype" w:cs="Palatino Linotype"/>
          <w:b/>
          <w:color w:val="000000"/>
        </w:rPr>
        <w:t>objektivní (</w:t>
      </w:r>
      <w:r w:rsidRPr="008F7374">
        <w:rPr>
          <w:rFonts w:eastAsia="Palatino Linotype" w:cs="Palatino Linotype"/>
          <w:color w:val="000000"/>
        </w:rPr>
        <w:t xml:space="preserve">souhrn indikátorů objektivních, společenských, ekonomických apod.)  nebo </w:t>
      </w:r>
      <w:r w:rsidRPr="008F7374">
        <w:rPr>
          <w:rFonts w:eastAsia="Palatino Linotype" w:cs="Palatino Linotype"/>
          <w:b/>
          <w:color w:val="000000"/>
        </w:rPr>
        <w:t xml:space="preserve">subjektivní </w:t>
      </w:r>
      <w:r w:rsidRPr="008F7374">
        <w:rPr>
          <w:rFonts w:eastAsia="Palatino Linotype" w:cs="Palatino Linotype"/>
          <w:color w:val="000000"/>
        </w:rPr>
        <w:t>(souhrn indikátorů subjektivních, osobní spokojenosti, pocity úspěchu apod.)</w:t>
      </w:r>
    </w:p>
    <w:p w:rsidR="00B27CA4" w:rsidRPr="008F7374" w:rsidRDefault="00E83A3E" w:rsidP="008F7374">
      <w:pPr>
        <w:spacing w:after="120"/>
        <w:rPr>
          <w:rFonts w:eastAsia="Palatino Linotype" w:cs="Palatino Linotype"/>
          <w:color w:val="000000"/>
        </w:rPr>
      </w:pPr>
      <w:r w:rsidRPr="008F7374">
        <w:rPr>
          <w:rFonts w:eastAsia="Palatino Linotype" w:cs="Palatino Linotype"/>
          <w:color w:val="000000"/>
        </w:rPr>
        <w:t xml:space="preserve">Tuto teorii ale ve vztahu ke konkrétní sociální službě cituje i Věra Malík Holasová (2014, s. 19), která ve své knize </w:t>
      </w:r>
      <w:r w:rsidR="009E3D62" w:rsidRPr="008F7374">
        <w:rPr>
          <w:rFonts w:eastAsia="Palatino Linotype" w:cs="Palatino Linotype"/>
          <w:color w:val="000000"/>
        </w:rPr>
        <w:t>„</w:t>
      </w:r>
      <w:r w:rsidRPr="008F7374">
        <w:rPr>
          <w:rFonts w:eastAsia="Palatino Linotype" w:cs="Palatino Linotype"/>
          <w:color w:val="000000"/>
        </w:rPr>
        <w:t>Kvalita v sociální práci a v sociálních službách", rovněž rozděluje prvky kvality na objektivní a subjektivní. Přičemž objektivní kvalita souvisí především s hodnocením poskytovatele služeb a subjektivní kvalita je výsledek hodnocení zákazníka (</w:t>
      </w:r>
      <w:proofErr w:type="spellStart"/>
      <w:r w:rsidRPr="008F7374">
        <w:rPr>
          <w:rFonts w:eastAsia="Palatino Linotype" w:cs="Palatino Linotype"/>
          <w:color w:val="000000"/>
        </w:rPr>
        <w:t>Cetlová</w:t>
      </w:r>
      <w:proofErr w:type="spellEnd"/>
      <w:r w:rsidRPr="008F7374">
        <w:rPr>
          <w:rFonts w:eastAsia="Palatino Linotype" w:cs="Palatino Linotype"/>
          <w:color w:val="000000"/>
        </w:rPr>
        <w:t>, 2012</w:t>
      </w:r>
      <w:r w:rsidR="009E3D62" w:rsidRPr="008F7374">
        <w:rPr>
          <w:rFonts w:eastAsia="Palatino Linotype" w:cs="Palatino Linotype"/>
          <w:color w:val="000000"/>
        </w:rPr>
        <w:t>,</w:t>
      </w:r>
      <w:r w:rsidRPr="008F7374">
        <w:rPr>
          <w:rFonts w:eastAsia="Palatino Linotype" w:cs="Palatino Linotype"/>
          <w:color w:val="000000"/>
        </w:rPr>
        <w:t xml:space="preserve"> in Holasová, 2014, s. 19). Stejná publikace rozmělňuje potom kvalitu sociální služby na jednotlivé aspekty, které lze rozlišit následovně:</w:t>
      </w:r>
    </w:p>
    <w:p w:rsidR="00B27CA4" w:rsidRPr="008F7374" w:rsidRDefault="00500E1F" w:rsidP="008F7374">
      <w:pPr>
        <w:spacing w:after="120"/>
        <w:rPr>
          <w:rFonts w:eastAsia="Palatino Linotype" w:cs="Palatino Linotype"/>
          <w:color w:val="000000"/>
        </w:rPr>
      </w:pPr>
      <w:r>
        <w:rPr>
          <w:rFonts w:eastAsia="Palatino Linotype" w:cs="Palatino Linotype"/>
          <w:b/>
          <w:color w:val="000000"/>
        </w:rPr>
        <w:t xml:space="preserve">- </w:t>
      </w:r>
      <w:r w:rsidR="00E83A3E" w:rsidRPr="008F7374">
        <w:rPr>
          <w:rFonts w:eastAsia="Palatino Linotype" w:cs="Palatino Linotype"/>
          <w:b/>
          <w:color w:val="000000"/>
        </w:rPr>
        <w:t xml:space="preserve">Orientace na produkt </w:t>
      </w:r>
      <w:r w:rsidR="00E83A3E" w:rsidRPr="008F7374">
        <w:rPr>
          <w:rFonts w:eastAsia="Palatino Linotype" w:cs="Palatino Linotype"/>
          <w:color w:val="000000"/>
        </w:rPr>
        <w:t>(</w:t>
      </w:r>
      <w:proofErr w:type="spellStart"/>
      <w:r w:rsidR="00E83A3E" w:rsidRPr="008F7374">
        <w:rPr>
          <w:rFonts w:eastAsia="Palatino Linotype" w:cs="Palatino Linotype"/>
          <w:color w:val="000000"/>
        </w:rPr>
        <w:t>product-based</w:t>
      </w:r>
      <w:proofErr w:type="spellEnd"/>
      <w:r w:rsidR="00E83A3E" w:rsidRPr="008F7374">
        <w:rPr>
          <w:rFonts w:eastAsia="Palatino Linotype" w:cs="Palatino Linotype"/>
          <w:color w:val="000000"/>
        </w:rPr>
        <w:t>), tedy samotný výsledek činnosti, a to věcný výrobek nebo v tomto případě především služba (</w:t>
      </w:r>
      <w:proofErr w:type="spellStart"/>
      <w:r w:rsidR="00E83A3E" w:rsidRPr="008F7374">
        <w:rPr>
          <w:rFonts w:eastAsia="Palatino Linotype" w:cs="Palatino Linotype"/>
          <w:color w:val="000000"/>
        </w:rPr>
        <w:t>Cetlová</w:t>
      </w:r>
      <w:proofErr w:type="spellEnd"/>
      <w:r w:rsidR="00E83A3E" w:rsidRPr="008F7374">
        <w:rPr>
          <w:rFonts w:eastAsia="Palatino Linotype" w:cs="Palatino Linotype"/>
          <w:color w:val="000000"/>
        </w:rPr>
        <w:t>, 2012</w:t>
      </w:r>
      <w:r w:rsidR="00DF0223" w:rsidRPr="008F7374">
        <w:rPr>
          <w:rFonts w:eastAsia="Palatino Linotype" w:cs="Palatino Linotype"/>
          <w:color w:val="000000"/>
        </w:rPr>
        <w:t>,</w:t>
      </w:r>
      <w:r w:rsidR="00E83A3E" w:rsidRPr="008F7374">
        <w:rPr>
          <w:rFonts w:eastAsia="Palatino Linotype" w:cs="Palatino Linotype"/>
          <w:color w:val="000000"/>
        </w:rPr>
        <w:t xml:space="preserve"> in Holasová, 2014, s.</w:t>
      </w:r>
      <w:r w:rsidR="00B07860">
        <w:rPr>
          <w:rFonts w:eastAsia="Palatino Linotype" w:cs="Palatino Linotype"/>
          <w:color w:val="000000"/>
        </w:rPr>
        <w:t> </w:t>
      </w:r>
      <w:r w:rsidR="00E83A3E" w:rsidRPr="008F7374">
        <w:rPr>
          <w:rFonts w:eastAsia="Palatino Linotype" w:cs="Palatino Linotype"/>
          <w:color w:val="000000"/>
        </w:rPr>
        <w:t>19), specificky její funkčnost a vlastnosti, což potažmo zahrnuje i profesní rovinu sociální práce.</w:t>
      </w:r>
    </w:p>
    <w:p w:rsidR="00B27CA4" w:rsidRPr="008F7374" w:rsidRDefault="00500E1F" w:rsidP="008F7374">
      <w:pPr>
        <w:spacing w:after="120"/>
        <w:rPr>
          <w:rFonts w:eastAsia="Palatino Linotype" w:cs="Palatino Linotype"/>
          <w:color w:val="000000"/>
        </w:rPr>
      </w:pPr>
      <w:r>
        <w:rPr>
          <w:rFonts w:eastAsia="Palatino Linotype" w:cs="Palatino Linotype"/>
          <w:b/>
          <w:color w:val="000000"/>
        </w:rPr>
        <w:t xml:space="preserve">- </w:t>
      </w:r>
      <w:r w:rsidR="00E83A3E" w:rsidRPr="008F7374">
        <w:rPr>
          <w:rFonts w:eastAsia="Palatino Linotype" w:cs="Palatino Linotype"/>
          <w:b/>
          <w:color w:val="000000"/>
        </w:rPr>
        <w:t xml:space="preserve">Orientace na zákazníka </w:t>
      </w:r>
      <w:r w:rsidR="00E83A3E" w:rsidRPr="008F7374">
        <w:rPr>
          <w:rFonts w:eastAsia="Palatino Linotype" w:cs="Palatino Linotype"/>
          <w:color w:val="000000"/>
        </w:rPr>
        <w:t>(user-</w:t>
      </w:r>
      <w:proofErr w:type="spellStart"/>
      <w:r w:rsidR="00E83A3E" w:rsidRPr="008F7374">
        <w:rPr>
          <w:rFonts w:eastAsia="Palatino Linotype" w:cs="Palatino Linotype"/>
          <w:color w:val="000000"/>
        </w:rPr>
        <w:t>based</w:t>
      </w:r>
      <w:proofErr w:type="spellEnd"/>
      <w:r w:rsidR="00E83A3E" w:rsidRPr="008F7374">
        <w:rPr>
          <w:rFonts w:eastAsia="Palatino Linotype" w:cs="Palatino Linotype"/>
          <w:color w:val="000000"/>
        </w:rPr>
        <w:t>), tedy subjektivní názory, posouzení zákazníka než pohled na objektivní hledisko produkce. Osobní představy o kvalitě pak ovlivňují především faktory biologické (věk, pohlaví), sociální (vzdělání, zaměstnání), demografické (region, lokalita) a společenské (reklama, odborníci) (Plášková</w:t>
      </w:r>
      <w:r w:rsidR="00DF0223" w:rsidRPr="008F7374">
        <w:rPr>
          <w:rFonts w:eastAsia="Palatino Linotype" w:cs="Palatino Linotype"/>
          <w:color w:val="000000"/>
        </w:rPr>
        <w:t>,</w:t>
      </w:r>
      <w:r w:rsidR="00E83A3E" w:rsidRPr="008F7374">
        <w:rPr>
          <w:rFonts w:eastAsia="Palatino Linotype" w:cs="Palatino Linotype"/>
          <w:color w:val="000000"/>
        </w:rPr>
        <w:t xml:space="preserve"> 2007b</w:t>
      </w:r>
      <w:r w:rsidR="00DF0223" w:rsidRPr="008F7374">
        <w:rPr>
          <w:rFonts w:eastAsia="Palatino Linotype" w:cs="Palatino Linotype"/>
          <w:color w:val="000000"/>
        </w:rPr>
        <w:t>,</w:t>
      </w:r>
      <w:r w:rsidR="00E83A3E" w:rsidRPr="008F7374">
        <w:rPr>
          <w:rFonts w:eastAsia="Palatino Linotype" w:cs="Palatino Linotype"/>
          <w:color w:val="000000"/>
        </w:rPr>
        <w:t xml:space="preserve"> in</w:t>
      </w:r>
      <w:r w:rsidR="00B07860">
        <w:rPr>
          <w:rFonts w:eastAsia="Palatino Linotype" w:cs="Palatino Linotype"/>
          <w:color w:val="000000"/>
        </w:rPr>
        <w:t> </w:t>
      </w:r>
      <w:r w:rsidR="00E83A3E" w:rsidRPr="008F7374">
        <w:rPr>
          <w:rFonts w:eastAsia="Palatino Linotype" w:cs="Palatino Linotype"/>
          <w:color w:val="000000"/>
        </w:rPr>
        <w:t>Holasová</w:t>
      </w:r>
      <w:r w:rsidR="00DF0223" w:rsidRPr="008F7374">
        <w:rPr>
          <w:rFonts w:eastAsia="Palatino Linotype" w:cs="Palatino Linotype"/>
          <w:color w:val="000000"/>
        </w:rPr>
        <w:t>,</w:t>
      </w:r>
      <w:r w:rsidR="00E83A3E" w:rsidRPr="008F7374">
        <w:rPr>
          <w:rFonts w:eastAsia="Palatino Linotype" w:cs="Palatino Linotype"/>
          <w:color w:val="000000"/>
        </w:rPr>
        <w:t xml:space="preserve"> 2014, s. 20).</w:t>
      </w:r>
    </w:p>
    <w:p w:rsidR="00B27CA4" w:rsidRPr="008F7374" w:rsidRDefault="00500E1F" w:rsidP="008F7374">
      <w:pPr>
        <w:spacing w:after="120"/>
        <w:rPr>
          <w:rFonts w:eastAsia="Palatino Linotype" w:cs="Palatino Linotype"/>
          <w:color w:val="000000"/>
        </w:rPr>
      </w:pPr>
      <w:r>
        <w:rPr>
          <w:rFonts w:eastAsia="Palatino Linotype" w:cs="Palatino Linotype"/>
          <w:b/>
          <w:color w:val="000000"/>
        </w:rPr>
        <w:t xml:space="preserve">- </w:t>
      </w:r>
      <w:r w:rsidR="00E83A3E" w:rsidRPr="008F7374">
        <w:rPr>
          <w:rFonts w:eastAsia="Palatino Linotype" w:cs="Palatino Linotype"/>
          <w:b/>
          <w:color w:val="000000"/>
        </w:rPr>
        <w:t xml:space="preserve">Orientace na dosažení předem stanovených požadavků </w:t>
      </w:r>
      <w:r w:rsidR="00E83A3E" w:rsidRPr="008F7374">
        <w:rPr>
          <w:rFonts w:eastAsia="Palatino Linotype" w:cs="Palatino Linotype"/>
          <w:color w:val="000000"/>
        </w:rPr>
        <w:t>(standard-</w:t>
      </w:r>
      <w:proofErr w:type="spellStart"/>
      <w:r w:rsidR="00E83A3E" w:rsidRPr="008F7374">
        <w:rPr>
          <w:rFonts w:eastAsia="Palatino Linotype" w:cs="Palatino Linotype"/>
          <w:color w:val="000000"/>
        </w:rPr>
        <w:t>based</w:t>
      </w:r>
      <w:proofErr w:type="spellEnd"/>
      <w:r w:rsidR="00E83A3E" w:rsidRPr="008F7374">
        <w:rPr>
          <w:rFonts w:eastAsia="Palatino Linotype" w:cs="Palatino Linotype"/>
          <w:color w:val="000000"/>
        </w:rPr>
        <w:t xml:space="preserve">), což představuje naplnění předem určených specifikací. V oblasti sociální práce se jedná především o závazný dokument </w:t>
      </w:r>
      <w:r w:rsidR="00F666C9">
        <w:rPr>
          <w:rFonts w:eastAsia="Palatino Linotype" w:cs="Palatino Linotype"/>
          <w:color w:val="000000"/>
        </w:rPr>
        <w:t>„</w:t>
      </w:r>
      <w:r w:rsidR="00E83A3E" w:rsidRPr="008F7374">
        <w:rPr>
          <w:rFonts w:eastAsia="Palatino Linotype" w:cs="Palatino Linotype"/>
          <w:color w:val="000000"/>
        </w:rPr>
        <w:t>Standardy kvality sociálních služeb" jež jsou i právním předpisem závazným od 1.</w:t>
      </w:r>
      <w:r w:rsidR="001E5705">
        <w:rPr>
          <w:rFonts w:eastAsia="Palatino Linotype" w:cs="Palatino Linotype"/>
          <w:color w:val="000000"/>
        </w:rPr>
        <w:t>1.</w:t>
      </w:r>
      <w:r w:rsidR="00E83A3E" w:rsidRPr="008F7374">
        <w:rPr>
          <w:rFonts w:eastAsia="Palatino Linotype" w:cs="Palatino Linotype"/>
          <w:color w:val="000000"/>
        </w:rPr>
        <w:t>2007. Jejich znění je obsahem přílohy č. 2 vyhlášky MPSV č.</w:t>
      </w:r>
      <w:r w:rsidR="00B07860">
        <w:rPr>
          <w:rFonts w:eastAsia="Palatino Linotype" w:cs="Palatino Linotype"/>
          <w:color w:val="000000"/>
        </w:rPr>
        <w:t> </w:t>
      </w:r>
      <w:r w:rsidR="00E83A3E" w:rsidRPr="008F7374">
        <w:rPr>
          <w:rFonts w:eastAsia="Palatino Linotype" w:cs="Palatino Linotype"/>
          <w:color w:val="000000"/>
        </w:rPr>
        <w:t>505</w:t>
      </w:r>
      <w:r w:rsidR="001E5705">
        <w:rPr>
          <w:rFonts w:eastAsia="Palatino Linotype" w:cs="Palatino Linotype"/>
          <w:color w:val="000000"/>
        </w:rPr>
        <w:t>/</w:t>
      </w:r>
      <w:r w:rsidR="00E83A3E" w:rsidRPr="008F7374">
        <w:rPr>
          <w:rFonts w:eastAsia="Palatino Linotype" w:cs="Palatino Linotype"/>
          <w:color w:val="000000"/>
        </w:rPr>
        <w:t>2006</w:t>
      </w:r>
      <w:r w:rsidR="00FD056D" w:rsidRPr="008F7374">
        <w:rPr>
          <w:rFonts w:eastAsia="Palatino Linotype" w:cs="Palatino Linotype"/>
          <w:color w:val="000000"/>
        </w:rPr>
        <w:t>a</w:t>
      </w:r>
      <w:r w:rsidR="00E83A3E" w:rsidRPr="008F7374">
        <w:rPr>
          <w:rFonts w:eastAsia="Palatino Linotype" w:cs="Palatino Linotype"/>
          <w:color w:val="000000"/>
        </w:rPr>
        <w:t xml:space="preserve"> Sb., prováděcího předpisu k zákonu č. 108</w:t>
      </w:r>
      <w:r w:rsidR="001E5705">
        <w:rPr>
          <w:rFonts w:eastAsia="Palatino Linotype" w:cs="Palatino Linotype"/>
          <w:color w:val="000000"/>
        </w:rPr>
        <w:t>/</w:t>
      </w:r>
      <w:r w:rsidR="00E83A3E" w:rsidRPr="008F7374">
        <w:rPr>
          <w:rFonts w:eastAsia="Palatino Linotype" w:cs="Palatino Linotype"/>
          <w:color w:val="000000"/>
        </w:rPr>
        <w:t>2006 Sb., o sociálních službách, v platném znění</w:t>
      </w:r>
      <w:r w:rsidR="00FD056D" w:rsidRPr="008F7374">
        <w:rPr>
          <w:rFonts w:eastAsia="Palatino Linotype" w:cs="Palatino Linotype"/>
          <w:color w:val="000000"/>
        </w:rPr>
        <w:t xml:space="preserve"> (Česko, 2006, 2006a)</w:t>
      </w:r>
      <w:r w:rsidR="00E83A3E" w:rsidRPr="008F7374">
        <w:rPr>
          <w:rFonts w:eastAsia="Palatino Linotype" w:cs="Palatino Linotype"/>
          <w:color w:val="000000"/>
        </w:rPr>
        <w:t>.</w:t>
      </w:r>
    </w:p>
    <w:p w:rsidR="00B27CA4" w:rsidRPr="008F7374" w:rsidRDefault="00500E1F" w:rsidP="008F7374">
      <w:pPr>
        <w:spacing w:after="120"/>
        <w:rPr>
          <w:rFonts w:eastAsia="Palatino Linotype" w:cs="Palatino Linotype"/>
          <w:color w:val="000000"/>
        </w:rPr>
      </w:pPr>
      <w:r>
        <w:rPr>
          <w:rFonts w:eastAsia="Palatino Linotype" w:cs="Palatino Linotype"/>
          <w:b/>
          <w:color w:val="000000"/>
        </w:rPr>
        <w:t xml:space="preserve">- </w:t>
      </w:r>
      <w:r w:rsidR="00E83A3E" w:rsidRPr="008F7374">
        <w:rPr>
          <w:rFonts w:eastAsia="Palatino Linotype" w:cs="Palatino Linotype"/>
          <w:b/>
          <w:color w:val="000000"/>
        </w:rPr>
        <w:t xml:space="preserve">Orientace na cenu </w:t>
      </w:r>
      <w:r w:rsidR="00E83A3E" w:rsidRPr="008F7374">
        <w:rPr>
          <w:rFonts w:eastAsia="Palatino Linotype" w:cs="Palatino Linotype"/>
          <w:color w:val="000000"/>
        </w:rPr>
        <w:t>(</w:t>
      </w:r>
      <w:proofErr w:type="spellStart"/>
      <w:r w:rsidR="00E83A3E" w:rsidRPr="008F7374">
        <w:rPr>
          <w:rFonts w:eastAsia="Palatino Linotype" w:cs="Palatino Linotype"/>
          <w:color w:val="000000"/>
        </w:rPr>
        <w:t>price-based</w:t>
      </w:r>
      <w:proofErr w:type="spellEnd"/>
      <w:r w:rsidR="00E83A3E" w:rsidRPr="008F7374">
        <w:rPr>
          <w:rFonts w:eastAsia="Palatino Linotype" w:cs="Palatino Linotype"/>
          <w:color w:val="000000"/>
        </w:rPr>
        <w:t xml:space="preserve">), je posouzení podle úrovně produktu a ceny, tedy kvalita za přijatelnou cenu. </w:t>
      </w:r>
    </w:p>
    <w:p w:rsidR="00B27CA4" w:rsidRDefault="00500E1F" w:rsidP="00500E1F">
      <w:pPr>
        <w:spacing w:after="120"/>
        <w:rPr>
          <w:rFonts w:eastAsia="Palatino Linotype" w:cs="Palatino Linotype"/>
          <w:color w:val="000000"/>
        </w:rPr>
      </w:pPr>
      <w:r>
        <w:rPr>
          <w:rFonts w:eastAsia="Palatino Linotype" w:cs="Palatino Linotype"/>
          <w:b/>
          <w:color w:val="000000"/>
        </w:rPr>
        <w:t xml:space="preserve">- </w:t>
      </w:r>
      <w:r w:rsidR="00E83A3E" w:rsidRPr="00500E1F">
        <w:rPr>
          <w:rFonts w:eastAsia="Palatino Linotype" w:cs="Palatino Linotype"/>
          <w:b/>
          <w:color w:val="000000"/>
        </w:rPr>
        <w:t xml:space="preserve">Orientace na poskytovatele </w:t>
      </w:r>
      <w:r w:rsidR="00E83A3E" w:rsidRPr="00500E1F">
        <w:rPr>
          <w:rFonts w:eastAsia="Palatino Linotype" w:cs="Palatino Linotype"/>
          <w:color w:val="000000"/>
        </w:rPr>
        <w:t>(provider-</w:t>
      </w:r>
      <w:proofErr w:type="spellStart"/>
      <w:r w:rsidR="00E83A3E" w:rsidRPr="00500E1F">
        <w:rPr>
          <w:rFonts w:eastAsia="Palatino Linotype" w:cs="Palatino Linotype"/>
          <w:color w:val="000000"/>
        </w:rPr>
        <w:t>based</w:t>
      </w:r>
      <w:proofErr w:type="spellEnd"/>
      <w:r w:rsidR="00E83A3E" w:rsidRPr="00500E1F">
        <w:rPr>
          <w:rFonts w:eastAsia="Palatino Linotype" w:cs="Palatino Linotype"/>
          <w:color w:val="000000"/>
        </w:rPr>
        <w:t>) čili určené požadavky na služby a kvalita služby pak ukazuje, jak těmto požadavkům poskytovatel vyhovuje, odráží se jeho konkurenceschopnost a nalezení výhod v jeho marketingové strategii. Tato oblast zahrnuje i hodnocení dobrého výkonu sociální práce v konkrétní situaci poskytovatele sociálních služeb (</w:t>
      </w:r>
      <w:proofErr w:type="spellStart"/>
      <w:r w:rsidR="00E83A3E" w:rsidRPr="00500E1F">
        <w:rPr>
          <w:rFonts w:eastAsia="Palatino Linotype" w:cs="Palatino Linotype"/>
          <w:color w:val="000000"/>
        </w:rPr>
        <w:t>Bruhn</w:t>
      </w:r>
      <w:proofErr w:type="spellEnd"/>
      <w:r w:rsidR="00E83A3E" w:rsidRPr="00500E1F">
        <w:rPr>
          <w:rFonts w:eastAsia="Palatino Linotype" w:cs="Palatino Linotype"/>
          <w:color w:val="000000"/>
        </w:rPr>
        <w:t>, 2011</w:t>
      </w:r>
      <w:r w:rsidR="00DF0223" w:rsidRPr="00500E1F">
        <w:rPr>
          <w:rFonts w:eastAsia="Palatino Linotype" w:cs="Palatino Linotype"/>
          <w:color w:val="000000"/>
        </w:rPr>
        <w:t>,</w:t>
      </w:r>
      <w:r w:rsidR="00E83A3E" w:rsidRPr="00500E1F">
        <w:rPr>
          <w:rFonts w:eastAsia="Palatino Linotype" w:cs="Palatino Linotype"/>
          <w:color w:val="000000"/>
        </w:rPr>
        <w:t xml:space="preserve"> in Holasová, 2014, s. 21).</w:t>
      </w:r>
    </w:p>
    <w:p w:rsidR="00500E1F" w:rsidRPr="00500E1F" w:rsidRDefault="00500E1F" w:rsidP="00500E1F">
      <w:pPr>
        <w:spacing w:after="120"/>
        <w:rPr>
          <w:rFonts w:eastAsia="Palatino Linotype" w:cs="Palatino Linotype"/>
          <w:color w:val="000000"/>
        </w:rPr>
      </w:pPr>
    </w:p>
    <w:p w:rsidR="00B27CA4" w:rsidRPr="008F7374" w:rsidRDefault="00E83A3E" w:rsidP="008F7374">
      <w:pPr>
        <w:spacing w:after="120"/>
        <w:rPr>
          <w:rFonts w:eastAsia="Palatino Linotype" w:cs="Palatino Linotype"/>
          <w:color w:val="000000"/>
        </w:rPr>
      </w:pPr>
      <w:r w:rsidRPr="008F7374">
        <w:rPr>
          <w:rFonts w:eastAsia="Palatino Linotype" w:cs="Palatino Linotype"/>
        </w:rPr>
        <w:lastRenderedPageBreak/>
        <w:t>Primárním zdrojem</w:t>
      </w:r>
      <w:r w:rsidR="009E3D62" w:rsidRPr="008F7374">
        <w:rPr>
          <w:rFonts w:eastAsia="Palatino Linotype" w:cs="Palatino Linotype"/>
        </w:rPr>
        <w:t>,</w:t>
      </w:r>
      <w:r w:rsidRPr="008F7374">
        <w:rPr>
          <w:rFonts w:eastAsia="Palatino Linotype" w:cs="Palatino Linotype"/>
        </w:rPr>
        <w:t xml:space="preserve"> jenž ukotvuje v legislativě nároky na kvalitu sociálních služeb je</w:t>
      </w:r>
      <w:r w:rsidR="00B07860">
        <w:rPr>
          <w:rFonts w:eastAsia="Palatino Linotype" w:cs="Palatino Linotype"/>
        </w:rPr>
        <w:t> </w:t>
      </w:r>
      <w:r w:rsidRPr="008F7374">
        <w:rPr>
          <w:rFonts w:eastAsia="Palatino Linotype" w:cs="Palatino Linotype"/>
        </w:rPr>
        <w:t>především Zákon č. 108</w:t>
      </w:r>
      <w:r w:rsidR="00500E1F">
        <w:rPr>
          <w:rFonts w:eastAsia="Palatino Linotype" w:cs="Palatino Linotype"/>
        </w:rPr>
        <w:t>/</w:t>
      </w:r>
      <w:r w:rsidRPr="008F7374">
        <w:rPr>
          <w:rFonts w:eastAsia="Palatino Linotype" w:cs="Palatino Linotype"/>
        </w:rPr>
        <w:t>2006 Sb.</w:t>
      </w:r>
      <w:r w:rsidR="00F666C9">
        <w:rPr>
          <w:rFonts w:eastAsia="Palatino Linotype" w:cs="Palatino Linotype"/>
        </w:rPr>
        <w:t>,</w:t>
      </w:r>
      <w:r w:rsidRPr="008F7374">
        <w:rPr>
          <w:rFonts w:eastAsia="Palatino Linotype" w:cs="Palatino Linotype"/>
        </w:rPr>
        <w:t xml:space="preserve"> o sociálních službách</w:t>
      </w:r>
      <w:r w:rsidR="00E06B92">
        <w:rPr>
          <w:rFonts w:eastAsia="Palatino Linotype" w:cs="Palatino Linotype"/>
        </w:rPr>
        <w:t>, ve znění pozdějších předpisů</w:t>
      </w:r>
      <w:r w:rsidR="00193AB5" w:rsidRPr="008F7374">
        <w:rPr>
          <w:rFonts w:eastAsia="Palatino Linotype" w:cs="Palatino Linotype"/>
        </w:rPr>
        <w:t xml:space="preserve"> (dále jen Zákon)</w:t>
      </w:r>
      <w:r w:rsidRPr="008F7374">
        <w:rPr>
          <w:rFonts w:eastAsia="Palatino Linotype" w:cs="Palatino Linotype"/>
        </w:rPr>
        <w:t>, jenž v § 88 definuje povinnosti poskytovatelů z těchto nároků vycházejících.  A</w:t>
      </w:r>
      <w:r w:rsidR="00B07860">
        <w:rPr>
          <w:rFonts w:eastAsia="Palatino Linotype" w:cs="Palatino Linotype"/>
        </w:rPr>
        <w:t> </w:t>
      </w:r>
      <w:r w:rsidRPr="008F7374">
        <w:rPr>
          <w:rFonts w:eastAsia="Palatino Linotype" w:cs="Palatino Linotype"/>
        </w:rPr>
        <w:t>stejný zákon řeší následně i kontrolu této kvality, a to konkrétně v</w:t>
      </w:r>
      <w:r w:rsidR="00E06B92">
        <w:rPr>
          <w:rFonts w:eastAsia="Palatino Linotype" w:cs="Palatino Linotype"/>
        </w:rPr>
        <w:t> </w:t>
      </w:r>
      <w:r w:rsidRPr="008F7374">
        <w:rPr>
          <w:rFonts w:eastAsia="Palatino Linotype" w:cs="Palatino Linotype"/>
        </w:rPr>
        <w:t>souladu s</w:t>
      </w:r>
      <w:r w:rsidR="00B07860">
        <w:rPr>
          <w:rFonts w:eastAsia="Palatino Linotype" w:cs="Palatino Linotype"/>
        </w:rPr>
        <w:t> </w:t>
      </w:r>
      <w:r w:rsidRPr="008F7374">
        <w:rPr>
          <w:rFonts w:eastAsia="Palatino Linotype" w:cs="Palatino Linotype"/>
        </w:rPr>
        <w:t xml:space="preserve">ustanovením § 97 až § 99.  Prostřednictvím </w:t>
      </w:r>
      <w:r w:rsidR="009E3D62" w:rsidRPr="008F7374">
        <w:rPr>
          <w:rFonts w:eastAsia="Palatino Linotype" w:cs="Palatino Linotype"/>
        </w:rPr>
        <w:t>„</w:t>
      </w:r>
      <w:r w:rsidRPr="008F7374">
        <w:rPr>
          <w:rFonts w:eastAsia="Palatino Linotype" w:cs="Palatino Linotype"/>
        </w:rPr>
        <w:t xml:space="preserve">Inspekce poskytování sociálních služeb" je kvalita ověřována pomocí závazného souboru kritérií </w:t>
      </w:r>
      <w:r w:rsidR="009E3D62" w:rsidRPr="008F7374">
        <w:rPr>
          <w:rFonts w:eastAsia="Palatino Linotype" w:cs="Palatino Linotype"/>
        </w:rPr>
        <w:t>„</w:t>
      </w:r>
      <w:r w:rsidRPr="008F7374">
        <w:rPr>
          <w:rFonts w:eastAsia="Palatino Linotype" w:cs="Palatino Linotype"/>
        </w:rPr>
        <w:t>Standardů kvality sociálních služeb", jak výše uvedeno</w:t>
      </w:r>
      <w:r w:rsidR="009E3D62" w:rsidRPr="008F7374">
        <w:rPr>
          <w:rFonts w:eastAsia="Palatino Linotype" w:cs="Palatino Linotype"/>
        </w:rPr>
        <w:t xml:space="preserve"> </w:t>
      </w:r>
      <w:r w:rsidR="00FD056D" w:rsidRPr="008F7374">
        <w:rPr>
          <w:rFonts w:eastAsia="Palatino Linotype" w:cs="Palatino Linotype"/>
        </w:rPr>
        <w:t>(</w:t>
      </w:r>
      <w:r w:rsidR="009E3D62" w:rsidRPr="008F7374">
        <w:rPr>
          <w:rFonts w:eastAsia="Palatino Linotype" w:cs="Palatino Linotype"/>
        </w:rPr>
        <w:t>Česko, 2006)</w:t>
      </w:r>
      <w:r w:rsidRPr="008F7374">
        <w:rPr>
          <w:rFonts w:eastAsia="Palatino Linotype" w:cs="Palatino Linotype"/>
        </w:rPr>
        <w:t xml:space="preserve">. </w:t>
      </w:r>
    </w:p>
    <w:p w:rsidR="00B27CA4" w:rsidRPr="008F7374" w:rsidRDefault="00E83A3E" w:rsidP="008F7374">
      <w:pPr>
        <w:spacing w:after="120"/>
        <w:rPr>
          <w:rFonts w:eastAsia="Palatino Linotype" w:cs="Palatino Linotype"/>
        </w:rPr>
      </w:pPr>
      <w:r w:rsidRPr="008F7374">
        <w:rPr>
          <w:rFonts w:eastAsia="Palatino Linotype" w:cs="Palatino Linotype"/>
        </w:rPr>
        <w:t>Kvalita sociální služby je jen okrajovým tématem v kontextu této bakalářské práce, souvisí pouze s ústředním motivem, a to individuálním vyhodnocením života opatrovance, který je jejím uživatelem. Pro závěrečné zhodnocení kvality sociální služby vybírám z definice kvality sociální služby MPSV, jejíž naplnění se odráží v jednotlivých nárocích výše uvedených profesních standardů kvality. Kvalitní sociální služba je</w:t>
      </w:r>
      <w:r w:rsidR="00B07860">
        <w:rPr>
          <w:rFonts w:eastAsia="Palatino Linotype" w:cs="Palatino Linotype"/>
        </w:rPr>
        <w:t> </w:t>
      </w:r>
      <w:r w:rsidRPr="008F7374">
        <w:rPr>
          <w:rFonts w:eastAsia="Palatino Linotype" w:cs="Palatino Linotype"/>
        </w:rPr>
        <w:t>taková, jež vychází z očekávání, nároků a osobních cílů klienta, za podmínky dodržení jeho osobních i lidských práv, dbající individuálních potřeb klienta, podporujíce jeho životní styl a usilujíce o zvýšení kvality jeho života. Služba podléhá pravidelnému vyhodnocení, podává klientům informace o možnosti podání stížností, umožňuje klientům využití běžných veřejných služeb a disponuje potřebným počtem erudovaných pracovníků v kontextu služby a di</w:t>
      </w:r>
      <w:r w:rsidR="00DF0223" w:rsidRPr="008F7374">
        <w:rPr>
          <w:rFonts w:eastAsia="Palatino Linotype" w:cs="Palatino Linotype"/>
        </w:rPr>
        <w:t>s</w:t>
      </w:r>
      <w:r w:rsidRPr="008F7374">
        <w:rPr>
          <w:rFonts w:eastAsia="Palatino Linotype" w:cs="Palatino Linotype"/>
        </w:rPr>
        <w:t>ponuje vyškolenými odborníky, jež jsou schopni zabezpečit úroveň kvalitní sociální služby (Holasová, 2014, s. 20)</w:t>
      </w:r>
      <w:r w:rsidR="00227F54" w:rsidRPr="008F7374">
        <w:rPr>
          <w:rFonts w:eastAsia="Palatino Linotype" w:cs="Palatino Linotype"/>
        </w:rPr>
        <w:t>.</w:t>
      </w:r>
    </w:p>
    <w:p w:rsidR="00227F54" w:rsidRPr="008F7374" w:rsidRDefault="00227F54" w:rsidP="008F7374">
      <w:pPr>
        <w:spacing w:after="120"/>
        <w:rPr>
          <w:rFonts w:eastAsia="Palatino Linotype" w:cs="Palatino Linotype"/>
        </w:rPr>
      </w:pPr>
      <w:r w:rsidRPr="008F7374">
        <w:rPr>
          <w:rFonts w:eastAsia="Palatino Linotype" w:cs="Palatino Linotype"/>
        </w:rPr>
        <w:t>V</w:t>
      </w:r>
      <w:r w:rsidR="00CA1144" w:rsidRPr="008F7374">
        <w:rPr>
          <w:rFonts w:eastAsia="Palatino Linotype" w:cs="Palatino Linotype"/>
        </w:rPr>
        <w:t xml:space="preserve"> rámci kvality sociální služby vstupuje do sociálního prostředí i osobnost sociálního pracovníka. Nároky na jeho výkon specifikuje stejný Zákon, který také stanovuje předpoklady pro výkon této funkce. Kromě způsobilosti k právním úkonům, bezúhonnosti, zdravotní způsobilosti je podstatnou podmínkou i odborná způsobilost dle tohoto zákona. Odbornou způsobilost pak splňuje </w:t>
      </w:r>
      <w:r w:rsidR="00C37886" w:rsidRPr="008F7374">
        <w:rPr>
          <w:rFonts w:eastAsia="Palatino Linotype" w:cs="Palatino Linotype"/>
        </w:rPr>
        <w:t xml:space="preserve">dle § 110 mimo jiné </w:t>
      </w:r>
      <w:r w:rsidR="00E73718" w:rsidRPr="008F7374">
        <w:rPr>
          <w:rFonts w:eastAsia="Palatino Linotype" w:cs="Palatino Linotype"/>
        </w:rPr>
        <w:t xml:space="preserve">alternativy </w:t>
      </w:r>
      <w:r w:rsidR="00CA1144" w:rsidRPr="008F7374">
        <w:rPr>
          <w:rFonts w:eastAsia="Palatino Linotype" w:cs="Palatino Linotype"/>
        </w:rPr>
        <w:t xml:space="preserve">ukončeným vyšším odborným nebo vysokoškolským vzděláním </w:t>
      </w:r>
      <w:r w:rsidR="00C37886" w:rsidRPr="008F7374">
        <w:rPr>
          <w:rFonts w:eastAsia="Palatino Linotype" w:cs="Palatino Linotype"/>
        </w:rPr>
        <w:t xml:space="preserve">v bakalářském nebo navazujícím magisterském studiu </w:t>
      </w:r>
      <w:r w:rsidR="00CA1144" w:rsidRPr="008F7374">
        <w:rPr>
          <w:rFonts w:eastAsia="Palatino Linotype" w:cs="Palatino Linotype"/>
        </w:rPr>
        <w:t>ve studijních programech zaměřených na sociální práci, sociální politiku, sociální pedagogiku, sociální péči, popř. speciální pedagogiku</w:t>
      </w:r>
      <w:r w:rsidR="00C37886" w:rsidRPr="008F7374">
        <w:rPr>
          <w:rFonts w:eastAsia="Palatino Linotype" w:cs="Palatino Linotype"/>
        </w:rPr>
        <w:t xml:space="preserve">. Má také povinnost průběžně </w:t>
      </w:r>
      <w:r w:rsidR="00E73718" w:rsidRPr="008F7374">
        <w:rPr>
          <w:rFonts w:eastAsia="Palatino Linotype" w:cs="Palatino Linotype"/>
        </w:rPr>
        <w:t xml:space="preserve">se </w:t>
      </w:r>
      <w:r w:rsidR="00C37886" w:rsidRPr="008F7374">
        <w:rPr>
          <w:rFonts w:eastAsia="Palatino Linotype" w:cs="Palatino Linotype"/>
        </w:rPr>
        <w:t>vzdělávat a doplňovat</w:t>
      </w:r>
      <w:r w:rsidR="00E73718" w:rsidRPr="008F7374">
        <w:rPr>
          <w:rFonts w:eastAsia="Palatino Linotype" w:cs="Palatino Linotype"/>
        </w:rPr>
        <w:t xml:space="preserve"> </w:t>
      </w:r>
      <w:r w:rsidR="00C37886" w:rsidRPr="008F7374">
        <w:rPr>
          <w:rFonts w:eastAsia="Palatino Linotype" w:cs="Palatino Linotype"/>
        </w:rPr>
        <w:t xml:space="preserve">svou kvalifikaci, </w:t>
      </w:r>
      <w:r w:rsidR="00E73718" w:rsidRPr="008F7374">
        <w:rPr>
          <w:rFonts w:eastAsia="Palatino Linotype" w:cs="Palatino Linotype"/>
        </w:rPr>
        <w:t xml:space="preserve">jak ukládá </w:t>
      </w:r>
      <w:r w:rsidR="00C37886" w:rsidRPr="008F7374">
        <w:rPr>
          <w:rFonts w:eastAsia="Palatino Linotype" w:cs="Palatino Linotype"/>
        </w:rPr>
        <w:t>§ 111</w:t>
      </w:r>
      <w:r w:rsidR="00193AB5" w:rsidRPr="008F7374">
        <w:rPr>
          <w:rFonts w:eastAsia="Palatino Linotype" w:cs="Palatino Linotype"/>
        </w:rPr>
        <w:t xml:space="preserve">. Zákon </w:t>
      </w:r>
      <w:r w:rsidR="00C37886" w:rsidRPr="008F7374">
        <w:rPr>
          <w:rFonts w:eastAsia="Palatino Linotype" w:cs="Palatino Linotype"/>
        </w:rPr>
        <w:t xml:space="preserve">pak </w:t>
      </w:r>
      <w:r w:rsidR="00193AB5" w:rsidRPr="008F7374">
        <w:rPr>
          <w:rFonts w:eastAsia="Palatino Linotype" w:cs="Palatino Linotype"/>
        </w:rPr>
        <w:t xml:space="preserve">specifikuje v § 109 </w:t>
      </w:r>
      <w:r w:rsidR="00C37886" w:rsidRPr="008F7374">
        <w:rPr>
          <w:rFonts w:eastAsia="Palatino Linotype" w:cs="Palatino Linotype"/>
        </w:rPr>
        <w:t>konkrétní úkony</w:t>
      </w:r>
      <w:r w:rsidR="00193AB5" w:rsidRPr="008F7374">
        <w:rPr>
          <w:rFonts w:eastAsia="Palatino Linotype" w:cs="Palatino Linotype"/>
        </w:rPr>
        <w:t xml:space="preserve"> </w:t>
      </w:r>
      <w:r w:rsidR="00C37886" w:rsidRPr="008F7374">
        <w:rPr>
          <w:rFonts w:eastAsia="Palatino Linotype" w:cs="Palatino Linotype"/>
        </w:rPr>
        <w:t>sociální</w:t>
      </w:r>
      <w:r w:rsidR="00193AB5" w:rsidRPr="008F7374">
        <w:rPr>
          <w:rFonts w:eastAsia="Palatino Linotype" w:cs="Palatino Linotype"/>
        </w:rPr>
        <w:t>ho</w:t>
      </w:r>
      <w:r w:rsidR="00C37886" w:rsidRPr="008F7374">
        <w:rPr>
          <w:rFonts w:eastAsia="Palatino Linotype" w:cs="Palatino Linotype"/>
        </w:rPr>
        <w:t xml:space="preserve"> pracovník</w:t>
      </w:r>
      <w:r w:rsidR="00193AB5" w:rsidRPr="008F7374">
        <w:rPr>
          <w:rFonts w:eastAsia="Palatino Linotype" w:cs="Palatino Linotype"/>
        </w:rPr>
        <w:t>a</w:t>
      </w:r>
      <w:r w:rsidR="009D45E4" w:rsidRPr="008F7374">
        <w:rPr>
          <w:rFonts w:eastAsia="Palatino Linotype" w:cs="Palatino Linotype"/>
        </w:rPr>
        <w:t xml:space="preserve">, kromě sociálních šetření zabezpečuje </w:t>
      </w:r>
      <w:r w:rsidR="00E73718" w:rsidRPr="008F7374">
        <w:rPr>
          <w:rFonts w:eastAsia="Palatino Linotype" w:cs="Palatino Linotype"/>
        </w:rPr>
        <w:t>sociální agendy včetně sociálně právních problémů, sociálně právní poradenství, analytickou, koncepční, metodickou činnost v rámci sociální oblasti, odborné činnosti v zařízeních poskytujících sociální prevenci, depistážní, krizovou pomoc, sociální rehabilitaci a poradenství (Č</w:t>
      </w:r>
      <w:r w:rsidR="00193AB5" w:rsidRPr="008F7374">
        <w:rPr>
          <w:rFonts w:eastAsia="Palatino Linotype" w:cs="Palatino Linotype"/>
        </w:rPr>
        <w:t>esko</w:t>
      </w:r>
      <w:r w:rsidR="00B523F4">
        <w:rPr>
          <w:rFonts w:eastAsia="Palatino Linotype" w:cs="Palatino Linotype"/>
        </w:rPr>
        <w:t>,</w:t>
      </w:r>
      <w:r w:rsidR="00193AB5" w:rsidRPr="008F7374">
        <w:rPr>
          <w:rFonts w:eastAsia="Palatino Linotype" w:cs="Palatino Linotype"/>
        </w:rPr>
        <w:t xml:space="preserve"> 2006).</w:t>
      </w:r>
      <w:r w:rsidR="00E73718" w:rsidRPr="008F7374">
        <w:rPr>
          <w:rFonts w:eastAsia="Palatino Linotype" w:cs="Palatino Linotype"/>
        </w:rPr>
        <w:t xml:space="preserve"> Osobnost sociálního pracovníka se pak prolíná v rámci této bakalářské práce ve dvou úrovních. Za prvé je sociální pracovník </w:t>
      </w:r>
      <w:r w:rsidR="00D56D81" w:rsidRPr="008F7374">
        <w:rPr>
          <w:rFonts w:eastAsia="Palatino Linotype" w:cs="Palatino Linotype"/>
        </w:rPr>
        <w:t xml:space="preserve">zaměstnanec zařízení a zapadá do nároku na </w:t>
      </w:r>
      <w:r w:rsidR="00E73718" w:rsidRPr="008F7374">
        <w:rPr>
          <w:rFonts w:eastAsia="Palatino Linotype" w:cs="Palatino Linotype"/>
        </w:rPr>
        <w:t>kvalit</w:t>
      </w:r>
      <w:r w:rsidR="00D56D81" w:rsidRPr="008F7374">
        <w:rPr>
          <w:rFonts w:eastAsia="Palatino Linotype" w:cs="Palatino Linotype"/>
        </w:rPr>
        <w:t>u</w:t>
      </w:r>
      <w:r w:rsidR="00E73718" w:rsidRPr="008F7374">
        <w:rPr>
          <w:rFonts w:eastAsia="Palatino Linotype" w:cs="Palatino Linotype"/>
        </w:rPr>
        <w:t xml:space="preserve"> sociální služby užívan</w:t>
      </w:r>
      <w:r w:rsidR="00D56D81" w:rsidRPr="008F7374">
        <w:rPr>
          <w:rFonts w:eastAsia="Palatino Linotype" w:cs="Palatino Linotype"/>
        </w:rPr>
        <w:t>é</w:t>
      </w:r>
      <w:r w:rsidR="00E73718" w:rsidRPr="008F7374">
        <w:rPr>
          <w:rFonts w:eastAsia="Palatino Linotype" w:cs="Palatino Linotype"/>
        </w:rPr>
        <w:t xml:space="preserve"> osobou s mentálním postižením. A </w:t>
      </w:r>
      <w:r w:rsidR="00817034">
        <w:rPr>
          <w:rFonts w:eastAsia="Palatino Linotype" w:cs="Palatino Linotype"/>
        </w:rPr>
        <w:t>za</w:t>
      </w:r>
      <w:r w:rsidR="00E73718" w:rsidRPr="008F7374">
        <w:rPr>
          <w:rFonts w:eastAsia="Palatino Linotype" w:cs="Palatino Linotype"/>
        </w:rPr>
        <w:t xml:space="preserve"> druhé </w:t>
      </w:r>
      <w:r w:rsidR="00D56D81" w:rsidRPr="008F7374">
        <w:rPr>
          <w:rFonts w:eastAsia="Palatino Linotype" w:cs="Palatino Linotype"/>
        </w:rPr>
        <w:t xml:space="preserve">figuruje v převážné většině ve funkci </w:t>
      </w:r>
      <w:r w:rsidR="00E73718" w:rsidRPr="008F7374">
        <w:rPr>
          <w:rFonts w:eastAsia="Palatino Linotype" w:cs="Palatino Linotype"/>
        </w:rPr>
        <w:t>veřejného opatrovníka</w:t>
      </w:r>
      <w:r w:rsidR="00D56D81" w:rsidRPr="008F7374">
        <w:rPr>
          <w:rFonts w:eastAsia="Palatino Linotype" w:cs="Palatino Linotype"/>
        </w:rPr>
        <w:t xml:space="preserve">, </w:t>
      </w:r>
      <w:r w:rsidR="00584ADC" w:rsidRPr="008F7374">
        <w:rPr>
          <w:rFonts w:eastAsia="Palatino Linotype" w:cs="Palatino Linotype"/>
        </w:rPr>
        <w:t>co</w:t>
      </w:r>
      <w:r w:rsidR="00D56D81" w:rsidRPr="008F7374">
        <w:rPr>
          <w:rFonts w:eastAsia="Palatino Linotype" w:cs="Palatino Linotype"/>
        </w:rPr>
        <w:t>ž je zaměstnan</w:t>
      </w:r>
      <w:r w:rsidR="00584ADC" w:rsidRPr="008F7374">
        <w:rPr>
          <w:rFonts w:eastAsia="Palatino Linotype" w:cs="Palatino Linotype"/>
        </w:rPr>
        <w:t>e</w:t>
      </w:r>
      <w:r w:rsidR="00D56D81" w:rsidRPr="008F7374">
        <w:rPr>
          <w:rFonts w:eastAsia="Palatino Linotype" w:cs="Palatino Linotype"/>
        </w:rPr>
        <w:t xml:space="preserve">c úřadu, který vykonává veřejné opatrovnictví na základě jmenování nezávislým soudem. </w:t>
      </w:r>
    </w:p>
    <w:p w:rsidR="00E06B92" w:rsidRDefault="00E06B92" w:rsidP="0021478C">
      <w:pPr>
        <w:pStyle w:val="SHRNUTI"/>
      </w:pPr>
    </w:p>
    <w:p w:rsidR="00B27CA4" w:rsidRPr="008F7374" w:rsidRDefault="00E83A3E" w:rsidP="0021478C">
      <w:pPr>
        <w:pStyle w:val="SHRNUTI"/>
        <w:rPr>
          <w:b/>
        </w:rPr>
      </w:pPr>
      <w:r w:rsidRPr="008F7374">
        <w:t>Shrnutí čtvrté kapitoly</w:t>
      </w:r>
    </w:p>
    <w:p w:rsidR="00B27CA4" w:rsidRPr="008F7374" w:rsidRDefault="00E83A3E" w:rsidP="008F7374">
      <w:pPr>
        <w:spacing w:after="120"/>
        <w:rPr>
          <w:rFonts w:eastAsia="Palatino Linotype" w:cs="Palatino Linotype"/>
        </w:rPr>
      </w:pPr>
      <w:r w:rsidRPr="008F7374">
        <w:rPr>
          <w:rFonts w:eastAsia="Palatino Linotype" w:cs="Palatino Linotype"/>
          <w:color w:val="000000"/>
        </w:rPr>
        <w:t>Národní centrum podpory transformace sociálních služeb vypracovalo kritéria pro</w:t>
      </w:r>
      <w:r w:rsidR="00B07860">
        <w:rPr>
          <w:rFonts w:eastAsia="Palatino Linotype" w:cs="Palatino Linotype"/>
          <w:color w:val="000000"/>
        </w:rPr>
        <w:t> </w:t>
      </w:r>
      <w:r w:rsidRPr="008F7374">
        <w:rPr>
          <w:rFonts w:eastAsia="Palatino Linotype" w:cs="Palatino Linotype"/>
          <w:color w:val="000000"/>
        </w:rPr>
        <w:t>sociální služby komunitního charakteru,</w:t>
      </w:r>
      <w:r w:rsidR="0011211B" w:rsidRPr="008F7374">
        <w:rPr>
          <w:rFonts w:eastAsia="Palatino Linotype" w:cs="Palatino Linotype"/>
          <w:color w:val="000000"/>
        </w:rPr>
        <w:t xml:space="preserve"> </w:t>
      </w:r>
      <w:r w:rsidRPr="008F7374">
        <w:rPr>
          <w:rFonts w:eastAsia="Palatino Linotype" w:cs="Palatino Linotype"/>
          <w:color w:val="000000"/>
        </w:rPr>
        <w:t xml:space="preserve">jež je na úvod představena. </w:t>
      </w:r>
      <w:r w:rsidRPr="008F7374">
        <w:rPr>
          <w:rFonts w:eastAsia="Palatino Linotype" w:cs="Palatino Linotype"/>
        </w:rPr>
        <w:t>Při přechodu uživatelů do této sociální služby je třeba věnovat velkou pozornost podpoře a přípravě transformovaných jedinců. Stěžejním bodem je komplexní informovanost uživatele, zhodnocení míry potřebné podpory a plánování konkrétních podmínek přechodu. Podstatným úkolem je také dlouhodobé posilování kompetencí při rozhodování a</w:t>
      </w:r>
      <w:r w:rsidR="00B07860">
        <w:rPr>
          <w:rFonts w:eastAsia="Palatino Linotype" w:cs="Palatino Linotype"/>
        </w:rPr>
        <w:t> </w:t>
      </w:r>
      <w:r w:rsidRPr="008F7374">
        <w:rPr>
          <w:rFonts w:eastAsia="Palatino Linotype" w:cs="Palatino Linotype"/>
        </w:rPr>
        <w:t>zvyšování samostatnosti v každodenním životě uživatelů. V rámci procesu transformace je totiž eliminována řada rizik spojená právě s realizací přechodu uživatelů z ústavní péče do komunity. Součástí mé práce je hodnocení kvality života, což je pojem sice objektivně měřitelný, ale podstatnější pro mou práci bude subjektivní pohled. Okrajově je v kapitole věnována i pozornost nárokům na samotnou kvalitu sociální služby</w:t>
      </w:r>
      <w:r w:rsidR="002E3E07" w:rsidRPr="008F7374">
        <w:rPr>
          <w:rFonts w:eastAsia="Palatino Linotype" w:cs="Palatino Linotype"/>
        </w:rPr>
        <w:t xml:space="preserve"> </w:t>
      </w:r>
      <w:r w:rsidR="0011211B" w:rsidRPr="008F7374">
        <w:rPr>
          <w:rFonts w:eastAsia="Palatino Linotype" w:cs="Palatino Linotype"/>
        </w:rPr>
        <w:t>potažmo</w:t>
      </w:r>
      <w:r w:rsidR="002E3E07" w:rsidRPr="008F7374">
        <w:rPr>
          <w:rFonts w:eastAsia="Palatino Linotype" w:cs="Palatino Linotype"/>
        </w:rPr>
        <w:t xml:space="preserve"> sociálního pracovníka.</w:t>
      </w:r>
    </w:p>
    <w:p w:rsidR="008F4350" w:rsidRPr="008F7374" w:rsidRDefault="008F4350" w:rsidP="008F7374">
      <w:pPr>
        <w:spacing w:after="120"/>
        <w:rPr>
          <w:rFonts w:eastAsia="Palatino Linotype"/>
        </w:rPr>
      </w:pPr>
    </w:p>
    <w:p w:rsidR="00B27CA4" w:rsidRPr="008F7374" w:rsidRDefault="00E83A3E" w:rsidP="00E36520">
      <w:pPr>
        <w:pStyle w:val="TIT1"/>
      </w:pPr>
      <w:bookmarkStart w:id="26" w:name="_Toc4494849"/>
      <w:r w:rsidRPr="008F7374">
        <w:lastRenderedPageBreak/>
        <w:t>METODICKÁ ČÁST</w:t>
      </w:r>
      <w:bookmarkEnd w:id="26"/>
    </w:p>
    <w:p w:rsidR="00B27CA4" w:rsidRPr="008F7374" w:rsidRDefault="00E83A3E" w:rsidP="00C82CB3">
      <w:pPr>
        <w:pStyle w:val="TIT2"/>
        <w:pageBreakBefore w:val="0"/>
      </w:pPr>
      <w:bookmarkStart w:id="27" w:name="_Toc4494850"/>
      <w:r w:rsidRPr="008F7374">
        <w:t>Výzkumné otázky, dotazník, výběr vzorku</w:t>
      </w:r>
      <w:bookmarkEnd w:id="27"/>
    </w:p>
    <w:p w:rsidR="006802B3" w:rsidRPr="008F7374" w:rsidRDefault="006802B3" w:rsidP="008F7374">
      <w:pPr>
        <w:spacing w:after="120"/>
        <w:rPr>
          <w:rFonts w:eastAsia="Palatino Linotype" w:cs="Palatino Linotype"/>
        </w:rPr>
      </w:pPr>
      <w:r w:rsidRPr="008F7374">
        <w:rPr>
          <w:rFonts w:eastAsia="Palatino Linotype" w:cs="Palatino Linotype"/>
        </w:rPr>
        <w:t>Při výkonu funkce veřejného opatrovníka jsem měla možnost konfrontovat různé až</w:t>
      </w:r>
      <w:r w:rsidR="00B07860">
        <w:rPr>
          <w:rFonts w:eastAsia="Palatino Linotype" w:cs="Palatino Linotype"/>
        </w:rPr>
        <w:t> </w:t>
      </w:r>
      <w:r w:rsidRPr="008F7374">
        <w:rPr>
          <w:rFonts w:eastAsia="Palatino Linotype" w:cs="Palatino Linotype"/>
        </w:rPr>
        <w:t xml:space="preserve">protichůdné názory sociálních pracovníků, opatrovníků, rodinných příslušníků, samotných </w:t>
      </w:r>
      <w:proofErr w:type="spellStart"/>
      <w:r w:rsidRPr="008F7374">
        <w:rPr>
          <w:rFonts w:eastAsia="Palatino Linotype" w:cs="Palatino Linotype"/>
        </w:rPr>
        <w:t>opatrovanců</w:t>
      </w:r>
      <w:proofErr w:type="spellEnd"/>
      <w:r w:rsidRPr="008F7374">
        <w:rPr>
          <w:rFonts w:eastAsia="Palatino Linotype" w:cs="Palatino Linotype"/>
        </w:rPr>
        <w:t xml:space="preserve"> na proces transformace, který podstatným způsobem zasahuje do života osob s mentálním postižením. Zatímco mé osobní zkušenosti byly velmi pozitivní, zaznamenala jsem postoje i zcela opačné. Tato rozpolcenost ve mně vyvolala určitou zvědavost a odhodlání se </w:t>
      </w:r>
      <w:r w:rsidR="006240DB" w:rsidRPr="008F7374">
        <w:rPr>
          <w:rFonts w:eastAsia="Palatino Linotype" w:cs="Palatino Linotype"/>
        </w:rPr>
        <w:t xml:space="preserve">tématu </w:t>
      </w:r>
      <w:r w:rsidR="00813E79" w:rsidRPr="008F7374">
        <w:rPr>
          <w:rFonts w:eastAsia="Palatino Linotype" w:cs="Palatino Linotype"/>
        </w:rPr>
        <w:t xml:space="preserve">hlouběji </w:t>
      </w:r>
      <w:r w:rsidRPr="008F7374">
        <w:rPr>
          <w:rFonts w:eastAsia="Palatino Linotype" w:cs="Palatino Linotype"/>
        </w:rPr>
        <w:t xml:space="preserve">věnovat. </w:t>
      </w:r>
      <w:r w:rsidR="00813E79" w:rsidRPr="008F7374">
        <w:rPr>
          <w:rFonts w:eastAsia="Palatino Linotype" w:cs="Palatino Linotype"/>
        </w:rPr>
        <w:t xml:space="preserve">To byl signál k tomu, ověřit si svůj postoj a </w:t>
      </w:r>
      <w:r w:rsidR="006240DB" w:rsidRPr="008F7374">
        <w:rPr>
          <w:rFonts w:eastAsia="Palatino Linotype" w:cs="Palatino Linotype"/>
        </w:rPr>
        <w:t xml:space="preserve">pokusit se </w:t>
      </w:r>
      <w:r w:rsidR="00813E79" w:rsidRPr="008F7374">
        <w:rPr>
          <w:rFonts w:eastAsia="Palatino Linotype" w:cs="Palatino Linotype"/>
        </w:rPr>
        <w:t>zjistit širší pohled na</w:t>
      </w:r>
      <w:r w:rsidR="006240DB" w:rsidRPr="008F7374">
        <w:rPr>
          <w:rFonts w:eastAsia="Palatino Linotype" w:cs="Palatino Linotype"/>
        </w:rPr>
        <w:t xml:space="preserve"> toto téma. Motivačním prvkem mé bakalářské práce je </w:t>
      </w:r>
      <w:r w:rsidR="00621712" w:rsidRPr="008F7374">
        <w:rPr>
          <w:rFonts w:eastAsia="Palatino Linotype" w:cs="Palatino Linotype"/>
        </w:rPr>
        <w:t xml:space="preserve">tedy </w:t>
      </w:r>
      <w:r w:rsidR="006240DB" w:rsidRPr="008F7374">
        <w:rPr>
          <w:rFonts w:eastAsia="Palatino Linotype" w:cs="Palatino Linotype"/>
          <w:b/>
        </w:rPr>
        <w:t>výzkumný problém</w:t>
      </w:r>
      <w:r w:rsidR="006240DB" w:rsidRPr="008F7374">
        <w:rPr>
          <w:rFonts w:eastAsia="Palatino Linotype" w:cs="Palatino Linotype"/>
        </w:rPr>
        <w:t xml:space="preserve">: </w:t>
      </w:r>
      <w:r w:rsidR="00726012" w:rsidRPr="008F7374">
        <w:rPr>
          <w:rFonts w:eastAsia="Palatino Linotype" w:cs="Palatino Linotype"/>
        </w:rPr>
        <w:t xml:space="preserve">Jak ovlivňuje </w:t>
      </w:r>
      <w:r w:rsidR="006240DB" w:rsidRPr="008F7374">
        <w:rPr>
          <w:rFonts w:eastAsia="Palatino Linotype" w:cs="Palatino Linotype"/>
        </w:rPr>
        <w:t>transformace život osob s mentálním postižením?</w:t>
      </w:r>
    </w:p>
    <w:p w:rsidR="00071654" w:rsidRPr="008F7374" w:rsidRDefault="0011211B" w:rsidP="008F7374">
      <w:pPr>
        <w:spacing w:after="120"/>
        <w:rPr>
          <w:rFonts w:eastAsia="Palatino Linotype" w:cs="Palatino Linotype"/>
        </w:rPr>
      </w:pPr>
      <w:r w:rsidRPr="008F7374">
        <w:rPr>
          <w:rFonts w:eastAsia="Palatino Linotype" w:cs="Palatino Linotype"/>
        </w:rPr>
        <w:t>V</w:t>
      </w:r>
      <w:r w:rsidR="006240DB" w:rsidRPr="008F7374">
        <w:rPr>
          <w:rFonts w:eastAsia="Palatino Linotype" w:cs="Palatino Linotype"/>
        </w:rPr>
        <w:t xml:space="preserve"> úvodní </w:t>
      </w:r>
      <w:r w:rsidRPr="008F7374">
        <w:rPr>
          <w:rFonts w:eastAsia="Palatino Linotype" w:cs="Palatino Linotype"/>
        </w:rPr>
        <w:t xml:space="preserve">teoretické části </w:t>
      </w:r>
      <w:r w:rsidR="006240DB" w:rsidRPr="008F7374">
        <w:rPr>
          <w:rFonts w:eastAsia="Palatino Linotype" w:cs="Palatino Linotype"/>
        </w:rPr>
        <w:t>b</w:t>
      </w:r>
      <w:r w:rsidRPr="008F7374">
        <w:rPr>
          <w:rFonts w:eastAsia="Palatino Linotype" w:cs="Palatino Linotype"/>
        </w:rPr>
        <w:t xml:space="preserve">akalářské práce jsem se snažila představit klíčové determinanty, které utvářejí design výzkumu.  Shromáždila jsem proto na úvod dostupné informace ohledně podstaty a výkonu funkce veřejného opatrovnictví. Právě názor veřejného opatrovníka bude </w:t>
      </w:r>
      <w:r w:rsidR="00726012" w:rsidRPr="008F7374">
        <w:rPr>
          <w:rFonts w:eastAsia="Palatino Linotype" w:cs="Palatino Linotype"/>
        </w:rPr>
        <w:t xml:space="preserve">tou </w:t>
      </w:r>
      <w:r w:rsidRPr="008F7374">
        <w:rPr>
          <w:rFonts w:eastAsia="Palatino Linotype" w:cs="Palatino Linotype"/>
        </w:rPr>
        <w:t>základní informací, která ovlivňuje výsledek výzkumného šetření. Důležitý je také popis opatrovaných, a to konkrétně osob s</w:t>
      </w:r>
      <w:r w:rsidR="00B07860">
        <w:rPr>
          <w:rFonts w:eastAsia="Palatino Linotype" w:cs="Palatino Linotype"/>
        </w:rPr>
        <w:t> </w:t>
      </w:r>
      <w:r w:rsidRPr="008F7374">
        <w:rPr>
          <w:rFonts w:eastAsia="Palatino Linotype" w:cs="Palatino Linotype"/>
        </w:rPr>
        <w:t xml:space="preserve">mentálním postižením. Přibližuji jejich specifické charakteristické faktory osobnosti, krátce také edukaci, socializaci a inkluzi těchto osob do většinové společnosti. Podstatným nástrojem právě k jejich začlenění je proces transformace sociálních služeb, </w:t>
      </w:r>
      <w:r w:rsidR="0059499B" w:rsidRPr="008F7374">
        <w:rPr>
          <w:rFonts w:eastAsia="Palatino Linotype" w:cs="Palatino Linotype"/>
        </w:rPr>
        <w:t>prostř</w:t>
      </w:r>
      <w:r w:rsidR="008F4350" w:rsidRPr="008F7374">
        <w:rPr>
          <w:rFonts w:eastAsia="Palatino Linotype" w:cs="Palatino Linotype"/>
        </w:rPr>
        <w:t>e</w:t>
      </w:r>
      <w:r w:rsidR="0059499B" w:rsidRPr="008F7374">
        <w:rPr>
          <w:rFonts w:eastAsia="Palatino Linotype" w:cs="Palatino Linotype"/>
        </w:rPr>
        <w:t>dnictvím</w:t>
      </w:r>
      <w:r w:rsidRPr="008F7374">
        <w:rPr>
          <w:rFonts w:eastAsia="Palatino Linotype" w:cs="Palatino Linotype"/>
        </w:rPr>
        <w:t xml:space="preserve"> kterého přechází tito handicapovaní z ústavních zařízení do sociálních služeb komunitního charakteru. </w:t>
      </w:r>
      <w:r w:rsidR="00E83A3E" w:rsidRPr="008F7374">
        <w:rPr>
          <w:rFonts w:eastAsia="Palatino Linotype" w:cs="Palatino Linotype"/>
        </w:rPr>
        <w:t>Realizovaný přechod z ústavní péče do sociální služby komunitní</w:t>
      </w:r>
      <w:r w:rsidR="00621712" w:rsidRPr="008F7374">
        <w:rPr>
          <w:rFonts w:eastAsia="Palatino Linotype" w:cs="Palatino Linotype"/>
        </w:rPr>
        <w:t>ho ty</w:t>
      </w:r>
      <w:r w:rsidR="00E83A3E" w:rsidRPr="008F7374">
        <w:rPr>
          <w:rFonts w:eastAsia="Palatino Linotype" w:cs="Palatino Linotype"/>
        </w:rPr>
        <w:t xml:space="preserve">pu je předmětem mého výzkumu, v kterém budu chtít </w:t>
      </w:r>
      <w:r w:rsidR="00071654" w:rsidRPr="008F7374">
        <w:rPr>
          <w:rFonts w:eastAsia="Palatino Linotype" w:cs="Palatino Linotype"/>
        </w:rPr>
        <w:t xml:space="preserve">mimo jiné </w:t>
      </w:r>
      <w:r w:rsidR="00E83A3E" w:rsidRPr="008F7374">
        <w:rPr>
          <w:rFonts w:eastAsia="Palatino Linotype" w:cs="Palatino Linotype"/>
        </w:rPr>
        <w:t>dokázat, jakým způsobem ovlivnilo pak nové prostředí kvalitu života opatrovaných. Vybrala jsem pro svůj výzkum spolupráci s veřejnými opatrovníky. Zejména proto, že</w:t>
      </w:r>
      <w:r w:rsidR="00B07860">
        <w:rPr>
          <w:rFonts w:eastAsia="Palatino Linotype" w:cs="Palatino Linotype"/>
        </w:rPr>
        <w:t> </w:t>
      </w:r>
      <w:r w:rsidR="00E83A3E" w:rsidRPr="008F7374">
        <w:rPr>
          <w:rFonts w:eastAsia="Palatino Linotype" w:cs="Palatino Linotype"/>
        </w:rPr>
        <w:t>jsou na základě svých zkušeností a erudovaného přístupu schopni tuto změnu pozorovat, vyhodnotit a svůj názor formulovat, na rozdíl od omezených schopností osob s mentálním postižením. Předpokládám také, že by měli mít se svým svěřencem vybudovaný úzký vztah založený na sociální interakci.</w:t>
      </w:r>
    </w:p>
    <w:p w:rsidR="00B27CA4" w:rsidRPr="008F7374" w:rsidRDefault="00E83A3E" w:rsidP="008F7374">
      <w:pPr>
        <w:spacing w:after="120"/>
        <w:rPr>
          <w:rFonts w:eastAsia="Palatino Linotype" w:cs="Palatino Linotype"/>
        </w:rPr>
      </w:pPr>
      <w:r w:rsidRPr="008F7374">
        <w:rPr>
          <w:rFonts w:eastAsia="Palatino Linotype" w:cs="Palatino Linotype"/>
          <w:b/>
        </w:rPr>
        <w:t xml:space="preserve">Cílem bakalářské práce </w:t>
      </w:r>
      <w:r w:rsidRPr="008F7374">
        <w:rPr>
          <w:rFonts w:eastAsia="Palatino Linotype" w:cs="Palatino Linotype"/>
        </w:rPr>
        <w:t xml:space="preserve">je </w:t>
      </w:r>
      <w:r w:rsidR="00115A70" w:rsidRPr="008F7374">
        <w:rPr>
          <w:rFonts w:eastAsia="Palatino Linotype" w:cs="Palatino Linotype"/>
        </w:rPr>
        <w:t>srovnat</w:t>
      </w:r>
      <w:r w:rsidRPr="008F7374">
        <w:rPr>
          <w:rFonts w:eastAsia="Palatino Linotype" w:cs="Palatino Linotype"/>
        </w:rPr>
        <w:t>, jak veřejní opatrovníci hodnotí u svého opatrovance s mentálním postiž</w:t>
      </w:r>
      <w:r w:rsidR="00091299" w:rsidRPr="008F7374">
        <w:rPr>
          <w:rFonts w:eastAsia="Palatino Linotype" w:cs="Palatino Linotype"/>
        </w:rPr>
        <w:t>e</w:t>
      </w:r>
      <w:r w:rsidRPr="008F7374">
        <w:rPr>
          <w:rFonts w:eastAsia="Palatino Linotype" w:cs="Palatino Linotype"/>
        </w:rPr>
        <w:t>ním proces</w:t>
      </w:r>
      <w:r w:rsidR="00071654" w:rsidRPr="008F7374">
        <w:rPr>
          <w:rFonts w:eastAsia="Palatino Linotype" w:cs="Palatino Linotype"/>
        </w:rPr>
        <w:t>,</w:t>
      </w:r>
      <w:r w:rsidRPr="008F7374">
        <w:rPr>
          <w:rFonts w:eastAsia="Palatino Linotype" w:cs="Palatino Linotype"/>
        </w:rPr>
        <w:t xml:space="preserve"> v rámci kterého přešel z velkého zařízení ústavní péče do menší komunity. Jakým způsobem se tato změna odrazila na jejich životě.</w:t>
      </w:r>
    </w:p>
    <w:p w:rsidR="00B27CA4" w:rsidRPr="008F7374" w:rsidRDefault="00E83A3E" w:rsidP="008F7374">
      <w:pPr>
        <w:spacing w:after="120"/>
        <w:rPr>
          <w:rFonts w:eastAsia="Palatino Linotype" w:cs="Palatino Linotype"/>
        </w:rPr>
      </w:pPr>
      <w:r w:rsidRPr="008F7374">
        <w:rPr>
          <w:rFonts w:eastAsia="Palatino Linotype" w:cs="Palatino Linotype"/>
        </w:rPr>
        <w:t>V dotazníkové</w:t>
      </w:r>
      <w:r w:rsidR="00071654" w:rsidRPr="008F7374">
        <w:rPr>
          <w:rFonts w:eastAsia="Palatino Linotype" w:cs="Palatino Linotype"/>
        </w:rPr>
        <w:t>m</w:t>
      </w:r>
      <w:r w:rsidRPr="008F7374">
        <w:rPr>
          <w:rFonts w:eastAsia="Palatino Linotype" w:cs="Palatino Linotype"/>
        </w:rPr>
        <w:t xml:space="preserve"> šetření se snažím zjistit i ostatní faktory nebo souvislosti ovlivňující tento proces, ať už v pozitivním či negativním směru včetně spolupráce všech aktérů. Podstatná je i otázka na zprostředkování názoru samotného opatrovance, na to</w:t>
      </w:r>
      <w:r w:rsidR="00071654" w:rsidRPr="008F7374">
        <w:rPr>
          <w:rFonts w:eastAsia="Palatino Linotype" w:cs="Palatino Linotype"/>
        </w:rPr>
        <w:t>,</w:t>
      </w:r>
      <w:r w:rsidRPr="008F7374">
        <w:rPr>
          <w:rFonts w:eastAsia="Palatino Linotype" w:cs="Palatino Linotype"/>
        </w:rPr>
        <w:t xml:space="preserve"> </w:t>
      </w:r>
      <w:r w:rsidR="00621712" w:rsidRPr="008F7374">
        <w:rPr>
          <w:rFonts w:eastAsia="Palatino Linotype" w:cs="Palatino Linotype"/>
        </w:rPr>
        <w:t xml:space="preserve">jak </w:t>
      </w:r>
      <w:r w:rsidRPr="008F7374">
        <w:rPr>
          <w:rFonts w:eastAsia="Palatino Linotype" w:cs="Palatino Linotype"/>
        </w:rPr>
        <w:t>se v</w:t>
      </w:r>
      <w:r w:rsidR="00B07860">
        <w:rPr>
          <w:rFonts w:eastAsia="Palatino Linotype" w:cs="Palatino Linotype"/>
        </w:rPr>
        <w:t> </w:t>
      </w:r>
      <w:r w:rsidRPr="008F7374">
        <w:rPr>
          <w:rFonts w:eastAsia="Palatino Linotype" w:cs="Palatino Linotype"/>
        </w:rPr>
        <w:t xml:space="preserve">novém prostředí cítí. Přes pozitivní začlenění je třeba brát v úvahu i nevýhody či rizika komunitního života, což je také jednou z dotazníkových otázek. Závěrečný dotaz jsem potom zacílila jako názor veřejných opatrovníků na samotný proces transformace všeobecně. </w:t>
      </w:r>
    </w:p>
    <w:p w:rsidR="00B27CA4" w:rsidRPr="008F7374" w:rsidRDefault="00E83A3E" w:rsidP="008F7374">
      <w:pPr>
        <w:spacing w:after="120"/>
        <w:rPr>
          <w:rFonts w:eastAsia="Palatino Linotype" w:cs="Palatino Linotype"/>
        </w:rPr>
      </w:pPr>
      <w:r w:rsidRPr="008F7374">
        <w:rPr>
          <w:rFonts w:eastAsia="Palatino Linotype" w:cs="Palatino Linotype"/>
          <w:b/>
        </w:rPr>
        <w:lastRenderedPageBreak/>
        <w:t>Pro svůj výzkum jsem stanovila jako ústřední výzkumnou otázku:</w:t>
      </w:r>
      <w:r w:rsidR="0059499B" w:rsidRPr="008F7374">
        <w:rPr>
          <w:rFonts w:eastAsia="Palatino Linotype" w:cs="Palatino Linotype"/>
          <w:b/>
        </w:rPr>
        <w:t xml:space="preserve"> </w:t>
      </w:r>
      <w:r w:rsidRPr="008F7374">
        <w:rPr>
          <w:rFonts w:eastAsia="Palatino Linotype" w:cs="Palatino Linotype"/>
        </w:rPr>
        <w:t xml:space="preserve">Jakým způsobem se změnila, dle veřejného opatrovníka, kvalita života opatrovance s mentálním postižením po přechodu z ústavního zařízení do sociální služby komunitního typu? </w:t>
      </w:r>
    </w:p>
    <w:p w:rsidR="00B27CA4" w:rsidRPr="008F7374" w:rsidRDefault="00E83A3E" w:rsidP="008F7374">
      <w:pPr>
        <w:spacing w:after="120"/>
        <w:rPr>
          <w:rFonts w:eastAsia="Palatino Linotype" w:cs="Palatino Linotype"/>
        </w:rPr>
      </w:pPr>
      <w:r w:rsidRPr="008F7374">
        <w:rPr>
          <w:rFonts w:eastAsia="Palatino Linotype" w:cs="Palatino Linotype"/>
        </w:rPr>
        <w:t>Dotazník je rozdělen do několika strategických částí, na základě těchto zvolených oblastí jsem si stanovila i vedlejší výzkumné otázky, které řeší další okolnosti</w:t>
      </w:r>
      <w:r w:rsidR="003B1EF0" w:rsidRPr="008F7374">
        <w:rPr>
          <w:rFonts w:eastAsia="Palatino Linotype" w:cs="Palatino Linotype"/>
        </w:rPr>
        <w:t xml:space="preserve"> a souvislosti </w:t>
      </w:r>
      <w:r w:rsidRPr="008F7374">
        <w:rPr>
          <w:rFonts w:eastAsia="Palatino Linotype" w:cs="Palatino Linotype"/>
        </w:rPr>
        <w:t xml:space="preserve">přechodu opatrovance z ústavního režimu do komunitního. </w:t>
      </w:r>
    </w:p>
    <w:p w:rsidR="00B27CA4" w:rsidRPr="008F7374" w:rsidRDefault="00E83A3E" w:rsidP="008F7374">
      <w:pPr>
        <w:spacing w:after="120"/>
        <w:rPr>
          <w:rFonts w:eastAsia="Palatino Linotype" w:cs="Palatino Linotype"/>
        </w:rPr>
      </w:pPr>
      <w:r w:rsidRPr="008F7374">
        <w:rPr>
          <w:rFonts w:eastAsia="Palatino Linotype" w:cs="Palatino Linotype"/>
        </w:rPr>
        <w:t>Vedlejší výzkumná otázka č. 1</w:t>
      </w:r>
      <w:r w:rsidR="0059499B" w:rsidRPr="008F7374">
        <w:rPr>
          <w:rFonts w:eastAsia="Palatino Linotype" w:cs="Palatino Linotype"/>
        </w:rPr>
        <w:t xml:space="preserve">: </w:t>
      </w:r>
      <w:r w:rsidRPr="008F7374">
        <w:rPr>
          <w:rFonts w:eastAsia="Palatino Linotype" w:cs="Palatino Linotype"/>
        </w:rPr>
        <w:t>Jak veřejní opatrovníci hodnotí u svého opatrovance jeho připravenost na změnu, iniciativu a spolupráci aktérů v rámci procesu přechodu svých svěřenců z ústavního zařízení do menší komunity</w:t>
      </w:r>
      <w:r w:rsidR="002E3E07" w:rsidRPr="008F7374">
        <w:rPr>
          <w:rFonts w:eastAsia="Palatino Linotype" w:cs="Palatino Linotype"/>
        </w:rPr>
        <w:t>?</w:t>
      </w:r>
      <w:r w:rsidRPr="008F7374">
        <w:rPr>
          <w:rFonts w:eastAsia="Palatino Linotype" w:cs="Palatino Linotype"/>
          <w:b/>
        </w:rPr>
        <w:t xml:space="preserve">   </w:t>
      </w:r>
    </w:p>
    <w:p w:rsidR="00B27CA4" w:rsidRPr="008F7374" w:rsidRDefault="00E83A3E" w:rsidP="008F7374">
      <w:pPr>
        <w:spacing w:after="120"/>
        <w:rPr>
          <w:rFonts w:eastAsia="Palatino Linotype" w:cs="Palatino Linotype"/>
        </w:rPr>
      </w:pPr>
      <w:r w:rsidRPr="008F7374">
        <w:rPr>
          <w:rFonts w:eastAsia="Palatino Linotype" w:cs="Palatino Linotype"/>
        </w:rPr>
        <w:t>Vedlejší výzkumná otázka č. 2</w:t>
      </w:r>
      <w:r w:rsidR="0059499B" w:rsidRPr="008F7374">
        <w:rPr>
          <w:rFonts w:eastAsia="Palatino Linotype" w:cs="Palatino Linotype"/>
        </w:rPr>
        <w:t xml:space="preserve">: </w:t>
      </w:r>
      <w:r w:rsidRPr="008F7374">
        <w:rPr>
          <w:rFonts w:eastAsia="Palatino Linotype" w:cs="Palatino Linotype"/>
        </w:rPr>
        <w:t>Jak veřejní opatrovníci hodnotí u svého opatrovance realizovaný přechod? V jakých oblastech a jakým způsobem se řešily případné problémy?</w:t>
      </w:r>
    </w:p>
    <w:p w:rsidR="00B27CA4" w:rsidRPr="008F7374" w:rsidRDefault="00E83A3E" w:rsidP="008F7374">
      <w:pPr>
        <w:spacing w:after="120"/>
        <w:rPr>
          <w:rFonts w:eastAsia="Palatino Linotype" w:cs="Palatino Linotype"/>
        </w:rPr>
      </w:pPr>
      <w:r w:rsidRPr="008F7374">
        <w:rPr>
          <w:rFonts w:eastAsia="Palatino Linotype" w:cs="Palatino Linotype"/>
        </w:rPr>
        <w:t>Vedlejší výzkumná otázka č. 3</w:t>
      </w:r>
      <w:r w:rsidR="0059499B" w:rsidRPr="008F7374">
        <w:rPr>
          <w:rFonts w:eastAsia="Palatino Linotype" w:cs="Palatino Linotype"/>
        </w:rPr>
        <w:t xml:space="preserve">: </w:t>
      </w:r>
      <w:r w:rsidRPr="008F7374">
        <w:rPr>
          <w:rFonts w:eastAsia="Palatino Linotype" w:cs="Palatino Linotype"/>
        </w:rPr>
        <w:t xml:space="preserve">Jak veřejní opatrovníci hodnotí u svého svěřence přínos této změny pro jeho život a co strategicky ovlivnilo pozitivní začlenění v novém prostředí? </w:t>
      </w:r>
    </w:p>
    <w:p w:rsidR="00B27CA4" w:rsidRPr="008F7374" w:rsidRDefault="00E83A3E" w:rsidP="008F7374">
      <w:pPr>
        <w:spacing w:after="120"/>
        <w:rPr>
          <w:rFonts w:eastAsia="Palatino Linotype" w:cs="Palatino Linotype"/>
        </w:rPr>
      </w:pPr>
      <w:r w:rsidRPr="008F7374">
        <w:rPr>
          <w:rFonts w:eastAsia="Palatino Linotype" w:cs="Palatino Linotype"/>
        </w:rPr>
        <w:t>Vedlejší výzkumná otázka č. 4</w:t>
      </w:r>
      <w:r w:rsidR="0059499B" w:rsidRPr="008F7374">
        <w:rPr>
          <w:rFonts w:eastAsia="Palatino Linotype" w:cs="Palatino Linotype"/>
        </w:rPr>
        <w:t xml:space="preserve">: </w:t>
      </w:r>
      <w:r w:rsidR="005637BF" w:rsidRPr="008F7374">
        <w:rPr>
          <w:rFonts w:eastAsia="Palatino Linotype" w:cs="Palatino Linotype"/>
        </w:rPr>
        <w:t xml:space="preserve">Zná veřejný opatrovník subjektivní pohled svého opatrovance </w:t>
      </w:r>
      <w:r w:rsidRPr="008F7374">
        <w:rPr>
          <w:rFonts w:eastAsia="Palatino Linotype" w:cs="Palatino Linotype"/>
        </w:rPr>
        <w:t xml:space="preserve">na to, jak nové prostředí ovlivnilo kvalitu jeho života?  </w:t>
      </w:r>
    </w:p>
    <w:p w:rsidR="00B27CA4" w:rsidRPr="008F7374" w:rsidRDefault="00E83A3E" w:rsidP="008F7374">
      <w:pPr>
        <w:spacing w:after="120"/>
        <w:rPr>
          <w:rFonts w:eastAsia="Palatino Linotype" w:cs="Palatino Linotype"/>
        </w:rPr>
      </w:pPr>
      <w:r w:rsidRPr="008F7374">
        <w:rPr>
          <w:rFonts w:eastAsia="Palatino Linotype" w:cs="Palatino Linotype"/>
        </w:rPr>
        <w:t>Vedlejší výzkumná otázka č. 5</w:t>
      </w:r>
      <w:r w:rsidR="0059499B" w:rsidRPr="008F7374">
        <w:rPr>
          <w:rFonts w:eastAsia="Palatino Linotype" w:cs="Palatino Linotype"/>
        </w:rPr>
        <w:t xml:space="preserve">: </w:t>
      </w:r>
      <w:r w:rsidRPr="008F7374">
        <w:rPr>
          <w:rFonts w:eastAsia="Palatino Linotype" w:cs="Palatino Linotype"/>
        </w:rPr>
        <w:t>Jaký postoj zaujímají veřejní opatrovníci vš</w:t>
      </w:r>
      <w:r w:rsidR="00DF0223" w:rsidRPr="008F7374">
        <w:rPr>
          <w:rFonts w:eastAsia="Palatino Linotype" w:cs="Palatino Linotype"/>
        </w:rPr>
        <w:t>e</w:t>
      </w:r>
      <w:r w:rsidRPr="008F7374">
        <w:rPr>
          <w:rFonts w:eastAsia="Palatino Linotype" w:cs="Palatino Linotype"/>
        </w:rPr>
        <w:t>obecně k</w:t>
      </w:r>
      <w:r w:rsidR="00B07860">
        <w:rPr>
          <w:rFonts w:eastAsia="Palatino Linotype" w:cs="Palatino Linotype"/>
        </w:rPr>
        <w:t> </w:t>
      </w:r>
      <w:r w:rsidRPr="008F7374">
        <w:rPr>
          <w:rFonts w:eastAsia="Palatino Linotype" w:cs="Palatino Linotype"/>
        </w:rPr>
        <w:t>procesu transformace a přechodu osob s mentálním postižením z ústavní péče do</w:t>
      </w:r>
      <w:r w:rsidR="00B07860">
        <w:rPr>
          <w:rFonts w:eastAsia="Palatino Linotype" w:cs="Palatino Linotype"/>
        </w:rPr>
        <w:t> </w:t>
      </w:r>
      <w:r w:rsidRPr="008F7374">
        <w:rPr>
          <w:rFonts w:eastAsia="Palatino Linotype" w:cs="Palatino Linotype"/>
        </w:rPr>
        <w:t xml:space="preserve">komunitní? </w:t>
      </w:r>
    </w:p>
    <w:p w:rsidR="00B27CA4" w:rsidRPr="008F7374" w:rsidRDefault="00E83A3E" w:rsidP="008F7374">
      <w:pPr>
        <w:spacing w:after="120"/>
        <w:rPr>
          <w:rFonts w:eastAsia="Palatino Linotype" w:cs="Palatino Linotype"/>
        </w:rPr>
      </w:pPr>
      <w:r w:rsidRPr="008F7374">
        <w:rPr>
          <w:rFonts w:eastAsia="Palatino Linotype" w:cs="Palatino Linotype"/>
        </w:rPr>
        <w:t>V rámci výzkumu budu oslovovat veřejné opatrovníky, kteří byli k výkonu funkce jmenováni soudem (kapitola 1.3). Jedná se tedy o variantu opatrovnictví u osob, kterým nebyla nalezena jiná vhodná osoba, jež by tuto činnost vykonávala. Jako veřejný opatrovník figuruje obec dle pobytu opatrovance, tu zastupuje starosta, který může k</w:t>
      </w:r>
      <w:r w:rsidR="00B07860">
        <w:rPr>
          <w:rFonts w:eastAsia="Palatino Linotype" w:cs="Palatino Linotype"/>
        </w:rPr>
        <w:t> </w:t>
      </w:r>
      <w:r w:rsidRPr="008F7374">
        <w:rPr>
          <w:rFonts w:eastAsia="Palatino Linotype" w:cs="Palatino Linotype"/>
        </w:rPr>
        <w:t xml:space="preserve">výkonu této funkce dále pověřit (kapitola 1.3). Cílovou skupinu veřejných opatrovníků specifikuji tak, že zjišťuji názor veřejného opatrovníka, </w:t>
      </w:r>
      <w:r w:rsidR="00351D43" w:rsidRPr="008F7374">
        <w:rPr>
          <w:rFonts w:eastAsia="Palatino Linotype" w:cs="Palatino Linotype"/>
        </w:rPr>
        <w:t>který</w:t>
      </w:r>
      <w:r w:rsidRPr="008F7374">
        <w:rPr>
          <w:rFonts w:eastAsia="Palatino Linotype" w:cs="Palatino Linotype"/>
        </w:rPr>
        <w:t xml:space="preserve"> </w:t>
      </w:r>
      <w:r w:rsidRPr="008F7374">
        <w:rPr>
          <w:rFonts w:eastAsia="Palatino Linotype" w:cs="Palatino Linotype"/>
          <w:b/>
        </w:rPr>
        <w:t xml:space="preserve">vykonává funkci </w:t>
      </w:r>
      <w:r w:rsidR="00C81382">
        <w:rPr>
          <w:rFonts w:eastAsia="Palatino Linotype" w:cs="Palatino Linotype"/>
          <w:b/>
        </w:rPr>
        <w:t>u</w:t>
      </w:r>
      <w:r w:rsidRPr="008F7374">
        <w:rPr>
          <w:rFonts w:eastAsia="Palatino Linotype" w:cs="Palatino Linotype"/>
          <w:b/>
        </w:rPr>
        <w:t xml:space="preserve"> opatrovance s mentálním postižením, který přešel z ústavního zařízení do</w:t>
      </w:r>
      <w:r w:rsidR="00B07860">
        <w:rPr>
          <w:rFonts w:eastAsia="Palatino Linotype" w:cs="Palatino Linotype"/>
          <w:b/>
        </w:rPr>
        <w:t> </w:t>
      </w:r>
      <w:r w:rsidRPr="008F7374">
        <w:rPr>
          <w:rFonts w:eastAsia="Palatino Linotype" w:cs="Palatino Linotype"/>
          <w:b/>
        </w:rPr>
        <w:t>služby komunitního charakteru</w:t>
      </w:r>
      <w:r w:rsidRPr="008F7374">
        <w:rPr>
          <w:rFonts w:eastAsia="Palatino Linotype" w:cs="Palatino Linotype"/>
        </w:rPr>
        <w:t>. Toto určující vymezení značně snížilo počet potencionálních respondentů. V rámci oficiálního zdroje MVČR (2016, s. 39</w:t>
      </w:r>
      <w:r w:rsidR="003B1EF0" w:rsidRPr="008F7374">
        <w:rPr>
          <w:rFonts w:eastAsia="Palatino Linotype" w:cs="Palatino Linotype"/>
        </w:rPr>
        <w:t xml:space="preserve"> </w:t>
      </w:r>
      <w:r w:rsidRPr="008F7374">
        <w:rPr>
          <w:rFonts w:eastAsia="Palatino Linotype" w:cs="Palatino Linotype"/>
        </w:rPr>
        <w:t>-</w:t>
      </w:r>
      <w:r w:rsidR="003B1EF0" w:rsidRPr="008F7374">
        <w:rPr>
          <w:rFonts w:eastAsia="Palatino Linotype" w:cs="Palatino Linotype"/>
        </w:rPr>
        <w:t xml:space="preserve"> </w:t>
      </w:r>
      <w:r w:rsidRPr="008F7374">
        <w:rPr>
          <w:rFonts w:eastAsia="Palatino Linotype" w:cs="Palatino Linotype"/>
        </w:rPr>
        <w:t>40) bylo v</w:t>
      </w:r>
      <w:r w:rsidR="00B07860">
        <w:rPr>
          <w:rFonts w:eastAsia="Palatino Linotype" w:cs="Palatino Linotype"/>
        </w:rPr>
        <w:t> </w:t>
      </w:r>
      <w:r w:rsidRPr="008F7374">
        <w:rPr>
          <w:rFonts w:eastAsia="Palatino Linotype" w:cs="Palatino Linotype"/>
        </w:rPr>
        <w:t>České republice k 31.</w:t>
      </w:r>
      <w:r w:rsidR="006D4989">
        <w:rPr>
          <w:rFonts w:eastAsia="Palatino Linotype" w:cs="Palatino Linotype"/>
        </w:rPr>
        <w:t>5.</w:t>
      </w:r>
      <w:r w:rsidRPr="008F7374">
        <w:rPr>
          <w:rFonts w:eastAsia="Palatino Linotype" w:cs="Palatino Linotype"/>
        </w:rPr>
        <w:t xml:space="preserve">2016 celkem 10.799 </w:t>
      </w:r>
      <w:proofErr w:type="spellStart"/>
      <w:r w:rsidRPr="008F7374">
        <w:rPr>
          <w:rFonts w:eastAsia="Palatino Linotype" w:cs="Palatino Linotype"/>
        </w:rPr>
        <w:t>opatrovanců</w:t>
      </w:r>
      <w:proofErr w:type="spellEnd"/>
      <w:r w:rsidRPr="008F7374">
        <w:rPr>
          <w:rFonts w:eastAsia="Palatino Linotype" w:cs="Palatino Linotype"/>
        </w:rPr>
        <w:t xml:space="preserve">. Tento počet je základní soubor neboli POPULACE, jež má být pozorován. Miroslav </w:t>
      </w:r>
      <w:proofErr w:type="spellStart"/>
      <w:r w:rsidRPr="008F7374">
        <w:rPr>
          <w:rFonts w:eastAsia="Palatino Linotype" w:cs="Palatino Linotype"/>
        </w:rPr>
        <w:t>Disman</w:t>
      </w:r>
      <w:proofErr w:type="spellEnd"/>
      <w:r w:rsidRPr="008F7374">
        <w:rPr>
          <w:rFonts w:eastAsia="Palatino Linotype" w:cs="Palatino Linotype"/>
        </w:rPr>
        <w:t xml:space="preserve"> (2002, s. 93) uvádí, že</w:t>
      </w:r>
      <w:r w:rsidR="00B07860">
        <w:rPr>
          <w:rFonts w:eastAsia="Palatino Linotype" w:cs="Palatino Linotype"/>
        </w:rPr>
        <w:t> </w:t>
      </w:r>
      <w:r w:rsidR="002E3E07" w:rsidRPr="008F7374">
        <w:rPr>
          <w:rFonts w:eastAsia="Palatino Linotype" w:cs="Palatino Linotype"/>
        </w:rPr>
        <w:t>„</w:t>
      </w:r>
      <w:r w:rsidRPr="008F7374">
        <w:rPr>
          <w:rFonts w:eastAsia="Palatino Linotype" w:cs="Palatino Linotype"/>
          <w:i/>
        </w:rPr>
        <w:t xml:space="preserve">stěžejní úkol je najít postup, aby výsledky, které získáme na vzorku, byly co nejvíce podobné těm, které bychom získaly na celé populaci". </w:t>
      </w:r>
      <w:r w:rsidRPr="008F7374">
        <w:rPr>
          <w:rFonts w:eastAsia="Palatino Linotype" w:cs="Palatino Linotype"/>
        </w:rPr>
        <w:t>Přičemž jako vzorek definuj</w:t>
      </w:r>
      <w:r w:rsidR="002E3E07" w:rsidRPr="008F7374">
        <w:rPr>
          <w:rFonts w:eastAsia="Palatino Linotype" w:cs="Palatino Linotype"/>
        </w:rPr>
        <w:t>e „</w:t>
      </w:r>
      <w:r w:rsidRPr="008F7374">
        <w:rPr>
          <w:rFonts w:eastAsia="Palatino Linotype" w:cs="Palatino Linotype"/>
          <w:i/>
        </w:rPr>
        <w:t>skupinu jednotek, kterou skutečně pozorujeme".</w:t>
      </w:r>
      <w:r w:rsidRPr="008F7374">
        <w:rPr>
          <w:rFonts w:eastAsia="Palatino Linotype" w:cs="Palatino Linotype"/>
        </w:rPr>
        <w:t xml:space="preserve"> </w:t>
      </w:r>
    </w:p>
    <w:p w:rsidR="00B07860" w:rsidRDefault="00E83A3E" w:rsidP="008F7374">
      <w:pPr>
        <w:spacing w:after="120"/>
        <w:rPr>
          <w:rFonts w:eastAsia="Palatino Linotype" w:cs="Palatino Linotype"/>
        </w:rPr>
      </w:pPr>
      <w:r w:rsidRPr="008F7374">
        <w:rPr>
          <w:rFonts w:eastAsia="Palatino Linotype" w:cs="Palatino Linotype"/>
        </w:rPr>
        <w:t xml:space="preserve">Výběr vzorku jsem zaměřila na obce s větším počtem obyvatel, a to obce s rozšířenou působností III. typu a obce s pověřeným úřadem II. </w:t>
      </w:r>
      <w:r w:rsidR="007B100F" w:rsidRPr="008F7374">
        <w:rPr>
          <w:rFonts w:eastAsia="Palatino Linotype" w:cs="Palatino Linotype"/>
        </w:rPr>
        <w:t>T</w:t>
      </w:r>
      <w:r w:rsidRPr="008F7374">
        <w:rPr>
          <w:rFonts w:eastAsia="Palatino Linotype" w:cs="Palatino Linotype"/>
        </w:rPr>
        <w:t>ypu</w:t>
      </w:r>
      <w:r w:rsidR="007B100F">
        <w:rPr>
          <w:rFonts w:eastAsia="Palatino Linotype" w:cs="Palatino Linotype"/>
        </w:rPr>
        <w:t>,</w:t>
      </w:r>
      <w:r w:rsidRPr="008F7374">
        <w:rPr>
          <w:rFonts w:eastAsia="Palatino Linotype" w:cs="Palatino Linotype"/>
        </w:rPr>
        <w:t xml:space="preserve"> </w:t>
      </w:r>
      <w:r w:rsidR="007B100F">
        <w:rPr>
          <w:rFonts w:eastAsia="Palatino Linotype" w:cs="Palatino Linotype"/>
        </w:rPr>
        <w:t>c</w:t>
      </w:r>
      <w:r w:rsidRPr="008F7374">
        <w:rPr>
          <w:rFonts w:eastAsia="Palatino Linotype" w:cs="Palatino Linotype"/>
        </w:rPr>
        <w:t>ož není náhodný výběr, ale</w:t>
      </w:r>
      <w:r w:rsidR="00B07860">
        <w:rPr>
          <w:rFonts w:eastAsia="Palatino Linotype" w:cs="Palatino Linotype"/>
        </w:rPr>
        <w:t> </w:t>
      </w:r>
      <w:r w:rsidRPr="008F7374">
        <w:rPr>
          <w:rFonts w:eastAsia="Palatino Linotype" w:cs="Palatino Linotype"/>
        </w:rPr>
        <w:t>cílený. Jednak přirozeně s větším počtem obyvatel roste počet omezených ve</w:t>
      </w:r>
      <w:r w:rsidR="00B07860">
        <w:rPr>
          <w:rFonts w:eastAsia="Palatino Linotype" w:cs="Palatino Linotype"/>
        </w:rPr>
        <w:t> </w:t>
      </w:r>
      <w:r w:rsidRPr="008F7374">
        <w:rPr>
          <w:rFonts w:eastAsia="Palatino Linotype" w:cs="Palatino Linotype"/>
        </w:rPr>
        <w:t>svéprávnosti</w:t>
      </w:r>
      <w:r w:rsidR="003B1EF0" w:rsidRPr="008F7374">
        <w:rPr>
          <w:rFonts w:eastAsia="Palatino Linotype" w:cs="Palatino Linotype"/>
        </w:rPr>
        <w:t>,</w:t>
      </w:r>
      <w:r w:rsidRPr="008F7374">
        <w:rPr>
          <w:rFonts w:eastAsia="Palatino Linotype" w:cs="Palatino Linotype"/>
        </w:rPr>
        <w:t xml:space="preserve"> a tedy pravděpodobnost většího počtu opatrovníků a současně na</w:t>
      </w:r>
      <w:r w:rsidR="00B07860">
        <w:rPr>
          <w:rFonts w:eastAsia="Palatino Linotype" w:cs="Palatino Linotype"/>
        </w:rPr>
        <w:t> </w:t>
      </w:r>
      <w:r w:rsidRPr="008F7374">
        <w:rPr>
          <w:rFonts w:eastAsia="Palatino Linotype" w:cs="Palatino Linotype"/>
        </w:rPr>
        <w:t>úřadech II a III. typu vykonává funkci opatrovníka většinou sociální pracovník. V</w:t>
      </w:r>
      <w:r w:rsidR="00B07860">
        <w:rPr>
          <w:rFonts w:eastAsia="Palatino Linotype" w:cs="Palatino Linotype"/>
        </w:rPr>
        <w:t> </w:t>
      </w:r>
      <w:r w:rsidRPr="008F7374">
        <w:rPr>
          <w:rFonts w:eastAsia="Palatino Linotype" w:cs="Palatino Linotype"/>
        </w:rPr>
        <w:t xml:space="preserve">rámci předvýzkumu jsem zjišťovala náročnost a strukturu dotazníku, který pro osoby bez zkušeností a vzdělání v sociálním oboru, pozbývá smyslu. </w:t>
      </w:r>
    </w:p>
    <w:p w:rsidR="00B27CA4" w:rsidRPr="008F7374" w:rsidRDefault="00E83A3E" w:rsidP="008F7374">
      <w:pPr>
        <w:spacing w:after="120"/>
        <w:rPr>
          <w:rFonts w:eastAsia="Palatino Linotype" w:cs="Palatino Linotype"/>
        </w:rPr>
      </w:pPr>
      <w:r w:rsidRPr="008F7374">
        <w:rPr>
          <w:rFonts w:eastAsia="Palatino Linotype" w:cs="Palatino Linotype"/>
        </w:rPr>
        <w:lastRenderedPageBreak/>
        <w:t>Prakticky jsem oslovila několik osobně známých starostů obcí I. typu, jež vykonávají funkci veřejného opatrovníka a dotazovala jsem se na srozumitelnost obsahu dotazníku. Vzhledem k velkému pracovnímu vytížení, nepřiměřenému vzdělání</w:t>
      </w:r>
      <w:r w:rsidR="003B1EF0" w:rsidRPr="008F7374">
        <w:rPr>
          <w:rFonts w:eastAsia="Palatino Linotype" w:cs="Palatino Linotype"/>
        </w:rPr>
        <w:t xml:space="preserve">, </w:t>
      </w:r>
      <w:r w:rsidRPr="008F7374">
        <w:rPr>
          <w:rFonts w:eastAsia="Palatino Linotype" w:cs="Palatino Linotype"/>
        </w:rPr>
        <w:t xml:space="preserve">nejsou </w:t>
      </w:r>
      <w:r w:rsidR="003B1EF0" w:rsidRPr="008F7374">
        <w:rPr>
          <w:rFonts w:eastAsia="Palatino Linotype" w:cs="Palatino Linotype"/>
        </w:rPr>
        <w:t xml:space="preserve">většinou </w:t>
      </w:r>
      <w:r w:rsidRPr="008F7374">
        <w:rPr>
          <w:rFonts w:eastAsia="Palatino Linotype" w:cs="Palatino Linotype"/>
        </w:rPr>
        <w:t xml:space="preserve">schopni adekvátně na tyto specifické otázky odborně reagovat, navíc v této souvislosti nemají k daným </w:t>
      </w:r>
      <w:proofErr w:type="spellStart"/>
      <w:r w:rsidRPr="008F7374">
        <w:rPr>
          <w:rFonts w:eastAsia="Palatino Linotype" w:cs="Palatino Linotype"/>
        </w:rPr>
        <w:t>opatrovancům</w:t>
      </w:r>
      <w:proofErr w:type="spellEnd"/>
      <w:r w:rsidRPr="008F7374">
        <w:rPr>
          <w:rFonts w:eastAsia="Palatino Linotype" w:cs="Palatino Linotype"/>
        </w:rPr>
        <w:t xml:space="preserve"> osobní vztah na úrovni sociální interakce. O výběru vzorku směřujícího pouze na obce II. a III. typu jsem se přesvědčila při osobním předvýzkumu na těchto nejbližších úřadech.  Při kontaktu veřejných opatrovníků, kteří tuto činnost denně vykonávají, jsem se v rámci diskuse ubezpečila o smysluplnosti návrhu dotazníku a dle jejich podnětů dotazník následně upravila.</w:t>
      </w:r>
    </w:p>
    <w:p w:rsidR="00B27CA4" w:rsidRPr="008F7374" w:rsidRDefault="00E83A3E" w:rsidP="008F7374">
      <w:pPr>
        <w:spacing w:after="120"/>
        <w:rPr>
          <w:rFonts w:eastAsia="Palatino Linotype" w:cs="Palatino Linotype"/>
        </w:rPr>
      </w:pPr>
      <w:r w:rsidRPr="008F7374">
        <w:rPr>
          <w:rFonts w:eastAsia="Palatino Linotype" w:cs="Palatino Linotype"/>
        </w:rPr>
        <w:t xml:space="preserve">Miroslav </w:t>
      </w:r>
      <w:proofErr w:type="spellStart"/>
      <w:r w:rsidRPr="008F7374">
        <w:rPr>
          <w:rFonts w:eastAsia="Palatino Linotype" w:cs="Palatino Linotype"/>
        </w:rPr>
        <w:t>Disman</w:t>
      </w:r>
      <w:proofErr w:type="spellEnd"/>
      <w:r w:rsidRPr="008F7374">
        <w:rPr>
          <w:rFonts w:eastAsia="Palatino Linotype" w:cs="Palatino Linotype"/>
        </w:rPr>
        <w:t xml:space="preserve"> (2002, s. 97) dále uvádí, že </w:t>
      </w:r>
      <w:r w:rsidRPr="008F7374">
        <w:rPr>
          <w:rFonts w:eastAsia="Palatino Linotype" w:cs="Palatino Linotype"/>
          <w:i/>
        </w:rPr>
        <w:t>"s rostoucí velikostí vzorku se rozdíl mezi strukturou populace a vzorku zmenšuje".</w:t>
      </w:r>
      <w:r w:rsidRPr="008F7374">
        <w:rPr>
          <w:rFonts w:eastAsia="Palatino Linotype" w:cs="Palatino Linotype"/>
        </w:rPr>
        <w:t xml:space="preserve"> Svůj výzkumný vzorek jsem tedy vymezila územně, neboť s ohledem na počet nesvéprávných v populaci není opodstatněný náhodný výběr. Navíc jak uvádí Miroslav </w:t>
      </w:r>
      <w:proofErr w:type="spellStart"/>
      <w:r w:rsidRPr="008F7374">
        <w:rPr>
          <w:rFonts w:eastAsia="Palatino Linotype" w:cs="Palatino Linotype"/>
        </w:rPr>
        <w:t>Disman</w:t>
      </w:r>
      <w:proofErr w:type="spellEnd"/>
      <w:r w:rsidRPr="008F7374">
        <w:rPr>
          <w:rFonts w:eastAsia="Palatino Linotype" w:cs="Palatino Linotype"/>
        </w:rPr>
        <w:t xml:space="preserve"> u vzorku náhodného nejsme dopředu schopni odhadnout, na kolik se odlišuje od populace (2002, s. 98). Z celkového počtu 13</w:t>
      </w:r>
      <w:r w:rsidR="00B07860">
        <w:rPr>
          <w:rFonts w:eastAsia="Palatino Linotype" w:cs="Palatino Linotype"/>
        </w:rPr>
        <w:t> </w:t>
      </w:r>
      <w:r w:rsidRPr="008F7374">
        <w:rPr>
          <w:rFonts w:eastAsia="Palatino Linotype" w:cs="Palatino Linotype"/>
        </w:rPr>
        <w:t xml:space="preserve">krajů jsem </w:t>
      </w:r>
      <w:r w:rsidR="00C81382">
        <w:rPr>
          <w:rFonts w:eastAsia="Palatino Linotype" w:cs="Palatino Linotype"/>
        </w:rPr>
        <w:t xml:space="preserve">se zaměřila </w:t>
      </w:r>
      <w:r w:rsidRPr="008F7374">
        <w:rPr>
          <w:rFonts w:eastAsia="Palatino Linotype" w:cs="Palatino Linotype"/>
        </w:rPr>
        <w:t>na čtyři kraje regionu Moravy a Slezska, a to konkrétně: Jihomoravský kraj (34 úřadů pověřených a s rozšířenou působností), Moravskoslezský kraj (30 úřadů pověřených a s rozšířenou působností), Olomoucký kraj (20 úřadů pověřených a s rozšířenou působností) a Zlínský kraj (25 úřadů pověřených a</w:t>
      </w:r>
      <w:r w:rsidR="00B07860">
        <w:rPr>
          <w:rFonts w:eastAsia="Palatino Linotype" w:cs="Palatino Linotype"/>
        </w:rPr>
        <w:t> </w:t>
      </w:r>
      <w:r w:rsidRPr="008F7374">
        <w:rPr>
          <w:rFonts w:eastAsia="Palatino Linotype" w:cs="Palatino Linotype"/>
        </w:rPr>
        <w:t>s</w:t>
      </w:r>
      <w:r w:rsidR="00B07860">
        <w:rPr>
          <w:rFonts w:eastAsia="Palatino Linotype" w:cs="Palatino Linotype"/>
        </w:rPr>
        <w:t> </w:t>
      </w:r>
      <w:r w:rsidRPr="008F7374">
        <w:rPr>
          <w:rFonts w:eastAsia="Palatino Linotype" w:cs="Palatino Linotype"/>
        </w:rPr>
        <w:t>rozšířenou působností). Což dle údajů (MVČR 2016, s. 67</w:t>
      </w:r>
      <w:r w:rsidR="002E3E07" w:rsidRPr="008F7374">
        <w:rPr>
          <w:rFonts w:eastAsia="Palatino Linotype" w:cs="Palatino Linotype"/>
        </w:rPr>
        <w:t xml:space="preserve"> - </w:t>
      </w:r>
      <w:r w:rsidRPr="008F7374">
        <w:rPr>
          <w:rFonts w:eastAsia="Palatino Linotype" w:cs="Palatino Linotype"/>
        </w:rPr>
        <w:t xml:space="preserve">78) bylo k 31.5.2016 celkem 3.783 </w:t>
      </w:r>
      <w:proofErr w:type="spellStart"/>
      <w:r w:rsidRPr="008F7374">
        <w:rPr>
          <w:rFonts w:eastAsia="Palatino Linotype" w:cs="Palatino Linotype"/>
        </w:rPr>
        <w:t>opatrovanců</w:t>
      </w:r>
      <w:proofErr w:type="spellEnd"/>
      <w:r w:rsidRPr="008F7374">
        <w:rPr>
          <w:rFonts w:eastAsia="Palatino Linotype" w:cs="Palatino Linotype"/>
        </w:rPr>
        <w:t xml:space="preserve"> (Jihomoravský 744, Moravskoslezský 1431, Olomoucký 874 a Zlínský 734 opatrovaných). Dalo by se tedy konstatovat, že výběr vzorku tvoří cca 1/3 z celkové skupiny veřejných opatrovníků. Vzhledem k tomu, že dotazník nebude rozesílán na</w:t>
      </w:r>
      <w:r w:rsidR="00B07860">
        <w:rPr>
          <w:rFonts w:eastAsia="Palatino Linotype" w:cs="Palatino Linotype"/>
        </w:rPr>
        <w:t> </w:t>
      </w:r>
      <w:r w:rsidRPr="008F7374">
        <w:rPr>
          <w:rFonts w:eastAsia="Palatino Linotype" w:cs="Palatino Linotype"/>
        </w:rPr>
        <w:t>obce I. typu, sníží se sice počet potencionáln</w:t>
      </w:r>
      <w:r w:rsidR="00BF0DA9">
        <w:rPr>
          <w:rFonts w:eastAsia="Palatino Linotype" w:cs="Palatino Linotype"/>
        </w:rPr>
        <w:t>ě</w:t>
      </w:r>
      <w:r w:rsidRPr="008F7374">
        <w:rPr>
          <w:rFonts w:eastAsia="Palatino Linotype" w:cs="Palatino Linotype"/>
        </w:rPr>
        <w:t xml:space="preserve"> oslovených veřejných opatrovníků, ale</w:t>
      </w:r>
      <w:r w:rsidR="00B07860">
        <w:rPr>
          <w:rFonts w:eastAsia="Palatino Linotype" w:cs="Palatino Linotype"/>
        </w:rPr>
        <w:t> </w:t>
      </w:r>
      <w:r w:rsidRPr="008F7374">
        <w:rPr>
          <w:rFonts w:eastAsia="Palatino Linotype" w:cs="Palatino Linotype"/>
        </w:rPr>
        <w:t>poměr k celkové populaci zachován zůstane.</w:t>
      </w:r>
    </w:p>
    <w:p w:rsidR="00B27CA4" w:rsidRPr="008F7374" w:rsidRDefault="00E83A3E" w:rsidP="008F7374">
      <w:pPr>
        <w:spacing w:after="120"/>
        <w:rPr>
          <w:rFonts w:eastAsia="Palatino Linotype" w:cs="Palatino Linotype"/>
        </w:rPr>
      </w:pPr>
      <w:r w:rsidRPr="008F7374">
        <w:rPr>
          <w:rFonts w:eastAsia="Palatino Linotype" w:cs="Palatino Linotype"/>
        </w:rPr>
        <w:t xml:space="preserve">Vzhledem k obsáhlosti sledovaného vzorku jsem zvolila </w:t>
      </w:r>
      <w:r w:rsidRPr="008F7374">
        <w:rPr>
          <w:rFonts w:eastAsia="Palatino Linotype" w:cs="Palatino Linotype"/>
          <w:b/>
        </w:rPr>
        <w:t>kvantitativní metodu výzkumu</w:t>
      </w:r>
      <w:r w:rsidRPr="008F7374">
        <w:rPr>
          <w:rFonts w:eastAsia="Palatino Linotype" w:cs="Palatino Linotype"/>
        </w:rPr>
        <w:t xml:space="preserve">. A jako konkrétní techniku dotazník, který umožňuje v celku krátkém časovém úseku zjistit adekvátní reakce a konkrétní data u velkého počtu respondentů. Miroslav </w:t>
      </w:r>
      <w:proofErr w:type="spellStart"/>
      <w:r w:rsidRPr="008F7374">
        <w:rPr>
          <w:rFonts w:eastAsia="Palatino Linotype" w:cs="Palatino Linotype"/>
        </w:rPr>
        <w:t>Disman</w:t>
      </w:r>
      <w:proofErr w:type="spellEnd"/>
      <w:r w:rsidRPr="008F7374">
        <w:rPr>
          <w:rFonts w:eastAsia="Palatino Linotype" w:cs="Palatino Linotype"/>
        </w:rPr>
        <w:t xml:space="preserve"> (2002, s. 141) dále uvádí jako další pozitivní vlastnost techniky dotazníku nízké náklady, a také především přesvědčivost o anonymitě dotazovaných. Důležitá je také vysoká formální shodnost podnětových situací a následné zpracování. Na druhou stranu má vyšší nároky na ochotu spolupráce dotazovaných a kritickým bodem je nízká návratnost, díky níž může být pak snížena reprezentativnost vzorku.  </w:t>
      </w:r>
    </w:p>
    <w:p w:rsidR="00B27CA4" w:rsidRPr="008F7374" w:rsidRDefault="00E83A3E" w:rsidP="008F7374">
      <w:pPr>
        <w:spacing w:after="120"/>
        <w:rPr>
          <w:rFonts w:eastAsia="Palatino Linotype" w:cs="Palatino Linotype"/>
        </w:rPr>
      </w:pPr>
      <w:r w:rsidRPr="008F7374">
        <w:rPr>
          <w:rFonts w:eastAsia="Palatino Linotype" w:cs="Palatino Linotype"/>
        </w:rPr>
        <w:t>Dotazník jsem sestavila sama, v průběhu práce formovala, návrh konzultovala v rámci předvýzkumu a cílovou podobu distribuovala směrem k veřejným opatrovníkům. Vzhledem k velkému území se jevilo jako nejvhodnější a nejrychlejší forma zprostředkování a distribuce dotazníku e-mailová komunikace. Dotazník jsem tedy elektronicky rozeslala na vedoucí sociálních odborů</w:t>
      </w:r>
      <w:r w:rsidR="00E17A05" w:rsidRPr="008F7374">
        <w:rPr>
          <w:rFonts w:eastAsia="Palatino Linotype" w:cs="Palatino Linotype"/>
        </w:rPr>
        <w:t>,</w:t>
      </w:r>
      <w:r w:rsidR="003B1EF0" w:rsidRPr="008F7374">
        <w:rPr>
          <w:rFonts w:eastAsia="Palatino Linotype" w:cs="Palatino Linotype"/>
        </w:rPr>
        <w:t xml:space="preserve"> </w:t>
      </w:r>
      <w:r w:rsidRPr="008F7374">
        <w:rPr>
          <w:rFonts w:eastAsia="Palatino Linotype" w:cs="Palatino Linotype"/>
        </w:rPr>
        <w:t xml:space="preserve">popř. přímo sociální pracovníky vymezených uvedených obcí II. a III. typu a požádala o vyplnění.  </w:t>
      </w:r>
    </w:p>
    <w:p w:rsidR="00B07860" w:rsidRDefault="00E83A3E" w:rsidP="008F7374">
      <w:pPr>
        <w:spacing w:after="120"/>
        <w:rPr>
          <w:rFonts w:eastAsia="Palatino Linotype" w:cs="Palatino Linotype"/>
        </w:rPr>
      </w:pPr>
      <w:r w:rsidRPr="008F7374">
        <w:rPr>
          <w:rFonts w:eastAsia="Palatino Linotype" w:cs="Palatino Linotype"/>
        </w:rPr>
        <w:t xml:space="preserve">V designu dotazníku jsem použila uzavřené nebo polouzavřené otázky. Uzavřené otázky dávají možnost výběru pouze z nabízených možností. Polouzavřené otázky jsou rozšířeny o variantu vlastní slovní specifikace či doplnění individuálních poznatků, názorů nebo možností v možnosti </w:t>
      </w:r>
      <w:r w:rsidR="002E3E07" w:rsidRPr="008F7374">
        <w:rPr>
          <w:rFonts w:eastAsia="Palatino Linotype" w:cs="Palatino Linotype"/>
        </w:rPr>
        <w:t>„</w:t>
      </w:r>
      <w:r w:rsidRPr="008F7374">
        <w:rPr>
          <w:rFonts w:eastAsia="Palatino Linotype" w:cs="Palatino Linotype"/>
        </w:rPr>
        <w:t xml:space="preserve">jiné". </w:t>
      </w:r>
    </w:p>
    <w:p w:rsidR="00B27CA4" w:rsidRPr="008F7374" w:rsidRDefault="00E83A3E" w:rsidP="008F7374">
      <w:pPr>
        <w:spacing w:after="120"/>
        <w:rPr>
          <w:rFonts w:eastAsia="Palatino Linotype" w:cs="Palatino Linotype"/>
        </w:rPr>
      </w:pPr>
      <w:r w:rsidRPr="008F7374">
        <w:rPr>
          <w:rFonts w:eastAsia="Palatino Linotype" w:cs="Palatino Linotype"/>
        </w:rPr>
        <w:lastRenderedPageBreak/>
        <w:t>Dotazník obsahuje celkem 18 otázek, z nichž otázky č. 1 až 4 jsou demografického významu, mapují věk, vzdělání a časové vymezení výkonu funkce a časový horizont realizace daného procesu. Otázky č. 5 až 9 se týkají přípravy procesu, iniciativy, spolupráce a připravenosti opatrovance na tuto změnu. V otázce č. 10 až 12 je celkové hodnocení procesu, specifikace problémů, které se vyskytly a způsob řešení. Tyto otázky nebyly povinné a odpovídali jen opatrovníci, jež v rámci tohoto procesu zaznamenali problémy. Navíc v případě možnosti, že jejich svěřenec nezůstal v novém prostředí sociální služby komunitního typu, nemohli vyplnit navazující otázky č. 13 až 17 a dle instrukcí v dotazníku odpovídali už jen na poslední otázku č. 18, jež byla vyznačena jako povinná. Na stěžejní otázky č. 13 až 17 odpovídali tedy jen opatrovníci, jejichž svěřenec nadále zůstal v nové komunitě. Otázky č. 13 až 15 řešily názor opatrovníků v kontextu přínosu změny kvality života pro svého opatrovance a co strategicky ovlivnilo toto začlenění. Otázka č. 16 je zaměřena naopak na nevýhody či rizika v novém prostředí a</w:t>
      </w:r>
      <w:r w:rsidR="00B07860">
        <w:rPr>
          <w:rFonts w:eastAsia="Palatino Linotype" w:cs="Palatino Linotype"/>
        </w:rPr>
        <w:t> </w:t>
      </w:r>
      <w:r w:rsidRPr="008F7374">
        <w:rPr>
          <w:rFonts w:eastAsia="Palatino Linotype" w:cs="Palatino Linotype"/>
        </w:rPr>
        <w:t>klíčová otázka č. 17 zprostředkovává osobní postoj opatrovance k této změně. Poslední otázka č. 18 byla směřována na osobní postoj opatrovníků na transformaci v návaznosti svých zkušeností s tímto procesem. Sběr dat se uskutečnil na přelomu měsíce února a</w:t>
      </w:r>
      <w:r w:rsidR="00B07860">
        <w:rPr>
          <w:rFonts w:eastAsia="Palatino Linotype" w:cs="Palatino Linotype"/>
        </w:rPr>
        <w:t> </w:t>
      </w:r>
      <w:r w:rsidRPr="008F7374">
        <w:rPr>
          <w:rFonts w:eastAsia="Palatino Linotype" w:cs="Palatino Linotype"/>
        </w:rPr>
        <w:t>března.</w:t>
      </w:r>
    </w:p>
    <w:p w:rsidR="00B27CA4" w:rsidRPr="008F7374" w:rsidRDefault="00E83A3E" w:rsidP="0021478C">
      <w:pPr>
        <w:pStyle w:val="SHRNUTI"/>
      </w:pPr>
      <w:r w:rsidRPr="008F7374">
        <w:t>Shrnutí páté kapitoly</w:t>
      </w:r>
    </w:p>
    <w:p w:rsidR="00B27CA4" w:rsidRPr="008F7374" w:rsidRDefault="00E83A3E" w:rsidP="008F7374">
      <w:pPr>
        <w:spacing w:after="120"/>
        <w:rPr>
          <w:rFonts w:eastAsia="Palatino Linotype" w:cs="Palatino Linotype"/>
        </w:rPr>
      </w:pPr>
      <w:r w:rsidRPr="008F7374">
        <w:rPr>
          <w:rFonts w:eastAsia="Palatino Linotype" w:cs="Palatino Linotype"/>
        </w:rPr>
        <w:t>V této kapitole jsem popsala</w:t>
      </w:r>
      <w:r w:rsidR="003B1EF0" w:rsidRPr="008F7374">
        <w:rPr>
          <w:rFonts w:eastAsia="Palatino Linotype" w:cs="Palatino Linotype"/>
        </w:rPr>
        <w:t xml:space="preserve"> výzkumný problém, </w:t>
      </w:r>
      <w:r w:rsidRPr="008F7374">
        <w:rPr>
          <w:rFonts w:eastAsia="Palatino Linotype" w:cs="Palatino Linotype"/>
        </w:rPr>
        <w:t xml:space="preserve">cíl práce a </w:t>
      </w:r>
      <w:r w:rsidR="003B1EF0" w:rsidRPr="008F7374">
        <w:rPr>
          <w:rFonts w:eastAsia="Palatino Linotype" w:cs="Palatino Linotype"/>
        </w:rPr>
        <w:t xml:space="preserve">stanovila </w:t>
      </w:r>
      <w:r w:rsidR="001755F5" w:rsidRPr="008F7374">
        <w:rPr>
          <w:rFonts w:eastAsia="Palatino Linotype" w:cs="Palatino Linotype"/>
        </w:rPr>
        <w:t xml:space="preserve">ústřední </w:t>
      </w:r>
      <w:r w:rsidRPr="008F7374">
        <w:rPr>
          <w:rFonts w:eastAsia="Palatino Linotype" w:cs="Palatino Linotype"/>
        </w:rPr>
        <w:t>výzkumn</w:t>
      </w:r>
      <w:r w:rsidR="001755F5" w:rsidRPr="008F7374">
        <w:rPr>
          <w:rFonts w:eastAsia="Palatino Linotype" w:cs="Palatino Linotype"/>
        </w:rPr>
        <w:t>ou</w:t>
      </w:r>
      <w:r w:rsidR="003B1EF0" w:rsidRPr="008F7374">
        <w:rPr>
          <w:rFonts w:eastAsia="Palatino Linotype" w:cs="Palatino Linotype"/>
        </w:rPr>
        <w:t xml:space="preserve"> </w:t>
      </w:r>
      <w:r w:rsidRPr="008F7374">
        <w:rPr>
          <w:rFonts w:eastAsia="Palatino Linotype" w:cs="Palatino Linotype"/>
        </w:rPr>
        <w:t>otázk</w:t>
      </w:r>
      <w:r w:rsidR="001755F5" w:rsidRPr="008F7374">
        <w:rPr>
          <w:rFonts w:eastAsia="Palatino Linotype" w:cs="Palatino Linotype"/>
        </w:rPr>
        <w:t>u</w:t>
      </w:r>
      <w:r w:rsidRPr="008F7374">
        <w:rPr>
          <w:rFonts w:eastAsia="Palatino Linotype" w:cs="Palatino Linotype"/>
        </w:rPr>
        <w:t xml:space="preserve">. Analýza </w:t>
      </w:r>
      <w:r w:rsidR="001755F5" w:rsidRPr="008F7374">
        <w:rPr>
          <w:rFonts w:eastAsia="Palatino Linotype" w:cs="Palatino Linotype"/>
        </w:rPr>
        <w:t xml:space="preserve">v další kapitole </w:t>
      </w:r>
      <w:r w:rsidRPr="008F7374">
        <w:rPr>
          <w:rFonts w:eastAsia="Palatino Linotype" w:cs="Palatino Linotype"/>
        </w:rPr>
        <w:t>je rozdělena do několika klíčových částí a</w:t>
      </w:r>
      <w:r w:rsidR="00B07860">
        <w:rPr>
          <w:rFonts w:eastAsia="Palatino Linotype" w:cs="Palatino Linotype"/>
        </w:rPr>
        <w:t> </w:t>
      </w:r>
      <w:r w:rsidR="00144000" w:rsidRPr="008F7374">
        <w:rPr>
          <w:rFonts w:eastAsia="Palatino Linotype" w:cs="Palatino Linotype"/>
        </w:rPr>
        <w:t>ke</w:t>
      </w:r>
      <w:r w:rsidRPr="008F7374">
        <w:rPr>
          <w:rFonts w:eastAsia="Palatino Linotype" w:cs="Palatino Linotype"/>
        </w:rPr>
        <w:t xml:space="preserve"> každé oblasti zkoumání je stanovena samostatná vedlejší výzkumná otázka a k ní předpoklad. </w:t>
      </w:r>
      <w:r w:rsidR="001755F5" w:rsidRPr="008F7374">
        <w:rPr>
          <w:rFonts w:eastAsia="Palatino Linotype" w:cs="Palatino Linotype"/>
        </w:rPr>
        <w:t>V</w:t>
      </w:r>
      <w:r w:rsidRPr="008F7374">
        <w:rPr>
          <w:rFonts w:eastAsia="Palatino Linotype" w:cs="Palatino Linotype"/>
        </w:rPr>
        <w:t>ýběr vzorku</w:t>
      </w:r>
      <w:r w:rsidR="001755F5" w:rsidRPr="008F7374">
        <w:rPr>
          <w:rFonts w:eastAsia="Palatino Linotype" w:cs="Palatino Linotype"/>
        </w:rPr>
        <w:t xml:space="preserve"> je popsán v této kapitole, jedná se o</w:t>
      </w:r>
      <w:r w:rsidRPr="008F7374">
        <w:rPr>
          <w:rFonts w:eastAsia="Palatino Linotype" w:cs="Palatino Linotype"/>
        </w:rPr>
        <w:t xml:space="preserve"> čtyři kraje v rámci republiky</w:t>
      </w:r>
      <w:r w:rsidR="001755F5" w:rsidRPr="008F7374">
        <w:rPr>
          <w:rFonts w:eastAsia="Palatino Linotype" w:cs="Palatino Linotype"/>
        </w:rPr>
        <w:t>. R</w:t>
      </w:r>
      <w:r w:rsidRPr="008F7374">
        <w:rPr>
          <w:rFonts w:eastAsia="Palatino Linotype" w:cs="Palatino Linotype"/>
        </w:rPr>
        <w:t>ealizace</w:t>
      </w:r>
      <w:r w:rsidR="001755F5" w:rsidRPr="008F7374">
        <w:rPr>
          <w:rFonts w:eastAsia="Palatino Linotype" w:cs="Palatino Linotype"/>
        </w:rPr>
        <w:t xml:space="preserve"> výzkumu je prostřednictvím </w:t>
      </w:r>
      <w:r w:rsidRPr="008F7374">
        <w:rPr>
          <w:rFonts w:eastAsia="Palatino Linotype" w:cs="Palatino Linotype"/>
        </w:rPr>
        <w:t>kvantitativní metody</w:t>
      </w:r>
      <w:r w:rsidR="001755F5" w:rsidRPr="008F7374">
        <w:rPr>
          <w:rFonts w:eastAsia="Palatino Linotype" w:cs="Palatino Linotype"/>
        </w:rPr>
        <w:t>, š</w:t>
      </w:r>
      <w:r w:rsidR="00E17A05" w:rsidRPr="008F7374">
        <w:rPr>
          <w:rFonts w:eastAsia="Palatino Linotype" w:cs="Palatino Linotype"/>
        </w:rPr>
        <w:t>etření j</w:t>
      </w:r>
      <w:r w:rsidRPr="008F7374">
        <w:rPr>
          <w:rFonts w:eastAsia="Palatino Linotype" w:cs="Palatino Linotype"/>
        </w:rPr>
        <w:t>e</w:t>
      </w:r>
      <w:r w:rsidR="00076761">
        <w:rPr>
          <w:rFonts w:eastAsia="Palatino Linotype" w:cs="Palatino Linotype"/>
        </w:rPr>
        <w:t> </w:t>
      </w:r>
      <w:r w:rsidRPr="008F7374">
        <w:rPr>
          <w:rFonts w:eastAsia="Palatino Linotype" w:cs="Palatino Linotype"/>
        </w:rPr>
        <w:t>zabezpečen</w:t>
      </w:r>
      <w:r w:rsidR="00E17A05" w:rsidRPr="008F7374">
        <w:rPr>
          <w:rFonts w:eastAsia="Palatino Linotype" w:cs="Palatino Linotype"/>
        </w:rPr>
        <w:t>o</w:t>
      </w:r>
      <w:r w:rsidRPr="008F7374">
        <w:rPr>
          <w:rFonts w:eastAsia="Palatino Linotype" w:cs="Palatino Linotype"/>
        </w:rPr>
        <w:t xml:space="preserve"> prostřednictvím dotazníku</w:t>
      </w:r>
      <w:r w:rsidR="001755F5" w:rsidRPr="008F7374">
        <w:rPr>
          <w:rFonts w:eastAsia="Palatino Linotype" w:cs="Palatino Linotype"/>
        </w:rPr>
        <w:t xml:space="preserve">. Ten byl rozeslán na přelomu února a března </w:t>
      </w:r>
      <w:r w:rsidRPr="008F7374">
        <w:rPr>
          <w:rFonts w:eastAsia="Palatino Linotype" w:cs="Palatino Linotype"/>
        </w:rPr>
        <w:t xml:space="preserve">na obce II. a III. </w:t>
      </w:r>
      <w:r w:rsidR="001755F5" w:rsidRPr="008F7374">
        <w:rPr>
          <w:rFonts w:eastAsia="Palatino Linotype" w:cs="Palatino Linotype"/>
        </w:rPr>
        <w:t>t</w:t>
      </w:r>
      <w:r w:rsidRPr="008F7374">
        <w:rPr>
          <w:rFonts w:eastAsia="Palatino Linotype" w:cs="Palatino Linotype"/>
        </w:rPr>
        <w:t>ypu</w:t>
      </w:r>
      <w:r w:rsidR="001755F5" w:rsidRPr="008F7374">
        <w:rPr>
          <w:rFonts w:eastAsia="Palatino Linotype" w:cs="Palatino Linotype"/>
        </w:rPr>
        <w:t xml:space="preserve"> prostřednictvím e-mailové komunikace.</w:t>
      </w:r>
    </w:p>
    <w:p w:rsidR="00B27CA4" w:rsidRPr="008F7374" w:rsidRDefault="00E83A3E" w:rsidP="00E36520">
      <w:pPr>
        <w:pStyle w:val="TIT1"/>
      </w:pPr>
      <w:bookmarkStart w:id="28" w:name="_Toc4494851"/>
      <w:r w:rsidRPr="008F7374">
        <w:lastRenderedPageBreak/>
        <w:t>EMPIRICKÁ ČÁST</w:t>
      </w:r>
      <w:bookmarkEnd w:id="28"/>
    </w:p>
    <w:p w:rsidR="004D28F9" w:rsidRPr="008F7374" w:rsidRDefault="001300E0" w:rsidP="008F7374">
      <w:pPr>
        <w:spacing w:after="120"/>
        <w:rPr>
          <w:rFonts w:eastAsia="Palatino Linotype" w:cs="Palatino Linotype"/>
        </w:rPr>
      </w:pPr>
      <w:r w:rsidRPr="008F7374">
        <w:rPr>
          <w:rFonts w:eastAsia="Palatino Linotype" w:cs="Palatino Linotype"/>
        </w:rPr>
        <w:t xml:space="preserve">Finální fází v mém výzkumu je analýza dat a </w:t>
      </w:r>
      <w:r w:rsidR="00004AA4" w:rsidRPr="008F7374">
        <w:rPr>
          <w:rFonts w:eastAsia="Palatino Linotype" w:cs="Palatino Linotype"/>
        </w:rPr>
        <w:t>vy</w:t>
      </w:r>
      <w:r w:rsidRPr="008F7374">
        <w:rPr>
          <w:rFonts w:eastAsia="Palatino Linotype" w:cs="Palatino Linotype"/>
        </w:rPr>
        <w:t xml:space="preserve">hodnocení </w:t>
      </w:r>
      <w:r w:rsidR="00004AA4" w:rsidRPr="008F7374">
        <w:rPr>
          <w:rFonts w:eastAsia="Palatino Linotype" w:cs="Palatino Linotype"/>
        </w:rPr>
        <w:t xml:space="preserve">údajů z dotazníků. V průběhu zpracovávání teoretického podkladu pro výzkum bylo třeba shromáždit potřebné informace, jež vedou k představení co nejvíce atributů v rámci </w:t>
      </w:r>
      <w:r w:rsidR="00C432F1" w:rsidRPr="008F7374">
        <w:rPr>
          <w:rFonts w:eastAsia="Palatino Linotype" w:cs="Palatino Linotype"/>
        </w:rPr>
        <w:t xml:space="preserve">hlavního </w:t>
      </w:r>
      <w:r w:rsidR="00004AA4" w:rsidRPr="008F7374">
        <w:rPr>
          <w:rFonts w:eastAsia="Palatino Linotype" w:cs="Palatino Linotype"/>
        </w:rPr>
        <w:t xml:space="preserve">výzkumného problému. </w:t>
      </w:r>
      <w:r w:rsidR="00C432F1" w:rsidRPr="008F7374">
        <w:rPr>
          <w:rFonts w:eastAsia="Palatino Linotype" w:cs="Palatino Linotype"/>
        </w:rPr>
        <w:t xml:space="preserve">Výzkumným problémem je transformace sociálních služeb, konkrétně jakým způsobem </w:t>
      </w:r>
      <w:r w:rsidRPr="008F7374">
        <w:rPr>
          <w:rFonts w:eastAsia="Palatino Linotype" w:cs="Palatino Linotype"/>
        </w:rPr>
        <w:t>ovlivňuje život osob s mentálním postižením</w:t>
      </w:r>
      <w:r w:rsidR="00A71B74" w:rsidRPr="008F7374">
        <w:rPr>
          <w:rFonts w:eastAsia="Palatino Linotype" w:cs="Palatino Linotype"/>
        </w:rPr>
        <w:t>.</w:t>
      </w:r>
      <w:r w:rsidR="00C432F1" w:rsidRPr="008F7374">
        <w:rPr>
          <w:rFonts w:eastAsia="Palatino Linotype" w:cs="Palatino Linotype"/>
        </w:rPr>
        <w:t xml:space="preserve"> Úrovní a</w:t>
      </w:r>
      <w:r w:rsidR="00076761">
        <w:rPr>
          <w:rFonts w:eastAsia="Palatino Linotype" w:cs="Palatino Linotype"/>
        </w:rPr>
        <w:t> </w:t>
      </w:r>
      <w:r w:rsidR="00C432F1" w:rsidRPr="008F7374">
        <w:rPr>
          <w:rFonts w:eastAsia="Palatino Linotype" w:cs="Palatino Linotype"/>
        </w:rPr>
        <w:t>pohledů k</w:t>
      </w:r>
      <w:r w:rsidR="00F6706D" w:rsidRPr="008F7374">
        <w:rPr>
          <w:rFonts w:eastAsia="Palatino Linotype" w:cs="Palatino Linotype"/>
        </w:rPr>
        <w:t xml:space="preserve">e zkoumání </w:t>
      </w:r>
      <w:r w:rsidR="00C432F1" w:rsidRPr="008F7374">
        <w:rPr>
          <w:rFonts w:eastAsia="Palatino Linotype" w:cs="Palatino Linotype"/>
        </w:rPr>
        <w:t xml:space="preserve">tohoto procesu v souvislosti s osobami </w:t>
      </w:r>
      <w:r w:rsidR="00A71B74" w:rsidRPr="008F7374">
        <w:rPr>
          <w:rFonts w:eastAsia="Palatino Linotype" w:cs="Palatino Linotype"/>
        </w:rPr>
        <w:t>s</w:t>
      </w:r>
      <w:r w:rsidR="00C432F1" w:rsidRPr="008F7374">
        <w:rPr>
          <w:rFonts w:eastAsia="Palatino Linotype" w:cs="Palatino Linotype"/>
        </w:rPr>
        <w:t xml:space="preserve">e zdravotním postižením je </w:t>
      </w:r>
      <w:r w:rsidR="00A71B74" w:rsidRPr="008F7374">
        <w:rPr>
          <w:rFonts w:eastAsia="Palatino Linotype" w:cs="Palatino Linotype"/>
        </w:rPr>
        <w:t xml:space="preserve">na výběr </w:t>
      </w:r>
      <w:r w:rsidR="00C432F1" w:rsidRPr="008F7374">
        <w:rPr>
          <w:rFonts w:eastAsia="Palatino Linotype" w:cs="Palatino Linotype"/>
        </w:rPr>
        <w:t>určitě mnoho.</w:t>
      </w:r>
      <w:r w:rsidR="00A71B74" w:rsidRPr="008F7374">
        <w:rPr>
          <w:rFonts w:eastAsia="Palatino Linotype" w:cs="Palatino Linotype"/>
        </w:rPr>
        <w:t xml:space="preserve"> </w:t>
      </w:r>
      <w:r w:rsidR="00C432F1" w:rsidRPr="008F7374">
        <w:rPr>
          <w:rFonts w:eastAsia="Palatino Linotype" w:cs="Palatino Linotype"/>
        </w:rPr>
        <w:t>Já jsem v rámci mé oblíbené cílové skupiny osob s mentálním postižením zvolila na základě osobních zkušeností pohled veřejného opatrovníka</w:t>
      </w:r>
      <w:r w:rsidR="00A71B74" w:rsidRPr="008F7374">
        <w:rPr>
          <w:rFonts w:eastAsia="Palatino Linotype" w:cs="Palatino Linotype"/>
        </w:rPr>
        <w:t xml:space="preserve">. </w:t>
      </w:r>
      <w:r w:rsidR="00F6706D" w:rsidRPr="008F7374">
        <w:rPr>
          <w:rFonts w:eastAsia="Palatino Linotype" w:cs="Palatino Linotype"/>
        </w:rPr>
        <w:t xml:space="preserve">Prostřednictvím odpovědí v dotaznících bylo hlavním cílem práce </w:t>
      </w:r>
      <w:r w:rsidR="00115A70" w:rsidRPr="008F7374">
        <w:rPr>
          <w:rFonts w:eastAsia="Palatino Linotype" w:cs="Palatino Linotype"/>
        </w:rPr>
        <w:t>srovnat</w:t>
      </w:r>
      <w:r w:rsidR="00F6706D" w:rsidRPr="008F7374">
        <w:rPr>
          <w:rFonts w:eastAsia="Palatino Linotype" w:cs="Palatino Linotype"/>
        </w:rPr>
        <w:t xml:space="preserve">, </w:t>
      </w:r>
      <w:r w:rsidRPr="008F7374">
        <w:rPr>
          <w:rFonts w:eastAsia="Palatino Linotype" w:cs="Palatino Linotype"/>
        </w:rPr>
        <w:t>jak veřejní opatrovníci hodnotí u svého opatrovance s mentálním postižením</w:t>
      </w:r>
      <w:r w:rsidR="00A71B74" w:rsidRPr="008F7374">
        <w:rPr>
          <w:rFonts w:eastAsia="Palatino Linotype" w:cs="Palatino Linotype"/>
        </w:rPr>
        <w:t xml:space="preserve"> tento </w:t>
      </w:r>
      <w:r w:rsidRPr="008F7374">
        <w:rPr>
          <w:rFonts w:eastAsia="Palatino Linotype" w:cs="Palatino Linotype"/>
        </w:rPr>
        <w:t xml:space="preserve">proces, </w:t>
      </w:r>
      <w:r w:rsidR="00A71B74" w:rsidRPr="008F7374">
        <w:rPr>
          <w:rFonts w:eastAsia="Palatino Linotype" w:cs="Palatino Linotype"/>
        </w:rPr>
        <w:t xml:space="preserve">v </w:t>
      </w:r>
      <w:r w:rsidRPr="008F7374">
        <w:rPr>
          <w:rFonts w:eastAsia="Palatino Linotype" w:cs="Palatino Linotype"/>
        </w:rPr>
        <w:t>které</w:t>
      </w:r>
      <w:r w:rsidR="00A71B74" w:rsidRPr="008F7374">
        <w:rPr>
          <w:rFonts w:eastAsia="Palatino Linotype" w:cs="Palatino Linotype"/>
        </w:rPr>
        <w:t>m</w:t>
      </w:r>
      <w:r w:rsidRPr="008F7374">
        <w:rPr>
          <w:rFonts w:eastAsia="Palatino Linotype" w:cs="Palatino Linotype"/>
        </w:rPr>
        <w:t xml:space="preserve"> přešel </w:t>
      </w:r>
      <w:r w:rsidR="00A71B74" w:rsidRPr="008F7374">
        <w:rPr>
          <w:rFonts w:eastAsia="Palatino Linotype" w:cs="Palatino Linotype"/>
        </w:rPr>
        <w:t>směrem z </w:t>
      </w:r>
      <w:r w:rsidRPr="008F7374">
        <w:rPr>
          <w:rFonts w:eastAsia="Palatino Linotype" w:cs="Palatino Linotype"/>
        </w:rPr>
        <w:t>ústavní</w:t>
      </w:r>
      <w:r w:rsidR="00A71B74" w:rsidRPr="008F7374">
        <w:rPr>
          <w:rFonts w:eastAsia="Palatino Linotype" w:cs="Palatino Linotype"/>
        </w:rPr>
        <w:t xml:space="preserve">ho zařízení </w:t>
      </w:r>
      <w:r w:rsidRPr="008F7374">
        <w:rPr>
          <w:rFonts w:eastAsia="Palatino Linotype" w:cs="Palatino Linotype"/>
        </w:rPr>
        <w:t xml:space="preserve">do menší komunity. </w:t>
      </w:r>
      <w:r w:rsidR="00A71B74" w:rsidRPr="008F7374">
        <w:rPr>
          <w:rFonts w:eastAsia="Palatino Linotype" w:cs="Palatino Linotype"/>
        </w:rPr>
        <w:t xml:space="preserve">Byl pro něj přínosem, odrazila se změna na kvalitě </w:t>
      </w:r>
      <w:r w:rsidRPr="008F7374">
        <w:rPr>
          <w:rFonts w:eastAsia="Palatino Linotype" w:cs="Palatino Linotype"/>
        </w:rPr>
        <w:t>je</w:t>
      </w:r>
      <w:r w:rsidR="00A71B74" w:rsidRPr="008F7374">
        <w:rPr>
          <w:rFonts w:eastAsia="Palatino Linotype" w:cs="Palatino Linotype"/>
        </w:rPr>
        <w:t>ho</w:t>
      </w:r>
      <w:r w:rsidRPr="008F7374">
        <w:rPr>
          <w:rFonts w:eastAsia="Palatino Linotype" w:cs="Palatino Linotype"/>
        </w:rPr>
        <w:t xml:space="preserve"> život</w:t>
      </w:r>
      <w:r w:rsidR="00A71B74" w:rsidRPr="008F7374">
        <w:rPr>
          <w:rFonts w:eastAsia="Palatino Linotype" w:cs="Palatino Linotype"/>
        </w:rPr>
        <w:t>a</w:t>
      </w:r>
      <w:r w:rsidR="00F6706D" w:rsidRPr="008F7374">
        <w:rPr>
          <w:rFonts w:eastAsia="Palatino Linotype" w:cs="Palatino Linotype"/>
        </w:rPr>
        <w:t xml:space="preserve">? </w:t>
      </w:r>
    </w:p>
    <w:p w:rsidR="008231F5" w:rsidRPr="008F7374" w:rsidRDefault="00F6706D" w:rsidP="008F7374">
      <w:pPr>
        <w:spacing w:after="120"/>
        <w:rPr>
          <w:rFonts w:eastAsia="Palatino Linotype" w:cs="Palatino Linotype"/>
        </w:rPr>
      </w:pPr>
      <w:r w:rsidRPr="008F7374">
        <w:rPr>
          <w:rFonts w:eastAsia="Palatino Linotype" w:cs="Palatino Linotype"/>
        </w:rPr>
        <w:t xml:space="preserve">Vzhledem ke struktuře dotazníku bylo pak možno specifikovat více výzkumných otázek a zjistit o diskutovaném procesu i jiné zajímavé souvislosti. V úvodní části dotazníku jsou zodpovězeny spíše demografické údaje. </w:t>
      </w:r>
    </w:p>
    <w:p w:rsidR="004D28F9" w:rsidRPr="008F7374" w:rsidRDefault="0043641F" w:rsidP="008F7374">
      <w:pPr>
        <w:spacing w:after="120"/>
        <w:rPr>
          <w:rFonts w:eastAsia="Palatino Linotype" w:cs="Palatino Linotype"/>
          <w:b/>
        </w:rPr>
      </w:pPr>
      <w:r w:rsidRPr="008F7374">
        <w:rPr>
          <w:rFonts w:eastAsia="Palatino Linotype" w:cs="Palatino Linotype"/>
        </w:rPr>
        <w:t>V první strategické části</w:t>
      </w:r>
      <w:r w:rsidR="00BF0DA9">
        <w:rPr>
          <w:rFonts w:eastAsia="Palatino Linotype" w:cs="Palatino Linotype"/>
        </w:rPr>
        <w:t>,</w:t>
      </w:r>
      <w:r w:rsidRPr="008F7374">
        <w:rPr>
          <w:rFonts w:eastAsia="Palatino Linotype" w:cs="Palatino Linotype"/>
        </w:rPr>
        <w:t xml:space="preserve"> otázky č. 5 až 9 jsou řazeny dotazy na</w:t>
      </w:r>
      <w:r w:rsidR="004D28F9" w:rsidRPr="008F7374">
        <w:rPr>
          <w:rFonts w:eastAsia="Palatino Linotype" w:cs="Palatino Linotype"/>
        </w:rPr>
        <w:t xml:space="preserve"> </w:t>
      </w:r>
      <w:r w:rsidR="00260BE7" w:rsidRPr="008F7374">
        <w:rPr>
          <w:rFonts w:eastAsia="Palatino Linotype" w:cs="Palatino Linotype"/>
        </w:rPr>
        <w:t>přípravu procesu, a</w:t>
      </w:r>
      <w:r w:rsidR="00076761">
        <w:rPr>
          <w:rFonts w:eastAsia="Palatino Linotype" w:cs="Palatino Linotype"/>
        </w:rPr>
        <w:t> </w:t>
      </w:r>
      <w:r w:rsidR="00260BE7" w:rsidRPr="008F7374">
        <w:rPr>
          <w:rFonts w:eastAsia="Palatino Linotype" w:cs="Palatino Linotype"/>
        </w:rPr>
        <w:t>to</w:t>
      </w:r>
      <w:r w:rsidR="00076761">
        <w:rPr>
          <w:rFonts w:eastAsia="Palatino Linotype" w:cs="Palatino Linotype"/>
        </w:rPr>
        <w:t> </w:t>
      </w:r>
      <w:r w:rsidR="008231F5" w:rsidRPr="008F7374">
        <w:rPr>
          <w:rFonts w:eastAsia="Palatino Linotype" w:cs="Palatino Linotype"/>
        </w:rPr>
        <w:t xml:space="preserve">konkrétně </w:t>
      </w:r>
      <w:r w:rsidR="004D28F9" w:rsidRPr="008F7374">
        <w:rPr>
          <w:rFonts w:eastAsia="Palatino Linotype" w:cs="Palatino Linotype"/>
        </w:rPr>
        <w:t>původní postoj opatrovníka, iniciativ</w:t>
      </w:r>
      <w:r w:rsidR="00260BE7" w:rsidRPr="008F7374">
        <w:rPr>
          <w:rFonts w:eastAsia="Palatino Linotype" w:cs="Palatino Linotype"/>
        </w:rPr>
        <w:t>a</w:t>
      </w:r>
      <w:r w:rsidR="004D28F9" w:rsidRPr="008F7374">
        <w:rPr>
          <w:rFonts w:eastAsia="Palatino Linotype" w:cs="Palatino Linotype"/>
        </w:rPr>
        <w:t xml:space="preserve"> v procesu, názor na připravenost, vnímané slabiny a spolupráce v rámci procesu. Celý tento blok jsem uvedla vedlejší výzkumnou otázkou: Jak veřejní opatrovníci hodnotí u svého opatrovance jeho připravenost na změnu, iniciativu a spolupráci aktérů v rámci procesu přechodu svých svěřenců z ústavního zařízení do menší komunity?</w:t>
      </w:r>
      <w:r w:rsidR="004D28F9" w:rsidRPr="008F7374">
        <w:rPr>
          <w:rFonts w:eastAsia="Palatino Linotype" w:cs="Palatino Linotype"/>
          <w:b/>
        </w:rPr>
        <w:t xml:space="preserve"> </w:t>
      </w:r>
    </w:p>
    <w:p w:rsidR="00260BE7" w:rsidRPr="008F7374" w:rsidRDefault="004D28F9" w:rsidP="008F7374">
      <w:pPr>
        <w:spacing w:after="120"/>
        <w:rPr>
          <w:rFonts w:eastAsia="Palatino Linotype" w:cs="Palatino Linotype"/>
        </w:rPr>
      </w:pPr>
      <w:r w:rsidRPr="008F7374">
        <w:rPr>
          <w:rFonts w:eastAsia="Palatino Linotype" w:cs="Palatino Linotype"/>
        </w:rPr>
        <w:t xml:space="preserve">V druhém </w:t>
      </w:r>
      <w:r w:rsidR="00260BE7" w:rsidRPr="008F7374">
        <w:rPr>
          <w:rFonts w:eastAsia="Palatino Linotype" w:cs="Palatino Linotype"/>
        </w:rPr>
        <w:t xml:space="preserve">krátkém </w:t>
      </w:r>
      <w:r w:rsidRPr="008F7374">
        <w:rPr>
          <w:rFonts w:eastAsia="Palatino Linotype" w:cs="Palatino Linotype"/>
        </w:rPr>
        <w:t xml:space="preserve">bloku je předmětem zkoumání </w:t>
      </w:r>
      <w:r w:rsidR="00260BE7" w:rsidRPr="008F7374">
        <w:rPr>
          <w:rFonts w:eastAsia="Palatino Linotype" w:cs="Palatino Linotype"/>
        </w:rPr>
        <w:t>zhodnocení již realizovaného avizovaného přechodu, pak specifikace vyskytlých problémů a jejich řešení. Tyto</w:t>
      </w:r>
      <w:r w:rsidR="00076761">
        <w:rPr>
          <w:rFonts w:eastAsia="Palatino Linotype" w:cs="Palatino Linotype"/>
        </w:rPr>
        <w:t> </w:t>
      </w:r>
      <w:r w:rsidR="00260BE7" w:rsidRPr="008F7374">
        <w:rPr>
          <w:rFonts w:eastAsia="Palatino Linotype" w:cs="Palatino Linotype"/>
        </w:rPr>
        <w:t>nepovinné otázky byly řazeny pod číslem 10 až 12 a odpovídali spíše opatrovníci, kteří v procesu tyto problémy zaznamenali. Pro tuto část dotazníku jsem stanovila výzkumnou otázku: Jak veřejní opatrovníci hodnotí u svého opatrovance realizovaný přechod? V jakých oblastech a jakým způsobem se řešily případné problémy?</w:t>
      </w:r>
    </w:p>
    <w:p w:rsidR="00432F19" w:rsidRPr="008F7374" w:rsidRDefault="00260BE7" w:rsidP="008F7374">
      <w:pPr>
        <w:spacing w:after="120"/>
        <w:rPr>
          <w:rFonts w:eastAsia="Palatino Linotype" w:cs="Palatino Linotype"/>
          <w:b/>
        </w:rPr>
      </w:pPr>
      <w:r w:rsidRPr="008F7374">
        <w:rPr>
          <w:rFonts w:eastAsia="Palatino Linotype" w:cs="Palatino Linotype"/>
        </w:rPr>
        <w:t>V klíčovém bloku od otázky č.</w:t>
      </w:r>
      <w:r w:rsidR="005C06EB">
        <w:rPr>
          <w:rFonts w:eastAsia="Palatino Linotype" w:cs="Palatino Linotype"/>
        </w:rPr>
        <w:t xml:space="preserve"> </w:t>
      </w:r>
      <w:r w:rsidRPr="008F7374">
        <w:rPr>
          <w:rFonts w:eastAsia="Palatino Linotype" w:cs="Palatino Linotype"/>
        </w:rPr>
        <w:t>13 až 16 je potom ústředním motivem právě zhodnocení přínosu realizovaného přechodu a názor opatrovníka na jeho přínos pro život opatrovaného, v čem kon</w:t>
      </w:r>
      <w:r w:rsidR="00432F19" w:rsidRPr="008F7374">
        <w:rPr>
          <w:rFonts w:eastAsia="Palatino Linotype" w:cs="Palatino Linotype"/>
        </w:rPr>
        <w:t>k</w:t>
      </w:r>
      <w:r w:rsidRPr="008F7374">
        <w:rPr>
          <w:rFonts w:eastAsia="Palatino Linotype" w:cs="Palatino Linotype"/>
        </w:rPr>
        <w:t xml:space="preserve">rétně se změnila kvalita jeho života a </w:t>
      </w:r>
      <w:r w:rsidR="00432F19" w:rsidRPr="008F7374">
        <w:rPr>
          <w:rFonts w:eastAsia="Palatino Linotype" w:cs="Palatino Linotype"/>
        </w:rPr>
        <w:t xml:space="preserve">které faktory </w:t>
      </w:r>
      <w:r w:rsidRPr="008F7374">
        <w:rPr>
          <w:rFonts w:eastAsia="Palatino Linotype" w:cs="Palatino Linotype"/>
        </w:rPr>
        <w:t>adapt</w:t>
      </w:r>
      <w:r w:rsidR="00432F19" w:rsidRPr="008F7374">
        <w:rPr>
          <w:rFonts w:eastAsia="Palatino Linotype" w:cs="Palatino Linotype"/>
        </w:rPr>
        <w:t>a</w:t>
      </w:r>
      <w:r w:rsidRPr="008F7374">
        <w:rPr>
          <w:rFonts w:eastAsia="Palatino Linotype" w:cs="Palatino Linotype"/>
        </w:rPr>
        <w:t>ci v novém prostředí strategicky ovlivnil</w:t>
      </w:r>
      <w:r w:rsidR="00432F19" w:rsidRPr="008F7374">
        <w:rPr>
          <w:rFonts w:eastAsia="Palatino Linotype" w:cs="Palatino Linotype"/>
        </w:rPr>
        <w:t>y</w:t>
      </w:r>
      <w:r w:rsidRPr="008F7374">
        <w:rPr>
          <w:rFonts w:eastAsia="Palatino Linotype" w:cs="Palatino Linotype"/>
        </w:rPr>
        <w:t xml:space="preserve">. </w:t>
      </w:r>
      <w:r w:rsidR="00432F19" w:rsidRPr="008F7374">
        <w:rPr>
          <w:rFonts w:eastAsia="Palatino Linotype" w:cs="Palatino Linotype"/>
        </w:rPr>
        <w:t>Přes pozitivní začlenění je možno vnímat určité obavy či rizika v novém prostředí, a proto jsem zařadila i otázku</w:t>
      </w:r>
      <w:r w:rsidRPr="008F7374">
        <w:rPr>
          <w:rFonts w:eastAsia="Palatino Linotype" w:cs="Palatino Linotype"/>
        </w:rPr>
        <w:t xml:space="preserve"> </w:t>
      </w:r>
      <w:r w:rsidR="00432F19" w:rsidRPr="008F7374">
        <w:rPr>
          <w:rFonts w:eastAsia="Palatino Linotype" w:cs="Palatino Linotype"/>
        </w:rPr>
        <w:t>na specifikaci těchto obávaných oblastí. Pro tuto klíčovou část dotazníku jsem zvolila výzkumnou otázku: Jak</w:t>
      </w:r>
      <w:r w:rsidR="00076761">
        <w:rPr>
          <w:rFonts w:eastAsia="Palatino Linotype" w:cs="Palatino Linotype"/>
        </w:rPr>
        <w:t> </w:t>
      </w:r>
      <w:r w:rsidR="00432F19" w:rsidRPr="008F7374">
        <w:rPr>
          <w:rFonts w:eastAsia="Palatino Linotype" w:cs="Palatino Linotype"/>
        </w:rPr>
        <w:t>veřejní opatrovníci hodnotí u svého opatrovance přínos této změny pro jeho život a</w:t>
      </w:r>
      <w:r w:rsidR="00076761">
        <w:rPr>
          <w:rFonts w:eastAsia="Palatino Linotype" w:cs="Palatino Linotype"/>
        </w:rPr>
        <w:t> </w:t>
      </w:r>
      <w:r w:rsidR="00432F19" w:rsidRPr="008F7374">
        <w:rPr>
          <w:rFonts w:eastAsia="Palatino Linotype" w:cs="Palatino Linotype"/>
        </w:rPr>
        <w:t>co strategicky ovlivnilo pozitivní začlenění v novém prostředí?</w:t>
      </w:r>
      <w:r w:rsidR="00432F19" w:rsidRPr="008F7374">
        <w:rPr>
          <w:rFonts w:eastAsia="Palatino Linotype" w:cs="Palatino Linotype"/>
          <w:b/>
        </w:rPr>
        <w:t xml:space="preserve"> </w:t>
      </w:r>
    </w:p>
    <w:p w:rsidR="00076761" w:rsidRDefault="00432F19" w:rsidP="008F7374">
      <w:pPr>
        <w:spacing w:after="120"/>
        <w:rPr>
          <w:rFonts w:eastAsia="Palatino Linotype" w:cs="Palatino Linotype"/>
        </w:rPr>
      </w:pPr>
      <w:r w:rsidRPr="008F7374">
        <w:rPr>
          <w:rFonts w:eastAsia="Palatino Linotype" w:cs="Palatino Linotype"/>
        </w:rPr>
        <w:t xml:space="preserve">Podstatnou otázkou v rámci výzkumu </w:t>
      </w:r>
      <w:r w:rsidR="0006288C" w:rsidRPr="008F7374">
        <w:rPr>
          <w:rFonts w:eastAsia="Palatino Linotype" w:cs="Palatino Linotype"/>
        </w:rPr>
        <w:t xml:space="preserve">je </w:t>
      </w:r>
      <w:r w:rsidRPr="008F7374">
        <w:rPr>
          <w:rFonts w:eastAsia="Palatino Linotype" w:cs="Palatino Linotype"/>
        </w:rPr>
        <w:t>subjektivní pohled</w:t>
      </w:r>
      <w:r w:rsidR="0006288C" w:rsidRPr="008F7374">
        <w:rPr>
          <w:rFonts w:eastAsia="Palatino Linotype" w:cs="Palatino Linotype"/>
        </w:rPr>
        <w:t>, jak okrajově uvádí kapitola 4.3</w:t>
      </w:r>
      <w:r w:rsidR="005C06EB">
        <w:rPr>
          <w:rFonts w:eastAsia="Palatino Linotype" w:cs="Palatino Linotype"/>
        </w:rPr>
        <w:t>.</w:t>
      </w:r>
      <w:r w:rsidR="0006288C" w:rsidRPr="008F7374">
        <w:rPr>
          <w:rFonts w:eastAsia="Palatino Linotype" w:cs="Palatino Linotype"/>
        </w:rPr>
        <w:t xml:space="preserve"> </w:t>
      </w:r>
      <w:r w:rsidRPr="008F7374">
        <w:rPr>
          <w:rFonts w:eastAsia="Palatino Linotype" w:cs="Palatino Linotype"/>
        </w:rPr>
        <w:t xml:space="preserve">Veřejní opatrovníci, kteří udržují se svým opatrovaným aktivní spolupráci, by měli názor nebo pocity svého opatrovance vnímat a umět </w:t>
      </w:r>
      <w:r w:rsidR="00C96E32" w:rsidRPr="008F7374">
        <w:rPr>
          <w:rFonts w:eastAsia="Palatino Linotype" w:cs="Palatino Linotype"/>
        </w:rPr>
        <w:t xml:space="preserve">prezentovat. Stěžejní otázkou v této krátké části je tedy dotaz na názor samotného opatrovaného, jak cítí přínosnost změny prostředí pro svůj život.  </w:t>
      </w:r>
    </w:p>
    <w:p w:rsidR="00C96E32" w:rsidRPr="008F7374" w:rsidRDefault="00C96E32" w:rsidP="008F7374">
      <w:pPr>
        <w:spacing w:after="120"/>
        <w:rPr>
          <w:rFonts w:eastAsia="Palatino Linotype" w:cs="Palatino Linotype"/>
          <w:b/>
        </w:rPr>
      </w:pPr>
      <w:r w:rsidRPr="008F7374">
        <w:rPr>
          <w:rFonts w:eastAsia="Palatino Linotype" w:cs="Palatino Linotype"/>
        </w:rPr>
        <w:lastRenderedPageBreak/>
        <w:t>Výzkumn</w:t>
      </w:r>
      <w:r w:rsidR="0006288C" w:rsidRPr="008F7374">
        <w:rPr>
          <w:rFonts w:eastAsia="Palatino Linotype" w:cs="Palatino Linotype"/>
        </w:rPr>
        <w:t>á</w:t>
      </w:r>
      <w:r w:rsidRPr="008F7374">
        <w:rPr>
          <w:rFonts w:eastAsia="Palatino Linotype" w:cs="Palatino Linotype"/>
        </w:rPr>
        <w:t xml:space="preserve"> otázk</w:t>
      </w:r>
      <w:r w:rsidR="0006288C" w:rsidRPr="008F7374">
        <w:rPr>
          <w:rFonts w:eastAsia="Palatino Linotype" w:cs="Palatino Linotype"/>
        </w:rPr>
        <w:t>a</w:t>
      </w:r>
      <w:r w:rsidRPr="008F7374">
        <w:rPr>
          <w:rFonts w:eastAsia="Palatino Linotype" w:cs="Palatino Linotype"/>
        </w:rPr>
        <w:t xml:space="preserve"> </w:t>
      </w:r>
      <w:r w:rsidR="0006288C" w:rsidRPr="008F7374">
        <w:rPr>
          <w:rFonts w:eastAsia="Palatino Linotype" w:cs="Palatino Linotype"/>
        </w:rPr>
        <w:t xml:space="preserve">k této části je formulována: Zná veřejný opatrovník subjektivní pohled svého opatrovance na to, </w:t>
      </w:r>
      <w:r w:rsidRPr="008F7374">
        <w:rPr>
          <w:rFonts w:eastAsia="Palatino Linotype" w:cs="Palatino Linotype"/>
        </w:rPr>
        <w:t>jak nové prostředí ovlivnilo kvalitu jeho života?</w:t>
      </w:r>
      <w:r w:rsidRPr="008F7374">
        <w:rPr>
          <w:rFonts w:eastAsia="Palatino Linotype" w:cs="Palatino Linotype"/>
          <w:b/>
        </w:rPr>
        <w:t xml:space="preserve">  </w:t>
      </w:r>
    </w:p>
    <w:p w:rsidR="001300E0" w:rsidRPr="008F7374" w:rsidRDefault="000D42AB" w:rsidP="008F7374">
      <w:pPr>
        <w:spacing w:after="120"/>
        <w:rPr>
          <w:rFonts w:eastAsia="Palatino Linotype" w:cs="Palatino Linotype"/>
        </w:rPr>
      </w:pPr>
      <w:r w:rsidRPr="008F7374">
        <w:rPr>
          <w:rFonts w:eastAsia="Palatino Linotype" w:cs="Palatino Linotype"/>
        </w:rPr>
        <w:t>Závěrečnou otázkou č. 18 v dotazníku je všeobecný názor veřejných opatrovníků na</w:t>
      </w:r>
      <w:r w:rsidR="00076761">
        <w:rPr>
          <w:rFonts w:eastAsia="Palatino Linotype" w:cs="Palatino Linotype"/>
        </w:rPr>
        <w:t> </w:t>
      </w:r>
      <w:r w:rsidRPr="008F7374">
        <w:rPr>
          <w:rFonts w:eastAsia="Palatino Linotype" w:cs="Palatino Linotype"/>
        </w:rPr>
        <w:t xml:space="preserve">proces transformace, </w:t>
      </w:r>
      <w:r w:rsidR="008231F5" w:rsidRPr="008F7374">
        <w:rPr>
          <w:rFonts w:eastAsia="Palatino Linotype" w:cs="Palatino Linotype"/>
        </w:rPr>
        <w:t xml:space="preserve">díky </w:t>
      </w:r>
      <w:r w:rsidRPr="008F7374">
        <w:rPr>
          <w:rFonts w:eastAsia="Palatino Linotype" w:cs="Palatino Linotype"/>
        </w:rPr>
        <w:t>které</w:t>
      </w:r>
      <w:r w:rsidR="008231F5" w:rsidRPr="008F7374">
        <w:rPr>
          <w:rFonts w:eastAsia="Palatino Linotype" w:cs="Palatino Linotype"/>
        </w:rPr>
        <w:t>mu</w:t>
      </w:r>
      <w:r w:rsidRPr="008F7374">
        <w:rPr>
          <w:rFonts w:eastAsia="Palatino Linotype" w:cs="Palatino Linotype"/>
        </w:rPr>
        <w:t xml:space="preserve"> přechází i osoby s mentálním postižením z velkých zařízení do menších komunitních. A vzhledem k všeobecnému rozhledu a</w:t>
      </w:r>
      <w:r w:rsidR="00076761">
        <w:rPr>
          <w:rFonts w:eastAsia="Palatino Linotype" w:cs="Palatino Linotype"/>
        </w:rPr>
        <w:t> </w:t>
      </w:r>
      <w:r w:rsidRPr="008F7374">
        <w:rPr>
          <w:rFonts w:eastAsia="Palatino Linotype" w:cs="Palatino Linotype"/>
        </w:rPr>
        <w:t xml:space="preserve">profesním zkušenostem je názor veřejných opatrovníků určitě zajímavým předmětem k diskusi. Ve finální části výzkumu jsem zvolila jako poslední výzkumnou otázku: </w:t>
      </w:r>
      <w:r w:rsidR="001300E0" w:rsidRPr="008F7374">
        <w:rPr>
          <w:rFonts w:eastAsia="Palatino Linotype" w:cs="Palatino Linotype"/>
        </w:rPr>
        <w:t xml:space="preserve">Jaký postoj zaujímají veřejní opatrovníci všeobecně k procesu transformace a přechodu osob s mentálním postižením z ústavní péče do komunitní? </w:t>
      </w:r>
    </w:p>
    <w:p w:rsidR="00115A70" w:rsidRPr="008F7374" w:rsidRDefault="00115A70" w:rsidP="008F7374">
      <w:pPr>
        <w:spacing w:after="120"/>
        <w:rPr>
          <w:rFonts w:eastAsia="Palatino Linotype" w:cs="Palatino Linotype"/>
        </w:rPr>
      </w:pPr>
      <w:r w:rsidRPr="008F7374">
        <w:rPr>
          <w:rFonts w:eastAsia="Palatino Linotype" w:cs="Palatino Linotype"/>
        </w:rPr>
        <w:t>V rámci analýzy, která je rozdělena n</w:t>
      </w:r>
      <w:r w:rsidR="00AE32CB" w:rsidRPr="008F7374">
        <w:rPr>
          <w:rFonts w:eastAsia="Palatino Linotype" w:cs="Palatino Linotype"/>
        </w:rPr>
        <w:t>a</w:t>
      </w:r>
      <w:r w:rsidRPr="008F7374">
        <w:rPr>
          <w:rFonts w:eastAsia="Palatino Linotype" w:cs="Palatino Linotype"/>
        </w:rPr>
        <w:t xml:space="preserve"> tyto </w:t>
      </w:r>
      <w:r w:rsidR="00AE32CB" w:rsidRPr="008F7374">
        <w:rPr>
          <w:rFonts w:eastAsia="Palatino Linotype" w:cs="Palatino Linotype"/>
        </w:rPr>
        <w:t>popsané celky je vždy zvolena výzkumná otázka a k ní vložen očekávaný předpoklad odpovědí. Zjištěná data z dotazníkového šetření jsou pak přehledně prezentována tabulkami a doplněna slovním komentářem. V rámci závěrečného shrnutí kapitoly jsou pak jednotlivé předpoklady z analýzy porovnány a vyhodnoceny.</w:t>
      </w:r>
    </w:p>
    <w:p w:rsidR="008F4350" w:rsidRPr="008F7374" w:rsidRDefault="008F4350" w:rsidP="008F7374">
      <w:pPr>
        <w:spacing w:after="120"/>
        <w:rPr>
          <w:rFonts w:eastAsia="Palatino Linotype"/>
        </w:rPr>
      </w:pPr>
    </w:p>
    <w:p w:rsidR="00B27CA4" w:rsidRPr="008F7374" w:rsidRDefault="00E83A3E" w:rsidP="007B2997">
      <w:pPr>
        <w:pStyle w:val="TIT2"/>
      </w:pPr>
      <w:bookmarkStart w:id="29" w:name="_Toc4494852"/>
      <w:r w:rsidRPr="008F7374">
        <w:lastRenderedPageBreak/>
        <w:t>Analýza dat a interpretace dotazníkového šetření</w:t>
      </w:r>
      <w:bookmarkEnd w:id="29"/>
    </w:p>
    <w:p w:rsidR="00E17A05" w:rsidRPr="008F7374" w:rsidRDefault="00E17A05" w:rsidP="008F7374">
      <w:pPr>
        <w:spacing w:after="120"/>
        <w:rPr>
          <w:rFonts w:eastAsia="Palatino Linotype" w:cs="Palatino Linotype"/>
          <w:b/>
        </w:rPr>
      </w:pPr>
      <w:r w:rsidRPr="008F7374">
        <w:rPr>
          <w:rFonts w:eastAsia="Palatino Linotype" w:cs="Palatino Linotype"/>
        </w:rPr>
        <w:t xml:space="preserve">S počtem vyplněných dotazníků se postupně formoval souhrn jednotlivých zadaných otázek k tématu. Opatrovníci pro své postoje využívali zadané možnosti, ale také individuální slovní doplnění. Odpovědi na některé již od začátku signalizovaly </w:t>
      </w:r>
      <w:r w:rsidR="008231F5" w:rsidRPr="008F7374">
        <w:rPr>
          <w:rFonts w:eastAsia="Palatino Linotype" w:cs="Palatino Linotype"/>
        </w:rPr>
        <w:t xml:space="preserve">převažující </w:t>
      </w:r>
      <w:r w:rsidRPr="008F7374">
        <w:rPr>
          <w:rFonts w:eastAsia="Palatino Linotype" w:cs="Palatino Linotype"/>
        </w:rPr>
        <w:t>postoj ke klíčovým otázkám, v</w:t>
      </w:r>
      <w:r w:rsidR="000D42AB" w:rsidRPr="008F7374">
        <w:rPr>
          <w:rFonts w:eastAsia="Palatino Linotype" w:cs="Palatino Linotype"/>
        </w:rPr>
        <w:t xml:space="preserve">e většině </w:t>
      </w:r>
      <w:r w:rsidRPr="008F7374">
        <w:rPr>
          <w:rFonts w:eastAsia="Palatino Linotype" w:cs="Palatino Linotype"/>
        </w:rPr>
        <w:t>případ</w:t>
      </w:r>
      <w:r w:rsidR="00BF0DA9">
        <w:rPr>
          <w:rFonts w:eastAsia="Palatino Linotype" w:cs="Palatino Linotype"/>
        </w:rPr>
        <w:t>ů</w:t>
      </w:r>
      <w:r w:rsidRPr="008F7374">
        <w:rPr>
          <w:rFonts w:eastAsia="Palatino Linotype" w:cs="Palatino Linotype"/>
        </w:rPr>
        <w:t xml:space="preserve"> k mému očekávání. Celkem bylo vyplněno a odesláno elektronicky do aplikace 38 dotazníků (n=38)</w:t>
      </w:r>
      <w:r w:rsidR="008231F5" w:rsidRPr="008F7374">
        <w:rPr>
          <w:rFonts w:eastAsia="Palatino Linotype" w:cs="Palatino Linotype"/>
        </w:rPr>
        <w:t xml:space="preserve"> vyjma nepovinných otázek. T</w:t>
      </w:r>
      <w:r w:rsidRPr="008F7374">
        <w:rPr>
          <w:rFonts w:eastAsia="Palatino Linotype" w:cs="Palatino Linotype"/>
        </w:rPr>
        <w:t xml:space="preserve">ento </w:t>
      </w:r>
      <w:r w:rsidR="008231F5" w:rsidRPr="008F7374">
        <w:rPr>
          <w:rFonts w:eastAsia="Palatino Linotype" w:cs="Palatino Linotype"/>
        </w:rPr>
        <w:t xml:space="preserve">výzkumný </w:t>
      </w:r>
      <w:r w:rsidRPr="008F7374">
        <w:rPr>
          <w:rFonts w:eastAsia="Palatino Linotype" w:cs="Palatino Linotype"/>
        </w:rPr>
        <w:t xml:space="preserve">vzorek je považován pro přepočet jako 100 %. Finální fází mého výzkumu je tedy interpretace a analýza sesbíraných dat prostřednictvím dotazníkového šetření. </w:t>
      </w:r>
    </w:p>
    <w:p w:rsidR="00B27CA4" w:rsidRPr="008F7374" w:rsidRDefault="00E83A3E" w:rsidP="0021478C">
      <w:pPr>
        <w:pStyle w:val="TIT3"/>
      </w:pPr>
      <w:bookmarkStart w:id="30" w:name="_Toc4494853"/>
      <w:r w:rsidRPr="008F7374">
        <w:t>Sociodemografická úvodní část dotazníku</w:t>
      </w:r>
      <w:bookmarkEnd w:id="30"/>
    </w:p>
    <w:p w:rsidR="00BA5115" w:rsidRDefault="00E83A3E" w:rsidP="00BA5115">
      <w:pPr>
        <w:spacing w:after="0"/>
        <w:rPr>
          <w:rFonts w:eastAsia="Palatino Linotype" w:cs="Palatino Linotype"/>
          <w:b/>
        </w:rPr>
      </w:pPr>
      <w:r w:rsidRPr="008F7374">
        <w:rPr>
          <w:rFonts w:eastAsia="Palatino Linotype" w:cs="Palatino Linotype"/>
          <w:b/>
        </w:rPr>
        <w:t>Muž nebo žena?</w:t>
      </w:r>
    </w:p>
    <w:p w:rsidR="00B27CA4" w:rsidRPr="008F7374" w:rsidRDefault="00E83A3E" w:rsidP="008F7374">
      <w:pPr>
        <w:spacing w:after="120"/>
        <w:rPr>
          <w:rFonts w:eastAsia="Palatino Linotype" w:cs="Palatino Linotype"/>
        </w:rPr>
      </w:pPr>
      <w:r w:rsidRPr="008F7374">
        <w:rPr>
          <w:rFonts w:eastAsia="Palatino Linotype" w:cs="Palatino Linotype"/>
        </w:rPr>
        <w:t>Klasickou úvodní otázkou většiny dotazníků jsou demografické údaje, tento dotazník startuje údajem o pohlaví. V rámci sociologického genderového průzkumu lze jednoznačně zhodnotit, že funkci veřejných opatrovníků na obcích II. a III. typu vykonávají v drtivé většině ženy. Byť s ohledem na polemiku o ochotě spolupráce ze</w:t>
      </w:r>
      <w:r w:rsidR="00552FD7">
        <w:rPr>
          <w:rFonts w:eastAsia="Palatino Linotype" w:cs="Palatino Linotype"/>
        </w:rPr>
        <w:t> </w:t>
      </w:r>
      <w:r w:rsidRPr="008F7374">
        <w:rPr>
          <w:rFonts w:eastAsia="Palatino Linotype" w:cs="Palatino Linotype"/>
        </w:rPr>
        <w:t xml:space="preserve">strany mužů k vyplnění dotazníku, na základě sesbíraných dat mohu </w:t>
      </w:r>
      <w:r w:rsidR="00076761">
        <w:rPr>
          <w:rFonts w:eastAsia="Palatino Linotype" w:cs="Palatino Linotype"/>
        </w:rPr>
        <w:t>konstatovat</w:t>
      </w:r>
      <w:r w:rsidRPr="008F7374">
        <w:rPr>
          <w:rFonts w:eastAsia="Palatino Linotype" w:cs="Palatino Linotype"/>
        </w:rPr>
        <w:t>, že</w:t>
      </w:r>
      <w:r w:rsidR="00076761">
        <w:rPr>
          <w:rFonts w:eastAsia="Palatino Linotype" w:cs="Palatino Linotype"/>
        </w:rPr>
        <w:t> </w:t>
      </w:r>
      <w:r w:rsidRPr="008F7374">
        <w:rPr>
          <w:rFonts w:eastAsia="Palatino Linotype" w:cs="Palatino Linotype"/>
        </w:rPr>
        <w:t>tato funkce je genderově nevyvážená, neboť z celkového počtu doručených 38</w:t>
      </w:r>
      <w:r w:rsidR="00076761">
        <w:rPr>
          <w:rFonts w:eastAsia="Palatino Linotype" w:cs="Palatino Linotype"/>
        </w:rPr>
        <w:t> </w:t>
      </w:r>
      <w:r w:rsidRPr="008F7374">
        <w:rPr>
          <w:rFonts w:eastAsia="Palatino Linotype" w:cs="Palatino Linotype"/>
        </w:rPr>
        <w:t xml:space="preserve">odpovědí bylo </w:t>
      </w:r>
      <w:r w:rsidRPr="008F7374">
        <w:rPr>
          <w:rFonts w:eastAsia="Palatino Linotype" w:cs="Palatino Linotype"/>
          <w:b/>
        </w:rPr>
        <w:t xml:space="preserve">37 </w:t>
      </w:r>
      <w:r w:rsidR="00786B2D">
        <w:rPr>
          <w:rFonts w:eastAsia="Palatino Linotype" w:cs="Palatino Linotype"/>
          <w:b/>
        </w:rPr>
        <w:t xml:space="preserve">od </w:t>
      </w:r>
      <w:r w:rsidRPr="008F7374">
        <w:rPr>
          <w:rFonts w:eastAsia="Palatino Linotype" w:cs="Palatino Linotype"/>
          <w:b/>
        </w:rPr>
        <w:t>žen</w:t>
      </w:r>
      <w:r w:rsidRPr="008F7374">
        <w:rPr>
          <w:rFonts w:eastAsia="Palatino Linotype" w:cs="Palatino Linotype"/>
        </w:rPr>
        <w:t xml:space="preserve"> a jen </w:t>
      </w:r>
      <w:r w:rsidR="000B1ED3" w:rsidRPr="008F7374">
        <w:rPr>
          <w:rFonts w:eastAsia="Palatino Linotype" w:cs="Palatino Linotype"/>
          <w:b/>
        </w:rPr>
        <w:t>1</w:t>
      </w:r>
      <w:r w:rsidR="00786B2D">
        <w:rPr>
          <w:rFonts w:eastAsia="Palatino Linotype" w:cs="Palatino Linotype"/>
          <w:b/>
        </w:rPr>
        <w:t xml:space="preserve"> od</w:t>
      </w:r>
      <w:r w:rsidRPr="008F7374">
        <w:rPr>
          <w:rFonts w:eastAsia="Palatino Linotype" w:cs="Palatino Linotype"/>
          <w:b/>
        </w:rPr>
        <w:t xml:space="preserve"> muž</w:t>
      </w:r>
      <w:r w:rsidR="00786B2D">
        <w:rPr>
          <w:rFonts w:eastAsia="Palatino Linotype" w:cs="Palatino Linotype"/>
          <w:b/>
        </w:rPr>
        <w:t>e</w:t>
      </w:r>
      <w:r w:rsidRPr="008F7374">
        <w:rPr>
          <w:rFonts w:eastAsia="Palatino Linotype" w:cs="Palatino Linotype"/>
        </w:rPr>
        <w:t xml:space="preserve">. </w:t>
      </w:r>
    </w:p>
    <w:p w:rsidR="000B1ED3" w:rsidRPr="008F7374" w:rsidRDefault="00E83A3E" w:rsidP="008F7374">
      <w:pPr>
        <w:spacing w:after="120"/>
        <w:rPr>
          <w:rFonts w:eastAsia="Palatino Linotype" w:cs="Palatino Linotype"/>
        </w:rPr>
      </w:pPr>
      <w:r w:rsidRPr="008F7374">
        <w:rPr>
          <w:rFonts w:eastAsia="Palatino Linotype" w:cs="Palatino Linotype"/>
        </w:rPr>
        <w:t>Následnou otázkou</w:t>
      </w:r>
      <w:r w:rsidR="000B1ED3" w:rsidRPr="008F7374">
        <w:rPr>
          <w:rFonts w:eastAsia="Palatino Linotype" w:cs="Palatino Linotype"/>
        </w:rPr>
        <w:t>,</w:t>
      </w:r>
      <w:r w:rsidRPr="008F7374">
        <w:rPr>
          <w:rFonts w:eastAsia="Palatino Linotype" w:cs="Palatino Linotype"/>
        </w:rPr>
        <w:t xml:space="preserve"> jež zjišťuje spíše demografické údaje</w:t>
      </w:r>
      <w:r w:rsidR="000B1ED3" w:rsidRPr="008F7374">
        <w:rPr>
          <w:rFonts w:eastAsia="Palatino Linotype" w:cs="Palatino Linotype"/>
        </w:rPr>
        <w:t>,</w:t>
      </w:r>
      <w:r w:rsidRPr="008F7374">
        <w:rPr>
          <w:rFonts w:eastAsia="Palatino Linotype" w:cs="Palatino Linotype"/>
        </w:rPr>
        <w:t xml:space="preserve"> veřejní opatrovníci odpovídali na dotaz ohledně</w:t>
      </w:r>
      <w:r w:rsidR="000B1ED3" w:rsidRPr="008F7374">
        <w:rPr>
          <w:rFonts w:eastAsia="Palatino Linotype" w:cs="Palatino Linotype"/>
        </w:rPr>
        <w:t xml:space="preserve"> svého </w:t>
      </w:r>
      <w:r w:rsidRPr="008F7374">
        <w:rPr>
          <w:rFonts w:eastAsia="Palatino Linotype" w:cs="Palatino Linotype"/>
        </w:rPr>
        <w:t xml:space="preserve">vzdělání. </w:t>
      </w:r>
    </w:p>
    <w:p w:rsidR="000B1ED3" w:rsidRPr="008F7374" w:rsidRDefault="000B1ED3" w:rsidP="004D4061">
      <w:pPr>
        <w:pStyle w:val="TABTITLE"/>
      </w:pPr>
      <w:r w:rsidRPr="008F7374">
        <w:t xml:space="preserve">Tabulka č. 1 </w:t>
      </w:r>
      <w:r w:rsidRPr="008F7374">
        <w:br/>
        <w:t>Nejvyšší dosažené vzdělání veřejných opatrovníků</w:t>
      </w:r>
      <w:r w:rsidR="00DE18F4" w:rsidRPr="008F7374">
        <w:t xml:space="preserve"> (n=38)</w:t>
      </w:r>
      <w:r w:rsidR="002A53D1" w:rsidRPr="008F7374">
        <w:t>.</w:t>
      </w:r>
    </w:p>
    <w:tbl>
      <w:tblPr>
        <w:tblStyle w:val="Mkatabulky"/>
        <w:tblW w:w="0" w:type="auto"/>
        <w:tblInd w:w="108" w:type="dxa"/>
        <w:tblLook w:val="04A0" w:firstRow="1" w:lastRow="0" w:firstColumn="1" w:lastColumn="0" w:noHBand="0" w:noVBand="1"/>
      </w:tblPr>
      <w:tblGrid>
        <w:gridCol w:w="4253"/>
        <w:gridCol w:w="1134"/>
        <w:gridCol w:w="992"/>
      </w:tblGrid>
      <w:tr w:rsidR="006F78D5" w:rsidRPr="008F7374" w:rsidTr="007D59F5">
        <w:tc>
          <w:tcPr>
            <w:tcW w:w="4253" w:type="dxa"/>
          </w:tcPr>
          <w:p w:rsidR="006F78D5" w:rsidRPr="008F7374" w:rsidRDefault="006F78D5" w:rsidP="008F7374">
            <w:pPr>
              <w:spacing w:after="120"/>
              <w:rPr>
                <w:rFonts w:eastAsia="Palatino Linotype" w:cs="Palatino Linotype"/>
                <w:b/>
              </w:rPr>
            </w:pPr>
            <w:r w:rsidRPr="008F7374">
              <w:rPr>
                <w:rFonts w:eastAsia="Palatino Linotype" w:cs="Palatino Linotype"/>
                <w:b/>
              </w:rPr>
              <w:t>Vzdělání opatrovníků</w:t>
            </w:r>
          </w:p>
        </w:tc>
        <w:tc>
          <w:tcPr>
            <w:tcW w:w="1134" w:type="dxa"/>
            <w:vAlign w:val="center"/>
          </w:tcPr>
          <w:p w:rsidR="006F78D5" w:rsidRPr="005C06EB" w:rsidRDefault="005C06EB" w:rsidP="007D59F5">
            <w:pPr>
              <w:spacing w:after="120"/>
              <w:jc w:val="center"/>
              <w:rPr>
                <w:rFonts w:eastAsia="Palatino Linotype" w:cs="Palatino Linotype"/>
              </w:rPr>
            </w:pPr>
            <w:r>
              <w:rPr>
                <w:rFonts w:eastAsia="Palatino Linotype" w:cs="Palatino Linotype"/>
              </w:rPr>
              <w:t>p</w:t>
            </w:r>
            <w:r w:rsidR="006F78D5" w:rsidRPr="005C06EB">
              <w:rPr>
                <w:rFonts w:eastAsia="Palatino Linotype" w:cs="Palatino Linotype"/>
              </w:rPr>
              <w:t>očet</w:t>
            </w:r>
          </w:p>
        </w:tc>
        <w:tc>
          <w:tcPr>
            <w:tcW w:w="992" w:type="dxa"/>
            <w:vAlign w:val="center"/>
          </w:tcPr>
          <w:p w:rsidR="006F78D5" w:rsidRPr="005C06EB" w:rsidRDefault="006F78D5" w:rsidP="007D59F5">
            <w:pPr>
              <w:spacing w:after="120"/>
              <w:jc w:val="center"/>
              <w:rPr>
                <w:rFonts w:eastAsia="Palatino Linotype" w:cs="Palatino Linotype"/>
              </w:rPr>
            </w:pPr>
            <w:r w:rsidRPr="005C06EB">
              <w:rPr>
                <w:rFonts w:eastAsia="Palatino Linotype" w:cs="Palatino Linotype"/>
              </w:rPr>
              <w:t>%</w:t>
            </w:r>
          </w:p>
        </w:tc>
      </w:tr>
      <w:tr w:rsidR="006F78D5" w:rsidRPr="008F7374" w:rsidTr="00552FD7">
        <w:tc>
          <w:tcPr>
            <w:tcW w:w="4253" w:type="dxa"/>
          </w:tcPr>
          <w:p w:rsidR="006F78D5" w:rsidRPr="008F7374" w:rsidRDefault="00C0707F" w:rsidP="008F7374">
            <w:pPr>
              <w:spacing w:after="120"/>
              <w:rPr>
                <w:rFonts w:eastAsia="Palatino Linotype" w:cs="Palatino Linotype"/>
              </w:rPr>
            </w:pPr>
            <w:r w:rsidRPr="008F7374">
              <w:rPr>
                <w:rFonts w:eastAsia="Palatino Linotype" w:cs="Palatino Linotype"/>
              </w:rPr>
              <w:t>s</w:t>
            </w:r>
            <w:r w:rsidR="006F78D5" w:rsidRPr="008F7374">
              <w:rPr>
                <w:rFonts w:eastAsia="Palatino Linotype" w:cs="Palatino Linotype"/>
              </w:rPr>
              <w:t>třední bez maturity</w:t>
            </w:r>
          </w:p>
        </w:tc>
        <w:tc>
          <w:tcPr>
            <w:tcW w:w="1134" w:type="dxa"/>
            <w:vAlign w:val="center"/>
          </w:tcPr>
          <w:p w:rsidR="006F78D5" w:rsidRPr="008F7374" w:rsidRDefault="006F78D5" w:rsidP="00552FD7">
            <w:pPr>
              <w:spacing w:after="120"/>
              <w:jc w:val="center"/>
              <w:rPr>
                <w:rFonts w:eastAsia="Palatino Linotype" w:cs="Palatino Linotype"/>
              </w:rPr>
            </w:pPr>
            <w:r w:rsidRPr="008F7374">
              <w:rPr>
                <w:rFonts w:eastAsia="Palatino Linotype" w:cs="Palatino Linotype"/>
              </w:rPr>
              <w:t>-</w:t>
            </w:r>
          </w:p>
        </w:tc>
        <w:tc>
          <w:tcPr>
            <w:tcW w:w="992" w:type="dxa"/>
            <w:vAlign w:val="center"/>
          </w:tcPr>
          <w:p w:rsidR="006F78D5" w:rsidRPr="008F7374" w:rsidRDefault="006F78D5" w:rsidP="00552FD7">
            <w:pPr>
              <w:spacing w:after="120"/>
              <w:jc w:val="center"/>
              <w:rPr>
                <w:rFonts w:eastAsia="Palatino Linotype" w:cs="Palatino Linotype"/>
              </w:rPr>
            </w:pPr>
            <w:r w:rsidRPr="008F7374">
              <w:rPr>
                <w:rFonts w:eastAsia="Palatino Linotype" w:cs="Palatino Linotype"/>
              </w:rPr>
              <w:t>-</w:t>
            </w:r>
          </w:p>
        </w:tc>
      </w:tr>
      <w:tr w:rsidR="006F78D5" w:rsidRPr="008F7374" w:rsidTr="00552FD7">
        <w:tc>
          <w:tcPr>
            <w:tcW w:w="4253" w:type="dxa"/>
          </w:tcPr>
          <w:p w:rsidR="006F78D5" w:rsidRPr="008F7374" w:rsidRDefault="00C0707F" w:rsidP="008F7374">
            <w:pPr>
              <w:spacing w:after="120"/>
              <w:rPr>
                <w:rFonts w:eastAsia="Palatino Linotype" w:cs="Palatino Linotype"/>
              </w:rPr>
            </w:pPr>
            <w:r w:rsidRPr="008F7374">
              <w:rPr>
                <w:rFonts w:eastAsia="Palatino Linotype" w:cs="Palatino Linotype"/>
              </w:rPr>
              <w:t>s</w:t>
            </w:r>
            <w:r w:rsidR="006F78D5" w:rsidRPr="008F7374">
              <w:rPr>
                <w:rFonts w:eastAsia="Palatino Linotype" w:cs="Palatino Linotype"/>
              </w:rPr>
              <w:t>třední odborné s</w:t>
            </w:r>
            <w:r w:rsidRPr="008F7374">
              <w:rPr>
                <w:rFonts w:eastAsia="Palatino Linotype" w:cs="Palatino Linotype"/>
              </w:rPr>
              <w:t> </w:t>
            </w:r>
            <w:r w:rsidR="006F78D5" w:rsidRPr="008F7374">
              <w:rPr>
                <w:rFonts w:eastAsia="Palatino Linotype" w:cs="Palatino Linotype"/>
              </w:rPr>
              <w:t>maturitou</w:t>
            </w:r>
          </w:p>
        </w:tc>
        <w:tc>
          <w:tcPr>
            <w:tcW w:w="1134" w:type="dxa"/>
            <w:vAlign w:val="center"/>
          </w:tcPr>
          <w:p w:rsidR="006F78D5" w:rsidRPr="008F7374" w:rsidRDefault="006F78D5" w:rsidP="00552FD7">
            <w:pPr>
              <w:spacing w:after="120"/>
              <w:jc w:val="center"/>
              <w:rPr>
                <w:rFonts w:eastAsia="Palatino Linotype" w:cs="Palatino Linotype"/>
              </w:rPr>
            </w:pPr>
            <w:r w:rsidRPr="008F7374">
              <w:rPr>
                <w:rFonts w:eastAsia="Palatino Linotype" w:cs="Palatino Linotype"/>
              </w:rPr>
              <w:t>6</w:t>
            </w:r>
          </w:p>
        </w:tc>
        <w:tc>
          <w:tcPr>
            <w:tcW w:w="992" w:type="dxa"/>
            <w:vAlign w:val="center"/>
          </w:tcPr>
          <w:p w:rsidR="006F78D5" w:rsidRPr="008F7374" w:rsidRDefault="005924B3" w:rsidP="00552FD7">
            <w:pPr>
              <w:spacing w:after="120"/>
              <w:jc w:val="center"/>
              <w:rPr>
                <w:rFonts w:eastAsia="Palatino Linotype" w:cs="Palatino Linotype"/>
              </w:rPr>
            </w:pPr>
            <w:r w:rsidRPr="008F7374">
              <w:rPr>
                <w:rFonts w:eastAsia="Palatino Linotype" w:cs="Palatino Linotype"/>
              </w:rPr>
              <w:t>15,8</w:t>
            </w:r>
          </w:p>
        </w:tc>
      </w:tr>
      <w:tr w:rsidR="006F78D5" w:rsidRPr="008F7374" w:rsidTr="00552FD7">
        <w:tc>
          <w:tcPr>
            <w:tcW w:w="4253" w:type="dxa"/>
          </w:tcPr>
          <w:p w:rsidR="006F78D5" w:rsidRPr="008F7374" w:rsidRDefault="00C0707F" w:rsidP="008F7374">
            <w:pPr>
              <w:spacing w:after="120"/>
              <w:rPr>
                <w:rFonts w:eastAsia="Palatino Linotype" w:cs="Palatino Linotype"/>
              </w:rPr>
            </w:pPr>
            <w:r w:rsidRPr="008F7374">
              <w:rPr>
                <w:rFonts w:eastAsia="Palatino Linotype" w:cs="Palatino Linotype"/>
              </w:rPr>
              <w:t>v</w:t>
            </w:r>
            <w:r w:rsidR="006F78D5" w:rsidRPr="008F7374">
              <w:rPr>
                <w:rFonts w:eastAsia="Palatino Linotype" w:cs="Palatino Linotype"/>
              </w:rPr>
              <w:t>yšší odborné</w:t>
            </w:r>
          </w:p>
        </w:tc>
        <w:tc>
          <w:tcPr>
            <w:tcW w:w="1134" w:type="dxa"/>
            <w:vAlign w:val="center"/>
          </w:tcPr>
          <w:p w:rsidR="006F78D5" w:rsidRPr="008F7374" w:rsidRDefault="006F78D5" w:rsidP="00552FD7">
            <w:pPr>
              <w:spacing w:after="120"/>
              <w:jc w:val="center"/>
              <w:rPr>
                <w:rFonts w:eastAsia="Palatino Linotype" w:cs="Palatino Linotype"/>
              </w:rPr>
            </w:pPr>
            <w:r w:rsidRPr="008F7374">
              <w:rPr>
                <w:rFonts w:eastAsia="Palatino Linotype" w:cs="Palatino Linotype"/>
              </w:rPr>
              <w:t>2</w:t>
            </w:r>
          </w:p>
        </w:tc>
        <w:tc>
          <w:tcPr>
            <w:tcW w:w="992" w:type="dxa"/>
            <w:vAlign w:val="center"/>
          </w:tcPr>
          <w:p w:rsidR="006F78D5" w:rsidRPr="008F7374" w:rsidRDefault="005924B3" w:rsidP="00552FD7">
            <w:pPr>
              <w:spacing w:after="120"/>
              <w:jc w:val="center"/>
              <w:rPr>
                <w:rFonts w:eastAsia="Palatino Linotype" w:cs="Palatino Linotype"/>
              </w:rPr>
            </w:pPr>
            <w:r w:rsidRPr="008F7374">
              <w:rPr>
                <w:rFonts w:eastAsia="Palatino Linotype" w:cs="Palatino Linotype"/>
              </w:rPr>
              <w:t>5,3</w:t>
            </w:r>
          </w:p>
        </w:tc>
      </w:tr>
      <w:tr w:rsidR="006F78D5" w:rsidRPr="008F7374" w:rsidTr="00552FD7">
        <w:tc>
          <w:tcPr>
            <w:tcW w:w="4253" w:type="dxa"/>
          </w:tcPr>
          <w:p w:rsidR="006F78D5" w:rsidRPr="008F7374" w:rsidRDefault="00C0707F" w:rsidP="008F7374">
            <w:pPr>
              <w:spacing w:after="120"/>
              <w:rPr>
                <w:rFonts w:eastAsia="Palatino Linotype" w:cs="Palatino Linotype"/>
              </w:rPr>
            </w:pPr>
            <w:r w:rsidRPr="008F7374">
              <w:rPr>
                <w:rFonts w:eastAsia="Palatino Linotype" w:cs="Palatino Linotype"/>
              </w:rPr>
              <w:t>b</w:t>
            </w:r>
            <w:r w:rsidR="006F78D5" w:rsidRPr="008F7374">
              <w:rPr>
                <w:rFonts w:eastAsia="Palatino Linotype" w:cs="Palatino Linotype"/>
              </w:rPr>
              <w:t>akalářské</w:t>
            </w:r>
          </w:p>
        </w:tc>
        <w:tc>
          <w:tcPr>
            <w:tcW w:w="1134" w:type="dxa"/>
            <w:vAlign w:val="center"/>
          </w:tcPr>
          <w:p w:rsidR="006F78D5" w:rsidRPr="008F7374" w:rsidRDefault="006F78D5" w:rsidP="00552FD7">
            <w:pPr>
              <w:spacing w:after="120"/>
              <w:jc w:val="center"/>
              <w:rPr>
                <w:rFonts w:eastAsia="Palatino Linotype" w:cs="Palatino Linotype"/>
              </w:rPr>
            </w:pPr>
            <w:r w:rsidRPr="008F7374">
              <w:rPr>
                <w:rFonts w:eastAsia="Palatino Linotype" w:cs="Palatino Linotype"/>
              </w:rPr>
              <w:t>18</w:t>
            </w:r>
          </w:p>
        </w:tc>
        <w:tc>
          <w:tcPr>
            <w:tcW w:w="992" w:type="dxa"/>
            <w:vAlign w:val="center"/>
          </w:tcPr>
          <w:p w:rsidR="006F78D5" w:rsidRPr="008F7374" w:rsidRDefault="006F78D5" w:rsidP="00552FD7">
            <w:pPr>
              <w:spacing w:after="120"/>
              <w:jc w:val="center"/>
              <w:rPr>
                <w:rFonts w:eastAsia="Palatino Linotype" w:cs="Palatino Linotype"/>
              </w:rPr>
            </w:pPr>
            <w:r w:rsidRPr="008F7374">
              <w:rPr>
                <w:rFonts w:eastAsia="Palatino Linotype" w:cs="Palatino Linotype"/>
              </w:rPr>
              <w:t>47,4</w:t>
            </w:r>
          </w:p>
        </w:tc>
      </w:tr>
      <w:tr w:rsidR="006F78D5" w:rsidRPr="008F7374" w:rsidTr="00552FD7">
        <w:tc>
          <w:tcPr>
            <w:tcW w:w="4253" w:type="dxa"/>
          </w:tcPr>
          <w:p w:rsidR="006F78D5" w:rsidRPr="008F7374" w:rsidRDefault="00C0707F" w:rsidP="008F7374">
            <w:pPr>
              <w:spacing w:after="120"/>
              <w:rPr>
                <w:rFonts w:eastAsia="Palatino Linotype" w:cs="Palatino Linotype"/>
              </w:rPr>
            </w:pPr>
            <w:r w:rsidRPr="008F7374">
              <w:rPr>
                <w:rFonts w:eastAsia="Palatino Linotype" w:cs="Palatino Linotype"/>
              </w:rPr>
              <w:t>m</w:t>
            </w:r>
            <w:r w:rsidR="006F78D5" w:rsidRPr="008F7374">
              <w:rPr>
                <w:rFonts w:eastAsia="Palatino Linotype" w:cs="Palatino Linotype"/>
              </w:rPr>
              <w:t>agisterské, inženýrské</w:t>
            </w:r>
          </w:p>
        </w:tc>
        <w:tc>
          <w:tcPr>
            <w:tcW w:w="1134" w:type="dxa"/>
            <w:vAlign w:val="center"/>
          </w:tcPr>
          <w:p w:rsidR="006F78D5" w:rsidRPr="008F7374" w:rsidRDefault="006F78D5" w:rsidP="00552FD7">
            <w:pPr>
              <w:spacing w:after="120"/>
              <w:jc w:val="center"/>
              <w:rPr>
                <w:rFonts w:eastAsia="Palatino Linotype" w:cs="Palatino Linotype"/>
              </w:rPr>
            </w:pPr>
            <w:r w:rsidRPr="008F7374">
              <w:rPr>
                <w:rFonts w:eastAsia="Palatino Linotype" w:cs="Palatino Linotype"/>
              </w:rPr>
              <w:t>11</w:t>
            </w:r>
          </w:p>
        </w:tc>
        <w:tc>
          <w:tcPr>
            <w:tcW w:w="992" w:type="dxa"/>
            <w:vAlign w:val="center"/>
          </w:tcPr>
          <w:p w:rsidR="006F78D5" w:rsidRPr="008F7374" w:rsidRDefault="006F78D5" w:rsidP="00552FD7">
            <w:pPr>
              <w:spacing w:after="120"/>
              <w:jc w:val="center"/>
              <w:rPr>
                <w:rFonts w:eastAsia="Palatino Linotype" w:cs="Palatino Linotype"/>
              </w:rPr>
            </w:pPr>
            <w:r w:rsidRPr="008F7374">
              <w:rPr>
                <w:rFonts w:eastAsia="Palatino Linotype" w:cs="Palatino Linotype"/>
              </w:rPr>
              <w:t>28,9</w:t>
            </w:r>
          </w:p>
        </w:tc>
      </w:tr>
      <w:tr w:rsidR="006F78D5" w:rsidRPr="008F7374" w:rsidTr="00552FD7">
        <w:tc>
          <w:tcPr>
            <w:tcW w:w="4253" w:type="dxa"/>
          </w:tcPr>
          <w:p w:rsidR="006F78D5" w:rsidRPr="008F7374" w:rsidRDefault="00C0707F" w:rsidP="008F7374">
            <w:pPr>
              <w:spacing w:after="120"/>
              <w:rPr>
                <w:rFonts w:eastAsia="Palatino Linotype" w:cs="Palatino Linotype"/>
              </w:rPr>
            </w:pPr>
            <w:r w:rsidRPr="008F7374">
              <w:rPr>
                <w:rFonts w:eastAsia="Palatino Linotype" w:cs="Palatino Linotype"/>
              </w:rPr>
              <w:t>v</w:t>
            </w:r>
            <w:r w:rsidR="006F78D5" w:rsidRPr="008F7374">
              <w:rPr>
                <w:rFonts w:eastAsia="Palatino Linotype" w:cs="Palatino Linotype"/>
              </w:rPr>
              <w:t xml:space="preserve">yšší kvalifikace </w:t>
            </w:r>
          </w:p>
        </w:tc>
        <w:tc>
          <w:tcPr>
            <w:tcW w:w="1134" w:type="dxa"/>
            <w:vAlign w:val="center"/>
          </w:tcPr>
          <w:p w:rsidR="006F78D5" w:rsidRPr="008F7374" w:rsidRDefault="006F78D5" w:rsidP="00552FD7">
            <w:pPr>
              <w:spacing w:after="120"/>
              <w:jc w:val="center"/>
              <w:rPr>
                <w:rFonts w:eastAsia="Palatino Linotype" w:cs="Palatino Linotype"/>
              </w:rPr>
            </w:pPr>
            <w:r w:rsidRPr="008F7374">
              <w:rPr>
                <w:rFonts w:eastAsia="Palatino Linotype" w:cs="Palatino Linotype"/>
              </w:rPr>
              <w:t>-</w:t>
            </w:r>
          </w:p>
        </w:tc>
        <w:tc>
          <w:tcPr>
            <w:tcW w:w="992" w:type="dxa"/>
            <w:vAlign w:val="center"/>
          </w:tcPr>
          <w:p w:rsidR="006F78D5" w:rsidRPr="008F7374" w:rsidRDefault="006F78D5" w:rsidP="00552FD7">
            <w:pPr>
              <w:spacing w:after="120"/>
              <w:jc w:val="center"/>
              <w:rPr>
                <w:rFonts w:eastAsia="Palatino Linotype" w:cs="Palatino Linotype"/>
              </w:rPr>
            </w:pPr>
            <w:r w:rsidRPr="008F7374">
              <w:rPr>
                <w:rFonts w:eastAsia="Palatino Linotype" w:cs="Palatino Linotype"/>
              </w:rPr>
              <w:t>-</w:t>
            </w:r>
          </w:p>
        </w:tc>
      </w:tr>
      <w:tr w:rsidR="006A2AA8" w:rsidRPr="008F7374" w:rsidTr="00552FD7">
        <w:tc>
          <w:tcPr>
            <w:tcW w:w="4253" w:type="dxa"/>
          </w:tcPr>
          <w:p w:rsidR="006A2AA8" w:rsidRPr="006A2AA8" w:rsidRDefault="006A2AA8" w:rsidP="006A2AA8">
            <w:pPr>
              <w:spacing w:after="120"/>
              <w:rPr>
                <w:rFonts w:eastAsia="Palatino Linotype" w:cs="Palatino Linotype"/>
              </w:rPr>
            </w:pPr>
            <w:r w:rsidRPr="006A2AA8">
              <w:rPr>
                <w:rFonts w:eastAsia="Palatino Linotype" w:cs="Palatino Linotype"/>
              </w:rPr>
              <w:t xml:space="preserve">jiné </w:t>
            </w:r>
          </w:p>
        </w:tc>
        <w:tc>
          <w:tcPr>
            <w:tcW w:w="1134" w:type="dxa"/>
            <w:vAlign w:val="center"/>
          </w:tcPr>
          <w:p w:rsidR="006A2AA8" w:rsidRPr="008F7374" w:rsidRDefault="006A2AA8" w:rsidP="00552FD7">
            <w:pPr>
              <w:spacing w:after="120"/>
              <w:jc w:val="center"/>
              <w:rPr>
                <w:rFonts w:eastAsia="Palatino Linotype" w:cs="Palatino Linotype"/>
              </w:rPr>
            </w:pPr>
            <w:r>
              <w:rPr>
                <w:rFonts w:eastAsia="Palatino Linotype" w:cs="Palatino Linotype"/>
              </w:rPr>
              <w:t>1</w:t>
            </w:r>
          </w:p>
        </w:tc>
        <w:tc>
          <w:tcPr>
            <w:tcW w:w="992" w:type="dxa"/>
            <w:vAlign w:val="center"/>
          </w:tcPr>
          <w:p w:rsidR="006A2AA8" w:rsidRPr="008F7374" w:rsidRDefault="006A2AA8" w:rsidP="00552FD7">
            <w:pPr>
              <w:spacing w:after="120"/>
              <w:jc w:val="center"/>
              <w:rPr>
                <w:rFonts w:eastAsia="Palatino Linotype" w:cs="Palatino Linotype"/>
              </w:rPr>
            </w:pPr>
            <w:r>
              <w:rPr>
                <w:rFonts w:eastAsia="Palatino Linotype" w:cs="Palatino Linotype"/>
              </w:rPr>
              <w:t>2,6</w:t>
            </w:r>
          </w:p>
        </w:tc>
      </w:tr>
    </w:tbl>
    <w:p w:rsidR="006F78D5" w:rsidRPr="008F7374" w:rsidRDefault="006F78D5" w:rsidP="008F7374">
      <w:pPr>
        <w:spacing w:after="120"/>
        <w:rPr>
          <w:rFonts w:eastAsia="Palatino Linotype" w:cs="Palatino Linotype"/>
          <w:b/>
        </w:rPr>
      </w:pPr>
    </w:p>
    <w:p w:rsidR="005924B3" w:rsidRPr="008F7374" w:rsidRDefault="00E83A3E" w:rsidP="008F7374">
      <w:pPr>
        <w:spacing w:after="120"/>
        <w:rPr>
          <w:rFonts w:eastAsia="Palatino Linotype" w:cs="Palatino Linotype"/>
          <w:shd w:val="clear" w:color="auto" w:fill="FFFFFF"/>
        </w:rPr>
      </w:pPr>
      <w:r w:rsidRPr="008F7374">
        <w:rPr>
          <w:rFonts w:eastAsia="Palatino Linotype" w:cs="Palatino Linotype"/>
          <w:shd w:val="clear" w:color="auto" w:fill="FFFFFF"/>
        </w:rPr>
        <w:t>Početnou skupinou byli opatrovníci s</w:t>
      </w:r>
      <w:r w:rsidR="00AA3D38" w:rsidRPr="008F7374">
        <w:rPr>
          <w:rFonts w:eastAsia="Palatino Linotype" w:cs="Palatino Linotype"/>
          <w:shd w:val="clear" w:color="auto" w:fill="FFFFFF"/>
        </w:rPr>
        <w:t xml:space="preserve"> bakalářským, </w:t>
      </w:r>
      <w:r w:rsidRPr="008F7374">
        <w:rPr>
          <w:rFonts w:eastAsia="Palatino Linotype" w:cs="Palatino Linotype"/>
          <w:shd w:val="clear" w:color="auto" w:fill="FFFFFF"/>
        </w:rPr>
        <w:t>magisterským a inženýrským vzděláním</w:t>
      </w:r>
      <w:r w:rsidR="00AA3D38" w:rsidRPr="008F7374">
        <w:rPr>
          <w:rFonts w:eastAsia="Palatino Linotype" w:cs="Palatino Linotype"/>
          <w:shd w:val="clear" w:color="auto" w:fill="FFFFFF"/>
        </w:rPr>
        <w:t xml:space="preserve">. </w:t>
      </w:r>
      <w:r w:rsidRPr="008F7374">
        <w:rPr>
          <w:rFonts w:eastAsia="Palatino Linotype" w:cs="Palatino Linotype"/>
        </w:rPr>
        <w:t xml:space="preserve">Tento jev </w:t>
      </w:r>
      <w:r w:rsidR="00AA3D38" w:rsidRPr="008F7374">
        <w:rPr>
          <w:rFonts w:eastAsia="Palatino Linotype" w:cs="Palatino Linotype"/>
        </w:rPr>
        <w:t xml:space="preserve">je přirozenou reakcí na </w:t>
      </w:r>
      <w:r w:rsidRPr="008F7374">
        <w:rPr>
          <w:rFonts w:eastAsia="Palatino Linotype" w:cs="Palatino Linotype"/>
        </w:rPr>
        <w:t xml:space="preserve">ustanovení § 110, odst. 4 </w:t>
      </w:r>
      <w:r w:rsidR="003F634A" w:rsidRPr="008F7374">
        <w:rPr>
          <w:rFonts w:eastAsia="Palatino Linotype" w:cs="Palatino Linotype"/>
          <w:shd w:val="clear" w:color="auto" w:fill="FFFFFF"/>
        </w:rPr>
        <w:t>z</w:t>
      </w:r>
      <w:r w:rsidRPr="008F7374">
        <w:rPr>
          <w:rFonts w:eastAsia="Palatino Linotype" w:cs="Palatino Linotype"/>
          <w:shd w:val="clear" w:color="auto" w:fill="FFFFFF"/>
        </w:rPr>
        <w:t>ákona č.</w:t>
      </w:r>
      <w:r w:rsidR="00076761">
        <w:rPr>
          <w:rFonts w:eastAsia="Palatino Linotype" w:cs="Palatino Linotype"/>
          <w:shd w:val="clear" w:color="auto" w:fill="FFFFFF"/>
        </w:rPr>
        <w:t> </w:t>
      </w:r>
      <w:r w:rsidRPr="008F7374">
        <w:rPr>
          <w:rFonts w:eastAsia="Palatino Linotype" w:cs="Palatino Linotype"/>
          <w:shd w:val="clear" w:color="auto" w:fill="FFFFFF"/>
        </w:rPr>
        <w:t>108</w:t>
      </w:r>
      <w:r w:rsidR="001E5705">
        <w:rPr>
          <w:rFonts w:eastAsia="Palatino Linotype" w:cs="Palatino Linotype"/>
          <w:shd w:val="clear" w:color="auto" w:fill="FFFFFF"/>
        </w:rPr>
        <w:t>/</w:t>
      </w:r>
      <w:r w:rsidRPr="008F7374">
        <w:rPr>
          <w:rFonts w:eastAsia="Palatino Linotype" w:cs="Palatino Linotype"/>
          <w:shd w:val="clear" w:color="auto" w:fill="FFFFFF"/>
        </w:rPr>
        <w:t>2006</w:t>
      </w:r>
      <w:r w:rsidR="00076761">
        <w:rPr>
          <w:rFonts w:eastAsia="Palatino Linotype" w:cs="Palatino Linotype"/>
          <w:shd w:val="clear" w:color="auto" w:fill="FFFFFF"/>
        </w:rPr>
        <w:t> </w:t>
      </w:r>
      <w:r w:rsidRPr="008F7374">
        <w:rPr>
          <w:rFonts w:eastAsia="Palatino Linotype" w:cs="Palatino Linotype"/>
          <w:shd w:val="clear" w:color="auto" w:fill="FFFFFF"/>
        </w:rPr>
        <w:t>Sb.</w:t>
      </w:r>
      <w:r w:rsidR="003A1775">
        <w:rPr>
          <w:rFonts w:eastAsia="Palatino Linotype" w:cs="Palatino Linotype"/>
          <w:shd w:val="clear" w:color="auto" w:fill="FFFFFF"/>
        </w:rPr>
        <w:t>,</w:t>
      </w:r>
      <w:r w:rsidRPr="008F7374">
        <w:rPr>
          <w:rFonts w:eastAsia="Palatino Linotype" w:cs="Palatino Linotype"/>
          <w:shd w:val="clear" w:color="auto" w:fill="FFFFFF"/>
        </w:rPr>
        <w:t xml:space="preserve"> o sociálních službách, </w:t>
      </w:r>
      <w:r w:rsidR="00E06B92">
        <w:rPr>
          <w:rFonts w:eastAsia="Palatino Linotype" w:cs="Palatino Linotype"/>
          <w:shd w:val="clear" w:color="auto" w:fill="FFFFFF"/>
        </w:rPr>
        <w:t xml:space="preserve">ve znění pozdějších předpisů, </w:t>
      </w:r>
      <w:r w:rsidRPr="008F7374">
        <w:rPr>
          <w:rFonts w:eastAsia="Palatino Linotype" w:cs="Palatino Linotype"/>
          <w:shd w:val="clear" w:color="auto" w:fill="FFFFFF"/>
        </w:rPr>
        <w:t xml:space="preserve">který podmiňuje odbornou způsobilost </w:t>
      </w:r>
      <w:r w:rsidR="00FA5961" w:rsidRPr="008F7374">
        <w:rPr>
          <w:rFonts w:eastAsia="Palatino Linotype" w:cs="Palatino Linotype"/>
          <w:shd w:val="clear" w:color="auto" w:fill="FFFFFF"/>
        </w:rPr>
        <w:t xml:space="preserve">pro </w:t>
      </w:r>
      <w:r w:rsidRPr="008F7374">
        <w:rPr>
          <w:rFonts w:eastAsia="Palatino Linotype" w:cs="Palatino Linotype"/>
          <w:shd w:val="clear" w:color="auto" w:fill="FFFFFF"/>
        </w:rPr>
        <w:t>výkon sociálního pracovníka</w:t>
      </w:r>
      <w:r w:rsidR="00E17A05" w:rsidRPr="008F7374">
        <w:rPr>
          <w:rFonts w:eastAsia="Palatino Linotype" w:cs="Palatino Linotype"/>
          <w:shd w:val="clear" w:color="auto" w:fill="FFFFFF"/>
        </w:rPr>
        <w:t xml:space="preserve"> (kapitola 4.3)</w:t>
      </w:r>
      <w:r w:rsidRPr="008F7374">
        <w:rPr>
          <w:rFonts w:eastAsia="Palatino Linotype" w:cs="Palatino Linotype"/>
          <w:shd w:val="clear" w:color="auto" w:fill="FFFFFF"/>
        </w:rPr>
        <w:t xml:space="preserve">. A jak výše </w:t>
      </w:r>
      <w:r w:rsidRPr="008F7374">
        <w:rPr>
          <w:rFonts w:eastAsia="Palatino Linotype" w:cs="Palatino Linotype"/>
          <w:shd w:val="clear" w:color="auto" w:fill="FFFFFF"/>
        </w:rPr>
        <w:lastRenderedPageBreak/>
        <w:t>uvedeno na ob</w:t>
      </w:r>
      <w:r w:rsidR="000B1ED3" w:rsidRPr="008F7374">
        <w:rPr>
          <w:rFonts w:eastAsia="Palatino Linotype" w:cs="Palatino Linotype"/>
          <w:shd w:val="clear" w:color="auto" w:fill="FFFFFF"/>
        </w:rPr>
        <w:t>c</w:t>
      </w:r>
      <w:r w:rsidRPr="008F7374">
        <w:rPr>
          <w:rFonts w:eastAsia="Palatino Linotype" w:cs="Palatino Linotype"/>
          <w:shd w:val="clear" w:color="auto" w:fill="FFFFFF"/>
        </w:rPr>
        <w:t xml:space="preserve">ích II. a III. typu vykonávají funkci veřejného opatrovníka většinou sociální pracovníci na základě příslušného pověření. </w:t>
      </w:r>
    </w:p>
    <w:p w:rsidR="00B27CA4" w:rsidRDefault="00E83A3E" w:rsidP="008F7374">
      <w:pPr>
        <w:spacing w:after="120"/>
        <w:rPr>
          <w:rFonts w:eastAsia="Palatino Linotype" w:cs="Palatino Linotype"/>
          <w:shd w:val="clear" w:color="auto" w:fill="FFFFFF"/>
        </w:rPr>
      </w:pPr>
      <w:r w:rsidRPr="008F7374">
        <w:rPr>
          <w:rFonts w:eastAsia="Palatino Linotype" w:cs="Palatino Linotype"/>
          <w:shd w:val="clear" w:color="auto" w:fill="FFFFFF"/>
        </w:rPr>
        <w:t xml:space="preserve">V řádku </w:t>
      </w:r>
      <w:r w:rsidR="000B1ED3" w:rsidRPr="008F7374">
        <w:rPr>
          <w:rFonts w:eastAsia="Palatino Linotype" w:cs="Palatino Linotype"/>
          <w:shd w:val="clear" w:color="auto" w:fill="FFFFFF"/>
        </w:rPr>
        <w:t>„</w:t>
      </w:r>
      <w:r w:rsidRPr="008F7374">
        <w:rPr>
          <w:rFonts w:eastAsia="Palatino Linotype" w:cs="Palatino Linotype"/>
          <w:shd w:val="clear" w:color="auto" w:fill="FFFFFF"/>
        </w:rPr>
        <w:t>jiné</w:t>
      </w:r>
      <w:r w:rsidR="000B1ED3" w:rsidRPr="008F7374">
        <w:rPr>
          <w:rFonts w:eastAsia="Palatino Linotype" w:cs="Palatino Linotype"/>
          <w:shd w:val="clear" w:color="auto" w:fill="FFFFFF"/>
        </w:rPr>
        <w:t xml:space="preserve">“ </w:t>
      </w:r>
      <w:r w:rsidRPr="008F7374">
        <w:rPr>
          <w:rFonts w:eastAsia="Palatino Linotype" w:cs="Palatino Linotype"/>
          <w:shd w:val="clear" w:color="auto" w:fill="FFFFFF"/>
        </w:rPr>
        <w:t xml:space="preserve">uvedl jeden z respondentů </w:t>
      </w:r>
      <w:r w:rsidR="000B1ED3" w:rsidRPr="008F7374">
        <w:rPr>
          <w:rFonts w:eastAsia="Palatino Linotype" w:cs="Palatino Linotype"/>
          <w:i/>
          <w:shd w:val="clear" w:color="auto" w:fill="FFFFFF"/>
        </w:rPr>
        <w:t>–</w:t>
      </w:r>
      <w:r w:rsidRPr="008F7374">
        <w:rPr>
          <w:rFonts w:eastAsia="Palatino Linotype" w:cs="Palatino Linotype"/>
          <w:i/>
          <w:shd w:val="clear" w:color="auto" w:fill="FFFFFF"/>
        </w:rPr>
        <w:t xml:space="preserve"> </w:t>
      </w:r>
      <w:r w:rsidR="000B1ED3" w:rsidRPr="008F7374">
        <w:rPr>
          <w:rFonts w:eastAsia="Palatino Linotype" w:cs="Palatino Linotype"/>
          <w:i/>
          <w:shd w:val="clear" w:color="auto" w:fill="FFFFFF"/>
        </w:rPr>
        <w:t>„Z</w:t>
      </w:r>
      <w:r w:rsidRPr="008F7374">
        <w:rPr>
          <w:rFonts w:eastAsia="Palatino Linotype" w:cs="Palatino Linotype"/>
          <w:i/>
          <w:shd w:val="clear" w:color="auto" w:fill="FFFFFF"/>
        </w:rPr>
        <w:t>koušk</w:t>
      </w:r>
      <w:r w:rsidR="000B1ED3" w:rsidRPr="008F7374">
        <w:rPr>
          <w:rFonts w:eastAsia="Palatino Linotype" w:cs="Palatino Linotype"/>
          <w:i/>
          <w:shd w:val="clear" w:color="auto" w:fill="FFFFFF"/>
        </w:rPr>
        <w:t>a</w:t>
      </w:r>
      <w:r w:rsidRPr="008F7374">
        <w:rPr>
          <w:rFonts w:eastAsia="Palatino Linotype" w:cs="Palatino Linotype"/>
          <w:i/>
          <w:shd w:val="clear" w:color="auto" w:fill="FFFFFF"/>
        </w:rPr>
        <w:t xml:space="preserve"> zvláštní odborné způsobilosti v oboru opatrovnictví". </w:t>
      </w:r>
      <w:r w:rsidR="00FA5961" w:rsidRPr="008F7374">
        <w:rPr>
          <w:rFonts w:eastAsia="Palatino Linotype" w:cs="Palatino Linotype"/>
          <w:shd w:val="clear" w:color="auto" w:fill="FFFFFF"/>
        </w:rPr>
        <w:t xml:space="preserve">Rovněž zákonná podmínka </w:t>
      </w:r>
      <w:r w:rsidR="00FF7979" w:rsidRPr="008F7374">
        <w:rPr>
          <w:rFonts w:eastAsia="Palatino Linotype" w:cs="Palatino Linotype"/>
          <w:shd w:val="clear" w:color="auto" w:fill="FFFFFF"/>
        </w:rPr>
        <w:t xml:space="preserve">pro </w:t>
      </w:r>
      <w:r w:rsidR="00FA5961" w:rsidRPr="008F7374">
        <w:rPr>
          <w:rFonts w:eastAsia="Palatino Linotype" w:cs="Palatino Linotype"/>
          <w:shd w:val="clear" w:color="auto" w:fill="FFFFFF"/>
        </w:rPr>
        <w:t>výkon funkce opatrovníka</w:t>
      </w:r>
      <w:r w:rsidR="000D42AB" w:rsidRPr="008F7374">
        <w:rPr>
          <w:rFonts w:eastAsia="Palatino Linotype" w:cs="Palatino Linotype"/>
          <w:shd w:val="clear" w:color="auto" w:fill="FFFFFF"/>
        </w:rPr>
        <w:t xml:space="preserve">, jak uvádí </w:t>
      </w:r>
      <w:r w:rsidR="008231F5" w:rsidRPr="008F7374">
        <w:rPr>
          <w:rFonts w:eastAsia="Palatino Linotype" w:cs="Palatino Linotype"/>
          <w:shd w:val="clear" w:color="auto" w:fill="FFFFFF"/>
        </w:rPr>
        <w:t>k</w:t>
      </w:r>
      <w:r w:rsidR="00FA5961" w:rsidRPr="008F7374">
        <w:rPr>
          <w:rFonts w:eastAsia="Palatino Linotype" w:cs="Palatino Linotype"/>
          <w:shd w:val="clear" w:color="auto" w:fill="FFFFFF"/>
        </w:rPr>
        <w:t>apitola 1.3.</w:t>
      </w:r>
    </w:p>
    <w:p w:rsidR="00076761" w:rsidRPr="008F7374" w:rsidRDefault="00076761" w:rsidP="008F7374">
      <w:pPr>
        <w:spacing w:after="120"/>
        <w:rPr>
          <w:rFonts w:eastAsia="Palatino Linotype" w:cs="Palatino Linotype"/>
          <w:shd w:val="clear" w:color="auto" w:fill="FFFFFF"/>
        </w:rPr>
      </w:pPr>
    </w:p>
    <w:p w:rsidR="00DE18F4" w:rsidRPr="008F7374" w:rsidRDefault="00E83A3E" w:rsidP="008F7374">
      <w:pPr>
        <w:spacing w:after="120"/>
        <w:rPr>
          <w:rFonts w:eastAsia="Palatino Linotype" w:cs="Palatino Linotype"/>
        </w:rPr>
      </w:pPr>
      <w:r w:rsidRPr="008F7374">
        <w:rPr>
          <w:rFonts w:eastAsia="Palatino Linotype" w:cs="Palatino Linotype"/>
        </w:rPr>
        <w:t>Další demografickou otázkou byl dotaz na dobu, po kterou je nebo byla vykonávána funkce veřejného opatrovníka u daného opatrovance respondentem.</w:t>
      </w:r>
    </w:p>
    <w:p w:rsidR="002A53D1" w:rsidRPr="008F7374" w:rsidRDefault="00DE18F4" w:rsidP="004D4061">
      <w:pPr>
        <w:pStyle w:val="TABTITLE"/>
      </w:pPr>
      <w:r w:rsidRPr="008F7374">
        <w:t>Tabulka č.</w:t>
      </w:r>
      <w:r w:rsidR="002A53D1" w:rsidRPr="008F7374">
        <w:t xml:space="preserve"> </w:t>
      </w:r>
      <w:r w:rsidRPr="008F7374">
        <w:t xml:space="preserve">2 </w:t>
      </w:r>
      <w:r w:rsidR="002A53D1" w:rsidRPr="008F7374">
        <w:br/>
        <w:t>Jak dlouho je vykonáváno veřejné opatrovnictví u daného opatrovance (n=38)</w:t>
      </w:r>
      <w:r w:rsidR="00516027" w:rsidRPr="008F7374">
        <w:t>.</w:t>
      </w:r>
    </w:p>
    <w:tbl>
      <w:tblPr>
        <w:tblStyle w:val="Mkatabulky"/>
        <w:tblW w:w="0" w:type="auto"/>
        <w:tblInd w:w="108" w:type="dxa"/>
        <w:tblLook w:val="04A0" w:firstRow="1" w:lastRow="0" w:firstColumn="1" w:lastColumn="0" w:noHBand="0" w:noVBand="1"/>
      </w:tblPr>
      <w:tblGrid>
        <w:gridCol w:w="4253"/>
        <w:gridCol w:w="1134"/>
        <w:gridCol w:w="992"/>
      </w:tblGrid>
      <w:tr w:rsidR="00DE18F4" w:rsidRPr="008F7374" w:rsidTr="00D057B1">
        <w:tc>
          <w:tcPr>
            <w:tcW w:w="4253" w:type="dxa"/>
          </w:tcPr>
          <w:p w:rsidR="00DE18F4" w:rsidRPr="008F7374" w:rsidRDefault="00DE18F4" w:rsidP="008F7374">
            <w:pPr>
              <w:spacing w:after="120"/>
              <w:rPr>
                <w:rFonts w:eastAsia="Palatino Linotype" w:cs="Palatino Linotype"/>
                <w:b/>
              </w:rPr>
            </w:pPr>
            <w:r w:rsidRPr="008F7374">
              <w:rPr>
                <w:rFonts w:eastAsia="Palatino Linotype" w:cs="Palatino Linotype"/>
                <w:b/>
              </w:rPr>
              <w:t xml:space="preserve">Výkon opatrovnictví </w:t>
            </w:r>
          </w:p>
        </w:tc>
        <w:tc>
          <w:tcPr>
            <w:tcW w:w="1134" w:type="dxa"/>
            <w:vAlign w:val="center"/>
          </w:tcPr>
          <w:p w:rsidR="00DE18F4" w:rsidRPr="005C06EB" w:rsidRDefault="005C06EB" w:rsidP="00D057B1">
            <w:pPr>
              <w:spacing w:after="120"/>
              <w:jc w:val="center"/>
              <w:rPr>
                <w:rFonts w:eastAsia="Palatino Linotype" w:cs="Palatino Linotype"/>
              </w:rPr>
            </w:pPr>
            <w:r>
              <w:rPr>
                <w:rFonts w:eastAsia="Palatino Linotype" w:cs="Palatino Linotype"/>
              </w:rPr>
              <w:t>p</w:t>
            </w:r>
            <w:r w:rsidR="00DE18F4" w:rsidRPr="005C06EB">
              <w:rPr>
                <w:rFonts w:eastAsia="Palatino Linotype" w:cs="Palatino Linotype"/>
              </w:rPr>
              <w:t>očet</w:t>
            </w:r>
          </w:p>
        </w:tc>
        <w:tc>
          <w:tcPr>
            <w:tcW w:w="992" w:type="dxa"/>
            <w:vAlign w:val="center"/>
          </w:tcPr>
          <w:p w:rsidR="00DE18F4" w:rsidRPr="005C06EB" w:rsidRDefault="00DE18F4" w:rsidP="00D057B1">
            <w:pPr>
              <w:spacing w:after="120"/>
              <w:jc w:val="center"/>
              <w:rPr>
                <w:rFonts w:eastAsia="Palatino Linotype" w:cs="Palatino Linotype"/>
              </w:rPr>
            </w:pPr>
            <w:r w:rsidRPr="005C06EB">
              <w:rPr>
                <w:rFonts w:eastAsia="Palatino Linotype" w:cs="Palatino Linotype"/>
              </w:rPr>
              <w:t>%</w:t>
            </w:r>
          </w:p>
        </w:tc>
      </w:tr>
      <w:tr w:rsidR="00DE18F4" w:rsidRPr="008F7374" w:rsidTr="00076761">
        <w:tc>
          <w:tcPr>
            <w:tcW w:w="4253" w:type="dxa"/>
          </w:tcPr>
          <w:p w:rsidR="00DE18F4" w:rsidRPr="008F7374" w:rsidRDefault="00C0707F" w:rsidP="008F7374">
            <w:pPr>
              <w:spacing w:after="120"/>
              <w:rPr>
                <w:rFonts w:eastAsia="Palatino Linotype" w:cs="Palatino Linotype"/>
              </w:rPr>
            </w:pPr>
            <w:r w:rsidRPr="008F7374">
              <w:rPr>
                <w:rFonts w:eastAsia="Palatino Linotype" w:cs="Palatino Linotype"/>
              </w:rPr>
              <w:t>m</w:t>
            </w:r>
            <w:r w:rsidR="00DE18F4" w:rsidRPr="008F7374">
              <w:rPr>
                <w:rFonts w:eastAsia="Palatino Linotype" w:cs="Palatino Linotype"/>
              </w:rPr>
              <w:t>éně než jeden rok</w:t>
            </w:r>
          </w:p>
        </w:tc>
        <w:tc>
          <w:tcPr>
            <w:tcW w:w="1134" w:type="dxa"/>
            <w:vAlign w:val="center"/>
          </w:tcPr>
          <w:p w:rsidR="00DE18F4" w:rsidRPr="008F7374" w:rsidRDefault="00DE18F4" w:rsidP="00076761">
            <w:pPr>
              <w:spacing w:after="120"/>
              <w:jc w:val="center"/>
              <w:rPr>
                <w:rFonts w:eastAsia="Palatino Linotype" w:cs="Palatino Linotype"/>
              </w:rPr>
            </w:pPr>
            <w:r w:rsidRPr="008F7374">
              <w:rPr>
                <w:rFonts w:eastAsia="Palatino Linotype" w:cs="Palatino Linotype"/>
              </w:rPr>
              <w:t>1</w:t>
            </w:r>
          </w:p>
        </w:tc>
        <w:tc>
          <w:tcPr>
            <w:tcW w:w="992" w:type="dxa"/>
            <w:vAlign w:val="center"/>
          </w:tcPr>
          <w:p w:rsidR="00DE18F4" w:rsidRPr="008F7374" w:rsidRDefault="00FA5961" w:rsidP="00076761">
            <w:pPr>
              <w:spacing w:after="120"/>
              <w:jc w:val="center"/>
              <w:rPr>
                <w:rFonts w:eastAsia="Palatino Linotype" w:cs="Palatino Linotype"/>
              </w:rPr>
            </w:pPr>
            <w:r w:rsidRPr="008F7374">
              <w:rPr>
                <w:rFonts w:eastAsia="Palatino Linotype" w:cs="Palatino Linotype"/>
              </w:rPr>
              <w:t>2,6</w:t>
            </w:r>
          </w:p>
        </w:tc>
      </w:tr>
      <w:tr w:rsidR="00DE18F4" w:rsidRPr="008F7374" w:rsidTr="00076761">
        <w:tc>
          <w:tcPr>
            <w:tcW w:w="4253" w:type="dxa"/>
          </w:tcPr>
          <w:p w:rsidR="00DE18F4" w:rsidRPr="008F7374" w:rsidRDefault="00C0707F" w:rsidP="008F7374">
            <w:pPr>
              <w:spacing w:after="120"/>
              <w:rPr>
                <w:rFonts w:eastAsia="Palatino Linotype" w:cs="Palatino Linotype"/>
              </w:rPr>
            </w:pPr>
            <w:r w:rsidRPr="008F7374">
              <w:rPr>
                <w:rFonts w:eastAsia="Palatino Linotype" w:cs="Palatino Linotype"/>
              </w:rPr>
              <w:t>a</w:t>
            </w:r>
            <w:r w:rsidR="00DE18F4" w:rsidRPr="008F7374">
              <w:rPr>
                <w:rFonts w:eastAsia="Palatino Linotype" w:cs="Palatino Linotype"/>
              </w:rPr>
              <w:t>si jeden až tři roky</w:t>
            </w:r>
          </w:p>
        </w:tc>
        <w:tc>
          <w:tcPr>
            <w:tcW w:w="1134" w:type="dxa"/>
            <w:vAlign w:val="center"/>
          </w:tcPr>
          <w:p w:rsidR="00DE18F4" w:rsidRPr="008F7374" w:rsidRDefault="00DE18F4" w:rsidP="00076761">
            <w:pPr>
              <w:spacing w:after="120"/>
              <w:jc w:val="center"/>
              <w:rPr>
                <w:rFonts w:eastAsia="Palatino Linotype" w:cs="Palatino Linotype"/>
              </w:rPr>
            </w:pPr>
            <w:r w:rsidRPr="008F7374">
              <w:rPr>
                <w:rFonts w:eastAsia="Palatino Linotype" w:cs="Palatino Linotype"/>
              </w:rPr>
              <w:t>13</w:t>
            </w:r>
          </w:p>
        </w:tc>
        <w:tc>
          <w:tcPr>
            <w:tcW w:w="992" w:type="dxa"/>
            <w:vAlign w:val="center"/>
          </w:tcPr>
          <w:p w:rsidR="00DE18F4" w:rsidRPr="008F7374" w:rsidRDefault="00DE18F4" w:rsidP="00076761">
            <w:pPr>
              <w:spacing w:after="120"/>
              <w:jc w:val="center"/>
              <w:rPr>
                <w:rFonts w:eastAsia="Palatino Linotype" w:cs="Palatino Linotype"/>
              </w:rPr>
            </w:pPr>
            <w:r w:rsidRPr="008F7374">
              <w:rPr>
                <w:rFonts w:eastAsia="Palatino Linotype" w:cs="Palatino Linotype"/>
              </w:rPr>
              <w:t>34,2</w:t>
            </w:r>
          </w:p>
        </w:tc>
      </w:tr>
      <w:tr w:rsidR="00DE18F4" w:rsidRPr="008F7374" w:rsidTr="00076761">
        <w:tc>
          <w:tcPr>
            <w:tcW w:w="4253" w:type="dxa"/>
          </w:tcPr>
          <w:p w:rsidR="00DE18F4" w:rsidRPr="008F7374" w:rsidRDefault="00C0707F" w:rsidP="008F7374">
            <w:pPr>
              <w:spacing w:after="120"/>
              <w:rPr>
                <w:rFonts w:eastAsia="Palatino Linotype" w:cs="Palatino Linotype"/>
              </w:rPr>
            </w:pPr>
            <w:r w:rsidRPr="008F7374">
              <w:rPr>
                <w:rFonts w:eastAsia="Palatino Linotype" w:cs="Palatino Linotype"/>
              </w:rPr>
              <w:t>a</w:t>
            </w:r>
            <w:r w:rsidR="00DE18F4" w:rsidRPr="008F7374">
              <w:rPr>
                <w:rFonts w:eastAsia="Palatino Linotype" w:cs="Palatino Linotype"/>
              </w:rPr>
              <w:t>si tři až pět let</w:t>
            </w:r>
          </w:p>
        </w:tc>
        <w:tc>
          <w:tcPr>
            <w:tcW w:w="1134" w:type="dxa"/>
            <w:vAlign w:val="center"/>
          </w:tcPr>
          <w:p w:rsidR="00DE18F4" w:rsidRPr="008F7374" w:rsidRDefault="00DE18F4" w:rsidP="00076761">
            <w:pPr>
              <w:spacing w:after="120"/>
              <w:jc w:val="center"/>
              <w:rPr>
                <w:rFonts w:eastAsia="Palatino Linotype" w:cs="Palatino Linotype"/>
              </w:rPr>
            </w:pPr>
            <w:r w:rsidRPr="008F7374">
              <w:rPr>
                <w:rFonts w:eastAsia="Palatino Linotype" w:cs="Palatino Linotype"/>
              </w:rPr>
              <w:t>5</w:t>
            </w:r>
          </w:p>
        </w:tc>
        <w:tc>
          <w:tcPr>
            <w:tcW w:w="992" w:type="dxa"/>
            <w:vAlign w:val="center"/>
          </w:tcPr>
          <w:p w:rsidR="00DE18F4" w:rsidRPr="008F7374" w:rsidRDefault="00DE18F4" w:rsidP="00076761">
            <w:pPr>
              <w:spacing w:after="120"/>
              <w:jc w:val="center"/>
              <w:rPr>
                <w:rFonts w:eastAsia="Palatino Linotype" w:cs="Palatino Linotype"/>
              </w:rPr>
            </w:pPr>
            <w:r w:rsidRPr="008F7374">
              <w:rPr>
                <w:rFonts w:eastAsia="Palatino Linotype" w:cs="Palatino Linotype"/>
              </w:rPr>
              <w:t>13,2</w:t>
            </w:r>
          </w:p>
        </w:tc>
      </w:tr>
      <w:tr w:rsidR="00DE18F4" w:rsidRPr="008F7374" w:rsidTr="00076761">
        <w:tc>
          <w:tcPr>
            <w:tcW w:w="4253" w:type="dxa"/>
          </w:tcPr>
          <w:p w:rsidR="00DE18F4" w:rsidRPr="008F7374" w:rsidRDefault="00C0707F" w:rsidP="008F7374">
            <w:pPr>
              <w:spacing w:after="120"/>
              <w:rPr>
                <w:rFonts w:eastAsia="Palatino Linotype" w:cs="Palatino Linotype"/>
              </w:rPr>
            </w:pPr>
            <w:r w:rsidRPr="008F7374">
              <w:rPr>
                <w:rFonts w:eastAsia="Palatino Linotype" w:cs="Palatino Linotype"/>
              </w:rPr>
              <w:t>v</w:t>
            </w:r>
            <w:r w:rsidR="00DE18F4" w:rsidRPr="008F7374">
              <w:rPr>
                <w:rFonts w:eastAsia="Palatino Linotype" w:cs="Palatino Linotype"/>
              </w:rPr>
              <w:t xml:space="preserve">íce než pět let </w:t>
            </w:r>
          </w:p>
        </w:tc>
        <w:tc>
          <w:tcPr>
            <w:tcW w:w="1134" w:type="dxa"/>
            <w:vAlign w:val="center"/>
          </w:tcPr>
          <w:p w:rsidR="00DE18F4" w:rsidRPr="008F7374" w:rsidRDefault="00DE18F4" w:rsidP="00076761">
            <w:pPr>
              <w:spacing w:after="120"/>
              <w:jc w:val="center"/>
              <w:rPr>
                <w:rFonts w:eastAsia="Palatino Linotype" w:cs="Palatino Linotype"/>
              </w:rPr>
            </w:pPr>
            <w:r w:rsidRPr="008F7374">
              <w:rPr>
                <w:rFonts w:eastAsia="Palatino Linotype" w:cs="Palatino Linotype"/>
              </w:rPr>
              <w:t>19</w:t>
            </w:r>
          </w:p>
        </w:tc>
        <w:tc>
          <w:tcPr>
            <w:tcW w:w="992" w:type="dxa"/>
            <w:vAlign w:val="center"/>
          </w:tcPr>
          <w:p w:rsidR="00DE18F4" w:rsidRPr="008F7374" w:rsidRDefault="00DE18F4" w:rsidP="00076761">
            <w:pPr>
              <w:spacing w:after="120"/>
              <w:jc w:val="center"/>
              <w:rPr>
                <w:rFonts w:eastAsia="Palatino Linotype" w:cs="Palatino Linotype"/>
              </w:rPr>
            </w:pPr>
            <w:r w:rsidRPr="008F7374">
              <w:rPr>
                <w:rFonts w:eastAsia="Palatino Linotype" w:cs="Palatino Linotype"/>
              </w:rPr>
              <w:t>50</w:t>
            </w:r>
          </w:p>
        </w:tc>
      </w:tr>
    </w:tbl>
    <w:p w:rsidR="00FA5961" w:rsidRPr="008F7374" w:rsidRDefault="00FA5961" w:rsidP="008F7374">
      <w:pPr>
        <w:spacing w:after="120"/>
        <w:rPr>
          <w:rFonts w:eastAsia="Palatino Linotype" w:cs="Palatino Linotype"/>
        </w:rPr>
      </w:pPr>
    </w:p>
    <w:p w:rsidR="00DE18F4" w:rsidRPr="008F7374" w:rsidRDefault="00DE18F4" w:rsidP="008F7374">
      <w:pPr>
        <w:spacing w:after="120"/>
        <w:rPr>
          <w:rFonts w:eastAsia="Palatino Linotype" w:cs="Palatino Linotype"/>
        </w:rPr>
      </w:pPr>
      <w:r w:rsidRPr="008F7374">
        <w:rPr>
          <w:rFonts w:eastAsia="Palatino Linotype" w:cs="Palatino Linotype"/>
        </w:rPr>
        <w:t xml:space="preserve">S ohledem na uvedené vyhodnocení by se dalo konstatovat, že vzájemný vztah mezi </w:t>
      </w:r>
      <w:proofErr w:type="spellStart"/>
      <w:r w:rsidRPr="008F7374">
        <w:rPr>
          <w:rFonts w:eastAsia="Palatino Linotype" w:cs="Palatino Linotype"/>
        </w:rPr>
        <w:t>opatrovanci</w:t>
      </w:r>
      <w:proofErr w:type="spellEnd"/>
      <w:r w:rsidRPr="008F7374">
        <w:rPr>
          <w:rFonts w:eastAsia="Palatino Linotype" w:cs="Palatino Linotype"/>
        </w:rPr>
        <w:t xml:space="preserve"> a veřejnými opatrovníky je dlouhodobějšího rázu, a je tedy předpokladem k objektivnímu posouzení přínosu této důležité změny v životě opatrovaného. Na</w:t>
      </w:r>
      <w:r w:rsidR="00076761">
        <w:rPr>
          <w:rFonts w:eastAsia="Palatino Linotype" w:cs="Palatino Linotype"/>
        </w:rPr>
        <w:t> </w:t>
      </w:r>
      <w:r w:rsidRPr="008F7374">
        <w:rPr>
          <w:rFonts w:eastAsia="Palatino Linotype" w:cs="Palatino Linotype"/>
        </w:rPr>
        <w:t xml:space="preserve">druhou stranu s ohledem na charakteristické rysy osobnosti člověka s mentálním postižením (kapitola 2.2) je pozitivní </w:t>
      </w:r>
      <w:r w:rsidR="00516027" w:rsidRPr="008F7374">
        <w:rPr>
          <w:rFonts w:eastAsia="Palatino Linotype" w:cs="Palatino Linotype"/>
        </w:rPr>
        <w:t xml:space="preserve">i </w:t>
      </w:r>
      <w:r w:rsidRPr="008F7374">
        <w:rPr>
          <w:rFonts w:eastAsia="Palatino Linotype" w:cs="Palatino Linotype"/>
        </w:rPr>
        <w:t xml:space="preserve">zjištění, že pravděpodobně nedochází v krátkých časových horizontech k fluktuaci </w:t>
      </w:r>
      <w:r w:rsidR="00FA5961" w:rsidRPr="008F7374">
        <w:rPr>
          <w:rFonts w:eastAsia="Palatino Linotype" w:cs="Palatino Linotype"/>
        </w:rPr>
        <w:t xml:space="preserve">blízkých </w:t>
      </w:r>
      <w:r w:rsidRPr="008F7374">
        <w:rPr>
          <w:rFonts w:eastAsia="Palatino Linotype" w:cs="Palatino Linotype"/>
        </w:rPr>
        <w:t>osob v</w:t>
      </w:r>
      <w:r w:rsidR="00D3061A" w:rsidRPr="008F7374">
        <w:rPr>
          <w:rFonts w:eastAsia="Palatino Linotype" w:cs="Palatino Linotype"/>
        </w:rPr>
        <w:t xml:space="preserve"> rámci sociálních vztahů </w:t>
      </w:r>
      <w:r w:rsidRPr="008F7374">
        <w:rPr>
          <w:rFonts w:eastAsia="Palatino Linotype" w:cs="Palatino Linotype"/>
        </w:rPr>
        <w:t>opatrovaných.</w:t>
      </w:r>
    </w:p>
    <w:p w:rsidR="00B27CA4" w:rsidRPr="008F7374" w:rsidRDefault="002A53D1" w:rsidP="004D4061">
      <w:pPr>
        <w:pStyle w:val="TABTITLE"/>
      </w:pPr>
      <w:r w:rsidRPr="008F7374">
        <w:t>Tabulka č. 3</w:t>
      </w:r>
      <w:r w:rsidRPr="008F7374">
        <w:br/>
      </w:r>
      <w:r w:rsidR="00112A71" w:rsidRPr="008F7374">
        <w:t xml:space="preserve">V jakém časovém horizontu přešel </w:t>
      </w:r>
      <w:proofErr w:type="spellStart"/>
      <w:r w:rsidR="00516027" w:rsidRPr="008F7374">
        <w:t>opatrovanec</w:t>
      </w:r>
      <w:proofErr w:type="spellEnd"/>
      <w:r w:rsidR="00516027" w:rsidRPr="008F7374">
        <w:t xml:space="preserve"> z ústavní péče do komunitní</w:t>
      </w:r>
      <w:r w:rsidR="00FA5961" w:rsidRPr="008F7374">
        <w:t xml:space="preserve"> </w:t>
      </w:r>
      <w:r w:rsidR="00516027" w:rsidRPr="008F7374">
        <w:t>(n=38).</w:t>
      </w:r>
    </w:p>
    <w:tbl>
      <w:tblPr>
        <w:tblStyle w:val="Mkatabulky"/>
        <w:tblW w:w="0" w:type="auto"/>
        <w:tblInd w:w="108" w:type="dxa"/>
        <w:tblLook w:val="04A0" w:firstRow="1" w:lastRow="0" w:firstColumn="1" w:lastColumn="0" w:noHBand="0" w:noVBand="1"/>
      </w:tblPr>
      <w:tblGrid>
        <w:gridCol w:w="4253"/>
        <w:gridCol w:w="1134"/>
        <w:gridCol w:w="992"/>
      </w:tblGrid>
      <w:tr w:rsidR="002A53D1" w:rsidRPr="008F7374" w:rsidTr="00D057B1">
        <w:tc>
          <w:tcPr>
            <w:tcW w:w="4253" w:type="dxa"/>
          </w:tcPr>
          <w:p w:rsidR="002A53D1" w:rsidRPr="008F7374" w:rsidRDefault="002A53D1" w:rsidP="008F7374">
            <w:pPr>
              <w:spacing w:after="120"/>
              <w:rPr>
                <w:rFonts w:eastAsia="Palatino Linotype" w:cs="Palatino Linotype"/>
                <w:b/>
              </w:rPr>
            </w:pPr>
            <w:r w:rsidRPr="008F7374">
              <w:rPr>
                <w:rFonts w:eastAsia="Palatino Linotype" w:cs="Palatino Linotype"/>
                <w:b/>
              </w:rPr>
              <w:t xml:space="preserve">Přechod opatrovaného  </w:t>
            </w:r>
          </w:p>
        </w:tc>
        <w:tc>
          <w:tcPr>
            <w:tcW w:w="1134" w:type="dxa"/>
            <w:vAlign w:val="center"/>
          </w:tcPr>
          <w:p w:rsidR="002A53D1" w:rsidRPr="005C06EB" w:rsidRDefault="005C06EB" w:rsidP="00D057B1">
            <w:pPr>
              <w:spacing w:after="120"/>
              <w:jc w:val="center"/>
              <w:rPr>
                <w:rFonts w:eastAsia="Palatino Linotype" w:cs="Palatino Linotype"/>
              </w:rPr>
            </w:pPr>
            <w:r>
              <w:rPr>
                <w:rFonts w:eastAsia="Palatino Linotype" w:cs="Palatino Linotype"/>
              </w:rPr>
              <w:t>p</w:t>
            </w:r>
            <w:r w:rsidR="002A53D1" w:rsidRPr="005C06EB">
              <w:rPr>
                <w:rFonts w:eastAsia="Palatino Linotype" w:cs="Palatino Linotype"/>
              </w:rPr>
              <w:t>očet</w:t>
            </w:r>
          </w:p>
        </w:tc>
        <w:tc>
          <w:tcPr>
            <w:tcW w:w="992" w:type="dxa"/>
            <w:vAlign w:val="center"/>
          </w:tcPr>
          <w:p w:rsidR="002A53D1" w:rsidRPr="005C06EB" w:rsidRDefault="002A53D1" w:rsidP="00D057B1">
            <w:pPr>
              <w:spacing w:after="120"/>
              <w:jc w:val="center"/>
              <w:rPr>
                <w:rFonts w:eastAsia="Palatino Linotype" w:cs="Palatino Linotype"/>
              </w:rPr>
            </w:pPr>
            <w:r w:rsidRPr="005C06EB">
              <w:rPr>
                <w:rFonts w:eastAsia="Palatino Linotype" w:cs="Palatino Linotype"/>
              </w:rPr>
              <w:t>%</w:t>
            </w:r>
          </w:p>
        </w:tc>
      </w:tr>
      <w:tr w:rsidR="002A53D1" w:rsidRPr="008F7374" w:rsidTr="00076761">
        <w:tc>
          <w:tcPr>
            <w:tcW w:w="4253" w:type="dxa"/>
          </w:tcPr>
          <w:p w:rsidR="002A53D1" w:rsidRPr="008F7374" w:rsidRDefault="00C0707F" w:rsidP="008F7374">
            <w:pPr>
              <w:spacing w:after="120"/>
              <w:rPr>
                <w:rFonts w:eastAsia="Palatino Linotype" w:cs="Palatino Linotype"/>
              </w:rPr>
            </w:pPr>
            <w:r w:rsidRPr="008F7374">
              <w:rPr>
                <w:rFonts w:eastAsia="Palatino Linotype" w:cs="Palatino Linotype"/>
              </w:rPr>
              <w:t>a</w:t>
            </w:r>
            <w:r w:rsidR="002A53D1" w:rsidRPr="008F7374">
              <w:rPr>
                <w:rFonts w:eastAsia="Palatino Linotype" w:cs="Palatino Linotype"/>
              </w:rPr>
              <w:t>ktuálně v průběhu jednoho kalendářního roku</w:t>
            </w:r>
          </w:p>
        </w:tc>
        <w:tc>
          <w:tcPr>
            <w:tcW w:w="1134" w:type="dxa"/>
            <w:vAlign w:val="center"/>
          </w:tcPr>
          <w:p w:rsidR="002A53D1" w:rsidRPr="008F7374" w:rsidRDefault="002A53D1" w:rsidP="00076761">
            <w:pPr>
              <w:spacing w:after="120"/>
              <w:jc w:val="center"/>
              <w:rPr>
                <w:rFonts w:eastAsia="Palatino Linotype" w:cs="Palatino Linotype"/>
              </w:rPr>
            </w:pPr>
            <w:r w:rsidRPr="008F7374">
              <w:rPr>
                <w:rFonts w:eastAsia="Palatino Linotype" w:cs="Palatino Linotype"/>
              </w:rPr>
              <w:t>2</w:t>
            </w:r>
          </w:p>
        </w:tc>
        <w:tc>
          <w:tcPr>
            <w:tcW w:w="992" w:type="dxa"/>
            <w:vAlign w:val="center"/>
          </w:tcPr>
          <w:p w:rsidR="002A53D1" w:rsidRPr="008F7374" w:rsidRDefault="00FA5961" w:rsidP="00076761">
            <w:pPr>
              <w:spacing w:after="120"/>
              <w:jc w:val="center"/>
              <w:rPr>
                <w:rFonts w:eastAsia="Palatino Linotype" w:cs="Palatino Linotype"/>
              </w:rPr>
            </w:pPr>
            <w:r w:rsidRPr="008F7374">
              <w:rPr>
                <w:rFonts w:eastAsia="Palatino Linotype" w:cs="Palatino Linotype"/>
              </w:rPr>
              <w:t>5,3</w:t>
            </w:r>
          </w:p>
        </w:tc>
      </w:tr>
      <w:tr w:rsidR="002A53D1" w:rsidRPr="008F7374" w:rsidTr="00076761">
        <w:tc>
          <w:tcPr>
            <w:tcW w:w="4253" w:type="dxa"/>
          </w:tcPr>
          <w:p w:rsidR="002A53D1" w:rsidRPr="008F7374" w:rsidRDefault="00C0707F" w:rsidP="008F7374">
            <w:pPr>
              <w:spacing w:after="120"/>
              <w:rPr>
                <w:rFonts w:eastAsia="Palatino Linotype" w:cs="Palatino Linotype"/>
              </w:rPr>
            </w:pPr>
            <w:r w:rsidRPr="008F7374">
              <w:rPr>
                <w:rFonts w:eastAsia="Palatino Linotype" w:cs="Palatino Linotype"/>
              </w:rPr>
              <w:t>j</w:t>
            </w:r>
            <w:r w:rsidR="002A53D1" w:rsidRPr="008F7374">
              <w:rPr>
                <w:rFonts w:eastAsia="Palatino Linotype" w:cs="Palatino Linotype"/>
              </w:rPr>
              <w:t>e to cca 1-3 roky</w:t>
            </w:r>
          </w:p>
        </w:tc>
        <w:tc>
          <w:tcPr>
            <w:tcW w:w="1134" w:type="dxa"/>
            <w:vAlign w:val="center"/>
          </w:tcPr>
          <w:p w:rsidR="002A53D1" w:rsidRPr="008F7374" w:rsidRDefault="002A53D1" w:rsidP="00076761">
            <w:pPr>
              <w:spacing w:after="120"/>
              <w:jc w:val="center"/>
              <w:rPr>
                <w:rFonts w:eastAsia="Palatino Linotype" w:cs="Palatino Linotype"/>
              </w:rPr>
            </w:pPr>
            <w:r w:rsidRPr="008F7374">
              <w:rPr>
                <w:rFonts w:eastAsia="Palatino Linotype" w:cs="Palatino Linotype"/>
              </w:rPr>
              <w:t>1</w:t>
            </w:r>
            <w:r w:rsidR="00FA5961" w:rsidRPr="008F7374">
              <w:rPr>
                <w:rFonts w:eastAsia="Palatino Linotype" w:cs="Palatino Linotype"/>
              </w:rPr>
              <w:t>4</w:t>
            </w:r>
          </w:p>
        </w:tc>
        <w:tc>
          <w:tcPr>
            <w:tcW w:w="992" w:type="dxa"/>
            <w:vAlign w:val="center"/>
          </w:tcPr>
          <w:p w:rsidR="002A53D1" w:rsidRPr="008F7374" w:rsidRDefault="002A53D1" w:rsidP="00076761">
            <w:pPr>
              <w:spacing w:after="120"/>
              <w:jc w:val="center"/>
              <w:rPr>
                <w:rFonts w:eastAsia="Palatino Linotype" w:cs="Palatino Linotype"/>
              </w:rPr>
            </w:pPr>
            <w:r w:rsidRPr="008F7374">
              <w:rPr>
                <w:rFonts w:eastAsia="Palatino Linotype" w:cs="Palatino Linotype"/>
              </w:rPr>
              <w:t>36,8</w:t>
            </w:r>
          </w:p>
        </w:tc>
      </w:tr>
      <w:tr w:rsidR="002A53D1" w:rsidRPr="008F7374" w:rsidTr="00076761">
        <w:tc>
          <w:tcPr>
            <w:tcW w:w="4253" w:type="dxa"/>
          </w:tcPr>
          <w:p w:rsidR="002A53D1" w:rsidRPr="008F7374" w:rsidRDefault="00C0707F" w:rsidP="008F7374">
            <w:pPr>
              <w:spacing w:after="120"/>
              <w:rPr>
                <w:rFonts w:eastAsia="Palatino Linotype" w:cs="Palatino Linotype"/>
              </w:rPr>
            </w:pPr>
            <w:r w:rsidRPr="008F7374">
              <w:rPr>
                <w:rFonts w:eastAsia="Palatino Linotype" w:cs="Palatino Linotype"/>
              </w:rPr>
              <w:t>j</w:t>
            </w:r>
            <w:r w:rsidR="002A53D1" w:rsidRPr="008F7374">
              <w:rPr>
                <w:rFonts w:eastAsia="Palatino Linotype" w:cs="Palatino Linotype"/>
              </w:rPr>
              <w:t>e to více než 3 roky</w:t>
            </w:r>
          </w:p>
        </w:tc>
        <w:tc>
          <w:tcPr>
            <w:tcW w:w="1134" w:type="dxa"/>
            <w:vAlign w:val="center"/>
          </w:tcPr>
          <w:p w:rsidR="002A53D1" w:rsidRPr="008F7374" w:rsidRDefault="002A53D1" w:rsidP="00076761">
            <w:pPr>
              <w:spacing w:after="120"/>
              <w:jc w:val="center"/>
              <w:rPr>
                <w:rFonts w:eastAsia="Palatino Linotype" w:cs="Palatino Linotype"/>
              </w:rPr>
            </w:pPr>
            <w:r w:rsidRPr="008F7374">
              <w:rPr>
                <w:rFonts w:eastAsia="Palatino Linotype" w:cs="Palatino Linotype"/>
              </w:rPr>
              <w:t>12</w:t>
            </w:r>
          </w:p>
        </w:tc>
        <w:tc>
          <w:tcPr>
            <w:tcW w:w="992" w:type="dxa"/>
            <w:vAlign w:val="center"/>
          </w:tcPr>
          <w:p w:rsidR="002A53D1" w:rsidRPr="008F7374" w:rsidRDefault="00FA5961" w:rsidP="00076761">
            <w:pPr>
              <w:spacing w:after="120"/>
              <w:jc w:val="center"/>
              <w:rPr>
                <w:rFonts w:eastAsia="Palatino Linotype" w:cs="Palatino Linotype"/>
              </w:rPr>
            </w:pPr>
            <w:r w:rsidRPr="008F7374">
              <w:rPr>
                <w:rFonts w:eastAsia="Palatino Linotype" w:cs="Palatino Linotype"/>
              </w:rPr>
              <w:t>31,6</w:t>
            </w:r>
          </w:p>
        </w:tc>
      </w:tr>
      <w:tr w:rsidR="002A53D1" w:rsidRPr="008F7374" w:rsidTr="00076761">
        <w:tc>
          <w:tcPr>
            <w:tcW w:w="4253" w:type="dxa"/>
          </w:tcPr>
          <w:p w:rsidR="002A53D1" w:rsidRPr="008F7374" w:rsidRDefault="00C0707F" w:rsidP="008F7374">
            <w:pPr>
              <w:spacing w:after="120"/>
              <w:rPr>
                <w:rFonts w:eastAsia="Palatino Linotype" w:cs="Palatino Linotype"/>
              </w:rPr>
            </w:pPr>
            <w:r w:rsidRPr="008F7374">
              <w:rPr>
                <w:rFonts w:eastAsia="Palatino Linotype" w:cs="Palatino Linotype"/>
              </w:rPr>
              <w:t>j</w:t>
            </w:r>
            <w:r w:rsidR="002A53D1" w:rsidRPr="008F7374">
              <w:rPr>
                <w:rFonts w:eastAsia="Palatino Linotype" w:cs="Palatino Linotype"/>
              </w:rPr>
              <w:t xml:space="preserve">e to více než 5 let </w:t>
            </w:r>
          </w:p>
        </w:tc>
        <w:tc>
          <w:tcPr>
            <w:tcW w:w="1134" w:type="dxa"/>
            <w:vAlign w:val="center"/>
          </w:tcPr>
          <w:p w:rsidR="002A53D1" w:rsidRPr="008F7374" w:rsidRDefault="002A53D1" w:rsidP="00076761">
            <w:pPr>
              <w:spacing w:after="120"/>
              <w:jc w:val="center"/>
              <w:rPr>
                <w:rFonts w:eastAsia="Palatino Linotype" w:cs="Palatino Linotype"/>
              </w:rPr>
            </w:pPr>
            <w:r w:rsidRPr="008F7374">
              <w:rPr>
                <w:rFonts w:eastAsia="Palatino Linotype" w:cs="Palatino Linotype"/>
              </w:rPr>
              <w:t>10</w:t>
            </w:r>
          </w:p>
        </w:tc>
        <w:tc>
          <w:tcPr>
            <w:tcW w:w="992" w:type="dxa"/>
            <w:vAlign w:val="center"/>
          </w:tcPr>
          <w:p w:rsidR="002A53D1" w:rsidRPr="008F7374" w:rsidRDefault="002A53D1" w:rsidP="00076761">
            <w:pPr>
              <w:spacing w:after="120"/>
              <w:jc w:val="center"/>
              <w:rPr>
                <w:rFonts w:eastAsia="Palatino Linotype" w:cs="Palatino Linotype"/>
              </w:rPr>
            </w:pPr>
            <w:r w:rsidRPr="008F7374">
              <w:rPr>
                <w:rFonts w:eastAsia="Palatino Linotype" w:cs="Palatino Linotype"/>
              </w:rPr>
              <w:t>26,3</w:t>
            </w:r>
          </w:p>
        </w:tc>
      </w:tr>
    </w:tbl>
    <w:p w:rsidR="002A53D1" w:rsidRPr="008F7374" w:rsidRDefault="002A53D1" w:rsidP="008F7374">
      <w:pPr>
        <w:spacing w:after="120"/>
        <w:rPr>
          <w:rFonts w:eastAsia="Palatino Linotype" w:cs="Palatino Linotype"/>
        </w:rPr>
      </w:pPr>
    </w:p>
    <w:p w:rsidR="00B27CA4" w:rsidRDefault="00E83A3E" w:rsidP="008F7374">
      <w:pPr>
        <w:spacing w:after="120"/>
        <w:rPr>
          <w:rFonts w:eastAsia="Palatino Linotype" w:cs="Palatino Linotype"/>
        </w:rPr>
      </w:pPr>
      <w:r w:rsidRPr="008F7374">
        <w:rPr>
          <w:rFonts w:eastAsia="Palatino Linotype" w:cs="Palatino Linotype"/>
        </w:rPr>
        <w:t>Odpovědi na tyto otázky slouží k potvrzení informace o tom, že veřejný opatrovník má na základě dostatečně dlouhého časového pásma potřebný prostor k erudovanému pozorování a následného zhodnocení popisované změny</w:t>
      </w:r>
      <w:r w:rsidR="00E17A05" w:rsidRPr="008F7374">
        <w:rPr>
          <w:rFonts w:eastAsia="Palatino Linotype" w:cs="Palatino Linotype"/>
        </w:rPr>
        <w:t xml:space="preserve"> u svého svěřence</w:t>
      </w:r>
      <w:r w:rsidRPr="008F7374">
        <w:rPr>
          <w:rFonts w:eastAsia="Palatino Linotype" w:cs="Palatino Linotype"/>
        </w:rPr>
        <w:t>.</w:t>
      </w:r>
    </w:p>
    <w:p w:rsidR="00873902" w:rsidRDefault="00873902" w:rsidP="008F7374">
      <w:pPr>
        <w:spacing w:after="120"/>
        <w:rPr>
          <w:rFonts w:eastAsia="Palatino Linotype" w:cs="Palatino Linotype"/>
        </w:rPr>
      </w:pPr>
    </w:p>
    <w:p w:rsidR="00873902" w:rsidRPr="008F7374" w:rsidRDefault="00873902" w:rsidP="008F7374">
      <w:pPr>
        <w:spacing w:after="120"/>
        <w:rPr>
          <w:rFonts w:eastAsia="Palatino Linotype" w:cs="Palatino Linotype"/>
        </w:rPr>
      </w:pPr>
    </w:p>
    <w:p w:rsidR="00B27CA4" w:rsidRPr="008F7374" w:rsidRDefault="00E83A3E" w:rsidP="0021478C">
      <w:pPr>
        <w:pStyle w:val="TIT3"/>
      </w:pPr>
      <w:bookmarkStart w:id="31" w:name="_Toc4494854"/>
      <w:r w:rsidRPr="008F7374">
        <w:lastRenderedPageBreak/>
        <w:t>Připravenost opatrovance na změnu, iniciativa a spolupráce aktérů</w:t>
      </w:r>
      <w:bookmarkEnd w:id="31"/>
    </w:p>
    <w:p w:rsidR="00B27CA4" w:rsidRPr="008F7374" w:rsidRDefault="00E83A3E" w:rsidP="008F7374">
      <w:pPr>
        <w:spacing w:after="120"/>
        <w:rPr>
          <w:rFonts w:eastAsia="Palatino Linotype" w:cs="Palatino Linotype"/>
        </w:rPr>
      </w:pPr>
      <w:r w:rsidRPr="008F7374">
        <w:rPr>
          <w:rFonts w:eastAsia="Palatino Linotype" w:cs="Palatino Linotype"/>
        </w:rPr>
        <w:t xml:space="preserve">V této kapitole byla stanovena vedlejší výzkumná otázka: </w:t>
      </w:r>
    </w:p>
    <w:p w:rsidR="00B27CA4" w:rsidRPr="008F7374" w:rsidRDefault="00E83A3E" w:rsidP="008F7374">
      <w:pPr>
        <w:spacing w:after="120"/>
        <w:rPr>
          <w:rFonts w:eastAsia="Palatino Linotype" w:cs="Palatino Linotype"/>
        </w:rPr>
      </w:pPr>
      <w:r w:rsidRPr="008F7374">
        <w:rPr>
          <w:rFonts w:eastAsia="Palatino Linotype" w:cs="Palatino Linotype"/>
        </w:rPr>
        <w:t xml:space="preserve">Jak veřejní opatrovníci hodnotí u svého opatrovance jeho připravenost na změnu, iniciativu a spolupráci aktérů v rámci procesu přechodu svých svěřenců z ústavního zařízení do menší komunity.   </w:t>
      </w:r>
    </w:p>
    <w:p w:rsidR="00B27CA4" w:rsidRPr="008F7374" w:rsidRDefault="00E83A3E" w:rsidP="008F7374">
      <w:pPr>
        <w:spacing w:after="120"/>
        <w:rPr>
          <w:rFonts w:eastAsia="Palatino Linotype" w:cs="Palatino Linotype"/>
        </w:rPr>
      </w:pPr>
      <w:r w:rsidRPr="008F7374">
        <w:rPr>
          <w:rFonts w:eastAsia="Palatino Linotype" w:cs="Palatino Linotype"/>
        </w:rPr>
        <w:t>Předpoklad:</w:t>
      </w:r>
    </w:p>
    <w:p w:rsidR="00B27CA4" w:rsidRPr="008F7374" w:rsidRDefault="00E83A3E" w:rsidP="008F7374">
      <w:pPr>
        <w:spacing w:after="120"/>
        <w:rPr>
          <w:rFonts w:eastAsia="Palatino Linotype" w:cs="Palatino Linotype"/>
        </w:rPr>
      </w:pPr>
      <w:proofErr w:type="spellStart"/>
      <w:r w:rsidRPr="008F7374">
        <w:rPr>
          <w:rFonts w:eastAsia="Palatino Linotype" w:cs="Palatino Linotype"/>
        </w:rPr>
        <w:t>Opatrovanec</w:t>
      </w:r>
      <w:proofErr w:type="spellEnd"/>
      <w:r w:rsidRPr="008F7374">
        <w:rPr>
          <w:rFonts w:eastAsia="Palatino Linotype" w:cs="Palatino Linotype"/>
        </w:rPr>
        <w:t xml:space="preserve"> byl na změnu připravován, veřejní opatrovníci cítí určité obavy v</w:t>
      </w:r>
      <w:r w:rsidR="00076761">
        <w:rPr>
          <w:rFonts w:eastAsia="Palatino Linotype" w:cs="Palatino Linotype"/>
        </w:rPr>
        <w:t> </w:t>
      </w:r>
      <w:r w:rsidRPr="008F7374">
        <w:rPr>
          <w:rFonts w:eastAsia="Palatino Linotype" w:cs="Palatino Linotype"/>
        </w:rPr>
        <w:t xml:space="preserve">některých oblastech osobnosti i nedostatky v procesu přípravy. Spolupráci aktérů hodnotí pozitivně a iniciativa k přechodu </w:t>
      </w:r>
      <w:proofErr w:type="spellStart"/>
      <w:r w:rsidRPr="008F7374">
        <w:rPr>
          <w:rFonts w:eastAsia="Palatino Linotype" w:cs="Palatino Linotype"/>
        </w:rPr>
        <w:t>opatrovanců</w:t>
      </w:r>
      <w:proofErr w:type="spellEnd"/>
      <w:r w:rsidRPr="008F7374">
        <w:rPr>
          <w:rFonts w:eastAsia="Palatino Linotype" w:cs="Palatino Linotype"/>
        </w:rPr>
        <w:t xml:space="preserve"> je patrná ze strany státu v rámci transformace. </w:t>
      </w:r>
    </w:p>
    <w:p w:rsidR="00C0707F" w:rsidRPr="008F7374" w:rsidRDefault="00C0707F" w:rsidP="008F7374">
      <w:pPr>
        <w:spacing w:after="120"/>
        <w:rPr>
          <w:rFonts w:eastAsia="Palatino Linotype" w:cs="Palatino Linotype"/>
        </w:rPr>
      </w:pPr>
      <w:r w:rsidRPr="008F7374">
        <w:rPr>
          <w:rFonts w:eastAsia="Palatino Linotype" w:cs="Palatino Linotype"/>
        </w:rPr>
        <w:t>V tomto bloku je řazeno několik otázek, které zkoumají připravenost opatrovaného na</w:t>
      </w:r>
      <w:r w:rsidR="00076761">
        <w:rPr>
          <w:rFonts w:eastAsia="Palatino Linotype" w:cs="Palatino Linotype"/>
        </w:rPr>
        <w:t> </w:t>
      </w:r>
      <w:r w:rsidRPr="008F7374">
        <w:rPr>
          <w:rFonts w:eastAsia="Palatino Linotype" w:cs="Palatino Linotype"/>
        </w:rPr>
        <w:t xml:space="preserve">změnu a ostatní souvislosti před samotným přechodem.  S tím souvisí i důležitý subjektivní názor samotného opatrovníka k této situaci, jaký postoj k tomu zaujímal. </w:t>
      </w:r>
    </w:p>
    <w:p w:rsidR="00C24D38" w:rsidRPr="008F7374" w:rsidRDefault="00C24D38" w:rsidP="004D4061">
      <w:pPr>
        <w:pStyle w:val="TABTITLE"/>
      </w:pPr>
      <w:r w:rsidRPr="008F7374">
        <w:t>Tabulka č. 4</w:t>
      </w:r>
      <w:r w:rsidRPr="008F7374">
        <w:br/>
        <w:t xml:space="preserve">Původní postoj opatrovníka k připravované změně prostředí opatrovance (n=38). </w:t>
      </w:r>
    </w:p>
    <w:tbl>
      <w:tblPr>
        <w:tblStyle w:val="Mkatabulky"/>
        <w:tblW w:w="0" w:type="auto"/>
        <w:tblLook w:val="0620" w:firstRow="1" w:lastRow="0" w:firstColumn="0" w:lastColumn="0" w:noHBand="1" w:noVBand="1"/>
      </w:tblPr>
      <w:tblGrid>
        <w:gridCol w:w="6075"/>
        <w:gridCol w:w="1091"/>
        <w:gridCol w:w="1327"/>
      </w:tblGrid>
      <w:tr w:rsidR="00C24D38" w:rsidRPr="008F7374" w:rsidTr="00D057B1">
        <w:tc>
          <w:tcPr>
            <w:tcW w:w="6629" w:type="dxa"/>
          </w:tcPr>
          <w:p w:rsidR="00C24D38" w:rsidRPr="008F7374" w:rsidRDefault="00C24D38" w:rsidP="008F7374">
            <w:pPr>
              <w:spacing w:after="120"/>
              <w:rPr>
                <w:rFonts w:eastAsia="Palatino Linotype" w:cs="Palatino Linotype"/>
                <w:b/>
              </w:rPr>
            </w:pPr>
            <w:r w:rsidRPr="008F7374">
              <w:rPr>
                <w:rFonts w:eastAsia="Palatino Linotype" w:cs="Palatino Linotype"/>
                <w:b/>
              </w:rPr>
              <w:t xml:space="preserve">Původní postoj opatrovníka ke změně </w:t>
            </w:r>
          </w:p>
        </w:tc>
        <w:tc>
          <w:tcPr>
            <w:tcW w:w="1134" w:type="dxa"/>
            <w:vAlign w:val="center"/>
          </w:tcPr>
          <w:p w:rsidR="00C24D38" w:rsidRPr="008F7374" w:rsidRDefault="00C24D38" w:rsidP="00D057B1">
            <w:pPr>
              <w:spacing w:after="120"/>
              <w:jc w:val="center"/>
              <w:rPr>
                <w:rFonts w:eastAsia="Palatino Linotype" w:cs="Palatino Linotype"/>
              </w:rPr>
            </w:pPr>
            <w:r w:rsidRPr="008F7374">
              <w:rPr>
                <w:rFonts w:eastAsia="Palatino Linotype" w:cs="Palatino Linotype"/>
              </w:rPr>
              <w:t>počet</w:t>
            </w:r>
          </w:p>
        </w:tc>
        <w:tc>
          <w:tcPr>
            <w:tcW w:w="1417" w:type="dxa"/>
            <w:vAlign w:val="center"/>
          </w:tcPr>
          <w:p w:rsidR="00C24D38" w:rsidRPr="008F7374" w:rsidRDefault="00C24D38" w:rsidP="00D057B1">
            <w:pPr>
              <w:spacing w:after="120"/>
              <w:jc w:val="center"/>
              <w:rPr>
                <w:rFonts w:eastAsia="Palatino Linotype" w:cs="Palatino Linotype"/>
              </w:rPr>
            </w:pPr>
            <w:r w:rsidRPr="008F7374">
              <w:rPr>
                <w:rFonts w:eastAsia="Palatino Linotype" w:cs="Palatino Linotype"/>
              </w:rPr>
              <w:t>%</w:t>
            </w:r>
          </w:p>
        </w:tc>
      </w:tr>
      <w:tr w:rsidR="00C24D38" w:rsidRPr="008F7374" w:rsidTr="00076761">
        <w:tc>
          <w:tcPr>
            <w:tcW w:w="6629" w:type="dxa"/>
          </w:tcPr>
          <w:p w:rsidR="00C24D38" w:rsidRPr="008F7374" w:rsidRDefault="00C0707F" w:rsidP="008F7374">
            <w:pPr>
              <w:spacing w:after="120"/>
              <w:rPr>
                <w:rFonts w:eastAsia="Palatino Linotype" w:cs="Palatino Linotype"/>
              </w:rPr>
            </w:pPr>
            <w:r w:rsidRPr="008F7374">
              <w:rPr>
                <w:rFonts w:eastAsia="Palatino Linotype" w:cs="Palatino Linotype"/>
              </w:rPr>
              <w:t>j</w:t>
            </w:r>
            <w:r w:rsidR="00C24D38" w:rsidRPr="008F7374">
              <w:rPr>
                <w:rFonts w:eastAsia="Palatino Linotype" w:cs="Palatino Linotype"/>
              </w:rPr>
              <w:t>ednoznačně jsem změnu podporoval(a)</w:t>
            </w:r>
          </w:p>
        </w:tc>
        <w:tc>
          <w:tcPr>
            <w:tcW w:w="1134" w:type="dxa"/>
            <w:vAlign w:val="center"/>
          </w:tcPr>
          <w:p w:rsidR="00C24D38" w:rsidRPr="008F7374" w:rsidRDefault="00C24D38" w:rsidP="00076761">
            <w:pPr>
              <w:spacing w:after="120"/>
              <w:jc w:val="center"/>
              <w:rPr>
                <w:rFonts w:eastAsia="Palatino Linotype" w:cs="Palatino Linotype"/>
              </w:rPr>
            </w:pPr>
            <w:r w:rsidRPr="008F7374">
              <w:rPr>
                <w:rFonts w:eastAsia="Palatino Linotype" w:cs="Palatino Linotype"/>
              </w:rPr>
              <w:t>6</w:t>
            </w:r>
          </w:p>
        </w:tc>
        <w:tc>
          <w:tcPr>
            <w:tcW w:w="1417" w:type="dxa"/>
            <w:vAlign w:val="center"/>
          </w:tcPr>
          <w:p w:rsidR="00C24D38" w:rsidRPr="008F7374" w:rsidRDefault="00C24D38" w:rsidP="00076761">
            <w:pPr>
              <w:spacing w:after="120"/>
              <w:jc w:val="center"/>
              <w:rPr>
                <w:rFonts w:eastAsia="Palatino Linotype" w:cs="Palatino Linotype"/>
              </w:rPr>
            </w:pPr>
            <w:r w:rsidRPr="008F7374">
              <w:rPr>
                <w:rFonts w:eastAsia="Palatino Linotype" w:cs="Palatino Linotype"/>
              </w:rPr>
              <w:t>15,8</w:t>
            </w:r>
          </w:p>
        </w:tc>
      </w:tr>
      <w:tr w:rsidR="00C24D38" w:rsidRPr="008F7374" w:rsidTr="00076761">
        <w:tc>
          <w:tcPr>
            <w:tcW w:w="6629" w:type="dxa"/>
          </w:tcPr>
          <w:p w:rsidR="00C24D38" w:rsidRPr="008F7374" w:rsidRDefault="00C0707F" w:rsidP="008F7374">
            <w:pPr>
              <w:spacing w:after="120"/>
              <w:rPr>
                <w:rFonts w:eastAsia="Palatino Linotype" w:cs="Palatino Linotype"/>
              </w:rPr>
            </w:pPr>
            <w:r w:rsidRPr="008F7374">
              <w:rPr>
                <w:rFonts w:eastAsia="Palatino Linotype" w:cs="Palatino Linotype"/>
              </w:rPr>
              <w:t>p</w:t>
            </w:r>
            <w:r w:rsidR="00C24D38" w:rsidRPr="008F7374">
              <w:rPr>
                <w:rFonts w:eastAsia="Palatino Linotype" w:cs="Palatino Linotype"/>
              </w:rPr>
              <w:t>odporoval(a</w:t>
            </w:r>
            <w:r w:rsidRPr="008F7374">
              <w:rPr>
                <w:rFonts w:eastAsia="Palatino Linotype" w:cs="Palatino Linotype"/>
              </w:rPr>
              <w:t>)</w:t>
            </w:r>
            <w:r w:rsidR="00C24D38" w:rsidRPr="008F7374">
              <w:rPr>
                <w:rFonts w:eastAsia="Palatino Linotype" w:cs="Palatino Linotype"/>
              </w:rPr>
              <w:t xml:space="preserve"> jsem, ale pociťoval(a) jsem menší obavy</w:t>
            </w:r>
          </w:p>
        </w:tc>
        <w:tc>
          <w:tcPr>
            <w:tcW w:w="1134" w:type="dxa"/>
            <w:vAlign w:val="center"/>
          </w:tcPr>
          <w:p w:rsidR="00C24D38" w:rsidRPr="008F7374" w:rsidRDefault="00C24D38" w:rsidP="00076761">
            <w:pPr>
              <w:spacing w:after="120"/>
              <w:jc w:val="center"/>
              <w:rPr>
                <w:rFonts w:eastAsia="Palatino Linotype" w:cs="Palatino Linotype"/>
              </w:rPr>
            </w:pPr>
            <w:r w:rsidRPr="008F7374">
              <w:rPr>
                <w:rFonts w:eastAsia="Palatino Linotype" w:cs="Palatino Linotype"/>
              </w:rPr>
              <w:t>17</w:t>
            </w:r>
          </w:p>
        </w:tc>
        <w:tc>
          <w:tcPr>
            <w:tcW w:w="1417" w:type="dxa"/>
            <w:vAlign w:val="center"/>
          </w:tcPr>
          <w:p w:rsidR="00C24D38" w:rsidRPr="008F7374" w:rsidRDefault="00C24D38" w:rsidP="00076761">
            <w:pPr>
              <w:spacing w:after="120"/>
              <w:jc w:val="center"/>
              <w:rPr>
                <w:rFonts w:eastAsia="Palatino Linotype" w:cs="Palatino Linotype"/>
              </w:rPr>
            </w:pPr>
            <w:r w:rsidRPr="008F7374">
              <w:rPr>
                <w:rFonts w:eastAsia="Palatino Linotype" w:cs="Palatino Linotype"/>
              </w:rPr>
              <w:t>44,</w:t>
            </w:r>
            <w:r w:rsidR="00D057B1">
              <w:rPr>
                <w:rFonts w:eastAsia="Palatino Linotype" w:cs="Palatino Linotype"/>
              </w:rPr>
              <w:t>8</w:t>
            </w:r>
          </w:p>
        </w:tc>
      </w:tr>
      <w:tr w:rsidR="00C24D38" w:rsidRPr="008F7374" w:rsidTr="00076761">
        <w:tc>
          <w:tcPr>
            <w:tcW w:w="6629" w:type="dxa"/>
          </w:tcPr>
          <w:p w:rsidR="00C24D38" w:rsidRPr="008F7374" w:rsidRDefault="00C0707F" w:rsidP="008F7374">
            <w:pPr>
              <w:spacing w:after="120"/>
              <w:rPr>
                <w:rFonts w:eastAsia="Palatino Linotype" w:cs="Palatino Linotype"/>
              </w:rPr>
            </w:pPr>
            <w:r w:rsidRPr="008F7374">
              <w:rPr>
                <w:rFonts w:eastAsia="Palatino Linotype" w:cs="Palatino Linotype"/>
              </w:rPr>
              <w:t>p</w:t>
            </w:r>
            <w:r w:rsidR="00C24D38" w:rsidRPr="008F7374">
              <w:rPr>
                <w:rFonts w:eastAsia="Palatino Linotype" w:cs="Palatino Linotype"/>
              </w:rPr>
              <w:t>odporoval(a)</w:t>
            </w:r>
            <w:r w:rsidRPr="008F7374">
              <w:rPr>
                <w:rFonts w:eastAsia="Palatino Linotype" w:cs="Palatino Linotype"/>
              </w:rPr>
              <w:t xml:space="preserve"> </w:t>
            </w:r>
            <w:r w:rsidR="00C24D38" w:rsidRPr="008F7374">
              <w:rPr>
                <w:rFonts w:eastAsia="Palatino Linotype" w:cs="Palatino Linotype"/>
              </w:rPr>
              <w:t>jsem, ale měl(a) jsem k tomu určité výhrady</w:t>
            </w:r>
          </w:p>
        </w:tc>
        <w:tc>
          <w:tcPr>
            <w:tcW w:w="1134" w:type="dxa"/>
            <w:vAlign w:val="center"/>
          </w:tcPr>
          <w:p w:rsidR="00C24D38" w:rsidRPr="008F7374" w:rsidRDefault="00C24D38" w:rsidP="00076761">
            <w:pPr>
              <w:spacing w:after="120"/>
              <w:jc w:val="center"/>
              <w:rPr>
                <w:rFonts w:eastAsia="Palatino Linotype" w:cs="Palatino Linotype"/>
              </w:rPr>
            </w:pPr>
            <w:r w:rsidRPr="008F7374">
              <w:rPr>
                <w:rFonts w:eastAsia="Palatino Linotype" w:cs="Palatino Linotype"/>
              </w:rPr>
              <w:t>11</w:t>
            </w:r>
          </w:p>
        </w:tc>
        <w:tc>
          <w:tcPr>
            <w:tcW w:w="1417" w:type="dxa"/>
            <w:vAlign w:val="center"/>
          </w:tcPr>
          <w:p w:rsidR="00C24D38" w:rsidRPr="008F7374" w:rsidRDefault="00C24D38" w:rsidP="00076761">
            <w:pPr>
              <w:spacing w:after="120"/>
              <w:jc w:val="center"/>
              <w:rPr>
                <w:rFonts w:eastAsia="Palatino Linotype" w:cs="Palatino Linotype"/>
              </w:rPr>
            </w:pPr>
            <w:r w:rsidRPr="008F7374">
              <w:rPr>
                <w:rFonts w:eastAsia="Palatino Linotype" w:cs="Palatino Linotype"/>
              </w:rPr>
              <w:t>28,9</w:t>
            </w:r>
          </w:p>
        </w:tc>
      </w:tr>
      <w:tr w:rsidR="00C24D38" w:rsidRPr="008F7374" w:rsidTr="00076761">
        <w:tc>
          <w:tcPr>
            <w:tcW w:w="6629" w:type="dxa"/>
          </w:tcPr>
          <w:p w:rsidR="00C24D38" w:rsidRPr="008F7374" w:rsidRDefault="00C0707F" w:rsidP="008F7374">
            <w:pPr>
              <w:spacing w:after="120"/>
              <w:rPr>
                <w:rFonts w:eastAsia="Palatino Linotype" w:cs="Palatino Linotype"/>
              </w:rPr>
            </w:pPr>
            <w:r w:rsidRPr="008F7374">
              <w:rPr>
                <w:rFonts w:eastAsia="Palatino Linotype" w:cs="Palatino Linotype"/>
              </w:rPr>
              <w:t>s</w:t>
            </w:r>
            <w:r w:rsidR="00C24D38" w:rsidRPr="008F7374">
              <w:rPr>
                <w:rFonts w:eastAsia="Palatino Linotype" w:cs="Palatino Linotype"/>
              </w:rPr>
              <w:t>píše jsem nesouhlasil(a), ale přizpůsobil(a) jsem se situaci</w:t>
            </w:r>
          </w:p>
        </w:tc>
        <w:tc>
          <w:tcPr>
            <w:tcW w:w="1134" w:type="dxa"/>
            <w:vAlign w:val="center"/>
          </w:tcPr>
          <w:p w:rsidR="00C24D38" w:rsidRPr="008F7374" w:rsidRDefault="00C24D38" w:rsidP="00076761">
            <w:pPr>
              <w:spacing w:after="120"/>
              <w:jc w:val="center"/>
              <w:rPr>
                <w:rFonts w:eastAsia="Palatino Linotype" w:cs="Palatino Linotype"/>
              </w:rPr>
            </w:pPr>
            <w:r w:rsidRPr="008F7374">
              <w:rPr>
                <w:rFonts w:eastAsia="Palatino Linotype" w:cs="Palatino Linotype"/>
              </w:rPr>
              <w:t>4</w:t>
            </w:r>
          </w:p>
        </w:tc>
        <w:tc>
          <w:tcPr>
            <w:tcW w:w="1417" w:type="dxa"/>
            <w:vAlign w:val="center"/>
          </w:tcPr>
          <w:p w:rsidR="00C24D38" w:rsidRPr="008F7374" w:rsidRDefault="00C24D38" w:rsidP="00076761">
            <w:pPr>
              <w:spacing w:after="120"/>
              <w:jc w:val="center"/>
              <w:rPr>
                <w:rFonts w:eastAsia="Palatino Linotype" w:cs="Palatino Linotype"/>
              </w:rPr>
            </w:pPr>
            <w:r w:rsidRPr="008F7374">
              <w:rPr>
                <w:rFonts w:eastAsia="Palatino Linotype" w:cs="Palatino Linotype"/>
              </w:rPr>
              <w:t>10,5</w:t>
            </w:r>
          </w:p>
        </w:tc>
      </w:tr>
      <w:tr w:rsidR="00C24D38" w:rsidRPr="008F7374" w:rsidTr="00076761">
        <w:tc>
          <w:tcPr>
            <w:tcW w:w="6629" w:type="dxa"/>
          </w:tcPr>
          <w:p w:rsidR="00C24D38" w:rsidRPr="008F7374" w:rsidRDefault="00C0707F" w:rsidP="008F7374">
            <w:pPr>
              <w:spacing w:after="120"/>
              <w:rPr>
                <w:rFonts w:eastAsia="Palatino Linotype" w:cs="Palatino Linotype"/>
              </w:rPr>
            </w:pPr>
            <w:r w:rsidRPr="008F7374">
              <w:rPr>
                <w:rFonts w:eastAsia="Palatino Linotype" w:cs="Palatino Linotype"/>
              </w:rPr>
              <w:t>z</w:t>
            </w:r>
            <w:r w:rsidR="00C24D38" w:rsidRPr="008F7374">
              <w:rPr>
                <w:rFonts w:eastAsia="Palatino Linotype" w:cs="Palatino Linotype"/>
              </w:rPr>
              <w:t>natelně jsem nesouhlasil(a), ale okolnosti mě přesvědčily</w:t>
            </w:r>
          </w:p>
        </w:tc>
        <w:tc>
          <w:tcPr>
            <w:tcW w:w="1134" w:type="dxa"/>
            <w:vAlign w:val="center"/>
          </w:tcPr>
          <w:p w:rsidR="00C24D38" w:rsidRPr="008F7374" w:rsidRDefault="00C24D38" w:rsidP="00076761">
            <w:pPr>
              <w:spacing w:after="120"/>
              <w:jc w:val="center"/>
              <w:rPr>
                <w:rFonts w:eastAsia="Palatino Linotype" w:cs="Palatino Linotype"/>
              </w:rPr>
            </w:pPr>
            <w:r w:rsidRPr="008F7374">
              <w:rPr>
                <w:rFonts w:eastAsia="Palatino Linotype" w:cs="Palatino Linotype"/>
              </w:rPr>
              <w:t>-</w:t>
            </w:r>
          </w:p>
        </w:tc>
        <w:tc>
          <w:tcPr>
            <w:tcW w:w="1417" w:type="dxa"/>
            <w:vAlign w:val="center"/>
          </w:tcPr>
          <w:p w:rsidR="00C24D38" w:rsidRPr="008F7374" w:rsidRDefault="00C24D38" w:rsidP="00076761">
            <w:pPr>
              <w:spacing w:after="120"/>
              <w:jc w:val="center"/>
              <w:rPr>
                <w:rFonts w:eastAsia="Palatino Linotype" w:cs="Palatino Linotype"/>
              </w:rPr>
            </w:pPr>
            <w:r w:rsidRPr="008F7374">
              <w:rPr>
                <w:rFonts w:eastAsia="Palatino Linotype" w:cs="Palatino Linotype"/>
              </w:rPr>
              <w:t>-</w:t>
            </w:r>
          </w:p>
        </w:tc>
      </w:tr>
    </w:tbl>
    <w:p w:rsidR="00B27CA4" w:rsidRPr="008F7374" w:rsidRDefault="00C24D38" w:rsidP="008F7374">
      <w:pPr>
        <w:spacing w:after="120"/>
        <w:rPr>
          <w:rFonts w:eastAsia="Palatino Linotype" w:cs="Palatino Linotype"/>
          <w:i/>
        </w:rPr>
      </w:pPr>
      <w:r w:rsidRPr="008F7374">
        <w:rPr>
          <w:rFonts w:eastAsia="Palatino Linotype" w:cs="Palatino Linotype"/>
        </w:rPr>
        <w:br/>
      </w:r>
      <w:r w:rsidR="00E83A3E" w:rsidRPr="008F7374">
        <w:rPr>
          <w:rFonts w:eastAsia="Palatino Linotype" w:cs="Palatino Linotype"/>
        </w:rPr>
        <w:t>Je myslím pozitivní zjištění, že žádný z mých respondentů nezaznamenal možnost-znatelně jsem nesouhlasil(a), ale okolnosti mě přesvědčily. Je to tedy opačný jev k</w:t>
      </w:r>
      <w:r w:rsidR="00076761">
        <w:rPr>
          <w:rFonts w:eastAsia="Palatino Linotype" w:cs="Palatino Linotype"/>
        </w:rPr>
        <w:t> </w:t>
      </w:r>
      <w:r w:rsidRPr="008F7374">
        <w:rPr>
          <w:rFonts w:eastAsia="Palatino Linotype" w:cs="Palatino Linotype"/>
        </w:rPr>
        <w:t>u</w:t>
      </w:r>
      <w:r w:rsidR="00E83A3E" w:rsidRPr="008F7374">
        <w:rPr>
          <w:rFonts w:eastAsia="Palatino Linotype" w:cs="Palatino Linotype"/>
        </w:rPr>
        <w:t xml:space="preserve">váděným údajům </w:t>
      </w:r>
      <w:r w:rsidRPr="008F7374">
        <w:rPr>
          <w:rFonts w:eastAsia="Palatino Linotype" w:cs="Palatino Linotype"/>
        </w:rPr>
        <w:t xml:space="preserve">v </w:t>
      </w:r>
      <w:r w:rsidR="00E83A3E" w:rsidRPr="008F7374">
        <w:rPr>
          <w:rFonts w:eastAsia="Palatino Linotype" w:cs="Palatino Linotype"/>
        </w:rPr>
        <w:t xml:space="preserve">kapitole 4.2, kde je jako jedno ze zaznamenaných rizik transformace v sociálním kontextu vyhodnoceno, že </w:t>
      </w:r>
      <w:r w:rsidR="00C0707F" w:rsidRPr="008F7374">
        <w:rPr>
          <w:rFonts w:eastAsia="Palatino Linotype" w:cs="Palatino Linotype"/>
        </w:rPr>
        <w:t>„</w:t>
      </w:r>
      <w:r w:rsidR="00E83A3E" w:rsidRPr="008F7374">
        <w:rPr>
          <w:rFonts w:eastAsia="Palatino Linotype" w:cs="Palatino Linotype"/>
          <w:i/>
        </w:rPr>
        <w:t>někteří opatrovníci nemají zájem o</w:t>
      </w:r>
      <w:r w:rsidR="00076761">
        <w:rPr>
          <w:rFonts w:eastAsia="Palatino Linotype" w:cs="Palatino Linotype"/>
          <w:i/>
        </w:rPr>
        <w:t> </w:t>
      </w:r>
      <w:r w:rsidR="00E83A3E" w:rsidRPr="008F7374">
        <w:rPr>
          <w:rFonts w:eastAsia="Palatino Linotype" w:cs="Palatino Linotype"/>
          <w:i/>
        </w:rPr>
        <w:t xml:space="preserve">větší autonomii uživatelů"  </w:t>
      </w:r>
    </w:p>
    <w:p w:rsidR="00C0707F" w:rsidRPr="008F7374" w:rsidRDefault="00C0707F" w:rsidP="008F7374">
      <w:pPr>
        <w:spacing w:after="120"/>
        <w:rPr>
          <w:rFonts w:eastAsia="Palatino Linotype" w:cs="Palatino Linotype"/>
        </w:rPr>
      </w:pPr>
    </w:p>
    <w:p w:rsidR="00624D4A" w:rsidRPr="008F7374" w:rsidRDefault="00E5439E" w:rsidP="008F7374">
      <w:pPr>
        <w:spacing w:after="120"/>
        <w:rPr>
          <w:rFonts w:eastAsia="Palatino Linotype" w:cs="Palatino Linotype"/>
        </w:rPr>
      </w:pPr>
      <w:r w:rsidRPr="008F7374">
        <w:rPr>
          <w:rFonts w:eastAsia="Palatino Linotype" w:cs="Palatino Linotype"/>
        </w:rPr>
        <w:t>B</w:t>
      </w:r>
      <w:r w:rsidR="00624D4A" w:rsidRPr="008F7374">
        <w:rPr>
          <w:rFonts w:eastAsia="Palatino Linotype" w:cs="Palatino Linotype"/>
        </w:rPr>
        <w:t>yla zjišťována největší aktivita v procesu přechodu z ústavní péče do komunity z řad jednotlivých aktérů. V souhrnu byly patrny tyto informace:</w:t>
      </w:r>
    </w:p>
    <w:p w:rsidR="00873902" w:rsidRDefault="00873902" w:rsidP="004D4061">
      <w:pPr>
        <w:pStyle w:val="TABTITLE"/>
      </w:pPr>
    </w:p>
    <w:p w:rsidR="00873902" w:rsidRPr="00873902" w:rsidRDefault="00873902" w:rsidP="00873902"/>
    <w:p w:rsidR="00624D4A" w:rsidRPr="008F7374" w:rsidRDefault="00624D4A" w:rsidP="004D4061">
      <w:pPr>
        <w:pStyle w:val="TABTITLE"/>
      </w:pPr>
      <w:r w:rsidRPr="008F7374">
        <w:lastRenderedPageBreak/>
        <w:t>Tabulka č. 5</w:t>
      </w:r>
      <w:r w:rsidRPr="008F7374">
        <w:br/>
      </w:r>
      <w:r w:rsidR="00C24D38" w:rsidRPr="008F7374">
        <w:t xml:space="preserve">Největší iniciátor </w:t>
      </w:r>
      <w:r w:rsidR="00E83A3E" w:rsidRPr="008F7374">
        <w:t>přechod</w:t>
      </w:r>
      <w:r w:rsidR="00C24D38" w:rsidRPr="008F7374">
        <w:t>u</w:t>
      </w:r>
      <w:r w:rsidR="00E83A3E" w:rsidRPr="008F7374">
        <w:t xml:space="preserve"> opatrovance z ústavní péče do menší komunity</w:t>
      </w:r>
      <w:r w:rsidRPr="008F7374">
        <w:t xml:space="preserve"> (n=38).</w:t>
      </w:r>
    </w:p>
    <w:tbl>
      <w:tblPr>
        <w:tblStyle w:val="Mkatabulky"/>
        <w:tblW w:w="0" w:type="auto"/>
        <w:tblInd w:w="108" w:type="dxa"/>
        <w:tblLook w:val="04A0" w:firstRow="1" w:lastRow="0" w:firstColumn="1" w:lastColumn="0" w:noHBand="0" w:noVBand="1"/>
      </w:tblPr>
      <w:tblGrid>
        <w:gridCol w:w="4253"/>
        <w:gridCol w:w="1134"/>
        <w:gridCol w:w="992"/>
      </w:tblGrid>
      <w:tr w:rsidR="00624D4A" w:rsidRPr="008F7374" w:rsidTr="00D057B1">
        <w:tc>
          <w:tcPr>
            <w:tcW w:w="4253" w:type="dxa"/>
          </w:tcPr>
          <w:p w:rsidR="00624D4A" w:rsidRPr="008F7374" w:rsidRDefault="00624D4A" w:rsidP="008F7374">
            <w:pPr>
              <w:spacing w:after="120"/>
              <w:rPr>
                <w:rFonts w:eastAsia="Palatino Linotype" w:cs="Palatino Linotype"/>
                <w:b/>
              </w:rPr>
            </w:pPr>
            <w:r w:rsidRPr="008F7374">
              <w:rPr>
                <w:rFonts w:eastAsia="Palatino Linotype" w:cs="Palatino Linotype"/>
                <w:b/>
              </w:rPr>
              <w:t>Iniciativa v procesu přechodu</w:t>
            </w:r>
          </w:p>
        </w:tc>
        <w:tc>
          <w:tcPr>
            <w:tcW w:w="1134" w:type="dxa"/>
            <w:vAlign w:val="center"/>
          </w:tcPr>
          <w:p w:rsidR="00624D4A" w:rsidRPr="005C06EB" w:rsidRDefault="005C06EB" w:rsidP="00D057B1">
            <w:pPr>
              <w:spacing w:after="120"/>
              <w:jc w:val="center"/>
              <w:rPr>
                <w:rFonts w:eastAsia="Palatino Linotype" w:cs="Palatino Linotype"/>
              </w:rPr>
            </w:pPr>
            <w:r>
              <w:rPr>
                <w:rFonts w:eastAsia="Palatino Linotype" w:cs="Palatino Linotype"/>
              </w:rPr>
              <w:t>p</w:t>
            </w:r>
            <w:r w:rsidR="00624D4A" w:rsidRPr="005C06EB">
              <w:rPr>
                <w:rFonts w:eastAsia="Palatino Linotype" w:cs="Palatino Linotype"/>
              </w:rPr>
              <w:t>očet</w:t>
            </w:r>
          </w:p>
        </w:tc>
        <w:tc>
          <w:tcPr>
            <w:tcW w:w="992" w:type="dxa"/>
            <w:vAlign w:val="center"/>
          </w:tcPr>
          <w:p w:rsidR="00624D4A" w:rsidRPr="005C06EB" w:rsidRDefault="00624D4A" w:rsidP="00D057B1">
            <w:pPr>
              <w:spacing w:after="120"/>
              <w:jc w:val="center"/>
              <w:rPr>
                <w:rFonts w:eastAsia="Palatino Linotype" w:cs="Palatino Linotype"/>
              </w:rPr>
            </w:pPr>
            <w:r w:rsidRPr="005C06EB">
              <w:rPr>
                <w:rFonts w:eastAsia="Palatino Linotype" w:cs="Palatino Linotype"/>
              </w:rPr>
              <w:t>%</w:t>
            </w:r>
          </w:p>
        </w:tc>
      </w:tr>
      <w:tr w:rsidR="00624D4A" w:rsidRPr="008F7374" w:rsidTr="00076761">
        <w:tc>
          <w:tcPr>
            <w:tcW w:w="4253" w:type="dxa"/>
          </w:tcPr>
          <w:p w:rsidR="00624D4A" w:rsidRPr="008F7374" w:rsidRDefault="00C0707F" w:rsidP="008F7374">
            <w:pPr>
              <w:spacing w:after="120"/>
              <w:rPr>
                <w:rFonts w:eastAsia="Palatino Linotype" w:cs="Palatino Linotype"/>
              </w:rPr>
            </w:pPr>
            <w:r w:rsidRPr="008F7374">
              <w:rPr>
                <w:rFonts w:eastAsia="Palatino Linotype" w:cs="Palatino Linotype"/>
              </w:rPr>
              <w:t>s</w:t>
            </w:r>
            <w:r w:rsidR="00624D4A" w:rsidRPr="008F7374">
              <w:rPr>
                <w:rFonts w:eastAsia="Palatino Linotype" w:cs="Palatino Linotype"/>
              </w:rPr>
              <w:t xml:space="preserve">amotný </w:t>
            </w:r>
            <w:proofErr w:type="spellStart"/>
            <w:r w:rsidR="00624D4A" w:rsidRPr="008F7374">
              <w:rPr>
                <w:rFonts w:eastAsia="Palatino Linotype" w:cs="Palatino Linotype"/>
              </w:rPr>
              <w:t>opatrovanec</w:t>
            </w:r>
            <w:proofErr w:type="spellEnd"/>
            <w:r w:rsidR="00624D4A" w:rsidRPr="008F7374">
              <w:rPr>
                <w:rFonts w:eastAsia="Palatino Linotype" w:cs="Palatino Linotype"/>
              </w:rPr>
              <w:t xml:space="preserve">  </w:t>
            </w:r>
          </w:p>
        </w:tc>
        <w:tc>
          <w:tcPr>
            <w:tcW w:w="1134" w:type="dxa"/>
            <w:vAlign w:val="center"/>
          </w:tcPr>
          <w:p w:rsidR="00624D4A" w:rsidRPr="008F7374" w:rsidRDefault="00624D4A" w:rsidP="00076761">
            <w:pPr>
              <w:spacing w:after="120"/>
              <w:jc w:val="center"/>
              <w:rPr>
                <w:rFonts w:eastAsia="Palatino Linotype" w:cs="Palatino Linotype"/>
              </w:rPr>
            </w:pPr>
            <w:r w:rsidRPr="008F7374">
              <w:rPr>
                <w:rFonts w:eastAsia="Palatino Linotype" w:cs="Palatino Linotype"/>
              </w:rPr>
              <w:t>6</w:t>
            </w:r>
          </w:p>
        </w:tc>
        <w:tc>
          <w:tcPr>
            <w:tcW w:w="992" w:type="dxa"/>
            <w:vAlign w:val="center"/>
          </w:tcPr>
          <w:p w:rsidR="00624D4A" w:rsidRPr="008F7374" w:rsidRDefault="00624D4A" w:rsidP="00076761">
            <w:pPr>
              <w:spacing w:after="120"/>
              <w:jc w:val="center"/>
              <w:rPr>
                <w:rFonts w:eastAsia="Palatino Linotype" w:cs="Palatino Linotype"/>
              </w:rPr>
            </w:pPr>
            <w:r w:rsidRPr="008F7374">
              <w:rPr>
                <w:rFonts w:eastAsia="Palatino Linotype" w:cs="Palatino Linotype"/>
              </w:rPr>
              <w:t>15,8</w:t>
            </w:r>
          </w:p>
        </w:tc>
      </w:tr>
      <w:tr w:rsidR="00624D4A" w:rsidRPr="008F7374" w:rsidTr="00076761">
        <w:tc>
          <w:tcPr>
            <w:tcW w:w="4253" w:type="dxa"/>
          </w:tcPr>
          <w:p w:rsidR="00624D4A" w:rsidRPr="008F7374" w:rsidRDefault="00C0707F" w:rsidP="008F7374">
            <w:pPr>
              <w:spacing w:after="120"/>
              <w:rPr>
                <w:rFonts w:eastAsia="Palatino Linotype" w:cs="Palatino Linotype"/>
              </w:rPr>
            </w:pPr>
            <w:r w:rsidRPr="008F7374">
              <w:rPr>
                <w:rFonts w:eastAsia="Palatino Linotype" w:cs="Palatino Linotype"/>
              </w:rPr>
              <w:t>j</w:t>
            </w:r>
            <w:r w:rsidR="00624D4A" w:rsidRPr="008F7374">
              <w:rPr>
                <w:rFonts w:eastAsia="Palatino Linotype" w:cs="Palatino Linotype"/>
              </w:rPr>
              <w:t>eho rodina, popř. nejbližší známí</w:t>
            </w:r>
          </w:p>
        </w:tc>
        <w:tc>
          <w:tcPr>
            <w:tcW w:w="1134" w:type="dxa"/>
            <w:vAlign w:val="center"/>
          </w:tcPr>
          <w:p w:rsidR="00624D4A" w:rsidRPr="008F7374" w:rsidRDefault="00624D4A" w:rsidP="00076761">
            <w:pPr>
              <w:spacing w:after="120"/>
              <w:jc w:val="center"/>
              <w:rPr>
                <w:rFonts w:eastAsia="Palatino Linotype" w:cs="Palatino Linotype"/>
              </w:rPr>
            </w:pPr>
            <w:r w:rsidRPr="008F7374">
              <w:rPr>
                <w:rFonts w:eastAsia="Palatino Linotype" w:cs="Palatino Linotype"/>
              </w:rPr>
              <w:t>-</w:t>
            </w:r>
          </w:p>
        </w:tc>
        <w:tc>
          <w:tcPr>
            <w:tcW w:w="992" w:type="dxa"/>
            <w:vAlign w:val="center"/>
          </w:tcPr>
          <w:p w:rsidR="00624D4A" w:rsidRPr="008F7374" w:rsidRDefault="00624D4A" w:rsidP="00076761">
            <w:pPr>
              <w:spacing w:after="120"/>
              <w:jc w:val="center"/>
              <w:rPr>
                <w:rFonts w:eastAsia="Palatino Linotype" w:cs="Palatino Linotype"/>
              </w:rPr>
            </w:pPr>
            <w:r w:rsidRPr="008F7374">
              <w:rPr>
                <w:rFonts w:eastAsia="Palatino Linotype" w:cs="Palatino Linotype"/>
              </w:rPr>
              <w:t>-</w:t>
            </w:r>
          </w:p>
        </w:tc>
      </w:tr>
      <w:tr w:rsidR="00624D4A" w:rsidRPr="008F7374" w:rsidTr="00076761">
        <w:tc>
          <w:tcPr>
            <w:tcW w:w="4253" w:type="dxa"/>
          </w:tcPr>
          <w:p w:rsidR="00624D4A" w:rsidRPr="008F7374" w:rsidRDefault="00C0707F" w:rsidP="008F7374">
            <w:pPr>
              <w:spacing w:after="120"/>
              <w:rPr>
                <w:rFonts w:eastAsia="Palatino Linotype" w:cs="Palatino Linotype"/>
              </w:rPr>
            </w:pPr>
            <w:r w:rsidRPr="008F7374">
              <w:rPr>
                <w:rFonts w:eastAsia="Palatino Linotype" w:cs="Palatino Linotype"/>
              </w:rPr>
              <w:t>z</w:t>
            </w:r>
            <w:r w:rsidR="00624D4A" w:rsidRPr="008F7374">
              <w:rPr>
                <w:rFonts w:eastAsia="Palatino Linotype" w:cs="Palatino Linotype"/>
              </w:rPr>
              <w:t>ařízení ústavní péče, kde bydlel</w:t>
            </w:r>
          </w:p>
        </w:tc>
        <w:tc>
          <w:tcPr>
            <w:tcW w:w="1134" w:type="dxa"/>
            <w:vAlign w:val="center"/>
          </w:tcPr>
          <w:p w:rsidR="00624D4A" w:rsidRPr="008F7374" w:rsidRDefault="00624D4A" w:rsidP="00076761">
            <w:pPr>
              <w:spacing w:after="120"/>
              <w:jc w:val="center"/>
              <w:rPr>
                <w:rFonts w:eastAsia="Palatino Linotype" w:cs="Palatino Linotype"/>
              </w:rPr>
            </w:pPr>
            <w:r w:rsidRPr="008F7374">
              <w:rPr>
                <w:rFonts w:eastAsia="Palatino Linotype" w:cs="Palatino Linotype"/>
              </w:rPr>
              <w:t>15</w:t>
            </w:r>
          </w:p>
        </w:tc>
        <w:tc>
          <w:tcPr>
            <w:tcW w:w="992" w:type="dxa"/>
            <w:vAlign w:val="center"/>
          </w:tcPr>
          <w:p w:rsidR="00624D4A" w:rsidRPr="008F7374" w:rsidRDefault="00624D4A" w:rsidP="00076761">
            <w:pPr>
              <w:spacing w:after="120"/>
              <w:jc w:val="center"/>
              <w:rPr>
                <w:rFonts w:eastAsia="Palatino Linotype" w:cs="Palatino Linotype"/>
              </w:rPr>
            </w:pPr>
            <w:r w:rsidRPr="008F7374">
              <w:rPr>
                <w:rFonts w:eastAsia="Palatino Linotype" w:cs="Palatino Linotype"/>
              </w:rPr>
              <w:t>39,5</w:t>
            </w:r>
          </w:p>
        </w:tc>
      </w:tr>
      <w:tr w:rsidR="00624D4A" w:rsidRPr="008F7374" w:rsidTr="00076761">
        <w:tc>
          <w:tcPr>
            <w:tcW w:w="4253" w:type="dxa"/>
          </w:tcPr>
          <w:p w:rsidR="00624D4A" w:rsidRPr="008F7374" w:rsidRDefault="00C0707F" w:rsidP="008F7374">
            <w:pPr>
              <w:spacing w:after="120"/>
              <w:rPr>
                <w:rFonts w:eastAsia="Palatino Linotype" w:cs="Palatino Linotype"/>
              </w:rPr>
            </w:pPr>
            <w:r w:rsidRPr="008F7374">
              <w:rPr>
                <w:rFonts w:eastAsia="Palatino Linotype" w:cs="Palatino Linotype"/>
              </w:rPr>
              <w:t>j</w:t>
            </w:r>
            <w:r w:rsidR="00624D4A" w:rsidRPr="008F7374">
              <w:rPr>
                <w:rFonts w:eastAsia="Palatino Linotype" w:cs="Palatino Linotype"/>
              </w:rPr>
              <w:t>á, jako veřejný opatrovník</w:t>
            </w:r>
          </w:p>
        </w:tc>
        <w:tc>
          <w:tcPr>
            <w:tcW w:w="1134" w:type="dxa"/>
            <w:vAlign w:val="center"/>
          </w:tcPr>
          <w:p w:rsidR="00624D4A" w:rsidRPr="008F7374" w:rsidRDefault="00624D4A" w:rsidP="00076761">
            <w:pPr>
              <w:spacing w:after="120"/>
              <w:jc w:val="center"/>
              <w:rPr>
                <w:rFonts w:eastAsia="Palatino Linotype" w:cs="Palatino Linotype"/>
              </w:rPr>
            </w:pPr>
            <w:r w:rsidRPr="008F7374">
              <w:rPr>
                <w:rFonts w:eastAsia="Palatino Linotype" w:cs="Palatino Linotype"/>
              </w:rPr>
              <w:t>-</w:t>
            </w:r>
          </w:p>
        </w:tc>
        <w:tc>
          <w:tcPr>
            <w:tcW w:w="992" w:type="dxa"/>
            <w:vAlign w:val="center"/>
          </w:tcPr>
          <w:p w:rsidR="00624D4A" w:rsidRPr="008F7374" w:rsidRDefault="00624D4A" w:rsidP="00076761">
            <w:pPr>
              <w:spacing w:after="120"/>
              <w:jc w:val="center"/>
              <w:rPr>
                <w:rFonts w:eastAsia="Palatino Linotype" w:cs="Palatino Linotype"/>
              </w:rPr>
            </w:pPr>
            <w:r w:rsidRPr="008F7374">
              <w:rPr>
                <w:rFonts w:eastAsia="Palatino Linotype" w:cs="Palatino Linotype"/>
              </w:rPr>
              <w:t>-</w:t>
            </w:r>
          </w:p>
        </w:tc>
      </w:tr>
      <w:tr w:rsidR="00624D4A" w:rsidRPr="008F7374" w:rsidTr="00076761">
        <w:tc>
          <w:tcPr>
            <w:tcW w:w="4253" w:type="dxa"/>
          </w:tcPr>
          <w:p w:rsidR="00624D4A" w:rsidRPr="008F7374" w:rsidRDefault="00C0707F" w:rsidP="008F7374">
            <w:pPr>
              <w:spacing w:after="120"/>
              <w:rPr>
                <w:rFonts w:eastAsia="Palatino Linotype" w:cs="Palatino Linotype"/>
              </w:rPr>
            </w:pPr>
            <w:r w:rsidRPr="008F7374">
              <w:rPr>
                <w:rFonts w:eastAsia="Palatino Linotype" w:cs="Palatino Linotype"/>
              </w:rPr>
              <w:t>b</w:t>
            </w:r>
            <w:r w:rsidR="00624D4A" w:rsidRPr="008F7374">
              <w:rPr>
                <w:rFonts w:eastAsia="Palatino Linotype" w:cs="Palatino Linotype"/>
              </w:rPr>
              <w:t>ylo to plánováno v rámci transformace</w:t>
            </w:r>
          </w:p>
        </w:tc>
        <w:tc>
          <w:tcPr>
            <w:tcW w:w="1134" w:type="dxa"/>
            <w:vAlign w:val="center"/>
          </w:tcPr>
          <w:p w:rsidR="00624D4A" w:rsidRPr="008F7374" w:rsidRDefault="00624D4A" w:rsidP="00076761">
            <w:pPr>
              <w:spacing w:after="120"/>
              <w:jc w:val="center"/>
              <w:rPr>
                <w:rFonts w:eastAsia="Palatino Linotype" w:cs="Palatino Linotype"/>
              </w:rPr>
            </w:pPr>
            <w:r w:rsidRPr="008F7374">
              <w:rPr>
                <w:rFonts w:eastAsia="Palatino Linotype" w:cs="Palatino Linotype"/>
              </w:rPr>
              <w:t>13</w:t>
            </w:r>
          </w:p>
        </w:tc>
        <w:tc>
          <w:tcPr>
            <w:tcW w:w="992" w:type="dxa"/>
            <w:vAlign w:val="center"/>
          </w:tcPr>
          <w:p w:rsidR="00624D4A" w:rsidRPr="008F7374" w:rsidRDefault="00624D4A" w:rsidP="00076761">
            <w:pPr>
              <w:spacing w:after="120"/>
              <w:jc w:val="center"/>
              <w:rPr>
                <w:rFonts w:eastAsia="Palatino Linotype" w:cs="Palatino Linotype"/>
              </w:rPr>
            </w:pPr>
            <w:r w:rsidRPr="008F7374">
              <w:rPr>
                <w:rFonts w:eastAsia="Palatino Linotype" w:cs="Palatino Linotype"/>
              </w:rPr>
              <w:t>34,2</w:t>
            </w:r>
          </w:p>
        </w:tc>
      </w:tr>
      <w:tr w:rsidR="00624D4A" w:rsidRPr="008F7374" w:rsidTr="00076761">
        <w:trPr>
          <w:trHeight w:val="70"/>
        </w:trPr>
        <w:tc>
          <w:tcPr>
            <w:tcW w:w="4253" w:type="dxa"/>
          </w:tcPr>
          <w:p w:rsidR="00624D4A" w:rsidRPr="008F7374" w:rsidRDefault="00C0707F" w:rsidP="008F7374">
            <w:pPr>
              <w:spacing w:after="120"/>
              <w:rPr>
                <w:rFonts w:eastAsia="Palatino Linotype" w:cs="Palatino Linotype"/>
              </w:rPr>
            </w:pPr>
            <w:r w:rsidRPr="008F7374">
              <w:rPr>
                <w:rFonts w:eastAsia="Palatino Linotype" w:cs="Palatino Linotype"/>
              </w:rPr>
              <w:t>k</w:t>
            </w:r>
            <w:r w:rsidR="00624D4A" w:rsidRPr="008F7374">
              <w:rPr>
                <w:rFonts w:eastAsia="Palatino Linotype" w:cs="Palatino Linotype"/>
              </w:rPr>
              <w:t>ombinace výše uvedených</w:t>
            </w:r>
          </w:p>
        </w:tc>
        <w:tc>
          <w:tcPr>
            <w:tcW w:w="1134" w:type="dxa"/>
            <w:vAlign w:val="center"/>
          </w:tcPr>
          <w:p w:rsidR="00624D4A" w:rsidRPr="008F7374" w:rsidRDefault="00624D4A" w:rsidP="00076761">
            <w:pPr>
              <w:spacing w:after="120"/>
              <w:jc w:val="center"/>
              <w:rPr>
                <w:rFonts w:eastAsia="Palatino Linotype" w:cs="Palatino Linotype"/>
              </w:rPr>
            </w:pPr>
            <w:r w:rsidRPr="008F7374">
              <w:rPr>
                <w:rFonts w:eastAsia="Palatino Linotype" w:cs="Palatino Linotype"/>
              </w:rPr>
              <w:t>4</w:t>
            </w:r>
          </w:p>
        </w:tc>
        <w:tc>
          <w:tcPr>
            <w:tcW w:w="992" w:type="dxa"/>
            <w:vAlign w:val="center"/>
          </w:tcPr>
          <w:p w:rsidR="00624D4A" w:rsidRPr="008F7374" w:rsidRDefault="00624D4A" w:rsidP="00076761">
            <w:pPr>
              <w:spacing w:after="120"/>
              <w:jc w:val="center"/>
              <w:rPr>
                <w:rFonts w:eastAsia="Palatino Linotype" w:cs="Palatino Linotype"/>
              </w:rPr>
            </w:pPr>
            <w:r w:rsidRPr="008F7374">
              <w:rPr>
                <w:rFonts w:eastAsia="Palatino Linotype" w:cs="Palatino Linotype"/>
              </w:rPr>
              <w:t>10,5</w:t>
            </w:r>
          </w:p>
        </w:tc>
      </w:tr>
    </w:tbl>
    <w:p w:rsidR="00B27CA4" w:rsidRPr="008F7374" w:rsidRDefault="00B27CA4" w:rsidP="008F7374">
      <w:pPr>
        <w:spacing w:after="120"/>
        <w:rPr>
          <w:rFonts w:eastAsia="Palatino Linotype" w:cs="Palatino Linotype"/>
        </w:rPr>
      </w:pPr>
    </w:p>
    <w:p w:rsidR="00B27CA4" w:rsidRPr="008F7374" w:rsidRDefault="00E83A3E" w:rsidP="008F7374">
      <w:pPr>
        <w:spacing w:after="120"/>
        <w:rPr>
          <w:rFonts w:eastAsia="Palatino Linotype" w:cs="Palatino Linotype"/>
        </w:rPr>
      </w:pPr>
      <w:r w:rsidRPr="008F7374">
        <w:rPr>
          <w:rFonts w:eastAsia="Palatino Linotype" w:cs="Palatino Linotype"/>
        </w:rPr>
        <w:t>Dalo by se tedy shrnout, že většina podnětů k přechodu přichází ze zařízení ústavní péče a v rámci transformace, což s ohledem na tyto rozsáhlé změny v oblasti sociální politiky je přirozenou reakcí. Je také pozitivní, že podnět vychází okrajově i od samotných opatrovaných, což já vnímám v souvislo</w:t>
      </w:r>
      <w:r w:rsidR="00624D4A" w:rsidRPr="008F7374">
        <w:rPr>
          <w:rFonts w:eastAsia="Palatino Linotype" w:cs="Palatino Linotype"/>
        </w:rPr>
        <w:t>s</w:t>
      </w:r>
      <w:r w:rsidRPr="008F7374">
        <w:rPr>
          <w:rFonts w:eastAsia="Palatino Linotype" w:cs="Palatino Linotype"/>
        </w:rPr>
        <w:t xml:space="preserve">ti s osvětou a diskusí na toto téma jako přínosný jev.  </w:t>
      </w:r>
    </w:p>
    <w:p w:rsidR="005604CC" w:rsidRPr="008F7374" w:rsidRDefault="005604CC" w:rsidP="008F7374">
      <w:pPr>
        <w:spacing w:after="120"/>
        <w:rPr>
          <w:rFonts w:eastAsia="Palatino Linotype" w:cs="Palatino Linotype"/>
        </w:rPr>
      </w:pPr>
      <w:r w:rsidRPr="008F7374">
        <w:rPr>
          <w:rFonts w:eastAsia="Palatino Linotype" w:cs="Palatino Linotype"/>
        </w:rPr>
        <w:t>Připravenost klienta na přechod z režimu ústavního do komunitního je velkým tématem k diskusi. S odkazem na kapitolu 4.1 i MPSV řeší tuto problematiku a uvádí hned několik okruhů této systematické práce. Při přechodu je to jeden z podstatných faktorů, který ovlivní úspěšný a bezproblémový vstup opatrovance do nového systému. Jeden z</w:t>
      </w:r>
      <w:r w:rsidR="00076761">
        <w:rPr>
          <w:rFonts w:eastAsia="Palatino Linotype" w:cs="Palatino Linotype"/>
        </w:rPr>
        <w:t> </w:t>
      </w:r>
      <w:r w:rsidRPr="008F7374">
        <w:rPr>
          <w:rFonts w:eastAsia="Palatino Linotype" w:cs="Palatino Linotype"/>
        </w:rPr>
        <w:t xml:space="preserve">dotazů tedy záměrně směřoval k názoru opatrovníků na toto téma. </w:t>
      </w:r>
    </w:p>
    <w:p w:rsidR="00624D4A" w:rsidRPr="008F7374" w:rsidRDefault="005604CC" w:rsidP="004D4061">
      <w:pPr>
        <w:spacing w:after="120"/>
        <w:jc w:val="left"/>
        <w:rPr>
          <w:rFonts w:eastAsia="Palatino Linotype" w:cs="Palatino Linotype"/>
          <w:b/>
        </w:rPr>
      </w:pPr>
      <w:r w:rsidRPr="008F7374">
        <w:rPr>
          <w:rFonts w:eastAsia="Palatino Linotype" w:cs="Palatino Linotype"/>
          <w:b/>
        </w:rPr>
        <w:t xml:space="preserve">Tabulka č. 6 </w:t>
      </w:r>
      <w:r w:rsidRPr="008F7374">
        <w:rPr>
          <w:rFonts w:eastAsia="Palatino Linotype" w:cs="Palatino Linotype"/>
          <w:b/>
        </w:rPr>
        <w:br/>
        <w:t>Názor opatrovníka na připravenost opatrovance k přechodu (n=38).</w:t>
      </w:r>
    </w:p>
    <w:tbl>
      <w:tblPr>
        <w:tblStyle w:val="Mkatabulky"/>
        <w:tblW w:w="0" w:type="auto"/>
        <w:tblLook w:val="0620" w:firstRow="1" w:lastRow="0" w:firstColumn="0" w:lastColumn="0" w:noHBand="1" w:noVBand="1"/>
      </w:tblPr>
      <w:tblGrid>
        <w:gridCol w:w="6075"/>
        <w:gridCol w:w="1091"/>
        <w:gridCol w:w="1327"/>
      </w:tblGrid>
      <w:tr w:rsidR="00624D4A" w:rsidRPr="008F7374" w:rsidTr="00D057B1">
        <w:tc>
          <w:tcPr>
            <w:tcW w:w="6629" w:type="dxa"/>
          </w:tcPr>
          <w:p w:rsidR="00624D4A" w:rsidRPr="008F7374" w:rsidRDefault="00624D4A" w:rsidP="008F7374">
            <w:pPr>
              <w:spacing w:after="120"/>
              <w:rPr>
                <w:rFonts w:eastAsia="Palatino Linotype" w:cs="Palatino Linotype"/>
                <w:b/>
              </w:rPr>
            </w:pPr>
            <w:r w:rsidRPr="008F7374">
              <w:rPr>
                <w:rFonts w:eastAsia="Palatino Linotype" w:cs="Palatino Linotype"/>
                <w:b/>
              </w:rPr>
              <w:t xml:space="preserve">Připravenost opatrovance k </w:t>
            </w:r>
            <w:r w:rsidR="005604CC" w:rsidRPr="008F7374">
              <w:rPr>
                <w:rFonts w:eastAsia="Palatino Linotype" w:cs="Palatino Linotype"/>
                <w:b/>
              </w:rPr>
              <w:t>přechodu</w:t>
            </w:r>
          </w:p>
        </w:tc>
        <w:tc>
          <w:tcPr>
            <w:tcW w:w="1134" w:type="dxa"/>
            <w:vAlign w:val="center"/>
          </w:tcPr>
          <w:p w:rsidR="00624D4A" w:rsidRPr="008F7374" w:rsidRDefault="00624D4A" w:rsidP="00D057B1">
            <w:pPr>
              <w:spacing w:after="120"/>
              <w:jc w:val="center"/>
              <w:rPr>
                <w:rFonts w:eastAsia="Palatino Linotype" w:cs="Palatino Linotype"/>
              </w:rPr>
            </w:pPr>
            <w:r w:rsidRPr="008F7374">
              <w:rPr>
                <w:rFonts w:eastAsia="Palatino Linotype" w:cs="Palatino Linotype"/>
              </w:rPr>
              <w:t>počet</w:t>
            </w:r>
          </w:p>
        </w:tc>
        <w:tc>
          <w:tcPr>
            <w:tcW w:w="1417" w:type="dxa"/>
            <w:vAlign w:val="center"/>
          </w:tcPr>
          <w:p w:rsidR="00624D4A" w:rsidRPr="008F7374" w:rsidRDefault="00624D4A" w:rsidP="00D057B1">
            <w:pPr>
              <w:spacing w:after="120"/>
              <w:jc w:val="center"/>
              <w:rPr>
                <w:rFonts w:eastAsia="Palatino Linotype" w:cs="Palatino Linotype"/>
              </w:rPr>
            </w:pPr>
            <w:r w:rsidRPr="008F7374">
              <w:rPr>
                <w:rFonts w:eastAsia="Palatino Linotype" w:cs="Palatino Linotype"/>
              </w:rPr>
              <w:t>%</w:t>
            </w:r>
          </w:p>
        </w:tc>
      </w:tr>
      <w:tr w:rsidR="00624D4A" w:rsidRPr="008F7374" w:rsidTr="00076761">
        <w:tc>
          <w:tcPr>
            <w:tcW w:w="6629" w:type="dxa"/>
          </w:tcPr>
          <w:p w:rsidR="00624D4A" w:rsidRPr="008F7374" w:rsidRDefault="008437BF" w:rsidP="008F7374">
            <w:pPr>
              <w:spacing w:after="120"/>
              <w:rPr>
                <w:rFonts w:eastAsia="Palatino Linotype" w:cs="Palatino Linotype"/>
              </w:rPr>
            </w:pPr>
            <w:r w:rsidRPr="008F7374">
              <w:rPr>
                <w:rFonts w:eastAsia="Palatino Linotype" w:cs="Palatino Linotype"/>
              </w:rPr>
              <w:t>a</w:t>
            </w:r>
            <w:r w:rsidR="005604CC" w:rsidRPr="008F7374">
              <w:rPr>
                <w:rFonts w:eastAsia="Palatino Linotype" w:cs="Palatino Linotype"/>
              </w:rPr>
              <w:t>no, jednoznačně, byl připravován, neměl(a) jsem obavy</w:t>
            </w:r>
          </w:p>
        </w:tc>
        <w:tc>
          <w:tcPr>
            <w:tcW w:w="1134" w:type="dxa"/>
            <w:vAlign w:val="center"/>
          </w:tcPr>
          <w:p w:rsidR="00624D4A" w:rsidRPr="008F7374" w:rsidRDefault="005604CC" w:rsidP="00076761">
            <w:pPr>
              <w:spacing w:after="120"/>
              <w:jc w:val="center"/>
              <w:rPr>
                <w:rFonts w:eastAsia="Palatino Linotype" w:cs="Palatino Linotype"/>
              </w:rPr>
            </w:pPr>
            <w:r w:rsidRPr="008F7374">
              <w:rPr>
                <w:rFonts w:eastAsia="Palatino Linotype" w:cs="Palatino Linotype"/>
              </w:rPr>
              <w:t>6</w:t>
            </w:r>
          </w:p>
        </w:tc>
        <w:tc>
          <w:tcPr>
            <w:tcW w:w="1417" w:type="dxa"/>
            <w:vAlign w:val="center"/>
          </w:tcPr>
          <w:p w:rsidR="00624D4A" w:rsidRPr="008F7374" w:rsidRDefault="005604CC" w:rsidP="00076761">
            <w:pPr>
              <w:spacing w:after="120"/>
              <w:jc w:val="center"/>
              <w:rPr>
                <w:rFonts w:eastAsia="Palatino Linotype" w:cs="Palatino Linotype"/>
              </w:rPr>
            </w:pPr>
            <w:r w:rsidRPr="008F7374">
              <w:rPr>
                <w:rFonts w:eastAsia="Palatino Linotype" w:cs="Palatino Linotype"/>
              </w:rPr>
              <w:t>15,</w:t>
            </w:r>
            <w:r w:rsidR="00D057B1">
              <w:rPr>
                <w:rFonts w:eastAsia="Palatino Linotype" w:cs="Palatino Linotype"/>
              </w:rPr>
              <w:t>8</w:t>
            </w:r>
          </w:p>
        </w:tc>
      </w:tr>
      <w:tr w:rsidR="00624D4A" w:rsidRPr="008F7374" w:rsidTr="00076761">
        <w:tc>
          <w:tcPr>
            <w:tcW w:w="6629" w:type="dxa"/>
          </w:tcPr>
          <w:p w:rsidR="00624D4A" w:rsidRPr="008F7374" w:rsidRDefault="008437BF" w:rsidP="008F7374">
            <w:pPr>
              <w:spacing w:after="120"/>
              <w:rPr>
                <w:rFonts w:eastAsia="Palatino Linotype" w:cs="Palatino Linotype"/>
              </w:rPr>
            </w:pPr>
            <w:r w:rsidRPr="008F7374">
              <w:rPr>
                <w:rFonts w:eastAsia="Palatino Linotype" w:cs="Palatino Linotype"/>
              </w:rPr>
              <w:t>b</w:t>
            </w:r>
            <w:r w:rsidR="005604CC" w:rsidRPr="008F7374">
              <w:rPr>
                <w:rFonts w:eastAsia="Palatino Linotype" w:cs="Palatino Linotype"/>
              </w:rPr>
              <w:t>yl připravován, ale nebyla(a) jsem zcela přesvědčen(a) o</w:t>
            </w:r>
            <w:r w:rsidR="0062449E">
              <w:rPr>
                <w:rFonts w:eastAsia="Palatino Linotype" w:cs="Palatino Linotype"/>
              </w:rPr>
              <w:t> </w:t>
            </w:r>
            <w:r w:rsidR="005604CC" w:rsidRPr="008F7374">
              <w:rPr>
                <w:rFonts w:eastAsia="Palatino Linotype" w:cs="Palatino Linotype"/>
              </w:rPr>
              <w:t>jeho možnostech</w:t>
            </w:r>
          </w:p>
        </w:tc>
        <w:tc>
          <w:tcPr>
            <w:tcW w:w="1134" w:type="dxa"/>
            <w:vAlign w:val="center"/>
          </w:tcPr>
          <w:p w:rsidR="00624D4A" w:rsidRPr="008F7374" w:rsidRDefault="005604CC" w:rsidP="00076761">
            <w:pPr>
              <w:spacing w:after="120"/>
              <w:jc w:val="center"/>
              <w:rPr>
                <w:rFonts w:eastAsia="Palatino Linotype" w:cs="Palatino Linotype"/>
              </w:rPr>
            </w:pPr>
            <w:r w:rsidRPr="008F7374">
              <w:rPr>
                <w:rFonts w:eastAsia="Palatino Linotype" w:cs="Palatino Linotype"/>
              </w:rPr>
              <w:t>20</w:t>
            </w:r>
          </w:p>
        </w:tc>
        <w:tc>
          <w:tcPr>
            <w:tcW w:w="1417" w:type="dxa"/>
            <w:vAlign w:val="center"/>
          </w:tcPr>
          <w:p w:rsidR="00624D4A" w:rsidRPr="008F7374" w:rsidRDefault="005604CC" w:rsidP="00076761">
            <w:pPr>
              <w:spacing w:after="120"/>
              <w:jc w:val="center"/>
              <w:rPr>
                <w:rFonts w:eastAsia="Palatino Linotype" w:cs="Palatino Linotype"/>
              </w:rPr>
            </w:pPr>
            <w:r w:rsidRPr="008F7374">
              <w:rPr>
                <w:rFonts w:eastAsia="Palatino Linotype" w:cs="Palatino Linotype"/>
              </w:rPr>
              <w:t>52,6</w:t>
            </w:r>
          </w:p>
        </w:tc>
      </w:tr>
      <w:tr w:rsidR="00624D4A" w:rsidRPr="008F7374" w:rsidTr="00076761">
        <w:tc>
          <w:tcPr>
            <w:tcW w:w="6629" w:type="dxa"/>
          </w:tcPr>
          <w:p w:rsidR="00624D4A" w:rsidRPr="008F7374" w:rsidRDefault="008437BF" w:rsidP="008F7374">
            <w:pPr>
              <w:spacing w:after="120"/>
              <w:rPr>
                <w:rFonts w:eastAsia="Palatino Linotype" w:cs="Palatino Linotype"/>
              </w:rPr>
            </w:pPr>
            <w:r w:rsidRPr="008F7374">
              <w:rPr>
                <w:rFonts w:eastAsia="Palatino Linotype" w:cs="Palatino Linotype"/>
              </w:rPr>
              <w:t>b</w:t>
            </w:r>
            <w:r w:rsidR="005604CC" w:rsidRPr="008F7374">
              <w:rPr>
                <w:rFonts w:eastAsia="Palatino Linotype" w:cs="Palatino Linotype"/>
              </w:rPr>
              <w:t>yl sice připravován, ale přípravu jsem vnímal(a) jako nedostatečnou</w:t>
            </w:r>
          </w:p>
        </w:tc>
        <w:tc>
          <w:tcPr>
            <w:tcW w:w="1134" w:type="dxa"/>
            <w:vAlign w:val="center"/>
          </w:tcPr>
          <w:p w:rsidR="00624D4A" w:rsidRPr="008F7374" w:rsidRDefault="005604CC" w:rsidP="00076761">
            <w:pPr>
              <w:spacing w:after="120"/>
              <w:jc w:val="center"/>
              <w:rPr>
                <w:rFonts w:eastAsia="Palatino Linotype" w:cs="Palatino Linotype"/>
              </w:rPr>
            </w:pPr>
            <w:r w:rsidRPr="008F7374">
              <w:rPr>
                <w:rFonts w:eastAsia="Palatino Linotype" w:cs="Palatino Linotype"/>
              </w:rPr>
              <w:t>3</w:t>
            </w:r>
          </w:p>
        </w:tc>
        <w:tc>
          <w:tcPr>
            <w:tcW w:w="1417" w:type="dxa"/>
            <w:vAlign w:val="center"/>
          </w:tcPr>
          <w:p w:rsidR="00624D4A" w:rsidRPr="008F7374" w:rsidRDefault="00D057B1" w:rsidP="00076761">
            <w:pPr>
              <w:spacing w:after="120"/>
              <w:jc w:val="center"/>
              <w:rPr>
                <w:rFonts w:eastAsia="Palatino Linotype" w:cs="Palatino Linotype"/>
              </w:rPr>
            </w:pPr>
            <w:r>
              <w:rPr>
                <w:rFonts w:eastAsia="Palatino Linotype" w:cs="Palatino Linotype"/>
              </w:rPr>
              <w:t>8</w:t>
            </w:r>
          </w:p>
        </w:tc>
      </w:tr>
      <w:tr w:rsidR="00624D4A" w:rsidRPr="008F7374" w:rsidTr="00076761">
        <w:tc>
          <w:tcPr>
            <w:tcW w:w="6629" w:type="dxa"/>
          </w:tcPr>
          <w:p w:rsidR="00624D4A" w:rsidRPr="008F7374" w:rsidRDefault="008437BF" w:rsidP="008F7374">
            <w:pPr>
              <w:spacing w:after="120"/>
              <w:rPr>
                <w:rFonts w:eastAsia="Palatino Linotype" w:cs="Palatino Linotype"/>
              </w:rPr>
            </w:pPr>
            <w:r w:rsidRPr="008F7374">
              <w:rPr>
                <w:rFonts w:eastAsia="Palatino Linotype" w:cs="Palatino Linotype"/>
              </w:rPr>
              <w:t>z</w:t>
            </w:r>
            <w:r w:rsidR="005604CC" w:rsidRPr="008F7374">
              <w:rPr>
                <w:rFonts w:eastAsia="Palatino Linotype" w:cs="Palatino Linotype"/>
              </w:rPr>
              <w:t xml:space="preserve"> mého pohledu přes přípravu nebyl adekvátně připraven na</w:t>
            </w:r>
            <w:r w:rsidR="0062449E">
              <w:rPr>
                <w:rFonts w:eastAsia="Palatino Linotype" w:cs="Palatino Linotype"/>
              </w:rPr>
              <w:t> </w:t>
            </w:r>
            <w:r w:rsidR="005604CC" w:rsidRPr="008F7374">
              <w:rPr>
                <w:rFonts w:eastAsia="Palatino Linotype" w:cs="Palatino Linotype"/>
              </w:rPr>
              <w:t>tuto změnu</w:t>
            </w:r>
          </w:p>
        </w:tc>
        <w:tc>
          <w:tcPr>
            <w:tcW w:w="1134" w:type="dxa"/>
            <w:vAlign w:val="center"/>
          </w:tcPr>
          <w:p w:rsidR="00624D4A" w:rsidRPr="008F7374" w:rsidRDefault="005604CC" w:rsidP="00076761">
            <w:pPr>
              <w:spacing w:after="120"/>
              <w:jc w:val="center"/>
              <w:rPr>
                <w:rFonts w:eastAsia="Palatino Linotype" w:cs="Palatino Linotype"/>
              </w:rPr>
            </w:pPr>
            <w:r w:rsidRPr="008F7374">
              <w:rPr>
                <w:rFonts w:eastAsia="Palatino Linotype" w:cs="Palatino Linotype"/>
              </w:rPr>
              <w:t>4</w:t>
            </w:r>
          </w:p>
        </w:tc>
        <w:tc>
          <w:tcPr>
            <w:tcW w:w="1417" w:type="dxa"/>
            <w:vAlign w:val="center"/>
          </w:tcPr>
          <w:p w:rsidR="00624D4A" w:rsidRPr="008F7374" w:rsidRDefault="005604CC" w:rsidP="00076761">
            <w:pPr>
              <w:spacing w:after="120"/>
              <w:jc w:val="center"/>
              <w:rPr>
                <w:rFonts w:eastAsia="Palatino Linotype" w:cs="Palatino Linotype"/>
              </w:rPr>
            </w:pPr>
            <w:r w:rsidRPr="008F7374">
              <w:rPr>
                <w:rFonts w:eastAsia="Palatino Linotype" w:cs="Palatino Linotype"/>
              </w:rPr>
              <w:t>10,5</w:t>
            </w:r>
          </w:p>
        </w:tc>
      </w:tr>
      <w:tr w:rsidR="00624D4A" w:rsidRPr="008F7374" w:rsidTr="00076761">
        <w:tc>
          <w:tcPr>
            <w:tcW w:w="6629" w:type="dxa"/>
          </w:tcPr>
          <w:p w:rsidR="00624D4A" w:rsidRPr="008F7374" w:rsidRDefault="008437BF" w:rsidP="008F7374">
            <w:pPr>
              <w:spacing w:after="120"/>
              <w:rPr>
                <w:rFonts w:eastAsia="Palatino Linotype" w:cs="Palatino Linotype"/>
              </w:rPr>
            </w:pPr>
            <w:r w:rsidRPr="008F7374">
              <w:rPr>
                <w:rFonts w:eastAsia="Palatino Linotype" w:cs="Palatino Linotype"/>
              </w:rPr>
              <w:t>z</w:t>
            </w:r>
            <w:r w:rsidR="005604CC" w:rsidRPr="008F7374">
              <w:rPr>
                <w:rFonts w:eastAsia="Palatino Linotype" w:cs="Palatino Linotype"/>
              </w:rPr>
              <w:t xml:space="preserve"> mého pohledu jeho osobnost a úroveň postižení nebyly v</w:t>
            </w:r>
            <w:r w:rsidR="0062449E">
              <w:rPr>
                <w:rFonts w:eastAsia="Palatino Linotype" w:cs="Palatino Linotype"/>
              </w:rPr>
              <w:t> </w:t>
            </w:r>
            <w:r w:rsidR="005604CC" w:rsidRPr="008F7374">
              <w:rPr>
                <w:rFonts w:eastAsia="Palatino Linotype" w:cs="Palatino Linotype"/>
              </w:rPr>
              <w:t>souladu s tímto záměrem</w:t>
            </w:r>
          </w:p>
        </w:tc>
        <w:tc>
          <w:tcPr>
            <w:tcW w:w="1134" w:type="dxa"/>
            <w:vAlign w:val="center"/>
          </w:tcPr>
          <w:p w:rsidR="00624D4A" w:rsidRPr="008F7374" w:rsidRDefault="005604CC" w:rsidP="00076761">
            <w:pPr>
              <w:spacing w:after="120"/>
              <w:jc w:val="center"/>
              <w:rPr>
                <w:rFonts w:eastAsia="Palatino Linotype" w:cs="Palatino Linotype"/>
              </w:rPr>
            </w:pPr>
            <w:r w:rsidRPr="008F7374">
              <w:rPr>
                <w:rFonts w:eastAsia="Palatino Linotype" w:cs="Palatino Linotype"/>
              </w:rPr>
              <w:t>4</w:t>
            </w:r>
          </w:p>
        </w:tc>
        <w:tc>
          <w:tcPr>
            <w:tcW w:w="1417" w:type="dxa"/>
            <w:vAlign w:val="center"/>
          </w:tcPr>
          <w:p w:rsidR="00624D4A" w:rsidRPr="008F7374" w:rsidRDefault="005604CC" w:rsidP="00076761">
            <w:pPr>
              <w:spacing w:after="120"/>
              <w:jc w:val="center"/>
              <w:rPr>
                <w:rFonts w:eastAsia="Palatino Linotype" w:cs="Palatino Linotype"/>
              </w:rPr>
            </w:pPr>
            <w:r w:rsidRPr="008F7374">
              <w:rPr>
                <w:rFonts w:eastAsia="Palatino Linotype" w:cs="Palatino Linotype"/>
              </w:rPr>
              <w:t>10,5</w:t>
            </w:r>
          </w:p>
        </w:tc>
      </w:tr>
      <w:tr w:rsidR="005604CC" w:rsidRPr="008F7374" w:rsidTr="00076761">
        <w:tblPrEx>
          <w:tblLook w:val="04A0" w:firstRow="1" w:lastRow="0" w:firstColumn="1" w:lastColumn="0" w:noHBand="0" w:noVBand="1"/>
        </w:tblPrEx>
        <w:tc>
          <w:tcPr>
            <w:tcW w:w="6629" w:type="dxa"/>
          </w:tcPr>
          <w:p w:rsidR="005604CC" w:rsidRPr="008F7374" w:rsidRDefault="008437BF" w:rsidP="008F7374">
            <w:pPr>
              <w:spacing w:after="120"/>
              <w:rPr>
                <w:rFonts w:eastAsia="Palatino Linotype" w:cs="Palatino Linotype"/>
              </w:rPr>
            </w:pPr>
            <w:r w:rsidRPr="008F7374">
              <w:rPr>
                <w:rFonts w:eastAsia="Palatino Linotype" w:cs="Palatino Linotype"/>
              </w:rPr>
              <w:t>n</w:t>
            </w:r>
            <w:r w:rsidR="005604CC" w:rsidRPr="008F7374">
              <w:rPr>
                <w:rFonts w:eastAsia="Palatino Linotype" w:cs="Palatino Linotype"/>
              </w:rPr>
              <w:t>edovedu posoudit</w:t>
            </w:r>
          </w:p>
        </w:tc>
        <w:tc>
          <w:tcPr>
            <w:tcW w:w="1134" w:type="dxa"/>
            <w:vAlign w:val="center"/>
          </w:tcPr>
          <w:p w:rsidR="005604CC" w:rsidRPr="008F7374" w:rsidRDefault="005604CC" w:rsidP="00076761">
            <w:pPr>
              <w:spacing w:after="120"/>
              <w:jc w:val="center"/>
              <w:rPr>
                <w:rFonts w:eastAsia="Palatino Linotype" w:cs="Palatino Linotype"/>
              </w:rPr>
            </w:pPr>
            <w:r w:rsidRPr="008F7374">
              <w:rPr>
                <w:rFonts w:eastAsia="Palatino Linotype" w:cs="Palatino Linotype"/>
              </w:rPr>
              <w:t>1</w:t>
            </w:r>
          </w:p>
        </w:tc>
        <w:tc>
          <w:tcPr>
            <w:tcW w:w="1417" w:type="dxa"/>
            <w:vAlign w:val="center"/>
          </w:tcPr>
          <w:p w:rsidR="005604CC" w:rsidRPr="008F7374" w:rsidRDefault="005604CC" w:rsidP="00076761">
            <w:pPr>
              <w:spacing w:after="120"/>
              <w:jc w:val="center"/>
              <w:rPr>
                <w:rFonts w:eastAsia="Palatino Linotype" w:cs="Palatino Linotype"/>
              </w:rPr>
            </w:pPr>
            <w:r w:rsidRPr="008F7374">
              <w:rPr>
                <w:rFonts w:eastAsia="Palatino Linotype" w:cs="Palatino Linotype"/>
              </w:rPr>
              <w:t>2,6</w:t>
            </w:r>
          </w:p>
        </w:tc>
      </w:tr>
    </w:tbl>
    <w:p w:rsidR="0021478C" w:rsidRDefault="0021478C" w:rsidP="008F7374">
      <w:pPr>
        <w:spacing w:after="120"/>
        <w:rPr>
          <w:rFonts w:eastAsia="Palatino Linotype" w:cs="Palatino Linotype"/>
        </w:rPr>
      </w:pPr>
    </w:p>
    <w:p w:rsidR="00076761" w:rsidRDefault="00E83A3E" w:rsidP="008F7374">
      <w:pPr>
        <w:spacing w:after="120"/>
        <w:rPr>
          <w:rFonts w:eastAsia="Palatino Linotype" w:cs="Palatino Linotype"/>
        </w:rPr>
      </w:pPr>
      <w:r w:rsidRPr="008F7374">
        <w:rPr>
          <w:rFonts w:eastAsia="Palatino Linotype" w:cs="Palatino Linotype"/>
        </w:rPr>
        <w:t xml:space="preserve">Je přirozené a také velmi individuální, že přes přípravu jsou ve hře determinanty, díky kterým tento proces opatrovníci vnímají jako negativní, ať už se jedná o úroveň postižení nebo nedostatečnou přípravu ze strany stávajícího zařízení. Důvody a okolnosti této nepřipravenosti však nebyly předmětem zkoumání a nelze je </w:t>
      </w:r>
      <w:r w:rsidR="005C06EB">
        <w:rPr>
          <w:rFonts w:eastAsia="Palatino Linotype" w:cs="Palatino Linotype"/>
        </w:rPr>
        <w:t>posuzovat.</w:t>
      </w:r>
      <w:r w:rsidRPr="008F7374">
        <w:rPr>
          <w:rFonts w:eastAsia="Palatino Linotype" w:cs="Palatino Linotype"/>
        </w:rPr>
        <w:t xml:space="preserve"> </w:t>
      </w:r>
    </w:p>
    <w:p w:rsidR="00B27CA4" w:rsidRPr="008F7374" w:rsidRDefault="00E83A3E" w:rsidP="008F7374">
      <w:pPr>
        <w:spacing w:after="120"/>
        <w:rPr>
          <w:rFonts w:eastAsia="Palatino Linotype" w:cs="Palatino Linotype"/>
        </w:rPr>
      </w:pPr>
      <w:r w:rsidRPr="008F7374">
        <w:rPr>
          <w:rFonts w:eastAsia="Palatino Linotype" w:cs="Palatino Linotype"/>
        </w:rPr>
        <w:lastRenderedPageBreak/>
        <w:t xml:space="preserve">Podstatným závěrem je zpětná vazba ve smyslu tom, že příprava </w:t>
      </w:r>
      <w:proofErr w:type="spellStart"/>
      <w:r w:rsidRPr="008F7374">
        <w:rPr>
          <w:rFonts w:eastAsia="Palatino Linotype" w:cs="Palatino Linotype"/>
        </w:rPr>
        <w:t>opatrovanců</w:t>
      </w:r>
      <w:proofErr w:type="spellEnd"/>
      <w:r w:rsidRPr="008F7374">
        <w:rPr>
          <w:rFonts w:eastAsia="Palatino Linotype" w:cs="Palatino Linotype"/>
        </w:rPr>
        <w:t xml:space="preserve"> v rámci ústavního režimu probíhá a je vnímána spíše pozitivně. Neboť jak výsledky ukazují, převážná většina dotázaných opatrovníků hodnotí přípravu na tento proces u svých svěřenců v kladném smyslu a pochybnosti se spíše vyskytují v kontextu možností osobnosti opatrovance.</w:t>
      </w:r>
    </w:p>
    <w:p w:rsidR="00B27CA4" w:rsidRPr="008F7374" w:rsidRDefault="006333D1" w:rsidP="004D4061">
      <w:pPr>
        <w:pStyle w:val="TABTITLE"/>
      </w:pPr>
      <w:r w:rsidRPr="008F7374">
        <w:t xml:space="preserve">Tabulka č. </w:t>
      </w:r>
      <w:r w:rsidR="00C620F0" w:rsidRPr="008F7374">
        <w:t>7</w:t>
      </w:r>
      <w:r w:rsidRPr="008F7374">
        <w:t>:</w:t>
      </w:r>
      <w:r w:rsidRPr="008F7374">
        <w:br/>
        <w:t xml:space="preserve">Obávané kompetence nebo slabiny opatrovaných v rámci přechodu (n=38). </w:t>
      </w:r>
      <w:r w:rsidRPr="008F7374">
        <w:br/>
      </w:r>
      <w:r w:rsidRPr="0062449E">
        <w:rPr>
          <w:b w:val="0"/>
        </w:rPr>
        <w:t>(Opatrovníci mohli volit v</w:t>
      </w:r>
      <w:r w:rsidR="00E83A3E" w:rsidRPr="0062449E">
        <w:rPr>
          <w:b w:val="0"/>
        </w:rPr>
        <w:t>íce možností nebo slovně doplnit.</w:t>
      </w:r>
      <w:r w:rsidRPr="0062449E">
        <w:rPr>
          <w:b w:val="0"/>
        </w:rPr>
        <w:t>)</w:t>
      </w:r>
      <w:r w:rsidR="00E83A3E" w:rsidRPr="008F7374">
        <w:t xml:space="preserve"> </w:t>
      </w:r>
    </w:p>
    <w:tbl>
      <w:tblPr>
        <w:tblStyle w:val="Mkatabulky"/>
        <w:tblW w:w="0" w:type="auto"/>
        <w:tblInd w:w="108" w:type="dxa"/>
        <w:tblLook w:val="04A0" w:firstRow="1" w:lastRow="0" w:firstColumn="1" w:lastColumn="0" w:noHBand="0" w:noVBand="1"/>
      </w:tblPr>
      <w:tblGrid>
        <w:gridCol w:w="4253"/>
        <w:gridCol w:w="1134"/>
        <w:gridCol w:w="992"/>
      </w:tblGrid>
      <w:tr w:rsidR="006333D1" w:rsidRPr="008F7374" w:rsidTr="00D057B1">
        <w:tc>
          <w:tcPr>
            <w:tcW w:w="4253" w:type="dxa"/>
          </w:tcPr>
          <w:p w:rsidR="006333D1" w:rsidRPr="008F7374" w:rsidRDefault="006333D1" w:rsidP="008F7374">
            <w:pPr>
              <w:spacing w:after="120"/>
              <w:rPr>
                <w:rFonts w:eastAsia="Palatino Linotype" w:cs="Palatino Linotype"/>
                <w:b/>
              </w:rPr>
            </w:pPr>
            <w:r w:rsidRPr="008F7374">
              <w:rPr>
                <w:rFonts w:eastAsia="Palatino Linotype" w:cs="Palatino Linotype"/>
                <w:b/>
              </w:rPr>
              <w:t xml:space="preserve"> </w:t>
            </w:r>
            <w:r w:rsidR="00C245CB" w:rsidRPr="008F7374">
              <w:rPr>
                <w:rFonts w:eastAsia="Palatino Linotype" w:cs="Palatino Linotype"/>
                <w:b/>
              </w:rPr>
              <w:t>Oblasti, kompetence</w:t>
            </w:r>
          </w:p>
        </w:tc>
        <w:tc>
          <w:tcPr>
            <w:tcW w:w="1134" w:type="dxa"/>
            <w:vAlign w:val="center"/>
          </w:tcPr>
          <w:p w:rsidR="006333D1" w:rsidRPr="005C06EB" w:rsidRDefault="005C06EB" w:rsidP="00D057B1">
            <w:pPr>
              <w:spacing w:after="120"/>
              <w:jc w:val="center"/>
              <w:rPr>
                <w:rFonts w:eastAsia="Palatino Linotype" w:cs="Palatino Linotype"/>
              </w:rPr>
            </w:pPr>
            <w:r>
              <w:rPr>
                <w:rFonts w:eastAsia="Palatino Linotype" w:cs="Palatino Linotype"/>
              </w:rPr>
              <w:t>p</w:t>
            </w:r>
            <w:r w:rsidR="006333D1" w:rsidRPr="005C06EB">
              <w:rPr>
                <w:rFonts w:eastAsia="Palatino Linotype" w:cs="Palatino Linotype"/>
              </w:rPr>
              <w:t>očet</w:t>
            </w:r>
          </w:p>
        </w:tc>
        <w:tc>
          <w:tcPr>
            <w:tcW w:w="992" w:type="dxa"/>
            <w:vAlign w:val="center"/>
          </w:tcPr>
          <w:p w:rsidR="006333D1" w:rsidRPr="005C06EB" w:rsidRDefault="006333D1" w:rsidP="00D057B1">
            <w:pPr>
              <w:spacing w:after="120"/>
              <w:jc w:val="center"/>
              <w:rPr>
                <w:rFonts w:eastAsia="Palatino Linotype" w:cs="Palatino Linotype"/>
              </w:rPr>
            </w:pPr>
            <w:r w:rsidRPr="005C06EB">
              <w:rPr>
                <w:rFonts w:eastAsia="Palatino Linotype" w:cs="Palatino Linotype"/>
              </w:rPr>
              <w:t>%</w:t>
            </w:r>
          </w:p>
        </w:tc>
      </w:tr>
      <w:tr w:rsidR="006333D1" w:rsidRPr="008F7374" w:rsidTr="00076761">
        <w:tc>
          <w:tcPr>
            <w:tcW w:w="4253" w:type="dxa"/>
          </w:tcPr>
          <w:p w:rsidR="006333D1" w:rsidRPr="008F7374" w:rsidRDefault="008437BF" w:rsidP="008F7374">
            <w:pPr>
              <w:spacing w:after="120"/>
              <w:rPr>
                <w:rFonts w:eastAsia="Palatino Linotype" w:cs="Palatino Linotype"/>
              </w:rPr>
            </w:pPr>
            <w:r w:rsidRPr="008F7374">
              <w:rPr>
                <w:rFonts w:eastAsia="Palatino Linotype" w:cs="Palatino Linotype"/>
              </w:rPr>
              <w:t>f</w:t>
            </w:r>
            <w:r w:rsidR="00C245CB" w:rsidRPr="008F7374">
              <w:rPr>
                <w:rFonts w:eastAsia="Palatino Linotype" w:cs="Palatino Linotype"/>
              </w:rPr>
              <w:t xml:space="preserve">inanční gramotnost </w:t>
            </w:r>
          </w:p>
        </w:tc>
        <w:tc>
          <w:tcPr>
            <w:tcW w:w="1134" w:type="dxa"/>
            <w:vAlign w:val="center"/>
          </w:tcPr>
          <w:p w:rsidR="006333D1" w:rsidRPr="008F7374" w:rsidRDefault="00C620F0" w:rsidP="00076761">
            <w:pPr>
              <w:spacing w:after="120"/>
              <w:jc w:val="center"/>
              <w:rPr>
                <w:rFonts w:eastAsia="Palatino Linotype" w:cs="Palatino Linotype"/>
              </w:rPr>
            </w:pPr>
            <w:r w:rsidRPr="008F7374">
              <w:rPr>
                <w:rFonts w:eastAsia="Palatino Linotype" w:cs="Palatino Linotype"/>
              </w:rPr>
              <w:t>16</w:t>
            </w:r>
          </w:p>
        </w:tc>
        <w:tc>
          <w:tcPr>
            <w:tcW w:w="992" w:type="dxa"/>
            <w:vAlign w:val="center"/>
          </w:tcPr>
          <w:p w:rsidR="006333D1" w:rsidRPr="008F7374" w:rsidRDefault="00C620F0" w:rsidP="00076761">
            <w:pPr>
              <w:spacing w:after="120"/>
              <w:jc w:val="center"/>
              <w:rPr>
                <w:rFonts w:eastAsia="Palatino Linotype" w:cs="Palatino Linotype"/>
              </w:rPr>
            </w:pPr>
            <w:r w:rsidRPr="008F7374">
              <w:rPr>
                <w:rFonts w:eastAsia="Palatino Linotype" w:cs="Palatino Linotype"/>
              </w:rPr>
              <w:t>42,1</w:t>
            </w:r>
          </w:p>
        </w:tc>
      </w:tr>
      <w:tr w:rsidR="006333D1" w:rsidRPr="008F7374" w:rsidTr="00076761">
        <w:tc>
          <w:tcPr>
            <w:tcW w:w="4253" w:type="dxa"/>
          </w:tcPr>
          <w:p w:rsidR="006333D1" w:rsidRPr="008F7374" w:rsidRDefault="008437BF" w:rsidP="008F7374">
            <w:pPr>
              <w:spacing w:after="120"/>
              <w:rPr>
                <w:rFonts w:eastAsia="Palatino Linotype" w:cs="Palatino Linotype"/>
              </w:rPr>
            </w:pPr>
            <w:r w:rsidRPr="008F7374">
              <w:rPr>
                <w:rFonts w:eastAsia="Palatino Linotype" w:cs="Palatino Linotype"/>
              </w:rPr>
              <w:t>m</w:t>
            </w:r>
            <w:r w:rsidR="00C245CB" w:rsidRPr="008F7374">
              <w:rPr>
                <w:rFonts w:eastAsia="Palatino Linotype" w:cs="Palatino Linotype"/>
              </w:rPr>
              <w:t>ožnost zneužití jeho osoby</w:t>
            </w:r>
          </w:p>
        </w:tc>
        <w:tc>
          <w:tcPr>
            <w:tcW w:w="1134" w:type="dxa"/>
            <w:vAlign w:val="center"/>
          </w:tcPr>
          <w:p w:rsidR="006333D1" w:rsidRPr="008F7374" w:rsidRDefault="00C620F0" w:rsidP="00076761">
            <w:pPr>
              <w:spacing w:after="120"/>
              <w:jc w:val="center"/>
              <w:rPr>
                <w:rFonts w:eastAsia="Palatino Linotype" w:cs="Palatino Linotype"/>
              </w:rPr>
            </w:pPr>
            <w:r w:rsidRPr="008F7374">
              <w:rPr>
                <w:rFonts w:eastAsia="Palatino Linotype" w:cs="Palatino Linotype"/>
              </w:rPr>
              <w:t>18</w:t>
            </w:r>
          </w:p>
        </w:tc>
        <w:tc>
          <w:tcPr>
            <w:tcW w:w="992" w:type="dxa"/>
            <w:vAlign w:val="center"/>
          </w:tcPr>
          <w:p w:rsidR="006333D1" w:rsidRPr="008F7374" w:rsidRDefault="00C620F0" w:rsidP="00076761">
            <w:pPr>
              <w:spacing w:after="120"/>
              <w:jc w:val="center"/>
              <w:rPr>
                <w:rFonts w:eastAsia="Palatino Linotype" w:cs="Palatino Linotype"/>
              </w:rPr>
            </w:pPr>
            <w:r w:rsidRPr="008F7374">
              <w:rPr>
                <w:rFonts w:eastAsia="Palatino Linotype" w:cs="Palatino Linotype"/>
              </w:rPr>
              <w:t>47,4</w:t>
            </w:r>
          </w:p>
        </w:tc>
      </w:tr>
      <w:tr w:rsidR="006333D1" w:rsidRPr="008F7374" w:rsidTr="00076761">
        <w:tc>
          <w:tcPr>
            <w:tcW w:w="4253" w:type="dxa"/>
          </w:tcPr>
          <w:p w:rsidR="006333D1" w:rsidRPr="008F7374" w:rsidRDefault="008437BF" w:rsidP="008F7374">
            <w:pPr>
              <w:spacing w:after="120"/>
              <w:rPr>
                <w:rFonts w:eastAsia="Palatino Linotype" w:cs="Palatino Linotype"/>
              </w:rPr>
            </w:pPr>
            <w:r w:rsidRPr="008F7374">
              <w:rPr>
                <w:rFonts w:eastAsia="Palatino Linotype" w:cs="Palatino Linotype"/>
              </w:rPr>
              <w:t>p</w:t>
            </w:r>
            <w:r w:rsidR="00C245CB" w:rsidRPr="008F7374">
              <w:rPr>
                <w:rFonts w:eastAsia="Palatino Linotype" w:cs="Palatino Linotype"/>
              </w:rPr>
              <w:t>racovní dispozice</w:t>
            </w:r>
          </w:p>
        </w:tc>
        <w:tc>
          <w:tcPr>
            <w:tcW w:w="1134" w:type="dxa"/>
            <w:vAlign w:val="center"/>
          </w:tcPr>
          <w:p w:rsidR="006333D1" w:rsidRPr="008F7374" w:rsidRDefault="00C620F0" w:rsidP="00076761">
            <w:pPr>
              <w:spacing w:after="120"/>
              <w:jc w:val="center"/>
              <w:rPr>
                <w:rFonts w:eastAsia="Palatino Linotype" w:cs="Palatino Linotype"/>
              </w:rPr>
            </w:pPr>
            <w:r w:rsidRPr="008F7374">
              <w:rPr>
                <w:rFonts w:eastAsia="Palatino Linotype" w:cs="Palatino Linotype"/>
              </w:rPr>
              <w:t>2</w:t>
            </w:r>
          </w:p>
        </w:tc>
        <w:tc>
          <w:tcPr>
            <w:tcW w:w="992" w:type="dxa"/>
            <w:vAlign w:val="center"/>
          </w:tcPr>
          <w:p w:rsidR="006333D1" w:rsidRPr="008F7374" w:rsidRDefault="00C620F0" w:rsidP="00076761">
            <w:pPr>
              <w:spacing w:after="120"/>
              <w:jc w:val="center"/>
              <w:rPr>
                <w:rFonts w:eastAsia="Palatino Linotype" w:cs="Palatino Linotype"/>
              </w:rPr>
            </w:pPr>
            <w:r w:rsidRPr="008F7374">
              <w:rPr>
                <w:rFonts w:eastAsia="Palatino Linotype" w:cs="Palatino Linotype"/>
              </w:rPr>
              <w:t>5,3</w:t>
            </w:r>
          </w:p>
        </w:tc>
      </w:tr>
      <w:tr w:rsidR="006333D1" w:rsidRPr="008F7374" w:rsidTr="00076761">
        <w:tc>
          <w:tcPr>
            <w:tcW w:w="4253" w:type="dxa"/>
          </w:tcPr>
          <w:p w:rsidR="006333D1" w:rsidRPr="008F7374" w:rsidRDefault="008437BF" w:rsidP="0062449E">
            <w:pPr>
              <w:spacing w:after="120"/>
              <w:jc w:val="left"/>
              <w:rPr>
                <w:rFonts w:eastAsia="Palatino Linotype" w:cs="Palatino Linotype"/>
              </w:rPr>
            </w:pPr>
            <w:r w:rsidRPr="008F7374">
              <w:rPr>
                <w:rFonts w:eastAsia="Palatino Linotype" w:cs="Palatino Linotype"/>
              </w:rPr>
              <w:t>m</w:t>
            </w:r>
            <w:r w:rsidR="00C245CB" w:rsidRPr="008F7374">
              <w:rPr>
                <w:rFonts w:eastAsia="Palatino Linotype" w:cs="Palatino Linotype"/>
              </w:rPr>
              <w:t>íra potřebné podpory a úroveň soběstačnosti</w:t>
            </w:r>
          </w:p>
        </w:tc>
        <w:tc>
          <w:tcPr>
            <w:tcW w:w="1134" w:type="dxa"/>
            <w:vAlign w:val="center"/>
          </w:tcPr>
          <w:p w:rsidR="006333D1" w:rsidRPr="008F7374" w:rsidRDefault="00C620F0" w:rsidP="00076761">
            <w:pPr>
              <w:spacing w:after="120"/>
              <w:jc w:val="center"/>
              <w:rPr>
                <w:rFonts w:eastAsia="Palatino Linotype" w:cs="Palatino Linotype"/>
              </w:rPr>
            </w:pPr>
            <w:r w:rsidRPr="008F7374">
              <w:rPr>
                <w:rFonts w:eastAsia="Palatino Linotype" w:cs="Palatino Linotype"/>
              </w:rPr>
              <w:t>21</w:t>
            </w:r>
          </w:p>
        </w:tc>
        <w:tc>
          <w:tcPr>
            <w:tcW w:w="992" w:type="dxa"/>
            <w:vAlign w:val="center"/>
          </w:tcPr>
          <w:p w:rsidR="006333D1" w:rsidRPr="008F7374" w:rsidRDefault="00C620F0" w:rsidP="00076761">
            <w:pPr>
              <w:spacing w:after="120"/>
              <w:jc w:val="center"/>
              <w:rPr>
                <w:rFonts w:eastAsia="Palatino Linotype" w:cs="Palatino Linotype"/>
              </w:rPr>
            </w:pPr>
            <w:r w:rsidRPr="008F7374">
              <w:rPr>
                <w:rFonts w:eastAsia="Palatino Linotype" w:cs="Palatino Linotype"/>
              </w:rPr>
              <w:t>55,3</w:t>
            </w:r>
          </w:p>
        </w:tc>
      </w:tr>
      <w:tr w:rsidR="006333D1" w:rsidRPr="008F7374" w:rsidTr="00076761">
        <w:tc>
          <w:tcPr>
            <w:tcW w:w="4253" w:type="dxa"/>
          </w:tcPr>
          <w:p w:rsidR="006333D1" w:rsidRPr="008F7374" w:rsidRDefault="008437BF" w:rsidP="0062449E">
            <w:pPr>
              <w:spacing w:after="120"/>
              <w:jc w:val="left"/>
              <w:rPr>
                <w:rFonts w:eastAsia="Palatino Linotype" w:cs="Palatino Linotype"/>
              </w:rPr>
            </w:pPr>
            <w:r w:rsidRPr="008F7374">
              <w:rPr>
                <w:rFonts w:eastAsia="Palatino Linotype" w:cs="Palatino Linotype"/>
              </w:rPr>
              <w:t>z</w:t>
            </w:r>
            <w:r w:rsidR="00C245CB" w:rsidRPr="008F7374">
              <w:rPr>
                <w:rFonts w:eastAsia="Palatino Linotype" w:cs="Palatino Linotype"/>
              </w:rPr>
              <w:t xml:space="preserve">působilost k samostatnému rozhodování </w:t>
            </w:r>
          </w:p>
        </w:tc>
        <w:tc>
          <w:tcPr>
            <w:tcW w:w="1134" w:type="dxa"/>
            <w:vAlign w:val="center"/>
          </w:tcPr>
          <w:p w:rsidR="006333D1" w:rsidRPr="008F7374" w:rsidRDefault="00C620F0" w:rsidP="00076761">
            <w:pPr>
              <w:spacing w:after="120"/>
              <w:jc w:val="center"/>
              <w:rPr>
                <w:rFonts w:eastAsia="Palatino Linotype" w:cs="Palatino Linotype"/>
              </w:rPr>
            </w:pPr>
            <w:r w:rsidRPr="008F7374">
              <w:rPr>
                <w:rFonts w:eastAsia="Palatino Linotype" w:cs="Palatino Linotype"/>
              </w:rPr>
              <w:t>16</w:t>
            </w:r>
          </w:p>
        </w:tc>
        <w:tc>
          <w:tcPr>
            <w:tcW w:w="992" w:type="dxa"/>
            <w:vAlign w:val="center"/>
          </w:tcPr>
          <w:p w:rsidR="006333D1" w:rsidRPr="008F7374" w:rsidRDefault="00C620F0" w:rsidP="00076761">
            <w:pPr>
              <w:spacing w:after="120"/>
              <w:jc w:val="center"/>
              <w:rPr>
                <w:rFonts w:eastAsia="Palatino Linotype" w:cs="Palatino Linotype"/>
              </w:rPr>
            </w:pPr>
            <w:r w:rsidRPr="008F7374">
              <w:rPr>
                <w:rFonts w:eastAsia="Palatino Linotype" w:cs="Palatino Linotype"/>
              </w:rPr>
              <w:t>42,1</w:t>
            </w:r>
          </w:p>
        </w:tc>
      </w:tr>
      <w:tr w:rsidR="006333D1" w:rsidRPr="008F7374" w:rsidTr="00076761">
        <w:trPr>
          <w:trHeight w:val="70"/>
        </w:trPr>
        <w:tc>
          <w:tcPr>
            <w:tcW w:w="4253" w:type="dxa"/>
          </w:tcPr>
          <w:p w:rsidR="006333D1" w:rsidRPr="008F7374" w:rsidRDefault="008437BF" w:rsidP="008F7374">
            <w:pPr>
              <w:spacing w:after="120"/>
              <w:rPr>
                <w:rFonts w:eastAsia="Palatino Linotype" w:cs="Palatino Linotype"/>
              </w:rPr>
            </w:pPr>
            <w:r w:rsidRPr="008F7374">
              <w:rPr>
                <w:rFonts w:eastAsia="Palatino Linotype" w:cs="Palatino Linotype"/>
              </w:rPr>
              <w:t>s</w:t>
            </w:r>
            <w:r w:rsidR="00C245CB" w:rsidRPr="008F7374">
              <w:rPr>
                <w:rFonts w:eastAsia="Palatino Linotype" w:cs="Palatino Linotype"/>
              </w:rPr>
              <w:t>chopnost adaptace na nové prostředí</w:t>
            </w:r>
          </w:p>
        </w:tc>
        <w:tc>
          <w:tcPr>
            <w:tcW w:w="1134" w:type="dxa"/>
            <w:vAlign w:val="center"/>
          </w:tcPr>
          <w:p w:rsidR="006333D1" w:rsidRPr="008F7374" w:rsidRDefault="00C620F0" w:rsidP="00076761">
            <w:pPr>
              <w:spacing w:after="120"/>
              <w:jc w:val="center"/>
              <w:rPr>
                <w:rFonts w:eastAsia="Palatino Linotype" w:cs="Palatino Linotype"/>
              </w:rPr>
            </w:pPr>
            <w:r w:rsidRPr="008F7374">
              <w:rPr>
                <w:rFonts w:eastAsia="Palatino Linotype" w:cs="Palatino Linotype"/>
              </w:rPr>
              <w:t>14</w:t>
            </w:r>
          </w:p>
        </w:tc>
        <w:tc>
          <w:tcPr>
            <w:tcW w:w="992" w:type="dxa"/>
            <w:vAlign w:val="center"/>
          </w:tcPr>
          <w:p w:rsidR="006333D1" w:rsidRPr="008F7374" w:rsidRDefault="00C620F0" w:rsidP="00076761">
            <w:pPr>
              <w:spacing w:after="120"/>
              <w:jc w:val="center"/>
              <w:rPr>
                <w:rFonts w:eastAsia="Palatino Linotype" w:cs="Palatino Linotype"/>
              </w:rPr>
            </w:pPr>
            <w:r w:rsidRPr="008F7374">
              <w:rPr>
                <w:rFonts w:eastAsia="Palatino Linotype" w:cs="Palatino Linotype"/>
              </w:rPr>
              <w:t>36,8</w:t>
            </w:r>
          </w:p>
        </w:tc>
      </w:tr>
      <w:tr w:rsidR="006333D1" w:rsidRPr="008F7374" w:rsidTr="00076761">
        <w:tc>
          <w:tcPr>
            <w:tcW w:w="4253" w:type="dxa"/>
          </w:tcPr>
          <w:p w:rsidR="006333D1" w:rsidRPr="008F7374" w:rsidRDefault="008437BF" w:rsidP="008F7374">
            <w:pPr>
              <w:spacing w:after="120"/>
              <w:rPr>
                <w:rFonts w:eastAsia="Palatino Linotype" w:cs="Palatino Linotype"/>
              </w:rPr>
            </w:pPr>
            <w:r w:rsidRPr="008F7374">
              <w:rPr>
                <w:rFonts w:eastAsia="Palatino Linotype" w:cs="Palatino Linotype"/>
              </w:rPr>
              <w:t>s</w:t>
            </w:r>
            <w:r w:rsidR="00C245CB" w:rsidRPr="008F7374">
              <w:rPr>
                <w:rFonts w:eastAsia="Palatino Linotype" w:cs="Palatino Linotype"/>
              </w:rPr>
              <w:t>ociální vztahy</w:t>
            </w:r>
          </w:p>
        </w:tc>
        <w:tc>
          <w:tcPr>
            <w:tcW w:w="1134" w:type="dxa"/>
            <w:vAlign w:val="center"/>
          </w:tcPr>
          <w:p w:rsidR="006333D1" w:rsidRPr="008F7374" w:rsidRDefault="00C620F0" w:rsidP="00076761">
            <w:pPr>
              <w:spacing w:after="120"/>
              <w:jc w:val="center"/>
              <w:rPr>
                <w:rFonts w:eastAsia="Palatino Linotype" w:cs="Palatino Linotype"/>
              </w:rPr>
            </w:pPr>
            <w:r w:rsidRPr="008F7374">
              <w:rPr>
                <w:rFonts w:eastAsia="Palatino Linotype" w:cs="Palatino Linotype"/>
              </w:rPr>
              <w:t>12</w:t>
            </w:r>
          </w:p>
        </w:tc>
        <w:tc>
          <w:tcPr>
            <w:tcW w:w="992" w:type="dxa"/>
            <w:vAlign w:val="center"/>
          </w:tcPr>
          <w:p w:rsidR="006333D1" w:rsidRPr="008F7374" w:rsidRDefault="00C620F0" w:rsidP="00076761">
            <w:pPr>
              <w:spacing w:after="120"/>
              <w:jc w:val="center"/>
              <w:rPr>
                <w:rFonts w:eastAsia="Palatino Linotype" w:cs="Palatino Linotype"/>
              </w:rPr>
            </w:pPr>
            <w:r w:rsidRPr="008F7374">
              <w:rPr>
                <w:rFonts w:eastAsia="Palatino Linotype" w:cs="Palatino Linotype"/>
              </w:rPr>
              <w:t>31,6</w:t>
            </w:r>
          </w:p>
        </w:tc>
      </w:tr>
      <w:tr w:rsidR="006333D1" w:rsidRPr="008F7374" w:rsidTr="00076761">
        <w:tc>
          <w:tcPr>
            <w:tcW w:w="4253" w:type="dxa"/>
          </w:tcPr>
          <w:p w:rsidR="006333D1" w:rsidRPr="008F7374" w:rsidRDefault="008437BF" w:rsidP="008F7374">
            <w:pPr>
              <w:spacing w:after="120"/>
              <w:rPr>
                <w:rFonts w:eastAsia="Palatino Linotype" w:cs="Palatino Linotype"/>
              </w:rPr>
            </w:pPr>
            <w:r w:rsidRPr="008F7374">
              <w:rPr>
                <w:rFonts w:eastAsia="Palatino Linotype" w:cs="Palatino Linotype"/>
              </w:rPr>
              <w:t>z</w:t>
            </w:r>
            <w:r w:rsidR="00C245CB" w:rsidRPr="008F7374">
              <w:rPr>
                <w:rFonts w:eastAsia="Palatino Linotype" w:cs="Palatino Linotype"/>
              </w:rPr>
              <w:t>dravotní rizika</w:t>
            </w:r>
          </w:p>
        </w:tc>
        <w:tc>
          <w:tcPr>
            <w:tcW w:w="1134" w:type="dxa"/>
            <w:vAlign w:val="center"/>
          </w:tcPr>
          <w:p w:rsidR="006333D1" w:rsidRPr="008F7374" w:rsidRDefault="00C620F0" w:rsidP="00076761">
            <w:pPr>
              <w:spacing w:after="120"/>
              <w:jc w:val="center"/>
              <w:rPr>
                <w:rFonts w:eastAsia="Palatino Linotype" w:cs="Palatino Linotype"/>
              </w:rPr>
            </w:pPr>
            <w:r w:rsidRPr="008F7374">
              <w:rPr>
                <w:rFonts w:eastAsia="Palatino Linotype" w:cs="Palatino Linotype"/>
              </w:rPr>
              <w:t>9</w:t>
            </w:r>
          </w:p>
        </w:tc>
        <w:tc>
          <w:tcPr>
            <w:tcW w:w="992" w:type="dxa"/>
            <w:vAlign w:val="center"/>
          </w:tcPr>
          <w:p w:rsidR="006333D1" w:rsidRPr="008F7374" w:rsidRDefault="00C620F0" w:rsidP="00076761">
            <w:pPr>
              <w:spacing w:after="120"/>
              <w:jc w:val="center"/>
              <w:rPr>
                <w:rFonts w:eastAsia="Palatino Linotype" w:cs="Palatino Linotype"/>
              </w:rPr>
            </w:pPr>
            <w:r w:rsidRPr="008F7374">
              <w:rPr>
                <w:rFonts w:eastAsia="Palatino Linotype" w:cs="Palatino Linotype"/>
              </w:rPr>
              <w:t>23,7</w:t>
            </w:r>
          </w:p>
        </w:tc>
      </w:tr>
      <w:tr w:rsidR="006333D1" w:rsidRPr="008F7374" w:rsidTr="00076761">
        <w:tc>
          <w:tcPr>
            <w:tcW w:w="4253" w:type="dxa"/>
          </w:tcPr>
          <w:p w:rsidR="006333D1" w:rsidRPr="008F7374" w:rsidRDefault="008437BF" w:rsidP="008F7374">
            <w:pPr>
              <w:spacing w:after="120"/>
              <w:rPr>
                <w:rFonts w:eastAsia="Palatino Linotype" w:cs="Palatino Linotype"/>
              </w:rPr>
            </w:pPr>
            <w:r w:rsidRPr="008F7374">
              <w:rPr>
                <w:rFonts w:eastAsia="Palatino Linotype" w:cs="Palatino Linotype"/>
              </w:rPr>
              <w:t>v</w:t>
            </w:r>
            <w:r w:rsidR="00C245CB" w:rsidRPr="008F7374">
              <w:rPr>
                <w:rFonts w:eastAsia="Palatino Linotype" w:cs="Palatino Linotype"/>
              </w:rPr>
              <w:t>ěk opatrovance</w:t>
            </w:r>
          </w:p>
        </w:tc>
        <w:tc>
          <w:tcPr>
            <w:tcW w:w="1134" w:type="dxa"/>
            <w:vAlign w:val="center"/>
          </w:tcPr>
          <w:p w:rsidR="006333D1" w:rsidRPr="008F7374" w:rsidRDefault="00C620F0" w:rsidP="00076761">
            <w:pPr>
              <w:spacing w:after="120"/>
              <w:jc w:val="center"/>
              <w:rPr>
                <w:rFonts w:eastAsia="Palatino Linotype" w:cs="Palatino Linotype"/>
              </w:rPr>
            </w:pPr>
            <w:r w:rsidRPr="008F7374">
              <w:rPr>
                <w:rFonts w:eastAsia="Palatino Linotype" w:cs="Palatino Linotype"/>
              </w:rPr>
              <w:t>5</w:t>
            </w:r>
          </w:p>
        </w:tc>
        <w:tc>
          <w:tcPr>
            <w:tcW w:w="992" w:type="dxa"/>
            <w:vAlign w:val="center"/>
          </w:tcPr>
          <w:p w:rsidR="006333D1" w:rsidRPr="008F7374" w:rsidRDefault="00C620F0" w:rsidP="00076761">
            <w:pPr>
              <w:spacing w:after="120"/>
              <w:jc w:val="center"/>
              <w:rPr>
                <w:rFonts w:eastAsia="Palatino Linotype" w:cs="Palatino Linotype"/>
              </w:rPr>
            </w:pPr>
            <w:r w:rsidRPr="008F7374">
              <w:rPr>
                <w:rFonts w:eastAsia="Palatino Linotype" w:cs="Palatino Linotype"/>
              </w:rPr>
              <w:t>13,2</w:t>
            </w:r>
          </w:p>
        </w:tc>
      </w:tr>
      <w:tr w:rsidR="006333D1" w:rsidRPr="008F7374" w:rsidTr="00076761">
        <w:tc>
          <w:tcPr>
            <w:tcW w:w="4253" w:type="dxa"/>
          </w:tcPr>
          <w:p w:rsidR="006333D1" w:rsidRPr="008F7374" w:rsidRDefault="008437BF" w:rsidP="008F7374">
            <w:pPr>
              <w:spacing w:after="120"/>
              <w:rPr>
                <w:rFonts w:eastAsia="Palatino Linotype" w:cs="Palatino Linotype"/>
              </w:rPr>
            </w:pPr>
            <w:r w:rsidRPr="008F7374">
              <w:rPr>
                <w:rFonts w:eastAsia="Palatino Linotype" w:cs="Palatino Linotype"/>
              </w:rPr>
              <w:t>n</w:t>
            </w:r>
            <w:r w:rsidR="00C245CB" w:rsidRPr="008F7374">
              <w:rPr>
                <w:rFonts w:eastAsia="Palatino Linotype" w:cs="Palatino Linotype"/>
              </w:rPr>
              <w:t>evnímal(a) jsem slabiny a nedostatky</w:t>
            </w:r>
          </w:p>
        </w:tc>
        <w:tc>
          <w:tcPr>
            <w:tcW w:w="1134" w:type="dxa"/>
            <w:vAlign w:val="center"/>
          </w:tcPr>
          <w:p w:rsidR="006333D1" w:rsidRPr="008F7374" w:rsidRDefault="00C620F0" w:rsidP="00076761">
            <w:pPr>
              <w:spacing w:after="120"/>
              <w:jc w:val="center"/>
              <w:rPr>
                <w:rFonts w:eastAsia="Palatino Linotype" w:cs="Palatino Linotype"/>
              </w:rPr>
            </w:pPr>
            <w:r w:rsidRPr="008F7374">
              <w:rPr>
                <w:rFonts w:eastAsia="Palatino Linotype" w:cs="Palatino Linotype"/>
              </w:rPr>
              <w:t>-</w:t>
            </w:r>
          </w:p>
        </w:tc>
        <w:tc>
          <w:tcPr>
            <w:tcW w:w="992" w:type="dxa"/>
            <w:vAlign w:val="center"/>
          </w:tcPr>
          <w:p w:rsidR="006333D1" w:rsidRPr="008F7374" w:rsidRDefault="00C620F0" w:rsidP="00076761">
            <w:pPr>
              <w:spacing w:after="120"/>
              <w:jc w:val="center"/>
              <w:rPr>
                <w:rFonts w:eastAsia="Palatino Linotype" w:cs="Palatino Linotype"/>
              </w:rPr>
            </w:pPr>
            <w:r w:rsidRPr="008F7374">
              <w:rPr>
                <w:rFonts w:eastAsia="Palatino Linotype" w:cs="Palatino Linotype"/>
              </w:rPr>
              <w:t>-</w:t>
            </w:r>
          </w:p>
        </w:tc>
      </w:tr>
      <w:tr w:rsidR="006A2AA8" w:rsidRPr="008F7374" w:rsidTr="00076761">
        <w:tc>
          <w:tcPr>
            <w:tcW w:w="4253" w:type="dxa"/>
          </w:tcPr>
          <w:p w:rsidR="006A2AA8" w:rsidRPr="008F7374" w:rsidRDefault="006A2AA8" w:rsidP="006A2AA8">
            <w:pPr>
              <w:spacing w:after="120"/>
              <w:rPr>
                <w:rFonts w:eastAsia="Palatino Linotype" w:cs="Palatino Linotype"/>
              </w:rPr>
            </w:pPr>
            <w:r>
              <w:rPr>
                <w:rFonts w:eastAsia="Palatino Linotype" w:cs="Palatino Linotype"/>
              </w:rPr>
              <w:t>jiné</w:t>
            </w:r>
          </w:p>
        </w:tc>
        <w:tc>
          <w:tcPr>
            <w:tcW w:w="1134" w:type="dxa"/>
            <w:vAlign w:val="center"/>
          </w:tcPr>
          <w:p w:rsidR="006A2AA8" w:rsidRPr="008F7374" w:rsidRDefault="006A2AA8" w:rsidP="00076761">
            <w:pPr>
              <w:spacing w:after="120"/>
              <w:jc w:val="center"/>
              <w:rPr>
                <w:rFonts w:eastAsia="Palatino Linotype" w:cs="Palatino Linotype"/>
              </w:rPr>
            </w:pPr>
            <w:r>
              <w:rPr>
                <w:rFonts w:eastAsia="Palatino Linotype" w:cs="Palatino Linotype"/>
              </w:rPr>
              <w:t>2</w:t>
            </w:r>
          </w:p>
        </w:tc>
        <w:tc>
          <w:tcPr>
            <w:tcW w:w="992" w:type="dxa"/>
            <w:vAlign w:val="center"/>
          </w:tcPr>
          <w:p w:rsidR="006A2AA8" w:rsidRPr="008F7374" w:rsidRDefault="006A2AA8" w:rsidP="00076761">
            <w:pPr>
              <w:spacing w:after="120"/>
              <w:jc w:val="center"/>
              <w:rPr>
                <w:rFonts w:eastAsia="Palatino Linotype" w:cs="Palatino Linotype"/>
              </w:rPr>
            </w:pPr>
            <w:r>
              <w:rPr>
                <w:rFonts w:eastAsia="Palatino Linotype" w:cs="Palatino Linotype"/>
              </w:rPr>
              <w:t>5,2</w:t>
            </w:r>
          </w:p>
        </w:tc>
      </w:tr>
    </w:tbl>
    <w:p w:rsidR="006333D1" w:rsidRPr="008F7374" w:rsidRDefault="006333D1" w:rsidP="008F7374">
      <w:pPr>
        <w:spacing w:after="120"/>
        <w:rPr>
          <w:rFonts w:eastAsia="Palatino Linotype" w:cs="Palatino Linotype"/>
        </w:rPr>
      </w:pPr>
    </w:p>
    <w:p w:rsidR="00B27CA4" w:rsidRPr="008F7374" w:rsidRDefault="00E83A3E" w:rsidP="008F7374">
      <w:pPr>
        <w:spacing w:after="120"/>
        <w:rPr>
          <w:rFonts w:eastAsia="Palatino Linotype" w:cs="Palatino Linotype"/>
        </w:rPr>
      </w:pPr>
      <w:r w:rsidRPr="008F7374">
        <w:rPr>
          <w:rFonts w:eastAsia="Palatino Linotype" w:cs="Palatino Linotype"/>
        </w:rPr>
        <w:t>Dle předpokladu se v první řadě potýkají opatrovníci především s problémem potřebné míry podpory a úrovně soběstačnosti. Dalším stěžejním jevem je finanční gramotnost a</w:t>
      </w:r>
      <w:r w:rsidR="00076761">
        <w:rPr>
          <w:rFonts w:eastAsia="Palatino Linotype" w:cs="Palatino Linotype"/>
        </w:rPr>
        <w:t> </w:t>
      </w:r>
      <w:r w:rsidRPr="008F7374">
        <w:rPr>
          <w:rFonts w:eastAsia="Palatino Linotype" w:cs="Palatino Linotype"/>
        </w:rPr>
        <w:t>s</w:t>
      </w:r>
      <w:r w:rsidR="00076761">
        <w:rPr>
          <w:rFonts w:eastAsia="Palatino Linotype" w:cs="Palatino Linotype"/>
        </w:rPr>
        <w:t> </w:t>
      </w:r>
      <w:r w:rsidRPr="008F7374">
        <w:rPr>
          <w:rFonts w:eastAsia="Palatino Linotype" w:cs="Palatino Linotype"/>
        </w:rPr>
        <w:t>tím související možnost zneužití osoby opatrovaného. Tato možnost byla rovněž vnímána jako jedno ze sociálních rizik v rámci zpracovaného materiálu MPSV (2013</w:t>
      </w:r>
      <w:r w:rsidR="005637BF" w:rsidRPr="008F7374">
        <w:rPr>
          <w:rFonts w:eastAsia="Palatino Linotype" w:cs="Palatino Linotype"/>
        </w:rPr>
        <w:t>d</w:t>
      </w:r>
      <w:r w:rsidRPr="008F7374">
        <w:rPr>
          <w:rFonts w:eastAsia="Palatino Linotype" w:cs="Palatino Linotype"/>
        </w:rPr>
        <w:t>) ve věci transformace (kapitola 4.2). Upozornila bych také na faktor věk opatrovance. Neboť věk a zhoršující se zdravotní stav bylo vnímáno jako jedno z nejpodstat</w:t>
      </w:r>
      <w:r w:rsidR="00C245CB" w:rsidRPr="008F7374">
        <w:rPr>
          <w:rFonts w:eastAsia="Palatino Linotype" w:cs="Palatino Linotype"/>
        </w:rPr>
        <w:t>nější</w:t>
      </w:r>
      <w:r w:rsidRPr="008F7374">
        <w:rPr>
          <w:rFonts w:eastAsia="Palatino Linotype" w:cs="Palatino Linotype"/>
        </w:rPr>
        <w:t xml:space="preserve">ch rizik u </w:t>
      </w:r>
      <w:proofErr w:type="spellStart"/>
      <w:r w:rsidRPr="008F7374">
        <w:rPr>
          <w:rFonts w:eastAsia="Palatino Linotype" w:cs="Palatino Linotype"/>
        </w:rPr>
        <w:t>opatrovanců</w:t>
      </w:r>
      <w:proofErr w:type="spellEnd"/>
      <w:r w:rsidRPr="008F7374">
        <w:rPr>
          <w:rFonts w:eastAsia="Palatino Linotype" w:cs="Palatino Linotype"/>
        </w:rPr>
        <w:t xml:space="preserve"> v rámci přechodu (kapitola 4.2)</w:t>
      </w:r>
      <w:r w:rsidR="008437BF" w:rsidRPr="008F7374">
        <w:rPr>
          <w:rFonts w:eastAsia="Palatino Linotype" w:cs="Palatino Linotype"/>
        </w:rPr>
        <w:t>, proto byla tato možnost zařazena do dotazníku.</w:t>
      </w:r>
      <w:r w:rsidRPr="008F7374">
        <w:rPr>
          <w:rFonts w:eastAsia="Palatino Linotype" w:cs="Palatino Linotype"/>
        </w:rPr>
        <w:t xml:space="preserve"> </w:t>
      </w:r>
      <w:r w:rsidR="00E5439E" w:rsidRPr="008F7374">
        <w:rPr>
          <w:rFonts w:eastAsia="Palatino Linotype" w:cs="Palatino Linotype"/>
        </w:rPr>
        <w:t xml:space="preserve">Mí respondenti toto riziko však nevnímali jako jedno z nejpodstatnějších. </w:t>
      </w:r>
    </w:p>
    <w:p w:rsidR="00C50BD8" w:rsidRPr="008F7374" w:rsidRDefault="0027436D" w:rsidP="008F7374">
      <w:pPr>
        <w:spacing w:after="120"/>
        <w:rPr>
          <w:rFonts w:eastAsia="Palatino Linotype" w:cs="Palatino Linotype"/>
        </w:rPr>
      </w:pPr>
      <w:r w:rsidRPr="008F7374">
        <w:rPr>
          <w:rFonts w:eastAsia="Palatino Linotype" w:cs="Palatino Linotype"/>
        </w:rPr>
        <w:t xml:space="preserve">V možnosti „jiná“ byly specifikovány tyto rizikové faktory: </w:t>
      </w:r>
      <w:r w:rsidRPr="008F7374">
        <w:rPr>
          <w:rFonts w:eastAsia="Palatino Linotype" w:cs="Palatino Linotype"/>
          <w:i/>
        </w:rPr>
        <w:t xml:space="preserve">„není schopen udržovat pořádek kolem sebe a dohled nad braním léků“ </w:t>
      </w:r>
      <w:r w:rsidRPr="008F7374">
        <w:rPr>
          <w:rFonts w:eastAsia="Palatino Linotype" w:cs="Palatino Linotype"/>
        </w:rPr>
        <w:t xml:space="preserve">a </w:t>
      </w:r>
      <w:r w:rsidRPr="008F7374">
        <w:rPr>
          <w:rFonts w:eastAsia="Palatino Linotype" w:cs="Palatino Linotype"/>
          <w:i/>
        </w:rPr>
        <w:t>„neschopnost naplánovat si smysl dne, neumí být sám bez programu“</w:t>
      </w:r>
      <w:r w:rsidRPr="008F7374">
        <w:rPr>
          <w:rFonts w:eastAsia="Palatino Linotype" w:cs="Palatino Linotype"/>
        </w:rPr>
        <w:t>.</w:t>
      </w:r>
    </w:p>
    <w:p w:rsidR="00C620F0" w:rsidRPr="008F7374" w:rsidRDefault="00C620F0" w:rsidP="008F7374">
      <w:pPr>
        <w:spacing w:after="120"/>
        <w:rPr>
          <w:rFonts w:eastAsia="Palatino Linotype" w:cs="Palatino Linotype"/>
        </w:rPr>
      </w:pPr>
      <w:r w:rsidRPr="008F7374">
        <w:rPr>
          <w:rFonts w:eastAsia="Palatino Linotype" w:cs="Palatino Linotype"/>
        </w:rPr>
        <w:t xml:space="preserve">Na pozitivní přechod má vliv řada determinantů, které je možné hodnotit a zkoumat. Mým zkoumáním bylo potvrzeno, že spolupráce aktérů v rámci přechodu je vnímána jako velmi pozitivní oblast. I přes případné nedostatky je iniciativa směřována k úspěšné realizaci. </w:t>
      </w:r>
    </w:p>
    <w:p w:rsidR="00C245CB" w:rsidRPr="008F7374" w:rsidRDefault="00C245CB" w:rsidP="004D4061">
      <w:pPr>
        <w:pStyle w:val="TABTITLE"/>
      </w:pPr>
      <w:r w:rsidRPr="008F7374">
        <w:lastRenderedPageBreak/>
        <w:t xml:space="preserve">Tabulka č. </w:t>
      </w:r>
      <w:r w:rsidR="00C620F0" w:rsidRPr="008F7374">
        <w:t>8</w:t>
      </w:r>
      <w:r w:rsidRPr="008F7374">
        <w:t>:</w:t>
      </w:r>
      <w:r w:rsidRPr="008F7374">
        <w:br/>
        <w:t>Názor veřejného opatrovníka na spolupráci aktérů v rámci přechodu</w:t>
      </w:r>
      <w:r w:rsidR="008437BF" w:rsidRPr="008F7374">
        <w:t xml:space="preserve"> </w:t>
      </w:r>
      <w:r w:rsidRPr="008F7374">
        <w:t>(n=38).</w:t>
      </w:r>
    </w:p>
    <w:tbl>
      <w:tblPr>
        <w:tblStyle w:val="Mkatabulky"/>
        <w:tblW w:w="0" w:type="auto"/>
        <w:tblInd w:w="108" w:type="dxa"/>
        <w:tblLook w:val="04A0" w:firstRow="1" w:lastRow="0" w:firstColumn="1" w:lastColumn="0" w:noHBand="0" w:noVBand="1"/>
      </w:tblPr>
      <w:tblGrid>
        <w:gridCol w:w="4253"/>
        <w:gridCol w:w="1134"/>
        <w:gridCol w:w="992"/>
      </w:tblGrid>
      <w:tr w:rsidR="00C245CB" w:rsidRPr="008F7374" w:rsidTr="00F56FC6">
        <w:tc>
          <w:tcPr>
            <w:tcW w:w="4253" w:type="dxa"/>
          </w:tcPr>
          <w:p w:rsidR="00C245CB" w:rsidRPr="008F7374" w:rsidRDefault="008437BF" w:rsidP="008F7374">
            <w:pPr>
              <w:spacing w:after="120"/>
              <w:rPr>
                <w:rFonts w:eastAsia="Palatino Linotype" w:cs="Palatino Linotype"/>
                <w:b/>
              </w:rPr>
            </w:pPr>
            <w:r w:rsidRPr="008F7374">
              <w:rPr>
                <w:rFonts w:eastAsia="Palatino Linotype" w:cs="Palatino Linotype"/>
                <w:b/>
              </w:rPr>
              <w:t>S</w:t>
            </w:r>
            <w:r w:rsidR="00C245CB" w:rsidRPr="008F7374">
              <w:rPr>
                <w:rFonts w:eastAsia="Palatino Linotype" w:cs="Palatino Linotype"/>
                <w:b/>
              </w:rPr>
              <w:t>polupráce aktérů při přechodu</w:t>
            </w:r>
          </w:p>
        </w:tc>
        <w:tc>
          <w:tcPr>
            <w:tcW w:w="1134" w:type="dxa"/>
            <w:vAlign w:val="center"/>
          </w:tcPr>
          <w:p w:rsidR="00C245CB" w:rsidRPr="005C06EB" w:rsidRDefault="005C06EB" w:rsidP="00F56FC6">
            <w:pPr>
              <w:spacing w:after="120"/>
              <w:jc w:val="center"/>
              <w:rPr>
                <w:rFonts w:eastAsia="Palatino Linotype" w:cs="Palatino Linotype"/>
              </w:rPr>
            </w:pPr>
            <w:r>
              <w:rPr>
                <w:rFonts w:eastAsia="Palatino Linotype" w:cs="Palatino Linotype"/>
              </w:rPr>
              <w:t>p</w:t>
            </w:r>
            <w:r w:rsidR="00C245CB" w:rsidRPr="005C06EB">
              <w:rPr>
                <w:rFonts w:eastAsia="Palatino Linotype" w:cs="Palatino Linotype"/>
              </w:rPr>
              <w:t>očet</w:t>
            </w:r>
          </w:p>
        </w:tc>
        <w:tc>
          <w:tcPr>
            <w:tcW w:w="992" w:type="dxa"/>
            <w:vAlign w:val="center"/>
          </w:tcPr>
          <w:p w:rsidR="00C245CB" w:rsidRPr="005C06EB" w:rsidRDefault="00C245CB" w:rsidP="00F56FC6">
            <w:pPr>
              <w:spacing w:after="120"/>
              <w:jc w:val="center"/>
              <w:rPr>
                <w:rFonts w:eastAsia="Palatino Linotype" w:cs="Palatino Linotype"/>
              </w:rPr>
            </w:pPr>
            <w:r w:rsidRPr="005C06EB">
              <w:rPr>
                <w:rFonts w:eastAsia="Palatino Linotype" w:cs="Palatino Linotype"/>
              </w:rPr>
              <w:t>%</w:t>
            </w:r>
          </w:p>
        </w:tc>
      </w:tr>
      <w:tr w:rsidR="00C245CB" w:rsidRPr="008F7374" w:rsidTr="00076761">
        <w:tc>
          <w:tcPr>
            <w:tcW w:w="4253" w:type="dxa"/>
          </w:tcPr>
          <w:p w:rsidR="00C245CB" w:rsidRPr="008F7374" w:rsidRDefault="008437BF" w:rsidP="008F7374">
            <w:pPr>
              <w:spacing w:after="120"/>
              <w:rPr>
                <w:rFonts w:eastAsia="Palatino Linotype" w:cs="Palatino Linotype"/>
              </w:rPr>
            </w:pPr>
            <w:r w:rsidRPr="008F7374">
              <w:rPr>
                <w:rFonts w:eastAsia="Palatino Linotype" w:cs="Palatino Linotype"/>
              </w:rPr>
              <w:t>n</w:t>
            </w:r>
            <w:r w:rsidR="00C245CB" w:rsidRPr="008F7374">
              <w:rPr>
                <w:rFonts w:eastAsia="Palatino Linotype" w:cs="Palatino Linotype"/>
              </w:rPr>
              <w:t>aprosto bezproblémová a vzájemně podporující</w:t>
            </w:r>
          </w:p>
        </w:tc>
        <w:tc>
          <w:tcPr>
            <w:tcW w:w="1134" w:type="dxa"/>
            <w:vAlign w:val="center"/>
          </w:tcPr>
          <w:p w:rsidR="00C245CB" w:rsidRPr="008F7374" w:rsidRDefault="00C620F0" w:rsidP="00076761">
            <w:pPr>
              <w:spacing w:after="120"/>
              <w:jc w:val="center"/>
              <w:rPr>
                <w:rFonts w:eastAsia="Palatino Linotype" w:cs="Palatino Linotype"/>
              </w:rPr>
            </w:pPr>
            <w:r w:rsidRPr="008F7374">
              <w:rPr>
                <w:rFonts w:eastAsia="Palatino Linotype" w:cs="Palatino Linotype"/>
              </w:rPr>
              <w:t>11</w:t>
            </w:r>
          </w:p>
        </w:tc>
        <w:tc>
          <w:tcPr>
            <w:tcW w:w="992" w:type="dxa"/>
            <w:vAlign w:val="center"/>
          </w:tcPr>
          <w:p w:rsidR="00C245CB" w:rsidRPr="008F7374" w:rsidRDefault="00C620F0" w:rsidP="00076761">
            <w:pPr>
              <w:spacing w:after="120"/>
              <w:jc w:val="center"/>
              <w:rPr>
                <w:rFonts w:eastAsia="Palatino Linotype" w:cs="Palatino Linotype"/>
              </w:rPr>
            </w:pPr>
            <w:r w:rsidRPr="008F7374">
              <w:rPr>
                <w:rFonts w:eastAsia="Palatino Linotype" w:cs="Palatino Linotype"/>
              </w:rPr>
              <w:t>28,9</w:t>
            </w:r>
          </w:p>
        </w:tc>
      </w:tr>
      <w:tr w:rsidR="00C245CB" w:rsidRPr="008F7374" w:rsidTr="00076761">
        <w:tc>
          <w:tcPr>
            <w:tcW w:w="4253" w:type="dxa"/>
          </w:tcPr>
          <w:p w:rsidR="00C245CB" w:rsidRPr="008F7374" w:rsidRDefault="008437BF" w:rsidP="008F7374">
            <w:pPr>
              <w:spacing w:after="120"/>
              <w:rPr>
                <w:rFonts w:eastAsia="Palatino Linotype" w:cs="Palatino Linotype"/>
              </w:rPr>
            </w:pPr>
            <w:r w:rsidRPr="008F7374">
              <w:rPr>
                <w:rFonts w:eastAsia="Palatino Linotype" w:cs="Palatino Linotype"/>
              </w:rPr>
              <w:t>r</w:t>
            </w:r>
            <w:r w:rsidR="00C245CB" w:rsidRPr="008F7374">
              <w:rPr>
                <w:rFonts w:eastAsia="Palatino Linotype" w:cs="Palatino Linotype"/>
              </w:rPr>
              <w:t>elativně dostatečná a fungující</w:t>
            </w:r>
          </w:p>
        </w:tc>
        <w:tc>
          <w:tcPr>
            <w:tcW w:w="1134" w:type="dxa"/>
            <w:vAlign w:val="center"/>
          </w:tcPr>
          <w:p w:rsidR="00C245CB" w:rsidRPr="008F7374" w:rsidRDefault="00C620F0" w:rsidP="00076761">
            <w:pPr>
              <w:spacing w:after="120"/>
              <w:jc w:val="center"/>
              <w:rPr>
                <w:rFonts w:eastAsia="Palatino Linotype" w:cs="Palatino Linotype"/>
              </w:rPr>
            </w:pPr>
            <w:r w:rsidRPr="008F7374">
              <w:rPr>
                <w:rFonts w:eastAsia="Palatino Linotype" w:cs="Palatino Linotype"/>
              </w:rPr>
              <w:t>12</w:t>
            </w:r>
          </w:p>
        </w:tc>
        <w:tc>
          <w:tcPr>
            <w:tcW w:w="992" w:type="dxa"/>
            <w:vAlign w:val="center"/>
          </w:tcPr>
          <w:p w:rsidR="00C245CB" w:rsidRPr="008F7374" w:rsidRDefault="00C620F0" w:rsidP="00076761">
            <w:pPr>
              <w:spacing w:after="120"/>
              <w:jc w:val="center"/>
              <w:rPr>
                <w:rFonts w:eastAsia="Palatino Linotype" w:cs="Palatino Linotype"/>
              </w:rPr>
            </w:pPr>
            <w:r w:rsidRPr="008F7374">
              <w:rPr>
                <w:rFonts w:eastAsia="Palatino Linotype" w:cs="Palatino Linotype"/>
              </w:rPr>
              <w:t>31,6</w:t>
            </w:r>
          </w:p>
        </w:tc>
      </w:tr>
      <w:tr w:rsidR="00C245CB" w:rsidRPr="008F7374" w:rsidTr="00076761">
        <w:tc>
          <w:tcPr>
            <w:tcW w:w="4253" w:type="dxa"/>
          </w:tcPr>
          <w:p w:rsidR="00C245CB" w:rsidRPr="008F7374" w:rsidRDefault="008437BF" w:rsidP="008F7374">
            <w:pPr>
              <w:spacing w:after="120"/>
              <w:rPr>
                <w:rFonts w:eastAsia="Palatino Linotype" w:cs="Palatino Linotype"/>
              </w:rPr>
            </w:pPr>
            <w:r w:rsidRPr="008F7374">
              <w:rPr>
                <w:rFonts w:eastAsia="Palatino Linotype" w:cs="Palatino Linotype"/>
              </w:rPr>
              <w:t>v</w:t>
            </w:r>
            <w:r w:rsidR="00C245CB" w:rsidRPr="008F7374">
              <w:rPr>
                <w:rFonts w:eastAsia="Palatino Linotype" w:cs="Palatino Linotype"/>
              </w:rPr>
              <w:t>yhovující, negativní faktory se postupně upravily</w:t>
            </w:r>
          </w:p>
        </w:tc>
        <w:tc>
          <w:tcPr>
            <w:tcW w:w="1134" w:type="dxa"/>
            <w:vAlign w:val="center"/>
          </w:tcPr>
          <w:p w:rsidR="00C245CB" w:rsidRPr="008F7374" w:rsidRDefault="00C620F0" w:rsidP="00076761">
            <w:pPr>
              <w:spacing w:after="120"/>
              <w:jc w:val="center"/>
              <w:rPr>
                <w:rFonts w:eastAsia="Palatino Linotype" w:cs="Palatino Linotype"/>
              </w:rPr>
            </w:pPr>
            <w:r w:rsidRPr="008F7374">
              <w:rPr>
                <w:rFonts w:eastAsia="Palatino Linotype" w:cs="Palatino Linotype"/>
              </w:rPr>
              <w:t>9</w:t>
            </w:r>
          </w:p>
        </w:tc>
        <w:tc>
          <w:tcPr>
            <w:tcW w:w="992" w:type="dxa"/>
            <w:vAlign w:val="center"/>
          </w:tcPr>
          <w:p w:rsidR="00C245CB" w:rsidRPr="008F7374" w:rsidRDefault="00C620F0" w:rsidP="00076761">
            <w:pPr>
              <w:spacing w:after="120"/>
              <w:jc w:val="center"/>
              <w:rPr>
                <w:rFonts w:eastAsia="Palatino Linotype" w:cs="Palatino Linotype"/>
              </w:rPr>
            </w:pPr>
            <w:r w:rsidRPr="008F7374">
              <w:rPr>
                <w:rFonts w:eastAsia="Palatino Linotype" w:cs="Palatino Linotype"/>
              </w:rPr>
              <w:t>23,7</w:t>
            </w:r>
          </w:p>
        </w:tc>
      </w:tr>
      <w:tr w:rsidR="00C245CB" w:rsidRPr="008F7374" w:rsidTr="00076761">
        <w:tc>
          <w:tcPr>
            <w:tcW w:w="4253" w:type="dxa"/>
          </w:tcPr>
          <w:p w:rsidR="00C245CB" w:rsidRPr="008F7374" w:rsidRDefault="008437BF" w:rsidP="008F7374">
            <w:pPr>
              <w:spacing w:after="120"/>
              <w:rPr>
                <w:rFonts w:eastAsia="Palatino Linotype" w:cs="Palatino Linotype"/>
              </w:rPr>
            </w:pPr>
            <w:r w:rsidRPr="008F7374">
              <w:rPr>
                <w:rFonts w:eastAsia="Palatino Linotype" w:cs="Palatino Linotype"/>
              </w:rPr>
              <w:t>b</w:t>
            </w:r>
            <w:r w:rsidR="00C245CB" w:rsidRPr="008F7374">
              <w:rPr>
                <w:rFonts w:eastAsia="Palatino Linotype" w:cs="Palatino Linotype"/>
              </w:rPr>
              <w:t>yly patrné nedostatky</w:t>
            </w:r>
          </w:p>
        </w:tc>
        <w:tc>
          <w:tcPr>
            <w:tcW w:w="1134" w:type="dxa"/>
            <w:vAlign w:val="center"/>
          </w:tcPr>
          <w:p w:rsidR="00C245CB" w:rsidRPr="008F7374" w:rsidRDefault="00C620F0" w:rsidP="00076761">
            <w:pPr>
              <w:spacing w:after="120"/>
              <w:jc w:val="center"/>
              <w:rPr>
                <w:rFonts w:eastAsia="Palatino Linotype" w:cs="Palatino Linotype"/>
              </w:rPr>
            </w:pPr>
            <w:r w:rsidRPr="008F7374">
              <w:rPr>
                <w:rFonts w:eastAsia="Palatino Linotype" w:cs="Palatino Linotype"/>
              </w:rPr>
              <w:t>6</w:t>
            </w:r>
          </w:p>
        </w:tc>
        <w:tc>
          <w:tcPr>
            <w:tcW w:w="992" w:type="dxa"/>
            <w:vAlign w:val="center"/>
          </w:tcPr>
          <w:p w:rsidR="00C245CB" w:rsidRPr="008F7374" w:rsidRDefault="00C620F0" w:rsidP="00076761">
            <w:pPr>
              <w:spacing w:after="120"/>
              <w:jc w:val="center"/>
              <w:rPr>
                <w:rFonts w:eastAsia="Palatino Linotype" w:cs="Palatino Linotype"/>
              </w:rPr>
            </w:pPr>
            <w:r w:rsidRPr="008F7374">
              <w:rPr>
                <w:rFonts w:eastAsia="Palatino Linotype" w:cs="Palatino Linotype"/>
              </w:rPr>
              <w:t>15,8</w:t>
            </w:r>
          </w:p>
        </w:tc>
      </w:tr>
    </w:tbl>
    <w:p w:rsidR="00C245CB" w:rsidRPr="008F7374" w:rsidRDefault="00C245CB" w:rsidP="008F7374">
      <w:pPr>
        <w:spacing w:after="120"/>
        <w:rPr>
          <w:rFonts w:eastAsia="Palatino Linotype" w:cs="Palatino Linotype"/>
        </w:rPr>
      </w:pPr>
    </w:p>
    <w:p w:rsidR="00B27CA4" w:rsidRPr="008F7374" w:rsidRDefault="00E83A3E" w:rsidP="0021478C">
      <w:pPr>
        <w:pStyle w:val="TIT3"/>
      </w:pPr>
      <w:bookmarkStart w:id="32" w:name="_Toc4494855"/>
      <w:r w:rsidRPr="008F7374">
        <w:t>Hodnocení procesu přechodu, řešení případných problémů</w:t>
      </w:r>
      <w:bookmarkEnd w:id="32"/>
      <w:r w:rsidRPr="008F7374">
        <w:t xml:space="preserve"> </w:t>
      </w:r>
    </w:p>
    <w:p w:rsidR="00B27CA4" w:rsidRPr="008F7374" w:rsidRDefault="00E83A3E" w:rsidP="008F7374">
      <w:pPr>
        <w:spacing w:after="120"/>
        <w:rPr>
          <w:rFonts w:eastAsia="Palatino Linotype" w:cs="Palatino Linotype"/>
        </w:rPr>
      </w:pPr>
      <w:r w:rsidRPr="008F7374">
        <w:rPr>
          <w:rFonts w:eastAsia="Palatino Linotype" w:cs="Palatino Linotype"/>
        </w:rPr>
        <w:t xml:space="preserve">V této kapitole byla stanovena vedlejší výzkumná otázka: </w:t>
      </w:r>
    </w:p>
    <w:p w:rsidR="00B27CA4" w:rsidRPr="008F7374" w:rsidRDefault="00E83A3E" w:rsidP="008F7374">
      <w:pPr>
        <w:spacing w:after="120"/>
        <w:rPr>
          <w:rFonts w:eastAsia="Palatino Linotype" w:cs="Palatino Linotype"/>
        </w:rPr>
      </w:pPr>
      <w:r w:rsidRPr="008F7374">
        <w:rPr>
          <w:rFonts w:eastAsia="Palatino Linotype" w:cs="Palatino Linotype"/>
        </w:rPr>
        <w:t xml:space="preserve">Jak veřejní opatrovníci hodnotí u svého opatrovance realizovaný přechod? </w:t>
      </w:r>
      <w:r w:rsidRPr="008F7374">
        <w:rPr>
          <w:rFonts w:eastAsia="Palatino Linotype" w:cs="Palatino Linotype"/>
        </w:rPr>
        <w:br/>
        <w:t>V jakých oblastech a jakým způsobem se řešily případné problémy?</w:t>
      </w:r>
    </w:p>
    <w:p w:rsidR="00B27CA4" w:rsidRPr="008F7374" w:rsidRDefault="00E83A3E" w:rsidP="008F7374">
      <w:pPr>
        <w:spacing w:after="120"/>
        <w:rPr>
          <w:rFonts w:eastAsia="Palatino Linotype" w:cs="Palatino Linotype"/>
        </w:rPr>
      </w:pPr>
      <w:r w:rsidRPr="008F7374">
        <w:rPr>
          <w:rFonts w:eastAsia="Palatino Linotype" w:cs="Palatino Linotype"/>
        </w:rPr>
        <w:t>Předpoklad:</w:t>
      </w:r>
    </w:p>
    <w:p w:rsidR="00B27CA4" w:rsidRPr="008F7374" w:rsidRDefault="00E83A3E" w:rsidP="008F7374">
      <w:pPr>
        <w:spacing w:after="120"/>
        <w:rPr>
          <w:rFonts w:eastAsia="Palatino Linotype" w:cs="Palatino Linotype"/>
        </w:rPr>
      </w:pPr>
      <w:r w:rsidRPr="008F7374">
        <w:rPr>
          <w:rFonts w:eastAsia="Palatino Linotype" w:cs="Palatino Linotype"/>
        </w:rPr>
        <w:t>Veřejní opatrovníci hodnotí proces změny prostředí u svého opatrovance většinou pozitivně. Případné problémy se v rámci spolupráce stabilizují</w:t>
      </w:r>
      <w:r w:rsidR="006F0323" w:rsidRPr="008F7374">
        <w:rPr>
          <w:rFonts w:eastAsia="Palatino Linotype" w:cs="Palatino Linotype"/>
        </w:rPr>
        <w:t xml:space="preserve">, budou však patrné </w:t>
      </w:r>
      <w:r w:rsidR="008B7EFE" w:rsidRPr="008F7374">
        <w:rPr>
          <w:rFonts w:eastAsia="Palatino Linotype" w:cs="Palatino Linotype"/>
        </w:rPr>
        <w:t xml:space="preserve">nedostatky v rámci nedostatečně vyhodnocené míry podpory. </w:t>
      </w:r>
      <w:proofErr w:type="spellStart"/>
      <w:r w:rsidR="008B7EFE" w:rsidRPr="008F7374">
        <w:rPr>
          <w:rFonts w:eastAsia="Palatino Linotype" w:cs="Palatino Linotype"/>
        </w:rPr>
        <w:t>O</w:t>
      </w:r>
      <w:r w:rsidRPr="008F7374">
        <w:rPr>
          <w:rFonts w:eastAsia="Palatino Linotype" w:cs="Palatino Linotype"/>
        </w:rPr>
        <w:t>patrovanec</w:t>
      </w:r>
      <w:proofErr w:type="spellEnd"/>
      <w:r w:rsidRPr="008F7374">
        <w:rPr>
          <w:rFonts w:eastAsia="Palatino Linotype" w:cs="Palatino Linotype"/>
        </w:rPr>
        <w:t xml:space="preserve"> se </w:t>
      </w:r>
      <w:r w:rsidR="006F0323" w:rsidRPr="008F7374">
        <w:rPr>
          <w:rFonts w:eastAsia="Palatino Linotype" w:cs="Palatino Linotype"/>
        </w:rPr>
        <w:t xml:space="preserve">většinou </w:t>
      </w:r>
      <w:r w:rsidRPr="008F7374">
        <w:rPr>
          <w:rFonts w:eastAsia="Palatino Linotype" w:cs="Palatino Linotype"/>
        </w:rPr>
        <w:t>začlení s podporou do nové komunity.</w:t>
      </w:r>
      <w:r w:rsidR="006F0323" w:rsidRPr="008F7374">
        <w:rPr>
          <w:rFonts w:eastAsia="Palatino Linotype" w:cs="Palatino Linotype"/>
        </w:rPr>
        <w:t xml:space="preserve"> Vyskytne se</w:t>
      </w:r>
      <w:r w:rsidR="008B7EFE" w:rsidRPr="008F7374">
        <w:rPr>
          <w:rFonts w:eastAsia="Palatino Linotype" w:cs="Palatino Linotype"/>
        </w:rPr>
        <w:t xml:space="preserve"> </w:t>
      </w:r>
      <w:r w:rsidR="006F0323" w:rsidRPr="008F7374">
        <w:rPr>
          <w:rFonts w:eastAsia="Palatino Linotype" w:cs="Palatino Linotype"/>
        </w:rPr>
        <w:t xml:space="preserve">nepatrné procento opatrovaných, jež se vrátí do původního zařízení. </w:t>
      </w:r>
    </w:p>
    <w:p w:rsidR="009B611B" w:rsidRPr="008F7374" w:rsidRDefault="009B611B" w:rsidP="008F7374">
      <w:pPr>
        <w:spacing w:after="120"/>
        <w:rPr>
          <w:rFonts w:eastAsia="Palatino Linotype" w:cs="Palatino Linotype"/>
        </w:rPr>
      </w:pPr>
      <w:r w:rsidRPr="008F7374">
        <w:rPr>
          <w:rFonts w:eastAsia="Palatino Linotype" w:cs="Palatino Linotype"/>
        </w:rPr>
        <w:t>Tato otázka navazuje na předcházející zkoumání a hodnotí celkově</w:t>
      </w:r>
      <w:r w:rsidR="002B2AF5" w:rsidRPr="008F7374">
        <w:rPr>
          <w:rFonts w:eastAsia="Palatino Linotype" w:cs="Palatino Linotype"/>
        </w:rPr>
        <w:t xml:space="preserve"> </w:t>
      </w:r>
      <w:r w:rsidRPr="008F7374">
        <w:rPr>
          <w:rFonts w:eastAsia="Palatino Linotype" w:cs="Palatino Linotype"/>
        </w:rPr>
        <w:t>s odstupem času realizovaný přechod opatrovaného z režimu ústavního do komunitního</w:t>
      </w:r>
      <w:r w:rsidR="002B2AF5" w:rsidRPr="008F7374">
        <w:rPr>
          <w:rFonts w:eastAsia="Palatino Linotype" w:cs="Palatino Linotype"/>
        </w:rPr>
        <w:t xml:space="preserve">. </w:t>
      </w:r>
    </w:p>
    <w:p w:rsidR="00B27CA4" w:rsidRPr="008F7374" w:rsidRDefault="00C620F0" w:rsidP="004D4061">
      <w:pPr>
        <w:pStyle w:val="TABTITLE"/>
      </w:pPr>
      <w:r w:rsidRPr="008F7374">
        <w:t>Tabulka č. 9</w:t>
      </w:r>
      <w:r w:rsidR="003358AA" w:rsidRPr="008F7374">
        <w:t>:</w:t>
      </w:r>
      <w:r w:rsidR="003358AA" w:rsidRPr="008F7374">
        <w:br/>
        <w:t xml:space="preserve">Zhodnocení </w:t>
      </w:r>
      <w:r w:rsidR="009B611B" w:rsidRPr="008F7374">
        <w:t xml:space="preserve">průběhu </w:t>
      </w:r>
      <w:r w:rsidR="003358AA" w:rsidRPr="008F7374">
        <w:t>procesu přechodu opatrovance</w:t>
      </w:r>
      <w:r w:rsidR="009B611B" w:rsidRPr="008F7374">
        <w:t xml:space="preserve"> (n=38).</w:t>
      </w:r>
    </w:p>
    <w:tbl>
      <w:tblPr>
        <w:tblStyle w:val="Mkatabulky"/>
        <w:tblW w:w="0" w:type="auto"/>
        <w:tblLook w:val="0620" w:firstRow="1" w:lastRow="0" w:firstColumn="0" w:lastColumn="0" w:noHBand="1" w:noVBand="1"/>
      </w:tblPr>
      <w:tblGrid>
        <w:gridCol w:w="6081"/>
        <w:gridCol w:w="1089"/>
        <w:gridCol w:w="1323"/>
      </w:tblGrid>
      <w:tr w:rsidR="009B611B" w:rsidRPr="008F7374" w:rsidTr="00D057B1">
        <w:tc>
          <w:tcPr>
            <w:tcW w:w="6629" w:type="dxa"/>
          </w:tcPr>
          <w:p w:rsidR="009B611B" w:rsidRPr="008F7374" w:rsidRDefault="009B611B" w:rsidP="008F7374">
            <w:pPr>
              <w:spacing w:after="120"/>
              <w:rPr>
                <w:rFonts w:eastAsia="Palatino Linotype" w:cs="Palatino Linotype"/>
                <w:b/>
              </w:rPr>
            </w:pPr>
            <w:r w:rsidRPr="008F7374">
              <w:rPr>
                <w:rFonts w:eastAsia="Palatino Linotype" w:cs="Palatino Linotype"/>
                <w:b/>
              </w:rPr>
              <w:t xml:space="preserve">Zhodnocení procesu přechodu opatrovance </w:t>
            </w:r>
          </w:p>
        </w:tc>
        <w:tc>
          <w:tcPr>
            <w:tcW w:w="1134" w:type="dxa"/>
            <w:vAlign w:val="center"/>
          </w:tcPr>
          <w:p w:rsidR="009B611B" w:rsidRPr="005C06EB" w:rsidRDefault="009B611B" w:rsidP="00D057B1">
            <w:pPr>
              <w:spacing w:after="120"/>
              <w:jc w:val="center"/>
              <w:rPr>
                <w:rFonts w:eastAsia="Palatino Linotype" w:cs="Palatino Linotype"/>
              </w:rPr>
            </w:pPr>
            <w:r w:rsidRPr="005C06EB">
              <w:rPr>
                <w:rFonts w:eastAsia="Palatino Linotype" w:cs="Palatino Linotype"/>
              </w:rPr>
              <w:t>počet</w:t>
            </w:r>
          </w:p>
        </w:tc>
        <w:tc>
          <w:tcPr>
            <w:tcW w:w="1417" w:type="dxa"/>
          </w:tcPr>
          <w:p w:rsidR="009B611B" w:rsidRPr="005C06EB" w:rsidRDefault="009B611B" w:rsidP="008F7374">
            <w:pPr>
              <w:spacing w:after="120"/>
              <w:rPr>
                <w:rFonts w:eastAsia="Palatino Linotype" w:cs="Palatino Linotype"/>
              </w:rPr>
            </w:pPr>
            <w:r w:rsidRPr="005C06EB">
              <w:rPr>
                <w:rFonts w:eastAsia="Palatino Linotype" w:cs="Palatino Linotype"/>
              </w:rPr>
              <w:t>%</w:t>
            </w:r>
          </w:p>
        </w:tc>
      </w:tr>
      <w:tr w:rsidR="009B611B" w:rsidRPr="008F7374" w:rsidTr="00076761">
        <w:tc>
          <w:tcPr>
            <w:tcW w:w="6629" w:type="dxa"/>
          </w:tcPr>
          <w:p w:rsidR="009B611B" w:rsidRPr="008F7374" w:rsidRDefault="002B2AF5" w:rsidP="008F7374">
            <w:pPr>
              <w:spacing w:after="120"/>
              <w:rPr>
                <w:rFonts w:eastAsia="Palatino Linotype" w:cs="Palatino Linotype"/>
              </w:rPr>
            </w:pPr>
            <w:r w:rsidRPr="008F7374">
              <w:rPr>
                <w:rFonts w:eastAsia="Palatino Linotype" w:cs="Palatino Linotype"/>
              </w:rPr>
              <w:t>n</w:t>
            </w:r>
            <w:r w:rsidR="009B611B" w:rsidRPr="008F7374">
              <w:rPr>
                <w:rFonts w:eastAsia="Palatino Linotype" w:cs="Palatino Linotype"/>
              </w:rPr>
              <w:t>ezaznamenal(a) jsem žádné výraznější problémy a změna proběhla hladce</w:t>
            </w:r>
          </w:p>
        </w:tc>
        <w:tc>
          <w:tcPr>
            <w:tcW w:w="1134" w:type="dxa"/>
            <w:vAlign w:val="center"/>
          </w:tcPr>
          <w:p w:rsidR="009B611B" w:rsidRPr="008F7374" w:rsidRDefault="009B611B" w:rsidP="00076761">
            <w:pPr>
              <w:spacing w:after="120"/>
              <w:jc w:val="center"/>
              <w:rPr>
                <w:rFonts w:eastAsia="Palatino Linotype" w:cs="Palatino Linotype"/>
              </w:rPr>
            </w:pPr>
            <w:r w:rsidRPr="008F7374">
              <w:rPr>
                <w:rFonts w:eastAsia="Palatino Linotype" w:cs="Palatino Linotype"/>
              </w:rPr>
              <w:t>9</w:t>
            </w:r>
          </w:p>
        </w:tc>
        <w:tc>
          <w:tcPr>
            <w:tcW w:w="1417" w:type="dxa"/>
            <w:vAlign w:val="center"/>
          </w:tcPr>
          <w:p w:rsidR="009B611B" w:rsidRPr="008F7374" w:rsidRDefault="009B611B" w:rsidP="00076761">
            <w:pPr>
              <w:spacing w:after="120"/>
              <w:jc w:val="center"/>
              <w:rPr>
                <w:rFonts w:eastAsia="Palatino Linotype" w:cs="Palatino Linotype"/>
              </w:rPr>
            </w:pPr>
            <w:r w:rsidRPr="008F7374">
              <w:rPr>
                <w:rFonts w:eastAsia="Palatino Linotype" w:cs="Palatino Linotype"/>
              </w:rPr>
              <w:t>23,7</w:t>
            </w:r>
          </w:p>
        </w:tc>
      </w:tr>
      <w:tr w:rsidR="009B611B" w:rsidRPr="008F7374" w:rsidTr="00076761">
        <w:tc>
          <w:tcPr>
            <w:tcW w:w="6629" w:type="dxa"/>
          </w:tcPr>
          <w:p w:rsidR="009B611B" w:rsidRPr="008F7374" w:rsidRDefault="002B2AF5" w:rsidP="008F7374">
            <w:pPr>
              <w:spacing w:after="120"/>
              <w:rPr>
                <w:rFonts w:eastAsia="Palatino Linotype" w:cs="Palatino Linotype"/>
              </w:rPr>
            </w:pPr>
            <w:r w:rsidRPr="008F7374">
              <w:rPr>
                <w:rFonts w:eastAsia="Palatino Linotype" w:cs="Palatino Linotype"/>
              </w:rPr>
              <w:t>p</w:t>
            </w:r>
            <w:r w:rsidR="009B611B" w:rsidRPr="008F7374">
              <w:rPr>
                <w:rFonts w:eastAsia="Palatino Linotype" w:cs="Palatino Linotype"/>
              </w:rPr>
              <w:t>řes drobné obtíže, by se dalo říct, že změna proběhla kultivovaně</w:t>
            </w:r>
          </w:p>
        </w:tc>
        <w:tc>
          <w:tcPr>
            <w:tcW w:w="1134" w:type="dxa"/>
            <w:vAlign w:val="center"/>
          </w:tcPr>
          <w:p w:rsidR="009B611B" w:rsidRPr="008F7374" w:rsidRDefault="009B611B" w:rsidP="00076761">
            <w:pPr>
              <w:spacing w:after="120"/>
              <w:jc w:val="center"/>
              <w:rPr>
                <w:rFonts w:eastAsia="Palatino Linotype" w:cs="Palatino Linotype"/>
              </w:rPr>
            </w:pPr>
            <w:r w:rsidRPr="008F7374">
              <w:rPr>
                <w:rFonts w:eastAsia="Palatino Linotype" w:cs="Palatino Linotype"/>
              </w:rPr>
              <w:t>14</w:t>
            </w:r>
          </w:p>
        </w:tc>
        <w:tc>
          <w:tcPr>
            <w:tcW w:w="1417" w:type="dxa"/>
            <w:vAlign w:val="center"/>
          </w:tcPr>
          <w:p w:rsidR="009B611B" w:rsidRPr="008F7374" w:rsidRDefault="009B611B" w:rsidP="00076761">
            <w:pPr>
              <w:spacing w:after="120"/>
              <w:jc w:val="center"/>
              <w:rPr>
                <w:rFonts w:eastAsia="Palatino Linotype" w:cs="Palatino Linotype"/>
              </w:rPr>
            </w:pPr>
            <w:r w:rsidRPr="008F7374">
              <w:rPr>
                <w:rFonts w:eastAsia="Palatino Linotype" w:cs="Palatino Linotype"/>
              </w:rPr>
              <w:t>36,8</w:t>
            </w:r>
          </w:p>
        </w:tc>
      </w:tr>
      <w:tr w:rsidR="009B611B" w:rsidRPr="008F7374" w:rsidTr="00076761">
        <w:tc>
          <w:tcPr>
            <w:tcW w:w="6629" w:type="dxa"/>
          </w:tcPr>
          <w:p w:rsidR="009B611B" w:rsidRPr="008F7374" w:rsidRDefault="002B2AF5" w:rsidP="008F7374">
            <w:pPr>
              <w:spacing w:after="120"/>
              <w:rPr>
                <w:rFonts w:eastAsia="Palatino Linotype" w:cs="Palatino Linotype"/>
              </w:rPr>
            </w:pPr>
            <w:r w:rsidRPr="008F7374">
              <w:rPr>
                <w:rFonts w:eastAsia="Palatino Linotype" w:cs="Palatino Linotype"/>
              </w:rPr>
              <w:t>v</w:t>
            </w:r>
            <w:r w:rsidR="009B611B" w:rsidRPr="008F7374">
              <w:rPr>
                <w:rFonts w:eastAsia="Palatino Linotype" w:cs="Palatino Linotype"/>
              </w:rPr>
              <w:t>yskytly se problémy, nedostatečnosti, které se v rámci spolupráce postupně řešily</w:t>
            </w:r>
          </w:p>
        </w:tc>
        <w:tc>
          <w:tcPr>
            <w:tcW w:w="1134" w:type="dxa"/>
            <w:vAlign w:val="center"/>
          </w:tcPr>
          <w:p w:rsidR="009B611B" w:rsidRPr="008F7374" w:rsidRDefault="009B611B" w:rsidP="00076761">
            <w:pPr>
              <w:spacing w:after="120"/>
              <w:jc w:val="center"/>
              <w:rPr>
                <w:rFonts w:eastAsia="Palatino Linotype" w:cs="Palatino Linotype"/>
              </w:rPr>
            </w:pPr>
            <w:r w:rsidRPr="008F7374">
              <w:rPr>
                <w:rFonts w:eastAsia="Palatino Linotype" w:cs="Palatino Linotype"/>
              </w:rPr>
              <w:t>13</w:t>
            </w:r>
          </w:p>
        </w:tc>
        <w:tc>
          <w:tcPr>
            <w:tcW w:w="1417" w:type="dxa"/>
            <w:vAlign w:val="center"/>
          </w:tcPr>
          <w:p w:rsidR="009B611B" w:rsidRPr="008F7374" w:rsidRDefault="009B611B" w:rsidP="00076761">
            <w:pPr>
              <w:spacing w:after="120"/>
              <w:jc w:val="center"/>
              <w:rPr>
                <w:rFonts w:eastAsia="Palatino Linotype" w:cs="Palatino Linotype"/>
              </w:rPr>
            </w:pPr>
            <w:r w:rsidRPr="008F7374">
              <w:rPr>
                <w:rFonts w:eastAsia="Palatino Linotype" w:cs="Palatino Linotype"/>
              </w:rPr>
              <w:t>34,2</w:t>
            </w:r>
          </w:p>
        </w:tc>
      </w:tr>
      <w:tr w:rsidR="009B611B" w:rsidRPr="008F7374" w:rsidTr="00076761">
        <w:tc>
          <w:tcPr>
            <w:tcW w:w="6629" w:type="dxa"/>
          </w:tcPr>
          <w:p w:rsidR="009B611B" w:rsidRPr="008F7374" w:rsidRDefault="002B2AF5" w:rsidP="008F7374">
            <w:pPr>
              <w:spacing w:after="120"/>
              <w:rPr>
                <w:rFonts w:eastAsia="Palatino Linotype" w:cs="Palatino Linotype"/>
              </w:rPr>
            </w:pPr>
            <w:r w:rsidRPr="008F7374">
              <w:rPr>
                <w:rFonts w:eastAsia="Palatino Linotype" w:cs="Palatino Linotype"/>
              </w:rPr>
              <w:t>o</w:t>
            </w:r>
            <w:r w:rsidR="009B611B" w:rsidRPr="008F7374">
              <w:rPr>
                <w:rFonts w:eastAsia="Palatino Linotype" w:cs="Palatino Linotype"/>
              </w:rPr>
              <w:t>pakovaně se vyskytovaly určité problémy a situace se</w:t>
            </w:r>
            <w:r w:rsidR="0062449E">
              <w:rPr>
                <w:rFonts w:eastAsia="Palatino Linotype" w:cs="Palatino Linotype"/>
              </w:rPr>
              <w:t> </w:t>
            </w:r>
            <w:r w:rsidR="009B611B" w:rsidRPr="008F7374">
              <w:rPr>
                <w:rFonts w:eastAsia="Palatino Linotype" w:cs="Palatino Linotype"/>
              </w:rPr>
              <w:t>nelepšila</w:t>
            </w:r>
          </w:p>
        </w:tc>
        <w:tc>
          <w:tcPr>
            <w:tcW w:w="1134" w:type="dxa"/>
            <w:vAlign w:val="center"/>
          </w:tcPr>
          <w:p w:rsidR="009B611B" w:rsidRPr="008F7374" w:rsidRDefault="009B611B" w:rsidP="00076761">
            <w:pPr>
              <w:spacing w:after="120"/>
              <w:jc w:val="center"/>
              <w:rPr>
                <w:rFonts w:eastAsia="Palatino Linotype" w:cs="Palatino Linotype"/>
              </w:rPr>
            </w:pPr>
            <w:r w:rsidRPr="008F7374">
              <w:rPr>
                <w:rFonts w:eastAsia="Palatino Linotype" w:cs="Palatino Linotype"/>
              </w:rPr>
              <w:t>2</w:t>
            </w:r>
          </w:p>
        </w:tc>
        <w:tc>
          <w:tcPr>
            <w:tcW w:w="1417" w:type="dxa"/>
            <w:vAlign w:val="center"/>
          </w:tcPr>
          <w:p w:rsidR="009B611B" w:rsidRPr="008F7374" w:rsidRDefault="009B611B" w:rsidP="00076761">
            <w:pPr>
              <w:spacing w:after="120"/>
              <w:jc w:val="center"/>
              <w:rPr>
                <w:rFonts w:eastAsia="Palatino Linotype" w:cs="Palatino Linotype"/>
              </w:rPr>
            </w:pPr>
            <w:r w:rsidRPr="008F7374">
              <w:rPr>
                <w:rFonts w:eastAsia="Palatino Linotype" w:cs="Palatino Linotype"/>
              </w:rPr>
              <w:t>5,3</w:t>
            </w:r>
          </w:p>
        </w:tc>
      </w:tr>
    </w:tbl>
    <w:p w:rsidR="00E5439E" w:rsidRPr="008F7374" w:rsidRDefault="00E5439E" w:rsidP="008F7374">
      <w:pPr>
        <w:spacing w:after="120"/>
        <w:rPr>
          <w:rFonts w:eastAsia="Palatino Linotype" w:cs="Palatino Linotype"/>
          <w:b/>
        </w:rPr>
      </w:pPr>
    </w:p>
    <w:p w:rsidR="00A11F30" w:rsidRPr="008F7374" w:rsidRDefault="00A11F30" w:rsidP="004D4061">
      <w:pPr>
        <w:pStyle w:val="TABTITLE"/>
      </w:pPr>
      <w:r w:rsidRPr="008F7374">
        <w:lastRenderedPageBreak/>
        <w:t>Tabulka č. 10:</w:t>
      </w:r>
      <w:r w:rsidRPr="008F7374">
        <w:br/>
        <w:t>Zaznamenané problémy při procesu přechodu opatrovance (n=22).</w:t>
      </w:r>
    </w:p>
    <w:p w:rsidR="00A11F30" w:rsidRPr="008F7374" w:rsidRDefault="00A11F30" w:rsidP="008F7374">
      <w:pPr>
        <w:spacing w:after="120"/>
        <w:rPr>
          <w:rFonts w:eastAsia="Palatino Linotype" w:cs="Palatino Linotype"/>
          <w:b/>
        </w:rPr>
      </w:pPr>
      <w:r w:rsidRPr="008F7374">
        <w:rPr>
          <w:rFonts w:eastAsia="Palatino Linotype" w:cs="Palatino Linotype"/>
        </w:rPr>
        <w:t>Otázka nebyla povinná, opatrovníci mohli volit více možností nebo slovně doplnit.</w:t>
      </w:r>
      <w:r w:rsidRPr="008F7374">
        <w:rPr>
          <w:rFonts w:eastAsia="Palatino Linotype" w:cs="Palatino Linotype"/>
        </w:rPr>
        <w:br/>
        <w:t>Výsledek tohoto dotazu byl nesporně zajímavý, neboť v této a následující otázce odpovídali jen opatrovníci, kteří přechod vyhodnotili jako problémový. Problémy při</w:t>
      </w:r>
      <w:r w:rsidR="00076761">
        <w:rPr>
          <w:rFonts w:eastAsia="Palatino Linotype" w:cs="Palatino Linotype"/>
        </w:rPr>
        <w:t> </w:t>
      </w:r>
      <w:r w:rsidRPr="008F7374">
        <w:rPr>
          <w:rFonts w:eastAsia="Palatino Linotype" w:cs="Palatino Linotype"/>
        </w:rPr>
        <w:t>adaptaci začlenili do těchto oblastí:</w:t>
      </w:r>
    </w:p>
    <w:tbl>
      <w:tblPr>
        <w:tblStyle w:val="Mkatabulky"/>
        <w:tblW w:w="0" w:type="auto"/>
        <w:tblInd w:w="108" w:type="dxa"/>
        <w:tblLook w:val="04A0" w:firstRow="1" w:lastRow="0" w:firstColumn="1" w:lastColumn="0" w:noHBand="0" w:noVBand="1"/>
      </w:tblPr>
      <w:tblGrid>
        <w:gridCol w:w="4253"/>
        <w:gridCol w:w="1134"/>
        <w:gridCol w:w="992"/>
      </w:tblGrid>
      <w:tr w:rsidR="00A11F30" w:rsidRPr="008F7374" w:rsidTr="00D057B1">
        <w:tc>
          <w:tcPr>
            <w:tcW w:w="4253" w:type="dxa"/>
          </w:tcPr>
          <w:p w:rsidR="00A11F30" w:rsidRPr="008F7374" w:rsidRDefault="00A11F30" w:rsidP="008F7374">
            <w:pPr>
              <w:spacing w:after="120"/>
              <w:rPr>
                <w:rFonts w:eastAsia="Palatino Linotype" w:cs="Palatino Linotype"/>
                <w:b/>
              </w:rPr>
            </w:pPr>
            <w:r w:rsidRPr="008F7374">
              <w:rPr>
                <w:rFonts w:eastAsia="Palatino Linotype" w:cs="Palatino Linotype"/>
                <w:b/>
              </w:rPr>
              <w:t xml:space="preserve"> Problémové oblasti při přechodu</w:t>
            </w:r>
          </w:p>
        </w:tc>
        <w:tc>
          <w:tcPr>
            <w:tcW w:w="1134" w:type="dxa"/>
            <w:vAlign w:val="center"/>
          </w:tcPr>
          <w:p w:rsidR="00A11F30" w:rsidRPr="005C06EB" w:rsidRDefault="005C06EB" w:rsidP="00D057B1">
            <w:pPr>
              <w:spacing w:after="120"/>
              <w:jc w:val="center"/>
              <w:rPr>
                <w:rFonts w:eastAsia="Palatino Linotype" w:cs="Palatino Linotype"/>
              </w:rPr>
            </w:pPr>
            <w:r>
              <w:rPr>
                <w:rFonts w:eastAsia="Palatino Linotype" w:cs="Palatino Linotype"/>
              </w:rPr>
              <w:t>p</w:t>
            </w:r>
            <w:r w:rsidR="00A11F30" w:rsidRPr="005C06EB">
              <w:rPr>
                <w:rFonts w:eastAsia="Palatino Linotype" w:cs="Palatino Linotype"/>
              </w:rPr>
              <w:t>očet</w:t>
            </w:r>
          </w:p>
        </w:tc>
        <w:tc>
          <w:tcPr>
            <w:tcW w:w="992" w:type="dxa"/>
            <w:vAlign w:val="center"/>
          </w:tcPr>
          <w:p w:rsidR="00A11F30" w:rsidRPr="005C06EB" w:rsidRDefault="00A11F30" w:rsidP="00D057B1">
            <w:pPr>
              <w:spacing w:after="120"/>
              <w:jc w:val="center"/>
              <w:rPr>
                <w:rFonts w:eastAsia="Palatino Linotype" w:cs="Palatino Linotype"/>
              </w:rPr>
            </w:pPr>
            <w:r w:rsidRPr="005C06EB">
              <w:rPr>
                <w:rFonts w:eastAsia="Palatino Linotype" w:cs="Palatino Linotype"/>
              </w:rPr>
              <w:t>%</w:t>
            </w:r>
          </w:p>
        </w:tc>
      </w:tr>
      <w:tr w:rsidR="00A11F30" w:rsidRPr="008F7374" w:rsidTr="00076761">
        <w:tc>
          <w:tcPr>
            <w:tcW w:w="4253" w:type="dxa"/>
          </w:tcPr>
          <w:p w:rsidR="00A11F30" w:rsidRPr="008F7374" w:rsidRDefault="00140AB8" w:rsidP="008F7374">
            <w:pPr>
              <w:spacing w:after="120"/>
              <w:rPr>
                <w:rFonts w:eastAsia="Palatino Linotype" w:cs="Palatino Linotype"/>
              </w:rPr>
            </w:pPr>
            <w:r w:rsidRPr="008F7374">
              <w:rPr>
                <w:rFonts w:eastAsia="Palatino Linotype" w:cs="Palatino Linotype"/>
              </w:rPr>
              <w:t>f</w:t>
            </w:r>
            <w:r w:rsidR="00A11F30" w:rsidRPr="008F7374">
              <w:rPr>
                <w:rFonts w:eastAsia="Palatino Linotype" w:cs="Palatino Linotype"/>
              </w:rPr>
              <w:t xml:space="preserve">inanční gramotnost </w:t>
            </w:r>
          </w:p>
        </w:tc>
        <w:tc>
          <w:tcPr>
            <w:tcW w:w="1134" w:type="dxa"/>
            <w:vAlign w:val="center"/>
          </w:tcPr>
          <w:p w:rsidR="00A11F30" w:rsidRPr="008F7374" w:rsidRDefault="00A11F30" w:rsidP="00076761">
            <w:pPr>
              <w:spacing w:after="120"/>
              <w:jc w:val="center"/>
              <w:rPr>
                <w:rFonts w:eastAsia="Palatino Linotype" w:cs="Palatino Linotype"/>
              </w:rPr>
            </w:pPr>
            <w:r w:rsidRPr="008F7374">
              <w:rPr>
                <w:rFonts w:eastAsia="Palatino Linotype" w:cs="Palatino Linotype"/>
              </w:rPr>
              <w:t>8</w:t>
            </w:r>
          </w:p>
        </w:tc>
        <w:tc>
          <w:tcPr>
            <w:tcW w:w="992" w:type="dxa"/>
            <w:vAlign w:val="center"/>
          </w:tcPr>
          <w:p w:rsidR="00A11F30" w:rsidRPr="008F7374" w:rsidRDefault="00A11F30" w:rsidP="00076761">
            <w:pPr>
              <w:spacing w:after="120"/>
              <w:jc w:val="center"/>
              <w:rPr>
                <w:rFonts w:eastAsia="Palatino Linotype" w:cs="Palatino Linotype"/>
              </w:rPr>
            </w:pPr>
            <w:r w:rsidRPr="008F7374">
              <w:rPr>
                <w:rFonts w:eastAsia="Palatino Linotype" w:cs="Palatino Linotype"/>
              </w:rPr>
              <w:t>36,4</w:t>
            </w:r>
          </w:p>
        </w:tc>
      </w:tr>
      <w:tr w:rsidR="00A11F30" w:rsidRPr="008F7374" w:rsidTr="00076761">
        <w:tc>
          <w:tcPr>
            <w:tcW w:w="4253" w:type="dxa"/>
          </w:tcPr>
          <w:p w:rsidR="00A11F30" w:rsidRPr="008F7374" w:rsidRDefault="00140AB8" w:rsidP="008F7374">
            <w:pPr>
              <w:spacing w:after="120"/>
              <w:rPr>
                <w:rFonts w:eastAsia="Palatino Linotype" w:cs="Palatino Linotype"/>
              </w:rPr>
            </w:pPr>
            <w:r w:rsidRPr="008F7374">
              <w:rPr>
                <w:rFonts w:eastAsia="Palatino Linotype" w:cs="Palatino Linotype"/>
              </w:rPr>
              <w:t>z</w:t>
            </w:r>
            <w:r w:rsidR="00A11F30" w:rsidRPr="008F7374">
              <w:rPr>
                <w:rFonts w:eastAsia="Palatino Linotype" w:cs="Palatino Linotype"/>
              </w:rPr>
              <w:t>neužívání jeho osoby</w:t>
            </w:r>
          </w:p>
        </w:tc>
        <w:tc>
          <w:tcPr>
            <w:tcW w:w="1134" w:type="dxa"/>
            <w:vAlign w:val="center"/>
          </w:tcPr>
          <w:p w:rsidR="00A11F30" w:rsidRPr="008F7374" w:rsidRDefault="00A11F30" w:rsidP="00076761">
            <w:pPr>
              <w:spacing w:after="120"/>
              <w:jc w:val="center"/>
              <w:rPr>
                <w:rFonts w:eastAsia="Palatino Linotype" w:cs="Palatino Linotype"/>
              </w:rPr>
            </w:pPr>
            <w:r w:rsidRPr="008F7374">
              <w:rPr>
                <w:rFonts w:eastAsia="Palatino Linotype" w:cs="Palatino Linotype"/>
              </w:rPr>
              <w:t>5</w:t>
            </w:r>
          </w:p>
        </w:tc>
        <w:tc>
          <w:tcPr>
            <w:tcW w:w="992" w:type="dxa"/>
            <w:vAlign w:val="center"/>
          </w:tcPr>
          <w:p w:rsidR="00A11F30" w:rsidRPr="008F7374" w:rsidRDefault="00A11F30" w:rsidP="00076761">
            <w:pPr>
              <w:spacing w:after="120"/>
              <w:jc w:val="center"/>
              <w:rPr>
                <w:rFonts w:eastAsia="Palatino Linotype" w:cs="Palatino Linotype"/>
              </w:rPr>
            </w:pPr>
            <w:r w:rsidRPr="008F7374">
              <w:rPr>
                <w:rFonts w:eastAsia="Palatino Linotype" w:cs="Palatino Linotype"/>
              </w:rPr>
              <w:t>22,7</w:t>
            </w:r>
          </w:p>
        </w:tc>
      </w:tr>
      <w:tr w:rsidR="00A11F30" w:rsidRPr="008F7374" w:rsidTr="00076761">
        <w:tc>
          <w:tcPr>
            <w:tcW w:w="4253" w:type="dxa"/>
          </w:tcPr>
          <w:p w:rsidR="00A11F30" w:rsidRPr="008F7374" w:rsidRDefault="00140AB8" w:rsidP="008F7374">
            <w:pPr>
              <w:spacing w:after="120"/>
              <w:rPr>
                <w:rFonts w:eastAsia="Palatino Linotype" w:cs="Palatino Linotype"/>
              </w:rPr>
            </w:pPr>
            <w:r w:rsidRPr="008F7374">
              <w:rPr>
                <w:rFonts w:eastAsia="Palatino Linotype" w:cs="Palatino Linotype"/>
              </w:rPr>
              <w:t>n</w:t>
            </w:r>
            <w:r w:rsidR="00A11F30" w:rsidRPr="008F7374">
              <w:rPr>
                <w:rFonts w:eastAsia="Palatino Linotype" w:cs="Palatino Linotype"/>
              </w:rPr>
              <w:t>esprávně vyhodnocená míra podpory a</w:t>
            </w:r>
            <w:r w:rsidR="0062449E">
              <w:rPr>
                <w:rFonts w:eastAsia="Palatino Linotype" w:cs="Palatino Linotype"/>
              </w:rPr>
              <w:t> </w:t>
            </w:r>
            <w:r w:rsidR="00A11F30" w:rsidRPr="008F7374">
              <w:rPr>
                <w:rFonts w:eastAsia="Palatino Linotype" w:cs="Palatino Linotype"/>
              </w:rPr>
              <w:t xml:space="preserve">úroveň soběstačnosti </w:t>
            </w:r>
          </w:p>
        </w:tc>
        <w:tc>
          <w:tcPr>
            <w:tcW w:w="1134" w:type="dxa"/>
            <w:vAlign w:val="center"/>
          </w:tcPr>
          <w:p w:rsidR="00A11F30" w:rsidRPr="008F7374" w:rsidRDefault="00A11F30" w:rsidP="00076761">
            <w:pPr>
              <w:spacing w:after="120"/>
              <w:jc w:val="center"/>
              <w:rPr>
                <w:rFonts w:eastAsia="Palatino Linotype" w:cs="Palatino Linotype"/>
              </w:rPr>
            </w:pPr>
            <w:r w:rsidRPr="008F7374">
              <w:rPr>
                <w:rFonts w:eastAsia="Palatino Linotype" w:cs="Palatino Linotype"/>
              </w:rPr>
              <w:t>8</w:t>
            </w:r>
          </w:p>
        </w:tc>
        <w:tc>
          <w:tcPr>
            <w:tcW w:w="992" w:type="dxa"/>
            <w:vAlign w:val="center"/>
          </w:tcPr>
          <w:p w:rsidR="00A11F30" w:rsidRPr="008F7374" w:rsidRDefault="00A11F30" w:rsidP="00076761">
            <w:pPr>
              <w:spacing w:after="120"/>
              <w:jc w:val="center"/>
              <w:rPr>
                <w:rFonts w:eastAsia="Palatino Linotype" w:cs="Palatino Linotype"/>
              </w:rPr>
            </w:pPr>
            <w:r w:rsidRPr="008F7374">
              <w:rPr>
                <w:rFonts w:eastAsia="Palatino Linotype" w:cs="Palatino Linotype"/>
              </w:rPr>
              <w:t>36,4</w:t>
            </w:r>
          </w:p>
        </w:tc>
      </w:tr>
      <w:tr w:rsidR="00A11F30" w:rsidRPr="008F7374" w:rsidTr="00076761">
        <w:tc>
          <w:tcPr>
            <w:tcW w:w="4253" w:type="dxa"/>
          </w:tcPr>
          <w:p w:rsidR="00A11F30" w:rsidRPr="008F7374" w:rsidRDefault="00140AB8" w:rsidP="008F7374">
            <w:pPr>
              <w:spacing w:after="120"/>
              <w:rPr>
                <w:rFonts w:eastAsia="Palatino Linotype" w:cs="Palatino Linotype"/>
              </w:rPr>
            </w:pPr>
            <w:r w:rsidRPr="008F7374">
              <w:rPr>
                <w:rFonts w:eastAsia="Palatino Linotype" w:cs="Palatino Linotype"/>
              </w:rPr>
              <w:t>n</w:t>
            </w:r>
            <w:r w:rsidR="00A11F30" w:rsidRPr="008F7374">
              <w:rPr>
                <w:rFonts w:eastAsia="Palatino Linotype" w:cs="Palatino Linotype"/>
              </w:rPr>
              <w:t xml:space="preserve">esamostatnost při rozhodování  </w:t>
            </w:r>
          </w:p>
        </w:tc>
        <w:tc>
          <w:tcPr>
            <w:tcW w:w="1134" w:type="dxa"/>
            <w:vAlign w:val="center"/>
          </w:tcPr>
          <w:p w:rsidR="00A11F30" w:rsidRPr="008F7374" w:rsidRDefault="00A11F30" w:rsidP="00076761">
            <w:pPr>
              <w:spacing w:after="120"/>
              <w:jc w:val="center"/>
              <w:rPr>
                <w:rFonts w:eastAsia="Palatino Linotype" w:cs="Palatino Linotype"/>
              </w:rPr>
            </w:pPr>
            <w:r w:rsidRPr="008F7374">
              <w:rPr>
                <w:rFonts w:eastAsia="Palatino Linotype" w:cs="Palatino Linotype"/>
              </w:rPr>
              <w:t>12</w:t>
            </w:r>
          </w:p>
        </w:tc>
        <w:tc>
          <w:tcPr>
            <w:tcW w:w="992" w:type="dxa"/>
            <w:vAlign w:val="center"/>
          </w:tcPr>
          <w:p w:rsidR="00A11F30" w:rsidRPr="008F7374" w:rsidRDefault="00A11F30" w:rsidP="00076761">
            <w:pPr>
              <w:spacing w:after="120"/>
              <w:jc w:val="center"/>
              <w:rPr>
                <w:rFonts w:eastAsia="Palatino Linotype" w:cs="Palatino Linotype"/>
              </w:rPr>
            </w:pPr>
            <w:r w:rsidRPr="008F7374">
              <w:rPr>
                <w:rFonts w:eastAsia="Palatino Linotype" w:cs="Palatino Linotype"/>
              </w:rPr>
              <w:t>54,5</w:t>
            </w:r>
          </w:p>
        </w:tc>
      </w:tr>
      <w:tr w:rsidR="00A11F30" w:rsidRPr="008F7374" w:rsidTr="00076761">
        <w:tc>
          <w:tcPr>
            <w:tcW w:w="4253" w:type="dxa"/>
          </w:tcPr>
          <w:p w:rsidR="00A11F30" w:rsidRPr="008F7374" w:rsidRDefault="00140AB8" w:rsidP="008F7374">
            <w:pPr>
              <w:spacing w:after="120"/>
              <w:rPr>
                <w:rFonts w:eastAsia="Palatino Linotype" w:cs="Palatino Linotype"/>
              </w:rPr>
            </w:pPr>
            <w:r w:rsidRPr="008F7374">
              <w:rPr>
                <w:rFonts w:eastAsia="Palatino Linotype" w:cs="Palatino Linotype"/>
              </w:rPr>
              <w:t>n</w:t>
            </w:r>
            <w:r w:rsidR="00A11F30" w:rsidRPr="008F7374">
              <w:rPr>
                <w:rFonts w:eastAsia="Palatino Linotype" w:cs="Palatino Linotype"/>
              </w:rPr>
              <w:t>eschopnost adaptace na nové prostředí</w:t>
            </w:r>
          </w:p>
        </w:tc>
        <w:tc>
          <w:tcPr>
            <w:tcW w:w="1134" w:type="dxa"/>
            <w:vAlign w:val="center"/>
          </w:tcPr>
          <w:p w:rsidR="00A11F30" w:rsidRPr="008F7374" w:rsidRDefault="00A11F30" w:rsidP="00076761">
            <w:pPr>
              <w:spacing w:after="120"/>
              <w:jc w:val="center"/>
              <w:rPr>
                <w:rFonts w:eastAsia="Palatino Linotype" w:cs="Palatino Linotype"/>
              </w:rPr>
            </w:pPr>
            <w:r w:rsidRPr="008F7374">
              <w:rPr>
                <w:rFonts w:eastAsia="Palatino Linotype" w:cs="Palatino Linotype"/>
              </w:rPr>
              <w:t>5</w:t>
            </w:r>
          </w:p>
        </w:tc>
        <w:tc>
          <w:tcPr>
            <w:tcW w:w="992" w:type="dxa"/>
            <w:vAlign w:val="center"/>
          </w:tcPr>
          <w:p w:rsidR="00A11F30" w:rsidRPr="008F7374" w:rsidRDefault="00A11F30" w:rsidP="00076761">
            <w:pPr>
              <w:spacing w:after="120"/>
              <w:jc w:val="center"/>
              <w:rPr>
                <w:rFonts w:eastAsia="Palatino Linotype" w:cs="Palatino Linotype"/>
              </w:rPr>
            </w:pPr>
            <w:r w:rsidRPr="008F7374">
              <w:rPr>
                <w:rFonts w:eastAsia="Palatino Linotype" w:cs="Palatino Linotype"/>
              </w:rPr>
              <w:t>22,7</w:t>
            </w:r>
          </w:p>
        </w:tc>
      </w:tr>
      <w:tr w:rsidR="00A11F30" w:rsidRPr="008F7374" w:rsidTr="00076761">
        <w:trPr>
          <w:trHeight w:val="70"/>
        </w:trPr>
        <w:tc>
          <w:tcPr>
            <w:tcW w:w="4253" w:type="dxa"/>
          </w:tcPr>
          <w:p w:rsidR="00A11F30" w:rsidRPr="008F7374" w:rsidRDefault="00140AB8" w:rsidP="008F7374">
            <w:pPr>
              <w:spacing w:after="120"/>
              <w:rPr>
                <w:rFonts w:eastAsia="Palatino Linotype" w:cs="Palatino Linotype"/>
              </w:rPr>
            </w:pPr>
            <w:r w:rsidRPr="008F7374">
              <w:rPr>
                <w:rFonts w:eastAsia="Palatino Linotype" w:cs="Palatino Linotype"/>
              </w:rPr>
              <w:t>s</w:t>
            </w:r>
            <w:r w:rsidR="00A11F30" w:rsidRPr="008F7374">
              <w:rPr>
                <w:rFonts w:eastAsia="Palatino Linotype" w:cs="Palatino Linotype"/>
              </w:rPr>
              <w:t>ociální vztahy, společenské role</w:t>
            </w:r>
          </w:p>
        </w:tc>
        <w:tc>
          <w:tcPr>
            <w:tcW w:w="1134" w:type="dxa"/>
            <w:vAlign w:val="center"/>
          </w:tcPr>
          <w:p w:rsidR="00A11F30" w:rsidRPr="008F7374" w:rsidRDefault="00A11F30" w:rsidP="00076761">
            <w:pPr>
              <w:spacing w:after="120"/>
              <w:jc w:val="center"/>
              <w:rPr>
                <w:rFonts w:eastAsia="Palatino Linotype" w:cs="Palatino Linotype"/>
              </w:rPr>
            </w:pPr>
            <w:r w:rsidRPr="008F7374">
              <w:rPr>
                <w:rFonts w:eastAsia="Palatino Linotype" w:cs="Palatino Linotype"/>
              </w:rPr>
              <w:t>7</w:t>
            </w:r>
          </w:p>
        </w:tc>
        <w:tc>
          <w:tcPr>
            <w:tcW w:w="992" w:type="dxa"/>
            <w:vAlign w:val="center"/>
          </w:tcPr>
          <w:p w:rsidR="00A11F30" w:rsidRPr="008F7374" w:rsidRDefault="00A11F30" w:rsidP="00076761">
            <w:pPr>
              <w:spacing w:after="120"/>
              <w:jc w:val="center"/>
              <w:rPr>
                <w:rFonts w:eastAsia="Palatino Linotype" w:cs="Palatino Linotype"/>
              </w:rPr>
            </w:pPr>
            <w:r w:rsidRPr="008F7374">
              <w:rPr>
                <w:rFonts w:eastAsia="Palatino Linotype" w:cs="Palatino Linotype"/>
              </w:rPr>
              <w:t>31,8</w:t>
            </w:r>
          </w:p>
        </w:tc>
      </w:tr>
      <w:tr w:rsidR="00A11F30" w:rsidRPr="008F7374" w:rsidTr="00076761">
        <w:tc>
          <w:tcPr>
            <w:tcW w:w="4253" w:type="dxa"/>
          </w:tcPr>
          <w:p w:rsidR="00A11F30" w:rsidRPr="008F7374" w:rsidRDefault="00140AB8" w:rsidP="008F7374">
            <w:pPr>
              <w:spacing w:after="120"/>
              <w:rPr>
                <w:rFonts w:eastAsia="Palatino Linotype" w:cs="Palatino Linotype"/>
                <w:b/>
              </w:rPr>
            </w:pPr>
            <w:r w:rsidRPr="008F7374">
              <w:rPr>
                <w:rFonts w:eastAsia="Palatino Linotype" w:cs="Palatino Linotype"/>
              </w:rPr>
              <w:t>z</w:t>
            </w:r>
            <w:r w:rsidR="00A11F30" w:rsidRPr="008F7374">
              <w:rPr>
                <w:rFonts w:eastAsia="Palatino Linotype" w:cs="Palatino Linotype"/>
              </w:rPr>
              <w:t>dravotní rizika</w:t>
            </w:r>
          </w:p>
        </w:tc>
        <w:tc>
          <w:tcPr>
            <w:tcW w:w="1134" w:type="dxa"/>
            <w:vAlign w:val="center"/>
          </w:tcPr>
          <w:p w:rsidR="00A11F30" w:rsidRPr="008F7374" w:rsidRDefault="00A11F30" w:rsidP="00076761">
            <w:pPr>
              <w:spacing w:after="120"/>
              <w:jc w:val="center"/>
              <w:rPr>
                <w:rFonts w:eastAsia="Palatino Linotype" w:cs="Palatino Linotype"/>
              </w:rPr>
            </w:pPr>
            <w:r w:rsidRPr="008F7374">
              <w:rPr>
                <w:rFonts w:eastAsia="Palatino Linotype" w:cs="Palatino Linotype"/>
              </w:rPr>
              <w:t>4</w:t>
            </w:r>
          </w:p>
        </w:tc>
        <w:tc>
          <w:tcPr>
            <w:tcW w:w="992" w:type="dxa"/>
            <w:vAlign w:val="center"/>
          </w:tcPr>
          <w:p w:rsidR="00A11F30" w:rsidRPr="008F7374" w:rsidRDefault="00A11F30" w:rsidP="00076761">
            <w:pPr>
              <w:spacing w:after="120"/>
              <w:jc w:val="center"/>
              <w:rPr>
                <w:rFonts w:eastAsia="Palatino Linotype" w:cs="Palatino Linotype"/>
              </w:rPr>
            </w:pPr>
            <w:r w:rsidRPr="008F7374">
              <w:rPr>
                <w:rFonts w:eastAsia="Palatino Linotype" w:cs="Palatino Linotype"/>
              </w:rPr>
              <w:t>18,2</w:t>
            </w:r>
          </w:p>
        </w:tc>
      </w:tr>
      <w:tr w:rsidR="00A11F30" w:rsidRPr="008F7374" w:rsidTr="00076761">
        <w:tc>
          <w:tcPr>
            <w:tcW w:w="4253" w:type="dxa"/>
          </w:tcPr>
          <w:p w:rsidR="00A11F30" w:rsidRPr="008F7374" w:rsidRDefault="00140AB8" w:rsidP="008F7374">
            <w:pPr>
              <w:spacing w:after="120"/>
              <w:rPr>
                <w:rFonts w:eastAsia="Palatino Linotype" w:cs="Palatino Linotype"/>
              </w:rPr>
            </w:pPr>
            <w:r w:rsidRPr="008F7374">
              <w:rPr>
                <w:rFonts w:eastAsia="Palatino Linotype" w:cs="Palatino Linotype"/>
              </w:rPr>
              <w:t>n</w:t>
            </w:r>
            <w:r w:rsidR="00A11F30" w:rsidRPr="008F7374">
              <w:rPr>
                <w:rFonts w:eastAsia="Palatino Linotype" w:cs="Palatino Linotype"/>
              </w:rPr>
              <w:t>edostatečná připravenost na tuto změnu</w:t>
            </w:r>
          </w:p>
        </w:tc>
        <w:tc>
          <w:tcPr>
            <w:tcW w:w="1134" w:type="dxa"/>
            <w:vAlign w:val="center"/>
          </w:tcPr>
          <w:p w:rsidR="00A11F30" w:rsidRPr="008F7374" w:rsidRDefault="00A11F30" w:rsidP="00076761">
            <w:pPr>
              <w:spacing w:after="120"/>
              <w:jc w:val="center"/>
              <w:rPr>
                <w:rFonts w:eastAsia="Palatino Linotype" w:cs="Palatino Linotype"/>
              </w:rPr>
            </w:pPr>
            <w:r w:rsidRPr="008F7374">
              <w:rPr>
                <w:rFonts w:eastAsia="Palatino Linotype" w:cs="Palatino Linotype"/>
              </w:rPr>
              <w:t>5</w:t>
            </w:r>
          </w:p>
        </w:tc>
        <w:tc>
          <w:tcPr>
            <w:tcW w:w="992" w:type="dxa"/>
            <w:vAlign w:val="center"/>
          </w:tcPr>
          <w:p w:rsidR="00A11F30" w:rsidRPr="008F7374" w:rsidRDefault="00A11F30" w:rsidP="00076761">
            <w:pPr>
              <w:spacing w:after="120"/>
              <w:jc w:val="center"/>
              <w:rPr>
                <w:rFonts w:eastAsia="Palatino Linotype" w:cs="Palatino Linotype"/>
              </w:rPr>
            </w:pPr>
            <w:r w:rsidRPr="008F7374">
              <w:rPr>
                <w:rFonts w:eastAsia="Palatino Linotype" w:cs="Palatino Linotype"/>
              </w:rPr>
              <w:t>22,7</w:t>
            </w:r>
          </w:p>
        </w:tc>
      </w:tr>
      <w:tr w:rsidR="00A11F30" w:rsidRPr="008F7374" w:rsidTr="00076761">
        <w:tc>
          <w:tcPr>
            <w:tcW w:w="4253" w:type="dxa"/>
          </w:tcPr>
          <w:p w:rsidR="00A11F30" w:rsidRPr="008F7374" w:rsidRDefault="00140AB8" w:rsidP="008F7374">
            <w:pPr>
              <w:spacing w:after="120"/>
              <w:rPr>
                <w:rFonts w:eastAsia="Palatino Linotype" w:cs="Palatino Linotype"/>
              </w:rPr>
            </w:pPr>
            <w:r w:rsidRPr="008F7374">
              <w:rPr>
                <w:rFonts w:eastAsia="Palatino Linotype" w:cs="Palatino Linotype"/>
              </w:rPr>
              <w:t>š</w:t>
            </w:r>
            <w:r w:rsidR="00A11F30" w:rsidRPr="008F7374">
              <w:rPr>
                <w:rFonts w:eastAsia="Palatino Linotype" w:cs="Palatino Linotype"/>
              </w:rPr>
              <w:t>patné načasování zapojení do procesu</w:t>
            </w:r>
          </w:p>
        </w:tc>
        <w:tc>
          <w:tcPr>
            <w:tcW w:w="1134" w:type="dxa"/>
            <w:vAlign w:val="center"/>
          </w:tcPr>
          <w:p w:rsidR="00A11F30" w:rsidRPr="008F7374" w:rsidRDefault="00A11F30" w:rsidP="00076761">
            <w:pPr>
              <w:spacing w:after="120"/>
              <w:jc w:val="center"/>
              <w:rPr>
                <w:rFonts w:eastAsia="Palatino Linotype" w:cs="Palatino Linotype"/>
              </w:rPr>
            </w:pPr>
            <w:r w:rsidRPr="008F7374">
              <w:rPr>
                <w:rFonts w:eastAsia="Palatino Linotype" w:cs="Palatino Linotype"/>
              </w:rPr>
              <w:t>3</w:t>
            </w:r>
          </w:p>
        </w:tc>
        <w:tc>
          <w:tcPr>
            <w:tcW w:w="992" w:type="dxa"/>
            <w:vAlign w:val="center"/>
          </w:tcPr>
          <w:p w:rsidR="00A11F30" w:rsidRPr="008F7374" w:rsidRDefault="00A11F30" w:rsidP="00076761">
            <w:pPr>
              <w:spacing w:after="120"/>
              <w:jc w:val="center"/>
              <w:rPr>
                <w:rFonts w:eastAsia="Palatino Linotype" w:cs="Palatino Linotype"/>
              </w:rPr>
            </w:pPr>
            <w:r w:rsidRPr="008F7374">
              <w:rPr>
                <w:rFonts w:eastAsia="Palatino Linotype" w:cs="Palatino Linotype"/>
              </w:rPr>
              <w:t>13,6</w:t>
            </w:r>
          </w:p>
        </w:tc>
      </w:tr>
    </w:tbl>
    <w:p w:rsidR="00A11F30" w:rsidRPr="008F7374" w:rsidRDefault="00A11F30" w:rsidP="008F7374">
      <w:pPr>
        <w:spacing w:after="120"/>
        <w:rPr>
          <w:rFonts w:eastAsia="Palatino Linotype" w:cs="Palatino Linotype"/>
        </w:rPr>
      </w:pPr>
    </w:p>
    <w:p w:rsidR="00B27CA4" w:rsidRPr="008F7374" w:rsidRDefault="00A11F30" w:rsidP="008F7374">
      <w:pPr>
        <w:spacing w:after="120"/>
        <w:rPr>
          <w:rFonts w:eastAsia="Palatino Linotype" w:cs="Palatino Linotype"/>
        </w:rPr>
      </w:pPr>
      <w:r w:rsidRPr="008F7374">
        <w:rPr>
          <w:rFonts w:eastAsia="Palatino Linotype" w:cs="Palatino Linotype"/>
        </w:rPr>
        <w:t>V</w:t>
      </w:r>
      <w:r w:rsidR="00E83A3E" w:rsidRPr="008F7374">
        <w:rPr>
          <w:rFonts w:eastAsia="Palatino Linotype" w:cs="Palatino Linotype"/>
        </w:rPr>
        <w:t>eřejní opatrovníci vyhodnotili jako nejkritičtější oblast nesamostatnost při</w:t>
      </w:r>
      <w:r w:rsidR="009D4FC7">
        <w:rPr>
          <w:rFonts w:eastAsia="Palatino Linotype" w:cs="Palatino Linotype"/>
        </w:rPr>
        <w:t> </w:t>
      </w:r>
      <w:r w:rsidR="00E83A3E" w:rsidRPr="008F7374">
        <w:rPr>
          <w:rFonts w:eastAsia="Palatino Linotype" w:cs="Palatino Linotype"/>
        </w:rPr>
        <w:t xml:space="preserve">rozhodování, což je přirozené a v návaznosti na dlouholeté zkušenosti </w:t>
      </w:r>
      <w:r w:rsidR="00D304ED" w:rsidRPr="008F7374">
        <w:rPr>
          <w:rFonts w:eastAsia="Palatino Linotype" w:cs="Palatino Linotype"/>
        </w:rPr>
        <w:t>s</w:t>
      </w:r>
      <w:r w:rsidR="00E83A3E" w:rsidRPr="008F7374">
        <w:rPr>
          <w:rFonts w:eastAsia="Palatino Linotype" w:cs="Palatino Linotype"/>
        </w:rPr>
        <w:t xml:space="preserve"> ústavním režimem je u některých opatrovaných tato změna těžce </w:t>
      </w:r>
      <w:r w:rsidRPr="008F7374">
        <w:rPr>
          <w:rFonts w:eastAsia="Palatino Linotype" w:cs="Palatino Linotype"/>
        </w:rPr>
        <w:t xml:space="preserve">zvladatelná. </w:t>
      </w:r>
      <w:r w:rsidR="00E83A3E" w:rsidRPr="008F7374">
        <w:rPr>
          <w:rFonts w:eastAsia="Palatino Linotype" w:cs="Palatino Linotype"/>
        </w:rPr>
        <w:t xml:space="preserve">Následuje dle očekávání s tím související finanční gramotnost a nesprávně vyhodnocená míra podpory a úroveň soběstačnosti.   </w:t>
      </w:r>
    </w:p>
    <w:p w:rsidR="00D304ED" w:rsidRPr="008F7374" w:rsidRDefault="00D304ED" w:rsidP="008F7374">
      <w:pPr>
        <w:spacing w:after="120"/>
        <w:rPr>
          <w:rFonts w:eastAsia="Palatino Linotype" w:cs="Palatino Linotype"/>
        </w:rPr>
      </w:pPr>
      <w:r w:rsidRPr="008F7374">
        <w:rPr>
          <w:rFonts w:eastAsia="Palatino Linotype" w:cs="Palatino Linotype"/>
        </w:rPr>
        <w:t>Na toto hodnocení opatrovníků potom navazuje otázka, která specifikuje konkrétní řešení problémové situace. Odpovídali však pouze respondenti, kteří zhodnotili proces negativně, Pokud opatrovníci nezaškrtli tuto nabízenou možnost a jejich svěřenec nezůstal v novém prostředí, tak nevyplňovali otázky č. 13 až 17. Poté svoji odpověď na</w:t>
      </w:r>
      <w:r w:rsidR="009D4FC7">
        <w:rPr>
          <w:rFonts w:eastAsia="Palatino Linotype" w:cs="Palatino Linotype"/>
        </w:rPr>
        <w:t> </w:t>
      </w:r>
      <w:r w:rsidRPr="008F7374">
        <w:rPr>
          <w:rFonts w:eastAsia="Palatino Linotype" w:cs="Palatino Linotype"/>
        </w:rPr>
        <w:t>dotazník zakončili jen finální 18. otázkou, jež byla opět povinná.</w:t>
      </w:r>
    </w:p>
    <w:p w:rsidR="00D304ED" w:rsidRPr="008F7374" w:rsidRDefault="00D304ED" w:rsidP="004D4061">
      <w:pPr>
        <w:pStyle w:val="TABTITLE"/>
      </w:pPr>
      <w:r w:rsidRPr="008F7374">
        <w:t>Tabulka č. 11:</w:t>
      </w:r>
      <w:r w:rsidRPr="008F7374">
        <w:br/>
        <w:t>Konkrétní řešení problémové</w:t>
      </w:r>
      <w:r w:rsidR="00140AB8" w:rsidRPr="008F7374">
        <w:t>ho</w:t>
      </w:r>
      <w:r w:rsidRPr="008F7374">
        <w:t xml:space="preserve"> přechodu opatrovance (n=21). </w:t>
      </w:r>
    </w:p>
    <w:tbl>
      <w:tblPr>
        <w:tblStyle w:val="Mkatabulky"/>
        <w:tblW w:w="0" w:type="auto"/>
        <w:tblInd w:w="108" w:type="dxa"/>
        <w:tblLook w:val="04A0" w:firstRow="1" w:lastRow="0" w:firstColumn="1" w:lastColumn="0" w:noHBand="0" w:noVBand="1"/>
      </w:tblPr>
      <w:tblGrid>
        <w:gridCol w:w="4253"/>
        <w:gridCol w:w="1134"/>
        <w:gridCol w:w="992"/>
      </w:tblGrid>
      <w:tr w:rsidR="00D304ED" w:rsidRPr="008F7374" w:rsidTr="00D057B1">
        <w:tc>
          <w:tcPr>
            <w:tcW w:w="4253" w:type="dxa"/>
          </w:tcPr>
          <w:p w:rsidR="00D304ED" w:rsidRPr="008F7374" w:rsidRDefault="00D304ED" w:rsidP="008F7374">
            <w:pPr>
              <w:spacing w:after="120"/>
              <w:rPr>
                <w:rFonts w:eastAsia="Palatino Linotype" w:cs="Palatino Linotype"/>
                <w:b/>
              </w:rPr>
            </w:pPr>
            <w:r w:rsidRPr="008F7374">
              <w:rPr>
                <w:rFonts w:eastAsia="Palatino Linotype" w:cs="Palatino Linotype"/>
                <w:b/>
              </w:rPr>
              <w:t xml:space="preserve">Řešení problémového přechodu </w:t>
            </w:r>
          </w:p>
        </w:tc>
        <w:tc>
          <w:tcPr>
            <w:tcW w:w="1134" w:type="dxa"/>
            <w:vAlign w:val="center"/>
          </w:tcPr>
          <w:p w:rsidR="00D304ED" w:rsidRPr="005C06EB" w:rsidRDefault="00D304ED" w:rsidP="00D057B1">
            <w:pPr>
              <w:spacing w:after="120"/>
              <w:jc w:val="center"/>
              <w:rPr>
                <w:rFonts w:eastAsia="Palatino Linotype" w:cs="Palatino Linotype"/>
              </w:rPr>
            </w:pPr>
            <w:r w:rsidRPr="005C06EB">
              <w:rPr>
                <w:rFonts w:eastAsia="Palatino Linotype" w:cs="Palatino Linotype"/>
              </w:rPr>
              <w:t>Počet</w:t>
            </w:r>
          </w:p>
        </w:tc>
        <w:tc>
          <w:tcPr>
            <w:tcW w:w="992" w:type="dxa"/>
            <w:vAlign w:val="center"/>
          </w:tcPr>
          <w:p w:rsidR="00D304ED" w:rsidRPr="005C06EB" w:rsidRDefault="00D304ED" w:rsidP="00D057B1">
            <w:pPr>
              <w:spacing w:after="120"/>
              <w:jc w:val="center"/>
              <w:rPr>
                <w:rFonts w:eastAsia="Palatino Linotype" w:cs="Palatino Linotype"/>
              </w:rPr>
            </w:pPr>
            <w:r w:rsidRPr="005C06EB">
              <w:rPr>
                <w:rFonts w:eastAsia="Palatino Linotype" w:cs="Palatino Linotype"/>
              </w:rPr>
              <w:t>%</w:t>
            </w:r>
          </w:p>
        </w:tc>
      </w:tr>
      <w:tr w:rsidR="00D304ED" w:rsidRPr="008F7374" w:rsidTr="00076761">
        <w:tc>
          <w:tcPr>
            <w:tcW w:w="4253" w:type="dxa"/>
          </w:tcPr>
          <w:p w:rsidR="00D304ED" w:rsidRPr="008F7374" w:rsidRDefault="00140AB8" w:rsidP="008F7374">
            <w:pPr>
              <w:spacing w:after="120"/>
              <w:rPr>
                <w:rFonts w:eastAsia="Palatino Linotype" w:cs="Palatino Linotype"/>
                <w:b/>
                <w:color w:val="000000" w:themeColor="text1"/>
              </w:rPr>
            </w:pPr>
            <w:proofErr w:type="spellStart"/>
            <w:r w:rsidRPr="008F7374">
              <w:rPr>
                <w:rFonts w:eastAsia="Palatino Linotype" w:cs="Palatino Linotype"/>
                <w:b/>
                <w:color w:val="000000" w:themeColor="text1"/>
              </w:rPr>
              <w:t>o</w:t>
            </w:r>
            <w:r w:rsidR="00D304ED" w:rsidRPr="008F7374">
              <w:rPr>
                <w:rFonts w:eastAsia="Palatino Linotype" w:cs="Palatino Linotype"/>
                <w:b/>
                <w:color w:val="000000" w:themeColor="text1"/>
              </w:rPr>
              <w:t>patrovanec</w:t>
            </w:r>
            <w:proofErr w:type="spellEnd"/>
            <w:r w:rsidR="00D304ED" w:rsidRPr="008F7374">
              <w:rPr>
                <w:rFonts w:eastAsia="Palatino Linotype" w:cs="Palatino Linotype"/>
                <w:b/>
                <w:color w:val="000000" w:themeColor="text1"/>
              </w:rPr>
              <w:t xml:space="preserve"> v dané komunitě zůstal</w:t>
            </w:r>
          </w:p>
        </w:tc>
        <w:tc>
          <w:tcPr>
            <w:tcW w:w="1134" w:type="dxa"/>
            <w:vAlign w:val="center"/>
          </w:tcPr>
          <w:p w:rsidR="00D304ED" w:rsidRPr="005C06EB" w:rsidRDefault="00D304ED" w:rsidP="00076761">
            <w:pPr>
              <w:spacing w:after="120"/>
              <w:jc w:val="center"/>
              <w:rPr>
                <w:rFonts w:eastAsia="Palatino Linotype" w:cs="Palatino Linotype"/>
                <w:color w:val="000000" w:themeColor="text1"/>
              </w:rPr>
            </w:pPr>
            <w:r w:rsidRPr="005C06EB">
              <w:rPr>
                <w:rFonts w:eastAsia="Palatino Linotype" w:cs="Palatino Linotype"/>
                <w:color w:val="000000" w:themeColor="text1"/>
              </w:rPr>
              <w:t>15</w:t>
            </w:r>
          </w:p>
        </w:tc>
        <w:tc>
          <w:tcPr>
            <w:tcW w:w="992" w:type="dxa"/>
            <w:vAlign w:val="center"/>
          </w:tcPr>
          <w:p w:rsidR="00D304ED" w:rsidRPr="005C06EB" w:rsidRDefault="00D304ED" w:rsidP="00076761">
            <w:pPr>
              <w:spacing w:after="120"/>
              <w:jc w:val="center"/>
              <w:rPr>
                <w:rFonts w:eastAsia="Palatino Linotype" w:cs="Palatino Linotype"/>
                <w:color w:val="000000" w:themeColor="text1"/>
              </w:rPr>
            </w:pPr>
            <w:r w:rsidRPr="005C06EB">
              <w:rPr>
                <w:rFonts w:eastAsia="Palatino Linotype" w:cs="Palatino Linotype"/>
                <w:color w:val="000000" w:themeColor="text1"/>
              </w:rPr>
              <w:t>71,4</w:t>
            </w:r>
          </w:p>
        </w:tc>
      </w:tr>
      <w:tr w:rsidR="00D304ED" w:rsidRPr="008F7374" w:rsidTr="00076761">
        <w:tc>
          <w:tcPr>
            <w:tcW w:w="4253" w:type="dxa"/>
          </w:tcPr>
          <w:p w:rsidR="00D304ED" w:rsidRPr="008F7374" w:rsidRDefault="00140AB8" w:rsidP="008F7374">
            <w:pPr>
              <w:spacing w:after="120"/>
              <w:rPr>
                <w:rFonts w:eastAsia="Palatino Linotype" w:cs="Palatino Linotype"/>
                <w:color w:val="000000" w:themeColor="text1"/>
              </w:rPr>
            </w:pPr>
            <w:proofErr w:type="spellStart"/>
            <w:r w:rsidRPr="008F7374">
              <w:rPr>
                <w:rFonts w:eastAsia="Palatino Linotype" w:cs="Palatino Linotype"/>
                <w:color w:val="000000" w:themeColor="text1"/>
              </w:rPr>
              <w:t>o</w:t>
            </w:r>
            <w:r w:rsidR="00D304ED" w:rsidRPr="008F7374">
              <w:rPr>
                <w:rFonts w:eastAsia="Palatino Linotype" w:cs="Palatino Linotype"/>
                <w:color w:val="000000" w:themeColor="text1"/>
              </w:rPr>
              <w:t>patrovanec</w:t>
            </w:r>
            <w:proofErr w:type="spellEnd"/>
            <w:r w:rsidR="00D304ED" w:rsidRPr="008F7374">
              <w:rPr>
                <w:rFonts w:eastAsia="Palatino Linotype" w:cs="Palatino Linotype"/>
                <w:color w:val="000000" w:themeColor="text1"/>
              </w:rPr>
              <w:t xml:space="preserve"> </w:t>
            </w:r>
            <w:r w:rsidR="00B12A1F" w:rsidRPr="008F7374">
              <w:rPr>
                <w:rFonts w:eastAsia="Palatino Linotype" w:cs="Palatino Linotype"/>
                <w:color w:val="000000" w:themeColor="text1"/>
              </w:rPr>
              <w:t>se vrátil do svého předcházejícího zařízení ústavní péče</w:t>
            </w:r>
          </w:p>
        </w:tc>
        <w:tc>
          <w:tcPr>
            <w:tcW w:w="1134" w:type="dxa"/>
            <w:vAlign w:val="center"/>
          </w:tcPr>
          <w:p w:rsidR="00D304ED" w:rsidRPr="008F7374" w:rsidRDefault="00B12A1F" w:rsidP="00076761">
            <w:pPr>
              <w:spacing w:after="120"/>
              <w:jc w:val="center"/>
              <w:rPr>
                <w:rFonts w:eastAsia="Palatino Linotype" w:cs="Palatino Linotype"/>
                <w:color w:val="000000" w:themeColor="text1"/>
              </w:rPr>
            </w:pPr>
            <w:r w:rsidRPr="008F7374">
              <w:rPr>
                <w:rFonts w:eastAsia="Palatino Linotype" w:cs="Palatino Linotype"/>
                <w:color w:val="000000" w:themeColor="text1"/>
              </w:rPr>
              <w:t>-</w:t>
            </w:r>
          </w:p>
        </w:tc>
        <w:tc>
          <w:tcPr>
            <w:tcW w:w="992" w:type="dxa"/>
            <w:vAlign w:val="center"/>
          </w:tcPr>
          <w:p w:rsidR="00D304ED" w:rsidRPr="008F7374" w:rsidRDefault="00B12A1F" w:rsidP="00076761">
            <w:pPr>
              <w:spacing w:after="120"/>
              <w:jc w:val="center"/>
              <w:rPr>
                <w:rFonts w:eastAsia="Palatino Linotype" w:cs="Palatino Linotype"/>
                <w:color w:val="000000" w:themeColor="text1"/>
              </w:rPr>
            </w:pPr>
            <w:r w:rsidRPr="008F7374">
              <w:rPr>
                <w:rFonts w:eastAsia="Palatino Linotype" w:cs="Palatino Linotype"/>
                <w:color w:val="000000" w:themeColor="text1"/>
              </w:rPr>
              <w:t>-</w:t>
            </w:r>
          </w:p>
        </w:tc>
      </w:tr>
      <w:tr w:rsidR="00D304ED" w:rsidRPr="008F7374" w:rsidTr="00076761">
        <w:tc>
          <w:tcPr>
            <w:tcW w:w="4253" w:type="dxa"/>
          </w:tcPr>
          <w:p w:rsidR="00D304ED" w:rsidRPr="008F7374" w:rsidRDefault="00140AB8" w:rsidP="008F7374">
            <w:pPr>
              <w:spacing w:after="120"/>
              <w:rPr>
                <w:rFonts w:eastAsia="Palatino Linotype" w:cs="Palatino Linotype"/>
              </w:rPr>
            </w:pPr>
            <w:proofErr w:type="spellStart"/>
            <w:r w:rsidRPr="008F7374">
              <w:rPr>
                <w:rFonts w:eastAsia="Palatino Linotype" w:cs="Palatino Linotype"/>
              </w:rPr>
              <w:t>o</w:t>
            </w:r>
            <w:r w:rsidR="00D304ED" w:rsidRPr="008F7374">
              <w:rPr>
                <w:rFonts w:eastAsia="Palatino Linotype" w:cs="Palatino Linotype"/>
              </w:rPr>
              <w:t>patrovanec</w:t>
            </w:r>
            <w:proofErr w:type="spellEnd"/>
            <w:r w:rsidR="00D304ED" w:rsidRPr="008F7374">
              <w:rPr>
                <w:rFonts w:eastAsia="Palatino Linotype" w:cs="Palatino Linotype"/>
              </w:rPr>
              <w:t xml:space="preserve"> přešel do jiného typu zařízení</w:t>
            </w:r>
          </w:p>
        </w:tc>
        <w:tc>
          <w:tcPr>
            <w:tcW w:w="1134" w:type="dxa"/>
            <w:vAlign w:val="center"/>
          </w:tcPr>
          <w:p w:rsidR="00D304ED" w:rsidRPr="008F7374" w:rsidRDefault="00D304ED" w:rsidP="00076761">
            <w:pPr>
              <w:spacing w:after="120"/>
              <w:jc w:val="center"/>
              <w:rPr>
                <w:rFonts w:eastAsia="Palatino Linotype" w:cs="Palatino Linotype"/>
              </w:rPr>
            </w:pPr>
            <w:r w:rsidRPr="008F7374">
              <w:rPr>
                <w:rFonts w:eastAsia="Palatino Linotype" w:cs="Palatino Linotype"/>
              </w:rPr>
              <w:t>2</w:t>
            </w:r>
          </w:p>
        </w:tc>
        <w:tc>
          <w:tcPr>
            <w:tcW w:w="992" w:type="dxa"/>
            <w:vAlign w:val="center"/>
          </w:tcPr>
          <w:p w:rsidR="00D304ED" w:rsidRPr="008F7374" w:rsidRDefault="00D304ED" w:rsidP="00076761">
            <w:pPr>
              <w:spacing w:after="120"/>
              <w:jc w:val="center"/>
              <w:rPr>
                <w:rFonts w:eastAsia="Palatino Linotype" w:cs="Palatino Linotype"/>
              </w:rPr>
            </w:pPr>
            <w:r w:rsidRPr="008F7374">
              <w:rPr>
                <w:rFonts w:eastAsia="Palatino Linotype" w:cs="Palatino Linotype"/>
              </w:rPr>
              <w:t>9,5</w:t>
            </w:r>
          </w:p>
        </w:tc>
      </w:tr>
      <w:tr w:rsidR="00B12A1F" w:rsidRPr="008F7374" w:rsidTr="00076761">
        <w:tc>
          <w:tcPr>
            <w:tcW w:w="4253" w:type="dxa"/>
          </w:tcPr>
          <w:p w:rsidR="00B12A1F" w:rsidRPr="008F7374" w:rsidRDefault="00140AB8" w:rsidP="008F7374">
            <w:pPr>
              <w:spacing w:after="120"/>
              <w:rPr>
                <w:rFonts w:eastAsia="Palatino Linotype" w:cs="Palatino Linotype"/>
              </w:rPr>
            </w:pPr>
            <w:proofErr w:type="spellStart"/>
            <w:r w:rsidRPr="008F7374">
              <w:rPr>
                <w:rFonts w:eastAsia="Palatino Linotype" w:cs="Palatino Linotype"/>
              </w:rPr>
              <w:lastRenderedPageBreak/>
              <w:t>o</w:t>
            </w:r>
            <w:r w:rsidR="00B12A1F" w:rsidRPr="008F7374">
              <w:rPr>
                <w:rFonts w:eastAsia="Palatino Linotype" w:cs="Palatino Linotype"/>
              </w:rPr>
              <w:t>patrovanec</w:t>
            </w:r>
            <w:proofErr w:type="spellEnd"/>
            <w:r w:rsidR="00B12A1F" w:rsidRPr="008F7374">
              <w:rPr>
                <w:rFonts w:eastAsia="Palatino Linotype" w:cs="Palatino Linotype"/>
              </w:rPr>
              <w:t xml:space="preserve"> přešel do jiného typu zařízení</w:t>
            </w:r>
          </w:p>
        </w:tc>
        <w:tc>
          <w:tcPr>
            <w:tcW w:w="1134" w:type="dxa"/>
            <w:vAlign w:val="center"/>
          </w:tcPr>
          <w:p w:rsidR="00B12A1F" w:rsidRPr="008F7374" w:rsidRDefault="00B12A1F" w:rsidP="00076761">
            <w:pPr>
              <w:spacing w:after="120"/>
              <w:jc w:val="center"/>
              <w:rPr>
                <w:rFonts w:eastAsia="Palatino Linotype" w:cs="Palatino Linotype"/>
              </w:rPr>
            </w:pPr>
            <w:r w:rsidRPr="008F7374">
              <w:rPr>
                <w:rFonts w:eastAsia="Palatino Linotype" w:cs="Palatino Linotype"/>
              </w:rPr>
              <w:t>2</w:t>
            </w:r>
          </w:p>
        </w:tc>
        <w:tc>
          <w:tcPr>
            <w:tcW w:w="992" w:type="dxa"/>
            <w:vAlign w:val="center"/>
          </w:tcPr>
          <w:p w:rsidR="00B12A1F" w:rsidRPr="008F7374" w:rsidRDefault="00B12A1F" w:rsidP="00076761">
            <w:pPr>
              <w:spacing w:after="120"/>
              <w:jc w:val="center"/>
              <w:rPr>
                <w:rFonts w:eastAsia="Palatino Linotype" w:cs="Palatino Linotype"/>
              </w:rPr>
            </w:pPr>
            <w:r w:rsidRPr="008F7374">
              <w:rPr>
                <w:rFonts w:eastAsia="Palatino Linotype" w:cs="Palatino Linotype"/>
              </w:rPr>
              <w:t>9,5</w:t>
            </w:r>
          </w:p>
        </w:tc>
      </w:tr>
      <w:tr w:rsidR="006A2AA8" w:rsidRPr="008F7374" w:rsidTr="00076761">
        <w:tc>
          <w:tcPr>
            <w:tcW w:w="4253" w:type="dxa"/>
          </w:tcPr>
          <w:p w:rsidR="006A2AA8" w:rsidRPr="008F7374" w:rsidRDefault="006A2AA8" w:rsidP="006A2AA8">
            <w:pPr>
              <w:spacing w:after="120"/>
              <w:rPr>
                <w:rFonts w:eastAsia="Palatino Linotype" w:cs="Palatino Linotype"/>
              </w:rPr>
            </w:pPr>
            <w:r>
              <w:rPr>
                <w:rFonts w:eastAsia="Palatino Linotype" w:cs="Palatino Linotype"/>
              </w:rPr>
              <w:t>jiné</w:t>
            </w:r>
          </w:p>
        </w:tc>
        <w:tc>
          <w:tcPr>
            <w:tcW w:w="1134" w:type="dxa"/>
            <w:vAlign w:val="center"/>
          </w:tcPr>
          <w:p w:rsidR="006A2AA8" w:rsidRPr="008F7374" w:rsidRDefault="006A2AA8" w:rsidP="00076761">
            <w:pPr>
              <w:spacing w:after="120"/>
              <w:jc w:val="center"/>
              <w:rPr>
                <w:rFonts w:eastAsia="Palatino Linotype" w:cs="Palatino Linotype"/>
              </w:rPr>
            </w:pPr>
            <w:r>
              <w:rPr>
                <w:rFonts w:eastAsia="Palatino Linotype" w:cs="Palatino Linotype"/>
              </w:rPr>
              <w:t>2</w:t>
            </w:r>
          </w:p>
        </w:tc>
        <w:tc>
          <w:tcPr>
            <w:tcW w:w="992" w:type="dxa"/>
            <w:vAlign w:val="center"/>
          </w:tcPr>
          <w:p w:rsidR="006A2AA8" w:rsidRPr="008F7374" w:rsidRDefault="00972359" w:rsidP="00076761">
            <w:pPr>
              <w:spacing w:after="120"/>
              <w:jc w:val="center"/>
              <w:rPr>
                <w:rFonts w:eastAsia="Palatino Linotype" w:cs="Palatino Linotype"/>
              </w:rPr>
            </w:pPr>
            <w:r>
              <w:rPr>
                <w:rFonts w:eastAsia="Palatino Linotype" w:cs="Palatino Linotype"/>
              </w:rPr>
              <w:t>9,6</w:t>
            </w:r>
          </w:p>
        </w:tc>
      </w:tr>
    </w:tbl>
    <w:p w:rsidR="008231F5" w:rsidRPr="008F7374" w:rsidRDefault="008231F5" w:rsidP="008F7374">
      <w:pPr>
        <w:spacing w:after="120"/>
        <w:rPr>
          <w:rFonts w:eastAsia="Palatino Linotype" w:cs="Palatino Linotype"/>
        </w:rPr>
      </w:pPr>
    </w:p>
    <w:p w:rsidR="00D304ED" w:rsidRPr="008F7374" w:rsidRDefault="00D304ED" w:rsidP="008F7374">
      <w:pPr>
        <w:spacing w:after="120"/>
        <w:rPr>
          <w:rFonts w:eastAsia="Palatino Linotype" w:cs="Palatino Linotype"/>
        </w:rPr>
      </w:pPr>
      <w:r w:rsidRPr="008F7374">
        <w:rPr>
          <w:rFonts w:eastAsia="Palatino Linotype" w:cs="Palatino Linotype"/>
        </w:rPr>
        <w:t>V možnosti „jiná" uvedl jeden z respondentů</w:t>
      </w:r>
      <w:r w:rsidRPr="008F7374">
        <w:rPr>
          <w:rFonts w:eastAsia="Palatino Linotype" w:cs="Palatino Linotype"/>
          <w:i/>
        </w:rPr>
        <w:t xml:space="preserve"> „byla mu ukončena nájemní smlouva, problémy nastaly i v dalším bytě, dnes dlouhodobě hospitalizovaný v PN, zpět ho nechce žádná sociální služba". </w:t>
      </w:r>
      <w:r w:rsidRPr="008F7374">
        <w:rPr>
          <w:rFonts w:eastAsia="Palatino Linotype" w:cs="Palatino Linotype"/>
        </w:rPr>
        <w:t>A druhou samostatnou reakcí v rámci doplnění bylo „</w:t>
      </w:r>
      <w:r w:rsidRPr="008F7374">
        <w:rPr>
          <w:rFonts w:eastAsia="Palatino Linotype" w:cs="Palatino Linotype"/>
          <w:i/>
        </w:rPr>
        <w:t>individuální přístup ze</w:t>
      </w:r>
      <w:r w:rsidR="00076761">
        <w:rPr>
          <w:rFonts w:eastAsia="Palatino Linotype" w:cs="Palatino Linotype"/>
          <w:i/>
        </w:rPr>
        <w:t> </w:t>
      </w:r>
      <w:r w:rsidRPr="008F7374">
        <w:rPr>
          <w:rFonts w:eastAsia="Palatino Linotype" w:cs="Palatino Linotype"/>
          <w:i/>
        </w:rPr>
        <w:t>strany pracovníků, aktivity, vlastní pokoj v klidnější části budovy"</w:t>
      </w:r>
      <w:r w:rsidRPr="008F7374">
        <w:rPr>
          <w:rFonts w:eastAsia="Palatino Linotype" w:cs="Palatino Linotype"/>
        </w:rPr>
        <w:t xml:space="preserve">. </w:t>
      </w:r>
    </w:p>
    <w:p w:rsidR="00B27CA4" w:rsidRPr="008F7374" w:rsidRDefault="00E83A3E" w:rsidP="0021478C">
      <w:pPr>
        <w:pStyle w:val="TIT3"/>
      </w:pPr>
      <w:bookmarkStart w:id="33" w:name="_Toc4494856"/>
      <w:r w:rsidRPr="008F7374">
        <w:t>Hodnocení přínosu pro život opatrovance</w:t>
      </w:r>
      <w:r w:rsidR="00B12A1F" w:rsidRPr="008F7374">
        <w:t xml:space="preserve"> </w:t>
      </w:r>
      <w:r w:rsidRPr="008F7374">
        <w:t>a specifikace determinantů pozitivního začlenění</w:t>
      </w:r>
      <w:bookmarkEnd w:id="33"/>
    </w:p>
    <w:p w:rsidR="00B27CA4" w:rsidRPr="008F7374" w:rsidRDefault="00E83A3E" w:rsidP="008F7374">
      <w:pPr>
        <w:spacing w:after="120"/>
        <w:rPr>
          <w:rFonts w:eastAsia="Palatino Linotype" w:cs="Palatino Linotype"/>
        </w:rPr>
      </w:pPr>
      <w:r w:rsidRPr="008F7374">
        <w:rPr>
          <w:rFonts w:eastAsia="Palatino Linotype" w:cs="Palatino Linotype"/>
        </w:rPr>
        <w:t xml:space="preserve">V této kapitole byla stanovena vedlejší výzkumná otázka: </w:t>
      </w:r>
    </w:p>
    <w:p w:rsidR="00B27CA4" w:rsidRPr="008F7374" w:rsidRDefault="00E83A3E" w:rsidP="008F7374">
      <w:pPr>
        <w:spacing w:after="120"/>
        <w:rPr>
          <w:rFonts w:eastAsia="Palatino Linotype" w:cs="Palatino Linotype"/>
        </w:rPr>
      </w:pPr>
      <w:r w:rsidRPr="008F7374">
        <w:rPr>
          <w:rFonts w:eastAsia="Palatino Linotype" w:cs="Palatino Linotype"/>
        </w:rPr>
        <w:t xml:space="preserve">Jak veřejní opatrovníci hodnotí u svého svěřence </w:t>
      </w:r>
      <w:r w:rsidR="0081366A" w:rsidRPr="008F7374">
        <w:rPr>
          <w:rFonts w:eastAsia="Palatino Linotype" w:cs="Palatino Linotype"/>
        </w:rPr>
        <w:t xml:space="preserve">přínos </w:t>
      </w:r>
      <w:r w:rsidRPr="008F7374">
        <w:rPr>
          <w:rFonts w:eastAsia="Palatino Linotype" w:cs="Palatino Linotype"/>
        </w:rPr>
        <w:t xml:space="preserve">této změny </w:t>
      </w:r>
      <w:r w:rsidR="0081366A" w:rsidRPr="008F7374">
        <w:rPr>
          <w:rFonts w:eastAsia="Palatino Linotype" w:cs="Palatino Linotype"/>
        </w:rPr>
        <w:t>pro</w:t>
      </w:r>
      <w:r w:rsidRPr="008F7374">
        <w:rPr>
          <w:rFonts w:eastAsia="Palatino Linotype" w:cs="Palatino Linotype"/>
        </w:rPr>
        <w:t xml:space="preserve"> jeho život</w:t>
      </w:r>
      <w:r w:rsidR="0081366A" w:rsidRPr="008F7374">
        <w:rPr>
          <w:rFonts w:eastAsia="Palatino Linotype" w:cs="Palatino Linotype"/>
        </w:rPr>
        <w:t xml:space="preserve"> </w:t>
      </w:r>
      <w:r w:rsidRPr="008F7374">
        <w:rPr>
          <w:rFonts w:eastAsia="Palatino Linotype" w:cs="Palatino Linotype"/>
        </w:rPr>
        <w:t>a</w:t>
      </w:r>
      <w:r w:rsidR="009D4FC7">
        <w:rPr>
          <w:rFonts w:eastAsia="Palatino Linotype" w:cs="Palatino Linotype"/>
        </w:rPr>
        <w:t> </w:t>
      </w:r>
      <w:r w:rsidRPr="008F7374">
        <w:rPr>
          <w:rFonts w:eastAsia="Palatino Linotype" w:cs="Palatino Linotype"/>
        </w:rPr>
        <w:t>co</w:t>
      </w:r>
      <w:r w:rsidR="009D4FC7">
        <w:rPr>
          <w:rFonts w:eastAsia="Palatino Linotype" w:cs="Palatino Linotype"/>
        </w:rPr>
        <w:t> </w:t>
      </w:r>
      <w:r w:rsidRPr="008F7374">
        <w:rPr>
          <w:rFonts w:eastAsia="Palatino Linotype" w:cs="Palatino Linotype"/>
        </w:rPr>
        <w:t xml:space="preserve">strategicky ovlivnilo pozitivní začlenění v novém prostředí? </w:t>
      </w:r>
    </w:p>
    <w:p w:rsidR="00B27CA4" w:rsidRPr="008F7374" w:rsidRDefault="00E83A3E" w:rsidP="008F7374">
      <w:pPr>
        <w:spacing w:after="120"/>
        <w:rPr>
          <w:rFonts w:eastAsia="Palatino Linotype" w:cs="Palatino Linotype"/>
        </w:rPr>
      </w:pPr>
      <w:r w:rsidRPr="008F7374">
        <w:rPr>
          <w:rFonts w:eastAsia="Palatino Linotype" w:cs="Palatino Linotype"/>
        </w:rPr>
        <w:t>Předpoklad:</w:t>
      </w:r>
    </w:p>
    <w:p w:rsidR="009A3F8A" w:rsidRPr="008F7374" w:rsidRDefault="00E83A3E" w:rsidP="008F7374">
      <w:pPr>
        <w:spacing w:after="120"/>
        <w:rPr>
          <w:rFonts w:eastAsia="Palatino Linotype" w:cs="Palatino Linotype"/>
        </w:rPr>
      </w:pPr>
      <w:r w:rsidRPr="008F7374">
        <w:rPr>
          <w:rFonts w:eastAsia="Palatino Linotype" w:cs="Palatino Linotype"/>
        </w:rPr>
        <w:t xml:space="preserve">Veřejní opatrovníci většinou hodnotí změnu prostředí jako přínosnou pro svého </w:t>
      </w:r>
      <w:r w:rsidR="004B566B" w:rsidRPr="008F7374">
        <w:rPr>
          <w:rFonts w:eastAsia="Palatino Linotype" w:cs="Palatino Linotype"/>
        </w:rPr>
        <w:t>opatrovaného. Kvalita života se změnila dle jeho mínění především v rámci sociálních vztahů a možnosti vybudov</w:t>
      </w:r>
      <w:r w:rsidR="0009470F" w:rsidRPr="008F7374">
        <w:rPr>
          <w:rFonts w:eastAsia="Palatino Linotype" w:cs="Palatino Linotype"/>
        </w:rPr>
        <w:t>ání</w:t>
      </w:r>
      <w:r w:rsidR="004B566B" w:rsidRPr="008F7374">
        <w:rPr>
          <w:rFonts w:eastAsia="Palatino Linotype" w:cs="Palatino Linotype"/>
        </w:rPr>
        <w:t xml:space="preserve"> rodinné</w:t>
      </w:r>
      <w:r w:rsidR="0009470F" w:rsidRPr="008F7374">
        <w:rPr>
          <w:rFonts w:eastAsia="Palatino Linotype" w:cs="Palatino Linotype"/>
        </w:rPr>
        <w:t>ho</w:t>
      </w:r>
      <w:r w:rsidR="004B566B" w:rsidRPr="008F7374">
        <w:rPr>
          <w:rFonts w:eastAsia="Palatino Linotype" w:cs="Palatino Linotype"/>
        </w:rPr>
        <w:t xml:space="preserve"> zázemí a osobní</w:t>
      </w:r>
      <w:r w:rsidR="0009470F" w:rsidRPr="008F7374">
        <w:rPr>
          <w:rFonts w:eastAsia="Palatino Linotype" w:cs="Palatino Linotype"/>
        </w:rPr>
        <w:t>ho</w:t>
      </w:r>
      <w:r w:rsidR="004B566B" w:rsidRPr="008F7374">
        <w:rPr>
          <w:rFonts w:eastAsia="Palatino Linotype" w:cs="Palatino Linotype"/>
        </w:rPr>
        <w:t xml:space="preserve"> teritori</w:t>
      </w:r>
      <w:r w:rsidR="0009470F" w:rsidRPr="008F7374">
        <w:rPr>
          <w:rFonts w:eastAsia="Palatino Linotype" w:cs="Palatino Linotype"/>
        </w:rPr>
        <w:t>a</w:t>
      </w:r>
      <w:r w:rsidR="004B566B" w:rsidRPr="008F7374">
        <w:rPr>
          <w:rFonts w:eastAsia="Palatino Linotype" w:cs="Palatino Linotype"/>
        </w:rPr>
        <w:t>.</w:t>
      </w:r>
      <w:r w:rsidR="0009470F" w:rsidRPr="008F7374">
        <w:rPr>
          <w:rFonts w:eastAsia="Palatino Linotype" w:cs="Palatino Linotype"/>
        </w:rPr>
        <w:t xml:space="preserve"> S</w:t>
      </w:r>
      <w:r w:rsidRPr="008F7374">
        <w:rPr>
          <w:rFonts w:eastAsia="Palatino Linotype" w:cs="Palatino Linotype"/>
        </w:rPr>
        <w:t xml:space="preserve">trategicky </w:t>
      </w:r>
      <w:r w:rsidR="0009470F" w:rsidRPr="008F7374">
        <w:rPr>
          <w:rFonts w:eastAsia="Palatino Linotype" w:cs="Palatino Linotype"/>
        </w:rPr>
        <w:t xml:space="preserve">pak </w:t>
      </w:r>
      <w:r w:rsidRPr="008F7374">
        <w:rPr>
          <w:rFonts w:eastAsia="Palatino Linotype" w:cs="Palatino Linotype"/>
        </w:rPr>
        <w:t>pozitivní začlenění</w:t>
      </w:r>
      <w:r w:rsidR="0009470F" w:rsidRPr="008F7374">
        <w:rPr>
          <w:rFonts w:eastAsia="Palatino Linotype" w:cs="Palatino Linotype"/>
        </w:rPr>
        <w:t xml:space="preserve"> </w:t>
      </w:r>
      <w:r w:rsidRPr="008F7374">
        <w:rPr>
          <w:rFonts w:eastAsia="Palatino Linotype" w:cs="Palatino Linotype"/>
        </w:rPr>
        <w:t>ovlivňuje</w:t>
      </w:r>
      <w:r w:rsidR="0077739A" w:rsidRPr="008F7374">
        <w:rPr>
          <w:rFonts w:eastAsia="Palatino Linotype" w:cs="Palatino Linotype"/>
        </w:rPr>
        <w:t xml:space="preserve"> osvojení návyků </w:t>
      </w:r>
      <w:proofErr w:type="spellStart"/>
      <w:r w:rsidR="0077739A" w:rsidRPr="008F7374">
        <w:rPr>
          <w:rFonts w:eastAsia="Palatino Linotype" w:cs="Palatino Linotype"/>
        </w:rPr>
        <w:t>sebeobslužnosti</w:t>
      </w:r>
      <w:proofErr w:type="spellEnd"/>
      <w:r w:rsidR="0077739A" w:rsidRPr="008F7374">
        <w:rPr>
          <w:rFonts w:eastAsia="Palatino Linotype" w:cs="Palatino Linotype"/>
        </w:rPr>
        <w:t xml:space="preserve"> a změna režimu.</w:t>
      </w:r>
    </w:p>
    <w:p w:rsidR="00B27CA4" w:rsidRPr="008F7374" w:rsidRDefault="00B12A1F" w:rsidP="008F7374">
      <w:pPr>
        <w:spacing w:after="120"/>
        <w:rPr>
          <w:rFonts w:eastAsia="Palatino Linotype" w:cs="Palatino Linotype"/>
        </w:rPr>
      </w:pPr>
      <w:r w:rsidRPr="008F7374">
        <w:rPr>
          <w:rFonts w:eastAsia="Palatino Linotype" w:cs="Palatino Linotype"/>
        </w:rPr>
        <w:t xml:space="preserve">Na </w:t>
      </w:r>
      <w:r w:rsidR="009A3F8A" w:rsidRPr="008F7374">
        <w:rPr>
          <w:rFonts w:eastAsia="Palatino Linotype" w:cs="Palatino Linotype"/>
        </w:rPr>
        <w:t>o</w:t>
      </w:r>
      <w:r w:rsidRPr="008F7374">
        <w:rPr>
          <w:rFonts w:eastAsia="Palatino Linotype" w:cs="Palatino Linotype"/>
        </w:rPr>
        <w:t>tázk</w:t>
      </w:r>
      <w:r w:rsidR="009A3F8A" w:rsidRPr="008F7374">
        <w:rPr>
          <w:rFonts w:eastAsia="Palatino Linotype" w:cs="Palatino Linotype"/>
        </w:rPr>
        <w:t>y</w:t>
      </w:r>
      <w:r w:rsidRPr="008F7374">
        <w:rPr>
          <w:rFonts w:eastAsia="Palatino Linotype" w:cs="Palatino Linotype"/>
        </w:rPr>
        <w:t xml:space="preserve"> odpovídali opatrovníci, kterým jejich svěřenec v novém zařízení zůstal a</w:t>
      </w:r>
      <w:r w:rsidR="00076761">
        <w:rPr>
          <w:rFonts w:eastAsia="Palatino Linotype" w:cs="Palatino Linotype"/>
        </w:rPr>
        <w:t> </w:t>
      </w:r>
      <w:r w:rsidRPr="008F7374">
        <w:rPr>
          <w:rFonts w:eastAsia="Palatino Linotype" w:cs="Palatino Linotype"/>
        </w:rPr>
        <w:t>v</w:t>
      </w:r>
      <w:r w:rsidR="00076761">
        <w:rPr>
          <w:rFonts w:eastAsia="Palatino Linotype" w:cs="Palatino Linotype"/>
        </w:rPr>
        <w:t> </w:t>
      </w:r>
      <w:r w:rsidRPr="008F7374">
        <w:rPr>
          <w:rFonts w:eastAsia="Palatino Linotype" w:cs="Palatino Linotype"/>
        </w:rPr>
        <w:t>návaznosti na realizovaný přechod jsem chtěla znát nejprve názor opatrovníka na</w:t>
      </w:r>
      <w:r w:rsidR="00076761">
        <w:rPr>
          <w:rFonts w:eastAsia="Palatino Linotype" w:cs="Palatino Linotype"/>
        </w:rPr>
        <w:t> </w:t>
      </w:r>
      <w:r w:rsidRPr="008F7374">
        <w:rPr>
          <w:rFonts w:eastAsia="Palatino Linotype" w:cs="Palatino Linotype"/>
        </w:rPr>
        <w:t>samotný přínos této změny prostředí pro jejich svěřence.</w:t>
      </w:r>
    </w:p>
    <w:p w:rsidR="00B12A1F" w:rsidRPr="008F7374" w:rsidRDefault="00B12A1F" w:rsidP="004D4061">
      <w:pPr>
        <w:pStyle w:val="TABTITLE"/>
      </w:pPr>
      <w:r w:rsidRPr="008F7374">
        <w:t>Tabulka č. 12</w:t>
      </w:r>
      <w:r w:rsidR="004F7C03" w:rsidRPr="008F7374">
        <w:t>:</w:t>
      </w:r>
      <w:r w:rsidR="004F7C03" w:rsidRPr="008F7374">
        <w:br/>
      </w:r>
      <w:r w:rsidR="0081366A" w:rsidRPr="008F7374">
        <w:t xml:space="preserve">Jak hodnotí opatrovník přínos </w:t>
      </w:r>
      <w:r w:rsidR="004F7C03" w:rsidRPr="008F7374">
        <w:t>změn</w:t>
      </w:r>
      <w:r w:rsidR="0081366A" w:rsidRPr="008F7374">
        <w:t>y</w:t>
      </w:r>
      <w:r w:rsidR="004F7C03" w:rsidRPr="008F7374">
        <w:t xml:space="preserve"> prostředí </w:t>
      </w:r>
      <w:r w:rsidR="005F5524" w:rsidRPr="008F7374">
        <w:t xml:space="preserve">pro opatrovaného </w:t>
      </w:r>
      <w:r w:rsidR="004F7C03" w:rsidRPr="008F7374">
        <w:t>(n=</w:t>
      </w:r>
      <w:r w:rsidR="00685D74" w:rsidRPr="008F7374">
        <w:t>36)</w:t>
      </w:r>
      <w:r w:rsidR="0081366A" w:rsidRPr="008F7374">
        <w:t>.</w:t>
      </w:r>
    </w:p>
    <w:tbl>
      <w:tblPr>
        <w:tblStyle w:val="Mkatabulky"/>
        <w:tblW w:w="0" w:type="auto"/>
        <w:tblLook w:val="0620" w:firstRow="1" w:lastRow="0" w:firstColumn="0" w:lastColumn="0" w:noHBand="1" w:noVBand="1"/>
      </w:tblPr>
      <w:tblGrid>
        <w:gridCol w:w="6071"/>
        <w:gridCol w:w="1093"/>
        <w:gridCol w:w="1329"/>
      </w:tblGrid>
      <w:tr w:rsidR="004F7C03" w:rsidRPr="008F7374" w:rsidTr="00D057B1">
        <w:tc>
          <w:tcPr>
            <w:tcW w:w="6071" w:type="dxa"/>
          </w:tcPr>
          <w:p w:rsidR="004F7C03" w:rsidRPr="008F7374" w:rsidRDefault="004F7C03" w:rsidP="008F7374">
            <w:pPr>
              <w:spacing w:after="120"/>
              <w:rPr>
                <w:rFonts w:eastAsia="Palatino Linotype" w:cs="Palatino Linotype"/>
                <w:b/>
              </w:rPr>
            </w:pPr>
            <w:r w:rsidRPr="008F7374">
              <w:rPr>
                <w:rFonts w:eastAsia="Palatino Linotype" w:cs="Palatino Linotype"/>
                <w:b/>
              </w:rPr>
              <w:t xml:space="preserve">Přínos změny prostředí </w:t>
            </w:r>
          </w:p>
        </w:tc>
        <w:tc>
          <w:tcPr>
            <w:tcW w:w="1093" w:type="dxa"/>
            <w:vAlign w:val="center"/>
          </w:tcPr>
          <w:p w:rsidR="004F7C03" w:rsidRPr="005C06EB" w:rsidRDefault="004F7C03" w:rsidP="00D057B1">
            <w:pPr>
              <w:spacing w:after="120"/>
              <w:jc w:val="center"/>
              <w:rPr>
                <w:rFonts w:eastAsia="Palatino Linotype" w:cs="Palatino Linotype"/>
              </w:rPr>
            </w:pPr>
            <w:r w:rsidRPr="005C06EB">
              <w:rPr>
                <w:rFonts w:eastAsia="Palatino Linotype" w:cs="Palatino Linotype"/>
              </w:rPr>
              <w:t>počet</w:t>
            </w:r>
          </w:p>
        </w:tc>
        <w:tc>
          <w:tcPr>
            <w:tcW w:w="1329" w:type="dxa"/>
            <w:vAlign w:val="center"/>
          </w:tcPr>
          <w:p w:rsidR="004F7C03" w:rsidRPr="005C06EB" w:rsidRDefault="004F7C03" w:rsidP="00D057B1">
            <w:pPr>
              <w:spacing w:after="120"/>
              <w:jc w:val="center"/>
              <w:rPr>
                <w:rFonts w:eastAsia="Palatino Linotype" w:cs="Palatino Linotype"/>
              </w:rPr>
            </w:pPr>
            <w:r w:rsidRPr="005C06EB">
              <w:rPr>
                <w:rFonts w:eastAsia="Palatino Linotype" w:cs="Palatino Linotype"/>
              </w:rPr>
              <w:t>%</w:t>
            </w:r>
          </w:p>
        </w:tc>
      </w:tr>
      <w:tr w:rsidR="004F7C03" w:rsidRPr="008F7374" w:rsidTr="00076761">
        <w:tc>
          <w:tcPr>
            <w:tcW w:w="6071" w:type="dxa"/>
          </w:tcPr>
          <w:p w:rsidR="004F7C03" w:rsidRPr="008F7374" w:rsidRDefault="0081366A" w:rsidP="008F7374">
            <w:pPr>
              <w:spacing w:after="120"/>
              <w:rPr>
                <w:rFonts w:eastAsia="Palatino Linotype" w:cs="Palatino Linotype"/>
              </w:rPr>
            </w:pPr>
            <w:r w:rsidRPr="008F7374">
              <w:rPr>
                <w:rFonts w:eastAsia="Palatino Linotype" w:cs="Palatino Linotype"/>
              </w:rPr>
              <w:t>v</w:t>
            </w:r>
            <w:r w:rsidR="004F7C03" w:rsidRPr="008F7374">
              <w:rPr>
                <w:rFonts w:eastAsia="Palatino Linotype" w:cs="Palatino Linotype"/>
              </w:rPr>
              <w:t>elmi pozitivně, změna jeho osobnosti ve všech směrech prospěla</w:t>
            </w:r>
          </w:p>
        </w:tc>
        <w:tc>
          <w:tcPr>
            <w:tcW w:w="1093" w:type="dxa"/>
            <w:vAlign w:val="center"/>
          </w:tcPr>
          <w:p w:rsidR="004F7C03" w:rsidRPr="008F7374" w:rsidRDefault="004F7C03" w:rsidP="00076761">
            <w:pPr>
              <w:spacing w:after="120"/>
              <w:jc w:val="center"/>
              <w:rPr>
                <w:rFonts w:eastAsia="Palatino Linotype" w:cs="Palatino Linotype"/>
              </w:rPr>
            </w:pPr>
            <w:r w:rsidRPr="008F7374">
              <w:rPr>
                <w:rFonts w:eastAsia="Palatino Linotype" w:cs="Palatino Linotype"/>
              </w:rPr>
              <w:t>8</w:t>
            </w:r>
          </w:p>
        </w:tc>
        <w:tc>
          <w:tcPr>
            <w:tcW w:w="1329" w:type="dxa"/>
            <w:vAlign w:val="center"/>
          </w:tcPr>
          <w:p w:rsidR="004F7C03" w:rsidRPr="008F7374" w:rsidRDefault="004F7C03" w:rsidP="00076761">
            <w:pPr>
              <w:spacing w:after="120"/>
              <w:jc w:val="center"/>
              <w:rPr>
                <w:rFonts w:eastAsia="Palatino Linotype" w:cs="Palatino Linotype"/>
              </w:rPr>
            </w:pPr>
            <w:r w:rsidRPr="008F7374">
              <w:rPr>
                <w:rFonts w:eastAsia="Palatino Linotype" w:cs="Palatino Linotype"/>
              </w:rPr>
              <w:t>22,2</w:t>
            </w:r>
          </w:p>
        </w:tc>
      </w:tr>
      <w:tr w:rsidR="004F7C03" w:rsidRPr="008F7374" w:rsidTr="00076761">
        <w:tc>
          <w:tcPr>
            <w:tcW w:w="6071" w:type="dxa"/>
          </w:tcPr>
          <w:p w:rsidR="004F7C03" w:rsidRPr="008F7374" w:rsidRDefault="0081366A" w:rsidP="008F7374">
            <w:pPr>
              <w:spacing w:after="120"/>
              <w:rPr>
                <w:rFonts w:eastAsia="Palatino Linotype" w:cs="Palatino Linotype"/>
              </w:rPr>
            </w:pPr>
            <w:r w:rsidRPr="008F7374">
              <w:rPr>
                <w:rFonts w:eastAsia="Palatino Linotype" w:cs="Palatino Linotype"/>
              </w:rPr>
              <w:t>s</w:t>
            </w:r>
            <w:r w:rsidR="004F7C03" w:rsidRPr="008F7374">
              <w:rPr>
                <w:rFonts w:eastAsia="Palatino Linotype" w:cs="Palatino Linotype"/>
              </w:rPr>
              <w:t>píše pozitivně, dobře se adaptoval a začlenil</w:t>
            </w:r>
          </w:p>
        </w:tc>
        <w:tc>
          <w:tcPr>
            <w:tcW w:w="1093" w:type="dxa"/>
            <w:vAlign w:val="center"/>
          </w:tcPr>
          <w:p w:rsidR="004F7C03" w:rsidRPr="008F7374" w:rsidRDefault="004F7C03" w:rsidP="00076761">
            <w:pPr>
              <w:spacing w:after="120"/>
              <w:jc w:val="center"/>
              <w:rPr>
                <w:rFonts w:eastAsia="Palatino Linotype" w:cs="Palatino Linotype"/>
              </w:rPr>
            </w:pPr>
            <w:r w:rsidRPr="008F7374">
              <w:rPr>
                <w:rFonts w:eastAsia="Palatino Linotype" w:cs="Palatino Linotype"/>
              </w:rPr>
              <w:t>10</w:t>
            </w:r>
          </w:p>
        </w:tc>
        <w:tc>
          <w:tcPr>
            <w:tcW w:w="1329" w:type="dxa"/>
            <w:vAlign w:val="center"/>
          </w:tcPr>
          <w:p w:rsidR="004F7C03" w:rsidRPr="008F7374" w:rsidRDefault="004F7C03" w:rsidP="00076761">
            <w:pPr>
              <w:spacing w:after="120"/>
              <w:jc w:val="center"/>
              <w:rPr>
                <w:rFonts w:eastAsia="Palatino Linotype" w:cs="Palatino Linotype"/>
              </w:rPr>
            </w:pPr>
            <w:r w:rsidRPr="008F7374">
              <w:rPr>
                <w:rFonts w:eastAsia="Palatino Linotype" w:cs="Palatino Linotype"/>
              </w:rPr>
              <w:t>27,8</w:t>
            </w:r>
          </w:p>
        </w:tc>
      </w:tr>
      <w:tr w:rsidR="004F7C03" w:rsidRPr="008F7374" w:rsidTr="00076761">
        <w:tc>
          <w:tcPr>
            <w:tcW w:w="6071" w:type="dxa"/>
          </w:tcPr>
          <w:p w:rsidR="004F7C03" w:rsidRPr="008F7374" w:rsidRDefault="0081366A" w:rsidP="008F7374">
            <w:pPr>
              <w:spacing w:after="120"/>
              <w:rPr>
                <w:rFonts w:eastAsia="Palatino Linotype" w:cs="Palatino Linotype"/>
              </w:rPr>
            </w:pPr>
            <w:r w:rsidRPr="008F7374">
              <w:rPr>
                <w:rFonts w:eastAsia="Palatino Linotype" w:cs="Palatino Linotype"/>
              </w:rPr>
              <w:t>p</w:t>
            </w:r>
            <w:r w:rsidR="004F7C03" w:rsidRPr="008F7374">
              <w:rPr>
                <w:rFonts w:eastAsia="Palatino Linotype" w:cs="Palatino Linotype"/>
              </w:rPr>
              <w:t>ozitivně, dostatečně se adaptoval</w:t>
            </w:r>
          </w:p>
        </w:tc>
        <w:tc>
          <w:tcPr>
            <w:tcW w:w="1093" w:type="dxa"/>
            <w:vAlign w:val="center"/>
          </w:tcPr>
          <w:p w:rsidR="004F7C03" w:rsidRPr="008F7374" w:rsidRDefault="004F7C03" w:rsidP="00076761">
            <w:pPr>
              <w:spacing w:after="120"/>
              <w:jc w:val="center"/>
              <w:rPr>
                <w:rFonts w:eastAsia="Palatino Linotype" w:cs="Palatino Linotype"/>
              </w:rPr>
            </w:pPr>
            <w:r w:rsidRPr="008F7374">
              <w:rPr>
                <w:rFonts w:eastAsia="Palatino Linotype" w:cs="Palatino Linotype"/>
              </w:rPr>
              <w:t>4</w:t>
            </w:r>
          </w:p>
        </w:tc>
        <w:tc>
          <w:tcPr>
            <w:tcW w:w="1329" w:type="dxa"/>
            <w:vAlign w:val="center"/>
          </w:tcPr>
          <w:p w:rsidR="004F7C03" w:rsidRPr="008F7374" w:rsidRDefault="004F7C03" w:rsidP="00076761">
            <w:pPr>
              <w:spacing w:after="120"/>
              <w:jc w:val="center"/>
              <w:rPr>
                <w:rFonts w:eastAsia="Palatino Linotype" w:cs="Palatino Linotype"/>
              </w:rPr>
            </w:pPr>
            <w:r w:rsidRPr="008F7374">
              <w:rPr>
                <w:rFonts w:eastAsia="Palatino Linotype" w:cs="Palatino Linotype"/>
              </w:rPr>
              <w:t>11,1</w:t>
            </w:r>
          </w:p>
        </w:tc>
      </w:tr>
      <w:tr w:rsidR="004F7C03" w:rsidRPr="008F7374" w:rsidTr="00076761">
        <w:tc>
          <w:tcPr>
            <w:tcW w:w="6071" w:type="dxa"/>
          </w:tcPr>
          <w:p w:rsidR="004F7C03" w:rsidRPr="008F7374" w:rsidRDefault="0081366A" w:rsidP="008F7374">
            <w:pPr>
              <w:spacing w:after="120"/>
              <w:rPr>
                <w:rFonts w:eastAsia="Palatino Linotype" w:cs="Palatino Linotype"/>
              </w:rPr>
            </w:pPr>
            <w:r w:rsidRPr="008F7374">
              <w:rPr>
                <w:rFonts w:eastAsia="Palatino Linotype" w:cs="Palatino Linotype"/>
              </w:rPr>
              <w:t>p</w:t>
            </w:r>
            <w:r w:rsidR="004F7C03" w:rsidRPr="008F7374">
              <w:rPr>
                <w:rFonts w:eastAsia="Palatino Linotype" w:cs="Palatino Linotype"/>
              </w:rPr>
              <w:t>řes menší problémy se situace stabilizovala a režim zvládá</w:t>
            </w:r>
          </w:p>
        </w:tc>
        <w:tc>
          <w:tcPr>
            <w:tcW w:w="1093" w:type="dxa"/>
            <w:vAlign w:val="center"/>
          </w:tcPr>
          <w:p w:rsidR="004F7C03" w:rsidRPr="008F7374" w:rsidRDefault="004F7C03" w:rsidP="00076761">
            <w:pPr>
              <w:spacing w:after="120"/>
              <w:jc w:val="center"/>
              <w:rPr>
                <w:rFonts w:eastAsia="Palatino Linotype" w:cs="Palatino Linotype"/>
              </w:rPr>
            </w:pPr>
            <w:r w:rsidRPr="008F7374">
              <w:rPr>
                <w:rFonts w:eastAsia="Palatino Linotype" w:cs="Palatino Linotype"/>
              </w:rPr>
              <w:t>7</w:t>
            </w:r>
          </w:p>
        </w:tc>
        <w:tc>
          <w:tcPr>
            <w:tcW w:w="1329" w:type="dxa"/>
            <w:vAlign w:val="center"/>
          </w:tcPr>
          <w:p w:rsidR="004F7C03" w:rsidRPr="008F7374" w:rsidRDefault="004F7C03" w:rsidP="00076761">
            <w:pPr>
              <w:spacing w:after="120"/>
              <w:jc w:val="center"/>
              <w:rPr>
                <w:rFonts w:eastAsia="Palatino Linotype" w:cs="Palatino Linotype"/>
              </w:rPr>
            </w:pPr>
            <w:r w:rsidRPr="008F7374">
              <w:rPr>
                <w:rFonts w:eastAsia="Palatino Linotype" w:cs="Palatino Linotype"/>
              </w:rPr>
              <w:t>19,4</w:t>
            </w:r>
          </w:p>
        </w:tc>
      </w:tr>
      <w:tr w:rsidR="004F7C03" w:rsidRPr="008F7374" w:rsidTr="00076761">
        <w:tblPrEx>
          <w:tblLook w:val="04A0" w:firstRow="1" w:lastRow="0" w:firstColumn="1" w:lastColumn="0" w:noHBand="0" w:noVBand="1"/>
        </w:tblPrEx>
        <w:tc>
          <w:tcPr>
            <w:tcW w:w="6071" w:type="dxa"/>
          </w:tcPr>
          <w:p w:rsidR="004F7C03" w:rsidRPr="008F7374" w:rsidRDefault="0081366A" w:rsidP="008F7374">
            <w:pPr>
              <w:spacing w:after="120"/>
              <w:rPr>
                <w:rFonts w:eastAsia="Palatino Linotype" w:cs="Palatino Linotype"/>
              </w:rPr>
            </w:pPr>
            <w:r w:rsidRPr="008F7374">
              <w:rPr>
                <w:rFonts w:eastAsia="Palatino Linotype" w:cs="Palatino Linotype"/>
              </w:rPr>
              <w:t>p</w:t>
            </w:r>
            <w:r w:rsidR="004F7C03" w:rsidRPr="008F7374">
              <w:rPr>
                <w:rFonts w:eastAsia="Palatino Linotype" w:cs="Palatino Linotype"/>
              </w:rPr>
              <w:t>řes větší problémy se situace stabilizovala a s vyšší mírou podpory se postupně adaptoval</w:t>
            </w:r>
          </w:p>
        </w:tc>
        <w:tc>
          <w:tcPr>
            <w:tcW w:w="1093" w:type="dxa"/>
            <w:vAlign w:val="center"/>
          </w:tcPr>
          <w:p w:rsidR="004F7C03" w:rsidRPr="008F7374" w:rsidRDefault="004F7C03" w:rsidP="00076761">
            <w:pPr>
              <w:spacing w:after="120"/>
              <w:jc w:val="center"/>
              <w:rPr>
                <w:rFonts w:eastAsia="Palatino Linotype" w:cs="Palatino Linotype"/>
              </w:rPr>
            </w:pPr>
            <w:r w:rsidRPr="008F7374">
              <w:rPr>
                <w:rFonts w:eastAsia="Palatino Linotype" w:cs="Palatino Linotype"/>
              </w:rPr>
              <w:t>5</w:t>
            </w:r>
          </w:p>
        </w:tc>
        <w:tc>
          <w:tcPr>
            <w:tcW w:w="1329" w:type="dxa"/>
            <w:vAlign w:val="center"/>
          </w:tcPr>
          <w:p w:rsidR="004F7C03" w:rsidRPr="008F7374" w:rsidRDefault="004F7C03" w:rsidP="00076761">
            <w:pPr>
              <w:spacing w:after="120"/>
              <w:jc w:val="center"/>
              <w:rPr>
                <w:rFonts w:eastAsia="Palatino Linotype" w:cs="Palatino Linotype"/>
              </w:rPr>
            </w:pPr>
            <w:r w:rsidRPr="008F7374">
              <w:rPr>
                <w:rFonts w:eastAsia="Palatino Linotype" w:cs="Palatino Linotype"/>
              </w:rPr>
              <w:t>13,9</w:t>
            </w:r>
          </w:p>
        </w:tc>
      </w:tr>
      <w:tr w:rsidR="00972359" w:rsidRPr="008F7374" w:rsidTr="00076761">
        <w:tblPrEx>
          <w:tblLook w:val="04A0" w:firstRow="1" w:lastRow="0" w:firstColumn="1" w:lastColumn="0" w:noHBand="0" w:noVBand="1"/>
        </w:tblPrEx>
        <w:tc>
          <w:tcPr>
            <w:tcW w:w="6071" w:type="dxa"/>
          </w:tcPr>
          <w:p w:rsidR="00972359" w:rsidRPr="008F7374" w:rsidRDefault="00972359" w:rsidP="00B4133E">
            <w:pPr>
              <w:spacing w:after="120"/>
              <w:rPr>
                <w:rFonts w:eastAsia="Palatino Linotype" w:cs="Palatino Linotype"/>
              </w:rPr>
            </w:pPr>
            <w:r>
              <w:rPr>
                <w:rFonts w:eastAsia="Palatino Linotype" w:cs="Palatino Linotype"/>
              </w:rPr>
              <w:t>jiné</w:t>
            </w:r>
          </w:p>
        </w:tc>
        <w:tc>
          <w:tcPr>
            <w:tcW w:w="1093" w:type="dxa"/>
            <w:vAlign w:val="center"/>
          </w:tcPr>
          <w:p w:rsidR="00972359" w:rsidRPr="008F7374" w:rsidRDefault="00972359" w:rsidP="00076761">
            <w:pPr>
              <w:spacing w:after="120"/>
              <w:jc w:val="center"/>
              <w:rPr>
                <w:rFonts w:eastAsia="Palatino Linotype" w:cs="Palatino Linotype"/>
              </w:rPr>
            </w:pPr>
            <w:r>
              <w:rPr>
                <w:rFonts w:eastAsia="Palatino Linotype" w:cs="Palatino Linotype"/>
              </w:rPr>
              <w:t>2</w:t>
            </w:r>
          </w:p>
        </w:tc>
        <w:tc>
          <w:tcPr>
            <w:tcW w:w="1329" w:type="dxa"/>
            <w:vAlign w:val="center"/>
          </w:tcPr>
          <w:p w:rsidR="00972359" w:rsidRPr="008F7374" w:rsidRDefault="00972359" w:rsidP="00076761">
            <w:pPr>
              <w:spacing w:after="120"/>
              <w:jc w:val="center"/>
              <w:rPr>
                <w:rFonts w:eastAsia="Palatino Linotype" w:cs="Palatino Linotype"/>
              </w:rPr>
            </w:pPr>
            <w:r>
              <w:rPr>
                <w:rFonts w:eastAsia="Palatino Linotype" w:cs="Palatino Linotype"/>
              </w:rPr>
              <w:t>5,6</w:t>
            </w:r>
          </w:p>
        </w:tc>
      </w:tr>
    </w:tbl>
    <w:p w:rsidR="004D4061" w:rsidRDefault="004D4061" w:rsidP="008F7374">
      <w:pPr>
        <w:spacing w:after="120"/>
        <w:rPr>
          <w:rFonts w:eastAsia="Palatino Linotype" w:cs="Palatino Linotype"/>
        </w:rPr>
      </w:pPr>
    </w:p>
    <w:p w:rsidR="00B27CA4" w:rsidRPr="008F7374" w:rsidRDefault="00E83A3E" w:rsidP="008F7374">
      <w:pPr>
        <w:spacing w:after="120"/>
        <w:rPr>
          <w:rFonts w:eastAsia="Palatino Linotype" w:cs="Palatino Linotype"/>
        </w:rPr>
      </w:pPr>
      <w:r w:rsidRPr="008F7374">
        <w:rPr>
          <w:rFonts w:eastAsia="Palatino Linotype" w:cs="Palatino Linotype"/>
        </w:rPr>
        <w:t xml:space="preserve">V rámci možnosti </w:t>
      </w:r>
      <w:r w:rsidR="004F7C03" w:rsidRPr="008F7374">
        <w:rPr>
          <w:rFonts w:eastAsia="Palatino Linotype" w:cs="Palatino Linotype"/>
        </w:rPr>
        <w:t>„</w:t>
      </w:r>
      <w:r w:rsidRPr="008F7374">
        <w:rPr>
          <w:rFonts w:eastAsia="Palatino Linotype" w:cs="Palatino Linotype"/>
        </w:rPr>
        <w:t xml:space="preserve">jiná" byly zaznamenány tyto individuální reakce: </w:t>
      </w:r>
      <w:r w:rsidR="004F7C03" w:rsidRPr="008F7374">
        <w:rPr>
          <w:rFonts w:eastAsia="Palatino Linotype" w:cs="Palatino Linotype"/>
          <w:i/>
        </w:rPr>
        <w:t>„</w:t>
      </w:r>
      <w:r w:rsidRPr="008F7374">
        <w:rPr>
          <w:rFonts w:eastAsia="Palatino Linotype" w:cs="Palatino Linotype"/>
          <w:i/>
        </w:rPr>
        <w:t>v tomto případě se</w:t>
      </w:r>
      <w:r w:rsidR="00076761">
        <w:rPr>
          <w:rFonts w:eastAsia="Palatino Linotype" w:cs="Palatino Linotype"/>
          <w:i/>
        </w:rPr>
        <w:t> </w:t>
      </w:r>
      <w:r w:rsidRPr="008F7374">
        <w:rPr>
          <w:rFonts w:eastAsia="Palatino Linotype" w:cs="Palatino Linotype"/>
          <w:i/>
        </w:rPr>
        <w:t>proces transformace absolutně nevydařil</w:t>
      </w:r>
      <w:r w:rsidR="004F7C03" w:rsidRPr="008F7374">
        <w:rPr>
          <w:rFonts w:eastAsia="Palatino Linotype" w:cs="Palatino Linotype"/>
          <w:i/>
        </w:rPr>
        <w:t>“</w:t>
      </w:r>
      <w:r w:rsidR="004F7C03" w:rsidRPr="008F7374">
        <w:rPr>
          <w:rFonts w:eastAsia="Palatino Linotype" w:cs="Palatino Linotype"/>
        </w:rPr>
        <w:t xml:space="preserve"> a </w:t>
      </w:r>
      <w:r w:rsidR="004F7C03" w:rsidRPr="008F7374">
        <w:rPr>
          <w:rFonts w:eastAsia="Palatino Linotype" w:cs="Palatino Linotype"/>
          <w:i/>
        </w:rPr>
        <w:t>„</w:t>
      </w:r>
      <w:r w:rsidRPr="008F7374">
        <w:rPr>
          <w:rFonts w:eastAsia="Palatino Linotype" w:cs="Palatino Linotype"/>
          <w:i/>
        </w:rPr>
        <w:t>myslím, že některým jedincům je lépe v ústavní péči, konkrétně můj klient</w:t>
      </w:r>
      <w:r w:rsidR="004F7C03" w:rsidRPr="008F7374">
        <w:rPr>
          <w:rFonts w:eastAsia="Palatino Linotype" w:cs="Palatino Linotype"/>
          <w:i/>
        </w:rPr>
        <w:t>“</w:t>
      </w:r>
      <w:r w:rsidR="004F7C03" w:rsidRPr="008F7374">
        <w:rPr>
          <w:rFonts w:eastAsia="Palatino Linotype" w:cs="Palatino Linotype"/>
        </w:rPr>
        <w:t>.</w:t>
      </w:r>
    </w:p>
    <w:p w:rsidR="00B27CA4" w:rsidRPr="008F7374" w:rsidRDefault="00E83A3E" w:rsidP="008F7374">
      <w:pPr>
        <w:spacing w:after="120"/>
        <w:rPr>
          <w:rFonts w:eastAsia="Palatino Linotype" w:cs="Palatino Linotype"/>
        </w:rPr>
      </w:pPr>
      <w:r w:rsidRPr="008F7374">
        <w:rPr>
          <w:rFonts w:eastAsia="Palatino Linotype" w:cs="Palatino Linotype"/>
        </w:rPr>
        <w:lastRenderedPageBreak/>
        <w:t>Z hodnocení dotazníku vyplývá, že větší část jedinců se s popisovaným procesem vyrovnala v pozitivním smyslu, adaptace proběhla plynule a proces transform</w:t>
      </w:r>
      <w:r w:rsidR="004F7C03" w:rsidRPr="008F7374">
        <w:rPr>
          <w:rFonts w:eastAsia="Palatino Linotype" w:cs="Palatino Linotype"/>
        </w:rPr>
        <w:t>a</w:t>
      </w:r>
      <w:r w:rsidRPr="008F7374">
        <w:rPr>
          <w:rFonts w:eastAsia="Palatino Linotype" w:cs="Palatino Linotype"/>
        </w:rPr>
        <w:t xml:space="preserve">ce tedy byl pro ně přijatelným. V každém případě i poměrná část problémových procesů nakonec vyústila ve stabilní situaci a díky větší spolupráci, pozornosti, vyšší míře individuální podpory se adaptace </w:t>
      </w:r>
      <w:r w:rsidR="004F7C03" w:rsidRPr="008F7374">
        <w:rPr>
          <w:rFonts w:eastAsia="Palatino Linotype" w:cs="Palatino Linotype"/>
        </w:rPr>
        <w:t>zdařila.</w:t>
      </w:r>
      <w:r w:rsidRPr="008F7374">
        <w:rPr>
          <w:rFonts w:eastAsia="Palatino Linotype" w:cs="Palatino Linotype"/>
        </w:rPr>
        <w:t xml:space="preserve">  Jak výše uvedeno objevily</w:t>
      </w:r>
      <w:r w:rsidR="00685D74" w:rsidRPr="008F7374">
        <w:rPr>
          <w:rFonts w:eastAsia="Palatino Linotype" w:cs="Palatino Linotype"/>
        </w:rPr>
        <w:t xml:space="preserve"> se okrajově</w:t>
      </w:r>
      <w:r w:rsidRPr="008F7374">
        <w:rPr>
          <w:rFonts w:eastAsia="Palatino Linotype" w:cs="Palatino Linotype"/>
        </w:rPr>
        <w:t xml:space="preserve"> názory spadající do kategorie neúspěšných </w:t>
      </w:r>
      <w:r w:rsidR="00685D74" w:rsidRPr="008F7374">
        <w:rPr>
          <w:rFonts w:eastAsia="Palatino Linotype" w:cs="Palatino Linotype"/>
        </w:rPr>
        <w:t>procesů.</w:t>
      </w:r>
      <w:r w:rsidRPr="008F7374">
        <w:rPr>
          <w:rFonts w:eastAsia="Palatino Linotype" w:cs="Palatino Linotype"/>
        </w:rPr>
        <w:t xml:space="preserve">   </w:t>
      </w:r>
    </w:p>
    <w:p w:rsidR="004F7C03" w:rsidRPr="008F7374" w:rsidRDefault="00685D74" w:rsidP="008F7374">
      <w:pPr>
        <w:spacing w:after="120"/>
        <w:rPr>
          <w:rFonts w:eastAsia="Palatino Linotype" w:cs="Palatino Linotype"/>
        </w:rPr>
      </w:pPr>
      <w:r w:rsidRPr="008F7374">
        <w:rPr>
          <w:rFonts w:eastAsia="Palatino Linotype" w:cs="Palatino Linotype"/>
        </w:rPr>
        <w:t>Jednou z klíčových otázek bylo zjištění, v čem konkrétně se změnila kvalita života u</w:t>
      </w:r>
      <w:r w:rsidR="00076761">
        <w:rPr>
          <w:rFonts w:eastAsia="Palatino Linotype" w:cs="Palatino Linotype"/>
        </w:rPr>
        <w:t> </w:t>
      </w:r>
      <w:r w:rsidRPr="008F7374">
        <w:rPr>
          <w:rFonts w:eastAsia="Palatino Linotype" w:cs="Palatino Linotype"/>
        </w:rPr>
        <w:t>opatrovance v souvislosti s tímto přechodem z ústavní péče do sociální služby komunitního typu.</w:t>
      </w:r>
    </w:p>
    <w:p w:rsidR="00685D74" w:rsidRPr="008F7374" w:rsidRDefault="00685D74" w:rsidP="004D4061">
      <w:pPr>
        <w:pStyle w:val="TABTITLE"/>
      </w:pPr>
      <w:r w:rsidRPr="008F7374">
        <w:t>Tabulka č. 13:</w:t>
      </w:r>
      <w:r w:rsidRPr="008F7374">
        <w:br/>
        <w:t xml:space="preserve">Specifikace změny kvality života u daného opatrovance v novém prostředí (n=36). </w:t>
      </w:r>
      <w:r w:rsidRPr="008F7374">
        <w:br/>
      </w:r>
      <w:r w:rsidRPr="00FD6906">
        <w:rPr>
          <w:b w:val="0"/>
        </w:rPr>
        <w:t>(Opatrovníci mohli volit více možností nebo slovně doplnit</w:t>
      </w:r>
      <w:r w:rsidR="003D4ABC" w:rsidRPr="00FD6906">
        <w:rPr>
          <w:b w:val="0"/>
        </w:rPr>
        <w:t>).</w:t>
      </w:r>
    </w:p>
    <w:tbl>
      <w:tblPr>
        <w:tblStyle w:val="Mkatabulky"/>
        <w:tblW w:w="0" w:type="auto"/>
        <w:tblLook w:val="0620" w:firstRow="1" w:lastRow="0" w:firstColumn="0" w:lastColumn="0" w:noHBand="1" w:noVBand="1"/>
      </w:tblPr>
      <w:tblGrid>
        <w:gridCol w:w="6076"/>
        <w:gridCol w:w="1091"/>
        <w:gridCol w:w="1326"/>
      </w:tblGrid>
      <w:tr w:rsidR="00685D74" w:rsidRPr="008F7374" w:rsidTr="00F56FC6">
        <w:tc>
          <w:tcPr>
            <w:tcW w:w="6076" w:type="dxa"/>
          </w:tcPr>
          <w:p w:rsidR="00685D74" w:rsidRPr="008F7374" w:rsidRDefault="00685D74" w:rsidP="008F7374">
            <w:pPr>
              <w:spacing w:after="120"/>
              <w:rPr>
                <w:rFonts w:eastAsia="Palatino Linotype" w:cs="Palatino Linotype"/>
                <w:b/>
              </w:rPr>
            </w:pPr>
            <w:r w:rsidRPr="008F7374">
              <w:rPr>
                <w:rFonts w:eastAsia="Palatino Linotype" w:cs="Palatino Linotype"/>
                <w:b/>
              </w:rPr>
              <w:t xml:space="preserve">Konkrétní změna kvality života opatrovance </w:t>
            </w:r>
          </w:p>
        </w:tc>
        <w:tc>
          <w:tcPr>
            <w:tcW w:w="1091" w:type="dxa"/>
            <w:vAlign w:val="center"/>
          </w:tcPr>
          <w:p w:rsidR="00685D74" w:rsidRPr="005C06EB" w:rsidRDefault="00685D74" w:rsidP="00F56FC6">
            <w:pPr>
              <w:spacing w:after="120"/>
              <w:jc w:val="center"/>
              <w:rPr>
                <w:rFonts w:eastAsia="Palatino Linotype" w:cs="Palatino Linotype"/>
              </w:rPr>
            </w:pPr>
            <w:r w:rsidRPr="005C06EB">
              <w:rPr>
                <w:rFonts w:eastAsia="Palatino Linotype" w:cs="Palatino Linotype"/>
              </w:rPr>
              <w:t>počet</w:t>
            </w:r>
          </w:p>
        </w:tc>
        <w:tc>
          <w:tcPr>
            <w:tcW w:w="1326" w:type="dxa"/>
            <w:vAlign w:val="center"/>
          </w:tcPr>
          <w:p w:rsidR="00685D74" w:rsidRPr="005C06EB" w:rsidRDefault="00685D74" w:rsidP="00F56FC6">
            <w:pPr>
              <w:spacing w:after="120"/>
              <w:jc w:val="center"/>
              <w:rPr>
                <w:rFonts w:eastAsia="Palatino Linotype" w:cs="Palatino Linotype"/>
              </w:rPr>
            </w:pPr>
            <w:r w:rsidRPr="005C06EB">
              <w:rPr>
                <w:rFonts w:eastAsia="Palatino Linotype" w:cs="Palatino Linotype"/>
              </w:rPr>
              <w:t>%</w:t>
            </w:r>
          </w:p>
        </w:tc>
      </w:tr>
      <w:tr w:rsidR="00685D74" w:rsidRPr="008F7374" w:rsidTr="00076761">
        <w:tc>
          <w:tcPr>
            <w:tcW w:w="6076" w:type="dxa"/>
          </w:tcPr>
          <w:p w:rsidR="00685D74" w:rsidRPr="008F7374" w:rsidRDefault="0081366A" w:rsidP="008F7374">
            <w:pPr>
              <w:spacing w:after="120"/>
              <w:rPr>
                <w:rFonts w:eastAsia="Palatino Linotype" w:cs="Palatino Linotype"/>
              </w:rPr>
            </w:pPr>
            <w:r w:rsidRPr="008F7374">
              <w:rPr>
                <w:rFonts w:eastAsia="Palatino Linotype" w:cs="Palatino Linotype"/>
              </w:rPr>
              <w:t>z</w:t>
            </w:r>
            <w:r w:rsidR="00685D74" w:rsidRPr="008F7374">
              <w:rPr>
                <w:rFonts w:eastAsia="Palatino Linotype" w:cs="Palatino Linotype"/>
              </w:rPr>
              <w:t>dokonalil si povědomí o hospodaření, financích</w:t>
            </w:r>
          </w:p>
        </w:tc>
        <w:tc>
          <w:tcPr>
            <w:tcW w:w="1091" w:type="dxa"/>
            <w:vAlign w:val="center"/>
          </w:tcPr>
          <w:p w:rsidR="00685D74" w:rsidRPr="008F7374" w:rsidRDefault="007D37D5" w:rsidP="00076761">
            <w:pPr>
              <w:spacing w:after="120"/>
              <w:jc w:val="center"/>
              <w:rPr>
                <w:rFonts w:eastAsia="Palatino Linotype" w:cs="Palatino Linotype"/>
              </w:rPr>
            </w:pPr>
            <w:r w:rsidRPr="008F7374">
              <w:rPr>
                <w:rFonts w:eastAsia="Palatino Linotype" w:cs="Palatino Linotype"/>
              </w:rPr>
              <w:t>9</w:t>
            </w:r>
          </w:p>
        </w:tc>
        <w:tc>
          <w:tcPr>
            <w:tcW w:w="1326" w:type="dxa"/>
            <w:vAlign w:val="center"/>
          </w:tcPr>
          <w:p w:rsidR="00685D74" w:rsidRPr="008F7374" w:rsidRDefault="007D37D5" w:rsidP="00076761">
            <w:pPr>
              <w:spacing w:after="120"/>
              <w:jc w:val="center"/>
              <w:rPr>
                <w:rFonts w:eastAsia="Palatino Linotype" w:cs="Palatino Linotype"/>
              </w:rPr>
            </w:pPr>
            <w:r w:rsidRPr="008F7374">
              <w:rPr>
                <w:rFonts w:eastAsia="Palatino Linotype" w:cs="Palatino Linotype"/>
              </w:rPr>
              <w:t>25</w:t>
            </w:r>
          </w:p>
        </w:tc>
      </w:tr>
      <w:tr w:rsidR="00685D74" w:rsidRPr="008F7374" w:rsidTr="00076761">
        <w:tc>
          <w:tcPr>
            <w:tcW w:w="6076" w:type="dxa"/>
          </w:tcPr>
          <w:p w:rsidR="00685D74" w:rsidRPr="008F7374" w:rsidRDefault="0081366A" w:rsidP="008F7374">
            <w:pPr>
              <w:spacing w:after="120"/>
              <w:rPr>
                <w:rFonts w:eastAsia="Palatino Linotype" w:cs="Palatino Linotype"/>
              </w:rPr>
            </w:pPr>
            <w:r w:rsidRPr="008F7374">
              <w:rPr>
                <w:rFonts w:eastAsia="Palatino Linotype" w:cs="Palatino Linotype"/>
              </w:rPr>
              <w:t>j</w:t>
            </w:r>
            <w:r w:rsidR="00685D74" w:rsidRPr="008F7374">
              <w:rPr>
                <w:rFonts w:eastAsia="Palatino Linotype" w:cs="Palatino Linotype"/>
              </w:rPr>
              <w:t>e lépe schopen rozpoznat možnosti zneužití své osoby</w:t>
            </w:r>
          </w:p>
        </w:tc>
        <w:tc>
          <w:tcPr>
            <w:tcW w:w="1091" w:type="dxa"/>
            <w:vAlign w:val="center"/>
          </w:tcPr>
          <w:p w:rsidR="00685D74" w:rsidRPr="008F7374" w:rsidRDefault="007D37D5" w:rsidP="00076761">
            <w:pPr>
              <w:spacing w:after="120"/>
              <w:jc w:val="center"/>
              <w:rPr>
                <w:rFonts w:eastAsia="Palatino Linotype" w:cs="Palatino Linotype"/>
              </w:rPr>
            </w:pPr>
            <w:r w:rsidRPr="008F7374">
              <w:rPr>
                <w:rFonts w:eastAsia="Palatino Linotype" w:cs="Palatino Linotype"/>
              </w:rPr>
              <w:t>2</w:t>
            </w:r>
          </w:p>
        </w:tc>
        <w:tc>
          <w:tcPr>
            <w:tcW w:w="1326" w:type="dxa"/>
            <w:vAlign w:val="center"/>
          </w:tcPr>
          <w:p w:rsidR="00685D74" w:rsidRPr="008F7374" w:rsidRDefault="007D37D5" w:rsidP="00076761">
            <w:pPr>
              <w:spacing w:after="120"/>
              <w:jc w:val="center"/>
              <w:rPr>
                <w:rFonts w:eastAsia="Palatino Linotype" w:cs="Palatino Linotype"/>
              </w:rPr>
            </w:pPr>
            <w:r w:rsidRPr="008F7374">
              <w:rPr>
                <w:rFonts w:eastAsia="Palatino Linotype" w:cs="Palatino Linotype"/>
              </w:rPr>
              <w:t>5,6</w:t>
            </w:r>
          </w:p>
        </w:tc>
      </w:tr>
      <w:tr w:rsidR="00685D74" w:rsidRPr="008F7374" w:rsidTr="00076761">
        <w:tc>
          <w:tcPr>
            <w:tcW w:w="6076" w:type="dxa"/>
          </w:tcPr>
          <w:p w:rsidR="00685D74" w:rsidRPr="008F7374" w:rsidRDefault="0081366A" w:rsidP="008F7374">
            <w:pPr>
              <w:spacing w:after="120"/>
              <w:rPr>
                <w:rFonts w:eastAsia="Palatino Linotype" w:cs="Palatino Linotype"/>
              </w:rPr>
            </w:pPr>
            <w:r w:rsidRPr="008F7374">
              <w:rPr>
                <w:rFonts w:eastAsia="Palatino Linotype" w:cs="Palatino Linotype"/>
              </w:rPr>
              <w:t>j</w:t>
            </w:r>
            <w:r w:rsidR="00685D74" w:rsidRPr="008F7374">
              <w:rPr>
                <w:rFonts w:eastAsia="Palatino Linotype" w:cs="Palatino Linotype"/>
              </w:rPr>
              <w:t>e více zodpovědný za svá rozhodování, za svou osobu</w:t>
            </w:r>
          </w:p>
        </w:tc>
        <w:tc>
          <w:tcPr>
            <w:tcW w:w="1091" w:type="dxa"/>
            <w:vAlign w:val="center"/>
          </w:tcPr>
          <w:p w:rsidR="00685D74" w:rsidRPr="008F7374" w:rsidRDefault="007D37D5" w:rsidP="00076761">
            <w:pPr>
              <w:spacing w:after="120"/>
              <w:jc w:val="center"/>
              <w:rPr>
                <w:rFonts w:eastAsia="Palatino Linotype" w:cs="Palatino Linotype"/>
              </w:rPr>
            </w:pPr>
            <w:r w:rsidRPr="008F7374">
              <w:rPr>
                <w:rFonts w:eastAsia="Palatino Linotype" w:cs="Palatino Linotype"/>
              </w:rPr>
              <w:t>9</w:t>
            </w:r>
          </w:p>
        </w:tc>
        <w:tc>
          <w:tcPr>
            <w:tcW w:w="1326" w:type="dxa"/>
            <w:vAlign w:val="center"/>
          </w:tcPr>
          <w:p w:rsidR="00685D74" w:rsidRPr="008F7374" w:rsidRDefault="007D37D5" w:rsidP="00076761">
            <w:pPr>
              <w:spacing w:after="120"/>
              <w:jc w:val="center"/>
              <w:rPr>
                <w:rFonts w:eastAsia="Palatino Linotype" w:cs="Palatino Linotype"/>
              </w:rPr>
            </w:pPr>
            <w:r w:rsidRPr="008F7374">
              <w:rPr>
                <w:rFonts w:eastAsia="Palatino Linotype" w:cs="Palatino Linotype"/>
              </w:rPr>
              <w:t>25</w:t>
            </w:r>
          </w:p>
        </w:tc>
      </w:tr>
      <w:tr w:rsidR="00685D74" w:rsidRPr="008F7374" w:rsidTr="00076761">
        <w:tc>
          <w:tcPr>
            <w:tcW w:w="6076" w:type="dxa"/>
          </w:tcPr>
          <w:p w:rsidR="00685D74" w:rsidRPr="008F7374" w:rsidRDefault="0081366A" w:rsidP="008F7374">
            <w:pPr>
              <w:spacing w:after="120"/>
              <w:rPr>
                <w:rFonts w:eastAsia="Palatino Linotype" w:cs="Palatino Linotype"/>
              </w:rPr>
            </w:pPr>
            <w:r w:rsidRPr="008F7374">
              <w:rPr>
                <w:rFonts w:eastAsia="Palatino Linotype" w:cs="Palatino Linotype"/>
              </w:rPr>
              <w:t>v</w:t>
            </w:r>
            <w:r w:rsidR="00685D74" w:rsidRPr="008F7374">
              <w:rPr>
                <w:rFonts w:eastAsia="Palatino Linotype" w:cs="Palatino Linotype"/>
              </w:rPr>
              <w:t>ytvořil si osobní rodinné zázemí, teritorium a rodinné prostředí</w:t>
            </w:r>
          </w:p>
        </w:tc>
        <w:tc>
          <w:tcPr>
            <w:tcW w:w="1091" w:type="dxa"/>
            <w:vAlign w:val="center"/>
          </w:tcPr>
          <w:p w:rsidR="00685D74" w:rsidRPr="008F7374" w:rsidRDefault="007D37D5" w:rsidP="00076761">
            <w:pPr>
              <w:spacing w:after="120"/>
              <w:jc w:val="center"/>
              <w:rPr>
                <w:rFonts w:eastAsia="Palatino Linotype" w:cs="Palatino Linotype"/>
              </w:rPr>
            </w:pPr>
            <w:r w:rsidRPr="008F7374">
              <w:rPr>
                <w:rFonts w:eastAsia="Palatino Linotype" w:cs="Palatino Linotype"/>
              </w:rPr>
              <w:t>15</w:t>
            </w:r>
          </w:p>
        </w:tc>
        <w:tc>
          <w:tcPr>
            <w:tcW w:w="1326" w:type="dxa"/>
            <w:vAlign w:val="center"/>
          </w:tcPr>
          <w:p w:rsidR="00685D74" w:rsidRPr="008F7374" w:rsidRDefault="007D37D5" w:rsidP="00076761">
            <w:pPr>
              <w:spacing w:after="120"/>
              <w:jc w:val="center"/>
              <w:rPr>
                <w:rFonts w:eastAsia="Palatino Linotype" w:cs="Palatino Linotype"/>
              </w:rPr>
            </w:pPr>
            <w:r w:rsidRPr="008F7374">
              <w:rPr>
                <w:rFonts w:eastAsia="Palatino Linotype" w:cs="Palatino Linotype"/>
              </w:rPr>
              <w:t>41,7</w:t>
            </w:r>
          </w:p>
        </w:tc>
      </w:tr>
      <w:tr w:rsidR="00685D74" w:rsidRPr="008F7374" w:rsidTr="00076761">
        <w:tblPrEx>
          <w:tblLook w:val="04A0" w:firstRow="1" w:lastRow="0" w:firstColumn="1" w:lastColumn="0" w:noHBand="0" w:noVBand="1"/>
        </w:tblPrEx>
        <w:tc>
          <w:tcPr>
            <w:tcW w:w="6076" w:type="dxa"/>
          </w:tcPr>
          <w:p w:rsidR="00685D74" w:rsidRPr="008F7374" w:rsidRDefault="0081366A" w:rsidP="008F7374">
            <w:pPr>
              <w:spacing w:after="120"/>
              <w:rPr>
                <w:rFonts w:eastAsia="Palatino Linotype" w:cs="Palatino Linotype"/>
              </w:rPr>
            </w:pPr>
            <w:r w:rsidRPr="008F7374">
              <w:rPr>
                <w:rFonts w:eastAsia="Palatino Linotype" w:cs="Palatino Linotype"/>
              </w:rPr>
              <w:t>v</w:t>
            </w:r>
            <w:r w:rsidR="00685D74" w:rsidRPr="008F7374">
              <w:rPr>
                <w:rFonts w:eastAsia="Palatino Linotype" w:cs="Palatino Linotype"/>
              </w:rPr>
              <w:t>ybudoval si nové sociální vztahy, vazby, upevnil společenské role</w:t>
            </w:r>
          </w:p>
        </w:tc>
        <w:tc>
          <w:tcPr>
            <w:tcW w:w="1091" w:type="dxa"/>
            <w:vAlign w:val="center"/>
          </w:tcPr>
          <w:p w:rsidR="00685D74" w:rsidRPr="008F7374" w:rsidRDefault="007D37D5" w:rsidP="00076761">
            <w:pPr>
              <w:spacing w:after="120"/>
              <w:jc w:val="center"/>
              <w:rPr>
                <w:rFonts w:eastAsia="Palatino Linotype" w:cs="Palatino Linotype"/>
              </w:rPr>
            </w:pPr>
            <w:r w:rsidRPr="008F7374">
              <w:rPr>
                <w:rFonts w:eastAsia="Palatino Linotype" w:cs="Palatino Linotype"/>
              </w:rPr>
              <w:t>19</w:t>
            </w:r>
          </w:p>
        </w:tc>
        <w:tc>
          <w:tcPr>
            <w:tcW w:w="1326" w:type="dxa"/>
            <w:vAlign w:val="center"/>
          </w:tcPr>
          <w:p w:rsidR="00685D74" w:rsidRPr="008F7374" w:rsidRDefault="007D37D5" w:rsidP="00076761">
            <w:pPr>
              <w:spacing w:after="120"/>
              <w:jc w:val="center"/>
              <w:rPr>
                <w:rFonts w:eastAsia="Palatino Linotype" w:cs="Palatino Linotype"/>
              </w:rPr>
            </w:pPr>
            <w:r w:rsidRPr="008F7374">
              <w:rPr>
                <w:rFonts w:eastAsia="Palatino Linotype" w:cs="Palatino Linotype"/>
              </w:rPr>
              <w:t>52,8</w:t>
            </w:r>
          </w:p>
        </w:tc>
      </w:tr>
      <w:tr w:rsidR="00685D74" w:rsidRPr="008F7374" w:rsidTr="00076761">
        <w:tblPrEx>
          <w:tblLook w:val="04A0" w:firstRow="1" w:lastRow="0" w:firstColumn="1" w:lastColumn="0" w:noHBand="0" w:noVBand="1"/>
        </w:tblPrEx>
        <w:tc>
          <w:tcPr>
            <w:tcW w:w="6076" w:type="dxa"/>
          </w:tcPr>
          <w:p w:rsidR="00685D74" w:rsidRPr="008F7374" w:rsidRDefault="0081366A" w:rsidP="008F7374">
            <w:pPr>
              <w:spacing w:after="120"/>
              <w:rPr>
                <w:rFonts w:eastAsia="Palatino Linotype" w:cs="Palatino Linotype"/>
              </w:rPr>
            </w:pPr>
            <w:r w:rsidRPr="008F7374">
              <w:rPr>
                <w:rFonts w:eastAsia="Palatino Linotype" w:cs="Palatino Linotype"/>
              </w:rPr>
              <w:t>z</w:t>
            </w:r>
            <w:r w:rsidR="00685D74" w:rsidRPr="008F7374">
              <w:rPr>
                <w:rFonts w:eastAsia="Palatino Linotype" w:cs="Palatino Linotype"/>
              </w:rPr>
              <w:t xml:space="preserve">lepšil se v komunikaci, získává rozhled </w:t>
            </w:r>
          </w:p>
        </w:tc>
        <w:tc>
          <w:tcPr>
            <w:tcW w:w="1091" w:type="dxa"/>
            <w:vAlign w:val="center"/>
          </w:tcPr>
          <w:p w:rsidR="00685D74" w:rsidRPr="008F7374" w:rsidRDefault="007D37D5" w:rsidP="00076761">
            <w:pPr>
              <w:spacing w:after="120"/>
              <w:jc w:val="center"/>
              <w:rPr>
                <w:rFonts w:eastAsia="Palatino Linotype" w:cs="Palatino Linotype"/>
              </w:rPr>
            </w:pPr>
            <w:r w:rsidRPr="008F7374">
              <w:rPr>
                <w:rFonts w:eastAsia="Palatino Linotype" w:cs="Palatino Linotype"/>
              </w:rPr>
              <w:t>8</w:t>
            </w:r>
          </w:p>
        </w:tc>
        <w:tc>
          <w:tcPr>
            <w:tcW w:w="1326" w:type="dxa"/>
            <w:vAlign w:val="center"/>
          </w:tcPr>
          <w:p w:rsidR="00685D74" w:rsidRPr="008F7374" w:rsidRDefault="007D37D5" w:rsidP="00076761">
            <w:pPr>
              <w:spacing w:after="120"/>
              <w:jc w:val="center"/>
              <w:rPr>
                <w:rFonts w:eastAsia="Palatino Linotype" w:cs="Palatino Linotype"/>
              </w:rPr>
            </w:pPr>
            <w:r w:rsidRPr="008F7374">
              <w:rPr>
                <w:rFonts w:eastAsia="Palatino Linotype" w:cs="Palatino Linotype"/>
              </w:rPr>
              <w:t>22,2</w:t>
            </w:r>
          </w:p>
        </w:tc>
      </w:tr>
      <w:tr w:rsidR="00685D74" w:rsidRPr="008F7374" w:rsidTr="00076761">
        <w:tblPrEx>
          <w:tblLook w:val="04A0" w:firstRow="1" w:lastRow="0" w:firstColumn="1" w:lastColumn="0" w:noHBand="0" w:noVBand="1"/>
        </w:tblPrEx>
        <w:tc>
          <w:tcPr>
            <w:tcW w:w="6076" w:type="dxa"/>
          </w:tcPr>
          <w:p w:rsidR="00685D74" w:rsidRPr="008F7374" w:rsidRDefault="0081366A" w:rsidP="008F7374">
            <w:pPr>
              <w:spacing w:after="120"/>
              <w:rPr>
                <w:rFonts w:eastAsia="Palatino Linotype" w:cs="Palatino Linotype"/>
              </w:rPr>
            </w:pPr>
            <w:r w:rsidRPr="008F7374">
              <w:rPr>
                <w:rFonts w:eastAsia="Palatino Linotype" w:cs="Palatino Linotype"/>
              </w:rPr>
              <w:t>z</w:t>
            </w:r>
            <w:r w:rsidR="007D37D5" w:rsidRPr="008F7374">
              <w:rPr>
                <w:rFonts w:eastAsia="Palatino Linotype" w:cs="Palatino Linotype"/>
              </w:rPr>
              <w:t xml:space="preserve">ískává sociální návyky, zdokonaluje </w:t>
            </w:r>
            <w:proofErr w:type="spellStart"/>
            <w:r w:rsidR="007D37D5" w:rsidRPr="008F7374">
              <w:rPr>
                <w:rFonts w:eastAsia="Palatino Linotype" w:cs="Palatino Linotype"/>
              </w:rPr>
              <w:t>sebeobslužnost</w:t>
            </w:r>
            <w:proofErr w:type="spellEnd"/>
          </w:p>
        </w:tc>
        <w:tc>
          <w:tcPr>
            <w:tcW w:w="1091" w:type="dxa"/>
            <w:vAlign w:val="center"/>
          </w:tcPr>
          <w:p w:rsidR="00685D74" w:rsidRPr="008F7374" w:rsidRDefault="007D37D5" w:rsidP="00076761">
            <w:pPr>
              <w:spacing w:after="120"/>
              <w:jc w:val="center"/>
              <w:rPr>
                <w:rFonts w:eastAsia="Palatino Linotype" w:cs="Palatino Linotype"/>
              </w:rPr>
            </w:pPr>
            <w:r w:rsidRPr="008F7374">
              <w:rPr>
                <w:rFonts w:eastAsia="Palatino Linotype" w:cs="Palatino Linotype"/>
              </w:rPr>
              <w:t>24</w:t>
            </w:r>
          </w:p>
        </w:tc>
        <w:tc>
          <w:tcPr>
            <w:tcW w:w="1326" w:type="dxa"/>
            <w:vAlign w:val="center"/>
          </w:tcPr>
          <w:p w:rsidR="00685D74" w:rsidRPr="008F7374" w:rsidRDefault="007D37D5" w:rsidP="00076761">
            <w:pPr>
              <w:spacing w:after="120"/>
              <w:jc w:val="center"/>
              <w:rPr>
                <w:rFonts w:eastAsia="Palatino Linotype" w:cs="Palatino Linotype"/>
              </w:rPr>
            </w:pPr>
            <w:r w:rsidRPr="008F7374">
              <w:rPr>
                <w:rFonts w:eastAsia="Palatino Linotype" w:cs="Palatino Linotype"/>
              </w:rPr>
              <w:t>66,7</w:t>
            </w:r>
          </w:p>
        </w:tc>
      </w:tr>
      <w:tr w:rsidR="00685D74" w:rsidRPr="008F7374" w:rsidTr="00076761">
        <w:tblPrEx>
          <w:tblLook w:val="04A0" w:firstRow="1" w:lastRow="0" w:firstColumn="1" w:lastColumn="0" w:noHBand="0" w:noVBand="1"/>
        </w:tblPrEx>
        <w:tc>
          <w:tcPr>
            <w:tcW w:w="6076" w:type="dxa"/>
          </w:tcPr>
          <w:p w:rsidR="00685D74" w:rsidRPr="008F7374" w:rsidRDefault="0081366A" w:rsidP="008F7374">
            <w:pPr>
              <w:spacing w:after="120"/>
              <w:rPr>
                <w:rFonts w:eastAsia="Palatino Linotype" w:cs="Palatino Linotype"/>
              </w:rPr>
            </w:pPr>
            <w:r w:rsidRPr="008F7374">
              <w:rPr>
                <w:rFonts w:eastAsia="Palatino Linotype" w:cs="Palatino Linotype"/>
              </w:rPr>
              <w:t>p</w:t>
            </w:r>
            <w:r w:rsidR="007D37D5" w:rsidRPr="008F7374">
              <w:rPr>
                <w:rFonts w:eastAsia="Palatino Linotype" w:cs="Palatino Linotype"/>
              </w:rPr>
              <w:t>racovní uplatnění má vliv na jeho sebevědomí</w:t>
            </w:r>
          </w:p>
        </w:tc>
        <w:tc>
          <w:tcPr>
            <w:tcW w:w="1091" w:type="dxa"/>
            <w:vAlign w:val="center"/>
          </w:tcPr>
          <w:p w:rsidR="00685D74" w:rsidRPr="008F7374" w:rsidRDefault="007D37D5" w:rsidP="00076761">
            <w:pPr>
              <w:spacing w:after="120"/>
              <w:jc w:val="center"/>
              <w:rPr>
                <w:rFonts w:eastAsia="Palatino Linotype" w:cs="Palatino Linotype"/>
              </w:rPr>
            </w:pPr>
            <w:r w:rsidRPr="008F7374">
              <w:rPr>
                <w:rFonts w:eastAsia="Palatino Linotype" w:cs="Palatino Linotype"/>
              </w:rPr>
              <w:t>10</w:t>
            </w:r>
          </w:p>
        </w:tc>
        <w:tc>
          <w:tcPr>
            <w:tcW w:w="1326" w:type="dxa"/>
            <w:vAlign w:val="center"/>
          </w:tcPr>
          <w:p w:rsidR="00685D74" w:rsidRPr="008F7374" w:rsidRDefault="007D37D5" w:rsidP="00076761">
            <w:pPr>
              <w:spacing w:after="120"/>
              <w:jc w:val="center"/>
              <w:rPr>
                <w:rFonts w:eastAsia="Palatino Linotype" w:cs="Palatino Linotype"/>
              </w:rPr>
            </w:pPr>
            <w:r w:rsidRPr="008F7374">
              <w:rPr>
                <w:rFonts w:eastAsia="Palatino Linotype" w:cs="Palatino Linotype"/>
              </w:rPr>
              <w:t>27,8</w:t>
            </w:r>
          </w:p>
        </w:tc>
      </w:tr>
      <w:tr w:rsidR="00685D74" w:rsidRPr="008F7374" w:rsidTr="00076761">
        <w:tblPrEx>
          <w:tblLook w:val="04A0" w:firstRow="1" w:lastRow="0" w:firstColumn="1" w:lastColumn="0" w:noHBand="0" w:noVBand="1"/>
        </w:tblPrEx>
        <w:tc>
          <w:tcPr>
            <w:tcW w:w="6076" w:type="dxa"/>
          </w:tcPr>
          <w:p w:rsidR="00685D74" w:rsidRPr="008F7374" w:rsidRDefault="0081366A" w:rsidP="008F7374">
            <w:pPr>
              <w:spacing w:after="120"/>
              <w:rPr>
                <w:rFonts w:eastAsia="Palatino Linotype" w:cs="Palatino Linotype"/>
              </w:rPr>
            </w:pPr>
            <w:r w:rsidRPr="008F7374">
              <w:rPr>
                <w:rFonts w:eastAsia="Palatino Linotype" w:cs="Palatino Linotype"/>
              </w:rPr>
              <w:t>z</w:t>
            </w:r>
            <w:r w:rsidR="007D37D5" w:rsidRPr="008F7374">
              <w:rPr>
                <w:rFonts w:eastAsia="Palatino Linotype" w:cs="Palatino Linotype"/>
              </w:rPr>
              <w:t>měna měla vliv na dobrou psychickou kondici</w:t>
            </w:r>
          </w:p>
        </w:tc>
        <w:tc>
          <w:tcPr>
            <w:tcW w:w="1091" w:type="dxa"/>
            <w:vAlign w:val="center"/>
          </w:tcPr>
          <w:p w:rsidR="00685D74" w:rsidRPr="008F7374" w:rsidRDefault="007D37D5" w:rsidP="00076761">
            <w:pPr>
              <w:spacing w:after="120"/>
              <w:jc w:val="center"/>
              <w:rPr>
                <w:rFonts w:eastAsia="Palatino Linotype" w:cs="Palatino Linotype"/>
              </w:rPr>
            </w:pPr>
            <w:r w:rsidRPr="008F7374">
              <w:rPr>
                <w:rFonts w:eastAsia="Palatino Linotype" w:cs="Palatino Linotype"/>
              </w:rPr>
              <w:t>8</w:t>
            </w:r>
          </w:p>
        </w:tc>
        <w:tc>
          <w:tcPr>
            <w:tcW w:w="1326" w:type="dxa"/>
            <w:vAlign w:val="center"/>
          </w:tcPr>
          <w:p w:rsidR="00685D74" w:rsidRPr="008F7374" w:rsidRDefault="007D37D5" w:rsidP="00076761">
            <w:pPr>
              <w:spacing w:after="120"/>
              <w:jc w:val="center"/>
              <w:rPr>
                <w:rFonts w:eastAsia="Palatino Linotype" w:cs="Palatino Linotype"/>
              </w:rPr>
            </w:pPr>
            <w:r w:rsidRPr="008F7374">
              <w:rPr>
                <w:rFonts w:eastAsia="Palatino Linotype" w:cs="Palatino Linotype"/>
              </w:rPr>
              <w:t>22,2</w:t>
            </w:r>
          </w:p>
        </w:tc>
      </w:tr>
      <w:tr w:rsidR="00972359" w:rsidRPr="008F7374" w:rsidTr="00076761">
        <w:tblPrEx>
          <w:tblLook w:val="04A0" w:firstRow="1" w:lastRow="0" w:firstColumn="1" w:lastColumn="0" w:noHBand="0" w:noVBand="1"/>
        </w:tblPrEx>
        <w:tc>
          <w:tcPr>
            <w:tcW w:w="6076" w:type="dxa"/>
          </w:tcPr>
          <w:p w:rsidR="00972359" w:rsidRPr="008F7374" w:rsidRDefault="00972359" w:rsidP="00B4133E">
            <w:pPr>
              <w:spacing w:after="120"/>
              <w:rPr>
                <w:rFonts w:eastAsia="Palatino Linotype" w:cs="Palatino Linotype"/>
              </w:rPr>
            </w:pPr>
            <w:r>
              <w:rPr>
                <w:rFonts w:eastAsia="Palatino Linotype" w:cs="Palatino Linotype"/>
              </w:rPr>
              <w:t>jiné</w:t>
            </w:r>
          </w:p>
        </w:tc>
        <w:tc>
          <w:tcPr>
            <w:tcW w:w="1091" w:type="dxa"/>
            <w:vAlign w:val="center"/>
          </w:tcPr>
          <w:p w:rsidR="00972359" w:rsidRPr="008F7374" w:rsidRDefault="00972359" w:rsidP="00076761">
            <w:pPr>
              <w:spacing w:after="120"/>
              <w:jc w:val="center"/>
              <w:rPr>
                <w:rFonts w:eastAsia="Palatino Linotype" w:cs="Palatino Linotype"/>
              </w:rPr>
            </w:pPr>
            <w:r>
              <w:rPr>
                <w:rFonts w:eastAsia="Palatino Linotype" w:cs="Palatino Linotype"/>
              </w:rPr>
              <w:t>2</w:t>
            </w:r>
          </w:p>
        </w:tc>
        <w:tc>
          <w:tcPr>
            <w:tcW w:w="1326" w:type="dxa"/>
            <w:vAlign w:val="center"/>
          </w:tcPr>
          <w:p w:rsidR="00972359" w:rsidRPr="008F7374" w:rsidRDefault="00972359" w:rsidP="00076761">
            <w:pPr>
              <w:spacing w:after="120"/>
              <w:jc w:val="center"/>
              <w:rPr>
                <w:rFonts w:eastAsia="Palatino Linotype" w:cs="Palatino Linotype"/>
              </w:rPr>
            </w:pPr>
            <w:r>
              <w:rPr>
                <w:rFonts w:eastAsia="Palatino Linotype" w:cs="Palatino Linotype"/>
              </w:rPr>
              <w:t>5,6</w:t>
            </w:r>
          </w:p>
        </w:tc>
      </w:tr>
    </w:tbl>
    <w:p w:rsidR="007D37D5" w:rsidRPr="008F7374" w:rsidRDefault="007D37D5" w:rsidP="008F7374">
      <w:pPr>
        <w:spacing w:after="120"/>
        <w:rPr>
          <w:rFonts w:eastAsia="Palatino Linotype" w:cs="Palatino Linotype"/>
        </w:rPr>
      </w:pPr>
    </w:p>
    <w:p w:rsidR="00B27CA4" w:rsidRPr="008F7374" w:rsidRDefault="00E83A3E" w:rsidP="008F7374">
      <w:pPr>
        <w:spacing w:after="120"/>
        <w:rPr>
          <w:rFonts w:eastAsia="Palatino Linotype" w:cs="Palatino Linotype"/>
        </w:rPr>
      </w:pPr>
      <w:r w:rsidRPr="008F7374">
        <w:rPr>
          <w:rFonts w:eastAsia="Palatino Linotype" w:cs="Palatino Linotype"/>
        </w:rPr>
        <w:t>Jednoznačně pr</w:t>
      </w:r>
      <w:r w:rsidR="007D37D5" w:rsidRPr="008F7374">
        <w:rPr>
          <w:rFonts w:eastAsia="Palatino Linotype" w:cs="Palatino Linotype"/>
        </w:rPr>
        <w:t>o</w:t>
      </w:r>
      <w:r w:rsidRPr="008F7374">
        <w:rPr>
          <w:rFonts w:eastAsia="Palatino Linotype" w:cs="Palatino Linotype"/>
        </w:rPr>
        <w:t xml:space="preserve">centně nejvíce zastoupeno bylo vyjádření opatrovníků, že kvalita života opatrovance se změnila v úrovni </w:t>
      </w:r>
      <w:r w:rsidR="00E5439E" w:rsidRPr="008F7374">
        <w:rPr>
          <w:rFonts w:eastAsia="Palatino Linotype" w:cs="Palatino Linotype"/>
        </w:rPr>
        <w:t xml:space="preserve">získávání </w:t>
      </w:r>
      <w:r w:rsidRPr="008F7374">
        <w:rPr>
          <w:rFonts w:eastAsia="Palatino Linotype" w:cs="Palatino Linotype"/>
        </w:rPr>
        <w:t xml:space="preserve">sociálních návyků a zdokonalení </w:t>
      </w:r>
      <w:proofErr w:type="spellStart"/>
      <w:r w:rsidRPr="008F7374">
        <w:rPr>
          <w:rFonts w:eastAsia="Palatino Linotype" w:cs="Palatino Linotype"/>
        </w:rPr>
        <w:t>sebeobslužnosti</w:t>
      </w:r>
      <w:proofErr w:type="spellEnd"/>
      <w:r w:rsidRPr="008F7374">
        <w:rPr>
          <w:rFonts w:eastAsia="Palatino Linotype" w:cs="Palatino Linotype"/>
        </w:rPr>
        <w:t>. Což stvrzuje i další úspěšný faktor kvality, a to že si vybudoval nové so</w:t>
      </w:r>
      <w:r w:rsidR="007D37D5" w:rsidRPr="008F7374">
        <w:rPr>
          <w:rFonts w:eastAsia="Palatino Linotype" w:cs="Palatino Linotype"/>
        </w:rPr>
        <w:t>c</w:t>
      </w:r>
      <w:r w:rsidRPr="008F7374">
        <w:rPr>
          <w:rFonts w:eastAsia="Palatino Linotype" w:cs="Palatino Linotype"/>
        </w:rPr>
        <w:t xml:space="preserve">iální vztahy, vazby a potažmo osobní rodinné zázemí, což je také zahrnuto mezi podstatné sledované atributy kvality života (kapitola 4.3).  </w:t>
      </w:r>
    </w:p>
    <w:p w:rsidR="00B27CA4" w:rsidRPr="008F7374" w:rsidRDefault="00E83A3E" w:rsidP="008F7374">
      <w:pPr>
        <w:spacing w:after="120"/>
        <w:rPr>
          <w:rFonts w:eastAsia="Palatino Linotype" w:cs="Palatino Linotype"/>
          <w:i/>
        </w:rPr>
      </w:pPr>
      <w:r w:rsidRPr="008F7374">
        <w:rPr>
          <w:rFonts w:eastAsia="Palatino Linotype" w:cs="Palatino Linotype"/>
        </w:rPr>
        <w:t>V rámci dotazu měly být shromážděny názory na přínosnost změny prostředí pro</w:t>
      </w:r>
      <w:r w:rsidR="00076761">
        <w:rPr>
          <w:rFonts w:eastAsia="Palatino Linotype" w:cs="Palatino Linotype"/>
        </w:rPr>
        <w:t> </w:t>
      </w:r>
      <w:r w:rsidRPr="008F7374">
        <w:rPr>
          <w:rFonts w:eastAsia="Palatino Linotype" w:cs="Palatino Linotype"/>
        </w:rPr>
        <w:t>svěřence. Ale i v této části se vyskytly v bodu jiné tyto individuální negativní názory, které jen potvrzují skutečnost o některých nevydařených procesech transformace u</w:t>
      </w:r>
      <w:r w:rsidR="00076761">
        <w:rPr>
          <w:rFonts w:eastAsia="Palatino Linotype" w:cs="Palatino Linotype"/>
        </w:rPr>
        <w:t> </w:t>
      </w:r>
      <w:r w:rsidRPr="008F7374">
        <w:rPr>
          <w:rFonts w:eastAsia="Palatino Linotype" w:cs="Palatino Linotype"/>
        </w:rPr>
        <w:t xml:space="preserve">klientů: </w:t>
      </w:r>
      <w:r w:rsidR="007D37D5" w:rsidRPr="008F7374">
        <w:rPr>
          <w:rFonts w:eastAsia="Palatino Linotype" w:cs="Palatino Linotype"/>
        </w:rPr>
        <w:t>„</w:t>
      </w:r>
      <w:r w:rsidRPr="008F7374">
        <w:rPr>
          <w:rFonts w:eastAsia="Palatino Linotype" w:cs="Palatino Linotype"/>
          <w:i/>
        </w:rPr>
        <w:t>nevidím změnu k lepšímu, ba naopak</w:t>
      </w:r>
      <w:r w:rsidR="007D37D5" w:rsidRPr="008F7374">
        <w:rPr>
          <w:rFonts w:eastAsia="Palatino Linotype" w:cs="Palatino Linotype"/>
          <w:i/>
        </w:rPr>
        <w:t>“</w:t>
      </w:r>
      <w:r w:rsidR="007D37D5" w:rsidRPr="008F7374">
        <w:rPr>
          <w:rFonts w:eastAsia="Palatino Linotype" w:cs="Palatino Linotype"/>
        </w:rPr>
        <w:t xml:space="preserve"> a </w:t>
      </w:r>
      <w:r w:rsidR="007D37D5" w:rsidRPr="008F7374">
        <w:rPr>
          <w:rFonts w:eastAsia="Palatino Linotype" w:cs="Palatino Linotype"/>
          <w:i/>
        </w:rPr>
        <w:t>„</w:t>
      </w:r>
      <w:r w:rsidRPr="008F7374">
        <w:rPr>
          <w:rFonts w:eastAsia="Palatino Linotype" w:cs="Palatino Linotype"/>
          <w:i/>
        </w:rPr>
        <w:t>prokázáno, že komunitní služba neodpovídá potřebám opatrovance, ale chráněné bydlení v celém kraji ho odmítají</w:t>
      </w:r>
      <w:r w:rsidR="007D37D5" w:rsidRPr="008F7374">
        <w:rPr>
          <w:rFonts w:eastAsia="Palatino Linotype" w:cs="Palatino Linotype"/>
          <w:i/>
        </w:rPr>
        <w:t>“.</w:t>
      </w:r>
    </w:p>
    <w:p w:rsidR="007D37D5" w:rsidRPr="008F7374" w:rsidRDefault="007D37D5" w:rsidP="008F7374">
      <w:pPr>
        <w:spacing w:after="120"/>
        <w:rPr>
          <w:rFonts w:eastAsia="Palatino Linotype" w:cs="Palatino Linotype"/>
        </w:rPr>
      </w:pPr>
      <w:r w:rsidRPr="008F7374">
        <w:rPr>
          <w:rFonts w:eastAsia="Palatino Linotype" w:cs="Palatino Linotype"/>
        </w:rPr>
        <w:lastRenderedPageBreak/>
        <w:t>V kontextu změny kvality života opatrovaných je rozšiřujícím tématem co, konkrétně veřejní opatrovníci vnímají jako strategický faktor, který tento proces pozitivního začlenění podpořil.</w:t>
      </w:r>
    </w:p>
    <w:p w:rsidR="007D37D5" w:rsidRPr="008F7374" w:rsidRDefault="007D37D5" w:rsidP="004D4061">
      <w:pPr>
        <w:pStyle w:val="TABTITLE"/>
      </w:pPr>
      <w:r w:rsidRPr="008F7374">
        <w:t>Tabulka č. 14</w:t>
      </w:r>
      <w:r w:rsidR="00E23D4C" w:rsidRPr="008F7374">
        <w:t>:</w:t>
      </w:r>
      <w:r w:rsidRPr="008F7374">
        <w:br/>
        <w:t xml:space="preserve">Strategické faktory ovlivňující </w:t>
      </w:r>
      <w:r w:rsidR="005F5524" w:rsidRPr="008F7374">
        <w:t xml:space="preserve">pozitivní </w:t>
      </w:r>
      <w:r w:rsidRPr="008F7374">
        <w:t>začlenění v novém prostředí</w:t>
      </w:r>
      <w:r w:rsidR="00E23D4C" w:rsidRPr="008F7374">
        <w:t xml:space="preserve"> (n=36).</w:t>
      </w:r>
      <w:r w:rsidR="003D4ABC" w:rsidRPr="008F7374">
        <w:br/>
      </w:r>
      <w:r w:rsidR="003D4ABC" w:rsidRPr="00FD6906">
        <w:rPr>
          <w:b w:val="0"/>
        </w:rPr>
        <w:t>(Opatrovníci mohli volit více možností nebo slovně doplnit).</w:t>
      </w:r>
    </w:p>
    <w:tbl>
      <w:tblPr>
        <w:tblStyle w:val="Mkatabulky"/>
        <w:tblW w:w="0" w:type="auto"/>
        <w:tblLook w:val="0620" w:firstRow="1" w:lastRow="0" w:firstColumn="0" w:lastColumn="0" w:noHBand="1" w:noVBand="1"/>
      </w:tblPr>
      <w:tblGrid>
        <w:gridCol w:w="6078"/>
        <w:gridCol w:w="1090"/>
        <w:gridCol w:w="1325"/>
      </w:tblGrid>
      <w:tr w:rsidR="003D4ABC" w:rsidRPr="008F7374" w:rsidTr="00F56FC6">
        <w:tc>
          <w:tcPr>
            <w:tcW w:w="6078" w:type="dxa"/>
          </w:tcPr>
          <w:p w:rsidR="003D4ABC" w:rsidRPr="008F7374" w:rsidRDefault="003D4ABC" w:rsidP="008F7374">
            <w:pPr>
              <w:spacing w:after="120"/>
              <w:rPr>
                <w:rFonts w:eastAsia="Palatino Linotype" w:cs="Palatino Linotype"/>
                <w:b/>
              </w:rPr>
            </w:pPr>
            <w:r w:rsidRPr="008F7374">
              <w:rPr>
                <w:rFonts w:eastAsia="Palatino Linotype" w:cs="Palatino Linotype"/>
                <w:b/>
              </w:rPr>
              <w:t xml:space="preserve">Strategické faktory pozitivního začlenění </w:t>
            </w:r>
          </w:p>
        </w:tc>
        <w:tc>
          <w:tcPr>
            <w:tcW w:w="1090" w:type="dxa"/>
            <w:vAlign w:val="center"/>
          </w:tcPr>
          <w:p w:rsidR="003D4ABC" w:rsidRPr="008F7374" w:rsidRDefault="003D4ABC" w:rsidP="00F56FC6">
            <w:pPr>
              <w:spacing w:after="120"/>
              <w:jc w:val="center"/>
              <w:rPr>
                <w:rFonts w:eastAsia="Palatino Linotype" w:cs="Palatino Linotype"/>
              </w:rPr>
            </w:pPr>
            <w:r w:rsidRPr="008F7374">
              <w:rPr>
                <w:rFonts w:eastAsia="Palatino Linotype" w:cs="Palatino Linotype"/>
              </w:rPr>
              <w:t>počet</w:t>
            </w:r>
          </w:p>
        </w:tc>
        <w:tc>
          <w:tcPr>
            <w:tcW w:w="1325" w:type="dxa"/>
            <w:vAlign w:val="center"/>
          </w:tcPr>
          <w:p w:rsidR="003D4ABC" w:rsidRPr="008F7374" w:rsidRDefault="003D4ABC" w:rsidP="00F56FC6">
            <w:pPr>
              <w:spacing w:after="120"/>
              <w:jc w:val="center"/>
              <w:rPr>
                <w:rFonts w:eastAsia="Palatino Linotype" w:cs="Palatino Linotype"/>
              </w:rPr>
            </w:pPr>
            <w:r w:rsidRPr="008F7374">
              <w:rPr>
                <w:rFonts w:eastAsia="Palatino Linotype" w:cs="Palatino Linotype"/>
              </w:rPr>
              <w:t>%</w:t>
            </w:r>
          </w:p>
        </w:tc>
      </w:tr>
      <w:tr w:rsidR="003D4ABC" w:rsidRPr="008F7374" w:rsidTr="00076761">
        <w:tc>
          <w:tcPr>
            <w:tcW w:w="6078" w:type="dxa"/>
          </w:tcPr>
          <w:p w:rsidR="003D4ABC" w:rsidRPr="008F7374" w:rsidRDefault="0081366A" w:rsidP="008F7374">
            <w:pPr>
              <w:spacing w:after="120"/>
              <w:rPr>
                <w:rFonts w:eastAsia="Palatino Linotype" w:cs="Palatino Linotype"/>
              </w:rPr>
            </w:pPr>
            <w:r w:rsidRPr="008F7374">
              <w:rPr>
                <w:rFonts w:eastAsia="Palatino Linotype" w:cs="Palatino Linotype"/>
              </w:rPr>
              <w:t>v</w:t>
            </w:r>
            <w:r w:rsidR="003D4ABC" w:rsidRPr="008F7374">
              <w:rPr>
                <w:rFonts w:eastAsia="Palatino Linotype" w:cs="Palatino Linotype"/>
              </w:rPr>
              <w:t>liv rodinného prostředí, popř. členů komunity, ostatní sociální vztahy</w:t>
            </w:r>
          </w:p>
        </w:tc>
        <w:tc>
          <w:tcPr>
            <w:tcW w:w="1090" w:type="dxa"/>
            <w:vAlign w:val="center"/>
          </w:tcPr>
          <w:p w:rsidR="003D4ABC" w:rsidRPr="008F7374" w:rsidRDefault="003D4ABC" w:rsidP="00076761">
            <w:pPr>
              <w:spacing w:after="120"/>
              <w:jc w:val="center"/>
              <w:rPr>
                <w:rFonts w:eastAsia="Palatino Linotype" w:cs="Palatino Linotype"/>
              </w:rPr>
            </w:pPr>
            <w:r w:rsidRPr="008F7374">
              <w:rPr>
                <w:rFonts w:eastAsia="Palatino Linotype" w:cs="Palatino Linotype"/>
              </w:rPr>
              <w:t>8</w:t>
            </w:r>
          </w:p>
        </w:tc>
        <w:tc>
          <w:tcPr>
            <w:tcW w:w="1325" w:type="dxa"/>
            <w:vAlign w:val="center"/>
          </w:tcPr>
          <w:p w:rsidR="003D4ABC" w:rsidRPr="008F7374" w:rsidRDefault="003D4ABC" w:rsidP="00076761">
            <w:pPr>
              <w:spacing w:after="120"/>
              <w:jc w:val="center"/>
              <w:rPr>
                <w:rFonts w:eastAsia="Palatino Linotype" w:cs="Palatino Linotype"/>
              </w:rPr>
            </w:pPr>
            <w:r w:rsidRPr="008F7374">
              <w:rPr>
                <w:rFonts w:eastAsia="Palatino Linotype" w:cs="Palatino Linotype"/>
              </w:rPr>
              <w:t>22,2</w:t>
            </w:r>
          </w:p>
        </w:tc>
      </w:tr>
      <w:tr w:rsidR="003D4ABC" w:rsidRPr="008F7374" w:rsidTr="00076761">
        <w:tc>
          <w:tcPr>
            <w:tcW w:w="6078" w:type="dxa"/>
          </w:tcPr>
          <w:p w:rsidR="003D4ABC" w:rsidRPr="008F7374" w:rsidRDefault="0081366A" w:rsidP="008F7374">
            <w:pPr>
              <w:spacing w:after="120"/>
              <w:rPr>
                <w:rFonts w:eastAsia="Palatino Linotype" w:cs="Palatino Linotype"/>
              </w:rPr>
            </w:pPr>
            <w:r w:rsidRPr="008F7374">
              <w:rPr>
                <w:rFonts w:eastAsia="Palatino Linotype" w:cs="Palatino Linotype"/>
              </w:rPr>
              <w:t>m</w:t>
            </w:r>
            <w:r w:rsidR="003D4ABC" w:rsidRPr="008F7374">
              <w:rPr>
                <w:rFonts w:eastAsia="Palatino Linotype" w:cs="Palatino Linotype"/>
              </w:rPr>
              <w:t>ožnost vymezení osobního teritoria, soukromí</w:t>
            </w:r>
          </w:p>
        </w:tc>
        <w:tc>
          <w:tcPr>
            <w:tcW w:w="1090" w:type="dxa"/>
            <w:vAlign w:val="center"/>
          </w:tcPr>
          <w:p w:rsidR="003D4ABC" w:rsidRPr="008F7374" w:rsidRDefault="003D4ABC" w:rsidP="00076761">
            <w:pPr>
              <w:spacing w:after="120"/>
              <w:jc w:val="center"/>
              <w:rPr>
                <w:rFonts w:eastAsia="Palatino Linotype" w:cs="Palatino Linotype"/>
              </w:rPr>
            </w:pPr>
            <w:r w:rsidRPr="008F7374">
              <w:rPr>
                <w:rFonts w:eastAsia="Palatino Linotype" w:cs="Palatino Linotype"/>
              </w:rPr>
              <w:t>11</w:t>
            </w:r>
          </w:p>
        </w:tc>
        <w:tc>
          <w:tcPr>
            <w:tcW w:w="1325" w:type="dxa"/>
            <w:vAlign w:val="center"/>
          </w:tcPr>
          <w:p w:rsidR="003D4ABC" w:rsidRPr="008F7374" w:rsidRDefault="003D4ABC" w:rsidP="00076761">
            <w:pPr>
              <w:spacing w:after="120"/>
              <w:jc w:val="center"/>
              <w:rPr>
                <w:rFonts w:eastAsia="Palatino Linotype" w:cs="Palatino Linotype"/>
              </w:rPr>
            </w:pPr>
            <w:r w:rsidRPr="008F7374">
              <w:rPr>
                <w:rFonts w:eastAsia="Palatino Linotype" w:cs="Palatino Linotype"/>
              </w:rPr>
              <w:t>30,6</w:t>
            </w:r>
          </w:p>
        </w:tc>
      </w:tr>
      <w:tr w:rsidR="003D4ABC" w:rsidRPr="008F7374" w:rsidTr="00076761">
        <w:tc>
          <w:tcPr>
            <w:tcW w:w="6078" w:type="dxa"/>
          </w:tcPr>
          <w:p w:rsidR="003D4ABC" w:rsidRPr="008F7374" w:rsidRDefault="0081366A" w:rsidP="008F7374">
            <w:pPr>
              <w:spacing w:after="120"/>
              <w:rPr>
                <w:rFonts w:eastAsia="Palatino Linotype" w:cs="Palatino Linotype"/>
              </w:rPr>
            </w:pPr>
            <w:r w:rsidRPr="008F7374">
              <w:rPr>
                <w:rFonts w:eastAsia="Palatino Linotype" w:cs="Palatino Linotype"/>
              </w:rPr>
              <w:t>o</w:t>
            </w:r>
            <w:r w:rsidR="003D4ABC" w:rsidRPr="008F7374">
              <w:rPr>
                <w:rFonts w:eastAsia="Palatino Linotype" w:cs="Palatino Linotype"/>
              </w:rPr>
              <w:t xml:space="preserve">svojení návyků </w:t>
            </w:r>
            <w:proofErr w:type="spellStart"/>
            <w:r w:rsidR="003D4ABC" w:rsidRPr="008F7374">
              <w:rPr>
                <w:rFonts w:eastAsia="Palatino Linotype" w:cs="Palatino Linotype"/>
              </w:rPr>
              <w:t>sebeobslužnosti</w:t>
            </w:r>
            <w:proofErr w:type="spellEnd"/>
            <w:r w:rsidR="003D4ABC" w:rsidRPr="008F7374">
              <w:rPr>
                <w:rFonts w:eastAsia="Palatino Linotype" w:cs="Palatino Linotype"/>
              </w:rPr>
              <w:t xml:space="preserve"> a změna režimu</w:t>
            </w:r>
          </w:p>
        </w:tc>
        <w:tc>
          <w:tcPr>
            <w:tcW w:w="1090" w:type="dxa"/>
            <w:vAlign w:val="center"/>
          </w:tcPr>
          <w:p w:rsidR="003D4ABC" w:rsidRPr="008F7374" w:rsidRDefault="003D4ABC" w:rsidP="00076761">
            <w:pPr>
              <w:spacing w:after="120"/>
              <w:jc w:val="center"/>
              <w:rPr>
                <w:rFonts w:eastAsia="Palatino Linotype" w:cs="Palatino Linotype"/>
              </w:rPr>
            </w:pPr>
            <w:r w:rsidRPr="008F7374">
              <w:rPr>
                <w:rFonts w:eastAsia="Palatino Linotype" w:cs="Palatino Linotype"/>
              </w:rPr>
              <w:t>18</w:t>
            </w:r>
          </w:p>
        </w:tc>
        <w:tc>
          <w:tcPr>
            <w:tcW w:w="1325" w:type="dxa"/>
            <w:vAlign w:val="center"/>
          </w:tcPr>
          <w:p w:rsidR="003D4ABC" w:rsidRPr="008F7374" w:rsidRDefault="003D4ABC" w:rsidP="00076761">
            <w:pPr>
              <w:spacing w:after="120"/>
              <w:jc w:val="center"/>
              <w:rPr>
                <w:rFonts w:eastAsia="Palatino Linotype" w:cs="Palatino Linotype"/>
              </w:rPr>
            </w:pPr>
            <w:r w:rsidRPr="008F7374">
              <w:rPr>
                <w:rFonts w:eastAsia="Palatino Linotype" w:cs="Palatino Linotype"/>
              </w:rPr>
              <w:t>50</w:t>
            </w:r>
          </w:p>
        </w:tc>
      </w:tr>
      <w:tr w:rsidR="003D4ABC" w:rsidRPr="008F7374" w:rsidTr="00076761">
        <w:tc>
          <w:tcPr>
            <w:tcW w:w="6078" w:type="dxa"/>
          </w:tcPr>
          <w:p w:rsidR="003D4ABC" w:rsidRPr="008F7374" w:rsidRDefault="0081366A" w:rsidP="008F7374">
            <w:pPr>
              <w:spacing w:after="120"/>
              <w:rPr>
                <w:rFonts w:eastAsia="Palatino Linotype" w:cs="Palatino Linotype"/>
              </w:rPr>
            </w:pPr>
            <w:r w:rsidRPr="008F7374">
              <w:rPr>
                <w:rFonts w:eastAsia="Palatino Linotype" w:cs="Palatino Linotype"/>
              </w:rPr>
              <w:t>m</w:t>
            </w:r>
            <w:r w:rsidR="003D4ABC" w:rsidRPr="008F7374">
              <w:rPr>
                <w:rFonts w:eastAsia="Palatino Linotype" w:cs="Palatino Linotype"/>
              </w:rPr>
              <w:t>ožnost samostatného rozhodování a potřeba zodpovědnosti</w:t>
            </w:r>
          </w:p>
        </w:tc>
        <w:tc>
          <w:tcPr>
            <w:tcW w:w="1090" w:type="dxa"/>
            <w:vAlign w:val="center"/>
          </w:tcPr>
          <w:p w:rsidR="003D4ABC" w:rsidRPr="008F7374" w:rsidRDefault="003D4ABC" w:rsidP="00076761">
            <w:pPr>
              <w:spacing w:after="120"/>
              <w:jc w:val="center"/>
              <w:rPr>
                <w:rFonts w:eastAsia="Palatino Linotype" w:cs="Palatino Linotype"/>
              </w:rPr>
            </w:pPr>
            <w:r w:rsidRPr="008F7374">
              <w:rPr>
                <w:rFonts w:eastAsia="Palatino Linotype" w:cs="Palatino Linotype"/>
              </w:rPr>
              <w:t>10</w:t>
            </w:r>
          </w:p>
        </w:tc>
        <w:tc>
          <w:tcPr>
            <w:tcW w:w="1325" w:type="dxa"/>
            <w:vAlign w:val="center"/>
          </w:tcPr>
          <w:p w:rsidR="003D4ABC" w:rsidRPr="008F7374" w:rsidRDefault="003D4ABC" w:rsidP="00076761">
            <w:pPr>
              <w:spacing w:after="120"/>
              <w:jc w:val="center"/>
              <w:rPr>
                <w:rFonts w:eastAsia="Palatino Linotype" w:cs="Palatino Linotype"/>
              </w:rPr>
            </w:pPr>
            <w:r w:rsidRPr="008F7374">
              <w:rPr>
                <w:rFonts w:eastAsia="Palatino Linotype" w:cs="Palatino Linotype"/>
              </w:rPr>
              <w:t>27,8</w:t>
            </w:r>
          </w:p>
        </w:tc>
      </w:tr>
      <w:tr w:rsidR="003D4ABC" w:rsidRPr="008F7374" w:rsidTr="00076761">
        <w:tblPrEx>
          <w:tblLook w:val="04A0" w:firstRow="1" w:lastRow="0" w:firstColumn="1" w:lastColumn="0" w:noHBand="0" w:noVBand="1"/>
        </w:tblPrEx>
        <w:tc>
          <w:tcPr>
            <w:tcW w:w="6078" w:type="dxa"/>
          </w:tcPr>
          <w:p w:rsidR="003D4ABC" w:rsidRPr="008F7374" w:rsidRDefault="0081366A" w:rsidP="008F7374">
            <w:pPr>
              <w:spacing w:after="120"/>
              <w:rPr>
                <w:rFonts w:eastAsia="Palatino Linotype" w:cs="Palatino Linotype"/>
              </w:rPr>
            </w:pPr>
            <w:r w:rsidRPr="008F7374">
              <w:rPr>
                <w:rFonts w:eastAsia="Palatino Linotype" w:cs="Palatino Linotype"/>
              </w:rPr>
              <w:t>p</w:t>
            </w:r>
            <w:r w:rsidR="003D4ABC" w:rsidRPr="008F7374">
              <w:rPr>
                <w:rFonts w:eastAsia="Palatino Linotype" w:cs="Palatino Linotype"/>
              </w:rPr>
              <w:t>racovní uplatnění</w:t>
            </w:r>
          </w:p>
        </w:tc>
        <w:tc>
          <w:tcPr>
            <w:tcW w:w="1090" w:type="dxa"/>
            <w:vAlign w:val="center"/>
          </w:tcPr>
          <w:p w:rsidR="003D4ABC" w:rsidRPr="008F7374" w:rsidRDefault="003D4ABC" w:rsidP="00076761">
            <w:pPr>
              <w:spacing w:after="120"/>
              <w:jc w:val="center"/>
              <w:rPr>
                <w:rFonts w:eastAsia="Palatino Linotype" w:cs="Palatino Linotype"/>
              </w:rPr>
            </w:pPr>
            <w:r w:rsidRPr="008F7374">
              <w:rPr>
                <w:rFonts w:eastAsia="Palatino Linotype" w:cs="Palatino Linotype"/>
              </w:rPr>
              <w:t>12</w:t>
            </w:r>
          </w:p>
        </w:tc>
        <w:tc>
          <w:tcPr>
            <w:tcW w:w="1325" w:type="dxa"/>
            <w:vAlign w:val="center"/>
          </w:tcPr>
          <w:p w:rsidR="003D4ABC" w:rsidRPr="008F7374" w:rsidRDefault="003D4ABC" w:rsidP="00076761">
            <w:pPr>
              <w:spacing w:after="120"/>
              <w:jc w:val="center"/>
              <w:rPr>
                <w:rFonts w:eastAsia="Palatino Linotype" w:cs="Palatino Linotype"/>
              </w:rPr>
            </w:pPr>
            <w:r w:rsidRPr="008F7374">
              <w:rPr>
                <w:rFonts w:eastAsia="Palatino Linotype" w:cs="Palatino Linotype"/>
              </w:rPr>
              <w:t>33,3</w:t>
            </w:r>
          </w:p>
        </w:tc>
      </w:tr>
      <w:tr w:rsidR="003D4ABC" w:rsidRPr="008F7374" w:rsidTr="00076761">
        <w:tblPrEx>
          <w:tblLook w:val="04A0" w:firstRow="1" w:lastRow="0" w:firstColumn="1" w:lastColumn="0" w:noHBand="0" w:noVBand="1"/>
        </w:tblPrEx>
        <w:tc>
          <w:tcPr>
            <w:tcW w:w="6078" w:type="dxa"/>
          </w:tcPr>
          <w:p w:rsidR="003D4ABC" w:rsidRPr="008F7374" w:rsidRDefault="0081366A" w:rsidP="008F7374">
            <w:pPr>
              <w:spacing w:after="120"/>
              <w:rPr>
                <w:rFonts w:eastAsia="Palatino Linotype" w:cs="Palatino Linotype"/>
              </w:rPr>
            </w:pPr>
            <w:r w:rsidRPr="008F7374">
              <w:rPr>
                <w:rFonts w:eastAsia="Palatino Linotype" w:cs="Palatino Linotype"/>
              </w:rPr>
              <w:t>m</w:t>
            </w:r>
            <w:r w:rsidR="003D4ABC" w:rsidRPr="008F7374">
              <w:rPr>
                <w:rFonts w:eastAsia="Palatino Linotype" w:cs="Palatino Linotype"/>
              </w:rPr>
              <w:t>anipulace s finančními prostředky</w:t>
            </w:r>
          </w:p>
        </w:tc>
        <w:tc>
          <w:tcPr>
            <w:tcW w:w="1090" w:type="dxa"/>
            <w:vAlign w:val="center"/>
          </w:tcPr>
          <w:p w:rsidR="003D4ABC" w:rsidRPr="008F7374" w:rsidRDefault="003D4ABC" w:rsidP="00076761">
            <w:pPr>
              <w:spacing w:after="120"/>
              <w:jc w:val="center"/>
              <w:rPr>
                <w:rFonts w:eastAsia="Palatino Linotype" w:cs="Palatino Linotype"/>
              </w:rPr>
            </w:pPr>
            <w:r w:rsidRPr="008F7374">
              <w:rPr>
                <w:rFonts w:eastAsia="Palatino Linotype" w:cs="Palatino Linotype"/>
              </w:rPr>
              <w:t>8</w:t>
            </w:r>
          </w:p>
        </w:tc>
        <w:tc>
          <w:tcPr>
            <w:tcW w:w="1325" w:type="dxa"/>
            <w:vAlign w:val="center"/>
          </w:tcPr>
          <w:p w:rsidR="003D4ABC" w:rsidRPr="008F7374" w:rsidRDefault="003D4ABC" w:rsidP="00076761">
            <w:pPr>
              <w:spacing w:after="120"/>
              <w:jc w:val="center"/>
              <w:rPr>
                <w:rFonts w:eastAsia="Palatino Linotype" w:cs="Palatino Linotype"/>
              </w:rPr>
            </w:pPr>
            <w:r w:rsidRPr="008F7374">
              <w:rPr>
                <w:rFonts w:eastAsia="Palatino Linotype" w:cs="Palatino Linotype"/>
              </w:rPr>
              <w:t>22,2</w:t>
            </w:r>
          </w:p>
        </w:tc>
      </w:tr>
      <w:tr w:rsidR="003D4ABC" w:rsidRPr="008F7374" w:rsidTr="00076761">
        <w:tblPrEx>
          <w:tblLook w:val="04A0" w:firstRow="1" w:lastRow="0" w:firstColumn="1" w:lastColumn="0" w:noHBand="0" w:noVBand="1"/>
        </w:tblPrEx>
        <w:tc>
          <w:tcPr>
            <w:tcW w:w="6078" w:type="dxa"/>
          </w:tcPr>
          <w:p w:rsidR="003D4ABC" w:rsidRPr="008F7374" w:rsidRDefault="0081366A" w:rsidP="008F7374">
            <w:pPr>
              <w:spacing w:after="120"/>
              <w:rPr>
                <w:rFonts w:eastAsia="Palatino Linotype" w:cs="Palatino Linotype"/>
              </w:rPr>
            </w:pPr>
            <w:r w:rsidRPr="008F7374">
              <w:rPr>
                <w:rFonts w:eastAsia="Palatino Linotype" w:cs="Palatino Linotype"/>
              </w:rPr>
              <w:t>p</w:t>
            </w:r>
            <w:r w:rsidR="003D4ABC" w:rsidRPr="008F7374">
              <w:rPr>
                <w:rFonts w:eastAsia="Palatino Linotype" w:cs="Palatino Linotype"/>
              </w:rPr>
              <w:t>ozitivní vliv zaměstnanců, sociální služby a individuální péče</w:t>
            </w:r>
          </w:p>
        </w:tc>
        <w:tc>
          <w:tcPr>
            <w:tcW w:w="1090" w:type="dxa"/>
            <w:vAlign w:val="center"/>
          </w:tcPr>
          <w:p w:rsidR="003D4ABC" w:rsidRPr="008F7374" w:rsidRDefault="003D4ABC" w:rsidP="00076761">
            <w:pPr>
              <w:spacing w:after="120"/>
              <w:jc w:val="center"/>
              <w:rPr>
                <w:rFonts w:eastAsia="Palatino Linotype" w:cs="Palatino Linotype"/>
              </w:rPr>
            </w:pPr>
            <w:r w:rsidRPr="008F7374">
              <w:rPr>
                <w:rFonts w:eastAsia="Palatino Linotype" w:cs="Palatino Linotype"/>
              </w:rPr>
              <w:t>24</w:t>
            </w:r>
          </w:p>
        </w:tc>
        <w:tc>
          <w:tcPr>
            <w:tcW w:w="1325" w:type="dxa"/>
            <w:vAlign w:val="center"/>
          </w:tcPr>
          <w:p w:rsidR="003D4ABC" w:rsidRPr="008F7374" w:rsidRDefault="003D4ABC" w:rsidP="00076761">
            <w:pPr>
              <w:spacing w:after="120"/>
              <w:jc w:val="center"/>
              <w:rPr>
                <w:rFonts w:eastAsia="Palatino Linotype" w:cs="Palatino Linotype"/>
              </w:rPr>
            </w:pPr>
            <w:r w:rsidRPr="008F7374">
              <w:rPr>
                <w:rFonts w:eastAsia="Palatino Linotype" w:cs="Palatino Linotype"/>
              </w:rPr>
              <w:t>66,7</w:t>
            </w:r>
          </w:p>
        </w:tc>
      </w:tr>
      <w:tr w:rsidR="00972359" w:rsidRPr="008F7374" w:rsidTr="00076761">
        <w:tblPrEx>
          <w:tblLook w:val="04A0" w:firstRow="1" w:lastRow="0" w:firstColumn="1" w:lastColumn="0" w:noHBand="0" w:noVBand="1"/>
        </w:tblPrEx>
        <w:tc>
          <w:tcPr>
            <w:tcW w:w="6078" w:type="dxa"/>
          </w:tcPr>
          <w:p w:rsidR="00972359" w:rsidRPr="008F7374" w:rsidRDefault="00972359" w:rsidP="00B4133E">
            <w:pPr>
              <w:spacing w:after="120"/>
              <w:rPr>
                <w:rFonts w:eastAsia="Palatino Linotype" w:cs="Palatino Linotype"/>
              </w:rPr>
            </w:pPr>
            <w:r>
              <w:rPr>
                <w:rFonts w:eastAsia="Palatino Linotype" w:cs="Palatino Linotype"/>
              </w:rPr>
              <w:t>jiné</w:t>
            </w:r>
          </w:p>
        </w:tc>
        <w:tc>
          <w:tcPr>
            <w:tcW w:w="1090" w:type="dxa"/>
            <w:vAlign w:val="center"/>
          </w:tcPr>
          <w:p w:rsidR="00972359" w:rsidRPr="008F7374" w:rsidRDefault="00972359" w:rsidP="00076761">
            <w:pPr>
              <w:spacing w:after="120"/>
              <w:jc w:val="center"/>
              <w:rPr>
                <w:rFonts w:eastAsia="Palatino Linotype" w:cs="Palatino Linotype"/>
              </w:rPr>
            </w:pPr>
            <w:r>
              <w:rPr>
                <w:rFonts w:eastAsia="Palatino Linotype" w:cs="Palatino Linotype"/>
              </w:rPr>
              <w:t>3</w:t>
            </w:r>
          </w:p>
        </w:tc>
        <w:tc>
          <w:tcPr>
            <w:tcW w:w="1325" w:type="dxa"/>
            <w:vAlign w:val="center"/>
          </w:tcPr>
          <w:p w:rsidR="00972359" w:rsidRPr="008F7374" w:rsidRDefault="00972359" w:rsidP="00076761">
            <w:pPr>
              <w:spacing w:after="120"/>
              <w:jc w:val="center"/>
              <w:rPr>
                <w:rFonts w:eastAsia="Palatino Linotype" w:cs="Palatino Linotype"/>
              </w:rPr>
            </w:pPr>
            <w:r>
              <w:rPr>
                <w:rFonts w:eastAsia="Palatino Linotype" w:cs="Palatino Linotype"/>
              </w:rPr>
              <w:t>8,4</w:t>
            </w:r>
          </w:p>
        </w:tc>
      </w:tr>
    </w:tbl>
    <w:p w:rsidR="003D4ABC" w:rsidRPr="008F7374" w:rsidRDefault="003D4ABC" w:rsidP="008F7374">
      <w:pPr>
        <w:spacing w:after="120"/>
        <w:rPr>
          <w:rFonts w:eastAsia="Palatino Linotype" w:cs="Palatino Linotype"/>
        </w:rPr>
      </w:pPr>
    </w:p>
    <w:p w:rsidR="00B27CA4" w:rsidRPr="008F7374" w:rsidRDefault="00E83A3E" w:rsidP="008F7374">
      <w:pPr>
        <w:spacing w:after="120"/>
        <w:rPr>
          <w:rFonts w:eastAsia="Palatino Linotype" w:cs="Palatino Linotype"/>
        </w:rPr>
      </w:pPr>
      <w:r w:rsidRPr="008F7374">
        <w:rPr>
          <w:rFonts w:eastAsia="Palatino Linotype" w:cs="Palatino Linotype"/>
        </w:rPr>
        <w:t>Většina respondentů vyznačila, že strategickým determinantem, který v kladném směru ovlivnil rozvoj osobnosti a potažmo začlenění</w:t>
      </w:r>
      <w:r w:rsidR="003A1775">
        <w:rPr>
          <w:rFonts w:eastAsia="Palatino Linotype" w:cs="Palatino Linotype"/>
        </w:rPr>
        <w:t>,</w:t>
      </w:r>
      <w:r w:rsidRPr="008F7374">
        <w:rPr>
          <w:rFonts w:eastAsia="Palatino Linotype" w:cs="Palatino Linotype"/>
        </w:rPr>
        <w:t xml:space="preserve"> je pozitivní vliv zaměstnanců, sociální služby a individuální péče. Což podtrhuje kapitolu 4.3. tím způsobem, že podstatným faktorem hodnocení kvality je i prostředí, potažmo kvalita sociální služb</w:t>
      </w:r>
      <w:r w:rsidR="003D4ABC" w:rsidRPr="008F7374">
        <w:rPr>
          <w:rFonts w:eastAsia="Palatino Linotype" w:cs="Palatino Linotype"/>
        </w:rPr>
        <w:t>y</w:t>
      </w:r>
      <w:r w:rsidRPr="008F7374">
        <w:rPr>
          <w:rFonts w:eastAsia="Palatino Linotype" w:cs="Palatino Linotype"/>
        </w:rPr>
        <w:t>, která toto prostředí utváří a zabezpečuje. S kvalitou služby by se dalo říct, že koresponduje i</w:t>
      </w:r>
      <w:r w:rsidR="00076761">
        <w:rPr>
          <w:rFonts w:eastAsia="Palatino Linotype" w:cs="Palatino Linotype"/>
        </w:rPr>
        <w:t> </w:t>
      </w:r>
      <w:r w:rsidRPr="008F7374">
        <w:rPr>
          <w:rFonts w:eastAsia="Palatino Linotype" w:cs="Palatino Linotype"/>
        </w:rPr>
        <w:t>osvojení návyků a změna režimu, na které má vliv právě prostředí a provoz sociální služby. Pozitivním jevem je také skutečnost, že veřejní opatrovníci vnímají jako strategický přínos pro svého opatrovance pracovní uplatnění</w:t>
      </w:r>
      <w:r w:rsidR="003D4ABC" w:rsidRPr="008F7374">
        <w:rPr>
          <w:rFonts w:eastAsia="Palatino Linotype" w:cs="Palatino Linotype"/>
        </w:rPr>
        <w:t>, což je jeden z faktorů ovlivňující znovu začlenění do společnosti.</w:t>
      </w:r>
    </w:p>
    <w:p w:rsidR="00B27CA4" w:rsidRPr="008F7374" w:rsidRDefault="00E83A3E" w:rsidP="008F7374">
      <w:pPr>
        <w:spacing w:after="120"/>
        <w:rPr>
          <w:rFonts w:eastAsia="Palatino Linotype" w:cs="Palatino Linotype"/>
          <w:i/>
        </w:rPr>
      </w:pPr>
      <w:r w:rsidRPr="008F7374">
        <w:rPr>
          <w:rFonts w:eastAsia="Palatino Linotype" w:cs="Palatino Linotype"/>
        </w:rPr>
        <w:t>I v této otázce se vy</w:t>
      </w:r>
      <w:r w:rsidR="003D4ABC" w:rsidRPr="008F7374">
        <w:rPr>
          <w:rFonts w:eastAsia="Palatino Linotype" w:cs="Palatino Linotype"/>
        </w:rPr>
        <w:t>s</w:t>
      </w:r>
      <w:r w:rsidRPr="008F7374">
        <w:rPr>
          <w:rFonts w:eastAsia="Palatino Linotype" w:cs="Palatino Linotype"/>
        </w:rPr>
        <w:t xml:space="preserve">kytly </w:t>
      </w:r>
      <w:r w:rsidR="003D4ABC" w:rsidRPr="008F7374">
        <w:rPr>
          <w:rFonts w:eastAsia="Palatino Linotype" w:cs="Palatino Linotype"/>
        </w:rPr>
        <w:t xml:space="preserve">individuální </w:t>
      </w:r>
      <w:r w:rsidRPr="008F7374">
        <w:rPr>
          <w:rFonts w:eastAsia="Palatino Linotype" w:cs="Palatino Linotype"/>
        </w:rPr>
        <w:t>odpovědi:</w:t>
      </w:r>
      <w:r w:rsidR="003D4ABC" w:rsidRPr="008F7374">
        <w:rPr>
          <w:rFonts w:eastAsia="Palatino Linotype" w:cs="Palatino Linotype"/>
        </w:rPr>
        <w:t xml:space="preserve"> </w:t>
      </w:r>
      <w:r w:rsidR="003D4ABC" w:rsidRPr="008F7374">
        <w:rPr>
          <w:rFonts w:eastAsia="Palatino Linotype" w:cs="Palatino Linotype"/>
          <w:i/>
        </w:rPr>
        <w:t>„</w:t>
      </w:r>
      <w:r w:rsidRPr="008F7374">
        <w:rPr>
          <w:rFonts w:eastAsia="Palatino Linotype" w:cs="Palatino Linotype"/>
          <w:i/>
        </w:rPr>
        <w:t>t</w:t>
      </w:r>
      <w:r w:rsidR="002C659B">
        <w:rPr>
          <w:rFonts w:eastAsia="Palatino Linotype" w:cs="Palatino Linotype"/>
          <w:i/>
        </w:rPr>
        <w:t>.</w:t>
      </w:r>
      <w:r w:rsidRPr="008F7374">
        <w:rPr>
          <w:rFonts w:eastAsia="Palatino Linotype" w:cs="Palatino Linotype"/>
          <w:i/>
        </w:rPr>
        <w:t>č. na uzavřen</w:t>
      </w:r>
      <w:r w:rsidR="00817034">
        <w:rPr>
          <w:rFonts w:eastAsia="Palatino Linotype" w:cs="Palatino Linotype"/>
          <w:i/>
        </w:rPr>
        <w:t>é</w:t>
      </w:r>
      <w:r w:rsidRPr="008F7374">
        <w:rPr>
          <w:rFonts w:eastAsia="Palatino Linotype" w:cs="Palatino Linotype"/>
          <w:i/>
        </w:rPr>
        <w:t>m oddělení PN Ostrava, nic pozitivního</w:t>
      </w:r>
      <w:r w:rsidR="003D4ABC" w:rsidRPr="008F7374">
        <w:rPr>
          <w:rFonts w:eastAsia="Palatino Linotype" w:cs="Palatino Linotype"/>
          <w:i/>
        </w:rPr>
        <w:t>“</w:t>
      </w:r>
      <w:r w:rsidR="008D66CC" w:rsidRPr="008F7374">
        <w:rPr>
          <w:rFonts w:eastAsia="Palatino Linotype" w:cs="Palatino Linotype"/>
        </w:rPr>
        <w:t>,</w:t>
      </w:r>
      <w:r w:rsidR="003D4ABC" w:rsidRPr="008F7374">
        <w:rPr>
          <w:rFonts w:eastAsia="Palatino Linotype" w:cs="Palatino Linotype"/>
        </w:rPr>
        <w:t xml:space="preserve"> </w:t>
      </w:r>
      <w:r w:rsidR="003D4ABC" w:rsidRPr="008F7374">
        <w:rPr>
          <w:rFonts w:eastAsia="Palatino Linotype" w:cs="Palatino Linotype"/>
          <w:i/>
        </w:rPr>
        <w:t>„</w:t>
      </w:r>
      <w:r w:rsidRPr="008F7374">
        <w:rPr>
          <w:rFonts w:eastAsia="Palatino Linotype" w:cs="Palatino Linotype"/>
          <w:i/>
        </w:rPr>
        <w:t>nevidím změnu k</w:t>
      </w:r>
      <w:r w:rsidR="003D4ABC" w:rsidRPr="008F7374">
        <w:rPr>
          <w:rFonts w:eastAsia="Palatino Linotype" w:cs="Palatino Linotype"/>
          <w:i/>
        </w:rPr>
        <w:t> </w:t>
      </w:r>
      <w:r w:rsidRPr="008F7374">
        <w:rPr>
          <w:rFonts w:eastAsia="Palatino Linotype" w:cs="Palatino Linotype"/>
          <w:i/>
        </w:rPr>
        <w:t>lepšímu</w:t>
      </w:r>
      <w:r w:rsidR="003D4ABC" w:rsidRPr="008F7374">
        <w:rPr>
          <w:rFonts w:eastAsia="Palatino Linotype" w:cs="Palatino Linotype"/>
        </w:rPr>
        <w:t>“</w:t>
      </w:r>
      <w:r w:rsidR="008D66CC" w:rsidRPr="008F7374">
        <w:rPr>
          <w:rFonts w:eastAsia="Palatino Linotype" w:cs="Palatino Linotype"/>
        </w:rPr>
        <w:t xml:space="preserve"> a</w:t>
      </w:r>
      <w:r w:rsidR="008D66CC" w:rsidRPr="008F7374">
        <w:rPr>
          <w:rFonts w:eastAsia="Palatino Linotype" w:cs="Palatino Linotype"/>
          <w:i/>
        </w:rPr>
        <w:t xml:space="preserve"> „samostatné dojíždění k matce“.</w:t>
      </w:r>
    </w:p>
    <w:p w:rsidR="00786B2D" w:rsidRDefault="00786B2D" w:rsidP="008F7374">
      <w:pPr>
        <w:spacing w:after="120"/>
        <w:rPr>
          <w:rFonts w:eastAsia="Palatino Linotype" w:cs="Palatino Linotype"/>
        </w:rPr>
      </w:pPr>
    </w:p>
    <w:p w:rsidR="009D4FC7" w:rsidRDefault="009D4FC7" w:rsidP="008F7374">
      <w:pPr>
        <w:spacing w:after="120"/>
        <w:rPr>
          <w:rFonts w:eastAsia="Palatino Linotype" w:cs="Palatino Linotype"/>
        </w:rPr>
      </w:pPr>
    </w:p>
    <w:p w:rsidR="009D4FC7" w:rsidRDefault="009D4FC7" w:rsidP="008F7374">
      <w:pPr>
        <w:spacing w:after="120"/>
        <w:rPr>
          <w:rFonts w:eastAsia="Palatino Linotype" w:cs="Palatino Linotype"/>
        </w:rPr>
      </w:pPr>
    </w:p>
    <w:p w:rsidR="009D4FC7" w:rsidRDefault="009D4FC7" w:rsidP="008F7374">
      <w:pPr>
        <w:spacing w:after="120"/>
        <w:rPr>
          <w:rFonts w:eastAsia="Palatino Linotype" w:cs="Palatino Linotype"/>
        </w:rPr>
      </w:pPr>
    </w:p>
    <w:p w:rsidR="009D4FC7" w:rsidRDefault="009D4FC7" w:rsidP="008F7374">
      <w:pPr>
        <w:spacing w:after="120"/>
        <w:rPr>
          <w:rFonts w:eastAsia="Palatino Linotype" w:cs="Palatino Linotype"/>
        </w:rPr>
      </w:pPr>
    </w:p>
    <w:p w:rsidR="008D66CC" w:rsidRPr="008F7374" w:rsidRDefault="008D66CC" w:rsidP="008F7374">
      <w:pPr>
        <w:spacing w:after="120"/>
        <w:rPr>
          <w:rFonts w:eastAsia="Palatino Linotype" w:cs="Palatino Linotype"/>
        </w:rPr>
      </w:pPr>
      <w:r w:rsidRPr="008F7374">
        <w:rPr>
          <w:rFonts w:eastAsia="Palatino Linotype" w:cs="Palatino Linotype"/>
        </w:rPr>
        <w:lastRenderedPageBreak/>
        <w:t xml:space="preserve">Přes pozitivní začlenění v novém prostředí komunity je třeba brát v úvahu i souvislosti, které se vyznačují </w:t>
      </w:r>
      <w:r w:rsidR="00DA79FC" w:rsidRPr="008F7374">
        <w:rPr>
          <w:rFonts w:eastAsia="Palatino Linotype" w:cs="Palatino Linotype"/>
        </w:rPr>
        <w:t xml:space="preserve">jako </w:t>
      </w:r>
      <w:r w:rsidRPr="008F7374">
        <w:rPr>
          <w:rFonts w:eastAsia="Palatino Linotype" w:cs="Palatino Linotype"/>
        </w:rPr>
        <w:t>rizikov</w:t>
      </w:r>
      <w:r w:rsidR="00DA79FC" w:rsidRPr="008F7374">
        <w:rPr>
          <w:rFonts w:eastAsia="Palatino Linotype" w:cs="Palatino Linotype"/>
        </w:rPr>
        <w:t>é</w:t>
      </w:r>
      <w:r w:rsidRPr="008F7374">
        <w:rPr>
          <w:rFonts w:eastAsia="Palatino Linotype" w:cs="Palatino Linotype"/>
        </w:rPr>
        <w:t xml:space="preserve"> či nevýhodn</w:t>
      </w:r>
      <w:r w:rsidR="00DA79FC" w:rsidRPr="008F7374">
        <w:rPr>
          <w:rFonts w:eastAsia="Palatino Linotype" w:cs="Palatino Linotype"/>
        </w:rPr>
        <w:t>é</w:t>
      </w:r>
      <w:r w:rsidRPr="008F7374">
        <w:rPr>
          <w:rFonts w:eastAsia="Palatino Linotype" w:cs="Palatino Linotype"/>
        </w:rPr>
        <w:t xml:space="preserve"> pro život opatrovaného. Veřejní opatrovníci vnímají v tomto kontextu jako kritická místa tyto </w:t>
      </w:r>
      <w:r w:rsidR="005556CE" w:rsidRPr="008F7374">
        <w:rPr>
          <w:rFonts w:eastAsia="Palatino Linotype" w:cs="Palatino Linotype"/>
        </w:rPr>
        <w:t>faktory.</w:t>
      </w:r>
    </w:p>
    <w:p w:rsidR="008D66CC" w:rsidRPr="008F7374" w:rsidRDefault="008D66CC" w:rsidP="004D4061">
      <w:pPr>
        <w:pStyle w:val="TABTITLE"/>
      </w:pPr>
      <w:r w:rsidRPr="008F7374">
        <w:t>Tabulka č. 15:</w:t>
      </w:r>
      <w:r w:rsidRPr="008F7374">
        <w:br/>
        <w:t xml:space="preserve">Kritické faktory </w:t>
      </w:r>
      <w:r w:rsidR="005556CE" w:rsidRPr="008F7374">
        <w:t xml:space="preserve">pro opatrovaného </w:t>
      </w:r>
      <w:r w:rsidRPr="008F7374">
        <w:t>v novém prostředí (n=37).</w:t>
      </w:r>
      <w:r w:rsidRPr="008F7374">
        <w:br/>
      </w:r>
      <w:r w:rsidRPr="00FD6906">
        <w:rPr>
          <w:b w:val="0"/>
        </w:rPr>
        <w:t>(Opatrovníci mohli volit více možností nebo slovně doplnit).</w:t>
      </w:r>
    </w:p>
    <w:tbl>
      <w:tblPr>
        <w:tblStyle w:val="Mkatabulky"/>
        <w:tblW w:w="0" w:type="auto"/>
        <w:tblLook w:val="0620" w:firstRow="1" w:lastRow="0" w:firstColumn="0" w:lastColumn="0" w:noHBand="1" w:noVBand="1"/>
      </w:tblPr>
      <w:tblGrid>
        <w:gridCol w:w="6083"/>
        <w:gridCol w:w="1088"/>
        <w:gridCol w:w="1322"/>
      </w:tblGrid>
      <w:tr w:rsidR="008D66CC" w:rsidRPr="008F7374" w:rsidTr="00F56FC6">
        <w:tc>
          <w:tcPr>
            <w:tcW w:w="6083" w:type="dxa"/>
          </w:tcPr>
          <w:p w:rsidR="008D66CC" w:rsidRPr="008F7374" w:rsidRDefault="00DA79FC" w:rsidP="008F7374">
            <w:pPr>
              <w:spacing w:after="120"/>
              <w:rPr>
                <w:rFonts w:eastAsia="Palatino Linotype" w:cs="Palatino Linotype"/>
                <w:b/>
              </w:rPr>
            </w:pPr>
            <w:r w:rsidRPr="008F7374">
              <w:rPr>
                <w:rFonts w:eastAsia="Palatino Linotype" w:cs="Palatino Linotype"/>
                <w:b/>
              </w:rPr>
              <w:t>Kritické faktory v novém prostředí</w:t>
            </w:r>
          </w:p>
        </w:tc>
        <w:tc>
          <w:tcPr>
            <w:tcW w:w="1088" w:type="dxa"/>
            <w:vAlign w:val="center"/>
          </w:tcPr>
          <w:p w:rsidR="008D66CC" w:rsidRPr="008F7374" w:rsidRDefault="008D66CC" w:rsidP="00F56FC6">
            <w:pPr>
              <w:spacing w:after="120"/>
              <w:jc w:val="center"/>
              <w:rPr>
                <w:rFonts w:eastAsia="Palatino Linotype" w:cs="Palatino Linotype"/>
              </w:rPr>
            </w:pPr>
            <w:r w:rsidRPr="008F7374">
              <w:rPr>
                <w:rFonts w:eastAsia="Palatino Linotype" w:cs="Palatino Linotype"/>
              </w:rPr>
              <w:t>počet</w:t>
            </w:r>
          </w:p>
        </w:tc>
        <w:tc>
          <w:tcPr>
            <w:tcW w:w="1322" w:type="dxa"/>
            <w:vAlign w:val="center"/>
          </w:tcPr>
          <w:p w:rsidR="008D66CC" w:rsidRPr="008F7374" w:rsidRDefault="008D66CC" w:rsidP="00F56FC6">
            <w:pPr>
              <w:spacing w:after="120"/>
              <w:jc w:val="center"/>
              <w:rPr>
                <w:rFonts w:eastAsia="Palatino Linotype" w:cs="Palatino Linotype"/>
              </w:rPr>
            </w:pPr>
            <w:r w:rsidRPr="008F7374">
              <w:rPr>
                <w:rFonts w:eastAsia="Palatino Linotype" w:cs="Palatino Linotype"/>
              </w:rPr>
              <w:t>%</w:t>
            </w:r>
          </w:p>
        </w:tc>
      </w:tr>
      <w:tr w:rsidR="008D66CC" w:rsidRPr="008F7374" w:rsidTr="00076761">
        <w:tc>
          <w:tcPr>
            <w:tcW w:w="6083" w:type="dxa"/>
          </w:tcPr>
          <w:p w:rsidR="008D66CC" w:rsidRPr="008F7374" w:rsidRDefault="005556CE" w:rsidP="008F7374">
            <w:pPr>
              <w:spacing w:after="120"/>
              <w:rPr>
                <w:rFonts w:eastAsia="Palatino Linotype" w:cs="Palatino Linotype"/>
              </w:rPr>
            </w:pPr>
            <w:r w:rsidRPr="008F7374">
              <w:rPr>
                <w:rFonts w:eastAsia="Palatino Linotype" w:cs="Palatino Linotype"/>
              </w:rPr>
              <w:t>n</w:t>
            </w:r>
            <w:r w:rsidR="00DA79FC" w:rsidRPr="008F7374">
              <w:rPr>
                <w:rFonts w:eastAsia="Palatino Linotype" w:cs="Palatino Linotype"/>
              </w:rPr>
              <w:t xml:space="preserve">edostatečná kontrola (finančních prostředků, pohybu, sociálních vztahů atd.) </w:t>
            </w:r>
          </w:p>
        </w:tc>
        <w:tc>
          <w:tcPr>
            <w:tcW w:w="1088" w:type="dxa"/>
            <w:vAlign w:val="center"/>
          </w:tcPr>
          <w:p w:rsidR="008D66CC" w:rsidRPr="008F7374" w:rsidRDefault="00DA79FC" w:rsidP="00076761">
            <w:pPr>
              <w:spacing w:after="120"/>
              <w:jc w:val="center"/>
              <w:rPr>
                <w:rFonts w:eastAsia="Palatino Linotype" w:cs="Palatino Linotype"/>
              </w:rPr>
            </w:pPr>
            <w:r w:rsidRPr="008F7374">
              <w:rPr>
                <w:rFonts w:eastAsia="Palatino Linotype" w:cs="Palatino Linotype"/>
              </w:rPr>
              <w:t>7</w:t>
            </w:r>
          </w:p>
        </w:tc>
        <w:tc>
          <w:tcPr>
            <w:tcW w:w="1322" w:type="dxa"/>
            <w:vAlign w:val="center"/>
          </w:tcPr>
          <w:p w:rsidR="008D66CC" w:rsidRPr="008F7374" w:rsidRDefault="00DA79FC" w:rsidP="00076761">
            <w:pPr>
              <w:spacing w:after="120"/>
              <w:jc w:val="center"/>
              <w:rPr>
                <w:rFonts w:eastAsia="Palatino Linotype" w:cs="Palatino Linotype"/>
              </w:rPr>
            </w:pPr>
            <w:r w:rsidRPr="008F7374">
              <w:rPr>
                <w:rFonts w:eastAsia="Palatino Linotype" w:cs="Palatino Linotype"/>
              </w:rPr>
              <w:t>18,9</w:t>
            </w:r>
          </w:p>
        </w:tc>
      </w:tr>
      <w:tr w:rsidR="008D66CC" w:rsidRPr="008F7374" w:rsidTr="00076761">
        <w:tc>
          <w:tcPr>
            <w:tcW w:w="6083" w:type="dxa"/>
          </w:tcPr>
          <w:p w:rsidR="008D66CC" w:rsidRPr="008F7374" w:rsidRDefault="005556CE" w:rsidP="008F7374">
            <w:pPr>
              <w:spacing w:after="120"/>
              <w:rPr>
                <w:rFonts w:eastAsia="Palatino Linotype" w:cs="Palatino Linotype"/>
              </w:rPr>
            </w:pPr>
            <w:r w:rsidRPr="008F7374">
              <w:rPr>
                <w:rFonts w:eastAsia="Palatino Linotype" w:cs="Palatino Linotype"/>
              </w:rPr>
              <w:t>v</w:t>
            </w:r>
            <w:r w:rsidR="00DA79FC" w:rsidRPr="008F7374">
              <w:rPr>
                <w:rFonts w:eastAsia="Palatino Linotype" w:cs="Palatino Linotype"/>
              </w:rPr>
              <w:t>ětší pravděpodobnost zneužití jeho osoby</w:t>
            </w:r>
          </w:p>
        </w:tc>
        <w:tc>
          <w:tcPr>
            <w:tcW w:w="1088" w:type="dxa"/>
            <w:vAlign w:val="center"/>
          </w:tcPr>
          <w:p w:rsidR="008D66CC" w:rsidRPr="008F7374" w:rsidRDefault="00DA79FC" w:rsidP="00076761">
            <w:pPr>
              <w:spacing w:after="120"/>
              <w:jc w:val="center"/>
              <w:rPr>
                <w:rFonts w:eastAsia="Palatino Linotype" w:cs="Palatino Linotype"/>
              </w:rPr>
            </w:pPr>
            <w:r w:rsidRPr="008F7374">
              <w:rPr>
                <w:rFonts w:eastAsia="Palatino Linotype" w:cs="Palatino Linotype"/>
              </w:rPr>
              <w:t>14</w:t>
            </w:r>
          </w:p>
        </w:tc>
        <w:tc>
          <w:tcPr>
            <w:tcW w:w="1322" w:type="dxa"/>
            <w:vAlign w:val="center"/>
          </w:tcPr>
          <w:p w:rsidR="008D66CC" w:rsidRPr="008F7374" w:rsidRDefault="00DA79FC" w:rsidP="00076761">
            <w:pPr>
              <w:spacing w:after="120"/>
              <w:jc w:val="center"/>
              <w:rPr>
                <w:rFonts w:eastAsia="Palatino Linotype" w:cs="Palatino Linotype"/>
              </w:rPr>
            </w:pPr>
            <w:r w:rsidRPr="008F7374">
              <w:rPr>
                <w:rFonts w:eastAsia="Palatino Linotype" w:cs="Palatino Linotype"/>
              </w:rPr>
              <w:t>37,8</w:t>
            </w:r>
          </w:p>
        </w:tc>
      </w:tr>
      <w:tr w:rsidR="008D66CC" w:rsidRPr="008F7374" w:rsidTr="00076761">
        <w:tc>
          <w:tcPr>
            <w:tcW w:w="6083" w:type="dxa"/>
          </w:tcPr>
          <w:p w:rsidR="008D66CC" w:rsidRPr="008F7374" w:rsidRDefault="005556CE" w:rsidP="008F7374">
            <w:pPr>
              <w:spacing w:after="120"/>
              <w:rPr>
                <w:rFonts w:eastAsia="Palatino Linotype" w:cs="Palatino Linotype"/>
              </w:rPr>
            </w:pPr>
            <w:r w:rsidRPr="008F7374">
              <w:rPr>
                <w:rFonts w:eastAsia="Palatino Linotype" w:cs="Palatino Linotype"/>
              </w:rPr>
              <w:t>v</w:t>
            </w:r>
            <w:r w:rsidR="00DA79FC" w:rsidRPr="008F7374">
              <w:rPr>
                <w:rFonts w:eastAsia="Palatino Linotype" w:cs="Palatino Linotype"/>
              </w:rPr>
              <w:t>yšší finanční zatížení a následné snížení životní úrovně</w:t>
            </w:r>
          </w:p>
        </w:tc>
        <w:tc>
          <w:tcPr>
            <w:tcW w:w="1088" w:type="dxa"/>
            <w:vAlign w:val="center"/>
          </w:tcPr>
          <w:p w:rsidR="008D66CC" w:rsidRPr="008F7374" w:rsidRDefault="00DA79FC" w:rsidP="00076761">
            <w:pPr>
              <w:spacing w:after="120"/>
              <w:jc w:val="center"/>
              <w:rPr>
                <w:rFonts w:eastAsia="Palatino Linotype" w:cs="Palatino Linotype"/>
              </w:rPr>
            </w:pPr>
            <w:r w:rsidRPr="008F7374">
              <w:rPr>
                <w:rFonts w:eastAsia="Palatino Linotype" w:cs="Palatino Linotype"/>
              </w:rPr>
              <w:t>8</w:t>
            </w:r>
          </w:p>
        </w:tc>
        <w:tc>
          <w:tcPr>
            <w:tcW w:w="1322" w:type="dxa"/>
            <w:vAlign w:val="center"/>
          </w:tcPr>
          <w:p w:rsidR="008D66CC" w:rsidRPr="008F7374" w:rsidRDefault="00DA79FC" w:rsidP="00076761">
            <w:pPr>
              <w:spacing w:after="120"/>
              <w:jc w:val="center"/>
              <w:rPr>
                <w:rFonts w:eastAsia="Palatino Linotype" w:cs="Palatino Linotype"/>
              </w:rPr>
            </w:pPr>
            <w:r w:rsidRPr="008F7374">
              <w:rPr>
                <w:rFonts w:eastAsia="Palatino Linotype" w:cs="Palatino Linotype"/>
              </w:rPr>
              <w:t>21,6</w:t>
            </w:r>
          </w:p>
        </w:tc>
      </w:tr>
      <w:tr w:rsidR="008D66CC" w:rsidRPr="008F7374" w:rsidTr="00076761">
        <w:tc>
          <w:tcPr>
            <w:tcW w:w="6083" w:type="dxa"/>
          </w:tcPr>
          <w:p w:rsidR="008D66CC" w:rsidRPr="008F7374" w:rsidRDefault="005556CE" w:rsidP="008F7374">
            <w:pPr>
              <w:spacing w:after="120"/>
              <w:rPr>
                <w:rFonts w:eastAsia="Palatino Linotype" w:cs="Palatino Linotype"/>
              </w:rPr>
            </w:pPr>
            <w:r w:rsidRPr="008F7374">
              <w:rPr>
                <w:rFonts w:eastAsia="Palatino Linotype" w:cs="Palatino Linotype"/>
              </w:rPr>
              <w:t>n</w:t>
            </w:r>
            <w:r w:rsidR="00DA79FC" w:rsidRPr="008F7374">
              <w:rPr>
                <w:rFonts w:eastAsia="Palatino Linotype" w:cs="Palatino Linotype"/>
              </w:rPr>
              <w:t>egativní zpětnou vazbu od širokého okolí, popř. spolubydlících</w:t>
            </w:r>
          </w:p>
        </w:tc>
        <w:tc>
          <w:tcPr>
            <w:tcW w:w="1088" w:type="dxa"/>
            <w:vAlign w:val="center"/>
          </w:tcPr>
          <w:p w:rsidR="008D66CC" w:rsidRPr="008F7374" w:rsidRDefault="00DA79FC" w:rsidP="00076761">
            <w:pPr>
              <w:spacing w:after="120"/>
              <w:jc w:val="center"/>
              <w:rPr>
                <w:rFonts w:eastAsia="Palatino Linotype" w:cs="Palatino Linotype"/>
              </w:rPr>
            </w:pPr>
            <w:r w:rsidRPr="008F7374">
              <w:rPr>
                <w:rFonts w:eastAsia="Palatino Linotype" w:cs="Palatino Linotype"/>
              </w:rPr>
              <w:t>3</w:t>
            </w:r>
          </w:p>
        </w:tc>
        <w:tc>
          <w:tcPr>
            <w:tcW w:w="1322" w:type="dxa"/>
            <w:vAlign w:val="center"/>
          </w:tcPr>
          <w:p w:rsidR="008D66CC" w:rsidRPr="008F7374" w:rsidRDefault="00DA79FC" w:rsidP="00076761">
            <w:pPr>
              <w:spacing w:after="120"/>
              <w:jc w:val="center"/>
              <w:rPr>
                <w:rFonts w:eastAsia="Palatino Linotype" w:cs="Palatino Linotype"/>
              </w:rPr>
            </w:pPr>
            <w:r w:rsidRPr="008F7374">
              <w:rPr>
                <w:rFonts w:eastAsia="Palatino Linotype" w:cs="Palatino Linotype"/>
              </w:rPr>
              <w:t>8,1</w:t>
            </w:r>
          </w:p>
        </w:tc>
      </w:tr>
      <w:tr w:rsidR="008D66CC" w:rsidRPr="008F7374" w:rsidTr="00076761">
        <w:tblPrEx>
          <w:tblLook w:val="04A0" w:firstRow="1" w:lastRow="0" w:firstColumn="1" w:lastColumn="0" w:noHBand="0" w:noVBand="1"/>
        </w:tblPrEx>
        <w:tc>
          <w:tcPr>
            <w:tcW w:w="6083" w:type="dxa"/>
          </w:tcPr>
          <w:p w:rsidR="008D66CC" w:rsidRPr="008F7374" w:rsidRDefault="005556CE" w:rsidP="008F7374">
            <w:pPr>
              <w:spacing w:after="120"/>
              <w:rPr>
                <w:rFonts w:eastAsia="Palatino Linotype" w:cs="Palatino Linotype"/>
              </w:rPr>
            </w:pPr>
            <w:r w:rsidRPr="008F7374">
              <w:rPr>
                <w:rFonts w:eastAsia="Palatino Linotype" w:cs="Palatino Linotype"/>
              </w:rPr>
              <w:t>z</w:t>
            </w:r>
            <w:r w:rsidR="00DA79FC" w:rsidRPr="008F7374">
              <w:rPr>
                <w:rFonts w:eastAsia="Palatino Linotype" w:cs="Palatino Linotype"/>
              </w:rPr>
              <w:t xml:space="preserve">dravotní rizika včetně psychického stavu </w:t>
            </w:r>
          </w:p>
        </w:tc>
        <w:tc>
          <w:tcPr>
            <w:tcW w:w="1088" w:type="dxa"/>
            <w:vAlign w:val="center"/>
          </w:tcPr>
          <w:p w:rsidR="008D66CC" w:rsidRPr="008F7374" w:rsidRDefault="00DA79FC" w:rsidP="00076761">
            <w:pPr>
              <w:spacing w:after="120"/>
              <w:jc w:val="center"/>
              <w:rPr>
                <w:rFonts w:eastAsia="Palatino Linotype" w:cs="Palatino Linotype"/>
              </w:rPr>
            </w:pPr>
            <w:r w:rsidRPr="008F7374">
              <w:rPr>
                <w:rFonts w:eastAsia="Palatino Linotype" w:cs="Palatino Linotype"/>
              </w:rPr>
              <w:t>11</w:t>
            </w:r>
          </w:p>
        </w:tc>
        <w:tc>
          <w:tcPr>
            <w:tcW w:w="1322" w:type="dxa"/>
            <w:vAlign w:val="center"/>
          </w:tcPr>
          <w:p w:rsidR="008D66CC" w:rsidRPr="008F7374" w:rsidRDefault="00DA79FC" w:rsidP="00076761">
            <w:pPr>
              <w:spacing w:after="120"/>
              <w:jc w:val="center"/>
              <w:rPr>
                <w:rFonts w:eastAsia="Palatino Linotype" w:cs="Palatino Linotype"/>
              </w:rPr>
            </w:pPr>
            <w:r w:rsidRPr="008F7374">
              <w:rPr>
                <w:rFonts w:eastAsia="Palatino Linotype" w:cs="Palatino Linotype"/>
              </w:rPr>
              <w:t>29,7</w:t>
            </w:r>
          </w:p>
        </w:tc>
      </w:tr>
      <w:tr w:rsidR="008D66CC" w:rsidRPr="008F7374" w:rsidTr="00076761">
        <w:tblPrEx>
          <w:tblLook w:val="04A0" w:firstRow="1" w:lastRow="0" w:firstColumn="1" w:lastColumn="0" w:noHBand="0" w:noVBand="1"/>
        </w:tblPrEx>
        <w:tc>
          <w:tcPr>
            <w:tcW w:w="6083" w:type="dxa"/>
          </w:tcPr>
          <w:p w:rsidR="008D66CC" w:rsidRPr="008F7374" w:rsidRDefault="005556CE" w:rsidP="008F7374">
            <w:pPr>
              <w:spacing w:after="120"/>
              <w:rPr>
                <w:rFonts w:eastAsia="Palatino Linotype" w:cs="Palatino Linotype"/>
              </w:rPr>
            </w:pPr>
            <w:r w:rsidRPr="008F7374">
              <w:rPr>
                <w:rFonts w:eastAsia="Palatino Linotype" w:cs="Palatino Linotype"/>
              </w:rPr>
              <w:t>n</w:t>
            </w:r>
            <w:r w:rsidR="00DA79FC" w:rsidRPr="008F7374">
              <w:rPr>
                <w:rFonts w:eastAsia="Palatino Linotype" w:cs="Palatino Linotype"/>
              </w:rPr>
              <w:t>evnímám a neregistruji žádné nevýhody či rizika pro mého opatrovance v novém prostředí</w:t>
            </w:r>
          </w:p>
        </w:tc>
        <w:tc>
          <w:tcPr>
            <w:tcW w:w="1088" w:type="dxa"/>
            <w:vAlign w:val="center"/>
          </w:tcPr>
          <w:p w:rsidR="008D66CC" w:rsidRPr="008F7374" w:rsidRDefault="00DA79FC" w:rsidP="00076761">
            <w:pPr>
              <w:spacing w:after="120"/>
              <w:jc w:val="center"/>
              <w:rPr>
                <w:rFonts w:eastAsia="Palatino Linotype" w:cs="Palatino Linotype"/>
              </w:rPr>
            </w:pPr>
            <w:r w:rsidRPr="008F7374">
              <w:rPr>
                <w:rFonts w:eastAsia="Palatino Linotype" w:cs="Palatino Linotype"/>
              </w:rPr>
              <w:t>12</w:t>
            </w:r>
          </w:p>
        </w:tc>
        <w:tc>
          <w:tcPr>
            <w:tcW w:w="1322" w:type="dxa"/>
            <w:vAlign w:val="center"/>
          </w:tcPr>
          <w:p w:rsidR="008D66CC" w:rsidRPr="008F7374" w:rsidRDefault="00DA79FC" w:rsidP="00076761">
            <w:pPr>
              <w:spacing w:after="120"/>
              <w:jc w:val="center"/>
              <w:rPr>
                <w:rFonts w:eastAsia="Palatino Linotype" w:cs="Palatino Linotype"/>
              </w:rPr>
            </w:pPr>
            <w:r w:rsidRPr="008F7374">
              <w:rPr>
                <w:rFonts w:eastAsia="Palatino Linotype" w:cs="Palatino Linotype"/>
              </w:rPr>
              <w:t>32,4</w:t>
            </w:r>
          </w:p>
        </w:tc>
      </w:tr>
      <w:tr w:rsidR="00972359" w:rsidRPr="008F7374" w:rsidTr="00076761">
        <w:tblPrEx>
          <w:tblLook w:val="04A0" w:firstRow="1" w:lastRow="0" w:firstColumn="1" w:lastColumn="0" w:noHBand="0" w:noVBand="1"/>
        </w:tblPrEx>
        <w:tc>
          <w:tcPr>
            <w:tcW w:w="6083" w:type="dxa"/>
          </w:tcPr>
          <w:p w:rsidR="00972359" w:rsidRPr="008F7374" w:rsidRDefault="00972359" w:rsidP="00B4133E">
            <w:pPr>
              <w:spacing w:after="120"/>
              <w:rPr>
                <w:rFonts w:eastAsia="Palatino Linotype" w:cs="Palatino Linotype"/>
              </w:rPr>
            </w:pPr>
            <w:r>
              <w:rPr>
                <w:rFonts w:eastAsia="Palatino Linotype" w:cs="Palatino Linotype"/>
              </w:rPr>
              <w:t>jiné</w:t>
            </w:r>
            <w:r w:rsidRPr="008F7374">
              <w:rPr>
                <w:rFonts w:eastAsia="Palatino Linotype" w:cs="Palatino Linotype"/>
              </w:rPr>
              <w:t xml:space="preserve"> </w:t>
            </w:r>
          </w:p>
        </w:tc>
        <w:tc>
          <w:tcPr>
            <w:tcW w:w="1088" w:type="dxa"/>
            <w:vAlign w:val="center"/>
          </w:tcPr>
          <w:p w:rsidR="00972359" w:rsidRPr="008F7374" w:rsidRDefault="00972359" w:rsidP="00076761">
            <w:pPr>
              <w:spacing w:after="120"/>
              <w:jc w:val="center"/>
              <w:rPr>
                <w:rFonts w:eastAsia="Palatino Linotype" w:cs="Palatino Linotype"/>
              </w:rPr>
            </w:pPr>
            <w:r>
              <w:rPr>
                <w:rFonts w:eastAsia="Palatino Linotype" w:cs="Palatino Linotype"/>
              </w:rPr>
              <w:t>2</w:t>
            </w:r>
          </w:p>
        </w:tc>
        <w:tc>
          <w:tcPr>
            <w:tcW w:w="1322" w:type="dxa"/>
            <w:vAlign w:val="center"/>
          </w:tcPr>
          <w:p w:rsidR="00972359" w:rsidRPr="008F7374" w:rsidRDefault="00972359" w:rsidP="00076761">
            <w:pPr>
              <w:spacing w:after="120"/>
              <w:jc w:val="center"/>
              <w:rPr>
                <w:rFonts w:eastAsia="Palatino Linotype" w:cs="Palatino Linotype"/>
              </w:rPr>
            </w:pPr>
            <w:r>
              <w:rPr>
                <w:rFonts w:eastAsia="Palatino Linotype" w:cs="Palatino Linotype"/>
              </w:rPr>
              <w:t>5,4</w:t>
            </w:r>
          </w:p>
        </w:tc>
      </w:tr>
    </w:tbl>
    <w:p w:rsidR="008D66CC" w:rsidRPr="008F7374" w:rsidRDefault="008D66CC" w:rsidP="008F7374">
      <w:pPr>
        <w:spacing w:after="120"/>
        <w:rPr>
          <w:rFonts w:eastAsia="Palatino Linotype" w:cs="Palatino Linotype"/>
          <w:b/>
        </w:rPr>
      </w:pPr>
    </w:p>
    <w:p w:rsidR="00B27CA4" w:rsidRPr="008F7374" w:rsidRDefault="00E83A3E" w:rsidP="008F7374">
      <w:pPr>
        <w:spacing w:after="120"/>
        <w:rPr>
          <w:rFonts w:eastAsia="Palatino Linotype" w:cs="Palatino Linotype"/>
        </w:rPr>
      </w:pPr>
      <w:r w:rsidRPr="008F7374">
        <w:rPr>
          <w:rFonts w:eastAsia="Palatino Linotype" w:cs="Palatino Linotype"/>
        </w:rPr>
        <w:t xml:space="preserve">Jako nejrizikovější vyznačili v tomto režimu opatrovníci oblast zneužití osoby opatrovance. Je to spojeno samozřejmě </w:t>
      </w:r>
      <w:r w:rsidR="008D66CC" w:rsidRPr="008F7374">
        <w:rPr>
          <w:rFonts w:eastAsia="Palatino Linotype" w:cs="Palatino Linotype"/>
        </w:rPr>
        <w:t>s</w:t>
      </w:r>
      <w:r w:rsidRPr="008F7374">
        <w:rPr>
          <w:rFonts w:eastAsia="Palatino Linotype" w:cs="Palatino Linotype"/>
        </w:rPr>
        <w:t xml:space="preserve"> větším neko</w:t>
      </w:r>
      <w:r w:rsidR="000B1ED3" w:rsidRPr="008F7374">
        <w:rPr>
          <w:rFonts w:eastAsia="Palatino Linotype" w:cs="Palatino Linotype"/>
        </w:rPr>
        <w:t>n</w:t>
      </w:r>
      <w:r w:rsidRPr="008F7374">
        <w:rPr>
          <w:rFonts w:eastAsia="Palatino Linotype" w:cs="Palatino Linotype"/>
        </w:rPr>
        <w:t xml:space="preserve">trolovaným pohybem </w:t>
      </w:r>
      <w:proofErr w:type="spellStart"/>
      <w:r w:rsidRPr="008F7374">
        <w:rPr>
          <w:rFonts w:eastAsia="Palatino Linotype" w:cs="Palatino Linotype"/>
        </w:rPr>
        <w:t>opatrovanců</w:t>
      </w:r>
      <w:proofErr w:type="spellEnd"/>
      <w:r w:rsidRPr="008F7374">
        <w:rPr>
          <w:rFonts w:eastAsia="Palatino Linotype" w:cs="Palatino Linotype"/>
        </w:rPr>
        <w:t xml:space="preserve"> mimo zařízení, a tak obava ze selhání je přirozená a očekávaná. Z mého pohledu vidím jako velmi pozitivní skutečnost, že </w:t>
      </w:r>
      <w:r w:rsidR="005556CE" w:rsidRPr="008F7374">
        <w:rPr>
          <w:rFonts w:eastAsia="Palatino Linotype" w:cs="Palatino Linotype"/>
        </w:rPr>
        <w:t>třetina z</w:t>
      </w:r>
      <w:r w:rsidRPr="008F7374">
        <w:rPr>
          <w:rFonts w:eastAsia="Palatino Linotype" w:cs="Palatino Linotype"/>
        </w:rPr>
        <w:t xml:space="preserve"> respondentů nevnímá v</w:t>
      </w:r>
      <w:r w:rsidR="00076761">
        <w:rPr>
          <w:rFonts w:eastAsia="Palatino Linotype" w:cs="Palatino Linotype"/>
        </w:rPr>
        <w:t> </w:t>
      </w:r>
      <w:r w:rsidRPr="008F7374">
        <w:rPr>
          <w:rFonts w:eastAsia="Palatino Linotype" w:cs="Palatino Linotype"/>
        </w:rPr>
        <w:t xml:space="preserve">novém prostředí žádné nevýhody </w:t>
      </w:r>
      <w:r w:rsidR="000B1ED3" w:rsidRPr="008F7374">
        <w:rPr>
          <w:rFonts w:eastAsia="Palatino Linotype" w:cs="Palatino Linotype"/>
        </w:rPr>
        <w:t>č</w:t>
      </w:r>
      <w:r w:rsidRPr="008F7374">
        <w:rPr>
          <w:rFonts w:eastAsia="Palatino Linotype" w:cs="Palatino Linotype"/>
        </w:rPr>
        <w:t>i rizika.</w:t>
      </w:r>
    </w:p>
    <w:p w:rsidR="005556CE" w:rsidRDefault="00E83A3E" w:rsidP="008F7374">
      <w:pPr>
        <w:spacing w:after="120"/>
        <w:rPr>
          <w:rFonts w:eastAsia="Palatino Linotype" w:cs="Palatino Linotype"/>
          <w:i/>
        </w:rPr>
      </w:pPr>
      <w:r w:rsidRPr="008F7374">
        <w:rPr>
          <w:rFonts w:eastAsia="Palatino Linotype" w:cs="Palatino Linotype"/>
        </w:rPr>
        <w:t xml:space="preserve">V rámci možnosti </w:t>
      </w:r>
      <w:r w:rsidR="00DA79FC" w:rsidRPr="008F7374">
        <w:rPr>
          <w:rFonts w:eastAsia="Palatino Linotype" w:cs="Palatino Linotype"/>
        </w:rPr>
        <w:t>„</w:t>
      </w:r>
      <w:r w:rsidRPr="008F7374">
        <w:rPr>
          <w:rFonts w:eastAsia="Palatino Linotype" w:cs="Palatino Linotype"/>
        </w:rPr>
        <w:t>jiná" byly vyznačeny tyto odpovědi:</w:t>
      </w:r>
      <w:r w:rsidR="00DA79FC" w:rsidRPr="008F7374">
        <w:rPr>
          <w:rFonts w:eastAsia="Palatino Linotype" w:cs="Palatino Linotype"/>
        </w:rPr>
        <w:t xml:space="preserve"> </w:t>
      </w:r>
      <w:r w:rsidR="00DA79FC" w:rsidRPr="008F7374">
        <w:rPr>
          <w:rFonts w:eastAsia="Palatino Linotype" w:cs="Palatino Linotype"/>
          <w:i/>
        </w:rPr>
        <w:t>„</w:t>
      </w:r>
      <w:r w:rsidRPr="008F7374">
        <w:rPr>
          <w:rFonts w:eastAsia="Palatino Linotype" w:cs="Palatino Linotype"/>
          <w:i/>
        </w:rPr>
        <w:t>dlouhodobá hospitalizace ve</w:t>
      </w:r>
      <w:r w:rsidR="00076761">
        <w:rPr>
          <w:rFonts w:eastAsia="Palatino Linotype" w:cs="Palatino Linotype"/>
          <w:i/>
        </w:rPr>
        <w:t> </w:t>
      </w:r>
      <w:r w:rsidRPr="008F7374">
        <w:rPr>
          <w:rFonts w:eastAsia="Palatino Linotype" w:cs="Palatino Linotype"/>
          <w:i/>
        </w:rPr>
        <w:t>zdravotnickém zařízení snižuje jeho schopnost znovu začlenění do komunity</w:t>
      </w:r>
      <w:r w:rsidR="00DA79FC" w:rsidRPr="008F7374">
        <w:rPr>
          <w:rFonts w:eastAsia="Palatino Linotype" w:cs="Palatino Linotype"/>
          <w:i/>
        </w:rPr>
        <w:t>“</w:t>
      </w:r>
      <w:r w:rsidR="00DA79FC" w:rsidRPr="008F7374">
        <w:rPr>
          <w:rFonts w:eastAsia="Palatino Linotype" w:cs="Palatino Linotype"/>
        </w:rPr>
        <w:t xml:space="preserve"> a </w:t>
      </w:r>
      <w:r w:rsidR="00DA79FC" w:rsidRPr="008F7374">
        <w:rPr>
          <w:rFonts w:eastAsia="Palatino Linotype" w:cs="Palatino Linotype"/>
          <w:i/>
        </w:rPr>
        <w:t>„</w:t>
      </w:r>
      <w:r w:rsidRPr="008F7374">
        <w:rPr>
          <w:rFonts w:eastAsia="Palatino Linotype" w:cs="Palatino Linotype"/>
          <w:i/>
        </w:rPr>
        <w:t>sociální izolace, nepřijetí okolím</w:t>
      </w:r>
      <w:r w:rsidR="00DA79FC" w:rsidRPr="008F7374">
        <w:rPr>
          <w:rFonts w:eastAsia="Palatino Linotype" w:cs="Palatino Linotype"/>
          <w:i/>
        </w:rPr>
        <w:t>“.</w:t>
      </w:r>
    </w:p>
    <w:p w:rsidR="00786B2D" w:rsidRDefault="00786B2D" w:rsidP="008F7374">
      <w:pPr>
        <w:spacing w:after="120"/>
        <w:rPr>
          <w:rFonts w:eastAsia="Palatino Linotype" w:cs="Palatino Linotype"/>
          <w:i/>
        </w:rPr>
      </w:pPr>
    </w:p>
    <w:p w:rsidR="009D4FC7" w:rsidRDefault="009D4FC7" w:rsidP="008F7374">
      <w:pPr>
        <w:spacing w:after="120"/>
        <w:rPr>
          <w:rFonts w:eastAsia="Palatino Linotype" w:cs="Palatino Linotype"/>
          <w:i/>
        </w:rPr>
      </w:pPr>
    </w:p>
    <w:p w:rsidR="009D4FC7" w:rsidRDefault="009D4FC7" w:rsidP="008F7374">
      <w:pPr>
        <w:spacing w:after="120"/>
        <w:rPr>
          <w:rFonts w:eastAsia="Palatino Linotype" w:cs="Palatino Linotype"/>
          <w:i/>
        </w:rPr>
      </w:pPr>
    </w:p>
    <w:p w:rsidR="009D4FC7" w:rsidRDefault="009D4FC7" w:rsidP="008F7374">
      <w:pPr>
        <w:spacing w:after="120"/>
        <w:rPr>
          <w:rFonts w:eastAsia="Palatino Linotype" w:cs="Palatino Linotype"/>
          <w:i/>
        </w:rPr>
      </w:pPr>
    </w:p>
    <w:p w:rsidR="009D4FC7" w:rsidRDefault="009D4FC7" w:rsidP="008F7374">
      <w:pPr>
        <w:spacing w:after="120"/>
        <w:rPr>
          <w:rFonts w:eastAsia="Palatino Linotype" w:cs="Palatino Linotype"/>
          <w:i/>
        </w:rPr>
      </w:pPr>
    </w:p>
    <w:p w:rsidR="009D4FC7" w:rsidRDefault="009D4FC7" w:rsidP="008F7374">
      <w:pPr>
        <w:spacing w:after="120"/>
        <w:rPr>
          <w:rFonts w:eastAsia="Palatino Linotype" w:cs="Palatino Linotype"/>
          <w:i/>
        </w:rPr>
      </w:pPr>
    </w:p>
    <w:p w:rsidR="009D4FC7" w:rsidRDefault="009D4FC7" w:rsidP="008F7374">
      <w:pPr>
        <w:spacing w:after="120"/>
        <w:rPr>
          <w:rFonts w:eastAsia="Palatino Linotype" w:cs="Palatino Linotype"/>
          <w:i/>
        </w:rPr>
      </w:pPr>
    </w:p>
    <w:p w:rsidR="009D4FC7" w:rsidRDefault="009D4FC7" w:rsidP="008F7374">
      <w:pPr>
        <w:spacing w:after="120"/>
        <w:rPr>
          <w:rFonts w:eastAsia="Palatino Linotype" w:cs="Palatino Linotype"/>
          <w:i/>
        </w:rPr>
      </w:pPr>
    </w:p>
    <w:p w:rsidR="00B27CA4" w:rsidRPr="008F7374" w:rsidRDefault="00E83A3E" w:rsidP="0021478C">
      <w:pPr>
        <w:pStyle w:val="TIT3"/>
      </w:pPr>
      <w:bookmarkStart w:id="34" w:name="_Toc4494857"/>
      <w:r w:rsidRPr="008F7374">
        <w:lastRenderedPageBreak/>
        <w:t>Názor opatrovance na kvalitu života v novém prostředí</w:t>
      </w:r>
      <w:bookmarkEnd w:id="34"/>
    </w:p>
    <w:p w:rsidR="00B27CA4" w:rsidRPr="008F7374" w:rsidRDefault="00E83A3E" w:rsidP="008F7374">
      <w:pPr>
        <w:spacing w:after="120"/>
        <w:rPr>
          <w:rFonts w:eastAsia="Palatino Linotype" w:cs="Palatino Linotype"/>
        </w:rPr>
      </w:pPr>
      <w:r w:rsidRPr="008F7374">
        <w:rPr>
          <w:rFonts w:eastAsia="Palatino Linotype" w:cs="Palatino Linotype"/>
        </w:rPr>
        <w:t xml:space="preserve">V této kapitole byla stanovena vedlejší výzkumná otázka: </w:t>
      </w:r>
    </w:p>
    <w:p w:rsidR="0006288C" w:rsidRPr="008F7374" w:rsidRDefault="0006288C" w:rsidP="008F7374">
      <w:pPr>
        <w:spacing w:after="120"/>
        <w:rPr>
          <w:rFonts w:eastAsia="Palatino Linotype" w:cs="Palatino Linotype"/>
        </w:rPr>
      </w:pPr>
      <w:r w:rsidRPr="008F7374">
        <w:rPr>
          <w:rFonts w:eastAsia="Palatino Linotype" w:cs="Palatino Linotype"/>
        </w:rPr>
        <w:t xml:space="preserve">Zná veřejný opatrovník subjektivní pohled svého opatrovance na to, jak nové prostředí ovlivnilo kvalitu jeho života?  </w:t>
      </w:r>
    </w:p>
    <w:p w:rsidR="00B27CA4" w:rsidRPr="008F7374" w:rsidRDefault="00E83A3E" w:rsidP="008F7374">
      <w:pPr>
        <w:spacing w:after="120"/>
        <w:rPr>
          <w:rFonts w:eastAsia="Palatino Linotype" w:cs="Palatino Linotype"/>
        </w:rPr>
      </w:pPr>
      <w:r w:rsidRPr="008F7374">
        <w:rPr>
          <w:rFonts w:eastAsia="Palatino Linotype" w:cs="Palatino Linotype"/>
        </w:rPr>
        <w:t>Předpoklad:</w:t>
      </w:r>
    </w:p>
    <w:p w:rsidR="00B27CA4" w:rsidRPr="008F7374" w:rsidRDefault="00E83A3E" w:rsidP="008F7374">
      <w:pPr>
        <w:spacing w:after="120"/>
        <w:rPr>
          <w:rFonts w:eastAsia="Palatino Linotype" w:cs="Palatino Linotype"/>
        </w:rPr>
      </w:pPr>
      <w:r w:rsidRPr="008F7374">
        <w:rPr>
          <w:rFonts w:eastAsia="Palatino Linotype" w:cs="Palatino Linotype"/>
        </w:rPr>
        <w:t>Opatrovníc</w:t>
      </w:r>
      <w:r w:rsidR="001B0D25" w:rsidRPr="008F7374">
        <w:rPr>
          <w:rFonts w:eastAsia="Palatino Linotype" w:cs="Palatino Linotype"/>
        </w:rPr>
        <w:t>i</w:t>
      </w:r>
      <w:r w:rsidRPr="008F7374">
        <w:rPr>
          <w:rFonts w:eastAsia="Palatino Linotype" w:cs="Palatino Linotype"/>
        </w:rPr>
        <w:t xml:space="preserve"> </w:t>
      </w:r>
      <w:r w:rsidR="0006288C" w:rsidRPr="008F7374">
        <w:rPr>
          <w:rFonts w:eastAsia="Palatino Linotype" w:cs="Palatino Linotype"/>
        </w:rPr>
        <w:t>znají</w:t>
      </w:r>
      <w:r w:rsidRPr="008F7374">
        <w:rPr>
          <w:rFonts w:eastAsia="Palatino Linotype" w:cs="Palatino Linotype"/>
        </w:rPr>
        <w:t xml:space="preserve"> názor svých </w:t>
      </w:r>
      <w:r w:rsidR="0006288C" w:rsidRPr="008F7374">
        <w:rPr>
          <w:rFonts w:eastAsia="Palatino Linotype" w:cs="Palatino Linotype"/>
        </w:rPr>
        <w:t>opatrovaných</w:t>
      </w:r>
      <w:r w:rsidRPr="008F7374">
        <w:rPr>
          <w:rFonts w:eastAsia="Palatino Linotype" w:cs="Palatino Linotype"/>
        </w:rPr>
        <w:t xml:space="preserve">. Většina </w:t>
      </w:r>
      <w:proofErr w:type="spellStart"/>
      <w:r w:rsidRPr="008F7374">
        <w:rPr>
          <w:rFonts w:eastAsia="Palatino Linotype" w:cs="Palatino Linotype"/>
        </w:rPr>
        <w:t>opatrovanců</w:t>
      </w:r>
      <w:proofErr w:type="spellEnd"/>
      <w:r w:rsidR="0006288C" w:rsidRPr="008F7374">
        <w:rPr>
          <w:rFonts w:eastAsia="Palatino Linotype" w:cs="Palatino Linotype"/>
        </w:rPr>
        <w:t xml:space="preserve"> pak</w:t>
      </w:r>
      <w:r w:rsidRPr="008F7374">
        <w:rPr>
          <w:rFonts w:eastAsia="Palatino Linotype" w:cs="Palatino Linotype"/>
        </w:rPr>
        <w:t xml:space="preserve"> hodnotí tuto změnu jako přínosnou pro kvalitu svého života.</w:t>
      </w:r>
    </w:p>
    <w:p w:rsidR="00DA79FC" w:rsidRPr="008F7374" w:rsidRDefault="00E83A3E" w:rsidP="008F7374">
      <w:pPr>
        <w:spacing w:after="120"/>
        <w:rPr>
          <w:rFonts w:eastAsia="Times New Roman" w:cs="Palatino Linotype"/>
          <w:b/>
        </w:rPr>
      </w:pPr>
      <w:r w:rsidRPr="008F7374">
        <w:rPr>
          <w:rFonts w:eastAsia="Palatino Linotype" w:cs="Palatino Linotype"/>
        </w:rPr>
        <w:t xml:space="preserve">S odkazem na kapitolu 4.3 jsem zařadila do dotazníku i otázku na </w:t>
      </w:r>
      <w:r w:rsidR="002E3E07" w:rsidRPr="008F7374">
        <w:rPr>
          <w:rFonts w:eastAsia="Palatino Linotype" w:cs="Palatino Linotype"/>
        </w:rPr>
        <w:t xml:space="preserve">tlumočení </w:t>
      </w:r>
      <w:r w:rsidRPr="008F7374">
        <w:rPr>
          <w:rFonts w:eastAsia="Palatino Linotype" w:cs="Palatino Linotype"/>
        </w:rPr>
        <w:t xml:space="preserve">subjektivního názoru samotného opatrovance. Veřejný opatrovník by měl v rámci své funkce udržovat vzájemný vztah a </w:t>
      </w:r>
      <w:r w:rsidR="006E5A87" w:rsidRPr="008F7374">
        <w:rPr>
          <w:rFonts w:eastAsia="Palatino Linotype" w:cs="Palatino Linotype"/>
        </w:rPr>
        <w:t xml:space="preserve">vhodným způsobem </w:t>
      </w:r>
      <w:r w:rsidRPr="008F7374">
        <w:rPr>
          <w:rFonts w:eastAsia="Palatino Linotype" w:cs="Palatino Linotype"/>
        </w:rPr>
        <w:t>pravidelný kontakt (kapitola 1.3)</w:t>
      </w:r>
      <w:r w:rsidR="009A3F8A" w:rsidRPr="008F7374">
        <w:rPr>
          <w:rFonts w:eastAsia="Palatino Linotype" w:cs="Palatino Linotype"/>
        </w:rPr>
        <w:t>.</w:t>
      </w:r>
      <w:r w:rsidRPr="008F7374">
        <w:rPr>
          <w:rFonts w:eastAsia="Palatino Linotype" w:cs="Palatino Linotype"/>
        </w:rPr>
        <w:t xml:space="preserve"> Předpokládám</w:t>
      </w:r>
      <w:r w:rsidR="006E5A87" w:rsidRPr="008F7374">
        <w:rPr>
          <w:rFonts w:eastAsia="Palatino Linotype" w:cs="Palatino Linotype"/>
        </w:rPr>
        <w:t>,</w:t>
      </w:r>
      <w:r w:rsidRPr="008F7374">
        <w:rPr>
          <w:rFonts w:eastAsia="Palatino Linotype" w:cs="Palatino Linotype"/>
        </w:rPr>
        <w:t xml:space="preserve"> že </w:t>
      </w:r>
      <w:r w:rsidR="009A3F8A" w:rsidRPr="008F7374">
        <w:rPr>
          <w:rFonts w:eastAsia="Palatino Linotype" w:cs="Palatino Linotype"/>
        </w:rPr>
        <w:t xml:space="preserve">díky </w:t>
      </w:r>
      <w:r w:rsidR="002E3E07" w:rsidRPr="008F7374">
        <w:rPr>
          <w:rFonts w:eastAsia="Palatino Linotype" w:cs="Palatino Linotype"/>
        </w:rPr>
        <w:t xml:space="preserve">této </w:t>
      </w:r>
      <w:r w:rsidRPr="008F7374">
        <w:rPr>
          <w:rFonts w:eastAsia="Palatino Linotype" w:cs="Palatino Linotype"/>
        </w:rPr>
        <w:t>interakc</w:t>
      </w:r>
      <w:r w:rsidR="002E3E07" w:rsidRPr="008F7374">
        <w:rPr>
          <w:rFonts w:eastAsia="Palatino Linotype" w:cs="Palatino Linotype"/>
        </w:rPr>
        <w:t xml:space="preserve">i znají </w:t>
      </w:r>
      <w:r w:rsidRPr="008F7374">
        <w:rPr>
          <w:rFonts w:eastAsia="Palatino Linotype" w:cs="Palatino Linotype"/>
        </w:rPr>
        <w:t xml:space="preserve">postoje a pocity svého svěřence. </w:t>
      </w:r>
    </w:p>
    <w:p w:rsidR="000D5DFD" w:rsidRPr="008F7374" w:rsidRDefault="000D5DFD" w:rsidP="004D4061">
      <w:pPr>
        <w:pStyle w:val="TABTITLE"/>
      </w:pPr>
      <w:r w:rsidRPr="008F7374">
        <w:t>Tabulka č</w:t>
      </w:r>
      <w:r w:rsidR="00DA79FC" w:rsidRPr="008F7374">
        <w:t>. 16</w:t>
      </w:r>
      <w:r w:rsidRPr="008F7374">
        <w:t>:</w:t>
      </w:r>
      <w:r w:rsidR="001B0D25" w:rsidRPr="008F7374">
        <w:t xml:space="preserve"> </w:t>
      </w:r>
      <w:r w:rsidR="00DA79FC" w:rsidRPr="008F7374">
        <w:br/>
      </w:r>
      <w:r w:rsidR="001B0D25" w:rsidRPr="008F7374">
        <w:t>Názor opatrovance</w:t>
      </w:r>
      <w:r w:rsidR="00DA79FC" w:rsidRPr="008F7374">
        <w:t xml:space="preserve"> na</w:t>
      </w:r>
      <w:r w:rsidR="001B0D25" w:rsidRPr="008F7374">
        <w:t xml:space="preserve"> realizovan</w:t>
      </w:r>
      <w:r w:rsidR="00DA79FC" w:rsidRPr="008F7374">
        <w:t>ou</w:t>
      </w:r>
      <w:r w:rsidR="001B0D25" w:rsidRPr="008F7374">
        <w:t xml:space="preserve"> změn</w:t>
      </w:r>
      <w:r w:rsidR="00DA79FC" w:rsidRPr="008F7374">
        <w:t>u,</w:t>
      </w:r>
      <w:r w:rsidR="00FF7979" w:rsidRPr="008F7374">
        <w:t xml:space="preserve"> jak</w:t>
      </w:r>
      <w:r w:rsidR="00DA79FC" w:rsidRPr="008F7374">
        <w:t xml:space="preserve"> </w:t>
      </w:r>
      <w:r w:rsidR="001B0D25" w:rsidRPr="008F7374">
        <w:t>ovlivnila kvalitu jeho života (n=37)</w:t>
      </w:r>
      <w:r w:rsidR="00DA79FC" w:rsidRPr="008F7374">
        <w:t>.</w:t>
      </w:r>
    </w:p>
    <w:tbl>
      <w:tblPr>
        <w:tblStyle w:val="Mkatabulky"/>
        <w:tblW w:w="0" w:type="auto"/>
        <w:tblLook w:val="0620" w:firstRow="1" w:lastRow="0" w:firstColumn="0" w:lastColumn="0" w:noHBand="1" w:noVBand="1"/>
      </w:tblPr>
      <w:tblGrid>
        <w:gridCol w:w="6072"/>
        <w:gridCol w:w="1093"/>
        <w:gridCol w:w="1328"/>
      </w:tblGrid>
      <w:tr w:rsidR="00286D97" w:rsidRPr="008F7374" w:rsidTr="00F56FC6">
        <w:tc>
          <w:tcPr>
            <w:tcW w:w="6072" w:type="dxa"/>
          </w:tcPr>
          <w:p w:rsidR="00286D97" w:rsidRPr="008F7374" w:rsidRDefault="00286D97" w:rsidP="008F7374">
            <w:pPr>
              <w:spacing w:after="120"/>
              <w:rPr>
                <w:rFonts w:eastAsia="Palatino Linotype" w:cs="Palatino Linotype"/>
                <w:b/>
              </w:rPr>
            </w:pPr>
            <w:r w:rsidRPr="008F7374">
              <w:rPr>
                <w:rFonts w:eastAsia="Palatino Linotype" w:cs="Palatino Linotype"/>
                <w:b/>
              </w:rPr>
              <w:t xml:space="preserve">Názor opatrovance </w:t>
            </w:r>
            <w:r w:rsidR="00DA79FC" w:rsidRPr="008F7374">
              <w:rPr>
                <w:rFonts w:eastAsia="Palatino Linotype" w:cs="Palatino Linotype"/>
                <w:b/>
              </w:rPr>
              <w:t>na změnu</w:t>
            </w:r>
          </w:p>
        </w:tc>
        <w:tc>
          <w:tcPr>
            <w:tcW w:w="1093" w:type="dxa"/>
            <w:vAlign w:val="center"/>
          </w:tcPr>
          <w:p w:rsidR="00286D97" w:rsidRPr="00552FD7" w:rsidRDefault="00286D97" w:rsidP="00F56FC6">
            <w:pPr>
              <w:spacing w:after="120"/>
              <w:jc w:val="center"/>
              <w:rPr>
                <w:rFonts w:eastAsia="Palatino Linotype" w:cs="Palatino Linotype"/>
              </w:rPr>
            </w:pPr>
            <w:r w:rsidRPr="00552FD7">
              <w:rPr>
                <w:rFonts w:eastAsia="Palatino Linotype" w:cs="Palatino Linotype"/>
              </w:rPr>
              <w:t>počet</w:t>
            </w:r>
          </w:p>
        </w:tc>
        <w:tc>
          <w:tcPr>
            <w:tcW w:w="1328" w:type="dxa"/>
            <w:vAlign w:val="center"/>
          </w:tcPr>
          <w:p w:rsidR="00286D97" w:rsidRPr="00552FD7" w:rsidRDefault="00286D97" w:rsidP="00F56FC6">
            <w:pPr>
              <w:spacing w:after="120"/>
              <w:jc w:val="center"/>
              <w:rPr>
                <w:rFonts w:eastAsia="Palatino Linotype" w:cs="Palatino Linotype"/>
              </w:rPr>
            </w:pPr>
            <w:r w:rsidRPr="00552FD7">
              <w:rPr>
                <w:rFonts w:eastAsia="Palatino Linotype" w:cs="Palatino Linotype"/>
              </w:rPr>
              <w:t>%</w:t>
            </w:r>
          </w:p>
        </w:tc>
      </w:tr>
      <w:tr w:rsidR="00286D97" w:rsidRPr="008F7374" w:rsidTr="00076761">
        <w:tc>
          <w:tcPr>
            <w:tcW w:w="6072" w:type="dxa"/>
          </w:tcPr>
          <w:p w:rsidR="00286D97" w:rsidRPr="008F7374" w:rsidRDefault="005556CE" w:rsidP="008F7374">
            <w:pPr>
              <w:spacing w:after="120"/>
              <w:rPr>
                <w:rFonts w:eastAsia="Palatino Linotype" w:cs="Palatino Linotype"/>
              </w:rPr>
            </w:pPr>
            <w:r w:rsidRPr="008F7374">
              <w:rPr>
                <w:rFonts w:eastAsia="Palatino Linotype" w:cs="Palatino Linotype"/>
              </w:rPr>
              <w:t>z</w:t>
            </w:r>
            <w:r w:rsidR="00286D97" w:rsidRPr="008F7374">
              <w:rPr>
                <w:rFonts w:eastAsia="Palatino Linotype" w:cs="Palatino Linotype"/>
              </w:rPr>
              <w:t>měna velmi znatelně ovlivnila kvalitu jeho života, cítí se</w:t>
            </w:r>
            <w:r w:rsidR="0062449E">
              <w:rPr>
                <w:rFonts w:eastAsia="Palatino Linotype" w:cs="Palatino Linotype"/>
              </w:rPr>
              <w:t> </w:t>
            </w:r>
            <w:r w:rsidR="00286D97" w:rsidRPr="008F7374">
              <w:rPr>
                <w:rFonts w:eastAsia="Palatino Linotype" w:cs="Palatino Linotype"/>
              </w:rPr>
              <w:t>šťastnější</w:t>
            </w:r>
          </w:p>
        </w:tc>
        <w:tc>
          <w:tcPr>
            <w:tcW w:w="1093" w:type="dxa"/>
            <w:vAlign w:val="center"/>
          </w:tcPr>
          <w:p w:rsidR="00286D97" w:rsidRPr="008F7374" w:rsidRDefault="00286D97" w:rsidP="00076761">
            <w:pPr>
              <w:spacing w:after="120"/>
              <w:jc w:val="center"/>
              <w:rPr>
                <w:rFonts w:eastAsia="Palatino Linotype" w:cs="Palatino Linotype"/>
              </w:rPr>
            </w:pPr>
            <w:r w:rsidRPr="008F7374">
              <w:rPr>
                <w:rFonts w:eastAsia="Palatino Linotype" w:cs="Palatino Linotype"/>
              </w:rPr>
              <w:t>8</w:t>
            </w:r>
          </w:p>
        </w:tc>
        <w:tc>
          <w:tcPr>
            <w:tcW w:w="1328" w:type="dxa"/>
            <w:vAlign w:val="center"/>
          </w:tcPr>
          <w:p w:rsidR="00286D97" w:rsidRPr="008F7374" w:rsidRDefault="00286D97" w:rsidP="00076761">
            <w:pPr>
              <w:spacing w:after="120"/>
              <w:jc w:val="center"/>
              <w:rPr>
                <w:rFonts w:eastAsia="Palatino Linotype" w:cs="Palatino Linotype"/>
              </w:rPr>
            </w:pPr>
            <w:r w:rsidRPr="008F7374">
              <w:rPr>
                <w:rFonts w:eastAsia="Palatino Linotype" w:cs="Palatino Linotype"/>
              </w:rPr>
              <w:t>21,6</w:t>
            </w:r>
          </w:p>
        </w:tc>
      </w:tr>
      <w:tr w:rsidR="00286D97" w:rsidRPr="008F7374" w:rsidTr="00076761">
        <w:tc>
          <w:tcPr>
            <w:tcW w:w="6072" w:type="dxa"/>
          </w:tcPr>
          <w:p w:rsidR="00286D97" w:rsidRPr="008F7374" w:rsidRDefault="005556CE" w:rsidP="008F7374">
            <w:pPr>
              <w:spacing w:after="120"/>
              <w:rPr>
                <w:rFonts w:eastAsia="Palatino Linotype" w:cs="Palatino Linotype"/>
              </w:rPr>
            </w:pPr>
            <w:r w:rsidRPr="008F7374">
              <w:rPr>
                <w:rFonts w:eastAsia="Palatino Linotype" w:cs="Palatino Linotype"/>
              </w:rPr>
              <w:t>z</w:t>
            </w:r>
            <w:r w:rsidR="00286D97" w:rsidRPr="008F7374">
              <w:rPr>
                <w:rFonts w:eastAsia="Palatino Linotype" w:cs="Palatino Linotype"/>
              </w:rPr>
              <w:t>měna byla k jeho prospěchu, hodnotí ji většinou kladně</w:t>
            </w:r>
            <w:r w:rsidR="00391924" w:rsidRPr="008F7374">
              <w:rPr>
                <w:rFonts w:eastAsia="Palatino Linotype" w:cs="Palatino Linotype"/>
              </w:rPr>
              <w:t>.</w:t>
            </w:r>
          </w:p>
        </w:tc>
        <w:tc>
          <w:tcPr>
            <w:tcW w:w="1093" w:type="dxa"/>
            <w:vAlign w:val="center"/>
          </w:tcPr>
          <w:p w:rsidR="00286D97" w:rsidRPr="008F7374" w:rsidRDefault="00286D97" w:rsidP="00076761">
            <w:pPr>
              <w:spacing w:after="120"/>
              <w:jc w:val="center"/>
              <w:rPr>
                <w:rFonts w:eastAsia="Palatino Linotype" w:cs="Palatino Linotype"/>
              </w:rPr>
            </w:pPr>
            <w:r w:rsidRPr="008F7374">
              <w:rPr>
                <w:rFonts w:eastAsia="Palatino Linotype" w:cs="Palatino Linotype"/>
              </w:rPr>
              <w:t>15</w:t>
            </w:r>
          </w:p>
        </w:tc>
        <w:tc>
          <w:tcPr>
            <w:tcW w:w="1328" w:type="dxa"/>
            <w:vAlign w:val="center"/>
          </w:tcPr>
          <w:p w:rsidR="00286D97" w:rsidRPr="008F7374" w:rsidRDefault="00286D97" w:rsidP="00076761">
            <w:pPr>
              <w:spacing w:after="120"/>
              <w:jc w:val="center"/>
              <w:rPr>
                <w:rFonts w:eastAsia="Palatino Linotype" w:cs="Palatino Linotype"/>
              </w:rPr>
            </w:pPr>
            <w:r w:rsidRPr="008F7374">
              <w:rPr>
                <w:rFonts w:eastAsia="Palatino Linotype" w:cs="Palatino Linotype"/>
              </w:rPr>
              <w:t>40,</w:t>
            </w:r>
            <w:r w:rsidR="00F56FC6">
              <w:rPr>
                <w:rFonts w:eastAsia="Palatino Linotype" w:cs="Palatino Linotype"/>
              </w:rPr>
              <w:t>6</w:t>
            </w:r>
          </w:p>
        </w:tc>
      </w:tr>
      <w:tr w:rsidR="00286D97" w:rsidRPr="008F7374" w:rsidTr="00076761">
        <w:tc>
          <w:tcPr>
            <w:tcW w:w="6072" w:type="dxa"/>
          </w:tcPr>
          <w:p w:rsidR="00286D97" w:rsidRPr="008F7374" w:rsidRDefault="005556CE" w:rsidP="008F7374">
            <w:pPr>
              <w:spacing w:after="120"/>
              <w:rPr>
                <w:rFonts w:eastAsia="Palatino Linotype" w:cs="Palatino Linotype"/>
              </w:rPr>
            </w:pPr>
            <w:r w:rsidRPr="008F7374">
              <w:rPr>
                <w:rFonts w:eastAsia="Palatino Linotype" w:cs="Palatino Linotype"/>
              </w:rPr>
              <w:t>n</w:t>
            </w:r>
            <w:r w:rsidR="00286D97" w:rsidRPr="008F7374">
              <w:rPr>
                <w:rFonts w:eastAsia="Palatino Linotype" w:cs="Palatino Linotype"/>
              </w:rPr>
              <w:t>a změnu reaguje bez emocí, přirozeně se adaptoval</w:t>
            </w:r>
            <w:r w:rsidR="001B0D25" w:rsidRPr="008F7374">
              <w:rPr>
                <w:rFonts w:eastAsia="Palatino Linotype" w:cs="Palatino Linotype"/>
              </w:rPr>
              <w:t>.</w:t>
            </w:r>
          </w:p>
        </w:tc>
        <w:tc>
          <w:tcPr>
            <w:tcW w:w="1093" w:type="dxa"/>
            <w:vAlign w:val="center"/>
          </w:tcPr>
          <w:p w:rsidR="00286D97" w:rsidRPr="008F7374" w:rsidRDefault="00286D97" w:rsidP="00076761">
            <w:pPr>
              <w:spacing w:after="120"/>
              <w:jc w:val="center"/>
              <w:rPr>
                <w:rFonts w:eastAsia="Palatino Linotype" w:cs="Palatino Linotype"/>
              </w:rPr>
            </w:pPr>
            <w:r w:rsidRPr="008F7374">
              <w:rPr>
                <w:rFonts w:eastAsia="Palatino Linotype" w:cs="Palatino Linotype"/>
              </w:rPr>
              <w:t>5</w:t>
            </w:r>
          </w:p>
        </w:tc>
        <w:tc>
          <w:tcPr>
            <w:tcW w:w="1328" w:type="dxa"/>
            <w:vAlign w:val="center"/>
          </w:tcPr>
          <w:p w:rsidR="00286D97" w:rsidRPr="008F7374" w:rsidRDefault="00286D97" w:rsidP="00076761">
            <w:pPr>
              <w:spacing w:after="120"/>
              <w:jc w:val="center"/>
              <w:rPr>
                <w:rFonts w:eastAsia="Palatino Linotype" w:cs="Palatino Linotype"/>
              </w:rPr>
            </w:pPr>
            <w:r w:rsidRPr="008F7374">
              <w:rPr>
                <w:rFonts w:eastAsia="Palatino Linotype" w:cs="Palatino Linotype"/>
              </w:rPr>
              <w:t>13,5</w:t>
            </w:r>
          </w:p>
        </w:tc>
      </w:tr>
      <w:tr w:rsidR="00286D97" w:rsidRPr="008F7374" w:rsidTr="00076761">
        <w:tc>
          <w:tcPr>
            <w:tcW w:w="6072" w:type="dxa"/>
          </w:tcPr>
          <w:p w:rsidR="00286D97" w:rsidRPr="008F7374" w:rsidRDefault="005556CE" w:rsidP="008F7374">
            <w:pPr>
              <w:spacing w:after="120"/>
              <w:rPr>
                <w:rFonts w:eastAsia="Palatino Linotype" w:cs="Palatino Linotype"/>
              </w:rPr>
            </w:pPr>
            <w:r w:rsidRPr="008F7374">
              <w:rPr>
                <w:rFonts w:eastAsia="Palatino Linotype" w:cs="Palatino Linotype"/>
              </w:rPr>
              <w:t>n</w:t>
            </w:r>
            <w:r w:rsidR="00286D97" w:rsidRPr="008F7374">
              <w:rPr>
                <w:rFonts w:eastAsia="Palatino Linotype" w:cs="Palatino Linotype"/>
              </w:rPr>
              <w:t>ové prostředí a způsob života nenaplnily všechna jeho očekávání, ale spolupracuje</w:t>
            </w:r>
            <w:r w:rsidR="001B0D25" w:rsidRPr="008F7374">
              <w:rPr>
                <w:rFonts w:eastAsia="Palatino Linotype" w:cs="Palatino Linotype"/>
              </w:rPr>
              <w:t>.</w:t>
            </w:r>
          </w:p>
        </w:tc>
        <w:tc>
          <w:tcPr>
            <w:tcW w:w="1093" w:type="dxa"/>
            <w:vAlign w:val="center"/>
          </w:tcPr>
          <w:p w:rsidR="00286D97" w:rsidRPr="008F7374" w:rsidRDefault="00286D97" w:rsidP="00076761">
            <w:pPr>
              <w:spacing w:after="120"/>
              <w:jc w:val="center"/>
              <w:rPr>
                <w:rFonts w:eastAsia="Palatino Linotype" w:cs="Palatino Linotype"/>
              </w:rPr>
            </w:pPr>
            <w:r w:rsidRPr="008F7374">
              <w:rPr>
                <w:rFonts w:eastAsia="Palatino Linotype" w:cs="Palatino Linotype"/>
              </w:rPr>
              <w:t>4</w:t>
            </w:r>
          </w:p>
        </w:tc>
        <w:tc>
          <w:tcPr>
            <w:tcW w:w="1328" w:type="dxa"/>
            <w:vAlign w:val="center"/>
          </w:tcPr>
          <w:p w:rsidR="00286D97" w:rsidRPr="008F7374" w:rsidRDefault="00286D97" w:rsidP="00076761">
            <w:pPr>
              <w:spacing w:after="120"/>
              <w:jc w:val="center"/>
              <w:rPr>
                <w:rFonts w:eastAsia="Palatino Linotype" w:cs="Palatino Linotype"/>
              </w:rPr>
            </w:pPr>
            <w:r w:rsidRPr="008F7374">
              <w:rPr>
                <w:rFonts w:eastAsia="Palatino Linotype" w:cs="Palatino Linotype"/>
              </w:rPr>
              <w:t>10,8</w:t>
            </w:r>
          </w:p>
        </w:tc>
      </w:tr>
      <w:tr w:rsidR="00286D97" w:rsidRPr="008F7374" w:rsidTr="00076761">
        <w:tc>
          <w:tcPr>
            <w:tcW w:w="6072" w:type="dxa"/>
          </w:tcPr>
          <w:p w:rsidR="00391924" w:rsidRPr="008F7374" w:rsidRDefault="001B0D25" w:rsidP="008F7374">
            <w:pPr>
              <w:spacing w:after="120"/>
              <w:rPr>
                <w:rFonts w:eastAsia="Palatino Linotype" w:cs="Palatino Linotype"/>
              </w:rPr>
            </w:pPr>
            <w:r w:rsidRPr="008F7374">
              <w:rPr>
                <w:rFonts w:eastAsia="Palatino Linotype" w:cs="Palatino Linotype"/>
              </w:rPr>
              <w:t>P</w:t>
            </w:r>
            <w:r w:rsidR="00286D97" w:rsidRPr="008F7374">
              <w:rPr>
                <w:rFonts w:eastAsia="Palatino Linotype" w:cs="Palatino Linotype"/>
              </w:rPr>
              <w:t>řizpůsobil se novému prostředí s</w:t>
            </w:r>
            <w:r w:rsidRPr="008F7374">
              <w:rPr>
                <w:rFonts w:eastAsia="Palatino Linotype" w:cs="Palatino Linotype"/>
              </w:rPr>
              <w:t> </w:t>
            </w:r>
            <w:r w:rsidR="00286D97" w:rsidRPr="008F7374">
              <w:rPr>
                <w:rFonts w:eastAsia="Palatino Linotype" w:cs="Palatino Linotype"/>
              </w:rPr>
              <w:t>výhradami</w:t>
            </w:r>
            <w:r w:rsidRPr="008F7374">
              <w:rPr>
                <w:rFonts w:eastAsia="Palatino Linotype" w:cs="Palatino Linotype"/>
              </w:rPr>
              <w:t>.</w:t>
            </w:r>
          </w:p>
        </w:tc>
        <w:tc>
          <w:tcPr>
            <w:tcW w:w="1093" w:type="dxa"/>
            <w:vAlign w:val="center"/>
          </w:tcPr>
          <w:p w:rsidR="00286D97" w:rsidRPr="008F7374" w:rsidRDefault="00286D97" w:rsidP="00076761">
            <w:pPr>
              <w:spacing w:after="120"/>
              <w:jc w:val="center"/>
              <w:rPr>
                <w:rFonts w:eastAsia="Palatino Linotype" w:cs="Palatino Linotype"/>
              </w:rPr>
            </w:pPr>
            <w:r w:rsidRPr="008F7374">
              <w:rPr>
                <w:rFonts w:eastAsia="Palatino Linotype" w:cs="Palatino Linotype"/>
              </w:rPr>
              <w:t>1</w:t>
            </w:r>
          </w:p>
        </w:tc>
        <w:tc>
          <w:tcPr>
            <w:tcW w:w="1328" w:type="dxa"/>
            <w:vAlign w:val="center"/>
          </w:tcPr>
          <w:p w:rsidR="00286D97" w:rsidRPr="008F7374" w:rsidRDefault="00286D97" w:rsidP="00076761">
            <w:pPr>
              <w:spacing w:after="120"/>
              <w:jc w:val="center"/>
              <w:rPr>
                <w:rFonts w:eastAsia="Palatino Linotype" w:cs="Palatino Linotype"/>
              </w:rPr>
            </w:pPr>
            <w:r w:rsidRPr="008F7374">
              <w:rPr>
                <w:rFonts w:eastAsia="Palatino Linotype" w:cs="Palatino Linotype"/>
              </w:rPr>
              <w:t>2,7</w:t>
            </w:r>
          </w:p>
        </w:tc>
      </w:tr>
      <w:tr w:rsidR="00286D97" w:rsidRPr="008F7374" w:rsidTr="00076761">
        <w:tc>
          <w:tcPr>
            <w:tcW w:w="6072" w:type="dxa"/>
          </w:tcPr>
          <w:p w:rsidR="00286D97" w:rsidRPr="008F7374" w:rsidRDefault="005556CE" w:rsidP="008F7374">
            <w:pPr>
              <w:spacing w:after="120"/>
              <w:rPr>
                <w:rFonts w:eastAsia="Palatino Linotype" w:cs="Palatino Linotype"/>
              </w:rPr>
            </w:pPr>
            <w:r w:rsidRPr="008F7374">
              <w:rPr>
                <w:rFonts w:eastAsia="Palatino Linotype" w:cs="Palatino Linotype"/>
              </w:rPr>
              <w:t>p</w:t>
            </w:r>
            <w:r w:rsidR="00391924" w:rsidRPr="008F7374">
              <w:rPr>
                <w:rFonts w:eastAsia="Palatino Linotype" w:cs="Palatino Linotype"/>
              </w:rPr>
              <w:t>řes začlenění není spokojen, šťasten a rád by se vrátil do</w:t>
            </w:r>
            <w:r w:rsidR="0062449E">
              <w:rPr>
                <w:rFonts w:eastAsia="Palatino Linotype" w:cs="Palatino Linotype"/>
              </w:rPr>
              <w:t> </w:t>
            </w:r>
            <w:r w:rsidR="00391924" w:rsidRPr="008F7374">
              <w:rPr>
                <w:rFonts w:eastAsia="Palatino Linotype" w:cs="Palatino Linotype"/>
              </w:rPr>
              <w:t>původního prostředí.</w:t>
            </w:r>
          </w:p>
        </w:tc>
        <w:tc>
          <w:tcPr>
            <w:tcW w:w="1093" w:type="dxa"/>
            <w:vAlign w:val="center"/>
          </w:tcPr>
          <w:p w:rsidR="00286D97" w:rsidRPr="008F7374" w:rsidRDefault="00391924" w:rsidP="00076761">
            <w:pPr>
              <w:spacing w:after="120"/>
              <w:jc w:val="center"/>
              <w:rPr>
                <w:rFonts w:eastAsia="Palatino Linotype" w:cs="Palatino Linotype"/>
              </w:rPr>
            </w:pPr>
            <w:r w:rsidRPr="008F7374">
              <w:rPr>
                <w:rFonts w:eastAsia="Palatino Linotype" w:cs="Palatino Linotype"/>
              </w:rPr>
              <w:t>-</w:t>
            </w:r>
          </w:p>
        </w:tc>
        <w:tc>
          <w:tcPr>
            <w:tcW w:w="1328" w:type="dxa"/>
            <w:vAlign w:val="center"/>
          </w:tcPr>
          <w:p w:rsidR="00286D97" w:rsidRPr="008F7374" w:rsidRDefault="00391924" w:rsidP="00076761">
            <w:pPr>
              <w:spacing w:after="120"/>
              <w:jc w:val="center"/>
              <w:rPr>
                <w:rFonts w:eastAsia="Palatino Linotype" w:cs="Palatino Linotype"/>
              </w:rPr>
            </w:pPr>
            <w:r w:rsidRPr="008F7374">
              <w:rPr>
                <w:rFonts w:eastAsia="Palatino Linotype" w:cs="Palatino Linotype"/>
              </w:rPr>
              <w:t>-</w:t>
            </w:r>
          </w:p>
        </w:tc>
      </w:tr>
      <w:tr w:rsidR="00391924" w:rsidRPr="008F7374" w:rsidTr="00076761">
        <w:tc>
          <w:tcPr>
            <w:tcW w:w="6072" w:type="dxa"/>
          </w:tcPr>
          <w:p w:rsidR="00391924" w:rsidRPr="008F7374" w:rsidRDefault="005556CE" w:rsidP="008F7374">
            <w:pPr>
              <w:spacing w:after="120"/>
              <w:rPr>
                <w:rFonts w:eastAsia="Palatino Linotype" w:cs="Palatino Linotype"/>
              </w:rPr>
            </w:pPr>
            <w:r w:rsidRPr="008F7374">
              <w:rPr>
                <w:rFonts w:eastAsia="Palatino Linotype" w:cs="Palatino Linotype"/>
              </w:rPr>
              <w:t>n</w:t>
            </w:r>
            <w:r w:rsidR="00391924" w:rsidRPr="008F7374">
              <w:rPr>
                <w:rFonts w:eastAsia="Palatino Linotype" w:cs="Palatino Linotype"/>
              </w:rPr>
              <w:t>eznám subjektivní názor svého opatrovance na tuto situaci.</w:t>
            </w:r>
          </w:p>
        </w:tc>
        <w:tc>
          <w:tcPr>
            <w:tcW w:w="1093" w:type="dxa"/>
            <w:vAlign w:val="center"/>
          </w:tcPr>
          <w:p w:rsidR="00391924" w:rsidRPr="008F7374" w:rsidRDefault="00391924" w:rsidP="00076761">
            <w:pPr>
              <w:spacing w:after="120"/>
              <w:jc w:val="center"/>
              <w:rPr>
                <w:rFonts w:eastAsia="Palatino Linotype" w:cs="Palatino Linotype"/>
              </w:rPr>
            </w:pPr>
            <w:r w:rsidRPr="008F7374">
              <w:rPr>
                <w:rFonts w:eastAsia="Palatino Linotype" w:cs="Palatino Linotype"/>
              </w:rPr>
              <w:t>3</w:t>
            </w:r>
          </w:p>
        </w:tc>
        <w:tc>
          <w:tcPr>
            <w:tcW w:w="1328" w:type="dxa"/>
            <w:vAlign w:val="center"/>
          </w:tcPr>
          <w:p w:rsidR="00391924" w:rsidRPr="008F7374" w:rsidRDefault="00391924" w:rsidP="00076761">
            <w:pPr>
              <w:spacing w:after="120"/>
              <w:jc w:val="center"/>
              <w:rPr>
                <w:rFonts w:eastAsia="Palatino Linotype" w:cs="Palatino Linotype"/>
              </w:rPr>
            </w:pPr>
            <w:r w:rsidRPr="008F7374">
              <w:rPr>
                <w:rFonts w:eastAsia="Palatino Linotype" w:cs="Palatino Linotype"/>
              </w:rPr>
              <w:t>8,</w:t>
            </w:r>
            <w:r w:rsidR="00F56FC6">
              <w:rPr>
                <w:rFonts w:eastAsia="Palatino Linotype" w:cs="Palatino Linotype"/>
              </w:rPr>
              <w:t>1</w:t>
            </w:r>
          </w:p>
        </w:tc>
      </w:tr>
      <w:tr w:rsidR="00391924" w:rsidRPr="008F7374" w:rsidTr="00076761">
        <w:tc>
          <w:tcPr>
            <w:tcW w:w="6072" w:type="dxa"/>
          </w:tcPr>
          <w:p w:rsidR="00391924" w:rsidRPr="008F7374" w:rsidRDefault="005556CE" w:rsidP="008F7374">
            <w:pPr>
              <w:spacing w:after="120"/>
              <w:rPr>
                <w:rFonts w:eastAsia="Palatino Linotype" w:cs="Palatino Linotype"/>
              </w:rPr>
            </w:pPr>
            <w:r w:rsidRPr="008F7374">
              <w:rPr>
                <w:rFonts w:eastAsia="Palatino Linotype" w:cs="Palatino Linotype"/>
              </w:rPr>
              <w:t>n</w:t>
            </w:r>
            <w:r w:rsidR="00391924" w:rsidRPr="008F7374">
              <w:rPr>
                <w:rFonts w:eastAsia="Palatino Linotype" w:cs="Palatino Linotype"/>
              </w:rPr>
              <w:t>edovedu posoudit nebo nedokáže své názory prezentovat</w:t>
            </w:r>
          </w:p>
        </w:tc>
        <w:tc>
          <w:tcPr>
            <w:tcW w:w="1093" w:type="dxa"/>
            <w:vAlign w:val="center"/>
          </w:tcPr>
          <w:p w:rsidR="00391924" w:rsidRPr="008F7374" w:rsidRDefault="00391924" w:rsidP="00076761">
            <w:pPr>
              <w:spacing w:after="120"/>
              <w:jc w:val="center"/>
              <w:rPr>
                <w:rFonts w:eastAsia="Palatino Linotype" w:cs="Palatino Linotype"/>
              </w:rPr>
            </w:pPr>
            <w:r w:rsidRPr="008F7374">
              <w:rPr>
                <w:rFonts w:eastAsia="Palatino Linotype" w:cs="Palatino Linotype"/>
              </w:rPr>
              <w:t>-</w:t>
            </w:r>
          </w:p>
        </w:tc>
        <w:tc>
          <w:tcPr>
            <w:tcW w:w="1328" w:type="dxa"/>
            <w:vAlign w:val="center"/>
          </w:tcPr>
          <w:p w:rsidR="00391924" w:rsidRPr="008F7374" w:rsidRDefault="00391924" w:rsidP="00076761">
            <w:pPr>
              <w:spacing w:after="120"/>
              <w:jc w:val="center"/>
              <w:rPr>
                <w:rFonts w:eastAsia="Palatino Linotype" w:cs="Palatino Linotype"/>
              </w:rPr>
            </w:pPr>
            <w:r w:rsidRPr="008F7374">
              <w:rPr>
                <w:rFonts w:eastAsia="Palatino Linotype" w:cs="Palatino Linotype"/>
              </w:rPr>
              <w:t>-</w:t>
            </w:r>
          </w:p>
        </w:tc>
      </w:tr>
      <w:tr w:rsidR="00972359" w:rsidRPr="008F7374" w:rsidTr="00076761">
        <w:tblPrEx>
          <w:tblLook w:val="04A0" w:firstRow="1" w:lastRow="0" w:firstColumn="1" w:lastColumn="0" w:noHBand="0" w:noVBand="1"/>
        </w:tblPrEx>
        <w:tc>
          <w:tcPr>
            <w:tcW w:w="6072" w:type="dxa"/>
          </w:tcPr>
          <w:p w:rsidR="00972359" w:rsidRPr="008F7374" w:rsidRDefault="00972359" w:rsidP="00B4133E">
            <w:pPr>
              <w:spacing w:after="120"/>
              <w:rPr>
                <w:rFonts w:eastAsia="Palatino Linotype" w:cs="Palatino Linotype"/>
              </w:rPr>
            </w:pPr>
            <w:r>
              <w:rPr>
                <w:rFonts w:eastAsia="Palatino Linotype" w:cs="Palatino Linotype"/>
              </w:rPr>
              <w:t>jiné</w:t>
            </w:r>
          </w:p>
        </w:tc>
        <w:tc>
          <w:tcPr>
            <w:tcW w:w="1093" w:type="dxa"/>
            <w:vAlign w:val="center"/>
          </w:tcPr>
          <w:p w:rsidR="00972359" w:rsidRPr="008F7374" w:rsidRDefault="00972359" w:rsidP="00076761">
            <w:pPr>
              <w:spacing w:after="120"/>
              <w:jc w:val="center"/>
              <w:rPr>
                <w:rFonts w:eastAsia="Palatino Linotype" w:cs="Palatino Linotype"/>
              </w:rPr>
            </w:pPr>
            <w:r>
              <w:rPr>
                <w:rFonts w:eastAsia="Palatino Linotype" w:cs="Palatino Linotype"/>
              </w:rPr>
              <w:t>1</w:t>
            </w:r>
          </w:p>
        </w:tc>
        <w:tc>
          <w:tcPr>
            <w:tcW w:w="1328" w:type="dxa"/>
            <w:vAlign w:val="center"/>
          </w:tcPr>
          <w:p w:rsidR="00972359" w:rsidRPr="008F7374" w:rsidRDefault="00972359" w:rsidP="00076761">
            <w:pPr>
              <w:spacing w:after="120"/>
              <w:jc w:val="center"/>
              <w:rPr>
                <w:rFonts w:eastAsia="Palatino Linotype" w:cs="Palatino Linotype"/>
              </w:rPr>
            </w:pPr>
            <w:r>
              <w:rPr>
                <w:rFonts w:eastAsia="Palatino Linotype" w:cs="Palatino Linotype"/>
              </w:rPr>
              <w:t>2,7</w:t>
            </w:r>
          </w:p>
        </w:tc>
      </w:tr>
    </w:tbl>
    <w:p w:rsidR="00391924" w:rsidRPr="008F7374" w:rsidRDefault="00391924" w:rsidP="008F7374">
      <w:pPr>
        <w:spacing w:after="120"/>
        <w:rPr>
          <w:rFonts w:eastAsia="Palatino Linotype" w:cs="Palatino Linotype"/>
        </w:rPr>
      </w:pPr>
    </w:p>
    <w:p w:rsidR="00B27CA4" w:rsidRPr="008F7374" w:rsidRDefault="00E83A3E" w:rsidP="008F7374">
      <w:pPr>
        <w:spacing w:after="120"/>
        <w:rPr>
          <w:rFonts w:eastAsia="Palatino Linotype" w:cs="Palatino Linotype"/>
          <w:i/>
        </w:rPr>
      </w:pPr>
      <w:r w:rsidRPr="008F7374">
        <w:rPr>
          <w:rFonts w:eastAsia="Palatino Linotype" w:cs="Palatino Linotype"/>
        </w:rPr>
        <w:t xml:space="preserve">V možnosti </w:t>
      </w:r>
      <w:r w:rsidR="00286D97" w:rsidRPr="008F7374">
        <w:rPr>
          <w:rFonts w:eastAsia="Palatino Linotype" w:cs="Palatino Linotype"/>
        </w:rPr>
        <w:t>„</w:t>
      </w:r>
      <w:r w:rsidRPr="008F7374">
        <w:rPr>
          <w:rFonts w:eastAsia="Palatino Linotype" w:cs="Palatino Linotype"/>
        </w:rPr>
        <w:t xml:space="preserve">jiné" byl zaznamenán tento podnět: </w:t>
      </w:r>
      <w:r w:rsidR="00286D97" w:rsidRPr="008F7374">
        <w:rPr>
          <w:rFonts w:eastAsia="Palatino Linotype" w:cs="Palatino Linotype"/>
        </w:rPr>
        <w:t>„</w:t>
      </w:r>
      <w:proofErr w:type="spellStart"/>
      <w:r w:rsidR="00286D97" w:rsidRPr="008F7374">
        <w:rPr>
          <w:rFonts w:eastAsia="Palatino Linotype" w:cs="Palatino Linotype"/>
        </w:rPr>
        <w:t>O</w:t>
      </w:r>
      <w:r w:rsidRPr="008F7374">
        <w:rPr>
          <w:rFonts w:eastAsia="Palatino Linotype" w:cs="Palatino Linotype"/>
          <w:i/>
        </w:rPr>
        <w:t>patrovanec</w:t>
      </w:r>
      <w:proofErr w:type="spellEnd"/>
      <w:r w:rsidRPr="008F7374">
        <w:rPr>
          <w:rFonts w:eastAsia="Palatino Linotype" w:cs="Palatino Linotype"/>
          <w:i/>
        </w:rPr>
        <w:t xml:space="preserve"> je nešťastný, nechápe situaci a nechce již být v psychiatrické nemocnici"</w:t>
      </w:r>
      <w:r w:rsidR="00E5439E" w:rsidRPr="008F7374">
        <w:rPr>
          <w:rFonts w:eastAsia="Palatino Linotype" w:cs="Palatino Linotype"/>
          <w:i/>
        </w:rPr>
        <w:t>.</w:t>
      </w:r>
    </w:p>
    <w:p w:rsidR="00786B2D" w:rsidRDefault="00786B2D" w:rsidP="008F7374">
      <w:pPr>
        <w:spacing w:after="120"/>
        <w:rPr>
          <w:rFonts w:eastAsia="Palatino Linotype" w:cs="Palatino Linotype"/>
          <w:i/>
        </w:rPr>
      </w:pPr>
    </w:p>
    <w:p w:rsidR="009D4FC7" w:rsidRDefault="009D4FC7" w:rsidP="008F7374">
      <w:pPr>
        <w:spacing w:after="120"/>
        <w:rPr>
          <w:rFonts w:eastAsia="Palatino Linotype" w:cs="Palatino Linotype"/>
          <w:i/>
        </w:rPr>
      </w:pPr>
    </w:p>
    <w:p w:rsidR="009D4FC7" w:rsidRDefault="009D4FC7" w:rsidP="008F7374">
      <w:pPr>
        <w:spacing w:after="120"/>
        <w:rPr>
          <w:rFonts w:eastAsia="Palatino Linotype" w:cs="Palatino Linotype"/>
          <w:i/>
        </w:rPr>
      </w:pPr>
    </w:p>
    <w:p w:rsidR="009D4FC7" w:rsidRDefault="009D4FC7" w:rsidP="008F7374">
      <w:pPr>
        <w:spacing w:after="120"/>
        <w:rPr>
          <w:rFonts w:eastAsia="Palatino Linotype" w:cs="Palatino Linotype"/>
          <w:i/>
        </w:rPr>
      </w:pPr>
    </w:p>
    <w:p w:rsidR="00B27CA4" w:rsidRPr="008F7374" w:rsidRDefault="00E83A3E" w:rsidP="0021478C">
      <w:pPr>
        <w:pStyle w:val="TIT3"/>
        <w:rPr>
          <w:b/>
        </w:rPr>
      </w:pPr>
      <w:bookmarkStart w:id="35" w:name="_Toc4494858"/>
      <w:r w:rsidRPr="008F7374">
        <w:lastRenderedPageBreak/>
        <w:t>Postoj veřejného opatrovníka k transformaci</w:t>
      </w:r>
      <w:bookmarkEnd w:id="35"/>
    </w:p>
    <w:p w:rsidR="00B27CA4" w:rsidRPr="008F7374" w:rsidRDefault="00E83A3E" w:rsidP="008F7374">
      <w:pPr>
        <w:spacing w:after="120"/>
        <w:rPr>
          <w:rFonts w:eastAsia="Palatino Linotype" w:cs="Palatino Linotype"/>
        </w:rPr>
      </w:pPr>
      <w:r w:rsidRPr="008F7374">
        <w:rPr>
          <w:rFonts w:eastAsia="Palatino Linotype" w:cs="Palatino Linotype"/>
        </w:rPr>
        <w:t xml:space="preserve">V této kapitole byla stanovena vedlejší výzkumná otázka: </w:t>
      </w:r>
    </w:p>
    <w:p w:rsidR="00B27CA4" w:rsidRPr="008F7374" w:rsidRDefault="00E83A3E" w:rsidP="008F7374">
      <w:pPr>
        <w:spacing w:after="120"/>
        <w:rPr>
          <w:rFonts w:eastAsia="Palatino Linotype" w:cs="Palatino Linotype"/>
        </w:rPr>
      </w:pPr>
      <w:r w:rsidRPr="008F7374">
        <w:rPr>
          <w:rFonts w:eastAsia="Palatino Linotype" w:cs="Palatino Linotype"/>
        </w:rPr>
        <w:t>Jaký postoj zaujímají veřejní opatrovníci vš</w:t>
      </w:r>
      <w:r w:rsidR="001B0D25" w:rsidRPr="008F7374">
        <w:rPr>
          <w:rFonts w:eastAsia="Palatino Linotype" w:cs="Palatino Linotype"/>
        </w:rPr>
        <w:t>e</w:t>
      </w:r>
      <w:r w:rsidRPr="008F7374">
        <w:rPr>
          <w:rFonts w:eastAsia="Palatino Linotype" w:cs="Palatino Linotype"/>
        </w:rPr>
        <w:t xml:space="preserve">obecně k procesu transformace a přechodu osob s mentálním postižením z ústavní péče do komunitní? </w:t>
      </w:r>
    </w:p>
    <w:p w:rsidR="00B27CA4" w:rsidRPr="008F7374" w:rsidRDefault="00E83A3E" w:rsidP="008F7374">
      <w:pPr>
        <w:spacing w:after="120"/>
        <w:rPr>
          <w:rFonts w:eastAsia="Palatino Linotype" w:cs="Palatino Linotype"/>
        </w:rPr>
      </w:pPr>
      <w:r w:rsidRPr="008F7374">
        <w:rPr>
          <w:rFonts w:eastAsia="Palatino Linotype" w:cs="Palatino Linotype"/>
        </w:rPr>
        <w:t>Předpoklad:</w:t>
      </w:r>
    </w:p>
    <w:p w:rsidR="00B27CA4" w:rsidRPr="008F7374" w:rsidRDefault="00E83A3E" w:rsidP="008F7374">
      <w:pPr>
        <w:spacing w:after="120"/>
        <w:rPr>
          <w:rFonts w:eastAsia="Palatino Linotype" w:cs="Palatino Linotype"/>
          <w:b/>
        </w:rPr>
      </w:pPr>
      <w:r w:rsidRPr="008F7374">
        <w:rPr>
          <w:rFonts w:eastAsia="Palatino Linotype" w:cs="Palatino Linotype"/>
        </w:rPr>
        <w:t>Většina veřejných opatrovníků hodnotí proces transformace pozitivně</w:t>
      </w:r>
      <w:r w:rsidR="0098231D" w:rsidRPr="008F7374">
        <w:rPr>
          <w:rFonts w:eastAsia="Palatino Linotype" w:cs="Palatino Linotype"/>
        </w:rPr>
        <w:t>.</w:t>
      </w:r>
      <w:r w:rsidR="0098231D" w:rsidRPr="008F7374">
        <w:rPr>
          <w:rFonts w:eastAsia="Palatino Linotype" w:cs="Palatino Linotype"/>
          <w:b/>
        </w:rPr>
        <w:t xml:space="preserve"> </w:t>
      </w:r>
    </w:p>
    <w:p w:rsidR="000D5DFD" w:rsidRDefault="000D5DFD" w:rsidP="004D4061">
      <w:pPr>
        <w:pStyle w:val="TABTITLE"/>
      </w:pPr>
      <w:r w:rsidRPr="008F7374">
        <w:t>Tabulka č</w:t>
      </w:r>
      <w:r w:rsidR="00391924" w:rsidRPr="008F7374">
        <w:t>. 17</w:t>
      </w:r>
      <w:r w:rsidRPr="008F7374">
        <w:t xml:space="preserve">: </w:t>
      </w:r>
      <w:r w:rsidR="00FF7979" w:rsidRPr="008F7374">
        <w:br/>
      </w:r>
      <w:r w:rsidRPr="008F7374">
        <w:t>Postoj veřejného opatrovníka k transformaci a přechodu osob s mentálním postižením z ústavní péče do sociální služby komunitního charakteru (n=38)</w:t>
      </w:r>
      <w:r w:rsidR="00391924" w:rsidRPr="008F7374">
        <w:t>.</w:t>
      </w:r>
      <w:r w:rsidRPr="008F7374">
        <w:t xml:space="preserve"> </w:t>
      </w:r>
    </w:p>
    <w:tbl>
      <w:tblPr>
        <w:tblStyle w:val="Mkatabulky"/>
        <w:tblW w:w="8784" w:type="dxa"/>
        <w:tblLook w:val="0620" w:firstRow="1" w:lastRow="0" w:firstColumn="0" w:lastColumn="0" w:noHBand="1" w:noVBand="1"/>
      </w:tblPr>
      <w:tblGrid>
        <w:gridCol w:w="6658"/>
        <w:gridCol w:w="1134"/>
        <w:gridCol w:w="992"/>
      </w:tblGrid>
      <w:tr w:rsidR="00FD6906" w:rsidRPr="008F7374" w:rsidTr="00F56FC6">
        <w:tc>
          <w:tcPr>
            <w:tcW w:w="6658" w:type="dxa"/>
          </w:tcPr>
          <w:p w:rsidR="00FD6906" w:rsidRPr="008F7374" w:rsidRDefault="00FD6906" w:rsidP="00EA42B5">
            <w:pPr>
              <w:spacing w:after="120"/>
              <w:rPr>
                <w:rFonts w:eastAsia="Palatino Linotype" w:cs="Palatino Linotype"/>
                <w:b/>
              </w:rPr>
            </w:pPr>
            <w:r w:rsidRPr="008F7374">
              <w:rPr>
                <w:rFonts w:cs="Calibri"/>
                <w:b/>
                <w:color w:val="000000"/>
              </w:rPr>
              <w:t>Postoj veřejného opatrovníka</w:t>
            </w:r>
          </w:p>
        </w:tc>
        <w:tc>
          <w:tcPr>
            <w:tcW w:w="1134" w:type="dxa"/>
            <w:vAlign w:val="center"/>
          </w:tcPr>
          <w:p w:rsidR="00FD6906" w:rsidRPr="00552FD7" w:rsidRDefault="00FD6906" w:rsidP="00F56FC6">
            <w:pPr>
              <w:spacing w:after="120"/>
              <w:jc w:val="center"/>
              <w:rPr>
                <w:rFonts w:eastAsia="Palatino Linotype" w:cs="Palatino Linotype"/>
              </w:rPr>
            </w:pPr>
            <w:r w:rsidRPr="00552FD7">
              <w:rPr>
                <w:rFonts w:cs="Calibri"/>
                <w:color w:val="000000"/>
              </w:rPr>
              <w:t>počet</w:t>
            </w:r>
          </w:p>
        </w:tc>
        <w:tc>
          <w:tcPr>
            <w:tcW w:w="992" w:type="dxa"/>
            <w:vAlign w:val="center"/>
          </w:tcPr>
          <w:p w:rsidR="00FD6906" w:rsidRPr="00552FD7" w:rsidRDefault="00FD6906" w:rsidP="00F56FC6">
            <w:pPr>
              <w:spacing w:after="120"/>
              <w:jc w:val="center"/>
              <w:rPr>
                <w:rFonts w:eastAsia="Palatino Linotype" w:cs="Palatino Linotype"/>
              </w:rPr>
            </w:pPr>
            <w:r w:rsidRPr="00552FD7">
              <w:rPr>
                <w:rFonts w:cs="Calibri"/>
                <w:color w:val="000000"/>
              </w:rPr>
              <w:t>%</w:t>
            </w:r>
          </w:p>
        </w:tc>
      </w:tr>
      <w:tr w:rsidR="00FD6906" w:rsidRPr="008F7374" w:rsidTr="00076761">
        <w:tc>
          <w:tcPr>
            <w:tcW w:w="6658" w:type="dxa"/>
          </w:tcPr>
          <w:p w:rsidR="00FD6906" w:rsidRPr="008F7374" w:rsidRDefault="007A71EB" w:rsidP="00EA42B5">
            <w:pPr>
              <w:spacing w:after="120"/>
              <w:rPr>
                <w:rFonts w:eastAsia="Palatino Linotype" w:cs="Palatino Linotype"/>
              </w:rPr>
            </w:pPr>
            <w:r w:rsidRPr="008F7374">
              <w:rPr>
                <w:rFonts w:cs="Calibri"/>
                <w:color w:val="000000"/>
              </w:rPr>
              <w:t>bezvýhradně souhlasím s procesem transformace a přechod osob z</w:t>
            </w:r>
            <w:r w:rsidR="0062449E">
              <w:rPr>
                <w:rFonts w:cs="Calibri"/>
                <w:color w:val="000000"/>
              </w:rPr>
              <w:t> </w:t>
            </w:r>
            <w:r w:rsidRPr="008F7374">
              <w:rPr>
                <w:rFonts w:cs="Calibri"/>
                <w:color w:val="000000"/>
              </w:rPr>
              <w:t>ústavní péče do menší komunity jednoznačně doporučuji</w:t>
            </w:r>
          </w:p>
        </w:tc>
        <w:tc>
          <w:tcPr>
            <w:tcW w:w="1134" w:type="dxa"/>
            <w:vAlign w:val="center"/>
          </w:tcPr>
          <w:p w:rsidR="00FD6906" w:rsidRPr="008F7374" w:rsidRDefault="007A71EB" w:rsidP="00076761">
            <w:pPr>
              <w:spacing w:after="120"/>
              <w:jc w:val="center"/>
              <w:rPr>
                <w:rFonts w:eastAsia="Palatino Linotype" w:cs="Palatino Linotype"/>
              </w:rPr>
            </w:pPr>
            <w:r w:rsidRPr="008F7374">
              <w:rPr>
                <w:rFonts w:cs="Calibri"/>
                <w:color w:val="000000"/>
              </w:rPr>
              <w:t>4</w:t>
            </w:r>
          </w:p>
        </w:tc>
        <w:tc>
          <w:tcPr>
            <w:tcW w:w="992" w:type="dxa"/>
            <w:vAlign w:val="center"/>
          </w:tcPr>
          <w:p w:rsidR="00FD6906" w:rsidRPr="008F7374" w:rsidRDefault="007A71EB" w:rsidP="00076761">
            <w:pPr>
              <w:spacing w:after="120"/>
              <w:jc w:val="center"/>
              <w:rPr>
                <w:rFonts w:eastAsia="Palatino Linotype" w:cs="Palatino Linotype"/>
              </w:rPr>
            </w:pPr>
            <w:r w:rsidRPr="008F7374">
              <w:rPr>
                <w:rFonts w:cs="Calibri"/>
                <w:color w:val="000000"/>
              </w:rPr>
              <w:t>10,5</w:t>
            </w:r>
          </w:p>
        </w:tc>
      </w:tr>
      <w:tr w:rsidR="00FD6906" w:rsidRPr="008F7374" w:rsidTr="00076761">
        <w:tc>
          <w:tcPr>
            <w:tcW w:w="6658" w:type="dxa"/>
          </w:tcPr>
          <w:p w:rsidR="00FD6906" w:rsidRPr="008F7374" w:rsidRDefault="007A71EB" w:rsidP="00EA42B5">
            <w:pPr>
              <w:spacing w:after="120"/>
              <w:rPr>
                <w:rFonts w:eastAsia="Palatino Linotype" w:cs="Palatino Linotype"/>
              </w:rPr>
            </w:pPr>
            <w:r w:rsidRPr="008F7374">
              <w:rPr>
                <w:rFonts w:cs="Calibri"/>
                <w:color w:val="000000"/>
              </w:rPr>
              <w:t>souhlasím s přechodem osob z ústavní péče do menší komunity, ale mám určité výhrady</w:t>
            </w:r>
          </w:p>
        </w:tc>
        <w:tc>
          <w:tcPr>
            <w:tcW w:w="1134" w:type="dxa"/>
            <w:vAlign w:val="center"/>
          </w:tcPr>
          <w:p w:rsidR="00FD6906" w:rsidRPr="008F7374" w:rsidRDefault="007A71EB" w:rsidP="00076761">
            <w:pPr>
              <w:spacing w:after="120"/>
              <w:jc w:val="center"/>
              <w:rPr>
                <w:rFonts w:eastAsia="Palatino Linotype" w:cs="Palatino Linotype"/>
              </w:rPr>
            </w:pPr>
            <w:r w:rsidRPr="008F7374">
              <w:rPr>
                <w:rFonts w:cs="Calibri"/>
                <w:color w:val="000000"/>
              </w:rPr>
              <w:t>3</w:t>
            </w:r>
          </w:p>
        </w:tc>
        <w:tc>
          <w:tcPr>
            <w:tcW w:w="992" w:type="dxa"/>
            <w:vAlign w:val="center"/>
          </w:tcPr>
          <w:p w:rsidR="00FD6906" w:rsidRPr="008F7374" w:rsidRDefault="007A71EB" w:rsidP="00076761">
            <w:pPr>
              <w:spacing w:after="120"/>
              <w:jc w:val="center"/>
              <w:rPr>
                <w:rFonts w:eastAsia="Palatino Linotype" w:cs="Palatino Linotype"/>
              </w:rPr>
            </w:pPr>
            <w:r w:rsidRPr="008F7374">
              <w:rPr>
                <w:rFonts w:cs="Calibri"/>
                <w:color w:val="000000"/>
              </w:rPr>
              <w:t>7,9</w:t>
            </w:r>
          </w:p>
        </w:tc>
      </w:tr>
      <w:tr w:rsidR="00FD6906" w:rsidRPr="008F7374" w:rsidTr="00076761">
        <w:tc>
          <w:tcPr>
            <w:tcW w:w="6658" w:type="dxa"/>
          </w:tcPr>
          <w:p w:rsidR="00FD6906" w:rsidRPr="008F7374" w:rsidRDefault="007A71EB" w:rsidP="00EA42B5">
            <w:pPr>
              <w:spacing w:after="120"/>
              <w:rPr>
                <w:rFonts w:eastAsia="Palatino Linotype" w:cs="Palatino Linotype"/>
              </w:rPr>
            </w:pPr>
            <w:r w:rsidRPr="008F7374">
              <w:rPr>
                <w:rFonts w:cs="Calibri"/>
                <w:color w:val="000000"/>
              </w:rPr>
              <w:t>spíše souhlasím s přechodem osob z ústavní péče do menší komunity, ale je třeba lidský faktor</w:t>
            </w:r>
          </w:p>
        </w:tc>
        <w:tc>
          <w:tcPr>
            <w:tcW w:w="1134" w:type="dxa"/>
            <w:vAlign w:val="center"/>
          </w:tcPr>
          <w:p w:rsidR="00FD6906" w:rsidRPr="008F7374" w:rsidRDefault="007A71EB" w:rsidP="00076761">
            <w:pPr>
              <w:spacing w:after="120"/>
              <w:jc w:val="center"/>
              <w:rPr>
                <w:rFonts w:eastAsia="Palatino Linotype" w:cs="Palatino Linotype"/>
              </w:rPr>
            </w:pPr>
            <w:r w:rsidRPr="008F7374">
              <w:rPr>
                <w:rFonts w:cs="Calibri"/>
                <w:color w:val="000000"/>
              </w:rPr>
              <w:t>9</w:t>
            </w:r>
          </w:p>
        </w:tc>
        <w:tc>
          <w:tcPr>
            <w:tcW w:w="992" w:type="dxa"/>
            <w:vAlign w:val="center"/>
          </w:tcPr>
          <w:p w:rsidR="00FD6906" w:rsidRPr="008F7374" w:rsidRDefault="007A71EB" w:rsidP="00076761">
            <w:pPr>
              <w:spacing w:after="120"/>
              <w:jc w:val="center"/>
              <w:rPr>
                <w:rFonts w:eastAsia="Palatino Linotype" w:cs="Palatino Linotype"/>
              </w:rPr>
            </w:pPr>
            <w:r w:rsidRPr="008F7374">
              <w:rPr>
                <w:rFonts w:cs="Calibri"/>
                <w:color w:val="000000"/>
              </w:rPr>
              <w:t>23,7</w:t>
            </w:r>
          </w:p>
        </w:tc>
      </w:tr>
      <w:tr w:rsidR="00FD6906" w:rsidRPr="008F7374" w:rsidTr="00076761">
        <w:tc>
          <w:tcPr>
            <w:tcW w:w="6658" w:type="dxa"/>
          </w:tcPr>
          <w:p w:rsidR="00FD6906" w:rsidRPr="008F7374" w:rsidRDefault="007A71EB" w:rsidP="00EA42B5">
            <w:pPr>
              <w:spacing w:after="120"/>
              <w:rPr>
                <w:rFonts w:eastAsia="Palatino Linotype" w:cs="Palatino Linotype"/>
              </w:rPr>
            </w:pPr>
            <w:r w:rsidRPr="008F7374">
              <w:rPr>
                <w:rFonts w:cs="Calibri"/>
                <w:color w:val="000000"/>
              </w:rPr>
              <w:t>je třeba hodnotit osobnost zcela individuálně bez ohledu na</w:t>
            </w:r>
            <w:r w:rsidR="0062449E">
              <w:rPr>
                <w:rFonts w:cs="Calibri"/>
                <w:color w:val="000000"/>
              </w:rPr>
              <w:t> </w:t>
            </w:r>
            <w:r w:rsidRPr="008F7374">
              <w:rPr>
                <w:rFonts w:cs="Calibri"/>
                <w:color w:val="000000"/>
              </w:rPr>
              <w:t>plánované změny ve společnosti</w:t>
            </w:r>
          </w:p>
        </w:tc>
        <w:tc>
          <w:tcPr>
            <w:tcW w:w="1134" w:type="dxa"/>
            <w:vAlign w:val="center"/>
          </w:tcPr>
          <w:p w:rsidR="00FD6906" w:rsidRPr="008F7374" w:rsidRDefault="007A71EB" w:rsidP="00076761">
            <w:pPr>
              <w:spacing w:after="120"/>
              <w:jc w:val="center"/>
              <w:rPr>
                <w:rFonts w:eastAsia="Palatino Linotype" w:cs="Palatino Linotype"/>
              </w:rPr>
            </w:pPr>
            <w:r w:rsidRPr="008F7374">
              <w:rPr>
                <w:rFonts w:cs="Calibri"/>
                <w:color w:val="000000"/>
              </w:rPr>
              <w:t>19</w:t>
            </w:r>
          </w:p>
        </w:tc>
        <w:tc>
          <w:tcPr>
            <w:tcW w:w="992" w:type="dxa"/>
            <w:vAlign w:val="center"/>
          </w:tcPr>
          <w:p w:rsidR="00FD6906" w:rsidRPr="008F7374" w:rsidRDefault="007A71EB" w:rsidP="00076761">
            <w:pPr>
              <w:spacing w:after="120"/>
              <w:jc w:val="center"/>
              <w:rPr>
                <w:rFonts w:eastAsia="Palatino Linotype" w:cs="Palatino Linotype"/>
              </w:rPr>
            </w:pPr>
            <w:r w:rsidRPr="008F7374">
              <w:rPr>
                <w:rFonts w:cs="Calibri"/>
                <w:color w:val="000000"/>
              </w:rPr>
              <w:t>50</w:t>
            </w:r>
          </w:p>
        </w:tc>
      </w:tr>
      <w:tr w:rsidR="00FD6906" w:rsidRPr="008F7374" w:rsidTr="00076761">
        <w:tc>
          <w:tcPr>
            <w:tcW w:w="6658" w:type="dxa"/>
          </w:tcPr>
          <w:p w:rsidR="00FD6906" w:rsidRPr="008F7374" w:rsidRDefault="007A71EB" w:rsidP="00EA42B5">
            <w:pPr>
              <w:spacing w:after="120"/>
              <w:rPr>
                <w:rFonts w:eastAsia="Palatino Linotype" w:cs="Palatino Linotype"/>
              </w:rPr>
            </w:pPr>
            <w:r w:rsidRPr="008F7374">
              <w:rPr>
                <w:rFonts w:cs="Calibri"/>
                <w:color w:val="000000"/>
              </w:rPr>
              <w:t>spíše nesouhlasím s procesem, který s sebou nese závažná negativní rizika pro osoby s postižením</w:t>
            </w:r>
          </w:p>
        </w:tc>
        <w:tc>
          <w:tcPr>
            <w:tcW w:w="1134" w:type="dxa"/>
            <w:vAlign w:val="center"/>
          </w:tcPr>
          <w:p w:rsidR="00FD6906" w:rsidRPr="008F7374" w:rsidRDefault="007A71EB" w:rsidP="00076761">
            <w:pPr>
              <w:spacing w:after="120"/>
              <w:jc w:val="center"/>
              <w:rPr>
                <w:rFonts w:eastAsia="Palatino Linotype" w:cs="Palatino Linotype"/>
              </w:rPr>
            </w:pPr>
            <w:r w:rsidRPr="008F7374">
              <w:rPr>
                <w:rFonts w:cs="Calibri"/>
                <w:color w:val="000000"/>
              </w:rPr>
              <w:t>2</w:t>
            </w:r>
          </w:p>
        </w:tc>
        <w:tc>
          <w:tcPr>
            <w:tcW w:w="992" w:type="dxa"/>
            <w:vAlign w:val="center"/>
          </w:tcPr>
          <w:p w:rsidR="00FD6906" w:rsidRPr="008F7374" w:rsidRDefault="007A71EB" w:rsidP="00076761">
            <w:pPr>
              <w:spacing w:after="120"/>
              <w:jc w:val="center"/>
              <w:rPr>
                <w:rFonts w:eastAsia="Palatino Linotype" w:cs="Palatino Linotype"/>
              </w:rPr>
            </w:pPr>
            <w:r w:rsidRPr="008F7374">
              <w:rPr>
                <w:rFonts w:cs="Calibri"/>
                <w:color w:val="000000"/>
              </w:rPr>
              <w:t>5,3</w:t>
            </w:r>
          </w:p>
        </w:tc>
      </w:tr>
      <w:tr w:rsidR="00FD6906" w:rsidRPr="008F7374" w:rsidTr="00076761">
        <w:tc>
          <w:tcPr>
            <w:tcW w:w="6658" w:type="dxa"/>
          </w:tcPr>
          <w:p w:rsidR="00FD6906" w:rsidRPr="008F7374" w:rsidRDefault="007A71EB" w:rsidP="00EA42B5">
            <w:pPr>
              <w:spacing w:after="120"/>
              <w:rPr>
                <w:rFonts w:eastAsia="Palatino Linotype" w:cs="Palatino Linotype"/>
              </w:rPr>
            </w:pPr>
            <w:r w:rsidRPr="008F7374">
              <w:rPr>
                <w:rFonts w:cs="Calibri"/>
                <w:color w:val="000000"/>
              </w:rPr>
              <w:t>jednoznačně nesouhlasím s tímto procesem</w:t>
            </w:r>
          </w:p>
        </w:tc>
        <w:tc>
          <w:tcPr>
            <w:tcW w:w="1134" w:type="dxa"/>
            <w:vAlign w:val="center"/>
          </w:tcPr>
          <w:p w:rsidR="00FD6906" w:rsidRPr="008F7374" w:rsidRDefault="007A71EB" w:rsidP="00076761">
            <w:pPr>
              <w:spacing w:after="120"/>
              <w:jc w:val="center"/>
              <w:rPr>
                <w:rFonts w:eastAsia="Palatino Linotype" w:cs="Palatino Linotype"/>
              </w:rPr>
            </w:pPr>
            <w:r w:rsidRPr="008F7374">
              <w:rPr>
                <w:rFonts w:cs="Calibri"/>
                <w:color w:val="000000"/>
              </w:rPr>
              <w:t>-</w:t>
            </w:r>
          </w:p>
        </w:tc>
        <w:tc>
          <w:tcPr>
            <w:tcW w:w="992" w:type="dxa"/>
            <w:vAlign w:val="center"/>
          </w:tcPr>
          <w:p w:rsidR="00FD6906" w:rsidRPr="008F7374" w:rsidRDefault="007A71EB" w:rsidP="00076761">
            <w:pPr>
              <w:spacing w:after="120"/>
              <w:jc w:val="center"/>
              <w:rPr>
                <w:rFonts w:eastAsia="Palatino Linotype" w:cs="Palatino Linotype"/>
              </w:rPr>
            </w:pPr>
            <w:r w:rsidRPr="008F7374">
              <w:rPr>
                <w:rFonts w:cs="Calibri"/>
                <w:color w:val="000000"/>
              </w:rPr>
              <w:t>-</w:t>
            </w:r>
          </w:p>
        </w:tc>
      </w:tr>
      <w:tr w:rsidR="00972359" w:rsidRPr="008F7374" w:rsidTr="00076761">
        <w:tblPrEx>
          <w:tblLook w:val="04A0" w:firstRow="1" w:lastRow="0" w:firstColumn="1" w:lastColumn="0" w:noHBand="0" w:noVBand="1"/>
        </w:tblPrEx>
        <w:tc>
          <w:tcPr>
            <w:tcW w:w="6658" w:type="dxa"/>
          </w:tcPr>
          <w:p w:rsidR="00972359" w:rsidRPr="008F7374" w:rsidRDefault="00972359" w:rsidP="00B4133E">
            <w:pPr>
              <w:spacing w:after="120"/>
              <w:rPr>
                <w:rFonts w:eastAsia="Palatino Linotype" w:cs="Palatino Linotype"/>
              </w:rPr>
            </w:pPr>
            <w:r>
              <w:rPr>
                <w:rFonts w:cs="Calibri"/>
                <w:color w:val="000000"/>
              </w:rPr>
              <w:t>jiné</w:t>
            </w:r>
          </w:p>
        </w:tc>
        <w:tc>
          <w:tcPr>
            <w:tcW w:w="1134" w:type="dxa"/>
            <w:vAlign w:val="center"/>
          </w:tcPr>
          <w:p w:rsidR="00972359" w:rsidRPr="008F7374" w:rsidRDefault="00972359" w:rsidP="00076761">
            <w:pPr>
              <w:spacing w:after="120"/>
              <w:jc w:val="center"/>
              <w:rPr>
                <w:rFonts w:eastAsia="Palatino Linotype" w:cs="Palatino Linotype"/>
              </w:rPr>
            </w:pPr>
            <w:r>
              <w:rPr>
                <w:rFonts w:cs="Calibri"/>
                <w:color w:val="000000"/>
              </w:rPr>
              <w:t>1</w:t>
            </w:r>
          </w:p>
        </w:tc>
        <w:tc>
          <w:tcPr>
            <w:tcW w:w="992" w:type="dxa"/>
            <w:vAlign w:val="center"/>
          </w:tcPr>
          <w:p w:rsidR="00972359" w:rsidRPr="008F7374" w:rsidRDefault="00972359" w:rsidP="00076761">
            <w:pPr>
              <w:spacing w:after="120"/>
              <w:jc w:val="center"/>
              <w:rPr>
                <w:rFonts w:eastAsia="Palatino Linotype" w:cs="Palatino Linotype"/>
              </w:rPr>
            </w:pPr>
            <w:r>
              <w:rPr>
                <w:rFonts w:eastAsia="Palatino Linotype" w:cs="Palatino Linotype"/>
              </w:rPr>
              <w:t>2,6</w:t>
            </w:r>
          </w:p>
        </w:tc>
      </w:tr>
    </w:tbl>
    <w:p w:rsidR="007A71EB" w:rsidRPr="00FD6906" w:rsidRDefault="007A71EB" w:rsidP="00FD6906"/>
    <w:p w:rsidR="000D5DFD" w:rsidRDefault="000D5DFD" w:rsidP="008F7374">
      <w:pPr>
        <w:spacing w:after="120"/>
        <w:rPr>
          <w:rFonts w:eastAsia="Times New Roman" w:cs="Palatino Linotype"/>
        </w:rPr>
      </w:pPr>
      <w:r w:rsidRPr="008F7374">
        <w:rPr>
          <w:rFonts w:eastAsia="Times New Roman" w:cs="Palatino Linotype"/>
        </w:rPr>
        <w:t xml:space="preserve">V rámci možnosti „jiná" byla vyznačena zajímavá odpověď: </w:t>
      </w:r>
      <w:r w:rsidRPr="008F7374">
        <w:rPr>
          <w:rFonts w:eastAsia="Times New Roman" w:cs="Palatino Linotype"/>
          <w:i/>
        </w:rPr>
        <w:t>„Proces transformace je v</w:t>
      </w:r>
      <w:r w:rsidR="009D4FC7">
        <w:rPr>
          <w:rFonts w:eastAsia="Times New Roman" w:cs="Palatino Linotype"/>
          <w:i/>
        </w:rPr>
        <w:t> </w:t>
      </w:r>
      <w:r w:rsidRPr="008F7374">
        <w:rPr>
          <w:rFonts w:eastAsia="Times New Roman" w:cs="Palatino Linotype"/>
          <w:i/>
        </w:rPr>
        <w:t>pořádku, jen by bylo třeba adekvátně podporovat vznik odpovídajících návazných sociálních služeb."</w:t>
      </w:r>
    </w:p>
    <w:p w:rsidR="00117EFD" w:rsidRPr="00643F64" w:rsidRDefault="00643F64" w:rsidP="008F7374">
      <w:pPr>
        <w:spacing w:after="120"/>
        <w:rPr>
          <w:rFonts w:eastAsia="Times New Roman" w:cs="Palatino Linotype"/>
        </w:rPr>
      </w:pPr>
      <w:r>
        <w:rPr>
          <w:rFonts w:eastAsia="Times New Roman" w:cs="Palatino Linotype"/>
        </w:rPr>
        <w:t xml:space="preserve">Dle mého názoru, je </w:t>
      </w:r>
      <w:r w:rsidR="00117EFD">
        <w:rPr>
          <w:rFonts w:eastAsia="Times New Roman" w:cs="Palatino Linotype"/>
        </w:rPr>
        <w:t xml:space="preserve">tento podnět vcelku výstižným úhlem pohledu. V rámci diskuse v sociální oblasti </w:t>
      </w:r>
      <w:r>
        <w:rPr>
          <w:rFonts w:eastAsia="Times New Roman" w:cs="Palatino Linotype"/>
        </w:rPr>
        <w:t xml:space="preserve">na téma transformace </w:t>
      </w:r>
      <w:r w:rsidR="00117EFD">
        <w:rPr>
          <w:rFonts w:eastAsia="Times New Roman" w:cs="Palatino Linotype"/>
        </w:rPr>
        <w:t xml:space="preserve">se s tímto </w:t>
      </w:r>
      <w:r w:rsidR="00DE75E0">
        <w:rPr>
          <w:rFonts w:eastAsia="Times New Roman" w:cs="Palatino Linotype"/>
        </w:rPr>
        <w:t>argumentem</w:t>
      </w:r>
      <w:r w:rsidR="00117EFD">
        <w:rPr>
          <w:rFonts w:eastAsia="Times New Roman" w:cs="Palatino Linotype"/>
        </w:rPr>
        <w:t xml:space="preserve"> setkávám často. </w:t>
      </w:r>
      <w:r w:rsidR="00DE75E0">
        <w:rPr>
          <w:rFonts w:eastAsia="Times New Roman" w:cs="Palatino Linotype"/>
        </w:rPr>
        <w:t>Dle</w:t>
      </w:r>
      <w:r>
        <w:rPr>
          <w:rFonts w:eastAsia="Times New Roman" w:cs="Palatino Linotype"/>
        </w:rPr>
        <w:t xml:space="preserve"> dříve </w:t>
      </w:r>
      <w:r w:rsidR="00DE75E0">
        <w:rPr>
          <w:rFonts w:eastAsia="Times New Roman" w:cs="Palatino Linotype"/>
        </w:rPr>
        <w:t>citovaného</w:t>
      </w:r>
      <w:r>
        <w:rPr>
          <w:rFonts w:eastAsia="Times New Roman" w:cs="Palatino Linotype"/>
        </w:rPr>
        <w:t xml:space="preserve"> materiálu MPSV</w:t>
      </w:r>
      <w:r w:rsidR="00DE75E0">
        <w:rPr>
          <w:rFonts w:eastAsia="Times New Roman" w:cs="Palatino Linotype"/>
        </w:rPr>
        <w:t xml:space="preserve"> (2013d, s. 34) </w:t>
      </w:r>
      <w:r w:rsidRPr="00643F64">
        <w:rPr>
          <w:rFonts w:eastAsia="Times New Roman" w:cs="Palatino Linotype"/>
        </w:rPr>
        <w:t>„</w:t>
      </w:r>
      <w:r w:rsidRPr="00643F64">
        <w:rPr>
          <w:rFonts w:eastAsia="Palatino Linotype" w:cs="Palatino Linotype"/>
          <w:shd w:val="clear" w:color="auto" w:fill="FFFFFF"/>
        </w:rPr>
        <w:t>Rizika procesu transformace a</w:t>
      </w:r>
      <w:r w:rsidR="00117D51">
        <w:rPr>
          <w:rFonts w:eastAsia="Palatino Linotype" w:cs="Palatino Linotype"/>
          <w:shd w:val="clear" w:color="auto" w:fill="FFFFFF"/>
        </w:rPr>
        <w:t> </w:t>
      </w:r>
      <w:r w:rsidRPr="00643F64">
        <w:rPr>
          <w:rFonts w:eastAsia="Palatino Linotype" w:cs="Palatino Linotype"/>
          <w:shd w:val="clear" w:color="auto" w:fill="FFFFFF"/>
        </w:rPr>
        <w:t>deinstitucionalizace a systém jejich řízení</w:t>
      </w:r>
      <w:r>
        <w:rPr>
          <w:rFonts w:eastAsia="Times New Roman" w:cs="Palatino Linotype"/>
        </w:rPr>
        <w:t xml:space="preserve">“ je v části ekonomických rizik rovněž uváděno </w:t>
      </w:r>
      <w:r w:rsidR="00DE75E0">
        <w:rPr>
          <w:rFonts w:eastAsia="Times New Roman" w:cs="Palatino Linotype"/>
        </w:rPr>
        <w:t xml:space="preserve">jako </w:t>
      </w:r>
      <w:r>
        <w:rPr>
          <w:rFonts w:eastAsia="Times New Roman" w:cs="Palatino Linotype"/>
        </w:rPr>
        <w:t>jedno z rizik: n</w:t>
      </w:r>
      <w:r w:rsidRPr="00643F64">
        <w:rPr>
          <w:rFonts w:eastAsia="Times New Roman" w:cs="Palatino Linotype"/>
        </w:rPr>
        <w:t>edostatek peněz pro zřízení nových služeb (např. investice na výstavbu, vybavení služby)</w:t>
      </w:r>
      <w:r w:rsidR="00DE75E0">
        <w:rPr>
          <w:rFonts w:eastAsia="Times New Roman" w:cs="Palatino Linotype"/>
        </w:rPr>
        <w:t>. Myslím, že problém</w:t>
      </w:r>
      <w:r w:rsidR="00117D51">
        <w:rPr>
          <w:rFonts w:eastAsia="Times New Roman" w:cs="Palatino Linotype"/>
        </w:rPr>
        <w:t xml:space="preserve"> odpovídajících navazujících služeb</w:t>
      </w:r>
      <w:r w:rsidR="00DE75E0">
        <w:rPr>
          <w:rFonts w:eastAsia="Times New Roman" w:cs="Palatino Linotype"/>
        </w:rPr>
        <w:t xml:space="preserve">, by mohl být zajímavým předmětem pro navazující zkoumání.  </w:t>
      </w:r>
    </w:p>
    <w:p w:rsidR="00E5439E" w:rsidRDefault="00E5439E" w:rsidP="008F7374">
      <w:pPr>
        <w:spacing w:after="120"/>
        <w:rPr>
          <w:rFonts w:eastAsia="Palatino Linotype" w:cs="Palatino Linotype"/>
          <w:i/>
        </w:rPr>
      </w:pPr>
    </w:p>
    <w:p w:rsidR="0062449E" w:rsidRDefault="0062449E" w:rsidP="008F7374">
      <w:pPr>
        <w:spacing w:after="120"/>
        <w:rPr>
          <w:rFonts w:eastAsia="Palatino Linotype" w:cs="Palatino Linotype"/>
          <w:i/>
        </w:rPr>
      </w:pPr>
    </w:p>
    <w:p w:rsidR="0062449E" w:rsidRDefault="0062449E" w:rsidP="008F7374">
      <w:pPr>
        <w:spacing w:after="120"/>
        <w:rPr>
          <w:rFonts w:eastAsia="Palatino Linotype" w:cs="Palatino Linotype"/>
          <w:i/>
        </w:rPr>
      </w:pPr>
    </w:p>
    <w:p w:rsidR="0062449E" w:rsidRDefault="0062449E" w:rsidP="008F7374">
      <w:pPr>
        <w:spacing w:after="120"/>
        <w:rPr>
          <w:rFonts w:eastAsia="Palatino Linotype" w:cs="Palatino Linotype"/>
          <w:i/>
        </w:rPr>
      </w:pPr>
    </w:p>
    <w:p w:rsidR="00D3061A" w:rsidRPr="008F7374" w:rsidRDefault="00D3061A" w:rsidP="0021478C">
      <w:pPr>
        <w:pStyle w:val="SHRNUTI"/>
      </w:pPr>
      <w:r w:rsidRPr="008F7374">
        <w:lastRenderedPageBreak/>
        <w:t>Závěrečné shrnutí</w:t>
      </w:r>
      <w:r w:rsidR="00E5439E" w:rsidRPr="008F7374">
        <w:t xml:space="preserve"> a vyhodnocení předpokladů </w:t>
      </w:r>
      <w:r w:rsidR="00A0579F" w:rsidRPr="008F7374">
        <w:t xml:space="preserve">z analýzy </w:t>
      </w:r>
    </w:p>
    <w:p w:rsidR="006F0323" w:rsidRPr="008F7374" w:rsidRDefault="006F0323" w:rsidP="008F7374">
      <w:pPr>
        <w:spacing w:after="120"/>
        <w:rPr>
          <w:rFonts w:eastAsia="Palatino Linotype" w:cs="Palatino Linotype"/>
        </w:rPr>
      </w:pPr>
      <w:r w:rsidRPr="008F7374">
        <w:rPr>
          <w:rFonts w:eastAsia="Palatino Linotype" w:cs="Palatino Linotype"/>
        </w:rPr>
        <w:t>Vyhodnocení kapitol</w:t>
      </w:r>
      <w:r w:rsidR="008F4350" w:rsidRPr="008F7374">
        <w:rPr>
          <w:rFonts w:eastAsia="Palatino Linotype" w:cs="Palatino Linotype"/>
        </w:rPr>
        <w:t>y</w:t>
      </w:r>
      <w:r w:rsidRPr="008F7374">
        <w:rPr>
          <w:rFonts w:eastAsia="Palatino Linotype" w:cs="Palatino Linotype"/>
        </w:rPr>
        <w:t xml:space="preserve"> 6.1</w:t>
      </w:r>
    </w:p>
    <w:p w:rsidR="00D3061A" w:rsidRPr="008F7374" w:rsidRDefault="00D3061A" w:rsidP="008F7374">
      <w:pPr>
        <w:spacing w:after="120"/>
        <w:rPr>
          <w:rFonts w:eastAsia="Palatino Linotype" w:cs="Palatino Linotype"/>
        </w:rPr>
      </w:pPr>
      <w:r w:rsidRPr="008F7374">
        <w:rPr>
          <w:rFonts w:eastAsia="Palatino Linotype" w:cs="Palatino Linotype"/>
        </w:rPr>
        <w:t xml:space="preserve">Z dotazníků vyplynulo, že funkce veřejného opatrovníka u </w:t>
      </w:r>
      <w:r w:rsidR="009D4FC7">
        <w:rPr>
          <w:rFonts w:eastAsia="Palatino Linotype" w:cs="Palatino Linotype"/>
        </w:rPr>
        <w:t xml:space="preserve">mých </w:t>
      </w:r>
      <w:r w:rsidRPr="008F7374">
        <w:rPr>
          <w:rFonts w:eastAsia="Palatino Linotype" w:cs="Palatino Linotype"/>
        </w:rPr>
        <w:t>respondentů je v</w:t>
      </w:r>
      <w:r w:rsidR="005C06EB">
        <w:rPr>
          <w:rFonts w:eastAsia="Palatino Linotype" w:cs="Palatino Linotype"/>
        </w:rPr>
        <w:t> </w:t>
      </w:r>
      <w:r w:rsidRPr="008F7374">
        <w:rPr>
          <w:rFonts w:eastAsia="Palatino Linotype" w:cs="Palatino Linotype"/>
        </w:rPr>
        <w:t>podstatné většině zastoupena ženskou populací a vykonávají ji v převážném počtu osoby s</w:t>
      </w:r>
      <w:r w:rsidR="009D4FC7">
        <w:rPr>
          <w:rFonts w:eastAsia="Palatino Linotype" w:cs="Palatino Linotype"/>
        </w:rPr>
        <w:t> </w:t>
      </w:r>
      <w:r w:rsidRPr="008F7374">
        <w:rPr>
          <w:rFonts w:eastAsia="Palatino Linotype" w:cs="Palatino Linotype"/>
        </w:rPr>
        <w:t xml:space="preserve">vysokoškolským vzděláním. Drtivá většina mých respondentů vykonává funkci veřejného opatrovníka déle než 1 rok a z časového hlediska jsou zaznamenány </w:t>
      </w:r>
      <w:r w:rsidR="007F4304" w:rsidRPr="008F7374">
        <w:rPr>
          <w:rFonts w:eastAsia="Palatino Linotype" w:cs="Palatino Linotype"/>
        </w:rPr>
        <w:t xml:space="preserve">nejvíce </w:t>
      </w:r>
      <w:r w:rsidRPr="008F7374">
        <w:rPr>
          <w:rFonts w:eastAsia="Palatino Linotype" w:cs="Palatino Linotype"/>
        </w:rPr>
        <w:t xml:space="preserve">přechody </w:t>
      </w:r>
      <w:proofErr w:type="spellStart"/>
      <w:r w:rsidRPr="008F7374">
        <w:rPr>
          <w:rFonts w:eastAsia="Palatino Linotype" w:cs="Palatino Linotype"/>
        </w:rPr>
        <w:t>opatrovanců</w:t>
      </w:r>
      <w:proofErr w:type="spellEnd"/>
      <w:r w:rsidRPr="008F7374">
        <w:rPr>
          <w:rFonts w:eastAsia="Palatino Linotype" w:cs="Palatino Linotype"/>
        </w:rPr>
        <w:t xml:space="preserve"> </w:t>
      </w:r>
      <w:r w:rsidR="00817034">
        <w:rPr>
          <w:rFonts w:eastAsia="Palatino Linotype" w:cs="Palatino Linotype"/>
        </w:rPr>
        <w:t xml:space="preserve">v časovém horizontu </w:t>
      </w:r>
      <w:r w:rsidRPr="008F7374">
        <w:rPr>
          <w:rFonts w:eastAsia="Palatino Linotype" w:cs="Palatino Linotype"/>
        </w:rPr>
        <w:t>od jednoho do pěti let</w:t>
      </w:r>
      <w:r w:rsidR="00817034">
        <w:rPr>
          <w:rFonts w:eastAsia="Palatino Linotype" w:cs="Palatino Linotype"/>
        </w:rPr>
        <w:t xml:space="preserve"> zpětně. </w:t>
      </w:r>
      <w:r w:rsidRPr="008F7374">
        <w:rPr>
          <w:rFonts w:eastAsia="Palatino Linotype" w:cs="Palatino Linotype"/>
        </w:rPr>
        <w:t xml:space="preserve">  </w:t>
      </w:r>
    </w:p>
    <w:p w:rsidR="006F0323" w:rsidRPr="008F7374" w:rsidRDefault="006F0323" w:rsidP="008F7374">
      <w:pPr>
        <w:spacing w:after="120"/>
        <w:rPr>
          <w:rFonts w:eastAsia="Palatino Linotype" w:cs="Palatino Linotype"/>
        </w:rPr>
      </w:pPr>
      <w:r w:rsidRPr="008F7374">
        <w:rPr>
          <w:rFonts w:eastAsia="Palatino Linotype" w:cs="Palatino Linotype"/>
        </w:rPr>
        <w:t>Vyhodnocení kapitoly 6.2</w:t>
      </w:r>
    </w:p>
    <w:p w:rsidR="00D3061A" w:rsidRPr="008F7374" w:rsidRDefault="00D3061A" w:rsidP="008F7374">
      <w:pPr>
        <w:spacing w:after="120"/>
        <w:rPr>
          <w:rFonts w:eastAsia="Palatino Linotype" w:cs="Palatino Linotype"/>
        </w:rPr>
      </w:pPr>
      <w:r w:rsidRPr="008F7374">
        <w:rPr>
          <w:rFonts w:eastAsia="Palatino Linotype" w:cs="Palatino Linotype"/>
        </w:rPr>
        <w:t xml:space="preserve">Na základě výsledku dotazníkové šetření lze konstatovat, že opatrovníci většinou podporovali změnu prostředí pro svého opatrovance s určitými obavami či výhradami, žádný z nich </w:t>
      </w:r>
      <w:r w:rsidR="00900B9D" w:rsidRPr="008F7374">
        <w:rPr>
          <w:rFonts w:eastAsia="Palatino Linotype" w:cs="Palatino Linotype"/>
        </w:rPr>
        <w:t xml:space="preserve">však </w:t>
      </w:r>
      <w:r w:rsidRPr="008F7374">
        <w:rPr>
          <w:rFonts w:eastAsia="Palatino Linotype" w:cs="Palatino Linotype"/>
        </w:rPr>
        <w:t xml:space="preserve">nezaznamenal možnost znatelného nesouhlasu. Iniciativa k tomuto kroku je </w:t>
      </w:r>
      <w:r w:rsidR="000D2B52" w:rsidRPr="008F7374">
        <w:rPr>
          <w:rFonts w:eastAsia="Palatino Linotype" w:cs="Palatino Linotype"/>
        </w:rPr>
        <w:t xml:space="preserve">na prvním místě </w:t>
      </w:r>
      <w:r w:rsidRPr="008F7374">
        <w:rPr>
          <w:rFonts w:eastAsia="Palatino Linotype" w:cs="Palatino Linotype"/>
        </w:rPr>
        <w:t xml:space="preserve">vnímána od </w:t>
      </w:r>
      <w:r w:rsidR="000D2B52" w:rsidRPr="008F7374">
        <w:rPr>
          <w:rFonts w:eastAsia="Palatino Linotype" w:cs="Palatino Linotype"/>
        </w:rPr>
        <w:t xml:space="preserve">stávajících </w:t>
      </w:r>
      <w:r w:rsidRPr="008F7374">
        <w:rPr>
          <w:rFonts w:eastAsia="Palatino Linotype" w:cs="Palatino Linotype"/>
        </w:rPr>
        <w:t>ústavních zařízení</w:t>
      </w:r>
      <w:r w:rsidR="000D2B52" w:rsidRPr="008F7374">
        <w:rPr>
          <w:rFonts w:eastAsia="Palatino Linotype" w:cs="Palatino Linotype"/>
        </w:rPr>
        <w:t xml:space="preserve"> a až v druhé řadě </w:t>
      </w:r>
      <w:r w:rsidRPr="008F7374">
        <w:rPr>
          <w:rFonts w:eastAsia="Palatino Linotype" w:cs="Palatino Linotype"/>
        </w:rPr>
        <w:t>v</w:t>
      </w:r>
      <w:r w:rsidR="009D4FC7">
        <w:rPr>
          <w:rFonts w:eastAsia="Palatino Linotype" w:cs="Palatino Linotype"/>
        </w:rPr>
        <w:t> </w:t>
      </w:r>
      <w:r w:rsidRPr="008F7374">
        <w:rPr>
          <w:rFonts w:eastAsia="Palatino Linotype" w:cs="Palatino Linotype"/>
        </w:rPr>
        <w:t xml:space="preserve">rámci transformace. </w:t>
      </w:r>
      <w:r w:rsidR="007F4304" w:rsidRPr="008F7374">
        <w:rPr>
          <w:rFonts w:eastAsia="Palatino Linotype" w:cs="Palatino Linotype"/>
        </w:rPr>
        <w:t>Což je rozdíl od mého předpokladu, kde byla očekávána iniciativa</w:t>
      </w:r>
      <w:r w:rsidR="000D2B52" w:rsidRPr="008F7374">
        <w:rPr>
          <w:rFonts w:eastAsia="Palatino Linotype" w:cs="Palatino Linotype"/>
        </w:rPr>
        <w:t xml:space="preserve"> daleko výhradnější díky transformaci. Opatrovníci</w:t>
      </w:r>
      <w:r w:rsidRPr="008F7374">
        <w:rPr>
          <w:rFonts w:eastAsia="Palatino Linotype" w:cs="Palatino Linotype"/>
        </w:rPr>
        <w:t xml:space="preserve"> zaznamenal</w:t>
      </w:r>
      <w:r w:rsidR="000D2B52" w:rsidRPr="008F7374">
        <w:rPr>
          <w:rFonts w:eastAsia="Palatino Linotype" w:cs="Palatino Linotype"/>
        </w:rPr>
        <w:t>i</w:t>
      </w:r>
      <w:r w:rsidRPr="008F7374">
        <w:rPr>
          <w:rFonts w:eastAsia="Palatino Linotype" w:cs="Palatino Linotype"/>
        </w:rPr>
        <w:t xml:space="preserve"> přípravu u svého svěřence </w:t>
      </w:r>
      <w:r w:rsidR="000D2B52" w:rsidRPr="008F7374">
        <w:rPr>
          <w:rFonts w:eastAsia="Palatino Linotype" w:cs="Palatino Linotype"/>
        </w:rPr>
        <w:t xml:space="preserve">a polovina z dotázaných </w:t>
      </w:r>
      <w:r w:rsidRPr="008F7374">
        <w:rPr>
          <w:rFonts w:eastAsia="Palatino Linotype" w:cs="Palatino Linotype"/>
        </w:rPr>
        <w:t>nebyl</w:t>
      </w:r>
      <w:r w:rsidR="000D2B52" w:rsidRPr="008F7374">
        <w:rPr>
          <w:rFonts w:eastAsia="Palatino Linotype" w:cs="Palatino Linotype"/>
        </w:rPr>
        <w:t>a</w:t>
      </w:r>
      <w:r w:rsidRPr="008F7374">
        <w:rPr>
          <w:rFonts w:eastAsia="Palatino Linotype" w:cs="Palatino Linotype"/>
        </w:rPr>
        <w:t xml:space="preserve"> přesvědčen</w:t>
      </w:r>
      <w:r w:rsidR="000D2B52" w:rsidRPr="008F7374">
        <w:rPr>
          <w:rFonts w:eastAsia="Palatino Linotype" w:cs="Palatino Linotype"/>
        </w:rPr>
        <w:t>a</w:t>
      </w:r>
      <w:r w:rsidRPr="008F7374">
        <w:rPr>
          <w:rFonts w:eastAsia="Palatino Linotype" w:cs="Palatino Linotype"/>
        </w:rPr>
        <w:t xml:space="preserve"> o jeho možnostech</w:t>
      </w:r>
      <w:r w:rsidR="000D2B52" w:rsidRPr="008F7374">
        <w:rPr>
          <w:rFonts w:eastAsia="Palatino Linotype" w:cs="Palatino Linotype"/>
        </w:rPr>
        <w:t>. Na rozdíl od</w:t>
      </w:r>
      <w:r w:rsidR="009D4FC7">
        <w:rPr>
          <w:rFonts w:eastAsia="Palatino Linotype" w:cs="Palatino Linotype"/>
        </w:rPr>
        <w:t> </w:t>
      </w:r>
      <w:r w:rsidR="000D2B52" w:rsidRPr="008F7374">
        <w:rPr>
          <w:rFonts w:eastAsia="Palatino Linotype" w:cs="Palatino Linotype"/>
        </w:rPr>
        <w:t xml:space="preserve">mého předpokladu bylo </w:t>
      </w:r>
      <w:r w:rsidR="006F0323" w:rsidRPr="008F7374">
        <w:rPr>
          <w:rFonts w:eastAsia="Palatino Linotype" w:cs="Palatino Linotype"/>
        </w:rPr>
        <w:t xml:space="preserve">jen </w:t>
      </w:r>
      <w:r w:rsidR="000D2B52" w:rsidRPr="008F7374">
        <w:rPr>
          <w:rFonts w:eastAsia="Palatino Linotype" w:cs="Palatino Linotype"/>
        </w:rPr>
        <w:t>malé procento těch, kteří vyhodnotili</w:t>
      </w:r>
      <w:r w:rsidRPr="008F7374">
        <w:rPr>
          <w:rFonts w:eastAsia="Palatino Linotype" w:cs="Palatino Linotype"/>
        </w:rPr>
        <w:t xml:space="preserve"> </w:t>
      </w:r>
      <w:r w:rsidR="000D2B52" w:rsidRPr="008F7374">
        <w:rPr>
          <w:rFonts w:eastAsia="Palatino Linotype" w:cs="Palatino Linotype"/>
        </w:rPr>
        <w:t xml:space="preserve">i </w:t>
      </w:r>
      <w:r w:rsidRPr="008F7374">
        <w:rPr>
          <w:rFonts w:eastAsia="Palatino Linotype" w:cs="Palatino Linotype"/>
        </w:rPr>
        <w:t>nedostatky v</w:t>
      </w:r>
      <w:r w:rsidR="009D4FC7">
        <w:rPr>
          <w:rFonts w:eastAsia="Palatino Linotype" w:cs="Palatino Linotype"/>
        </w:rPr>
        <w:t> </w:t>
      </w:r>
      <w:r w:rsidRPr="008F7374">
        <w:rPr>
          <w:rFonts w:eastAsia="Palatino Linotype" w:cs="Palatino Linotype"/>
        </w:rPr>
        <w:t>procesu přípravy. Z nabízených možností opatrovníci nejvíce vnímali obavy v</w:t>
      </w:r>
      <w:r w:rsidR="009D4FC7">
        <w:rPr>
          <w:rFonts w:eastAsia="Palatino Linotype" w:cs="Palatino Linotype"/>
        </w:rPr>
        <w:t> </w:t>
      </w:r>
      <w:r w:rsidRPr="008F7374">
        <w:rPr>
          <w:rFonts w:eastAsia="Palatino Linotype" w:cs="Palatino Linotype"/>
        </w:rPr>
        <w:t>potřebné míře podpory a úrovni soběstačnosti, a</w:t>
      </w:r>
      <w:r w:rsidR="000D2B52" w:rsidRPr="008F7374">
        <w:rPr>
          <w:rFonts w:eastAsia="Palatino Linotype" w:cs="Palatino Linotype"/>
        </w:rPr>
        <w:t xml:space="preserve"> v druhé řadě </w:t>
      </w:r>
      <w:r w:rsidRPr="008F7374">
        <w:rPr>
          <w:rFonts w:eastAsia="Palatino Linotype" w:cs="Palatino Linotype"/>
        </w:rPr>
        <w:t xml:space="preserve">  možnost zneužití jeho osob</w:t>
      </w:r>
      <w:r w:rsidR="000D2B52" w:rsidRPr="008F7374">
        <w:rPr>
          <w:rFonts w:eastAsia="Palatino Linotype" w:cs="Palatino Linotype"/>
        </w:rPr>
        <w:t>y</w:t>
      </w:r>
      <w:r w:rsidRPr="008F7374">
        <w:rPr>
          <w:rFonts w:eastAsia="Palatino Linotype" w:cs="Palatino Linotype"/>
        </w:rPr>
        <w:t xml:space="preserve">. Také spolupráce aktérů v rámci procesu přechodu byla </w:t>
      </w:r>
      <w:r w:rsidR="006F0323" w:rsidRPr="008F7374">
        <w:rPr>
          <w:rFonts w:eastAsia="Palatino Linotype" w:cs="Palatino Linotype"/>
        </w:rPr>
        <w:t xml:space="preserve">dle předpokladu </w:t>
      </w:r>
      <w:r w:rsidRPr="008F7374">
        <w:rPr>
          <w:rFonts w:eastAsia="Palatino Linotype" w:cs="Palatino Linotype"/>
        </w:rPr>
        <w:t>vyhodnocena jako podporující</w:t>
      </w:r>
      <w:r w:rsidR="006F0323" w:rsidRPr="008F7374">
        <w:rPr>
          <w:rFonts w:eastAsia="Palatino Linotype" w:cs="Palatino Linotype"/>
        </w:rPr>
        <w:t xml:space="preserve"> a</w:t>
      </w:r>
      <w:r w:rsidRPr="008F7374">
        <w:rPr>
          <w:rFonts w:eastAsia="Palatino Linotype" w:cs="Palatino Linotype"/>
        </w:rPr>
        <w:t xml:space="preserve"> fungující.</w:t>
      </w:r>
    </w:p>
    <w:p w:rsidR="006F0323" w:rsidRPr="008F7374" w:rsidRDefault="006F0323" w:rsidP="008F7374">
      <w:pPr>
        <w:spacing w:after="120"/>
        <w:rPr>
          <w:rFonts w:eastAsia="Palatino Linotype" w:cs="Palatino Linotype"/>
        </w:rPr>
      </w:pPr>
      <w:r w:rsidRPr="008F7374">
        <w:rPr>
          <w:rFonts w:eastAsia="Palatino Linotype" w:cs="Palatino Linotype"/>
        </w:rPr>
        <w:t>Vyhodnocení kapitoly 6.3</w:t>
      </w:r>
    </w:p>
    <w:p w:rsidR="00D3061A" w:rsidRPr="008F7374" w:rsidRDefault="00D3061A" w:rsidP="008F7374">
      <w:pPr>
        <w:spacing w:after="120"/>
        <w:rPr>
          <w:rFonts w:eastAsia="Palatino Linotype" w:cs="Palatino Linotype"/>
        </w:rPr>
      </w:pPr>
      <w:r w:rsidRPr="008F7374">
        <w:rPr>
          <w:rFonts w:eastAsia="Palatino Linotype" w:cs="Palatino Linotype"/>
        </w:rPr>
        <w:t xml:space="preserve">Drtivá většina veřejných opatrovníků </w:t>
      </w:r>
      <w:r w:rsidR="008B7EFE" w:rsidRPr="008F7374">
        <w:rPr>
          <w:rFonts w:eastAsia="Palatino Linotype" w:cs="Palatino Linotype"/>
        </w:rPr>
        <w:t>z</w:t>
      </w:r>
      <w:r w:rsidRPr="008F7374">
        <w:rPr>
          <w:rFonts w:eastAsia="Palatino Linotype" w:cs="Palatino Linotype"/>
        </w:rPr>
        <w:t>hodnotila realizovaný proces kladně, přes obtíže se situace stabilizovala</w:t>
      </w:r>
      <w:r w:rsidR="006F0323" w:rsidRPr="008F7374">
        <w:rPr>
          <w:rFonts w:eastAsia="Palatino Linotype" w:cs="Palatino Linotype"/>
        </w:rPr>
        <w:t xml:space="preserve">, jen velmi malé procento uvádí opakující se problémy. </w:t>
      </w:r>
      <w:r w:rsidRPr="008F7374">
        <w:rPr>
          <w:rFonts w:eastAsia="Palatino Linotype" w:cs="Palatino Linotype"/>
        </w:rPr>
        <w:t xml:space="preserve"> Ze</w:t>
      </w:r>
      <w:r w:rsidR="009D4FC7">
        <w:rPr>
          <w:rFonts w:eastAsia="Palatino Linotype" w:cs="Palatino Linotype"/>
        </w:rPr>
        <w:t> </w:t>
      </w:r>
      <w:r w:rsidRPr="008F7374">
        <w:rPr>
          <w:rFonts w:eastAsia="Palatino Linotype" w:cs="Palatino Linotype"/>
        </w:rPr>
        <w:t>zaznamenaných obtíží při přechodu veřejní opatrovníci nejvíce zaznamenali oblast nesamostatnosti při rozhodování</w:t>
      </w:r>
      <w:r w:rsidR="008B7EFE" w:rsidRPr="008F7374">
        <w:rPr>
          <w:rFonts w:eastAsia="Palatino Linotype" w:cs="Palatino Linotype"/>
        </w:rPr>
        <w:t>, p</w:t>
      </w:r>
      <w:r w:rsidRPr="008F7374">
        <w:rPr>
          <w:rFonts w:eastAsia="Palatino Linotype" w:cs="Palatino Linotype"/>
        </w:rPr>
        <w:t>odstatný problém také vidí v nesprávně vyhodnocené míře podpory a finanční gramotnosti opatrovaných.</w:t>
      </w:r>
      <w:r w:rsidR="008B7EFE" w:rsidRPr="008F7374">
        <w:rPr>
          <w:rFonts w:eastAsia="Palatino Linotype" w:cs="Palatino Linotype"/>
        </w:rPr>
        <w:t xml:space="preserve"> Dle mého předpokladu však byla očekávána nesprávně vyhodnocená míra podpory jako nejkritičtější oblast vzniklých problémů. </w:t>
      </w:r>
      <w:r w:rsidRPr="008F7374">
        <w:rPr>
          <w:rFonts w:eastAsia="Palatino Linotype" w:cs="Palatino Linotype"/>
        </w:rPr>
        <w:t xml:space="preserve">Většina </w:t>
      </w:r>
      <w:proofErr w:type="spellStart"/>
      <w:r w:rsidRPr="008F7374">
        <w:rPr>
          <w:rFonts w:eastAsia="Palatino Linotype" w:cs="Palatino Linotype"/>
        </w:rPr>
        <w:t>opatrovanců</w:t>
      </w:r>
      <w:proofErr w:type="spellEnd"/>
      <w:r w:rsidRPr="008F7374">
        <w:rPr>
          <w:rFonts w:eastAsia="Palatino Linotype" w:cs="Palatino Linotype"/>
        </w:rPr>
        <w:t xml:space="preserve"> se přes problémy do nové komunitní služby s podporou začlenila. Žádný z opatrovaných se nevrátil do svého předcházejícího zařízení ústavní péče. </w:t>
      </w:r>
      <w:r w:rsidR="004B566B" w:rsidRPr="008F7374">
        <w:rPr>
          <w:rFonts w:eastAsia="Palatino Linotype" w:cs="Palatino Linotype"/>
        </w:rPr>
        <w:t>Na rozdíl od mého</w:t>
      </w:r>
      <w:r w:rsidR="008B7EFE" w:rsidRPr="008F7374">
        <w:rPr>
          <w:rFonts w:eastAsia="Palatino Linotype" w:cs="Palatino Linotype"/>
        </w:rPr>
        <w:t xml:space="preserve"> předpoklad</w:t>
      </w:r>
      <w:r w:rsidR="004B566B" w:rsidRPr="008F7374">
        <w:rPr>
          <w:rFonts w:eastAsia="Palatino Linotype" w:cs="Palatino Linotype"/>
        </w:rPr>
        <w:t xml:space="preserve">u, </w:t>
      </w:r>
      <w:r w:rsidR="008B7EFE" w:rsidRPr="008F7374">
        <w:rPr>
          <w:rFonts w:eastAsia="Palatino Linotype" w:cs="Palatino Linotype"/>
        </w:rPr>
        <w:t xml:space="preserve">že menší procento opatrovaných se do svého předcházejícího zařízení vrátí. </w:t>
      </w:r>
    </w:p>
    <w:p w:rsidR="00D3061A" w:rsidRPr="008F7374" w:rsidRDefault="004B566B" w:rsidP="008F7374">
      <w:pPr>
        <w:spacing w:after="120"/>
        <w:rPr>
          <w:rFonts w:eastAsia="Palatino Linotype" w:cs="Palatino Linotype"/>
        </w:rPr>
      </w:pPr>
      <w:r w:rsidRPr="008F7374">
        <w:rPr>
          <w:rFonts w:eastAsia="Palatino Linotype" w:cs="Palatino Linotype"/>
        </w:rPr>
        <w:t>Vyhodnocení kapitoly 6.4</w:t>
      </w:r>
    </w:p>
    <w:p w:rsidR="009D4FC7" w:rsidRDefault="00D3061A" w:rsidP="008F7374">
      <w:pPr>
        <w:spacing w:after="120"/>
        <w:rPr>
          <w:rFonts w:eastAsia="Palatino Linotype" w:cs="Palatino Linotype"/>
        </w:rPr>
      </w:pPr>
      <w:r w:rsidRPr="008F7374">
        <w:rPr>
          <w:rFonts w:eastAsia="Palatino Linotype" w:cs="Palatino Linotype"/>
        </w:rPr>
        <w:t xml:space="preserve">Většina </w:t>
      </w:r>
      <w:proofErr w:type="spellStart"/>
      <w:r w:rsidRPr="008F7374">
        <w:rPr>
          <w:rFonts w:eastAsia="Palatino Linotype" w:cs="Palatino Linotype"/>
        </w:rPr>
        <w:t>opatrovanců</w:t>
      </w:r>
      <w:proofErr w:type="spellEnd"/>
      <w:r w:rsidRPr="008F7374">
        <w:rPr>
          <w:rFonts w:eastAsia="Palatino Linotype" w:cs="Palatino Linotype"/>
        </w:rPr>
        <w:t xml:space="preserve"> se adaptovala </w:t>
      </w:r>
      <w:r w:rsidR="004B566B" w:rsidRPr="008F7374">
        <w:rPr>
          <w:rFonts w:eastAsia="Palatino Linotype" w:cs="Palatino Linotype"/>
        </w:rPr>
        <w:t xml:space="preserve">spíše </w:t>
      </w:r>
      <w:r w:rsidRPr="008F7374">
        <w:rPr>
          <w:rFonts w:eastAsia="Palatino Linotype" w:cs="Palatino Linotype"/>
        </w:rPr>
        <w:t>pozitivně, proces byl pro ně přijatelným. I přes problémy se situace stabilizovala ve většině případ</w:t>
      </w:r>
      <w:r w:rsidR="00BF0DA9">
        <w:rPr>
          <w:rFonts w:eastAsia="Palatino Linotype" w:cs="Palatino Linotype"/>
        </w:rPr>
        <w:t>ů</w:t>
      </w:r>
      <w:r w:rsidRPr="008F7374">
        <w:rPr>
          <w:rFonts w:eastAsia="Palatino Linotype" w:cs="Palatino Linotype"/>
        </w:rPr>
        <w:t xml:space="preserve">. Pro kvalitu života vyhodnotili opatrovníci nejvíce přínos v oblasti sociálních návyků a zdokonalení </w:t>
      </w:r>
      <w:proofErr w:type="spellStart"/>
      <w:r w:rsidRPr="008F7374">
        <w:rPr>
          <w:rFonts w:eastAsia="Palatino Linotype" w:cs="Palatino Linotype"/>
        </w:rPr>
        <w:t>sebeobslužnosti</w:t>
      </w:r>
      <w:proofErr w:type="spellEnd"/>
      <w:r w:rsidRPr="008F7374">
        <w:rPr>
          <w:rFonts w:eastAsia="Palatino Linotype" w:cs="Palatino Linotype"/>
        </w:rPr>
        <w:t xml:space="preserve">. Dále spatřují pozitivum v nových </w:t>
      </w:r>
      <w:r w:rsidR="0009470F" w:rsidRPr="008F7374">
        <w:rPr>
          <w:rFonts w:eastAsia="Palatino Linotype" w:cs="Palatino Linotype"/>
        </w:rPr>
        <w:t xml:space="preserve">sociálních vztazích, </w:t>
      </w:r>
      <w:r w:rsidRPr="008F7374">
        <w:rPr>
          <w:rFonts w:eastAsia="Palatino Linotype" w:cs="Palatino Linotype"/>
        </w:rPr>
        <w:t>vazbách a rodinném zázemí</w:t>
      </w:r>
      <w:r w:rsidR="0009470F" w:rsidRPr="008F7374">
        <w:rPr>
          <w:rFonts w:eastAsia="Palatino Linotype" w:cs="Palatino Linotype"/>
        </w:rPr>
        <w:t>, osobním teritoriu. Dle mého předpokladu byl</w:t>
      </w:r>
      <w:r w:rsidR="0077739A" w:rsidRPr="008F7374">
        <w:rPr>
          <w:rFonts w:eastAsia="Palatino Linotype" w:cs="Palatino Linotype"/>
        </w:rPr>
        <w:t>o</w:t>
      </w:r>
      <w:r w:rsidR="0009470F" w:rsidRPr="008F7374">
        <w:rPr>
          <w:rFonts w:eastAsia="Palatino Linotype" w:cs="Palatino Linotype"/>
        </w:rPr>
        <w:t xml:space="preserve"> jako podstatn</w:t>
      </w:r>
      <w:r w:rsidR="0077739A" w:rsidRPr="008F7374">
        <w:rPr>
          <w:rFonts w:eastAsia="Palatino Linotype" w:cs="Palatino Linotype"/>
        </w:rPr>
        <w:t>é</w:t>
      </w:r>
      <w:r w:rsidR="0009470F" w:rsidRPr="008F7374">
        <w:rPr>
          <w:rFonts w:eastAsia="Palatino Linotype" w:cs="Palatino Linotype"/>
        </w:rPr>
        <w:t xml:space="preserve"> </w:t>
      </w:r>
      <w:r w:rsidR="0077739A" w:rsidRPr="008F7374">
        <w:rPr>
          <w:rFonts w:eastAsia="Palatino Linotype" w:cs="Palatino Linotype"/>
        </w:rPr>
        <w:t xml:space="preserve">pro kvalitu života stanoveno osobní zázemí, vlastní teritorium a rodinné prostředí, což je rozdíl k názoru respondentů. </w:t>
      </w:r>
      <w:r w:rsidRPr="008F7374">
        <w:rPr>
          <w:rFonts w:eastAsia="Palatino Linotype" w:cs="Palatino Linotype"/>
        </w:rPr>
        <w:t xml:space="preserve">Strategicky rozvoj osobnosti ovlivnili </w:t>
      </w:r>
      <w:r w:rsidR="0077739A" w:rsidRPr="008F7374">
        <w:rPr>
          <w:rFonts w:eastAsia="Palatino Linotype" w:cs="Palatino Linotype"/>
        </w:rPr>
        <w:t xml:space="preserve">pak dle opatrovníků především </w:t>
      </w:r>
      <w:r w:rsidRPr="008F7374">
        <w:rPr>
          <w:rFonts w:eastAsia="Palatino Linotype" w:cs="Palatino Linotype"/>
        </w:rPr>
        <w:t xml:space="preserve">zaměstnanci, sociální služba a individuální péče. </w:t>
      </w:r>
    </w:p>
    <w:p w:rsidR="008231F5" w:rsidRPr="008F7374" w:rsidRDefault="0077739A" w:rsidP="008F7374">
      <w:pPr>
        <w:spacing w:after="120"/>
        <w:rPr>
          <w:rFonts w:eastAsia="Palatino Linotype" w:cs="Palatino Linotype"/>
        </w:rPr>
      </w:pPr>
      <w:r w:rsidRPr="008F7374">
        <w:rPr>
          <w:rFonts w:eastAsia="Palatino Linotype" w:cs="Palatino Linotype"/>
        </w:rPr>
        <w:lastRenderedPageBreak/>
        <w:t>Což bylo pro mě překvapením, neboť předpokladem byl strategický faktor - osvojení návyků a změna režimu, který ale taky zaznamenal</w:t>
      </w:r>
      <w:r w:rsidR="00817034">
        <w:rPr>
          <w:rFonts w:eastAsia="Palatino Linotype" w:cs="Palatino Linotype"/>
        </w:rPr>
        <w:t>a</w:t>
      </w:r>
      <w:r w:rsidRPr="008F7374">
        <w:rPr>
          <w:rFonts w:eastAsia="Palatino Linotype" w:cs="Palatino Linotype"/>
        </w:rPr>
        <w:t xml:space="preserve"> polovina respondentů. </w:t>
      </w:r>
      <w:r w:rsidR="00D3061A" w:rsidRPr="008F7374">
        <w:rPr>
          <w:rFonts w:eastAsia="Palatino Linotype" w:cs="Palatino Linotype"/>
        </w:rPr>
        <w:t>Přes pozitivní začlenění veřejní opatrovníci vnímají nejrizikovějším faktorem</w:t>
      </w:r>
      <w:r w:rsidR="009A3F8A" w:rsidRPr="008F7374">
        <w:rPr>
          <w:rFonts w:eastAsia="Palatino Linotype" w:cs="Palatino Linotype"/>
        </w:rPr>
        <w:t xml:space="preserve"> </w:t>
      </w:r>
      <w:r w:rsidR="00D3061A" w:rsidRPr="008F7374">
        <w:rPr>
          <w:rFonts w:eastAsia="Palatino Linotype" w:cs="Palatino Linotype"/>
        </w:rPr>
        <w:t>zneužití osobnosti opatrovance.</w:t>
      </w:r>
      <w:r w:rsidR="009A3F8A" w:rsidRPr="008F7374">
        <w:rPr>
          <w:rFonts w:eastAsia="Palatino Linotype" w:cs="Palatino Linotype"/>
        </w:rPr>
        <w:t xml:space="preserve"> Pozitivním je</w:t>
      </w:r>
      <w:r w:rsidR="00817034">
        <w:rPr>
          <w:rFonts w:eastAsia="Palatino Linotype" w:cs="Palatino Linotype"/>
        </w:rPr>
        <w:t>,</w:t>
      </w:r>
      <w:r w:rsidR="009A3F8A" w:rsidRPr="008F7374">
        <w:rPr>
          <w:rFonts w:eastAsia="Palatino Linotype" w:cs="Palatino Linotype"/>
        </w:rPr>
        <w:t xml:space="preserve"> že třetina veřejných opatrovníků nevnímá v novém prostředí žádné nevýhody či rizika. </w:t>
      </w:r>
    </w:p>
    <w:p w:rsidR="009A3F8A" w:rsidRPr="008F7374" w:rsidRDefault="009A3F8A" w:rsidP="008F7374">
      <w:pPr>
        <w:spacing w:after="120"/>
        <w:rPr>
          <w:rFonts w:eastAsia="Palatino Linotype" w:cs="Palatino Linotype"/>
        </w:rPr>
      </w:pPr>
      <w:r w:rsidRPr="008F7374">
        <w:rPr>
          <w:rFonts w:eastAsia="Palatino Linotype" w:cs="Palatino Linotype"/>
        </w:rPr>
        <w:t>Vyhodnocení kapitoly 6.5</w:t>
      </w:r>
    </w:p>
    <w:p w:rsidR="008231F5" w:rsidRPr="008F7374" w:rsidRDefault="00D3061A" w:rsidP="008F7374">
      <w:pPr>
        <w:spacing w:after="120"/>
        <w:rPr>
          <w:rFonts w:eastAsia="Palatino Linotype" w:cs="Palatino Linotype"/>
        </w:rPr>
      </w:pPr>
      <w:r w:rsidRPr="008F7374">
        <w:rPr>
          <w:rFonts w:eastAsia="Palatino Linotype" w:cs="Palatino Linotype"/>
        </w:rPr>
        <w:t xml:space="preserve"> </w:t>
      </w:r>
      <w:r w:rsidR="008231F5" w:rsidRPr="008F7374">
        <w:rPr>
          <w:rFonts w:eastAsia="Palatino Linotype" w:cs="Palatino Linotype"/>
        </w:rPr>
        <w:t>Z celkového počtu odpovědí jednoznačně vyplývá, že</w:t>
      </w:r>
      <w:r w:rsidR="00450956" w:rsidRPr="008F7374">
        <w:rPr>
          <w:rFonts w:eastAsia="Palatino Linotype" w:cs="Palatino Linotype"/>
        </w:rPr>
        <w:t xml:space="preserve"> opatrovníci znají postoje svých opatrovaných. N</w:t>
      </w:r>
      <w:r w:rsidR="008231F5" w:rsidRPr="008F7374">
        <w:rPr>
          <w:rFonts w:eastAsia="Palatino Linotype" w:cs="Palatino Linotype"/>
        </w:rPr>
        <w:t xml:space="preserve">ázor </w:t>
      </w:r>
      <w:proofErr w:type="spellStart"/>
      <w:r w:rsidR="008231F5" w:rsidRPr="008F7374">
        <w:rPr>
          <w:rFonts w:eastAsia="Palatino Linotype" w:cs="Palatino Linotype"/>
        </w:rPr>
        <w:t>opatrovanců</w:t>
      </w:r>
      <w:proofErr w:type="spellEnd"/>
      <w:r w:rsidR="008231F5" w:rsidRPr="008F7374">
        <w:rPr>
          <w:rFonts w:eastAsia="Palatino Linotype" w:cs="Palatino Linotype"/>
        </w:rPr>
        <w:t xml:space="preserve"> na tuto změnu je </w:t>
      </w:r>
      <w:r w:rsidR="00450956" w:rsidRPr="008F7374">
        <w:rPr>
          <w:rFonts w:eastAsia="Palatino Linotype" w:cs="Palatino Linotype"/>
        </w:rPr>
        <w:t xml:space="preserve">vnímán </w:t>
      </w:r>
      <w:r w:rsidR="008231F5" w:rsidRPr="008F7374">
        <w:rPr>
          <w:rFonts w:eastAsia="Palatino Linotype" w:cs="Palatino Linotype"/>
        </w:rPr>
        <w:t>pozitivn</w:t>
      </w:r>
      <w:r w:rsidR="00450956" w:rsidRPr="008F7374">
        <w:rPr>
          <w:rFonts w:eastAsia="Palatino Linotype" w:cs="Palatino Linotype"/>
        </w:rPr>
        <w:t>ě</w:t>
      </w:r>
      <w:r w:rsidR="008231F5" w:rsidRPr="008F7374">
        <w:rPr>
          <w:rFonts w:eastAsia="Palatino Linotype" w:cs="Palatino Linotype"/>
        </w:rPr>
        <w:t>, dokonce v</w:t>
      </w:r>
      <w:r w:rsidR="009D4FC7">
        <w:rPr>
          <w:rFonts w:eastAsia="Palatino Linotype" w:cs="Palatino Linotype"/>
        </w:rPr>
        <w:t> </w:t>
      </w:r>
      <w:r w:rsidR="008231F5" w:rsidRPr="008F7374">
        <w:rPr>
          <w:rFonts w:eastAsia="Palatino Linotype" w:cs="Palatino Linotype"/>
        </w:rPr>
        <w:t>některých případech měla změna prostředí vliv i na pocit štěstí. Další možnosti ve</w:t>
      </w:r>
      <w:r w:rsidR="009D4FC7">
        <w:rPr>
          <w:rFonts w:eastAsia="Palatino Linotype" w:cs="Palatino Linotype"/>
        </w:rPr>
        <w:t> </w:t>
      </w:r>
      <w:r w:rsidR="008231F5" w:rsidRPr="008F7374">
        <w:rPr>
          <w:rFonts w:eastAsia="Palatino Linotype" w:cs="Palatino Linotype"/>
        </w:rPr>
        <w:t>škále odpovědí rovněž naznačují, že opatrovaní přijímají tyto změny</w:t>
      </w:r>
      <w:r w:rsidR="00450956" w:rsidRPr="008F7374">
        <w:rPr>
          <w:rFonts w:eastAsia="Palatino Linotype" w:cs="Palatino Linotype"/>
        </w:rPr>
        <w:t>,</w:t>
      </w:r>
      <w:r w:rsidR="008231F5" w:rsidRPr="008F7374">
        <w:rPr>
          <w:rFonts w:eastAsia="Palatino Linotype" w:cs="Palatino Linotype"/>
        </w:rPr>
        <w:t xml:space="preserve"> a </w:t>
      </w:r>
      <w:r w:rsidR="009A3F8A" w:rsidRPr="008F7374">
        <w:rPr>
          <w:rFonts w:eastAsia="Palatino Linotype" w:cs="Palatino Linotype"/>
        </w:rPr>
        <w:t xml:space="preserve">dle předpokladu </w:t>
      </w:r>
      <w:r w:rsidR="00450956" w:rsidRPr="008F7374">
        <w:rPr>
          <w:rFonts w:eastAsia="Palatino Linotype" w:cs="Palatino Linotype"/>
        </w:rPr>
        <w:t xml:space="preserve">se </w:t>
      </w:r>
      <w:r w:rsidR="008231F5" w:rsidRPr="008F7374">
        <w:rPr>
          <w:rFonts w:eastAsia="Palatino Linotype" w:cs="Palatino Linotype"/>
        </w:rPr>
        <w:t xml:space="preserve">dokáží přes svůj handicap </w:t>
      </w:r>
      <w:r w:rsidR="00450956" w:rsidRPr="008F7374">
        <w:rPr>
          <w:rFonts w:eastAsia="Palatino Linotype" w:cs="Palatino Linotype"/>
        </w:rPr>
        <w:t>adaptovat.</w:t>
      </w:r>
      <w:r w:rsidR="008231F5" w:rsidRPr="008F7374">
        <w:rPr>
          <w:rFonts w:eastAsia="Palatino Linotype" w:cs="Palatino Linotype"/>
        </w:rPr>
        <w:t xml:space="preserve"> </w:t>
      </w:r>
    </w:p>
    <w:p w:rsidR="009A3F8A" w:rsidRPr="008F7374" w:rsidRDefault="009A3F8A" w:rsidP="008F7374">
      <w:pPr>
        <w:spacing w:after="120"/>
        <w:rPr>
          <w:rFonts w:eastAsia="Palatino Linotype" w:cs="Palatino Linotype"/>
        </w:rPr>
      </w:pPr>
      <w:r w:rsidRPr="008F7374">
        <w:rPr>
          <w:rFonts w:eastAsia="Palatino Linotype" w:cs="Palatino Linotype"/>
        </w:rPr>
        <w:t>Vyhodnocení kapitoly 6.6</w:t>
      </w:r>
    </w:p>
    <w:p w:rsidR="000D5DFD" w:rsidRPr="008F7374" w:rsidRDefault="000D5DFD" w:rsidP="008F7374">
      <w:pPr>
        <w:spacing w:after="120"/>
        <w:rPr>
          <w:rFonts w:eastAsia="Times New Roman" w:cs="Palatino Linotype"/>
        </w:rPr>
      </w:pPr>
      <w:r w:rsidRPr="008F7374">
        <w:rPr>
          <w:rFonts w:eastAsia="Times New Roman" w:cs="Palatino Linotype"/>
        </w:rPr>
        <w:t>Veřejní opatrovníci s procesem transformace většinou souhlasí, nikdo neoznačil jednoznačný nesouhlas s těmito projekty. Je patrno, že opatrovníci vnímají jako klíčový faktor při posouzení individualitu osobnosti opatrovaných</w:t>
      </w:r>
      <w:r w:rsidR="0062449E">
        <w:rPr>
          <w:rFonts w:eastAsia="Times New Roman" w:cs="Palatino Linotype"/>
        </w:rPr>
        <w:t xml:space="preserve"> bez ohledu na plánované změny ve společnosti. </w:t>
      </w:r>
      <w:r w:rsidRPr="008F7374">
        <w:rPr>
          <w:rFonts w:eastAsia="Times New Roman" w:cs="Palatino Linotype"/>
        </w:rPr>
        <w:t xml:space="preserve"> </w:t>
      </w:r>
    </w:p>
    <w:p w:rsidR="00F032F8" w:rsidRPr="008F7374" w:rsidRDefault="00F032F8" w:rsidP="008F7374">
      <w:pPr>
        <w:spacing w:after="120"/>
        <w:rPr>
          <w:rFonts w:eastAsia="Palatino Linotype"/>
        </w:rPr>
      </w:pPr>
    </w:p>
    <w:p w:rsidR="00B27CA4" w:rsidRPr="008F7374" w:rsidRDefault="00E83A3E" w:rsidP="00E36520">
      <w:pPr>
        <w:pStyle w:val="TIT1"/>
      </w:pPr>
      <w:bookmarkStart w:id="36" w:name="_Toc4494859"/>
      <w:r w:rsidRPr="008F7374">
        <w:lastRenderedPageBreak/>
        <w:t>ZÁVĚR</w:t>
      </w:r>
      <w:bookmarkEnd w:id="36"/>
    </w:p>
    <w:p w:rsidR="00F032F8" w:rsidRPr="008F7374" w:rsidRDefault="00F032F8" w:rsidP="008F7374">
      <w:pPr>
        <w:spacing w:after="120"/>
        <w:rPr>
          <w:rFonts w:eastAsia="Palatino Linotype" w:cs="Palatino Linotype"/>
          <w:color w:val="000000"/>
        </w:rPr>
      </w:pPr>
      <w:r w:rsidRPr="008F7374">
        <w:rPr>
          <w:rFonts w:eastAsia="Palatino Linotype" w:cs="Palatino Linotype"/>
        </w:rPr>
        <w:t>V rámci celého textu mé bakalářské práce se prolínaly tři klíčové oblasti, které vytvořily charakter výzkumu. Hlavním aktérem je osoba s mentálním postižením, handicapovaný občan, který má na základě ustanovení § 3 odst. 2 písm. a) z</w:t>
      </w:r>
      <w:r w:rsidRPr="008F7374">
        <w:rPr>
          <w:rFonts w:eastAsia="Palatino Linotype" w:cs="Palatino Linotype"/>
          <w:color w:val="000000"/>
        </w:rPr>
        <w:t>ákona č. 89</w:t>
      </w:r>
      <w:r w:rsidR="00B73731">
        <w:rPr>
          <w:rFonts w:eastAsia="Palatino Linotype" w:cs="Palatino Linotype"/>
          <w:color w:val="000000"/>
        </w:rPr>
        <w:t>/</w:t>
      </w:r>
      <w:r w:rsidRPr="008F7374">
        <w:rPr>
          <w:rFonts w:eastAsia="Palatino Linotype" w:cs="Palatino Linotype"/>
          <w:color w:val="000000"/>
        </w:rPr>
        <w:t>2012 Sb.</w:t>
      </w:r>
      <w:r w:rsidR="003A1775">
        <w:rPr>
          <w:rFonts w:eastAsia="Palatino Linotype" w:cs="Palatino Linotype"/>
          <w:color w:val="000000"/>
        </w:rPr>
        <w:t>,</w:t>
      </w:r>
      <w:r w:rsidRPr="008F7374">
        <w:rPr>
          <w:rFonts w:eastAsia="Palatino Linotype" w:cs="Palatino Linotype"/>
          <w:color w:val="000000"/>
        </w:rPr>
        <w:t xml:space="preserve"> </w:t>
      </w:r>
      <w:r w:rsidR="00E06B92">
        <w:rPr>
          <w:rFonts w:eastAsia="Palatino Linotype" w:cs="Palatino Linotype"/>
          <w:color w:val="000000"/>
        </w:rPr>
        <w:t>o</w:t>
      </w:r>
      <w:r w:rsidRPr="008F7374">
        <w:rPr>
          <w:rFonts w:eastAsia="Palatino Linotype" w:cs="Palatino Linotype"/>
          <w:color w:val="000000"/>
        </w:rPr>
        <w:t>bčanského zákoníku, ve znění pozdějších předpisů, stejná práva jako všichni ostatní občané, a to „</w:t>
      </w:r>
      <w:r w:rsidRPr="008F7374">
        <w:rPr>
          <w:rFonts w:eastAsia="Palatino Linotype" w:cs="Palatino Linotype"/>
          <w:i/>
          <w:color w:val="000000"/>
        </w:rPr>
        <w:t>právo na ochranu svého života a zdraví, jakož i svobody, cti, důstojnosti a</w:t>
      </w:r>
      <w:r w:rsidR="009D4FC7">
        <w:rPr>
          <w:rFonts w:eastAsia="Palatino Linotype" w:cs="Palatino Linotype"/>
          <w:i/>
          <w:color w:val="000000"/>
        </w:rPr>
        <w:t> </w:t>
      </w:r>
      <w:r w:rsidRPr="008F7374">
        <w:rPr>
          <w:rFonts w:eastAsia="Palatino Linotype" w:cs="Palatino Linotype"/>
          <w:i/>
          <w:color w:val="000000"/>
        </w:rPr>
        <w:t>soukromí“</w:t>
      </w:r>
      <w:r w:rsidR="002C659B">
        <w:rPr>
          <w:rFonts w:eastAsia="Palatino Linotype" w:cs="Palatino Linotype"/>
          <w:i/>
          <w:color w:val="000000"/>
        </w:rPr>
        <w:t xml:space="preserve"> </w:t>
      </w:r>
      <w:r w:rsidRPr="008F7374">
        <w:rPr>
          <w:rFonts w:eastAsia="Palatino Linotype" w:cs="Palatino Linotype"/>
          <w:color w:val="000000"/>
        </w:rPr>
        <w:t>(Česko, 2012). Stejný zákon poté stanoví i podmínky podpory právě pro</w:t>
      </w:r>
      <w:r w:rsidR="009D4FC7">
        <w:rPr>
          <w:rFonts w:eastAsia="Palatino Linotype" w:cs="Palatino Linotype"/>
          <w:color w:val="000000"/>
        </w:rPr>
        <w:t> </w:t>
      </w:r>
      <w:r w:rsidRPr="008F7374">
        <w:rPr>
          <w:rFonts w:eastAsia="Palatino Linotype" w:cs="Palatino Linotype"/>
          <w:color w:val="000000"/>
        </w:rPr>
        <w:t>osoby, jež nejsou schopny na základě svého zdravotního omezení, své záležitosti sami obstarávat. Tutu situaci zákon řeší tzv. opatrovnictvím, tedy zastoupením osob omezených ve svéprávnosti. Opatrovník má tedy kromě zastupování v daných oblastech mimo jiné i povinnost udržovat vzájemný vztah vhodným způsobem a chránit zájmy svého svěřence.  Pokud není k dispozici přijatelná osoba z blízkého okolí osoby, je jmenován opatrovník veřejný. Tím je územně samosprávný celek, tedy obec dle jeho pobytu (Česko, 2012). Veřejný opatrovníkem bývá starosta obce na menších obcích a</w:t>
      </w:r>
      <w:r w:rsidR="009D4FC7">
        <w:rPr>
          <w:rFonts w:eastAsia="Palatino Linotype" w:cs="Palatino Linotype"/>
          <w:color w:val="000000"/>
        </w:rPr>
        <w:t> </w:t>
      </w:r>
      <w:r w:rsidRPr="008F7374">
        <w:rPr>
          <w:rFonts w:eastAsia="Palatino Linotype" w:cs="Palatino Linotype"/>
          <w:color w:val="000000"/>
        </w:rPr>
        <w:t xml:space="preserve">v rámci obcí tzv. dvojkových a trojkových je k této funkci pověřen v drtivé většině sociální pracovník. Postoj, pocit, názor tohoto erudovaného zástupce byl pak ústředním tématem v mém výzkumu. Ve funkci veřejného opatrovníka jsem pracovala několik let i já. A na základě těchto zkušeností jsem byla účastna procesů, při kterých mí </w:t>
      </w:r>
      <w:proofErr w:type="spellStart"/>
      <w:r w:rsidRPr="008F7374">
        <w:rPr>
          <w:rFonts w:eastAsia="Palatino Linotype" w:cs="Palatino Linotype"/>
          <w:color w:val="000000"/>
        </w:rPr>
        <w:t>opatrovanci</w:t>
      </w:r>
      <w:proofErr w:type="spellEnd"/>
      <w:r w:rsidRPr="008F7374">
        <w:rPr>
          <w:rFonts w:eastAsia="Palatino Linotype" w:cs="Palatino Linotype"/>
          <w:color w:val="000000"/>
        </w:rPr>
        <w:t xml:space="preserve"> s mentálním postižením přešli z velkých ústavních zařízení do menších komunit. Byla to pro mě nová zkušenost, a především pocit zodpovědnosti při</w:t>
      </w:r>
      <w:r w:rsidR="009D4FC7">
        <w:rPr>
          <w:rFonts w:eastAsia="Palatino Linotype" w:cs="Palatino Linotype"/>
          <w:color w:val="000000"/>
        </w:rPr>
        <w:t> </w:t>
      </w:r>
      <w:r w:rsidRPr="008F7374">
        <w:rPr>
          <w:rFonts w:eastAsia="Palatino Linotype" w:cs="Palatino Linotype"/>
          <w:color w:val="000000"/>
        </w:rPr>
        <w:t>rozhodování o jejich dalším formování života. I já jako veřejný opatrovník jsem tedy byla vtažena do diskutovaného celostátního projektu transformace sociálních služeb. Protichůdné názory a diskuse na toto téma mě zaujaly natolik, že jsem tento problém bez váhání volila jako téma výzkumu své bakalářské práce. Jak</w:t>
      </w:r>
      <w:r w:rsidR="00F77CD1" w:rsidRPr="008F7374">
        <w:rPr>
          <w:rFonts w:eastAsia="Palatino Linotype" w:cs="Palatino Linotype"/>
          <w:color w:val="000000"/>
        </w:rPr>
        <w:t xml:space="preserve"> o</w:t>
      </w:r>
      <w:r w:rsidRPr="008F7374">
        <w:rPr>
          <w:rFonts w:eastAsia="Palatino Linotype" w:cs="Palatino Linotype"/>
          <w:color w:val="000000"/>
        </w:rPr>
        <w:t xml:space="preserve">vlivňuje transformace život opatrovaných s mentálním postižením? Je můj vstřícný názor shodný s většinou ostatních opatrovníků? </w:t>
      </w:r>
    </w:p>
    <w:p w:rsidR="00F032F8" w:rsidRPr="008F7374" w:rsidRDefault="00F032F8" w:rsidP="008F7374">
      <w:pPr>
        <w:spacing w:after="120"/>
        <w:rPr>
          <w:rFonts w:eastAsia="Palatino Linotype" w:cs="Palatino Linotype"/>
        </w:rPr>
      </w:pPr>
      <w:r w:rsidRPr="008F7374">
        <w:rPr>
          <w:rFonts w:eastAsia="Palatino Linotype" w:cs="Palatino Linotype"/>
        </w:rPr>
        <w:t>Nejprve jsem se soustředila na teoretické aspekty problému a zpracovala dostupné zvolené odborné prameny, ať už v rámci legislativy, literatury či internetových zdrojů.   Některé oblasti jsou vcelku průkazné a dané, ale např. subjektivní pocity, hodnocení kvality života, jsou pro laika těžce kvantifikovatelné hodnoty.  Za cíl své bakalářské práce jsem si zadala srovnat postoje veřejných opatrovníků, kteří u svého opatrovance s</w:t>
      </w:r>
      <w:r w:rsidR="009D4FC7">
        <w:rPr>
          <w:rFonts w:eastAsia="Palatino Linotype" w:cs="Palatino Linotype"/>
        </w:rPr>
        <w:t> </w:t>
      </w:r>
      <w:r w:rsidRPr="008F7374">
        <w:rPr>
          <w:rFonts w:eastAsia="Palatino Linotype" w:cs="Palatino Linotype"/>
        </w:rPr>
        <w:t xml:space="preserve">mentálním postižením hodnotí proces, v kterém přešel směrem z ústavního zařízení do menší komunity. Jakým způsobem se tato změna prostředí odrazila na jeho životě, ovlivnila jeho kvalitu? </w:t>
      </w:r>
    </w:p>
    <w:p w:rsidR="00F032F8" w:rsidRPr="008F7374" w:rsidRDefault="00F032F8" w:rsidP="008F7374">
      <w:pPr>
        <w:spacing w:after="120"/>
        <w:rPr>
          <w:rFonts w:eastAsia="Palatino Linotype" w:cs="Palatino Linotype"/>
        </w:rPr>
      </w:pPr>
      <w:r w:rsidRPr="008F7374">
        <w:rPr>
          <w:rFonts w:eastAsia="Palatino Linotype" w:cs="Palatino Linotype"/>
        </w:rPr>
        <w:t>Dotazník jsem rozvrhla do několika stěžejních oblastí, které jsem pak v rámci analýzy postupně vyhodnocovala. V každé části jsem stanovila další výzkumnou otázku a</w:t>
      </w:r>
      <w:r w:rsidR="009D4FC7">
        <w:rPr>
          <w:rFonts w:eastAsia="Palatino Linotype" w:cs="Palatino Linotype"/>
        </w:rPr>
        <w:t> </w:t>
      </w:r>
      <w:r w:rsidRPr="008F7374">
        <w:rPr>
          <w:rFonts w:eastAsia="Palatino Linotype" w:cs="Palatino Linotype"/>
        </w:rPr>
        <w:t>předpoklad zjištění. Na základě vybraného a osloveného vzorku z „POPULACE“ se</w:t>
      </w:r>
      <w:r w:rsidR="009D4FC7">
        <w:rPr>
          <w:rFonts w:eastAsia="Palatino Linotype" w:cs="Palatino Linotype"/>
        </w:rPr>
        <w:t> </w:t>
      </w:r>
      <w:r w:rsidRPr="008F7374">
        <w:rPr>
          <w:rFonts w:eastAsia="Palatino Linotype" w:cs="Palatino Linotype"/>
        </w:rPr>
        <w:t xml:space="preserve">mi zpět vrátilo jen 38 odpovědí, nelze tedy konstatovat, že se jedná o absolutně vypovídající názor veřejných opatrovníků. Výběr jsem totiž zaměřila jen na čtyři kraje z oblasti Moravy a Slezska. I tak jsem se mi podařilo shromáždit data, které vyvrátila nebo podpořila očekávaný předpoklad.   </w:t>
      </w:r>
    </w:p>
    <w:p w:rsidR="00F032F8" w:rsidRPr="008F7374" w:rsidRDefault="00F032F8" w:rsidP="008F7374">
      <w:pPr>
        <w:spacing w:after="120"/>
        <w:rPr>
          <w:rFonts w:eastAsia="Palatino Linotype" w:cs="Palatino Linotype"/>
        </w:rPr>
      </w:pPr>
      <w:r w:rsidRPr="008F7374">
        <w:rPr>
          <w:rFonts w:eastAsia="Palatino Linotype" w:cs="Palatino Linotype"/>
        </w:rPr>
        <w:lastRenderedPageBreak/>
        <w:t xml:space="preserve">Z úvodní demografické části bylo myslím </w:t>
      </w:r>
      <w:r w:rsidR="009D4FC7">
        <w:rPr>
          <w:rFonts w:eastAsia="Palatino Linotype" w:cs="Palatino Linotype"/>
        </w:rPr>
        <w:t xml:space="preserve">i </w:t>
      </w:r>
      <w:r w:rsidRPr="008F7374">
        <w:rPr>
          <w:rFonts w:eastAsia="Palatino Linotype" w:cs="Palatino Linotype"/>
        </w:rPr>
        <w:t xml:space="preserve">dle obecných informací </w:t>
      </w:r>
      <w:r w:rsidR="009D4FC7">
        <w:rPr>
          <w:rFonts w:eastAsia="Palatino Linotype" w:cs="Palatino Linotype"/>
        </w:rPr>
        <w:t>očekáváno</w:t>
      </w:r>
      <w:r w:rsidRPr="008F7374">
        <w:rPr>
          <w:rFonts w:eastAsia="Palatino Linotype" w:cs="Palatino Linotype"/>
        </w:rPr>
        <w:t>, že</w:t>
      </w:r>
      <w:r w:rsidR="009D4FC7">
        <w:rPr>
          <w:rFonts w:eastAsia="Palatino Linotype" w:cs="Palatino Linotype"/>
        </w:rPr>
        <w:t> </w:t>
      </w:r>
      <w:r w:rsidRPr="008F7374">
        <w:rPr>
          <w:rFonts w:eastAsia="Palatino Linotype" w:cs="Palatino Linotype"/>
        </w:rPr>
        <w:t>veřejné opatrovnictví je v režii ženské části populace, a to s vysokoškolským vzděláním, což</w:t>
      </w:r>
      <w:r w:rsidR="009D4FC7">
        <w:rPr>
          <w:rFonts w:eastAsia="Palatino Linotype" w:cs="Palatino Linotype"/>
        </w:rPr>
        <w:t> </w:t>
      </w:r>
      <w:r w:rsidRPr="008F7374">
        <w:rPr>
          <w:rFonts w:eastAsia="Palatino Linotype" w:cs="Palatino Linotype"/>
        </w:rPr>
        <w:t xml:space="preserve">stvrzuje nároky v rámci odborné způsobilosti na pozici sociálního pracovníka.   </w:t>
      </w:r>
    </w:p>
    <w:p w:rsidR="00F032F8" w:rsidRPr="008F7374" w:rsidRDefault="00F032F8" w:rsidP="008F7374">
      <w:pPr>
        <w:spacing w:after="120"/>
        <w:rPr>
          <w:rFonts w:eastAsia="Palatino Linotype" w:cs="Palatino Linotype"/>
          <w:b/>
        </w:rPr>
      </w:pPr>
      <w:r w:rsidRPr="008F7374">
        <w:rPr>
          <w:rFonts w:eastAsia="Palatino Linotype" w:cs="Palatino Linotype"/>
        </w:rPr>
        <w:t>V rámci prvního tematického bloku byla záměrně zkoumána a hodnocena připravenost opatrovance na tuto změnu. Zda veřejní opatrovníci zaznamenali proces přípravy v zařízení a dokázali vyhodnotit pak iniciativu a spolupráci aktérů při procesu. První otázka však směřovala nejprve na opatrovníky, jak vnímali v úvodu přechod opatrovance, zda změnu podporovali. A v rámci šetření se prokázalo, že své chráněnce podpořili, i když v některých případech s určitými obavami či výhradami, žádný z nich však nezaznamenal možnost znatelného nesouhlasu. Přípravu opatrovance v procesu vnímali, nebyli zcela přirozeně přesvědčeni o jeho osobních možnostech, popřípadě seznali nedostatky v procesu přípravy. Své svěřence v daném procesu všichni opatrovníci podpořili, jen někteří s výhradami.  Iniciativa k přechodu z ústavní péče je</w:t>
      </w:r>
      <w:r w:rsidR="009D4FC7">
        <w:rPr>
          <w:rFonts w:eastAsia="Palatino Linotype" w:cs="Palatino Linotype"/>
        </w:rPr>
        <w:t> </w:t>
      </w:r>
      <w:r w:rsidRPr="008F7374">
        <w:rPr>
          <w:rFonts w:eastAsia="Palatino Linotype" w:cs="Palatino Linotype"/>
        </w:rPr>
        <w:t>dle opatrovníků nejvíce ze strany dosavadních ústavních zařízení, až druhou variantou je možnost plánování v rámci transformace. Bylo to trochu v rozkolu dle mého předpokladu, ovšem dalo by se to odůvodnit zapojením zařízení do transformace, tedy naplňováním plánovaného harmonogramu omezení pobytových služeb. Což</w:t>
      </w:r>
      <w:r w:rsidR="009D4FC7">
        <w:rPr>
          <w:rFonts w:eastAsia="Palatino Linotype" w:cs="Palatino Linotype"/>
        </w:rPr>
        <w:t> </w:t>
      </w:r>
      <w:r w:rsidRPr="008F7374">
        <w:rPr>
          <w:rFonts w:eastAsia="Palatino Linotype" w:cs="Palatino Linotype"/>
        </w:rPr>
        <w:t>opatrovníci nemuseli pokládat za podstatnou informaci, že se tak děje na základě naplňování procesních aktivit. Z nabízených variant opatrovníci v rámci procesu nejvíce vnímali obavu v potřebné míře podpory a úrovni soběstačnosti, a také v možnosti zneužití osobnosti opatrovaného. Což je přirozené s ohledem na dosavadní režim v pobytové službě, kde mají klienti zajištěny služby komplexně a omezenější možnosti samostatného pohybu mimo zařízení.   Pozitivní je také zjištění, že vzájemná spolupráce všech stran v procesu přechodu byla vyhodnocena velmi pozitivně jako podporující a</w:t>
      </w:r>
      <w:r w:rsidR="009D4FC7">
        <w:rPr>
          <w:rFonts w:eastAsia="Palatino Linotype" w:cs="Palatino Linotype"/>
        </w:rPr>
        <w:t> </w:t>
      </w:r>
      <w:r w:rsidRPr="008F7374">
        <w:rPr>
          <w:rFonts w:eastAsia="Palatino Linotype" w:cs="Palatino Linotype"/>
        </w:rPr>
        <w:t xml:space="preserve">vyhovující. </w:t>
      </w:r>
      <w:r w:rsidRPr="008F7374">
        <w:rPr>
          <w:rFonts w:eastAsia="Palatino Linotype" w:cs="Palatino Linotype"/>
          <w:b/>
        </w:rPr>
        <w:t>Dalo by se tedy shrnout, že opatrovníci své chráněnce v procesu podporovali, jejich přípravu zaznamenali a měli obavu spíše z osobních možností opatrovaných. Iniciativu vnímali v rámci ústavních zařízení, slabinou opatrovaných byla úroveň soběstačnosti a míra podpory, spolupráci v procesu zhodnotili kladně.</w:t>
      </w:r>
    </w:p>
    <w:p w:rsidR="00F032F8" w:rsidRPr="008F7374" w:rsidRDefault="00F032F8" w:rsidP="008F7374">
      <w:pPr>
        <w:spacing w:after="120"/>
        <w:rPr>
          <w:rFonts w:eastAsia="Palatino Linotype" w:cs="Palatino Linotype"/>
        </w:rPr>
      </w:pPr>
      <w:r w:rsidRPr="008F7374">
        <w:rPr>
          <w:rFonts w:eastAsia="Palatino Linotype" w:cs="Palatino Linotype"/>
        </w:rPr>
        <w:t>Samotná realizace přechodu a řešení případných problémů pak bylo analyzováno v další strategické části. Jak opatrovníci zhodnotili tento plánovaný přechod a v jakých oblastech a jakým způsobem se řešily případné problémy?</w:t>
      </w:r>
    </w:p>
    <w:p w:rsidR="00F032F8" w:rsidRPr="008F7374" w:rsidRDefault="00F032F8" w:rsidP="008F7374">
      <w:pPr>
        <w:spacing w:after="120"/>
        <w:rPr>
          <w:rFonts w:eastAsia="Palatino Linotype" w:cs="Palatino Linotype"/>
          <w:b/>
        </w:rPr>
      </w:pPr>
      <w:r w:rsidRPr="008F7374">
        <w:rPr>
          <w:rFonts w:eastAsia="Palatino Linotype" w:cs="Palatino Linotype"/>
        </w:rPr>
        <w:t>Téměř všichni opatrovníci vyhodnotili realizovaný proces pozitivně, přes obtíže se</w:t>
      </w:r>
      <w:r w:rsidR="009D4FC7">
        <w:rPr>
          <w:rFonts w:eastAsia="Palatino Linotype" w:cs="Palatino Linotype"/>
        </w:rPr>
        <w:t> </w:t>
      </w:r>
      <w:r w:rsidRPr="008F7374">
        <w:rPr>
          <w:rFonts w:eastAsia="Palatino Linotype" w:cs="Palatino Linotype"/>
        </w:rPr>
        <w:t>situace vyřešila. Ze zaznamenaných obtíží při přechodu veřejní opatrovníci nejvíce zaznamenali oblast nesamostatnosti při rozhodování, což s ohledem na popsaná rizika ústavní péče v kapitole 3.2 je očekávaný jev. Podstatný problém také vidí v nesprávně vyhodnocené míře podpory a finanční gramotnosti opatrovaných. Důležitý je fakt, že</w:t>
      </w:r>
      <w:r w:rsidR="009D4FC7">
        <w:rPr>
          <w:rFonts w:eastAsia="Palatino Linotype" w:cs="Palatino Linotype"/>
        </w:rPr>
        <w:t> </w:t>
      </w:r>
      <w:r w:rsidRPr="008F7374">
        <w:rPr>
          <w:rFonts w:eastAsia="Palatino Linotype" w:cs="Palatino Linotype"/>
        </w:rPr>
        <w:t xml:space="preserve">většina </w:t>
      </w:r>
      <w:proofErr w:type="spellStart"/>
      <w:r w:rsidRPr="008F7374">
        <w:rPr>
          <w:rFonts w:eastAsia="Palatino Linotype" w:cs="Palatino Linotype"/>
        </w:rPr>
        <w:t>opatrovanců</w:t>
      </w:r>
      <w:proofErr w:type="spellEnd"/>
      <w:r w:rsidRPr="008F7374">
        <w:rPr>
          <w:rFonts w:eastAsia="Palatino Linotype" w:cs="Palatino Linotype"/>
        </w:rPr>
        <w:t xml:space="preserve"> se přes problémy do nové komunitní služby s podporou, s větším či menším úsilím opravdu začlenila. Žádný z opatrovaných se nevrátil zpět do</w:t>
      </w:r>
      <w:r w:rsidR="009D4FC7">
        <w:rPr>
          <w:rFonts w:eastAsia="Palatino Linotype" w:cs="Palatino Linotype"/>
        </w:rPr>
        <w:t> </w:t>
      </w:r>
      <w:r w:rsidRPr="008F7374">
        <w:rPr>
          <w:rFonts w:eastAsia="Palatino Linotype" w:cs="Palatino Linotype"/>
        </w:rPr>
        <w:t xml:space="preserve">předcházejícího ústavu. </w:t>
      </w:r>
      <w:r w:rsidRPr="008F7374">
        <w:rPr>
          <w:rFonts w:eastAsia="Palatino Linotype" w:cs="Palatino Linotype"/>
          <w:b/>
        </w:rPr>
        <w:t>Tento blok můžu zakončit tvrzením, že průběh procesu byl zhodnocen přes drobné obtíže pozitivně, problémy byly v rámci nesamostatnosti při</w:t>
      </w:r>
      <w:r w:rsidR="00E070C5">
        <w:rPr>
          <w:rFonts w:eastAsia="Palatino Linotype" w:cs="Palatino Linotype"/>
          <w:b/>
        </w:rPr>
        <w:t> </w:t>
      </w:r>
      <w:r w:rsidRPr="008F7374">
        <w:rPr>
          <w:rFonts w:eastAsia="Palatino Linotype" w:cs="Palatino Linotype"/>
          <w:b/>
        </w:rPr>
        <w:t xml:space="preserve">rozhodování, většina opatrovaných pak zůstala v novém prostředí. </w:t>
      </w:r>
    </w:p>
    <w:p w:rsidR="00F032F8" w:rsidRPr="008F7374" w:rsidRDefault="00F032F8" w:rsidP="008F7374">
      <w:pPr>
        <w:spacing w:after="120"/>
        <w:rPr>
          <w:rFonts w:eastAsia="Palatino Linotype" w:cs="Palatino Linotype"/>
          <w:b/>
        </w:rPr>
      </w:pPr>
      <w:r w:rsidRPr="008F7374">
        <w:rPr>
          <w:rFonts w:eastAsia="Palatino Linotype" w:cs="Palatino Linotype"/>
        </w:rPr>
        <w:lastRenderedPageBreak/>
        <w:t>Nejdůležitější částí k hodnocení bylo téma přínosu změny pro život opatrovaného, plus strategický činitel pozitivního začlenění v novém prostředí. V rámci první otázky bylo zjištěno, že větší část jedinců se s popisovaným procesem přes problémy vyrovnala a</w:t>
      </w:r>
      <w:r w:rsidR="009D4FC7">
        <w:rPr>
          <w:rFonts w:eastAsia="Palatino Linotype" w:cs="Palatino Linotype"/>
        </w:rPr>
        <w:t> </w:t>
      </w:r>
      <w:r w:rsidRPr="008F7374">
        <w:rPr>
          <w:rFonts w:eastAsia="Palatino Linotype" w:cs="Palatino Linotype"/>
        </w:rPr>
        <w:t xml:space="preserve">adaptace proběhla, proces transformace tedy byl pro ně přínosný. Opatrovníci také zcela přesvědčivě označili jako nejpodstatnější podporu pozitivní adaptace vliv prostředí a režimu, tedy sociální služby, zaměstnanců a individuální péče. Většina opatrovníků u svého svěřence vyhodnotila změnu jako přínosnou pro kvalitu jeho života, proces jako přijatelný. Cítí podstatné zlepšení v rámci získávání sociálních návyků a zdokonalení </w:t>
      </w:r>
      <w:proofErr w:type="spellStart"/>
      <w:r w:rsidRPr="008F7374">
        <w:rPr>
          <w:rFonts w:eastAsia="Palatino Linotype" w:cs="Palatino Linotype"/>
        </w:rPr>
        <w:t>sebeobslužnosti</w:t>
      </w:r>
      <w:proofErr w:type="spellEnd"/>
      <w:r w:rsidRPr="008F7374">
        <w:rPr>
          <w:rFonts w:eastAsia="Palatino Linotype" w:cs="Palatino Linotype"/>
        </w:rPr>
        <w:t>, pozitivní jsou i nové vazby a rodinné zázemí. Přes pozitivní začlenění bylo zajímavé zjistit, že opatrovníci nadále vnímají jako riziko i</w:t>
      </w:r>
      <w:r w:rsidR="009D4FC7">
        <w:rPr>
          <w:rFonts w:eastAsia="Palatino Linotype" w:cs="Palatino Linotype"/>
        </w:rPr>
        <w:t> </w:t>
      </w:r>
      <w:r w:rsidRPr="008F7374">
        <w:rPr>
          <w:rFonts w:eastAsia="Palatino Linotype" w:cs="Palatino Linotype"/>
        </w:rPr>
        <w:t xml:space="preserve">v novém komunitním prostředí možnost zneužití osoby opatrovaného a také zdravotní rizika. Co je povzbuzující situace, že třetina opatrovníků žádná rizika či nevýhody nespatřují. </w:t>
      </w:r>
      <w:r w:rsidRPr="008F7374">
        <w:rPr>
          <w:rFonts w:eastAsia="Palatino Linotype" w:cs="Palatino Linotype"/>
          <w:b/>
        </w:rPr>
        <w:t xml:space="preserve">Názor respondentů shrnuji v těchto souvislostech, proces byl u většiny </w:t>
      </w:r>
      <w:proofErr w:type="spellStart"/>
      <w:r w:rsidRPr="008F7374">
        <w:rPr>
          <w:rFonts w:eastAsia="Palatino Linotype" w:cs="Palatino Linotype"/>
          <w:b/>
        </w:rPr>
        <w:t>opatrovanců</w:t>
      </w:r>
      <w:proofErr w:type="spellEnd"/>
      <w:r w:rsidRPr="008F7374">
        <w:rPr>
          <w:rFonts w:eastAsia="Palatino Linotype" w:cs="Palatino Linotype"/>
          <w:b/>
        </w:rPr>
        <w:t xml:space="preserve"> vyhodnocen jako přínosný, má vliv na kvalitu života ve zlepšení oblasti získání sociálních návyků a zdokonalení </w:t>
      </w:r>
      <w:proofErr w:type="spellStart"/>
      <w:r w:rsidRPr="008F7374">
        <w:rPr>
          <w:rFonts w:eastAsia="Palatino Linotype" w:cs="Palatino Linotype"/>
          <w:b/>
        </w:rPr>
        <w:t>sebeobslužnosti</w:t>
      </w:r>
      <w:proofErr w:type="spellEnd"/>
      <w:r w:rsidRPr="008F7374">
        <w:rPr>
          <w:rFonts w:eastAsia="Palatino Linotype" w:cs="Palatino Linotype"/>
          <w:b/>
        </w:rPr>
        <w:t xml:space="preserve">. Jako strategický faktor začlenění byl označen vliv sociální služby, jejich zaměstnanců a individuální péče. Znatelná část opatrovníků v novém prostředí nevnímá žádná rizika a ostatní většinou označili možnost zneužití osobnosti opatrovaného.    </w:t>
      </w:r>
    </w:p>
    <w:p w:rsidR="00F032F8" w:rsidRPr="008F7374" w:rsidRDefault="00F032F8" w:rsidP="008F7374">
      <w:pPr>
        <w:spacing w:after="120"/>
        <w:rPr>
          <w:rFonts w:eastAsia="Palatino Linotype" w:cs="Palatino Linotype"/>
        </w:rPr>
      </w:pPr>
      <w:r w:rsidRPr="008F7374">
        <w:rPr>
          <w:rFonts w:eastAsia="Palatino Linotype" w:cs="Palatino Linotype"/>
        </w:rPr>
        <w:t xml:space="preserve">Což je i odpovědí na ústřední výzkumnou otázku: Jakým způsobem se změnila kvalita života opatrovance s mentálním postižením po přechodu z ústavního zařízení? </w:t>
      </w:r>
    </w:p>
    <w:p w:rsidR="00F032F8" w:rsidRPr="008F7374" w:rsidRDefault="00F032F8" w:rsidP="008F7374">
      <w:pPr>
        <w:spacing w:after="120"/>
        <w:rPr>
          <w:rFonts w:eastAsia="Palatino Linotype" w:cs="Palatino Linotype"/>
        </w:rPr>
      </w:pPr>
      <w:r w:rsidRPr="008F7374">
        <w:rPr>
          <w:rFonts w:eastAsia="Palatino Linotype" w:cs="Palatino Linotype"/>
        </w:rPr>
        <w:t>V rámci sociální interakce mezi opatrovníkem a opatrovaným je zajímavou otázkou, zda</w:t>
      </w:r>
      <w:r w:rsidR="009D4FC7">
        <w:rPr>
          <w:rFonts w:eastAsia="Palatino Linotype" w:cs="Palatino Linotype"/>
        </w:rPr>
        <w:t> </w:t>
      </w:r>
      <w:r w:rsidRPr="008F7374">
        <w:rPr>
          <w:rFonts w:eastAsia="Palatino Linotype" w:cs="Palatino Linotype"/>
        </w:rPr>
        <w:t>zná opatrovník subjektivní názor svého svěřence na realizovaný přechod do nového prostředí, cítí také on tuto novou pozici za přínosnou pro svůj další život? Většina opatrovaných hodnotí změnu prostředí jako přínosnou pro kvalitu života, pozitivní, ba</w:t>
      </w:r>
      <w:r w:rsidR="009D4FC7">
        <w:rPr>
          <w:rFonts w:eastAsia="Palatino Linotype" w:cs="Palatino Linotype"/>
        </w:rPr>
        <w:t> </w:t>
      </w:r>
      <w:r w:rsidRPr="008F7374">
        <w:rPr>
          <w:rFonts w:eastAsia="Palatino Linotype" w:cs="Palatino Linotype"/>
        </w:rPr>
        <w:t xml:space="preserve">dokonce se cítí šťastněji. I ostatní rozmezí v rámci odpovědí potvrzuje, že tyto změny jsou přijaty v drtivé většině </w:t>
      </w:r>
      <w:proofErr w:type="spellStart"/>
      <w:r w:rsidRPr="008F7374">
        <w:rPr>
          <w:rFonts w:eastAsia="Palatino Linotype" w:cs="Palatino Linotype"/>
        </w:rPr>
        <w:t>opatrovanci</w:t>
      </w:r>
      <w:proofErr w:type="spellEnd"/>
      <w:r w:rsidRPr="008F7374">
        <w:rPr>
          <w:rFonts w:eastAsia="Palatino Linotype" w:cs="Palatino Linotype"/>
        </w:rPr>
        <w:t xml:space="preserve"> jako kladné a jsou pak schopni se v novém prostředí adaptovat, popř. dále zdokonalovat. </w:t>
      </w:r>
      <w:r w:rsidRPr="008F7374">
        <w:rPr>
          <w:rFonts w:eastAsia="Palatino Linotype" w:cs="Palatino Linotype"/>
          <w:b/>
        </w:rPr>
        <w:t>Zkoumáním bylo ověřeno, že</w:t>
      </w:r>
      <w:r w:rsidR="009D4FC7">
        <w:rPr>
          <w:rFonts w:eastAsia="Palatino Linotype" w:cs="Palatino Linotype"/>
          <w:b/>
        </w:rPr>
        <w:t> </w:t>
      </w:r>
      <w:r w:rsidRPr="008F7374">
        <w:rPr>
          <w:rFonts w:eastAsia="Palatino Linotype" w:cs="Palatino Linotype"/>
          <w:b/>
        </w:rPr>
        <w:t xml:space="preserve">opatrovaní hodnotí pro svůj život tuto změnu prostředí jako přínosnou. </w:t>
      </w:r>
      <w:r w:rsidRPr="008F7374">
        <w:rPr>
          <w:rFonts w:eastAsia="Palatino Linotype" w:cs="Palatino Linotype"/>
        </w:rPr>
        <w:t xml:space="preserve"> </w:t>
      </w:r>
    </w:p>
    <w:p w:rsidR="00F032F8" w:rsidRPr="008F7374" w:rsidRDefault="00F032F8" w:rsidP="008F7374">
      <w:pPr>
        <w:spacing w:after="120"/>
        <w:rPr>
          <w:rFonts w:eastAsia="Times New Roman" w:cs="Palatino Linotype"/>
          <w:b/>
        </w:rPr>
      </w:pPr>
      <w:r w:rsidRPr="008F7374">
        <w:rPr>
          <w:rFonts w:eastAsia="Palatino Linotype" w:cs="Palatino Linotype"/>
        </w:rPr>
        <w:t>Finální otázka směřuje na proces transformace, jak veřejní opatrovníci tento celorepublikový projekt hodnotí, jaký zaujímají postoj k tak rázné změně prostředí svých svěřenců? Dle mého výzkumu v</w:t>
      </w:r>
      <w:r w:rsidRPr="008F7374">
        <w:rPr>
          <w:rFonts w:eastAsia="Times New Roman" w:cs="Palatino Linotype"/>
        </w:rPr>
        <w:t>eřejní opatrovníci s procesem transformace většinou souhlasí, nikdo neoznačil jednoznačný nesouhlas s těmito projekty. Je však patrno, že podstatným faktorem v jejich úsudku je na prvním místě posouzení individuality osobnosti svých svěřenců. Jak uvedeno v kapitole 1.3 má opatrovník uloženo dbát, aby způsob života nebyl v rozporu s jeho schopnostmi, potažmo odpovídal jeho představám a přáním. Tento postoj je i můj, a myslím svědčí o správném a citlivém výkonu funkce opatrovníka, pokud individualitu, osobní zájem, schopnosti a</w:t>
      </w:r>
      <w:r w:rsidR="009D4FC7">
        <w:rPr>
          <w:rFonts w:eastAsia="Times New Roman" w:cs="Palatino Linotype"/>
        </w:rPr>
        <w:t> </w:t>
      </w:r>
      <w:r w:rsidRPr="008F7374">
        <w:rPr>
          <w:rFonts w:eastAsia="Times New Roman" w:cs="Palatino Linotype"/>
        </w:rPr>
        <w:t xml:space="preserve">přání svého chráněnce nadřadí nad organizované státní procesy. </w:t>
      </w:r>
      <w:r w:rsidRPr="008F7374">
        <w:rPr>
          <w:rFonts w:eastAsia="Times New Roman" w:cs="Palatino Linotype"/>
          <w:b/>
        </w:rPr>
        <w:t>Veřejní opatrovníci většinou souhlasí s procesem transformace a přechodem osob s mentálním postižením z ústavní péče do komunitní.</w:t>
      </w:r>
      <w:r w:rsidRPr="008F7374">
        <w:rPr>
          <w:rFonts w:eastAsia="Times New Roman" w:cs="Palatino Linotype"/>
        </w:rPr>
        <w:t xml:space="preserve"> </w:t>
      </w:r>
      <w:r w:rsidRPr="008F7374">
        <w:rPr>
          <w:rFonts w:eastAsia="Times New Roman" w:cs="Palatino Linotype"/>
          <w:b/>
        </w:rPr>
        <w:t>Podstatné je však pro ně individuální posouzení</w:t>
      </w:r>
      <w:r w:rsidRPr="008F7374">
        <w:rPr>
          <w:rFonts w:cs="Calibri"/>
          <w:b/>
          <w:color w:val="000000"/>
        </w:rPr>
        <w:t xml:space="preserve"> osobnosti bez ohledu na plánované změny ve společnosti.</w:t>
      </w:r>
    </w:p>
    <w:p w:rsidR="009D4FC7" w:rsidRDefault="009D4FC7" w:rsidP="008F7374">
      <w:pPr>
        <w:spacing w:after="120"/>
        <w:rPr>
          <w:rFonts w:eastAsia="Palatino Linotype" w:cs="Palatino Linotype"/>
        </w:rPr>
      </w:pPr>
    </w:p>
    <w:p w:rsidR="00F032F8" w:rsidRPr="008F7374" w:rsidRDefault="00F032F8" w:rsidP="008F7374">
      <w:pPr>
        <w:spacing w:after="120"/>
        <w:rPr>
          <w:rFonts w:eastAsia="Palatino Linotype" w:cs="Palatino Linotype"/>
        </w:rPr>
      </w:pPr>
      <w:r w:rsidRPr="008F7374">
        <w:rPr>
          <w:rFonts w:eastAsia="Palatino Linotype" w:cs="Palatino Linotype"/>
        </w:rPr>
        <w:lastRenderedPageBreak/>
        <w:t>Za cíl své bakalářské práce jsem si zadala srovnat postoje veřejných opatrovníků, kteří</w:t>
      </w:r>
      <w:r w:rsidR="00E070C5">
        <w:rPr>
          <w:rFonts w:eastAsia="Palatino Linotype" w:cs="Palatino Linotype"/>
        </w:rPr>
        <w:t> </w:t>
      </w:r>
      <w:r w:rsidRPr="008F7374">
        <w:rPr>
          <w:rFonts w:eastAsia="Palatino Linotype" w:cs="Palatino Linotype"/>
        </w:rPr>
        <w:t>u</w:t>
      </w:r>
      <w:r w:rsidR="009D4FC7">
        <w:rPr>
          <w:rFonts w:eastAsia="Palatino Linotype" w:cs="Palatino Linotype"/>
        </w:rPr>
        <w:t> </w:t>
      </w:r>
      <w:r w:rsidRPr="008F7374">
        <w:rPr>
          <w:rFonts w:eastAsia="Palatino Linotype" w:cs="Palatino Linotype"/>
        </w:rPr>
        <w:t>svého opatrovance s mentálním postižením hodnotí proces, v kterém přešel směrem z ústavního zařízení do menší komunity. Jakým způsobem se tato změna prostředí odrazila na jeho životě, ovlivnila jeho kvalitu? S ohledem na podrobnou analýzu a</w:t>
      </w:r>
      <w:r w:rsidR="009D4FC7">
        <w:rPr>
          <w:rFonts w:eastAsia="Palatino Linotype" w:cs="Palatino Linotype"/>
        </w:rPr>
        <w:t> </w:t>
      </w:r>
      <w:r w:rsidRPr="008F7374">
        <w:rPr>
          <w:rFonts w:eastAsia="Palatino Linotype" w:cs="Palatino Linotype"/>
        </w:rPr>
        <w:t>zjištěné informace mám za to, že jsem cíl své práce naplnila. V rámci dotazníku jsem v několika strategických okruzích postupně zjišťovala souvislosti přechodu, jednak přípravu opatrovaného na přechod, hodnocení procesu a řešení případných problémů, pak hodnocení přínosnosti a vliv na kvalitu života, názor samotného opatrovaného a</w:t>
      </w:r>
      <w:r w:rsidR="009D4FC7">
        <w:rPr>
          <w:rFonts w:eastAsia="Palatino Linotype" w:cs="Palatino Linotype"/>
        </w:rPr>
        <w:t> </w:t>
      </w:r>
      <w:r w:rsidRPr="008F7374">
        <w:rPr>
          <w:rFonts w:eastAsia="Palatino Linotype" w:cs="Palatino Linotype"/>
        </w:rPr>
        <w:t xml:space="preserve">postoj opatrovníka k transformaci. V rámci analýzy jsem potom srovnávala odpovědi respondentů a přišla k závěrům, které se většinou shodovaly s očekávanými předpoklady. </w:t>
      </w:r>
    </w:p>
    <w:p w:rsidR="00F77CD1" w:rsidRPr="008F7374" w:rsidRDefault="00F032F8" w:rsidP="008F7374">
      <w:pPr>
        <w:spacing w:after="120"/>
        <w:rPr>
          <w:rFonts w:eastAsia="Palatino Linotype" w:cs="Palatino Linotype"/>
          <w:b/>
        </w:rPr>
      </w:pPr>
      <w:r w:rsidRPr="008F7374">
        <w:rPr>
          <w:rFonts w:eastAsia="Palatino Linotype" w:cs="Palatino Linotype"/>
          <w:b/>
        </w:rPr>
        <w:t>Na základě toho můžu zhodnotit, že opatrovníci v procesu své opatrované podpořili, na změnu byli připravováni a přes problémy většina z nich zůstala pak bydlet v novém prostředí.  Opatrovníci vidí změnu prostředí pro své svěřence jako přínosnou, ovlivnila kvalitu života v rámci získávání sociálních návyků a</w:t>
      </w:r>
      <w:r w:rsidR="009D4FC7">
        <w:rPr>
          <w:rFonts w:eastAsia="Palatino Linotype" w:cs="Palatino Linotype"/>
          <w:b/>
        </w:rPr>
        <w:t> </w:t>
      </w:r>
      <w:r w:rsidRPr="008F7374">
        <w:rPr>
          <w:rFonts w:eastAsia="Palatino Linotype" w:cs="Palatino Linotype"/>
          <w:b/>
        </w:rPr>
        <w:t xml:space="preserve">zdokonalení </w:t>
      </w:r>
      <w:proofErr w:type="spellStart"/>
      <w:r w:rsidRPr="008F7374">
        <w:rPr>
          <w:rFonts w:eastAsia="Palatino Linotype" w:cs="Palatino Linotype"/>
          <w:b/>
        </w:rPr>
        <w:t>s</w:t>
      </w:r>
      <w:r w:rsidR="00F77CD1" w:rsidRPr="008F7374">
        <w:rPr>
          <w:rFonts w:eastAsia="Palatino Linotype" w:cs="Palatino Linotype"/>
          <w:b/>
        </w:rPr>
        <w:t>ebeobslužnosti</w:t>
      </w:r>
      <w:proofErr w:type="spellEnd"/>
      <w:r w:rsidRPr="008F7374">
        <w:rPr>
          <w:rFonts w:eastAsia="Palatino Linotype" w:cs="Palatino Linotype"/>
          <w:b/>
        </w:rPr>
        <w:t>, strategicky k adaptaci přispěl vliv sociální služby</w:t>
      </w:r>
      <w:r w:rsidR="00F77CD1" w:rsidRPr="008F7374">
        <w:rPr>
          <w:rFonts w:eastAsia="Palatino Linotype" w:cs="Palatino Linotype"/>
          <w:b/>
        </w:rPr>
        <w:t xml:space="preserve"> a</w:t>
      </w:r>
      <w:r w:rsidR="00E070C5">
        <w:rPr>
          <w:rFonts w:eastAsia="Palatino Linotype" w:cs="Palatino Linotype"/>
          <w:b/>
        </w:rPr>
        <w:t> </w:t>
      </w:r>
      <w:r w:rsidR="00F77CD1" w:rsidRPr="008F7374">
        <w:rPr>
          <w:rFonts w:eastAsia="Palatino Linotype" w:cs="Palatino Linotype"/>
          <w:b/>
        </w:rPr>
        <w:t>její zaměstnanci, individuální péče</w:t>
      </w:r>
      <w:r w:rsidRPr="008F7374">
        <w:rPr>
          <w:rFonts w:eastAsia="Palatino Linotype" w:cs="Palatino Linotype"/>
          <w:b/>
        </w:rPr>
        <w:t xml:space="preserve">. Samotní </w:t>
      </w:r>
      <w:proofErr w:type="spellStart"/>
      <w:r w:rsidRPr="008F7374">
        <w:rPr>
          <w:rFonts w:eastAsia="Palatino Linotype" w:cs="Palatino Linotype"/>
          <w:b/>
        </w:rPr>
        <w:t>opatrovanci</w:t>
      </w:r>
      <w:proofErr w:type="spellEnd"/>
      <w:r w:rsidRPr="008F7374">
        <w:rPr>
          <w:rFonts w:eastAsia="Palatino Linotype" w:cs="Palatino Linotype"/>
          <w:b/>
        </w:rPr>
        <w:t xml:space="preserve"> pak rovněž hodnotí změnu prostředí jako přínosnou pro kvalitu jejich života. Opatrovníci souhlasí se</w:t>
      </w:r>
      <w:r w:rsidR="00E070C5">
        <w:rPr>
          <w:rFonts w:eastAsia="Palatino Linotype" w:cs="Palatino Linotype"/>
          <w:b/>
        </w:rPr>
        <w:t> </w:t>
      </w:r>
      <w:r w:rsidRPr="008F7374">
        <w:rPr>
          <w:rFonts w:eastAsia="Palatino Linotype" w:cs="Palatino Linotype"/>
          <w:b/>
        </w:rPr>
        <w:t>procesem transformace, ale podstatné je pro ně v první řadě individuální posouzení osobnosti opatrovaných.</w:t>
      </w:r>
    </w:p>
    <w:p w:rsidR="00946637" w:rsidRDefault="00F77CD1" w:rsidP="008F7374">
      <w:pPr>
        <w:spacing w:after="120"/>
        <w:rPr>
          <w:rFonts w:eastAsia="Palatino Linotype" w:cs="Palatino Linotype"/>
          <w:color w:val="000000"/>
        </w:rPr>
      </w:pPr>
      <w:r w:rsidRPr="008F7374">
        <w:rPr>
          <w:rFonts w:eastAsia="Palatino Linotype" w:cs="Palatino Linotype"/>
        </w:rPr>
        <w:t xml:space="preserve">Většina z výše uvedených vyzkoumaných závěrů je souhlasná s mým osobním </w:t>
      </w:r>
      <w:r w:rsidR="0099249B" w:rsidRPr="008F7374">
        <w:rPr>
          <w:rFonts w:eastAsia="Palatino Linotype" w:cs="Palatino Linotype"/>
        </w:rPr>
        <w:t>postojem. Na základě zkušeností rovněž spatřuji změnu prostředí ústavního za</w:t>
      </w:r>
      <w:r w:rsidR="009D4FC7">
        <w:rPr>
          <w:rFonts w:eastAsia="Palatino Linotype" w:cs="Palatino Linotype"/>
        </w:rPr>
        <w:t> </w:t>
      </w:r>
      <w:r w:rsidR="0099249B" w:rsidRPr="008F7374">
        <w:rPr>
          <w:rFonts w:eastAsia="Palatino Linotype" w:cs="Palatino Linotype"/>
        </w:rPr>
        <w:t>komunitní jako velmi přínosnou pro kvalitu života osob s mentálním postižením. I</w:t>
      </w:r>
      <w:r w:rsidR="00E070C5">
        <w:rPr>
          <w:rFonts w:eastAsia="Palatino Linotype" w:cs="Palatino Linotype"/>
        </w:rPr>
        <w:t> </w:t>
      </w:r>
      <w:r w:rsidR="0099249B" w:rsidRPr="008F7374">
        <w:rPr>
          <w:rFonts w:eastAsia="Palatino Linotype" w:cs="Palatino Linotype"/>
        </w:rPr>
        <w:t>díky této práci jsem si ověřila</w:t>
      </w:r>
      <w:r w:rsidR="009E37D9" w:rsidRPr="008F7374">
        <w:rPr>
          <w:rFonts w:eastAsia="Palatino Linotype" w:cs="Palatino Linotype"/>
        </w:rPr>
        <w:t xml:space="preserve">, že mám </w:t>
      </w:r>
      <w:r w:rsidR="0099249B" w:rsidRPr="008F7374">
        <w:rPr>
          <w:rFonts w:eastAsia="Palatino Linotype" w:cs="Palatino Linotype"/>
        </w:rPr>
        <w:t xml:space="preserve">shodný názor na </w:t>
      </w:r>
      <w:r w:rsidR="009E37D9" w:rsidRPr="008F7374">
        <w:rPr>
          <w:rFonts w:eastAsia="Palatino Linotype" w:cs="Palatino Linotype"/>
        </w:rPr>
        <w:t xml:space="preserve">podporu </w:t>
      </w:r>
      <w:r w:rsidR="0099249B" w:rsidRPr="008F7374">
        <w:rPr>
          <w:rFonts w:eastAsia="Palatino Linotype" w:cs="Palatino Linotype"/>
        </w:rPr>
        <w:t>transformac</w:t>
      </w:r>
      <w:r w:rsidR="009E37D9" w:rsidRPr="008F7374">
        <w:rPr>
          <w:rFonts w:eastAsia="Palatino Linotype" w:cs="Palatino Linotype"/>
        </w:rPr>
        <w:t>e</w:t>
      </w:r>
      <w:r w:rsidR="00946637" w:rsidRPr="008F7374">
        <w:rPr>
          <w:rFonts w:eastAsia="Palatino Linotype" w:cs="Palatino Linotype"/>
        </w:rPr>
        <w:t xml:space="preserve"> jako většina mých respondentů. </w:t>
      </w:r>
      <w:r w:rsidRPr="008F7374">
        <w:rPr>
          <w:rFonts w:eastAsia="Palatino Linotype" w:cs="Palatino Linotype"/>
        </w:rPr>
        <w:t>Výzkumný</w:t>
      </w:r>
      <w:r w:rsidR="0094155D">
        <w:rPr>
          <w:rFonts w:eastAsia="Palatino Linotype" w:cs="Palatino Linotype"/>
        </w:rPr>
        <w:t>m</w:t>
      </w:r>
      <w:r w:rsidRPr="008F7374">
        <w:rPr>
          <w:rFonts w:eastAsia="Palatino Linotype" w:cs="Palatino Linotype"/>
        </w:rPr>
        <w:t xml:space="preserve"> problémem </w:t>
      </w:r>
      <w:r w:rsidR="0099249B" w:rsidRPr="008F7374">
        <w:rPr>
          <w:rFonts w:eastAsia="Palatino Linotype" w:cs="Palatino Linotype"/>
        </w:rPr>
        <w:t xml:space="preserve">bylo: </w:t>
      </w:r>
      <w:r w:rsidR="0099249B" w:rsidRPr="008F7374">
        <w:rPr>
          <w:rFonts w:eastAsia="Palatino Linotype" w:cs="Palatino Linotype"/>
          <w:color w:val="000000"/>
        </w:rPr>
        <w:t xml:space="preserve">Jak ovlivňuje transformace život opatrovaných s mentálním postižením? </w:t>
      </w:r>
      <w:r w:rsidR="009E37D9" w:rsidRPr="008F7374">
        <w:rPr>
          <w:rFonts w:eastAsia="Palatino Linotype" w:cs="Palatino Linotype"/>
          <w:color w:val="000000"/>
        </w:rPr>
        <w:t xml:space="preserve">Na základě zpracovaných teoretických základů lze po ověření v rámci výzkumu zhodnotit, že proces transformace ovlivňuje jejich život </w:t>
      </w:r>
      <w:r w:rsidR="00DD688E" w:rsidRPr="008F7374">
        <w:rPr>
          <w:rFonts w:eastAsia="Palatino Linotype" w:cs="Palatino Linotype"/>
          <w:color w:val="000000"/>
        </w:rPr>
        <w:t xml:space="preserve">razantním </w:t>
      </w:r>
      <w:r w:rsidR="009E37D9" w:rsidRPr="008F7374">
        <w:rPr>
          <w:rFonts w:eastAsia="Palatino Linotype" w:cs="Palatino Linotype"/>
          <w:color w:val="000000"/>
        </w:rPr>
        <w:t>způsobem. Prochází dlouhodobou přípravou</w:t>
      </w:r>
      <w:r w:rsidR="00117D51">
        <w:rPr>
          <w:rFonts w:eastAsia="Palatino Linotype" w:cs="Palatino Linotype"/>
          <w:color w:val="000000"/>
        </w:rPr>
        <w:t>,</w:t>
      </w:r>
      <w:r w:rsidR="009E37D9" w:rsidRPr="008F7374">
        <w:rPr>
          <w:rFonts w:eastAsia="Palatino Linotype" w:cs="Palatino Linotype"/>
          <w:color w:val="000000"/>
        </w:rPr>
        <w:t xml:space="preserve"> </w:t>
      </w:r>
      <w:r w:rsidR="0094155D">
        <w:rPr>
          <w:rFonts w:eastAsia="Palatino Linotype" w:cs="Palatino Linotype"/>
          <w:color w:val="000000"/>
        </w:rPr>
        <w:t>v rámci</w:t>
      </w:r>
      <w:r w:rsidR="00117D51">
        <w:rPr>
          <w:rFonts w:eastAsia="Palatino Linotype" w:cs="Palatino Linotype"/>
          <w:color w:val="000000"/>
        </w:rPr>
        <w:t xml:space="preserve"> které </w:t>
      </w:r>
      <w:r w:rsidR="009E37D9" w:rsidRPr="008F7374">
        <w:rPr>
          <w:rFonts w:eastAsia="Palatino Linotype" w:cs="Palatino Linotype"/>
          <w:color w:val="000000"/>
        </w:rPr>
        <w:t xml:space="preserve">si osvojují </w:t>
      </w:r>
      <w:r w:rsidR="00117D51">
        <w:rPr>
          <w:rFonts w:eastAsia="Palatino Linotype" w:cs="Palatino Linotype"/>
          <w:color w:val="000000"/>
        </w:rPr>
        <w:t xml:space="preserve">nové </w:t>
      </w:r>
      <w:r w:rsidR="009E37D9" w:rsidRPr="008F7374">
        <w:rPr>
          <w:rFonts w:eastAsia="Palatino Linotype" w:cs="Palatino Linotype"/>
          <w:color w:val="000000"/>
        </w:rPr>
        <w:t>dovednosti a kompetence.</w:t>
      </w:r>
      <w:r w:rsidR="00DD688E" w:rsidRPr="008F7374">
        <w:rPr>
          <w:rFonts w:eastAsia="Palatino Linotype" w:cs="Palatino Linotype"/>
          <w:color w:val="000000"/>
        </w:rPr>
        <w:t xml:space="preserve"> Po realizovaném přechodu pak změní podstatnou část svého života, rodinné prostředí, osobní teritorium, režim dne, nové vztahy, </w:t>
      </w:r>
      <w:r w:rsidR="00946637" w:rsidRPr="008F7374">
        <w:rPr>
          <w:rFonts w:eastAsia="Palatino Linotype" w:cs="Palatino Linotype"/>
          <w:color w:val="000000"/>
        </w:rPr>
        <w:t xml:space="preserve">vazby, </w:t>
      </w:r>
      <w:r w:rsidR="00E070C5">
        <w:rPr>
          <w:rFonts w:eastAsia="Palatino Linotype" w:cs="Palatino Linotype"/>
          <w:color w:val="000000"/>
        </w:rPr>
        <w:t>samostatné rozhodování, zodpovědnost</w:t>
      </w:r>
      <w:r w:rsidR="002C659B">
        <w:rPr>
          <w:rFonts w:eastAsia="Palatino Linotype" w:cs="Palatino Linotype"/>
          <w:color w:val="000000"/>
        </w:rPr>
        <w:t xml:space="preserve">.. </w:t>
      </w:r>
      <w:r w:rsidR="00DD688E" w:rsidRPr="008F7374">
        <w:rPr>
          <w:rFonts w:eastAsia="Palatino Linotype" w:cs="Palatino Linotype"/>
          <w:color w:val="000000"/>
        </w:rPr>
        <w:t>a jak i výzkum ověřuje, je</w:t>
      </w:r>
      <w:r w:rsidR="00E070C5">
        <w:rPr>
          <w:rFonts w:eastAsia="Palatino Linotype" w:cs="Palatino Linotype"/>
          <w:color w:val="000000"/>
        </w:rPr>
        <w:t> </w:t>
      </w:r>
      <w:r w:rsidR="009D11F1">
        <w:rPr>
          <w:rFonts w:eastAsia="Palatino Linotype" w:cs="Palatino Linotype"/>
          <w:color w:val="000000"/>
        </w:rPr>
        <w:t>podstatné</w:t>
      </w:r>
      <w:r w:rsidR="00E070C5">
        <w:rPr>
          <w:rFonts w:eastAsia="Palatino Linotype" w:cs="Palatino Linotype"/>
          <w:color w:val="000000"/>
        </w:rPr>
        <w:t xml:space="preserve"> především</w:t>
      </w:r>
      <w:r w:rsidR="009D11F1">
        <w:rPr>
          <w:rFonts w:eastAsia="Palatino Linotype" w:cs="Palatino Linotype"/>
          <w:color w:val="000000"/>
        </w:rPr>
        <w:t xml:space="preserve"> to, že </w:t>
      </w:r>
      <w:r w:rsidR="00DD688E" w:rsidRPr="008F7374">
        <w:rPr>
          <w:rFonts w:eastAsia="Palatino Linotype" w:cs="Palatino Linotype"/>
          <w:color w:val="000000"/>
        </w:rPr>
        <w:t xml:space="preserve">tato změna je pro </w:t>
      </w:r>
      <w:r w:rsidR="00946637" w:rsidRPr="008F7374">
        <w:rPr>
          <w:rFonts w:eastAsia="Palatino Linotype" w:cs="Palatino Linotype"/>
          <w:color w:val="000000"/>
        </w:rPr>
        <w:t>kvalitu jejich života přínosná.</w:t>
      </w:r>
    </w:p>
    <w:p w:rsidR="00946637" w:rsidRPr="00552FD7" w:rsidRDefault="00552FD7" w:rsidP="00552FD7">
      <w:pPr>
        <w:spacing w:after="120"/>
        <w:rPr>
          <w:rFonts w:eastAsia="Palatino Linotype" w:cs="Palatino Linotype"/>
          <w:color w:val="000000"/>
        </w:rPr>
      </w:pPr>
      <w:r>
        <w:rPr>
          <w:rFonts w:eastAsia="Palatino Linotype" w:cs="Palatino Linotype"/>
          <w:color w:val="000000"/>
        </w:rPr>
        <w:t>Transformace sociálních služeb v České republice je určitě velkým tématem k diskusi. Jak lze vyčíst i z mé práce</w:t>
      </w:r>
      <w:r w:rsidR="005553A2">
        <w:rPr>
          <w:rFonts w:eastAsia="Palatino Linotype" w:cs="Palatino Linotype"/>
          <w:color w:val="000000"/>
        </w:rPr>
        <w:t>,</w:t>
      </w:r>
      <w:r>
        <w:rPr>
          <w:rFonts w:eastAsia="Palatino Linotype" w:cs="Palatino Linotype"/>
          <w:color w:val="000000"/>
        </w:rPr>
        <w:t xml:space="preserve"> idea transformace má </w:t>
      </w:r>
      <w:r w:rsidR="005553A2">
        <w:rPr>
          <w:rFonts w:eastAsia="Palatino Linotype" w:cs="Palatino Linotype"/>
          <w:color w:val="000000"/>
        </w:rPr>
        <w:t xml:space="preserve">své </w:t>
      </w:r>
      <w:r>
        <w:rPr>
          <w:rFonts w:eastAsia="Palatino Linotype" w:cs="Palatino Linotype"/>
          <w:color w:val="000000"/>
        </w:rPr>
        <w:t xml:space="preserve">opodstatnění, avšak realizace </w:t>
      </w:r>
      <w:r w:rsidR="005553A2">
        <w:rPr>
          <w:rFonts w:eastAsia="Palatino Linotype" w:cs="Palatino Linotype"/>
          <w:color w:val="000000"/>
        </w:rPr>
        <w:t xml:space="preserve">je provázena řadou problémů a rizikových faktorů. V tak velkém projektu je mnoho determinantů a interakcí, které lze posuzovat srovnávat nebo analyzovat. Ať už vzpomenu </w:t>
      </w:r>
      <w:r w:rsidR="00E06B92">
        <w:rPr>
          <w:rFonts w:eastAsia="Palatino Linotype" w:cs="Palatino Linotype"/>
          <w:color w:val="000000"/>
        </w:rPr>
        <w:t xml:space="preserve">například </w:t>
      </w:r>
      <w:r w:rsidR="005553A2">
        <w:rPr>
          <w:rFonts w:eastAsia="Palatino Linotype" w:cs="Palatino Linotype"/>
          <w:color w:val="000000"/>
        </w:rPr>
        <w:t xml:space="preserve">proces přípravy na přechod opatrovaných, spolupráci aktérů v tomto procesu, průběh adaptace, pracovní uplatnění nebo systém navazujících </w:t>
      </w:r>
      <w:r w:rsidR="004E1EAE">
        <w:rPr>
          <w:rFonts w:eastAsia="Palatino Linotype" w:cs="Palatino Linotype"/>
          <w:color w:val="000000"/>
        </w:rPr>
        <w:t xml:space="preserve">sociálních </w:t>
      </w:r>
      <w:r w:rsidR="005553A2">
        <w:rPr>
          <w:rFonts w:eastAsia="Palatino Linotype" w:cs="Palatino Linotype"/>
          <w:color w:val="000000"/>
        </w:rPr>
        <w:t>služeb.</w:t>
      </w:r>
      <w:r w:rsidR="004E1EAE">
        <w:rPr>
          <w:rFonts w:eastAsia="Palatino Linotype" w:cs="Palatino Linotype"/>
          <w:color w:val="000000"/>
        </w:rPr>
        <w:t xml:space="preserve"> V každém případě může být vděčným námětem k dalšímu výzkumu. </w:t>
      </w:r>
      <w:r w:rsidR="005553A2">
        <w:rPr>
          <w:rFonts w:eastAsia="Palatino Linotype" w:cs="Palatino Linotype"/>
          <w:color w:val="000000"/>
        </w:rPr>
        <w:t xml:space="preserve"> </w:t>
      </w:r>
    </w:p>
    <w:p w:rsidR="00F9350D" w:rsidRDefault="00F9350D">
      <w:pPr>
        <w:jc w:val="left"/>
        <w:rPr>
          <w:rFonts w:eastAsia="Palatino Linotype" w:cs="Palatino Linotype"/>
          <w:color w:val="000000"/>
          <w:sz w:val="24"/>
        </w:rPr>
      </w:pPr>
      <w:r>
        <w:rPr>
          <w:rFonts w:eastAsia="Palatino Linotype" w:cs="Palatino Linotype"/>
          <w:color w:val="000000"/>
          <w:sz w:val="24"/>
        </w:rPr>
        <w:br w:type="page"/>
      </w:r>
    </w:p>
    <w:p w:rsidR="00B27CA4" w:rsidRPr="00FF7979" w:rsidRDefault="00E83A3E" w:rsidP="004D4061">
      <w:pPr>
        <w:pStyle w:val="TIT5"/>
      </w:pPr>
      <w:bookmarkStart w:id="37" w:name="_Toc4494860"/>
      <w:r w:rsidRPr="00FF7979">
        <w:lastRenderedPageBreak/>
        <w:t xml:space="preserve">Seznam </w:t>
      </w:r>
      <w:r w:rsidRPr="004D4061">
        <w:t>literatury</w:t>
      </w:r>
      <w:bookmarkEnd w:id="37"/>
      <w:r w:rsidRPr="00FF7979">
        <w:t xml:space="preserve"> </w:t>
      </w:r>
      <w:r w:rsidR="00470819">
        <w:t>a zdrojů</w:t>
      </w:r>
    </w:p>
    <w:p w:rsidR="00B27CA4" w:rsidRPr="008F7374" w:rsidRDefault="00E83A3E">
      <w:pPr>
        <w:spacing w:before="100" w:after="100" w:line="240" w:lineRule="auto"/>
        <w:rPr>
          <w:rFonts w:eastAsia="Palatino Linotype" w:cs="Palatino Linotype"/>
          <w:shd w:val="clear" w:color="auto" w:fill="FFFFFF"/>
        </w:rPr>
      </w:pPr>
      <w:r w:rsidRPr="008F7374">
        <w:rPr>
          <w:rFonts w:eastAsia="Palatino Linotype" w:cs="Palatino Linotype"/>
          <w:shd w:val="clear" w:color="auto" w:fill="FFFFFF"/>
        </w:rPr>
        <w:t xml:space="preserve">BEDNÁŘ, Martin (2012). </w:t>
      </w:r>
      <w:r w:rsidRPr="008F7374">
        <w:rPr>
          <w:rFonts w:eastAsia="Palatino Linotype" w:cs="Palatino Linotype"/>
          <w:i/>
          <w:shd w:val="clear" w:color="auto" w:fill="FFFFFF"/>
        </w:rPr>
        <w:t>Kvalita v sociálních službách</w:t>
      </w:r>
      <w:r w:rsidRPr="008F7374">
        <w:rPr>
          <w:rFonts w:eastAsia="Palatino Linotype" w:cs="Palatino Linotype"/>
          <w:shd w:val="clear" w:color="auto" w:fill="FFFFFF"/>
        </w:rPr>
        <w:t>. Olomouc: Univerzita Palackého.  ISBN 978-80-244-3069-0.</w:t>
      </w:r>
    </w:p>
    <w:p w:rsidR="00B6501C" w:rsidRDefault="00B6501C">
      <w:pPr>
        <w:spacing w:before="100" w:after="100" w:line="240" w:lineRule="auto"/>
        <w:rPr>
          <w:rFonts w:eastAsia="Palatino Linotype" w:cs="Palatino Linotype"/>
          <w:shd w:val="clear" w:color="auto" w:fill="FFFFFF"/>
        </w:rPr>
      </w:pPr>
      <w:r w:rsidRPr="008F7374">
        <w:rPr>
          <w:rFonts w:eastAsia="Palatino Linotype" w:cs="Palatino Linotype"/>
          <w:shd w:val="clear" w:color="auto" w:fill="FFFFFF"/>
        </w:rPr>
        <w:t xml:space="preserve">ČÁMSKÝ, Pavel, SEMBDNER, Jan, KRUTILOVÁ, Dagmar (2011). </w:t>
      </w:r>
      <w:r w:rsidRPr="008F7374">
        <w:rPr>
          <w:rFonts w:eastAsia="Palatino Linotype" w:cs="Palatino Linotype"/>
          <w:i/>
          <w:shd w:val="clear" w:color="auto" w:fill="FFFFFF"/>
        </w:rPr>
        <w:t>Sociální služby v ČR v teorii a praxi.</w:t>
      </w:r>
      <w:r w:rsidR="00933299" w:rsidRPr="008F7374">
        <w:rPr>
          <w:rFonts w:eastAsia="Palatino Linotype" w:cs="Palatino Linotype"/>
          <w:i/>
          <w:shd w:val="clear" w:color="auto" w:fill="FFFFFF"/>
        </w:rPr>
        <w:t xml:space="preserve"> </w:t>
      </w:r>
      <w:r w:rsidR="00933299" w:rsidRPr="008F7374">
        <w:rPr>
          <w:rFonts w:eastAsia="Palatino Linotype" w:cs="Palatino Linotype"/>
          <w:shd w:val="clear" w:color="auto" w:fill="FFFFFF"/>
        </w:rPr>
        <w:t>Praha: Portál. ISBN 978-80-262-0027-7.</w:t>
      </w:r>
    </w:p>
    <w:p w:rsidR="004E1EAE" w:rsidRDefault="00873902" w:rsidP="00873902">
      <w:pPr>
        <w:spacing w:before="100" w:after="100" w:line="240" w:lineRule="auto"/>
        <w:rPr>
          <w:rFonts w:eastAsia="Palatino Linotype" w:cs="Palatino Linotype"/>
          <w:color w:val="000000"/>
          <w:shd w:val="clear" w:color="auto" w:fill="FFFFFF"/>
        </w:rPr>
      </w:pPr>
      <w:r w:rsidRPr="008F7374">
        <w:rPr>
          <w:rFonts w:eastAsia="Palatino Linotype" w:cs="Palatino Linotype"/>
          <w:shd w:val="clear" w:color="auto" w:fill="FFFFFF"/>
        </w:rPr>
        <w:t>Č</w:t>
      </w:r>
      <w:r w:rsidR="004E1EAE">
        <w:rPr>
          <w:rFonts w:eastAsia="Palatino Linotype" w:cs="Palatino Linotype"/>
          <w:shd w:val="clear" w:color="auto" w:fill="FFFFFF"/>
        </w:rPr>
        <w:t>ESKO.</w:t>
      </w:r>
      <w:r w:rsidRPr="008F7374">
        <w:rPr>
          <w:rFonts w:eastAsia="Palatino Linotype" w:cs="Palatino Linotype"/>
          <w:shd w:val="clear" w:color="auto" w:fill="FFFFFF"/>
        </w:rPr>
        <w:t xml:space="preserve"> Zákon č. 89 ze dne 3. února 2012 Sb., občanský zákoník</w:t>
      </w:r>
      <w:r w:rsidR="002D1BC9">
        <w:rPr>
          <w:rFonts w:eastAsia="Palatino Linotype" w:cs="Palatino Linotype"/>
          <w:shd w:val="clear" w:color="auto" w:fill="FFFFFF"/>
        </w:rPr>
        <w:t>, ve znění pozdějších předpisů</w:t>
      </w:r>
      <w:r w:rsidRPr="008F7374">
        <w:rPr>
          <w:rFonts w:eastAsia="Palatino Linotype" w:cs="Palatino Linotype"/>
          <w:shd w:val="clear" w:color="auto" w:fill="FFFFFF"/>
        </w:rPr>
        <w:t xml:space="preserve">. </w:t>
      </w:r>
      <w:r w:rsidRPr="008F7374">
        <w:rPr>
          <w:rFonts w:eastAsia="Palatino Linotype" w:cs="Palatino Linotype"/>
          <w:color w:val="000000"/>
          <w:shd w:val="clear" w:color="auto" w:fill="FFFFFF"/>
        </w:rPr>
        <w:t xml:space="preserve">[online] [cit. 2019.02.09]. Dostupný z: </w:t>
      </w:r>
      <w:hyperlink r:id="rId8">
        <w:r w:rsidRPr="008F7374">
          <w:rPr>
            <w:rFonts w:eastAsia="Palatino Linotype" w:cs="Palatino Linotype"/>
            <w:color w:val="0000FF"/>
            <w:u w:val="single"/>
            <w:shd w:val="clear" w:color="auto" w:fill="FFFFFF"/>
          </w:rPr>
          <w:t>https://www.noveaspi.cz/</w:t>
        </w:r>
      </w:hyperlink>
      <w:r w:rsidRPr="008F7374">
        <w:rPr>
          <w:rFonts w:eastAsia="Palatino Linotype" w:cs="Palatino Linotype"/>
          <w:color w:val="000000"/>
          <w:shd w:val="clear" w:color="auto" w:fill="FFFFFF"/>
        </w:rPr>
        <w:t xml:space="preserve"> </w:t>
      </w:r>
    </w:p>
    <w:p w:rsidR="00873902" w:rsidRPr="008F7374" w:rsidRDefault="00873902" w:rsidP="00873902">
      <w:pPr>
        <w:spacing w:before="100" w:after="100" w:line="240" w:lineRule="auto"/>
        <w:rPr>
          <w:rFonts w:eastAsia="Palatino Linotype" w:cs="Palatino Linotype"/>
          <w:color w:val="000000"/>
          <w:shd w:val="clear" w:color="auto" w:fill="FFFFFF"/>
        </w:rPr>
      </w:pPr>
      <w:r w:rsidRPr="008F7374">
        <w:rPr>
          <w:rFonts w:eastAsia="Palatino Linotype" w:cs="Palatino Linotype"/>
          <w:shd w:val="clear" w:color="auto" w:fill="FFFFFF"/>
        </w:rPr>
        <w:t>Č</w:t>
      </w:r>
      <w:r w:rsidR="004E1EAE">
        <w:rPr>
          <w:rFonts w:eastAsia="Palatino Linotype" w:cs="Palatino Linotype"/>
          <w:shd w:val="clear" w:color="auto" w:fill="FFFFFF"/>
        </w:rPr>
        <w:t>ESKO</w:t>
      </w:r>
      <w:r w:rsidRPr="008F7374">
        <w:rPr>
          <w:rFonts w:eastAsia="Palatino Linotype" w:cs="Palatino Linotype"/>
          <w:shd w:val="clear" w:color="auto" w:fill="FFFFFF"/>
        </w:rPr>
        <w:t>. Zákon č. 108 ze dne 14. března 2006 Sb., o sociálních službách</w:t>
      </w:r>
      <w:r w:rsidR="002D1BC9">
        <w:rPr>
          <w:rFonts w:eastAsia="Palatino Linotype" w:cs="Palatino Linotype"/>
          <w:shd w:val="clear" w:color="auto" w:fill="FFFFFF"/>
        </w:rPr>
        <w:t>, ve znění pozdějších předpisů</w:t>
      </w:r>
      <w:r w:rsidRPr="008F7374">
        <w:rPr>
          <w:rFonts w:eastAsia="Palatino Linotype" w:cs="Palatino Linotype"/>
          <w:shd w:val="clear" w:color="auto" w:fill="FFFFFF"/>
        </w:rPr>
        <w:t xml:space="preserve">. </w:t>
      </w:r>
      <w:r w:rsidRPr="008F7374">
        <w:rPr>
          <w:rFonts w:eastAsia="Palatino Linotype" w:cs="Palatino Linotype"/>
          <w:color w:val="000000"/>
          <w:shd w:val="clear" w:color="auto" w:fill="FFFFFF"/>
        </w:rPr>
        <w:t>[online] [cit.</w:t>
      </w:r>
      <w:r w:rsidR="009D11F1">
        <w:rPr>
          <w:rFonts w:eastAsia="Palatino Linotype" w:cs="Palatino Linotype"/>
          <w:color w:val="000000"/>
          <w:shd w:val="clear" w:color="auto" w:fill="FFFFFF"/>
        </w:rPr>
        <w:t> </w:t>
      </w:r>
      <w:r w:rsidRPr="008F7374">
        <w:rPr>
          <w:rFonts w:eastAsia="Palatino Linotype" w:cs="Palatino Linotype"/>
          <w:color w:val="000000"/>
          <w:shd w:val="clear" w:color="auto" w:fill="FFFFFF"/>
        </w:rPr>
        <w:t xml:space="preserve">2019.02.09]. Dostupný z: </w:t>
      </w:r>
      <w:hyperlink r:id="rId9">
        <w:r w:rsidRPr="008F7374">
          <w:rPr>
            <w:rFonts w:eastAsia="Palatino Linotype" w:cs="Palatino Linotype"/>
            <w:color w:val="0000FF"/>
            <w:u w:val="single"/>
            <w:shd w:val="clear" w:color="auto" w:fill="FFFFFF"/>
          </w:rPr>
          <w:t>https://www.noveaspi.cz/</w:t>
        </w:r>
      </w:hyperlink>
      <w:r w:rsidRPr="008F7374">
        <w:rPr>
          <w:rFonts w:eastAsia="Palatino Linotype" w:cs="Palatino Linotype"/>
          <w:color w:val="000000"/>
          <w:shd w:val="clear" w:color="auto" w:fill="FFFFFF"/>
        </w:rPr>
        <w:t xml:space="preserve"> </w:t>
      </w:r>
    </w:p>
    <w:p w:rsidR="00873902" w:rsidRPr="008F7374" w:rsidRDefault="00873902" w:rsidP="00873902">
      <w:pPr>
        <w:spacing w:before="100" w:after="100" w:line="240" w:lineRule="auto"/>
        <w:rPr>
          <w:rFonts w:eastAsia="Palatino Linotype" w:cs="Palatino Linotype"/>
          <w:color w:val="000000"/>
          <w:shd w:val="clear" w:color="auto" w:fill="FFFFFF"/>
        </w:rPr>
      </w:pPr>
      <w:r w:rsidRPr="008F7374">
        <w:rPr>
          <w:rFonts w:eastAsia="Palatino Linotype" w:cs="Palatino Linotype"/>
          <w:color w:val="000000"/>
          <w:shd w:val="clear" w:color="auto" w:fill="FFFFFF"/>
        </w:rPr>
        <w:t xml:space="preserve">ČESKO. Zákon č. 128 ze dne 12. dubna 2000 Sb., o obcích, ve znění pozdějších předpisů. [online] [cit. 2019.02.12]. Dostupný z: </w:t>
      </w:r>
      <w:hyperlink r:id="rId10">
        <w:r w:rsidRPr="008F7374">
          <w:rPr>
            <w:rFonts w:eastAsia="Palatino Linotype" w:cs="Palatino Linotype"/>
            <w:color w:val="0000FF"/>
            <w:u w:val="single"/>
            <w:shd w:val="clear" w:color="auto" w:fill="FFFFFF"/>
          </w:rPr>
          <w:t>https://www.noveaspi.cz/</w:t>
        </w:r>
      </w:hyperlink>
      <w:r w:rsidRPr="008F7374">
        <w:rPr>
          <w:rFonts w:eastAsia="Palatino Linotype" w:cs="Palatino Linotype"/>
          <w:color w:val="000000"/>
          <w:shd w:val="clear" w:color="auto" w:fill="FFFFFF"/>
        </w:rPr>
        <w:t xml:space="preserve"> </w:t>
      </w:r>
    </w:p>
    <w:p w:rsidR="00873902" w:rsidRPr="008F7374" w:rsidRDefault="00873902" w:rsidP="00873902">
      <w:pPr>
        <w:spacing w:before="100" w:after="100" w:line="240" w:lineRule="auto"/>
        <w:rPr>
          <w:rFonts w:eastAsia="Palatino Linotype" w:cs="Palatino Linotype"/>
        </w:rPr>
      </w:pPr>
      <w:r w:rsidRPr="008F7374">
        <w:rPr>
          <w:rFonts w:eastAsia="Palatino Linotype" w:cs="Palatino Linotype"/>
          <w:color w:val="000000"/>
          <w:shd w:val="clear" w:color="auto" w:fill="FFFFFF"/>
        </w:rPr>
        <w:t xml:space="preserve">ČESKO. Zákon č. 435 ze dne 13. května 2004 Sb., o zaměstnanosti, ve znění pozdějších        předpisů. [online] [cit. 2019.02.12]. Dostupný z: </w:t>
      </w:r>
      <w:hyperlink r:id="rId11">
        <w:r w:rsidRPr="008F7374">
          <w:rPr>
            <w:rFonts w:eastAsia="Palatino Linotype" w:cs="Palatino Linotype"/>
            <w:color w:val="0000FF"/>
            <w:u w:val="single"/>
            <w:shd w:val="clear" w:color="auto" w:fill="FFFFFF"/>
          </w:rPr>
          <w:t>https://www.noveaspi.cz/</w:t>
        </w:r>
      </w:hyperlink>
      <w:r w:rsidRPr="008F7374">
        <w:rPr>
          <w:rFonts w:eastAsia="Palatino Linotype" w:cs="Palatino Linotype"/>
        </w:rPr>
        <w:t xml:space="preserve"> </w:t>
      </w:r>
    </w:p>
    <w:p w:rsidR="00873902" w:rsidRPr="008F7374" w:rsidRDefault="00873902" w:rsidP="00873902">
      <w:pPr>
        <w:spacing w:before="100" w:after="100" w:line="240" w:lineRule="auto"/>
        <w:rPr>
          <w:rFonts w:eastAsia="Palatino Linotype" w:cs="Palatino Linotype"/>
          <w:color w:val="000000"/>
          <w:shd w:val="clear" w:color="auto" w:fill="FFFFFF"/>
        </w:rPr>
      </w:pPr>
      <w:r w:rsidRPr="008F7374">
        <w:rPr>
          <w:rFonts w:eastAsia="Palatino Linotype" w:cs="Palatino Linotype"/>
        </w:rPr>
        <w:t>Č</w:t>
      </w:r>
      <w:r w:rsidR="004E1EAE">
        <w:rPr>
          <w:rFonts w:eastAsia="Palatino Linotype" w:cs="Palatino Linotype"/>
        </w:rPr>
        <w:t>ESKO</w:t>
      </w:r>
      <w:r w:rsidRPr="008F7374">
        <w:rPr>
          <w:rFonts w:eastAsia="Palatino Linotype" w:cs="Palatino Linotype"/>
        </w:rPr>
        <w:t>. Zákon č. 561 ze dne 24. září 2004a Sb., o předškolním, základním, středním, vyšším odborném a jiném vzdělávání</w:t>
      </w:r>
      <w:r w:rsidR="002D1BC9">
        <w:rPr>
          <w:rFonts w:eastAsia="Palatino Linotype" w:cs="Palatino Linotype"/>
        </w:rPr>
        <w:t xml:space="preserve">, ve znění pozdějších předpisů </w:t>
      </w:r>
      <w:r w:rsidRPr="008F7374">
        <w:rPr>
          <w:rFonts w:eastAsia="Palatino Linotype" w:cs="Palatino Linotype"/>
        </w:rPr>
        <w:t>(školský zákon)</w:t>
      </w:r>
      <w:r w:rsidR="002D1BC9">
        <w:rPr>
          <w:rFonts w:eastAsia="Palatino Linotype" w:cs="Palatino Linotype"/>
        </w:rPr>
        <w:t>,</w:t>
      </w:r>
      <w:r w:rsidRPr="008F7374">
        <w:rPr>
          <w:rFonts w:eastAsia="Palatino Linotype" w:cs="Palatino Linotype"/>
        </w:rPr>
        <w:t xml:space="preserve"> </w:t>
      </w:r>
      <w:r w:rsidRPr="008F7374">
        <w:rPr>
          <w:rFonts w:eastAsia="Palatino Linotype" w:cs="Palatino Linotype"/>
          <w:color w:val="000000"/>
          <w:shd w:val="clear" w:color="auto" w:fill="FFFFFF"/>
        </w:rPr>
        <w:t xml:space="preserve">[online] [cit. 2019.02.09]. Dostupný z: </w:t>
      </w:r>
      <w:hyperlink r:id="rId12">
        <w:r w:rsidRPr="008F7374">
          <w:rPr>
            <w:rFonts w:eastAsia="Palatino Linotype" w:cs="Palatino Linotype"/>
            <w:color w:val="0000FF"/>
            <w:u w:val="single"/>
            <w:shd w:val="clear" w:color="auto" w:fill="FFFFFF"/>
          </w:rPr>
          <w:t>https://www.noveaspi.cz/</w:t>
        </w:r>
      </w:hyperlink>
      <w:r w:rsidRPr="008F7374">
        <w:rPr>
          <w:rFonts w:eastAsia="Palatino Linotype" w:cs="Palatino Linotype"/>
          <w:color w:val="000000"/>
          <w:shd w:val="clear" w:color="auto" w:fill="FFFFFF"/>
        </w:rPr>
        <w:t xml:space="preserve"> </w:t>
      </w:r>
    </w:p>
    <w:p w:rsidR="00873902" w:rsidRPr="008F7374" w:rsidRDefault="00873902" w:rsidP="00873902">
      <w:pPr>
        <w:spacing w:before="100" w:after="100" w:line="240" w:lineRule="auto"/>
        <w:rPr>
          <w:rFonts w:eastAsia="Palatino Linotype" w:cs="Palatino Linotype"/>
          <w:color w:val="000000"/>
          <w:shd w:val="clear" w:color="auto" w:fill="FFFFFF"/>
        </w:rPr>
      </w:pPr>
      <w:r w:rsidRPr="008F7374">
        <w:rPr>
          <w:rFonts w:eastAsia="Palatino Linotype" w:cs="Palatino Linotype"/>
        </w:rPr>
        <w:t>Č</w:t>
      </w:r>
      <w:r w:rsidR="004E1EAE">
        <w:rPr>
          <w:rFonts w:eastAsia="Palatino Linotype" w:cs="Palatino Linotype"/>
        </w:rPr>
        <w:t>ESKO</w:t>
      </w:r>
      <w:r w:rsidRPr="008F7374">
        <w:rPr>
          <w:rFonts w:eastAsia="Palatino Linotype" w:cs="Palatino Linotype"/>
        </w:rPr>
        <w:t>. Vyhláška č. 73 ze dne 9. února 2005 Sb., o vzdělávání dětí, žáků a studentů se</w:t>
      </w:r>
      <w:r w:rsidR="009D11F1">
        <w:rPr>
          <w:rFonts w:eastAsia="Palatino Linotype" w:cs="Palatino Linotype"/>
        </w:rPr>
        <w:t> </w:t>
      </w:r>
      <w:r w:rsidRPr="008F7374">
        <w:rPr>
          <w:rFonts w:eastAsia="Palatino Linotype" w:cs="Palatino Linotype"/>
        </w:rPr>
        <w:t xml:space="preserve">speciálními vzdělávacími potřebami a dětí, žáků a studentů mimořádně nadaných. </w:t>
      </w:r>
      <w:r w:rsidRPr="008F7374">
        <w:rPr>
          <w:rFonts w:eastAsia="Palatino Linotype" w:cs="Palatino Linotype"/>
          <w:color w:val="000000"/>
          <w:shd w:val="clear" w:color="auto" w:fill="FFFFFF"/>
        </w:rPr>
        <w:t xml:space="preserve">[online] [cit. 2019.02.09]. Dostupná z: </w:t>
      </w:r>
      <w:hyperlink r:id="rId13">
        <w:r w:rsidRPr="008F7374">
          <w:rPr>
            <w:rFonts w:eastAsia="Palatino Linotype" w:cs="Palatino Linotype"/>
            <w:color w:val="0000FF"/>
            <w:u w:val="single"/>
            <w:shd w:val="clear" w:color="auto" w:fill="FFFFFF"/>
          </w:rPr>
          <w:t>https://www.noveaspi.cz/</w:t>
        </w:r>
      </w:hyperlink>
      <w:r w:rsidRPr="008F7374">
        <w:rPr>
          <w:rFonts w:eastAsia="Palatino Linotype" w:cs="Palatino Linotype"/>
          <w:color w:val="000000"/>
          <w:shd w:val="clear" w:color="auto" w:fill="FFFFFF"/>
        </w:rPr>
        <w:t xml:space="preserve"> </w:t>
      </w:r>
    </w:p>
    <w:p w:rsidR="00873902" w:rsidRDefault="00873902" w:rsidP="00873902">
      <w:pPr>
        <w:spacing w:before="100" w:after="100" w:line="240" w:lineRule="auto"/>
        <w:rPr>
          <w:rFonts w:eastAsia="Palatino Linotype" w:cs="Palatino Linotype"/>
          <w:color w:val="000000"/>
          <w:shd w:val="clear" w:color="auto" w:fill="FFFFFF"/>
        </w:rPr>
      </w:pPr>
      <w:r w:rsidRPr="008F7374">
        <w:rPr>
          <w:color w:val="000000" w:themeColor="text1"/>
        </w:rPr>
        <w:t>Č</w:t>
      </w:r>
      <w:r w:rsidR="004E1EAE">
        <w:rPr>
          <w:color w:val="000000" w:themeColor="text1"/>
        </w:rPr>
        <w:t>ESKO</w:t>
      </w:r>
      <w:r w:rsidRPr="008F7374">
        <w:rPr>
          <w:color w:val="000000" w:themeColor="text1"/>
        </w:rPr>
        <w:t>. Vyhláška č. 173 ze dne 14. června 2017 Sb., kterou se mění vyhláška č. 512 ze</w:t>
      </w:r>
      <w:r w:rsidR="00F56FC6">
        <w:rPr>
          <w:color w:val="000000" w:themeColor="text1"/>
        </w:rPr>
        <w:t>  </w:t>
      </w:r>
      <w:r w:rsidRPr="008F7374">
        <w:rPr>
          <w:color w:val="000000" w:themeColor="text1"/>
        </w:rPr>
        <w:t>dne 28. listopadu 2002 Sb., o zvláštní odborné způsobilosti úředníků územních samosprávných celků, ve znění pozdějších předpisů.</w:t>
      </w:r>
      <w:r w:rsidRPr="008F7374">
        <w:rPr>
          <w:rFonts w:eastAsia="Palatino Linotype" w:cs="Palatino Linotype"/>
          <w:color w:val="000000"/>
          <w:shd w:val="clear" w:color="auto" w:fill="FFFFFF"/>
        </w:rPr>
        <w:t xml:space="preserve"> [online] [cit. 2019.02.09]. Dostupná z: </w:t>
      </w:r>
      <w:hyperlink r:id="rId14">
        <w:r w:rsidRPr="008F7374">
          <w:rPr>
            <w:rFonts w:eastAsia="Palatino Linotype" w:cs="Palatino Linotype"/>
            <w:color w:val="0000FF"/>
            <w:u w:val="single"/>
            <w:shd w:val="clear" w:color="auto" w:fill="FFFFFF"/>
          </w:rPr>
          <w:t>https://www.noveaspi.cz/</w:t>
        </w:r>
      </w:hyperlink>
      <w:r w:rsidRPr="008F7374">
        <w:rPr>
          <w:rFonts w:eastAsia="Palatino Linotype" w:cs="Palatino Linotype"/>
          <w:color w:val="000000"/>
          <w:shd w:val="clear" w:color="auto" w:fill="FFFFFF"/>
        </w:rPr>
        <w:t xml:space="preserve"> </w:t>
      </w:r>
    </w:p>
    <w:p w:rsidR="00873902" w:rsidRPr="008F7374" w:rsidRDefault="00873902" w:rsidP="00873902">
      <w:pPr>
        <w:spacing w:before="100" w:after="100" w:line="240" w:lineRule="auto"/>
        <w:rPr>
          <w:rFonts w:eastAsia="Palatino Linotype" w:cs="Palatino Linotype"/>
          <w:color w:val="000000"/>
          <w:shd w:val="clear" w:color="auto" w:fill="FFFFFF"/>
        </w:rPr>
      </w:pPr>
      <w:r w:rsidRPr="008F7374">
        <w:rPr>
          <w:rFonts w:eastAsia="Palatino Linotype" w:cs="Palatino Linotype"/>
          <w:color w:val="000000"/>
          <w:shd w:val="clear" w:color="auto" w:fill="FFFFFF"/>
        </w:rPr>
        <w:t>Č</w:t>
      </w:r>
      <w:r w:rsidR="004E1EAE">
        <w:rPr>
          <w:rFonts w:eastAsia="Palatino Linotype" w:cs="Palatino Linotype"/>
          <w:color w:val="000000"/>
          <w:shd w:val="clear" w:color="auto" w:fill="FFFFFF"/>
        </w:rPr>
        <w:t>ESKO</w:t>
      </w:r>
      <w:r w:rsidRPr="008F7374">
        <w:rPr>
          <w:rFonts w:eastAsia="Palatino Linotype" w:cs="Palatino Linotype"/>
          <w:color w:val="000000"/>
          <w:shd w:val="clear" w:color="auto" w:fill="FFFFFF"/>
        </w:rPr>
        <w:t>. Vyhláška č. 505 ze dne 15. listopadu 2006a Sb., kterou se provádějí některá ustanovení zákona č. 108 ze dne 14. března 2006 Sb., o sociálních službách. [online] [cit.</w:t>
      </w:r>
      <w:r w:rsidR="009D11F1">
        <w:rPr>
          <w:rFonts w:eastAsia="Palatino Linotype" w:cs="Palatino Linotype"/>
          <w:color w:val="000000"/>
          <w:shd w:val="clear" w:color="auto" w:fill="FFFFFF"/>
        </w:rPr>
        <w:t> </w:t>
      </w:r>
      <w:r w:rsidRPr="008F7374">
        <w:rPr>
          <w:rFonts w:eastAsia="Palatino Linotype" w:cs="Palatino Linotype"/>
          <w:color w:val="000000"/>
          <w:shd w:val="clear" w:color="auto" w:fill="FFFFFF"/>
        </w:rPr>
        <w:t xml:space="preserve">2019.02.09]. Dostupná z: </w:t>
      </w:r>
      <w:hyperlink r:id="rId15">
        <w:r w:rsidRPr="008F7374">
          <w:rPr>
            <w:rFonts w:eastAsia="Palatino Linotype" w:cs="Palatino Linotype"/>
            <w:color w:val="0000FF"/>
            <w:u w:val="single"/>
            <w:shd w:val="clear" w:color="auto" w:fill="FFFFFF"/>
          </w:rPr>
          <w:t>https://www.noveaspi.cz/</w:t>
        </w:r>
      </w:hyperlink>
    </w:p>
    <w:p w:rsidR="00B27CA4" w:rsidRDefault="00E83A3E">
      <w:pPr>
        <w:spacing w:before="100" w:after="100" w:line="240" w:lineRule="auto"/>
        <w:rPr>
          <w:rFonts w:eastAsia="Palatino Linotype" w:cs="Palatino Linotype"/>
          <w:shd w:val="clear" w:color="auto" w:fill="FFFFFF"/>
        </w:rPr>
      </w:pPr>
      <w:r w:rsidRPr="008F7374">
        <w:rPr>
          <w:rFonts w:eastAsia="Palatino Linotype" w:cs="Palatino Linotype"/>
          <w:shd w:val="clear" w:color="auto" w:fill="FFFFFF"/>
        </w:rPr>
        <w:t xml:space="preserve">DISMAN, Miroslav (2002). </w:t>
      </w:r>
      <w:r w:rsidRPr="008F7374">
        <w:rPr>
          <w:rFonts w:eastAsia="Palatino Linotype" w:cs="Palatino Linotype"/>
          <w:i/>
          <w:shd w:val="clear" w:color="auto" w:fill="FFFFFF"/>
        </w:rPr>
        <w:t>Jak se vyrábí sociologická zralost</w:t>
      </w:r>
      <w:r w:rsidRPr="008F7374">
        <w:rPr>
          <w:rFonts w:eastAsia="Palatino Linotype" w:cs="Palatino Linotype"/>
          <w:shd w:val="clear" w:color="auto" w:fill="FFFFFF"/>
        </w:rPr>
        <w:t>. Praha: Univerzita Karlova. ISBN 80-246-0139-7.</w:t>
      </w:r>
    </w:p>
    <w:p w:rsidR="00B27CA4" w:rsidRPr="008F7374" w:rsidRDefault="00E83A3E">
      <w:pPr>
        <w:spacing w:before="100" w:after="100" w:line="240" w:lineRule="auto"/>
        <w:rPr>
          <w:rFonts w:eastAsia="Palatino Linotype" w:cs="Palatino Linotype"/>
          <w:shd w:val="clear" w:color="auto" w:fill="FFFFFF"/>
        </w:rPr>
      </w:pPr>
      <w:r w:rsidRPr="008F7374">
        <w:rPr>
          <w:rFonts w:eastAsia="Palatino Linotype" w:cs="Palatino Linotype"/>
          <w:shd w:val="clear" w:color="auto" w:fill="FFFFFF"/>
        </w:rPr>
        <w:t xml:space="preserve">FISCHER, Slavomil, ŠKODA, Jiří (2008). </w:t>
      </w:r>
      <w:r w:rsidRPr="008F7374">
        <w:rPr>
          <w:rFonts w:eastAsia="Palatino Linotype" w:cs="Palatino Linotype"/>
          <w:i/>
          <w:shd w:val="clear" w:color="auto" w:fill="FFFFFF"/>
        </w:rPr>
        <w:t>Speciální pedagogika</w:t>
      </w:r>
      <w:r w:rsidRPr="008F7374">
        <w:rPr>
          <w:rFonts w:eastAsia="Palatino Linotype" w:cs="Palatino Linotype"/>
          <w:shd w:val="clear" w:color="auto" w:fill="FFFFFF"/>
        </w:rPr>
        <w:t>. Praha: TRITON. ISBN 978-80-7387-014-0.</w:t>
      </w:r>
    </w:p>
    <w:p w:rsidR="00B27CA4" w:rsidRPr="008F7374" w:rsidRDefault="00E83A3E">
      <w:pPr>
        <w:spacing w:before="100" w:after="100" w:line="240" w:lineRule="auto"/>
        <w:rPr>
          <w:rFonts w:eastAsia="Palatino Linotype" w:cs="Palatino Linotype"/>
          <w:shd w:val="clear" w:color="auto" w:fill="FFFFFF"/>
        </w:rPr>
      </w:pPr>
      <w:r w:rsidRPr="008F7374">
        <w:rPr>
          <w:rFonts w:eastAsia="Palatino Linotype" w:cs="Palatino Linotype"/>
          <w:shd w:val="clear" w:color="auto" w:fill="FFFFFF"/>
        </w:rPr>
        <w:t xml:space="preserve">GURKOVÁ, Elena (2011). </w:t>
      </w:r>
      <w:r w:rsidRPr="008F7374">
        <w:rPr>
          <w:rFonts w:eastAsia="Palatino Linotype" w:cs="Palatino Linotype"/>
          <w:i/>
          <w:shd w:val="clear" w:color="auto" w:fill="FFFFFF"/>
        </w:rPr>
        <w:t>Hodnocení kvality života</w:t>
      </w:r>
      <w:r w:rsidRPr="008F7374">
        <w:rPr>
          <w:rFonts w:eastAsia="Palatino Linotype" w:cs="Palatino Linotype"/>
          <w:shd w:val="clear" w:color="auto" w:fill="FFFFFF"/>
        </w:rPr>
        <w:t>. Praha: Grada. ISBN 97880-247-3625-9.</w:t>
      </w:r>
    </w:p>
    <w:p w:rsidR="00B27CA4" w:rsidRPr="008F7374" w:rsidRDefault="00E83A3E">
      <w:pPr>
        <w:spacing w:before="100" w:after="100" w:line="240" w:lineRule="auto"/>
        <w:rPr>
          <w:rFonts w:eastAsia="Palatino Linotype" w:cs="Palatino Linotype"/>
          <w:shd w:val="clear" w:color="auto" w:fill="FFFFFF"/>
        </w:rPr>
      </w:pPr>
      <w:r w:rsidRPr="008F7374">
        <w:rPr>
          <w:rFonts w:eastAsia="Palatino Linotype" w:cs="Palatino Linotype"/>
          <w:shd w:val="clear" w:color="auto" w:fill="FFFFFF"/>
        </w:rPr>
        <w:t xml:space="preserve">HARTL, Pavel (1996). </w:t>
      </w:r>
      <w:r w:rsidRPr="008F7374">
        <w:rPr>
          <w:rFonts w:eastAsia="Palatino Linotype" w:cs="Palatino Linotype"/>
          <w:i/>
          <w:shd w:val="clear" w:color="auto" w:fill="FFFFFF"/>
        </w:rPr>
        <w:t>Psychologický slovník</w:t>
      </w:r>
      <w:r w:rsidRPr="008F7374">
        <w:rPr>
          <w:rFonts w:eastAsia="Palatino Linotype" w:cs="Palatino Linotype"/>
          <w:shd w:val="clear" w:color="auto" w:fill="FFFFFF"/>
        </w:rPr>
        <w:t>. Praha: Budka. ISBN 80-90 15 49-0-5.</w:t>
      </w:r>
    </w:p>
    <w:p w:rsidR="00B27CA4" w:rsidRPr="008F7374" w:rsidRDefault="00E83A3E">
      <w:pPr>
        <w:spacing w:before="100" w:after="100" w:line="240" w:lineRule="auto"/>
        <w:rPr>
          <w:rFonts w:eastAsia="Palatino Linotype" w:cs="Palatino Linotype"/>
          <w:shd w:val="clear" w:color="auto" w:fill="FFFFFF"/>
        </w:rPr>
      </w:pPr>
      <w:r w:rsidRPr="008F7374">
        <w:rPr>
          <w:rFonts w:eastAsia="Palatino Linotype" w:cs="Palatino Linotype"/>
          <w:shd w:val="clear" w:color="auto" w:fill="FFFFFF"/>
        </w:rPr>
        <w:t xml:space="preserve">HOLASOVÁ MALÍK, Věra (2014). </w:t>
      </w:r>
      <w:r w:rsidRPr="008F7374">
        <w:rPr>
          <w:rFonts w:eastAsia="Palatino Linotype" w:cs="Palatino Linotype"/>
          <w:i/>
          <w:shd w:val="clear" w:color="auto" w:fill="FFFFFF"/>
        </w:rPr>
        <w:t>Kvalita v sociální práci a sociálních službách</w:t>
      </w:r>
      <w:r w:rsidRPr="008F7374">
        <w:rPr>
          <w:rFonts w:eastAsia="Palatino Linotype" w:cs="Palatino Linotype"/>
          <w:shd w:val="clear" w:color="auto" w:fill="FFFFFF"/>
        </w:rPr>
        <w:t xml:space="preserve">. Praha: Grada. ISBN 978-80-247-4315-8. </w:t>
      </w:r>
    </w:p>
    <w:p w:rsidR="00B27CA4" w:rsidRPr="008F7374" w:rsidRDefault="00E83A3E">
      <w:pPr>
        <w:spacing w:before="100" w:after="100" w:line="240" w:lineRule="auto"/>
        <w:rPr>
          <w:rFonts w:eastAsia="Palatino Linotype" w:cs="Palatino Linotype"/>
        </w:rPr>
      </w:pPr>
      <w:r w:rsidRPr="008F7374">
        <w:rPr>
          <w:rFonts w:eastAsia="Palatino Linotype" w:cs="Palatino Linotype"/>
        </w:rPr>
        <w:t xml:space="preserve">CHÁB, Milan (2004). </w:t>
      </w:r>
      <w:r w:rsidRPr="008F7374">
        <w:rPr>
          <w:rFonts w:eastAsia="Palatino Linotype" w:cs="Palatino Linotype"/>
          <w:i/>
        </w:rPr>
        <w:t>Svět bez ústavů</w:t>
      </w:r>
      <w:r w:rsidRPr="008F7374">
        <w:rPr>
          <w:rFonts w:eastAsia="Palatino Linotype" w:cs="Palatino Linotype"/>
        </w:rPr>
        <w:t>. QUIP-Společnost pro změnu. ISBN 80-239-4772-9.</w:t>
      </w:r>
    </w:p>
    <w:p w:rsidR="00B27CA4" w:rsidRPr="008F7374" w:rsidRDefault="00E83A3E">
      <w:pPr>
        <w:spacing w:before="100" w:after="100" w:line="240" w:lineRule="auto"/>
        <w:rPr>
          <w:rFonts w:eastAsia="Palatino Linotype" w:cs="Palatino Linotype"/>
        </w:rPr>
      </w:pPr>
      <w:r w:rsidRPr="008F7374">
        <w:rPr>
          <w:rFonts w:eastAsia="Palatino Linotype" w:cs="Palatino Linotype"/>
        </w:rPr>
        <w:t xml:space="preserve">LUDÍKOVÁ, Ludmila a kol. (2013). </w:t>
      </w:r>
      <w:r w:rsidRPr="008F7374">
        <w:rPr>
          <w:rFonts w:eastAsia="Palatino Linotype" w:cs="Palatino Linotype"/>
          <w:i/>
        </w:rPr>
        <w:t>Kvalita života osob se speciálními potřebami</w:t>
      </w:r>
      <w:r w:rsidRPr="008F7374">
        <w:rPr>
          <w:rFonts w:eastAsia="Palatino Linotype" w:cs="Palatino Linotype"/>
        </w:rPr>
        <w:t>. Univerzita Palackého v Olomouci. ISBN 978-80-244-3827-6.</w:t>
      </w:r>
    </w:p>
    <w:p w:rsidR="00B27CA4" w:rsidRPr="008F7374" w:rsidRDefault="00E83A3E">
      <w:pPr>
        <w:spacing w:before="100" w:after="100" w:line="240" w:lineRule="auto"/>
        <w:rPr>
          <w:rFonts w:eastAsia="Palatino Linotype" w:cs="Palatino Linotype"/>
          <w:shd w:val="clear" w:color="auto" w:fill="FFFFFF"/>
        </w:rPr>
      </w:pPr>
      <w:r w:rsidRPr="008F7374">
        <w:rPr>
          <w:rFonts w:eastAsia="Palatino Linotype" w:cs="Palatino Linotype"/>
          <w:shd w:val="clear" w:color="auto" w:fill="FFFFFF"/>
        </w:rPr>
        <w:t xml:space="preserve">MATOUŠEK, Oldřich (2008). </w:t>
      </w:r>
      <w:r w:rsidRPr="008F7374">
        <w:rPr>
          <w:rFonts w:eastAsia="Palatino Linotype" w:cs="Palatino Linotype"/>
          <w:i/>
          <w:shd w:val="clear" w:color="auto" w:fill="FFFFFF"/>
        </w:rPr>
        <w:t>Slovník sociální práce.</w:t>
      </w:r>
      <w:r w:rsidRPr="008F7374">
        <w:rPr>
          <w:rFonts w:eastAsia="Palatino Linotype" w:cs="Palatino Linotype"/>
          <w:shd w:val="clear" w:color="auto" w:fill="FFFFFF"/>
        </w:rPr>
        <w:t xml:space="preserve"> II. vyd. Praha: Portál. ISBN 978-80-7367-368-0.</w:t>
      </w:r>
    </w:p>
    <w:p w:rsidR="00B27CA4" w:rsidRPr="008F7374" w:rsidRDefault="00E83A3E">
      <w:pPr>
        <w:spacing w:before="100" w:after="100" w:line="240" w:lineRule="auto"/>
        <w:rPr>
          <w:rFonts w:eastAsia="Palatino Linotype" w:cs="Palatino Linotype"/>
          <w:shd w:val="clear" w:color="auto" w:fill="FFFFFF"/>
        </w:rPr>
      </w:pPr>
      <w:r w:rsidRPr="008F7374">
        <w:rPr>
          <w:rFonts w:eastAsia="Palatino Linotype" w:cs="Palatino Linotype"/>
          <w:shd w:val="clear" w:color="auto" w:fill="FFFFFF"/>
        </w:rPr>
        <w:t xml:space="preserve">MATOUŠEK, Oldřich (1999). </w:t>
      </w:r>
      <w:r w:rsidRPr="008F7374">
        <w:rPr>
          <w:rFonts w:eastAsia="Palatino Linotype" w:cs="Palatino Linotype"/>
          <w:i/>
          <w:shd w:val="clear" w:color="auto" w:fill="FFFFFF"/>
        </w:rPr>
        <w:t xml:space="preserve">Ústavní péče, </w:t>
      </w:r>
      <w:r w:rsidRPr="008F7374">
        <w:rPr>
          <w:rFonts w:eastAsia="Palatino Linotype" w:cs="Palatino Linotype"/>
          <w:shd w:val="clear" w:color="auto" w:fill="FFFFFF"/>
        </w:rPr>
        <w:t xml:space="preserve">II. vyd. Praha: Sociologické nakladatelství (SLON). ISBN 80-85850-76-1. </w:t>
      </w:r>
    </w:p>
    <w:p w:rsidR="00B27CA4" w:rsidRDefault="00E83A3E">
      <w:pPr>
        <w:spacing w:before="100" w:after="100" w:line="240" w:lineRule="auto"/>
        <w:rPr>
          <w:rFonts w:eastAsia="Palatino Linotype" w:cs="Palatino Linotype"/>
          <w:shd w:val="clear" w:color="auto" w:fill="FFFFFF"/>
        </w:rPr>
      </w:pPr>
      <w:r w:rsidRPr="008F7374">
        <w:rPr>
          <w:rFonts w:eastAsia="Palatino Linotype" w:cs="Palatino Linotype"/>
          <w:shd w:val="clear" w:color="auto" w:fill="FFFFFF"/>
        </w:rPr>
        <w:lastRenderedPageBreak/>
        <w:t xml:space="preserve">MATOUŠEK, Oldřich (2005). </w:t>
      </w:r>
      <w:r w:rsidRPr="008F7374">
        <w:rPr>
          <w:rFonts w:eastAsia="Palatino Linotype" w:cs="Palatino Linotype"/>
          <w:i/>
          <w:shd w:val="clear" w:color="auto" w:fill="FFFFFF"/>
        </w:rPr>
        <w:t>Sociální práce v praxi</w:t>
      </w:r>
      <w:r w:rsidRPr="008F7374">
        <w:rPr>
          <w:rFonts w:eastAsia="Palatino Linotype" w:cs="Palatino Linotype"/>
          <w:shd w:val="clear" w:color="auto" w:fill="FFFFFF"/>
        </w:rPr>
        <w:t>. Praha: Portál. ISBN 80-7367-002-X.</w:t>
      </w:r>
    </w:p>
    <w:p w:rsidR="004E1EAE" w:rsidRPr="008F7374" w:rsidRDefault="00873902" w:rsidP="00873902">
      <w:pPr>
        <w:keepNext/>
        <w:keepLines/>
        <w:spacing w:after="0" w:line="240" w:lineRule="auto"/>
        <w:rPr>
          <w:rFonts w:eastAsia="Palatino Linotype" w:cs="Palatino Linotype"/>
          <w:color w:val="000000"/>
          <w:shd w:val="clear" w:color="auto" w:fill="FFFFFF"/>
        </w:rPr>
      </w:pPr>
      <w:r w:rsidRPr="008F7374">
        <w:rPr>
          <w:rFonts w:eastAsia="Palatino Linotype" w:cs="Palatino Linotype"/>
          <w:color w:val="000000"/>
          <w:shd w:val="clear" w:color="auto" w:fill="FFFFFF"/>
        </w:rPr>
        <w:t xml:space="preserve">MPSV ČR: </w:t>
      </w:r>
      <w:r w:rsidRPr="008F7374">
        <w:rPr>
          <w:rFonts w:eastAsia="Palatino Linotype" w:cs="Palatino Linotype"/>
          <w:i/>
          <w:color w:val="000000"/>
          <w:shd w:val="clear" w:color="auto" w:fill="FFFFFF"/>
        </w:rPr>
        <w:t xml:space="preserve">Koncepce podpory transformace pobytových sociálních služeb </w:t>
      </w:r>
      <w:r w:rsidRPr="008F7374">
        <w:rPr>
          <w:rFonts w:eastAsia="Palatino Linotype" w:cs="Palatino Linotype"/>
          <w:shd w:val="clear" w:color="auto" w:fill="FFFFFF"/>
        </w:rPr>
        <w:t>[online]. ČR. In: MPSV, poslední aktualizace: 20.12.2013 [cit. 2019-02-09]. Dostupné z:</w:t>
      </w:r>
      <w:r w:rsidR="009D11F1">
        <w:rPr>
          <w:rFonts w:eastAsia="Palatino Linotype" w:cs="Palatino Linotype"/>
          <w:shd w:val="clear" w:color="auto" w:fill="FFFFFF"/>
        </w:rPr>
        <w:t> </w:t>
      </w:r>
      <w:hyperlink r:id="rId16">
        <w:r w:rsidRPr="008F7374">
          <w:rPr>
            <w:rFonts w:eastAsia="Palatino Linotype" w:cs="Palatino Linotype"/>
            <w:color w:val="0000FF"/>
            <w:u w:val="single"/>
            <w:shd w:val="clear" w:color="auto" w:fill="FFFFFF"/>
          </w:rPr>
          <w:t>https://www.mpsv.cz/cs/3857</w:t>
        </w:r>
      </w:hyperlink>
      <w:r w:rsidR="004E1EAE">
        <w:rPr>
          <w:rFonts w:eastAsia="Palatino Linotype" w:cs="Palatino Linotype"/>
          <w:color w:val="0000FF"/>
          <w:u w:val="single"/>
          <w:shd w:val="clear" w:color="auto" w:fill="FFFFFF"/>
        </w:rPr>
        <w:br/>
      </w:r>
    </w:p>
    <w:p w:rsidR="00873902" w:rsidRPr="008F7374" w:rsidRDefault="00873902" w:rsidP="00873902">
      <w:pPr>
        <w:keepNext/>
        <w:keepLines/>
        <w:spacing w:after="0" w:line="240" w:lineRule="auto"/>
        <w:rPr>
          <w:rFonts w:eastAsia="Palatino Linotype" w:cs="Palatino Linotype"/>
          <w:shd w:val="clear" w:color="auto" w:fill="FFFFFF"/>
        </w:rPr>
      </w:pPr>
      <w:r w:rsidRPr="008F7374">
        <w:rPr>
          <w:rFonts w:eastAsia="Palatino Linotype" w:cs="Palatino Linotype"/>
          <w:shd w:val="clear" w:color="auto" w:fill="FFFFFF"/>
        </w:rPr>
        <w:t xml:space="preserve">MPSV ČR: </w:t>
      </w:r>
      <w:r w:rsidRPr="008F7374">
        <w:rPr>
          <w:rFonts w:eastAsia="Palatino Linotype" w:cs="Palatino Linotype"/>
          <w:i/>
          <w:shd w:val="clear" w:color="auto" w:fill="FFFFFF"/>
        </w:rPr>
        <w:t>Kritéria sociálních služeb komunitního charakteru a kritéria transformace a</w:t>
      </w:r>
      <w:r w:rsidR="009D11F1">
        <w:rPr>
          <w:rFonts w:eastAsia="Palatino Linotype" w:cs="Palatino Linotype"/>
          <w:i/>
          <w:shd w:val="clear" w:color="auto" w:fill="FFFFFF"/>
        </w:rPr>
        <w:t> </w:t>
      </w:r>
      <w:r w:rsidRPr="008F7374">
        <w:rPr>
          <w:rFonts w:eastAsia="Palatino Linotype" w:cs="Palatino Linotype"/>
          <w:i/>
          <w:shd w:val="clear" w:color="auto" w:fill="FFFFFF"/>
        </w:rPr>
        <w:t xml:space="preserve">deinstitucionalizace </w:t>
      </w:r>
      <w:r w:rsidRPr="008F7374">
        <w:rPr>
          <w:rFonts w:eastAsia="Palatino Linotype" w:cs="Palatino Linotype"/>
          <w:shd w:val="clear" w:color="auto" w:fill="FFFFFF"/>
        </w:rPr>
        <w:t>[online]. ČR. In: TRASS, 2010. [cit. 2019-02-09]. Dostupné z:</w:t>
      </w:r>
    </w:p>
    <w:p w:rsidR="00873902" w:rsidRPr="008F7374" w:rsidRDefault="00607E5D" w:rsidP="00873902">
      <w:pPr>
        <w:keepNext/>
        <w:keepLines/>
        <w:spacing w:after="0" w:line="240" w:lineRule="auto"/>
        <w:rPr>
          <w:rFonts w:eastAsia="Palatino Linotype" w:cs="Palatino Linotype"/>
          <w:shd w:val="clear" w:color="auto" w:fill="FFFFFF"/>
        </w:rPr>
      </w:pPr>
      <w:hyperlink r:id="rId17">
        <w:r w:rsidR="00873902" w:rsidRPr="008F7374">
          <w:rPr>
            <w:rFonts w:eastAsia="Palatino Linotype" w:cs="Palatino Linotype"/>
            <w:color w:val="0000FF"/>
            <w:u w:val="single"/>
            <w:shd w:val="clear" w:color="auto" w:fill="FFFFFF"/>
          </w:rPr>
          <w:t>http://www.trass.cz/wp-content/uploads/2016/05/kriteriaSSKCH-a-TaDI.pdf</w:t>
        </w:r>
      </w:hyperlink>
      <w:r w:rsidR="004E1EAE">
        <w:rPr>
          <w:rFonts w:eastAsia="Palatino Linotype" w:cs="Palatino Linotype"/>
          <w:color w:val="0000FF"/>
          <w:u w:val="single"/>
          <w:shd w:val="clear" w:color="auto" w:fill="FFFFFF"/>
        </w:rPr>
        <w:br/>
      </w:r>
    </w:p>
    <w:p w:rsidR="00873902" w:rsidRPr="008F7374" w:rsidRDefault="00873902" w:rsidP="00873902">
      <w:pPr>
        <w:keepNext/>
        <w:keepLines/>
        <w:spacing w:after="0" w:line="240" w:lineRule="auto"/>
        <w:rPr>
          <w:rFonts w:eastAsia="Palatino Linotype" w:cs="Palatino Linotype"/>
          <w:shd w:val="clear" w:color="auto" w:fill="FFFFFF"/>
        </w:rPr>
      </w:pPr>
      <w:r w:rsidRPr="008F7374">
        <w:rPr>
          <w:rFonts w:eastAsia="Palatino Linotype" w:cs="Palatino Linotype"/>
          <w:shd w:val="clear" w:color="auto" w:fill="FFFFFF"/>
        </w:rPr>
        <w:t xml:space="preserve">MPSV ČR: </w:t>
      </w:r>
      <w:r w:rsidRPr="008F7374">
        <w:rPr>
          <w:rFonts w:eastAsia="Palatino Linotype" w:cs="Palatino Linotype"/>
          <w:i/>
          <w:shd w:val="clear" w:color="auto" w:fill="FFFFFF"/>
        </w:rPr>
        <w:t xml:space="preserve">Manuál transformace ústavů. Deinstitucionalizace sociálních služeb. Praha: </w:t>
      </w:r>
      <w:r w:rsidRPr="008F7374">
        <w:rPr>
          <w:rFonts w:eastAsia="Palatino Linotype" w:cs="Palatino Linotype"/>
          <w:shd w:val="clear" w:color="auto" w:fill="FFFFFF"/>
        </w:rPr>
        <w:t xml:space="preserve"> TRASS, 2013a. ISBN 978-80-7421-057-0. Dostupné také z: </w:t>
      </w:r>
      <w:hyperlink r:id="rId18">
        <w:r w:rsidRPr="008F7374">
          <w:rPr>
            <w:rFonts w:eastAsia="Palatino Linotype" w:cs="Palatino Linotype"/>
            <w:color w:val="0000FF"/>
            <w:u w:val="single"/>
            <w:shd w:val="clear" w:color="auto" w:fill="FFFFFF"/>
          </w:rPr>
          <w:t>http://www.trass.cz/wp-content/uploads/2016/02/manual-T-ustavu.pdf</w:t>
        </w:r>
      </w:hyperlink>
      <w:r w:rsidR="004E1EAE">
        <w:rPr>
          <w:rFonts w:eastAsia="Palatino Linotype" w:cs="Palatino Linotype"/>
          <w:color w:val="0000FF"/>
          <w:u w:val="single"/>
          <w:shd w:val="clear" w:color="auto" w:fill="FFFFFF"/>
        </w:rPr>
        <w:br/>
      </w:r>
    </w:p>
    <w:p w:rsidR="00873902" w:rsidRPr="008F7374" w:rsidRDefault="00873902" w:rsidP="00873902">
      <w:pPr>
        <w:keepNext/>
        <w:keepLines/>
        <w:spacing w:after="0" w:line="240" w:lineRule="auto"/>
        <w:rPr>
          <w:rFonts w:eastAsia="Palatino Linotype" w:cs="Palatino Linotype"/>
          <w:shd w:val="clear" w:color="auto" w:fill="FFFFFF"/>
        </w:rPr>
      </w:pPr>
      <w:r w:rsidRPr="008F7374">
        <w:rPr>
          <w:rFonts w:eastAsia="Palatino Linotype" w:cs="Palatino Linotype"/>
          <w:shd w:val="clear" w:color="auto" w:fill="FFFFFF"/>
        </w:rPr>
        <w:t xml:space="preserve">MPSV ČR: </w:t>
      </w:r>
      <w:r w:rsidRPr="008F7374">
        <w:rPr>
          <w:rFonts w:eastAsia="Palatino Linotype" w:cs="Palatino Linotype"/>
          <w:i/>
          <w:shd w:val="clear" w:color="auto" w:fill="FFFFFF"/>
        </w:rPr>
        <w:t xml:space="preserve">Podpora uživatelů služeb při transformaci ústavní péče v péči komunitní </w:t>
      </w:r>
      <w:r w:rsidRPr="008F7374">
        <w:rPr>
          <w:rFonts w:eastAsia="Palatino Linotype" w:cs="Palatino Linotype"/>
          <w:shd w:val="clear" w:color="auto" w:fill="FFFFFF"/>
        </w:rPr>
        <w:t>[online]. ČR. In: TRASS, 2013b [cit. 2019-02-09]. Dostupné z:</w:t>
      </w:r>
    </w:p>
    <w:p w:rsidR="00873902" w:rsidRPr="008F7374" w:rsidRDefault="00607E5D" w:rsidP="00873902">
      <w:pPr>
        <w:keepNext/>
        <w:keepLines/>
        <w:spacing w:after="0" w:line="240" w:lineRule="auto"/>
        <w:rPr>
          <w:rFonts w:eastAsia="Palatino Linotype" w:cs="Palatino Linotype"/>
          <w:shd w:val="clear" w:color="auto" w:fill="FFFFFF"/>
        </w:rPr>
      </w:pPr>
      <w:hyperlink r:id="rId19">
        <w:r w:rsidR="00873902" w:rsidRPr="008F7374">
          <w:rPr>
            <w:rFonts w:eastAsia="Palatino Linotype" w:cs="Palatino Linotype"/>
            <w:color w:val="0000FF"/>
            <w:u w:val="single"/>
            <w:shd w:val="clear" w:color="auto" w:fill="FFFFFF"/>
          </w:rPr>
          <w:t>http://www.trass.cz/wp-content/uploads/2016/02/podpora-uzivatelu-sluzeb.pdf</w:t>
        </w:r>
      </w:hyperlink>
      <w:r w:rsidR="004E1EAE">
        <w:rPr>
          <w:rFonts w:eastAsia="Palatino Linotype" w:cs="Palatino Linotype"/>
          <w:color w:val="0000FF"/>
          <w:u w:val="single"/>
          <w:shd w:val="clear" w:color="auto" w:fill="FFFFFF"/>
        </w:rPr>
        <w:br/>
      </w:r>
    </w:p>
    <w:p w:rsidR="00873902" w:rsidRPr="008F7374" w:rsidRDefault="00873902" w:rsidP="00873902">
      <w:pPr>
        <w:keepNext/>
        <w:keepLines/>
        <w:spacing w:after="0" w:line="240" w:lineRule="auto"/>
        <w:rPr>
          <w:rFonts w:eastAsia="Palatino Linotype" w:cs="Palatino Linotype"/>
          <w:shd w:val="clear" w:color="auto" w:fill="FFFFFF"/>
        </w:rPr>
      </w:pPr>
      <w:r w:rsidRPr="008F7374">
        <w:rPr>
          <w:rFonts w:eastAsia="Palatino Linotype" w:cs="Palatino Linotype"/>
          <w:color w:val="000000"/>
          <w:shd w:val="clear" w:color="auto" w:fill="FFFFFF"/>
        </w:rPr>
        <w:t>MPSV ČR</w:t>
      </w:r>
      <w:r w:rsidRPr="008F7374">
        <w:rPr>
          <w:rFonts w:eastAsia="Palatino Linotype" w:cs="Palatino Linotype"/>
          <w:i/>
          <w:color w:val="000000"/>
          <w:shd w:val="clear" w:color="auto" w:fill="FFFFFF"/>
        </w:rPr>
        <w:t>: Posuzování míry nezbytné podpory</w:t>
      </w:r>
      <w:r w:rsidRPr="008F7374">
        <w:rPr>
          <w:rFonts w:eastAsia="Palatino Linotype" w:cs="Palatino Linotype"/>
          <w:color w:val="000000"/>
          <w:shd w:val="clear" w:color="auto" w:fill="FFFFFF"/>
        </w:rPr>
        <w:t xml:space="preserve"> </w:t>
      </w:r>
      <w:r w:rsidRPr="008F7374">
        <w:rPr>
          <w:rFonts w:eastAsia="Palatino Linotype" w:cs="Palatino Linotype"/>
          <w:i/>
          <w:color w:val="000000"/>
          <w:shd w:val="clear" w:color="auto" w:fill="FFFFFF"/>
        </w:rPr>
        <w:t xml:space="preserve">uživatelů. Doporučený postup MPSV č. 1/2010 revize </w:t>
      </w:r>
      <w:r w:rsidRPr="008F7374">
        <w:rPr>
          <w:rFonts w:eastAsia="Palatino Linotype" w:cs="Palatino Linotype"/>
          <w:shd w:val="clear" w:color="auto" w:fill="FFFFFF"/>
        </w:rPr>
        <w:t xml:space="preserve">[online]. </w:t>
      </w:r>
      <w:r w:rsidRPr="008F7374">
        <w:rPr>
          <w:rFonts w:eastAsia="Palatino Linotype" w:cs="Palatino Linotype"/>
          <w:i/>
          <w:color w:val="000000"/>
          <w:shd w:val="clear" w:color="auto" w:fill="FFFFFF"/>
        </w:rPr>
        <w:t xml:space="preserve"> </w:t>
      </w:r>
      <w:r w:rsidRPr="008F7374">
        <w:rPr>
          <w:rFonts w:eastAsia="Palatino Linotype" w:cs="Palatino Linotype"/>
          <w:color w:val="000000"/>
          <w:shd w:val="clear" w:color="auto" w:fill="FFFFFF"/>
        </w:rPr>
        <w:t xml:space="preserve">ČR. In: TRASS, 2013c </w:t>
      </w:r>
      <w:r w:rsidRPr="008F7374">
        <w:rPr>
          <w:rFonts w:eastAsia="Palatino Linotype" w:cs="Palatino Linotype"/>
          <w:shd w:val="clear" w:color="auto" w:fill="FFFFFF"/>
        </w:rPr>
        <w:t>[cit. 2019-02-09]. Dostupné z:</w:t>
      </w:r>
      <w:r w:rsidR="009D11F1">
        <w:rPr>
          <w:rFonts w:eastAsia="Palatino Linotype" w:cs="Palatino Linotype"/>
          <w:shd w:val="clear" w:color="auto" w:fill="FFFFFF"/>
        </w:rPr>
        <w:t> </w:t>
      </w:r>
      <w:hyperlink r:id="rId20">
        <w:r w:rsidRPr="008F7374">
          <w:rPr>
            <w:rFonts w:eastAsia="Palatino Linotype" w:cs="Palatino Linotype"/>
            <w:color w:val="0000FF"/>
            <w:u w:val="single"/>
            <w:shd w:val="clear" w:color="auto" w:fill="FFFFFF"/>
          </w:rPr>
          <w:t>http://www.trass.cz/wp-content/uploads/2016/02/vyhodnocovani-nezbytne-miry-podpory.pdf</w:t>
        </w:r>
      </w:hyperlink>
      <w:r w:rsidR="004E1EAE">
        <w:rPr>
          <w:rFonts w:eastAsia="Palatino Linotype" w:cs="Palatino Linotype"/>
          <w:color w:val="0000FF"/>
          <w:u w:val="single"/>
          <w:shd w:val="clear" w:color="auto" w:fill="FFFFFF"/>
        </w:rPr>
        <w:br/>
      </w:r>
    </w:p>
    <w:p w:rsidR="00873902" w:rsidRPr="008F7374" w:rsidRDefault="00873902" w:rsidP="00873902">
      <w:pPr>
        <w:keepNext/>
        <w:keepLines/>
        <w:spacing w:after="0" w:line="240" w:lineRule="auto"/>
        <w:rPr>
          <w:rFonts w:eastAsia="Palatino Linotype" w:cs="Palatino Linotype"/>
          <w:shd w:val="clear" w:color="auto" w:fill="FFFFFF"/>
        </w:rPr>
      </w:pPr>
      <w:r w:rsidRPr="008F7374">
        <w:rPr>
          <w:rFonts w:eastAsia="Palatino Linotype" w:cs="Palatino Linotype"/>
          <w:shd w:val="clear" w:color="auto" w:fill="FFFFFF"/>
        </w:rPr>
        <w:t xml:space="preserve">MPSV ČR: </w:t>
      </w:r>
      <w:r w:rsidRPr="008F7374">
        <w:rPr>
          <w:rFonts w:eastAsia="Palatino Linotype" w:cs="Palatino Linotype"/>
          <w:i/>
          <w:shd w:val="clear" w:color="auto" w:fill="FFFFFF"/>
        </w:rPr>
        <w:t xml:space="preserve">Rizika procesu transformace a deinstitucionalizace a systém jejich řízení </w:t>
      </w:r>
      <w:r w:rsidRPr="008F7374">
        <w:rPr>
          <w:rFonts w:eastAsia="Palatino Linotype" w:cs="Palatino Linotype"/>
          <w:shd w:val="clear" w:color="auto" w:fill="FFFFFF"/>
        </w:rPr>
        <w:t>[online]. ČR. In: TRASS, 2013d [cit. 2019-02-09]. Dostupné z:</w:t>
      </w:r>
    </w:p>
    <w:p w:rsidR="00873902" w:rsidRPr="008F7374" w:rsidRDefault="00607E5D" w:rsidP="00873902">
      <w:pPr>
        <w:keepNext/>
        <w:keepLines/>
        <w:spacing w:after="0" w:line="240" w:lineRule="auto"/>
        <w:rPr>
          <w:rFonts w:eastAsia="Palatino Linotype" w:cs="Palatino Linotype"/>
          <w:shd w:val="clear" w:color="auto" w:fill="FFFFFF"/>
        </w:rPr>
      </w:pPr>
      <w:hyperlink r:id="rId21">
        <w:r w:rsidR="00873902" w:rsidRPr="008F7374">
          <w:rPr>
            <w:rFonts w:eastAsia="Palatino Linotype" w:cs="Palatino Linotype"/>
            <w:color w:val="0000FF"/>
            <w:u w:val="single"/>
            <w:shd w:val="clear" w:color="auto" w:fill="FFFFFF"/>
          </w:rPr>
          <w:t>http://www.trass.cz/wp-content/uploads/2016/02/system-rizeni-rizik.pdf</w:t>
        </w:r>
      </w:hyperlink>
      <w:r w:rsidR="004E1EAE">
        <w:rPr>
          <w:rFonts w:eastAsia="Palatino Linotype" w:cs="Palatino Linotype"/>
          <w:color w:val="0000FF"/>
          <w:u w:val="single"/>
          <w:shd w:val="clear" w:color="auto" w:fill="FFFFFF"/>
        </w:rPr>
        <w:br/>
      </w:r>
    </w:p>
    <w:p w:rsidR="00873902" w:rsidRPr="008F7374" w:rsidRDefault="00873902" w:rsidP="00873902">
      <w:pPr>
        <w:keepNext/>
        <w:keepLines/>
        <w:spacing w:after="0" w:line="240" w:lineRule="auto"/>
        <w:rPr>
          <w:rFonts w:eastAsia="Palatino Linotype" w:cs="Palatino Linotype"/>
          <w:shd w:val="clear" w:color="auto" w:fill="FFFFFF"/>
        </w:rPr>
      </w:pPr>
      <w:r w:rsidRPr="008F7374">
        <w:rPr>
          <w:rFonts w:eastAsia="Palatino Linotype" w:cs="Palatino Linotype"/>
          <w:shd w:val="clear" w:color="auto" w:fill="FFFFFF"/>
        </w:rPr>
        <w:t xml:space="preserve">MPSV ČR: </w:t>
      </w:r>
      <w:r w:rsidRPr="008F7374">
        <w:rPr>
          <w:rFonts w:eastAsia="Palatino Linotype" w:cs="Palatino Linotype"/>
          <w:i/>
          <w:shd w:val="clear" w:color="auto" w:fill="FFFFFF"/>
        </w:rPr>
        <w:t xml:space="preserve">Transformace sociálních služeb </w:t>
      </w:r>
      <w:r w:rsidRPr="008F7374">
        <w:rPr>
          <w:rFonts w:eastAsia="Palatino Linotype" w:cs="Palatino Linotype"/>
          <w:shd w:val="clear" w:color="auto" w:fill="FFFFFF"/>
        </w:rPr>
        <w:t xml:space="preserve">[online]. ČR. In: MPSV, poslední aktualizace: 25.1.2017 [cit. 2019-02-09]. Dostupné z: </w:t>
      </w:r>
      <w:hyperlink r:id="rId22">
        <w:r w:rsidRPr="008F7374">
          <w:rPr>
            <w:rFonts w:eastAsia="Palatino Linotype" w:cs="Palatino Linotype"/>
            <w:color w:val="0000FF"/>
            <w:u w:val="single"/>
            <w:shd w:val="clear" w:color="auto" w:fill="FFFFFF"/>
          </w:rPr>
          <w:t>https://www.mpsv.cz/cs/7058</w:t>
        </w:r>
      </w:hyperlink>
      <w:r w:rsidR="004E1EAE">
        <w:rPr>
          <w:rFonts w:eastAsia="Palatino Linotype" w:cs="Palatino Linotype"/>
          <w:color w:val="0000FF"/>
          <w:u w:val="single"/>
          <w:shd w:val="clear" w:color="auto" w:fill="FFFFFF"/>
        </w:rPr>
        <w:br/>
      </w:r>
    </w:p>
    <w:p w:rsidR="00873902" w:rsidRPr="008F7374" w:rsidRDefault="00873902" w:rsidP="00873902">
      <w:pPr>
        <w:keepNext/>
        <w:keepLines/>
        <w:spacing w:after="0" w:line="240" w:lineRule="auto"/>
        <w:rPr>
          <w:rFonts w:eastAsia="Palatino Linotype" w:cs="Palatino Linotype"/>
          <w:shd w:val="clear" w:color="auto" w:fill="FFFFFF"/>
        </w:rPr>
      </w:pPr>
      <w:r w:rsidRPr="008F7374">
        <w:rPr>
          <w:rFonts w:eastAsia="Palatino Linotype" w:cs="Palatino Linotype"/>
          <w:color w:val="000000"/>
          <w:shd w:val="clear" w:color="auto" w:fill="FFFFFF"/>
        </w:rPr>
        <w:t xml:space="preserve">MPSV ČR: </w:t>
      </w:r>
      <w:r w:rsidRPr="008F7374">
        <w:rPr>
          <w:rFonts w:eastAsia="Palatino Linotype" w:cs="Palatino Linotype"/>
          <w:i/>
          <w:color w:val="000000"/>
          <w:shd w:val="clear" w:color="auto" w:fill="FFFFFF"/>
        </w:rPr>
        <w:t xml:space="preserve">Základní informace pro obce, jako veřejné opatrovníky </w:t>
      </w:r>
      <w:r w:rsidRPr="008F7374">
        <w:rPr>
          <w:rFonts w:eastAsia="Palatino Linotype" w:cs="Palatino Linotype"/>
          <w:shd w:val="clear" w:color="auto" w:fill="FFFFFF"/>
        </w:rPr>
        <w:t xml:space="preserve">[online]. </w:t>
      </w:r>
      <w:r w:rsidRPr="008F7374">
        <w:rPr>
          <w:rFonts w:eastAsia="Palatino Linotype" w:cs="Palatino Linotype"/>
          <w:color w:val="000000"/>
          <w:shd w:val="clear" w:color="auto" w:fill="FFFFFF"/>
        </w:rPr>
        <w:t xml:space="preserve">ČR. In: MPSV, 2016 </w:t>
      </w:r>
      <w:r w:rsidRPr="008F7374">
        <w:rPr>
          <w:rFonts w:eastAsia="Palatino Linotype" w:cs="Palatino Linotype"/>
          <w:shd w:val="clear" w:color="auto" w:fill="FFFFFF"/>
        </w:rPr>
        <w:t xml:space="preserve">[cit. 2019-03-02]. </w:t>
      </w:r>
    </w:p>
    <w:p w:rsidR="00873902" w:rsidRPr="008F7374" w:rsidRDefault="00873902" w:rsidP="00873902">
      <w:pPr>
        <w:keepNext/>
        <w:keepLines/>
        <w:spacing w:after="0" w:line="240" w:lineRule="auto"/>
        <w:rPr>
          <w:rFonts w:eastAsia="Palatino Linotype" w:cs="Palatino Linotype"/>
          <w:color w:val="000000"/>
          <w:shd w:val="clear" w:color="auto" w:fill="FFFFFF"/>
        </w:rPr>
      </w:pPr>
      <w:r w:rsidRPr="008F7374">
        <w:rPr>
          <w:rFonts w:eastAsia="Palatino Linotype" w:cs="Palatino Linotype"/>
          <w:shd w:val="clear" w:color="auto" w:fill="FFFFFF"/>
        </w:rPr>
        <w:t xml:space="preserve">Dostupné z: </w:t>
      </w:r>
      <w:hyperlink r:id="rId23">
        <w:r w:rsidRPr="008F7374">
          <w:rPr>
            <w:rFonts w:eastAsia="Palatino Linotype" w:cs="Palatino Linotype"/>
            <w:color w:val="0000FF"/>
            <w:u w:val="single"/>
            <w:shd w:val="clear" w:color="auto" w:fill="FFFFFF"/>
          </w:rPr>
          <w:t>https://www.mvcr.cz/clanek/verejne-opatrovnictvi.aspx</w:t>
        </w:r>
      </w:hyperlink>
    </w:p>
    <w:p w:rsidR="00873902" w:rsidRPr="008F7374" w:rsidRDefault="004E1EAE" w:rsidP="00873902">
      <w:pPr>
        <w:spacing w:before="100" w:after="100" w:line="240" w:lineRule="auto"/>
        <w:rPr>
          <w:rFonts w:eastAsia="Palatino Linotype" w:cs="Palatino Linotype"/>
          <w:shd w:val="clear" w:color="auto" w:fill="FFFFFF"/>
        </w:rPr>
      </w:pPr>
      <w:r>
        <w:rPr>
          <w:rFonts w:eastAsia="Palatino Linotype" w:cs="Palatino Linotype"/>
          <w:color w:val="000000"/>
          <w:shd w:val="clear" w:color="auto" w:fill="FFFFFF"/>
        </w:rPr>
        <w:br/>
      </w:r>
      <w:r w:rsidR="00873902" w:rsidRPr="008F7374">
        <w:rPr>
          <w:rFonts w:eastAsia="Palatino Linotype" w:cs="Palatino Linotype"/>
          <w:color w:val="000000"/>
          <w:shd w:val="clear" w:color="auto" w:fill="FFFFFF"/>
        </w:rPr>
        <w:t xml:space="preserve">MPSV ČR: </w:t>
      </w:r>
      <w:r w:rsidR="00873902" w:rsidRPr="008F7374">
        <w:rPr>
          <w:rFonts w:eastAsia="Palatino Linotype" w:cs="Palatino Linotype"/>
          <w:i/>
          <w:color w:val="000000"/>
          <w:shd w:val="clear" w:color="auto" w:fill="FFFFFF"/>
        </w:rPr>
        <w:t xml:space="preserve">Základní informace pro obce, jako veřejné opatrovníky </w:t>
      </w:r>
      <w:r w:rsidR="00873902" w:rsidRPr="008F7374">
        <w:rPr>
          <w:rFonts w:eastAsia="Palatino Linotype" w:cs="Palatino Linotype"/>
          <w:shd w:val="clear" w:color="auto" w:fill="FFFFFF"/>
        </w:rPr>
        <w:t xml:space="preserve">[online]. </w:t>
      </w:r>
      <w:r w:rsidR="00873902" w:rsidRPr="008F7374">
        <w:rPr>
          <w:rFonts w:eastAsia="Palatino Linotype" w:cs="Palatino Linotype"/>
          <w:color w:val="000000"/>
          <w:shd w:val="clear" w:color="auto" w:fill="FFFFFF"/>
        </w:rPr>
        <w:t>ČR. In: MPSV, 2015</w:t>
      </w:r>
      <w:r w:rsidR="00873902" w:rsidRPr="008F7374">
        <w:rPr>
          <w:rFonts w:eastAsia="Palatino Linotype" w:cs="Palatino Linotype"/>
          <w:i/>
          <w:color w:val="000000"/>
          <w:shd w:val="clear" w:color="auto" w:fill="FFFFFF"/>
        </w:rPr>
        <w:t xml:space="preserve"> </w:t>
      </w:r>
      <w:r w:rsidR="00873902" w:rsidRPr="008F7374">
        <w:rPr>
          <w:rFonts w:eastAsia="Palatino Linotype" w:cs="Palatino Linotype"/>
          <w:shd w:val="clear" w:color="auto" w:fill="FFFFFF"/>
        </w:rPr>
        <w:t xml:space="preserve">[cit. 2019-02-09]. Dostupné z: </w:t>
      </w:r>
      <w:hyperlink r:id="rId24">
        <w:r w:rsidR="00873902" w:rsidRPr="008F7374">
          <w:rPr>
            <w:rFonts w:eastAsia="Palatino Linotype" w:cs="Palatino Linotype"/>
            <w:color w:val="0000FF"/>
            <w:u w:val="single"/>
            <w:shd w:val="clear" w:color="auto" w:fill="FFFFFF"/>
          </w:rPr>
          <w:t>http://www.mvcr.cz/soubor/metodicke-doporuceni-pro-obce-zakladni-informace-pro-obce-jako-verejne-opatrovniky.aspx</w:t>
        </w:r>
      </w:hyperlink>
    </w:p>
    <w:p w:rsidR="00B27CA4" w:rsidRPr="008F7374" w:rsidRDefault="00E83A3E">
      <w:pPr>
        <w:spacing w:before="100" w:after="100" w:line="240" w:lineRule="auto"/>
        <w:rPr>
          <w:rFonts w:eastAsia="Palatino Linotype" w:cs="Palatino Linotype"/>
          <w:shd w:val="clear" w:color="auto" w:fill="FFFFFF"/>
        </w:rPr>
      </w:pPr>
      <w:r w:rsidRPr="008F7374">
        <w:rPr>
          <w:rFonts w:eastAsia="Palatino Linotype" w:cs="Palatino Linotype"/>
          <w:shd w:val="clear" w:color="auto" w:fill="FFFFFF"/>
        </w:rPr>
        <w:t xml:space="preserve">NOVOSAD, Libor (2000). </w:t>
      </w:r>
      <w:r w:rsidRPr="008F7374">
        <w:rPr>
          <w:rFonts w:eastAsia="Palatino Linotype" w:cs="Palatino Linotype"/>
          <w:i/>
          <w:shd w:val="clear" w:color="auto" w:fill="FFFFFF"/>
        </w:rPr>
        <w:t>Základy speciálního poradenství</w:t>
      </w:r>
      <w:r w:rsidRPr="008F7374">
        <w:rPr>
          <w:rFonts w:eastAsia="Palatino Linotype" w:cs="Palatino Linotype"/>
          <w:shd w:val="clear" w:color="auto" w:fill="FFFFFF"/>
        </w:rPr>
        <w:t>. Praha: Portál. ISBN 80-7178-197-5.</w:t>
      </w:r>
    </w:p>
    <w:p w:rsidR="00B27CA4" w:rsidRDefault="00E83A3E">
      <w:pPr>
        <w:spacing w:before="100" w:after="100" w:line="240" w:lineRule="auto"/>
        <w:rPr>
          <w:rFonts w:eastAsia="Palatino Linotype" w:cs="Palatino Linotype"/>
          <w:shd w:val="clear" w:color="auto" w:fill="FFFFFF"/>
        </w:rPr>
      </w:pPr>
      <w:r w:rsidRPr="008F7374">
        <w:rPr>
          <w:rFonts w:eastAsia="Palatino Linotype" w:cs="Palatino Linotype"/>
          <w:shd w:val="clear" w:color="auto" w:fill="FFFFFF"/>
        </w:rPr>
        <w:t xml:space="preserve">PIPEKOVÁ, Jarmila (2006). </w:t>
      </w:r>
      <w:r w:rsidRPr="008F7374">
        <w:rPr>
          <w:rFonts w:eastAsia="Palatino Linotype" w:cs="Palatino Linotype"/>
          <w:i/>
          <w:shd w:val="clear" w:color="auto" w:fill="FFFFFF"/>
        </w:rPr>
        <w:t>Osoby s mentálním postižením ve světle současných edukativních trendů.</w:t>
      </w:r>
      <w:r w:rsidRPr="008F7374">
        <w:rPr>
          <w:rFonts w:eastAsia="Palatino Linotype" w:cs="Palatino Linotype"/>
          <w:shd w:val="clear" w:color="auto" w:fill="FFFFFF"/>
        </w:rPr>
        <w:t xml:space="preserve"> Brno: MSD. ISBN 80-86633-40-3.</w:t>
      </w:r>
    </w:p>
    <w:p w:rsidR="00873902" w:rsidRPr="008F7374" w:rsidRDefault="00873902" w:rsidP="00873902">
      <w:pPr>
        <w:spacing w:after="200" w:line="240" w:lineRule="auto"/>
        <w:rPr>
          <w:rFonts w:eastAsia="Palatino Linotype" w:cs="Palatino Linotype"/>
          <w:shd w:val="clear" w:color="auto" w:fill="FFFFFF"/>
        </w:rPr>
      </w:pPr>
      <w:r w:rsidRPr="008F7374">
        <w:rPr>
          <w:rFonts w:eastAsia="Palatino Linotype" w:cs="Palatino Linotype"/>
          <w:shd w:val="clear" w:color="auto" w:fill="FFFFFF"/>
        </w:rPr>
        <w:t xml:space="preserve">QUIP - Společnost pro změnu. GRUNEWALD, Karl: </w:t>
      </w:r>
      <w:r w:rsidRPr="008F7374">
        <w:rPr>
          <w:rFonts w:eastAsia="Palatino Linotype" w:cs="Palatino Linotype"/>
          <w:i/>
          <w:shd w:val="clear" w:color="auto" w:fill="FFFFFF"/>
        </w:rPr>
        <w:t>Zavřete ústavy pro mentálně postižené, Každý může žít v otevřené společnosti</w:t>
      </w:r>
      <w:r w:rsidRPr="008F7374">
        <w:rPr>
          <w:rFonts w:eastAsia="Palatino Linotype" w:cs="Palatino Linotype"/>
          <w:shd w:val="clear" w:color="auto" w:fill="FFFFFF"/>
        </w:rPr>
        <w:t xml:space="preserve"> [online]. QUIP, 2003 [cit. 2019-02-09].  Dostupné z:</w:t>
      </w:r>
      <w:r w:rsidR="009D11F1">
        <w:rPr>
          <w:rFonts w:eastAsia="Palatino Linotype" w:cs="Palatino Linotype"/>
          <w:shd w:val="clear" w:color="auto" w:fill="FFFFFF"/>
        </w:rPr>
        <w:t> </w:t>
      </w:r>
      <w:r w:rsidRPr="008F7374">
        <w:rPr>
          <w:rFonts w:eastAsia="Palatino Linotype" w:cs="Palatino Linotype"/>
          <w:shd w:val="clear" w:color="auto" w:fill="FFFFFF"/>
        </w:rPr>
        <w:t xml:space="preserve"> </w:t>
      </w:r>
      <w:hyperlink r:id="rId25">
        <w:r w:rsidRPr="008F7374">
          <w:rPr>
            <w:rFonts w:eastAsia="Palatino Linotype" w:cs="Palatino Linotype"/>
            <w:color w:val="0000FF"/>
            <w:u w:val="single"/>
            <w:shd w:val="clear" w:color="auto" w:fill="FFFFFF"/>
          </w:rPr>
          <w:t>https://www.kvalitavpraxi.cz/res/archive/001/000182.pdf?seek=1188218595</w:t>
        </w:r>
      </w:hyperlink>
    </w:p>
    <w:p w:rsidR="00873902" w:rsidRPr="008F7374" w:rsidRDefault="00873902" w:rsidP="00873902">
      <w:pPr>
        <w:keepNext/>
        <w:keepLines/>
        <w:spacing w:after="0" w:line="240" w:lineRule="auto"/>
        <w:rPr>
          <w:rFonts w:eastAsia="Palatino Linotype" w:cs="Palatino Linotype"/>
          <w:shd w:val="clear" w:color="auto" w:fill="FFFFFF"/>
        </w:rPr>
      </w:pPr>
      <w:r w:rsidRPr="008F7374">
        <w:rPr>
          <w:rFonts w:eastAsia="Palatino Linotype" w:cs="Palatino Linotype"/>
          <w:shd w:val="clear" w:color="auto" w:fill="FFFFFF"/>
        </w:rPr>
        <w:lastRenderedPageBreak/>
        <w:t xml:space="preserve">QUIP - Společnost pro změnu. KOŘÍNKOVÁ, Dana: </w:t>
      </w:r>
      <w:r w:rsidRPr="008F7374">
        <w:rPr>
          <w:rFonts w:eastAsia="Palatino Linotype" w:cs="Palatino Linotype"/>
          <w:i/>
          <w:shd w:val="clear" w:color="auto" w:fill="FFFFFF"/>
        </w:rPr>
        <w:t xml:space="preserve">Překážky transformace ústavní péče </w:t>
      </w:r>
      <w:r w:rsidRPr="008F7374">
        <w:rPr>
          <w:rFonts w:eastAsia="Palatino Linotype" w:cs="Palatino Linotype"/>
          <w:shd w:val="clear" w:color="auto" w:fill="FFFFFF"/>
        </w:rPr>
        <w:t xml:space="preserve">[online]. QUIP, 2008  [cit. 2019-02-09]. Dostupné z: </w:t>
      </w:r>
    </w:p>
    <w:p w:rsidR="00873902" w:rsidRPr="008F7374" w:rsidRDefault="00607E5D" w:rsidP="00873902">
      <w:pPr>
        <w:keepNext/>
        <w:keepLines/>
        <w:spacing w:after="0" w:line="240" w:lineRule="auto"/>
        <w:rPr>
          <w:rFonts w:eastAsia="Palatino Linotype" w:cs="Palatino Linotype"/>
          <w:shd w:val="clear" w:color="auto" w:fill="FFFFFF"/>
        </w:rPr>
      </w:pPr>
      <w:hyperlink r:id="rId26">
        <w:r w:rsidR="00873902" w:rsidRPr="008F7374">
          <w:rPr>
            <w:rFonts w:eastAsia="Palatino Linotype" w:cs="Palatino Linotype"/>
            <w:color w:val="0000FF"/>
            <w:u w:val="single"/>
            <w:shd w:val="clear" w:color="auto" w:fill="FFFFFF"/>
          </w:rPr>
          <w:t>https://www.kvalitavpraxi.cz/res/archive/004/000600.pdf?seek=1208508951</w:t>
        </w:r>
      </w:hyperlink>
    </w:p>
    <w:p w:rsidR="00B27CA4" w:rsidRPr="008F7374" w:rsidRDefault="00873902">
      <w:pPr>
        <w:spacing w:after="200" w:line="240" w:lineRule="auto"/>
        <w:rPr>
          <w:rFonts w:eastAsia="Palatino Linotype" w:cs="Palatino Linotype"/>
        </w:rPr>
      </w:pPr>
      <w:r>
        <w:rPr>
          <w:rFonts w:eastAsia="Palatino Linotype" w:cs="Palatino Linotype"/>
          <w:shd w:val="clear" w:color="auto" w:fill="FFFFFF"/>
        </w:rPr>
        <w:br/>
      </w:r>
      <w:r w:rsidR="00E83A3E" w:rsidRPr="008F7374">
        <w:rPr>
          <w:rFonts w:eastAsia="Palatino Linotype" w:cs="Palatino Linotype"/>
        </w:rPr>
        <w:t xml:space="preserve">SELIKOWITZ, Mark (2005). </w:t>
      </w:r>
      <w:r w:rsidR="00E83A3E" w:rsidRPr="008F7374">
        <w:rPr>
          <w:rFonts w:eastAsia="Palatino Linotype" w:cs="Palatino Linotype"/>
          <w:i/>
        </w:rPr>
        <w:t xml:space="preserve">Downův syndrom. </w:t>
      </w:r>
      <w:r w:rsidR="00E83A3E" w:rsidRPr="008F7374">
        <w:rPr>
          <w:rFonts w:eastAsia="Palatino Linotype" w:cs="Palatino Linotype"/>
        </w:rPr>
        <w:t>Praha: Portál. ISBN 80-7178-972-9.</w:t>
      </w:r>
    </w:p>
    <w:p w:rsidR="00B27CA4" w:rsidRPr="008F7374" w:rsidRDefault="00E83A3E">
      <w:pPr>
        <w:spacing w:before="100" w:after="100" w:line="240" w:lineRule="auto"/>
        <w:rPr>
          <w:rFonts w:eastAsia="Palatino Linotype" w:cs="Palatino Linotype"/>
          <w:shd w:val="clear" w:color="auto" w:fill="FFFFFF"/>
        </w:rPr>
      </w:pPr>
      <w:r w:rsidRPr="008F7374">
        <w:rPr>
          <w:rFonts w:eastAsia="Palatino Linotype" w:cs="Palatino Linotype"/>
          <w:shd w:val="clear" w:color="auto" w:fill="FFFFFF"/>
        </w:rPr>
        <w:t xml:space="preserve">SLOWÍK, Josef (2007). </w:t>
      </w:r>
      <w:r w:rsidRPr="008F7374">
        <w:rPr>
          <w:rFonts w:eastAsia="Palatino Linotype" w:cs="Palatino Linotype"/>
          <w:i/>
          <w:shd w:val="clear" w:color="auto" w:fill="FFFFFF"/>
        </w:rPr>
        <w:t xml:space="preserve">Speciální pedagogika. </w:t>
      </w:r>
      <w:r w:rsidRPr="008F7374">
        <w:rPr>
          <w:rFonts w:eastAsia="Palatino Linotype" w:cs="Palatino Linotype"/>
          <w:shd w:val="clear" w:color="auto" w:fill="FFFFFF"/>
        </w:rPr>
        <w:t>Praha: Grada. ISBN 978-80-247-1733-3.</w:t>
      </w:r>
    </w:p>
    <w:p w:rsidR="00B27CA4" w:rsidRDefault="00E83A3E">
      <w:pPr>
        <w:spacing w:before="100" w:after="100" w:line="240" w:lineRule="auto"/>
        <w:rPr>
          <w:rFonts w:eastAsia="Palatino Linotype" w:cs="Palatino Linotype"/>
          <w:shd w:val="clear" w:color="auto" w:fill="FFFFFF"/>
        </w:rPr>
      </w:pPr>
      <w:r w:rsidRPr="008F7374">
        <w:rPr>
          <w:rFonts w:eastAsia="Palatino Linotype" w:cs="Palatino Linotype"/>
          <w:shd w:val="clear" w:color="auto" w:fill="FFFFFF"/>
        </w:rPr>
        <w:t xml:space="preserve">ŠVARCOVÁ, Iva (2006). </w:t>
      </w:r>
      <w:r w:rsidRPr="008F7374">
        <w:rPr>
          <w:rFonts w:eastAsia="Palatino Linotype" w:cs="Palatino Linotype"/>
          <w:i/>
          <w:shd w:val="clear" w:color="auto" w:fill="FFFFFF"/>
        </w:rPr>
        <w:t xml:space="preserve">Mentální retardace. </w:t>
      </w:r>
      <w:r w:rsidRPr="008F7374">
        <w:rPr>
          <w:rFonts w:eastAsia="Palatino Linotype" w:cs="Palatino Linotype"/>
          <w:shd w:val="clear" w:color="auto" w:fill="FFFFFF"/>
        </w:rPr>
        <w:t>Praha: Portál. ISBN 80-7367-060-7.</w:t>
      </w:r>
    </w:p>
    <w:p w:rsidR="00873902" w:rsidRPr="008F7374" w:rsidRDefault="00873902" w:rsidP="00873902">
      <w:pPr>
        <w:keepNext/>
        <w:keepLines/>
        <w:spacing w:after="0" w:line="240" w:lineRule="auto"/>
        <w:rPr>
          <w:rFonts w:eastAsia="Palatino Linotype" w:cs="Palatino Linotype"/>
          <w:shd w:val="clear" w:color="auto" w:fill="FFFFFF"/>
        </w:rPr>
      </w:pPr>
      <w:r w:rsidRPr="008F7374">
        <w:rPr>
          <w:rFonts w:eastAsia="Palatino Linotype" w:cs="Palatino Linotype"/>
          <w:shd w:val="clear" w:color="auto" w:fill="FFFFFF"/>
        </w:rPr>
        <w:t>TRASS</w:t>
      </w:r>
      <w:r w:rsidR="004E1EAE">
        <w:rPr>
          <w:rFonts w:eastAsia="Palatino Linotype" w:cs="Palatino Linotype"/>
          <w:shd w:val="clear" w:color="auto" w:fill="FFFFFF"/>
        </w:rPr>
        <w:t xml:space="preserve"> </w:t>
      </w:r>
      <w:r w:rsidRPr="008F7374">
        <w:rPr>
          <w:rFonts w:eastAsia="Palatino Linotype" w:cs="Palatino Linotype"/>
          <w:shd w:val="clear" w:color="auto" w:fill="FFFFFF"/>
        </w:rPr>
        <w:t>-</w:t>
      </w:r>
      <w:r w:rsidR="004E1EAE">
        <w:rPr>
          <w:rFonts w:eastAsia="Palatino Linotype" w:cs="Palatino Linotype"/>
          <w:shd w:val="clear" w:color="auto" w:fill="FFFFFF"/>
        </w:rPr>
        <w:t xml:space="preserve"> </w:t>
      </w:r>
      <w:r w:rsidRPr="008F7374">
        <w:rPr>
          <w:rFonts w:eastAsia="Palatino Linotype" w:cs="Palatino Linotype"/>
          <w:color w:val="000000"/>
          <w:shd w:val="clear" w:color="auto" w:fill="FFFFFF"/>
        </w:rPr>
        <w:t xml:space="preserve">Národní centrum podpory transformace sociálních služeb: </w:t>
      </w:r>
      <w:r w:rsidRPr="008F7374">
        <w:rPr>
          <w:rFonts w:eastAsia="Palatino Linotype" w:cs="Palatino Linotype"/>
          <w:i/>
          <w:shd w:val="clear" w:color="auto" w:fill="FFFFFF"/>
        </w:rPr>
        <w:t>Transformace</w:t>
      </w:r>
      <w:r w:rsidRPr="008F7374">
        <w:rPr>
          <w:rFonts w:eastAsia="Palatino Linotype" w:cs="Palatino Linotype"/>
          <w:shd w:val="clear" w:color="auto" w:fill="FFFFFF"/>
        </w:rPr>
        <w:t>. [online]. ČR. In: MPSV, 2015a [cit. 2019-02-09]. Dostupné z:</w:t>
      </w:r>
      <w:r w:rsidR="009D11F1">
        <w:rPr>
          <w:rFonts w:eastAsia="Palatino Linotype" w:cs="Palatino Linotype"/>
          <w:shd w:val="clear" w:color="auto" w:fill="FFFFFF"/>
        </w:rPr>
        <w:t> </w:t>
      </w:r>
      <w:r w:rsidRPr="008F7374">
        <w:rPr>
          <w:rFonts w:eastAsia="Palatino Linotype" w:cs="Palatino Linotype"/>
          <w:shd w:val="clear" w:color="auto" w:fill="FFFFFF"/>
        </w:rPr>
        <w:t xml:space="preserve"> </w:t>
      </w:r>
      <w:hyperlink r:id="rId27">
        <w:r w:rsidRPr="008F7374">
          <w:rPr>
            <w:rFonts w:eastAsia="Palatino Linotype" w:cs="Palatino Linotype"/>
            <w:color w:val="0000FF"/>
            <w:u w:val="single"/>
            <w:shd w:val="clear" w:color="auto" w:fill="FFFFFF"/>
          </w:rPr>
          <w:t>http://www.trass.cz/index.php/transformace/</w:t>
        </w:r>
      </w:hyperlink>
    </w:p>
    <w:p w:rsidR="00B27CA4" w:rsidRPr="008F7374" w:rsidRDefault="00873902">
      <w:pPr>
        <w:spacing w:after="200" w:line="240" w:lineRule="auto"/>
        <w:rPr>
          <w:rFonts w:eastAsia="Palatino Linotype" w:cs="Palatino Linotype"/>
          <w:i/>
        </w:rPr>
      </w:pPr>
      <w:r>
        <w:rPr>
          <w:rFonts w:eastAsia="Palatino Linotype" w:cs="Palatino Linotype"/>
        </w:rPr>
        <w:br/>
      </w:r>
      <w:r w:rsidR="00E83A3E" w:rsidRPr="008F7374">
        <w:rPr>
          <w:rFonts w:eastAsia="Palatino Linotype" w:cs="Palatino Linotype"/>
        </w:rPr>
        <w:t xml:space="preserve">VÁGNEROVÁ, Marie (2014). </w:t>
      </w:r>
      <w:r w:rsidR="00E83A3E" w:rsidRPr="008F7374">
        <w:rPr>
          <w:rFonts w:eastAsia="Palatino Linotype" w:cs="Palatino Linotype"/>
          <w:i/>
        </w:rPr>
        <w:t>Současná psychopatologie pro pomáhající profese.</w:t>
      </w:r>
      <w:r w:rsidR="00E83A3E" w:rsidRPr="008F7374">
        <w:rPr>
          <w:rFonts w:eastAsia="Palatino Linotype" w:cs="Palatino Linotype"/>
        </w:rPr>
        <w:t xml:space="preserve"> Praha: Portál. ISBN 978-80-262-0696-5.</w:t>
      </w:r>
    </w:p>
    <w:p w:rsidR="00B27CA4" w:rsidRPr="008F7374" w:rsidRDefault="00E83A3E">
      <w:pPr>
        <w:spacing w:after="200" w:line="240" w:lineRule="auto"/>
        <w:rPr>
          <w:rFonts w:eastAsia="Palatino Linotype" w:cs="Palatino Linotype"/>
        </w:rPr>
      </w:pPr>
      <w:r w:rsidRPr="008F7374">
        <w:rPr>
          <w:rFonts w:eastAsia="Palatino Linotype" w:cs="Palatino Linotype"/>
        </w:rPr>
        <w:t xml:space="preserve">VÁGNEROVÁ, Marie (2000) </w:t>
      </w:r>
      <w:r w:rsidRPr="008F7374">
        <w:rPr>
          <w:rFonts w:eastAsia="Palatino Linotype" w:cs="Palatino Linotype"/>
          <w:i/>
        </w:rPr>
        <w:t xml:space="preserve">Vývojová psychologie. Dětství, dospělost, stáří. </w:t>
      </w:r>
      <w:r w:rsidRPr="008F7374">
        <w:rPr>
          <w:rFonts w:eastAsia="Palatino Linotype" w:cs="Palatino Linotype"/>
        </w:rPr>
        <w:t>Praha: Portál. ISBN 80-7178-308-0.</w:t>
      </w:r>
    </w:p>
    <w:p w:rsidR="00B27CA4" w:rsidRPr="008F7374" w:rsidRDefault="00E83A3E">
      <w:pPr>
        <w:spacing w:after="200" w:line="240" w:lineRule="auto"/>
        <w:rPr>
          <w:rFonts w:eastAsia="Palatino Linotype" w:cs="Palatino Linotype"/>
          <w:shd w:val="clear" w:color="auto" w:fill="FFFFFF"/>
        </w:rPr>
      </w:pPr>
      <w:r w:rsidRPr="008F7374">
        <w:rPr>
          <w:rFonts w:eastAsia="Palatino Linotype" w:cs="Palatino Linotype"/>
          <w:shd w:val="clear" w:color="auto" w:fill="FFFFFF"/>
        </w:rPr>
        <w:t>VALENTA, Milan, M</w:t>
      </w:r>
      <w:r w:rsidR="00443FCE" w:rsidRPr="008F7374">
        <w:rPr>
          <w:rFonts w:eastAsia="Palatino Linotype" w:cs="Palatino Linotype"/>
          <w:caps/>
          <w:shd w:val="clear" w:color="auto" w:fill="FFFFFF"/>
        </w:rPr>
        <w:t>ü</w:t>
      </w:r>
      <w:r w:rsidRPr="008F7374">
        <w:rPr>
          <w:rFonts w:eastAsia="Palatino Linotype" w:cs="Palatino Linotype"/>
          <w:shd w:val="clear" w:color="auto" w:fill="FFFFFF"/>
        </w:rPr>
        <w:t xml:space="preserve">LLER, Oldřich (2007). </w:t>
      </w:r>
      <w:r w:rsidRPr="008F7374">
        <w:rPr>
          <w:rFonts w:eastAsia="Palatino Linotype" w:cs="Palatino Linotype"/>
          <w:i/>
          <w:shd w:val="clear" w:color="auto" w:fill="FFFFFF"/>
        </w:rPr>
        <w:t>Psychopedie.</w:t>
      </w:r>
      <w:r w:rsidRPr="008F7374">
        <w:rPr>
          <w:rFonts w:eastAsia="Palatino Linotype" w:cs="Palatino Linotype"/>
          <w:shd w:val="clear" w:color="auto" w:fill="FFFFFF"/>
        </w:rPr>
        <w:t xml:space="preserve"> III. vyd. Praha: PARTA. ISBN 978-80-7320-099-2.</w:t>
      </w:r>
    </w:p>
    <w:p w:rsidR="00B27CA4" w:rsidRPr="008F7374" w:rsidRDefault="00E83A3E">
      <w:pPr>
        <w:spacing w:after="200" w:line="240" w:lineRule="auto"/>
        <w:rPr>
          <w:rFonts w:eastAsia="Palatino Linotype" w:cs="Palatino Linotype"/>
          <w:shd w:val="clear" w:color="auto" w:fill="FFFFFF"/>
        </w:rPr>
      </w:pPr>
      <w:r w:rsidRPr="008F7374">
        <w:rPr>
          <w:rFonts w:eastAsia="Palatino Linotype" w:cs="Palatino Linotype"/>
          <w:shd w:val="clear" w:color="auto" w:fill="FFFFFF"/>
        </w:rPr>
        <w:t xml:space="preserve">VALENTA Milan, MICHALÍK Jan, LEČBYCH Martin a kol. (2012). </w:t>
      </w:r>
      <w:r w:rsidRPr="008F7374">
        <w:rPr>
          <w:rFonts w:eastAsia="Palatino Linotype" w:cs="Palatino Linotype"/>
          <w:i/>
          <w:shd w:val="clear" w:color="auto" w:fill="FFFFFF"/>
        </w:rPr>
        <w:t>Mentální postižení v</w:t>
      </w:r>
      <w:r w:rsidR="009D11F1">
        <w:rPr>
          <w:rFonts w:eastAsia="Palatino Linotype" w:cs="Palatino Linotype"/>
          <w:i/>
          <w:shd w:val="clear" w:color="auto" w:fill="FFFFFF"/>
        </w:rPr>
        <w:t> </w:t>
      </w:r>
      <w:r w:rsidRPr="008F7374">
        <w:rPr>
          <w:rFonts w:eastAsia="Palatino Linotype" w:cs="Palatino Linotype"/>
          <w:i/>
          <w:shd w:val="clear" w:color="auto" w:fill="FFFFFF"/>
        </w:rPr>
        <w:t>pedagogickém, psychologickém a sociálně-právním kontextu.</w:t>
      </w:r>
      <w:r w:rsidRPr="008F7374">
        <w:rPr>
          <w:rFonts w:eastAsia="Palatino Linotype" w:cs="Palatino Linotype"/>
          <w:shd w:val="clear" w:color="auto" w:fill="FFFFFF"/>
        </w:rPr>
        <w:t xml:space="preserve"> Praha: Grada. ISBN 978-80-247-3829-1.</w:t>
      </w:r>
    </w:p>
    <w:p w:rsidR="00B27CA4" w:rsidRPr="008F7374" w:rsidRDefault="00E83A3E">
      <w:pPr>
        <w:spacing w:after="200" w:line="240" w:lineRule="auto"/>
        <w:rPr>
          <w:rFonts w:eastAsia="Palatino Linotype" w:cs="Palatino Linotype"/>
          <w:shd w:val="clear" w:color="auto" w:fill="FFFFFF"/>
        </w:rPr>
      </w:pPr>
      <w:r w:rsidRPr="008F7374">
        <w:rPr>
          <w:rFonts w:eastAsia="Palatino Linotype" w:cs="Palatino Linotype"/>
          <w:shd w:val="clear" w:color="auto" w:fill="FFFFFF"/>
        </w:rPr>
        <w:t xml:space="preserve">VÍTKOVÁ, Marie (2004). </w:t>
      </w:r>
      <w:r w:rsidRPr="008F7374">
        <w:rPr>
          <w:rFonts w:eastAsia="Palatino Linotype" w:cs="Palatino Linotype"/>
          <w:i/>
          <w:shd w:val="clear" w:color="auto" w:fill="FFFFFF"/>
        </w:rPr>
        <w:t>Integrativní speciální pedagogika</w:t>
      </w:r>
      <w:r w:rsidRPr="008F7374">
        <w:rPr>
          <w:rFonts w:eastAsia="Palatino Linotype" w:cs="Palatino Linotype"/>
          <w:shd w:val="clear" w:color="auto" w:fill="FFFFFF"/>
        </w:rPr>
        <w:t xml:space="preserve">. II. vyd. Brno: </w:t>
      </w:r>
      <w:proofErr w:type="spellStart"/>
      <w:r w:rsidRPr="008F7374">
        <w:rPr>
          <w:rFonts w:eastAsia="Palatino Linotype" w:cs="Palatino Linotype"/>
          <w:shd w:val="clear" w:color="auto" w:fill="FFFFFF"/>
        </w:rPr>
        <w:t>Paido</w:t>
      </w:r>
      <w:proofErr w:type="spellEnd"/>
      <w:r w:rsidRPr="008F7374">
        <w:rPr>
          <w:rFonts w:eastAsia="Palatino Linotype" w:cs="Palatino Linotype"/>
          <w:shd w:val="clear" w:color="auto" w:fill="FFFFFF"/>
        </w:rPr>
        <w:t>. ISBN 80-7315-071-9.</w:t>
      </w:r>
    </w:p>
    <w:p w:rsidR="00FF7979" w:rsidRPr="008F7374" w:rsidRDefault="00FF7979">
      <w:pPr>
        <w:spacing w:after="200" w:line="240" w:lineRule="auto"/>
        <w:rPr>
          <w:rFonts w:eastAsia="Palatino Linotype" w:cs="Palatino Linotype"/>
          <w:shd w:val="clear" w:color="auto" w:fill="FFFFFF"/>
        </w:rPr>
      </w:pPr>
    </w:p>
    <w:p w:rsidR="008D5310" w:rsidRPr="008F7374" w:rsidRDefault="008D5310" w:rsidP="008D5310">
      <w:pPr>
        <w:keepNext/>
        <w:keepLines/>
        <w:spacing w:after="0" w:line="240" w:lineRule="auto"/>
        <w:rPr>
          <w:rFonts w:eastAsia="Palatino Linotype" w:cs="Palatino Linotype"/>
          <w:color w:val="0000FF"/>
          <w:u w:val="single"/>
          <w:shd w:val="clear" w:color="auto" w:fill="FFFFFF"/>
        </w:rPr>
      </w:pPr>
    </w:p>
    <w:p w:rsidR="00873902" w:rsidRPr="008F7374" w:rsidRDefault="00873902" w:rsidP="008D5310">
      <w:pPr>
        <w:keepNext/>
        <w:keepLines/>
        <w:spacing w:after="0" w:line="240" w:lineRule="auto"/>
        <w:rPr>
          <w:rFonts w:eastAsia="Palatino Linotype" w:cs="Palatino Linotype"/>
          <w:shd w:val="clear" w:color="auto" w:fill="FFFFFF"/>
        </w:rPr>
      </w:pPr>
    </w:p>
    <w:p w:rsidR="00B27CA4" w:rsidRPr="008F7374" w:rsidRDefault="00B27CA4">
      <w:pPr>
        <w:keepNext/>
        <w:keepLines/>
        <w:spacing w:after="0" w:line="240" w:lineRule="auto"/>
        <w:rPr>
          <w:rFonts w:eastAsia="Palatino Linotype" w:cs="Palatino Linotype"/>
          <w:shd w:val="clear" w:color="auto" w:fill="FFFFFF"/>
        </w:rPr>
      </w:pPr>
    </w:p>
    <w:p w:rsidR="00B27CA4" w:rsidRPr="008F7374" w:rsidRDefault="00B27CA4">
      <w:pPr>
        <w:keepNext/>
        <w:keepLines/>
        <w:spacing w:after="0" w:line="240" w:lineRule="auto"/>
        <w:rPr>
          <w:rFonts w:eastAsia="Palatino Linotype" w:cs="Palatino Linotype"/>
          <w:b/>
          <w:color w:val="000000"/>
          <w:shd w:val="clear" w:color="auto" w:fill="FFFFFF"/>
        </w:rPr>
      </w:pPr>
    </w:p>
    <w:p w:rsidR="00B27CA4" w:rsidRDefault="00B27CA4">
      <w:pPr>
        <w:keepNext/>
        <w:keepLines/>
        <w:spacing w:after="0" w:line="240" w:lineRule="auto"/>
        <w:rPr>
          <w:rFonts w:eastAsia="Palatino Linotype" w:cs="Palatino Linotype"/>
          <w:b/>
          <w:color w:val="000000"/>
          <w:shd w:val="clear" w:color="auto" w:fill="FFFFFF"/>
        </w:rPr>
      </w:pPr>
    </w:p>
    <w:p w:rsidR="00F666C9" w:rsidRDefault="00F666C9">
      <w:pPr>
        <w:keepNext/>
        <w:keepLines/>
        <w:spacing w:after="0" w:line="240" w:lineRule="auto"/>
        <w:rPr>
          <w:rFonts w:eastAsia="Palatino Linotype" w:cs="Palatino Linotype"/>
          <w:b/>
          <w:color w:val="000000"/>
          <w:shd w:val="clear" w:color="auto" w:fill="FFFFFF"/>
        </w:rPr>
      </w:pPr>
    </w:p>
    <w:p w:rsidR="00F666C9" w:rsidRDefault="00F666C9">
      <w:pPr>
        <w:keepNext/>
        <w:keepLines/>
        <w:spacing w:after="0" w:line="240" w:lineRule="auto"/>
        <w:rPr>
          <w:rFonts w:eastAsia="Palatino Linotype" w:cs="Palatino Linotype"/>
          <w:b/>
          <w:color w:val="000000"/>
          <w:shd w:val="clear" w:color="auto" w:fill="FFFFFF"/>
        </w:rPr>
      </w:pPr>
    </w:p>
    <w:p w:rsidR="00F666C9" w:rsidRDefault="00F666C9">
      <w:pPr>
        <w:keepNext/>
        <w:keepLines/>
        <w:spacing w:after="0" w:line="240" w:lineRule="auto"/>
        <w:rPr>
          <w:rFonts w:eastAsia="Palatino Linotype" w:cs="Palatino Linotype"/>
          <w:b/>
          <w:color w:val="000000"/>
          <w:shd w:val="clear" w:color="auto" w:fill="FFFFFF"/>
        </w:rPr>
      </w:pPr>
    </w:p>
    <w:p w:rsidR="00F666C9" w:rsidRDefault="00F666C9">
      <w:pPr>
        <w:keepNext/>
        <w:keepLines/>
        <w:spacing w:after="0" w:line="240" w:lineRule="auto"/>
        <w:rPr>
          <w:rFonts w:eastAsia="Palatino Linotype" w:cs="Palatino Linotype"/>
          <w:b/>
          <w:color w:val="000000"/>
          <w:shd w:val="clear" w:color="auto" w:fill="FFFFFF"/>
        </w:rPr>
      </w:pPr>
    </w:p>
    <w:p w:rsidR="00F666C9" w:rsidRDefault="00F666C9">
      <w:pPr>
        <w:keepNext/>
        <w:keepLines/>
        <w:spacing w:after="0" w:line="240" w:lineRule="auto"/>
        <w:rPr>
          <w:rFonts w:eastAsia="Palatino Linotype" w:cs="Palatino Linotype"/>
          <w:b/>
          <w:color w:val="000000"/>
          <w:shd w:val="clear" w:color="auto" w:fill="FFFFFF"/>
        </w:rPr>
      </w:pPr>
    </w:p>
    <w:p w:rsidR="00F666C9" w:rsidRDefault="00F666C9">
      <w:pPr>
        <w:keepNext/>
        <w:keepLines/>
        <w:spacing w:after="0" w:line="240" w:lineRule="auto"/>
        <w:rPr>
          <w:rFonts w:eastAsia="Palatino Linotype" w:cs="Palatino Linotype"/>
          <w:b/>
          <w:color w:val="000000"/>
          <w:shd w:val="clear" w:color="auto" w:fill="FFFFFF"/>
        </w:rPr>
      </w:pPr>
    </w:p>
    <w:p w:rsidR="00F666C9" w:rsidRDefault="00F666C9">
      <w:pPr>
        <w:keepNext/>
        <w:keepLines/>
        <w:spacing w:after="0" w:line="240" w:lineRule="auto"/>
        <w:rPr>
          <w:rFonts w:eastAsia="Palatino Linotype" w:cs="Palatino Linotype"/>
          <w:b/>
          <w:color w:val="000000"/>
          <w:shd w:val="clear" w:color="auto" w:fill="FFFFFF"/>
        </w:rPr>
      </w:pPr>
    </w:p>
    <w:p w:rsidR="00F666C9" w:rsidRDefault="00F666C9">
      <w:pPr>
        <w:keepNext/>
        <w:keepLines/>
        <w:spacing w:after="0" w:line="240" w:lineRule="auto"/>
        <w:rPr>
          <w:rFonts w:eastAsia="Palatino Linotype" w:cs="Palatino Linotype"/>
          <w:b/>
          <w:color w:val="000000"/>
          <w:shd w:val="clear" w:color="auto" w:fill="FFFFFF"/>
        </w:rPr>
      </w:pPr>
    </w:p>
    <w:p w:rsidR="00F666C9" w:rsidRPr="008F7374" w:rsidRDefault="00F666C9">
      <w:pPr>
        <w:keepNext/>
        <w:keepLines/>
        <w:spacing w:after="0" w:line="240" w:lineRule="auto"/>
        <w:rPr>
          <w:rFonts w:eastAsia="Palatino Linotype" w:cs="Palatino Linotype"/>
          <w:b/>
          <w:color w:val="000000"/>
          <w:shd w:val="clear" w:color="auto" w:fill="FFFFFF"/>
        </w:rPr>
      </w:pPr>
    </w:p>
    <w:p w:rsidR="0089010C" w:rsidRDefault="0089010C" w:rsidP="006A17A1">
      <w:pPr>
        <w:pStyle w:val="TIT5"/>
      </w:pPr>
      <w:bookmarkStart w:id="38" w:name="_Toc4494863"/>
    </w:p>
    <w:p w:rsidR="001E5705" w:rsidRPr="001E5705" w:rsidRDefault="001E5705" w:rsidP="001E5705"/>
    <w:p w:rsidR="00B27CA4" w:rsidRPr="008F7374" w:rsidRDefault="00E83A3E" w:rsidP="006A17A1">
      <w:pPr>
        <w:pStyle w:val="TIT5"/>
      </w:pPr>
      <w:r w:rsidRPr="008F7374">
        <w:lastRenderedPageBreak/>
        <w:t>Seznam zkratek</w:t>
      </w:r>
      <w:r w:rsidR="009110CC" w:rsidRPr="008F7374">
        <w:t xml:space="preserve"> a </w:t>
      </w:r>
      <w:r w:rsidR="009110CC" w:rsidRPr="006A17A1">
        <w:t>označení</w:t>
      </w:r>
      <w:bookmarkEnd w:id="38"/>
    </w:p>
    <w:p w:rsidR="00B27CA4" w:rsidRPr="008F7374" w:rsidRDefault="00E83A3E">
      <w:pPr>
        <w:spacing w:before="100" w:after="100" w:line="240" w:lineRule="auto"/>
        <w:rPr>
          <w:rFonts w:eastAsia="Palatino Linotype" w:cs="Palatino Linotype"/>
          <w:color w:val="000000"/>
          <w:shd w:val="clear" w:color="auto" w:fill="FFFFFF"/>
        </w:rPr>
      </w:pPr>
      <w:r w:rsidRPr="008F7374">
        <w:rPr>
          <w:rFonts w:eastAsia="Palatino Linotype" w:cs="Palatino Linotype"/>
          <w:color w:val="000000"/>
          <w:shd w:val="clear" w:color="auto" w:fill="FFFFFF"/>
        </w:rPr>
        <w:t>ČR  - Česká republika</w:t>
      </w:r>
    </w:p>
    <w:p w:rsidR="00B27CA4" w:rsidRPr="008F7374" w:rsidRDefault="00E83A3E">
      <w:pPr>
        <w:spacing w:before="100" w:after="100" w:line="240" w:lineRule="auto"/>
        <w:rPr>
          <w:rFonts w:eastAsia="Palatino Linotype" w:cs="Palatino Linotype"/>
          <w:color w:val="000000"/>
          <w:shd w:val="clear" w:color="auto" w:fill="FFFFFF"/>
        </w:rPr>
      </w:pPr>
      <w:r w:rsidRPr="008F7374">
        <w:rPr>
          <w:rFonts w:eastAsia="Palatino Linotype" w:cs="Palatino Linotype"/>
          <w:color w:val="000000"/>
          <w:shd w:val="clear" w:color="auto" w:fill="FFFFFF"/>
        </w:rPr>
        <w:t>IQ -  Inteligenční kvocient</w:t>
      </w:r>
    </w:p>
    <w:p w:rsidR="00B27CA4" w:rsidRPr="008F7374" w:rsidRDefault="00E83A3E">
      <w:pPr>
        <w:spacing w:before="100" w:after="100" w:line="240" w:lineRule="auto"/>
        <w:rPr>
          <w:rFonts w:eastAsia="Palatino Linotype" w:cs="Palatino Linotype"/>
          <w:color w:val="000000"/>
          <w:shd w:val="clear" w:color="auto" w:fill="FFFFFF"/>
        </w:rPr>
      </w:pPr>
      <w:r w:rsidRPr="008F7374">
        <w:rPr>
          <w:rFonts w:eastAsia="Palatino Linotype" w:cs="Palatino Linotype"/>
          <w:color w:val="000000"/>
          <w:shd w:val="clear" w:color="auto" w:fill="FFFFFF"/>
        </w:rPr>
        <w:t>MP - Mentální postižení</w:t>
      </w:r>
    </w:p>
    <w:p w:rsidR="00B27CA4" w:rsidRPr="008F7374" w:rsidRDefault="00E83A3E">
      <w:pPr>
        <w:spacing w:before="100" w:after="100" w:line="240" w:lineRule="auto"/>
        <w:rPr>
          <w:rFonts w:eastAsia="Palatino Linotype" w:cs="Palatino Linotype"/>
          <w:shd w:val="clear" w:color="auto" w:fill="FFFFFF"/>
        </w:rPr>
      </w:pPr>
      <w:r w:rsidRPr="008F7374">
        <w:rPr>
          <w:rFonts w:eastAsia="Palatino Linotype" w:cs="Palatino Linotype"/>
          <w:shd w:val="clear" w:color="auto" w:fill="FFFFFF"/>
        </w:rPr>
        <w:t>MPSV ČR -  Ministerstvo práce a sociálních věcí České republiky</w:t>
      </w:r>
    </w:p>
    <w:p w:rsidR="00B27CA4" w:rsidRPr="008F7374" w:rsidRDefault="00E83A3E">
      <w:pPr>
        <w:spacing w:before="100" w:after="100" w:line="240" w:lineRule="auto"/>
        <w:rPr>
          <w:rFonts w:eastAsia="Palatino Linotype" w:cs="Palatino Linotype"/>
          <w:shd w:val="clear" w:color="auto" w:fill="FFFFFF"/>
        </w:rPr>
      </w:pPr>
      <w:r w:rsidRPr="008F7374">
        <w:rPr>
          <w:rFonts w:eastAsia="Palatino Linotype" w:cs="Palatino Linotype"/>
          <w:shd w:val="clear" w:color="auto" w:fill="FFFFFF"/>
        </w:rPr>
        <w:t>MVČR  - Ministerstvo vnitra České republiky</w:t>
      </w:r>
    </w:p>
    <w:p w:rsidR="00B27CA4" w:rsidRPr="008F7374" w:rsidRDefault="00E83A3E">
      <w:pPr>
        <w:spacing w:before="100" w:after="100" w:line="240" w:lineRule="auto"/>
        <w:rPr>
          <w:rFonts w:eastAsia="Palatino Linotype" w:cs="Palatino Linotype"/>
          <w:shd w:val="clear" w:color="auto" w:fill="FFFFFF"/>
        </w:rPr>
      </w:pPr>
      <w:r w:rsidRPr="008F7374">
        <w:rPr>
          <w:rFonts w:eastAsia="Palatino Linotype" w:cs="Palatino Linotype"/>
          <w:color w:val="000000"/>
          <w:shd w:val="clear" w:color="auto" w:fill="FFFFFF"/>
        </w:rPr>
        <w:t xml:space="preserve">OZ - </w:t>
      </w:r>
      <w:r w:rsidRPr="008F7374">
        <w:rPr>
          <w:rFonts w:eastAsia="Palatino Linotype" w:cs="Palatino Linotype"/>
          <w:shd w:val="clear" w:color="auto" w:fill="FFFFFF"/>
        </w:rPr>
        <w:t>Zákon č. 89/2012 Sb. Občanský zákoník</w:t>
      </w:r>
      <w:r w:rsidR="002D1BC9">
        <w:rPr>
          <w:rFonts w:eastAsia="Palatino Linotype" w:cs="Palatino Linotype"/>
          <w:shd w:val="clear" w:color="auto" w:fill="FFFFFF"/>
        </w:rPr>
        <w:t xml:space="preserve">, </w:t>
      </w:r>
      <w:r w:rsidR="002D1BC9" w:rsidRPr="008F7374">
        <w:rPr>
          <w:rFonts w:eastAsia="Palatino Linotype" w:cs="Palatino Linotype"/>
        </w:rPr>
        <w:t>ve znění pozdějších předpisů</w:t>
      </w:r>
    </w:p>
    <w:p w:rsidR="00B27CA4" w:rsidRPr="008F7374" w:rsidRDefault="00E83A3E">
      <w:pPr>
        <w:spacing w:before="100" w:after="100" w:line="240" w:lineRule="auto"/>
        <w:rPr>
          <w:rFonts w:eastAsia="Palatino Linotype" w:cs="Palatino Linotype"/>
          <w:color w:val="000000"/>
          <w:shd w:val="clear" w:color="auto" w:fill="FFFFFF"/>
        </w:rPr>
      </w:pPr>
      <w:r w:rsidRPr="008F7374">
        <w:rPr>
          <w:rFonts w:eastAsia="Palatino Linotype" w:cs="Palatino Linotype"/>
          <w:color w:val="000000"/>
          <w:shd w:val="clear" w:color="auto" w:fill="FFFFFF"/>
        </w:rPr>
        <w:t xml:space="preserve">QOL  - Kvalita života  </w:t>
      </w:r>
    </w:p>
    <w:p w:rsidR="00B27CA4" w:rsidRPr="008F7374" w:rsidRDefault="00E83A3E">
      <w:pPr>
        <w:spacing w:before="100" w:after="100" w:line="240" w:lineRule="auto"/>
        <w:rPr>
          <w:rFonts w:eastAsia="Palatino Linotype" w:cs="Palatino Linotype"/>
          <w:color w:val="000000"/>
          <w:shd w:val="clear" w:color="auto" w:fill="FFFFFF"/>
        </w:rPr>
      </w:pPr>
      <w:r w:rsidRPr="008F7374">
        <w:rPr>
          <w:rFonts w:eastAsia="Palatino Linotype" w:cs="Palatino Linotype"/>
          <w:color w:val="000000"/>
          <w:shd w:val="clear" w:color="auto" w:fill="FFFFFF"/>
        </w:rPr>
        <w:t>Slovník  - Slovník sociální práce (Matoušek, 2008)</w:t>
      </w:r>
    </w:p>
    <w:p w:rsidR="00B27CA4" w:rsidRPr="008F7374" w:rsidRDefault="00E83A3E">
      <w:pPr>
        <w:spacing w:before="100" w:after="100" w:line="240" w:lineRule="auto"/>
        <w:rPr>
          <w:rFonts w:eastAsia="Palatino Linotype" w:cs="Palatino Linotype"/>
          <w:color w:val="000000"/>
          <w:shd w:val="clear" w:color="auto" w:fill="FFFFFF"/>
        </w:rPr>
      </w:pPr>
      <w:proofErr w:type="spellStart"/>
      <w:r w:rsidRPr="008F7374">
        <w:rPr>
          <w:rFonts w:eastAsia="Palatino Linotype" w:cs="Palatino Linotype"/>
          <w:color w:val="000000"/>
          <w:shd w:val="clear" w:color="auto" w:fill="FFFFFF"/>
        </w:rPr>
        <w:t>SocS</w:t>
      </w:r>
      <w:proofErr w:type="spellEnd"/>
      <w:r w:rsidRPr="008F7374">
        <w:rPr>
          <w:rFonts w:eastAsia="Palatino Linotype" w:cs="Palatino Linotype"/>
          <w:color w:val="000000"/>
          <w:shd w:val="clear" w:color="auto" w:fill="FFFFFF"/>
        </w:rPr>
        <w:t xml:space="preserve"> - Sociální služba</w:t>
      </w:r>
    </w:p>
    <w:p w:rsidR="00B27CA4" w:rsidRPr="008F7374" w:rsidRDefault="00E83A3E">
      <w:pPr>
        <w:spacing w:before="100" w:after="100" w:line="240" w:lineRule="auto"/>
        <w:rPr>
          <w:rFonts w:eastAsia="Palatino Linotype" w:cs="Palatino Linotype"/>
          <w:color w:val="000000"/>
          <w:shd w:val="clear" w:color="auto" w:fill="FFFFFF"/>
        </w:rPr>
      </w:pPr>
      <w:r w:rsidRPr="008F7374">
        <w:rPr>
          <w:rFonts w:eastAsia="Palatino Linotype" w:cs="Palatino Linotype"/>
          <w:shd w:val="clear" w:color="auto" w:fill="FFFFFF"/>
        </w:rPr>
        <w:t>Školský zákon - Zákon č. 561/2004 Sb.</w:t>
      </w:r>
      <w:r w:rsidR="003F49AA">
        <w:rPr>
          <w:rFonts w:eastAsia="Palatino Linotype" w:cs="Palatino Linotype"/>
          <w:shd w:val="clear" w:color="auto" w:fill="FFFFFF"/>
        </w:rPr>
        <w:t>,</w:t>
      </w:r>
      <w:r w:rsidRPr="008F7374">
        <w:rPr>
          <w:rFonts w:eastAsia="Palatino Linotype" w:cs="Palatino Linotype"/>
          <w:shd w:val="clear" w:color="auto" w:fill="FFFFFF"/>
        </w:rPr>
        <w:t xml:space="preserve"> o předškolním, základním, středním, vyšším odborném a jiném vzdělávání</w:t>
      </w:r>
      <w:r w:rsidR="002D1BC9">
        <w:rPr>
          <w:rFonts w:eastAsia="Palatino Linotype" w:cs="Palatino Linotype"/>
          <w:shd w:val="clear" w:color="auto" w:fill="FFFFFF"/>
        </w:rPr>
        <w:t>, ve znění pozdějších předpisů</w:t>
      </w:r>
    </w:p>
    <w:p w:rsidR="00B27CA4" w:rsidRPr="008F7374" w:rsidRDefault="00E83A3E">
      <w:pPr>
        <w:spacing w:before="100" w:after="100" w:line="240" w:lineRule="auto"/>
        <w:rPr>
          <w:rFonts w:eastAsia="Palatino Linotype" w:cs="Palatino Linotype"/>
          <w:color w:val="000000"/>
          <w:shd w:val="clear" w:color="auto" w:fill="FFFFFF"/>
        </w:rPr>
      </w:pPr>
      <w:r w:rsidRPr="008F7374">
        <w:rPr>
          <w:rFonts w:eastAsia="Palatino Linotype" w:cs="Palatino Linotype"/>
          <w:color w:val="000000"/>
          <w:shd w:val="clear" w:color="auto" w:fill="FFFFFF"/>
        </w:rPr>
        <w:t xml:space="preserve">TRASS - Národní centrum podpory transformace sociálních služeb </w:t>
      </w:r>
    </w:p>
    <w:p w:rsidR="00B27CA4" w:rsidRPr="008F7374" w:rsidRDefault="00E83A3E">
      <w:pPr>
        <w:spacing w:before="100" w:after="100" w:line="240" w:lineRule="auto"/>
        <w:rPr>
          <w:rFonts w:eastAsia="Palatino Linotype" w:cs="Palatino Linotype"/>
          <w:shd w:val="clear" w:color="auto" w:fill="FFFFFF"/>
        </w:rPr>
      </w:pPr>
      <w:r w:rsidRPr="008F7374">
        <w:rPr>
          <w:rFonts w:eastAsia="Palatino Linotype" w:cs="Palatino Linotype"/>
          <w:color w:val="000000"/>
          <w:shd w:val="clear" w:color="auto" w:fill="FFFFFF"/>
        </w:rPr>
        <w:t>WHO - Světová zdravotnická organizace</w:t>
      </w:r>
    </w:p>
    <w:p w:rsidR="00B27CA4" w:rsidRPr="008F7374" w:rsidRDefault="00E83A3E">
      <w:pPr>
        <w:spacing w:before="100" w:after="100" w:line="240" w:lineRule="auto"/>
        <w:rPr>
          <w:rFonts w:eastAsia="Palatino Linotype" w:cs="Palatino Linotype"/>
        </w:rPr>
      </w:pPr>
      <w:r w:rsidRPr="008F7374">
        <w:rPr>
          <w:rFonts w:eastAsia="Palatino Linotype" w:cs="Palatino Linotype"/>
          <w:shd w:val="clear" w:color="auto" w:fill="FFFFFF"/>
        </w:rPr>
        <w:t>Zákon  - Zákon č. 108/2006 Sb.</w:t>
      </w:r>
      <w:r w:rsidR="003F49AA">
        <w:rPr>
          <w:rFonts w:eastAsia="Palatino Linotype" w:cs="Palatino Linotype"/>
          <w:shd w:val="clear" w:color="auto" w:fill="FFFFFF"/>
        </w:rPr>
        <w:t>,</w:t>
      </w:r>
      <w:r w:rsidRPr="008F7374">
        <w:rPr>
          <w:rFonts w:eastAsia="Palatino Linotype" w:cs="Palatino Linotype"/>
          <w:shd w:val="clear" w:color="auto" w:fill="FFFFFF"/>
        </w:rPr>
        <w:t xml:space="preserve"> o sociálních službách, </w:t>
      </w:r>
      <w:r w:rsidRPr="008F7374">
        <w:rPr>
          <w:rFonts w:eastAsia="Palatino Linotype" w:cs="Palatino Linotype"/>
        </w:rPr>
        <w:t xml:space="preserve">ve znění pozdějších předpisů </w:t>
      </w:r>
    </w:p>
    <w:p w:rsidR="00B27CA4" w:rsidRPr="008F7374" w:rsidRDefault="00E83A3E">
      <w:pPr>
        <w:spacing w:before="100" w:after="100" w:line="240" w:lineRule="auto"/>
        <w:rPr>
          <w:rFonts w:eastAsia="Palatino Linotype" w:cs="Palatino Linotype"/>
          <w:color w:val="000000"/>
        </w:rPr>
      </w:pPr>
      <w:r w:rsidRPr="008F7374">
        <w:rPr>
          <w:rFonts w:eastAsia="Palatino Linotype" w:cs="Palatino Linotype"/>
          <w:color w:val="000000"/>
        </w:rPr>
        <w:t>ZŠ - Základní škola</w:t>
      </w:r>
    </w:p>
    <w:p w:rsidR="00B27CA4" w:rsidRPr="008F7374" w:rsidRDefault="00B27CA4">
      <w:pPr>
        <w:spacing w:before="100" w:after="100" w:line="240" w:lineRule="auto"/>
        <w:rPr>
          <w:rFonts w:eastAsia="Palatino Linotype" w:cs="Palatino Linotype"/>
        </w:rPr>
      </w:pPr>
    </w:p>
    <w:p w:rsidR="00FF7979" w:rsidRPr="00BA5115" w:rsidRDefault="005924B3" w:rsidP="00BA5115">
      <w:pPr>
        <w:pStyle w:val="TIT5"/>
      </w:pPr>
      <w:bookmarkStart w:id="39" w:name="_Toc4494864"/>
      <w:r w:rsidRPr="008F7374">
        <w:t>Seznam tabulek</w:t>
      </w:r>
      <w:bookmarkEnd w:id="39"/>
    </w:p>
    <w:p w:rsidR="005924B3" w:rsidRPr="008F7374" w:rsidRDefault="005924B3" w:rsidP="00FF7979">
      <w:pPr>
        <w:pStyle w:val="Odstavecseseznamem"/>
        <w:keepNext/>
        <w:keepLines/>
        <w:numPr>
          <w:ilvl w:val="0"/>
          <w:numId w:val="18"/>
        </w:numPr>
        <w:spacing w:after="0" w:line="276" w:lineRule="auto"/>
        <w:rPr>
          <w:rFonts w:eastAsia="Palatino Linotype" w:cs="Palatino Linotype"/>
        </w:rPr>
      </w:pPr>
      <w:bookmarkStart w:id="40" w:name="_Hlk4180467"/>
      <w:r w:rsidRPr="008F7374">
        <w:rPr>
          <w:rFonts w:eastAsia="Palatino Linotype" w:cs="Palatino Linotype"/>
        </w:rPr>
        <w:t>Nejvyšší dosažené vzdělání veřejných opatrovníků.</w:t>
      </w:r>
    </w:p>
    <w:p w:rsidR="00FA5961" w:rsidRPr="008F7374" w:rsidRDefault="00FA5961" w:rsidP="00FF7979">
      <w:pPr>
        <w:pStyle w:val="Odstavecseseznamem"/>
        <w:keepNext/>
        <w:keepLines/>
        <w:numPr>
          <w:ilvl w:val="0"/>
          <w:numId w:val="18"/>
        </w:numPr>
        <w:spacing w:after="0" w:line="276" w:lineRule="auto"/>
        <w:rPr>
          <w:rFonts w:eastAsia="Palatino Linotype" w:cs="Palatino Linotype"/>
          <w:color w:val="000000"/>
        </w:rPr>
      </w:pPr>
      <w:r w:rsidRPr="008F7374">
        <w:rPr>
          <w:rFonts w:eastAsia="Palatino Linotype" w:cs="Palatino Linotype"/>
        </w:rPr>
        <w:t>Jak dlouho je vykonáváno veřejné opatrovnictví u daného opatrovance.</w:t>
      </w:r>
    </w:p>
    <w:p w:rsidR="005604CC" w:rsidRPr="008F7374" w:rsidRDefault="00FA5961" w:rsidP="00FF7979">
      <w:pPr>
        <w:pStyle w:val="Odstavecseseznamem"/>
        <w:keepNext/>
        <w:keepLines/>
        <w:numPr>
          <w:ilvl w:val="0"/>
          <w:numId w:val="18"/>
        </w:numPr>
        <w:spacing w:after="0" w:line="276" w:lineRule="auto"/>
        <w:rPr>
          <w:rFonts w:eastAsia="Palatino Linotype" w:cs="Palatino Linotype"/>
          <w:color w:val="000000"/>
        </w:rPr>
      </w:pPr>
      <w:r w:rsidRPr="008F7374">
        <w:rPr>
          <w:rFonts w:eastAsia="Palatino Linotype" w:cs="Palatino Linotype"/>
        </w:rPr>
        <w:t xml:space="preserve">V jakém časovém horizontu přešel </w:t>
      </w:r>
      <w:proofErr w:type="spellStart"/>
      <w:r w:rsidRPr="008F7374">
        <w:rPr>
          <w:rFonts w:eastAsia="Palatino Linotype" w:cs="Palatino Linotype"/>
        </w:rPr>
        <w:t>opatrovanec</w:t>
      </w:r>
      <w:proofErr w:type="spellEnd"/>
      <w:r w:rsidRPr="008F7374">
        <w:rPr>
          <w:rFonts w:eastAsia="Palatino Linotype" w:cs="Palatino Linotype"/>
        </w:rPr>
        <w:t xml:space="preserve"> z ústavní péče do komunitní.</w:t>
      </w:r>
    </w:p>
    <w:p w:rsidR="005604CC" w:rsidRPr="008F7374" w:rsidRDefault="005604CC" w:rsidP="00FF7979">
      <w:pPr>
        <w:pStyle w:val="Odstavecseseznamem"/>
        <w:keepNext/>
        <w:keepLines/>
        <w:numPr>
          <w:ilvl w:val="0"/>
          <w:numId w:val="18"/>
        </w:numPr>
        <w:spacing w:after="0" w:line="276" w:lineRule="auto"/>
        <w:rPr>
          <w:rFonts w:eastAsia="Palatino Linotype" w:cs="Palatino Linotype"/>
          <w:color w:val="000000"/>
        </w:rPr>
      </w:pPr>
      <w:r w:rsidRPr="008F7374">
        <w:rPr>
          <w:rFonts w:eastAsia="Palatino Linotype" w:cs="Palatino Linotype"/>
        </w:rPr>
        <w:t>Původní postoj opatrovníka k připravované změně prostředí opatrovance.</w:t>
      </w:r>
    </w:p>
    <w:p w:rsidR="006333D1" w:rsidRPr="008F7374" w:rsidRDefault="006333D1" w:rsidP="00FF7979">
      <w:pPr>
        <w:pStyle w:val="Odstavecseseznamem"/>
        <w:keepNext/>
        <w:keepLines/>
        <w:numPr>
          <w:ilvl w:val="0"/>
          <w:numId w:val="18"/>
        </w:numPr>
        <w:spacing w:after="0" w:line="276" w:lineRule="auto"/>
        <w:rPr>
          <w:rFonts w:eastAsia="Palatino Linotype" w:cs="Palatino Linotype"/>
          <w:color w:val="000000"/>
        </w:rPr>
      </w:pPr>
      <w:r w:rsidRPr="008F7374">
        <w:rPr>
          <w:rFonts w:eastAsia="Palatino Linotype" w:cs="Palatino Linotype"/>
        </w:rPr>
        <w:t>Největší iniciátor přechodu opatrovance z ústavní péče do menší komunity.</w:t>
      </w:r>
    </w:p>
    <w:p w:rsidR="005604CC" w:rsidRPr="008F7374" w:rsidRDefault="005604CC" w:rsidP="00FF7979">
      <w:pPr>
        <w:pStyle w:val="Odstavecseseznamem"/>
        <w:keepNext/>
        <w:keepLines/>
        <w:numPr>
          <w:ilvl w:val="0"/>
          <w:numId w:val="18"/>
        </w:numPr>
        <w:spacing w:after="0" w:line="276" w:lineRule="auto"/>
        <w:rPr>
          <w:rFonts w:eastAsia="Palatino Linotype" w:cs="Palatino Linotype"/>
          <w:color w:val="000000"/>
        </w:rPr>
      </w:pPr>
      <w:r w:rsidRPr="008F7374">
        <w:rPr>
          <w:rFonts w:eastAsia="Palatino Linotype" w:cs="Palatino Linotype"/>
        </w:rPr>
        <w:t>Názor opatrovníka na připravenost opatrovance k</w:t>
      </w:r>
      <w:r w:rsidR="006333D1" w:rsidRPr="008F7374">
        <w:rPr>
          <w:rFonts w:eastAsia="Palatino Linotype" w:cs="Palatino Linotype"/>
        </w:rPr>
        <w:t> </w:t>
      </w:r>
      <w:r w:rsidRPr="008F7374">
        <w:rPr>
          <w:rFonts w:eastAsia="Palatino Linotype" w:cs="Palatino Linotype"/>
        </w:rPr>
        <w:t>přechodu</w:t>
      </w:r>
      <w:r w:rsidR="006333D1" w:rsidRPr="008F7374">
        <w:rPr>
          <w:rFonts w:eastAsia="Palatino Linotype" w:cs="Palatino Linotype"/>
        </w:rPr>
        <w:t>.</w:t>
      </w:r>
    </w:p>
    <w:p w:rsidR="00FA5961" w:rsidRPr="008F7374" w:rsidRDefault="00C620F0" w:rsidP="00FF7979">
      <w:pPr>
        <w:pStyle w:val="Odstavecseseznamem"/>
        <w:keepNext/>
        <w:keepLines/>
        <w:numPr>
          <w:ilvl w:val="0"/>
          <w:numId w:val="18"/>
        </w:numPr>
        <w:spacing w:after="0" w:line="276" w:lineRule="auto"/>
        <w:rPr>
          <w:rFonts w:eastAsia="Palatino Linotype" w:cs="Palatino Linotype"/>
          <w:color w:val="000000"/>
        </w:rPr>
      </w:pPr>
      <w:r w:rsidRPr="008F7374">
        <w:rPr>
          <w:rFonts w:eastAsia="Palatino Linotype" w:cs="Palatino Linotype"/>
        </w:rPr>
        <w:t>Obávané kompetence nebo slabiny opatrovaných v rámci přechodu.</w:t>
      </w:r>
    </w:p>
    <w:p w:rsidR="00C620F0" w:rsidRPr="008F7374" w:rsidRDefault="00C620F0" w:rsidP="00FF7979">
      <w:pPr>
        <w:pStyle w:val="Odstavecseseznamem"/>
        <w:keepNext/>
        <w:keepLines/>
        <w:numPr>
          <w:ilvl w:val="0"/>
          <w:numId w:val="18"/>
        </w:numPr>
        <w:spacing w:after="0" w:line="276" w:lineRule="auto"/>
        <w:rPr>
          <w:rFonts w:eastAsia="Palatino Linotype" w:cs="Palatino Linotype"/>
          <w:color w:val="000000"/>
        </w:rPr>
      </w:pPr>
      <w:r w:rsidRPr="008F7374">
        <w:rPr>
          <w:rFonts w:eastAsia="Palatino Linotype" w:cs="Palatino Linotype"/>
        </w:rPr>
        <w:t>Názor veřejného opatrovníka na spolupráci aktérů v rámci přechodu.</w:t>
      </w:r>
    </w:p>
    <w:p w:rsidR="009B611B" w:rsidRPr="008F7374" w:rsidRDefault="009B611B" w:rsidP="00FF7979">
      <w:pPr>
        <w:pStyle w:val="Odstavecseseznamem"/>
        <w:keepNext/>
        <w:keepLines/>
        <w:numPr>
          <w:ilvl w:val="0"/>
          <w:numId w:val="18"/>
        </w:numPr>
        <w:spacing w:after="0" w:line="276" w:lineRule="auto"/>
        <w:rPr>
          <w:rFonts w:eastAsia="Palatino Linotype" w:cs="Palatino Linotype"/>
          <w:color w:val="000000"/>
        </w:rPr>
      </w:pPr>
      <w:r w:rsidRPr="008F7374">
        <w:rPr>
          <w:rFonts w:eastAsia="Palatino Linotype" w:cs="Palatino Linotype"/>
        </w:rPr>
        <w:t>Zhodnocení průběhu procesu přechodu opatrovance.</w:t>
      </w:r>
    </w:p>
    <w:p w:rsidR="00B12A1F" w:rsidRPr="008F7374" w:rsidRDefault="00B12A1F" w:rsidP="00FF7979">
      <w:pPr>
        <w:pStyle w:val="Odstavecseseznamem"/>
        <w:keepNext/>
        <w:keepLines/>
        <w:numPr>
          <w:ilvl w:val="0"/>
          <w:numId w:val="18"/>
        </w:numPr>
        <w:spacing w:after="0" w:line="276" w:lineRule="auto"/>
        <w:rPr>
          <w:rFonts w:eastAsia="Palatino Linotype" w:cs="Palatino Linotype"/>
          <w:color w:val="000000"/>
        </w:rPr>
      </w:pPr>
      <w:r w:rsidRPr="008F7374">
        <w:rPr>
          <w:rFonts w:eastAsia="Palatino Linotype" w:cs="Palatino Linotype"/>
        </w:rPr>
        <w:t>Zaznamenané problémy při procesu přechodu opatrovance.</w:t>
      </w:r>
    </w:p>
    <w:p w:rsidR="00B27CA4" w:rsidRPr="008F7374" w:rsidRDefault="00B12A1F" w:rsidP="00FF7979">
      <w:pPr>
        <w:pStyle w:val="Odstavecseseznamem"/>
        <w:keepNext/>
        <w:keepLines/>
        <w:numPr>
          <w:ilvl w:val="0"/>
          <w:numId w:val="18"/>
        </w:numPr>
        <w:spacing w:after="0" w:line="276" w:lineRule="auto"/>
        <w:rPr>
          <w:rFonts w:eastAsia="Palatino Linotype" w:cs="Palatino Linotype"/>
          <w:color w:val="000000"/>
        </w:rPr>
      </w:pPr>
      <w:r w:rsidRPr="008F7374">
        <w:rPr>
          <w:rFonts w:eastAsia="Palatino Linotype" w:cs="Palatino Linotype"/>
        </w:rPr>
        <w:t>Konkrétní řešení problémového přechodu opatrovance.</w:t>
      </w:r>
    </w:p>
    <w:p w:rsidR="00E23D4C" w:rsidRPr="008F7374" w:rsidRDefault="00F56FC6" w:rsidP="00FF7979">
      <w:pPr>
        <w:pStyle w:val="Odstavecseseznamem"/>
        <w:keepNext/>
        <w:keepLines/>
        <w:numPr>
          <w:ilvl w:val="0"/>
          <w:numId w:val="18"/>
        </w:numPr>
        <w:spacing w:after="0" w:line="276" w:lineRule="auto"/>
        <w:rPr>
          <w:rFonts w:eastAsia="Palatino Linotype" w:cs="Palatino Linotype"/>
          <w:color w:val="000000"/>
        </w:rPr>
      </w:pPr>
      <w:r>
        <w:rPr>
          <w:rFonts w:eastAsia="Palatino Linotype" w:cs="Palatino Linotype"/>
        </w:rPr>
        <w:t>Jak hodnotí opatrovník</w:t>
      </w:r>
      <w:r w:rsidR="00E23D4C" w:rsidRPr="008F7374">
        <w:rPr>
          <w:rFonts w:eastAsia="Palatino Linotype" w:cs="Palatino Linotype"/>
        </w:rPr>
        <w:t xml:space="preserve"> přínos změny prostředí pro opatrovaného.</w:t>
      </w:r>
    </w:p>
    <w:p w:rsidR="00E23D4C" w:rsidRPr="008F7374" w:rsidRDefault="00E23D4C" w:rsidP="00FF7979">
      <w:pPr>
        <w:pStyle w:val="Odstavecseseznamem"/>
        <w:keepNext/>
        <w:keepLines/>
        <w:numPr>
          <w:ilvl w:val="0"/>
          <w:numId w:val="18"/>
        </w:numPr>
        <w:spacing w:after="0" w:line="276" w:lineRule="auto"/>
        <w:rPr>
          <w:rFonts w:eastAsia="Palatino Linotype" w:cs="Palatino Linotype"/>
          <w:color w:val="000000"/>
        </w:rPr>
      </w:pPr>
      <w:r w:rsidRPr="008F7374">
        <w:rPr>
          <w:rFonts w:eastAsia="Palatino Linotype" w:cs="Palatino Linotype"/>
        </w:rPr>
        <w:t>Specifikace změny kvality života u daného opatrovance v novém prostředí.</w:t>
      </w:r>
    </w:p>
    <w:p w:rsidR="00E23D4C" w:rsidRPr="008F7374" w:rsidRDefault="00E23D4C" w:rsidP="00FF7979">
      <w:pPr>
        <w:pStyle w:val="Odstavecseseznamem"/>
        <w:keepNext/>
        <w:keepLines/>
        <w:numPr>
          <w:ilvl w:val="0"/>
          <w:numId w:val="18"/>
        </w:numPr>
        <w:spacing w:after="0" w:line="276" w:lineRule="auto"/>
        <w:rPr>
          <w:rFonts w:eastAsia="Palatino Linotype" w:cs="Palatino Linotype"/>
          <w:color w:val="000000"/>
        </w:rPr>
      </w:pPr>
      <w:r w:rsidRPr="008F7374">
        <w:rPr>
          <w:rFonts w:eastAsia="Palatino Linotype" w:cs="Palatino Linotype"/>
        </w:rPr>
        <w:t>Strategické faktory ovlivňující začlenění v novém prostředí.</w:t>
      </w:r>
    </w:p>
    <w:p w:rsidR="00E23D4C" w:rsidRPr="008F7374" w:rsidRDefault="00FF7979" w:rsidP="00FF7979">
      <w:pPr>
        <w:pStyle w:val="Odstavecseseznamem"/>
        <w:keepNext/>
        <w:keepLines/>
        <w:numPr>
          <w:ilvl w:val="0"/>
          <w:numId w:val="18"/>
        </w:numPr>
        <w:spacing w:after="0" w:line="276" w:lineRule="auto"/>
        <w:rPr>
          <w:rFonts w:eastAsia="Palatino Linotype" w:cs="Palatino Linotype"/>
          <w:color w:val="000000"/>
        </w:rPr>
      </w:pPr>
      <w:r w:rsidRPr="008F7374">
        <w:rPr>
          <w:rFonts w:eastAsia="Palatino Linotype" w:cs="Palatino Linotype"/>
        </w:rPr>
        <w:t xml:space="preserve">Kritické faktory </w:t>
      </w:r>
      <w:r w:rsidR="00F56FC6">
        <w:rPr>
          <w:rFonts w:eastAsia="Palatino Linotype" w:cs="Palatino Linotype"/>
        </w:rPr>
        <w:t xml:space="preserve">pro opatrovaného </w:t>
      </w:r>
      <w:r w:rsidRPr="008F7374">
        <w:rPr>
          <w:rFonts w:eastAsia="Palatino Linotype" w:cs="Palatino Linotype"/>
        </w:rPr>
        <w:t>v novém prostředí</w:t>
      </w:r>
      <w:r w:rsidR="004B68C3" w:rsidRPr="008F7374">
        <w:rPr>
          <w:rFonts w:eastAsia="Palatino Linotype" w:cs="Palatino Linotype"/>
        </w:rPr>
        <w:t>.</w:t>
      </w:r>
    </w:p>
    <w:p w:rsidR="00FF7979" w:rsidRPr="008F7374" w:rsidRDefault="00FF7979" w:rsidP="00FF7979">
      <w:pPr>
        <w:pStyle w:val="Odstavecseseznamem"/>
        <w:keepNext/>
        <w:keepLines/>
        <w:numPr>
          <w:ilvl w:val="0"/>
          <w:numId w:val="18"/>
        </w:numPr>
        <w:spacing w:after="0" w:line="276" w:lineRule="auto"/>
        <w:rPr>
          <w:rFonts w:eastAsia="Palatino Linotype" w:cs="Palatino Linotype"/>
          <w:color w:val="000000"/>
        </w:rPr>
      </w:pPr>
      <w:r w:rsidRPr="008F7374">
        <w:rPr>
          <w:rFonts w:eastAsia="Times New Roman" w:cs="Palatino Linotype"/>
        </w:rPr>
        <w:t>Názor opatrovance na realizovanou změnu, jak ovlivnila kvalitu jeho života.</w:t>
      </w:r>
    </w:p>
    <w:p w:rsidR="00FF7979" w:rsidRPr="008F7374" w:rsidRDefault="00FF7979" w:rsidP="00FF7979">
      <w:pPr>
        <w:pStyle w:val="Odstavecseseznamem"/>
        <w:keepNext/>
        <w:keepLines/>
        <w:numPr>
          <w:ilvl w:val="0"/>
          <w:numId w:val="18"/>
        </w:numPr>
        <w:spacing w:after="0" w:line="276" w:lineRule="auto"/>
        <w:rPr>
          <w:rFonts w:eastAsia="Palatino Linotype" w:cs="Palatino Linotype"/>
          <w:color w:val="000000"/>
        </w:rPr>
      </w:pPr>
      <w:r w:rsidRPr="008F7374">
        <w:rPr>
          <w:rFonts w:eastAsia="Times New Roman" w:cs="Palatino Linotype"/>
        </w:rPr>
        <w:t>Postoj veřejného opatrovníka k transformaci a přechodu osob s mentálním postižením z ústavní péče do sociální služby komunitního charakteru</w:t>
      </w:r>
      <w:r w:rsidR="004B68C3" w:rsidRPr="008F7374">
        <w:rPr>
          <w:rFonts w:eastAsia="Times New Roman" w:cs="Palatino Linotype"/>
        </w:rPr>
        <w:t>.</w:t>
      </w:r>
    </w:p>
    <w:bookmarkEnd w:id="40"/>
    <w:p w:rsidR="00B27CA4" w:rsidRPr="008F7374" w:rsidRDefault="00B27CA4" w:rsidP="00FF7979">
      <w:pPr>
        <w:spacing w:before="100" w:after="100" w:line="276" w:lineRule="auto"/>
        <w:rPr>
          <w:rFonts w:eastAsia="Palatino Linotype" w:cs="Palatino Linotype"/>
          <w:color w:val="454545"/>
          <w:shd w:val="clear" w:color="auto" w:fill="FFFFFF"/>
        </w:rPr>
      </w:pPr>
    </w:p>
    <w:p w:rsidR="00B27CA4" w:rsidRPr="008F7374" w:rsidRDefault="00E83A3E" w:rsidP="00573EF7">
      <w:pPr>
        <w:pStyle w:val="TIT5"/>
      </w:pPr>
      <w:bookmarkStart w:id="41" w:name="_Toc4494865"/>
      <w:r w:rsidRPr="008F7374">
        <w:lastRenderedPageBreak/>
        <w:t>Příloh</w:t>
      </w:r>
      <w:bookmarkEnd w:id="41"/>
      <w:r w:rsidR="00873902">
        <w:t>a</w:t>
      </w:r>
    </w:p>
    <w:p w:rsidR="00B27CA4" w:rsidRPr="008F7374" w:rsidRDefault="003E51D9" w:rsidP="00573EF7">
      <w:pPr>
        <w:jc w:val="left"/>
        <w:rPr>
          <w:rFonts w:eastAsia="Palatino Linotype" w:cs="Palatino Linotype"/>
          <w:b/>
        </w:rPr>
      </w:pPr>
      <w:r w:rsidRPr="008F7374">
        <w:rPr>
          <w:rFonts w:eastAsia="Palatino Linotype" w:cs="Palatino Linotype"/>
          <w:b/>
        </w:rPr>
        <w:t xml:space="preserve">Dotazník </w:t>
      </w:r>
      <w:r w:rsidR="00E83A3E" w:rsidRPr="008F7374">
        <w:rPr>
          <w:rFonts w:eastAsia="Palatino Linotype" w:cs="Palatino Linotype"/>
          <w:b/>
        </w:rPr>
        <w:t xml:space="preserve"> </w:t>
      </w:r>
      <w:r w:rsidRPr="008F7374">
        <w:rPr>
          <w:rFonts w:eastAsia="Palatino Linotype" w:cs="Palatino Linotype"/>
          <w:b/>
        </w:rPr>
        <w:br/>
      </w:r>
    </w:p>
    <w:p w:rsidR="00B27CA4" w:rsidRPr="008F7374" w:rsidRDefault="00E83A3E">
      <w:pPr>
        <w:rPr>
          <w:rFonts w:eastAsia="Palatino Linotype" w:cs="Palatino Linotype"/>
        </w:rPr>
      </w:pPr>
      <w:r w:rsidRPr="008F7374">
        <w:rPr>
          <w:rFonts w:eastAsia="Palatino Linotype" w:cs="Palatino Linotype"/>
        </w:rPr>
        <w:t xml:space="preserve">Vážení veřejní opatrovníci, </w:t>
      </w:r>
    </w:p>
    <w:p w:rsidR="00B27CA4" w:rsidRPr="008F7374" w:rsidRDefault="00E83A3E">
      <w:pPr>
        <w:rPr>
          <w:rFonts w:eastAsia="Palatino Linotype" w:cs="Palatino Linotype"/>
        </w:rPr>
      </w:pPr>
      <w:r w:rsidRPr="008F7374">
        <w:rPr>
          <w:rFonts w:eastAsia="Palatino Linotype" w:cs="Palatino Linotype"/>
        </w:rPr>
        <w:t xml:space="preserve">obracím se na Vás s prosbou o vyplnění dotazníku, který je součástí mé bakalářské práce na téma </w:t>
      </w:r>
      <w:r w:rsidRPr="008F7374">
        <w:rPr>
          <w:rFonts w:eastAsia="Palatino Linotype" w:cs="Palatino Linotype"/>
          <w:b/>
        </w:rPr>
        <w:t>"</w:t>
      </w:r>
      <w:proofErr w:type="spellStart"/>
      <w:r w:rsidRPr="008F7374">
        <w:rPr>
          <w:rFonts w:eastAsia="Palatino Linotype" w:cs="Palatino Linotype"/>
          <w:b/>
        </w:rPr>
        <w:t>Opatrovanec</w:t>
      </w:r>
      <w:proofErr w:type="spellEnd"/>
      <w:r w:rsidRPr="008F7374">
        <w:rPr>
          <w:rFonts w:eastAsia="Palatino Linotype" w:cs="Palatino Linotype"/>
          <w:b/>
        </w:rPr>
        <w:t xml:space="preserve"> s mentálním postižením v procesu transformace sociálních služeb z pohledu veřejného opatrovníka“</w:t>
      </w:r>
      <w:r w:rsidRPr="008F7374">
        <w:rPr>
          <w:rFonts w:eastAsia="Palatino Linotype" w:cs="Palatino Linotype"/>
        </w:rPr>
        <w:t xml:space="preserve">.  Konkrétně pro svůj výzkum potřebuji názor veřejného opatrovníka, kterému v minulosti přešel </w:t>
      </w:r>
      <w:proofErr w:type="spellStart"/>
      <w:r w:rsidRPr="008F7374">
        <w:rPr>
          <w:rFonts w:eastAsia="Palatino Linotype" w:cs="Palatino Linotype"/>
        </w:rPr>
        <w:t>opatrovanec</w:t>
      </w:r>
      <w:proofErr w:type="spellEnd"/>
      <w:r w:rsidRPr="008F7374">
        <w:rPr>
          <w:rFonts w:eastAsia="Palatino Linotype" w:cs="Palatino Linotype"/>
        </w:rPr>
        <w:t xml:space="preserve"> s mentálním postižením z ústavní péče do menší komunity. Pokud máte takových </w:t>
      </w:r>
      <w:proofErr w:type="spellStart"/>
      <w:r w:rsidRPr="008F7374">
        <w:rPr>
          <w:rFonts w:eastAsia="Palatino Linotype" w:cs="Palatino Linotype"/>
        </w:rPr>
        <w:t>opatrovanců</w:t>
      </w:r>
      <w:proofErr w:type="spellEnd"/>
      <w:r w:rsidRPr="008F7374">
        <w:rPr>
          <w:rFonts w:eastAsia="Palatino Linotype" w:cs="Palatino Linotype"/>
        </w:rPr>
        <w:t xml:space="preserve"> více a zkušenosti se opakují, vyberte si prosím jednoho z nich na ukázku. Popřípadě, pokud máte úplně rozdílné zkušenosti, vyplňte prosím dotazníků i více.   </w:t>
      </w:r>
    </w:p>
    <w:p w:rsidR="00B27CA4" w:rsidRDefault="00E83A3E">
      <w:pPr>
        <w:rPr>
          <w:rFonts w:eastAsia="Palatino Linotype" w:cs="Palatino Linotype"/>
        </w:rPr>
      </w:pPr>
      <w:r w:rsidRPr="008F7374">
        <w:rPr>
          <w:rFonts w:eastAsia="Palatino Linotype" w:cs="Palatino Linotype"/>
        </w:rPr>
        <w:t xml:space="preserve">U otázek jsou uvedeny varianty odpovědí, prosím, označte tu, která nejlépe vystihuje Váš pohled veřejného opatrovníka, popř. doplňte žádané informace. Dotazník je zcela anonymní. Vaše odpovědi a názory jsou pro mě velmi cenné a já Vám mnohokrát děkuji za ochotu, čas a spolupráci. </w:t>
      </w:r>
    </w:p>
    <w:p w:rsidR="00315D35" w:rsidRPr="008F7374" w:rsidRDefault="00315D35">
      <w:pPr>
        <w:rPr>
          <w:rFonts w:eastAsia="Palatino Linotype" w:cs="Palatino Linotype"/>
        </w:rPr>
      </w:pPr>
    </w:p>
    <w:p w:rsidR="00B27CA4" w:rsidRPr="008F7374" w:rsidRDefault="00E83A3E">
      <w:pPr>
        <w:rPr>
          <w:rFonts w:eastAsia="Palatino Linotype" w:cs="Palatino Linotype"/>
        </w:rPr>
      </w:pPr>
      <w:r w:rsidRPr="008F7374">
        <w:rPr>
          <w:rFonts w:eastAsia="Palatino Linotype" w:cs="Palatino Linotype"/>
        </w:rPr>
        <w:t>Radmila Uhrová, studentka 3. ročníku oboru Sociální práce</w:t>
      </w:r>
    </w:p>
    <w:p w:rsidR="00B27CA4" w:rsidRPr="008F7374" w:rsidRDefault="00B27CA4">
      <w:pPr>
        <w:rPr>
          <w:rFonts w:eastAsia="Palatino Linotype" w:cs="Palatino Linotype"/>
        </w:rPr>
      </w:pPr>
    </w:p>
    <w:p w:rsidR="00B27CA4" w:rsidRPr="008F7374" w:rsidRDefault="00E83A3E">
      <w:pPr>
        <w:rPr>
          <w:rFonts w:eastAsia="Palatino Linotype" w:cs="Palatino Linotype"/>
          <w:b/>
        </w:rPr>
      </w:pPr>
      <w:r w:rsidRPr="008F7374">
        <w:rPr>
          <w:rFonts w:eastAsia="Palatino Linotype" w:cs="Palatino Linotype"/>
          <w:b/>
        </w:rPr>
        <w:t>1. Jste ?</w:t>
      </w:r>
    </w:p>
    <w:p w:rsidR="00B27CA4" w:rsidRPr="008F7374" w:rsidRDefault="00E83A3E" w:rsidP="00026AAF">
      <w:pPr>
        <w:pStyle w:val="Odstavecseseznamem"/>
        <w:numPr>
          <w:ilvl w:val="0"/>
          <w:numId w:val="36"/>
        </w:numPr>
        <w:rPr>
          <w:rFonts w:eastAsia="Palatino Linotype" w:cs="Palatino Linotype"/>
        </w:rPr>
      </w:pPr>
      <w:r w:rsidRPr="008F7374">
        <w:rPr>
          <w:rFonts w:eastAsia="Palatino Linotype" w:cs="Palatino Linotype"/>
        </w:rPr>
        <w:t>muž</w:t>
      </w:r>
    </w:p>
    <w:p w:rsidR="00B27CA4" w:rsidRPr="008F7374" w:rsidRDefault="00E83A3E" w:rsidP="00026AAF">
      <w:pPr>
        <w:pStyle w:val="Odstavecseseznamem"/>
        <w:numPr>
          <w:ilvl w:val="0"/>
          <w:numId w:val="36"/>
        </w:numPr>
        <w:rPr>
          <w:rFonts w:eastAsia="Palatino Linotype" w:cs="Palatino Linotype"/>
        </w:rPr>
      </w:pPr>
      <w:r w:rsidRPr="008F7374">
        <w:rPr>
          <w:rFonts w:eastAsia="Palatino Linotype" w:cs="Palatino Linotype"/>
        </w:rPr>
        <w:t>žena</w:t>
      </w:r>
    </w:p>
    <w:p w:rsidR="00B27CA4" w:rsidRPr="008F7374" w:rsidRDefault="00E83A3E">
      <w:pPr>
        <w:rPr>
          <w:rFonts w:eastAsia="Palatino Linotype" w:cs="Palatino Linotype"/>
          <w:b/>
        </w:rPr>
      </w:pPr>
      <w:r w:rsidRPr="008F7374">
        <w:rPr>
          <w:rFonts w:eastAsia="Palatino Linotype" w:cs="Palatino Linotype"/>
          <w:b/>
        </w:rPr>
        <w:t>2. Vaše nejvyšší dosažené vzdělání?</w:t>
      </w:r>
    </w:p>
    <w:p w:rsidR="00B27CA4" w:rsidRPr="008F7374" w:rsidRDefault="00E83A3E" w:rsidP="00026AAF">
      <w:pPr>
        <w:pStyle w:val="Odstavecseseznamem"/>
        <w:numPr>
          <w:ilvl w:val="0"/>
          <w:numId w:val="35"/>
        </w:numPr>
        <w:rPr>
          <w:rFonts w:eastAsia="Palatino Linotype" w:cs="Palatino Linotype"/>
        </w:rPr>
      </w:pPr>
      <w:r w:rsidRPr="008F7374">
        <w:rPr>
          <w:rFonts w:eastAsia="Palatino Linotype" w:cs="Palatino Linotype"/>
        </w:rPr>
        <w:t>střední bez maturity</w:t>
      </w:r>
    </w:p>
    <w:p w:rsidR="00B27CA4" w:rsidRPr="008F7374" w:rsidRDefault="00E83A3E" w:rsidP="00026AAF">
      <w:pPr>
        <w:pStyle w:val="Odstavecseseznamem"/>
        <w:numPr>
          <w:ilvl w:val="0"/>
          <w:numId w:val="35"/>
        </w:numPr>
        <w:rPr>
          <w:rFonts w:eastAsia="Palatino Linotype" w:cs="Palatino Linotype"/>
        </w:rPr>
      </w:pPr>
      <w:r w:rsidRPr="008F7374">
        <w:rPr>
          <w:rFonts w:eastAsia="Palatino Linotype" w:cs="Palatino Linotype"/>
        </w:rPr>
        <w:t>střední odborné s maturitou</w:t>
      </w:r>
    </w:p>
    <w:p w:rsidR="00B27CA4" w:rsidRPr="008F7374" w:rsidRDefault="00E83A3E" w:rsidP="00026AAF">
      <w:pPr>
        <w:pStyle w:val="Odstavecseseznamem"/>
        <w:numPr>
          <w:ilvl w:val="0"/>
          <w:numId w:val="35"/>
        </w:numPr>
        <w:rPr>
          <w:rFonts w:eastAsia="Palatino Linotype" w:cs="Palatino Linotype"/>
        </w:rPr>
      </w:pPr>
      <w:r w:rsidRPr="008F7374">
        <w:rPr>
          <w:rFonts w:eastAsia="Palatino Linotype" w:cs="Palatino Linotype"/>
        </w:rPr>
        <w:t>vyšší odborné</w:t>
      </w:r>
    </w:p>
    <w:p w:rsidR="00B27CA4" w:rsidRPr="008F7374" w:rsidRDefault="00E83A3E" w:rsidP="00026AAF">
      <w:pPr>
        <w:pStyle w:val="Odstavecseseznamem"/>
        <w:numPr>
          <w:ilvl w:val="0"/>
          <w:numId w:val="35"/>
        </w:numPr>
        <w:rPr>
          <w:rFonts w:eastAsia="Palatino Linotype" w:cs="Palatino Linotype"/>
        </w:rPr>
      </w:pPr>
      <w:r w:rsidRPr="008F7374">
        <w:rPr>
          <w:rFonts w:eastAsia="Palatino Linotype" w:cs="Palatino Linotype"/>
        </w:rPr>
        <w:t>bakalářské studium</w:t>
      </w:r>
    </w:p>
    <w:p w:rsidR="00B27CA4" w:rsidRPr="008F7374" w:rsidRDefault="00E83A3E" w:rsidP="00026AAF">
      <w:pPr>
        <w:pStyle w:val="Odstavecseseznamem"/>
        <w:numPr>
          <w:ilvl w:val="0"/>
          <w:numId w:val="35"/>
        </w:numPr>
        <w:rPr>
          <w:rFonts w:eastAsia="Palatino Linotype" w:cs="Palatino Linotype"/>
        </w:rPr>
      </w:pPr>
      <w:r w:rsidRPr="008F7374">
        <w:rPr>
          <w:rFonts w:eastAsia="Palatino Linotype" w:cs="Palatino Linotype"/>
        </w:rPr>
        <w:t xml:space="preserve">magisterské, inženýrské </w:t>
      </w:r>
    </w:p>
    <w:p w:rsidR="00B27CA4" w:rsidRPr="008F7374" w:rsidRDefault="00E83A3E" w:rsidP="00026AAF">
      <w:pPr>
        <w:pStyle w:val="Odstavecseseznamem"/>
        <w:numPr>
          <w:ilvl w:val="0"/>
          <w:numId w:val="35"/>
        </w:numPr>
        <w:rPr>
          <w:rFonts w:eastAsia="Palatino Linotype" w:cs="Palatino Linotype"/>
        </w:rPr>
      </w:pPr>
      <w:r w:rsidRPr="008F7374">
        <w:rPr>
          <w:rFonts w:eastAsia="Palatino Linotype" w:cs="Palatino Linotype"/>
        </w:rPr>
        <w:t>vyšší kvalifikace</w:t>
      </w:r>
    </w:p>
    <w:p w:rsidR="00B27CA4" w:rsidRPr="008F7374" w:rsidRDefault="00E83A3E" w:rsidP="00026AAF">
      <w:pPr>
        <w:pStyle w:val="Odstavecseseznamem"/>
        <w:numPr>
          <w:ilvl w:val="0"/>
          <w:numId w:val="35"/>
        </w:numPr>
        <w:rPr>
          <w:rFonts w:eastAsia="Palatino Linotype" w:cs="Palatino Linotype"/>
        </w:rPr>
      </w:pPr>
      <w:r w:rsidRPr="008F7374">
        <w:rPr>
          <w:rFonts w:eastAsia="Palatino Linotype" w:cs="Palatino Linotype"/>
        </w:rPr>
        <w:t>jiné</w:t>
      </w:r>
    </w:p>
    <w:p w:rsidR="00B27CA4" w:rsidRPr="008F7374" w:rsidRDefault="00E83A3E">
      <w:pPr>
        <w:rPr>
          <w:rFonts w:eastAsia="Palatino Linotype" w:cs="Palatino Linotype"/>
          <w:b/>
        </w:rPr>
      </w:pPr>
      <w:r w:rsidRPr="008F7374">
        <w:rPr>
          <w:rFonts w:eastAsia="Palatino Linotype" w:cs="Palatino Linotype"/>
          <w:b/>
        </w:rPr>
        <w:t>3. Jak dlouho vykonáváte nebo jste vykonával(a) funkci veřejného opatrovníka u daného opatrovance?</w:t>
      </w:r>
    </w:p>
    <w:p w:rsidR="00B27CA4" w:rsidRPr="008F7374" w:rsidRDefault="00E83A3E" w:rsidP="00026AAF">
      <w:pPr>
        <w:pStyle w:val="Odstavecseseznamem"/>
        <w:numPr>
          <w:ilvl w:val="0"/>
          <w:numId w:val="34"/>
        </w:numPr>
        <w:rPr>
          <w:rFonts w:eastAsia="Palatino Linotype" w:cs="Palatino Linotype"/>
        </w:rPr>
      </w:pPr>
      <w:r w:rsidRPr="008F7374">
        <w:rPr>
          <w:rFonts w:eastAsia="Palatino Linotype" w:cs="Palatino Linotype"/>
        </w:rPr>
        <w:t>méně něž jeden rok</w:t>
      </w:r>
    </w:p>
    <w:p w:rsidR="00B27CA4" w:rsidRPr="008F7374" w:rsidRDefault="00E83A3E" w:rsidP="00026AAF">
      <w:pPr>
        <w:pStyle w:val="Odstavecseseznamem"/>
        <w:numPr>
          <w:ilvl w:val="0"/>
          <w:numId w:val="34"/>
        </w:numPr>
        <w:rPr>
          <w:rFonts w:eastAsia="Palatino Linotype" w:cs="Palatino Linotype"/>
        </w:rPr>
      </w:pPr>
      <w:r w:rsidRPr="008F7374">
        <w:rPr>
          <w:rFonts w:eastAsia="Palatino Linotype" w:cs="Palatino Linotype"/>
        </w:rPr>
        <w:t>asi jeden až tři roky</w:t>
      </w:r>
    </w:p>
    <w:p w:rsidR="00B27CA4" w:rsidRPr="008F7374" w:rsidRDefault="00E83A3E" w:rsidP="00026AAF">
      <w:pPr>
        <w:pStyle w:val="Odstavecseseznamem"/>
        <w:numPr>
          <w:ilvl w:val="0"/>
          <w:numId w:val="34"/>
        </w:numPr>
        <w:rPr>
          <w:rFonts w:eastAsia="Palatino Linotype" w:cs="Palatino Linotype"/>
        </w:rPr>
      </w:pPr>
      <w:r w:rsidRPr="008F7374">
        <w:rPr>
          <w:rFonts w:eastAsia="Palatino Linotype" w:cs="Palatino Linotype"/>
        </w:rPr>
        <w:t>asi tři až pět let</w:t>
      </w:r>
    </w:p>
    <w:p w:rsidR="00B27CA4" w:rsidRDefault="00E83A3E" w:rsidP="00026AAF">
      <w:pPr>
        <w:pStyle w:val="Odstavecseseznamem"/>
        <w:numPr>
          <w:ilvl w:val="0"/>
          <w:numId w:val="34"/>
        </w:numPr>
        <w:rPr>
          <w:rFonts w:eastAsia="Palatino Linotype" w:cs="Palatino Linotype"/>
        </w:rPr>
      </w:pPr>
      <w:r w:rsidRPr="008F7374">
        <w:rPr>
          <w:rFonts w:eastAsia="Palatino Linotype" w:cs="Palatino Linotype"/>
        </w:rPr>
        <w:t>více než 5 let</w:t>
      </w:r>
    </w:p>
    <w:p w:rsidR="00315D35" w:rsidRPr="008F7374" w:rsidRDefault="00315D35" w:rsidP="00315D35">
      <w:pPr>
        <w:pStyle w:val="Odstavecseseznamem"/>
        <w:rPr>
          <w:rFonts w:eastAsia="Palatino Linotype" w:cs="Palatino Linotype"/>
        </w:rPr>
      </w:pPr>
    </w:p>
    <w:p w:rsidR="00B27CA4" w:rsidRPr="008F7374" w:rsidRDefault="00E83A3E">
      <w:pPr>
        <w:rPr>
          <w:rFonts w:eastAsia="Palatino Linotype" w:cs="Palatino Linotype"/>
          <w:b/>
        </w:rPr>
      </w:pPr>
      <w:r w:rsidRPr="008F7374">
        <w:rPr>
          <w:rFonts w:eastAsia="Palatino Linotype" w:cs="Palatino Linotype"/>
          <w:b/>
        </w:rPr>
        <w:lastRenderedPageBreak/>
        <w:t xml:space="preserve">4. Přešel Váš </w:t>
      </w:r>
      <w:proofErr w:type="spellStart"/>
      <w:r w:rsidRPr="008F7374">
        <w:rPr>
          <w:rFonts w:eastAsia="Palatino Linotype" w:cs="Palatino Linotype"/>
          <w:b/>
        </w:rPr>
        <w:t>opatrovanec</w:t>
      </w:r>
      <w:proofErr w:type="spellEnd"/>
      <w:r w:rsidRPr="008F7374">
        <w:rPr>
          <w:rFonts w:eastAsia="Palatino Linotype" w:cs="Palatino Linotype"/>
          <w:b/>
        </w:rPr>
        <w:t xml:space="preserve"> z ústavní péče do sociální služby komunitní typu v časovém horizontu?</w:t>
      </w:r>
    </w:p>
    <w:p w:rsidR="00B27CA4" w:rsidRPr="008F7374" w:rsidRDefault="00E83A3E" w:rsidP="00026AAF">
      <w:pPr>
        <w:pStyle w:val="Odstavecseseznamem"/>
        <w:numPr>
          <w:ilvl w:val="0"/>
          <w:numId w:val="33"/>
        </w:numPr>
        <w:rPr>
          <w:rFonts w:eastAsia="Palatino Linotype" w:cs="Palatino Linotype"/>
        </w:rPr>
      </w:pPr>
      <w:r w:rsidRPr="008F7374">
        <w:rPr>
          <w:rFonts w:eastAsia="Palatino Linotype" w:cs="Palatino Linotype"/>
        </w:rPr>
        <w:t>aktuálně v průběhu jednoho kalendářního roku zpětně</w:t>
      </w:r>
    </w:p>
    <w:p w:rsidR="00B27CA4" w:rsidRPr="008F7374" w:rsidRDefault="00E83A3E" w:rsidP="00026AAF">
      <w:pPr>
        <w:pStyle w:val="Odstavecseseznamem"/>
        <w:numPr>
          <w:ilvl w:val="0"/>
          <w:numId w:val="33"/>
        </w:numPr>
        <w:rPr>
          <w:rFonts w:eastAsia="Palatino Linotype" w:cs="Palatino Linotype"/>
        </w:rPr>
      </w:pPr>
      <w:r w:rsidRPr="008F7374">
        <w:rPr>
          <w:rFonts w:eastAsia="Palatino Linotype" w:cs="Palatino Linotype"/>
        </w:rPr>
        <w:t>je to cca 1-3 roky</w:t>
      </w:r>
    </w:p>
    <w:p w:rsidR="00B27CA4" w:rsidRPr="008F7374" w:rsidRDefault="00E83A3E" w:rsidP="00026AAF">
      <w:pPr>
        <w:pStyle w:val="Odstavecseseznamem"/>
        <w:numPr>
          <w:ilvl w:val="0"/>
          <w:numId w:val="33"/>
        </w:numPr>
        <w:rPr>
          <w:rFonts w:eastAsia="Palatino Linotype" w:cs="Palatino Linotype"/>
        </w:rPr>
      </w:pPr>
      <w:r w:rsidRPr="008F7374">
        <w:rPr>
          <w:rFonts w:eastAsia="Palatino Linotype" w:cs="Palatino Linotype"/>
        </w:rPr>
        <w:t>je to více než 3 roky</w:t>
      </w:r>
    </w:p>
    <w:p w:rsidR="00B27CA4" w:rsidRPr="008F7374" w:rsidRDefault="00E83A3E" w:rsidP="00026AAF">
      <w:pPr>
        <w:pStyle w:val="Odstavecseseznamem"/>
        <w:numPr>
          <w:ilvl w:val="0"/>
          <w:numId w:val="33"/>
        </w:numPr>
        <w:rPr>
          <w:rFonts w:eastAsia="Palatino Linotype" w:cs="Palatino Linotype"/>
        </w:rPr>
      </w:pPr>
      <w:r w:rsidRPr="008F7374">
        <w:rPr>
          <w:rFonts w:eastAsia="Palatino Linotype" w:cs="Palatino Linotype"/>
        </w:rPr>
        <w:t>je to více než 5 let</w:t>
      </w:r>
    </w:p>
    <w:p w:rsidR="00B27CA4" w:rsidRPr="008F7374" w:rsidRDefault="00E83A3E">
      <w:pPr>
        <w:rPr>
          <w:rFonts w:eastAsia="Palatino Linotype" w:cs="Palatino Linotype"/>
          <w:b/>
        </w:rPr>
      </w:pPr>
      <w:r w:rsidRPr="008F7374">
        <w:rPr>
          <w:rFonts w:eastAsia="Palatino Linotype" w:cs="Palatino Linotype"/>
          <w:b/>
        </w:rPr>
        <w:t>5. Jak jste v úvodu vnímal(a) tuto změnu - přechod z ústavní péče do menší komunity?</w:t>
      </w:r>
    </w:p>
    <w:p w:rsidR="00B27CA4" w:rsidRPr="008F7374" w:rsidRDefault="00E83A3E" w:rsidP="00026AAF">
      <w:pPr>
        <w:pStyle w:val="Odstavecseseznamem"/>
        <w:numPr>
          <w:ilvl w:val="0"/>
          <w:numId w:val="32"/>
        </w:numPr>
        <w:rPr>
          <w:rFonts w:eastAsia="Palatino Linotype" w:cs="Palatino Linotype"/>
        </w:rPr>
      </w:pPr>
      <w:r w:rsidRPr="008F7374">
        <w:rPr>
          <w:rFonts w:eastAsia="Palatino Linotype" w:cs="Palatino Linotype"/>
        </w:rPr>
        <w:t>jednoznačně jsem změnu podporoval(a)</w:t>
      </w:r>
    </w:p>
    <w:p w:rsidR="00B27CA4" w:rsidRPr="008F7374" w:rsidRDefault="00E83A3E" w:rsidP="00026AAF">
      <w:pPr>
        <w:pStyle w:val="Odstavecseseznamem"/>
        <w:numPr>
          <w:ilvl w:val="0"/>
          <w:numId w:val="32"/>
        </w:numPr>
        <w:rPr>
          <w:rFonts w:eastAsia="Palatino Linotype" w:cs="Palatino Linotype"/>
        </w:rPr>
      </w:pPr>
      <w:r w:rsidRPr="008F7374">
        <w:rPr>
          <w:rFonts w:eastAsia="Palatino Linotype" w:cs="Palatino Linotype"/>
        </w:rPr>
        <w:t>podporoval(a) jsem, ale pociťoval(a) jsem menší obavy</w:t>
      </w:r>
    </w:p>
    <w:p w:rsidR="00B27CA4" w:rsidRPr="008F7374" w:rsidRDefault="00E83A3E" w:rsidP="00026AAF">
      <w:pPr>
        <w:pStyle w:val="Odstavecseseznamem"/>
        <w:numPr>
          <w:ilvl w:val="0"/>
          <w:numId w:val="32"/>
        </w:numPr>
        <w:rPr>
          <w:rFonts w:eastAsia="Palatino Linotype" w:cs="Palatino Linotype"/>
        </w:rPr>
      </w:pPr>
      <w:r w:rsidRPr="008F7374">
        <w:rPr>
          <w:rFonts w:eastAsia="Palatino Linotype" w:cs="Palatino Linotype"/>
        </w:rPr>
        <w:t xml:space="preserve">podporoval(a) jsem, ale měl(a) jsem k tomu své výhrady </w:t>
      </w:r>
    </w:p>
    <w:p w:rsidR="00B27CA4" w:rsidRPr="008F7374" w:rsidRDefault="00E83A3E" w:rsidP="00026AAF">
      <w:pPr>
        <w:pStyle w:val="Odstavecseseznamem"/>
        <w:numPr>
          <w:ilvl w:val="0"/>
          <w:numId w:val="32"/>
        </w:numPr>
        <w:rPr>
          <w:rFonts w:eastAsia="Palatino Linotype" w:cs="Palatino Linotype"/>
        </w:rPr>
      </w:pPr>
      <w:r w:rsidRPr="008F7374">
        <w:rPr>
          <w:rFonts w:eastAsia="Palatino Linotype" w:cs="Palatino Linotype"/>
        </w:rPr>
        <w:t>spíše jsem nesouhlasil</w:t>
      </w:r>
      <w:r w:rsidR="00CD218C">
        <w:rPr>
          <w:rFonts w:eastAsia="Palatino Linotype" w:cs="Palatino Linotype"/>
        </w:rPr>
        <w:t>(</w:t>
      </w:r>
      <w:r w:rsidRPr="008F7374">
        <w:rPr>
          <w:rFonts w:eastAsia="Palatino Linotype" w:cs="Palatino Linotype"/>
        </w:rPr>
        <w:t>a), ale přizpůsobila jsem se situaci</w:t>
      </w:r>
    </w:p>
    <w:p w:rsidR="00B27CA4" w:rsidRPr="008F7374" w:rsidRDefault="00E83A3E" w:rsidP="00026AAF">
      <w:pPr>
        <w:pStyle w:val="Odstavecseseznamem"/>
        <w:numPr>
          <w:ilvl w:val="0"/>
          <w:numId w:val="32"/>
        </w:numPr>
        <w:rPr>
          <w:rFonts w:eastAsia="Palatino Linotype" w:cs="Palatino Linotype"/>
        </w:rPr>
      </w:pPr>
      <w:r w:rsidRPr="008F7374">
        <w:rPr>
          <w:rFonts w:eastAsia="Palatino Linotype" w:cs="Palatino Linotype"/>
        </w:rPr>
        <w:t>znatelně nesouhlasil(a), ale okolnosti mě přesvědčily</w:t>
      </w:r>
    </w:p>
    <w:p w:rsidR="00B27CA4" w:rsidRPr="008F7374" w:rsidRDefault="00E83A3E" w:rsidP="00026AAF">
      <w:pPr>
        <w:pStyle w:val="Odstavecseseznamem"/>
        <w:numPr>
          <w:ilvl w:val="0"/>
          <w:numId w:val="32"/>
        </w:numPr>
        <w:rPr>
          <w:rFonts w:eastAsia="Palatino Linotype" w:cs="Palatino Linotype"/>
        </w:rPr>
      </w:pPr>
      <w:r w:rsidRPr="008F7374">
        <w:rPr>
          <w:rFonts w:eastAsia="Palatino Linotype" w:cs="Palatino Linotype"/>
        </w:rPr>
        <w:t>jiné</w:t>
      </w:r>
    </w:p>
    <w:p w:rsidR="00B27CA4" w:rsidRPr="008F7374" w:rsidRDefault="00E83A3E">
      <w:pPr>
        <w:rPr>
          <w:rFonts w:eastAsia="Palatino Linotype" w:cs="Palatino Linotype"/>
          <w:b/>
        </w:rPr>
      </w:pPr>
      <w:r w:rsidRPr="008F7374">
        <w:rPr>
          <w:rFonts w:eastAsia="Palatino Linotype" w:cs="Palatino Linotype"/>
          <w:b/>
        </w:rPr>
        <w:t>6. Kdo nejvíce inicioval přechod Vašeho opatrovance z ústavní péče do m</w:t>
      </w:r>
      <w:r w:rsidR="00443FCE" w:rsidRPr="008F7374">
        <w:rPr>
          <w:rFonts w:eastAsia="Palatino Linotype" w:cs="Palatino Linotype"/>
          <w:b/>
        </w:rPr>
        <w:t>e</w:t>
      </w:r>
      <w:r w:rsidRPr="008F7374">
        <w:rPr>
          <w:rFonts w:eastAsia="Palatino Linotype" w:cs="Palatino Linotype"/>
          <w:b/>
        </w:rPr>
        <w:t>nší komunity?</w:t>
      </w:r>
    </w:p>
    <w:p w:rsidR="00B27CA4" w:rsidRPr="008F7374" w:rsidRDefault="00E83A3E" w:rsidP="00026AAF">
      <w:pPr>
        <w:pStyle w:val="Odstavecseseznamem"/>
        <w:numPr>
          <w:ilvl w:val="0"/>
          <w:numId w:val="31"/>
        </w:numPr>
        <w:rPr>
          <w:rFonts w:eastAsia="Palatino Linotype" w:cs="Palatino Linotype"/>
        </w:rPr>
      </w:pPr>
      <w:r w:rsidRPr="008F7374">
        <w:rPr>
          <w:rFonts w:eastAsia="Palatino Linotype" w:cs="Palatino Linotype"/>
        </w:rPr>
        <w:t xml:space="preserve">samotný </w:t>
      </w:r>
      <w:proofErr w:type="spellStart"/>
      <w:r w:rsidRPr="008F7374">
        <w:rPr>
          <w:rFonts w:eastAsia="Palatino Linotype" w:cs="Palatino Linotype"/>
        </w:rPr>
        <w:t>opatrovanec</w:t>
      </w:r>
      <w:proofErr w:type="spellEnd"/>
    </w:p>
    <w:p w:rsidR="00B27CA4" w:rsidRPr="008F7374" w:rsidRDefault="00E83A3E" w:rsidP="00026AAF">
      <w:pPr>
        <w:pStyle w:val="Odstavecseseznamem"/>
        <w:numPr>
          <w:ilvl w:val="0"/>
          <w:numId w:val="31"/>
        </w:numPr>
        <w:rPr>
          <w:rFonts w:eastAsia="Palatino Linotype" w:cs="Palatino Linotype"/>
        </w:rPr>
      </w:pPr>
      <w:r w:rsidRPr="008F7374">
        <w:rPr>
          <w:rFonts w:eastAsia="Palatino Linotype" w:cs="Palatino Linotype"/>
        </w:rPr>
        <w:t>jeho rodina, popř. nejbližší známí</w:t>
      </w:r>
    </w:p>
    <w:p w:rsidR="00B27CA4" w:rsidRPr="008F7374" w:rsidRDefault="00E83A3E" w:rsidP="00026AAF">
      <w:pPr>
        <w:pStyle w:val="Odstavecseseznamem"/>
        <w:numPr>
          <w:ilvl w:val="0"/>
          <w:numId w:val="31"/>
        </w:numPr>
        <w:rPr>
          <w:rFonts w:eastAsia="Palatino Linotype" w:cs="Palatino Linotype"/>
        </w:rPr>
      </w:pPr>
      <w:r w:rsidRPr="008F7374">
        <w:rPr>
          <w:rFonts w:eastAsia="Palatino Linotype" w:cs="Palatino Linotype"/>
        </w:rPr>
        <w:t>zařízení ústavní péče</w:t>
      </w:r>
    </w:p>
    <w:p w:rsidR="00B27CA4" w:rsidRPr="008F7374" w:rsidRDefault="00E83A3E" w:rsidP="00026AAF">
      <w:pPr>
        <w:pStyle w:val="Odstavecseseznamem"/>
        <w:numPr>
          <w:ilvl w:val="0"/>
          <w:numId w:val="31"/>
        </w:numPr>
        <w:rPr>
          <w:rFonts w:eastAsia="Palatino Linotype" w:cs="Palatino Linotype"/>
        </w:rPr>
      </w:pPr>
      <w:r w:rsidRPr="008F7374">
        <w:rPr>
          <w:rFonts w:eastAsia="Palatino Linotype" w:cs="Palatino Linotype"/>
        </w:rPr>
        <w:t>já, jako veřejný opatrovník</w:t>
      </w:r>
    </w:p>
    <w:p w:rsidR="00B27CA4" w:rsidRPr="008F7374" w:rsidRDefault="00E83A3E" w:rsidP="00026AAF">
      <w:pPr>
        <w:pStyle w:val="Odstavecseseznamem"/>
        <w:numPr>
          <w:ilvl w:val="0"/>
          <w:numId w:val="31"/>
        </w:numPr>
        <w:rPr>
          <w:rFonts w:eastAsia="Palatino Linotype" w:cs="Palatino Linotype"/>
        </w:rPr>
      </w:pPr>
      <w:r w:rsidRPr="008F7374">
        <w:rPr>
          <w:rFonts w:eastAsia="Palatino Linotype" w:cs="Palatino Linotype"/>
        </w:rPr>
        <w:t>bylo to plánováno v rámci transformace</w:t>
      </w:r>
    </w:p>
    <w:p w:rsidR="00B27CA4" w:rsidRPr="008F7374" w:rsidRDefault="00E83A3E" w:rsidP="00026AAF">
      <w:pPr>
        <w:pStyle w:val="Odstavecseseznamem"/>
        <w:numPr>
          <w:ilvl w:val="0"/>
          <w:numId w:val="31"/>
        </w:numPr>
        <w:rPr>
          <w:rFonts w:eastAsia="Palatino Linotype" w:cs="Palatino Linotype"/>
        </w:rPr>
      </w:pPr>
      <w:r w:rsidRPr="008F7374">
        <w:rPr>
          <w:rFonts w:eastAsia="Palatino Linotype" w:cs="Palatino Linotype"/>
        </w:rPr>
        <w:t xml:space="preserve">kombinace výše uvedených </w:t>
      </w:r>
    </w:p>
    <w:p w:rsidR="00B27CA4" w:rsidRPr="008F7374" w:rsidRDefault="00E83A3E" w:rsidP="00026AAF">
      <w:pPr>
        <w:pStyle w:val="Odstavecseseznamem"/>
        <w:numPr>
          <w:ilvl w:val="0"/>
          <w:numId w:val="31"/>
        </w:numPr>
        <w:rPr>
          <w:rFonts w:eastAsia="Palatino Linotype" w:cs="Palatino Linotype"/>
        </w:rPr>
      </w:pPr>
      <w:r w:rsidRPr="008F7374">
        <w:rPr>
          <w:rFonts w:eastAsia="Palatino Linotype" w:cs="Palatino Linotype"/>
        </w:rPr>
        <w:t>jiné</w:t>
      </w:r>
    </w:p>
    <w:p w:rsidR="00B27CA4" w:rsidRPr="008F7374" w:rsidRDefault="00E83A3E">
      <w:pPr>
        <w:rPr>
          <w:rFonts w:eastAsia="Palatino Linotype" w:cs="Palatino Linotype"/>
          <w:b/>
        </w:rPr>
      </w:pPr>
      <w:r w:rsidRPr="008F7374">
        <w:rPr>
          <w:rFonts w:eastAsia="Palatino Linotype" w:cs="Palatino Linotype"/>
          <w:b/>
        </w:rPr>
        <w:t xml:space="preserve">7. Byl dle Vašeho názoru </w:t>
      </w:r>
      <w:proofErr w:type="spellStart"/>
      <w:r w:rsidRPr="008F7374">
        <w:rPr>
          <w:rFonts w:eastAsia="Palatino Linotype" w:cs="Palatino Linotype"/>
          <w:b/>
        </w:rPr>
        <w:t>opatrovanec</w:t>
      </w:r>
      <w:proofErr w:type="spellEnd"/>
      <w:r w:rsidRPr="008F7374">
        <w:rPr>
          <w:rFonts w:eastAsia="Palatino Linotype" w:cs="Palatino Linotype"/>
          <w:b/>
        </w:rPr>
        <w:t xml:space="preserve"> na tento přechod z ústavní péče do menší komunity připraven?</w:t>
      </w:r>
    </w:p>
    <w:p w:rsidR="00B27CA4" w:rsidRPr="008F7374" w:rsidRDefault="00E83A3E" w:rsidP="00026AAF">
      <w:pPr>
        <w:pStyle w:val="Odstavecseseznamem"/>
        <w:numPr>
          <w:ilvl w:val="0"/>
          <w:numId w:val="30"/>
        </w:numPr>
        <w:rPr>
          <w:rFonts w:eastAsia="Palatino Linotype" w:cs="Palatino Linotype"/>
        </w:rPr>
      </w:pPr>
      <w:r w:rsidRPr="008F7374">
        <w:rPr>
          <w:rFonts w:eastAsia="Palatino Linotype" w:cs="Palatino Linotype"/>
        </w:rPr>
        <w:t>ano jednoznačně, byl připravován, neměl(a) jsem obavy</w:t>
      </w:r>
    </w:p>
    <w:p w:rsidR="00B27CA4" w:rsidRPr="008F7374" w:rsidRDefault="00E83A3E" w:rsidP="00026AAF">
      <w:pPr>
        <w:pStyle w:val="Odstavecseseznamem"/>
        <w:numPr>
          <w:ilvl w:val="0"/>
          <w:numId w:val="30"/>
        </w:numPr>
        <w:rPr>
          <w:rFonts w:eastAsia="Palatino Linotype" w:cs="Palatino Linotype"/>
        </w:rPr>
      </w:pPr>
      <w:r w:rsidRPr="008F7374">
        <w:rPr>
          <w:rFonts w:eastAsia="Palatino Linotype" w:cs="Palatino Linotype"/>
        </w:rPr>
        <w:t>byl připravován, ale nebyl(a) jsem zcela přesvědčen(a) o jeho možnostech</w:t>
      </w:r>
    </w:p>
    <w:p w:rsidR="00B27CA4" w:rsidRPr="008F7374" w:rsidRDefault="00E83A3E" w:rsidP="00026AAF">
      <w:pPr>
        <w:pStyle w:val="Odstavecseseznamem"/>
        <w:numPr>
          <w:ilvl w:val="0"/>
          <w:numId w:val="30"/>
        </w:numPr>
        <w:rPr>
          <w:rFonts w:eastAsia="Palatino Linotype" w:cs="Palatino Linotype"/>
        </w:rPr>
      </w:pPr>
      <w:r w:rsidRPr="008F7374">
        <w:rPr>
          <w:rFonts w:eastAsia="Palatino Linotype" w:cs="Palatino Linotype"/>
        </w:rPr>
        <w:t>byl sice připravován, ale přípravu jsem vnímal(a) jako nedostatečnou</w:t>
      </w:r>
    </w:p>
    <w:p w:rsidR="00B27CA4" w:rsidRPr="008F7374" w:rsidRDefault="00E83A3E" w:rsidP="00026AAF">
      <w:pPr>
        <w:pStyle w:val="Odstavecseseznamem"/>
        <w:numPr>
          <w:ilvl w:val="0"/>
          <w:numId w:val="30"/>
        </w:numPr>
        <w:rPr>
          <w:rFonts w:eastAsia="Palatino Linotype" w:cs="Palatino Linotype"/>
        </w:rPr>
      </w:pPr>
      <w:r w:rsidRPr="008F7374">
        <w:rPr>
          <w:rFonts w:eastAsia="Palatino Linotype" w:cs="Palatino Linotype"/>
        </w:rPr>
        <w:t>z mého názoru přes přípravu nebyl adekvátně připraven na tuto změnu</w:t>
      </w:r>
    </w:p>
    <w:p w:rsidR="00B27CA4" w:rsidRPr="008F7374" w:rsidRDefault="00E83A3E" w:rsidP="00026AAF">
      <w:pPr>
        <w:pStyle w:val="Odstavecseseznamem"/>
        <w:numPr>
          <w:ilvl w:val="0"/>
          <w:numId w:val="30"/>
        </w:numPr>
        <w:rPr>
          <w:rFonts w:eastAsia="Palatino Linotype" w:cs="Palatino Linotype"/>
        </w:rPr>
      </w:pPr>
      <w:r w:rsidRPr="008F7374">
        <w:rPr>
          <w:rFonts w:eastAsia="Palatino Linotype" w:cs="Palatino Linotype"/>
        </w:rPr>
        <w:t xml:space="preserve">z mého pohledu jeho osobnost a úroveň postižení nebyly v souladu s tímto záměrem </w:t>
      </w:r>
    </w:p>
    <w:p w:rsidR="00B27CA4" w:rsidRPr="008F7374" w:rsidRDefault="00E83A3E" w:rsidP="00026AAF">
      <w:pPr>
        <w:pStyle w:val="Odstavecseseznamem"/>
        <w:numPr>
          <w:ilvl w:val="0"/>
          <w:numId w:val="30"/>
        </w:numPr>
        <w:rPr>
          <w:rFonts w:eastAsia="Palatino Linotype" w:cs="Palatino Linotype"/>
        </w:rPr>
      </w:pPr>
      <w:r w:rsidRPr="008F7374">
        <w:rPr>
          <w:rFonts w:eastAsia="Palatino Linotype" w:cs="Palatino Linotype"/>
        </w:rPr>
        <w:t>nedovedu to posoudit</w:t>
      </w:r>
    </w:p>
    <w:p w:rsidR="00B27CA4" w:rsidRPr="008F7374" w:rsidRDefault="00E83A3E" w:rsidP="00026AAF">
      <w:pPr>
        <w:pStyle w:val="Odstavecseseznamem"/>
        <w:numPr>
          <w:ilvl w:val="0"/>
          <w:numId w:val="30"/>
        </w:numPr>
        <w:rPr>
          <w:rFonts w:eastAsia="Palatino Linotype" w:cs="Palatino Linotype"/>
        </w:rPr>
      </w:pPr>
      <w:r w:rsidRPr="008F7374">
        <w:rPr>
          <w:rFonts w:eastAsia="Palatino Linotype" w:cs="Palatino Linotype"/>
        </w:rPr>
        <w:t>jiné</w:t>
      </w:r>
    </w:p>
    <w:p w:rsidR="00B27CA4" w:rsidRPr="008F7374" w:rsidRDefault="00E83A3E">
      <w:pPr>
        <w:rPr>
          <w:rFonts w:eastAsia="Palatino Linotype" w:cs="Palatino Linotype"/>
        </w:rPr>
      </w:pPr>
      <w:r w:rsidRPr="008F7374">
        <w:rPr>
          <w:rFonts w:eastAsia="Palatino Linotype" w:cs="Palatino Linotype"/>
          <w:b/>
        </w:rPr>
        <w:t xml:space="preserve">8. V jaké oblasti jeho dovedností, kompetencí jste vnímal(a) slabiny, případně z čeho jste měl(a) obavu? </w:t>
      </w:r>
      <w:r w:rsidRPr="008F7374">
        <w:rPr>
          <w:rFonts w:eastAsia="Palatino Linotype" w:cs="Palatino Linotype"/>
          <w:b/>
        </w:rPr>
        <w:tab/>
      </w:r>
      <w:r w:rsidRPr="008F7374">
        <w:rPr>
          <w:rFonts w:eastAsia="Palatino Linotype" w:cs="Palatino Linotype"/>
        </w:rPr>
        <w:t>(Lze zaškrtnout i více možností nebo slovně doplnit).</w:t>
      </w:r>
    </w:p>
    <w:p w:rsidR="00B27CA4" w:rsidRPr="008F7374" w:rsidRDefault="00E83A3E" w:rsidP="00026AAF">
      <w:pPr>
        <w:pStyle w:val="Odstavecseseznamem"/>
        <w:numPr>
          <w:ilvl w:val="0"/>
          <w:numId w:val="29"/>
        </w:numPr>
        <w:rPr>
          <w:rFonts w:eastAsia="Palatino Linotype" w:cs="Palatino Linotype"/>
        </w:rPr>
      </w:pPr>
      <w:r w:rsidRPr="008F7374">
        <w:rPr>
          <w:rFonts w:eastAsia="Palatino Linotype" w:cs="Palatino Linotype"/>
        </w:rPr>
        <w:t xml:space="preserve">finanční gramotnost </w:t>
      </w:r>
    </w:p>
    <w:p w:rsidR="00B27CA4" w:rsidRPr="008F7374" w:rsidRDefault="00E83A3E" w:rsidP="00026AAF">
      <w:pPr>
        <w:pStyle w:val="Odstavecseseznamem"/>
        <w:numPr>
          <w:ilvl w:val="0"/>
          <w:numId w:val="29"/>
        </w:numPr>
        <w:rPr>
          <w:rFonts w:eastAsia="Palatino Linotype" w:cs="Palatino Linotype"/>
        </w:rPr>
      </w:pPr>
      <w:r w:rsidRPr="008F7374">
        <w:rPr>
          <w:rFonts w:eastAsia="Palatino Linotype" w:cs="Palatino Linotype"/>
        </w:rPr>
        <w:t>možnost zneužití jeho osoby</w:t>
      </w:r>
    </w:p>
    <w:p w:rsidR="00B27CA4" w:rsidRPr="008F7374" w:rsidRDefault="00E83A3E" w:rsidP="00026AAF">
      <w:pPr>
        <w:pStyle w:val="Odstavecseseznamem"/>
        <w:numPr>
          <w:ilvl w:val="0"/>
          <w:numId w:val="29"/>
        </w:numPr>
        <w:rPr>
          <w:rFonts w:eastAsia="Palatino Linotype" w:cs="Palatino Linotype"/>
        </w:rPr>
      </w:pPr>
      <w:r w:rsidRPr="008F7374">
        <w:rPr>
          <w:rFonts w:eastAsia="Palatino Linotype" w:cs="Palatino Linotype"/>
        </w:rPr>
        <w:t>pracovní dispozice</w:t>
      </w:r>
    </w:p>
    <w:p w:rsidR="00B27CA4" w:rsidRPr="008F7374" w:rsidRDefault="00E83A3E" w:rsidP="00026AAF">
      <w:pPr>
        <w:pStyle w:val="Odstavecseseznamem"/>
        <w:numPr>
          <w:ilvl w:val="0"/>
          <w:numId w:val="29"/>
        </w:numPr>
        <w:rPr>
          <w:rFonts w:eastAsia="Palatino Linotype" w:cs="Palatino Linotype"/>
        </w:rPr>
      </w:pPr>
      <w:r w:rsidRPr="008F7374">
        <w:rPr>
          <w:rFonts w:eastAsia="Palatino Linotype" w:cs="Palatino Linotype"/>
        </w:rPr>
        <w:t>míra potřebné podpory a úroveň soběstačnosti</w:t>
      </w:r>
    </w:p>
    <w:p w:rsidR="00B27CA4" w:rsidRPr="008F7374" w:rsidRDefault="00E83A3E" w:rsidP="00026AAF">
      <w:pPr>
        <w:pStyle w:val="Odstavecseseznamem"/>
        <w:numPr>
          <w:ilvl w:val="0"/>
          <w:numId w:val="29"/>
        </w:numPr>
        <w:rPr>
          <w:rFonts w:eastAsia="Palatino Linotype" w:cs="Palatino Linotype"/>
        </w:rPr>
      </w:pPr>
      <w:r w:rsidRPr="008F7374">
        <w:rPr>
          <w:rFonts w:eastAsia="Palatino Linotype" w:cs="Palatino Linotype"/>
        </w:rPr>
        <w:t xml:space="preserve">způsobilost k samostatnému rozhodování </w:t>
      </w:r>
    </w:p>
    <w:p w:rsidR="00B27CA4" w:rsidRPr="008F7374" w:rsidRDefault="00E83A3E" w:rsidP="00026AAF">
      <w:pPr>
        <w:pStyle w:val="Odstavecseseznamem"/>
        <w:numPr>
          <w:ilvl w:val="0"/>
          <w:numId w:val="29"/>
        </w:numPr>
        <w:rPr>
          <w:rFonts w:eastAsia="Palatino Linotype" w:cs="Palatino Linotype"/>
        </w:rPr>
      </w:pPr>
      <w:r w:rsidRPr="008F7374">
        <w:rPr>
          <w:rFonts w:eastAsia="Palatino Linotype" w:cs="Palatino Linotype"/>
        </w:rPr>
        <w:t>schopnost adaptace na nové prostředí</w:t>
      </w:r>
    </w:p>
    <w:p w:rsidR="00B27CA4" w:rsidRPr="008F7374" w:rsidRDefault="00E83A3E" w:rsidP="00026AAF">
      <w:pPr>
        <w:pStyle w:val="Odstavecseseznamem"/>
        <w:numPr>
          <w:ilvl w:val="0"/>
          <w:numId w:val="29"/>
        </w:numPr>
        <w:rPr>
          <w:rFonts w:eastAsia="Palatino Linotype" w:cs="Palatino Linotype"/>
        </w:rPr>
      </w:pPr>
      <w:r w:rsidRPr="008F7374">
        <w:rPr>
          <w:rFonts w:eastAsia="Palatino Linotype" w:cs="Palatino Linotype"/>
        </w:rPr>
        <w:lastRenderedPageBreak/>
        <w:t>sociální vztahy</w:t>
      </w:r>
    </w:p>
    <w:p w:rsidR="00B27CA4" w:rsidRPr="008F7374" w:rsidRDefault="00E83A3E" w:rsidP="00026AAF">
      <w:pPr>
        <w:pStyle w:val="Odstavecseseznamem"/>
        <w:numPr>
          <w:ilvl w:val="0"/>
          <w:numId w:val="29"/>
        </w:numPr>
        <w:rPr>
          <w:rFonts w:eastAsia="Palatino Linotype" w:cs="Palatino Linotype"/>
        </w:rPr>
      </w:pPr>
      <w:r w:rsidRPr="008F7374">
        <w:rPr>
          <w:rFonts w:eastAsia="Palatino Linotype" w:cs="Palatino Linotype"/>
        </w:rPr>
        <w:t>zdravotní rizika</w:t>
      </w:r>
    </w:p>
    <w:p w:rsidR="00B27CA4" w:rsidRPr="008F7374" w:rsidRDefault="00E83A3E" w:rsidP="00026AAF">
      <w:pPr>
        <w:pStyle w:val="Odstavecseseznamem"/>
        <w:numPr>
          <w:ilvl w:val="0"/>
          <w:numId w:val="29"/>
        </w:numPr>
        <w:rPr>
          <w:rFonts w:eastAsia="Palatino Linotype" w:cs="Palatino Linotype"/>
        </w:rPr>
      </w:pPr>
      <w:r w:rsidRPr="008F7374">
        <w:rPr>
          <w:rFonts w:eastAsia="Palatino Linotype" w:cs="Palatino Linotype"/>
        </w:rPr>
        <w:t>věk opatrovance</w:t>
      </w:r>
    </w:p>
    <w:p w:rsidR="00B27CA4" w:rsidRPr="008F7374" w:rsidRDefault="00E83A3E" w:rsidP="00026AAF">
      <w:pPr>
        <w:pStyle w:val="Odstavecseseznamem"/>
        <w:numPr>
          <w:ilvl w:val="0"/>
          <w:numId w:val="29"/>
        </w:numPr>
        <w:rPr>
          <w:rFonts w:eastAsia="Palatino Linotype" w:cs="Palatino Linotype"/>
        </w:rPr>
      </w:pPr>
      <w:r w:rsidRPr="008F7374">
        <w:rPr>
          <w:rFonts w:eastAsia="Palatino Linotype" w:cs="Palatino Linotype"/>
        </w:rPr>
        <w:t>nevnímal(a) jsem slabiny a nedostatky</w:t>
      </w:r>
    </w:p>
    <w:p w:rsidR="00B27CA4" w:rsidRPr="008F7374" w:rsidRDefault="00E83A3E" w:rsidP="00026AAF">
      <w:pPr>
        <w:pStyle w:val="Odstavecseseznamem"/>
        <w:numPr>
          <w:ilvl w:val="0"/>
          <w:numId w:val="29"/>
        </w:numPr>
        <w:rPr>
          <w:rFonts w:eastAsia="Palatino Linotype" w:cs="Palatino Linotype"/>
        </w:rPr>
      </w:pPr>
      <w:r w:rsidRPr="008F7374">
        <w:rPr>
          <w:rFonts w:eastAsia="Palatino Linotype" w:cs="Palatino Linotype"/>
        </w:rPr>
        <w:t xml:space="preserve">jiné </w:t>
      </w:r>
    </w:p>
    <w:p w:rsidR="00B27CA4" w:rsidRPr="008F7374" w:rsidRDefault="00E83A3E">
      <w:pPr>
        <w:rPr>
          <w:rFonts w:eastAsia="Palatino Linotype" w:cs="Palatino Linotype"/>
          <w:b/>
        </w:rPr>
      </w:pPr>
      <w:r w:rsidRPr="008F7374">
        <w:rPr>
          <w:rFonts w:eastAsia="Palatino Linotype" w:cs="Palatino Linotype"/>
          <w:b/>
        </w:rPr>
        <w:t>9. V rámci procesu přechodu opatrovance jste vnímal(a) ze svého pohledu spolupráci dotčených aktérů (</w:t>
      </w:r>
      <w:proofErr w:type="spellStart"/>
      <w:r w:rsidRPr="008F7374">
        <w:rPr>
          <w:rFonts w:eastAsia="Palatino Linotype" w:cs="Palatino Linotype"/>
          <w:b/>
        </w:rPr>
        <w:t>opatrovanec</w:t>
      </w:r>
      <w:proofErr w:type="spellEnd"/>
      <w:r w:rsidRPr="008F7374">
        <w:rPr>
          <w:rFonts w:eastAsia="Palatino Linotype" w:cs="Palatino Linotype"/>
          <w:b/>
        </w:rPr>
        <w:t>, zařízení ústavní péče, sociální služba komunitního typu, veřejný opatrovník, popř. rodina) jako?</w:t>
      </w:r>
    </w:p>
    <w:p w:rsidR="00B27CA4" w:rsidRPr="008F7374" w:rsidRDefault="00E83A3E" w:rsidP="00026AAF">
      <w:pPr>
        <w:pStyle w:val="Odstavecseseznamem"/>
        <w:numPr>
          <w:ilvl w:val="0"/>
          <w:numId w:val="28"/>
        </w:numPr>
        <w:rPr>
          <w:rFonts w:eastAsia="Palatino Linotype" w:cs="Palatino Linotype"/>
        </w:rPr>
      </w:pPr>
      <w:r w:rsidRPr="008F7374">
        <w:rPr>
          <w:rFonts w:eastAsia="Palatino Linotype" w:cs="Palatino Linotype"/>
        </w:rPr>
        <w:t>naprosto bezproblémovou a vzájemně podporující</w:t>
      </w:r>
    </w:p>
    <w:p w:rsidR="00B27CA4" w:rsidRPr="008F7374" w:rsidRDefault="00E83A3E" w:rsidP="00026AAF">
      <w:pPr>
        <w:pStyle w:val="Odstavecseseznamem"/>
        <w:numPr>
          <w:ilvl w:val="0"/>
          <w:numId w:val="28"/>
        </w:numPr>
        <w:rPr>
          <w:rFonts w:eastAsia="Palatino Linotype" w:cs="Palatino Linotype"/>
        </w:rPr>
      </w:pPr>
      <w:r w:rsidRPr="008F7374">
        <w:rPr>
          <w:rFonts w:eastAsia="Palatino Linotype" w:cs="Palatino Linotype"/>
        </w:rPr>
        <w:t>relativně dostatečnou a fungující</w:t>
      </w:r>
    </w:p>
    <w:p w:rsidR="00B27CA4" w:rsidRPr="008F7374" w:rsidRDefault="00E83A3E" w:rsidP="00026AAF">
      <w:pPr>
        <w:pStyle w:val="Odstavecseseznamem"/>
        <w:numPr>
          <w:ilvl w:val="0"/>
          <w:numId w:val="28"/>
        </w:numPr>
        <w:rPr>
          <w:rFonts w:eastAsia="Palatino Linotype" w:cs="Palatino Linotype"/>
        </w:rPr>
      </w:pPr>
      <w:r w:rsidRPr="008F7374">
        <w:rPr>
          <w:rFonts w:eastAsia="Palatino Linotype" w:cs="Palatino Linotype"/>
        </w:rPr>
        <w:t xml:space="preserve">vyhovující, negativní vlivy se postupně upravily </w:t>
      </w:r>
    </w:p>
    <w:p w:rsidR="00B27CA4" w:rsidRPr="008F7374" w:rsidRDefault="00E83A3E" w:rsidP="00026AAF">
      <w:pPr>
        <w:pStyle w:val="Odstavecseseznamem"/>
        <w:numPr>
          <w:ilvl w:val="0"/>
          <w:numId w:val="28"/>
        </w:numPr>
        <w:rPr>
          <w:rFonts w:eastAsia="Palatino Linotype" w:cs="Palatino Linotype"/>
        </w:rPr>
      </w:pPr>
      <w:r w:rsidRPr="008F7374">
        <w:rPr>
          <w:rFonts w:eastAsia="Palatino Linotype" w:cs="Palatino Linotype"/>
        </w:rPr>
        <w:t xml:space="preserve">byly patrné nedostatky </w:t>
      </w:r>
    </w:p>
    <w:p w:rsidR="00B27CA4" w:rsidRPr="008F7374" w:rsidRDefault="00E83A3E" w:rsidP="00026AAF">
      <w:pPr>
        <w:pStyle w:val="Odstavecseseznamem"/>
        <w:numPr>
          <w:ilvl w:val="0"/>
          <w:numId w:val="28"/>
        </w:numPr>
        <w:rPr>
          <w:rFonts w:eastAsia="Palatino Linotype" w:cs="Palatino Linotype"/>
        </w:rPr>
      </w:pPr>
      <w:r w:rsidRPr="008F7374">
        <w:rPr>
          <w:rFonts w:eastAsia="Palatino Linotype" w:cs="Palatino Linotype"/>
        </w:rPr>
        <w:t>jiné</w:t>
      </w:r>
    </w:p>
    <w:p w:rsidR="00B27CA4" w:rsidRPr="008F7374" w:rsidRDefault="00E83A3E">
      <w:pPr>
        <w:rPr>
          <w:rFonts w:eastAsia="Palatino Linotype" w:cs="Palatino Linotype"/>
          <w:b/>
        </w:rPr>
      </w:pPr>
      <w:r w:rsidRPr="008F7374">
        <w:rPr>
          <w:rFonts w:eastAsia="Palatino Linotype" w:cs="Palatino Linotype"/>
          <w:b/>
        </w:rPr>
        <w:t>10. Jak jste zhodnotil(a</w:t>
      </w:r>
      <w:r w:rsidR="00443FCE" w:rsidRPr="008F7374">
        <w:rPr>
          <w:rFonts w:eastAsia="Palatino Linotype" w:cs="Palatino Linotype"/>
          <w:b/>
        </w:rPr>
        <w:t>)</w:t>
      </w:r>
      <w:r w:rsidRPr="008F7374">
        <w:rPr>
          <w:rFonts w:eastAsia="Palatino Linotype" w:cs="Palatino Linotype"/>
          <w:b/>
        </w:rPr>
        <w:t xml:space="preserve"> v časovém horizontu měsíců po realizovaném přechodu z ústavní péče do služby komunitního typu tento proces? </w:t>
      </w:r>
    </w:p>
    <w:p w:rsidR="00B27CA4" w:rsidRPr="008F7374" w:rsidRDefault="00E83A3E" w:rsidP="00026AAF">
      <w:pPr>
        <w:pStyle w:val="Odstavecseseznamem"/>
        <w:numPr>
          <w:ilvl w:val="0"/>
          <w:numId w:val="27"/>
        </w:numPr>
        <w:rPr>
          <w:rFonts w:eastAsia="Palatino Linotype" w:cs="Palatino Linotype"/>
        </w:rPr>
      </w:pPr>
      <w:r w:rsidRPr="008F7374">
        <w:rPr>
          <w:rFonts w:eastAsia="Palatino Linotype" w:cs="Palatino Linotype"/>
        </w:rPr>
        <w:t>nezaznamenal(a) jsem žádné výraznější problémy a změna proběhla hladce</w:t>
      </w:r>
    </w:p>
    <w:p w:rsidR="00B27CA4" w:rsidRPr="008F7374" w:rsidRDefault="00E83A3E" w:rsidP="00026AAF">
      <w:pPr>
        <w:pStyle w:val="Odstavecseseznamem"/>
        <w:numPr>
          <w:ilvl w:val="0"/>
          <w:numId w:val="27"/>
        </w:numPr>
        <w:rPr>
          <w:rFonts w:eastAsia="Palatino Linotype" w:cs="Palatino Linotype"/>
        </w:rPr>
      </w:pPr>
      <w:r w:rsidRPr="008F7374">
        <w:rPr>
          <w:rFonts w:eastAsia="Palatino Linotype" w:cs="Palatino Linotype"/>
        </w:rPr>
        <w:t>přes drobné obtíže, by se dalo říct, že změna proběhla kulti</w:t>
      </w:r>
      <w:r w:rsidR="004C50E5" w:rsidRPr="008F7374">
        <w:rPr>
          <w:rFonts w:eastAsia="Palatino Linotype" w:cs="Palatino Linotype"/>
        </w:rPr>
        <w:t>v</w:t>
      </w:r>
      <w:r w:rsidRPr="008F7374">
        <w:rPr>
          <w:rFonts w:eastAsia="Palatino Linotype" w:cs="Palatino Linotype"/>
        </w:rPr>
        <w:t>ovaně</w:t>
      </w:r>
    </w:p>
    <w:p w:rsidR="00B27CA4" w:rsidRPr="008F7374" w:rsidRDefault="00E83A3E" w:rsidP="00026AAF">
      <w:pPr>
        <w:pStyle w:val="Odstavecseseznamem"/>
        <w:numPr>
          <w:ilvl w:val="0"/>
          <w:numId w:val="27"/>
        </w:numPr>
        <w:rPr>
          <w:rFonts w:eastAsia="Palatino Linotype" w:cs="Palatino Linotype"/>
        </w:rPr>
      </w:pPr>
      <w:r w:rsidRPr="008F7374">
        <w:rPr>
          <w:rFonts w:eastAsia="Palatino Linotype" w:cs="Palatino Linotype"/>
        </w:rPr>
        <w:t>vyskytly se problémy, nedostatečnosti, které se v rámci spolupráce postupně řešily</w:t>
      </w:r>
    </w:p>
    <w:p w:rsidR="00B27CA4" w:rsidRPr="008F7374" w:rsidRDefault="00E83A3E" w:rsidP="00026AAF">
      <w:pPr>
        <w:pStyle w:val="Odstavecseseznamem"/>
        <w:numPr>
          <w:ilvl w:val="0"/>
          <w:numId w:val="27"/>
        </w:numPr>
        <w:rPr>
          <w:rFonts w:eastAsia="Palatino Linotype" w:cs="Palatino Linotype"/>
        </w:rPr>
      </w:pPr>
      <w:r w:rsidRPr="008F7374">
        <w:rPr>
          <w:rFonts w:eastAsia="Palatino Linotype" w:cs="Palatino Linotype"/>
        </w:rPr>
        <w:t>opakovaně se vyskytovaly určité problémy a situace se nelepšila</w:t>
      </w:r>
    </w:p>
    <w:p w:rsidR="00B27CA4" w:rsidRPr="008F7374" w:rsidRDefault="00E83A3E" w:rsidP="00026AAF">
      <w:pPr>
        <w:pStyle w:val="Odstavecseseznamem"/>
        <w:numPr>
          <w:ilvl w:val="0"/>
          <w:numId w:val="27"/>
        </w:numPr>
        <w:rPr>
          <w:rFonts w:eastAsia="Palatino Linotype" w:cs="Palatino Linotype"/>
        </w:rPr>
      </w:pPr>
      <w:r w:rsidRPr="008F7374">
        <w:rPr>
          <w:rFonts w:eastAsia="Palatino Linotype" w:cs="Palatino Linotype"/>
        </w:rPr>
        <w:t xml:space="preserve">jiné </w:t>
      </w:r>
    </w:p>
    <w:p w:rsidR="00B27CA4" w:rsidRPr="008F7374" w:rsidRDefault="00E83A3E">
      <w:pPr>
        <w:rPr>
          <w:rFonts w:eastAsia="Palatino Linotype" w:cs="Palatino Linotype"/>
          <w:b/>
        </w:rPr>
      </w:pPr>
      <w:r w:rsidRPr="008F7374">
        <w:rPr>
          <w:rFonts w:eastAsia="Palatino Linotype" w:cs="Palatino Linotype"/>
          <w:b/>
        </w:rPr>
        <w:t xml:space="preserve">11. Odpovídejte jen v případě, že jste zaznamenal(a) problémy v následujících měsících při adaptaci a specifikujte v kterých to bylo oblastech:  </w:t>
      </w:r>
    </w:p>
    <w:p w:rsidR="00B27CA4" w:rsidRPr="008F7374" w:rsidRDefault="00E83A3E">
      <w:pPr>
        <w:rPr>
          <w:rFonts w:eastAsia="Palatino Linotype" w:cs="Palatino Linotype"/>
        </w:rPr>
      </w:pPr>
      <w:r w:rsidRPr="008F7374">
        <w:rPr>
          <w:rFonts w:eastAsia="Palatino Linotype" w:cs="Palatino Linotype"/>
        </w:rPr>
        <w:t>(Lze zaškrtnout více možností nebo slovně doplnit)</w:t>
      </w:r>
    </w:p>
    <w:p w:rsidR="00B27CA4" w:rsidRPr="008F7374" w:rsidRDefault="00E83A3E" w:rsidP="00026AAF">
      <w:pPr>
        <w:pStyle w:val="Odstavecseseznamem"/>
        <w:numPr>
          <w:ilvl w:val="0"/>
          <w:numId w:val="26"/>
        </w:numPr>
        <w:rPr>
          <w:rFonts w:eastAsia="Palatino Linotype" w:cs="Palatino Linotype"/>
        </w:rPr>
      </w:pPr>
      <w:r w:rsidRPr="008F7374">
        <w:rPr>
          <w:rFonts w:eastAsia="Palatino Linotype" w:cs="Palatino Linotype"/>
        </w:rPr>
        <w:t>finanční gramotnost</w:t>
      </w:r>
    </w:p>
    <w:p w:rsidR="00B27CA4" w:rsidRPr="008F7374" w:rsidRDefault="00E83A3E" w:rsidP="00026AAF">
      <w:pPr>
        <w:pStyle w:val="Odstavecseseznamem"/>
        <w:numPr>
          <w:ilvl w:val="0"/>
          <w:numId w:val="26"/>
        </w:numPr>
        <w:rPr>
          <w:rFonts w:eastAsia="Palatino Linotype" w:cs="Palatino Linotype"/>
        </w:rPr>
      </w:pPr>
      <w:r w:rsidRPr="008F7374">
        <w:rPr>
          <w:rFonts w:eastAsia="Palatino Linotype" w:cs="Palatino Linotype"/>
        </w:rPr>
        <w:t>zneužívání jeho osoby</w:t>
      </w:r>
    </w:p>
    <w:p w:rsidR="00B27CA4" w:rsidRPr="008F7374" w:rsidRDefault="00E83A3E" w:rsidP="00026AAF">
      <w:pPr>
        <w:pStyle w:val="Odstavecseseznamem"/>
        <w:numPr>
          <w:ilvl w:val="0"/>
          <w:numId w:val="26"/>
        </w:numPr>
        <w:rPr>
          <w:rFonts w:eastAsia="Palatino Linotype" w:cs="Palatino Linotype"/>
        </w:rPr>
      </w:pPr>
      <w:r w:rsidRPr="008F7374">
        <w:rPr>
          <w:rFonts w:eastAsia="Palatino Linotype" w:cs="Palatino Linotype"/>
        </w:rPr>
        <w:t xml:space="preserve">nesprávně vyhodnocená míra podpory a úroveň soběstačnosti </w:t>
      </w:r>
    </w:p>
    <w:p w:rsidR="00B27CA4" w:rsidRPr="008F7374" w:rsidRDefault="00E83A3E" w:rsidP="00026AAF">
      <w:pPr>
        <w:pStyle w:val="Odstavecseseznamem"/>
        <w:numPr>
          <w:ilvl w:val="0"/>
          <w:numId w:val="26"/>
        </w:numPr>
        <w:rPr>
          <w:rFonts w:eastAsia="Palatino Linotype" w:cs="Palatino Linotype"/>
        </w:rPr>
      </w:pPr>
      <w:r w:rsidRPr="008F7374">
        <w:rPr>
          <w:rFonts w:eastAsia="Palatino Linotype" w:cs="Palatino Linotype"/>
        </w:rPr>
        <w:t xml:space="preserve">nesamostatnost při rozhodování  </w:t>
      </w:r>
    </w:p>
    <w:p w:rsidR="00B27CA4" w:rsidRPr="008F7374" w:rsidRDefault="00E83A3E" w:rsidP="00026AAF">
      <w:pPr>
        <w:pStyle w:val="Odstavecseseznamem"/>
        <w:numPr>
          <w:ilvl w:val="0"/>
          <w:numId w:val="26"/>
        </w:numPr>
        <w:rPr>
          <w:rFonts w:eastAsia="Palatino Linotype" w:cs="Palatino Linotype"/>
        </w:rPr>
      </w:pPr>
      <w:r w:rsidRPr="008F7374">
        <w:rPr>
          <w:rFonts w:eastAsia="Palatino Linotype" w:cs="Palatino Linotype"/>
        </w:rPr>
        <w:t>neschopnost adaptace na nové prostředí</w:t>
      </w:r>
    </w:p>
    <w:p w:rsidR="00B27CA4" w:rsidRPr="008F7374" w:rsidRDefault="00E83A3E" w:rsidP="00026AAF">
      <w:pPr>
        <w:pStyle w:val="Odstavecseseznamem"/>
        <w:numPr>
          <w:ilvl w:val="0"/>
          <w:numId w:val="26"/>
        </w:numPr>
        <w:rPr>
          <w:rFonts w:eastAsia="Palatino Linotype" w:cs="Palatino Linotype"/>
        </w:rPr>
      </w:pPr>
      <w:r w:rsidRPr="008F7374">
        <w:rPr>
          <w:rFonts w:eastAsia="Palatino Linotype" w:cs="Palatino Linotype"/>
        </w:rPr>
        <w:t>sociální vztahy, společenské role</w:t>
      </w:r>
    </w:p>
    <w:p w:rsidR="00B27CA4" w:rsidRPr="008F7374" w:rsidRDefault="00E83A3E" w:rsidP="00026AAF">
      <w:pPr>
        <w:pStyle w:val="Odstavecseseznamem"/>
        <w:numPr>
          <w:ilvl w:val="0"/>
          <w:numId w:val="26"/>
        </w:numPr>
        <w:rPr>
          <w:rFonts w:eastAsia="Palatino Linotype" w:cs="Palatino Linotype"/>
        </w:rPr>
      </w:pPr>
      <w:r w:rsidRPr="008F7374">
        <w:rPr>
          <w:rFonts w:eastAsia="Palatino Linotype" w:cs="Palatino Linotype"/>
        </w:rPr>
        <w:t>zdravotní rizika</w:t>
      </w:r>
    </w:p>
    <w:p w:rsidR="00B27CA4" w:rsidRPr="008F7374" w:rsidRDefault="00E83A3E" w:rsidP="00026AAF">
      <w:pPr>
        <w:pStyle w:val="Odstavecseseznamem"/>
        <w:numPr>
          <w:ilvl w:val="0"/>
          <w:numId w:val="26"/>
        </w:numPr>
        <w:rPr>
          <w:rFonts w:eastAsia="Palatino Linotype" w:cs="Palatino Linotype"/>
        </w:rPr>
      </w:pPr>
      <w:r w:rsidRPr="008F7374">
        <w:rPr>
          <w:rFonts w:eastAsia="Palatino Linotype" w:cs="Palatino Linotype"/>
        </w:rPr>
        <w:t>nedostatečná připravenost na tuto změnu</w:t>
      </w:r>
    </w:p>
    <w:p w:rsidR="00B27CA4" w:rsidRPr="008F7374" w:rsidRDefault="00E83A3E" w:rsidP="00026AAF">
      <w:pPr>
        <w:pStyle w:val="Odstavecseseznamem"/>
        <w:numPr>
          <w:ilvl w:val="0"/>
          <w:numId w:val="26"/>
        </w:numPr>
        <w:rPr>
          <w:rFonts w:eastAsia="Palatino Linotype" w:cs="Palatino Linotype"/>
        </w:rPr>
      </w:pPr>
      <w:r w:rsidRPr="008F7374">
        <w:rPr>
          <w:rFonts w:eastAsia="Palatino Linotype" w:cs="Palatino Linotype"/>
        </w:rPr>
        <w:t>špatné načasování zapojení do procesu</w:t>
      </w:r>
    </w:p>
    <w:p w:rsidR="00B27CA4" w:rsidRPr="008F7374" w:rsidRDefault="00E83A3E" w:rsidP="00026AAF">
      <w:pPr>
        <w:pStyle w:val="Odstavecseseznamem"/>
        <w:numPr>
          <w:ilvl w:val="0"/>
          <w:numId w:val="26"/>
        </w:numPr>
        <w:rPr>
          <w:rFonts w:eastAsia="Palatino Linotype" w:cs="Palatino Linotype"/>
        </w:rPr>
      </w:pPr>
      <w:r w:rsidRPr="008F7374">
        <w:rPr>
          <w:rFonts w:eastAsia="Palatino Linotype" w:cs="Palatino Linotype"/>
        </w:rPr>
        <w:t xml:space="preserve">jiné </w:t>
      </w:r>
    </w:p>
    <w:p w:rsidR="00B27CA4" w:rsidRPr="008F7374" w:rsidRDefault="00E83A3E">
      <w:pPr>
        <w:rPr>
          <w:rFonts w:eastAsia="Palatino Linotype" w:cs="Palatino Linotype"/>
        </w:rPr>
      </w:pPr>
      <w:r w:rsidRPr="008F7374">
        <w:rPr>
          <w:rFonts w:eastAsia="Palatino Linotype" w:cs="Palatino Linotype"/>
          <w:b/>
        </w:rPr>
        <w:t>12. Odpovídejte jen v případě, kdy jste zaznamenal(a) problémy</w:t>
      </w:r>
      <w:r w:rsidR="004C50E5" w:rsidRPr="008F7374">
        <w:rPr>
          <w:rFonts w:eastAsia="Palatino Linotype" w:cs="Palatino Linotype"/>
          <w:b/>
        </w:rPr>
        <w:t xml:space="preserve"> </w:t>
      </w:r>
      <w:r w:rsidRPr="008F7374">
        <w:rPr>
          <w:rFonts w:eastAsia="Palatino Linotype" w:cs="Palatino Linotype"/>
          <w:b/>
        </w:rPr>
        <w:t xml:space="preserve">v následujících měsících při adaptaci a specifikujte jakým způsobem se situace vyřešila? </w:t>
      </w:r>
      <w:r w:rsidRPr="008F7374">
        <w:rPr>
          <w:rFonts w:eastAsia="Palatino Linotype" w:cs="Palatino Linotype"/>
          <w:b/>
        </w:rPr>
        <w:br/>
      </w:r>
      <w:r w:rsidRPr="008F7374">
        <w:rPr>
          <w:rFonts w:eastAsia="Palatino Linotype" w:cs="Palatino Linotype"/>
        </w:rPr>
        <w:t xml:space="preserve">(Pokud nezaškrtnete první z těchto nabízených možností a Váš </w:t>
      </w:r>
      <w:proofErr w:type="spellStart"/>
      <w:r w:rsidRPr="008F7374">
        <w:rPr>
          <w:rFonts w:eastAsia="Palatino Linotype" w:cs="Palatino Linotype"/>
        </w:rPr>
        <w:t>opatrovanec</w:t>
      </w:r>
      <w:proofErr w:type="spellEnd"/>
      <w:r w:rsidRPr="008F7374">
        <w:rPr>
          <w:rFonts w:eastAsia="Palatino Linotype" w:cs="Palatino Linotype"/>
        </w:rPr>
        <w:t xml:space="preserve"> nezůstal v novém prostředí, tak prosím přejděte až na poslední otázku č. 18.)</w:t>
      </w:r>
    </w:p>
    <w:p w:rsidR="00B27CA4" w:rsidRPr="008F7374" w:rsidRDefault="00E83A3E" w:rsidP="00026AAF">
      <w:pPr>
        <w:pStyle w:val="Odstavecseseznamem"/>
        <w:numPr>
          <w:ilvl w:val="0"/>
          <w:numId w:val="25"/>
        </w:numPr>
        <w:rPr>
          <w:rFonts w:eastAsia="Palatino Linotype" w:cs="Palatino Linotype"/>
        </w:rPr>
      </w:pPr>
      <w:proofErr w:type="spellStart"/>
      <w:r w:rsidRPr="008F7374">
        <w:rPr>
          <w:rFonts w:eastAsia="Palatino Linotype" w:cs="Palatino Linotype"/>
        </w:rPr>
        <w:t>opatrovanec</w:t>
      </w:r>
      <w:proofErr w:type="spellEnd"/>
      <w:r w:rsidRPr="008F7374">
        <w:rPr>
          <w:rFonts w:eastAsia="Palatino Linotype" w:cs="Palatino Linotype"/>
        </w:rPr>
        <w:t xml:space="preserve"> přes problémy nadále zůstal v této komunitě</w:t>
      </w:r>
    </w:p>
    <w:p w:rsidR="00B27CA4" w:rsidRPr="008F7374" w:rsidRDefault="00E83A3E" w:rsidP="00026AAF">
      <w:pPr>
        <w:pStyle w:val="Odstavecseseznamem"/>
        <w:numPr>
          <w:ilvl w:val="0"/>
          <w:numId w:val="25"/>
        </w:numPr>
        <w:rPr>
          <w:rFonts w:eastAsia="Palatino Linotype" w:cs="Palatino Linotype"/>
        </w:rPr>
      </w:pPr>
      <w:proofErr w:type="spellStart"/>
      <w:r w:rsidRPr="008F7374">
        <w:rPr>
          <w:rFonts w:eastAsia="Palatino Linotype" w:cs="Palatino Linotype"/>
        </w:rPr>
        <w:t>opatrovanec</w:t>
      </w:r>
      <w:proofErr w:type="spellEnd"/>
      <w:r w:rsidRPr="008F7374">
        <w:rPr>
          <w:rFonts w:eastAsia="Palatino Linotype" w:cs="Palatino Linotype"/>
        </w:rPr>
        <w:t xml:space="preserve"> se vrátil do svého předcházejícího zařízení ústavní péče</w:t>
      </w:r>
    </w:p>
    <w:p w:rsidR="00B27CA4" w:rsidRPr="008F7374" w:rsidRDefault="00E83A3E" w:rsidP="00026AAF">
      <w:pPr>
        <w:pStyle w:val="Odstavecseseznamem"/>
        <w:numPr>
          <w:ilvl w:val="0"/>
          <w:numId w:val="25"/>
        </w:numPr>
        <w:rPr>
          <w:rFonts w:eastAsia="Palatino Linotype" w:cs="Palatino Linotype"/>
        </w:rPr>
      </w:pPr>
      <w:proofErr w:type="spellStart"/>
      <w:r w:rsidRPr="008F7374">
        <w:rPr>
          <w:rFonts w:eastAsia="Palatino Linotype" w:cs="Palatino Linotype"/>
        </w:rPr>
        <w:lastRenderedPageBreak/>
        <w:t>opatrovanec</w:t>
      </w:r>
      <w:proofErr w:type="spellEnd"/>
      <w:r w:rsidRPr="008F7374">
        <w:rPr>
          <w:rFonts w:eastAsia="Palatino Linotype" w:cs="Palatino Linotype"/>
        </w:rPr>
        <w:t xml:space="preserve"> přešel do jiného zařízení ústavní péče</w:t>
      </w:r>
    </w:p>
    <w:p w:rsidR="00B27CA4" w:rsidRPr="008F7374" w:rsidRDefault="00E83A3E" w:rsidP="00026AAF">
      <w:pPr>
        <w:pStyle w:val="Odstavecseseznamem"/>
        <w:numPr>
          <w:ilvl w:val="0"/>
          <w:numId w:val="25"/>
        </w:numPr>
        <w:rPr>
          <w:rFonts w:eastAsia="Palatino Linotype" w:cs="Palatino Linotype"/>
        </w:rPr>
      </w:pPr>
      <w:proofErr w:type="spellStart"/>
      <w:r w:rsidRPr="008F7374">
        <w:rPr>
          <w:rFonts w:eastAsia="Palatino Linotype" w:cs="Palatino Linotype"/>
        </w:rPr>
        <w:t>opatrovanec</w:t>
      </w:r>
      <w:proofErr w:type="spellEnd"/>
      <w:r w:rsidRPr="008F7374">
        <w:rPr>
          <w:rFonts w:eastAsia="Palatino Linotype" w:cs="Palatino Linotype"/>
        </w:rPr>
        <w:t xml:space="preserve"> přešel do jiného typu zařízení</w:t>
      </w:r>
    </w:p>
    <w:p w:rsidR="00B27CA4" w:rsidRPr="008F7374" w:rsidRDefault="00E83A3E" w:rsidP="00026AAF">
      <w:pPr>
        <w:pStyle w:val="Odstavecseseznamem"/>
        <w:numPr>
          <w:ilvl w:val="0"/>
          <w:numId w:val="25"/>
        </w:numPr>
        <w:rPr>
          <w:rFonts w:eastAsia="Palatino Linotype" w:cs="Palatino Linotype"/>
        </w:rPr>
      </w:pPr>
      <w:r w:rsidRPr="008F7374">
        <w:rPr>
          <w:rFonts w:eastAsia="Palatino Linotype" w:cs="Palatino Linotype"/>
        </w:rPr>
        <w:t>jiné</w:t>
      </w:r>
    </w:p>
    <w:p w:rsidR="00B27CA4" w:rsidRPr="008F7374" w:rsidRDefault="00E83A3E">
      <w:pPr>
        <w:rPr>
          <w:rFonts w:eastAsia="Palatino Linotype" w:cs="Palatino Linotype"/>
          <w:b/>
        </w:rPr>
      </w:pPr>
      <w:r w:rsidRPr="008F7374">
        <w:rPr>
          <w:rFonts w:eastAsia="Palatino Linotype" w:cs="Palatino Linotype"/>
          <w:b/>
        </w:rPr>
        <w:t>13. Jak s odstupem času vnímáte přínos této změny prostředí z ústavní péče do sociální služby komunitního typu pro svého opatrovance?</w:t>
      </w:r>
    </w:p>
    <w:p w:rsidR="00B27CA4" w:rsidRPr="008F7374" w:rsidRDefault="00E83A3E" w:rsidP="00026AAF">
      <w:pPr>
        <w:pStyle w:val="Odstavecseseznamem"/>
        <w:numPr>
          <w:ilvl w:val="0"/>
          <w:numId w:val="24"/>
        </w:numPr>
        <w:rPr>
          <w:rFonts w:eastAsia="Palatino Linotype" w:cs="Palatino Linotype"/>
        </w:rPr>
      </w:pPr>
      <w:r w:rsidRPr="008F7374">
        <w:rPr>
          <w:rFonts w:eastAsia="Palatino Linotype" w:cs="Palatino Linotype"/>
        </w:rPr>
        <w:t>velmi pozitivně, změna jeho osobnosti ve všech směrech prospěla</w:t>
      </w:r>
    </w:p>
    <w:p w:rsidR="00B27CA4" w:rsidRPr="008F7374" w:rsidRDefault="00E83A3E" w:rsidP="00026AAF">
      <w:pPr>
        <w:pStyle w:val="Odstavecseseznamem"/>
        <w:numPr>
          <w:ilvl w:val="0"/>
          <w:numId w:val="24"/>
        </w:numPr>
        <w:rPr>
          <w:rFonts w:eastAsia="Palatino Linotype" w:cs="Palatino Linotype"/>
        </w:rPr>
      </w:pPr>
      <w:r w:rsidRPr="008F7374">
        <w:rPr>
          <w:rFonts w:eastAsia="Palatino Linotype" w:cs="Palatino Linotype"/>
        </w:rPr>
        <w:t>spíše pozitivně, dobře se adaptoval a začlenil</w:t>
      </w:r>
    </w:p>
    <w:p w:rsidR="00B27CA4" w:rsidRPr="008F7374" w:rsidRDefault="00E83A3E" w:rsidP="00026AAF">
      <w:pPr>
        <w:pStyle w:val="Odstavecseseznamem"/>
        <w:numPr>
          <w:ilvl w:val="0"/>
          <w:numId w:val="24"/>
        </w:numPr>
        <w:rPr>
          <w:rFonts w:eastAsia="Palatino Linotype" w:cs="Palatino Linotype"/>
        </w:rPr>
      </w:pPr>
      <w:r w:rsidRPr="008F7374">
        <w:rPr>
          <w:rFonts w:eastAsia="Palatino Linotype" w:cs="Palatino Linotype"/>
        </w:rPr>
        <w:t xml:space="preserve">pozitivně, dostatečně se adaptoval </w:t>
      </w:r>
    </w:p>
    <w:p w:rsidR="00B27CA4" w:rsidRPr="008F7374" w:rsidRDefault="00E83A3E" w:rsidP="00026AAF">
      <w:pPr>
        <w:pStyle w:val="Odstavecseseznamem"/>
        <w:numPr>
          <w:ilvl w:val="0"/>
          <w:numId w:val="24"/>
        </w:numPr>
        <w:rPr>
          <w:rFonts w:eastAsia="Palatino Linotype" w:cs="Palatino Linotype"/>
        </w:rPr>
      </w:pPr>
      <w:r w:rsidRPr="008F7374">
        <w:rPr>
          <w:rFonts w:eastAsia="Palatino Linotype" w:cs="Palatino Linotype"/>
        </w:rPr>
        <w:t>přes menší problémy se situace stabilizovala a režim zvládá</w:t>
      </w:r>
    </w:p>
    <w:p w:rsidR="00B27CA4" w:rsidRPr="008F7374" w:rsidRDefault="00E83A3E" w:rsidP="00026AAF">
      <w:pPr>
        <w:pStyle w:val="Odstavecseseznamem"/>
        <w:numPr>
          <w:ilvl w:val="0"/>
          <w:numId w:val="24"/>
        </w:numPr>
        <w:rPr>
          <w:rFonts w:eastAsia="Palatino Linotype" w:cs="Palatino Linotype"/>
        </w:rPr>
      </w:pPr>
      <w:r w:rsidRPr="008F7374">
        <w:rPr>
          <w:rFonts w:eastAsia="Palatino Linotype" w:cs="Palatino Linotype"/>
        </w:rPr>
        <w:t>přes větší problémy se situace stabilizovala a s vyšší mírou podpory se po</w:t>
      </w:r>
      <w:r w:rsidR="002C659B">
        <w:rPr>
          <w:rFonts w:eastAsia="Palatino Linotype" w:cs="Palatino Linotype"/>
        </w:rPr>
        <w:t>s</w:t>
      </w:r>
      <w:r w:rsidRPr="008F7374">
        <w:rPr>
          <w:rFonts w:eastAsia="Palatino Linotype" w:cs="Palatino Linotype"/>
        </w:rPr>
        <w:t>tupně adaptoval</w:t>
      </w:r>
    </w:p>
    <w:p w:rsidR="00B27CA4" w:rsidRPr="008F7374" w:rsidRDefault="00E83A3E" w:rsidP="00026AAF">
      <w:pPr>
        <w:pStyle w:val="Odstavecseseznamem"/>
        <w:numPr>
          <w:ilvl w:val="0"/>
          <w:numId w:val="24"/>
        </w:numPr>
        <w:rPr>
          <w:rFonts w:eastAsia="Palatino Linotype" w:cs="Palatino Linotype"/>
        </w:rPr>
      </w:pPr>
      <w:r w:rsidRPr="008F7374">
        <w:rPr>
          <w:rFonts w:eastAsia="Palatino Linotype" w:cs="Palatino Linotype"/>
        </w:rPr>
        <w:t>jiné</w:t>
      </w:r>
    </w:p>
    <w:p w:rsidR="00B27CA4" w:rsidRPr="008F7374" w:rsidRDefault="00E83A3E">
      <w:pPr>
        <w:rPr>
          <w:rFonts w:eastAsia="Palatino Linotype" w:cs="Palatino Linotype"/>
          <w:b/>
        </w:rPr>
      </w:pPr>
      <w:r w:rsidRPr="008F7374">
        <w:rPr>
          <w:rFonts w:eastAsia="Palatino Linotype" w:cs="Palatino Linotype"/>
          <w:b/>
        </w:rPr>
        <w:t xml:space="preserve">14. V čem se dle Vás změnila kvalita života u Vašeho opatrovance v souvislosti s tímto přechodem z ústavní péče do sociální služby komunitního typu?  </w:t>
      </w:r>
    </w:p>
    <w:p w:rsidR="00B27CA4" w:rsidRPr="008F7374" w:rsidRDefault="00E83A3E">
      <w:pPr>
        <w:rPr>
          <w:rFonts w:eastAsia="Palatino Linotype" w:cs="Palatino Linotype"/>
        </w:rPr>
      </w:pPr>
      <w:r w:rsidRPr="008F7374">
        <w:rPr>
          <w:rFonts w:eastAsia="Palatino Linotype" w:cs="Palatino Linotype"/>
        </w:rPr>
        <w:t>(Lze zaškrtnout i více možností nebo slovně doplnit, specifikovat)</w:t>
      </w:r>
    </w:p>
    <w:p w:rsidR="00B27CA4" w:rsidRPr="008F7374" w:rsidRDefault="00E83A3E" w:rsidP="00026AAF">
      <w:pPr>
        <w:pStyle w:val="Odstavecseseznamem"/>
        <w:numPr>
          <w:ilvl w:val="0"/>
          <w:numId w:val="23"/>
        </w:numPr>
        <w:rPr>
          <w:rFonts w:eastAsia="Palatino Linotype" w:cs="Palatino Linotype"/>
        </w:rPr>
      </w:pPr>
      <w:r w:rsidRPr="008F7374">
        <w:rPr>
          <w:rFonts w:eastAsia="Palatino Linotype" w:cs="Palatino Linotype"/>
        </w:rPr>
        <w:t>zdokonalil si povědomí o hospodaření, financích</w:t>
      </w:r>
    </w:p>
    <w:p w:rsidR="00B27CA4" w:rsidRPr="008F7374" w:rsidRDefault="00E83A3E" w:rsidP="00026AAF">
      <w:pPr>
        <w:pStyle w:val="Odstavecseseznamem"/>
        <w:numPr>
          <w:ilvl w:val="0"/>
          <w:numId w:val="23"/>
        </w:numPr>
        <w:rPr>
          <w:rFonts w:eastAsia="Palatino Linotype" w:cs="Palatino Linotype"/>
        </w:rPr>
      </w:pPr>
      <w:r w:rsidRPr="008F7374">
        <w:rPr>
          <w:rFonts w:eastAsia="Palatino Linotype" w:cs="Palatino Linotype"/>
        </w:rPr>
        <w:t>je lépe schopen rozpoznat možnosti zneužití své osoby</w:t>
      </w:r>
    </w:p>
    <w:p w:rsidR="00B27CA4" w:rsidRPr="008F7374" w:rsidRDefault="00E83A3E" w:rsidP="00026AAF">
      <w:pPr>
        <w:pStyle w:val="Odstavecseseznamem"/>
        <w:numPr>
          <w:ilvl w:val="0"/>
          <w:numId w:val="23"/>
        </w:numPr>
        <w:rPr>
          <w:rFonts w:eastAsia="Palatino Linotype" w:cs="Palatino Linotype"/>
        </w:rPr>
      </w:pPr>
      <w:r w:rsidRPr="008F7374">
        <w:rPr>
          <w:rFonts w:eastAsia="Palatino Linotype" w:cs="Palatino Linotype"/>
        </w:rPr>
        <w:t>je více zodpovědný za svá rozhodování, za svou osobu</w:t>
      </w:r>
    </w:p>
    <w:p w:rsidR="00B27CA4" w:rsidRPr="008F7374" w:rsidRDefault="00E83A3E" w:rsidP="00026AAF">
      <w:pPr>
        <w:pStyle w:val="Odstavecseseznamem"/>
        <w:numPr>
          <w:ilvl w:val="0"/>
          <w:numId w:val="23"/>
        </w:numPr>
        <w:rPr>
          <w:rFonts w:eastAsia="Palatino Linotype" w:cs="Palatino Linotype"/>
        </w:rPr>
      </w:pPr>
      <w:r w:rsidRPr="008F7374">
        <w:rPr>
          <w:rFonts w:eastAsia="Palatino Linotype" w:cs="Palatino Linotype"/>
        </w:rPr>
        <w:t>vytvořil si osobní rodinné zázemí, teritorium a rodinné prostředí</w:t>
      </w:r>
    </w:p>
    <w:p w:rsidR="00B27CA4" w:rsidRPr="008F7374" w:rsidRDefault="00E83A3E" w:rsidP="00026AAF">
      <w:pPr>
        <w:pStyle w:val="Odstavecseseznamem"/>
        <w:numPr>
          <w:ilvl w:val="0"/>
          <w:numId w:val="23"/>
        </w:numPr>
        <w:rPr>
          <w:rFonts w:eastAsia="Palatino Linotype" w:cs="Palatino Linotype"/>
        </w:rPr>
      </w:pPr>
      <w:r w:rsidRPr="008F7374">
        <w:rPr>
          <w:rFonts w:eastAsia="Palatino Linotype" w:cs="Palatino Linotype"/>
        </w:rPr>
        <w:t>vybudoval si nové sociální vztahy, vazby, upevnil společenské role</w:t>
      </w:r>
    </w:p>
    <w:p w:rsidR="00B27CA4" w:rsidRPr="008F7374" w:rsidRDefault="00E83A3E" w:rsidP="00026AAF">
      <w:pPr>
        <w:pStyle w:val="Odstavecseseznamem"/>
        <w:numPr>
          <w:ilvl w:val="0"/>
          <w:numId w:val="23"/>
        </w:numPr>
        <w:rPr>
          <w:rFonts w:eastAsia="Palatino Linotype" w:cs="Palatino Linotype"/>
        </w:rPr>
      </w:pPr>
      <w:r w:rsidRPr="008F7374">
        <w:rPr>
          <w:rFonts w:eastAsia="Palatino Linotype" w:cs="Palatino Linotype"/>
        </w:rPr>
        <w:t xml:space="preserve">zlepšil se v komunikaci, získává rozhled </w:t>
      </w:r>
    </w:p>
    <w:p w:rsidR="00B27CA4" w:rsidRPr="008F7374" w:rsidRDefault="00E83A3E" w:rsidP="00026AAF">
      <w:pPr>
        <w:pStyle w:val="Odstavecseseznamem"/>
        <w:numPr>
          <w:ilvl w:val="0"/>
          <w:numId w:val="23"/>
        </w:numPr>
        <w:rPr>
          <w:rFonts w:eastAsia="Palatino Linotype" w:cs="Palatino Linotype"/>
        </w:rPr>
      </w:pPr>
      <w:r w:rsidRPr="008F7374">
        <w:rPr>
          <w:rFonts w:eastAsia="Palatino Linotype" w:cs="Palatino Linotype"/>
        </w:rPr>
        <w:t xml:space="preserve">získává sociální návyky, zdokonaluje </w:t>
      </w:r>
      <w:proofErr w:type="spellStart"/>
      <w:r w:rsidRPr="008F7374">
        <w:rPr>
          <w:rFonts w:eastAsia="Palatino Linotype" w:cs="Palatino Linotype"/>
        </w:rPr>
        <w:t>sebeobslužnost</w:t>
      </w:r>
      <w:proofErr w:type="spellEnd"/>
    </w:p>
    <w:p w:rsidR="00B27CA4" w:rsidRPr="008F7374" w:rsidRDefault="00E83A3E" w:rsidP="00026AAF">
      <w:pPr>
        <w:pStyle w:val="Odstavecseseznamem"/>
        <w:numPr>
          <w:ilvl w:val="0"/>
          <w:numId w:val="23"/>
        </w:numPr>
        <w:rPr>
          <w:rFonts w:eastAsia="Palatino Linotype" w:cs="Palatino Linotype"/>
        </w:rPr>
      </w:pPr>
      <w:r w:rsidRPr="008F7374">
        <w:rPr>
          <w:rFonts w:eastAsia="Palatino Linotype" w:cs="Palatino Linotype"/>
        </w:rPr>
        <w:t>pracovní uplatnění má vliv na jeho sebevědomí</w:t>
      </w:r>
    </w:p>
    <w:p w:rsidR="00B27CA4" w:rsidRPr="008F7374" w:rsidRDefault="00E83A3E" w:rsidP="00026AAF">
      <w:pPr>
        <w:pStyle w:val="Odstavecseseznamem"/>
        <w:numPr>
          <w:ilvl w:val="0"/>
          <w:numId w:val="23"/>
        </w:numPr>
        <w:rPr>
          <w:rFonts w:eastAsia="Palatino Linotype" w:cs="Palatino Linotype"/>
        </w:rPr>
      </w:pPr>
      <w:r w:rsidRPr="008F7374">
        <w:rPr>
          <w:rFonts w:eastAsia="Palatino Linotype" w:cs="Palatino Linotype"/>
        </w:rPr>
        <w:t>změna měla vliv na dobrou psychickou kondici</w:t>
      </w:r>
    </w:p>
    <w:p w:rsidR="00B27CA4" w:rsidRPr="008F7374" w:rsidRDefault="00E83A3E" w:rsidP="00026AAF">
      <w:pPr>
        <w:pStyle w:val="Odstavecseseznamem"/>
        <w:numPr>
          <w:ilvl w:val="0"/>
          <w:numId w:val="23"/>
        </w:numPr>
        <w:rPr>
          <w:rFonts w:eastAsia="Palatino Linotype" w:cs="Palatino Linotype"/>
        </w:rPr>
      </w:pPr>
      <w:r w:rsidRPr="008F7374">
        <w:rPr>
          <w:rFonts w:eastAsia="Palatino Linotype" w:cs="Palatino Linotype"/>
        </w:rPr>
        <w:t>jiné</w:t>
      </w:r>
    </w:p>
    <w:p w:rsidR="00B27CA4" w:rsidRPr="008F7374" w:rsidRDefault="00E83A3E">
      <w:pPr>
        <w:rPr>
          <w:rFonts w:eastAsia="Palatino Linotype" w:cs="Palatino Linotype"/>
          <w:b/>
        </w:rPr>
      </w:pPr>
      <w:r w:rsidRPr="008F7374">
        <w:rPr>
          <w:rFonts w:eastAsia="Palatino Linotype" w:cs="Palatino Linotype"/>
          <w:b/>
        </w:rPr>
        <w:t>15. Co dle Vás strategicky ovlivnilo rozvoj jeho osobnosti a pozitivní začlenění?</w:t>
      </w:r>
    </w:p>
    <w:p w:rsidR="00B27CA4" w:rsidRPr="008F7374" w:rsidRDefault="00E83A3E">
      <w:pPr>
        <w:rPr>
          <w:rFonts w:eastAsia="Palatino Linotype" w:cs="Palatino Linotype"/>
        </w:rPr>
      </w:pPr>
      <w:r w:rsidRPr="008F7374">
        <w:rPr>
          <w:rFonts w:eastAsia="Palatino Linotype" w:cs="Palatino Linotype"/>
        </w:rPr>
        <w:t>(Lze zaškrtnout i více možností nebo slovně doplnit, specifikovat)</w:t>
      </w:r>
    </w:p>
    <w:p w:rsidR="00B27CA4" w:rsidRPr="008F7374" w:rsidRDefault="00E83A3E" w:rsidP="00026AAF">
      <w:pPr>
        <w:pStyle w:val="Odstavecseseznamem"/>
        <w:numPr>
          <w:ilvl w:val="0"/>
          <w:numId w:val="22"/>
        </w:numPr>
        <w:rPr>
          <w:rFonts w:eastAsia="Palatino Linotype" w:cs="Palatino Linotype"/>
        </w:rPr>
      </w:pPr>
      <w:r w:rsidRPr="008F7374">
        <w:rPr>
          <w:rFonts w:eastAsia="Palatino Linotype" w:cs="Palatino Linotype"/>
        </w:rPr>
        <w:t>vliv rodinného prostředí, popř. členů komunit, ostatní sociální vztahy</w:t>
      </w:r>
    </w:p>
    <w:p w:rsidR="00B27CA4" w:rsidRPr="008F7374" w:rsidRDefault="00E83A3E" w:rsidP="00026AAF">
      <w:pPr>
        <w:pStyle w:val="Odstavecseseznamem"/>
        <w:numPr>
          <w:ilvl w:val="0"/>
          <w:numId w:val="22"/>
        </w:numPr>
        <w:rPr>
          <w:rFonts w:eastAsia="Palatino Linotype" w:cs="Palatino Linotype"/>
        </w:rPr>
      </w:pPr>
      <w:r w:rsidRPr="008F7374">
        <w:rPr>
          <w:rFonts w:eastAsia="Palatino Linotype" w:cs="Palatino Linotype"/>
        </w:rPr>
        <w:t>možnost vymezení osobního teritoria, soukromí</w:t>
      </w:r>
    </w:p>
    <w:p w:rsidR="00B27CA4" w:rsidRPr="008F7374" w:rsidRDefault="00E83A3E" w:rsidP="00026AAF">
      <w:pPr>
        <w:pStyle w:val="Odstavecseseznamem"/>
        <w:numPr>
          <w:ilvl w:val="0"/>
          <w:numId w:val="22"/>
        </w:numPr>
        <w:rPr>
          <w:rFonts w:eastAsia="Palatino Linotype" w:cs="Palatino Linotype"/>
        </w:rPr>
      </w:pPr>
      <w:r w:rsidRPr="008F7374">
        <w:rPr>
          <w:rFonts w:eastAsia="Palatino Linotype" w:cs="Palatino Linotype"/>
        </w:rPr>
        <w:t xml:space="preserve">osvojení návyků </w:t>
      </w:r>
      <w:proofErr w:type="spellStart"/>
      <w:r w:rsidRPr="008F7374">
        <w:rPr>
          <w:rFonts w:eastAsia="Palatino Linotype" w:cs="Palatino Linotype"/>
        </w:rPr>
        <w:t>sebeobslužnosti</w:t>
      </w:r>
      <w:proofErr w:type="spellEnd"/>
      <w:r w:rsidRPr="008F7374">
        <w:rPr>
          <w:rFonts w:eastAsia="Palatino Linotype" w:cs="Palatino Linotype"/>
        </w:rPr>
        <w:t xml:space="preserve"> a změna režimu</w:t>
      </w:r>
    </w:p>
    <w:p w:rsidR="00B27CA4" w:rsidRPr="008F7374" w:rsidRDefault="00E83A3E" w:rsidP="00026AAF">
      <w:pPr>
        <w:pStyle w:val="Odstavecseseznamem"/>
        <w:numPr>
          <w:ilvl w:val="0"/>
          <w:numId w:val="22"/>
        </w:numPr>
        <w:rPr>
          <w:rFonts w:eastAsia="Palatino Linotype" w:cs="Palatino Linotype"/>
        </w:rPr>
      </w:pPr>
      <w:r w:rsidRPr="008F7374">
        <w:rPr>
          <w:rFonts w:eastAsia="Palatino Linotype" w:cs="Palatino Linotype"/>
        </w:rPr>
        <w:t>možnost samostatného rozhodování a potřeba zodpovědnosti</w:t>
      </w:r>
    </w:p>
    <w:p w:rsidR="00B27CA4" w:rsidRPr="008F7374" w:rsidRDefault="00E83A3E" w:rsidP="00026AAF">
      <w:pPr>
        <w:pStyle w:val="Odstavecseseznamem"/>
        <w:numPr>
          <w:ilvl w:val="0"/>
          <w:numId w:val="22"/>
        </w:numPr>
        <w:rPr>
          <w:rFonts w:eastAsia="Palatino Linotype" w:cs="Palatino Linotype"/>
        </w:rPr>
      </w:pPr>
      <w:r w:rsidRPr="008F7374">
        <w:rPr>
          <w:rFonts w:eastAsia="Palatino Linotype" w:cs="Palatino Linotype"/>
        </w:rPr>
        <w:t>pracovní uplatnění</w:t>
      </w:r>
    </w:p>
    <w:p w:rsidR="00B27CA4" w:rsidRPr="008F7374" w:rsidRDefault="00E83A3E" w:rsidP="00026AAF">
      <w:pPr>
        <w:pStyle w:val="Odstavecseseznamem"/>
        <w:numPr>
          <w:ilvl w:val="0"/>
          <w:numId w:val="22"/>
        </w:numPr>
        <w:rPr>
          <w:rFonts w:eastAsia="Palatino Linotype" w:cs="Palatino Linotype"/>
        </w:rPr>
      </w:pPr>
      <w:r w:rsidRPr="008F7374">
        <w:rPr>
          <w:rFonts w:eastAsia="Palatino Linotype" w:cs="Palatino Linotype"/>
        </w:rPr>
        <w:t>manipulace s finančními prostředky</w:t>
      </w:r>
    </w:p>
    <w:p w:rsidR="00B27CA4" w:rsidRPr="008F7374" w:rsidRDefault="00E83A3E" w:rsidP="00026AAF">
      <w:pPr>
        <w:pStyle w:val="Odstavecseseznamem"/>
        <w:numPr>
          <w:ilvl w:val="0"/>
          <w:numId w:val="22"/>
        </w:numPr>
        <w:rPr>
          <w:rFonts w:eastAsia="Palatino Linotype" w:cs="Palatino Linotype"/>
        </w:rPr>
      </w:pPr>
      <w:r w:rsidRPr="008F7374">
        <w:rPr>
          <w:rFonts w:eastAsia="Palatino Linotype" w:cs="Palatino Linotype"/>
        </w:rPr>
        <w:t>pozitivní vliv zaměstnanců, sociální služby a individuální péče</w:t>
      </w:r>
    </w:p>
    <w:p w:rsidR="00B27CA4" w:rsidRPr="008F7374" w:rsidRDefault="00E83A3E" w:rsidP="00026AAF">
      <w:pPr>
        <w:pStyle w:val="Odstavecseseznamem"/>
        <w:numPr>
          <w:ilvl w:val="0"/>
          <w:numId w:val="22"/>
        </w:numPr>
        <w:rPr>
          <w:rFonts w:eastAsia="Palatino Linotype" w:cs="Palatino Linotype"/>
        </w:rPr>
      </w:pPr>
      <w:r w:rsidRPr="008F7374">
        <w:rPr>
          <w:rFonts w:eastAsia="Palatino Linotype" w:cs="Palatino Linotype"/>
        </w:rPr>
        <w:t xml:space="preserve">jiné </w:t>
      </w:r>
    </w:p>
    <w:p w:rsidR="00315D35" w:rsidRDefault="00315D35">
      <w:pPr>
        <w:rPr>
          <w:rFonts w:eastAsia="Palatino Linotype" w:cs="Palatino Linotype"/>
          <w:b/>
        </w:rPr>
      </w:pPr>
    </w:p>
    <w:p w:rsidR="00315D35" w:rsidRDefault="00315D35">
      <w:pPr>
        <w:rPr>
          <w:rFonts w:eastAsia="Palatino Linotype" w:cs="Palatino Linotype"/>
          <w:b/>
        </w:rPr>
      </w:pPr>
    </w:p>
    <w:p w:rsidR="00315D35" w:rsidRDefault="00315D35">
      <w:pPr>
        <w:rPr>
          <w:rFonts w:eastAsia="Palatino Linotype" w:cs="Palatino Linotype"/>
          <w:b/>
        </w:rPr>
      </w:pPr>
    </w:p>
    <w:p w:rsidR="00B27CA4" w:rsidRPr="008F7374" w:rsidRDefault="00E83A3E">
      <w:pPr>
        <w:rPr>
          <w:rFonts w:eastAsia="Palatino Linotype" w:cs="Palatino Linotype"/>
          <w:b/>
        </w:rPr>
      </w:pPr>
      <w:r w:rsidRPr="008F7374">
        <w:rPr>
          <w:rFonts w:eastAsia="Palatino Linotype" w:cs="Palatino Linotype"/>
          <w:b/>
        </w:rPr>
        <w:lastRenderedPageBreak/>
        <w:t>16. Co naopak vnímáte přes pozitivní začlenění u svého opatrovance jako nevýhodu či rizika tohoto prostředí v rámci menší komunity?</w:t>
      </w:r>
    </w:p>
    <w:p w:rsidR="00B27CA4" w:rsidRPr="008F7374" w:rsidRDefault="00E83A3E">
      <w:pPr>
        <w:rPr>
          <w:rFonts w:eastAsia="Palatino Linotype" w:cs="Palatino Linotype"/>
        </w:rPr>
      </w:pPr>
      <w:r w:rsidRPr="008F7374">
        <w:rPr>
          <w:rFonts w:eastAsia="Palatino Linotype" w:cs="Palatino Linotype"/>
        </w:rPr>
        <w:t>(Lze zaškrtnout i více možností nebo slovně dop</w:t>
      </w:r>
      <w:r w:rsidR="003F634A" w:rsidRPr="008F7374">
        <w:rPr>
          <w:rFonts w:eastAsia="Palatino Linotype" w:cs="Palatino Linotype"/>
        </w:rPr>
        <w:t>l</w:t>
      </w:r>
      <w:r w:rsidRPr="008F7374">
        <w:rPr>
          <w:rFonts w:eastAsia="Palatino Linotype" w:cs="Palatino Linotype"/>
        </w:rPr>
        <w:t>nit, specifikovat)</w:t>
      </w:r>
    </w:p>
    <w:p w:rsidR="00B27CA4" w:rsidRPr="008F7374" w:rsidRDefault="00E83A3E" w:rsidP="00026AAF">
      <w:pPr>
        <w:pStyle w:val="Odstavecseseznamem"/>
        <w:numPr>
          <w:ilvl w:val="0"/>
          <w:numId w:val="21"/>
        </w:numPr>
        <w:rPr>
          <w:rFonts w:eastAsia="Palatino Linotype" w:cs="Palatino Linotype"/>
        </w:rPr>
      </w:pPr>
      <w:r w:rsidRPr="008F7374">
        <w:rPr>
          <w:rFonts w:eastAsia="Palatino Linotype" w:cs="Palatino Linotype"/>
        </w:rPr>
        <w:t xml:space="preserve">nedostatečná kontrola (finančních prostředků, pohybu, sociálních vztahů atd.) </w:t>
      </w:r>
    </w:p>
    <w:p w:rsidR="00B27CA4" w:rsidRPr="008F7374" w:rsidRDefault="00E83A3E" w:rsidP="00026AAF">
      <w:pPr>
        <w:pStyle w:val="Odstavecseseznamem"/>
        <w:numPr>
          <w:ilvl w:val="0"/>
          <w:numId w:val="21"/>
        </w:numPr>
        <w:rPr>
          <w:rFonts w:eastAsia="Palatino Linotype" w:cs="Palatino Linotype"/>
        </w:rPr>
      </w:pPr>
      <w:r w:rsidRPr="008F7374">
        <w:rPr>
          <w:rFonts w:eastAsia="Palatino Linotype" w:cs="Palatino Linotype"/>
        </w:rPr>
        <w:t>větší pravděpodobnost zneužití jeho osoby</w:t>
      </w:r>
    </w:p>
    <w:p w:rsidR="00B27CA4" w:rsidRPr="008F7374" w:rsidRDefault="00E83A3E" w:rsidP="00026AAF">
      <w:pPr>
        <w:pStyle w:val="Odstavecseseznamem"/>
        <w:numPr>
          <w:ilvl w:val="0"/>
          <w:numId w:val="21"/>
        </w:numPr>
        <w:rPr>
          <w:rFonts w:eastAsia="Palatino Linotype" w:cs="Palatino Linotype"/>
        </w:rPr>
      </w:pPr>
      <w:r w:rsidRPr="008F7374">
        <w:rPr>
          <w:rFonts w:eastAsia="Palatino Linotype" w:cs="Palatino Linotype"/>
        </w:rPr>
        <w:t>vyšší finanční zatížení a následné snížení životní úrovně</w:t>
      </w:r>
    </w:p>
    <w:p w:rsidR="00B27CA4" w:rsidRPr="008F7374" w:rsidRDefault="00E83A3E" w:rsidP="00026AAF">
      <w:pPr>
        <w:pStyle w:val="Odstavecseseznamem"/>
        <w:numPr>
          <w:ilvl w:val="0"/>
          <w:numId w:val="21"/>
        </w:numPr>
        <w:rPr>
          <w:rFonts w:eastAsia="Palatino Linotype" w:cs="Palatino Linotype"/>
        </w:rPr>
      </w:pPr>
      <w:r w:rsidRPr="008F7374">
        <w:rPr>
          <w:rFonts w:eastAsia="Palatino Linotype" w:cs="Palatino Linotype"/>
        </w:rPr>
        <w:t>negativní zpětnou vazbu od širokého okolí, popř. spolubydlících</w:t>
      </w:r>
    </w:p>
    <w:p w:rsidR="00B27CA4" w:rsidRPr="008F7374" w:rsidRDefault="00E83A3E" w:rsidP="00026AAF">
      <w:pPr>
        <w:pStyle w:val="Odstavecseseznamem"/>
        <w:numPr>
          <w:ilvl w:val="0"/>
          <w:numId w:val="21"/>
        </w:numPr>
        <w:rPr>
          <w:rFonts w:eastAsia="Palatino Linotype" w:cs="Palatino Linotype"/>
        </w:rPr>
      </w:pPr>
      <w:r w:rsidRPr="008F7374">
        <w:rPr>
          <w:rFonts w:eastAsia="Palatino Linotype" w:cs="Palatino Linotype"/>
        </w:rPr>
        <w:t xml:space="preserve">zdravotní rizika včetně psychického stavu </w:t>
      </w:r>
    </w:p>
    <w:p w:rsidR="00B27CA4" w:rsidRPr="008F7374" w:rsidRDefault="00E83A3E" w:rsidP="00026AAF">
      <w:pPr>
        <w:pStyle w:val="Odstavecseseznamem"/>
        <w:numPr>
          <w:ilvl w:val="0"/>
          <w:numId w:val="21"/>
        </w:numPr>
        <w:rPr>
          <w:rFonts w:eastAsia="Palatino Linotype" w:cs="Palatino Linotype"/>
        </w:rPr>
      </w:pPr>
      <w:r w:rsidRPr="008F7374">
        <w:rPr>
          <w:rFonts w:eastAsia="Palatino Linotype" w:cs="Palatino Linotype"/>
        </w:rPr>
        <w:t>nevnímám a neregistruji žádné nevýhody či rizika pro mého opatrovance v novém prostředí</w:t>
      </w:r>
    </w:p>
    <w:p w:rsidR="00B27CA4" w:rsidRPr="008F7374" w:rsidRDefault="00E83A3E" w:rsidP="00026AAF">
      <w:pPr>
        <w:pStyle w:val="Odstavecseseznamem"/>
        <w:numPr>
          <w:ilvl w:val="0"/>
          <w:numId w:val="21"/>
        </w:numPr>
        <w:rPr>
          <w:rFonts w:eastAsia="Palatino Linotype" w:cs="Palatino Linotype"/>
        </w:rPr>
      </w:pPr>
      <w:r w:rsidRPr="008F7374">
        <w:rPr>
          <w:rFonts w:eastAsia="Palatino Linotype" w:cs="Palatino Linotype"/>
        </w:rPr>
        <w:t>jiné</w:t>
      </w:r>
    </w:p>
    <w:p w:rsidR="00B27CA4" w:rsidRPr="008F7374" w:rsidRDefault="00E83A3E">
      <w:pPr>
        <w:rPr>
          <w:rFonts w:eastAsia="Palatino Linotype" w:cs="Palatino Linotype"/>
          <w:b/>
        </w:rPr>
      </w:pPr>
      <w:r w:rsidRPr="008F7374">
        <w:rPr>
          <w:rFonts w:eastAsia="Palatino Linotype" w:cs="Palatino Linotype"/>
          <w:b/>
        </w:rPr>
        <w:t>17. Můžete formulovat názor nebo pocit svého opatrovance na to: Jak tato změna prostředí ovlivnila kvalitu jeho života?</w:t>
      </w:r>
    </w:p>
    <w:p w:rsidR="00B27CA4" w:rsidRPr="008F7374" w:rsidRDefault="00E83A3E" w:rsidP="00026AAF">
      <w:pPr>
        <w:pStyle w:val="Odstavecseseznamem"/>
        <w:numPr>
          <w:ilvl w:val="0"/>
          <w:numId w:val="19"/>
        </w:numPr>
        <w:rPr>
          <w:rFonts w:eastAsia="Palatino Linotype" w:cs="Palatino Linotype"/>
        </w:rPr>
      </w:pPr>
      <w:r w:rsidRPr="008F7374">
        <w:rPr>
          <w:rFonts w:eastAsia="Palatino Linotype" w:cs="Palatino Linotype"/>
        </w:rPr>
        <w:t>změna velmi znatelně ovlivnila kvalitu jeho života, cítí se šťastnější</w:t>
      </w:r>
    </w:p>
    <w:p w:rsidR="00B27CA4" w:rsidRPr="008F7374" w:rsidRDefault="00E83A3E" w:rsidP="00026AAF">
      <w:pPr>
        <w:pStyle w:val="Odstavecseseznamem"/>
        <w:numPr>
          <w:ilvl w:val="0"/>
          <w:numId w:val="19"/>
        </w:numPr>
        <w:rPr>
          <w:rFonts w:eastAsia="Palatino Linotype" w:cs="Palatino Linotype"/>
        </w:rPr>
      </w:pPr>
      <w:r w:rsidRPr="008F7374">
        <w:rPr>
          <w:rFonts w:eastAsia="Palatino Linotype" w:cs="Palatino Linotype"/>
        </w:rPr>
        <w:t xml:space="preserve">změna byla k jeho prospěchu, hodnotí ji většinou kladně </w:t>
      </w:r>
    </w:p>
    <w:p w:rsidR="00B27CA4" w:rsidRPr="008F7374" w:rsidRDefault="00E83A3E" w:rsidP="00026AAF">
      <w:pPr>
        <w:pStyle w:val="Odstavecseseznamem"/>
        <w:numPr>
          <w:ilvl w:val="0"/>
          <w:numId w:val="19"/>
        </w:numPr>
        <w:rPr>
          <w:rFonts w:eastAsia="Palatino Linotype" w:cs="Palatino Linotype"/>
        </w:rPr>
      </w:pPr>
      <w:r w:rsidRPr="008F7374">
        <w:rPr>
          <w:rFonts w:eastAsia="Palatino Linotype" w:cs="Palatino Linotype"/>
        </w:rPr>
        <w:t xml:space="preserve">na změnu reaguje bez emocí, přirozeně se adaptoval </w:t>
      </w:r>
    </w:p>
    <w:p w:rsidR="00B27CA4" w:rsidRPr="008F7374" w:rsidRDefault="00E83A3E" w:rsidP="00026AAF">
      <w:pPr>
        <w:pStyle w:val="Odstavecseseznamem"/>
        <w:numPr>
          <w:ilvl w:val="0"/>
          <w:numId w:val="19"/>
        </w:numPr>
        <w:rPr>
          <w:rFonts w:eastAsia="Palatino Linotype" w:cs="Palatino Linotype"/>
        </w:rPr>
      </w:pPr>
      <w:r w:rsidRPr="008F7374">
        <w:rPr>
          <w:rFonts w:eastAsia="Palatino Linotype" w:cs="Palatino Linotype"/>
        </w:rPr>
        <w:t>nové prostředí a způsob života nenaplnily všechna jeho očekávání, ale spolupracuje</w:t>
      </w:r>
    </w:p>
    <w:p w:rsidR="00B27CA4" w:rsidRPr="008F7374" w:rsidRDefault="00E83A3E" w:rsidP="00026AAF">
      <w:pPr>
        <w:pStyle w:val="Odstavecseseznamem"/>
        <w:numPr>
          <w:ilvl w:val="0"/>
          <w:numId w:val="19"/>
        </w:numPr>
        <w:rPr>
          <w:rFonts w:eastAsia="Palatino Linotype" w:cs="Palatino Linotype"/>
        </w:rPr>
      </w:pPr>
      <w:r w:rsidRPr="008F7374">
        <w:rPr>
          <w:rFonts w:eastAsia="Palatino Linotype" w:cs="Palatino Linotype"/>
        </w:rPr>
        <w:t>přizpůsobil se novému prostředí s výhradami</w:t>
      </w:r>
    </w:p>
    <w:p w:rsidR="00B27CA4" w:rsidRPr="008F7374" w:rsidRDefault="00E83A3E" w:rsidP="00026AAF">
      <w:pPr>
        <w:pStyle w:val="Odstavecseseznamem"/>
        <w:numPr>
          <w:ilvl w:val="0"/>
          <w:numId w:val="19"/>
        </w:numPr>
        <w:rPr>
          <w:rFonts w:eastAsia="Palatino Linotype" w:cs="Palatino Linotype"/>
        </w:rPr>
      </w:pPr>
      <w:r w:rsidRPr="008F7374">
        <w:rPr>
          <w:rFonts w:eastAsia="Palatino Linotype" w:cs="Palatino Linotype"/>
        </w:rPr>
        <w:t>přes začlenění není spokojen, šťasten a rád by se vrátil do původního prostředí</w:t>
      </w:r>
    </w:p>
    <w:p w:rsidR="00B27CA4" w:rsidRPr="008F7374" w:rsidRDefault="00E83A3E" w:rsidP="00026AAF">
      <w:pPr>
        <w:pStyle w:val="Odstavecseseznamem"/>
        <w:numPr>
          <w:ilvl w:val="0"/>
          <w:numId w:val="19"/>
        </w:numPr>
        <w:rPr>
          <w:rFonts w:eastAsia="Palatino Linotype" w:cs="Palatino Linotype"/>
        </w:rPr>
      </w:pPr>
      <w:r w:rsidRPr="008F7374">
        <w:rPr>
          <w:rFonts w:eastAsia="Palatino Linotype" w:cs="Palatino Linotype"/>
        </w:rPr>
        <w:t>neznám subjektivní názor svého opatrovance na tuto situaci</w:t>
      </w:r>
    </w:p>
    <w:p w:rsidR="00B27CA4" w:rsidRPr="008F7374" w:rsidRDefault="00E83A3E" w:rsidP="00026AAF">
      <w:pPr>
        <w:pStyle w:val="Odstavecseseznamem"/>
        <w:numPr>
          <w:ilvl w:val="0"/>
          <w:numId w:val="19"/>
        </w:numPr>
        <w:rPr>
          <w:rFonts w:eastAsia="Palatino Linotype" w:cs="Palatino Linotype"/>
        </w:rPr>
      </w:pPr>
      <w:r w:rsidRPr="008F7374">
        <w:rPr>
          <w:rFonts w:eastAsia="Palatino Linotype" w:cs="Palatino Linotype"/>
        </w:rPr>
        <w:t xml:space="preserve">nedovedu posoudit nebo nedokáže své názory prezentovat  </w:t>
      </w:r>
    </w:p>
    <w:p w:rsidR="00B27CA4" w:rsidRPr="008F7374" w:rsidRDefault="00E83A3E" w:rsidP="00026AAF">
      <w:pPr>
        <w:pStyle w:val="Odstavecseseznamem"/>
        <w:numPr>
          <w:ilvl w:val="0"/>
          <w:numId w:val="19"/>
        </w:numPr>
        <w:rPr>
          <w:rFonts w:eastAsia="Palatino Linotype" w:cs="Palatino Linotype"/>
        </w:rPr>
      </w:pPr>
      <w:r w:rsidRPr="008F7374">
        <w:rPr>
          <w:rFonts w:eastAsia="Palatino Linotype" w:cs="Palatino Linotype"/>
        </w:rPr>
        <w:t xml:space="preserve">jiné </w:t>
      </w:r>
    </w:p>
    <w:p w:rsidR="00B27CA4" w:rsidRPr="008F7374" w:rsidRDefault="00E83A3E">
      <w:pPr>
        <w:rPr>
          <w:rFonts w:eastAsia="Palatino Linotype" w:cs="Palatino Linotype"/>
          <w:b/>
        </w:rPr>
      </w:pPr>
      <w:r w:rsidRPr="008F7374">
        <w:rPr>
          <w:rFonts w:eastAsia="Palatino Linotype" w:cs="Palatino Linotype"/>
          <w:b/>
        </w:rPr>
        <w:t>18.  Na základě současných profesních zkušeností je můj postoj k transformaci a přechodu osob s mentálním postižením z ústavní péče do sociální služby komunitního charakteru následující:</w:t>
      </w:r>
    </w:p>
    <w:p w:rsidR="00B27CA4" w:rsidRPr="008F7374" w:rsidRDefault="00E83A3E" w:rsidP="00026AAF">
      <w:pPr>
        <w:pStyle w:val="Odstavecseseznamem"/>
        <w:numPr>
          <w:ilvl w:val="0"/>
          <w:numId w:val="20"/>
        </w:numPr>
        <w:rPr>
          <w:rFonts w:eastAsia="Palatino Linotype" w:cs="Palatino Linotype"/>
        </w:rPr>
      </w:pPr>
      <w:r w:rsidRPr="008F7374">
        <w:rPr>
          <w:rFonts w:eastAsia="Palatino Linotype" w:cs="Palatino Linotype"/>
        </w:rPr>
        <w:t>bezvýhradně souhlasím s procesem transformace a přechod osob z ústavní péče do menší komunity jednoznačně doporučuji</w:t>
      </w:r>
    </w:p>
    <w:p w:rsidR="00B27CA4" w:rsidRPr="008F7374" w:rsidRDefault="00E83A3E" w:rsidP="00026AAF">
      <w:pPr>
        <w:pStyle w:val="Odstavecseseznamem"/>
        <w:numPr>
          <w:ilvl w:val="0"/>
          <w:numId w:val="20"/>
        </w:numPr>
        <w:rPr>
          <w:rFonts w:eastAsia="Palatino Linotype" w:cs="Palatino Linotype"/>
        </w:rPr>
      </w:pPr>
      <w:r w:rsidRPr="008F7374">
        <w:rPr>
          <w:rFonts w:eastAsia="Palatino Linotype" w:cs="Palatino Linotype"/>
        </w:rPr>
        <w:t xml:space="preserve">souhlasím s přechodem osob z ústavní péče do menší komunity, ale mám určité výhrady </w:t>
      </w:r>
    </w:p>
    <w:p w:rsidR="00B27CA4" w:rsidRPr="008F7374" w:rsidRDefault="00E83A3E" w:rsidP="00026AAF">
      <w:pPr>
        <w:pStyle w:val="Odstavecseseznamem"/>
        <w:numPr>
          <w:ilvl w:val="0"/>
          <w:numId w:val="20"/>
        </w:numPr>
        <w:rPr>
          <w:rFonts w:eastAsia="Palatino Linotype" w:cs="Palatino Linotype"/>
        </w:rPr>
      </w:pPr>
      <w:r w:rsidRPr="008F7374">
        <w:rPr>
          <w:rFonts w:eastAsia="Palatino Linotype" w:cs="Palatino Linotype"/>
        </w:rPr>
        <w:t>spíše souhlasím s přechodem osob z ústavní péče do menší komunity, ale je třeba lidský faktor</w:t>
      </w:r>
    </w:p>
    <w:p w:rsidR="00B27CA4" w:rsidRPr="008F7374" w:rsidRDefault="00E83A3E" w:rsidP="00026AAF">
      <w:pPr>
        <w:pStyle w:val="Odstavecseseznamem"/>
        <w:numPr>
          <w:ilvl w:val="0"/>
          <w:numId w:val="20"/>
        </w:numPr>
        <w:rPr>
          <w:rFonts w:eastAsia="Palatino Linotype" w:cs="Palatino Linotype"/>
        </w:rPr>
      </w:pPr>
      <w:r w:rsidRPr="008F7374">
        <w:rPr>
          <w:rFonts w:eastAsia="Palatino Linotype" w:cs="Palatino Linotype"/>
        </w:rPr>
        <w:t>je třeba hodnotit osobnost zcela individuálně bez ohledu na plánované změny ve společnosti</w:t>
      </w:r>
    </w:p>
    <w:p w:rsidR="00B27CA4" w:rsidRPr="008F7374" w:rsidRDefault="00E83A3E" w:rsidP="00026AAF">
      <w:pPr>
        <w:pStyle w:val="Odstavecseseznamem"/>
        <w:numPr>
          <w:ilvl w:val="0"/>
          <w:numId w:val="20"/>
        </w:numPr>
        <w:rPr>
          <w:rFonts w:eastAsia="Palatino Linotype" w:cs="Palatino Linotype"/>
        </w:rPr>
      </w:pPr>
      <w:r w:rsidRPr="008F7374">
        <w:rPr>
          <w:rFonts w:eastAsia="Palatino Linotype" w:cs="Palatino Linotype"/>
        </w:rPr>
        <w:t>spíše nesouhlasím s procesem, který s sebou nese závažná negativní rizika pro osoby s postižením</w:t>
      </w:r>
    </w:p>
    <w:p w:rsidR="00B27CA4" w:rsidRPr="008F7374" w:rsidRDefault="00E83A3E" w:rsidP="00026AAF">
      <w:pPr>
        <w:pStyle w:val="Odstavecseseznamem"/>
        <w:numPr>
          <w:ilvl w:val="0"/>
          <w:numId w:val="20"/>
        </w:numPr>
        <w:rPr>
          <w:rFonts w:eastAsia="Palatino Linotype" w:cs="Palatino Linotype"/>
        </w:rPr>
      </w:pPr>
      <w:r w:rsidRPr="008F7374">
        <w:rPr>
          <w:rFonts w:eastAsia="Palatino Linotype" w:cs="Palatino Linotype"/>
        </w:rPr>
        <w:t>jednoznačně nesouhlasím s tímto procesem</w:t>
      </w:r>
      <w:r w:rsidR="003F634A" w:rsidRPr="008F7374">
        <w:rPr>
          <w:rFonts w:eastAsia="Palatino Linotype" w:cs="Palatino Linotype"/>
        </w:rPr>
        <w:t>,</w:t>
      </w:r>
      <w:r w:rsidRPr="008F7374">
        <w:rPr>
          <w:rFonts w:eastAsia="Palatino Linotype" w:cs="Palatino Linotype"/>
        </w:rPr>
        <w:t xml:space="preserve"> popř. důvod specifikujte v možnosti jiná</w:t>
      </w:r>
    </w:p>
    <w:p w:rsidR="00B27CA4" w:rsidRPr="008F7374" w:rsidRDefault="00E83A3E" w:rsidP="00026AAF">
      <w:pPr>
        <w:pStyle w:val="Odstavecseseznamem"/>
        <w:numPr>
          <w:ilvl w:val="0"/>
          <w:numId w:val="20"/>
        </w:numPr>
        <w:rPr>
          <w:rFonts w:eastAsia="Palatino Linotype" w:cs="Palatino Linotype"/>
        </w:rPr>
      </w:pPr>
      <w:r w:rsidRPr="008F7374">
        <w:rPr>
          <w:rFonts w:eastAsia="Palatino Linotype" w:cs="Palatino Linotype"/>
        </w:rPr>
        <w:t>jiné</w:t>
      </w:r>
    </w:p>
    <w:p w:rsidR="001B0F88" w:rsidRDefault="001B0F88" w:rsidP="001B0F88">
      <w:pPr>
        <w:rPr>
          <w:rFonts w:eastAsia="Palatino Linotype" w:cs="Palatino Linotype"/>
        </w:rPr>
      </w:pPr>
    </w:p>
    <w:sectPr w:rsidR="001B0F88" w:rsidSect="0021661D">
      <w:footerReference w:type="default" r:id="rId28"/>
      <w:pgSz w:w="11906" w:h="16838" w:code="9"/>
      <w:pgMar w:top="1191" w:right="1418" w:bottom="1191" w:left="1418"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7E5D" w:rsidRDefault="00607E5D" w:rsidP="00F9350D">
      <w:pPr>
        <w:spacing w:after="0" w:line="240" w:lineRule="auto"/>
      </w:pPr>
      <w:r>
        <w:separator/>
      </w:r>
    </w:p>
  </w:endnote>
  <w:endnote w:type="continuationSeparator" w:id="0">
    <w:p w:rsidR="00607E5D" w:rsidRDefault="00607E5D" w:rsidP="00F93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7136675"/>
      <w:docPartObj>
        <w:docPartGallery w:val="Page Numbers (Bottom of Page)"/>
        <w:docPartUnique/>
      </w:docPartObj>
    </w:sdtPr>
    <w:sdtEndPr>
      <w:rPr>
        <w:noProof/>
      </w:rPr>
    </w:sdtEndPr>
    <w:sdtContent>
      <w:p w:rsidR="00431AE6" w:rsidRDefault="00431AE6" w:rsidP="006F3508">
        <w:pPr>
          <w:pStyle w:val="Zpat"/>
          <w:jc w:val="center"/>
        </w:pPr>
        <w:r>
          <w:fldChar w:fldCharType="begin"/>
        </w:r>
        <w:r>
          <w:instrText xml:space="preserve"> IF</w:instrText>
        </w:r>
        <w:r>
          <w:fldChar w:fldCharType="begin"/>
        </w:r>
        <w:r>
          <w:instrText xml:space="preserve"> PAGE </w:instrText>
        </w:r>
        <w:r>
          <w:fldChar w:fldCharType="separate"/>
        </w:r>
        <w:r w:rsidR="00DC2720">
          <w:rPr>
            <w:noProof/>
          </w:rPr>
          <w:instrText>8</w:instrText>
        </w:r>
        <w:r>
          <w:fldChar w:fldCharType="end"/>
        </w:r>
        <w:r>
          <w:instrText>&gt;"4" "</w:instrText>
        </w:r>
        <w:r>
          <w:fldChar w:fldCharType="begin"/>
        </w:r>
        <w:r>
          <w:instrText xml:space="preserve"> PAGE </w:instrText>
        </w:r>
        <w:r>
          <w:fldChar w:fldCharType="separate"/>
        </w:r>
        <w:r w:rsidR="00DC2720">
          <w:rPr>
            <w:noProof/>
          </w:rPr>
          <w:instrText>8</w:instrText>
        </w:r>
        <w:r>
          <w:fldChar w:fldCharType="end"/>
        </w:r>
        <w:r>
          <w:instrText xml:space="preserve">" </w:instrText>
        </w:r>
        <w:r w:rsidR="00DC2720">
          <w:fldChar w:fldCharType="separate"/>
        </w:r>
        <w:r w:rsidR="00DC2720">
          <w:rPr>
            <w:noProof/>
          </w:rPr>
          <w:t>8</w:t>
        </w:r>
        <w:r>
          <w:fldChar w:fldCharType="end"/>
        </w:r>
        <w:r>
          <w:fldChar w:fldCharType="begin"/>
        </w:r>
        <w:r>
          <w:instrText xml:space="preserve"> IF</w:instrText>
        </w:r>
        <w:r>
          <w:fldChar w:fldCharType="begin"/>
        </w:r>
        <w:r>
          <w:instrText xml:space="preserve"> PAGE </w:instrText>
        </w:r>
        <w:r>
          <w:fldChar w:fldCharType="separate"/>
        </w:r>
        <w:r w:rsidR="00DC2720">
          <w:rPr>
            <w:noProof/>
          </w:rPr>
          <w:instrText>8</w:instrText>
        </w:r>
        <w:r>
          <w:fldChar w:fldCharType="end"/>
        </w:r>
        <w:r>
          <w:instrText xml:space="preserve"> </w:instrText>
        </w:r>
        <w:r>
          <w:fldChar w:fldCharType="end"/>
        </w:r>
        <w:r>
          <w:fldChar w:fldCharType="begin"/>
        </w:r>
        <w:r>
          <w:instrText xml:space="preserve"> IF{PAGE}&lt;"7" "{PAGE}"</w:instrText>
        </w:r>
        <w:r>
          <w:fldChar w:fldCharType="begin"/>
        </w:r>
        <w:r>
          <w:instrText xml:space="preserve"> IF {PAGE &gt;"6" "{PAGE}" </w:instrText>
        </w:r>
        <w:r w:rsidR="00DC2720">
          <w:fldChar w:fldCharType="separate"/>
        </w:r>
        <w:r>
          <w:fldChar w:fldCharType="end"/>
        </w:r>
        <w:r>
          <w:fldChar w:fldCharType="end"/>
        </w:r>
      </w:p>
    </w:sdtContent>
  </w:sdt>
  <w:p w:rsidR="00431AE6" w:rsidRDefault="00431AE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7E5D" w:rsidRDefault="00607E5D" w:rsidP="00F9350D">
      <w:pPr>
        <w:spacing w:after="0" w:line="240" w:lineRule="auto"/>
      </w:pPr>
      <w:r>
        <w:separator/>
      </w:r>
    </w:p>
  </w:footnote>
  <w:footnote w:type="continuationSeparator" w:id="0">
    <w:p w:rsidR="00607E5D" w:rsidRDefault="00607E5D" w:rsidP="00F935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517F8"/>
    <w:multiLevelType w:val="hybridMultilevel"/>
    <w:tmpl w:val="27985A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6221D9"/>
    <w:multiLevelType w:val="hybridMultilevel"/>
    <w:tmpl w:val="105E36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B65A3B"/>
    <w:multiLevelType w:val="hybridMultilevel"/>
    <w:tmpl w:val="81ECC8F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A07F81"/>
    <w:multiLevelType w:val="hybridMultilevel"/>
    <w:tmpl w:val="772AEFF8"/>
    <w:lvl w:ilvl="0" w:tplc="CBCE1DE0">
      <w:start w:val="1"/>
      <w:numFmt w:val="decimal"/>
      <w:lvlText w:val="%1-"/>
      <w:lvlJc w:val="left"/>
      <w:pPr>
        <w:ind w:left="720" w:hanging="360"/>
      </w:pPr>
      <w:rPr>
        <w:rFonts w:hint="default"/>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BA637A"/>
    <w:multiLevelType w:val="hybridMultilevel"/>
    <w:tmpl w:val="1B4CB6F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B881A68"/>
    <w:multiLevelType w:val="multilevel"/>
    <w:tmpl w:val="097AC7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AA495A"/>
    <w:multiLevelType w:val="multilevel"/>
    <w:tmpl w:val="31A273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46C2633"/>
    <w:multiLevelType w:val="hybridMultilevel"/>
    <w:tmpl w:val="F1BC7276"/>
    <w:lvl w:ilvl="0" w:tplc="F208A9E2">
      <w:start w:val="1"/>
      <w:numFmt w:val="decimal"/>
      <w:lvlText w:val="%1."/>
      <w:lvlJc w:val="left"/>
      <w:pPr>
        <w:ind w:left="720" w:hanging="360"/>
      </w:pPr>
      <w:rPr>
        <w:rFonts w:hint="default"/>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A073692"/>
    <w:multiLevelType w:val="hybridMultilevel"/>
    <w:tmpl w:val="9B5EF04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A876664"/>
    <w:multiLevelType w:val="hybridMultilevel"/>
    <w:tmpl w:val="8B4C7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95623C"/>
    <w:multiLevelType w:val="hybridMultilevel"/>
    <w:tmpl w:val="E42C116A"/>
    <w:lvl w:ilvl="0" w:tplc="1E0C281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0E0237"/>
    <w:multiLevelType w:val="hybridMultilevel"/>
    <w:tmpl w:val="6EE829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1B71273"/>
    <w:multiLevelType w:val="hybridMultilevel"/>
    <w:tmpl w:val="A838F1A6"/>
    <w:lvl w:ilvl="0" w:tplc="AB8E0D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B06C82"/>
    <w:multiLevelType w:val="hybridMultilevel"/>
    <w:tmpl w:val="92E4DA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770B0D"/>
    <w:multiLevelType w:val="hybridMultilevel"/>
    <w:tmpl w:val="693ECED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9957EC3"/>
    <w:multiLevelType w:val="hybridMultilevel"/>
    <w:tmpl w:val="91D4020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C311FA3"/>
    <w:multiLevelType w:val="hybridMultilevel"/>
    <w:tmpl w:val="AA9CA0D0"/>
    <w:lvl w:ilvl="0" w:tplc="6D12AD16">
      <w:numFmt w:val="bullet"/>
      <w:lvlText w:val="-"/>
      <w:lvlJc w:val="left"/>
      <w:pPr>
        <w:ind w:left="720" w:hanging="360"/>
      </w:pPr>
      <w:rPr>
        <w:rFonts w:ascii="Palatino Linotype" w:eastAsia="Palatino Linotype" w:hAnsi="Palatino Linotype" w:cs="Palatino Linotyp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0FB4D6F"/>
    <w:multiLevelType w:val="hybridMultilevel"/>
    <w:tmpl w:val="AF4686D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254015A"/>
    <w:multiLevelType w:val="hybridMultilevel"/>
    <w:tmpl w:val="00E80676"/>
    <w:lvl w:ilvl="0" w:tplc="608097B8">
      <w:start w:val="1"/>
      <w:numFmt w:val="decimal"/>
      <w:lvlText w:val="%1."/>
      <w:lvlJc w:val="left"/>
      <w:pPr>
        <w:ind w:left="720" w:hanging="360"/>
      </w:pPr>
      <w:rPr>
        <w:rFonts w:hint="default"/>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2581153"/>
    <w:multiLevelType w:val="hybridMultilevel"/>
    <w:tmpl w:val="90BAAE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5DB4E84"/>
    <w:multiLevelType w:val="hybridMultilevel"/>
    <w:tmpl w:val="A22E2DF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2A4594E"/>
    <w:multiLevelType w:val="hybridMultilevel"/>
    <w:tmpl w:val="382AEE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5E63D0E"/>
    <w:multiLevelType w:val="hybridMultilevel"/>
    <w:tmpl w:val="61845994"/>
    <w:lvl w:ilvl="0" w:tplc="C32AA682">
      <w:start w:val="1"/>
      <w:numFmt w:val="decimal"/>
      <w:lvlText w:val="%1."/>
      <w:lvlJc w:val="left"/>
      <w:pPr>
        <w:ind w:left="720" w:hanging="360"/>
      </w:pPr>
      <w:rPr>
        <w:rFonts w:hint="default"/>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9377BF3"/>
    <w:multiLevelType w:val="hybridMultilevel"/>
    <w:tmpl w:val="C98A4BD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99C3C3A"/>
    <w:multiLevelType w:val="hybridMultilevel"/>
    <w:tmpl w:val="87ECD2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9FB765E"/>
    <w:multiLevelType w:val="hybridMultilevel"/>
    <w:tmpl w:val="6C2EB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470E50"/>
    <w:multiLevelType w:val="hybridMultilevel"/>
    <w:tmpl w:val="8200D3B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CB74D05"/>
    <w:multiLevelType w:val="hybridMultilevel"/>
    <w:tmpl w:val="14D6A7A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DB020EC"/>
    <w:multiLevelType w:val="hybridMultilevel"/>
    <w:tmpl w:val="68C8433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17954C9"/>
    <w:multiLevelType w:val="multilevel"/>
    <w:tmpl w:val="B2809062"/>
    <w:lvl w:ilvl="0">
      <w:start w:val="1"/>
      <w:numFmt w:val="none"/>
      <w:pStyle w:val="TIT1"/>
      <w:suff w:val="nothing"/>
      <w:lvlText w:val=""/>
      <w:lvlJc w:val="left"/>
      <w:pPr>
        <w:ind w:left="360" w:hanging="360"/>
      </w:pPr>
      <w:rPr>
        <w:rFonts w:hint="default"/>
      </w:rPr>
    </w:lvl>
    <w:lvl w:ilvl="1">
      <w:start w:val="1"/>
      <w:numFmt w:val="decimal"/>
      <w:lvlRestart w:val="0"/>
      <w:pStyle w:val="TIT2"/>
      <w:suff w:val="space"/>
      <w:lvlText w:val="%2. "/>
      <w:lvlJc w:val="left"/>
      <w:pPr>
        <w:ind w:left="340" w:hanging="340"/>
      </w:pPr>
      <w:rPr>
        <w:rFonts w:ascii="Palatino Linotype" w:hAnsi="Palatino Linotype" w:hint="default"/>
        <w:b/>
        <w:i w:val="0"/>
        <w:sz w:val="32"/>
      </w:rPr>
    </w:lvl>
    <w:lvl w:ilvl="2">
      <w:start w:val="1"/>
      <w:numFmt w:val="decimal"/>
      <w:pStyle w:val="TIT3"/>
      <w:lvlText w:val="%2.%3"/>
      <w:lvlJc w:val="left"/>
      <w:pPr>
        <w:ind w:left="680" w:hanging="680"/>
      </w:pPr>
      <w:rPr>
        <w:rFonts w:ascii="Palatino Linotype" w:hAnsi="Palatino Linotype" w:hint="default"/>
        <w:b w:val="0"/>
        <w:i w:val="0"/>
        <w:sz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3D4380D"/>
    <w:multiLevelType w:val="hybridMultilevel"/>
    <w:tmpl w:val="03B202D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786664D"/>
    <w:multiLevelType w:val="hybridMultilevel"/>
    <w:tmpl w:val="CA7E02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22C0130"/>
    <w:multiLevelType w:val="hybridMultilevel"/>
    <w:tmpl w:val="6B867A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2ED774C"/>
    <w:multiLevelType w:val="multilevel"/>
    <w:tmpl w:val="C8B8C5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6440353"/>
    <w:multiLevelType w:val="hybridMultilevel"/>
    <w:tmpl w:val="6CF4354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B58533A"/>
    <w:multiLevelType w:val="hybridMultilevel"/>
    <w:tmpl w:val="2B6633D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E615412"/>
    <w:multiLevelType w:val="multilevel"/>
    <w:tmpl w:val="039243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EB43304"/>
    <w:multiLevelType w:val="hybridMultilevel"/>
    <w:tmpl w:val="88440A12"/>
    <w:lvl w:ilvl="0" w:tplc="577ED510">
      <w:start w:val="1"/>
      <w:numFmt w:val="decimal"/>
      <w:lvlText w:val="%1."/>
      <w:lvlJc w:val="left"/>
      <w:pPr>
        <w:ind w:left="720" w:hanging="360"/>
      </w:pPr>
      <w:rPr>
        <w:rFonts w:hint="default"/>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0C04BA2"/>
    <w:multiLevelType w:val="hybridMultilevel"/>
    <w:tmpl w:val="A1863A6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A1301D2"/>
    <w:multiLevelType w:val="hybridMultilevel"/>
    <w:tmpl w:val="E1646B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C021A2A"/>
    <w:multiLevelType w:val="hybridMultilevel"/>
    <w:tmpl w:val="F9CC926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EDD38BD"/>
    <w:multiLevelType w:val="hybridMultilevel"/>
    <w:tmpl w:val="C16A7A7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F3860A8"/>
    <w:multiLevelType w:val="hybridMultilevel"/>
    <w:tmpl w:val="C486C75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6"/>
  </w:num>
  <w:num w:numId="2">
    <w:abstractNumId w:val="5"/>
  </w:num>
  <w:num w:numId="3">
    <w:abstractNumId w:val="33"/>
  </w:num>
  <w:num w:numId="4">
    <w:abstractNumId w:val="16"/>
  </w:num>
  <w:num w:numId="5">
    <w:abstractNumId w:val="3"/>
  </w:num>
  <w:num w:numId="6">
    <w:abstractNumId w:val="37"/>
  </w:num>
  <w:num w:numId="7">
    <w:abstractNumId w:val="7"/>
  </w:num>
  <w:num w:numId="8">
    <w:abstractNumId w:val="18"/>
  </w:num>
  <w:num w:numId="9">
    <w:abstractNumId w:val="22"/>
  </w:num>
  <w:num w:numId="10">
    <w:abstractNumId w:val="0"/>
  </w:num>
  <w:num w:numId="11">
    <w:abstractNumId w:val="13"/>
  </w:num>
  <w:num w:numId="12">
    <w:abstractNumId w:val="6"/>
  </w:num>
  <w:num w:numId="13">
    <w:abstractNumId w:val="11"/>
  </w:num>
  <w:num w:numId="14">
    <w:abstractNumId w:val="24"/>
  </w:num>
  <w:num w:numId="15">
    <w:abstractNumId w:val="21"/>
  </w:num>
  <w:num w:numId="16">
    <w:abstractNumId w:val="10"/>
  </w:num>
  <w:num w:numId="17">
    <w:abstractNumId w:val="12"/>
  </w:num>
  <w:num w:numId="18">
    <w:abstractNumId w:val="39"/>
  </w:num>
  <w:num w:numId="19">
    <w:abstractNumId w:val="40"/>
  </w:num>
  <w:num w:numId="20">
    <w:abstractNumId w:val="14"/>
  </w:num>
  <w:num w:numId="21">
    <w:abstractNumId w:val="42"/>
  </w:num>
  <w:num w:numId="22">
    <w:abstractNumId w:val="8"/>
  </w:num>
  <w:num w:numId="23">
    <w:abstractNumId w:val="41"/>
  </w:num>
  <w:num w:numId="24">
    <w:abstractNumId w:val="15"/>
  </w:num>
  <w:num w:numId="25">
    <w:abstractNumId w:val="28"/>
  </w:num>
  <w:num w:numId="26">
    <w:abstractNumId w:val="20"/>
  </w:num>
  <w:num w:numId="27">
    <w:abstractNumId w:val="23"/>
  </w:num>
  <w:num w:numId="28">
    <w:abstractNumId w:val="38"/>
  </w:num>
  <w:num w:numId="29">
    <w:abstractNumId w:val="35"/>
  </w:num>
  <w:num w:numId="30">
    <w:abstractNumId w:val="27"/>
  </w:num>
  <w:num w:numId="31">
    <w:abstractNumId w:val="17"/>
  </w:num>
  <w:num w:numId="32">
    <w:abstractNumId w:val="4"/>
  </w:num>
  <w:num w:numId="33">
    <w:abstractNumId w:val="26"/>
  </w:num>
  <w:num w:numId="34">
    <w:abstractNumId w:val="2"/>
  </w:num>
  <w:num w:numId="35">
    <w:abstractNumId w:val="30"/>
  </w:num>
  <w:num w:numId="36">
    <w:abstractNumId w:val="34"/>
  </w:num>
  <w:num w:numId="37">
    <w:abstractNumId w:val="31"/>
  </w:num>
  <w:num w:numId="38">
    <w:abstractNumId w:val="1"/>
  </w:num>
  <w:num w:numId="39">
    <w:abstractNumId w:val="19"/>
  </w:num>
  <w:num w:numId="40">
    <w:abstractNumId w:val="25"/>
  </w:num>
  <w:num w:numId="41">
    <w:abstractNumId w:val="9"/>
  </w:num>
  <w:num w:numId="42">
    <w:abstractNumId w:val="29"/>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CA4"/>
    <w:rsid w:val="00001DA5"/>
    <w:rsid w:val="00004AA4"/>
    <w:rsid w:val="00025570"/>
    <w:rsid w:val="00026AAF"/>
    <w:rsid w:val="000366E2"/>
    <w:rsid w:val="00057E4C"/>
    <w:rsid w:val="0006288C"/>
    <w:rsid w:val="00071654"/>
    <w:rsid w:val="00076761"/>
    <w:rsid w:val="00086409"/>
    <w:rsid w:val="00091299"/>
    <w:rsid w:val="00092B8D"/>
    <w:rsid w:val="0009470F"/>
    <w:rsid w:val="0009604A"/>
    <w:rsid w:val="000A2BEC"/>
    <w:rsid w:val="000B1ED3"/>
    <w:rsid w:val="000B501D"/>
    <w:rsid w:val="000D2B52"/>
    <w:rsid w:val="000D3FF4"/>
    <w:rsid w:val="000D42AB"/>
    <w:rsid w:val="000D5DFD"/>
    <w:rsid w:val="000E0BB9"/>
    <w:rsid w:val="000F12CF"/>
    <w:rsid w:val="0011211B"/>
    <w:rsid w:val="00112A71"/>
    <w:rsid w:val="00115A70"/>
    <w:rsid w:val="00117D51"/>
    <w:rsid w:val="00117EFD"/>
    <w:rsid w:val="001300E0"/>
    <w:rsid w:val="00140AB8"/>
    <w:rsid w:val="00144000"/>
    <w:rsid w:val="00156D73"/>
    <w:rsid w:val="00165040"/>
    <w:rsid w:val="00173725"/>
    <w:rsid w:val="001755F5"/>
    <w:rsid w:val="001817BF"/>
    <w:rsid w:val="001818C9"/>
    <w:rsid w:val="00193AB5"/>
    <w:rsid w:val="001B0D25"/>
    <w:rsid w:val="001B0F88"/>
    <w:rsid w:val="001B400E"/>
    <w:rsid w:val="001E5705"/>
    <w:rsid w:val="0020664F"/>
    <w:rsid w:val="0021478C"/>
    <w:rsid w:val="0021661D"/>
    <w:rsid w:val="002208E6"/>
    <w:rsid w:val="002254AD"/>
    <w:rsid w:val="00227F54"/>
    <w:rsid w:val="00237FFB"/>
    <w:rsid w:val="00241BA7"/>
    <w:rsid w:val="002461E5"/>
    <w:rsid w:val="002465C6"/>
    <w:rsid w:val="00251863"/>
    <w:rsid w:val="00253BF1"/>
    <w:rsid w:val="00260BE7"/>
    <w:rsid w:val="00266138"/>
    <w:rsid w:val="00270C50"/>
    <w:rsid w:val="0027436D"/>
    <w:rsid w:val="002852FE"/>
    <w:rsid w:val="00286D97"/>
    <w:rsid w:val="00291B0D"/>
    <w:rsid w:val="00296DC4"/>
    <w:rsid w:val="002A53D1"/>
    <w:rsid w:val="002B2AF5"/>
    <w:rsid w:val="002C4096"/>
    <w:rsid w:val="002C46D9"/>
    <w:rsid w:val="002C659B"/>
    <w:rsid w:val="002D1BC9"/>
    <w:rsid w:val="002E3E07"/>
    <w:rsid w:val="002F2A80"/>
    <w:rsid w:val="00302B7C"/>
    <w:rsid w:val="003073F6"/>
    <w:rsid w:val="00315241"/>
    <w:rsid w:val="00315D35"/>
    <w:rsid w:val="00323FC1"/>
    <w:rsid w:val="003312EB"/>
    <w:rsid w:val="003324DA"/>
    <w:rsid w:val="003358AA"/>
    <w:rsid w:val="00351D43"/>
    <w:rsid w:val="00366E07"/>
    <w:rsid w:val="003820AE"/>
    <w:rsid w:val="00385D08"/>
    <w:rsid w:val="00391924"/>
    <w:rsid w:val="003A1775"/>
    <w:rsid w:val="003B1EF0"/>
    <w:rsid w:val="003C00C5"/>
    <w:rsid w:val="003D0BD6"/>
    <w:rsid w:val="003D4ABC"/>
    <w:rsid w:val="003D6BB0"/>
    <w:rsid w:val="003E311F"/>
    <w:rsid w:val="003E51D9"/>
    <w:rsid w:val="003E53B9"/>
    <w:rsid w:val="003E56D4"/>
    <w:rsid w:val="003F432C"/>
    <w:rsid w:val="003F49AA"/>
    <w:rsid w:val="003F634A"/>
    <w:rsid w:val="004049A5"/>
    <w:rsid w:val="00423FC8"/>
    <w:rsid w:val="00431AE6"/>
    <w:rsid w:val="00432F19"/>
    <w:rsid w:val="0043641F"/>
    <w:rsid w:val="00443FCE"/>
    <w:rsid w:val="00446DF4"/>
    <w:rsid w:val="00450956"/>
    <w:rsid w:val="00452A0B"/>
    <w:rsid w:val="00470819"/>
    <w:rsid w:val="004947D7"/>
    <w:rsid w:val="004B566B"/>
    <w:rsid w:val="004B68C3"/>
    <w:rsid w:val="004C50E5"/>
    <w:rsid w:val="004C7BF0"/>
    <w:rsid w:val="004D28F9"/>
    <w:rsid w:val="004D4061"/>
    <w:rsid w:val="004E1EAE"/>
    <w:rsid w:val="004E56FD"/>
    <w:rsid w:val="004F7C03"/>
    <w:rsid w:val="00500E1F"/>
    <w:rsid w:val="00516027"/>
    <w:rsid w:val="00517811"/>
    <w:rsid w:val="00536AEC"/>
    <w:rsid w:val="00547AA2"/>
    <w:rsid w:val="00552FD7"/>
    <w:rsid w:val="005553A2"/>
    <w:rsid w:val="005556CE"/>
    <w:rsid w:val="005604CC"/>
    <w:rsid w:val="005637BF"/>
    <w:rsid w:val="00563BA4"/>
    <w:rsid w:val="00567585"/>
    <w:rsid w:val="00572656"/>
    <w:rsid w:val="00573EF7"/>
    <w:rsid w:val="00581767"/>
    <w:rsid w:val="00584ADC"/>
    <w:rsid w:val="005924B3"/>
    <w:rsid w:val="0059499B"/>
    <w:rsid w:val="005B269B"/>
    <w:rsid w:val="005C06EB"/>
    <w:rsid w:val="005D35DE"/>
    <w:rsid w:val="005D791E"/>
    <w:rsid w:val="005F0180"/>
    <w:rsid w:val="005F5524"/>
    <w:rsid w:val="00607E5D"/>
    <w:rsid w:val="00621712"/>
    <w:rsid w:val="006240DB"/>
    <w:rsid w:val="0062449E"/>
    <w:rsid w:val="00624D4A"/>
    <w:rsid w:val="006333D1"/>
    <w:rsid w:val="00643F64"/>
    <w:rsid w:val="00653EAE"/>
    <w:rsid w:val="006551AC"/>
    <w:rsid w:val="006802B3"/>
    <w:rsid w:val="00680371"/>
    <w:rsid w:val="006839DF"/>
    <w:rsid w:val="00685D74"/>
    <w:rsid w:val="006A17A1"/>
    <w:rsid w:val="006A2AA8"/>
    <w:rsid w:val="006A5CBD"/>
    <w:rsid w:val="006C523E"/>
    <w:rsid w:val="006D4989"/>
    <w:rsid w:val="006E5A87"/>
    <w:rsid w:val="006E7CD4"/>
    <w:rsid w:val="006F0323"/>
    <w:rsid w:val="006F0698"/>
    <w:rsid w:val="006F3508"/>
    <w:rsid w:val="006F78D5"/>
    <w:rsid w:val="00715B7A"/>
    <w:rsid w:val="00726012"/>
    <w:rsid w:val="0073093E"/>
    <w:rsid w:val="00745DB5"/>
    <w:rsid w:val="00774481"/>
    <w:rsid w:val="007754C5"/>
    <w:rsid w:val="0077739A"/>
    <w:rsid w:val="00786B2D"/>
    <w:rsid w:val="00796D7B"/>
    <w:rsid w:val="007A71EB"/>
    <w:rsid w:val="007B100F"/>
    <w:rsid w:val="007B2997"/>
    <w:rsid w:val="007D37D5"/>
    <w:rsid w:val="007D59F5"/>
    <w:rsid w:val="007F113B"/>
    <w:rsid w:val="007F4304"/>
    <w:rsid w:val="008072CC"/>
    <w:rsid w:val="0081366A"/>
    <w:rsid w:val="00813E79"/>
    <w:rsid w:val="00817034"/>
    <w:rsid w:val="008231F5"/>
    <w:rsid w:val="008334FB"/>
    <w:rsid w:val="008437BF"/>
    <w:rsid w:val="00855334"/>
    <w:rsid w:val="008617E7"/>
    <w:rsid w:val="00873902"/>
    <w:rsid w:val="00876B6F"/>
    <w:rsid w:val="0089010C"/>
    <w:rsid w:val="008A24AB"/>
    <w:rsid w:val="008B5414"/>
    <w:rsid w:val="008B7EFE"/>
    <w:rsid w:val="008D5310"/>
    <w:rsid w:val="008D66CC"/>
    <w:rsid w:val="008F4350"/>
    <w:rsid w:val="008F4948"/>
    <w:rsid w:val="008F7374"/>
    <w:rsid w:val="00900B9D"/>
    <w:rsid w:val="00904A14"/>
    <w:rsid w:val="009110CC"/>
    <w:rsid w:val="0091754D"/>
    <w:rsid w:val="009312A1"/>
    <w:rsid w:val="00933126"/>
    <w:rsid w:val="00933299"/>
    <w:rsid w:val="0094155D"/>
    <w:rsid w:val="00946637"/>
    <w:rsid w:val="009531AB"/>
    <w:rsid w:val="009535F1"/>
    <w:rsid w:val="00971396"/>
    <w:rsid w:val="00972359"/>
    <w:rsid w:val="00974F5C"/>
    <w:rsid w:val="0098231D"/>
    <w:rsid w:val="009839EF"/>
    <w:rsid w:val="0099249B"/>
    <w:rsid w:val="00995C45"/>
    <w:rsid w:val="009A1107"/>
    <w:rsid w:val="009A3F8A"/>
    <w:rsid w:val="009A64A9"/>
    <w:rsid w:val="009B611B"/>
    <w:rsid w:val="009B66ED"/>
    <w:rsid w:val="009D11F1"/>
    <w:rsid w:val="009D45E4"/>
    <w:rsid w:val="009D4FC7"/>
    <w:rsid w:val="009E37D9"/>
    <w:rsid w:val="009E3D62"/>
    <w:rsid w:val="00A0579F"/>
    <w:rsid w:val="00A11F30"/>
    <w:rsid w:val="00A42E08"/>
    <w:rsid w:val="00A45276"/>
    <w:rsid w:val="00A71B74"/>
    <w:rsid w:val="00A84641"/>
    <w:rsid w:val="00A858C8"/>
    <w:rsid w:val="00AA3D38"/>
    <w:rsid w:val="00AA4308"/>
    <w:rsid w:val="00AB59D6"/>
    <w:rsid w:val="00AE32CB"/>
    <w:rsid w:val="00AE5C23"/>
    <w:rsid w:val="00AF2E25"/>
    <w:rsid w:val="00B04C4D"/>
    <w:rsid w:val="00B07860"/>
    <w:rsid w:val="00B12A1F"/>
    <w:rsid w:val="00B14779"/>
    <w:rsid w:val="00B2392D"/>
    <w:rsid w:val="00B27CA4"/>
    <w:rsid w:val="00B36CE2"/>
    <w:rsid w:val="00B4133E"/>
    <w:rsid w:val="00B523F4"/>
    <w:rsid w:val="00B63DC2"/>
    <w:rsid w:val="00B6501C"/>
    <w:rsid w:val="00B67CB4"/>
    <w:rsid w:val="00B73731"/>
    <w:rsid w:val="00B82860"/>
    <w:rsid w:val="00B83CCB"/>
    <w:rsid w:val="00B93AFA"/>
    <w:rsid w:val="00BA50D5"/>
    <w:rsid w:val="00BA5115"/>
    <w:rsid w:val="00BC172C"/>
    <w:rsid w:val="00BC2392"/>
    <w:rsid w:val="00BC3107"/>
    <w:rsid w:val="00BC7C6E"/>
    <w:rsid w:val="00BD0B04"/>
    <w:rsid w:val="00BE790F"/>
    <w:rsid w:val="00BF0DA3"/>
    <w:rsid w:val="00BF0DA9"/>
    <w:rsid w:val="00BF2412"/>
    <w:rsid w:val="00C0707F"/>
    <w:rsid w:val="00C118F1"/>
    <w:rsid w:val="00C20C1E"/>
    <w:rsid w:val="00C2327E"/>
    <w:rsid w:val="00C245CB"/>
    <w:rsid w:val="00C24D38"/>
    <w:rsid w:val="00C32366"/>
    <w:rsid w:val="00C32429"/>
    <w:rsid w:val="00C37886"/>
    <w:rsid w:val="00C432F1"/>
    <w:rsid w:val="00C46BDC"/>
    <w:rsid w:val="00C50BD8"/>
    <w:rsid w:val="00C53253"/>
    <w:rsid w:val="00C5327F"/>
    <w:rsid w:val="00C6053C"/>
    <w:rsid w:val="00C620F0"/>
    <w:rsid w:val="00C773E2"/>
    <w:rsid w:val="00C81382"/>
    <w:rsid w:val="00C82CB3"/>
    <w:rsid w:val="00C96E32"/>
    <w:rsid w:val="00CA1144"/>
    <w:rsid w:val="00CD14F1"/>
    <w:rsid w:val="00CD218C"/>
    <w:rsid w:val="00D03E94"/>
    <w:rsid w:val="00D057B1"/>
    <w:rsid w:val="00D059FF"/>
    <w:rsid w:val="00D304ED"/>
    <w:rsid w:val="00D3061A"/>
    <w:rsid w:val="00D4725A"/>
    <w:rsid w:val="00D5046E"/>
    <w:rsid w:val="00D56D81"/>
    <w:rsid w:val="00D633F6"/>
    <w:rsid w:val="00D7285B"/>
    <w:rsid w:val="00D95442"/>
    <w:rsid w:val="00D95DF4"/>
    <w:rsid w:val="00DA79FC"/>
    <w:rsid w:val="00DC2370"/>
    <w:rsid w:val="00DC2720"/>
    <w:rsid w:val="00DD688E"/>
    <w:rsid w:val="00DE1871"/>
    <w:rsid w:val="00DE18F4"/>
    <w:rsid w:val="00DE75E0"/>
    <w:rsid w:val="00DF0223"/>
    <w:rsid w:val="00E06B92"/>
    <w:rsid w:val="00E070C5"/>
    <w:rsid w:val="00E17A05"/>
    <w:rsid w:val="00E23D4C"/>
    <w:rsid w:val="00E36520"/>
    <w:rsid w:val="00E536FA"/>
    <w:rsid w:val="00E5439E"/>
    <w:rsid w:val="00E60119"/>
    <w:rsid w:val="00E643B4"/>
    <w:rsid w:val="00E73718"/>
    <w:rsid w:val="00E74AC7"/>
    <w:rsid w:val="00E76D4A"/>
    <w:rsid w:val="00E83A3E"/>
    <w:rsid w:val="00E8416F"/>
    <w:rsid w:val="00E93B81"/>
    <w:rsid w:val="00E95FF8"/>
    <w:rsid w:val="00EA42B5"/>
    <w:rsid w:val="00EB782C"/>
    <w:rsid w:val="00EF25D8"/>
    <w:rsid w:val="00F032F8"/>
    <w:rsid w:val="00F13EB4"/>
    <w:rsid w:val="00F27C74"/>
    <w:rsid w:val="00F33892"/>
    <w:rsid w:val="00F56B35"/>
    <w:rsid w:val="00F56FC6"/>
    <w:rsid w:val="00F6088E"/>
    <w:rsid w:val="00F608D8"/>
    <w:rsid w:val="00F666C9"/>
    <w:rsid w:val="00F6706D"/>
    <w:rsid w:val="00F77CD1"/>
    <w:rsid w:val="00F9350D"/>
    <w:rsid w:val="00F93610"/>
    <w:rsid w:val="00FA4E77"/>
    <w:rsid w:val="00FA5961"/>
    <w:rsid w:val="00FD056D"/>
    <w:rsid w:val="00FD2614"/>
    <w:rsid w:val="00FD6906"/>
    <w:rsid w:val="00FF6F6E"/>
    <w:rsid w:val="00FF79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155B86"/>
  <w15:docId w15:val="{841627D9-0BE4-463A-BDF0-59683AE02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E56FD"/>
    <w:pPr>
      <w:jc w:val="both"/>
    </w:pPr>
    <w:rPr>
      <w:rFonts w:ascii="Palatino Linotype" w:hAnsi="Palatino Linotype"/>
    </w:rPr>
  </w:style>
  <w:style w:type="paragraph" w:styleId="Nadpis1">
    <w:name w:val="heading 1"/>
    <w:basedOn w:val="Normln"/>
    <w:next w:val="Normln"/>
    <w:link w:val="Nadpis1Char"/>
    <w:uiPriority w:val="9"/>
    <w:qFormat/>
    <w:rsid w:val="00E841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link w:val="Nadpis2Char"/>
    <w:uiPriority w:val="9"/>
    <w:qFormat/>
    <w:rsid w:val="0058176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Nadpis3">
    <w:name w:val="heading 3"/>
    <w:basedOn w:val="Normln"/>
    <w:next w:val="Normln"/>
    <w:link w:val="Nadpis3Char"/>
    <w:uiPriority w:val="9"/>
    <w:semiHidden/>
    <w:unhideWhenUsed/>
    <w:qFormat/>
    <w:rsid w:val="001B0F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286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mkatabulky">
    <w:name w:val="Grid Table Light"/>
    <w:basedOn w:val="Normlntabulka"/>
    <w:uiPriority w:val="40"/>
    <w:rsid w:val="00286D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Odstavecseseznamem">
    <w:name w:val="List Paragraph"/>
    <w:basedOn w:val="Normln"/>
    <w:uiPriority w:val="34"/>
    <w:qFormat/>
    <w:rsid w:val="00286D97"/>
    <w:pPr>
      <w:ind w:left="720"/>
      <w:contextualSpacing/>
    </w:pPr>
  </w:style>
  <w:style w:type="table" w:styleId="Svtlseznamzvraznn3">
    <w:name w:val="Light List Accent 3"/>
    <w:basedOn w:val="Normlntabulka"/>
    <w:uiPriority w:val="61"/>
    <w:rsid w:val="006F78D5"/>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styleId="Hypertextovodkaz">
    <w:name w:val="Hyperlink"/>
    <w:basedOn w:val="Standardnpsmoodstavce"/>
    <w:uiPriority w:val="99"/>
    <w:unhideWhenUsed/>
    <w:rsid w:val="00E536FA"/>
    <w:rPr>
      <w:color w:val="0563C1" w:themeColor="hyperlink"/>
      <w:u w:val="single"/>
    </w:rPr>
  </w:style>
  <w:style w:type="character" w:styleId="Nevyeenzmnka">
    <w:name w:val="Unresolved Mention"/>
    <w:basedOn w:val="Standardnpsmoodstavce"/>
    <w:uiPriority w:val="99"/>
    <w:semiHidden/>
    <w:unhideWhenUsed/>
    <w:rsid w:val="00E536FA"/>
    <w:rPr>
      <w:color w:val="605E5C"/>
      <w:shd w:val="clear" w:color="auto" w:fill="E1DFDD"/>
    </w:rPr>
  </w:style>
  <w:style w:type="character" w:customStyle="1" w:styleId="Nadpis2Char">
    <w:name w:val="Nadpis 2 Char"/>
    <w:basedOn w:val="Standardnpsmoodstavce"/>
    <w:link w:val="Nadpis2"/>
    <w:uiPriority w:val="9"/>
    <w:rsid w:val="00581767"/>
    <w:rPr>
      <w:rFonts w:ascii="Times New Roman" w:eastAsia="Times New Roman" w:hAnsi="Times New Roman" w:cs="Times New Roman"/>
      <w:b/>
      <w:bCs/>
      <w:sz w:val="36"/>
      <w:szCs w:val="36"/>
    </w:rPr>
  </w:style>
  <w:style w:type="character" w:customStyle="1" w:styleId="Nadpis3Char">
    <w:name w:val="Nadpis 3 Char"/>
    <w:basedOn w:val="Standardnpsmoodstavce"/>
    <w:link w:val="Nadpis3"/>
    <w:uiPriority w:val="9"/>
    <w:semiHidden/>
    <w:rsid w:val="001B0F88"/>
    <w:rPr>
      <w:rFonts w:asciiTheme="majorHAnsi" w:eastAsiaTheme="majorEastAsia" w:hAnsiTheme="majorHAnsi" w:cstheme="majorBidi"/>
      <w:color w:val="1F3763" w:themeColor="accent1" w:themeShade="7F"/>
      <w:sz w:val="24"/>
      <w:szCs w:val="24"/>
    </w:rPr>
  </w:style>
  <w:style w:type="paragraph" w:customStyle="1" w:styleId="TIT1">
    <w:name w:val="TIT1"/>
    <w:basedOn w:val="Normln"/>
    <w:next w:val="Normln"/>
    <w:link w:val="TIT1Char"/>
    <w:autoRedefine/>
    <w:qFormat/>
    <w:rsid w:val="00E36520"/>
    <w:pPr>
      <w:pageBreakBefore/>
      <w:numPr>
        <w:numId w:val="42"/>
      </w:numPr>
      <w:spacing w:after="360" w:line="240" w:lineRule="auto"/>
      <w:jc w:val="center"/>
    </w:pPr>
    <w:rPr>
      <w:rFonts w:eastAsia="Palatino Linotype" w:cs="Palatino Linotype"/>
      <w:b/>
      <w:sz w:val="32"/>
    </w:rPr>
  </w:style>
  <w:style w:type="paragraph" w:customStyle="1" w:styleId="TIT2">
    <w:name w:val="TIT2"/>
    <w:basedOn w:val="Normln"/>
    <w:next w:val="Normln"/>
    <w:link w:val="TIT2Char"/>
    <w:qFormat/>
    <w:rsid w:val="007B2997"/>
    <w:pPr>
      <w:pageBreakBefore/>
      <w:numPr>
        <w:ilvl w:val="1"/>
        <w:numId w:val="42"/>
      </w:numPr>
      <w:spacing w:before="360" w:after="240" w:line="276" w:lineRule="auto"/>
    </w:pPr>
    <w:rPr>
      <w:rFonts w:eastAsia="Palatino Linotype" w:cs="Palatino Linotype"/>
      <w:b/>
      <w:color w:val="000000"/>
      <w:sz w:val="32"/>
    </w:rPr>
  </w:style>
  <w:style w:type="character" w:customStyle="1" w:styleId="TIT1Char">
    <w:name w:val="TIT1 Char"/>
    <w:basedOn w:val="Standardnpsmoodstavce"/>
    <w:link w:val="TIT1"/>
    <w:rsid w:val="00E36520"/>
    <w:rPr>
      <w:rFonts w:ascii="Palatino Linotype" w:eastAsia="Palatino Linotype" w:hAnsi="Palatino Linotype" w:cs="Palatino Linotype"/>
      <w:b/>
      <w:sz w:val="32"/>
    </w:rPr>
  </w:style>
  <w:style w:type="paragraph" w:customStyle="1" w:styleId="TIT3">
    <w:name w:val="TIT3"/>
    <w:basedOn w:val="Normln"/>
    <w:next w:val="Normln"/>
    <w:link w:val="TIT3Char"/>
    <w:autoRedefine/>
    <w:qFormat/>
    <w:rsid w:val="002461E5"/>
    <w:pPr>
      <w:keepNext/>
      <w:keepLines/>
      <w:numPr>
        <w:ilvl w:val="2"/>
        <w:numId w:val="42"/>
      </w:numPr>
      <w:spacing w:before="480" w:after="120" w:line="276" w:lineRule="auto"/>
    </w:pPr>
    <w:rPr>
      <w:rFonts w:eastAsia="Palatino Linotype" w:cs="Palatino Linotype"/>
      <w:color w:val="000000"/>
      <w:sz w:val="28"/>
    </w:rPr>
  </w:style>
  <w:style w:type="character" w:customStyle="1" w:styleId="TIT2Char">
    <w:name w:val="TIT2 Char"/>
    <w:basedOn w:val="Standardnpsmoodstavce"/>
    <w:link w:val="TIT2"/>
    <w:rsid w:val="007B2997"/>
    <w:rPr>
      <w:rFonts w:ascii="Palatino Linotype" w:eastAsia="Palatino Linotype" w:hAnsi="Palatino Linotype" w:cs="Palatino Linotype"/>
      <w:b/>
      <w:color w:val="000000"/>
      <w:sz w:val="32"/>
    </w:rPr>
  </w:style>
  <w:style w:type="paragraph" w:customStyle="1" w:styleId="SHRNUTI">
    <w:name w:val="SHRNUTI"/>
    <w:basedOn w:val="Normln"/>
    <w:next w:val="Normln"/>
    <w:link w:val="SHRNUTIChar"/>
    <w:autoRedefine/>
    <w:qFormat/>
    <w:rsid w:val="002461E5"/>
    <w:pPr>
      <w:keepNext/>
      <w:keepLines/>
      <w:spacing w:before="360" w:after="120" w:line="276" w:lineRule="auto"/>
    </w:pPr>
    <w:rPr>
      <w:rFonts w:eastAsia="Palatino Linotype" w:cs="Palatino Linotype"/>
      <w:i/>
      <w:sz w:val="28"/>
    </w:rPr>
  </w:style>
  <w:style w:type="character" w:customStyle="1" w:styleId="TIT3Char">
    <w:name w:val="TIT3 Char"/>
    <w:basedOn w:val="Standardnpsmoodstavce"/>
    <w:link w:val="TIT3"/>
    <w:rsid w:val="002461E5"/>
    <w:rPr>
      <w:rFonts w:ascii="Palatino Linotype" w:eastAsia="Palatino Linotype" w:hAnsi="Palatino Linotype" w:cs="Palatino Linotype"/>
      <w:color w:val="000000"/>
      <w:sz w:val="28"/>
    </w:rPr>
  </w:style>
  <w:style w:type="paragraph" w:styleId="Zhlav">
    <w:name w:val="header"/>
    <w:basedOn w:val="Normln"/>
    <w:link w:val="ZhlavChar"/>
    <w:uiPriority w:val="99"/>
    <w:unhideWhenUsed/>
    <w:rsid w:val="00F9350D"/>
    <w:pPr>
      <w:tabs>
        <w:tab w:val="center" w:pos="4680"/>
        <w:tab w:val="right" w:pos="9360"/>
      </w:tabs>
      <w:spacing w:after="0" w:line="240" w:lineRule="auto"/>
    </w:pPr>
  </w:style>
  <w:style w:type="character" w:customStyle="1" w:styleId="SHRNUTIChar">
    <w:name w:val="SHRNUTI Char"/>
    <w:basedOn w:val="Standardnpsmoodstavce"/>
    <w:link w:val="SHRNUTI"/>
    <w:rsid w:val="002461E5"/>
    <w:rPr>
      <w:rFonts w:ascii="Palatino Linotype" w:eastAsia="Palatino Linotype" w:hAnsi="Palatino Linotype" w:cs="Palatino Linotype"/>
      <w:i/>
      <w:sz w:val="28"/>
    </w:rPr>
  </w:style>
  <w:style w:type="character" w:customStyle="1" w:styleId="ZhlavChar">
    <w:name w:val="Záhlaví Char"/>
    <w:basedOn w:val="Standardnpsmoodstavce"/>
    <w:link w:val="Zhlav"/>
    <w:uiPriority w:val="99"/>
    <w:rsid w:val="00F9350D"/>
    <w:rPr>
      <w:rFonts w:ascii="Palatino Linotype" w:hAnsi="Palatino Linotype"/>
    </w:rPr>
  </w:style>
  <w:style w:type="paragraph" w:styleId="Zpat">
    <w:name w:val="footer"/>
    <w:basedOn w:val="Normln"/>
    <w:link w:val="ZpatChar"/>
    <w:uiPriority w:val="99"/>
    <w:unhideWhenUsed/>
    <w:rsid w:val="00F9350D"/>
    <w:pPr>
      <w:tabs>
        <w:tab w:val="center" w:pos="4680"/>
        <w:tab w:val="right" w:pos="9360"/>
      </w:tabs>
      <w:spacing w:after="0" w:line="240" w:lineRule="auto"/>
    </w:pPr>
  </w:style>
  <w:style w:type="character" w:customStyle="1" w:styleId="ZpatChar">
    <w:name w:val="Zápatí Char"/>
    <w:basedOn w:val="Standardnpsmoodstavce"/>
    <w:link w:val="Zpat"/>
    <w:uiPriority w:val="99"/>
    <w:rsid w:val="00F9350D"/>
    <w:rPr>
      <w:rFonts w:ascii="Palatino Linotype" w:hAnsi="Palatino Linotype"/>
    </w:rPr>
  </w:style>
  <w:style w:type="paragraph" w:customStyle="1" w:styleId="TIT4">
    <w:name w:val="TIT4"/>
    <w:basedOn w:val="Normln"/>
    <w:next w:val="Normln"/>
    <w:link w:val="TIT4Char"/>
    <w:autoRedefine/>
    <w:qFormat/>
    <w:rsid w:val="0021661D"/>
    <w:pPr>
      <w:spacing w:before="240" w:after="120" w:line="240" w:lineRule="auto"/>
    </w:pPr>
    <w:rPr>
      <w:rFonts w:eastAsia="Palatino Linotype" w:cs="Palatino Linotype"/>
      <w:b/>
      <w:color w:val="000000"/>
      <w:sz w:val="24"/>
    </w:rPr>
  </w:style>
  <w:style w:type="character" w:customStyle="1" w:styleId="Nadpis1Char">
    <w:name w:val="Nadpis 1 Char"/>
    <w:basedOn w:val="Standardnpsmoodstavce"/>
    <w:link w:val="Nadpis1"/>
    <w:uiPriority w:val="9"/>
    <w:rsid w:val="00E8416F"/>
    <w:rPr>
      <w:rFonts w:asciiTheme="majorHAnsi" w:eastAsiaTheme="majorEastAsia" w:hAnsiTheme="majorHAnsi" w:cstheme="majorBidi"/>
      <w:color w:val="2F5496" w:themeColor="accent1" w:themeShade="BF"/>
      <w:sz w:val="32"/>
      <w:szCs w:val="32"/>
    </w:rPr>
  </w:style>
  <w:style w:type="character" w:customStyle="1" w:styleId="TIT4Char">
    <w:name w:val="TIT4 Char"/>
    <w:basedOn w:val="Standardnpsmoodstavce"/>
    <w:link w:val="TIT4"/>
    <w:rsid w:val="0021661D"/>
    <w:rPr>
      <w:rFonts w:ascii="Palatino Linotype" w:eastAsia="Palatino Linotype" w:hAnsi="Palatino Linotype" w:cs="Palatino Linotype"/>
      <w:b/>
      <w:color w:val="000000"/>
      <w:sz w:val="24"/>
    </w:rPr>
  </w:style>
  <w:style w:type="paragraph" w:styleId="Obsah1">
    <w:name w:val="toc 1"/>
    <w:basedOn w:val="Normln"/>
    <w:next w:val="Normln"/>
    <w:autoRedefine/>
    <w:uiPriority w:val="39"/>
    <w:unhideWhenUsed/>
    <w:rsid w:val="00E8416F"/>
    <w:pPr>
      <w:spacing w:after="100"/>
    </w:pPr>
  </w:style>
  <w:style w:type="paragraph" w:styleId="Obsah2">
    <w:name w:val="toc 2"/>
    <w:basedOn w:val="Normln"/>
    <w:next w:val="Normln"/>
    <w:autoRedefine/>
    <w:uiPriority w:val="39"/>
    <w:unhideWhenUsed/>
    <w:rsid w:val="00E8416F"/>
    <w:pPr>
      <w:spacing w:after="100"/>
      <w:ind w:left="220"/>
    </w:pPr>
  </w:style>
  <w:style w:type="paragraph" w:styleId="Obsah3">
    <w:name w:val="toc 3"/>
    <w:basedOn w:val="Normln"/>
    <w:next w:val="Normln"/>
    <w:autoRedefine/>
    <w:uiPriority w:val="39"/>
    <w:unhideWhenUsed/>
    <w:rsid w:val="00E8416F"/>
    <w:pPr>
      <w:spacing w:after="100"/>
      <w:ind w:left="440"/>
    </w:pPr>
  </w:style>
  <w:style w:type="paragraph" w:styleId="Nadpisobsahu">
    <w:name w:val="TOC Heading"/>
    <w:basedOn w:val="Nadpis1"/>
    <w:next w:val="Normln"/>
    <w:uiPriority w:val="39"/>
    <w:unhideWhenUsed/>
    <w:qFormat/>
    <w:rsid w:val="00A858C8"/>
    <w:pPr>
      <w:jc w:val="left"/>
      <w:outlineLvl w:val="9"/>
    </w:pPr>
    <w:rPr>
      <w:lang w:val="en-US" w:eastAsia="en-US"/>
    </w:rPr>
  </w:style>
  <w:style w:type="paragraph" w:customStyle="1" w:styleId="TIT5">
    <w:name w:val="TIT5"/>
    <w:basedOn w:val="Normln"/>
    <w:next w:val="Normln"/>
    <w:link w:val="TIT5Char"/>
    <w:autoRedefine/>
    <w:qFormat/>
    <w:rsid w:val="004D4061"/>
    <w:pPr>
      <w:keepNext/>
      <w:keepLines/>
      <w:spacing w:after="0" w:line="360" w:lineRule="auto"/>
    </w:pPr>
    <w:rPr>
      <w:rFonts w:eastAsia="Palatino Linotype" w:cs="Palatino Linotype"/>
      <w:b/>
      <w:color w:val="000000"/>
      <w:sz w:val="28"/>
      <w:szCs w:val="28"/>
      <w:shd w:val="clear" w:color="auto" w:fill="FFFFFF"/>
    </w:rPr>
  </w:style>
  <w:style w:type="paragraph" w:customStyle="1" w:styleId="TABTITLE">
    <w:name w:val="TABTITLE"/>
    <w:basedOn w:val="Normln"/>
    <w:next w:val="Normln"/>
    <w:link w:val="TABTITLEChar"/>
    <w:autoRedefine/>
    <w:qFormat/>
    <w:rsid w:val="00FD6906"/>
    <w:pPr>
      <w:keepNext/>
      <w:keepLines/>
      <w:spacing w:before="240" w:after="120"/>
      <w:jc w:val="left"/>
    </w:pPr>
    <w:rPr>
      <w:rFonts w:eastAsia="Palatino Linotype" w:cs="Palatino Linotype"/>
      <w:b/>
    </w:rPr>
  </w:style>
  <w:style w:type="character" w:customStyle="1" w:styleId="TIT5Char">
    <w:name w:val="TIT5 Char"/>
    <w:basedOn w:val="Standardnpsmoodstavce"/>
    <w:link w:val="TIT5"/>
    <w:rsid w:val="004D4061"/>
    <w:rPr>
      <w:rFonts w:ascii="Palatino Linotype" w:eastAsia="Palatino Linotype" w:hAnsi="Palatino Linotype" w:cs="Palatino Linotype"/>
      <w:b/>
      <w:color w:val="000000"/>
      <w:sz w:val="28"/>
      <w:szCs w:val="28"/>
    </w:rPr>
  </w:style>
  <w:style w:type="character" w:customStyle="1" w:styleId="TABTITLEChar">
    <w:name w:val="TABTITLE Char"/>
    <w:basedOn w:val="Standardnpsmoodstavce"/>
    <w:link w:val="TABTITLE"/>
    <w:rsid w:val="00FD6906"/>
    <w:rPr>
      <w:rFonts w:ascii="Palatino Linotype" w:eastAsia="Palatino Linotype" w:hAnsi="Palatino Linotype" w:cs="Palatino Linotype"/>
      <w:b/>
    </w:rPr>
  </w:style>
  <w:style w:type="paragraph" w:styleId="Textbubliny">
    <w:name w:val="Balloon Text"/>
    <w:basedOn w:val="Normln"/>
    <w:link w:val="TextbublinyChar"/>
    <w:uiPriority w:val="99"/>
    <w:semiHidden/>
    <w:unhideWhenUsed/>
    <w:rsid w:val="00302B7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02B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126163">
      <w:bodyDiv w:val="1"/>
      <w:marLeft w:val="0"/>
      <w:marRight w:val="0"/>
      <w:marTop w:val="0"/>
      <w:marBottom w:val="0"/>
      <w:divBdr>
        <w:top w:val="none" w:sz="0" w:space="0" w:color="auto"/>
        <w:left w:val="none" w:sz="0" w:space="0" w:color="auto"/>
        <w:bottom w:val="none" w:sz="0" w:space="0" w:color="auto"/>
        <w:right w:val="none" w:sz="0" w:space="0" w:color="auto"/>
      </w:divBdr>
    </w:div>
    <w:div w:id="467163263">
      <w:bodyDiv w:val="1"/>
      <w:marLeft w:val="0"/>
      <w:marRight w:val="0"/>
      <w:marTop w:val="0"/>
      <w:marBottom w:val="0"/>
      <w:divBdr>
        <w:top w:val="none" w:sz="0" w:space="0" w:color="auto"/>
        <w:left w:val="none" w:sz="0" w:space="0" w:color="auto"/>
        <w:bottom w:val="none" w:sz="0" w:space="0" w:color="auto"/>
        <w:right w:val="none" w:sz="0" w:space="0" w:color="auto"/>
      </w:divBdr>
    </w:div>
    <w:div w:id="541595849">
      <w:bodyDiv w:val="1"/>
      <w:marLeft w:val="0"/>
      <w:marRight w:val="0"/>
      <w:marTop w:val="0"/>
      <w:marBottom w:val="0"/>
      <w:divBdr>
        <w:top w:val="none" w:sz="0" w:space="0" w:color="auto"/>
        <w:left w:val="none" w:sz="0" w:space="0" w:color="auto"/>
        <w:bottom w:val="none" w:sz="0" w:space="0" w:color="auto"/>
        <w:right w:val="none" w:sz="0" w:space="0" w:color="auto"/>
      </w:divBdr>
    </w:div>
    <w:div w:id="787091556">
      <w:bodyDiv w:val="1"/>
      <w:marLeft w:val="0"/>
      <w:marRight w:val="0"/>
      <w:marTop w:val="0"/>
      <w:marBottom w:val="0"/>
      <w:divBdr>
        <w:top w:val="none" w:sz="0" w:space="0" w:color="auto"/>
        <w:left w:val="none" w:sz="0" w:space="0" w:color="auto"/>
        <w:bottom w:val="none" w:sz="0" w:space="0" w:color="auto"/>
        <w:right w:val="none" w:sz="0" w:space="0" w:color="auto"/>
      </w:divBdr>
    </w:div>
    <w:div w:id="795180167">
      <w:bodyDiv w:val="1"/>
      <w:marLeft w:val="0"/>
      <w:marRight w:val="0"/>
      <w:marTop w:val="0"/>
      <w:marBottom w:val="0"/>
      <w:divBdr>
        <w:top w:val="none" w:sz="0" w:space="0" w:color="auto"/>
        <w:left w:val="none" w:sz="0" w:space="0" w:color="auto"/>
        <w:bottom w:val="none" w:sz="0" w:space="0" w:color="auto"/>
        <w:right w:val="none" w:sz="0" w:space="0" w:color="auto"/>
      </w:divBdr>
    </w:div>
    <w:div w:id="807280196">
      <w:bodyDiv w:val="1"/>
      <w:marLeft w:val="0"/>
      <w:marRight w:val="0"/>
      <w:marTop w:val="0"/>
      <w:marBottom w:val="0"/>
      <w:divBdr>
        <w:top w:val="none" w:sz="0" w:space="0" w:color="auto"/>
        <w:left w:val="none" w:sz="0" w:space="0" w:color="auto"/>
        <w:bottom w:val="none" w:sz="0" w:space="0" w:color="auto"/>
        <w:right w:val="none" w:sz="0" w:space="0" w:color="auto"/>
      </w:divBdr>
    </w:div>
    <w:div w:id="821771908">
      <w:bodyDiv w:val="1"/>
      <w:marLeft w:val="0"/>
      <w:marRight w:val="0"/>
      <w:marTop w:val="0"/>
      <w:marBottom w:val="0"/>
      <w:divBdr>
        <w:top w:val="none" w:sz="0" w:space="0" w:color="auto"/>
        <w:left w:val="none" w:sz="0" w:space="0" w:color="auto"/>
        <w:bottom w:val="none" w:sz="0" w:space="0" w:color="auto"/>
        <w:right w:val="none" w:sz="0" w:space="0" w:color="auto"/>
      </w:divBdr>
    </w:div>
    <w:div w:id="1016037023">
      <w:bodyDiv w:val="1"/>
      <w:marLeft w:val="0"/>
      <w:marRight w:val="0"/>
      <w:marTop w:val="0"/>
      <w:marBottom w:val="0"/>
      <w:divBdr>
        <w:top w:val="none" w:sz="0" w:space="0" w:color="auto"/>
        <w:left w:val="none" w:sz="0" w:space="0" w:color="auto"/>
        <w:bottom w:val="none" w:sz="0" w:space="0" w:color="auto"/>
        <w:right w:val="none" w:sz="0" w:space="0" w:color="auto"/>
      </w:divBdr>
    </w:div>
    <w:div w:id="1036782657">
      <w:bodyDiv w:val="1"/>
      <w:marLeft w:val="0"/>
      <w:marRight w:val="0"/>
      <w:marTop w:val="0"/>
      <w:marBottom w:val="0"/>
      <w:divBdr>
        <w:top w:val="none" w:sz="0" w:space="0" w:color="auto"/>
        <w:left w:val="none" w:sz="0" w:space="0" w:color="auto"/>
        <w:bottom w:val="none" w:sz="0" w:space="0" w:color="auto"/>
        <w:right w:val="none" w:sz="0" w:space="0" w:color="auto"/>
      </w:divBdr>
    </w:div>
    <w:div w:id="1150516536">
      <w:bodyDiv w:val="1"/>
      <w:marLeft w:val="0"/>
      <w:marRight w:val="0"/>
      <w:marTop w:val="0"/>
      <w:marBottom w:val="0"/>
      <w:divBdr>
        <w:top w:val="none" w:sz="0" w:space="0" w:color="auto"/>
        <w:left w:val="none" w:sz="0" w:space="0" w:color="auto"/>
        <w:bottom w:val="none" w:sz="0" w:space="0" w:color="auto"/>
        <w:right w:val="none" w:sz="0" w:space="0" w:color="auto"/>
      </w:divBdr>
    </w:div>
    <w:div w:id="1178688466">
      <w:bodyDiv w:val="1"/>
      <w:marLeft w:val="0"/>
      <w:marRight w:val="0"/>
      <w:marTop w:val="0"/>
      <w:marBottom w:val="0"/>
      <w:divBdr>
        <w:top w:val="none" w:sz="0" w:space="0" w:color="auto"/>
        <w:left w:val="none" w:sz="0" w:space="0" w:color="auto"/>
        <w:bottom w:val="none" w:sz="0" w:space="0" w:color="auto"/>
        <w:right w:val="none" w:sz="0" w:space="0" w:color="auto"/>
      </w:divBdr>
    </w:div>
    <w:div w:id="1200164973">
      <w:bodyDiv w:val="1"/>
      <w:marLeft w:val="0"/>
      <w:marRight w:val="0"/>
      <w:marTop w:val="0"/>
      <w:marBottom w:val="0"/>
      <w:divBdr>
        <w:top w:val="none" w:sz="0" w:space="0" w:color="auto"/>
        <w:left w:val="none" w:sz="0" w:space="0" w:color="auto"/>
        <w:bottom w:val="none" w:sz="0" w:space="0" w:color="auto"/>
        <w:right w:val="none" w:sz="0" w:space="0" w:color="auto"/>
      </w:divBdr>
    </w:div>
    <w:div w:id="1245140190">
      <w:bodyDiv w:val="1"/>
      <w:marLeft w:val="0"/>
      <w:marRight w:val="0"/>
      <w:marTop w:val="0"/>
      <w:marBottom w:val="0"/>
      <w:divBdr>
        <w:top w:val="none" w:sz="0" w:space="0" w:color="auto"/>
        <w:left w:val="none" w:sz="0" w:space="0" w:color="auto"/>
        <w:bottom w:val="none" w:sz="0" w:space="0" w:color="auto"/>
        <w:right w:val="none" w:sz="0" w:space="0" w:color="auto"/>
      </w:divBdr>
    </w:div>
    <w:div w:id="1376270520">
      <w:bodyDiv w:val="1"/>
      <w:marLeft w:val="0"/>
      <w:marRight w:val="0"/>
      <w:marTop w:val="0"/>
      <w:marBottom w:val="0"/>
      <w:divBdr>
        <w:top w:val="none" w:sz="0" w:space="0" w:color="auto"/>
        <w:left w:val="none" w:sz="0" w:space="0" w:color="auto"/>
        <w:bottom w:val="none" w:sz="0" w:space="0" w:color="auto"/>
        <w:right w:val="none" w:sz="0" w:space="0" w:color="auto"/>
      </w:divBdr>
    </w:div>
    <w:div w:id="1399746451">
      <w:bodyDiv w:val="1"/>
      <w:marLeft w:val="0"/>
      <w:marRight w:val="0"/>
      <w:marTop w:val="0"/>
      <w:marBottom w:val="0"/>
      <w:divBdr>
        <w:top w:val="none" w:sz="0" w:space="0" w:color="auto"/>
        <w:left w:val="none" w:sz="0" w:space="0" w:color="auto"/>
        <w:bottom w:val="none" w:sz="0" w:space="0" w:color="auto"/>
        <w:right w:val="none" w:sz="0" w:space="0" w:color="auto"/>
      </w:divBdr>
    </w:div>
    <w:div w:id="1618022175">
      <w:bodyDiv w:val="1"/>
      <w:marLeft w:val="0"/>
      <w:marRight w:val="0"/>
      <w:marTop w:val="0"/>
      <w:marBottom w:val="0"/>
      <w:divBdr>
        <w:top w:val="none" w:sz="0" w:space="0" w:color="auto"/>
        <w:left w:val="none" w:sz="0" w:space="0" w:color="auto"/>
        <w:bottom w:val="none" w:sz="0" w:space="0" w:color="auto"/>
        <w:right w:val="none" w:sz="0" w:space="0" w:color="auto"/>
      </w:divBdr>
    </w:div>
    <w:div w:id="1621834842">
      <w:bodyDiv w:val="1"/>
      <w:marLeft w:val="0"/>
      <w:marRight w:val="0"/>
      <w:marTop w:val="0"/>
      <w:marBottom w:val="0"/>
      <w:divBdr>
        <w:top w:val="none" w:sz="0" w:space="0" w:color="auto"/>
        <w:left w:val="none" w:sz="0" w:space="0" w:color="auto"/>
        <w:bottom w:val="none" w:sz="0" w:space="0" w:color="auto"/>
        <w:right w:val="none" w:sz="0" w:space="0" w:color="auto"/>
      </w:divBdr>
    </w:div>
    <w:div w:id="1654522359">
      <w:bodyDiv w:val="1"/>
      <w:marLeft w:val="0"/>
      <w:marRight w:val="0"/>
      <w:marTop w:val="0"/>
      <w:marBottom w:val="0"/>
      <w:divBdr>
        <w:top w:val="none" w:sz="0" w:space="0" w:color="auto"/>
        <w:left w:val="none" w:sz="0" w:space="0" w:color="auto"/>
        <w:bottom w:val="none" w:sz="0" w:space="0" w:color="auto"/>
        <w:right w:val="none" w:sz="0" w:space="0" w:color="auto"/>
      </w:divBdr>
    </w:div>
    <w:div w:id="1690401262">
      <w:bodyDiv w:val="1"/>
      <w:marLeft w:val="0"/>
      <w:marRight w:val="0"/>
      <w:marTop w:val="0"/>
      <w:marBottom w:val="0"/>
      <w:divBdr>
        <w:top w:val="none" w:sz="0" w:space="0" w:color="auto"/>
        <w:left w:val="none" w:sz="0" w:space="0" w:color="auto"/>
        <w:bottom w:val="none" w:sz="0" w:space="0" w:color="auto"/>
        <w:right w:val="none" w:sz="0" w:space="0" w:color="auto"/>
      </w:divBdr>
    </w:div>
    <w:div w:id="1869175558">
      <w:bodyDiv w:val="1"/>
      <w:marLeft w:val="0"/>
      <w:marRight w:val="0"/>
      <w:marTop w:val="0"/>
      <w:marBottom w:val="0"/>
      <w:divBdr>
        <w:top w:val="none" w:sz="0" w:space="0" w:color="auto"/>
        <w:left w:val="none" w:sz="0" w:space="0" w:color="auto"/>
        <w:bottom w:val="none" w:sz="0" w:space="0" w:color="auto"/>
        <w:right w:val="none" w:sz="0" w:space="0" w:color="auto"/>
      </w:divBdr>
    </w:div>
    <w:div w:id="1871720887">
      <w:bodyDiv w:val="1"/>
      <w:marLeft w:val="0"/>
      <w:marRight w:val="0"/>
      <w:marTop w:val="0"/>
      <w:marBottom w:val="0"/>
      <w:divBdr>
        <w:top w:val="none" w:sz="0" w:space="0" w:color="auto"/>
        <w:left w:val="none" w:sz="0" w:space="0" w:color="auto"/>
        <w:bottom w:val="none" w:sz="0" w:space="0" w:color="auto"/>
        <w:right w:val="none" w:sz="0" w:space="0" w:color="auto"/>
      </w:divBdr>
      <w:divsChild>
        <w:div w:id="814874930">
          <w:blockQuote w:val="1"/>
          <w:marLeft w:val="0"/>
          <w:marRight w:val="0"/>
          <w:marTop w:val="0"/>
          <w:marBottom w:val="480"/>
          <w:divBdr>
            <w:top w:val="none" w:sz="0" w:space="0" w:color="auto"/>
            <w:left w:val="none" w:sz="0" w:space="0" w:color="auto"/>
            <w:bottom w:val="none" w:sz="0" w:space="0" w:color="auto"/>
            <w:right w:val="none" w:sz="0" w:space="0" w:color="auto"/>
          </w:divBdr>
        </w:div>
      </w:divsChild>
    </w:div>
    <w:div w:id="1908294727">
      <w:bodyDiv w:val="1"/>
      <w:marLeft w:val="0"/>
      <w:marRight w:val="0"/>
      <w:marTop w:val="0"/>
      <w:marBottom w:val="0"/>
      <w:divBdr>
        <w:top w:val="none" w:sz="0" w:space="0" w:color="auto"/>
        <w:left w:val="none" w:sz="0" w:space="0" w:color="auto"/>
        <w:bottom w:val="none" w:sz="0" w:space="0" w:color="auto"/>
        <w:right w:val="none" w:sz="0" w:space="0" w:color="auto"/>
      </w:divBdr>
    </w:div>
    <w:div w:id="1925188257">
      <w:bodyDiv w:val="1"/>
      <w:marLeft w:val="0"/>
      <w:marRight w:val="0"/>
      <w:marTop w:val="0"/>
      <w:marBottom w:val="0"/>
      <w:divBdr>
        <w:top w:val="none" w:sz="0" w:space="0" w:color="auto"/>
        <w:left w:val="none" w:sz="0" w:space="0" w:color="auto"/>
        <w:bottom w:val="none" w:sz="0" w:space="0" w:color="auto"/>
        <w:right w:val="none" w:sz="0" w:space="0" w:color="auto"/>
      </w:divBdr>
    </w:div>
    <w:div w:id="2068529719">
      <w:bodyDiv w:val="1"/>
      <w:marLeft w:val="0"/>
      <w:marRight w:val="0"/>
      <w:marTop w:val="0"/>
      <w:marBottom w:val="0"/>
      <w:divBdr>
        <w:top w:val="none" w:sz="0" w:space="0" w:color="auto"/>
        <w:left w:val="none" w:sz="0" w:space="0" w:color="auto"/>
        <w:bottom w:val="none" w:sz="0" w:space="0" w:color="auto"/>
        <w:right w:val="none" w:sz="0" w:space="0" w:color="auto"/>
      </w:divBdr>
    </w:div>
    <w:div w:id="20690696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veaspi.cz/" TargetMode="External"/><Relationship Id="rId13" Type="http://schemas.openxmlformats.org/officeDocument/2006/relationships/hyperlink" Target="https://www.noveaspi.cz/" TargetMode="External"/><Relationship Id="rId18" Type="http://schemas.openxmlformats.org/officeDocument/2006/relationships/hyperlink" Target="http://www.trass.cz/wp-content/uploads/2016/02/manual-T-ustavu.pdf" TargetMode="External"/><Relationship Id="rId26" Type="http://schemas.openxmlformats.org/officeDocument/2006/relationships/hyperlink" Target="https://www.kvalitavpraxi.cz/res/archive/004/000600.pdf?seek=1208508951" TargetMode="External"/><Relationship Id="rId3" Type="http://schemas.openxmlformats.org/officeDocument/2006/relationships/styles" Target="styles.xml"/><Relationship Id="rId21" Type="http://schemas.openxmlformats.org/officeDocument/2006/relationships/hyperlink" Target="http://www.trass.cz/wp-content/uploads/2016/02/system-rizeni-rizik.pdf" TargetMode="External"/><Relationship Id="rId7" Type="http://schemas.openxmlformats.org/officeDocument/2006/relationships/endnotes" Target="endnotes.xml"/><Relationship Id="rId12" Type="http://schemas.openxmlformats.org/officeDocument/2006/relationships/hyperlink" Target="https://www.noveaspi.cz/" TargetMode="External"/><Relationship Id="rId17" Type="http://schemas.openxmlformats.org/officeDocument/2006/relationships/hyperlink" Target="http://www.trass.cz/wp-content/uploads/2016/05/kriteriaSSKCH-a-TaDI.pdf" TargetMode="External"/><Relationship Id="rId25" Type="http://schemas.openxmlformats.org/officeDocument/2006/relationships/hyperlink" Target="https://www.kvalitavpraxi.cz/res/archive/001/000182.pdf?seek=1188218595" TargetMode="External"/><Relationship Id="rId2" Type="http://schemas.openxmlformats.org/officeDocument/2006/relationships/numbering" Target="numbering.xml"/><Relationship Id="rId16" Type="http://schemas.openxmlformats.org/officeDocument/2006/relationships/hyperlink" Target="https://www.mpsv.cz/cs/3857" TargetMode="External"/><Relationship Id="rId20" Type="http://schemas.openxmlformats.org/officeDocument/2006/relationships/hyperlink" Target="http://www.trass.cz/wp-content/uploads/2016/02/vyhodnocovani-nezbytne-miry-podpory.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veaspi.cz/" TargetMode="External"/><Relationship Id="rId24" Type="http://schemas.openxmlformats.org/officeDocument/2006/relationships/hyperlink" Target="http://www.mvcr.cz/soubor/metodicke-doporuceni-pro-obce-zakladni-informace-pro-obce-jako-verejne-opatrovniky.aspx" TargetMode="External"/><Relationship Id="rId5" Type="http://schemas.openxmlformats.org/officeDocument/2006/relationships/webSettings" Target="webSettings.xml"/><Relationship Id="rId15" Type="http://schemas.openxmlformats.org/officeDocument/2006/relationships/hyperlink" Target="https://www.noveaspi.cz/" TargetMode="External"/><Relationship Id="rId23" Type="http://schemas.openxmlformats.org/officeDocument/2006/relationships/hyperlink" Target="https://www.mvcr.cz/clanek/verejne-opatrovnictvi.aspx" TargetMode="External"/><Relationship Id="rId28" Type="http://schemas.openxmlformats.org/officeDocument/2006/relationships/footer" Target="footer1.xml"/><Relationship Id="rId10" Type="http://schemas.openxmlformats.org/officeDocument/2006/relationships/hyperlink" Target="https://www.noveaspi.cz/" TargetMode="External"/><Relationship Id="rId19" Type="http://schemas.openxmlformats.org/officeDocument/2006/relationships/hyperlink" Target="http://www.trass.cz/wp-content/uploads/2016/02/podpora-uzivatelu-sluzeb.pdf" TargetMode="External"/><Relationship Id="rId4" Type="http://schemas.openxmlformats.org/officeDocument/2006/relationships/settings" Target="settings.xml"/><Relationship Id="rId9" Type="http://schemas.openxmlformats.org/officeDocument/2006/relationships/hyperlink" Target="https://www.noveaspi.cz/" TargetMode="External"/><Relationship Id="rId14" Type="http://schemas.openxmlformats.org/officeDocument/2006/relationships/hyperlink" Target="https://www.noveaspi.cz/" TargetMode="External"/><Relationship Id="rId22" Type="http://schemas.openxmlformats.org/officeDocument/2006/relationships/hyperlink" Target="https://www.mpsv.cz/cs/7058" TargetMode="External"/><Relationship Id="rId27" Type="http://schemas.openxmlformats.org/officeDocument/2006/relationships/hyperlink" Target="http://www.trass.cz/index.php/transformac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7CA59-CFFA-4BC5-8879-A539C0E22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1</Pages>
  <Words>23605</Words>
  <Characters>144233</Characters>
  <Application>Microsoft Office Word</Application>
  <DocSecurity>0</DocSecurity>
  <Lines>2943</Lines>
  <Paragraphs>1243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Uhrova</dc:creator>
  <cp:lastModifiedBy>Uhrova</cp:lastModifiedBy>
  <cp:revision>34</cp:revision>
  <cp:lastPrinted>2019-03-27T16:16:00Z</cp:lastPrinted>
  <dcterms:created xsi:type="dcterms:W3CDTF">2019-03-26T12:30:00Z</dcterms:created>
  <dcterms:modified xsi:type="dcterms:W3CDTF">2019-03-27T16:17:00Z</dcterms:modified>
</cp:coreProperties>
</file>