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E0C" w:rsidRPr="007C1C9D" w:rsidRDefault="00632E0C" w:rsidP="00632E0C">
      <w:pPr>
        <w:tabs>
          <w:tab w:val="clear" w:pos="360"/>
        </w:tabs>
        <w:spacing w:after="0" w:line="360" w:lineRule="auto"/>
        <w:jc w:val="center"/>
        <w:rPr>
          <w:rFonts w:eastAsia="Times New Roman" w:cs="Times New Roman"/>
          <w:sz w:val="36"/>
          <w:szCs w:val="36"/>
          <w:lang w:eastAsia="cs-CZ"/>
        </w:rPr>
      </w:pPr>
      <w:r w:rsidRPr="007C1C9D">
        <w:rPr>
          <w:rFonts w:eastAsia="Times New Roman" w:cs="Times New Roman"/>
          <w:sz w:val="36"/>
          <w:szCs w:val="36"/>
          <w:lang w:eastAsia="cs-CZ"/>
        </w:rPr>
        <w:t>UNIVERZITA PALACKÉHO V OLOMOUCI</w:t>
      </w:r>
    </w:p>
    <w:p w:rsidR="00632E0C" w:rsidRPr="007C1C9D" w:rsidRDefault="00632E0C" w:rsidP="00632E0C">
      <w:pPr>
        <w:tabs>
          <w:tab w:val="clear" w:pos="360"/>
        </w:tabs>
        <w:spacing w:after="0" w:line="360" w:lineRule="auto"/>
        <w:jc w:val="center"/>
        <w:rPr>
          <w:rFonts w:eastAsia="Times New Roman" w:cs="Times New Roman"/>
          <w:sz w:val="36"/>
          <w:szCs w:val="36"/>
          <w:lang w:eastAsia="cs-CZ"/>
        </w:rPr>
      </w:pPr>
      <w:r w:rsidRPr="007C1C9D">
        <w:rPr>
          <w:rFonts w:eastAsia="Times New Roman" w:cs="Times New Roman"/>
          <w:sz w:val="36"/>
          <w:szCs w:val="36"/>
          <w:lang w:eastAsia="cs-CZ"/>
        </w:rPr>
        <w:t>Pedagogická fakulta</w:t>
      </w: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jc w:val="center"/>
        <w:rPr>
          <w:rFonts w:eastAsia="Times New Roman" w:cs="Times New Roman"/>
          <w:sz w:val="36"/>
          <w:szCs w:val="36"/>
          <w:lang w:eastAsia="cs-CZ"/>
        </w:rPr>
      </w:pPr>
      <w:r w:rsidRPr="007C1C9D">
        <w:rPr>
          <w:rFonts w:eastAsia="Times New Roman" w:cs="Times New Roman"/>
          <w:sz w:val="36"/>
          <w:szCs w:val="36"/>
          <w:lang w:eastAsia="cs-CZ"/>
        </w:rPr>
        <w:t>DIPLOMOVÁ PRÁCE</w:t>
      </w: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sz w:val="36"/>
          <w:szCs w:val="36"/>
          <w:lang w:eastAsia="cs-CZ"/>
        </w:rPr>
      </w:pPr>
      <w:r w:rsidRPr="007C1C9D">
        <w:rPr>
          <w:rFonts w:eastAsia="Times New Roman" w:cs="Times New Roman"/>
          <w:sz w:val="36"/>
          <w:szCs w:val="36"/>
          <w:lang w:eastAsia="cs-CZ"/>
        </w:rPr>
        <w:t>2012                                            Věra Mikolášová, DiS.</w:t>
      </w: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rPr>
          <w:rFonts w:eastAsia="Times New Roman" w:cs="Times New Roman"/>
          <w:b w:val="0"/>
          <w:sz w:val="24"/>
          <w:szCs w:val="28"/>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8"/>
          <w:lang w:eastAsia="cs-CZ"/>
        </w:rPr>
      </w:pPr>
      <w:r w:rsidRPr="007C1C9D">
        <w:rPr>
          <w:rFonts w:eastAsia="Times New Roman" w:cs="Times New Roman"/>
          <w:b w:val="0"/>
          <w:sz w:val="24"/>
          <w:szCs w:val="28"/>
          <w:lang w:eastAsia="cs-CZ"/>
        </w:rPr>
        <w:lastRenderedPageBreak/>
        <w:t>UNIVERZITA PALACKÉHO V OLOMOUCI</w:t>
      </w:r>
    </w:p>
    <w:p w:rsidR="00632E0C" w:rsidRPr="007C1C9D" w:rsidRDefault="00632E0C" w:rsidP="00632E0C">
      <w:pPr>
        <w:tabs>
          <w:tab w:val="clear" w:pos="360"/>
        </w:tabs>
        <w:spacing w:after="0" w:line="360" w:lineRule="auto"/>
        <w:jc w:val="center"/>
        <w:rPr>
          <w:rFonts w:eastAsia="Times New Roman" w:cs="Times New Roman"/>
          <w:b w:val="0"/>
          <w:sz w:val="24"/>
          <w:szCs w:val="28"/>
          <w:lang w:eastAsia="cs-CZ"/>
        </w:rPr>
      </w:pPr>
      <w:r w:rsidRPr="007C1C9D">
        <w:rPr>
          <w:rFonts w:eastAsia="Times New Roman" w:cs="Times New Roman"/>
          <w:b w:val="0"/>
          <w:sz w:val="24"/>
          <w:szCs w:val="28"/>
          <w:lang w:eastAsia="cs-CZ"/>
        </w:rPr>
        <w:t>Pedagogická fakulta</w:t>
      </w:r>
    </w:p>
    <w:p w:rsidR="00632E0C" w:rsidRPr="007C1C9D" w:rsidRDefault="00632E0C" w:rsidP="00632E0C">
      <w:pPr>
        <w:tabs>
          <w:tab w:val="clear" w:pos="360"/>
        </w:tabs>
        <w:spacing w:after="0" w:line="360" w:lineRule="auto"/>
        <w:jc w:val="center"/>
        <w:rPr>
          <w:rFonts w:eastAsia="Times New Roman" w:cs="Times New Roman"/>
          <w:b w:val="0"/>
          <w:sz w:val="24"/>
          <w:szCs w:val="28"/>
          <w:lang w:eastAsia="cs-CZ"/>
        </w:rPr>
      </w:pPr>
      <w:r w:rsidRPr="007C1C9D">
        <w:rPr>
          <w:rFonts w:eastAsia="Times New Roman" w:cs="Times New Roman"/>
          <w:b w:val="0"/>
          <w:sz w:val="24"/>
          <w:szCs w:val="28"/>
          <w:lang w:eastAsia="cs-CZ"/>
        </w:rPr>
        <w:t>Ústav pedagogiky a sociálních studií</w:t>
      </w: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p w:rsidR="00632E0C" w:rsidRPr="007C1C9D" w:rsidRDefault="00DE3932" w:rsidP="00632E0C">
      <w:pPr>
        <w:shd w:val="clear" w:color="auto" w:fill="FFFFFF"/>
        <w:tabs>
          <w:tab w:val="clear" w:pos="360"/>
        </w:tabs>
        <w:autoSpaceDE w:val="0"/>
        <w:autoSpaceDN w:val="0"/>
        <w:adjustRightInd w:val="0"/>
        <w:spacing w:after="0" w:line="240" w:lineRule="auto"/>
        <w:jc w:val="center"/>
        <w:rPr>
          <w:rFonts w:eastAsia="Times New Roman" w:cs="Times New Roman"/>
          <w:b w:val="0"/>
          <w:sz w:val="24"/>
          <w:szCs w:val="24"/>
          <w:lang w:eastAsia="cs-CZ"/>
        </w:rPr>
      </w:pPr>
      <w:r>
        <w:rPr>
          <w:rFonts w:ascii="TimesNewRomanPS-BoldMT" w:eastAsia="Times New Roman" w:hAnsi="TimesNewRomanPS-BoldMT" w:cs="TimesNewRomanPS-BoldMT"/>
          <w:b w:val="0"/>
          <w:bCs/>
          <w:color w:val="000081"/>
          <w:sz w:val="24"/>
          <w:szCs w:val="24"/>
          <w:lang w:eastAsia="cs-CZ"/>
        </w:rPr>
      </w:r>
      <w:r>
        <w:rPr>
          <w:rFonts w:ascii="TimesNewRomanPS-BoldMT" w:eastAsia="Times New Roman" w:hAnsi="TimesNewRomanPS-BoldMT" w:cs="TimesNewRomanPS-BoldMT"/>
          <w:b w:val="0"/>
          <w:bCs/>
          <w:color w:val="000081"/>
          <w:sz w:val="24"/>
          <w:szCs w:val="24"/>
          <w:lang w:eastAsia="cs-CZ"/>
        </w:rPr>
        <w:pict>
          <v:group id="_x0000_s1031" editas="canvas" style="width:278.25pt;height:2in;mso-position-horizontal-relative:char;mso-position-vertical-relative:line" coordorigin=",-1345" coordsize="5565,28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top:-1345;width:5565;height:2880" o:preferrelative="f">
              <v:fill o:detectmouseclick="t"/>
              <v:path o:extrusionok="t" o:connecttype="none"/>
              <o:lock v:ext="edit" text="t"/>
            </v:shape>
            <v:shape id="_x0000_s1033" type="#_x0000_t75" style="position:absolute;left:1872;top:-1345;width:1984;height:2032">
              <v:imagedata r:id="rId9" o:title=""/>
            </v:shape>
            <w10:wrap type="none"/>
            <w10:anchorlock/>
          </v:group>
        </w:pict>
      </w: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Obor: Pedagogika – sociální práce</w:t>
      </w:r>
    </w:p>
    <w:p w:rsidR="00632E0C" w:rsidRPr="00A671B3" w:rsidRDefault="00632E0C" w:rsidP="00632E0C">
      <w:pPr>
        <w:tabs>
          <w:tab w:val="clear" w:pos="360"/>
        </w:tabs>
        <w:spacing w:after="0" w:line="360" w:lineRule="auto"/>
        <w:jc w:val="center"/>
        <w:rPr>
          <w:rFonts w:eastAsia="Times New Roman" w:cs="Times New Roman"/>
          <w:sz w:val="24"/>
          <w:szCs w:val="24"/>
          <w:lang w:eastAsia="cs-CZ"/>
        </w:rPr>
      </w:pPr>
      <w:r w:rsidRPr="00A671B3">
        <w:rPr>
          <w:rFonts w:eastAsia="Times New Roman" w:cs="Times New Roman"/>
          <w:sz w:val="24"/>
          <w:szCs w:val="24"/>
          <w:lang w:eastAsia="cs-CZ"/>
        </w:rPr>
        <w:t>Věra Mikolášová, DiS.</w:t>
      </w: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ZÁJEM NEZAMĚSTNANÝCH ŽEN Z OKRESU FRÝDEK-MÍSTEK O DALŠÍ VZDĚLÁVÁNÍ</w:t>
      </w: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Diplomová práce</w:t>
      </w: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Vedoucí práce: Mgr. Pitnerová Dagmar, Ph</w:t>
      </w:r>
      <w:r w:rsidR="00EC57AA">
        <w:rPr>
          <w:rFonts w:eastAsia="Times New Roman" w:cs="Times New Roman"/>
          <w:b w:val="0"/>
          <w:sz w:val="24"/>
          <w:szCs w:val="24"/>
          <w:lang w:eastAsia="cs-CZ"/>
        </w:rPr>
        <w:t>.</w:t>
      </w:r>
      <w:r w:rsidRPr="007C1C9D">
        <w:rPr>
          <w:rFonts w:eastAsia="Times New Roman" w:cs="Times New Roman"/>
          <w:b w:val="0"/>
          <w:sz w:val="24"/>
          <w:szCs w:val="24"/>
          <w:lang w:eastAsia="cs-CZ"/>
        </w:rPr>
        <w:t>D.</w:t>
      </w: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OLOMOUC 2012</w:t>
      </w:r>
    </w:p>
    <w:p w:rsidR="00632E0C" w:rsidRPr="007C1C9D" w:rsidRDefault="00632E0C" w:rsidP="00632E0C">
      <w:pPr>
        <w:tabs>
          <w:tab w:val="clear" w:pos="360"/>
        </w:tabs>
        <w:spacing w:after="0" w:line="360" w:lineRule="auto"/>
        <w:jc w:val="center"/>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r w:rsidRPr="007C1C9D">
        <w:rPr>
          <w:rFonts w:eastAsia="Times New Roman" w:cs="Times New Roman"/>
          <w:b w:val="0"/>
          <w:sz w:val="24"/>
          <w:szCs w:val="24"/>
          <w:lang w:eastAsia="cs-CZ"/>
        </w:rPr>
        <w:t>Prohlašuji, že jsem diplomovou práci vypracovala samostatně a veškeré použité prameny jsem označila způsobem ve vědecké práci obvyklým.</w:t>
      </w: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r w:rsidRPr="007C1C9D">
        <w:rPr>
          <w:rFonts w:eastAsia="Times New Roman" w:cs="Times New Roman"/>
          <w:b w:val="0"/>
          <w:sz w:val="24"/>
          <w:szCs w:val="24"/>
          <w:lang w:eastAsia="cs-CZ"/>
        </w:rPr>
        <w:t>V Olomouci dne 5. 4. 2012                                      .......................................................</w:t>
      </w: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p>
    <w:p w:rsidR="00632E0C" w:rsidRPr="007C1C9D" w:rsidRDefault="00632E0C" w:rsidP="00632E0C">
      <w:pPr>
        <w:tabs>
          <w:tab w:val="clear" w:pos="360"/>
        </w:tabs>
        <w:spacing w:after="0" w:line="360" w:lineRule="auto"/>
        <w:jc w:val="both"/>
        <w:rPr>
          <w:rFonts w:eastAsia="Times New Roman" w:cs="Times New Roman"/>
          <w:b w:val="0"/>
          <w:sz w:val="24"/>
          <w:szCs w:val="24"/>
          <w:lang w:eastAsia="cs-CZ"/>
        </w:rPr>
      </w:pPr>
      <w:r w:rsidRPr="007C1C9D">
        <w:rPr>
          <w:rFonts w:eastAsia="Times New Roman" w:cs="Times New Roman"/>
          <w:b w:val="0"/>
          <w:sz w:val="24"/>
          <w:szCs w:val="24"/>
          <w:lang w:eastAsia="cs-CZ"/>
        </w:rPr>
        <w:t xml:space="preserve">Ráda bych poděkovala Mgr. Dagmar Pitnerové, Ph.D. za odborné vedení diplomové práce, cenné podněty a zejména její vstřícný přístup.           </w:t>
      </w:r>
    </w:p>
    <w:p w:rsidR="00632E0C" w:rsidRDefault="00632E0C" w:rsidP="00632E0C">
      <w:pPr>
        <w:tabs>
          <w:tab w:val="clear" w:pos="360"/>
        </w:tabs>
        <w:spacing w:after="0" w:line="360" w:lineRule="auto"/>
        <w:jc w:val="center"/>
        <w:rPr>
          <w:rFonts w:eastAsia="Times New Roman" w:cs="Times New Roman"/>
          <w:sz w:val="32"/>
          <w:szCs w:val="32"/>
          <w:lang w:eastAsia="cs-CZ"/>
        </w:rPr>
      </w:pPr>
    </w:p>
    <w:p w:rsidR="00632E0C" w:rsidRPr="007C1C9D" w:rsidRDefault="00632E0C" w:rsidP="003A304B">
      <w:pPr>
        <w:tabs>
          <w:tab w:val="clear" w:pos="360"/>
        </w:tabs>
        <w:spacing w:after="0" w:line="360" w:lineRule="auto"/>
        <w:jc w:val="center"/>
        <w:rPr>
          <w:rFonts w:eastAsia="Times New Roman" w:cs="Times New Roman"/>
          <w:szCs w:val="28"/>
          <w:lang w:eastAsia="cs-CZ"/>
        </w:rPr>
      </w:pPr>
      <w:r w:rsidRPr="007C1C9D">
        <w:rPr>
          <w:rFonts w:eastAsia="Times New Roman" w:cs="Times New Roman"/>
          <w:szCs w:val="28"/>
          <w:lang w:eastAsia="cs-CZ"/>
        </w:rPr>
        <w:lastRenderedPageBreak/>
        <w:t>ANOTACE</w:t>
      </w:r>
    </w:p>
    <w:p w:rsidR="00632E0C" w:rsidRPr="007C1C9D" w:rsidRDefault="00632E0C" w:rsidP="00632E0C">
      <w:pPr>
        <w:tabs>
          <w:tab w:val="clear" w:pos="360"/>
        </w:tabs>
        <w:spacing w:after="0" w:line="360" w:lineRule="auto"/>
        <w:rPr>
          <w:rFonts w:eastAsia="Times New Roman" w:cs="Times New Roman"/>
          <w:b w:val="0"/>
          <w:sz w:val="24"/>
          <w:szCs w:val="24"/>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5688"/>
      </w:tblGrid>
      <w:tr w:rsidR="00632E0C" w:rsidRPr="007C1C9D" w:rsidTr="003A304B">
        <w:trPr>
          <w:trHeight w:val="435"/>
        </w:trPr>
        <w:tc>
          <w:tcPr>
            <w:tcW w:w="1629" w:type="pct"/>
            <w:tcBorders>
              <w:top w:val="double" w:sz="4" w:space="0" w:color="auto"/>
              <w:left w:val="double" w:sz="4" w:space="0" w:color="auto"/>
              <w:right w:val="single" w:sz="2"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Jméno a příjmení:</w:t>
            </w:r>
          </w:p>
        </w:tc>
        <w:tc>
          <w:tcPr>
            <w:tcW w:w="3371" w:type="pct"/>
            <w:tcBorders>
              <w:top w:val="double" w:sz="4" w:space="0" w:color="auto"/>
              <w:left w:val="single" w:sz="2" w:space="0" w:color="auto"/>
              <w:right w:val="double" w:sz="4"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Věra Mikolášová, DiS.</w:t>
            </w:r>
          </w:p>
        </w:tc>
      </w:tr>
      <w:tr w:rsidR="00632E0C" w:rsidRPr="007C1C9D" w:rsidTr="003A304B">
        <w:trPr>
          <w:trHeight w:val="415"/>
        </w:trPr>
        <w:tc>
          <w:tcPr>
            <w:tcW w:w="1629" w:type="pct"/>
            <w:tcBorders>
              <w:top w:val="single" w:sz="2" w:space="0" w:color="auto"/>
              <w:left w:val="double" w:sz="4" w:space="0" w:color="auto"/>
              <w:right w:val="single" w:sz="2"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Katedra:</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Ústav pedagogiky a sociálních studií</w:t>
            </w:r>
          </w:p>
        </w:tc>
      </w:tr>
      <w:tr w:rsidR="00632E0C" w:rsidRPr="007C1C9D" w:rsidTr="003A304B">
        <w:trPr>
          <w:trHeight w:val="415"/>
        </w:trPr>
        <w:tc>
          <w:tcPr>
            <w:tcW w:w="1629" w:type="pct"/>
            <w:tcBorders>
              <w:top w:val="single" w:sz="2" w:space="0" w:color="auto"/>
              <w:left w:val="double" w:sz="4" w:space="0" w:color="auto"/>
              <w:bottom w:val="single" w:sz="4" w:space="0" w:color="auto"/>
              <w:right w:val="single" w:sz="2"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Vedoucí práce:</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Mgr. Dagmar Pitnerová, Ph.D.</w:t>
            </w:r>
          </w:p>
        </w:tc>
      </w:tr>
      <w:tr w:rsidR="00632E0C" w:rsidRPr="007C1C9D" w:rsidTr="003A304B">
        <w:trPr>
          <w:trHeight w:val="415"/>
        </w:trPr>
        <w:tc>
          <w:tcPr>
            <w:tcW w:w="1629" w:type="pct"/>
            <w:tcBorders>
              <w:top w:val="single" w:sz="4" w:space="0" w:color="auto"/>
              <w:left w:val="double" w:sz="4" w:space="0" w:color="auto"/>
              <w:bottom w:val="double" w:sz="4" w:space="0" w:color="auto"/>
              <w:right w:val="single" w:sz="2"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Rok obhajoby:</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3A304B">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2012</w:t>
            </w:r>
          </w:p>
        </w:tc>
      </w:tr>
      <w:tr w:rsidR="00632E0C" w:rsidRPr="007C1C9D" w:rsidTr="003A304B">
        <w:tc>
          <w:tcPr>
            <w:tcW w:w="1629" w:type="pct"/>
            <w:tcBorders>
              <w:top w:val="double" w:sz="4" w:space="0" w:color="auto"/>
              <w:left w:val="nil"/>
              <w:bottom w:val="double" w:sz="4" w:space="0" w:color="auto"/>
              <w:right w:val="nil"/>
            </w:tcBorders>
            <w:shd w:val="clear" w:color="auto" w:fill="auto"/>
          </w:tcPr>
          <w:p w:rsidR="00632E0C" w:rsidRPr="007C1C9D" w:rsidRDefault="00632E0C" w:rsidP="003A304B">
            <w:pPr>
              <w:tabs>
                <w:tab w:val="clear" w:pos="360"/>
              </w:tabs>
              <w:spacing w:after="0" w:line="360" w:lineRule="auto"/>
              <w:rPr>
                <w:rFonts w:eastAsia="Times New Roman" w:cs="Times New Roman"/>
                <w:b w:val="0"/>
                <w:sz w:val="24"/>
                <w:szCs w:val="24"/>
                <w:lang w:eastAsia="cs-CZ"/>
              </w:rPr>
            </w:pPr>
          </w:p>
        </w:tc>
        <w:tc>
          <w:tcPr>
            <w:tcW w:w="3371" w:type="pct"/>
            <w:tcBorders>
              <w:top w:val="double" w:sz="4" w:space="0" w:color="auto"/>
              <w:left w:val="nil"/>
              <w:bottom w:val="double" w:sz="4" w:space="0" w:color="auto"/>
              <w:right w:val="nil"/>
            </w:tcBorders>
            <w:shd w:val="clear" w:color="auto" w:fill="auto"/>
          </w:tcPr>
          <w:p w:rsidR="00632E0C" w:rsidRPr="007C1C9D" w:rsidRDefault="00632E0C" w:rsidP="003A304B">
            <w:pPr>
              <w:tabs>
                <w:tab w:val="clear" w:pos="360"/>
              </w:tabs>
              <w:spacing w:after="0" w:line="360" w:lineRule="auto"/>
              <w:rPr>
                <w:rFonts w:eastAsia="Times New Roman" w:cs="Times New Roman"/>
                <w:b w:val="0"/>
                <w:sz w:val="24"/>
                <w:szCs w:val="24"/>
                <w:lang w:eastAsia="cs-CZ"/>
              </w:rPr>
            </w:pPr>
          </w:p>
        </w:tc>
      </w:tr>
      <w:tr w:rsidR="00632E0C" w:rsidRPr="007C1C9D" w:rsidTr="003A304B">
        <w:trPr>
          <w:trHeight w:val="995"/>
        </w:trPr>
        <w:tc>
          <w:tcPr>
            <w:tcW w:w="1629" w:type="pct"/>
            <w:tcBorders>
              <w:top w:val="double" w:sz="4"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Název práce:</w:t>
            </w:r>
          </w:p>
        </w:tc>
        <w:tc>
          <w:tcPr>
            <w:tcW w:w="3371" w:type="pct"/>
            <w:tcBorders>
              <w:top w:val="double" w:sz="4" w:space="0" w:color="auto"/>
              <w:left w:val="single" w:sz="2" w:space="0" w:color="auto"/>
              <w:right w:val="double" w:sz="4" w:space="0" w:color="auto"/>
            </w:tcBorders>
            <w:shd w:val="clear" w:color="auto" w:fill="auto"/>
            <w:vAlign w:val="bottom"/>
          </w:tcPr>
          <w:p w:rsidR="00632E0C" w:rsidRPr="007C1C9D" w:rsidRDefault="00632E0C" w:rsidP="00632E0C">
            <w:pPr>
              <w:tabs>
                <w:tab w:val="clear" w:pos="360"/>
              </w:tabs>
              <w:spacing w:after="0" w:line="360" w:lineRule="auto"/>
              <w:jc w:val="center"/>
              <w:rPr>
                <w:rFonts w:eastAsia="Times New Roman" w:cs="Times New Roman"/>
                <w:sz w:val="24"/>
                <w:szCs w:val="24"/>
                <w:lang w:eastAsia="cs-CZ"/>
              </w:rPr>
            </w:pPr>
            <w:r w:rsidRPr="007C1C9D">
              <w:rPr>
                <w:rFonts w:eastAsia="Times New Roman" w:cs="Times New Roman"/>
                <w:sz w:val="24"/>
                <w:szCs w:val="24"/>
                <w:lang w:eastAsia="cs-CZ"/>
              </w:rPr>
              <w:t>Zájem nezaměstnaných žen z okresu Frýdek-Místek o další vzdělávání</w:t>
            </w:r>
          </w:p>
        </w:tc>
      </w:tr>
      <w:tr w:rsidR="00632E0C" w:rsidRPr="007C1C9D" w:rsidTr="00632E0C">
        <w:trPr>
          <w:trHeight w:val="847"/>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Název v angličtině:</w:t>
            </w:r>
          </w:p>
        </w:tc>
        <w:tc>
          <w:tcPr>
            <w:tcW w:w="3371" w:type="pct"/>
            <w:tcBorders>
              <w:top w:val="single" w:sz="2" w:space="0" w:color="auto"/>
              <w:left w:val="single" w:sz="2" w:space="0" w:color="auto"/>
              <w:right w:val="double" w:sz="4" w:space="0" w:color="auto"/>
            </w:tcBorders>
            <w:shd w:val="clear" w:color="auto" w:fill="auto"/>
          </w:tcPr>
          <w:p w:rsidR="00632E0C" w:rsidRPr="007C1C9D" w:rsidRDefault="00632E0C" w:rsidP="003A304B">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Interest unemployed women from the district Frydek-Mistek further education</w:t>
            </w:r>
          </w:p>
        </w:tc>
      </w:tr>
      <w:tr w:rsidR="00632E0C" w:rsidRPr="007C1C9D" w:rsidTr="003A304B">
        <w:trPr>
          <w:trHeight w:val="6067"/>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Anotace práce:</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A671B3">
            <w:pPr>
              <w:tabs>
                <w:tab w:val="clear" w:pos="360"/>
              </w:tabs>
              <w:spacing w:after="0" w:line="360" w:lineRule="auto"/>
              <w:jc w:val="both"/>
              <w:rPr>
                <w:rFonts w:eastAsia="Calibri" w:cs="Times New Roman"/>
                <w:b w:val="0"/>
                <w:sz w:val="24"/>
                <w:szCs w:val="24"/>
                <w:lang w:eastAsia="cs-CZ"/>
              </w:rPr>
            </w:pPr>
            <w:r w:rsidRPr="007C1C9D">
              <w:rPr>
                <w:rFonts w:eastAsia="Times New Roman" w:cs="Times New Roman"/>
                <w:b w:val="0"/>
                <w:sz w:val="24"/>
                <w:szCs w:val="24"/>
                <w:lang w:eastAsia="cs-CZ"/>
              </w:rPr>
              <w:t xml:space="preserve">V diplomové práci se věnuji problematice vzdělávání dospělých, jako nástroji zvyšování zaměstnanosti. Prostřednictvím evropských strategických dokumentů zachycuji vývoj evropské politiky zaměstnanosti, ze které vychází politika národní. Specifikuji postavení žen na českém trhu práce a informuji o nástrojích aktivní politiky zaměstnanosti, </w:t>
            </w:r>
            <w:r w:rsidRPr="007C1C9D">
              <w:rPr>
                <w:rFonts w:eastAsia="Calibri" w:cs="Times New Roman"/>
                <w:b w:val="0"/>
                <w:sz w:val="24"/>
                <w:szCs w:val="24"/>
                <w:lang w:eastAsia="cs-CZ"/>
              </w:rPr>
              <w:t>zaměřených na zvýšení šancí k uplatnění žen na trhu práce v okrese Frýdek-Místek. Prostřednictvím výzkumné části mapuji aktuální míru zájmu nezaměstnaných žen z okresu Frýdek-Místek o další vzdělávání. Zjišťuji, co je k dalšímu vzdělávání motivuje, a které faktory působí jako bariéra ve vzdělávání. Ověřuji také, nakolik se v nabídce vzdělávacích aktivit v regionu cítí být orientovány.</w:t>
            </w:r>
          </w:p>
        </w:tc>
      </w:tr>
      <w:tr w:rsidR="00632E0C" w:rsidRPr="007C1C9D" w:rsidTr="00632E0C">
        <w:trPr>
          <w:trHeight w:val="1002"/>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Klíčová slova:</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A671B3">
            <w:pPr>
              <w:tabs>
                <w:tab w:val="clear" w:pos="360"/>
              </w:tabs>
              <w:spacing w:after="0" w:line="360" w:lineRule="auto"/>
              <w:jc w:val="both"/>
              <w:rPr>
                <w:rFonts w:eastAsia="Times New Roman" w:cs="Times New Roman"/>
                <w:b w:val="0"/>
                <w:color w:val="000000"/>
                <w:sz w:val="24"/>
                <w:szCs w:val="24"/>
                <w:shd w:val="clear" w:color="auto" w:fill="FFFFFF"/>
                <w:lang w:eastAsia="cs-CZ"/>
              </w:rPr>
            </w:pPr>
            <w:r w:rsidRPr="007C1C9D">
              <w:rPr>
                <w:rFonts w:eastAsia="Times New Roman" w:cs="Times New Roman"/>
                <w:b w:val="0"/>
                <w:color w:val="000000"/>
                <w:sz w:val="24"/>
                <w:szCs w:val="24"/>
                <w:shd w:val="clear" w:color="auto" w:fill="FFFFFF"/>
                <w:lang w:eastAsia="cs-CZ"/>
              </w:rPr>
              <w:t>vzdělávání dospělých, zaměstnanost, ženy na trhu práce, aktivní politika zaměstnanosti, rekvalifikace</w:t>
            </w:r>
          </w:p>
        </w:tc>
      </w:tr>
      <w:tr w:rsidR="00632E0C" w:rsidRPr="007C1C9D" w:rsidTr="003A304B">
        <w:trPr>
          <w:trHeight w:val="1266"/>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Anotace v angličtině:</w:t>
            </w:r>
          </w:p>
        </w:tc>
        <w:tc>
          <w:tcPr>
            <w:tcW w:w="3371" w:type="pct"/>
            <w:tcBorders>
              <w:top w:val="single" w:sz="2" w:space="0" w:color="auto"/>
              <w:left w:val="single" w:sz="2" w:space="0" w:color="auto"/>
              <w:right w:val="double" w:sz="4" w:space="0" w:color="auto"/>
            </w:tcBorders>
            <w:shd w:val="clear" w:color="auto" w:fill="auto"/>
            <w:vAlign w:val="center"/>
          </w:tcPr>
          <w:p w:rsidR="00632E0C" w:rsidRPr="007C1C9D" w:rsidRDefault="00632E0C" w:rsidP="00A671B3">
            <w:pPr>
              <w:tabs>
                <w:tab w:val="clear" w:pos="360"/>
              </w:tabs>
              <w:spacing w:after="0" w:line="360" w:lineRule="auto"/>
              <w:jc w:val="both"/>
              <w:rPr>
                <w:rFonts w:eastAsia="Times New Roman" w:cs="Times New Roman"/>
                <w:b w:val="0"/>
                <w:sz w:val="24"/>
                <w:szCs w:val="24"/>
                <w:lang w:eastAsia="cs-CZ"/>
              </w:rPr>
            </w:pPr>
            <w:r w:rsidRPr="007C1C9D">
              <w:rPr>
                <w:rFonts w:eastAsia="Times New Roman" w:cs="Times New Roman"/>
                <w:b w:val="0"/>
                <w:color w:val="000000"/>
                <w:sz w:val="24"/>
                <w:szCs w:val="24"/>
                <w:shd w:val="clear" w:color="auto" w:fill="FFFFFF"/>
                <w:lang w:eastAsia="cs-CZ"/>
              </w:rPr>
              <w:t xml:space="preserve">In my diploma thesis I deal with adult education issue as a tool of increasing employment. By a European strategic documents I show developing European </w:t>
            </w:r>
            <w:r w:rsidRPr="007C1C9D">
              <w:rPr>
                <w:rFonts w:eastAsia="Times New Roman" w:cs="Times New Roman"/>
                <w:b w:val="0"/>
                <w:color w:val="000000"/>
                <w:sz w:val="24"/>
                <w:szCs w:val="24"/>
                <w:shd w:val="clear" w:color="auto" w:fill="FFFFFF"/>
                <w:lang w:eastAsia="cs-CZ"/>
              </w:rPr>
              <w:lastRenderedPageBreak/>
              <w:t>employment policy, which our national politics come from. I specify the position of women into the Czech labor market and inform about the tools of active employment policy, which are focused on increasing chance for women to enforce into labor market in the district of Frydek-Mistek. In my research part of diploma thesis I map current interest of unemployed women about further education at Frydek-Mistek. I try to determine what is their motivation and which factors influence their education barriers. I also verify how much they orientate in the regional education activities.</w:t>
            </w:r>
          </w:p>
        </w:tc>
      </w:tr>
      <w:tr w:rsidR="00632E0C" w:rsidRPr="007C1C9D" w:rsidTr="003A304B">
        <w:trPr>
          <w:trHeight w:val="695"/>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lastRenderedPageBreak/>
              <w:t>Klíčová slova v angličtině:</w:t>
            </w:r>
          </w:p>
        </w:tc>
        <w:tc>
          <w:tcPr>
            <w:tcW w:w="3371" w:type="pct"/>
            <w:tcBorders>
              <w:top w:val="single" w:sz="2" w:space="0" w:color="auto"/>
              <w:left w:val="single" w:sz="2" w:space="0" w:color="auto"/>
              <w:right w:val="double" w:sz="4" w:space="0" w:color="auto"/>
            </w:tcBorders>
            <w:shd w:val="clear" w:color="auto" w:fill="FFFFFF"/>
          </w:tcPr>
          <w:p w:rsidR="00632E0C" w:rsidRPr="007C1C9D" w:rsidRDefault="00632E0C" w:rsidP="00A671B3">
            <w:pPr>
              <w:tabs>
                <w:tab w:val="clear" w:pos="360"/>
              </w:tabs>
              <w:spacing w:after="0" w:line="360" w:lineRule="auto"/>
              <w:jc w:val="both"/>
              <w:rPr>
                <w:rFonts w:eastAsia="Times New Roman" w:cs="Times New Roman"/>
                <w:b w:val="0"/>
                <w:sz w:val="24"/>
                <w:szCs w:val="24"/>
                <w:lang w:eastAsia="cs-CZ"/>
              </w:rPr>
            </w:pPr>
            <w:r w:rsidRPr="007C1C9D">
              <w:rPr>
                <w:rFonts w:eastAsia="Times New Roman" w:cs="Times New Roman"/>
                <w:b w:val="0"/>
                <w:sz w:val="24"/>
                <w:szCs w:val="24"/>
                <w:lang w:eastAsia="cs-CZ"/>
              </w:rPr>
              <w:t>adult education, employment, women in the labor market, active employment policy, retraining</w:t>
            </w:r>
          </w:p>
        </w:tc>
      </w:tr>
      <w:tr w:rsidR="00632E0C" w:rsidRPr="007C1C9D" w:rsidTr="003A304B">
        <w:trPr>
          <w:trHeight w:val="70"/>
        </w:trPr>
        <w:tc>
          <w:tcPr>
            <w:tcW w:w="1629" w:type="pct"/>
            <w:tcBorders>
              <w:top w:val="single" w:sz="2" w:space="0" w:color="auto"/>
              <w:left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Přílohy vázané v práci:</w:t>
            </w:r>
          </w:p>
        </w:tc>
        <w:tc>
          <w:tcPr>
            <w:tcW w:w="3371" w:type="pct"/>
            <w:tcBorders>
              <w:top w:val="single" w:sz="2" w:space="0" w:color="auto"/>
              <w:left w:val="single" w:sz="2" w:space="0" w:color="auto"/>
              <w:right w:val="double" w:sz="4"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b w:val="0"/>
                <w:sz w:val="24"/>
                <w:szCs w:val="24"/>
                <w:lang w:eastAsia="cs-CZ"/>
              </w:rPr>
            </w:pP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B15ACB">
              <w:rPr>
                <w:rFonts w:eastAsia="Calibri" w:cs="Times New Roman"/>
                <w:b w:val="0"/>
                <w:sz w:val="24"/>
                <w:szCs w:val="24"/>
              </w:rPr>
              <w:t>říloha č. 1</w:t>
            </w:r>
            <w:r w:rsidR="00F17F16">
              <w:rPr>
                <w:rFonts w:eastAsia="Calibri" w:cs="Times New Roman"/>
                <w:b w:val="0"/>
                <w:sz w:val="24"/>
                <w:szCs w:val="24"/>
              </w:rPr>
              <w:t xml:space="preserve"> </w:t>
            </w:r>
            <w:r w:rsidR="00B15ACB">
              <w:rPr>
                <w:rFonts w:eastAsia="Calibri" w:cs="Times New Roman"/>
                <w:b w:val="0"/>
                <w:sz w:val="24"/>
                <w:szCs w:val="24"/>
              </w:rPr>
              <w:t xml:space="preserve"> </w:t>
            </w:r>
            <w:r>
              <w:rPr>
                <w:rFonts w:eastAsia="Calibri" w:cs="Times New Roman"/>
                <w:b w:val="0"/>
                <w:sz w:val="24"/>
                <w:szCs w:val="24"/>
              </w:rPr>
              <w:t>Ú</w:t>
            </w:r>
            <w:r w:rsidRPr="007C1C9D">
              <w:rPr>
                <w:rFonts w:eastAsia="Calibri" w:cs="Times New Roman"/>
                <w:b w:val="0"/>
                <w:sz w:val="24"/>
                <w:szCs w:val="24"/>
              </w:rPr>
              <w:t>řa</w:t>
            </w:r>
            <w:r>
              <w:rPr>
                <w:rFonts w:eastAsia="Calibri" w:cs="Times New Roman"/>
                <w:b w:val="0"/>
                <w:sz w:val="24"/>
                <w:szCs w:val="24"/>
              </w:rPr>
              <w:t xml:space="preserve">d práce ČR, krajská pobočka </w:t>
            </w:r>
            <w:r w:rsidR="000822C0">
              <w:rPr>
                <w:rFonts w:eastAsia="Calibri" w:cs="Times New Roman"/>
                <w:b w:val="0"/>
                <w:sz w:val="24"/>
                <w:szCs w:val="24"/>
              </w:rPr>
              <w:t xml:space="preserve">        </w:t>
            </w:r>
            <w:r w:rsidR="00F17F16">
              <w:rPr>
                <w:rFonts w:eastAsia="Calibri" w:cs="Times New Roman"/>
                <w:b w:val="0"/>
                <w:sz w:val="24"/>
                <w:szCs w:val="24"/>
              </w:rPr>
              <w:t xml:space="preserve"> </w:t>
            </w:r>
            <w:r w:rsidR="000822C0">
              <w:rPr>
                <w:rFonts w:eastAsia="Calibri" w:cs="Times New Roman"/>
                <w:b w:val="0"/>
                <w:sz w:val="24"/>
                <w:szCs w:val="24"/>
              </w:rPr>
              <w:t xml:space="preserve"> </w:t>
            </w:r>
            <w:r>
              <w:rPr>
                <w:rFonts w:eastAsia="Calibri" w:cs="Times New Roman"/>
                <w:b w:val="0"/>
                <w:sz w:val="24"/>
                <w:szCs w:val="24"/>
              </w:rPr>
              <w:t>v Ostravě, kontaktní pracoviště Frýdek-M</w:t>
            </w:r>
            <w:r w:rsidRPr="007C1C9D">
              <w:rPr>
                <w:rFonts w:eastAsia="Calibri" w:cs="Times New Roman"/>
                <w:b w:val="0"/>
                <w:sz w:val="24"/>
                <w:szCs w:val="24"/>
              </w:rPr>
              <w:t>ístek</w:t>
            </w:r>
            <w:r w:rsidR="00632E0C" w:rsidRPr="007C1C9D">
              <w:rPr>
                <w:rFonts w:eastAsia="Calibri" w:cs="Times New Roman"/>
                <w:b w:val="0"/>
                <w:sz w:val="24"/>
                <w:szCs w:val="24"/>
              </w:rPr>
              <w:t>. Harmonogram rekvalifikací pro 1. pololetí roku 2012</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2 </w:t>
            </w:r>
            <w:r w:rsidR="00B15ACB">
              <w:rPr>
                <w:rFonts w:eastAsia="Calibri" w:cs="Times New Roman"/>
                <w:b w:val="0"/>
                <w:sz w:val="24"/>
                <w:szCs w:val="24"/>
              </w:rPr>
              <w:t xml:space="preserve"> </w:t>
            </w:r>
            <w:r w:rsidR="00632E0C" w:rsidRPr="007C1C9D">
              <w:rPr>
                <w:rFonts w:eastAsia="Calibri" w:cs="Times New Roman"/>
                <w:b w:val="0"/>
                <w:sz w:val="24"/>
                <w:szCs w:val="24"/>
              </w:rPr>
              <w:t>Ú</w:t>
            </w:r>
            <w:r w:rsidRPr="007C1C9D">
              <w:rPr>
                <w:rFonts w:eastAsia="Calibri" w:cs="Times New Roman"/>
                <w:b w:val="0"/>
                <w:sz w:val="24"/>
                <w:szCs w:val="24"/>
              </w:rPr>
              <w:t>řa</w:t>
            </w:r>
            <w:r>
              <w:rPr>
                <w:rFonts w:eastAsia="Calibri" w:cs="Times New Roman"/>
                <w:b w:val="0"/>
                <w:sz w:val="24"/>
                <w:szCs w:val="24"/>
              </w:rPr>
              <w:t xml:space="preserve">d práce </w:t>
            </w:r>
            <w:r w:rsidR="00B15ACB">
              <w:rPr>
                <w:rFonts w:eastAsia="Calibri" w:cs="Times New Roman"/>
                <w:b w:val="0"/>
                <w:sz w:val="24"/>
                <w:szCs w:val="24"/>
              </w:rPr>
              <w:t xml:space="preserve">ČR, </w:t>
            </w:r>
            <w:r>
              <w:rPr>
                <w:rFonts w:eastAsia="Calibri" w:cs="Times New Roman"/>
                <w:b w:val="0"/>
                <w:sz w:val="24"/>
                <w:szCs w:val="24"/>
              </w:rPr>
              <w:t xml:space="preserve">krajská pobočka </w:t>
            </w:r>
            <w:r w:rsidR="000822C0">
              <w:rPr>
                <w:rFonts w:eastAsia="Calibri" w:cs="Times New Roman"/>
                <w:b w:val="0"/>
                <w:sz w:val="24"/>
                <w:szCs w:val="24"/>
              </w:rPr>
              <w:t xml:space="preserve">         </w:t>
            </w:r>
            <w:r w:rsidR="00F17F16">
              <w:rPr>
                <w:rFonts w:eastAsia="Calibri" w:cs="Times New Roman"/>
                <w:b w:val="0"/>
                <w:sz w:val="24"/>
                <w:szCs w:val="24"/>
              </w:rPr>
              <w:t xml:space="preserve"> </w:t>
            </w:r>
            <w:r w:rsidRPr="007C1C9D">
              <w:rPr>
                <w:rFonts w:eastAsia="Calibri" w:cs="Times New Roman"/>
                <w:b w:val="0"/>
                <w:sz w:val="24"/>
                <w:szCs w:val="24"/>
              </w:rPr>
              <w:t xml:space="preserve">v </w:t>
            </w:r>
            <w:r w:rsidR="00632E0C" w:rsidRPr="007C1C9D">
              <w:rPr>
                <w:rFonts w:eastAsia="Calibri" w:cs="Times New Roman"/>
                <w:b w:val="0"/>
                <w:sz w:val="24"/>
                <w:szCs w:val="24"/>
              </w:rPr>
              <w:t>O</w:t>
            </w:r>
            <w:r w:rsidRPr="007C1C9D">
              <w:rPr>
                <w:rFonts w:eastAsia="Calibri" w:cs="Times New Roman"/>
                <w:b w:val="0"/>
                <w:sz w:val="24"/>
                <w:szCs w:val="24"/>
              </w:rPr>
              <w:t>stravě</w:t>
            </w:r>
            <w:r w:rsidR="00632E0C" w:rsidRPr="007C1C9D">
              <w:rPr>
                <w:rFonts w:eastAsia="Calibri" w:cs="Times New Roman"/>
                <w:b w:val="0"/>
                <w:sz w:val="24"/>
                <w:szCs w:val="24"/>
              </w:rPr>
              <w:t xml:space="preserve">, </w:t>
            </w:r>
            <w:r w:rsidRPr="007C1C9D">
              <w:rPr>
                <w:rFonts w:eastAsia="Calibri" w:cs="Times New Roman"/>
                <w:b w:val="0"/>
                <w:sz w:val="24"/>
                <w:szCs w:val="24"/>
              </w:rPr>
              <w:t xml:space="preserve">kontaktní pracoviště </w:t>
            </w:r>
            <w:r>
              <w:rPr>
                <w:rFonts w:eastAsia="Calibri" w:cs="Times New Roman"/>
                <w:b w:val="0"/>
                <w:sz w:val="24"/>
                <w:szCs w:val="24"/>
              </w:rPr>
              <w:t>Frýdek-M</w:t>
            </w:r>
            <w:r w:rsidRPr="007C1C9D">
              <w:rPr>
                <w:rFonts w:eastAsia="Calibri" w:cs="Times New Roman"/>
                <w:b w:val="0"/>
                <w:sz w:val="24"/>
                <w:szCs w:val="24"/>
              </w:rPr>
              <w:t>ístek</w:t>
            </w:r>
            <w:r w:rsidR="00632E0C" w:rsidRPr="007C1C9D">
              <w:rPr>
                <w:rFonts w:eastAsia="Calibri" w:cs="Times New Roman"/>
                <w:b w:val="0"/>
                <w:sz w:val="24"/>
                <w:szCs w:val="24"/>
              </w:rPr>
              <w:t>. Harmonogram poradenských programů pro 1. pololetí roku 2012</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3 </w:t>
            </w:r>
            <w:r w:rsidR="00B15ACB">
              <w:rPr>
                <w:rFonts w:eastAsia="Calibri" w:cs="Times New Roman"/>
                <w:b w:val="0"/>
                <w:sz w:val="24"/>
                <w:szCs w:val="24"/>
              </w:rPr>
              <w:t xml:space="preserve"> </w:t>
            </w:r>
            <w:r w:rsidR="00632E0C" w:rsidRPr="007C1C9D">
              <w:rPr>
                <w:rFonts w:eastAsia="Calibri" w:cs="Times New Roman"/>
                <w:b w:val="0"/>
                <w:sz w:val="24"/>
                <w:szCs w:val="24"/>
              </w:rPr>
              <w:t>Dotazník</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4 </w:t>
            </w:r>
            <w:r w:rsidR="00B15ACB">
              <w:rPr>
                <w:rFonts w:eastAsia="Calibri" w:cs="Times New Roman"/>
                <w:b w:val="0"/>
                <w:sz w:val="24"/>
                <w:szCs w:val="24"/>
              </w:rPr>
              <w:t xml:space="preserve">  </w:t>
            </w:r>
            <w:r w:rsidR="00632E0C" w:rsidRPr="007C1C9D">
              <w:rPr>
                <w:rFonts w:eastAsia="Calibri" w:cs="Times New Roman"/>
                <w:b w:val="0"/>
                <w:sz w:val="24"/>
                <w:szCs w:val="24"/>
              </w:rPr>
              <w:t>Anketa</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5 </w:t>
            </w:r>
            <w:r w:rsidR="00B15ACB">
              <w:rPr>
                <w:rFonts w:eastAsia="Calibri" w:cs="Times New Roman"/>
                <w:b w:val="0"/>
                <w:sz w:val="24"/>
                <w:szCs w:val="24"/>
              </w:rPr>
              <w:t xml:space="preserve">  </w:t>
            </w:r>
            <w:r w:rsidR="00632E0C" w:rsidRPr="007C1C9D">
              <w:rPr>
                <w:rFonts w:eastAsia="Calibri" w:cs="Times New Roman"/>
                <w:b w:val="0"/>
                <w:sz w:val="24"/>
                <w:szCs w:val="24"/>
              </w:rPr>
              <w:t>Leták: Zdokonalte své počítačové dovednosti</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6 </w:t>
            </w:r>
            <w:r w:rsidR="00B15ACB">
              <w:rPr>
                <w:rFonts w:eastAsia="Calibri" w:cs="Times New Roman"/>
                <w:b w:val="0"/>
                <w:sz w:val="24"/>
                <w:szCs w:val="24"/>
              </w:rPr>
              <w:t xml:space="preserve"> </w:t>
            </w:r>
            <w:r w:rsidR="00632E0C" w:rsidRPr="007C1C9D">
              <w:rPr>
                <w:rFonts w:eastAsia="Calibri" w:cs="Times New Roman"/>
                <w:b w:val="0"/>
                <w:sz w:val="24"/>
                <w:szCs w:val="24"/>
              </w:rPr>
              <w:t>Leták: Co je „zvolená“ rekvalifikace?</w:t>
            </w:r>
          </w:p>
          <w:p w:rsidR="00632E0C" w:rsidRPr="007C1C9D" w:rsidRDefault="003E295F" w:rsidP="00B15ACB">
            <w:pPr>
              <w:tabs>
                <w:tab w:val="clear" w:pos="360"/>
              </w:tabs>
              <w:spacing w:after="0" w:line="360" w:lineRule="auto"/>
              <w:ind w:left="360"/>
              <w:contextualSpacing/>
              <w:rPr>
                <w:rFonts w:eastAsia="Calibri" w:cs="Times New Roman"/>
                <w:b w:val="0"/>
                <w:sz w:val="24"/>
                <w:szCs w:val="24"/>
              </w:rPr>
            </w:pPr>
            <w:r>
              <w:rPr>
                <w:rFonts w:eastAsia="Calibri" w:cs="Times New Roman"/>
                <w:b w:val="0"/>
                <w:sz w:val="24"/>
                <w:szCs w:val="24"/>
              </w:rPr>
              <w:t>P</w:t>
            </w:r>
            <w:r w:rsidR="00F17F16">
              <w:rPr>
                <w:rFonts w:eastAsia="Calibri" w:cs="Times New Roman"/>
                <w:b w:val="0"/>
                <w:sz w:val="24"/>
                <w:szCs w:val="24"/>
              </w:rPr>
              <w:t xml:space="preserve">říloha č. 7 </w:t>
            </w:r>
            <w:r w:rsidR="00B15ACB">
              <w:rPr>
                <w:rFonts w:eastAsia="Calibri" w:cs="Times New Roman"/>
                <w:b w:val="0"/>
                <w:sz w:val="24"/>
                <w:szCs w:val="24"/>
              </w:rPr>
              <w:t xml:space="preserve"> </w:t>
            </w:r>
            <w:r w:rsidR="00632E0C" w:rsidRPr="007C1C9D">
              <w:rPr>
                <w:rFonts w:eastAsia="Calibri" w:cs="Times New Roman"/>
                <w:b w:val="0"/>
                <w:sz w:val="24"/>
                <w:szCs w:val="24"/>
              </w:rPr>
              <w:t>Leták: Rekvalifikace 1. pololetí 2012</w:t>
            </w:r>
          </w:p>
        </w:tc>
      </w:tr>
      <w:tr w:rsidR="00632E0C" w:rsidRPr="007C1C9D" w:rsidTr="003A304B">
        <w:trPr>
          <w:trHeight w:val="415"/>
        </w:trPr>
        <w:tc>
          <w:tcPr>
            <w:tcW w:w="1629" w:type="pct"/>
            <w:tcBorders>
              <w:top w:val="single" w:sz="4" w:space="0" w:color="auto"/>
              <w:left w:val="double" w:sz="4" w:space="0" w:color="auto"/>
              <w:bottom w:val="sing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Rozsah práce:</w:t>
            </w:r>
          </w:p>
        </w:tc>
        <w:tc>
          <w:tcPr>
            <w:tcW w:w="3371" w:type="pct"/>
            <w:tcBorders>
              <w:top w:val="single" w:sz="2" w:space="0" w:color="auto"/>
              <w:left w:val="single" w:sz="2" w:space="0" w:color="auto"/>
              <w:bottom w:val="single" w:sz="4" w:space="0" w:color="auto"/>
              <w:right w:val="double" w:sz="4" w:space="0" w:color="auto"/>
            </w:tcBorders>
            <w:shd w:val="clear" w:color="auto" w:fill="auto"/>
            <w:vAlign w:val="center"/>
          </w:tcPr>
          <w:p w:rsidR="00632E0C" w:rsidRPr="007C1C9D" w:rsidRDefault="00AA244C" w:rsidP="003A304B">
            <w:pPr>
              <w:tabs>
                <w:tab w:val="clear" w:pos="360"/>
              </w:tabs>
              <w:spacing w:after="0" w:line="360" w:lineRule="auto"/>
              <w:jc w:val="center"/>
              <w:rPr>
                <w:rFonts w:eastAsia="Times New Roman" w:cs="Times New Roman"/>
                <w:b w:val="0"/>
                <w:sz w:val="24"/>
                <w:szCs w:val="24"/>
                <w:lang w:eastAsia="cs-CZ"/>
              </w:rPr>
            </w:pPr>
            <w:r>
              <w:rPr>
                <w:rFonts w:eastAsia="Times New Roman" w:cs="Times New Roman"/>
                <w:b w:val="0"/>
                <w:sz w:val="24"/>
                <w:szCs w:val="24"/>
                <w:lang w:eastAsia="cs-CZ"/>
              </w:rPr>
              <w:t>102</w:t>
            </w:r>
          </w:p>
        </w:tc>
      </w:tr>
      <w:tr w:rsidR="00632E0C" w:rsidRPr="007C1C9D" w:rsidTr="003A304B">
        <w:trPr>
          <w:trHeight w:val="415"/>
        </w:trPr>
        <w:tc>
          <w:tcPr>
            <w:tcW w:w="1629" w:type="pct"/>
            <w:tcBorders>
              <w:top w:val="single" w:sz="4" w:space="0" w:color="auto"/>
              <w:left w:val="double" w:sz="4" w:space="0" w:color="auto"/>
              <w:bottom w:val="double" w:sz="4" w:space="0" w:color="auto"/>
              <w:right w:val="single" w:sz="2" w:space="0" w:color="auto"/>
            </w:tcBorders>
            <w:shd w:val="clear" w:color="auto" w:fill="auto"/>
          </w:tcPr>
          <w:p w:rsidR="00632E0C" w:rsidRPr="007C1C9D" w:rsidRDefault="00632E0C" w:rsidP="003A304B">
            <w:pPr>
              <w:tabs>
                <w:tab w:val="clear" w:pos="360"/>
              </w:tabs>
              <w:spacing w:after="0" w:line="360" w:lineRule="auto"/>
              <w:rPr>
                <w:rFonts w:eastAsia="Times New Roman" w:cs="Times New Roman"/>
                <w:sz w:val="24"/>
                <w:szCs w:val="24"/>
                <w:lang w:eastAsia="cs-CZ"/>
              </w:rPr>
            </w:pPr>
            <w:r w:rsidRPr="007C1C9D">
              <w:rPr>
                <w:rFonts w:eastAsia="Times New Roman" w:cs="Times New Roman"/>
                <w:sz w:val="24"/>
                <w:szCs w:val="24"/>
                <w:lang w:eastAsia="cs-CZ"/>
              </w:rPr>
              <w:t>Jazyk práce:</w:t>
            </w:r>
          </w:p>
        </w:tc>
        <w:tc>
          <w:tcPr>
            <w:tcW w:w="3371" w:type="pct"/>
            <w:tcBorders>
              <w:top w:val="single" w:sz="4" w:space="0" w:color="auto"/>
              <w:left w:val="single" w:sz="2" w:space="0" w:color="auto"/>
              <w:bottom w:val="double" w:sz="4" w:space="0" w:color="auto"/>
              <w:right w:val="double" w:sz="4" w:space="0" w:color="auto"/>
            </w:tcBorders>
            <w:shd w:val="clear" w:color="auto" w:fill="auto"/>
          </w:tcPr>
          <w:p w:rsidR="00632E0C" w:rsidRPr="007C1C9D" w:rsidRDefault="00632E0C" w:rsidP="003A304B">
            <w:pPr>
              <w:tabs>
                <w:tab w:val="clear" w:pos="360"/>
              </w:tabs>
              <w:spacing w:after="0" w:line="360" w:lineRule="auto"/>
              <w:jc w:val="center"/>
              <w:rPr>
                <w:rFonts w:eastAsia="Times New Roman" w:cs="Times New Roman"/>
                <w:b w:val="0"/>
                <w:sz w:val="24"/>
                <w:szCs w:val="24"/>
                <w:lang w:eastAsia="cs-CZ"/>
              </w:rPr>
            </w:pPr>
            <w:r w:rsidRPr="007C1C9D">
              <w:rPr>
                <w:rFonts w:eastAsia="Times New Roman" w:cs="Times New Roman"/>
                <w:b w:val="0"/>
                <w:sz w:val="24"/>
                <w:szCs w:val="24"/>
                <w:lang w:eastAsia="cs-CZ"/>
              </w:rPr>
              <w:t>český</w:t>
            </w:r>
          </w:p>
        </w:tc>
      </w:tr>
    </w:tbl>
    <w:p w:rsidR="00632E0C" w:rsidRDefault="00632E0C" w:rsidP="00632E0C">
      <w:pPr>
        <w:rPr>
          <w:rFonts w:asciiTheme="majorHAnsi" w:eastAsiaTheme="majorEastAsia" w:hAnsiTheme="majorHAnsi" w:cstheme="majorBidi"/>
          <w:color w:val="365F91" w:themeColor="accent1" w:themeShade="BF"/>
          <w:szCs w:val="28"/>
          <w:lang w:eastAsia="cs-CZ"/>
        </w:rPr>
      </w:pPr>
    </w:p>
    <w:p w:rsidR="002A5EAD" w:rsidRDefault="002A5EAD" w:rsidP="00133EA9">
      <w:pPr>
        <w:pStyle w:val="Nadpisobsahu"/>
        <w:tabs>
          <w:tab w:val="left" w:pos="7938"/>
          <w:tab w:val="left" w:pos="8080"/>
        </w:tabs>
      </w:pPr>
    </w:p>
    <w:sdt>
      <w:sdtPr>
        <w:rPr>
          <w:rFonts w:ascii="Times New Roman" w:eastAsiaTheme="minorHAnsi" w:hAnsi="Times New Roman" w:cs="Times New Roman"/>
          <w:b w:val="0"/>
          <w:bCs w:val="0"/>
          <w:color w:val="auto"/>
          <w:sz w:val="24"/>
          <w:szCs w:val="24"/>
          <w:lang w:eastAsia="en-US"/>
        </w:rPr>
        <w:id w:val="472190909"/>
        <w:docPartObj>
          <w:docPartGallery w:val="Table of Contents"/>
          <w:docPartUnique/>
        </w:docPartObj>
      </w:sdtPr>
      <w:sdtEndPr>
        <w:rPr>
          <w:rFonts w:cstheme="minorBidi"/>
          <w:b/>
          <w:sz w:val="28"/>
          <w:szCs w:val="22"/>
        </w:rPr>
      </w:sdtEndPr>
      <w:sdtContent>
        <w:p w:rsidR="006F661A" w:rsidRPr="002F7B88" w:rsidRDefault="0029764D" w:rsidP="00822990">
          <w:pPr>
            <w:pStyle w:val="Nadpisobsahu"/>
            <w:spacing w:before="0" w:line="480" w:lineRule="auto"/>
            <w:rPr>
              <w:rFonts w:ascii="Times New Roman" w:hAnsi="Times New Roman" w:cs="Times New Roman"/>
              <w:color w:val="auto"/>
            </w:rPr>
          </w:pPr>
          <w:r w:rsidRPr="002F7B88">
            <w:rPr>
              <w:rFonts w:ascii="Times New Roman" w:hAnsi="Times New Roman" w:cs="Times New Roman"/>
              <w:color w:val="auto"/>
            </w:rPr>
            <w:t>OBSAH</w:t>
          </w:r>
        </w:p>
        <w:p w:rsidR="006F661A" w:rsidRPr="006F661A" w:rsidRDefault="006F661A" w:rsidP="00822990">
          <w:pPr>
            <w:tabs>
              <w:tab w:val="clear" w:pos="360"/>
              <w:tab w:val="num" w:pos="567"/>
              <w:tab w:val="left" w:pos="8080"/>
            </w:tabs>
            <w:spacing w:before="240" w:after="0" w:line="480" w:lineRule="auto"/>
            <w:rPr>
              <w:b w:val="0"/>
              <w:sz w:val="24"/>
              <w:szCs w:val="24"/>
              <w:lang w:eastAsia="cs-CZ"/>
            </w:rPr>
          </w:pPr>
          <w:r>
            <w:rPr>
              <w:b w:val="0"/>
              <w:sz w:val="24"/>
              <w:szCs w:val="24"/>
              <w:lang w:eastAsia="cs-CZ"/>
            </w:rPr>
            <w:tab/>
          </w:r>
          <w:r w:rsidRPr="00B15ACB">
            <w:rPr>
              <w:sz w:val="24"/>
              <w:szCs w:val="24"/>
              <w:lang w:eastAsia="cs-CZ"/>
            </w:rPr>
            <w:t>ÚVOD</w:t>
          </w:r>
          <w:r w:rsidR="007C5B2C">
            <w:rPr>
              <w:b w:val="0"/>
              <w:sz w:val="24"/>
              <w:szCs w:val="24"/>
              <w:lang w:eastAsia="cs-CZ"/>
            </w:rPr>
            <w:t>………………………………………………………………………</w:t>
          </w:r>
          <w:r w:rsidR="00677E00">
            <w:rPr>
              <w:b w:val="0"/>
              <w:sz w:val="24"/>
              <w:szCs w:val="24"/>
              <w:lang w:eastAsia="cs-CZ"/>
            </w:rPr>
            <w:t>…</w:t>
          </w:r>
          <w:r w:rsidR="003A304B">
            <w:rPr>
              <w:b w:val="0"/>
              <w:sz w:val="24"/>
              <w:szCs w:val="24"/>
              <w:lang w:eastAsia="cs-CZ"/>
            </w:rPr>
            <w:t>8</w:t>
          </w:r>
        </w:p>
        <w:p w:rsidR="00FE5811" w:rsidRPr="00FE5811" w:rsidRDefault="00064E39" w:rsidP="00822990">
          <w:pPr>
            <w:pStyle w:val="Obsah2"/>
            <w:numPr>
              <w:ilvl w:val="0"/>
              <w:numId w:val="10"/>
            </w:numPr>
            <w:tabs>
              <w:tab w:val="clear" w:pos="8210"/>
              <w:tab w:val="left" w:pos="3544"/>
              <w:tab w:val="right" w:leader="dot" w:pos="7938"/>
            </w:tabs>
            <w:spacing w:before="0" w:line="480" w:lineRule="auto"/>
            <w:rPr>
              <w:b w:val="0"/>
            </w:rPr>
          </w:pPr>
          <w:r>
            <w:rPr>
              <w:b w:val="0"/>
            </w:rPr>
            <w:t xml:space="preserve">  </w:t>
          </w:r>
          <w:r w:rsidR="00FE5811" w:rsidRPr="00B15ACB">
            <w:t>VZDĚLÁVÁNÍ DOSPĚLÝCH</w:t>
          </w:r>
          <w:r w:rsidR="00B15ACB">
            <w:rPr>
              <w:b w:val="0"/>
            </w:rPr>
            <w:t>……………………………………………..</w:t>
          </w:r>
          <w:r w:rsidR="003A304B">
            <w:rPr>
              <w:b w:val="0"/>
            </w:rPr>
            <w:t>10</w:t>
          </w:r>
        </w:p>
        <w:p w:rsidR="0051703D" w:rsidRPr="00FE5811" w:rsidRDefault="00B47F55" w:rsidP="00822990">
          <w:pPr>
            <w:pStyle w:val="Obsah2"/>
            <w:numPr>
              <w:ilvl w:val="1"/>
              <w:numId w:val="9"/>
            </w:numPr>
            <w:tabs>
              <w:tab w:val="left" w:pos="8080"/>
            </w:tabs>
            <w:spacing w:before="0" w:line="480" w:lineRule="auto"/>
            <w:rPr>
              <w:rFonts w:eastAsiaTheme="minorEastAsia"/>
              <w:b w:val="0"/>
              <w:noProof/>
              <w:lang w:eastAsia="cs-CZ"/>
            </w:rPr>
          </w:pPr>
          <w:r>
            <w:rPr>
              <w:b w:val="0"/>
            </w:rPr>
            <w:t xml:space="preserve">    </w:t>
          </w:r>
          <w:r w:rsidR="0051703D" w:rsidRPr="00FE5811">
            <w:rPr>
              <w:b w:val="0"/>
            </w:rPr>
            <w:fldChar w:fldCharType="begin"/>
          </w:r>
          <w:r w:rsidR="0051703D" w:rsidRPr="00FE5811">
            <w:rPr>
              <w:b w:val="0"/>
            </w:rPr>
            <w:instrText xml:space="preserve"> TOC \o "1-3" \h \z \u </w:instrText>
          </w:r>
          <w:r w:rsidR="0051703D" w:rsidRPr="00FE5811">
            <w:rPr>
              <w:b w:val="0"/>
            </w:rPr>
            <w:fldChar w:fldCharType="separate"/>
          </w:r>
          <w:hyperlink w:anchor="_Toc317870085" w:history="1">
            <w:r w:rsidR="0051703D" w:rsidRPr="00FE5811">
              <w:rPr>
                <w:rStyle w:val="Hypertextovodkaz"/>
                <w:b w:val="0"/>
                <w:noProof/>
              </w:rPr>
              <w:t>Pojem celoživotní učení a lidský kapitál</w:t>
            </w:r>
            <w:r w:rsidR="00070DC1">
              <w:rPr>
                <w:b w:val="0"/>
                <w:noProof/>
                <w:webHidden/>
              </w:rPr>
              <w:t>……………………………………</w:t>
            </w:r>
            <w:r w:rsidR="003A304B">
              <w:rPr>
                <w:b w:val="0"/>
                <w:noProof/>
                <w:webHidden/>
              </w:rPr>
              <w:t>..1</w:t>
            </w:r>
          </w:hyperlink>
          <w:r w:rsidR="003A304B">
            <w:rPr>
              <w:b w:val="0"/>
              <w:noProof/>
            </w:rPr>
            <w:t>0</w:t>
          </w:r>
        </w:p>
        <w:p w:rsidR="0051703D" w:rsidRPr="00FE5811" w:rsidRDefault="00B47F55" w:rsidP="00822990">
          <w:pPr>
            <w:pStyle w:val="Obsah2"/>
            <w:tabs>
              <w:tab w:val="left" w:pos="7938"/>
            </w:tabs>
            <w:spacing w:before="0" w:line="480" w:lineRule="auto"/>
            <w:rPr>
              <w:rFonts w:eastAsiaTheme="minorEastAsia"/>
              <w:b w:val="0"/>
              <w:noProof/>
              <w:lang w:eastAsia="cs-CZ"/>
            </w:rPr>
          </w:pPr>
          <w:r w:rsidRPr="00B47F55">
            <w:rPr>
              <w:rStyle w:val="Hypertextovodkaz"/>
              <w:b w:val="0"/>
              <w:noProof/>
              <w:color w:val="auto"/>
              <w:u w:val="none"/>
            </w:rPr>
            <w:t xml:space="preserve">1.2     </w:t>
          </w:r>
          <w:hyperlink w:anchor="_Toc317870086" w:history="1">
            <w:r w:rsidR="0051703D" w:rsidRPr="00FE5811">
              <w:rPr>
                <w:rStyle w:val="Hypertextovodkaz"/>
                <w:b w:val="0"/>
                <w:noProof/>
              </w:rPr>
              <w:t>Klíčové kompetence</w:t>
            </w:r>
            <w:r w:rsidR="001D3982">
              <w:rPr>
                <w:b w:val="0"/>
                <w:noProof/>
                <w:webHidden/>
              </w:rPr>
              <w:t>………………………………………………………….</w:t>
            </w:r>
            <w:r w:rsidR="00677E00">
              <w:rPr>
                <w:b w:val="0"/>
                <w:noProof/>
                <w:webHidden/>
              </w:rPr>
              <w:t>14</w:t>
            </w:r>
          </w:hyperlink>
        </w:p>
        <w:p w:rsidR="0051703D" w:rsidRPr="00FE5811" w:rsidRDefault="00B47F55" w:rsidP="00822990">
          <w:pPr>
            <w:pStyle w:val="Obsah2"/>
            <w:tabs>
              <w:tab w:val="left" w:pos="7938"/>
            </w:tabs>
            <w:spacing w:before="0" w:line="480" w:lineRule="auto"/>
            <w:rPr>
              <w:rFonts w:eastAsiaTheme="minorEastAsia"/>
              <w:b w:val="0"/>
              <w:noProof/>
              <w:lang w:eastAsia="cs-CZ"/>
            </w:rPr>
          </w:pPr>
          <w:r w:rsidRPr="00B47F55">
            <w:rPr>
              <w:rStyle w:val="Hypertextovodkaz"/>
              <w:b w:val="0"/>
              <w:noProof/>
              <w:color w:val="auto"/>
              <w:u w:val="none"/>
            </w:rPr>
            <w:t>1.3</w:t>
          </w:r>
          <w:r w:rsidR="00FE5811" w:rsidRPr="00B47F55">
            <w:rPr>
              <w:rStyle w:val="Hypertextovodkaz"/>
              <w:b w:val="0"/>
              <w:noProof/>
              <w:u w:val="none"/>
            </w:rPr>
            <w:tab/>
          </w:r>
          <w:hyperlink w:anchor="_Toc317870087" w:history="1">
            <w:r w:rsidR="0051703D" w:rsidRPr="00FE5811">
              <w:rPr>
                <w:rStyle w:val="Hypertextovodkaz"/>
                <w:b w:val="0"/>
                <w:noProof/>
              </w:rPr>
              <w:t>Význam vzdělávání dospělých a andragogika</w:t>
            </w:r>
            <w:r w:rsidR="00677E00">
              <w:rPr>
                <w:b w:val="0"/>
                <w:noProof/>
                <w:webHidden/>
              </w:rPr>
              <w:t>………………………………..</w:t>
            </w:r>
            <w:r w:rsidR="0051703D" w:rsidRPr="00FE5811">
              <w:rPr>
                <w:b w:val="0"/>
                <w:noProof/>
                <w:webHidden/>
              </w:rPr>
              <w:fldChar w:fldCharType="begin"/>
            </w:r>
            <w:r w:rsidR="0051703D" w:rsidRPr="00FE5811">
              <w:rPr>
                <w:b w:val="0"/>
                <w:noProof/>
                <w:webHidden/>
              </w:rPr>
              <w:instrText xml:space="preserve"> PAGEREF _Toc317870087 \h </w:instrText>
            </w:r>
            <w:r w:rsidR="0051703D" w:rsidRPr="00FE5811">
              <w:rPr>
                <w:b w:val="0"/>
                <w:noProof/>
                <w:webHidden/>
              </w:rPr>
            </w:r>
            <w:r w:rsidR="0051703D" w:rsidRPr="00FE5811">
              <w:rPr>
                <w:b w:val="0"/>
                <w:noProof/>
                <w:webHidden/>
              </w:rPr>
              <w:fldChar w:fldCharType="separate"/>
            </w:r>
            <w:r w:rsidR="00C33744">
              <w:rPr>
                <w:b w:val="0"/>
                <w:noProof/>
                <w:webHidden/>
              </w:rPr>
              <w:t>16</w:t>
            </w:r>
            <w:r w:rsidR="0051703D" w:rsidRPr="00FE5811">
              <w:rPr>
                <w:b w:val="0"/>
                <w:noProof/>
                <w:webHidden/>
              </w:rPr>
              <w:fldChar w:fldCharType="end"/>
            </w:r>
          </w:hyperlink>
        </w:p>
        <w:p w:rsidR="00FE5811" w:rsidRPr="00FE5811" w:rsidRDefault="00FE5811" w:rsidP="00822990">
          <w:pPr>
            <w:pStyle w:val="Bezmezer"/>
            <w:numPr>
              <w:ilvl w:val="0"/>
              <w:numId w:val="0"/>
            </w:numPr>
            <w:tabs>
              <w:tab w:val="left" w:pos="567"/>
            </w:tabs>
            <w:spacing w:line="480" w:lineRule="auto"/>
            <w:ind w:left="567" w:hanging="567"/>
            <w:rPr>
              <w:rStyle w:val="Hypertextovodkaz"/>
              <w:rFonts w:cs="Times New Roman"/>
              <w:b w:val="0"/>
              <w:noProof/>
              <w:color w:val="auto"/>
              <w:sz w:val="24"/>
              <w:szCs w:val="24"/>
              <w:u w:val="none"/>
            </w:rPr>
          </w:pPr>
          <w:r w:rsidRPr="003E295F">
            <w:rPr>
              <w:rStyle w:val="Hypertextovodkaz"/>
              <w:rFonts w:cs="Times New Roman"/>
              <w:noProof/>
              <w:color w:val="auto"/>
              <w:sz w:val="24"/>
              <w:szCs w:val="24"/>
              <w:u w:val="none"/>
            </w:rPr>
            <w:t>2</w:t>
          </w:r>
          <w:r>
            <w:rPr>
              <w:rStyle w:val="Hypertextovodkaz"/>
              <w:rFonts w:cs="Times New Roman"/>
              <w:b w:val="0"/>
              <w:noProof/>
              <w:sz w:val="24"/>
              <w:szCs w:val="24"/>
              <w:u w:val="none"/>
            </w:rPr>
            <w:tab/>
          </w:r>
          <w:r w:rsidRPr="00B15ACB">
            <w:rPr>
              <w:rFonts w:cs="Times New Roman"/>
              <w:noProof/>
              <w:sz w:val="24"/>
              <w:szCs w:val="24"/>
            </w:rPr>
            <w:t xml:space="preserve">VZDĚLÁVÁNÍ DOSPĚLÝCH JAKO NÁSTROJ ZVYŠOVÁNÍ </w:t>
          </w:r>
          <w:r w:rsidR="00B47F55" w:rsidRPr="00B15ACB">
            <w:rPr>
              <w:rFonts w:cs="Times New Roman"/>
              <w:noProof/>
              <w:sz w:val="24"/>
              <w:szCs w:val="24"/>
            </w:rPr>
            <w:t xml:space="preserve"> </w:t>
          </w:r>
          <w:r w:rsidRPr="00B15ACB">
            <w:rPr>
              <w:rFonts w:cs="Times New Roman"/>
              <w:noProof/>
              <w:sz w:val="24"/>
              <w:szCs w:val="24"/>
            </w:rPr>
            <w:t>ZAMĚSTNANOSTI V</w:t>
          </w:r>
          <w:r w:rsidR="00064E39" w:rsidRPr="00B15ACB">
            <w:rPr>
              <w:rFonts w:cs="Times New Roman"/>
              <w:noProof/>
              <w:sz w:val="24"/>
              <w:szCs w:val="24"/>
            </w:rPr>
            <w:t> </w:t>
          </w:r>
          <w:r w:rsidRPr="00B15ACB">
            <w:rPr>
              <w:rFonts w:cs="Times New Roman"/>
              <w:noProof/>
              <w:sz w:val="24"/>
              <w:szCs w:val="24"/>
            </w:rPr>
            <w:t>EU</w:t>
          </w:r>
          <w:r w:rsidR="00B15ACB">
            <w:rPr>
              <w:rFonts w:cs="Times New Roman"/>
              <w:b w:val="0"/>
              <w:noProof/>
              <w:sz w:val="24"/>
              <w:szCs w:val="24"/>
            </w:rPr>
            <w:t>…………………………………………………</w:t>
          </w:r>
          <w:r w:rsidR="00AD74AB">
            <w:rPr>
              <w:rFonts w:cs="Times New Roman"/>
              <w:b w:val="0"/>
              <w:noProof/>
              <w:sz w:val="24"/>
              <w:szCs w:val="24"/>
            </w:rPr>
            <w:t>1</w:t>
          </w:r>
          <w:r w:rsidR="00677E00">
            <w:rPr>
              <w:rFonts w:cs="Times New Roman"/>
              <w:b w:val="0"/>
              <w:noProof/>
              <w:sz w:val="24"/>
              <w:szCs w:val="24"/>
            </w:rPr>
            <w:t>9</w:t>
          </w:r>
        </w:p>
        <w:p w:rsidR="0051703D" w:rsidRPr="00FE5811" w:rsidRDefault="00DE3932" w:rsidP="00822990">
          <w:pPr>
            <w:pStyle w:val="Obsah2"/>
            <w:spacing w:before="0" w:line="480" w:lineRule="auto"/>
            <w:ind w:left="555" w:hanging="555"/>
            <w:rPr>
              <w:rFonts w:eastAsiaTheme="minorEastAsia"/>
              <w:b w:val="0"/>
              <w:noProof/>
              <w:lang w:eastAsia="cs-CZ"/>
            </w:rPr>
          </w:pPr>
          <w:hyperlink w:anchor="_Toc317870089" w:history="1">
            <w:r w:rsidR="0051703D" w:rsidRPr="00FE5811">
              <w:rPr>
                <w:rStyle w:val="Hypertextovodkaz"/>
                <w:b w:val="0"/>
                <w:noProof/>
              </w:rPr>
              <w:t>2.1</w:t>
            </w:r>
            <w:r w:rsidR="0051703D" w:rsidRPr="00FE5811">
              <w:rPr>
                <w:rFonts w:eastAsiaTheme="minorEastAsia"/>
                <w:b w:val="0"/>
                <w:noProof/>
                <w:lang w:eastAsia="cs-CZ"/>
              </w:rPr>
              <w:tab/>
            </w:r>
            <w:r w:rsidR="0051703D" w:rsidRPr="00FE5811">
              <w:rPr>
                <w:rStyle w:val="Hypertextovodkaz"/>
                <w:b w:val="0"/>
                <w:noProof/>
              </w:rPr>
              <w:t>Bílá kniha „Růst, konkurenceschopnost, zaměstnanost – výzvy a cesty vpřed pro 21. století“</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_Toc317870089 \h </w:instrText>
            </w:r>
            <w:r w:rsidR="0051703D" w:rsidRPr="00FE5811">
              <w:rPr>
                <w:b w:val="0"/>
                <w:noProof/>
                <w:webHidden/>
              </w:rPr>
            </w:r>
            <w:r w:rsidR="0051703D" w:rsidRPr="00FE5811">
              <w:rPr>
                <w:b w:val="0"/>
                <w:noProof/>
                <w:webHidden/>
              </w:rPr>
              <w:fldChar w:fldCharType="separate"/>
            </w:r>
            <w:r w:rsidR="00C33744">
              <w:rPr>
                <w:b w:val="0"/>
                <w:noProof/>
                <w:webHidden/>
              </w:rPr>
              <w:t>19</w:t>
            </w:r>
            <w:r w:rsidR="0051703D" w:rsidRPr="00FE5811">
              <w:rPr>
                <w:b w:val="0"/>
                <w:noProof/>
                <w:webHidden/>
              </w:rPr>
              <w:fldChar w:fldCharType="end"/>
            </w:r>
          </w:hyperlink>
        </w:p>
        <w:p w:rsidR="0051703D" w:rsidRPr="00FE5811" w:rsidRDefault="00DE3932" w:rsidP="00822990">
          <w:pPr>
            <w:pStyle w:val="Obsah2"/>
            <w:spacing w:before="0" w:line="480" w:lineRule="auto"/>
            <w:rPr>
              <w:rFonts w:eastAsiaTheme="minorEastAsia"/>
              <w:b w:val="0"/>
              <w:noProof/>
              <w:lang w:eastAsia="cs-CZ"/>
            </w:rPr>
          </w:pPr>
          <w:hyperlink w:anchor="_Toc317870090" w:history="1">
            <w:r w:rsidR="0051703D" w:rsidRPr="00FE5811">
              <w:rPr>
                <w:rStyle w:val="Hypertextovodkaz"/>
                <w:b w:val="0"/>
                <w:noProof/>
              </w:rPr>
              <w:t>2.2</w:t>
            </w:r>
            <w:r w:rsidR="0051703D" w:rsidRPr="00FE5811">
              <w:rPr>
                <w:rFonts w:eastAsiaTheme="minorEastAsia"/>
                <w:b w:val="0"/>
                <w:noProof/>
                <w:lang w:eastAsia="cs-CZ"/>
              </w:rPr>
              <w:tab/>
            </w:r>
            <w:r w:rsidR="0051703D" w:rsidRPr="00FE5811">
              <w:rPr>
                <w:rStyle w:val="Hypertextovodkaz"/>
                <w:b w:val="0"/>
                <w:noProof/>
              </w:rPr>
              <w:t>Evropská strategie zaměstnanosti</w:t>
            </w:r>
            <w:r w:rsidR="0051703D" w:rsidRPr="00FE5811">
              <w:rPr>
                <w:b w:val="0"/>
                <w:noProof/>
                <w:webHidden/>
              </w:rPr>
              <w:tab/>
            </w:r>
            <w:r w:rsidR="00677E00">
              <w:rPr>
                <w:b w:val="0"/>
                <w:noProof/>
                <w:webHidden/>
              </w:rPr>
              <w:t>20</w:t>
            </w:r>
          </w:hyperlink>
        </w:p>
        <w:p w:rsidR="0051703D" w:rsidRPr="00FE5811" w:rsidRDefault="00DE3932" w:rsidP="00822990">
          <w:pPr>
            <w:pStyle w:val="Obsah2"/>
            <w:spacing w:before="0" w:line="480" w:lineRule="auto"/>
            <w:rPr>
              <w:rFonts w:eastAsiaTheme="minorEastAsia"/>
              <w:b w:val="0"/>
              <w:noProof/>
              <w:lang w:eastAsia="cs-CZ"/>
            </w:rPr>
          </w:pPr>
          <w:hyperlink w:anchor="_Toc317870091" w:history="1">
            <w:r w:rsidR="0051703D" w:rsidRPr="00FE5811">
              <w:rPr>
                <w:rStyle w:val="Hypertextovodkaz"/>
                <w:b w:val="0"/>
                <w:noProof/>
              </w:rPr>
              <w:t>2.3</w:t>
            </w:r>
            <w:r w:rsidR="0051703D" w:rsidRPr="00FE5811">
              <w:rPr>
                <w:rFonts w:eastAsiaTheme="minorEastAsia"/>
                <w:b w:val="0"/>
                <w:noProof/>
                <w:lang w:eastAsia="cs-CZ"/>
              </w:rPr>
              <w:tab/>
            </w:r>
            <w:r w:rsidR="0051703D" w:rsidRPr="00FE5811">
              <w:rPr>
                <w:rStyle w:val="Hypertextovodkaz"/>
                <w:b w:val="0"/>
                <w:noProof/>
              </w:rPr>
              <w:t>Memorandum celoživotního učení a navazující strategické dokumenty EU</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_Toc317870091 \h </w:instrText>
            </w:r>
            <w:r w:rsidR="0051703D" w:rsidRPr="00FE5811">
              <w:rPr>
                <w:b w:val="0"/>
                <w:noProof/>
                <w:webHidden/>
              </w:rPr>
            </w:r>
            <w:r w:rsidR="0051703D" w:rsidRPr="00FE5811">
              <w:rPr>
                <w:b w:val="0"/>
                <w:noProof/>
                <w:webHidden/>
              </w:rPr>
              <w:fldChar w:fldCharType="separate"/>
            </w:r>
            <w:r w:rsidR="00C33744">
              <w:rPr>
                <w:b w:val="0"/>
                <w:noProof/>
                <w:webHidden/>
              </w:rPr>
              <w:t>25</w:t>
            </w:r>
            <w:r w:rsidR="0051703D" w:rsidRPr="00FE5811">
              <w:rPr>
                <w:b w:val="0"/>
                <w:noProof/>
                <w:webHidden/>
              </w:rPr>
              <w:fldChar w:fldCharType="end"/>
            </w:r>
          </w:hyperlink>
        </w:p>
        <w:p w:rsidR="00FE5811" w:rsidRPr="00FE5811" w:rsidRDefault="00FE5811" w:rsidP="00822990">
          <w:pPr>
            <w:pStyle w:val="Obsah2"/>
            <w:spacing w:before="0" w:line="480" w:lineRule="auto"/>
            <w:rPr>
              <w:rStyle w:val="Hypertextovodkaz"/>
              <w:b w:val="0"/>
              <w:noProof/>
            </w:rPr>
          </w:pPr>
          <w:r w:rsidRPr="003E295F">
            <w:rPr>
              <w:rStyle w:val="Hypertextovodkaz"/>
              <w:noProof/>
              <w:color w:val="auto"/>
              <w:u w:val="none"/>
            </w:rPr>
            <w:t>3</w:t>
          </w:r>
          <w:r w:rsidRPr="00FE5811">
            <w:rPr>
              <w:rStyle w:val="Hypertextovodkaz"/>
              <w:b w:val="0"/>
              <w:noProof/>
              <w:color w:val="auto"/>
              <w:u w:val="none"/>
            </w:rPr>
            <w:tab/>
          </w:r>
          <w:r w:rsidRPr="00B15ACB">
            <w:rPr>
              <w:noProof/>
            </w:rPr>
            <w:t>POSTAVENÍ ŽEN NA ČESKÉM TRHU PRÁCE</w:t>
          </w:r>
          <w:r w:rsidR="00B15ACB">
            <w:rPr>
              <w:b w:val="0"/>
              <w:noProof/>
            </w:rPr>
            <w:t>………………………..</w:t>
          </w:r>
          <w:r w:rsidR="00677E00">
            <w:rPr>
              <w:b w:val="0"/>
              <w:noProof/>
            </w:rPr>
            <w:t>31</w:t>
          </w:r>
        </w:p>
        <w:p w:rsidR="0051703D" w:rsidRPr="00FE5811" w:rsidRDefault="00DE3932" w:rsidP="00822990">
          <w:pPr>
            <w:pStyle w:val="Obsah2"/>
            <w:spacing w:before="0" w:line="480" w:lineRule="auto"/>
            <w:rPr>
              <w:rFonts w:eastAsiaTheme="minorEastAsia"/>
              <w:b w:val="0"/>
              <w:noProof/>
              <w:lang w:eastAsia="cs-CZ"/>
            </w:rPr>
          </w:pPr>
          <w:hyperlink w:anchor="_Toc317870093" w:history="1">
            <w:r w:rsidR="0051703D" w:rsidRPr="00FE5811">
              <w:rPr>
                <w:rStyle w:val="Hypertextovodkaz"/>
                <w:b w:val="0"/>
                <w:noProof/>
              </w:rPr>
              <w:t>3.1</w:t>
            </w:r>
            <w:r w:rsidR="0051703D" w:rsidRPr="00FE5811">
              <w:rPr>
                <w:rFonts w:eastAsiaTheme="minorEastAsia"/>
                <w:b w:val="0"/>
                <w:noProof/>
                <w:lang w:eastAsia="cs-CZ"/>
              </w:rPr>
              <w:tab/>
            </w:r>
            <w:r w:rsidR="0051703D" w:rsidRPr="00FE5811">
              <w:rPr>
                <w:rStyle w:val="Hypertextovodkaz"/>
                <w:b w:val="0"/>
                <w:noProof/>
              </w:rPr>
              <w:t>Ženy a nerovný přístup k ekonomické aktivitě</w:t>
            </w:r>
            <w:r w:rsidR="0051703D" w:rsidRPr="00FE5811">
              <w:rPr>
                <w:b w:val="0"/>
                <w:noProof/>
                <w:webHidden/>
              </w:rPr>
              <w:tab/>
            </w:r>
            <w:r w:rsidR="00677E00">
              <w:rPr>
                <w:b w:val="0"/>
                <w:noProof/>
                <w:webHidden/>
              </w:rPr>
              <w:t>31</w:t>
            </w:r>
          </w:hyperlink>
        </w:p>
        <w:p w:rsidR="0051703D" w:rsidRPr="00FE5811" w:rsidRDefault="00DE3932" w:rsidP="00822990">
          <w:pPr>
            <w:pStyle w:val="Obsah2"/>
            <w:spacing w:before="0" w:line="480" w:lineRule="auto"/>
            <w:rPr>
              <w:rFonts w:eastAsiaTheme="minorEastAsia"/>
              <w:b w:val="0"/>
              <w:noProof/>
              <w:lang w:eastAsia="cs-CZ"/>
            </w:rPr>
          </w:pPr>
          <w:hyperlink w:anchor="_Toc317870094" w:history="1">
            <w:r w:rsidR="0051703D" w:rsidRPr="00FE5811">
              <w:rPr>
                <w:rStyle w:val="Hypertextovodkaz"/>
                <w:b w:val="0"/>
                <w:noProof/>
              </w:rPr>
              <w:t>3.2</w:t>
            </w:r>
            <w:r w:rsidR="0051703D" w:rsidRPr="00FE5811">
              <w:rPr>
                <w:rFonts w:eastAsiaTheme="minorEastAsia"/>
                <w:b w:val="0"/>
                <w:noProof/>
                <w:lang w:eastAsia="cs-CZ"/>
              </w:rPr>
              <w:tab/>
            </w:r>
            <w:r w:rsidR="0051703D" w:rsidRPr="00FE5811">
              <w:rPr>
                <w:rStyle w:val="Hypertextovodkaz"/>
                <w:b w:val="0"/>
                <w:noProof/>
              </w:rPr>
              <w:t>Slaďování rodinného a profesního života</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_Toc317870094 \h </w:instrText>
            </w:r>
            <w:r w:rsidR="0051703D" w:rsidRPr="00FE5811">
              <w:rPr>
                <w:b w:val="0"/>
                <w:noProof/>
                <w:webHidden/>
              </w:rPr>
            </w:r>
            <w:r w:rsidR="0051703D" w:rsidRPr="00FE5811">
              <w:rPr>
                <w:b w:val="0"/>
                <w:noProof/>
                <w:webHidden/>
              </w:rPr>
              <w:fldChar w:fldCharType="separate"/>
            </w:r>
            <w:r w:rsidR="00C33744">
              <w:rPr>
                <w:b w:val="0"/>
                <w:noProof/>
                <w:webHidden/>
              </w:rPr>
              <w:t>35</w:t>
            </w:r>
            <w:r w:rsidR="0051703D" w:rsidRPr="00FE5811">
              <w:rPr>
                <w:b w:val="0"/>
                <w:noProof/>
                <w:webHidden/>
              </w:rPr>
              <w:fldChar w:fldCharType="end"/>
            </w:r>
          </w:hyperlink>
        </w:p>
        <w:p w:rsidR="0051703D" w:rsidRPr="00FE5811" w:rsidRDefault="00DE3932" w:rsidP="00822990">
          <w:pPr>
            <w:pStyle w:val="Obsah2"/>
            <w:spacing w:before="0" w:line="480" w:lineRule="auto"/>
            <w:rPr>
              <w:rFonts w:eastAsiaTheme="minorEastAsia"/>
              <w:b w:val="0"/>
              <w:noProof/>
              <w:lang w:eastAsia="cs-CZ"/>
            </w:rPr>
          </w:pPr>
          <w:hyperlink w:anchor="_Toc317870095" w:history="1">
            <w:r w:rsidR="0051703D" w:rsidRPr="00FE5811">
              <w:rPr>
                <w:rStyle w:val="Hypertextovodkaz"/>
                <w:b w:val="0"/>
                <w:noProof/>
              </w:rPr>
              <w:t>3.3</w:t>
            </w:r>
            <w:r w:rsidR="0051703D" w:rsidRPr="00FE5811">
              <w:rPr>
                <w:rFonts w:eastAsiaTheme="minorEastAsia"/>
                <w:b w:val="0"/>
                <w:noProof/>
                <w:lang w:eastAsia="cs-CZ"/>
              </w:rPr>
              <w:tab/>
            </w:r>
            <w:r w:rsidR="0051703D" w:rsidRPr="00FE5811">
              <w:rPr>
                <w:rStyle w:val="Hypertextovodkaz"/>
                <w:b w:val="0"/>
                <w:noProof/>
              </w:rPr>
              <w:t>Institucionální a legislativní zajištění politiky rovného přístupu v ČR</w:t>
            </w:r>
            <w:r w:rsidR="0051703D" w:rsidRPr="00FE5811">
              <w:rPr>
                <w:b w:val="0"/>
                <w:noProof/>
                <w:webHidden/>
              </w:rPr>
              <w:tab/>
            </w:r>
            <w:r w:rsidR="00677E00">
              <w:rPr>
                <w:b w:val="0"/>
                <w:noProof/>
                <w:webHidden/>
              </w:rPr>
              <w:t>41</w:t>
            </w:r>
          </w:hyperlink>
        </w:p>
        <w:p w:rsidR="00FE5811" w:rsidRPr="00FE5811" w:rsidRDefault="00FE5811" w:rsidP="00822990">
          <w:pPr>
            <w:pStyle w:val="Obsah2"/>
            <w:spacing w:before="0" w:line="480" w:lineRule="auto"/>
            <w:rPr>
              <w:rStyle w:val="Hypertextovodkaz"/>
              <w:b w:val="0"/>
              <w:noProof/>
            </w:rPr>
          </w:pPr>
          <w:r w:rsidRPr="003E295F">
            <w:rPr>
              <w:rStyle w:val="Hypertextovodkaz"/>
              <w:noProof/>
              <w:color w:val="auto"/>
              <w:u w:val="none"/>
            </w:rPr>
            <w:t>4</w:t>
          </w:r>
          <w:r w:rsidRPr="003E295F">
            <w:rPr>
              <w:rStyle w:val="Hypertextovodkaz"/>
              <w:noProof/>
              <w:color w:val="auto"/>
              <w:u w:val="none"/>
            </w:rPr>
            <w:tab/>
          </w:r>
          <w:r w:rsidRPr="003E295F">
            <w:rPr>
              <w:noProof/>
            </w:rPr>
            <w:t>NÁRODNÍ POLITIKA ZAMĚSTNANOSTI</w:t>
          </w:r>
          <w:r w:rsidR="003E295F">
            <w:rPr>
              <w:b w:val="0"/>
              <w:noProof/>
            </w:rPr>
            <w:t>……………………………...</w:t>
          </w:r>
          <w:r w:rsidR="00745CC7">
            <w:rPr>
              <w:b w:val="0"/>
              <w:noProof/>
            </w:rPr>
            <w:t>4</w:t>
          </w:r>
          <w:r w:rsidR="00677E00">
            <w:rPr>
              <w:b w:val="0"/>
              <w:noProof/>
            </w:rPr>
            <w:t>8</w:t>
          </w:r>
        </w:p>
        <w:p w:rsidR="0051703D" w:rsidRPr="00FE5811" w:rsidRDefault="00DE3932" w:rsidP="00822990">
          <w:pPr>
            <w:pStyle w:val="Obsah2"/>
            <w:spacing w:before="0" w:line="480" w:lineRule="auto"/>
            <w:rPr>
              <w:rFonts w:eastAsiaTheme="minorEastAsia"/>
              <w:b w:val="0"/>
              <w:noProof/>
              <w:lang w:eastAsia="cs-CZ"/>
            </w:rPr>
          </w:pPr>
          <w:hyperlink w:anchor="_Toc317870097" w:history="1">
            <w:r w:rsidR="0051703D" w:rsidRPr="00FE5811">
              <w:rPr>
                <w:rStyle w:val="Hypertextovodkaz"/>
                <w:b w:val="0"/>
                <w:noProof/>
              </w:rPr>
              <w:t>4.1</w:t>
            </w:r>
            <w:r w:rsidR="0051703D" w:rsidRPr="00FE5811">
              <w:rPr>
                <w:rFonts w:eastAsiaTheme="minorEastAsia"/>
                <w:b w:val="0"/>
                <w:noProof/>
                <w:lang w:eastAsia="cs-CZ"/>
              </w:rPr>
              <w:tab/>
            </w:r>
            <w:r w:rsidR="0051703D" w:rsidRPr="00FE5811">
              <w:rPr>
                <w:rStyle w:val="Hypertextovodkaz"/>
                <w:b w:val="0"/>
                <w:noProof/>
              </w:rPr>
              <w:t>Národní akční plány</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_Toc317870097 \h </w:instrText>
            </w:r>
            <w:r w:rsidR="0051703D" w:rsidRPr="00FE5811">
              <w:rPr>
                <w:b w:val="0"/>
                <w:noProof/>
                <w:webHidden/>
              </w:rPr>
            </w:r>
            <w:r w:rsidR="0051703D" w:rsidRPr="00FE5811">
              <w:rPr>
                <w:b w:val="0"/>
                <w:noProof/>
                <w:webHidden/>
              </w:rPr>
              <w:fldChar w:fldCharType="separate"/>
            </w:r>
            <w:r w:rsidR="00C33744">
              <w:rPr>
                <w:b w:val="0"/>
                <w:noProof/>
                <w:webHidden/>
              </w:rPr>
              <w:t>48</w:t>
            </w:r>
            <w:r w:rsidR="0051703D" w:rsidRPr="00FE5811">
              <w:rPr>
                <w:b w:val="0"/>
                <w:noProof/>
                <w:webHidden/>
              </w:rPr>
              <w:fldChar w:fldCharType="end"/>
            </w:r>
          </w:hyperlink>
        </w:p>
        <w:p w:rsidR="0051703D" w:rsidRPr="00FE5811" w:rsidRDefault="00DE3932" w:rsidP="00822990">
          <w:pPr>
            <w:pStyle w:val="Obsah2"/>
            <w:spacing w:before="0" w:line="480" w:lineRule="auto"/>
            <w:rPr>
              <w:rFonts w:eastAsiaTheme="minorEastAsia"/>
              <w:b w:val="0"/>
              <w:noProof/>
              <w:lang w:eastAsia="cs-CZ"/>
            </w:rPr>
          </w:pPr>
          <w:hyperlink w:anchor="_Toc317870098" w:history="1">
            <w:r w:rsidR="0051703D" w:rsidRPr="00FE5811">
              <w:rPr>
                <w:rStyle w:val="Hypertextovodkaz"/>
                <w:rFonts w:eastAsia="Times New Roman"/>
                <w:b w:val="0"/>
                <w:noProof/>
                <w:lang w:eastAsia="cs-CZ"/>
              </w:rPr>
              <w:t>4.2</w:t>
            </w:r>
            <w:r w:rsidR="0051703D" w:rsidRPr="00FE5811">
              <w:rPr>
                <w:rFonts w:eastAsiaTheme="minorEastAsia"/>
                <w:b w:val="0"/>
                <w:noProof/>
                <w:lang w:eastAsia="cs-CZ"/>
              </w:rPr>
              <w:tab/>
            </w:r>
            <w:r w:rsidR="0051703D" w:rsidRPr="00FE5811">
              <w:rPr>
                <w:rStyle w:val="Hypertextovodkaz"/>
                <w:b w:val="0"/>
                <w:noProof/>
              </w:rPr>
              <w:t>Aktivní politika zaměstnanosti</w:t>
            </w:r>
            <w:r w:rsidR="0051703D" w:rsidRPr="00FE5811">
              <w:rPr>
                <w:b w:val="0"/>
                <w:noProof/>
                <w:webHidden/>
              </w:rPr>
              <w:tab/>
            </w:r>
            <w:r w:rsidR="00677E00">
              <w:rPr>
                <w:b w:val="0"/>
                <w:noProof/>
                <w:webHidden/>
              </w:rPr>
              <w:t>52</w:t>
            </w:r>
          </w:hyperlink>
        </w:p>
        <w:p w:rsidR="0051703D" w:rsidRPr="00FE5811" w:rsidRDefault="00DE3932" w:rsidP="00822990">
          <w:pPr>
            <w:pStyle w:val="Obsah2"/>
            <w:spacing w:before="0" w:line="480" w:lineRule="auto"/>
            <w:ind w:left="555" w:hanging="555"/>
            <w:rPr>
              <w:rFonts w:eastAsiaTheme="minorEastAsia"/>
              <w:b w:val="0"/>
              <w:noProof/>
              <w:lang w:eastAsia="cs-CZ"/>
            </w:rPr>
          </w:pPr>
          <w:hyperlink w:anchor="_Toc317870099" w:history="1">
            <w:r w:rsidR="0051703D" w:rsidRPr="00FE5811">
              <w:rPr>
                <w:rStyle w:val="Hypertextovodkaz"/>
                <w:b w:val="0"/>
                <w:noProof/>
                <w:lang w:eastAsia="cs-CZ"/>
              </w:rPr>
              <w:t>4.3</w:t>
            </w:r>
            <w:r w:rsidR="0051703D" w:rsidRPr="00FE5811">
              <w:rPr>
                <w:rFonts w:eastAsiaTheme="minorEastAsia"/>
                <w:b w:val="0"/>
                <w:noProof/>
                <w:lang w:eastAsia="cs-CZ"/>
              </w:rPr>
              <w:tab/>
            </w:r>
            <w:r w:rsidR="0051703D" w:rsidRPr="00FE5811">
              <w:rPr>
                <w:rStyle w:val="Hypertextovodkaz"/>
                <w:b w:val="0"/>
                <w:noProof/>
                <w:shd w:val="clear" w:color="auto" w:fill="FFFFFF"/>
                <w:lang w:eastAsia="cs-CZ"/>
              </w:rPr>
              <w:t>Nástroje aktivní politiky zaměstnanosti využívané na podporu zaměstnanosti žen v okrese Frýdek -Místek</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_Toc317870099 \h </w:instrText>
            </w:r>
            <w:r w:rsidR="0051703D" w:rsidRPr="00FE5811">
              <w:rPr>
                <w:b w:val="0"/>
                <w:noProof/>
                <w:webHidden/>
              </w:rPr>
            </w:r>
            <w:r w:rsidR="0051703D" w:rsidRPr="00FE5811">
              <w:rPr>
                <w:b w:val="0"/>
                <w:noProof/>
                <w:webHidden/>
              </w:rPr>
              <w:fldChar w:fldCharType="separate"/>
            </w:r>
            <w:r w:rsidR="00C33744">
              <w:rPr>
                <w:b w:val="0"/>
                <w:noProof/>
                <w:webHidden/>
              </w:rPr>
              <w:t>55</w:t>
            </w:r>
            <w:r w:rsidR="0051703D" w:rsidRPr="00FE5811">
              <w:rPr>
                <w:b w:val="0"/>
                <w:noProof/>
                <w:webHidden/>
              </w:rPr>
              <w:fldChar w:fldCharType="end"/>
            </w:r>
          </w:hyperlink>
        </w:p>
        <w:p w:rsidR="0051703D" w:rsidRPr="00FE5811" w:rsidRDefault="00DE3932" w:rsidP="00822990">
          <w:pPr>
            <w:pStyle w:val="Obsah1"/>
            <w:tabs>
              <w:tab w:val="left" w:pos="560"/>
              <w:tab w:val="right" w:leader="dot" w:pos="8210"/>
            </w:tabs>
            <w:spacing w:before="0" w:line="480" w:lineRule="auto"/>
            <w:rPr>
              <w:rFonts w:ascii="Times New Roman" w:eastAsiaTheme="minorEastAsia" w:hAnsi="Times New Roman" w:cs="Times New Roman"/>
              <w:b w:val="0"/>
              <w:bCs w:val="0"/>
              <w:caps w:val="0"/>
              <w:noProof/>
              <w:lang w:eastAsia="cs-CZ"/>
            </w:rPr>
          </w:pPr>
          <w:hyperlink w:anchor="_Toc317870100" w:history="1">
            <w:r w:rsidR="0051703D" w:rsidRPr="003E295F">
              <w:rPr>
                <w:rStyle w:val="Hypertextovodkaz"/>
                <w:rFonts w:ascii="Times New Roman" w:eastAsia="Calibri" w:hAnsi="Times New Roman" w:cs="Times New Roman"/>
                <w:noProof/>
              </w:rPr>
              <w:t>5</w:t>
            </w:r>
            <w:r w:rsidR="0051703D" w:rsidRPr="003E295F">
              <w:rPr>
                <w:rFonts w:ascii="Times New Roman" w:eastAsiaTheme="minorEastAsia" w:hAnsi="Times New Roman" w:cs="Times New Roman"/>
                <w:bCs w:val="0"/>
                <w:caps w:val="0"/>
                <w:noProof/>
                <w:lang w:eastAsia="cs-CZ"/>
              </w:rPr>
              <w:tab/>
            </w:r>
            <w:r w:rsidR="0051703D" w:rsidRPr="003E295F">
              <w:rPr>
                <w:rStyle w:val="Hypertextovodkaz"/>
                <w:rFonts w:ascii="Times New Roman" w:eastAsia="Calibri" w:hAnsi="Times New Roman" w:cs="Times New Roman"/>
                <w:noProof/>
              </w:rPr>
              <w:t>VÝZKUMNÁ ČÁST</w:t>
            </w:r>
            <w:r w:rsidR="0051703D" w:rsidRPr="00FE5811">
              <w:rPr>
                <w:rFonts w:ascii="Times New Roman" w:hAnsi="Times New Roman" w:cs="Times New Roman"/>
                <w:b w:val="0"/>
                <w:noProof/>
                <w:webHidden/>
              </w:rPr>
              <w:tab/>
            </w:r>
            <w:r w:rsidR="00677E00">
              <w:rPr>
                <w:rFonts w:ascii="Times New Roman" w:hAnsi="Times New Roman" w:cs="Times New Roman"/>
                <w:b w:val="0"/>
                <w:noProof/>
                <w:webHidden/>
              </w:rPr>
              <w:t>62</w:t>
            </w:r>
          </w:hyperlink>
        </w:p>
        <w:p w:rsidR="0051703D" w:rsidRPr="00FE5811" w:rsidRDefault="00DE3932" w:rsidP="00822990">
          <w:pPr>
            <w:pStyle w:val="Obsah2"/>
            <w:spacing w:before="0" w:line="480" w:lineRule="auto"/>
            <w:rPr>
              <w:rFonts w:eastAsiaTheme="minorEastAsia"/>
              <w:b w:val="0"/>
              <w:noProof/>
              <w:lang w:eastAsia="cs-CZ"/>
            </w:rPr>
          </w:pPr>
          <w:hyperlink w:anchor="_Toc317870101" w:history="1">
            <w:r w:rsidR="0051703D" w:rsidRPr="00FE5811">
              <w:rPr>
                <w:rStyle w:val="Hypertextovodkaz"/>
                <w:b w:val="0"/>
                <w:noProof/>
              </w:rPr>
              <w:t>5.1</w:t>
            </w:r>
            <w:r w:rsidR="0051703D" w:rsidRPr="00FE5811">
              <w:rPr>
                <w:rFonts w:eastAsiaTheme="minorEastAsia"/>
                <w:b w:val="0"/>
                <w:noProof/>
                <w:lang w:eastAsia="cs-CZ"/>
              </w:rPr>
              <w:tab/>
            </w:r>
            <w:r w:rsidR="0051703D" w:rsidRPr="00FE5811">
              <w:rPr>
                <w:rStyle w:val="Hypertextovodkaz"/>
                <w:b w:val="0"/>
                <w:noProof/>
              </w:rPr>
              <w:t>Cíle výzkumu</w:t>
            </w:r>
            <w:r w:rsidR="0051703D" w:rsidRPr="00FE5811">
              <w:rPr>
                <w:b w:val="0"/>
                <w:noProof/>
                <w:webHidden/>
              </w:rPr>
              <w:tab/>
            </w:r>
            <w:r w:rsidR="00677E00">
              <w:rPr>
                <w:b w:val="0"/>
                <w:noProof/>
                <w:webHidden/>
              </w:rPr>
              <w:t>63</w:t>
            </w:r>
          </w:hyperlink>
        </w:p>
        <w:p w:rsidR="0051703D" w:rsidRPr="00FE5811" w:rsidRDefault="00DE3932" w:rsidP="00822990">
          <w:pPr>
            <w:pStyle w:val="Obsah2"/>
            <w:spacing w:before="0" w:line="480" w:lineRule="auto"/>
            <w:rPr>
              <w:rFonts w:eastAsiaTheme="minorEastAsia"/>
              <w:b w:val="0"/>
              <w:noProof/>
              <w:lang w:eastAsia="cs-CZ"/>
            </w:rPr>
          </w:pPr>
          <w:hyperlink w:anchor="_Toc317870102" w:history="1">
            <w:r w:rsidR="0051703D" w:rsidRPr="00FE5811">
              <w:rPr>
                <w:rStyle w:val="Hypertextovodkaz"/>
                <w:b w:val="0"/>
                <w:noProof/>
              </w:rPr>
              <w:t>5.2</w:t>
            </w:r>
            <w:r w:rsidR="0051703D" w:rsidRPr="00FE5811">
              <w:rPr>
                <w:rFonts w:eastAsiaTheme="minorEastAsia"/>
                <w:b w:val="0"/>
                <w:noProof/>
                <w:lang w:eastAsia="cs-CZ"/>
              </w:rPr>
              <w:tab/>
            </w:r>
            <w:r w:rsidR="0051703D" w:rsidRPr="00FE5811">
              <w:rPr>
                <w:rStyle w:val="Hypertextovodkaz"/>
                <w:b w:val="0"/>
                <w:noProof/>
              </w:rPr>
              <w:t>Výzkumné předpoklady</w:t>
            </w:r>
            <w:r w:rsidR="0051703D" w:rsidRPr="00FE5811">
              <w:rPr>
                <w:b w:val="0"/>
                <w:noProof/>
                <w:webHidden/>
              </w:rPr>
              <w:tab/>
            </w:r>
            <w:r w:rsidR="00677E00">
              <w:rPr>
                <w:b w:val="0"/>
                <w:noProof/>
                <w:webHidden/>
              </w:rPr>
              <w:t>63</w:t>
            </w:r>
          </w:hyperlink>
        </w:p>
        <w:p w:rsidR="0051703D" w:rsidRPr="00FE5811" w:rsidRDefault="00DE3932" w:rsidP="00822990">
          <w:pPr>
            <w:pStyle w:val="Obsah2"/>
            <w:spacing w:before="0" w:line="480" w:lineRule="auto"/>
            <w:rPr>
              <w:rFonts w:eastAsiaTheme="minorEastAsia"/>
              <w:b w:val="0"/>
              <w:noProof/>
              <w:lang w:eastAsia="cs-CZ"/>
            </w:rPr>
          </w:pPr>
          <w:hyperlink w:anchor="_Toc317870103" w:history="1">
            <w:r w:rsidR="0051703D" w:rsidRPr="00FE5811">
              <w:rPr>
                <w:rStyle w:val="Hypertextovodkaz"/>
                <w:b w:val="0"/>
                <w:noProof/>
              </w:rPr>
              <w:t>5.3</w:t>
            </w:r>
            <w:r w:rsidR="0051703D" w:rsidRPr="00FE5811">
              <w:rPr>
                <w:rFonts w:eastAsiaTheme="minorEastAsia"/>
                <w:b w:val="0"/>
                <w:noProof/>
                <w:lang w:eastAsia="cs-CZ"/>
              </w:rPr>
              <w:tab/>
            </w:r>
            <w:r w:rsidR="0051703D" w:rsidRPr="00FE5811">
              <w:rPr>
                <w:rStyle w:val="Hypertextovodkaz"/>
                <w:b w:val="0"/>
                <w:noProof/>
              </w:rPr>
              <w:t>Druh a metody výzkumu</w:t>
            </w:r>
            <w:r w:rsidR="0051703D" w:rsidRPr="00FE5811">
              <w:rPr>
                <w:b w:val="0"/>
                <w:noProof/>
                <w:webHidden/>
              </w:rPr>
              <w:tab/>
            </w:r>
            <w:r w:rsidR="00677E00">
              <w:rPr>
                <w:b w:val="0"/>
                <w:noProof/>
                <w:webHidden/>
              </w:rPr>
              <w:t>64</w:t>
            </w:r>
          </w:hyperlink>
        </w:p>
        <w:p w:rsidR="0051703D" w:rsidRPr="00FE5811" w:rsidRDefault="00DE3932" w:rsidP="00822990">
          <w:pPr>
            <w:pStyle w:val="Obsah2"/>
            <w:spacing w:before="0" w:line="480" w:lineRule="auto"/>
            <w:rPr>
              <w:rFonts w:eastAsiaTheme="minorEastAsia"/>
              <w:b w:val="0"/>
              <w:noProof/>
              <w:lang w:eastAsia="cs-CZ"/>
            </w:rPr>
          </w:pPr>
          <w:hyperlink w:anchor="_Toc317870104" w:history="1">
            <w:r w:rsidR="0051703D" w:rsidRPr="00FE5811">
              <w:rPr>
                <w:rStyle w:val="Hypertextovodkaz"/>
                <w:b w:val="0"/>
                <w:noProof/>
              </w:rPr>
              <w:t>5.4</w:t>
            </w:r>
            <w:r w:rsidR="0051703D" w:rsidRPr="00FE5811">
              <w:rPr>
                <w:rFonts w:eastAsiaTheme="minorEastAsia"/>
                <w:b w:val="0"/>
                <w:noProof/>
                <w:lang w:eastAsia="cs-CZ"/>
              </w:rPr>
              <w:tab/>
            </w:r>
            <w:r w:rsidR="0051703D" w:rsidRPr="00FE5811">
              <w:rPr>
                <w:rStyle w:val="Hypertextovodkaz"/>
                <w:b w:val="0"/>
                <w:noProof/>
              </w:rPr>
              <w:t>Výzkumný vzorek</w:t>
            </w:r>
            <w:r w:rsidR="0051703D" w:rsidRPr="00FE5811">
              <w:rPr>
                <w:b w:val="0"/>
                <w:noProof/>
                <w:webHidden/>
              </w:rPr>
              <w:tab/>
            </w:r>
            <w:r w:rsidR="0051703D" w:rsidRPr="00FE5811">
              <w:rPr>
                <w:b w:val="0"/>
                <w:noProof/>
                <w:webHidden/>
              </w:rPr>
              <w:fldChar w:fldCharType="begin"/>
            </w:r>
            <w:r w:rsidR="0051703D" w:rsidRPr="00FE5811">
              <w:rPr>
                <w:b w:val="0"/>
                <w:noProof/>
                <w:webHidden/>
              </w:rPr>
              <w:instrText xml:space="preserve"> PAGEREF _Toc317870104 \h </w:instrText>
            </w:r>
            <w:r w:rsidR="0051703D" w:rsidRPr="00FE5811">
              <w:rPr>
                <w:b w:val="0"/>
                <w:noProof/>
                <w:webHidden/>
              </w:rPr>
            </w:r>
            <w:r w:rsidR="0051703D" w:rsidRPr="00FE5811">
              <w:rPr>
                <w:b w:val="0"/>
                <w:noProof/>
                <w:webHidden/>
              </w:rPr>
              <w:fldChar w:fldCharType="separate"/>
            </w:r>
            <w:r w:rsidR="00C33744">
              <w:rPr>
                <w:b w:val="0"/>
                <w:noProof/>
                <w:webHidden/>
              </w:rPr>
              <w:t>65</w:t>
            </w:r>
            <w:r w:rsidR="0051703D" w:rsidRPr="00FE5811">
              <w:rPr>
                <w:b w:val="0"/>
                <w:noProof/>
                <w:webHidden/>
              </w:rPr>
              <w:fldChar w:fldCharType="end"/>
            </w:r>
          </w:hyperlink>
        </w:p>
        <w:p w:rsidR="0051703D" w:rsidRPr="00FE5811" w:rsidRDefault="00DE3932" w:rsidP="00822990">
          <w:pPr>
            <w:pStyle w:val="Obsah2"/>
            <w:spacing w:before="0" w:line="480" w:lineRule="auto"/>
            <w:rPr>
              <w:rFonts w:eastAsiaTheme="minorEastAsia"/>
              <w:b w:val="0"/>
              <w:noProof/>
              <w:lang w:eastAsia="cs-CZ"/>
            </w:rPr>
          </w:pPr>
          <w:hyperlink w:anchor="_Toc317870105" w:history="1">
            <w:r w:rsidR="0051703D" w:rsidRPr="00FE5811">
              <w:rPr>
                <w:rStyle w:val="Hypertextovodkaz"/>
                <w:b w:val="0"/>
                <w:noProof/>
              </w:rPr>
              <w:t>5.5</w:t>
            </w:r>
            <w:r w:rsidR="0051703D" w:rsidRPr="00FE5811">
              <w:rPr>
                <w:rFonts w:eastAsiaTheme="minorEastAsia"/>
                <w:b w:val="0"/>
                <w:noProof/>
                <w:lang w:eastAsia="cs-CZ"/>
              </w:rPr>
              <w:tab/>
            </w:r>
            <w:r w:rsidR="00904D9F">
              <w:rPr>
                <w:rStyle w:val="Hypertextovodkaz"/>
                <w:b w:val="0"/>
                <w:noProof/>
              </w:rPr>
              <w:t>Vlastní výzkum</w:t>
            </w:r>
            <w:r w:rsidR="0051703D" w:rsidRPr="00FE5811">
              <w:rPr>
                <w:b w:val="0"/>
                <w:noProof/>
                <w:webHidden/>
              </w:rPr>
              <w:tab/>
            </w:r>
            <w:r w:rsidR="00B236A5">
              <w:rPr>
                <w:b w:val="0"/>
                <w:noProof/>
                <w:webHidden/>
              </w:rPr>
              <w:t>66</w:t>
            </w:r>
          </w:hyperlink>
        </w:p>
        <w:p w:rsidR="0051703D" w:rsidRPr="00FE5811" w:rsidRDefault="00DE3932" w:rsidP="00822990">
          <w:pPr>
            <w:pStyle w:val="Obsah2"/>
            <w:spacing w:before="0" w:line="480" w:lineRule="auto"/>
            <w:rPr>
              <w:rFonts w:eastAsiaTheme="minorEastAsia"/>
              <w:b w:val="0"/>
              <w:noProof/>
              <w:lang w:eastAsia="cs-CZ"/>
            </w:rPr>
          </w:pPr>
          <w:hyperlink w:anchor="_Toc317870107" w:history="1">
            <w:r w:rsidR="0051703D" w:rsidRPr="00FE5811">
              <w:rPr>
                <w:rStyle w:val="Hypertextovodkaz"/>
                <w:b w:val="0"/>
                <w:noProof/>
              </w:rPr>
              <w:t>5.6</w:t>
            </w:r>
            <w:r w:rsidR="0051703D" w:rsidRPr="00FE5811">
              <w:rPr>
                <w:rFonts w:eastAsiaTheme="minorEastAsia"/>
                <w:b w:val="0"/>
                <w:noProof/>
                <w:lang w:eastAsia="cs-CZ"/>
              </w:rPr>
              <w:tab/>
            </w:r>
            <w:r w:rsidR="0051703D" w:rsidRPr="00FE5811">
              <w:rPr>
                <w:rStyle w:val="Hypertextovodkaz"/>
                <w:b w:val="0"/>
                <w:noProof/>
              </w:rPr>
              <w:t>Závěry výzkum</w:t>
            </w:r>
            <w:r w:rsidR="00904D9F">
              <w:rPr>
                <w:rStyle w:val="Hypertextovodkaz"/>
                <w:b w:val="0"/>
                <w:noProof/>
              </w:rPr>
              <w:t>u</w:t>
            </w:r>
            <w:r w:rsidR="0051703D" w:rsidRPr="00FE5811">
              <w:rPr>
                <w:b w:val="0"/>
                <w:noProof/>
                <w:webHidden/>
              </w:rPr>
              <w:tab/>
            </w:r>
            <w:r w:rsidR="001D3982">
              <w:rPr>
                <w:b w:val="0"/>
                <w:noProof/>
                <w:webHidden/>
              </w:rPr>
              <w:t>90</w:t>
            </w:r>
          </w:hyperlink>
        </w:p>
        <w:p w:rsidR="00B06A9D" w:rsidRDefault="0051703D" w:rsidP="00822990">
          <w:pPr>
            <w:tabs>
              <w:tab w:val="clear" w:pos="360"/>
              <w:tab w:val="num" w:pos="567"/>
              <w:tab w:val="left" w:pos="8080"/>
            </w:tabs>
            <w:spacing w:after="0" w:line="480" w:lineRule="auto"/>
            <w:rPr>
              <w:rFonts w:cs="Times New Roman"/>
              <w:b w:val="0"/>
              <w:bCs/>
              <w:sz w:val="24"/>
              <w:szCs w:val="24"/>
            </w:rPr>
          </w:pPr>
          <w:r w:rsidRPr="00FE5811">
            <w:rPr>
              <w:rFonts w:cs="Times New Roman"/>
              <w:b w:val="0"/>
              <w:bCs/>
              <w:sz w:val="24"/>
              <w:szCs w:val="24"/>
            </w:rPr>
            <w:fldChar w:fldCharType="end"/>
          </w:r>
          <w:r w:rsidR="00B06A9D">
            <w:rPr>
              <w:rFonts w:cs="Times New Roman"/>
              <w:b w:val="0"/>
              <w:bCs/>
              <w:sz w:val="24"/>
              <w:szCs w:val="24"/>
            </w:rPr>
            <w:tab/>
          </w:r>
          <w:r w:rsidR="00B06A9D" w:rsidRPr="003E295F">
            <w:rPr>
              <w:rFonts w:cs="Times New Roman"/>
              <w:bCs/>
              <w:sz w:val="24"/>
              <w:szCs w:val="24"/>
            </w:rPr>
            <w:t>ZÁVĚR</w:t>
          </w:r>
          <w:r w:rsidR="003E295F">
            <w:rPr>
              <w:rFonts w:cs="Times New Roman"/>
              <w:b w:val="0"/>
              <w:bCs/>
              <w:sz w:val="24"/>
              <w:szCs w:val="24"/>
            </w:rPr>
            <w:t>……………………………………………………………………...</w:t>
          </w:r>
          <w:r w:rsidR="00904D9F">
            <w:rPr>
              <w:rFonts w:cs="Times New Roman"/>
              <w:b w:val="0"/>
              <w:bCs/>
              <w:sz w:val="24"/>
              <w:szCs w:val="24"/>
            </w:rPr>
            <w:t>..</w:t>
          </w:r>
          <w:r w:rsidR="001D3982">
            <w:rPr>
              <w:rFonts w:cs="Times New Roman"/>
              <w:b w:val="0"/>
              <w:bCs/>
              <w:sz w:val="24"/>
              <w:szCs w:val="24"/>
            </w:rPr>
            <w:t>94</w:t>
          </w:r>
        </w:p>
        <w:p w:rsidR="00B06A9D" w:rsidRDefault="00B06A9D" w:rsidP="00822990">
          <w:pPr>
            <w:tabs>
              <w:tab w:val="clear" w:pos="360"/>
              <w:tab w:val="num" w:pos="567"/>
              <w:tab w:val="left" w:pos="7938"/>
            </w:tabs>
            <w:spacing w:after="0" w:line="480" w:lineRule="auto"/>
            <w:rPr>
              <w:rFonts w:cs="Times New Roman"/>
              <w:b w:val="0"/>
              <w:bCs/>
              <w:sz w:val="24"/>
              <w:szCs w:val="24"/>
            </w:rPr>
          </w:pPr>
          <w:r>
            <w:rPr>
              <w:rFonts w:cs="Times New Roman"/>
              <w:b w:val="0"/>
              <w:bCs/>
              <w:sz w:val="24"/>
              <w:szCs w:val="24"/>
            </w:rPr>
            <w:tab/>
          </w:r>
          <w:r w:rsidR="002E091B">
            <w:rPr>
              <w:rFonts w:cs="Times New Roman"/>
              <w:bCs/>
              <w:sz w:val="24"/>
              <w:szCs w:val="24"/>
            </w:rPr>
            <w:t>SEZNAM POUŽITÝCH</w:t>
          </w:r>
          <w:r w:rsidR="004E601E" w:rsidRPr="003E295F">
            <w:rPr>
              <w:rFonts w:cs="Times New Roman"/>
              <w:bCs/>
              <w:sz w:val="24"/>
              <w:szCs w:val="24"/>
            </w:rPr>
            <w:t xml:space="preserve"> </w:t>
          </w:r>
          <w:r w:rsidR="00E735CF">
            <w:rPr>
              <w:rFonts w:cs="Times New Roman"/>
              <w:bCs/>
              <w:sz w:val="24"/>
              <w:szCs w:val="24"/>
            </w:rPr>
            <w:t>ZDROJ</w:t>
          </w:r>
          <w:r w:rsidR="002E091B">
            <w:rPr>
              <w:rFonts w:cs="Times New Roman"/>
              <w:bCs/>
              <w:sz w:val="24"/>
              <w:szCs w:val="24"/>
            </w:rPr>
            <w:t>Ů</w:t>
          </w:r>
          <w:r w:rsidR="002B2A82">
            <w:rPr>
              <w:rFonts w:cs="Times New Roman"/>
              <w:b w:val="0"/>
              <w:bCs/>
              <w:sz w:val="24"/>
              <w:szCs w:val="24"/>
            </w:rPr>
            <w:t>………………………………</w:t>
          </w:r>
          <w:r w:rsidR="004E601E">
            <w:rPr>
              <w:rFonts w:cs="Times New Roman"/>
              <w:b w:val="0"/>
              <w:bCs/>
              <w:sz w:val="24"/>
              <w:szCs w:val="24"/>
            </w:rPr>
            <w:t>…</w:t>
          </w:r>
          <w:r w:rsidR="00E735CF">
            <w:rPr>
              <w:rFonts w:cs="Times New Roman"/>
              <w:b w:val="0"/>
              <w:bCs/>
              <w:sz w:val="24"/>
              <w:szCs w:val="24"/>
            </w:rPr>
            <w:t>…</w:t>
          </w:r>
          <w:r w:rsidR="003E295F">
            <w:rPr>
              <w:rFonts w:cs="Times New Roman"/>
              <w:b w:val="0"/>
              <w:bCs/>
              <w:sz w:val="24"/>
              <w:szCs w:val="24"/>
            </w:rPr>
            <w:t>…...</w:t>
          </w:r>
          <w:r w:rsidR="001D3982">
            <w:rPr>
              <w:rFonts w:cs="Times New Roman"/>
              <w:b w:val="0"/>
              <w:bCs/>
              <w:sz w:val="24"/>
              <w:szCs w:val="24"/>
            </w:rPr>
            <w:t>95</w:t>
          </w:r>
        </w:p>
        <w:p w:rsidR="00B06A9D" w:rsidRPr="003E295F" w:rsidRDefault="00B06A9D" w:rsidP="00822990">
          <w:pPr>
            <w:tabs>
              <w:tab w:val="clear" w:pos="360"/>
              <w:tab w:val="num" w:pos="567"/>
            </w:tabs>
            <w:spacing w:after="0" w:line="480" w:lineRule="auto"/>
            <w:rPr>
              <w:rFonts w:cs="Times New Roman"/>
              <w:bCs/>
              <w:sz w:val="24"/>
              <w:szCs w:val="24"/>
            </w:rPr>
          </w:pPr>
          <w:r>
            <w:rPr>
              <w:rFonts w:cs="Times New Roman"/>
              <w:b w:val="0"/>
              <w:bCs/>
              <w:sz w:val="24"/>
              <w:szCs w:val="24"/>
            </w:rPr>
            <w:tab/>
          </w:r>
          <w:r w:rsidR="003E295F" w:rsidRPr="003E295F">
            <w:rPr>
              <w:rFonts w:cs="Times New Roman"/>
              <w:bCs/>
              <w:sz w:val="24"/>
              <w:szCs w:val="24"/>
            </w:rPr>
            <w:t>SEZNAM</w:t>
          </w:r>
          <w:r w:rsidR="004E601E" w:rsidRPr="003E295F">
            <w:rPr>
              <w:rFonts w:cs="Times New Roman"/>
              <w:bCs/>
              <w:sz w:val="24"/>
              <w:szCs w:val="24"/>
            </w:rPr>
            <w:t xml:space="preserve"> TABULEK</w:t>
          </w:r>
        </w:p>
        <w:p w:rsidR="00B06A9D" w:rsidRPr="003E295F" w:rsidRDefault="004E601E" w:rsidP="00822990">
          <w:pPr>
            <w:tabs>
              <w:tab w:val="clear" w:pos="360"/>
              <w:tab w:val="num" w:pos="567"/>
            </w:tabs>
            <w:spacing w:after="0" w:line="480" w:lineRule="auto"/>
            <w:rPr>
              <w:rFonts w:cs="Times New Roman"/>
              <w:bCs/>
              <w:sz w:val="24"/>
              <w:szCs w:val="24"/>
            </w:rPr>
          </w:pPr>
          <w:r>
            <w:rPr>
              <w:rFonts w:cs="Times New Roman"/>
              <w:b w:val="0"/>
              <w:bCs/>
              <w:sz w:val="24"/>
              <w:szCs w:val="24"/>
            </w:rPr>
            <w:tab/>
          </w:r>
          <w:r w:rsidR="003E295F" w:rsidRPr="003E295F">
            <w:rPr>
              <w:rFonts w:cs="Times New Roman"/>
              <w:bCs/>
              <w:sz w:val="24"/>
              <w:szCs w:val="24"/>
            </w:rPr>
            <w:t>SEZNAM</w:t>
          </w:r>
          <w:r>
            <w:rPr>
              <w:rFonts w:cs="Times New Roman"/>
              <w:b w:val="0"/>
              <w:bCs/>
              <w:sz w:val="24"/>
              <w:szCs w:val="24"/>
            </w:rPr>
            <w:t xml:space="preserve"> </w:t>
          </w:r>
          <w:r w:rsidRPr="003E295F">
            <w:rPr>
              <w:rFonts w:cs="Times New Roman"/>
              <w:bCs/>
              <w:sz w:val="24"/>
              <w:szCs w:val="24"/>
            </w:rPr>
            <w:t>GRAFŮ</w:t>
          </w:r>
        </w:p>
        <w:p w:rsidR="003E295F" w:rsidRPr="003E295F" w:rsidRDefault="003E295F" w:rsidP="00822990">
          <w:pPr>
            <w:tabs>
              <w:tab w:val="clear" w:pos="360"/>
              <w:tab w:val="num" w:pos="567"/>
            </w:tabs>
            <w:spacing w:after="0" w:line="480" w:lineRule="auto"/>
            <w:rPr>
              <w:rFonts w:cs="Times New Roman"/>
              <w:bCs/>
              <w:sz w:val="24"/>
              <w:szCs w:val="24"/>
            </w:rPr>
          </w:pPr>
          <w:r w:rsidRPr="003E295F">
            <w:rPr>
              <w:rFonts w:cs="Times New Roman"/>
              <w:bCs/>
              <w:sz w:val="24"/>
              <w:szCs w:val="24"/>
            </w:rPr>
            <w:tab/>
            <w:t>SEZNAM SCHÉMAT</w:t>
          </w:r>
        </w:p>
        <w:p w:rsidR="00B06A9D" w:rsidRPr="003E295F" w:rsidRDefault="004E601E" w:rsidP="00822990">
          <w:pPr>
            <w:tabs>
              <w:tab w:val="clear" w:pos="360"/>
              <w:tab w:val="num" w:pos="567"/>
              <w:tab w:val="left" w:pos="7938"/>
            </w:tabs>
            <w:spacing w:after="0" w:line="480" w:lineRule="auto"/>
            <w:rPr>
              <w:rFonts w:cs="Times New Roman"/>
              <w:bCs/>
              <w:sz w:val="24"/>
              <w:szCs w:val="24"/>
            </w:rPr>
          </w:pPr>
          <w:r w:rsidRPr="003E295F">
            <w:rPr>
              <w:rFonts w:cs="Times New Roman"/>
              <w:bCs/>
              <w:sz w:val="24"/>
              <w:szCs w:val="24"/>
            </w:rPr>
            <w:tab/>
          </w:r>
          <w:r w:rsidR="003E295F" w:rsidRPr="003E295F">
            <w:rPr>
              <w:rFonts w:cs="Times New Roman"/>
              <w:bCs/>
              <w:sz w:val="24"/>
              <w:szCs w:val="24"/>
            </w:rPr>
            <w:t>SEZNAM</w:t>
          </w:r>
          <w:r w:rsidRPr="003E295F">
            <w:rPr>
              <w:rFonts w:cs="Times New Roman"/>
              <w:bCs/>
              <w:sz w:val="24"/>
              <w:szCs w:val="24"/>
            </w:rPr>
            <w:t xml:space="preserve"> PŘÍLOH</w:t>
          </w:r>
        </w:p>
        <w:p w:rsidR="00B06A9D" w:rsidRDefault="00B06A9D" w:rsidP="00822990">
          <w:pPr>
            <w:tabs>
              <w:tab w:val="clear" w:pos="360"/>
              <w:tab w:val="num" w:pos="567"/>
            </w:tabs>
            <w:spacing w:after="0" w:line="480" w:lineRule="auto"/>
            <w:rPr>
              <w:rFonts w:cs="Times New Roman"/>
              <w:b w:val="0"/>
              <w:bCs/>
              <w:sz w:val="24"/>
              <w:szCs w:val="24"/>
            </w:rPr>
          </w:pPr>
          <w:r>
            <w:rPr>
              <w:rFonts w:cs="Times New Roman"/>
              <w:b w:val="0"/>
              <w:bCs/>
              <w:sz w:val="24"/>
              <w:szCs w:val="24"/>
            </w:rPr>
            <w:tab/>
          </w:r>
        </w:p>
        <w:p w:rsidR="00632E0C" w:rsidRPr="00632E0C" w:rsidRDefault="00DE3932" w:rsidP="00822990">
          <w:pPr>
            <w:tabs>
              <w:tab w:val="clear" w:pos="360"/>
              <w:tab w:val="num" w:pos="567"/>
            </w:tabs>
            <w:spacing w:line="480" w:lineRule="auto"/>
            <w:sectPr w:rsidR="00632E0C" w:rsidRPr="00632E0C" w:rsidSect="00632E0C">
              <w:headerReference w:type="default" r:id="rId10"/>
              <w:footerReference w:type="default" r:id="rId11"/>
              <w:pgSz w:w="11906" w:h="16838"/>
              <w:pgMar w:top="1701" w:right="1701" w:bottom="1701" w:left="1985" w:header="709" w:footer="709" w:gutter="0"/>
              <w:pgNumType w:start="9"/>
              <w:cols w:space="708"/>
              <w:docGrid w:linePitch="382"/>
            </w:sectPr>
          </w:pPr>
        </w:p>
      </w:sdtContent>
    </w:sdt>
    <w:p w:rsidR="00605EC4" w:rsidRDefault="00605EC4" w:rsidP="00605EC4">
      <w:pPr>
        <w:rPr>
          <w:sz w:val="24"/>
          <w:szCs w:val="24"/>
        </w:rPr>
      </w:pPr>
    </w:p>
    <w:p w:rsidR="00605EC4" w:rsidRDefault="00605EC4" w:rsidP="00605EC4">
      <w:pPr>
        <w:spacing w:line="240" w:lineRule="auto"/>
        <w:ind w:firstLine="709"/>
        <w:jc w:val="both"/>
        <w:rPr>
          <w:szCs w:val="28"/>
        </w:rPr>
      </w:pPr>
      <w:r w:rsidRPr="00605EC4">
        <w:rPr>
          <w:szCs w:val="28"/>
        </w:rPr>
        <w:t>ÚVOD</w:t>
      </w:r>
    </w:p>
    <w:p w:rsidR="00605EC4" w:rsidRPr="00605EC4" w:rsidRDefault="00605EC4" w:rsidP="002B2A82">
      <w:pPr>
        <w:spacing w:after="0" w:line="240" w:lineRule="auto"/>
        <w:ind w:firstLine="709"/>
        <w:jc w:val="both"/>
        <w:rPr>
          <w:szCs w:val="28"/>
        </w:rPr>
      </w:pPr>
    </w:p>
    <w:p w:rsidR="00933B65" w:rsidRPr="00933B65" w:rsidRDefault="00134529" w:rsidP="00933B65">
      <w:pPr>
        <w:spacing w:after="0" w:line="360" w:lineRule="auto"/>
        <w:ind w:firstLine="567"/>
        <w:jc w:val="both"/>
        <w:rPr>
          <w:b w:val="0"/>
          <w:sz w:val="24"/>
          <w:szCs w:val="24"/>
        </w:rPr>
      </w:pPr>
      <w:r>
        <w:rPr>
          <w:b w:val="0"/>
          <w:sz w:val="24"/>
          <w:szCs w:val="24"/>
        </w:rPr>
        <w:t>Život v dnešní přetechnizované době klade na jedince stále větší nároky. Když sleduji svou dvouletou neteř</w:t>
      </w:r>
      <w:r w:rsidR="00933B65">
        <w:rPr>
          <w:b w:val="0"/>
          <w:sz w:val="24"/>
          <w:szCs w:val="24"/>
        </w:rPr>
        <w:t>, jak</w:t>
      </w:r>
      <w:r w:rsidR="00634E04">
        <w:rPr>
          <w:b w:val="0"/>
          <w:sz w:val="24"/>
          <w:szCs w:val="24"/>
        </w:rPr>
        <w:t xml:space="preserve"> </w:t>
      </w:r>
      <w:r w:rsidR="00933B65">
        <w:rPr>
          <w:b w:val="0"/>
          <w:sz w:val="24"/>
          <w:szCs w:val="24"/>
        </w:rPr>
        <w:t>bez sebemenších</w:t>
      </w:r>
      <w:r w:rsidR="00C24DA9">
        <w:rPr>
          <w:b w:val="0"/>
          <w:sz w:val="24"/>
          <w:szCs w:val="24"/>
        </w:rPr>
        <w:t xml:space="preserve"> potíží</w:t>
      </w:r>
      <w:r w:rsidR="00634E04">
        <w:rPr>
          <w:b w:val="0"/>
          <w:sz w:val="24"/>
          <w:szCs w:val="24"/>
        </w:rPr>
        <w:t xml:space="preserve"> </w:t>
      </w:r>
      <w:r w:rsidR="00933B65">
        <w:rPr>
          <w:b w:val="0"/>
          <w:sz w:val="24"/>
          <w:szCs w:val="24"/>
        </w:rPr>
        <w:t>vyhledává</w:t>
      </w:r>
      <w:r w:rsidR="00634E04">
        <w:rPr>
          <w:b w:val="0"/>
          <w:sz w:val="24"/>
          <w:szCs w:val="24"/>
        </w:rPr>
        <w:t xml:space="preserve"> fotografie na</w:t>
      </w:r>
      <w:r w:rsidR="00933B65">
        <w:rPr>
          <w:b w:val="0"/>
          <w:sz w:val="24"/>
          <w:szCs w:val="24"/>
        </w:rPr>
        <w:t> </w:t>
      </w:r>
      <w:r w:rsidR="00634E04">
        <w:rPr>
          <w:b w:val="0"/>
          <w:sz w:val="24"/>
          <w:szCs w:val="24"/>
        </w:rPr>
        <w:t xml:space="preserve">dotykovém mobilním telefonu, s nostalgií si vzpomenu na svůj první počítačový kurz, kdy jsem poprvé pohnula myší, kurzor na monitoru zareagoval, </w:t>
      </w:r>
      <w:r w:rsidR="00933B65">
        <w:rPr>
          <w:b w:val="0"/>
          <w:sz w:val="24"/>
          <w:szCs w:val="24"/>
        </w:rPr>
        <w:t xml:space="preserve">a já </w:t>
      </w:r>
      <w:r w:rsidR="00634E04">
        <w:rPr>
          <w:b w:val="0"/>
          <w:sz w:val="24"/>
          <w:szCs w:val="24"/>
        </w:rPr>
        <w:t xml:space="preserve">nadšením </w:t>
      </w:r>
      <w:r w:rsidR="00933B65">
        <w:rPr>
          <w:b w:val="0"/>
          <w:sz w:val="24"/>
          <w:szCs w:val="24"/>
        </w:rPr>
        <w:t xml:space="preserve">nahlas </w:t>
      </w:r>
      <w:r w:rsidR="00634E04">
        <w:rPr>
          <w:b w:val="0"/>
          <w:sz w:val="24"/>
          <w:szCs w:val="24"/>
        </w:rPr>
        <w:t xml:space="preserve">vypískla. Můžeme vůbec v konkurenci </w:t>
      </w:r>
      <w:r w:rsidR="00AD74AB">
        <w:rPr>
          <w:b w:val="0"/>
          <w:sz w:val="24"/>
          <w:szCs w:val="24"/>
        </w:rPr>
        <w:t>mladých</w:t>
      </w:r>
      <w:r w:rsidR="00634E04">
        <w:rPr>
          <w:b w:val="0"/>
          <w:sz w:val="24"/>
          <w:szCs w:val="24"/>
        </w:rPr>
        <w:t xml:space="preserve"> li</w:t>
      </w:r>
      <w:r w:rsidR="00933B65">
        <w:rPr>
          <w:b w:val="0"/>
          <w:sz w:val="24"/>
          <w:szCs w:val="24"/>
        </w:rPr>
        <w:t xml:space="preserve">dí, </w:t>
      </w:r>
      <w:r w:rsidR="00AE3C24">
        <w:rPr>
          <w:b w:val="0"/>
          <w:sz w:val="24"/>
          <w:szCs w:val="24"/>
        </w:rPr>
        <w:t xml:space="preserve">kteří budou </w:t>
      </w:r>
      <w:r w:rsidR="00933B65">
        <w:rPr>
          <w:b w:val="0"/>
          <w:sz w:val="24"/>
          <w:szCs w:val="24"/>
        </w:rPr>
        <w:t>neustále přicháze</w:t>
      </w:r>
      <w:r w:rsidR="00AE3C24">
        <w:rPr>
          <w:b w:val="0"/>
          <w:sz w:val="24"/>
          <w:szCs w:val="24"/>
        </w:rPr>
        <w:t>t</w:t>
      </w:r>
      <w:r w:rsidR="00634E04">
        <w:rPr>
          <w:b w:val="0"/>
          <w:sz w:val="24"/>
          <w:szCs w:val="24"/>
        </w:rPr>
        <w:t xml:space="preserve"> na</w:t>
      </w:r>
      <w:r w:rsidR="00810E46">
        <w:rPr>
          <w:b w:val="0"/>
          <w:sz w:val="24"/>
          <w:szCs w:val="24"/>
        </w:rPr>
        <w:t> </w:t>
      </w:r>
      <w:r w:rsidR="00634E04">
        <w:rPr>
          <w:b w:val="0"/>
          <w:sz w:val="24"/>
          <w:szCs w:val="24"/>
        </w:rPr>
        <w:t>trh práce obstát?</w:t>
      </w:r>
      <w:r w:rsidR="00933B65" w:rsidRPr="00933B65">
        <w:t xml:space="preserve"> </w:t>
      </w:r>
      <w:r w:rsidR="00933B65" w:rsidRPr="00933B65">
        <w:rPr>
          <w:b w:val="0"/>
          <w:sz w:val="24"/>
          <w:szCs w:val="24"/>
        </w:rPr>
        <w:t xml:space="preserve">Je bezesporu, že </w:t>
      </w:r>
      <w:r w:rsidR="00933B65">
        <w:rPr>
          <w:b w:val="0"/>
          <w:sz w:val="24"/>
          <w:szCs w:val="24"/>
        </w:rPr>
        <w:t>pokud s nimi chceme udržet krok,</w:t>
      </w:r>
      <w:r w:rsidR="00C24DA9" w:rsidRPr="00C24DA9">
        <w:rPr>
          <w:b w:val="0"/>
          <w:sz w:val="24"/>
          <w:szCs w:val="24"/>
        </w:rPr>
        <w:t xml:space="preserve"> </w:t>
      </w:r>
      <w:r w:rsidR="00C24DA9">
        <w:rPr>
          <w:b w:val="0"/>
          <w:sz w:val="24"/>
          <w:szCs w:val="24"/>
        </w:rPr>
        <w:t xml:space="preserve">není </w:t>
      </w:r>
      <w:r w:rsidR="00C24DA9" w:rsidRPr="00933B65">
        <w:rPr>
          <w:b w:val="0"/>
          <w:sz w:val="24"/>
          <w:szCs w:val="24"/>
        </w:rPr>
        <w:t>možné ustrnout a spoléhat se jen na znalosti získané prostřednictvím formálního učení</w:t>
      </w:r>
      <w:r w:rsidR="00C24DA9">
        <w:rPr>
          <w:b w:val="0"/>
          <w:sz w:val="24"/>
          <w:szCs w:val="24"/>
        </w:rPr>
        <w:t>.</w:t>
      </w:r>
      <w:r w:rsidR="00933B65">
        <w:rPr>
          <w:b w:val="0"/>
          <w:sz w:val="24"/>
          <w:szCs w:val="24"/>
        </w:rPr>
        <w:t xml:space="preserve"> </w:t>
      </w:r>
      <w:r w:rsidR="00C24DA9">
        <w:rPr>
          <w:b w:val="0"/>
          <w:sz w:val="24"/>
          <w:szCs w:val="24"/>
        </w:rPr>
        <w:t>C</w:t>
      </w:r>
      <w:r w:rsidR="00933B65" w:rsidRPr="00933B65">
        <w:rPr>
          <w:b w:val="0"/>
          <w:sz w:val="24"/>
          <w:szCs w:val="24"/>
        </w:rPr>
        <w:t xml:space="preserve">eloživotní vzdělávání </w:t>
      </w:r>
      <w:r w:rsidR="00C24DA9">
        <w:rPr>
          <w:b w:val="0"/>
          <w:sz w:val="24"/>
          <w:szCs w:val="24"/>
        </w:rPr>
        <w:t>je v </w:t>
      </w:r>
      <w:r w:rsidR="00AE3C24">
        <w:rPr>
          <w:b w:val="0"/>
          <w:sz w:val="24"/>
          <w:szCs w:val="24"/>
        </w:rPr>
        <w:t>současnosti</w:t>
      </w:r>
      <w:r w:rsidR="00C24DA9">
        <w:rPr>
          <w:b w:val="0"/>
          <w:sz w:val="24"/>
          <w:szCs w:val="24"/>
        </w:rPr>
        <w:t xml:space="preserve"> </w:t>
      </w:r>
      <w:r w:rsidR="00933B65" w:rsidRPr="00933B65">
        <w:rPr>
          <w:b w:val="0"/>
          <w:sz w:val="24"/>
          <w:szCs w:val="24"/>
        </w:rPr>
        <w:t xml:space="preserve">nutností. Odborná </w:t>
      </w:r>
      <w:r w:rsidR="006670C9">
        <w:rPr>
          <w:b w:val="0"/>
          <w:sz w:val="24"/>
          <w:szCs w:val="24"/>
        </w:rPr>
        <w:t xml:space="preserve">i politická </w:t>
      </w:r>
      <w:r w:rsidR="00933B65" w:rsidRPr="00933B65">
        <w:rPr>
          <w:b w:val="0"/>
          <w:sz w:val="24"/>
          <w:szCs w:val="24"/>
        </w:rPr>
        <w:t xml:space="preserve">veřejnost je v tomto směru jednotná. </w:t>
      </w:r>
    </w:p>
    <w:p w:rsidR="00605EC4" w:rsidRPr="00605EC4" w:rsidRDefault="00933B65" w:rsidP="00AE3C24">
      <w:pPr>
        <w:spacing w:after="0" w:line="360" w:lineRule="auto"/>
        <w:ind w:firstLine="567"/>
        <w:jc w:val="both"/>
        <w:rPr>
          <w:b w:val="0"/>
          <w:sz w:val="24"/>
          <w:szCs w:val="24"/>
        </w:rPr>
      </w:pPr>
      <w:r w:rsidRPr="00933B65">
        <w:rPr>
          <w:b w:val="0"/>
          <w:sz w:val="24"/>
          <w:szCs w:val="24"/>
        </w:rPr>
        <w:t>Pracuji na Úřadu práce</w:t>
      </w:r>
      <w:r w:rsidR="00AD74AB">
        <w:rPr>
          <w:b w:val="0"/>
          <w:sz w:val="24"/>
          <w:szCs w:val="24"/>
        </w:rPr>
        <w:t xml:space="preserve"> ČR, kontaktním pracovišti</w:t>
      </w:r>
      <w:r w:rsidRPr="00933B65">
        <w:rPr>
          <w:b w:val="0"/>
          <w:sz w:val="24"/>
          <w:szCs w:val="24"/>
        </w:rPr>
        <w:t xml:space="preserve"> ve Frýdku-Místku jako poradce pro zprostře</w:t>
      </w:r>
      <w:r w:rsidR="006670C9">
        <w:rPr>
          <w:b w:val="0"/>
          <w:sz w:val="24"/>
          <w:szCs w:val="24"/>
        </w:rPr>
        <w:t xml:space="preserve">dkování zaměstnání od roku 2002. </w:t>
      </w:r>
      <w:r w:rsidR="00203963">
        <w:rPr>
          <w:b w:val="0"/>
          <w:sz w:val="24"/>
          <w:szCs w:val="24"/>
        </w:rPr>
        <w:t>V</w:t>
      </w:r>
      <w:r w:rsidR="00243236">
        <w:rPr>
          <w:b w:val="0"/>
          <w:sz w:val="24"/>
          <w:szCs w:val="24"/>
        </w:rPr>
        <w:t xml:space="preserve"> rámci své pracovní činnosti </w:t>
      </w:r>
      <w:r w:rsidR="00203963">
        <w:rPr>
          <w:b w:val="0"/>
          <w:sz w:val="24"/>
          <w:szCs w:val="24"/>
        </w:rPr>
        <w:t>se přesvědčuji, že potřebu ne</w:t>
      </w:r>
      <w:r w:rsidR="00AD09AA">
        <w:rPr>
          <w:b w:val="0"/>
          <w:sz w:val="24"/>
          <w:szCs w:val="24"/>
        </w:rPr>
        <w:t xml:space="preserve">ustálého osobního rozvoje zatím </w:t>
      </w:r>
      <w:r w:rsidR="00203963">
        <w:rPr>
          <w:b w:val="0"/>
          <w:sz w:val="24"/>
          <w:szCs w:val="24"/>
        </w:rPr>
        <w:t>nepřijali všichni zcela za svou</w:t>
      </w:r>
      <w:r w:rsidR="00203963" w:rsidRPr="00933B65">
        <w:rPr>
          <w:b w:val="0"/>
          <w:sz w:val="24"/>
          <w:szCs w:val="24"/>
        </w:rPr>
        <w:t>.</w:t>
      </w:r>
      <w:r w:rsidR="005D462E">
        <w:rPr>
          <w:b w:val="0"/>
          <w:sz w:val="24"/>
          <w:szCs w:val="24"/>
        </w:rPr>
        <w:t xml:space="preserve"> </w:t>
      </w:r>
      <w:r w:rsidR="00203963">
        <w:rPr>
          <w:b w:val="0"/>
          <w:sz w:val="24"/>
          <w:szCs w:val="24"/>
        </w:rPr>
        <w:t>Z</w:t>
      </w:r>
      <w:r w:rsidR="005D462E">
        <w:rPr>
          <w:b w:val="0"/>
          <w:sz w:val="24"/>
          <w:szCs w:val="24"/>
        </w:rPr>
        <w:t>ájem</w:t>
      </w:r>
      <w:r w:rsidR="00203963">
        <w:rPr>
          <w:b w:val="0"/>
          <w:sz w:val="24"/>
          <w:szCs w:val="24"/>
        </w:rPr>
        <w:t xml:space="preserve"> </w:t>
      </w:r>
      <w:r w:rsidR="005D462E">
        <w:rPr>
          <w:b w:val="0"/>
          <w:sz w:val="24"/>
          <w:szCs w:val="24"/>
        </w:rPr>
        <w:t>o</w:t>
      </w:r>
      <w:r w:rsidR="00243236">
        <w:rPr>
          <w:b w:val="0"/>
          <w:sz w:val="24"/>
          <w:szCs w:val="24"/>
        </w:rPr>
        <w:t> </w:t>
      </w:r>
      <w:r w:rsidR="00203963">
        <w:rPr>
          <w:b w:val="0"/>
          <w:sz w:val="24"/>
          <w:szCs w:val="24"/>
        </w:rPr>
        <w:t>vzdělávání mezi nezaměstnanými však</w:t>
      </w:r>
      <w:r w:rsidR="005D462E">
        <w:rPr>
          <w:b w:val="0"/>
          <w:sz w:val="24"/>
          <w:szCs w:val="24"/>
        </w:rPr>
        <w:t xml:space="preserve"> </w:t>
      </w:r>
      <w:r w:rsidR="00243236">
        <w:rPr>
          <w:b w:val="0"/>
          <w:sz w:val="24"/>
          <w:szCs w:val="24"/>
        </w:rPr>
        <w:t xml:space="preserve">rozhodně </w:t>
      </w:r>
      <w:r w:rsidR="005D462E">
        <w:rPr>
          <w:b w:val="0"/>
          <w:sz w:val="24"/>
          <w:szCs w:val="24"/>
        </w:rPr>
        <w:t xml:space="preserve">není malý. </w:t>
      </w:r>
      <w:r w:rsidR="003F12E9">
        <w:rPr>
          <w:b w:val="0"/>
          <w:sz w:val="24"/>
          <w:szCs w:val="24"/>
        </w:rPr>
        <w:t>Co</w:t>
      </w:r>
      <w:r w:rsidRPr="00933B65">
        <w:rPr>
          <w:b w:val="0"/>
          <w:sz w:val="24"/>
          <w:szCs w:val="24"/>
        </w:rPr>
        <w:t xml:space="preserve"> je </w:t>
      </w:r>
      <w:r w:rsidR="003F12E9">
        <w:rPr>
          <w:b w:val="0"/>
          <w:sz w:val="24"/>
          <w:szCs w:val="24"/>
        </w:rPr>
        <w:t xml:space="preserve">však </w:t>
      </w:r>
      <w:r w:rsidR="00705DE9">
        <w:rPr>
          <w:b w:val="0"/>
          <w:sz w:val="24"/>
          <w:szCs w:val="24"/>
        </w:rPr>
        <w:t xml:space="preserve">jejich </w:t>
      </w:r>
      <w:r w:rsidRPr="00933B65">
        <w:rPr>
          <w:b w:val="0"/>
          <w:sz w:val="24"/>
          <w:szCs w:val="24"/>
        </w:rPr>
        <w:t>skutečnou motivací</w:t>
      </w:r>
      <w:r w:rsidR="00243236">
        <w:rPr>
          <w:b w:val="0"/>
          <w:sz w:val="24"/>
          <w:szCs w:val="24"/>
        </w:rPr>
        <w:t xml:space="preserve">? </w:t>
      </w:r>
      <w:r w:rsidRPr="00933B65">
        <w:rPr>
          <w:b w:val="0"/>
          <w:sz w:val="24"/>
          <w:szCs w:val="24"/>
        </w:rPr>
        <w:t>Uv</w:t>
      </w:r>
      <w:r w:rsidR="003F12E9">
        <w:rPr>
          <w:b w:val="0"/>
          <w:sz w:val="24"/>
          <w:szCs w:val="24"/>
        </w:rPr>
        <w:t xml:space="preserve">ědomují si </w:t>
      </w:r>
      <w:r w:rsidR="00AD74AB">
        <w:rPr>
          <w:b w:val="0"/>
          <w:sz w:val="24"/>
          <w:szCs w:val="24"/>
        </w:rPr>
        <w:t>nutnost na sobě</w:t>
      </w:r>
      <w:r w:rsidRPr="00933B65">
        <w:rPr>
          <w:b w:val="0"/>
          <w:sz w:val="24"/>
          <w:szCs w:val="24"/>
        </w:rPr>
        <w:t xml:space="preserve"> neustále pracovat? </w:t>
      </w:r>
      <w:r w:rsidR="00243236">
        <w:rPr>
          <w:b w:val="0"/>
          <w:sz w:val="24"/>
          <w:szCs w:val="24"/>
        </w:rPr>
        <w:t>Znamená pro</w:t>
      </w:r>
      <w:r w:rsidR="00AD09AA">
        <w:rPr>
          <w:b w:val="0"/>
          <w:sz w:val="24"/>
          <w:szCs w:val="24"/>
        </w:rPr>
        <w:t> </w:t>
      </w:r>
      <w:r w:rsidR="00243236">
        <w:rPr>
          <w:b w:val="0"/>
          <w:sz w:val="24"/>
          <w:szCs w:val="24"/>
        </w:rPr>
        <w:t>ně další vzdělávání</w:t>
      </w:r>
      <w:r w:rsidRPr="00933B65">
        <w:rPr>
          <w:b w:val="0"/>
          <w:sz w:val="24"/>
          <w:szCs w:val="24"/>
        </w:rPr>
        <w:t xml:space="preserve"> zvýšení ša</w:t>
      </w:r>
      <w:r w:rsidR="00A36D0D">
        <w:rPr>
          <w:b w:val="0"/>
          <w:sz w:val="24"/>
          <w:szCs w:val="24"/>
        </w:rPr>
        <w:t>ncí k uplatnění na trh</w:t>
      </w:r>
      <w:r w:rsidR="0018331A">
        <w:rPr>
          <w:b w:val="0"/>
          <w:sz w:val="24"/>
          <w:szCs w:val="24"/>
        </w:rPr>
        <w:t>u prá</w:t>
      </w:r>
      <w:r w:rsidR="00AD09AA">
        <w:rPr>
          <w:b w:val="0"/>
          <w:sz w:val="24"/>
          <w:szCs w:val="24"/>
        </w:rPr>
        <w:t xml:space="preserve">ce? Zvláště pro některé skupiny </w:t>
      </w:r>
      <w:r w:rsidR="0018331A">
        <w:rPr>
          <w:b w:val="0"/>
          <w:sz w:val="24"/>
          <w:szCs w:val="24"/>
        </w:rPr>
        <w:t xml:space="preserve">obtížně umístitelných uchazečů o zaměstnání představuje vzdělávání, zejména pak rekvalifikační, naději na řešení jejich </w:t>
      </w:r>
      <w:r w:rsidR="00AD74AB">
        <w:rPr>
          <w:b w:val="0"/>
          <w:sz w:val="24"/>
          <w:szCs w:val="24"/>
        </w:rPr>
        <w:t>nezaměstnanosti. S</w:t>
      </w:r>
      <w:r w:rsidR="00605EC4" w:rsidRPr="00605EC4">
        <w:rPr>
          <w:b w:val="0"/>
          <w:sz w:val="24"/>
          <w:szCs w:val="24"/>
        </w:rPr>
        <w:t>ituace žen na trhu pr</w:t>
      </w:r>
      <w:r w:rsidR="0018331A">
        <w:rPr>
          <w:b w:val="0"/>
          <w:sz w:val="24"/>
          <w:szCs w:val="24"/>
        </w:rPr>
        <w:t>á</w:t>
      </w:r>
      <w:r w:rsidR="00A64E0C">
        <w:rPr>
          <w:b w:val="0"/>
          <w:sz w:val="24"/>
          <w:szCs w:val="24"/>
        </w:rPr>
        <w:t xml:space="preserve">ce není stále jednoduchá. </w:t>
      </w:r>
      <w:r w:rsidR="005865AF">
        <w:rPr>
          <w:b w:val="0"/>
          <w:sz w:val="24"/>
          <w:szCs w:val="24"/>
        </w:rPr>
        <w:t>Nejkomplikovanější postavení mají uchazečky s výrazným zdravotním omezením, ženy starší 50</w:t>
      </w:r>
      <w:r w:rsidR="001B22BA">
        <w:rPr>
          <w:b w:val="0"/>
          <w:sz w:val="24"/>
          <w:szCs w:val="24"/>
        </w:rPr>
        <w:t xml:space="preserve"> </w:t>
      </w:r>
      <w:r w:rsidR="005865AF">
        <w:rPr>
          <w:b w:val="0"/>
          <w:sz w:val="24"/>
          <w:szCs w:val="24"/>
        </w:rPr>
        <w:t xml:space="preserve">let a pečující o děti ve věku do 15 let. </w:t>
      </w:r>
      <w:r w:rsidR="00AE53C4">
        <w:rPr>
          <w:b w:val="0"/>
          <w:sz w:val="24"/>
          <w:szCs w:val="24"/>
        </w:rPr>
        <w:t>Velká část žen</w:t>
      </w:r>
      <w:r w:rsidR="007A3BF2">
        <w:rPr>
          <w:b w:val="0"/>
          <w:sz w:val="24"/>
          <w:szCs w:val="24"/>
        </w:rPr>
        <w:t xml:space="preserve"> v české společnosti</w:t>
      </w:r>
      <w:r w:rsidR="00605EC4" w:rsidRPr="00605EC4">
        <w:rPr>
          <w:b w:val="0"/>
          <w:sz w:val="24"/>
          <w:szCs w:val="24"/>
        </w:rPr>
        <w:t xml:space="preserve"> </w:t>
      </w:r>
      <w:r w:rsidR="007A3BF2">
        <w:rPr>
          <w:b w:val="0"/>
          <w:sz w:val="24"/>
          <w:szCs w:val="24"/>
        </w:rPr>
        <w:t>nese převážnou míru</w:t>
      </w:r>
      <w:r w:rsidR="00605EC4" w:rsidRPr="00605EC4">
        <w:rPr>
          <w:b w:val="0"/>
          <w:sz w:val="24"/>
          <w:szCs w:val="24"/>
        </w:rPr>
        <w:t xml:space="preserve"> zodpovědnosti za</w:t>
      </w:r>
      <w:r w:rsidR="007A3BF2">
        <w:rPr>
          <w:b w:val="0"/>
          <w:sz w:val="24"/>
          <w:szCs w:val="24"/>
        </w:rPr>
        <w:t> </w:t>
      </w:r>
      <w:r w:rsidR="00605EC4" w:rsidRPr="00605EC4">
        <w:rPr>
          <w:b w:val="0"/>
          <w:sz w:val="24"/>
          <w:szCs w:val="24"/>
        </w:rPr>
        <w:t>p</w:t>
      </w:r>
      <w:r w:rsidR="007A3BF2">
        <w:rPr>
          <w:b w:val="0"/>
          <w:sz w:val="24"/>
          <w:szCs w:val="24"/>
        </w:rPr>
        <w:t xml:space="preserve">éči o </w:t>
      </w:r>
      <w:r w:rsidR="00AD09AA">
        <w:rPr>
          <w:b w:val="0"/>
          <w:sz w:val="24"/>
          <w:szCs w:val="24"/>
        </w:rPr>
        <w:t>děti</w:t>
      </w:r>
      <w:r w:rsidR="007A3BF2">
        <w:rPr>
          <w:b w:val="0"/>
          <w:sz w:val="24"/>
          <w:szCs w:val="24"/>
        </w:rPr>
        <w:t xml:space="preserve"> a </w:t>
      </w:r>
      <w:r w:rsidR="00AD09AA">
        <w:rPr>
          <w:b w:val="0"/>
          <w:sz w:val="24"/>
          <w:szCs w:val="24"/>
        </w:rPr>
        <w:t>domácnost</w:t>
      </w:r>
      <w:r w:rsidR="00605EC4" w:rsidRPr="00605EC4">
        <w:rPr>
          <w:b w:val="0"/>
          <w:sz w:val="24"/>
          <w:szCs w:val="24"/>
        </w:rPr>
        <w:t xml:space="preserve">.  </w:t>
      </w:r>
      <w:r w:rsidR="007A3BF2">
        <w:rPr>
          <w:b w:val="0"/>
          <w:sz w:val="24"/>
          <w:szCs w:val="24"/>
        </w:rPr>
        <w:t xml:space="preserve">Jsou proto </w:t>
      </w:r>
      <w:r w:rsidR="00605EC4" w:rsidRPr="00605EC4">
        <w:rPr>
          <w:b w:val="0"/>
          <w:sz w:val="24"/>
          <w:szCs w:val="24"/>
        </w:rPr>
        <w:t>nuceny přijímat zaměstnání s omezenou směnností</w:t>
      </w:r>
      <w:r w:rsidR="007A3BF2">
        <w:rPr>
          <w:b w:val="0"/>
          <w:sz w:val="24"/>
          <w:szCs w:val="24"/>
        </w:rPr>
        <w:t xml:space="preserve">, také ve </w:t>
      </w:r>
      <w:r w:rsidR="00605EC4" w:rsidRPr="00605EC4">
        <w:rPr>
          <w:b w:val="0"/>
          <w:sz w:val="24"/>
          <w:szCs w:val="24"/>
        </w:rPr>
        <w:t xml:space="preserve">zkrácených úvazcích. Takových míst je však </w:t>
      </w:r>
      <w:r w:rsidR="0024721A">
        <w:rPr>
          <w:b w:val="0"/>
          <w:sz w:val="24"/>
          <w:szCs w:val="24"/>
        </w:rPr>
        <w:t xml:space="preserve">v okrese </w:t>
      </w:r>
      <w:r w:rsidR="007A3BF2">
        <w:rPr>
          <w:b w:val="0"/>
          <w:sz w:val="24"/>
          <w:szCs w:val="24"/>
        </w:rPr>
        <w:t xml:space="preserve">Frýdek-Místek </w:t>
      </w:r>
      <w:r w:rsidR="00605EC4" w:rsidRPr="00605EC4">
        <w:rPr>
          <w:b w:val="0"/>
          <w:sz w:val="24"/>
          <w:szCs w:val="24"/>
        </w:rPr>
        <w:t>trvalý nedostatek. Evidence nezaměstnaných žen se tak stávají dlo</w:t>
      </w:r>
      <w:r w:rsidR="007A3BF2">
        <w:rPr>
          <w:b w:val="0"/>
          <w:sz w:val="24"/>
          <w:szCs w:val="24"/>
        </w:rPr>
        <w:t xml:space="preserve">uhodobými a </w:t>
      </w:r>
      <w:r w:rsidR="0024721A">
        <w:rPr>
          <w:b w:val="0"/>
          <w:sz w:val="24"/>
          <w:szCs w:val="24"/>
        </w:rPr>
        <w:t>to samotné je</w:t>
      </w:r>
      <w:r w:rsidR="00605EC4" w:rsidRPr="00605EC4">
        <w:rPr>
          <w:b w:val="0"/>
          <w:sz w:val="24"/>
          <w:szCs w:val="24"/>
        </w:rPr>
        <w:t xml:space="preserve"> pro </w:t>
      </w:r>
      <w:r w:rsidR="007A3BF2">
        <w:rPr>
          <w:b w:val="0"/>
          <w:sz w:val="24"/>
          <w:szCs w:val="24"/>
        </w:rPr>
        <w:t>ně</w:t>
      </w:r>
      <w:r w:rsidR="0024721A">
        <w:rPr>
          <w:b w:val="0"/>
          <w:sz w:val="24"/>
          <w:szCs w:val="24"/>
        </w:rPr>
        <w:t xml:space="preserve"> </w:t>
      </w:r>
      <w:r w:rsidR="00605EC4" w:rsidRPr="00605EC4">
        <w:rPr>
          <w:b w:val="0"/>
          <w:sz w:val="24"/>
          <w:szCs w:val="24"/>
        </w:rPr>
        <w:t xml:space="preserve">velkým handicapem. </w:t>
      </w:r>
      <w:r w:rsidR="00AE3C24">
        <w:rPr>
          <w:b w:val="0"/>
          <w:sz w:val="24"/>
          <w:szCs w:val="24"/>
        </w:rPr>
        <w:t>Náv</w:t>
      </w:r>
      <w:r w:rsidR="0024721A">
        <w:rPr>
          <w:b w:val="0"/>
          <w:sz w:val="24"/>
          <w:szCs w:val="24"/>
        </w:rPr>
        <w:t>rat na trh práce je</w:t>
      </w:r>
      <w:r w:rsidR="00AE3C24">
        <w:rPr>
          <w:b w:val="0"/>
          <w:sz w:val="24"/>
          <w:szCs w:val="24"/>
        </w:rPr>
        <w:t xml:space="preserve"> pak velmi</w:t>
      </w:r>
      <w:r w:rsidR="00605EC4" w:rsidRPr="00605EC4">
        <w:rPr>
          <w:b w:val="0"/>
          <w:sz w:val="24"/>
          <w:szCs w:val="24"/>
        </w:rPr>
        <w:t xml:space="preserve"> komplikovaný.  Poradenské aktivity a</w:t>
      </w:r>
      <w:r w:rsidR="00AE3C24">
        <w:rPr>
          <w:b w:val="0"/>
          <w:sz w:val="24"/>
          <w:szCs w:val="24"/>
        </w:rPr>
        <w:t> </w:t>
      </w:r>
      <w:r w:rsidR="00605EC4" w:rsidRPr="00605EC4">
        <w:rPr>
          <w:b w:val="0"/>
          <w:sz w:val="24"/>
          <w:szCs w:val="24"/>
        </w:rPr>
        <w:t xml:space="preserve">rekvalifikace mohou být nástrojem, který zvýší šance na jejich umístění. </w:t>
      </w:r>
      <w:r w:rsidR="00AE3C24">
        <w:rPr>
          <w:b w:val="0"/>
          <w:sz w:val="24"/>
          <w:szCs w:val="24"/>
        </w:rPr>
        <w:t xml:space="preserve">Ve své diplomové </w:t>
      </w:r>
      <w:r w:rsidR="00AE3C24" w:rsidRPr="00AE3C24">
        <w:rPr>
          <w:b w:val="0"/>
          <w:sz w:val="24"/>
          <w:szCs w:val="24"/>
        </w:rPr>
        <w:t>práci</w:t>
      </w:r>
      <w:r w:rsidR="00AE3C24" w:rsidRPr="00AE3C24">
        <w:t xml:space="preserve"> </w:t>
      </w:r>
      <w:r w:rsidR="00AE3C24" w:rsidRPr="00AE3C24">
        <w:rPr>
          <w:b w:val="0"/>
          <w:sz w:val="24"/>
          <w:szCs w:val="24"/>
        </w:rPr>
        <w:t>bych chtěla ověřit</w:t>
      </w:r>
      <w:r w:rsidR="00AE3C24">
        <w:rPr>
          <w:b w:val="0"/>
          <w:sz w:val="24"/>
          <w:szCs w:val="24"/>
        </w:rPr>
        <w:t>, n</w:t>
      </w:r>
      <w:r w:rsidR="001B22BA">
        <w:rPr>
          <w:b w:val="0"/>
          <w:sz w:val="24"/>
          <w:szCs w:val="24"/>
        </w:rPr>
        <w:t>akolik se nezaměstnané v okrese Frýdek-Místek s touto myšlenkou ztotož</w:t>
      </w:r>
      <w:r w:rsidR="00AE3C24">
        <w:rPr>
          <w:b w:val="0"/>
          <w:sz w:val="24"/>
          <w:szCs w:val="24"/>
        </w:rPr>
        <w:t>ňují.</w:t>
      </w:r>
    </w:p>
    <w:p w:rsidR="00FB7E00" w:rsidRDefault="001B22BA" w:rsidP="00AE3C24">
      <w:pPr>
        <w:spacing w:after="0" w:line="360" w:lineRule="auto"/>
        <w:ind w:firstLine="567"/>
        <w:jc w:val="both"/>
        <w:rPr>
          <w:rFonts w:eastAsia="Calibri" w:cs="Times New Roman"/>
          <w:sz w:val="24"/>
          <w:szCs w:val="24"/>
        </w:rPr>
      </w:pPr>
      <w:r w:rsidRPr="001B22BA">
        <w:rPr>
          <w:rFonts w:eastAsia="Calibri" w:cs="Times New Roman"/>
          <w:sz w:val="24"/>
          <w:szCs w:val="24"/>
        </w:rPr>
        <w:lastRenderedPageBreak/>
        <w:t>Hlavním cílem diplomové</w:t>
      </w:r>
      <w:r>
        <w:rPr>
          <w:rFonts w:eastAsia="Calibri" w:cs="Times New Roman"/>
          <w:color w:val="FF0000"/>
          <w:sz w:val="24"/>
          <w:szCs w:val="24"/>
        </w:rPr>
        <w:t xml:space="preserve"> </w:t>
      </w:r>
      <w:r>
        <w:rPr>
          <w:rFonts w:eastAsia="Calibri" w:cs="Times New Roman"/>
          <w:sz w:val="24"/>
          <w:szCs w:val="24"/>
        </w:rPr>
        <w:t>práce je seznámit se systémem vzdělávání dospělých, jako nástrojem zvyšování zaměstnanosti</w:t>
      </w:r>
      <w:r w:rsidRPr="001B22BA">
        <w:rPr>
          <w:rFonts w:eastAsia="Calibri" w:cs="Times New Roman"/>
          <w:sz w:val="24"/>
          <w:szCs w:val="24"/>
        </w:rPr>
        <w:t xml:space="preserve"> a prostřednictvím výzkumného šetření </w:t>
      </w:r>
      <w:r>
        <w:rPr>
          <w:rFonts w:eastAsia="Calibri" w:cs="Times New Roman"/>
          <w:sz w:val="24"/>
          <w:szCs w:val="24"/>
        </w:rPr>
        <w:t>zmapovat aktuální stav poptávky nezaměstnaných žen z okresu Frýdek-Místek po dalším vzdělávání.</w:t>
      </w:r>
      <w:r w:rsidR="00ED5E7A" w:rsidRPr="00ED5E7A">
        <w:rPr>
          <w:rFonts w:eastAsia="Calibri" w:cs="Times New Roman"/>
          <w:sz w:val="24"/>
          <w:szCs w:val="24"/>
        </w:rPr>
        <w:t xml:space="preserve"> </w:t>
      </w:r>
    </w:p>
    <w:p w:rsidR="004E601E" w:rsidRDefault="00FB7E00" w:rsidP="00FB7E00">
      <w:pPr>
        <w:spacing w:after="0" w:line="360" w:lineRule="auto"/>
        <w:jc w:val="both"/>
        <w:rPr>
          <w:rFonts w:eastAsia="Calibri" w:cs="Times New Roman"/>
          <w:b w:val="0"/>
          <w:sz w:val="24"/>
          <w:szCs w:val="24"/>
        </w:rPr>
      </w:pPr>
      <w:r>
        <w:rPr>
          <w:rFonts w:eastAsia="Calibri" w:cs="Times New Roman"/>
          <w:b w:val="0"/>
          <w:sz w:val="24"/>
          <w:szCs w:val="24"/>
        </w:rPr>
        <w:t>Dílčí</w:t>
      </w:r>
      <w:r w:rsidR="00ED5E7A">
        <w:rPr>
          <w:rFonts w:eastAsia="Calibri" w:cs="Times New Roman"/>
          <w:b w:val="0"/>
          <w:sz w:val="24"/>
          <w:szCs w:val="24"/>
        </w:rPr>
        <w:t xml:space="preserve"> </w:t>
      </w:r>
      <w:r>
        <w:rPr>
          <w:rFonts w:eastAsia="Calibri" w:cs="Times New Roman"/>
          <w:b w:val="0"/>
          <w:sz w:val="24"/>
          <w:szCs w:val="24"/>
        </w:rPr>
        <w:t xml:space="preserve">cíle: </w:t>
      </w:r>
    </w:p>
    <w:p w:rsidR="004E601E" w:rsidRDefault="00333746" w:rsidP="004E601E">
      <w:pPr>
        <w:pStyle w:val="Odstavecseseznamem"/>
        <w:numPr>
          <w:ilvl w:val="0"/>
          <w:numId w:val="16"/>
        </w:numPr>
        <w:spacing w:after="0" w:line="360" w:lineRule="auto"/>
        <w:jc w:val="both"/>
        <w:rPr>
          <w:rFonts w:eastAsia="Calibri" w:cs="Times New Roman"/>
          <w:b w:val="0"/>
          <w:sz w:val="24"/>
          <w:szCs w:val="24"/>
        </w:rPr>
      </w:pPr>
      <w:r>
        <w:rPr>
          <w:rFonts w:eastAsia="Calibri" w:cs="Times New Roman"/>
          <w:b w:val="0"/>
          <w:sz w:val="24"/>
          <w:szCs w:val="24"/>
        </w:rPr>
        <w:t>f</w:t>
      </w:r>
      <w:r w:rsidR="00ED5E7A" w:rsidRPr="004E601E">
        <w:rPr>
          <w:rFonts w:eastAsia="Calibri" w:cs="Times New Roman"/>
          <w:b w:val="0"/>
          <w:sz w:val="24"/>
          <w:szCs w:val="24"/>
        </w:rPr>
        <w:t xml:space="preserve">ormulovat význam vzdělávání dospělých jako prostředku ke zvýšení </w:t>
      </w:r>
      <w:r w:rsidR="004E601E">
        <w:rPr>
          <w:rFonts w:eastAsia="Calibri" w:cs="Times New Roman"/>
          <w:b w:val="0"/>
          <w:sz w:val="24"/>
          <w:szCs w:val="24"/>
        </w:rPr>
        <w:t>šancí k uplatnění na trhu práce</w:t>
      </w:r>
      <w:r>
        <w:rPr>
          <w:rFonts w:eastAsia="Calibri" w:cs="Times New Roman"/>
          <w:b w:val="0"/>
          <w:sz w:val="24"/>
          <w:szCs w:val="24"/>
        </w:rPr>
        <w:t>;</w:t>
      </w:r>
    </w:p>
    <w:p w:rsidR="004E601E" w:rsidRDefault="00ED5E7A" w:rsidP="004E601E">
      <w:pPr>
        <w:pStyle w:val="Odstavecseseznamem"/>
        <w:numPr>
          <w:ilvl w:val="0"/>
          <w:numId w:val="16"/>
        </w:numPr>
        <w:spacing w:after="0" w:line="360" w:lineRule="auto"/>
        <w:jc w:val="both"/>
        <w:rPr>
          <w:rFonts w:eastAsia="Calibri" w:cs="Times New Roman"/>
          <w:b w:val="0"/>
          <w:sz w:val="24"/>
          <w:szCs w:val="24"/>
        </w:rPr>
      </w:pPr>
      <w:r w:rsidRPr="004E601E">
        <w:rPr>
          <w:rFonts w:eastAsia="Calibri" w:cs="Times New Roman"/>
          <w:b w:val="0"/>
          <w:sz w:val="24"/>
          <w:szCs w:val="24"/>
        </w:rPr>
        <w:t xml:space="preserve"> prostřednictvím evropských strategických dokumentů zachytit vývoj politiky zaměstnanosti EU</w:t>
      </w:r>
      <w:r w:rsidR="00333746">
        <w:rPr>
          <w:rFonts w:eastAsia="Calibri" w:cs="Times New Roman"/>
          <w:b w:val="0"/>
          <w:sz w:val="24"/>
          <w:szCs w:val="24"/>
        </w:rPr>
        <w:t>;</w:t>
      </w:r>
    </w:p>
    <w:p w:rsidR="004E601E" w:rsidRDefault="00ED5E7A" w:rsidP="004E601E">
      <w:pPr>
        <w:pStyle w:val="Odstavecseseznamem"/>
        <w:numPr>
          <w:ilvl w:val="0"/>
          <w:numId w:val="16"/>
        </w:numPr>
        <w:spacing w:after="0" w:line="360" w:lineRule="auto"/>
        <w:jc w:val="both"/>
        <w:rPr>
          <w:rFonts w:eastAsia="Calibri" w:cs="Times New Roman"/>
          <w:b w:val="0"/>
          <w:sz w:val="24"/>
          <w:szCs w:val="24"/>
        </w:rPr>
      </w:pPr>
      <w:r w:rsidRPr="004E601E">
        <w:rPr>
          <w:rFonts w:eastAsia="Calibri" w:cs="Times New Roman"/>
          <w:b w:val="0"/>
          <w:sz w:val="24"/>
          <w:szCs w:val="24"/>
        </w:rPr>
        <w:t xml:space="preserve"> specifikovat pos</w:t>
      </w:r>
      <w:r w:rsidR="007D2941" w:rsidRPr="004E601E">
        <w:rPr>
          <w:rFonts w:eastAsia="Calibri" w:cs="Times New Roman"/>
          <w:b w:val="0"/>
          <w:sz w:val="24"/>
          <w:szCs w:val="24"/>
        </w:rPr>
        <w:t>tavení</w:t>
      </w:r>
      <w:r w:rsidR="004E601E">
        <w:rPr>
          <w:rFonts w:eastAsia="Calibri" w:cs="Times New Roman"/>
          <w:b w:val="0"/>
          <w:sz w:val="24"/>
          <w:szCs w:val="24"/>
        </w:rPr>
        <w:t xml:space="preserve"> žen na českém trhu práce</w:t>
      </w:r>
      <w:r w:rsidR="00333746">
        <w:rPr>
          <w:rFonts w:eastAsia="Calibri" w:cs="Times New Roman"/>
          <w:b w:val="0"/>
          <w:sz w:val="24"/>
          <w:szCs w:val="24"/>
        </w:rPr>
        <w:t>;</w:t>
      </w:r>
    </w:p>
    <w:p w:rsidR="004E601E" w:rsidRPr="004E601E" w:rsidRDefault="007D2941" w:rsidP="004E601E">
      <w:pPr>
        <w:pStyle w:val="Odstavecseseznamem"/>
        <w:numPr>
          <w:ilvl w:val="0"/>
          <w:numId w:val="16"/>
        </w:numPr>
        <w:spacing w:after="0" w:line="360" w:lineRule="auto"/>
        <w:jc w:val="both"/>
        <w:rPr>
          <w:rFonts w:eastAsia="Calibri" w:cs="Times New Roman"/>
          <w:b w:val="0"/>
          <w:sz w:val="24"/>
          <w:szCs w:val="24"/>
        </w:rPr>
      </w:pPr>
      <w:r w:rsidRPr="004E601E">
        <w:rPr>
          <w:rFonts w:eastAsia="Calibri" w:cs="Times New Roman"/>
          <w:b w:val="0"/>
          <w:sz w:val="24"/>
          <w:szCs w:val="24"/>
        </w:rPr>
        <w:t xml:space="preserve"> i</w:t>
      </w:r>
      <w:r w:rsidR="00ED5E7A" w:rsidRPr="004E601E">
        <w:rPr>
          <w:rFonts w:eastAsia="Calibri" w:cs="Times New Roman"/>
          <w:b w:val="0"/>
          <w:sz w:val="24"/>
          <w:szCs w:val="24"/>
        </w:rPr>
        <w:t>nformovat o</w:t>
      </w:r>
      <w:r w:rsidR="00FE124F" w:rsidRPr="004E601E">
        <w:rPr>
          <w:rFonts w:eastAsia="Calibri" w:cs="Times New Roman"/>
          <w:b w:val="0"/>
          <w:sz w:val="24"/>
          <w:szCs w:val="24"/>
        </w:rPr>
        <w:t> </w:t>
      </w:r>
      <w:r w:rsidR="00ED5E7A" w:rsidRPr="004E601E">
        <w:rPr>
          <w:rFonts w:eastAsia="Calibri" w:cs="Times New Roman"/>
          <w:b w:val="0"/>
          <w:sz w:val="24"/>
          <w:szCs w:val="24"/>
        </w:rPr>
        <w:t>nástrojích aktivní politiky zaměstnanosti, zaměřených na</w:t>
      </w:r>
      <w:r w:rsidR="000D10C1" w:rsidRPr="004E601E">
        <w:rPr>
          <w:rFonts w:eastAsia="Calibri" w:cs="Times New Roman"/>
          <w:b w:val="0"/>
          <w:sz w:val="24"/>
          <w:szCs w:val="24"/>
        </w:rPr>
        <w:t> </w:t>
      </w:r>
      <w:r w:rsidR="00ED5E7A" w:rsidRPr="004E601E">
        <w:rPr>
          <w:rFonts w:eastAsia="Calibri" w:cs="Times New Roman"/>
          <w:b w:val="0"/>
          <w:sz w:val="24"/>
          <w:szCs w:val="24"/>
        </w:rPr>
        <w:t>zvýšení šancí k uplatnění žen na tr</w:t>
      </w:r>
      <w:r w:rsidR="004E601E">
        <w:rPr>
          <w:rFonts w:eastAsia="Calibri" w:cs="Times New Roman"/>
          <w:b w:val="0"/>
          <w:sz w:val="24"/>
          <w:szCs w:val="24"/>
        </w:rPr>
        <w:t>hu práce v okrese Frýdek-Místek</w:t>
      </w:r>
      <w:r w:rsidR="00333746">
        <w:rPr>
          <w:rFonts w:eastAsia="Calibri" w:cs="Times New Roman"/>
          <w:b w:val="0"/>
          <w:sz w:val="24"/>
          <w:szCs w:val="24"/>
        </w:rPr>
        <w:t>;</w:t>
      </w:r>
      <w:r w:rsidR="00FE124F" w:rsidRPr="00FE124F">
        <w:t xml:space="preserve"> </w:t>
      </w:r>
    </w:p>
    <w:p w:rsidR="004E601E" w:rsidRDefault="000D10C1" w:rsidP="004E601E">
      <w:pPr>
        <w:pStyle w:val="Odstavecseseznamem"/>
        <w:numPr>
          <w:ilvl w:val="0"/>
          <w:numId w:val="16"/>
        </w:numPr>
        <w:spacing w:after="0" w:line="360" w:lineRule="auto"/>
        <w:jc w:val="both"/>
        <w:rPr>
          <w:rFonts w:eastAsia="Calibri" w:cs="Times New Roman"/>
          <w:b w:val="0"/>
          <w:sz w:val="24"/>
          <w:szCs w:val="24"/>
        </w:rPr>
      </w:pPr>
      <w:r w:rsidRPr="004E601E">
        <w:rPr>
          <w:rFonts w:eastAsia="Calibri" w:cs="Times New Roman"/>
          <w:b w:val="0"/>
          <w:sz w:val="24"/>
          <w:szCs w:val="24"/>
        </w:rPr>
        <w:t>z</w:t>
      </w:r>
      <w:r w:rsidR="00FE124F" w:rsidRPr="004E601E">
        <w:rPr>
          <w:rFonts w:eastAsia="Calibri" w:cs="Times New Roman"/>
          <w:b w:val="0"/>
          <w:sz w:val="24"/>
          <w:szCs w:val="24"/>
        </w:rPr>
        <w:t>jistit</w:t>
      </w:r>
      <w:r w:rsidR="00FB7E00">
        <w:rPr>
          <w:rFonts w:eastAsia="Calibri" w:cs="Times New Roman"/>
          <w:b w:val="0"/>
          <w:sz w:val="24"/>
          <w:szCs w:val="24"/>
        </w:rPr>
        <w:t>, co motivuje nezaměstnané ženy žijící v okrese Frýdek-Místek</w:t>
      </w:r>
      <w:r w:rsidR="00FE124F" w:rsidRPr="004E601E">
        <w:rPr>
          <w:rFonts w:eastAsia="Calibri" w:cs="Times New Roman"/>
          <w:b w:val="0"/>
          <w:sz w:val="24"/>
          <w:szCs w:val="24"/>
        </w:rPr>
        <w:t xml:space="preserve"> k</w:t>
      </w:r>
      <w:r w:rsidR="00333746">
        <w:rPr>
          <w:rFonts w:eastAsia="Calibri" w:cs="Times New Roman"/>
          <w:b w:val="0"/>
          <w:sz w:val="24"/>
          <w:szCs w:val="24"/>
        </w:rPr>
        <w:t> </w:t>
      </w:r>
      <w:r w:rsidR="00FE124F" w:rsidRPr="004E601E">
        <w:rPr>
          <w:rFonts w:eastAsia="Calibri" w:cs="Times New Roman"/>
          <w:b w:val="0"/>
          <w:sz w:val="24"/>
          <w:szCs w:val="24"/>
        </w:rPr>
        <w:t>dalšímu vzdělávání, a které faktory působí v jejich d</w:t>
      </w:r>
      <w:r w:rsidR="004E601E">
        <w:rPr>
          <w:rFonts w:eastAsia="Calibri" w:cs="Times New Roman"/>
          <w:b w:val="0"/>
          <w:sz w:val="24"/>
          <w:szCs w:val="24"/>
        </w:rPr>
        <w:t>alším vzdělávání jako bariéra</w:t>
      </w:r>
      <w:r w:rsidR="00333746">
        <w:rPr>
          <w:rFonts w:eastAsia="Calibri" w:cs="Times New Roman"/>
          <w:b w:val="0"/>
          <w:sz w:val="24"/>
          <w:szCs w:val="24"/>
        </w:rPr>
        <w:t>;</w:t>
      </w:r>
    </w:p>
    <w:p w:rsidR="004E601E" w:rsidRDefault="004E601E" w:rsidP="004E601E">
      <w:pPr>
        <w:pStyle w:val="Odstavecseseznamem"/>
        <w:numPr>
          <w:ilvl w:val="0"/>
          <w:numId w:val="16"/>
        </w:numPr>
        <w:spacing w:after="0" w:line="360" w:lineRule="auto"/>
        <w:jc w:val="both"/>
        <w:rPr>
          <w:rFonts w:eastAsia="Calibri" w:cs="Times New Roman"/>
          <w:b w:val="0"/>
          <w:sz w:val="24"/>
          <w:szCs w:val="24"/>
        </w:rPr>
      </w:pPr>
      <w:r>
        <w:rPr>
          <w:rFonts w:eastAsia="Calibri" w:cs="Times New Roman"/>
          <w:b w:val="0"/>
          <w:sz w:val="24"/>
          <w:szCs w:val="24"/>
        </w:rPr>
        <w:t xml:space="preserve"> zmapovat</w:t>
      </w:r>
      <w:r w:rsidR="00FE124F" w:rsidRPr="004E601E">
        <w:rPr>
          <w:rFonts w:eastAsia="Calibri" w:cs="Times New Roman"/>
          <w:b w:val="0"/>
          <w:sz w:val="24"/>
          <w:szCs w:val="24"/>
        </w:rPr>
        <w:t xml:space="preserve"> míru zájmu nezaměstnanýc</w:t>
      </w:r>
      <w:r>
        <w:rPr>
          <w:rFonts w:eastAsia="Calibri" w:cs="Times New Roman"/>
          <w:b w:val="0"/>
          <w:sz w:val="24"/>
          <w:szCs w:val="24"/>
        </w:rPr>
        <w:t xml:space="preserve">h žen v okrese </w:t>
      </w:r>
      <w:r w:rsidR="00FE124F" w:rsidRPr="004E601E">
        <w:rPr>
          <w:rFonts w:eastAsia="Calibri" w:cs="Times New Roman"/>
          <w:b w:val="0"/>
          <w:sz w:val="24"/>
          <w:szCs w:val="24"/>
        </w:rPr>
        <w:t>Frýdek</w:t>
      </w:r>
      <w:r w:rsidR="0024721A" w:rsidRPr="004E601E">
        <w:rPr>
          <w:rFonts w:eastAsia="Calibri" w:cs="Times New Roman"/>
          <w:b w:val="0"/>
          <w:sz w:val="24"/>
          <w:szCs w:val="24"/>
        </w:rPr>
        <w:t>- </w:t>
      </w:r>
      <w:r>
        <w:rPr>
          <w:rFonts w:eastAsia="Calibri" w:cs="Times New Roman"/>
          <w:b w:val="0"/>
          <w:sz w:val="24"/>
          <w:szCs w:val="24"/>
        </w:rPr>
        <w:t>Místek o</w:t>
      </w:r>
      <w:r w:rsidR="00333746">
        <w:rPr>
          <w:rFonts w:eastAsia="Calibri" w:cs="Times New Roman"/>
          <w:b w:val="0"/>
          <w:sz w:val="24"/>
          <w:szCs w:val="24"/>
        </w:rPr>
        <w:t> </w:t>
      </w:r>
      <w:r>
        <w:rPr>
          <w:rFonts w:eastAsia="Calibri" w:cs="Times New Roman"/>
          <w:b w:val="0"/>
          <w:sz w:val="24"/>
          <w:szCs w:val="24"/>
        </w:rPr>
        <w:t>další vzdělávání</w:t>
      </w:r>
      <w:r w:rsidR="00333746">
        <w:rPr>
          <w:rFonts w:eastAsia="Calibri" w:cs="Times New Roman"/>
          <w:b w:val="0"/>
          <w:sz w:val="24"/>
          <w:szCs w:val="24"/>
        </w:rPr>
        <w:t>;</w:t>
      </w:r>
      <w:r>
        <w:rPr>
          <w:rFonts w:eastAsia="Calibri" w:cs="Times New Roman"/>
          <w:b w:val="0"/>
          <w:sz w:val="24"/>
          <w:szCs w:val="24"/>
        </w:rPr>
        <w:t xml:space="preserve"> </w:t>
      </w:r>
    </w:p>
    <w:p w:rsidR="004E601E" w:rsidRDefault="00FE124F" w:rsidP="004E601E">
      <w:pPr>
        <w:pStyle w:val="Odstavecseseznamem"/>
        <w:numPr>
          <w:ilvl w:val="0"/>
          <w:numId w:val="16"/>
        </w:numPr>
        <w:spacing w:after="0" w:line="360" w:lineRule="auto"/>
        <w:jc w:val="both"/>
        <w:rPr>
          <w:rFonts w:eastAsia="Calibri" w:cs="Times New Roman"/>
          <w:b w:val="0"/>
          <w:sz w:val="24"/>
          <w:szCs w:val="24"/>
        </w:rPr>
      </w:pPr>
      <w:r w:rsidRPr="004E601E">
        <w:rPr>
          <w:rFonts w:eastAsia="Calibri" w:cs="Times New Roman"/>
          <w:b w:val="0"/>
          <w:sz w:val="24"/>
          <w:szCs w:val="24"/>
        </w:rPr>
        <w:t xml:space="preserve"> o</w:t>
      </w:r>
      <w:r w:rsidR="004E601E">
        <w:rPr>
          <w:rFonts w:eastAsia="Calibri" w:cs="Times New Roman"/>
          <w:b w:val="0"/>
          <w:sz w:val="24"/>
          <w:szCs w:val="24"/>
        </w:rPr>
        <w:t>věřit</w:t>
      </w:r>
      <w:r w:rsidRPr="004E601E">
        <w:rPr>
          <w:rFonts w:eastAsia="Calibri" w:cs="Times New Roman"/>
          <w:b w:val="0"/>
          <w:sz w:val="24"/>
          <w:szCs w:val="24"/>
        </w:rPr>
        <w:t>, zda mají ženy v regionu Frýdek-Místek přehled o</w:t>
      </w:r>
      <w:r w:rsidR="0024721A" w:rsidRPr="004E601E">
        <w:rPr>
          <w:rFonts w:eastAsia="Calibri" w:cs="Times New Roman"/>
          <w:b w:val="0"/>
          <w:sz w:val="24"/>
          <w:szCs w:val="24"/>
        </w:rPr>
        <w:t> </w:t>
      </w:r>
      <w:r w:rsidRPr="004E601E">
        <w:rPr>
          <w:rFonts w:eastAsia="Calibri" w:cs="Times New Roman"/>
          <w:b w:val="0"/>
          <w:sz w:val="24"/>
          <w:szCs w:val="24"/>
        </w:rPr>
        <w:t>nabídce vzdělávacích aktivit a považují ji za dostatečnou.</w:t>
      </w:r>
    </w:p>
    <w:p w:rsidR="00FE124F" w:rsidRPr="004E601E" w:rsidRDefault="00214F76" w:rsidP="00070DC1">
      <w:pPr>
        <w:tabs>
          <w:tab w:val="clear" w:pos="360"/>
        </w:tabs>
        <w:spacing w:after="0" w:line="360" w:lineRule="auto"/>
        <w:jc w:val="both"/>
        <w:rPr>
          <w:rFonts w:eastAsia="Calibri" w:cs="Times New Roman"/>
          <w:b w:val="0"/>
          <w:sz w:val="24"/>
          <w:szCs w:val="24"/>
        </w:rPr>
      </w:pPr>
      <w:r w:rsidRPr="004E601E">
        <w:rPr>
          <w:rFonts w:eastAsia="Calibri" w:cs="Times New Roman"/>
          <w:b w:val="0"/>
          <w:sz w:val="24"/>
          <w:szCs w:val="24"/>
        </w:rPr>
        <w:t xml:space="preserve"> K dosažení cílů zrealizuji </w:t>
      </w:r>
      <w:r w:rsidR="0024721A" w:rsidRPr="004E601E">
        <w:rPr>
          <w:rFonts w:eastAsia="Calibri" w:cs="Times New Roman"/>
          <w:b w:val="0"/>
          <w:sz w:val="24"/>
          <w:szCs w:val="24"/>
        </w:rPr>
        <w:t xml:space="preserve">kvantitativní </w:t>
      </w:r>
      <w:r w:rsidR="00FB7E00">
        <w:rPr>
          <w:rFonts w:eastAsia="Calibri" w:cs="Times New Roman"/>
          <w:b w:val="0"/>
          <w:sz w:val="24"/>
          <w:szCs w:val="24"/>
        </w:rPr>
        <w:t>výzkum</w:t>
      </w:r>
      <w:r w:rsidR="0024721A" w:rsidRPr="004E601E">
        <w:rPr>
          <w:rFonts w:eastAsia="Calibri" w:cs="Times New Roman"/>
          <w:b w:val="0"/>
          <w:sz w:val="24"/>
          <w:szCs w:val="24"/>
        </w:rPr>
        <w:t xml:space="preserve"> </w:t>
      </w:r>
      <w:r w:rsidRPr="004E601E">
        <w:rPr>
          <w:rFonts w:eastAsia="Calibri" w:cs="Times New Roman"/>
          <w:b w:val="0"/>
          <w:sz w:val="24"/>
          <w:szCs w:val="24"/>
        </w:rPr>
        <w:t>s</w:t>
      </w:r>
      <w:r w:rsidR="0024721A" w:rsidRPr="004E601E">
        <w:rPr>
          <w:rFonts w:eastAsia="Calibri" w:cs="Times New Roman"/>
          <w:b w:val="0"/>
          <w:sz w:val="24"/>
          <w:szCs w:val="24"/>
        </w:rPr>
        <w:t> </w:t>
      </w:r>
      <w:r w:rsidRPr="004E601E">
        <w:rPr>
          <w:rFonts w:eastAsia="Calibri" w:cs="Times New Roman"/>
          <w:b w:val="0"/>
          <w:sz w:val="24"/>
          <w:szCs w:val="24"/>
        </w:rPr>
        <w:t>využití</w:t>
      </w:r>
      <w:r w:rsidR="0024721A" w:rsidRPr="004E601E">
        <w:rPr>
          <w:rFonts w:eastAsia="Calibri" w:cs="Times New Roman"/>
          <w:b w:val="0"/>
          <w:sz w:val="24"/>
          <w:szCs w:val="24"/>
        </w:rPr>
        <w:t xml:space="preserve">m </w:t>
      </w:r>
      <w:r w:rsidRPr="004E601E">
        <w:rPr>
          <w:rFonts w:eastAsia="Calibri" w:cs="Times New Roman"/>
          <w:b w:val="0"/>
          <w:sz w:val="24"/>
          <w:szCs w:val="24"/>
        </w:rPr>
        <w:t>dotazníků, anket a</w:t>
      </w:r>
      <w:r w:rsidR="001E3246">
        <w:rPr>
          <w:rFonts w:eastAsia="Calibri" w:cs="Times New Roman"/>
          <w:b w:val="0"/>
          <w:sz w:val="24"/>
          <w:szCs w:val="24"/>
        </w:rPr>
        <w:t> </w:t>
      </w:r>
      <w:r w:rsidRPr="004E601E">
        <w:rPr>
          <w:rFonts w:eastAsia="Calibri" w:cs="Times New Roman"/>
          <w:b w:val="0"/>
          <w:sz w:val="24"/>
          <w:szCs w:val="24"/>
        </w:rPr>
        <w:t>interview.</w:t>
      </w:r>
      <w:r w:rsidR="0052590B" w:rsidRPr="004E601E">
        <w:rPr>
          <w:rFonts w:eastAsia="Calibri" w:cs="Times New Roman"/>
          <w:b w:val="0"/>
          <w:sz w:val="24"/>
          <w:szCs w:val="24"/>
        </w:rPr>
        <w:t xml:space="preserve"> </w:t>
      </w:r>
      <w:r w:rsidR="00174F4D" w:rsidRPr="004E601E">
        <w:rPr>
          <w:rFonts w:eastAsia="Calibri" w:cs="Times New Roman"/>
          <w:b w:val="0"/>
          <w:sz w:val="24"/>
          <w:szCs w:val="24"/>
        </w:rPr>
        <w:t>Jeho v</w:t>
      </w:r>
      <w:r w:rsidR="0052590B" w:rsidRPr="004E601E">
        <w:rPr>
          <w:rFonts w:eastAsia="Calibri" w:cs="Times New Roman"/>
          <w:b w:val="0"/>
          <w:sz w:val="24"/>
          <w:szCs w:val="24"/>
        </w:rPr>
        <w:t xml:space="preserve">ýsledky </w:t>
      </w:r>
      <w:r w:rsidR="00174F4D" w:rsidRPr="004E601E">
        <w:rPr>
          <w:rFonts w:eastAsia="Calibri" w:cs="Times New Roman"/>
          <w:b w:val="0"/>
          <w:sz w:val="24"/>
          <w:szCs w:val="24"/>
        </w:rPr>
        <w:t>shrnu v</w:t>
      </w:r>
      <w:r w:rsidR="00812C11" w:rsidRPr="004E601E">
        <w:rPr>
          <w:rFonts w:eastAsia="Calibri" w:cs="Times New Roman"/>
          <w:b w:val="0"/>
          <w:sz w:val="24"/>
          <w:szCs w:val="24"/>
        </w:rPr>
        <w:t> </w:t>
      </w:r>
      <w:r w:rsidR="00174F4D" w:rsidRPr="004E601E">
        <w:rPr>
          <w:rFonts w:eastAsia="Calibri" w:cs="Times New Roman"/>
          <w:b w:val="0"/>
          <w:sz w:val="24"/>
          <w:szCs w:val="24"/>
        </w:rPr>
        <w:t>tabulkách</w:t>
      </w:r>
      <w:r w:rsidR="00812C11" w:rsidRPr="004E601E">
        <w:rPr>
          <w:rFonts w:eastAsia="Calibri" w:cs="Times New Roman"/>
          <w:b w:val="0"/>
          <w:sz w:val="24"/>
          <w:szCs w:val="24"/>
        </w:rPr>
        <w:t>, znázorním graficky a v závěru u</w:t>
      </w:r>
      <w:r w:rsidR="007349E8" w:rsidRPr="004E601E">
        <w:rPr>
          <w:rFonts w:eastAsia="Calibri" w:cs="Times New Roman"/>
          <w:b w:val="0"/>
          <w:sz w:val="24"/>
          <w:szCs w:val="24"/>
        </w:rPr>
        <w:t xml:space="preserve">vedu případná doporučení pro další praxi. </w:t>
      </w:r>
    </w:p>
    <w:p w:rsidR="00497A63" w:rsidRDefault="00A671B3" w:rsidP="00497A63">
      <w:pPr>
        <w:spacing w:after="0" w:line="360" w:lineRule="auto"/>
        <w:ind w:firstLine="567"/>
        <w:jc w:val="both"/>
        <w:rPr>
          <w:rFonts w:eastAsia="Calibri" w:cs="Times New Roman"/>
          <w:b w:val="0"/>
          <w:sz w:val="24"/>
          <w:szCs w:val="24"/>
        </w:rPr>
      </w:pPr>
      <w:r>
        <w:rPr>
          <w:rFonts w:eastAsia="Calibri" w:cs="Times New Roman"/>
          <w:b w:val="0"/>
          <w:sz w:val="24"/>
          <w:szCs w:val="24"/>
        </w:rPr>
        <w:t>Problematika vzdělávání dospělých</w:t>
      </w:r>
      <w:r w:rsidR="000822C0">
        <w:rPr>
          <w:rFonts w:eastAsia="Calibri" w:cs="Times New Roman"/>
          <w:b w:val="0"/>
          <w:sz w:val="24"/>
          <w:szCs w:val="24"/>
        </w:rPr>
        <w:t xml:space="preserve"> a z</w:t>
      </w:r>
      <w:r w:rsidR="00F81C00">
        <w:rPr>
          <w:rFonts w:eastAsia="Calibri" w:cs="Times New Roman"/>
          <w:b w:val="0"/>
          <w:sz w:val="24"/>
          <w:szCs w:val="24"/>
        </w:rPr>
        <w:t>vyšování pracovního potenciálu</w:t>
      </w:r>
      <w:r>
        <w:rPr>
          <w:rFonts w:eastAsia="Calibri" w:cs="Times New Roman"/>
          <w:b w:val="0"/>
          <w:sz w:val="24"/>
          <w:szCs w:val="24"/>
        </w:rPr>
        <w:t xml:space="preserve"> j</w:t>
      </w:r>
      <w:r w:rsidR="00497A63">
        <w:rPr>
          <w:rFonts w:eastAsia="Calibri" w:cs="Times New Roman"/>
          <w:b w:val="0"/>
          <w:sz w:val="24"/>
          <w:szCs w:val="24"/>
        </w:rPr>
        <w:t xml:space="preserve">e </w:t>
      </w:r>
      <w:r w:rsidR="000822C0">
        <w:rPr>
          <w:rFonts w:eastAsia="Calibri" w:cs="Times New Roman"/>
          <w:b w:val="0"/>
          <w:sz w:val="24"/>
          <w:szCs w:val="24"/>
        </w:rPr>
        <w:t>vzhledem k současné situaci</w:t>
      </w:r>
      <w:r w:rsidR="00F81C00">
        <w:rPr>
          <w:rFonts w:eastAsia="Calibri" w:cs="Times New Roman"/>
          <w:b w:val="0"/>
          <w:sz w:val="24"/>
          <w:szCs w:val="24"/>
        </w:rPr>
        <w:t xml:space="preserve"> na trhu práce aktuálním a velmi diskutovaným tématem. U nás</w:t>
      </w:r>
      <w:r w:rsidR="00497A63">
        <w:rPr>
          <w:rFonts w:eastAsia="Calibri" w:cs="Times New Roman"/>
          <w:b w:val="0"/>
          <w:sz w:val="24"/>
          <w:szCs w:val="24"/>
        </w:rPr>
        <w:t xml:space="preserve"> </w:t>
      </w:r>
      <w:r w:rsidR="00F81C00">
        <w:rPr>
          <w:rFonts w:eastAsia="Calibri" w:cs="Times New Roman"/>
          <w:b w:val="0"/>
          <w:sz w:val="24"/>
          <w:szCs w:val="24"/>
        </w:rPr>
        <w:t xml:space="preserve">se jím zabývá například </w:t>
      </w:r>
      <w:r w:rsidR="00497A63">
        <w:rPr>
          <w:rFonts w:eastAsia="Calibri" w:cs="Times New Roman"/>
          <w:b w:val="0"/>
          <w:sz w:val="24"/>
          <w:szCs w:val="24"/>
        </w:rPr>
        <w:t>Jaroslav Veteška, Milan Beneš, Michaela Tureckiová, Jaroslav Mužík, Jan Barták, Zdeněk Palán, v zahraničí pak například Anna Tokárová, Ján Perhács, ze Slovenska, či</w:t>
      </w:r>
      <w:r w:rsidR="00497A63">
        <w:t xml:space="preserve"> </w:t>
      </w:r>
      <w:r w:rsidR="00497A63">
        <w:rPr>
          <w:rFonts w:eastAsia="Calibri" w:cs="Times New Roman"/>
          <w:b w:val="0"/>
          <w:sz w:val="24"/>
          <w:szCs w:val="24"/>
        </w:rPr>
        <w:t>Peter Jarvis z Velké Británie.</w:t>
      </w:r>
    </w:p>
    <w:p w:rsidR="00AD18F4" w:rsidRDefault="00AD18F4" w:rsidP="00FE124F">
      <w:pPr>
        <w:spacing w:after="0" w:line="360" w:lineRule="auto"/>
        <w:rPr>
          <w:rFonts w:eastAsia="Calibri" w:cs="Times New Roman"/>
          <w:sz w:val="24"/>
          <w:szCs w:val="24"/>
        </w:rPr>
      </w:pPr>
    </w:p>
    <w:p w:rsidR="002A5EAD" w:rsidRPr="004E601E" w:rsidRDefault="00AE0B3B" w:rsidP="004E601E">
      <w:pPr>
        <w:tabs>
          <w:tab w:val="clear" w:pos="360"/>
        </w:tabs>
        <w:rPr>
          <w:rFonts w:cs="Times New Roman"/>
          <w:b w:val="0"/>
          <w:sz w:val="24"/>
          <w:szCs w:val="24"/>
        </w:rPr>
      </w:pPr>
      <w:r w:rsidRPr="00605EC4">
        <w:rPr>
          <w:rFonts w:cs="Times New Roman"/>
          <w:b w:val="0"/>
          <w:sz w:val="24"/>
          <w:szCs w:val="24"/>
        </w:rPr>
        <w:br w:type="page"/>
      </w:r>
    </w:p>
    <w:p w:rsidR="001A212C" w:rsidRDefault="00CE5DF6" w:rsidP="005F7A80">
      <w:pPr>
        <w:pStyle w:val="Bezmezer"/>
        <w:spacing w:line="360" w:lineRule="auto"/>
      </w:pPr>
      <w:r>
        <w:lastRenderedPageBreak/>
        <w:t>VZDĚLÁVÁNÍ DOSPĚLÝCH</w:t>
      </w:r>
    </w:p>
    <w:p w:rsidR="00B941CB" w:rsidRDefault="00B941CB" w:rsidP="00B941CB">
      <w:pPr>
        <w:pStyle w:val="Bezmezer"/>
        <w:numPr>
          <w:ilvl w:val="0"/>
          <w:numId w:val="0"/>
        </w:numPr>
      </w:pPr>
    </w:p>
    <w:p w:rsidR="001A212C" w:rsidRDefault="001A212C" w:rsidP="001A212C">
      <w:pPr>
        <w:tabs>
          <w:tab w:val="clear" w:pos="360"/>
          <w:tab w:val="left" w:pos="2835"/>
          <w:tab w:val="left" w:pos="2977"/>
        </w:tabs>
        <w:spacing w:after="0" w:line="360" w:lineRule="auto"/>
        <w:ind w:firstLine="567"/>
        <w:jc w:val="both"/>
        <w:rPr>
          <w:rFonts w:cs="Times New Roman"/>
          <w:b w:val="0"/>
          <w:sz w:val="24"/>
          <w:szCs w:val="24"/>
        </w:rPr>
      </w:pPr>
      <w:r w:rsidRPr="00A17D51">
        <w:rPr>
          <w:rFonts w:cs="Times New Roman"/>
          <w:b w:val="0"/>
          <w:sz w:val="24"/>
          <w:szCs w:val="24"/>
        </w:rPr>
        <w:t xml:space="preserve">Celoživotní </w:t>
      </w:r>
      <w:r>
        <w:rPr>
          <w:rFonts w:cs="Times New Roman"/>
          <w:b w:val="0"/>
          <w:sz w:val="24"/>
          <w:szCs w:val="24"/>
        </w:rPr>
        <w:t xml:space="preserve">vzdělávání </w:t>
      </w:r>
      <w:r w:rsidRPr="00A17D51">
        <w:rPr>
          <w:rFonts w:cs="Times New Roman"/>
          <w:b w:val="0"/>
          <w:sz w:val="24"/>
          <w:szCs w:val="24"/>
        </w:rPr>
        <w:t xml:space="preserve">se v současném neustále rychleji měnícím se světě stává nezbytností. Ať v roli občana, rodiče či zaměstnance je jedinec nucen reagovat na ekonomické, politické změny, rozvoj informačních technologií a s tím spojené změny na trhu práce. Jen s úsměvem vzpomínáme na dobu, kdy se žák vyučil řemeslu pro konkrétní podnik a v něm pak pracoval téměř celý profesní život. Udržet své postavení na trhu práce bude pro každého z nás stále náročnější.  Přitom je nezbytné zdokonalovat nejen své odborné znalosti, dovednosti, ale také schopnost obstát v konkurenci a tyto předpoklady pro výkon konkrétní profese zaměstnavateli </w:t>
      </w:r>
      <w:r w:rsidRPr="00835310">
        <w:rPr>
          <w:rFonts w:cs="Times New Roman"/>
          <w:b w:val="0"/>
          <w:i/>
          <w:sz w:val="24"/>
          <w:szCs w:val="24"/>
        </w:rPr>
        <w:t>“prodat“.</w:t>
      </w:r>
      <w:r w:rsidRPr="00A17D51">
        <w:rPr>
          <w:rFonts w:cs="Times New Roman"/>
          <w:b w:val="0"/>
          <w:sz w:val="24"/>
          <w:szCs w:val="24"/>
        </w:rPr>
        <w:t xml:space="preserve">  </w:t>
      </w:r>
    </w:p>
    <w:p w:rsidR="001A212C" w:rsidRDefault="001A212C" w:rsidP="001A212C">
      <w:pPr>
        <w:tabs>
          <w:tab w:val="clear" w:pos="360"/>
          <w:tab w:val="left" w:pos="2835"/>
          <w:tab w:val="left" w:pos="2977"/>
        </w:tabs>
        <w:spacing w:after="0" w:line="360" w:lineRule="auto"/>
        <w:jc w:val="both"/>
        <w:rPr>
          <w:rFonts w:cs="Times New Roman"/>
          <w:b w:val="0"/>
          <w:sz w:val="24"/>
          <w:szCs w:val="24"/>
        </w:rPr>
      </w:pPr>
    </w:p>
    <w:p w:rsidR="001A212C" w:rsidRDefault="007C23D7" w:rsidP="00C476FB">
      <w:pPr>
        <w:pStyle w:val="Nadpis2"/>
      </w:pPr>
      <w:bookmarkStart w:id="0" w:name="_Toc317547049"/>
      <w:bookmarkStart w:id="1" w:name="_Toc317547210"/>
      <w:bookmarkStart w:id="2" w:name="_Toc317870085"/>
      <w:r>
        <w:t>Pojem c</w:t>
      </w:r>
      <w:r w:rsidR="001A212C" w:rsidRPr="00257E8D">
        <w:t>eloživotní uče</w:t>
      </w:r>
      <w:r w:rsidR="001A212C" w:rsidRPr="00220BCE">
        <w:t>n</w:t>
      </w:r>
      <w:r w:rsidR="001A212C" w:rsidRPr="00257E8D">
        <w:t>í a lidský kapitál</w:t>
      </w:r>
      <w:bookmarkEnd w:id="0"/>
      <w:bookmarkEnd w:id="1"/>
      <w:bookmarkEnd w:id="2"/>
    </w:p>
    <w:p w:rsidR="007C23D7" w:rsidRPr="00257E8D" w:rsidRDefault="007C23D7" w:rsidP="002B2A82">
      <w:pPr>
        <w:tabs>
          <w:tab w:val="clear" w:pos="360"/>
        </w:tabs>
        <w:spacing w:after="0"/>
      </w:pPr>
    </w:p>
    <w:p w:rsidR="001A212C" w:rsidRDefault="001A212C" w:rsidP="001A212C">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i/>
          <w:sz w:val="24"/>
          <w:szCs w:val="24"/>
        </w:rPr>
        <w:t>„</w:t>
      </w:r>
      <w:r w:rsidRPr="00A17D51">
        <w:rPr>
          <w:rFonts w:cs="Times New Roman"/>
          <w:b w:val="0"/>
          <w:i/>
          <w:sz w:val="24"/>
          <w:szCs w:val="24"/>
        </w:rPr>
        <w:t>Myšlenka celoživotního vzdělávání a učení není nová, v současnosti ovšem existuje politická snaha ji realizovat. Jedná se o re</w:t>
      </w:r>
      <w:r w:rsidR="005C46FD">
        <w:rPr>
          <w:rFonts w:cs="Times New Roman"/>
          <w:b w:val="0"/>
          <w:i/>
          <w:sz w:val="24"/>
          <w:szCs w:val="24"/>
        </w:rPr>
        <w:t>akci na kompetence vyžadované ve znalostní</w:t>
      </w:r>
      <w:r w:rsidRPr="00A17D51">
        <w:rPr>
          <w:rFonts w:cs="Times New Roman"/>
          <w:b w:val="0"/>
          <w:i/>
          <w:sz w:val="24"/>
          <w:szCs w:val="24"/>
        </w:rPr>
        <w:t xml:space="preserve"> společnosti a na nemožnost tyto kompetence zprostředkovávat jen v rám</w:t>
      </w:r>
      <w:r w:rsidR="005C46FD">
        <w:rPr>
          <w:rFonts w:cs="Times New Roman"/>
          <w:b w:val="0"/>
          <w:i/>
          <w:sz w:val="24"/>
          <w:szCs w:val="24"/>
        </w:rPr>
        <w:t xml:space="preserve">ci stávající školské soustavy. </w:t>
      </w:r>
      <w:r w:rsidRPr="00A17D51">
        <w:rPr>
          <w:rFonts w:cs="Times New Roman"/>
          <w:b w:val="0"/>
          <w:i/>
          <w:sz w:val="24"/>
          <w:szCs w:val="24"/>
        </w:rPr>
        <w:t>Celoživot</w:t>
      </w:r>
      <w:r w:rsidR="005C46FD">
        <w:rPr>
          <w:rFonts w:cs="Times New Roman"/>
          <w:b w:val="0"/>
          <w:i/>
          <w:sz w:val="24"/>
          <w:szCs w:val="24"/>
        </w:rPr>
        <w:t>ní vzdělávání a učení je cílem a koncepcí</w:t>
      </w:r>
      <w:r w:rsidRPr="00A17D51">
        <w:rPr>
          <w:rFonts w:cs="Times New Roman"/>
          <w:b w:val="0"/>
          <w:i/>
          <w:sz w:val="24"/>
          <w:szCs w:val="24"/>
        </w:rPr>
        <w:t xml:space="preserve"> dnešní vzdělávací politiky na národní i mezinárodní úrovni. (OECD, EU atd.)</w:t>
      </w:r>
      <w:r w:rsidR="005C46FD">
        <w:rPr>
          <w:rFonts w:cs="Times New Roman"/>
          <w:b w:val="0"/>
          <w:i/>
          <w:sz w:val="24"/>
          <w:szCs w:val="24"/>
        </w:rPr>
        <w:t xml:space="preserve"> </w:t>
      </w:r>
      <w:r w:rsidRPr="00A17D51">
        <w:rPr>
          <w:rFonts w:cs="Times New Roman"/>
          <w:b w:val="0"/>
          <w:i/>
          <w:sz w:val="24"/>
          <w:szCs w:val="24"/>
        </w:rPr>
        <w:t>a</w:t>
      </w:r>
      <w:r w:rsidR="005C46FD">
        <w:rPr>
          <w:rFonts w:cs="Times New Roman"/>
          <w:b w:val="0"/>
          <w:i/>
          <w:sz w:val="24"/>
          <w:szCs w:val="24"/>
        </w:rPr>
        <w:t> </w:t>
      </w:r>
      <w:r w:rsidRPr="00A17D51">
        <w:rPr>
          <w:rFonts w:cs="Times New Roman"/>
          <w:b w:val="0"/>
          <w:i/>
          <w:sz w:val="24"/>
          <w:szCs w:val="24"/>
        </w:rPr>
        <w:t>politiky rozvoje lidských zdrojů.</w:t>
      </w:r>
      <w:r>
        <w:rPr>
          <w:rFonts w:cs="Times New Roman"/>
          <w:b w:val="0"/>
          <w:i/>
          <w:sz w:val="24"/>
          <w:szCs w:val="24"/>
        </w:rPr>
        <w:t>“</w:t>
      </w:r>
      <w:r w:rsidRPr="00A17D51">
        <w:rPr>
          <w:rFonts w:cs="Times New Roman"/>
          <w:b w:val="0"/>
          <w:i/>
          <w:sz w:val="24"/>
          <w:szCs w:val="24"/>
        </w:rPr>
        <w:t xml:space="preserve"> </w:t>
      </w:r>
      <w:r w:rsidRPr="00A17D51">
        <w:rPr>
          <w:rStyle w:val="Znakapoznpodarou"/>
          <w:rFonts w:cs="Times New Roman"/>
          <w:b w:val="0"/>
          <w:i/>
          <w:sz w:val="24"/>
          <w:szCs w:val="24"/>
        </w:rPr>
        <w:footnoteReference w:id="1"/>
      </w:r>
    </w:p>
    <w:p w:rsidR="00EA2865" w:rsidRPr="00EA2865" w:rsidRDefault="00EA2865" w:rsidP="001A212C">
      <w:pPr>
        <w:tabs>
          <w:tab w:val="clear" w:pos="360"/>
          <w:tab w:val="left" w:pos="2835"/>
          <w:tab w:val="left" w:pos="2977"/>
        </w:tabs>
        <w:spacing w:after="0" w:line="360" w:lineRule="auto"/>
        <w:ind w:firstLine="567"/>
        <w:jc w:val="both"/>
        <w:rPr>
          <w:rFonts w:cs="Times New Roman"/>
          <w:b w:val="0"/>
          <w:sz w:val="24"/>
          <w:szCs w:val="24"/>
        </w:rPr>
      </w:pPr>
      <w:r w:rsidRPr="00EA2865">
        <w:rPr>
          <w:rFonts w:cs="Times New Roman"/>
          <w:b w:val="0"/>
          <w:sz w:val="24"/>
          <w:szCs w:val="24"/>
        </w:rPr>
        <w:t>TOMEŠ</w:t>
      </w:r>
      <w:r>
        <w:rPr>
          <w:rFonts w:cs="Times New Roman"/>
          <w:b w:val="0"/>
          <w:sz w:val="24"/>
          <w:szCs w:val="24"/>
        </w:rPr>
        <w:t xml:space="preserve"> vidí vzdělání jako hlavní předpoklad uplatnění s</w:t>
      </w:r>
      <w:r w:rsidR="00DA77A8">
        <w:rPr>
          <w:rFonts w:cs="Times New Roman"/>
          <w:b w:val="0"/>
          <w:sz w:val="24"/>
          <w:szCs w:val="24"/>
        </w:rPr>
        <w:t>e na trhu práce a </w:t>
      </w:r>
      <w:r w:rsidR="00FC5394">
        <w:rPr>
          <w:rFonts w:cs="Times New Roman"/>
          <w:b w:val="0"/>
          <w:sz w:val="24"/>
          <w:szCs w:val="24"/>
        </w:rPr>
        <w:t xml:space="preserve">uvádí, že právě na dosaženém vzdělání, kvalifikaci, ochotě </w:t>
      </w:r>
      <w:r w:rsidR="00480A87">
        <w:rPr>
          <w:rFonts w:cs="Times New Roman"/>
          <w:b w:val="0"/>
          <w:sz w:val="24"/>
          <w:szCs w:val="24"/>
        </w:rPr>
        <w:t>s</w:t>
      </w:r>
      <w:r w:rsidR="00FC5394">
        <w:rPr>
          <w:rFonts w:cs="Times New Roman"/>
          <w:b w:val="0"/>
          <w:sz w:val="24"/>
          <w:szCs w:val="24"/>
        </w:rPr>
        <w:t>e dále učit a</w:t>
      </w:r>
      <w:r w:rsidR="000137A8">
        <w:rPr>
          <w:rFonts w:cs="Times New Roman"/>
          <w:b w:val="0"/>
          <w:sz w:val="24"/>
          <w:szCs w:val="24"/>
        </w:rPr>
        <w:t> </w:t>
      </w:r>
      <w:r w:rsidR="00FC5394">
        <w:rPr>
          <w:rFonts w:cs="Times New Roman"/>
          <w:b w:val="0"/>
          <w:sz w:val="24"/>
          <w:szCs w:val="24"/>
        </w:rPr>
        <w:t>rekvalifikovat</w:t>
      </w:r>
      <w:r w:rsidR="00A46AD7">
        <w:rPr>
          <w:rFonts w:cs="Times New Roman"/>
          <w:b w:val="0"/>
          <w:sz w:val="24"/>
          <w:szCs w:val="24"/>
        </w:rPr>
        <w:t>,</w:t>
      </w:r>
      <w:r w:rsidR="00DA77A8">
        <w:rPr>
          <w:rFonts w:cs="Times New Roman"/>
          <w:b w:val="0"/>
          <w:sz w:val="24"/>
          <w:szCs w:val="24"/>
        </w:rPr>
        <w:t xml:space="preserve"> </w:t>
      </w:r>
      <w:r w:rsidR="00480A87">
        <w:rPr>
          <w:rFonts w:cs="Times New Roman"/>
          <w:b w:val="0"/>
          <w:sz w:val="24"/>
          <w:szCs w:val="24"/>
        </w:rPr>
        <w:t>bude záviset stále více</w:t>
      </w:r>
      <w:r w:rsidR="00DA77A8">
        <w:rPr>
          <w:rFonts w:cs="Times New Roman"/>
          <w:b w:val="0"/>
          <w:sz w:val="24"/>
          <w:szCs w:val="24"/>
        </w:rPr>
        <w:t>.</w:t>
      </w:r>
      <w:r w:rsidR="00DA77A8">
        <w:rPr>
          <w:rStyle w:val="Znakapoznpodarou"/>
          <w:rFonts w:cs="Times New Roman"/>
          <w:b w:val="0"/>
          <w:sz w:val="24"/>
          <w:szCs w:val="24"/>
        </w:rPr>
        <w:footnoteReference w:id="2"/>
      </w:r>
    </w:p>
    <w:p w:rsidR="002307A5" w:rsidRPr="002307A5" w:rsidRDefault="001A212C" w:rsidP="006626C7">
      <w:pPr>
        <w:tabs>
          <w:tab w:val="clear" w:pos="360"/>
          <w:tab w:val="left" w:pos="2835"/>
          <w:tab w:val="left" w:pos="2977"/>
        </w:tabs>
        <w:spacing w:after="0" w:line="360" w:lineRule="auto"/>
        <w:ind w:firstLine="567"/>
        <w:jc w:val="both"/>
        <w:rPr>
          <w:rFonts w:cs="Times New Roman"/>
          <w:b w:val="0"/>
          <w:sz w:val="24"/>
          <w:szCs w:val="24"/>
        </w:rPr>
      </w:pPr>
      <w:r w:rsidRPr="00A17D51">
        <w:rPr>
          <w:rFonts w:cs="Times New Roman"/>
          <w:b w:val="0"/>
          <w:sz w:val="24"/>
          <w:szCs w:val="24"/>
        </w:rPr>
        <w:t xml:space="preserve">V říjnu 2000 Evropská komise vypracovala a zveřejnila dokument </w:t>
      </w:r>
      <w:r w:rsidR="006626C7">
        <w:rPr>
          <w:rFonts w:cs="Times New Roman"/>
          <w:b w:val="0"/>
          <w:sz w:val="24"/>
          <w:szCs w:val="24"/>
        </w:rPr>
        <w:t>„</w:t>
      </w:r>
      <w:r w:rsidRPr="006626C7">
        <w:rPr>
          <w:rFonts w:cs="Times New Roman"/>
          <w:b w:val="0"/>
          <w:i/>
          <w:sz w:val="24"/>
          <w:szCs w:val="24"/>
        </w:rPr>
        <w:t>Memorandum celoživotního učení</w:t>
      </w:r>
      <w:r w:rsidR="006626C7">
        <w:rPr>
          <w:rFonts w:cs="Times New Roman"/>
          <w:b w:val="0"/>
          <w:i/>
          <w:sz w:val="24"/>
          <w:szCs w:val="24"/>
        </w:rPr>
        <w:t>“</w:t>
      </w:r>
      <w:r w:rsidR="00A46AD7">
        <w:rPr>
          <w:rFonts w:cs="Times New Roman"/>
          <w:b w:val="0"/>
          <w:sz w:val="24"/>
          <w:szCs w:val="24"/>
        </w:rPr>
        <w:t xml:space="preserve"> (dále jen Memorandum).</w:t>
      </w:r>
      <w:r w:rsidRPr="00A17D51">
        <w:rPr>
          <w:rFonts w:cs="Times New Roman"/>
          <w:b w:val="0"/>
          <w:sz w:val="24"/>
          <w:szCs w:val="24"/>
        </w:rPr>
        <w:t xml:space="preserve"> </w:t>
      </w:r>
      <w:r>
        <w:rPr>
          <w:rFonts w:cs="Times New Roman"/>
          <w:b w:val="0"/>
          <w:sz w:val="24"/>
          <w:szCs w:val="24"/>
        </w:rPr>
        <w:t xml:space="preserve">Budu se mu podrobně věnovat v jedné z dalších kapitol. </w:t>
      </w:r>
      <w:r w:rsidR="006626C7">
        <w:rPr>
          <w:rFonts w:cs="Times New Roman"/>
          <w:b w:val="0"/>
          <w:sz w:val="24"/>
          <w:szCs w:val="24"/>
        </w:rPr>
        <w:t xml:space="preserve">Memorandum </w:t>
      </w:r>
      <w:r w:rsidR="002307A5">
        <w:rPr>
          <w:rFonts w:cs="Times New Roman"/>
          <w:b w:val="0"/>
          <w:sz w:val="24"/>
          <w:szCs w:val="24"/>
        </w:rPr>
        <w:t xml:space="preserve">definuje pojem </w:t>
      </w:r>
      <w:r w:rsidR="002307A5" w:rsidRPr="00333DD4">
        <w:rPr>
          <w:rFonts w:cs="Times New Roman"/>
          <w:sz w:val="24"/>
          <w:szCs w:val="24"/>
        </w:rPr>
        <w:t>celoživotní učení</w:t>
      </w:r>
      <w:r w:rsidR="002307A5">
        <w:rPr>
          <w:rFonts w:cs="Times New Roman"/>
          <w:b w:val="0"/>
          <w:sz w:val="24"/>
          <w:szCs w:val="24"/>
        </w:rPr>
        <w:t xml:space="preserve"> jako </w:t>
      </w:r>
      <w:r w:rsidR="002307A5" w:rsidRPr="002307A5">
        <w:rPr>
          <w:rFonts w:cs="Times New Roman"/>
          <w:b w:val="0"/>
          <w:i/>
          <w:sz w:val="24"/>
          <w:szCs w:val="24"/>
        </w:rPr>
        <w:t>“…veškeré účelné formalizované i neformální činnosti související s učením, které se průběžně realizují s cílem dosáhnout z</w:t>
      </w:r>
      <w:r w:rsidR="00C0337B">
        <w:rPr>
          <w:rFonts w:cs="Times New Roman"/>
          <w:b w:val="0"/>
          <w:i/>
          <w:sz w:val="24"/>
          <w:szCs w:val="24"/>
        </w:rPr>
        <w:t>dokonalení znalostí, dovedností a </w:t>
      </w:r>
      <w:r w:rsidR="002307A5" w:rsidRPr="002307A5">
        <w:rPr>
          <w:rFonts w:cs="Times New Roman"/>
          <w:b w:val="0"/>
          <w:i/>
          <w:sz w:val="24"/>
          <w:szCs w:val="24"/>
        </w:rPr>
        <w:t>odborných předpokladů.“</w:t>
      </w:r>
      <w:r w:rsidR="002307A5">
        <w:rPr>
          <w:rStyle w:val="Znakapoznpodarou"/>
          <w:rFonts w:cs="Times New Roman"/>
          <w:b w:val="0"/>
          <w:i/>
          <w:sz w:val="24"/>
          <w:szCs w:val="24"/>
        </w:rPr>
        <w:footnoteReference w:id="3"/>
      </w:r>
    </w:p>
    <w:p w:rsidR="00F272B9" w:rsidRPr="008540C0" w:rsidRDefault="001A212C" w:rsidP="008540C0">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lastRenderedPageBreak/>
        <w:t xml:space="preserve"> </w:t>
      </w:r>
      <w:r w:rsidR="006626C7" w:rsidRPr="00A17D51">
        <w:rPr>
          <w:rFonts w:cs="Times New Roman"/>
          <w:b w:val="0"/>
          <w:sz w:val="24"/>
          <w:szCs w:val="24"/>
        </w:rPr>
        <w:t xml:space="preserve">Podle </w:t>
      </w:r>
      <w:r w:rsidR="006626C7">
        <w:rPr>
          <w:rFonts w:cs="Times New Roman"/>
          <w:b w:val="0"/>
          <w:sz w:val="24"/>
          <w:szCs w:val="24"/>
        </w:rPr>
        <w:t>Memoranda je nezbytné, aby měl každý Evropan stejnou příležitost vyrovnat se se společenskými změnami a garantován rovný přístup ke vzdělávání. Hovoří</w:t>
      </w:r>
      <w:r w:rsidRPr="00A17D51">
        <w:rPr>
          <w:rFonts w:cs="Times New Roman"/>
          <w:b w:val="0"/>
          <w:sz w:val="24"/>
          <w:szCs w:val="24"/>
        </w:rPr>
        <w:t xml:space="preserve"> o učení „v celé šíři života</w:t>
      </w:r>
      <w:r w:rsidR="000147F2">
        <w:rPr>
          <w:rFonts w:cs="Times New Roman"/>
          <w:b w:val="0"/>
          <w:sz w:val="24"/>
          <w:szCs w:val="24"/>
        </w:rPr>
        <w:t>“</w:t>
      </w:r>
      <w:r w:rsidRPr="00A17D51">
        <w:rPr>
          <w:rFonts w:cs="Times New Roman"/>
          <w:b w:val="0"/>
          <w:sz w:val="24"/>
          <w:szCs w:val="24"/>
        </w:rPr>
        <w:t xml:space="preserve"> a definuje tři kategorie učební činnosti: </w:t>
      </w:r>
      <w:r w:rsidRPr="00F762B0">
        <w:rPr>
          <w:rFonts w:cs="Times New Roman"/>
          <w:sz w:val="24"/>
          <w:szCs w:val="24"/>
        </w:rPr>
        <w:t>formální,</w:t>
      </w:r>
      <w:r w:rsidRPr="00F762B0">
        <w:rPr>
          <w:rFonts w:cs="Times New Roman"/>
          <w:i/>
          <w:sz w:val="24"/>
          <w:szCs w:val="24"/>
        </w:rPr>
        <w:t xml:space="preserve"> </w:t>
      </w:r>
      <w:r w:rsidRPr="00F762B0">
        <w:rPr>
          <w:rFonts w:cs="Times New Roman"/>
          <w:sz w:val="24"/>
          <w:szCs w:val="24"/>
        </w:rPr>
        <w:t>neformální a informální učení</w:t>
      </w:r>
      <w:r w:rsidRPr="00A17D51">
        <w:rPr>
          <w:rFonts w:cs="Times New Roman"/>
          <w:b w:val="0"/>
          <w:sz w:val="24"/>
          <w:szCs w:val="24"/>
        </w:rPr>
        <w:t>.</w:t>
      </w:r>
      <w:r w:rsidRPr="00A17D51">
        <w:rPr>
          <w:rFonts w:cs="Times New Roman"/>
          <w:b w:val="0"/>
          <w:i/>
          <w:sz w:val="24"/>
          <w:szCs w:val="24"/>
        </w:rPr>
        <w:t xml:space="preserve"> </w:t>
      </w:r>
      <w:r w:rsidRPr="00623B4A">
        <w:rPr>
          <w:rFonts w:cs="Times New Roman"/>
          <w:b w:val="0"/>
          <w:sz w:val="24"/>
          <w:szCs w:val="24"/>
        </w:rPr>
        <w:t>Formální</w:t>
      </w:r>
      <w:r w:rsidRPr="008540C0">
        <w:rPr>
          <w:rFonts w:cs="Times New Roman"/>
          <w:b w:val="0"/>
          <w:sz w:val="24"/>
          <w:szCs w:val="24"/>
        </w:rPr>
        <w:t xml:space="preserve"> učení</w:t>
      </w:r>
      <w:r w:rsidR="00A55D3F" w:rsidRPr="008540C0">
        <w:rPr>
          <w:rFonts w:cs="Times New Roman"/>
          <w:b w:val="0"/>
          <w:sz w:val="24"/>
          <w:szCs w:val="24"/>
        </w:rPr>
        <w:t>, jak již název napovídá, je realizováno formálním vzdělávacím systémem a výsledkem je získání státem uznaného certifikátu, osvědčení, kvalifikace.</w:t>
      </w:r>
      <w:r w:rsidR="0047761D" w:rsidRPr="008540C0">
        <w:rPr>
          <w:rFonts w:cs="Times New Roman"/>
          <w:b w:val="0"/>
          <w:sz w:val="24"/>
          <w:szCs w:val="24"/>
        </w:rPr>
        <w:t xml:space="preserve"> Takto získané vzdělávání může mít přesah do finančního ohodnocení zaměstnan</w:t>
      </w:r>
      <w:r w:rsidR="008540C0">
        <w:rPr>
          <w:rFonts w:cs="Times New Roman"/>
          <w:b w:val="0"/>
          <w:sz w:val="24"/>
          <w:szCs w:val="24"/>
        </w:rPr>
        <w:t xml:space="preserve">ce. </w:t>
      </w:r>
      <w:r w:rsidRPr="00623B4A">
        <w:rPr>
          <w:b w:val="0"/>
          <w:sz w:val="24"/>
          <w:szCs w:val="24"/>
        </w:rPr>
        <w:t>Neformální</w:t>
      </w:r>
      <w:r w:rsidRPr="008540C0">
        <w:rPr>
          <w:sz w:val="24"/>
          <w:szCs w:val="24"/>
        </w:rPr>
        <w:t xml:space="preserve"> </w:t>
      </w:r>
      <w:r w:rsidRPr="008540C0">
        <w:rPr>
          <w:b w:val="0"/>
          <w:sz w:val="24"/>
          <w:szCs w:val="24"/>
        </w:rPr>
        <w:t xml:space="preserve">učení probíhá </w:t>
      </w:r>
      <w:r w:rsidR="00A55D3F" w:rsidRPr="008540C0">
        <w:rPr>
          <w:b w:val="0"/>
          <w:sz w:val="24"/>
          <w:szCs w:val="24"/>
        </w:rPr>
        <w:t xml:space="preserve">mimo </w:t>
      </w:r>
      <w:r w:rsidR="0047761D" w:rsidRPr="008540C0">
        <w:rPr>
          <w:b w:val="0"/>
          <w:sz w:val="24"/>
          <w:szCs w:val="24"/>
        </w:rPr>
        <w:t>školský</w:t>
      </w:r>
      <w:r w:rsidR="00A55D3F" w:rsidRPr="008540C0">
        <w:rPr>
          <w:b w:val="0"/>
          <w:sz w:val="24"/>
          <w:szCs w:val="24"/>
        </w:rPr>
        <w:t xml:space="preserve"> systém</w:t>
      </w:r>
      <w:r w:rsidR="00A46AD7">
        <w:rPr>
          <w:b w:val="0"/>
          <w:sz w:val="24"/>
          <w:szCs w:val="24"/>
        </w:rPr>
        <w:t>. Jak M</w:t>
      </w:r>
      <w:r w:rsidR="0047761D" w:rsidRPr="008540C0">
        <w:rPr>
          <w:b w:val="0"/>
          <w:sz w:val="24"/>
          <w:szCs w:val="24"/>
        </w:rPr>
        <w:t xml:space="preserve">emorandum uznává, bohužel je stále nedoceňováno. </w:t>
      </w:r>
      <w:r w:rsidR="00A55D3F" w:rsidRPr="008540C0">
        <w:rPr>
          <w:b w:val="0"/>
          <w:sz w:val="24"/>
          <w:szCs w:val="24"/>
        </w:rPr>
        <w:t>Jde o</w:t>
      </w:r>
      <w:r w:rsidR="0019202E">
        <w:rPr>
          <w:b w:val="0"/>
          <w:sz w:val="24"/>
          <w:szCs w:val="24"/>
        </w:rPr>
        <w:t> </w:t>
      </w:r>
      <w:r w:rsidR="00A55D3F" w:rsidRPr="008540C0">
        <w:rPr>
          <w:b w:val="0"/>
          <w:sz w:val="24"/>
          <w:szCs w:val="24"/>
        </w:rPr>
        <w:t>vzdělávání firem</w:t>
      </w:r>
      <w:r w:rsidR="0047761D" w:rsidRPr="008540C0">
        <w:rPr>
          <w:b w:val="0"/>
          <w:sz w:val="24"/>
          <w:szCs w:val="24"/>
        </w:rPr>
        <w:t>ní, zájmové, realizované občanskými sdruženími</w:t>
      </w:r>
      <w:r w:rsidR="0047761D" w:rsidRPr="008540C0">
        <w:rPr>
          <w:rFonts w:cs="Times New Roman"/>
          <w:b w:val="0"/>
          <w:sz w:val="24"/>
          <w:szCs w:val="24"/>
        </w:rPr>
        <w:t>, odbory, politickými organizacemi, či vzdělávacími organizacemi, které doplňují formální vzdělávací systém.</w:t>
      </w:r>
      <w:r w:rsidR="008540C0">
        <w:rPr>
          <w:rFonts w:cs="Times New Roman"/>
          <w:b w:val="0"/>
          <w:sz w:val="24"/>
          <w:szCs w:val="24"/>
        </w:rPr>
        <w:t xml:space="preserve"> </w:t>
      </w:r>
      <w:r w:rsidRPr="004561AE">
        <w:rPr>
          <w:rFonts w:cs="Times New Roman"/>
          <w:b w:val="0"/>
          <w:sz w:val="24"/>
          <w:szCs w:val="24"/>
        </w:rPr>
        <w:t xml:space="preserve">Informální </w:t>
      </w:r>
      <w:r w:rsidRPr="008540C0">
        <w:rPr>
          <w:rFonts w:cs="Times New Roman"/>
          <w:b w:val="0"/>
          <w:sz w:val="24"/>
          <w:szCs w:val="24"/>
        </w:rPr>
        <w:t xml:space="preserve">učení je </w:t>
      </w:r>
      <w:r w:rsidR="0047761D" w:rsidRPr="008540C0">
        <w:rPr>
          <w:rFonts w:cs="Times New Roman"/>
          <w:b w:val="0"/>
          <w:sz w:val="24"/>
          <w:szCs w:val="24"/>
        </w:rPr>
        <w:t>rea</w:t>
      </w:r>
      <w:r w:rsidR="00240B72">
        <w:rPr>
          <w:rFonts w:cs="Times New Roman"/>
          <w:b w:val="0"/>
          <w:sz w:val="24"/>
          <w:szCs w:val="24"/>
        </w:rPr>
        <w:t xml:space="preserve">lizováno v rodinách, </w:t>
      </w:r>
      <w:r w:rsidR="0047761D" w:rsidRPr="008540C0">
        <w:rPr>
          <w:rFonts w:cs="Times New Roman"/>
          <w:b w:val="0"/>
          <w:sz w:val="24"/>
          <w:szCs w:val="24"/>
        </w:rPr>
        <w:t>v</w:t>
      </w:r>
      <w:r w:rsidR="000147F2" w:rsidRPr="008540C0">
        <w:rPr>
          <w:rFonts w:cs="Times New Roman"/>
          <w:b w:val="0"/>
          <w:sz w:val="24"/>
          <w:szCs w:val="24"/>
        </w:rPr>
        <w:t> </w:t>
      </w:r>
      <w:r w:rsidR="0047761D" w:rsidRPr="008540C0">
        <w:rPr>
          <w:rFonts w:cs="Times New Roman"/>
          <w:b w:val="0"/>
          <w:sz w:val="24"/>
          <w:szCs w:val="24"/>
        </w:rPr>
        <w:t>kontaktu</w:t>
      </w:r>
      <w:r w:rsidR="000147F2" w:rsidRPr="008540C0">
        <w:rPr>
          <w:rFonts w:cs="Times New Roman"/>
          <w:b w:val="0"/>
          <w:sz w:val="24"/>
          <w:szCs w:val="24"/>
        </w:rPr>
        <w:t xml:space="preserve"> a</w:t>
      </w:r>
      <w:r w:rsidR="00AD74AB">
        <w:rPr>
          <w:rFonts w:cs="Times New Roman"/>
          <w:b w:val="0"/>
          <w:sz w:val="24"/>
          <w:szCs w:val="24"/>
        </w:rPr>
        <w:t> </w:t>
      </w:r>
      <w:r w:rsidR="000147F2" w:rsidRPr="008540C0">
        <w:rPr>
          <w:rFonts w:cs="Times New Roman"/>
          <w:b w:val="0"/>
          <w:sz w:val="24"/>
          <w:szCs w:val="24"/>
        </w:rPr>
        <w:t>komunikaci</w:t>
      </w:r>
      <w:r w:rsidR="0047761D" w:rsidRPr="008540C0">
        <w:rPr>
          <w:rFonts w:cs="Times New Roman"/>
          <w:b w:val="0"/>
          <w:sz w:val="24"/>
          <w:szCs w:val="24"/>
        </w:rPr>
        <w:t xml:space="preserve"> s ostatními,</w:t>
      </w:r>
      <w:r w:rsidR="00F272B9" w:rsidRPr="008540C0">
        <w:rPr>
          <w:rFonts w:cs="Times New Roman"/>
          <w:b w:val="0"/>
          <w:sz w:val="24"/>
          <w:szCs w:val="24"/>
        </w:rPr>
        <w:t xml:space="preserve"> </w:t>
      </w:r>
      <w:r w:rsidR="00240B72" w:rsidRPr="008540C0">
        <w:rPr>
          <w:rFonts w:cs="Times New Roman"/>
          <w:b w:val="0"/>
          <w:sz w:val="24"/>
          <w:szCs w:val="24"/>
        </w:rPr>
        <w:t>ve volném čase</w:t>
      </w:r>
      <w:r w:rsidR="00240B72">
        <w:rPr>
          <w:rFonts w:cs="Times New Roman"/>
          <w:b w:val="0"/>
          <w:sz w:val="24"/>
          <w:szCs w:val="24"/>
        </w:rPr>
        <w:t xml:space="preserve">, </w:t>
      </w:r>
      <w:r w:rsidR="00F272B9" w:rsidRPr="008540C0">
        <w:rPr>
          <w:rFonts w:cs="Times New Roman"/>
          <w:b w:val="0"/>
          <w:sz w:val="24"/>
          <w:szCs w:val="24"/>
        </w:rPr>
        <w:t xml:space="preserve">při sledování </w:t>
      </w:r>
      <w:r w:rsidR="008B1DC1" w:rsidRPr="008540C0">
        <w:rPr>
          <w:rFonts w:cs="Times New Roman"/>
          <w:b w:val="0"/>
          <w:sz w:val="24"/>
          <w:szCs w:val="24"/>
        </w:rPr>
        <w:t>televize, rozhlasu</w:t>
      </w:r>
      <w:r w:rsidR="00F272B9" w:rsidRPr="008540C0">
        <w:rPr>
          <w:rFonts w:cs="Times New Roman"/>
          <w:b w:val="0"/>
          <w:sz w:val="24"/>
          <w:szCs w:val="24"/>
        </w:rPr>
        <w:t>,</w:t>
      </w:r>
      <w:r w:rsidR="008B1DC1" w:rsidRPr="008540C0">
        <w:rPr>
          <w:rFonts w:cs="Times New Roman"/>
          <w:b w:val="0"/>
          <w:sz w:val="24"/>
          <w:szCs w:val="24"/>
        </w:rPr>
        <w:t xml:space="preserve"> práci s internetem,</w:t>
      </w:r>
      <w:r w:rsidR="00F272B9" w:rsidRPr="008540C0">
        <w:rPr>
          <w:rFonts w:cs="Times New Roman"/>
          <w:b w:val="0"/>
          <w:sz w:val="24"/>
          <w:szCs w:val="24"/>
        </w:rPr>
        <w:t xml:space="preserve"> při kulturních akcích, v</w:t>
      </w:r>
      <w:r w:rsidR="000147F2" w:rsidRPr="008540C0">
        <w:rPr>
          <w:rFonts w:cs="Times New Roman"/>
          <w:b w:val="0"/>
          <w:sz w:val="24"/>
          <w:szCs w:val="24"/>
        </w:rPr>
        <w:t> </w:t>
      </w:r>
      <w:r w:rsidR="00F272B9" w:rsidRPr="008540C0">
        <w:rPr>
          <w:rFonts w:cs="Times New Roman"/>
          <w:b w:val="0"/>
          <w:sz w:val="24"/>
          <w:szCs w:val="24"/>
        </w:rPr>
        <w:t>rámci</w:t>
      </w:r>
      <w:r w:rsidR="000147F2" w:rsidRPr="008540C0">
        <w:rPr>
          <w:rFonts w:cs="Times New Roman"/>
          <w:b w:val="0"/>
          <w:sz w:val="24"/>
          <w:szCs w:val="24"/>
        </w:rPr>
        <w:t xml:space="preserve"> své</w:t>
      </w:r>
      <w:r w:rsidR="00F272B9" w:rsidRPr="008540C0">
        <w:rPr>
          <w:rFonts w:cs="Times New Roman"/>
          <w:b w:val="0"/>
          <w:sz w:val="24"/>
          <w:szCs w:val="24"/>
        </w:rPr>
        <w:t xml:space="preserve"> každodenní činnosti. Nemusí jít o</w:t>
      </w:r>
      <w:r w:rsidR="0071299C">
        <w:rPr>
          <w:rFonts w:cs="Times New Roman"/>
          <w:b w:val="0"/>
          <w:sz w:val="24"/>
          <w:szCs w:val="24"/>
        </w:rPr>
        <w:t> </w:t>
      </w:r>
      <w:r w:rsidR="00F272B9" w:rsidRPr="008540C0">
        <w:rPr>
          <w:rFonts w:cs="Times New Roman"/>
          <w:b w:val="0"/>
          <w:sz w:val="24"/>
          <w:szCs w:val="24"/>
        </w:rPr>
        <w:t xml:space="preserve">vzdělávání uvědomované a záměrné. </w:t>
      </w:r>
      <w:r w:rsidR="00F272B9">
        <w:rPr>
          <w:rStyle w:val="Znakapoznpodarou"/>
          <w:rFonts w:cs="Times New Roman"/>
          <w:b w:val="0"/>
          <w:sz w:val="24"/>
          <w:szCs w:val="24"/>
        </w:rPr>
        <w:footnoteReference w:id="4"/>
      </w:r>
    </w:p>
    <w:p w:rsidR="000147F2" w:rsidRDefault="00835310" w:rsidP="00F272B9">
      <w:pPr>
        <w:tabs>
          <w:tab w:val="clear" w:pos="360"/>
          <w:tab w:val="left" w:pos="2835"/>
          <w:tab w:val="left" w:pos="2977"/>
        </w:tabs>
        <w:spacing w:after="0" w:line="360" w:lineRule="auto"/>
        <w:ind w:firstLine="567"/>
        <w:jc w:val="both"/>
        <w:rPr>
          <w:rFonts w:cs="Times New Roman"/>
          <w:b w:val="0"/>
          <w:sz w:val="24"/>
          <w:szCs w:val="24"/>
        </w:rPr>
      </w:pPr>
      <w:r w:rsidRPr="00C829F3">
        <w:rPr>
          <w:rFonts w:cs="Times New Roman"/>
          <w:b w:val="0"/>
          <w:sz w:val="24"/>
          <w:szCs w:val="24"/>
        </w:rPr>
        <w:t>VETEŠKA</w:t>
      </w:r>
      <w:r w:rsidR="001A212C" w:rsidRPr="00C829F3">
        <w:rPr>
          <w:rFonts w:cs="Times New Roman"/>
          <w:b w:val="0"/>
          <w:sz w:val="24"/>
          <w:szCs w:val="24"/>
        </w:rPr>
        <w:t xml:space="preserve">, </w:t>
      </w:r>
      <w:r w:rsidRPr="00C829F3">
        <w:rPr>
          <w:rFonts w:cs="Times New Roman"/>
          <w:b w:val="0"/>
          <w:sz w:val="24"/>
          <w:szCs w:val="24"/>
        </w:rPr>
        <w:t>TURECKIOVÁ</w:t>
      </w:r>
      <w:r w:rsidR="001A212C" w:rsidRPr="00C829F3">
        <w:rPr>
          <w:rFonts w:cs="Times New Roman"/>
          <w:b w:val="0"/>
          <w:sz w:val="24"/>
          <w:szCs w:val="24"/>
        </w:rPr>
        <w:t xml:space="preserve"> </w:t>
      </w:r>
      <w:r w:rsidR="00C829F3">
        <w:rPr>
          <w:rFonts w:cs="Times New Roman"/>
          <w:b w:val="0"/>
          <w:sz w:val="24"/>
          <w:szCs w:val="24"/>
        </w:rPr>
        <w:t>hovoří o dvou etapách celoživotního učení</w:t>
      </w:r>
      <w:r w:rsidR="001A212C" w:rsidRPr="00F272B9">
        <w:rPr>
          <w:rFonts w:cs="Times New Roman"/>
          <w:b w:val="0"/>
          <w:i/>
          <w:sz w:val="24"/>
          <w:szCs w:val="24"/>
        </w:rPr>
        <w:t xml:space="preserve">. </w:t>
      </w:r>
      <w:r w:rsidR="001A212C" w:rsidRPr="00C87D73">
        <w:rPr>
          <w:rFonts w:cs="Times New Roman"/>
          <w:sz w:val="24"/>
          <w:szCs w:val="24"/>
        </w:rPr>
        <w:t>Počáteční vzdělávání</w:t>
      </w:r>
      <w:r w:rsidR="001A212C" w:rsidRPr="00C87D73">
        <w:rPr>
          <w:rFonts w:cs="Times New Roman"/>
          <w:b w:val="0"/>
          <w:sz w:val="24"/>
          <w:szCs w:val="24"/>
        </w:rPr>
        <w:t xml:space="preserve"> </w:t>
      </w:r>
      <w:r w:rsidR="00C829F3" w:rsidRPr="00C87D73">
        <w:rPr>
          <w:rFonts w:cs="Times New Roman"/>
          <w:b w:val="0"/>
          <w:sz w:val="24"/>
          <w:szCs w:val="24"/>
        </w:rPr>
        <w:t>je realizováno prostřednictvím školské vzdělávací soustavy</w:t>
      </w:r>
      <w:r w:rsidR="00C87D73" w:rsidRPr="00C87D73">
        <w:rPr>
          <w:rFonts w:cs="Times New Roman"/>
          <w:b w:val="0"/>
          <w:sz w:val="24"/>
          <w:szCs w:val="24"/>
        </w:rPr>
        <w:t>, spadá zde tedy primární, sekundární a terciární vzdělávání.</w:t>
      </w:r>
      <w:r w:rsidR="00C87D73">
        <w:rPr>
          <w:rFonts w:cs="Times New Roman"/>
          <w:b w:val="0"/>
          <w:i/>
          <w:sz w:val="24"/>
          <w:szCs w:val="24"/>
        </w:rPr>
        <w:t xml:space="preserve"> </w:t>
      </w:r>
      <w:r w:rsidR="00C87D73" w:rsidRPr="00C87D73">
        <w:rPr>
          <w:rFonts w:cs="Times New Roman"/>
          <w:b w:val="0"/>
          <w:sz w:val="24"/>
          <w:szCs w:val="24"/>
        </w:rPr>
        <w:t>Poté dochází ke vstupu na trh práce, případně</w:t>
      </w:r>
      <w:r w:rsidR="00C87D73">
        <w:rPr>
          <w:rFonts w:cs="Times New Roman"/>
          <w:b w:val="0"/>
          <w:sz w:val="24"/>
          <w:szCs w:val="24"/>
        </w:rPr>
        <w:t xml:space="preserve"> k přechodu </w:t>
      </w:r>
      <w:r w:rsidR="00C87D73" w:rsidRPr="00C87D73">
        <w:rPr>
          <w:rFonts w:cs="Times New Roman"/>
          <w:b w:val="0"/>
          <w:sz w:val="24"/>
          <w:szCs w:val="24"/>
        </w:rPr>
        <w:t>mez</w:t>
      </w:r>
      <w:r w:rsidR="00C87D73">
        <w:rPr>
          <w:rFonts w:cs="Times New Roman"/>
          <w:b w:val="0"/>
          <w:sz w:val="24"/>
          <w:szCs w:val="24"/>
        </w:rPr>
        <w:t>i</w:t>
      </w:r>
      <w:r w:rsidR="001A212C" w:rsidRPr="00F272B9">
        <w:rPr>
          <w:rFonts w:cs="Times New Roman"/>
          <w:b w:val="0"/>
          <w:i/>
          <w:sz w:val="24"/>
          <w:szCs w:val="24"/>
        </w:rPr>
        <w:t xml:space="preserve"> </w:t>
      </w:r>
      <w:r w:rsidR="00C87D73">
        <w:rPr>
          <w:rFonts w:cs="Times New Roman"/>
          <w:b w:val="0"/>
          <w:sz w:val="24"/>
          <w:szCs w:val="24"/>
        </w:rPr>
        <w:t>ekonomicky neaktivní</w:t>
      </w:r>
      <w:r w:rsidR="001A212C" w:rsidRPr="00C87D73">
        <w:rPr>
          <w:rFonts w:cs="Times New Roman"/>
          <w:b w:val="0"/>
          <w:sz w:val="24"/>
          <w:szCs w:val="24"/>
        </w:rPr>
        <w:t>.</w:t>
      </w:r>
      <w:r w:rsidR="00C87D73">
        <w:rPr>
          <w:rFonts w:cs="Times New Roman"/>
          <w:b w:val="0"/>
          <w:i/>
          <w:sz w:val="24"/>
          <w:szCs w:val="24"/>
        </w:rPr>
        <w:t xml:space="preserve"> </w:t>
      </w:r>
      <w:r w:rsidR="00C87D73">
        <w:rPr>
          <w:rFonts w:cs="Times New Roman"/>
          <w:b w:val="0"/>
          <w:sz w:val="24"/>
          <w:szCs w:val="24"/>
        </w:rPr>
        <w:t>Následuje etapa</w:t>
      </w:r>
      <w:r w:rsidR="00C87D73" w:rsidRPr="00C87D73">
        <w:rPr>
          <w:rFonts w:cs="Times New Roman"/>
          <w:b w:val="0"/>
          <w:sz w:val="24"/>
          <w:szCs w:val="24"/>
        </w:rPr>
        <w:t xml:space="preserve"> </w:t>
      </w:r>
      <w:r w:rsidR="00C87D73" w:rsidRPr="00C87D73">
        <w:rPr>
          <w:rFonts w:cs="Times New Roman"/>
          <w:sz w:val="24"/>
          <w:szCs w:val="24"/>
        </w:rPr>
        <w:t>dalšího vzdělávání</w:t>
      </w:r>
      <w:r w:rsidR="00C87D73">
        <w:rPr>
          <w:rFonts w:cs="Times New Roman"/>
          <w:b w:val="0"/>
          <w:sz w:val="24"/>
          <w:szCs w:val="24"/>
        </w:rPr>
        <w:t xml:space="preserve">, které člení na </w:t>
      </w:r>
      <w:r w:rsidR="000147F2" w:rsidRPr="000147F2">
        <w:rPr>
          <w:rFonts w:cs="Times New Roman"/>
          <w:b w:val="0"/>
          <w:sz w:val="24"/>
          <w:szCs w:val="24"/>
        </w:rPr>
        <w:t xml:space="preserve">občanské a zájmové vzdělávání </w:t>
      </w:r>
      <w:r w:rsidR="000147F2">
        <w:rPr>
          <w:rFonts w:cs="Times New Roman"/>
          <w:b w:val="0"/>
          <w:sz w:val="24"/>
          <w:szCs w:val="24"/>
        </w:rPr>
        <w:t xml:space="preserve">a dále na </w:t>
      </w:r>
      <w:r w:rsidR="00C87D73">
        <w:rPr>
          <w:rFonts w:cs="Times New Roman"/>
          <w:b w:val="0"/>
          <w:sz w:val="24"/>
          <w:szCs w:val="24"/>
        </w:rPr>
        <w:t>profesní vzdělávání, realizované formou kvalifikačního vzdělávání, periodických vzdělávacích akcí a rekvalifikací.</w:t>
      </w:r>
      <w:r w:rsidR="000147F2">
        <w:rPr>
          <w:rStyle w:val="Znakapoznpodarou"/>
          <w:rFonts w:cs="Times New Roman"/>
          <w:b w:val="0"/>
          <w:sz w:val="24"/>
          <w:szCs w:val="24"/>
        </w:rPr>
        <w:footnoteReference w:id="5"/>
      </w:r>
    </w:p>
    <w:p w:rsidR="00D542B4" w:rsidRDefault="00D542B4" w:rsidP="00E467BC">
      <w:pPr>
        <w:tabs>
          <w:tab w:val="clear" w:pos="360"/>
          <w:tab w:val="left" w:pos="2835"/>
          <w:tab w:val="left" w:pos="2977"/>
        </w:tabs>
        <w:spacing w:after="0" w:line="360" w:lineRule="auto"/>
        <w:jc w:val="both"/>
        <w:rPr>
          <w:rFonts w:cs="Times New Roman"/>
          <w:b w:val="0"/>
          <w:i/>
          <w:sz w:val="24"/>
          <w:szCs w:val="24"/>
        </w:rPr>
      </w:pPr>
    </w:p>
    <w:p w:rsidR="00D542B4" w:rsidRDefault="00D542B4" w:rsidP="00E467BC">
      <w:pPr>
        <w:tabs>
          <w:tab w:val="clear" w:pos="360"/>
          <w:tab w:val="left" w:pos="2835"/>
          <w:tab w:val="left" w:pos="2977"/>
        </w:tabs>
        <w:spacing w:after="0" w:line="360" w:lineRule="auto"/>
        <w:jc w:val="both"/>
        <w:rPr>
          <w:rFonts w:cs="Times New Roman"/>
          <w:b w:val="0"/>
          <w:i/>
          <w:sz w:val="24"/>
          <w:szCs w:val="24"/>
        </w:rPr>
      </w:pPr>
    </w:p>
    <w:p w:rsidR="00D542B4" w:rsidRDefault="00D542B4" w:rsidP="00E467BC">
      <w:pPr>
        <w:tabs>
          <w:tab w:val="clear" w:pos="360"/>
          <w:tab w:val="left" w:pos="2835"/>
          <w:tab w:val="left" w:pos="2977"/>
        </w:tabs>
        <w:spacing w:after="0" w:line="360" w:lineRule="auto"/>
        <w:jc w:val="both"/>
        <w:rPr>
          <w:rFonts w:cs="Times New Roman"/>
          <w:b w:val="0"/>
          <w:i/>
          <w:sz w:val="24"/>
          <w:szCs w:val="24"/>
        </w:rPr>
      </w:pPr>
    </w:p>
    <w:p w:rsidR="00D542B4" w:rsidRDefault="00D542B4" w:rsidP="00E467BC">
      <w:pPr>
        <w:tabs>
          <w:tab w:val="clear" w:pos="360"/>
          <w:tab w:val="left" w:pos="2835"/>
          <w:tab w:val="left" w:pos="2977"/>
        </w:tabs>
        <w:spacing w:after="0" w:line="360" w:lineRule="auto"/>
        <w:jc w:val="both"/>
        <w:rPr>
          <w:rFonts w:cs="Times New Roman"/>
          <w:b w:val="0"/>
          <w:i/>
          <w:sz w:val="24"/>
          <w:szCs w:val="24"/>
        </w:rPr>
      </w:pPr>
    </w:p>
    <w:p w:rsidR="0076468E" w:rsidRDefault="0076468E" w:rsidP="00E467BC">
      <w:pPr>
        <w:tabs>
          <w:tab w:val="clear" w:pos="360"/>
          <w:tab w:val="left" w:pos="2835"/>
          <w:tab w:val="left" w:pos="2977"/>
        </w:tabs>
        <w:spacing w:after="0" w:line="360" w:lineRule="auto"/>
        <w:jc w:val="both"/>
        <w:rPr>
          <w:rFonts w:cs="Times New Roman"/>
          <w:b w:val="0"/>
          <w:i/>
          <w:sz w:val="24"/>
          <w:szCs w:val="24"/>
        </w:rPr>
      </w:pPr>
    </w:p>
    <w:p w:rsidR="0076468E" w:rsidRDefault="0076468E" w:rsidP="00E467BC">
      <w:pPr>
        <w:tabs>
          <w:tab w:val="clear" w:pos="360"/>
          <w:tab w:val="left" w:pos="2835"/>
          <w:tab w:val="left" w:pos="2977"/>
        </w:tabs>
        <w:spacing w:after="0" w:line="360" w:lineRule="auto"/>
        <w:jc w:val="both"/>
        <w:rPr>
          <w:rFonts w:cs="Times New Roman"/>
          <w:b w:val="0"/>
          <w:i/>
          <w:sz w:val="24"/>
          <w:szCs w:val="24"/>
        </w:rPr>
      </w:pPr>
    </w:p>
    <w:p w:rsidR="00070DC1" w:rsidRDefault="00070DC1" w:rsidP="00E467BC">
      <w:pPr>
        <w:tabs>
          <w:tab w:val="clear" w:pos="360"/>
          <w:tab w:val="left" w:pos="2835"/>
          <w:tab w:val="left" w:pos="2977"/>
        </w:tabs>
        <w:spacing w:after="0" w:line="360" w:lineRule="auto"/>
        <w:jc w:val="both"/>
        <w:rPr>
          <w:rFonts w:cs="Times New Roman"/>
          <w:b w:val="0"/>
          <w:i/>
          <w:sz w:val="24"/>
          <w:szCs w:val="24"/>
        </w:rPr>
      </w:pPr>
    </w:p>
    <w:p w:rsidR="00070DC1" w:rsidRDefault="00070DC1" w:rsidP="00E467BC">
      <w:pPr>
        <w:tabs>
          <w:tab w:val="clear" w:pos="360"/>
          <w:tab w:val="left" w:pos="2835"/>
          <w:tab w:val="left" w:pos="2977"/>
        </w:tabs>
        <w:spacing w:after="0" w:line="360" w:lineRule="auto"/>
        <w:jc w:val="both"/>
        <w:rPr>
          <w:rFonts w:cs="Times New Roman"/>
          <w:b w:val="0"/>
          <w:i/>
          <w:sz w:val="24"/>
          <w:szCs w:val="24"/>
        </w:rPr>
      </w:pPr>
    </w:p>
    <w:p w:rsidR="00D413A5" w:rsidRDefault="00D413A5" w:rsidP="009A0768">
      <w:pPr>
        <w:tabs>
          <w:tab w:val="clear" w:pos="360"/>
          <w:tab w:val="left" w:pos="2835"/>
          <w:tab w:val="left" w:pos="2977"/>
        </w:tabs>
        <w:spacing w:after="0" w:line="360" w:lineRule="auto"/>
        <w:jc w:val="both"/>
        <w:rPr>
          <w:rFonts w:cs="Times New Roman"/>
          <w:b w:val="0"/>
          <w:i/>
          <w:sz w:val="24"/>
          <w:szCs w:val="24"/>
        </w:rPr>
      </w:pPr>
    </w:p>
    <w:p w:rsidR="00C019D8" w:rsidRDefault="00BE3819" w:rsidP="009A0768">
      <w:pPr>
        <w:tabs>
          <w:tab w:val="clear" w:pos="360"/>
          <w:tab w:val="left" w:pos="2835"/>
          <w:tab w:val="left" w:pos="2977"/>
        </w:tabs>
        <w:spacing w:after="0" w:line="360" w:lineRule="auto"/>
        <w:jc w:val="both"/>
        <w:rPr>
          <w:rFonts w:cs="Times New Roman"/>
          <w:b w:val="0"/>
          <w:i/>
          <w:sz w:val="24"/>
          <w:szCs w:val="24"/>
        </w:rPr>
      </w:pPr>
      <w:r>
        <w:rPr>
          <w:i/>
          <w:noProof/>
          <w:lang w:eastAsia="cs-CZ"/>
        </w:rPr>
        <w:drawing>
          <wp:inline distT="0" distB="0" distL="0" distR="0" wp14:anchorId="1AAE2E4F" wp14:editId="27334AAB">
            <wp:extent cx="5219700" cy="3267075"/>
            <wp:effectExtent l="0" t="57150" r="0" b="857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413A5" w:rsidRPr="00F81C00" w:rsidRDefault="00D413A5" w:rsidP="00D413A5">
      <w:pPr>
        <w:tabs>
          <w:tab w:val="clear" w:pos="360"/>
          <w:tab w:val="left" w:pos="2835"/>
          <w:tab w:val="left" w:pos="2977"/>
        </w:tabs>
        <w:spacing w:after="0" w:line="360" w:lineRule="auto"/>
        <w:jc w:val="both"/>
        <w:rPr>
          <w:rFonts w:cs="Times New Roman"/>
          <w:b w:val="0"/>
          <w:sz w:val="24"/>
          <w:szCs w:val="24"/>
        </w:rPr>
      </w:pPr>
      <w:r w:rsidRPr="00F81C00">
        <w:rPr>
          <w:rFonts w:cs="Times New Roman"/>
          <w:b w:val="0"/>
          <w:sz w:val="24"/>
          <w:szCs w:val="24"/>
        </w:rPr>
        <w:t>Schém</w:t>
      </w:r>
      <w:r w:rsidR="00F17F16">
        <w:rPr>
          <w:rFonts w:cs="Times New Roman"/>
          <w:b w:val="0"/>
          <w:sz w:val="24"/>
          <w:szCs w:val="24"/>
        </w:rPr>
        <w:t>a č. 1  Č</w:t>
      </w:r>
      <w:r w:rsidRPr="00F81C00">
        <w:rPr>
          <w:rFonts w:cs="Times New Roman"/>
          <w:b w:val="0"/>
          <w:sz w:val="24"/>
          <w:szCs w:val="24"/>
        </w:rPr>
        <w:t xml:space="preserve">lenění etap celoživotního učení podle </w:t>
      </w:r>
      <w:r w:rsidR="00822990" w:rsidRPr="00F81C00">
        <w:rPr>
          <w:rFonts w:cs="Times New Roman"/>
          <w:b w:val="0"/>
          <w:sz w:val="24"/>
          <w:szCs w:val="24"/>
        </w:rPr>
        <w:t>VETEŠKY</w:t>
      </w:r>
      <w:r w:rsidRPr="00F81C00">
        <w:rPr>
          <w:rFonts w:cs="Times New Roman"/>
          <w:b w:val="0"/>
          <w:sz w:val="24"/>
          <w:szCs w:val="24"/>
        </w:rPr>
        <w:t xml:space="preserve"> a </w:t>
      </w:r>
      <w:r w:rsidR="00822990" w:rsidRPr="00F81C00">
        <w:rPr>
          <w:rFonts w:cs="Times New Roman"/>
          <w:b w:val="0"/>
          <w:sz w:val="24"/>
          <w:szCs w:val="24"/>
        </w:rPr>
        <w:t>TURECKIOVÉ</w:t>
      </w:r>
    </w:p>
    <w:p w:rsidR="00D413A5" w:rsidRDefault="00D413A5" w:rsidP="00C019D8">
      <w:pPr>
        <w:tabs>
          <w:tab w:val="clear" w:pos="360"/>
          <w:tab w:val="left" w:pos="2835"/>
          <w:tab w:val="left" w:pos="2977"/>
        </w:tabs>
        <w:spacing w:after="0" w:line="360" w:lineRule="auto"/>
        <w:ind w:firstLine="567"/>
        <w:jc w:val="both"/>
        <w:rPr>
          <w:rFonts w:cs="Times New Roman"/>
          <w:b w:val="0"/>
          <w:sz w:val="24"/>
          <w:szCs w:val="24"/>
        </w:rPr>
      </w:pPr>
    </w:p>
    <w:p w:rsidR="00D52698" w:rsidRPr="00C019D8" w:rsidRDefault="00D52698" w:rsidP="00C019D8">
      <w:pPr>
        <w:tabs>
          <w:tab w:val="clear" w:pos="360"/>
          <w:tab w:val="left" w:pos="2835"/>
          <w:tab w:val="left" w:pos="2977"/>
        </w:tabs>
        <w:spacing w:after="0" w:line="360" w:lineRule="auto"/>
        <w:ind w:firstLine="567"/>
        <w:jc w:val="both"/>
        <w:rPr>
          <w:rFonts w:cs="Times New Roman"/>
          <w:b w:val="0"/>
          <w:i/>
          <w:sz w:val="24"/>
          <w:szCs w:val="24"/>
        </w:rPr>
      </w:pPr>
      <w:r w:rsidRPr="00F272B9">
        <w:rPr>
          <w:rFonts w:cs="Times New Roman"/>
          <w:b w:val="0"/>
          <w:sz w:val="24"/>
          <w:szCs w:val="24"/>
        </w:rPr>
        <w:t xml:space="preserve">V rámci procesu celoživotního vzdělávání </w:t>
      </w:r>
      <w:r w:rsidR="000147F2">
        <w:rPr>
          <w:rFonts w:cs="Times New Roman"/>
          <w:b w:val="0"/>
          <w:sz w:val="24"/>
          <w:szCs w:val="24"/>
        </w:rPr>
        <w:t>si jedinec osvojuje</w:t>
      </w:r>
      <w:r w:rsidRPr="00F272B9">
        <w:rPr>
          <w:rFonts w:cs="Times New Roman"/>
          <w:b w:val="0"/>
          <w:sz w:val="24"/>
          <w:szCs w:val="24"/>
        </w:rPr>
        <w:t>,</w:t>
      </w:r>
      <w:r w:rsidR="000147F2">
        <w:rPr>
          <w:rFonts w:cs="Times New Roman"/>
          <w:b w:val="0"/>
          <w:sz w:val="24"/>
          <w:szCs w:val="24"/>
        </w:rPr>
        <w:t xml:space="preserve"> </w:t>
      </w:r>
      <w:r w:rsidRPr="00F272B9">
        <w:rPr>
          <w:rFonts w:cs="Times New Roman"/>
          <w:b w:val="0"/>
          <w:sz w:val="24"/>
          <w:szCs w:val="24"/>
        </w:rPr>
        <w:t>upevňuje a</w:t>
      </w:r>
      <w:r w:rsidR="00A225BC">
        <w:rPr>
          <w:rFonts w:cs="Times New Roman"/>
          <w:b w:val="0"/>
          <w:sz w:val="24"/>
          <w:szCs w:val="24"/>
        </w:rPr>
        <w:t> </w:t>
      </w:r>
      <w:r w:rsidR="000147F2">
        <w:rPr>
          <w:rFonts w:cs="Times New Roman"/>
          <w:b w:val="0"/>
          <w:sz w:val="24"/>
          <w:szCs w:val="24"/>
        </w:rPr>
        <w:t xml:space="preserve">neustále obohacuje </w:t>
      </w:r>
      <w:r w:rsidRPr="00F272B9">
        <w:rPr>
          <w:rFonts w:cs="Times New Roman"/>
          <w:b w:val="0"/>
          <w:sz w:val="24"/>
          <w:szCs w:val="24"/>
        </w:rPr>
        <w:t>určité penzum</w:t>
      </w:r>
      <w:r w:rsidR="000147F2">
        <w:rPr>
          <w:rFonts w:cs="Times New Roman"/>
          <w:b w:val="0"/>
          <w:sz w:val="24"/>
          <w:szCs w:val="24"/>
        </w:rPr>
        <w:t xml:space="preserve"> dovedností, schopností, znalostí, postojů a</w:t>
      </w:r>
      <w:r w:rsidR="00A225BC">
        <w:rPr>
          <w:rFonts w:cs="Times New Roman"/>
          <w:b w:val="0"/>
          <w:sz w:val="24"/>
          <w:szCs w:val="24"/>
        </w:rPr>
        <w:t> </w:t>
      </w:r>
      <w:r w:rsidR="000147F2">
        <w:rPr>
          <w:rFonts w:cs="Times New Roman"/>
          <w:b w:val="0"/>
          <w:sz w:val="24"/>
          <w:szCs w:val="24"/>
        </w:rPr>
        <w:t>hodnot.</w:t>
      </w:r>
      <w:r w:rsidR="00EC3CDC">
        <w:rPr>
          <w:rFonts w:cs="Times New Roman"/>
          <w:b w:val="0"/>
          <w:sz w:val="24"/>
          <w:szCs w:val="24"/>
        </w:rPr>
        <w:t xml:space="preserve"> Hovoříme o tzv. </w:t>
      </w:r>
      <w:r w:rsidR="00EC3CDC" w:rsidRPr="00EC3CDC">
        <w:rPr>
          <w:rFonts w:cs="Times New Roman"/>
          <w:sz w:val="24"/>
          <w:szCs w:val="24"/>
        </w:rPr>
        <w:t>lidském kapitálu.</w:t>
      </w:r>
    </w:p>
    <w:p w:rsidR="00D52698" w:rsidRPr="00D52698" w:rsidRDefault="00112BDE" w:rsidP="00002D3A">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i/>
          <w:sz w:val="24"/>
          <w:szCs w:val="24"/>
        </w:rPr>
        <w:t>„</w:t>
      </w:r>
      <w:r w:rsidR="00D52698" w:rsidRPr="00D52698">
        <w:rPr>
          <w:rFonts w:cs="Times New Roman"/>
          <w:b w:val="0"/>
          <w:i/>
          <w:sz w:val="24"/>
          <w:szCs w:val="24"/>
        </w:rPr>
        <w:t xml:space="preserve">Teorie lidského kapitálu vzniká v ekonomii </w:t>
      </w:r>
      <w:r>
        <w:rPr>
          <w:rFonts w:cs="Times New Roman"/>
          <w:b w:val="0"/>
          <w:i/>
          <w:sz w:val="24"/>
          <w:szCs w:val="24"/>
        </w:rPr>
        <w:t>v šedesátých letech</w:t>
      </w:r>
      <w:r w:rsidR="00D52698" w:rsidRPr="00D52698">
        <w:rPr>
          <w:rFonts w:cs="Times New Roman"/>
          <w:b w:val="0"/>
          <w:i/>
          <w:sz w:val="24"/>
          <w:szCs w:val="24"/>
        </w:rPr>
        <w:t xml:space="preserve"> minulého století. </w:t>
      </w:r>
      <w:r>
        <w:rPr>
          <w:rFonts w:cs="Times New Roman"/>
          <w:b w:val="0"/>
          <w:i/>
          <w:sz w:val="24"/>
          <w:szCs w:val="24"/>
        </w:rPr>
        <w:t xml:space="preserve">Její vznik je spojen s ekonomy převážně americkými, jako je Schulz, Becker, Mincer, Griliches, Denison a další. </w:t>
      </w:r>
      <w:r w:rsidR="00D52698" w:rsidRPr="00D52698">
        <w:rPr>
          <w:rFonts w:cs="Times New Roman"/>
          <w:b w:val="0"/>
          <w:i/>
          <w:sz w:val="24"/>
          <w:szCs w:val="24"/>
        </w:rPr>
        <w:t xml:space="preserve"> Uvedená teorie považuje vzdělání za základnu lidského kapitálu. Jaká základna je, to ovlivňuje zejména vzdělávací systém v té které zemi.</w:t>
      </w:r>
      <w:r>
        <w:rPr>
          <w:rFonts w:cs="Times New Roman"/>
          <w:b w:val="0"/>
          <w:i/>
          <w:sz w:val="24"/>
          <w:szCs w:val="24"/>
        </w:rPr>
        <w:t xml:space="preserve">… Člověk k této základně (školnímu vzdělání) </w:t>
      </w:r>
      <w:r w:rsidR="00D52698" w:rsidRPr="00D52698">
        <w:rPr>
          <w:rFonts w:cs="Times New Roman"/>
          <w:b w:val="0"/>
          <w:i/>
          <w:sz w:val="24"/>
          <w:szCs w:val="24"/>
        </w:rPr>
        <w:t>musí trvale přidávat „vlastní přidanou hodnotu“, tj. další vědomosti, dovednosti, zkušenosti a hlavně schopnost obstarat si důležité</w:t>
      </w:r>
      <w:r>
        <w:rPr>
          <w:rFonts w:cs="Times New Roman"/>
          <w:b w:val="0"/>
          <w:i/>
          <w:sz w:val="24"/>
          <w:szCs w:val="24"/>
        </w:rPr>
        <w:t xml:space="preserve"> (hlavně odborné)</w:t>
      </w:r>
      <w:r w:rsidR="00D52698" w:rsidRPr="00D52698">
        <w:rPr>
          <w:rFonts w:cs="Times New Roman"/>
          <w:b w:val="0"/>
          <w:i/>
          <w:sz w:val="24"/>
          <w:szCs w:val="24"/>
        </w:rPr>
        <w:t xml:space="preserve"> informace, zpracovat je v praxi a efektivně využít.</w:t>
      </w:r>
      <w:r>
        <w:rPr>
          <w:rFonts w:cs="Times New Roman"/>
          <w:b w:val="0"/>
          <w:i/>
          <w:sz w:val="24"/>
          <w:szCs w:val="24"/>
        </w:rPr>
        <w:t>“</w:t>
      </w:r>
      <w:r w:rsidR="00D52698" w:rsidRPr="00D52698">
        <w:rPr>
          <w:rFonts w:cs="Times New Roman"/>
          <w:b w:val="0"/>
          <w:i/>
          <w:sz w:val="24"/>
          <w:szCs w:val="24"/>
        </w:rPr>
        <w:t xml:space="preserve"> </w:t>
      </w:r>
      <w:r w:rsidR="00D52698" w:rsidRPr="00D52698">
        <w:rPr>
          <w:rFonts w:cs="Times New Roman"/>
          <w:b w:val="0"/>
          <w:i/>
          <w:sz w:val="24"/>
          <w:szCs w:val="24"/>
          <w:vertAlign w:val="superscript"/>
        </w:rPr>
        <w:footnoteReference w:id="6"/>
      </w:r>
      <w:r w:rsidR="00D52698" w:rsidRPr="00D52698">
        <w:rPr>
          <w:rFonts w:cs="Times New Roman"/>
          <w:b w:val="0"/>
          <w:i/>
          <w:sz w:val="24"/>
          <w:szCs w:val="24"/>
        </w:rPr>
        <w:t xml:space="preserve"> </w:t>
      </w:r>
    </w:p>
    <w:p w:rsidR="00F36E1B" w:rsidRDefault="00385247" w:rsidP="00B85A79">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Hlavní složkou lidského kapitálu jsou podle </w:t>
      </w:r>
      <w:r w:rsidR="00835310">
        <w:rPr>
          <w:rFonts w:cs="Times New Roman"/>
          <w:b w:val="0"/>
          <w:sz w:val="24"/>
          <w:szCs w:val="24"/>
        </w:rPr>
        <w:t>MUŽÍKA</w:t>
      </w:r>
      <w:r>
        <w:rPr>
          <w:rFonts w:cs="Times New Roman"/>
          <w:b w:val="0"/>
          <w:sz w:val="24"/>
          <w:szCs w:val="24"/>
        </w:rPr>
        <w:t xml:space="preserve"> </w:t>
      </w:r>
      <w:r w:rsidRPr="00D22E06">
        <w:rPr>
          <w:rFonts w:cs="Times New Roman"/>
          <w:sz w:val="24"/>
          <w:szCs w:val="24"/>
        </w:rPr>
        <w:t>teoretické znalosti</w:t>
      </w:r>
      <w:r>
        <w:rPr>
          <w:rFonts w:cs="Times New Roman"/>
          <w:b w:val="0"/>
          <w:sz w:val="24"/>
          <w:szCs w:val="24"/>
        </w:rPr>
        <w:t xml:space="preserve"> získané studiem v rámci vzdělávacího systému. </w:t>
      </w:r>
      <w:r w:rsidR="00DA35A4">
        <w:rPr>
          <w:rFonts w:cs="Times New Roman"/>
          <w:b w:val="0"/>
          <w:sz w:val="24"/>
          <w:szCs w:val="24"/>
        </w:rPr>
        <w:t xml:space="preserve">Dosažený stupeň </w:t>
      </w:r>
      <w:r w:rsidR="00DD7184">
        <w:rPr>
          <w:rFonts w:cs="Times New Roman"/>
          <w:b w:val="0"/>
          <w:sz w:val="24"/>
          <w:szCs w:val="24"/>
        </w:rPr>
        <w:t xml:space="preserve">vzdělání však </w:t>
      </w:r>
      <w:r w:rsidR="00DA35A4">
        <w:rPr>
          <w:rFonts w:cs="Times New Roman"/>
          <w:b w:val="0"/>
          <w:sz w:val="24"/>
          <w:szCs w:val="24"/>
        </w:rPr>
        <w:t xml:space="preserve">může být zavádějící. Samozřejmě hraje roli např. doba, která od absolutoria školy </w:t>
      </w:r>
      <w:r w:rsidR="00DA35A4" w:rsidRPr="00DA35A4">
        <w:rPr>
          <w:rFonts w:cs="Times New Roman"/>
          <w:b w:val="0"/>
          <w:sz w:val="24"/>
          <w:szCs w:val="24"/>
        </w:rPr>
        <w:lastRenderedPageBreak/>
        <w:t>uplynula</w:t>
      </w:r>
      <w:r w:rsidR="00DA35A4">
        <w:rPr>
          <w:rFonts w:cs="Times New Roman"/>
          <w:b w:val="0"/>
          <w:sz w:val="24"/>
          <w:szCs w:val="24"/>
        </w:rPr>
        <w:t>. Vzhledem ke stále rychleji se rozvíjejícím výrobním a informačním technologiím je nezbytné, aby profil absolventa školy t</w:t>
      </w:r>
      <w:r w:rsidR="006D30E2">
        <w:rPr>
          <w:rFonts w:cs="Times New Roman"/>
          <w:b w:val="0"/>
          <w:sz w:val="24"/>
          <w:szCs w:val="24"/>
        </w:rPr>
        <w:t>akovým</w:t>
      </w:r>
      <w:r w:rsidR="00DA35A4">
        <w:rPr>
          <w:rFonts w:cs="Times New Roman"/>
          <w:b w:val="0"/>
          <w:sz w:val="24"/>
          <w:szCs w:val="24"/>
        </w:rPr>
        <w:t xml:space="preserve"> změnám odpovídal. Mužík upozorňuje na skutečnost, že školství </w:t>
      </w:r>
      <w:r w:rsidR="00D80889">
        <w:rPr>
          <w:rFonts w:cs="Times New Roman"/>
          <w:b w:val="0"/>
          <w:sz w:val="24"/>
          <w:szCs w:val="24"/>
        </w:rPr>
        <w:t xml:space="preserve">na ně </w:t>
      </w:r>
      <w:r w:rsidR="00DA35A4">
        <w:rPr>
          <w:rFonts w:cs="Times New Roman"/>
          <w:b w:val="0"/>
          <w:sz w:val="24"/>
          <w:szCs w:val="24"/>
        </w:rPr>
        <w:t xml:space="preserve">musí </w:t>
      </w:r>
      <w:r w:rsidR="00D80889">
        <w:rPr>
          <w:rFonts w:cs="Times New Roman"/>
          <w:b w:val="0"/>
          <w:sz w:val="24"/>
          <w:szCs w:val="24"/>
        </w:rPr>
        <w:t>být připraveno</w:t>
      </w:r>
      <w:r w:rsidR="00DA35A4">
        <w:rPr>
          <w:rFonts w:cs="Times New Roman"/>
          <w:b w:val="0"/>
          <w:sz w:val="24"/>
          <w:szCs w:val="24"/>
        </w:rPr>
        <w:t xml:space="preserve"> reagovat.</w:t>
      </w:r>
      <w:r w:rsidR="002A5490">
        <w:rPr>
          <w:rStyle w:val="Znakapoznpodarou"/>
          <w:rFonts w:cs="Times New Roman"/>
          <w:b w:val="0"/>
          <w:sz w:val="24"/>
          <w:szCs w:val="24"/>
        </w:rPr>
        <w:footnoteReference w:id="7"/>
      </w:r>
    </w:p>
    <w:p w:rsidR="00203045" w:rsidRDefault="006D30E2" w:rsidP="00B85A79">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K tomuto názoru se musím připojit.</w:t>
      </w:r>
      <w:r w:rsidR="00002D3A">
        <w:rPr>
          <w:rFonts w:cs="Times New Roman"/>
          <w:b w:val="0"/>
          <w:sz w:val="24"/>
          <w:szCs w:val="24"/>
        </w:rPr>
        <w:t xml:space="preserve"> Zároveň však musím říci, </w:t>
      </w:r>
      <w:r w:rsidR="00FD077A">
        <w:rPr>
          <w:rFonts w:cs="Times New Roman"/>
          <w:b w:val="0"/>
          <w:sz w:val="24"/>
          <w:szCs w:val="24"/>
        </w:rPr>
        <w:t>vycházejíce ze</w:t>
      </w:r>
      <w:r w:rsidR="003B164D">
        <w:rPr>
          <w:rFonts w:cs="Times New Roman"/>
          <w:b w:val="0"/>
          <w:sz w:val="24"/>
          <w:szCs w:val="24"/>
        </w:rPr>
        <w:t> </w:t>
      </w:r>
      <w:r w:rsidR="00FD077A">
        <w:rPr>
          <w:rFonts w:cs="Times New Roman"/>
          <w:b w:val="0"/>
          <w:sz w:val="24"/>
          <w:szCs w:val="24"/>
        </w:rPr>
        <w:t>svých několikaletých zkušeností</w:t>
      </w:r>
      <w:r w:rsidR="00FD077A" w:rsidRPr="00FD077A">
        <w:rPr>
          <w:rFonts w:cs="Times New Roman"/>
          <w:b w:val="0"/>
          <w:sz w:val="24"/>
          <w:szCs w:val="24"/>
        </w:rPr>
        <w:t xml:space="preserve"> poradce pro zprostředkování práce</w:t>
      </w:r>
      <w:r w:rsidR="00FD077A">
        <w:rPr>
          <w:rFonts w:cs="Times New Roman"/>
          <w:b w:val="0"/>
          <w:sz w:val="24"/>
          <w:szCs w:val="24"/>
        </w:rPr>
        <w:t>,</w:t>
      </w:r>
      <w:r w:rsidR="00FD077A" w:rsidRPr="00FD077A">
        <w:rPr>
          <w:rFonts w:cs="Times New Roman"/>
          <w:b w:val="0"/>
          <w:sz w:val="24"/>
          <w:szCs w:val="24"/>
        </w:rPr>
        <w:t xml:space="preserve"> </w:t>
      </w:r>
      <w:r w:rsidR="00002D3A">
        <w:rPr>
          <w:rFonts w:cs="Times New Roman"/>
          <w:b w:val="0"/>
          <w:sz w:val="24"/>
          <w:szCs w:val="24"/>
        </w:rPr>
        <w:t xml:space="preserve">že v praxi </w:t>
      </w:r>
      <w:r w:rsidR="00C676D1">
        <w:rPr>
          <w:rFonts w:cs="Times New Roman"/>
          <w:b w:val="0"/>
          <w:sz w:val="24"/>
          <w:szCs w:val="24"/>
        </w:rPr>
        <w:t>tomu ta</w:t>
      </w:r>
      <w:r w:rsidR="00002D3A">
        <w:rPr>
          <w:rFonts w:cs="Times New Roman"/>
          <w:b w:val="0"/>
          <w:sz w:val="24"/>
          <w:szCs w:val="24"/>
        </w:rPr>
        <w:t xml:space="preserve">k </w:t>
      </w:r>
      <w:r w:rsidR="0095095D">
        <w:rPr>
          <w:rFonts w:cs="Times New Roman"/>
          <w:b w:val="0"/>
          <w:sz w:val="24"/>
          <w:szCs w:val="24"/>
        </w:rPr>
        <w:t xml:space="preserve">bohužel </w:t>
      </w:r>
      <w:r w:rsidR="00002D3A">
        <w:rPr>
          <w:rFonts w:cs="Times New Roman"/>
          <w:b w:val="0"/>
          <w:sz w:val="24"/>
          <w:szCs w:val="24"/>
        </w:rPr>
        <w:t>nebývá</w:t>
      </w:r>
      <w:r w:rsidR="0095095D">
        <w:rPr>
          <w:rFonts w:cs="Times New Roman"/>
          <w:b w:val="0"/>
          <w:sz w:val="24"/>
          <w:szCs w:val="24"/>
        </w:rPr>
        <w:t xml:space="preserve"> vždy</w:t>
      </w:r>
      <w:r w:rsidR="00002D3A">
        <w:rPr>
          <w:rFonts w:cs="Times New Roman"/>
          <w:b w:val="0"/>
          <w:sz w:val="24"/>
          <w:szCs w:val="24"/>
        </w:rPr>
        <w:t>.</w:t>
      </w:r>
      <w:r w:rsidR="00E40E91">
        <w:rPr>
          <w:rFonts w:cs="Times New Roman"/>
          <w:b w:val="0"/>
          <w:sz w:val="24"/>
          <w:szCs w:val="24"/>
        </w:rPr>
        <w:t xml:space="preserve"> </w:t>
      </w:r>
      <w:r w:rsidR="00203045">
        <w:rPr>
          <w:rFonts w:cs="Times New Roman"/>
          <w:b w:val="0"/>
          <w:sz w:val="24"/>
          <w:szCs w:val="24"/>
        </w:rPr>
        <w:t>V rámci své pracovní činnosti se</w:t>
      </w:r>
      <w:r w:rsidR="00A225BC">
        <w:rPr>
          <w:rFonts w:cs="Times New Roman"/>
          <w:b w:val="0"/>
          <w:sz w:val="24"/>
          <w:szCs w:val="24"/>
        </w:rPr>
        <w:t> </w:t>
      </w:r>
      <w:r w:rsidR="00203045">
        <w:rPr>
          <w:rFonts w:cs="Times New Roman"/>
          <w:b w:val="0"/>
          <w:sz w:val="24"/>
          <w:szCs w:val="24"/>
        </w:rPr>
        <w:t>zúčastňuji výběrových řízení</w:t>
      </w:r>
      <w:r w:rsidR="00815B57">
        <w:rPr>
          <w:rFonts w:cs="Times New Roman"/>
          <w:b w:val="0"/>
          <w:sz w:val="24"/>
          <w:szCs w:val="24"/>
        </w:rPr>
        <w:t xml:space="preserve"> na různé pracovní pozice</w:t>
      </w:r>
      <w:r w:rsidR="00203045">
        <w:rPr>
          <w:rFonts w:cs="Times New Roman"/>
          <w:b w:val="0"/>
          <w:sz w:val="24"/>
          <w:szCs w:val="24"/>
        </w:rPr>
        <w:t xml:space="preserve">. Situace, kdy jsou zaměstnavatelé zaskočeni velmi špatnou připraveností absolventů pro výkon profese, </w:t>
      </w:r>
      <w:r w:rsidR="00203045" w:rsidRPr="00203045">
        <w:rPr>
          <w:rFonts w:cs="Times New Roman"/>
          <w:b w:val="0"/>
          <w:sz w:val="24"/>
          <w:szCs w:val="24"/>
        </w:rPr>
        <w:t xml:space="preserve">nejsou </w:t>
      </w:r>
      <w:r w:rsidR="00203045">
        <w:rPr>
          <w:rFonts w:cs="Times New Roman"/>
          <w:b w:val="0"/>
          <w:sz w:val="24"/>
          <w:szCs w:val="24"/>
        </w:rPr>
        <w:t xml:space="preserve">zdaleka výjimkami. </w:t>
      </w:r>
      <w:r w:rsidR="00735127">
        <w:rPr>
          <w:rFonts w:cs="Times New Roman"/>
          <w:b w:val="0"/>
          <w:sz w:val="24"/>
          <w:szCs w:val="24"/>
        </w:rPr>
        <w:t>Nutno však říci, že většina českých</w:t>
      </w:r>
      <w:r w:rsidR="000519AC">
        <w:rPr>
          <w:rFonts w:cs="Times New Roman"/>
          <w:b w:val="0"/>
          <w:sz w:val="24"/>
          <w:szCs w:val="24"/>
        </w:rPr>
        <w:t xml:space="preserve"> </w:t>
      </w:r>
      <w:r w:rsidR="00735127">
        <w:rPr>
          <w:rFonts w:cs="Times New Roman"/>
          <w:b w:val="0"/>
          <w:sz w:val="24"/>
          <w:szCs w:val="24"/>
        </w:rPr>
        <w:t>škol</w:t>
      </w:r>
      <w:r w:rsidR="000519AC">
        <w:rPr>
          <w:rFonts w:cs="Times New Roman"/>
          <w:b w:val="0"/>
          <w:sz w:val="24"/>
          <w:szCs w:val="24"/>
        </w:rPr>
        <w:t xml:space="preserve"> </w:t>
      </w:r>
      <w:r w:rsidR="00735127">
        <w:rPr>
          <w:rFonts w:cs="Times New Roman"/>
          <w:b w:val="0"/>
          <w:sz w:val="24"/>
          <w:szCs w:val="24"/>
        </w:rPr>
        <w:t>by bezesporu velmi ráda připravovala pro trh práce mladé odborníky v souladu s nejmodernějšími technologiemi, ale pracují s takovými finančními rozpočty, že to zkrátka není možné.</w:t>
      </w:r>
      <w:r w:rsidR="000519AC">
        <w:rPr>
          <w:rFonts w:cs="Times New Roman"/>
          <w:b w:val="0"/>
          <w:sz w:val="24"/>
          <w:szCs w:val="24"/>
        </w:rPr>
        <w:t xml:space="preserve"> </w:t>
      </w:r>
    </w:p>
    <w:p w:rsidR="00C729D1" w:rsidRDefault="00206B00" w:rsidP="008B1DC1">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Jako o další složce lidského kapitálu </w:t>
      </w:r>
      <w:r w:rsidR="003C5318">
        <w:rPr>
          <w:rFonts w:cs="Times New Roman"/>
          <w:b w:val="0"/>
          <w:sz w:val="24"/>
          <w:szCs w:val="24"/>
        </w:rPr>
        <w:t>MUŽÍK</w:t>
      </w:r>
      <w:r>
        <w:rPr>
          <w:rFonts w:cs="Times New Roman"/>
          <w:b w:val="0"/>
          <w:sz w:val="24"/>
          <w:szCs w:val="24"/>
        </w:rPr>
        <w:t xml:space="preserve"> hovoří o </w:t>
      </w:r>
      <w:r w:rsidRPr="008B1DC1">
        <w:rPr>
          <w:rFonts w:cs="Times New Roman"/>
          <w:sz w:val="24"/>
          <w:szCs w:val="24"/>
        </w:rPr>
        <w:t>praktických</w:t>
      </w:r>
      <w:r w:rsidR="00385247" w:rsidRPr="008B1DC1">
        <w:rPr>
          <w:rFonts w:cs="Times New Roman"/>
          <w:sz w:val="24"/>
          <w:szCs w:val="24"/>
        </w:rPr>
        <w:t xml:space="preserve"> zkušenos</w:t>
      </w:r>
      <w:r w:rsidRPr="008B1DC1">
        <w:rPr>
          <w:rFonts w:cs="Times New Roman"/>
          <w:sz w:val="24"/>
          <w:szCs w:val="24"/>
        </w:rPr>
        <w:t>tech</w:t>
      </w:r>
      <w:r>
        <w:rPr>
          <w:rFonts w:cs="Times New Roman"/>
          <w:b w:val="0"/>
          <w:sz w:val="24"/>
          <w:szCs w:val="24"/>
        </w:rPr>
        <w:t>, osvojovaných</w:t>
      </w:r>
      <w:r w:rsidR="00385247">
        <w:rPr>
          <w:rFonts w:cs="Times New Roman"/>
          <w:b w:val="0"/>
          <w:sz w:val="24"/>
          <w:szCs w:val="24"/>
        </w:rPr>
        <w:t xml:space="preserve"> a upevň</w:t>
      </w:r>
      <w:r>
        <w:rPr>
          <w:rFonts w:cs="Times New Roman"/>
          <w:b w:val="0"/>
          <w:sz w:val="24"/>
          <w:szCs w:val="24"/>
        </w:rPr>
        <w:t>ovaných</w:t>
      </w:r>
      <w:r w:rsidR="00385247">
        <w:rPr>
          <w:rFonts w:cs="Times New Roman"/>
          <w:b w:val="0"/>
          <w:sz w:val="24"/>
          <w:szCs w:val="24"/>
        </w:rPr>
        <w:t xml:space="preserve"> při výkonu pracovní činnosti.</w:t>
      </w:r>
      <w:r w:rsidR="00D52698" w:rsidRPr="00D52698">
        <w:rPr>
          <w:rFonts w:cs="Times New Roman"/>
          <w:b w:val="0"/>
          <w:i/>
          <w:sz w:val="24"/>
          <w:szCs w:val="24"/>
        </w:rPr>
        <w:t xml:space="preserve"> </w:t>
      </w:r>
      <w:r w:rsidR="00385247" w:rsidRPr="00385247">
        <w:rPr>
          <w:rFonts w:cs="Times New Roman"/>
          <w:b w:val="0"/>
          <w:sz w:val="24"/>
          <w:szCs w:val="24"/>
        </w:rPr>
        <w:t>Ve</w:t>
      </w:r>
      <w:r w:rsidR="00A225BC">
        <w:rPr>
          <w:rFonts w:cs="Times New Roman"/>
          <w:b w:val="0"/>
          <w:sz w:val="24"/>
          <w:szCs w:val="24"/>
        </w:rPr>
        <w:t> </w:t>
      </w:r>
      <w:r w:rsidR="00385247" w:rsidRPr="00385247">
        <w:rPr>
          <w:rFonts w:cs="Times New Roman"/>
          <w:b w:val="0"/>
          <w:sz w:val="24"/>
          <w:szCs w:val="24"/>
        </w:rPr>
        <w:t xml:space="preserve">formalizovaných kurzech </w:t>
      </w:r>
      <w:r>
        <w:rPr>
          <w:rFonts w:cs="Times New Roman"/>
          <w:b w:val="0"/>
          <w:sz w:val="24"/>
          <w:szCs w:val="24"/>
        </w:rPr>
        <w:t xml:space="preserve">pak </w:t>
      </w:r>
      <w:r w:rsidR="00385247" w:rsidRPr="00385247">
        <w:rPr>
          <w:rFonts w:cs="Times New Roman"/>
          <w:b w:val="0"/>
          <w:sz w:val="24"/>
          <w:szCs w:val="24"/>
        </w:rPr>
        <w:t xml:space="preserve">probíhá </w:t>
      </w:r>
      <w:r w:rsidR="00385247" w:rsidRPr="008B1DC1">
        <w:rPr>
          <w:rFonts w:cs="Times New Roman"/>
          <w:sz w:val="24"/>
          <w:szCs w:val="24"/>
        </w:rPr>
        <w:t>další (profesní) vzdělávání</w:t>
      </w:r>
      <w:r w:rsidR="00D22E06">
        <w:rPr>
          <w:rFonts w:cs="Times New Roman"/>
          <w:b w:val="0"/>
          <w:sz w:val="24"/>
          <w:szCs w:val="24"/>
        </w:rPr>
        <w:t>, kam dále p</w:t>
      </w:r>
      <w:r w:rsidR="00385247" w:rsidRPr="00385247">
        <w:rPr>
          <w:rFonts w:cs="Times New Roman"/>
          <w:b w:val="0"/>
          <w:sz w:val="24"/>
          <w:szCs w:val="24"/>
        </w:rPr>
        <w:t>atří i sebevzdělávání.</w:t>
      </w:r>
      <w:r w:rsidR="00BD5038">
        <w:rPr>
          <w:rFonts w:cs="Times New Roman"/>
          <w:b w:val="0"/>
          <w:sz w:val="24"/>
          <w:szCs w:val="24"/>
        </w:rPr>
        <w:t xml:space="preserve"> </w:t>
      </w:r>
      <w:r w:rsidR="008B1DC1">
        <w:rPr>
          <w:rFonts w:cs="Times New Roman"/>
          <w:b w:val="0"/>
          <w:sz w:val="24"/>
          <w:szCs w:val="24"/>
        </w:rPr>
        <w:t>Dosáhnout m</w:t>
      </w:r>
      <w:r w:rsidR="00BD5038">
        <w:rPr>
          <w:rFonts w:cs="Times New Roman"/>
          <w:b w:val="0"/>
          <w:sz w:val="24"/>
          <w:szCs w:val="24"/>
        </w:rPr>
        <w:t>otivace a schopnost</w:t>
      </w:r>
      <w:r w:rsidR="008B1DC1">
        <w:rPr>
          <w:rFonts w:cs="Times New Roman"/>
          <w:b w:val="0"/>
          <w:sz w:val="24"/>
          <w:szCs w:val="24"/>
        </w:rPr>
        <w:t>i</w:t>
      </w:r>
      <w:r w:rsidR="00BD5038">
        <w:rPr>
          <w:rFonts w:cs="Times New Roman"/>
          <w:b w:val="0"/>
          <w:sz w:val="24"/>
          <w:szCs w:val="24"/>
        </w:rPr>
        <w:t xml:space="preserve"> jedince se </w:t>
      </w:r>
      <w:r w:rsidR="008B1DC1">
        <w:rPr>
          <w:rFonts w:cs="Times New Roman"/>
          <w:b w:val="0"/>
          <w:sz w:val="24"/>
          <w:szCs w:val="24"/>
        </w:rPr>
        <w:t xml:space="preserve">dále </w:t>
      </w:r>
      <w:r w:rsidR="00BD5038">
        <w:rPr>
          <w:rFonts w:cs="Times New Roman"/>
          <w:b w:val="0"/>
          <w:sz w:val="24"/>
          <w:szCs w:val="24"/>
        </w:rPr>
        <w:t>celoživotně vzdělávat b</w:t>
      </w:r>
      <w:r w:rsidR="00FD72C7">
        <w:rPr>
          <w:rFonts w:cs="Times New Roman"/>
          <w:b w:val="0"/>
          <w:sz w:val="24"/>
          <w:szCs w:val="24"/>
        </w:rPr>
        <w:t>y mělo</w:t>
      </w:r>
      <w:r w:rsidR="00BD5038">
        <w:rPr>
          <w:rFonts w:cs="Times New Roman"/>
          <w:b w:val="0"/>
          <w:sz w:val="24"/>
          <w:szCs w:val="24"/>
        </w:rPr>
        <w:t xml:space="preserve"> být </w:t>
      </w:r>
      <w:r w:rsidR="008B1DC1">
        <w:rPr>
          <w:rFonts w:cs="Times New Roman"/>
          <w:b w:val="0"/>
          <w:sz w:val="24"/>
          <w:szCs w:val="24"/>
        </w:rPr>
        <w:t>výstupem</w:t>
      </w:r>
      <w:r w:rsidR="00BD5038">
        <w:rPr>
          <w:rFonts w:cs="Times New Roman"/>
          <w:b w:val="0"/>
          <w:sz w:val="24"/>
          <w:szCs w:val="24"/>
        </w:rPr>
        <w:t xml:space="preserve"> </w:t>
      </w:r>
      <w:r w:rsidR="008B1DC1">
        <w:rPr>
          <w:rFonts w:cs="Times New Roman"/>
          <w:b w:val="0"/>
          <w:sz w:val="24"/>
          <w:szCs w:val="24"/>
        </w:rPr>
        <w:t>formálního vzdělávání</w:t>
      </w:r>
      <w:r w:rsidR="00BD5038">
        <w:rPr>
          <w:rFonts w:cs="Times New Roman"/>
          <w:b w:val="0"/>
          <w:sz w:val="24"/>
          <w:szCs w:val="24"/>
        </w:rPr>
        <w:t>.</w:t>
      </w:r>
      <w:r>
        <w:rPr>
          <w:rStyle w:val="Znakapoznpodarou"/>
          <w:rFonts w:cs="Times New Roman"/>
          <w:b w:val="0"/>
          <w:sz w:val="24"/>
          <w:szCs w:val="24"/>
        </w:rPr>
        <w:footnoteReference w:id="8"/>
      </w:r>
    </w:p>
    <w:p w:rsidR="007F38D3" w:rsidRPr="00D93B30" w:rsidRDefault="00334C7F" w:rsidP="00D93B30">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sz w:val="24"/>
          <w:szCs w:val="24"/>
        </w:rPr>
        <w:t>MAZOUCH, FISCH</w:t>
      </w:r>
      <w:r w:rsidR="00B21485">
        <w:rPr>
          <w:rFonts w:cs="Times New Roman"/>
          <w:b w:val="0"/>
          <w:sz w:val="24"/>
          <w:szCs w:val="24"/>
        </w:rPr>
        <w:t xml:space="preserve">ER uvádějí, že </w:t>
      </w:r>
      <w:r w:rsidR="009572BC" w:rsidRPr="009572BC">
        <w:rPr>
          <w:rFonts w:cs="Times New Roman"/>
          <w:b w:val="0"/>
          <w:sz w:val="24"/>
          <w:szCs w:val="24"/>
        </w:rPr>
        <w:t>Organizace pro hospodářskou spolupráci a</w:t>
      </w:r>
      <w:r w:rsidR="00835EF6">
        <w:rPr>
          <w:rFonts w:cs="Times New Roman"/>
          <w:b w:val="0"/>
          <w:sz w:val="24"/>
          <w:szCs w:val="24"/>
        </w:rPr>
        <w:t> </w:t>
      </w:r>
      <w:r w:rsidR="009572BC" w:rsidRPr="009572BC">
        <w:rPr>
          <w:rFonts w:cs="Times New Roman"/>
          <w:b w:val="0"/>
          <w:sz w:val="24"/>
          <w:szCs w:val="24"/>
        </w:rPr>
        <w:t>rozvoj (dále jen OECD)</w:t>
      </w:r>
      <w:r w:rsidR="009572BC">
        <w:rPr>
          <w:rFonts w:cs="Times New Roman"/>
          <w:b w:val="0"/>
          <w:sz w:val="24"/>
          <w:szCs w:val="24"/>
        </w:rPr>
        <w:t xml:space="preserve"> každoročně zpracovává studii o stavu a rozvoji lidského kapitálu. OECD </w:t>
      </w:r>
      <w:r w:rsidR="00D93B30">
        <w:rPr>
          <w:rFonts w:cs="Times New Roman"/>
          <w:b w:val="0"/>
          <w:sz w:val="24"/>
          <w:szCs w:val="24"/>
        </w:rPr>
        <w:t>definuje</w:t>
      </w:r>
      <w:r w:rsidR="00815B57">
        <w:rPr>
          <w:rFonts w:cs="Times New Roman"/>
          <w:b w:val="0"/>
          <w:sz w:val="24"/>
          <w:szCs w:val="24"/>
        </w:rPr>
        <w:t xml:space="preserve"> </w:t>
      </w:r>
      <w:r w:rsidR="009572BC">
        <w:rPr>
          <w:rFonts w:cs="Times New Roman"/>
          <w:b w:val="0"/>
          <w:sz w:val="24"/>
          <w:szCs w:val="24"/>
        </w:rPr>
        <w:t>pojem lidský kapitál jako</w:t>
      </w:r>
      <w:r w:rsidR="00240AA5">
        <w:rPr>
          <w:rFonts w:cs="Times New Roman"/>
          <w:b w:val="0"/>
          <w:sz w:val="24"/>
          <w:szCs w:val="24"/>
        </w:rPr>
        <w:t xml:space="preserve"> </w:t>
      </w:r>
      <w:r w:rsidR="00815B57" w:rsidRPr="00815B57">
        <w:rPr>
          <w:rFonts w:cs="Times New Roman"/>
          <w:b w:val="0"/>
          <w:sz w:val="24"/>
          <w:szCs w:val="24"/>
        </w:rPr>
        <w:t>soub</w:t>
      </w:r>
      <w:r w:rsidR="00815B57">
        <w:rPr>
          <w:rFonts w:cs="Times New Roman"/>
          <w:b w:val="0"/>
          <w:sz w:val="24"/>
          <w:szCs w:val="24"/>
        </w:rPr>
        <w:t>or vlastností, schopností, dovedností a znalostí</w:t>
      </w:r>
      <w:r>
        <w:rPr>
          <w:rFonts w:cs="Times New Roman"/>
          <w:b w:val="0"/>
          <w:i/>
          <w:sz w:val="24"/>
          <w:szCs w:val="24"/>
        </w:rPr>
        <w:t xml:space="preserve"> </w:t>
      </w:r>
      <w:r w:rsidR="00815B57" w:rsidRPr="00815B57">
        <w:rPr>
          <w:rFonts w:cs="Times New Roman"/>
          <w:b w:val="0"/>
          <w:sz w:val="24"/>
          <w:szCs w:val="24"/>
        </w:rPr>
        <w:t xml:space="preserve">jedince, </w:t>
      </w:r>
      <w:r w:rsidR="00D93B30">
        <w:rPr>
          <w:rFonts w:cs="Times New Roman"/>
          <w:b w:val="0"/>
          <w:sz w:val="24"/>
          <w:szCs w:val="24"/>
        </w:rPr>
        <w:t>které přispívají k dosažení osob</w:t>
      </w:r>
      <w:r w:rsidRPr="00815B57">
        <w:rPr>
          <w:b w:val="0"/>
          <w:sz w:val="24"/>
          <w:szCs w:val="24"/>
        </w:rPr>
        <w:t>n</w:t>
      </w:r>
      <w:r w:rsidR="00D93B30">
        <w:rPr>
          <w:rFonts w:cs="Times New Roman"/>
          <w:b w:val="0"/>
          <w:sz w:val="24"/>
          <w:szCs w:val="24"/>
        </w:rPr>
        <w:t>í, sociální</w:t>
      </w:r>
      <w:r w:rsidRPr="00334C7F">
        <w:rPr>
          <w:rFonts w:cs="Times New Roman"/>
          <w:b w:val="0"/>
          <w:i/>
          <w:sz w:val="24"/>
          <w:szCs w:val="24"/>
        </w:rPr>
        <w:t xml:space="preserve"> </w:t>
      </w:r>
      <w:r w:rsidR="00D93B30" w:rsidRPr="00D93B30">
        <w:rPr>
          <w:rFonts w:cs="Times New Roman"/>
          <w:b w:val="0"/>
          <w:sz w:val="24"/>
          <w:szCs w:val="24"/>
        </w:rPr>
        <w:t>a</w:t>
      </w:r>
      <w:r w:rsidR="00D93B30">
        <w:rPr>
          <w:rFonts w:cs="Times New Roman"/>
          <w:b w:val="0"/>
          <w:sz w:val="24"/>
          <w:szCs w:val="24"/>
        </w:rPr>
        <w:t> </w:t>
      </w:r>
      <w:r w:rsidR="00D93B30" w:rsidRPr="00D93B30">
        <w:rPr>
          <w:rFonts w:cs="Times New Roman"/>
          <w:b w:val="0"/>
          <w:sz w:val="24"/>
          <w:szCs w:val="24"/>
        </w:rPr>
        <w:t>ekonomické prosperity.</w:t>
      </w:r>
      <w:r w:rsidR="00D93B30">
        <w:rPr>
          <w:rFonts w:cs="Times New Roman"/>
          <w:b w:val="0"/>
          <w:i/>
          <w:sz w:val="24"/>
          <w:szCs w:val="24"/>
        </w:rPr>
        <w:t xml:space="preserve"> </w:t>
      </w:r>
      <w:r w:rsidR="002405BF">
        <w:rPr>
          <w:rFonts w:cs="Times New Roman"/>
          <w:b w:val="0"/>
          <w:sz w:val="24"/>
          <w:szCs w:val="24"/>
        </w:rPr>
        <w:t>Schopnosti</w:t>
      </w:r>
      <w:r w:rsidR="007F38D3">
        <w:rPr>
          <w:rFonts w:cs="Times New Roman"/>
          <w:b w:val="0"/>
          <w:sz w:val="24"/>
          <w:szCs w:val="24"/>
        </w:rPr>
        <w:t xml:space="preserve"> a vlastnosti osobnosti jsou zejména biologicky předurčeny</w:t>
      </w:r>
      <w:r w:rsidR="002405BF">
        <w:rPr>
          <w:rFonts w:cs="Times New Roman"/>
          <w:b w:val="0"/>
          <w:sz w:val="24"/>
          <w:szCs w:val="24"/>
        </w:rPr>
        <w:t xml:space="preserve">. </w:t>
      </w:r>
      <w:r w:rsidR="007F38D3">
        <w:rPr>
          <w:rFonts w:cs="Times New Roman"/>
          <w:b w:val="0"/>
          <w:sz w:val="24"/>
          <w:szCs w:val="24"/>
        </w:rPr>
        <w:t xml:space="preserve">Dalším působením prostředí a vzděláváním </w:t>
      </w:r>
      <w:r w:rsidR="002405BF">
        <w:rPr>
          <w:rFonts w:cs="Times New Roman"/>
          <w:b w:val="0"/>
          <w:sz w:val="24"/>
          <w:szCs w:val="24"/>
        </w:rPr>
        <w:t xml:space="preserve">pak </w:t>
      </w:r>
      <w:r w:rsidR="007F38D3">
        <w:rPr>
          <w:rFonts w:cs="Times New Roman"/>
          <w:b w:val="0"/>
          <w:sz w:val="24"/>
          <w:szCs w:val="24"/>
        </w:rPr>
        <w:t xml:space="preserve">mohou být </w:t>
      </w:r>
      <w:r w:rsidR="002405BF">
        <w:rPr>
          <w:rFonts w:cs="Times New Roman"/>
          <w:b w:val="0"/>
          <w:sz w:val="24"/>
          <w:szCs w:val="24"/>
        </w:rPr>
        <w:t xml:space="preserve">dále </w:t>
      </w:r>
      <w:r w:rsidR="007F38D3">
        <w:rPr>
          <w:rFonts w:cs="Times New Roman"/>
          <w:b w:val="0"/>
          <w:sz w:val="24"/>
          <w:szCs w:val="24"/>
        </w:rPr>
        <w:t>rozvíjeny. Výsledkem</w:t>
      </w:r>
      <w:r w:rsidR="00DF0D1A">
        <w:rPr>
          <w:rFonts w:cs="Times New Roman"/>
          <w:b w:val="0"/>
          <w:sz w:val="24"/>
          <w:szCs w:val="24"/>
        </w:rPr>
        <w:t xml:space="preserve"> tohoto</w:t>
      </w:r>
      <w:r w:rsidR="007F38D3">
        <w:rPr>
          <w:rFonts w:cs="Times New Roman"/>
          <w:b w:val="0"/>
          <w:sz w:val="24"/>
          <w:szCs w:val="24"/>
        </w:rPr>
        <w:t xml:space="preserve"> </w:t>
      </w:r>
      <w:r w:rsidR="003038CE">
        <w:rPr>
          <w:rFonts w:cs="Times New Roman"/>
          <w:b w:val="0"/>
          <w:sz w:val="24"/>
          <w:szCs w:val="24"/>
        </w:rPr>
        <w:t xml:space="preserve">procesu </w:t>
      </w:r>
      <w:r w:rsidR="007F38D3">
        <w:rPr>
          <w:rFonts w:cs="Times New Roman"/>
          <w:b w:val="0"/>
          <w:sz w:val="24"/>
          <w:szCs w:val="24"/>
        </w:rPr>
        <w:t xml:space="preserve">jsou </w:t>
      </w:r>
      <w:r w:rsidR="00DF0D1A">
        <w:rPr>
          <w:rFonts w:cs="Times New Roman"/>
          <w:b w:val="0"/>
          <w:sz w:val="24"/>
          <w:szCs w:val="24"/>
        </w:rPr>
        <w:t xml:space="preserve">navíc </w:t>
      </w:r>
      <w:r w:rsidR="007F38D3">
        <w:rPr>
          <w:rFonts w:cs="Times New Roman"/>
          <w:b w:val="0"/>
          <w:sz w:val="24"/>
          <w:szCs w:val="24"/>
        </w:rPr>
        <w:t>dovednosti a</w:t>
      </w:r>
      <w:r w:rsidR="002405BF">
        <w:rPr>
          <w:rFonts w:cs="Times New Roman"/>
          <w:b w:val="0"/>
          <w:sz w:val="24"/>
          <w:szCs w:val="24"/>
        </w:rPr>
        <w:t> </w:t>
      </w:r>
      <w:r w:rsidR="007F38D3">
        <w:rPr>
          <w:rFonts w:cs="Times New Roman"/>
          <w:b w:val="0"/>
          <w:sz w:val="24"/>
          <w:szCs w:val="24"/>
        </w:rPr>
        <w:t>znalosti. Jednotlivé složky lidského kapitálu se navzájem ovlivňují, schopnosti a</w:t>
      </w:r>
      <w:r w:rsidR="00835EF6">
        <w:rPr>
          <w:rFonts w:cs="Times New Roman"/>
          <w:b w:val="0"/>
          <w:sz w:val="24"/>
          <w:szCs w:val="24"/>
        </w:rPr>
        <w:t> </w:t>
      </w:r>
      <w:r w:rsidR="007F38D3">
        <w:rPr>
          <w:rFonts w:cs="Times New Roman"/>
          <w:b w:val="0"/>
          <w:sz w:val="24"/>
          <w:szCs w:val="24"/>
        </w:rPr>
        <w:t>vlastnosti jedince mají vliv na osvojování a rozvíjení dovedností a</w:t>
      </w:r>
      <w:r w:rsidR="002405BF">
        <w:rPr>
          <w:rFonts w:cs="Times New Roman"/>
          <w:b w:val="0"/>
          <w:sz w:val="24"/>
          <w:szCs w:val="24"/>
        </w:rPr>
        <w:t> </w:t>
      </w:r>
      <w:r w:rsidR="007F38D3">
        <w:rPr>
          <w:rFonts w:cs="Times New Roman"/>
          <w:b w:val="0"/>
          <w:sz w:val="24"/>
          <w:szCs w:val="24"/>
        </w:rPr>
        <w:t xml:space="preserve">znalostí a to jak </w:t>
      </w:r>
      <w:r w:rsidR="003038CE">
        <w:rPr>
          <w:rFonts w:cs="Times New Roman"/>
          <w:b w:val="0"/>
          <w:sz w:val="24"/>
          <w:szCs w:val="24"/>
        </w:rPr>
        <w:t>v pozitivním, tak v negativním smyslu</w:t>
      </w:r>
      <w:r w:rsidR="007F38D3">
        <w:rPr>
          <w:rFonts w:cs="Times New Roman"/>
          <w:b w:val="0"/>
          <w:sz w:val="24"/>
          <w:szCs w:val="24"/>
        </w:rPr>
        <w:t xml:space="preserve">. </w:t>
      </w:r>
      <w:r w:rsidR="007F38D3">
        <w:rPr>
          <w:rStyle w:val="Znakapoznpodarou"/>
          <w:rFonts w:cs="Times New Roman"/>
          <w:b w:val="0"/>
          <w:sz w:val="24"/>
          <w:szCs w:val="24"/>
        </w:rPr>
        <w:footnoteReference w:id="9"/>
      </w:r>
    </w:p>
    <w:p w:rsidR="003038CE" w:rsidRDefault="003038CE" w:rsidP="008B1DC1">
      <w:pPr>
        <w:tabs>
          <w:tab w:val="clear" w:pos="360"/>
          <w:tab w:val="left" w:pos="2835"/>
          <w:tab w:val="left" w:pos="2977"/>
        </w:tabs>
        <w:spacing w:after="0" w:line="360" w:lineRule="auto"/>
        <w:ind w:firstLine="567"/>
        <w:jc w:val="both"/>
        <w:rPr>
          <w:rFonts w:cs="Times New Roman"/>
          <w:b w:val="0"/>
          <w:sz w:val="24"/>
          <w:szCs w:val="24"/>
        </w:rPr>
      </w:pPr>
    </w:p>
    <w:p w:rsidR="00294AD1" w:rsidRPr="00D52698" w:rsidRDefault="00294AD1" w:rsidP="00632E0C">
      <w:pPr>
        <w:tabs>
          <w:tab w:val="clear" w:pos="360"/>
          <w:tab w:val="left" w:pos="2835"/>
          <w:tab w:val="left" w:pos="2977"/>
        </w:tabs>
        <w:spacing w:after="0" w:line="360" w:lineRule="auto"/>
        <w:jc w:val="both"/>
        <w:rPr>
          <w:rFonts w:cs="Times New Roman"/>
          <w:b w:val="0"/>
          <w:sz w:val="24"/>
          <w:szCs w:val="24"/>
        </w:rPr>
      </w:pPr>
    </w:p>
    <w:p w:rsidR="00D22E06" w:rsidRDefault="00D52698" w:rsidP="00C476FB">
      <w:pPr>
        <w:pStyle w:val="Nadpis2"/>
      </w:pPr>
      <w:bookmarkStart w:id="3" w:name="_Toc317547050"/>
      <w:bookmarkStart w:id="4" w:name="_Toc317547211"/>
      <w:bookmarkStart w:id="5" w:name="_Toc317870086"/>
      <w:r w:rsidRPr="00D52698">
        <w:lastRenderedPageBreak/>
        <w:t>Klíčové kompetence</w:t>
      </w:r>
      <w:bookmarkEnd w:id="3"/>
      <w:bookmarkEnd w:id="4"/>
      <w:bookmarkEnd w:id="5"/>
    </w:p>
    <w:p w:rsidR="00053E23" w:rsidRPr="00053E23" w:rsidRDefault="00053E23" w:rsidP="00BB50FF">
      <w:pPr>
        <w:spacing w:after="0"/>
      </w:pPr>
    </w:p>
    <w:p w:rsidR="00053E23" w:rsidRDefault="00CE6CDA" w:rsidP="00D22E06">
      <w:pPr>
        <w:tabs>
          <w:tab w:val="clear" w:pos="360"/>
          <w:tab w:val="left" w:pos="2835"/>
          <w:tab w:val="left" w:pos="2977"/>
        </w:tabs>
        <w:spacing w:after="0" w:line="360" w:lineRule="auto"/>
        <w:ind w:firstLine="567"/>
        <w:jc w:val="both"/>
        <w:rPr>
          <w:rFonts w:cs="Times New Roman"/>
          <w:b w:val="0"/>
          <w:i/>
          <w:sz w:val="24"/>
          <w:szCs w:val="24"/>
        </w:rPr>
      </w:pPr>
      <w:r w:rsidRPr="00516674">
        <w:rPr>
          <w:rFonts w:cs="Times New Roman"/>
          <w:b w:val="0"/>
          <w:sz w:val="24"/>
          <w:szCs w:val="24"/>
        </w:rPr>
        <w:t>V současné době se v oblasti vzdělávací politiky</w:t>
      </w:r>
      <w:r w:rsidR="00516674">
        <w:rPr>
          <w:rFonts w:cs="Times New Roman"/>
          <w:b w:val="0"/>
          <w:sz w:val="24"/>
          <w:szCs w:val="24"/>
        </w:rPr>
        <w:t xml:space="preserve"> i managementu</w:t>
      </w:r>
      <w:r w:rsidRPr="00516674">
        <w:rPr>
          <w:rFonts w:cs="Times New Roman"/>
          <w:b w:val="0"/>
          <w:sz w:val="24"/>
          <w:szCs w:val="24"/>
        </w:rPr>
        <w:t xml:space="preserve"> stále více hovoří o osvojování a rozvoji </w:t>
      </w:r>
      <w:r w:rsidR="00516674" w:rsidRPr="00516674">
        <w:rPr>
          <w:rFonts w:cs="Times New Roman"/>
          <w:b w:val="0"/>
          <w:sz w:val="24"/>
          <w:szCs w:val="24"/>
        </w:rPr>
        <w:t xml:space="preserve">tzv. </w:t>
      </w:r>
      <w:r w:rsidRPr="00893BA8">
        <w:rPr>
          <w:rFonts w:cs="Times New Roman"/>
          <w:b w:val="0"/>
          <w:sz w:val="24"/>
          <w:szCs w:val="24"/>
        </w:rPr>
        <w:t>klíčových kompetencí</w:t>
      </w:r>
      <w:r w:rsidRPr="00516674">
        <w:rPr>
          <w:rFonts w:cs="Times New Roman"/>
          <w:b w:val="0"/>
          <w:sz w:val="24"/>
          <w:szCs w:val="24"/>
        </w:rPr>
        <w:t>.</w:t>
      </w:r>
      <w:r w:rsidR="00516674" w:rsidRPr="00516674">
        <w:rPr>
          <w:rFonts w:cs="Times New Roman"/>
          <w:b w:val="0"/>
          <w:sz w:val="24"/>
          <w:szCs w:val="24"/>
        </w:rPr>
        <w:t xml:space="preserve"> </w:t>
      </w:r>
      <w:r w:rsidR="00240AA5">
        <w:rPr>
          <w:rFonts w:cs="Times New Roman"/>
          <w:b w:val="0"/>
          <w:sz w:val="24"/>
          <w:szCs w:val="24"/>
        </w:rPr>
        <w:t>Tyto se s</w:t>
      </w:r>
      <w:r w:rsidR="00240AA5" w:rsidRPr="00240AA5">
        <w:rPr>
          <w:rFonts w:cs="Times New Roman"/>
          <w:b w:val="0"/>
          <w:sz w:val="24"/>
          <w:szCs w:val="24"/>
        </w:rPr>
        <w:t xml:space="preserve">távají ústředním pojmem vzdělávacích politik, strategických a kurikulárních dokumentů. </w:t>
      </w:r>
      <w:r w:rsidR="00053E23">
        <w:rPr>
          <w:rFonts w:cs="Times New Roman"/>
          <w:b w:val="0"/>
          <w:sz w:val="24"/>
          <w:szCs w:val="24"/>
        </w:rPr>
        <w:t>O jejich významu hovoří i „</w:t>
      </w:r>
      <w:r w:rsidR="00053E23" w:rsidRPr="00053E23">
        <w:rPr>
          <w:rFonts w:cs="Times New Roman"/>
          <w:b w:val="0"/>
          <w:i/>
          <w:sz w:val="24"/>
          <w:szCs w:val="24"/>
        </w:rPr>
        <w:t xml:space="preserve">Národní program rozvoje vzdělávání v České </w:t>
      </w:r>
      <w:r w:rsidR="00053E23">
        <w:rPr>
          <w:rFonts w:cs="Times New Roman"/>
          <w:b w:val="0"/>
          <w:i/>
          <w:sz w:val="24"/>
          <w:szCs w:val="24"/>
        </w:rPr>
        <w:t>republice.“</w:t>
      </w:r>
    </w:p>
    <w:p w:rsidR="00D52698" w:rsidRPr="00D52698" w:rsidRDefault="00053E23" w:rsidP="00D22E06">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sz w:val="24"/>
          <w:szCs w:val="24"/>
        </w:rPr>
        <w:t xml:space="preserve"> </w:t>
      </w:r>
      <w:r w:rsidR="00516674">
        <w:rPr>
          <w:rFonts w:cs="Times New Roman"/>
          <w:b w:val="0"/>
          <w:i/>
          <w:sz w:val="24"/>
          <w:szCs w:val="24"/>
        </w:rPr>
        <w:t>„</w:t>
      </w:r>
      <w:r w:rsidR="00CE6CDA" w:rsidRPr="00CE6CDA">
        <w:rPr>
          <w:rFonts w:cs="Times New Roman"/>
          <w:b w:val="0"/>
          <w:i/>
          <w:sz w:val="24"/>
          <w:szCs w:val="24"/>
        </w:rPr>
        <w:t>Klíčové kompetence zahrnují schopnosti, dovednosti, postoje, hodnoty a</w:t>
      </w:r>
      <w:r w:rsidR="00334D77">
        <w:rPr>
          <w:rFonts w:cs="Times New Roman"/>
          <w:b w:val="0"/>
          <w:i/>
          <w:sz w:val="24"/>
          <w:szCs w:val="24"/>
        </w:rPr>
        <w:t> </w:t>
      </w:r>
      <w:r w:rsidR="00CE6CDA" w:rsidRPr="00CE6CDA">
        <w:rPr>
          <w:rFonts w:cs="Times New Roman"/>
          <w:b w:val="0"/>
          <w:i/>
          <w:sz w:val="24"/>
          <w:szCs w:val="24"/>
        </w:rPr>
        <w:t>osobnostní rysy a vlastnosti osobnosti, umožňují člověku jednat adekvátně v</w:t>
      </w:r>
      <w:r w:rsidR="00334D77">
        <w:rPr>
          <w:rFonts w:cs="Times New Roman"/>
          <w:b w:val="0"/>
          <w:i/>
          <w:sz w:val="24"/>
          <w:szCs w:val="24"/>
        </w:rPr>
        <w:t> </w:t>
      </w:r>
      <w:r w:rsidR="00CE6CDA" w:rsidRPr="00CE6CDA">
        <w:rPr>
          <w:rFonts w:cs="Times New Roman"/>
          <w:b w:val="0"/>
          <w:i/>
          <w:sz w:val="24"/>
          <w:szCs w:val="24"/>
        </w:rPr>
        <w:t xml:space="preserve">různých pracovních a životních </w:t>
      </w:r>
      <w:r w:rsidR="00516674">
        <w:rPr>
          <w:rFonts w:cs="Times New Roman"/>
          <w:b w:val="0"/>
          <w:i/>
          <w:sz w:val="24"/>
          <w:szCs w:val="24"/>
        </w:rPr>
        <w:t xml:space="preserve">situacích. </w:t>
      </w:r>
      <w:r w:rsidR="00D52698" w:rsidRPr="00D52698">
        <w:rPr>
          <w:rFonts w:cs="Times New Roman"/>
          <w:b w:val="0"/>
          <w:i/>
          <w:sz w:val="24"/>
          <w:szCs w:val="24"/>
        </w:rPr>
        <w:t>K podpoře jejich rozvoje by měla přispět mj. změna ve stylu výuky ve</w:t>
      </w:r>
      <w:r w:rsidR="00000FE1">
        <w:rPr>
          <w:rFonts w:cs="Times New Roman"/>
          <w:b w:val="0"/>
          <w:i/>
          <w:sz w:val="24"/>
          <w:szCs w:val="24"/>
        </w:rPr>
        <w:t> </w:t>
      </w:r>
      <w:r w:rsidR="00D52698" w:rsidRPr="00D52698">
        <w:rPr>
          <w:rFonts w:cs="Times New Roman"/>
          <w:b w:val="0"/>
          <w:i/>
          <w:sz w:val="24"/>
          <w:szCs w:val="24"/>
        </w:rPr>
        <w:t>školách, neboť kompetence jsou založeny především na</w:t>
      </w:r>
      <w:r w:rsidR="00334D77">
        <w:rPr>
          <w:rFonts w:cs="Times New Roman"/>
          <w:b w:val="0"/>
          <w:i/>
          <w:sz w:val="24"/>
          <w:szCs w:val="24"/>
        </w:rPr>
        <w:t> </w:t>
      </w:r>
      <w:r w:rsidR="00D52698" w:rsidRPr="00D52698">
        <w:rPr>
          <w:rFonts w:cs="Times New Roman"/>
          <w:b w:val="0"/>
          <w:i/>
          <w:sz w:val="24"/>
          <w:szCs w:val="24"/>
        </w:rPr>
        <w:t>aktivitách a zkušenostech, nikoli pouze na vědomostech.</w:t>
      </w:r>
      <w:r w:rsidR="007A59ED">
        <w:rPr>
          <w:rFonts w:cs="Times New Roman"/>
          <w:b w:val="0"/>
          <w:i/>
          <w:sz w:val="24"/>
          <w:szCs w:val="24"/>
        </w:rPr>
        <w:t>“</w:t>
      </w:r>
      <w:r w:rsidR="00D52698" w:rsidRPr="00D52698">
        <w:rPr>
          <w:rFonts w:cs="Times New Roman"/>
          <w:b w:val="0"/>
          <w:i/>
          <w:sz w:val="24"/>
          <w:szCs w:val="24"/>
        </w:rPr>
        <w:t xml:space="preserve"> </w:t>
      </w:r>
      <w:r w:rsidR="00D52698" w:rsidRPr="00D52698">
        <w:rPr>
          <w:rFonts w:cs="Times New Roman"/>
          <w:b w:val="0"/>
          <w:i/>
          <w:sz w:val="24"/>
          <w:szCs w:val="24"/>
          <w:vertAlign w:val="superscript"/>
        </w:rPr>
        <w:footnoteReference w:id="10"/>
      </w:r>
    </w:p>
    <w:p w:rsidR="00D52698" w:rsidRPr="00D8505F" w:rsidRDefault="00D52698" w:rsidP="00516674">
      <w:pPr>
        <w:tabs>
          <w:tab w:val="clear" w:pos="360"/>
          <w:tab w:val="left" w:pos="2835"/>
          <w:tab w:val="left" w:pos="2977"/>
        </w:tabs>
        <w:spacing w:after="0" w:line="360" w:lineRule="auto"/>
        <w:ind w:firstLine="567"/>
        <w:jc w:val="both"/>
        <w:rPr>
          <w:rFonts w:cs="Times New Roman"/>
          <w:b w:val="0"/>
          <w:sz w:val="24"/>
          <w:szCs w:val="24"/>
        </w:rPr>
      </w:pPr>
      <w:r w:rsidRPr="00D8505F">
        <w:rPr>
          <w:rFonts w:cs="Times New Roman"/>
          <w:b w:val="0"/>
          <w:sz w:val="24"/>
          <w:szCs w:val="24"/>
        </w:rPr>
        <w:t xml:space="preserve">Přístup ke vzdělávání, založený na osvojování a rozvoji kompetencí (competency-based approach) se začal rozvíjet </w:t>
      </w:r>
      <w:r w:rsidR="00D8505F" w:rsidRPr="00D8505F">
        <w:rPr>
          <w:rFonts w:cs="Times New Roman"/>
          <w:b w:val="0"/>
          <w:sz w:val="24"/>
          <w:szCs w:val="24"/>
        </w:rPr>
        <w:t xml:space="preserve">v USA v 70. letech </w:t>
      </w:r>
      <w:r w:rsidR="00D8505F">
        <w:rPr>
          <w:rFonts w:cs="Times New Roman"/>
          <w:b w:val="0"/>
          <w:sz w:val="24"/>
          <w:szCs w:val="24"/>
        </w:rPr>
        <w:t>předchozího</w:t>
      </w:r>
      <w:r w:rsidR="00D8505F" w:rsidRPr="00D8505F">
        <w:rPr>
          <w:rFonts w:cs="Times New Roman"/>
          <w:b w:val="0"/>
          <w:sz w:val="24"/>
          <w:szCs w:val="24"/>
        </w:rPr>
        <w:t xml:space="preserve"> </w:t>
      </w:r>
      <w:r w:rsidR="00D8505F">
        <w:rPr>
          <w:rFonts w:cs="Times New Roman"/>
          <w:b w:val="0"/>
          <w:sz w:val="24"/>
          <w:szCs w:val="24"/>
        </w:rPr>
        <w:t>s</w:t>
      </w:r>
      <w:r w:rsidR="00D8505F" w:rsidRPr="00D8505F">
        <w:rPr>
          <w:rFonts w:cs="Times New Roman"/>
          <w:b w:val="0"/>
          <w:sz w:val="24"/>
          <w:szCs w:val="24"/>
        </w:rPr>
        <w:t>toletí.</w:t>
      </w:r>
      <w:r w:rsidRPr="00D8505F">
        <w:rPr>
          <w:rFonts w:cs="Times New Roman"/>
          <w:b w:val="0"/>
          <w:sz w:val="24"/>
          <w:szCs w:val="24"/>
        </w:rPr>
        <w:t xml:space="preserve"> </w:t>
      </w:r>
      <w:r w:rsidR="00D8505F">
        <w:rPr>
          <w:rFonts w:cs="Times New Roman"/>
          <w:b w:val="0"/>
          <w:sz w:val="24"/>
          <w:szCs w:val="24"/>
        </w:rPr>
        <w:t>Tento přístup pracuje se vzdělávacími programy, tzv. kurikuly, která jsou vytvářena spíše</w:t>
      </w:r>
      <w:r w:rsidR="00A97F54">
        <w:rPr>
          <w:rFonts w:cs="Times New Roman"/>
          <w:b w:val="0"/>
          <w:sz w:val="24"/>
          <w:szCs w:val="24"/>
        </w:rPr>
        <w:t>,</w:t>
      </w:r>
      <w:r w:rsidR="00736DDE">
        <w:rPr>
          <w:rFonts w:cs="Times New Roman"/>
          <w:b w:val="0"/>
          <w:sz w:val="24"/>
          <w:szCs w:val="24"/>
        </w:rPr>
        <w:t xml:space="preserve"> než s cílem </w:t>
      </w:r>
      <w:r w:rsidR="00D8505F">
        <w:rPr>
          <w:rFonts w:cs="Times New Roman"/>
          <w:b w:val="0"/>
          <w:sz w:val="24"/>
          <w:szCs w:val="24"/>
        </w:rPr>
        <w:t xml:space="preserve">naplnit stanovený obsah určitého předmětu, </w:t>
      </w:r>
      <w:r w:rsidR="00893BA8">
        <w:rPr>
          <w:rFonts w:cs="Times New Roman"/>
          <w:b w:val="0"/>
          <w:sz w:val="24"/>
          <w:szCs w:val="24"/>
        </w:rPr>
        <w:t xml:space="preserve">se záměrem </w:t>
      </w:r>
      <w:r w:rsidR="00D8505F">
        <w:rPr>
          <w:rFonts w:cs="Times New Roman"/>
          <w:b w:val="0"/>
          <w:sz w:val="24"/>
          <w:szCs w:val="24"/>
        </w:rPr>
        <w:t>rozvinout konkrétní kompetence</w:t>
      </w:r>
      <w:r w:rsidR="00624AED">
        <w:rPr>
          <w:rFonts w:cs="Times New Roman"/>
          <w:b w:val="0"/>
          <w:sz w:val="24"/>
          <w:szCs w:val="24"/>
        </w:rPr>
        <w:t xml:space="preserve"> jedinců. </w:t>
      </w:r>
      <w:r w:rsidR="00A97F54">
        <w:rPr>
          <w:rFonts w:cs="Times New Roman"/>
          <w:b w:val="0"/>
          <w:sz w:val="24"/>
          <w:szCs w:val="24"/>
        </w:rPr>
        <w:t>Vzdělavatel zde pak má roli facilitátora v procesu osvojování a rozvoje klíčových kompetencí.</w:t>
      </w:r>
      <w:r w:rsidR="00A97F54">
        <w:rPr>
          <w:rStyle w:val="Znakapoznpodarou"/>
          <w:rFonts w:cs="Times New Roman"/>
          <w:b w:val="0"/>
          <w:sz w:val="24"/>
          <w:szCs w:val="24"/>
        </w:rPr>
        <w:footnoteReference w:id="11"/>
      </w:r>
    </w:p>
    <w:p w:rsidR="00D52698" w:rsidRPr="00D52698" w:rsidRDefault="00047973" w:rsidP="00047973">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i/>
          <w:sz w:val="24"/>
          <w:szCs w:val="24"/>
        </w:rPr>
        <w:t>„</w:t>
      </w:r>
      <w:r w:rsidR="00D52698" w:rsidRPr="00D52698">
        <w:rPr>
          <w:rFonts w:cs="Times New Roman"/>
          <w:b w:val="0"/>
          <w:i/>
          <w:sz w:val="24"/>
          <w:szCs w:val="24"/>
        </w:rPr>
        <w:t>Pojem Klíčové kompetence zavedli do pedagogiky Siegrist a Belz. Chápou je jako obecnější schopnosti člověka překračující hranice profese a hrající důležitou úlohu pro jeho uplatnění na trhu práce.</w:t>
      </w:r>
      <w:r>
        <w:rPr>
          <w:rFonts w:cs="Times New Roman"/>
          <w:b w:val="0"/>
          <w:i/>
          <w:sz w:val="24"/>
          <w:szCs w:val="24"/>
        </w:rPr>
        <w:t>“</w:t>
      </w:r>
      <w:r w:rsidR="00D52698" w:rsidRPr="00D52698">
        <w:rPr>
          <w:rFonts w:cs="Times New Roman"/>
          <w:b w:val="0"/>
          <w:i/>
          <w:sz w:val="24"/>
          <w:szCs w:val="24"/>
        </w:rPr>
        <w:t xml:space="preserve"> </w:t>
      </w:r>
      <w:r w:rsidR="00D52698" w:rsidRPr="00D52698">
        <w:rPr>
          <w:rFonts w:cs="Times New Roman"/>
          <w:b w:val="0"/>
          <w:i/>
          <w:sz w:val="24"/>
          <w:szCs w:val="24"/>
          <w:vertAlign w:val="superscript"/>
        </w:rPr>
        <w:footnoteReference w:id="12"/>
      </w:r>
    </w:p>
    <w:p w:rsidR="00C90033" w:rsidRPr="00B0358C" w:rsidRDefault="00752332" w:rsidP="00F50163">
      <w:pPr>
        <w:tabs>
          <w:tab w:val="clear" w:pos="360"/>
          <w:tab w:val="left" w:pos="2835"/>
          <w:tab w:val="left" w:pos="2977"/>
        </w:tabs>
        <w:spacing w:after="0" w:line="360" w:lineRule="auto"/>
        <w:ind w:firstLine="567"/>
        <w:jc w:val="both"/>
        <w:rPr>
          <w:rFonts w:cs="Times New Roman"/>
          <w:b w:val="0"/>
          <w:sz w:val="24"/>
          <w:szCs w:val="24"/>
        </w:rPr>
      </w:pPr>
      <w:r w:rsidRPr="00F353AF">
        <w:rPr>
          <w:rFonts w:cs="Times New Roman"/>
          <w:b w:val="0"/>
          <w:sz w:val="24"/>
          <w:szCs w:val="24"/>
        </w:rPr>
        <w:t>Existuje</w:t>
      </w:r>
      <w:r w:rsidR="00D52698" w:rsidRPr="00F353AF">
        <w:rPr>
          <w:rFonts w:cs="Times New Roman"/>
          <w:b w:val="0"/>
          <w:sz w:val="24"/>
          <w:szCs w:val="24"/>
        </w:rPr>
        <w:t xml:space="preserve"> mnoho odlišných klasifikací klíčových</w:t>
      </w:r>
      <w:r w:rsidR="00D52698" w:rsidRPr="00D52698">
        <w:rPr>
          <w:rFonts w:cs="Times New Roman"/>
          <w:b w:val="0"/>
          <w:sz w:val="24"/>
          <w:szCs w:val="24"/>
        </w:rPr>
        <w:t xml:space="preserve"> kompetencí. </w:t>
      </w:r>
      <w:r w:rsidR="00F353AF">
        <w:rPr>
          <w:rFonts w:cs="Times New Roman"/>
          <w:b w:val="0"/>
          <w:sz w:val="24"/>
          <w:szCs w:val="24"/>
        </w:rPr>
        <w:t xml:space="preserve">BENEŠ hovoří o shodě jednotlivých </w:t>
      </w:r>
      <w:r w:rsidR="00E418F0">
        <w:rPr>
          <w:rFonts w:cs="Times New Roman"/>
          <w:b w:val="0"/>
          <w:sz w:val="24"/>
          <w:szCs w:val="24"/>
        </w:rPr>
        <w:t xml:space="preserve">teorií </w:t>
      </w:r>
      <w:r w:rsidR="008540C0">
        <w:rPr>
          <w:rFonts w:cs="Times New Roman"/>
          <w:b w:val="0"/>
          <w:sz w:val="24"/>
          <w:szCs w:val="24"/>
        </w:rPr>
        <w:t xml:space="preserve">v členění na kompetence </w:t>
      </w:r>
      <w:r w:rsidR="00D52698" w:rsidRPr="00624AED">
        <w:rPr>
          <w:rFonts w:cs="Times New Roman"/>
          <w:sz w:val="24"/>
          <w:szCs w:val="24"/>
        </w:rPr>
        <w:t>odborné,</w:t>
      </w:r>
      <w:r w:rsidR="008540C0" w:rsidRPr="00624AED">
        <w:rPr>
          <w:rFonts w:cs="Times New Roman"/>
          <w:sz w:val="24"/>
          <w:szCs w:val="24"/>
        </w:rPr>
        <w:t xml:space="preserve"> metodické a </w:t>
      </w:r>
      <w:r w:rsidR="00B0358C" w:rsidRPr="00624AED">
        <w:rPr>
          <w:rFonts w:cs="Times New Roman"/>
          <w:sz w:val="24"/>
          <w:szCs w:val="24"/>
        </w:rPr>
        <w:t>sociální</w:t>
      </w:r>
      <w:r w:rsidR="00B0358C" w:rsidRPr="00B0358C">
        <w:rPr>
          <w:rFonts w:cs="Times New Roman"/>
          <w:b w:val="0"/>
          <w:sz w:val="24"/>
          <w:szCs w:val="24"/>
        </w:rPr>
        <w:t>.</w:t>
      </w:r>
      <w:r w:rsidR="00F50163">
        <w:rPr>
          <w:rFonts w:cs="Times New Roman"/>
          <w:b w:val="0"/>
          <w:sz w:val="24"/>
          <w:szCs w:val="24"/>
        </w:rPr>
        <w:t xml:space="preserve"> </w:t>
      </w:r>
      <w:r w:rsidR="00B0358C" w:rsidRPr="00B0358C">
        <w:rPr>
          <w:rFonts w:cs="Times New Roman"/>
          <w:b w:val="0"/>
          <w:sz w:val="24"/>
          <w:szCs w:val="24"/>
        </w:rPr>
        <w:t>Do odborných kompetencí patří například vzdělání, komp</w:t>
      </w:r>
      <w:r w:rsidR="00B0358C">
        <w:rPr>
          <w:rFonts w:cs="Times New Roman"/>
          <w:b w:val="0"/>
          <w:sz w:val="24"/>
          <w:szCs w:val="24"/>
        </w:rPr>
        <w:t>e</w:t>
      </w:r>
      <w:r w:rsidR="00B0358C" w:rsidRPr="00B0358C">
        <w:rPr>
          <w:rFonts w:cs="Times New Roman"/>
          <w:b w:val="0"/>
          <w:sz w:val="24"/>
          <w:szCs w:val="24"/>
        </w:rPr>
        <w:t>tence získané v</w:t>
      </w:r>
      <w:r w:rsidR="00C90033">
        <w:rPr>
          <w:rFonts w:cs="Times New Roman"/>
          <w:b w:val="0"/>
          <w:sz w:val="24"/>
          <w:szCs w:val="24"/>
        </w:rPr>
        <w:t xml:space="preserve"> rámci </w:t>
      </w:r>
      <w:r w:rsidR="00B0358C" w:rsidRPr="00B0358C">
        <w:rPr>
          <w:rFonts w:cs="Times New Roman"/>
          <w:b w:val="0"/>
          <w:sz w:val="24"/>
          <w:szCs w:val="24"/>
        </w:rPr>
        <w:t>pracovní činnosti</w:t>
      </w:r>
      <w:r w:rsidR="00C90033">
        <w:rPr>
          <w:rFonts w:cs="Times New Roman"/>
          <w:b w:val="0"/>
          <w:sz w:val="24"/>
          <w:szCs w:val="24"/>
        </w:rPr>
        <w:t>, pracovní techniky</w:t>
      </w:r>
      <w:r w:rsidR="00B0358C" w:rsidRPr="00B0358C">
        <w:rPr>
          <w:rFonts w:cs="Times New Roman"/>
          <w:b w:val="0"/>
          <w:sz w:val="24"/>
          <w:szCs w:val="24"/>
        </w:rPr>
        <w:t xml:space="preserve"> a obecné odborné komp</w:t>
      </w:r>
      <w:r w:rsidR="00B0358C">
        <w:rPr>
          <w:rFonts w:cs="Times New Roman"/>
          <w:b w:val="0"/>
          <w:sz w:val="24"/>
          <w:szCs w:val="24"/>
        </w:rPr>
        <w:t>eten</w:t>
      </w:r>
      <w:r w:rsidR="00B0358C" w:rsidRPr="00B0358C">
        <w:rPr>
          <w:rFonts w:cs="Times New Roman"/>
          <w:b w:val="0"/>
          <w:sz w:val="24"/>
          <w:szCs w:val="24"/>
        </w:rPr>
        <w:t>ce, jako je znalost obsluhy PC, znalost cizích jazyků apod.</w:t>
      </w:r>
      <w:r w:rsidR="00F50163">
        <w:rPr>
          <w:rFonts w:cs="Times New Roman"/>
          <w:b w:val="0"/>
          <w:sz w:val="24"/>
          <w:szCs w:val="24"/>
        </w:rPr>
        <w:t xml:space="preserve"> </w:t>
      </w:r>
      <w:r w:rsidR="00B0358C">
        <w:rPr>
          <w:rFonts w:cs="Times New Roman"/>
          <w:b w:val="0"/>
          <w:sz w:val="24"/>
          <w:szCs w:val="24"/>
        </w:rPr>
        <w:t>Metodické kompetence umožňují zpracovávat, vyhledávat informace</w:t>
      </w:r>
      <w:r w:rsidR="00C90033">
        <w:rPr>
          <w:rFonts w:cs="Times New Roman"/>
          <w:b w:val="0"/>
          <w:sz w:val="24"/>
          <w:szCs w:val="24"/>
        </w:rPr>
        <w:t xml:space="preserve">, řešit problémy. Patří zde </w:t>
      </w:r>
      <w:r w:rsidR="00624AED">
        <w:rPr>
          <w:rFonts w:cs="Times New Roman"/>
          <w:b w:val="0"/>
          <w:sz w:val="24"/>
          <w:szCs w:val="24"/>
        </w:rPr>
        <w:t xml:space="preserve">například </w:t>
      </w:r>
      <w:r w:rsidR="00C90033">
        <w:rPr>
          <w:rFonts w:cs="Times New Roman"/>
          <w:b w:val="0"/>
          <w:sz w:val="24"/>
          <w:szCs w:val="24"/>
        </w:rPr>
        <w:t>schopnost logického, abstraktivního a</w:t>
      </w:r>
      <w:r w:rsidR="004A5B11">
        <w:rPr>
          <w:rFonts w:cs="Times New Roman"/>
          <w:b w:val="0"/>
          <w:sz w:val="24"/>
          <w:szCs w:val="24"/>
        </w:rPr>
        <w:t> </w:t>
      </w:r>
      <w:r w:rsidR="00C90033">
        <w:rPr>
          <w:rFonts w:cs="Times New Roman"/>
          <w:b w:val="0"/>
          <w:sz w:val="24"/>
          <w:szCs w:val="24"/>
        </w:rPr>
        <w:t>deduktivního myšlení, schopn</w:t>
      </w:r>
      <w:r w:rsidR="00624AED">
        <w:rPr>
          <w:rFonts w:cs="Times New Roman"/>
          <w:b w:val="0"/>
          <w:sz w:val="24"/>
          <w:szCs w:val="24"/>
        </w:rPr>
        <w:t>ost úsudku, řízení projektů</w:t>
      </w:r>
      <w:r w:rsidR="00C90033">
        <w:rPr>
          <w:rFonts w:cs="Times New Roman"/>
          <w:b w:val="0"/>
          <w:sz w:val="24"/>
          <w:szCs w:val="24"/>
        </w:rPr>
        <w:t xml:space="preserve">. Sociální kompetence se ověřují v interakci s okolím. Jde o schopnost kooperace, </w:t>
      </w:r>
      <w:r w:rsidR="00C90033">
        <w:rPr>
          <w:rFonts w:cs="Times New Roman"/>
          <w:b w:val="0"/>
          <w:sz w:val="24"/>
          <w:szCs w:val="24"/>
        </w:rPr>
        <w:lastRenderedPageBreak/>
        <w:t xml:space="preserve">zvládání konfliktů, komunikační schopnosti, zvládání interakce v multikulturním prostředí atd. </w:t>
      </w:r>
      <w:r w:rsidR="005365E2">
        <w:rPr>
          <w:rStyle w:val="Znakapoznpodarou"/>
          <w:rFonts w:cs="Times New Roman"/>
          <w:b w:val="0"/>
          <w:sz w:val="24"/>
          <w:szCs w:val="24"/>
        </w:rPr>
        <w:footnoteReference w:id="13"/>
      </w:r>
    </w:p>
    <w:p w:rsidR="00B64535" w:rsidRPr="00736315" w:rsidRDefault="002809BB" w:rsidP="00736315">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V</w:t>
      </w:r>
      <w:r w:rsidRPr="002809BB">
        <w:rPr>
          <w:rFonts w:cs="Times New Roman"/>
          <w:b w:val="0"/>
          <w:sz w:val="24"/>
          <w:szCs w:val="24"/>
        </w:rPr>
        <w:t xml:space="preserve"> roce 2006 </w:t>
      </w:r>
      <w:r w:rsidR="00B64535" w:rsidRPr="00B64535">
        <w:rPr>
          <w:rFonts w:cs="Times New Roman"/>
          <w:b w:val="0"/>
          <w:sz w:val="24"/>
          <w:szCs w:val="24"/>
        </w:rPr>
        <w:t>Evropský parlament a Rada vy</w:t>
      </w:r>
      <w:r>
        <w:rPr>
          <w:rFonts w:cs="Times New Roman"/>
          <w:b w:val="0"/>
          <w:sz w:val="24"/>
          <w:szCs w:val="24"/>
        </w:rPr>
        <w:t xml:space="preserve">pracovali </w:t>
      </w:r>
      <w:r w:rsidR="00736DDE">
        <w:rPr>
          <w:rFonts w:cs="Times New Roman"/>
          <w:b w:val="0"/>
          <w:sz w:val="24"/>
          <w:szCs w:val="24"/>
        </w:rPr>
        <w:t>na pomoc</w:t>
      </w:r>
      <w:r>
        <w:rPr>
          <w:rFonts w:cs="Times New Roman"/>
          <w:b w:val="0"/>
          <w:sz w:val="24"/>
          <w:szCs w:val="24"/>
        </w:rPr>
        <w:t xml:space="preserve"> realizátorům vzdělávacích politik jednotlivých členských států</w:t>
      </w:r>
      <w:r w:rsidR="00B64535" w:rsidRPr="00B64535">
        <w:rPr>
          <w:rFonts w:cs="Times New Roman"/>
          <w:b w:val="0"/>
          <w:sz w:val="24"/>
          <w:szCs w:val="24"/>
        </w:rPr>
        <w:t xml:space="preserve"> </w:t>
      </w:r>
      <w:r>
        <w:rPr>
          <w:rFonts w:cs="Times New Roman"/>
          <w:b w:val="0"/>
          <w:sz w:val="24"/>
          <w:szCs w:val="24"/>
        </w:rPr>
        <w:t>referenční nástroj</w:t>
      </w:r>
      <w:r w:rsidR="00126932">
        <w:rPr>
          <w:rFonts w:cs="Times New Roman"/>
          <w:b w:val="0"/>
          <w:sz w:val="24"/>
          <w:szCs w:val="24"/>
        </w:rPr>
        <w:t xml:space="preserve">, </w:t>
      </w:r>
      <w:r w:rsidR="00B64535">
        <w:rPr>
          <w:rFonts w:cs="Times New Roman"/>
          <w:b w:val="0"/>
          <w:sz w:val="24"/>
          <w:szCs w:val="24"/>
        </w:rPr>
        <w:t xml:space="preserve">kde </w:t>
      </w:r>
      <w:r>
        <w:rPr>
          <w:rFonts w:cs="Times New Roman"/>
          <w:b w:val="0"/>
          <w:sz w:val="24"/>
          <w:szCs w:val="24"/>
        </w:rPr>
        <w:t>v příloze s</w:t>
      </w:r>
      <w:r w:rsidR="00126932">
        <w:rPr>
          <w:rFonts w:cs="Times New Roman"/>
          <w:b w:val="0"/>
          <w:sz w:val="24"/>
          <w:szCs w:val="24"/>
        </w:rPr>
        <w:t> </w:t>
      </w:r>
      <w:r>
        <w:rPr>
          <w:rFonts w:cs="Times New Roman"/>
          <w:b w:val="0"/>
          <w:sz w:val="24"/>
          <w:szCs w:val="24"/>
        </w:rPr>
        <w:t>názvem</w:t>
      </w:r>
      <w:r w:rsidR="00126932">
        <w:rPr>
          <w:rFonts w:cs="Times New Roman"/>
          <w:b w:val="0"/>
          <w:sz w:val="24"/>
          <w:szCs w:val="24"/>
        </w:rPr>
        <w:t xml:space="preserve"> </w:t>
      </w:r>
      <w:r w:rsidR="00F353AF" w:rsidRPr="00F353AF">
        <w:rPr>
          <w:rFonts w:cs="Times New Roman"/>
          <w:b w:val="0"/>
          <w:i/>
          <w:sz w:val="24"/>
          <w:szCs w:val="24"/>
        </w:rPr>
        <w:t>„</w:t>
      </w:r>
      <w:r w:rsidR="00126932" w:rsidRPr="00F353AF">
        <w:rPr>
          <w:rFonts w:cs="Times New Roman"/>
          <w:b w:val="0"/>
          <w:i/>
          <w:sz w:val="24"/>
          <w:szCs w:val="24"/>
        </w:rPr>
        <w:t>Klíčové schopnosti - Evropský referenční rámec</w:t>
      </w:r>
      <w:r w:rsidR="00F353AF" w:rsidRPr="00F353AF">
        <w:rPr>
          <w:rFonts w:cs="Times New Roman"/>
          <w:b w:val="0"/>
          <w:i/>
          <w:sz w:val="24"/>
          <w:szCs w:val="24"/>
        </w:rPr>
        <w:t>“</w:t>
      </w:r>
      <w:r w:rsidR="00126932" w:rsidRPr="00F353AF">
        <w:rPr>
          <w:rFonts w:cs="Times New Roman"/>
          <w:b w:val="0"/>
          <w:i/>
          <w:sz w:val="24"/>
          <w:szCs w:val="24"/>
        </w:rPr>
        <w:t>,</w:t>
      </w:r>
      <w:r w:rsidR="00126932">
        <w:rPr>
          <w:rFonts w:cs="Times New Roman"/>
          <w:b w:val="0"/>
          <w:sz w:val="24"/>
          <w:szCs w:val="24"/>
        </w:rPr>
        <w:t xml:space="preserve"> </w:t>
      </w:r>
      <w:r w:rsidR="00B64535">
        <w:rPr>
          <w:rFonts w:cs="Times New Roman"/>
          <w:b w:val="0"/>
          <w:sz w:val="24"/>
          <w:szCs w:val="24"/>
        </w:rPr>
        <w:t>definuje</w:t>
      </w:r>
      <w:r w:rsidR="00D57C06">
        <w:rPr>
          <w:rFonts w:cs="Times New Roman"/>
          <w:b w:val="0"/>
          <w:sz w:val="24"/>
          <w:szCs w:val="24"/>
        </w:rPr>
        <w:t xml:space="preserve"> a detailně popisuje</w:t>
      </w:r>
      <w:r w:rsidR="00B64535">
        <w:rPr>
          <w:rFonts w:cs="Times New Roman"/>
          <w:b w:val="0"/>
          <w:sz w:val="24"/>
          <w:szCs w:val="24"/>
        </w:rPr>
        <w:t xml:space="preserve"> tě</w:t>
      </w:r>
      <w:r w:rsidR="00126932">
        <w:rPr>
          <w:rFonts w:cs="Times New Roman"/>
          <w:b w:val="0"/>
          <w:sz w:val="24"/>
          <w:szCs w:val="24"/>
        </w:rPr>
        <w:t>chto osm klíčových kompetencí:</w:t>
      </w:r>
      <w:r w:rsidR="00B64535">
        <w:rPr>
          <w:rFonts w:cs="Times New Roman"/>
          <w:b w:val="0"/>
          <w:sz w:val="24"/>
          <w:szCs w:val="24"/>
        </w:rPr>
        <w:t xml:space="preserve"> </w:t>
      </w:r>
      <w:r w:rsidR="00B64535" w:rsidRPr="00736315">
        <w:rPr>
          <w:rFonts w:cs="Times New Roman"/>
          <w:b w:val="0"/>
          <w:sz w:val="24"/>
          <w:szCs w:val="24"/>
        </w:rPr>
        <w:t>komunikace v mateřském jazyce</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komunikace v cizích jazycích</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matematická schopnost a základní schopnosti v oblasti vědy a technologií</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schopnost práce s digitálními technologiemi</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schopnost učit se</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sociální a občanské schopnosti</w:t>
      </w:r>
      <w:r w:rsidR="00126932" w:rsidRPr="00736315">
        <w:rPr>
          <w:rFonts w:cs="Times New Roman"/>
          <w:b w:val="0"/>
          <w:sz w:val="24"/>
          <w:szCs w:val="24"/>
        </w:rPr>
        <w:t>,</w:t>
      </w:r>
      <w:r w:rsidR="00736315">
        <w:rPr>
          <w:rFonts w:cs="Times New Roman"/>
          <w:b w:val="0"/>
          <w:sz w:val="24"/>
          <w:szCs w:val="24"/>
        </w:rPr>
        <w:t xml:space="preserve"> </w:t>
      </w:r>
      <w:r w:rsidR="00B64535" w:rsidRPr="00736315">
        <w:rPr>
          <w:rFonts w:cs="Times New Roman"/>
          <w:b w:val="0"/>
          <w:sz w:val="24"/>
          <w:szCs w:val="24"/>
        </w:rPr>
        <w:t>smysl pro iniciativu a podnikavost a</w:t>
      </w:r>
      <w:r w:rsidR="00736315">
        <w:rPr>
          <w:rFonts w:cs="Times New Roman"/>
          <w:b w:val="0"/>
          <w:sz w:val="24"/>
          <w:szCs w:val="24"/>
        </w:rPr>
        <w:t xml:space="preserve"> </w:t>
      </w:r>
      <w:r w:rsidR="00B64535" w:rsidRPr="00736315">
        <w:rPr>
          <w:rFonts w:cs="Times New Roman"/>
          <w:b w:val="0"/>
          <w:sz w:val="24"/>
          <w:szCs w:val="24"/>
        </w:rPr>
        <w:t>kulturní povědomí a vyjádření.</w:t>
      </w:r>
      <w:r w:rsidR="006B6D87">
        <w:rPr>
          <w:rStyle w:val="Znakapoznpodarou"/>
          <w:rFonts w:cs="Times New Roman"/>
          <w:b w:val="0"/>
          <w:sz w:val="24"/>
          <w:szCs w:val="24"/>
        </w:rPr>
        <w:footnoteReference w:id="14"/>
      </w:r>
    </w:p>
    <w:p w:rsidR="00D52698" w:rsidRPr="00D52698" w:rsidRDefault="00ED1653" w:rsidP="00ED1653">
      <w:pPr>
        <w:tabs>
          <w:tab w:val="clear" w:pos="360"/>
          <w:tab w:val="left" w:pos="2835"/>
          <w:tab w:val="left" w:pos="2977"/>
        </w:tabs>
        <w:spacing w:after="0" w:line="360" w:lineRule="auto"/>
        <w:ind w:firstLine="567"/>
        <w:jc w:val="both"/>
        <w:rPr>
          <w:rFonts w:cs="Times New Roman"/>
          <w:i/>
          <w:sz w:val="24"/>
          <w:szCs w:val="24"/>
        </w:rPr>
      </w:pPr>
      <w:r>
        <w:rPr>
          <w:rFonts w:cs="Times New Roman"/>
          <w:b w:val="0"/>
          <w:i/>
          <w:sz w:val="24"/>
          <w:szCs w:val="24"/>
        </w:rPr>
        <w:t>„</w:t>
      </w:r>
      <w:r w:rsidR="00D52698" w:rsidRPr="00D52698">
        <w:rPr>
          <w:rFonts w:cs="Times New Roman"/>
          <w:b w:val="0"/>
          <w:i/>
          <w:sz w:val="24"/>
          <w:szCs w:val="24"/>
        </w:rPr>
        <w:t>Klíčové kompetence představují orientaci na trh práce a osobnostní předpoklady (orientace na tvořivý rozvoj osobnosti). Jsou důležitým faktorem, který hraje významnou roli na trhu práce. Souvisí nejen s uplatněním na trhu práce</w:t>
      </w:r>
      <w:r>
        <w:rPr>
          <w:rFonts w:cs="Times New Roman"/>
          <w:b w:val="0"/>
          <w:i/>
          <w:sz w:val="24"/>
          <w:szCs w:val="24"/>
        </w:rPr>
        <w:t xml:space="preserve"> (zaměstnaností)</w:t>
      </w:r>
      <w:r w:rsidR="00D52698" w:rsidRPr="00D52698">
        <w:rPr>
          <w:rFonts w:cs="Times New Roman"/>
          <w:b w:val="0"/>
          <w:i/>
          <w:sz w:val="24"/>
          <w:szCs w:val="24"/>
        </w:rPr>
        <w:t>, ale i s problematikou nezaměstnanosti (rekvalifikace) a</w:t>
      </w:r>
      <w:r w:rsidR="004A5B11">
        <w:rPr>
          <w:rFonts w:cs="Times New Roman"/>
          <w:b w:val="0"/>
          <w:i/>
          <w:sz w:val="24"/>
          <w:szCs w:val="24"/>
        </w:rPr>
        <w:t> </w:t>
      </w:r>
      <w:r w:rsidR="00D52698" w:rsidRPr="00D52698">
        <w:rPr>
          <w:rFonts w:cs="Times New Roman"/>
          <w:b w:val="0"/>
          <w:i/>
          <w:sz w:val="24"/>
          <w:szCs w:val="24"/>
        </w:rPr>
        <w:t>problematikou krizí v lidském životě</w:t>
      </w:r>
      <w:r w:rsidR="00D52698" w:rsidRPr="00D52698">
        <w:rPr>
          <w:rFonts w:cs="Times New Roman"/>
          <w:b w:val="0"/>
          <w:sz w:val="24"/>
          <w:szCs w:val="24"/>
        </w:rPr>
        <w:t xml:space="preserve">, </w:t>
      </w:r>
      <w:r w:rsidR="00D52698" w:rsidRPr="00D52698">
        <w:rPr>
          <w:rFonts w:cs="Times New Roman"/>
          <w:b w:val="0"/>
          <w:i/>
          <w:sz w:val="24"/>
          <w:szCs w:val="24"/>
        </w:rPr>
        <w:t>tedy možností pomoci dospělému pomocí andragogicky</w:t>
      </w:r>
      <w:r w:rsidR="00D52698" w:rsidRPr="00D52698">
        <w:rPr>
          <w:rFonts w:cs="Times New Roman"/>
          <w:i/>
          <w:sz w:val="24"/>
          <w:szCs w:val="24"/>
        </w:rPr>
        <w:t xml:space="preserve"> </w:t>
      </w:r>
      <w:r w:rsidR="00D52698" w:rsidRPr="00D52698">
        <w:rPr>
          <w:rFonts w:cs="Times New Roman"/>
          <w:b w:val="0"/>
          <w:i/>
          <w:sz w:val="24"/>
          <w:szCs w:val="24"/>
        </w:rPr>
        <w:t>vzdělaných „poradců</w:t>
      </w:r>
      <w:r w:rsidR="00D52698" w:rsidRPr="00374940">
        <w:rPr>
          <w:rFonts w:cs="Times New Roman"/>
          <w:b w:val="0"/>
          <w:i/>
          <w:sz w:val="24"/>
          <w:szCs w:val="24"/>
        </w:rPr>
        <w:t>“.</w:t>
      </w:r>
      <w:r w:rsidR="00D52698" w:rsidRPr="00374940">
        <w:rPr>
          <w:rFonts w:cs="Times New Roman"/>
          <w:b w:val="0"/>
          <w:i/>
          <w:sz w:val="24"/>
          <w:szCs w:val="24"/>
          <w:vertAlign w:val="superscript"/>
        </w:rPr>
        <w:footnoteReference w:id="15"/>
      </w:r>
    </w:p>
    <w:p w:rsidR="00D52698" w:rsidRPr="00D52698" w:rsidRDefault="00D52698" w:rsidP="00D52698">
      <w:pPr>
        <w:numPr>
          <w:ilvl w:val="0"/>
          <w:numId w:val="2"/>
        </w:numPr>
        <w:rPr>
          <w:rFonts w:cs="Times New Roman"/>
          <w:i/>
          <w:sz w:val="24"/>
          <w:szCs w:val="24"/>
        </w:rPr>
      </w:pPr>
      <w:r w:rsidRPr="00D52698">
        <w:rPr>
          <w:rFonts w:cs="Times New Roman"/>
          <w:i/>
          <w:sz w:val="24"/>
          <w:szCs w:val="24"/>
        </w:rPr>
        <w:br w:type="page"/>
      </w:r>
    </w:p>
    <w:p w:rsidR="00D52698" w:rsidRDefault="00D52698" w:rsidP="00C476FB">
      <w:pPr>
        <w:pStyle w:val="Nadpis2"/>
      </w:pPr>
      <w:bookmarkStart w:id="6" w:name="_Toc317547051"/>
      <w:bookmarkStart w:id="7" w:name="_Toc317547212"/>
      <w:bookmarkStart w:id="8" w:name="_Toc317870087"/>
      <w:r w:rsidRPr="00D52698">
        <w:lastRenderedPageBreak/>
        <w:t>V</w:t>
      </w:r>
      <w:r w:rsidR="003F6C43">
        <w:t xml:space="preserve">ýznam </w:t>
      </w:r>
      <w:r w:rsidR="005D07F9">
        <w:t>v</w:t>
      </w:r>
      <w:r w:rsidRPr="00D52698">
        <w:t>zdělávání dospělých a andragogika</w:t>
      </w:r>
      <w:bookmarkEnd w:id="6"/>
      <w:bookmarkEnd w:id="7"/>
      <w:bookmarkEnd w:id="8"/>
    </w:p>
    <w:p w:rsidR="006C7E11" w:rsidRPr="00D52698" w:rsidRDefault="006C7E11" w:rsidP="00D52698">
      <w:pPr>
        <w:tabs>
          <w:tab w:val="clear" w:pos="360"/>
        </w:tabs>
      </w:pPr>
    </w:p>
    <w:p w:rsidR="00F37270" w:rsidRDefault="006C7E11" w:rsidP="00736315">
      <w:pPr>
        <w:tabs>
          <w:tab w:val="clear" w:pos="360"/>
          <w:tab w:val="left" w:pos="2835"/>
          <w:tab w:val="left" w:pos="2977"/>
        </w:tabs>
        <w:spacing w:after="0" w:line="360" w:lineRule="auto"/>
        <w:ind w:firstLine="567"/>
        <w:jc w:val="both"/>
        <w:rPr>
          <w:b w:val="0"/>
          <w:sz w:val="24"/>
          <w:szCs w:val="24"/>
        </w:rPr>
      </w:pPr>
      <w:r>
        <w:rPr>
          <w:b w:val="0"/>
          <w:sz w:val="24"/>
          <w:szCs w:val="24"/>
        </w:rPr>
        <w:t xml:space="preserve">Všichni bez rozdílu by měli mít garantovánu stejnou možnost vlastními silami se vyrovnávat se </w:t>
      </w:r>
      <w:r w:rsidR="00671D3C">
        <w:rPr>
          <w:b w:val="0"/>
          <w:sz w:val="24"/>
          <w:szCs w:val="24"/>
        </w:rPr>
        <w:t>změnami, které přináší každodenní život.</w:t>
      </w:r>
      <w:r w:rsidR="00CF4F89">
        <w:rPr>
          <w:b w:val="0"/>
          <w:sz w:val="24"/>
          <w:szCs w:val="24"/>
        </w:rPr>
        <w:t xml:space="preserve"> V</w:t>
      </w:r>
      <w:r w:rsidR="007E22E6">
        <w:rPr>
          <w:b w:val="0"/>
          <w:sz w:val="24"/>
          <w:szCs w:val="24"/>
        </w:rPr>
        <w:t> souvislosti se zvyšováním věkové hranice pro odchody</w:t>
      </w:r>
      <w:r w:rsidR="00CF4F89">
        <w:rPr>
          <w:b w:val="0"/>
          <w:sz w:val="24"/>
          <w:szCs w:val="24"/>
        </w:rPr>
        <w:t xml:space="preserve"> do starobních důchodů a zrychlujícím se rozvojem technologií,</w:t>
      </w:r>
      <w:r w:rsidR="007E22E6">
        <w:rPr>
          <w:b w:val="0"/>
          <w:sz w:val="24"/>
          <w:szCs w:val="24"/>
        </w:rPr>
        <w:t xml:space="preserve"> bude stále náročnější udržet krok s nově příchozími na trh práce.</w:t>
      </w:r>
      <w:r>
        <w:rPr>
          <w:b w:val="0"/>
          <w:sz w:val="24"/>
          <w:szCs w:val="24"/>
        </w:rPr>
        <w:t xml:space="preserve"> </w:t>
      </w:r>
      <w:r w:rsidR="00086620">
        <w:rPr>
          <w:b w:val="0"/>
          <w:sz w:val="24"/>
          <w:szCs w:val="24"/>
        </w:rPr>
        <w:t>Prostředkem je vzdělávání dospělých.</w:t>
      </w:r>
      <w:r w:rsidR="00672491">
        <w:rPr>
          <w:b w:val="0"/>
          <w:sz w:val="24"/>
          <w:szCs w:val="24"/>
        </w:rPr>
        <w:t xml:space="preserve"> </w:t>
      </w:r>
    </w:p>
    <w:p w:rsidR="00086620" w:rsidRPr="00086620" w:rsidRDefault="00086620" w:rsidP="00736315">
      <w:pPr>
        <w:tabs>
          <w:tab w:val="clear" w:pos="360"/>
          <w:tab w:val="left" w:pos="2835"/>
          <w:tab w:val="left" w:pos="2977"/>
        </w:tabs>
        <w:spacing w:after="0" w:line="360" w:lineRule="auto"/>
        <w:ind w:firstLine="567"/>
        <w:jc w:val="both"/>
        <w:rPr>
          <w:b w:val="0"/>
          <w:i/>
          <w:sz w:val="24"/>
          <w:szCs w:val="24"/>
        </w:rPr>
      </w:pPr>
      <w:r w:rsidRPr="00086620">
        <w:rPr>
          <w:b w:val="0"/>
          <w:i/>
          <w:sz w:val="24"/>
          <w:szCs w:val="24"/>
        </w:rPr>
        <w:t>„Propojuje zájmy jedince se zájmy společnosti – primárně v ekonomické oblasti. Hospodářská prosperita v období prohlubující se globalizace je přímo závislá na tom, zda se její členové chtějí, umějí a mohou vzdělávat.</w:t>
      </w:r>
      <w:r>
        <w:rPr>
          <w:b w:val="0"/>
          <w:i/>
          <w:sz w:val="24"/>
          <w:szCs w:val="24"/>
        </w:rPr>
        <w:t xml:space="preserve"> </w:t>
      </w:r>
      <w:r w:rsidR="004F10AF">
        <w:rPr>
          <w:b w:val="0"/>
          <w:i/>
          <w:sz w:val="24"/>
          <w:szCs w:val="24"/>
        </w:rPr>
        <w:t xml:space="preserve">Nejde </w:t>
      </w:r>
      <w:r>
        <w:rPr>
          <w:b w:val="0"/>
          <w:i/>
          <w:sz w:val="24"/>
          <w:szCs w:val="24"/>
        </w:rPr>
        <w:t>již zdaleka jen o rozvoj gramotnosti v klasickém slova smyslu (vyjád</w:t>
      </w:r>
      <w:r w:rsidR="004F10AF">
        <w:rPr>
          <w:b w:val="0"/>
          <w:i/>
          <w:sz w:val="24"/>
          <w:szCs w:val="24"/>
        </w:rPr>
        <w:t>řený znalostí čtení, psaní a</w:t>
      </w:r>
      <w:r w:rsidR="00672491">
        <w:rPr>
          <w:b w:val="0"/>
          <w:i/>
          <w:sz w:val="24"/>
          <w:szCs w:val="24"/>
        </w:rPr>
        <w:t> </w:t>
      </w:r>
      <w:r w:rsidR="004F10AF">
        <w:rPr>
          <w:b w:val="0"/>
          <w:i/>
          <w:sz w:val="24"/>
          <w:szCs w:val="24"/>
        </w:rPr>
        <w:t>počít</w:t>
      </w:r>
      <w:r>
        <w:rPr>
          <w:b w:val="0"/>
          <w:i/>
          <w:sz w:val="24"/>
          <w:szCs w:val="24"/>
        </w:rPr>
        <w:t>ání), ale</w:t>
      </w:r>
      <w:r w:rsidR="004F10AF">
        <w:rPr>
          <w:b w:val="0"/>
          <w:i/>
          <w:sz w:val="24"/>
          <w:szCs w:val="24"/>
        </w:rPr>
        <w:t xml:space="preserve"> o modifikovaný obsah tohoto pojmu – rozšířený zejména o</w:t>
      </w:r>
      <w:r w:rsidR="00672491">
        <w:rPr>
          <w:b w:val="0"/>
          <w:i/>
          <w:sz w:val="24"/>
          <w:szCs w:val="24"/>
        </w:rPr>
        <w:t> </w:t>
      </w:r>
      <w:r w:rsidR="004F10AF">
        <w:rPr>
          <w:b w:val="0"/>
          <w:i/>
          <w:sz w:val="24"/>
          <w:szCs w:val="24"/>
        </w:rPr>
        <w:t>občanskou, informační, jazykovou a ekonomickou gramotnost, resp. gramotnost trvale udržitelného rozvoje.</w:t>
      </w:r>
      <w:r w:rsidRPr="00086620">
        <w:rPr>
          <w:b w:val="0"/>
          <w:i/>
          <w:sz w:val="24"/>
          <w:szCs w:val="24"/>
        </w:rPr>
        <w:t>“</w:t>
      </w:r>
      <w:r w:rsidR="004F10AF">
        <w:rPr>
          <w:rStyle w:val="Znakapoznpodarou"/>
          <w:b w:val="0"/>
          <w:i/>
          <w:sz w:val="24"/>
          <w:szCs w:val="24"/>
        </w:rPr>
        <w:footnoteReference w:id="16"/>
      </w:r>
    </w:p>
    <w:p w:rsidR="00D52698" w:rsidRPr="00BB50FF" w:rsidRDefault="00F37270" w:rsidP="00BB50FF">
      <w:pPr>
        <w:tabs>
          <w:tab w:val="clear" w:pos="360"/>
          <w:tab w:val="left" w:pos="2835"/>
          <w:tab w:val="left" w:pos="2977"/>
        </w:tabs>
        <w:spacing w:after="0" w:line="360" w:lineRule="auto"/>
        <w:ind w:firstLine="567"/>
        <w:jc w:val="both"/>
        <w:rPr>
          <w:b w:val="0"/>
          <w:sz w:val="24"/>
          <w:szCs w:val="24"/>
        </w:rPr>
      </w:pPr>
      <w:r>
        <w:rPr>
          <w:b w:val="0"/>
          <w:sz w:val="24"/>
          <w:szCs w:val="24"/>
        </w:rPr>
        <w:t>BENEŠ</w:t>
      </w:r>
      <w:r w:rsidR="00797D6B">
        <w:rPr>
          <w:b w:val="0"/>
          <w:sz w:val="24"/>
          <w:szCs w:val="24"/>
        </w:rPr>
        <w:t xml:space="preserve"> upozorňuje na skutečnost, že pohled jednotlivých aktérů vzdělávání (státu, realizátora, vzdělávaného) n</w:t>
      </w:r>
      <w:r w:rsidR="00671D3C">
        <w:rPr>
          <w:b w:val="0"/>
          <w:sz w:val="24"/>
          <w:szCs w:val="24"/>
        </w:rPr>
        <w:t xml:space="preserve">a </w:t>
      </w:r>
      <w:r w:rsidR="00671D3C" w:rsidRPr="00E10B4E">
        <w:rPr>
          <w:b w:val="0"/>
          <w:sz w:val="24"/>
          <w:szCs w:val="24"/>
        </w:rPr>
        <w:t>význam a účel vzdělávání</w:t>
      </w:r>
      <w:r w:rsidR="00671D3C">
        <w:rPr>
          <w:b w:val="0"/>
          <w:sz w:val="24"/>
          <w:szCs w:val="24"/>
        </w:rPr>
        <w:t xml:space="preserve"> dospělých </w:t>
      </w:r>
      <w:r w:rsidR="00797D6B">
        <w:rPr>
          <w:b w:val="0"/>
          <w:sz w:val="24"/>
          <w:szCs w:val="24"/>
        </w:rPr>
        <w:t>se</w:t>
      </w:r>
      <w:r w:rsidR="00671D3C">
        <w:rPr>
          <w:b w:val="0"/>
          <w:sz w:val="24"/>
          <w:szCs w:val="24"/>
        </w:rPr>
        <w:t xml:space="preserve"> </w:t>
      </w:r>
      <w:r w:rsidR="00797D6B">
        <w:rPr>
          <w:b w:val="0"/>
          <w:sz w:val="24"/>
          <w:szCs w:val="24"/>
        </w:rPr>
        <w:t>může lišit.</w:t>
      </w:r>
      <w:r w:rsidR="00671D3C">
        <w:rPr>
          <w:b w:val="0"/>
          <w:sz w:val="24"/>
          <w:szCs w:val="24"/>
        </w:rPr>
        <w:t xml:space="preserve"> </w:t>
      </w:r>
      <w:r w:rsidR="00780A66">
        <w:rPr>
          <w:b w:val="0"/>
          <w:sz w:val="24"/>
          <w:szCs w:val="24"/>
        </w:rPr>
        <w:t>Vzdělává</w:t>
      </w:r>
      <w:r w:rsidR="00736315">
        <w:rPr>
          <w:b w:val="0"/>
          <w:sz w:val="24"/>
          <w:szCs w:val="24"/>
        </w:rPr>
        <w:t xml:space="preserve">ní dospělých může znamenat </w:t>
      </w:r>
      <w:r w:rsidR="00797D6B" w:rsidRPr="00736315">
        <w:rPr>
          <w:rFonts w:cs="Times New Roman"/>
          <w:b w:val="0"/>
          <w:sz w:val="24"/>
          <w:szCs w:val="24"/>
        </w:rPr>
        <w:t>d</w:t>
      </w:r>
      <w:r w:rsidR="00780A66" w:rsidRPr="00736315">
        <w:rPr>
          <w:rFonts w:cs="Times New Roman"/>
          <w:b w:val="0"/>
          <w:sz w:val="24"/>
          <w:szCs w:val="24"/>
        </w:rPr>
        <w:t>ruhou vzdělávací šanci</w:t>
      </w:r>
      <w:r w:rsidR="00D52698" w:rsidRPr="00736315">
        <w:rPr>
          <w:rFonts w:cs="Times New Roman"/>
          <w:b w:val="0"/>
          <w:sz w:val="24"/>
          <w:szCs w:val="24"/>
        </w:rPr>
        <w:t xml:space="preserve"> </w:t>
      </w:r>
      <w:r w:rsidR="00780A66" w:rsidRPr="00736315">
        <w:rPr>
          <w:rFonts w:cs="Times New Roman"/>
          <w:b w:val="0"/>
          <w:sz w:val="24"/>
          <w:szCs w:val="24"/>
        </w:rPr>
        <w:t>pro ty, kteří z různých důvodů nemohli nebo nechtěli získat vzdělání podle současných potřeb,</w:t>
      </w:r>
      <w:r w:rsidR="00736315">
        <w:rPr>
          <w:b w:val="0"/>
          <w:sz w:val="24"/>
          <w:szCs w:val="24"/>
        </w:rPr>
        <w:t xml:space="preserve"> </w:t>
      </w:r>
      <w:r w:rsidR="00797D6B" w:rsidRPr="00780A66">
        <w:rPr>
          <w:rFonts w:cs="Times New Roman"/>
          <w:b w:val="0"/>
          <w:sz w:val="24"/>
          <w:szCs w:val="24"/>
        </w:rPr>
        <w:t>zvyšování kvalifikace, rozvíjení kompetencí, odborné vzdělávání,</w:t>
      </w:r>
      <w:r w:rsidR="00736315">
        <w:rPr>
          <w:b w:val="0"/>
          <w:sz w:val="24"/>
          <w:szCs w:val="24"/>
        </w:rPr>
        <w:t xml:space="preserve"> </w:t>
      </w:r>
      <w:r w:rsidR="00780A66">
        <w:rPr>
          <w:rFonts w:cs="Times New Roman"/>
          <w:b w:val="0"/>
          <w:sz w:val="24"/>
          <w:szCs w:val="24"/>
        </w:rPr>
        <w:t>r</w:t>
      </w:r>
      <w:r w:rsidR="00D52698" w:rsidRPr="00780A66">
        <w:rPr>
          <w:rFonts w:cs="Times New Roman"/>
          <w:b w:val="0"/>
          <w:sz w:val="24"/>
          <w:szCs w:val="24"/>
        </w:rPr>
        <w:t xml:space="preserve">ozvoj schopností </w:t>
      </w:r>
      <w:r w:rsidR="00780A66" w:rsidRPr="00780A66">
        <w:rPr>
          <w:rFonts w:cs="Times New Roman"/>
          <w:b w:val="0"/>
          <w:sz w:val="24"/>
          <w:szCs w:val="24"/>
        </w:rPr>
        <w:t>naplňovat různé</w:t>
      </w:r>
      <w:r w:rsidR="00D52698" w:rsidRPr="00780A66">
        <w:rPr>
          <w:rFonts w:cs="Times New Roman"/>
          <w:b w:val="0"/>
          <w:sz w:val="24"/>
          <w:szCs w:val="24"/>
        </w:rPr>
        <w:t xml:space="preserve"> sociální role</w:t>
      </w:r>
      <w:r w:rsidR="00780A66">
        <w:rPr>
          <w:rFonts w:cs="Times New Roman"/>
          <w:b w:val="0"/>
          <w:i/>
          <w:sz w:val="24"/>
          <w:szCs w:val="24"/>
        </w:rPr>
        <w:t>,</w:t>
      </w:r>
      <w:r w:rsidR="00D52698" w:rsidRPr="00780A66">
        <w:rPr>
          <w:rFonts w:cs="Times New Roman"/>
          <w:b w:val="0"/>
          <w:i/>
          <w:sz w:val="24"/>
          <w:szCs w:val="24"/>
        </w:rPr>
        <w:t xml:space="preserve"> </w:t>
      </w:r>
      <w:r w:rsidR="00780A66">
        <w:rPr>
          <w:rFonts w:cs="Times New Roman"/>
          <w:b w:val="0"/>
          <w:sz w:val="24"/>
          <w:szCs w:val="24"/>
        </w:rPr>
        <w:t>s</w:t>
      </w:r>
      <w:r w:rsidR="00736315">
        <w:rPr>
          <w:rFonts w:cs="Times New Roman"/>
          <w:b w:val="0"/>
          <w:sz w:val="24"/>
          <w:szCs w:val="24"/>
        </w:rPr>
        <w:t>ociální péči</w:t>
      </w:r>
      <w:r w:rsidR="00D52698" w:rsidRPr="00780A66">
        <w:rPr>
          <w:rFonts w:cs="Times New Roman"/>
          <w:b w:val="0"/>
          <w:sz w:val="24"/>
          <w:szCs w:val="24"/>
        </w:rPr>
        <w:t xml:space="preserve"> týkající se zdravotní výchovy</w:t>
      </w:r>
      <w:r w:rsidR="000623F3">
        <w:rPr>
          <w:rFonts w:cs="Times New Roman"/>
          <w:b w:val="0"/>
          <w:i/>
          <w:sz w:val="24"/>
          <w:szCs w:val="24"/>
        </w:rPr>
        <w:t>,</w:t>
      </w:r>
      <w:r w:rsidR="00736315">
        <w:rPr>
          <w:b w:val="0"/>
          <w:sz w:val="24"/>
          <w:szCs w:val="24"/>
        </w:rPr>
        <w:t xml:space="preserve"> </w:t>
      </w:r>
      <w:r w:rsidR="00780A66" w:rsidRPr="00780A66">
        <w:rPr>
          <w:rFonts w:cs="Times New Roman"/>
          <w:b w:val="0"/>
          <w:sz w:val="24"/>
          <w:szCs w:val="24"/>
        </w:rPr>
        <w:t>individuální rozvoj spojený s kulturním životem, schopností smysluplně trávit volný čas</w:t>
      </w:r>
      <w:r w:rsidR="00780A66">
        <w:rPr>
          <w:rFonts w:cs="Times New Roman"/>
          <w:b w:val="0"/>
          <w:sz w:val="24"/>
          <w:szCs w:val="24"/>
        </w:rPr>
        <w:t>, může být spojen se snahou o rozvoj sociálního cítění, výchově k občanství a</w:t>
      </w:r>
      <w:r w:rsidR="004C487D">
        <w:rPr>
          <w:rFonts w:cs="Times New Roman"/>
          <w:b w:val="0"/>
          <w:sz w:val="24"/>
          <w:szCs w:val="24"/>
        </w:rPr>
        <w:t> </w:t>
      </w:r>
      <w:r w:rsidR="00780A66">
        <w:rPr>
          <w:rFonts w:cs="Times New Roman"/>
          <w:b w:val="0"/>
          <w:sz w:val="24"/>
          <w:szCs w:val="24"/>
        </w:rPr>
        <w:t>solidaritě</w:t>
      </w:r>
      <w:r w:rsidR="00813979">
        <w:rPr>
          <w:rFonts w:cs="Times New Roman"/>
          <w:b w:val="0"/>
          <w:sz w:val="24"/>
          <w:szCs w:val="24"/>
        </w:rPr>
        <w:t>.</w:t>
      </w:r>
      <w:r w:rsidR="00BB50FF">
        <w:rPr>
          <w:b w:val="0"/>
          <w:sz w:val="24"/>
          <w:szCs w:val="24"/>
        </w:rPr>
        <w:t xml:space="preserve"> </w:t>
      </w:r>
      <w:r w:rsidR="005D07F9" w:rsidRPr="005D07F9">
        <w:rPr>
          <w:rFonts w:cs="Times New Roman"/>
          <w:b w:val="0"/>
          <w:sz w:val="24"/>
          <w:szCs w:val="24"/>
        </w:rPr>
        <w:t xml:space="preserve">V průběhu vývoje vzdělávání dospělých se měnil i význam </w:t>
      </w:r>
      <w:r w:rsidR="005D07F9">
        <w:rPr>
          <w:rFonts w:cs="Times New Roman"/>
          <w:b w:val="0"/>
          <w:sz w:val="24"/>
          <w:szCs w:val="24"/>
        </w:rPr>
        <w:t xml:space="preserve">jeho </w:t>
      </w:r>
      <w:r w:rsidR="005D07F9" w:rsidRPr="005D07F9">
        <w:rPr>
          <w:rFonts w:cs="Times New Roman"/>
          <w:b w:val="0"/>
          <w:sz w:val="24"/>
          <w:szCs w:val="24"/>
        </w:rPr>
        <w:t xml:space="preserve">jednotlivých </w:t>
      </w:r>
      <w:r w:rsidR="00D52698" w:rsidRPr="005D07F9">
        <w:rPr>
          <w:rFonts w:cs="Times New Roman"/>
          <w:b w:val="0"/>
          <w:sz w:val="24"/>
          <w:szCs w:val="24"/>
        </w:rPr>
        <w:t>funkcí</w:t>
      </w:r>
      <w:r w:rsidR="005D07F9">
        <w:rPr>
          <w:rFonts w:cs="Times New Roman"/>
          <w:b w:val="0"/>
          <w:sz w:val="24"/>
          <w:szCs w:val="24"/>
        </w:rPr>
        <w:t>.</w:t>
      </w:r>
      <w:r w:rsidR="00160762">
        <w:rPr>
          <w:rFonts w:cs="Times New Roman"/>
          <w:b w:val="0"/>
          <w:sz w:val="24"/>
          <w:szCs w:val="24"/>
        </w:rPr>
        <w:t xml:space="preserve"> Aktuálně jsou podle </w:t>
      </w:r>
      <w:r>
        <w:rPr>
          <w:rFonts w:cs="Times New Roman"/>
          <w:b w:val="0"/>
          <w:sz w:val="24"/>
          <w:szCs w:val="24"/>
        </w:rPr>
        <w:t xml:space="preserve">BENEŠE </w:t>
      </w:r>
      <w:r w:rsidR="00160762">
        <w:rPr>
          <w:rFonts w:cs="Times New Roman"/>
          <w:b w:val="0"/>
          <w:sz w:val="24"/>
          <w:szCs w:val="24"/>
        </w:rPr>
        <w:t xml:space="preserve">zdůrazňovány </w:t>
      </w:r>
      <w:r w:rsidR="00160762" w:rsidRPr="005C7C8E">
        <w:rPr>
          <w:rFonts w:cs="Times New Roman"/>
          <w:sz w:val="24"/>
          <w:szCs w:val="24"/>
        </w:rPr>
        <w:t>funkce</w:t>
      </w:r>
      <w:r w:rsidR="00736315">
        <w:rPr>
          <w:rFonts w:cs="Times New Roman"/>
          <w:sz w:val="24"/>
          <w:szCs w:val="24"/>
        </w:rPr>
        <w:t xml:space="preserve"> </w:t>
      </w:r>
      <w:r w:rsidR="00D52698" w:rsidRPr="00736315">
        <w:rPr>
          <w:rFonts w:cs="Times New Roman"/>
          <w:sz w:val="24"/>
          <w:szCs w:val="24"/>
        </w:rPr>
        <w:t>sociálně-integrativní</w:t>
      </w:r>
      <w:r w:rsidR="00E10B4E">
        <w:rPr>
          <w:rFonts w:cs="Times New Roman"/>
          <w:sz w:val="24"/>
          <w:szCs w:val="24"/>
        </w:rPr>
        <w:t xml:space="preserve">, </w:t>
      </w:r>
      <w:r w:rsidR="00E10B4E" w:rsidRPr="00736315">
        <w:rPr>
          <w:rFonts w:cs="Times New Roman"/>
          <w:sz w:val="24"/>
          <w:szCs w:val="24"/>
        </w:rPr>
        <w:t>demokratizační</w:t>
      </w:r>
      <w:r w:rsidR="00E10B4E">
        <w:rPr>
          <w:rFonts w:cs="Times New Roman"/>
          <w:sz w:val="24"/>
          <w:szCs w:val="24"/>
        </w:rPr>
        <w:t xml:space="preserve">, funkce emancipační a kvalifikační. </w:t>
      </w:r>
      <w:r w:rsidR="00736315">
        <w:rPr>
          <w:rFonts w:cs="Times New Roman"/>
          <w:b w:val="0"/>
          <w:sz w:val="24"/>
          <w:szCs w:val="24"/>
        </w:rPr>
        <w:t>V</w:t>
      </w:r>
      <w:r w:rsidR="005D07F9" w:rsidRPr="00736315">
        <w:rPr>
          <w:rFonts w:cs="Times New Roman"/>
          <w:b w:val="0"/>
          <w:sz w:val="24"/>
          <w:szCs w:val="24"/>
        </w:rPr>
        <w:t>zdělávání dospělých umožňuje zapojení jedince do společnosti</w:t>
      </w:r>
      <w:r w:rsidR="00E10B4E">
        <w:rPr>
          <w:rFonts w:cs="Times New Roman"/>
          <w:b w:val="0"/>
          <w:sz w:val="24"/>
          <w:szCs w:val="24"/>
        </w:rPr>
        <w:t>,</w:t>
      </w:r>
      <w:r w:rsidR="00736315">
        <w:rPr>
          <w:rFonts w:cs="Times New Roman"/>
          <w:b w:val="0"/>
          <w:sz w:val="24"/>
          <w:szCs w:val="24"/>
        </w:rPr>
        <w:t xml:space="preserve"> </w:t>
      </w:r>
      <w:r w:rsidR="00E10B4E">
        <w:rPr>
          <w:rFonts w:cs="Times New Roman"/>
          <w:b w:val="0"/>
          <w:sz w:val="24"/>
          <w:szCs w:val="24"/>
        </w:rPr>
        <w:t>j</w:t>
      </w:r>
      <w:r w:rsidR="00CC3C90">
        <w:rPr>
          <w:rFonts w:cs="Times New Roman"/>
          <w:b w:val="0"/>
          <w:sz w:val="24"/>
          <w:szCs w:val="24"/>
        </w:rPr>
        <w:t xml:space="preserve">e </w:t>
      </w:r>
      <w:r w:rsidR="00CC3C90" w:rsidRPr="00CC3C90">
        <w:rPr>
          <w:rFonts w:cs="Times New Roman"/>
          <w:b w:val="0"/>
          <w:sz w:val="24"/>
          <w:szCs w:val="24"/>
        </w:rPr>
        <w:t>přínos</w:t>
      </w:r>
      <w:r w:rsidR="00CC3C90">
        <w:rPr>
          <w:rFonts w:cs="Times New Roman"/>
          <w:b w:val="0"/>
          <w:sz w:val="24"/>
          <w:szCs w:val="24"/>
        </w:rPr>
        <w:t>em</w:t>
      </w:r>
      <w:r w:rsidR="00CC3C90" w:rsidRPr="00CC3C90">
        <w:rPr>
          <w:rFonts w:cs="Times New Roman"/>
          <w:b w:val="0"/>
          <w:sz w:val="24"/>
          <w:szCs w:val="24"/>
        </w:rPr>
        <w:t xml:space="preserve"> pro</w:t>
      </w:r>
      <w:r w:rsidR="005F7143">
        <w:rPr>
          <w:rFonts w:cs="Times New Roman"/>
          <w:b w:val="0"/>
          <w:sz w:val="24"/>
          <w:szCs w:val="24"/>
        </w:rPr>
        <w:t> </w:t>
      </w:r>
      <w:r w:rsidR="00CC3C90" w:rsidRPr="00CC3C90">
        <w:rPr>
          <w:rFonts w:cs="Times New Roman"/>
          <w:b w:val="0"/>
          <w:sz w:val="24"/>
          <w:szCs w:val="24"/>
        </w:rPr>
        <w:t>rozvoj demokratizace a občanství,</w:t>
      </w:r>
      <w:r w:rsidR="00CC3C90">
        <w:rPr>
          <w:rFonts w:cs="Times New Roman"/>
          <w:b w:val="0"/>
          <w:sz w:val="24"/>
          <w:szCs w:val="24"/>
        </w:rPr>
        <w:t xml:space="preserve"> </w:t>
      </w:r>
      <w:r w:rsidR="00E10B4E">
        <w:rPr>
          <w:rFonts w:cs="Times New Roman"/>
          <w:b w:val="0"/>
          <w:sz w:val="24"/>
          <w:szCs w:val="24"/>
        </w:rPr>
        <w:t>r</w:t>
      </w:r>
      <w:r w:rsidR="00CC3C90" w:rsidRPr="00CC3C90">
        <w:rPr>
          <w:rFonts w:cs="Times New Roman"/>
          <w:b w:val="0"/>
          <w:sz w:val="24"/>
          <w:szCs w:val="24"/>
        </w:rPr>
        <w:t xml:space="preserve">ozvíjí </w:t>
      </w:r>
      <w:r w:rsidR="00CC3C90">
        <w:rPr>
          <w:rFonts w:cs="Times New Roman"/>
          <w:b w:val="0"/>
          <w:sz w:val="24"/>
          <w:szCs w:val="24"/>
        </w:rPr>
        <w:t>i</w:t>
      </w:r>
      <w:r w:rsidR="00CC3C90" w:rsidRPr="00CC3C90">
        <w:rPr>
          <w:rFonts w:cs="Times New Roman"/>
          <w:b w:val="0"/>
          <w:sz w:val="24"/>
          <w:szCs w:val="24"/>
        </w:rPr>
        <w:t>dentitu vzdělávaných</w:t>
      </w:r>
      <w:r w:rsidR="00E10B4E">
        <w:rPr>
          <w:rFonts w:cs="Times New Roman"/>
          <w:sz w:val="24"/>
          <w:szCs w:val="24"/>
        </w:rPr>
        <w:t xml:space="preserve">. </w:t>
      </w:r>
      <w:r w:rsidR="00CC3C90">
        <w:rPr>
          <w:rFonts w:cs="Times New Roman"/>
          <w:b w:val="0"/>
          <w:sz w:val="24"/>
          <w:szCs w:val="24"/>
        </w:rPr>
        <w:t>Souvisí s odborným</w:t>
      </w:r>
      <w:r w:rsidR="00D52698" w:rsidRPr="00CC3C90">
        <w:rPr>
          <w:rFonts w:cs="Times New Roman"/>
          <w:b w:val="0"/>
          <w:sz w:val="24"/>
          <w:szCs w:val="24"/>
        </w:rPr>
        <w:t xml:space="preserve"> </w:t>
      </w:r>
      <w:r w:rsidR="00CC3C90">
        <w:rPr>
          <w:rFonts w:cs="Times New Roman"/>
          <w:b w:val="0"/>
          <w:sz w:val="24"/>
          <w:szCs w:val="24"/>
        </w:rPr>
        <w:t>vzděláváním,</w:t>
      </w:r>
      <w:r w:rsidR="00754C8B" w:rsidRPr="00CC3C90">
        <w:rPr>
          <w:rFonts w:cs="Times New Roman"/>
          <w:b w:val="0"/>
          <w:sz w:val="24"/>
          <w:szCs w:val="24"/>
        </w:rPr>
        <w:t xml:space="preserve"> rovností šancí,</w:t>
      </w:r>
      <w:r w:rsidR="005C7C8E" w:rsidRPr="00CC3C90">
        <w:rPr>
          <w:rFonts w:cs="Times New Roman"/>
          <w:b w:val="0"/>
          <w:sz w:val="24"/>
          <w:szCs w:val="24"/>
        </w:rPr>
        <w:t> </w:t>
      </w:r>
      <w:r w:rsidR="00CC3C90">
        <w:rPr>
          <w:rFonts w:cs="Times New Roman"/>
          <w:b w:val="0"/>
          <w:sz w:val="24"/>
          <w:szCs w:val="24"/>
        </w:rPr>
        <w:t>zvyšováním konkurenceschopnosti</w:t>
      </w:r>
      <w:r w:rsidR="005C7C8E" w:rsidRPr="00CC3C90">
        <w:rPr>
          <w:rFonts w:cs="Times New Roman"/>
          <w:b w:val="0"/>
          <w:sz w:val="24"/>
          <w:szCs w:val="24"/>
        </w:rPr>
        <w:t>,</w:t>
      </w:r>
      <w:r w:rsidR="00D52698" w:rsidRPr="00CC3C90">
        <w:rPr>
          <w:rFonts w:cs="Times New Roman"/>
          <w:b w:val="0"/>
          <w:sz w:val="24"/>
          <w:szCs w:val="24"/>
        </w:rPr>
        <w:t xml:space="preserve"> </w:t>
      </w:r>
      <w:r w:rsidR="005C7C8E" w:rsidRPr="00CC3C90">
        <w:rPr>
          <w:rFonts w:cs="Times New Roman"/>
          <w:b w:val="0"/>
          <w:sz w:val="24"/>
          <w:szCs w:val="24"/>
        </w:rPr>
        <w:t>sociální mobilitou</w:t>
      </w:r>
      <w:r w:rsidR="00D52698" w:rsidRPr="00CC3C90">
        <w:rPr>
          <w:rFonts w:cs="Times New Roman"/>
          <w:b w:val="0"/>
          <w:sz w:val="24"/>
          <w:szCs w:val="24"/>
        </w:rPr>
        <w:t>.</w:t>
      </w:r>
      <w:r w:rsidR="00D52698" w:rsidRPr="00D64181">
        <w:rPr>
          <w:b w:val="0"/>
          <w:vertAlign w:val="superscript"/>
        </w:rPr>
        <w:footnoteReference w:id="17"/>
      </w:r>
    </w:p>
    <w:p w:rsidR="00D542B4" w:rsidRPr="00D542B4" w:rsidRDefault="00D542B4" w:rsidP="00CC3C90">
      <w:pPr>
        <w:tabs>
          <w:tab w:val="clear" w:pos="360"/>
          <w:tab w:val="left" w:pos="2835"/>
          <w:tab w:val="left" w:pos="2977"/>
        </w:tabs>
        <w:spacing w:after="0" w:line="360" w:lineRule="auto"/>
        <w:ind w:firstLine="567"/>
        <w:jc w:val="both"/>
        <w:rPr>
          <w:rFonts w:cs="Times New Roman"/>
          <w:b w:val="0"/>
          <w:sz w:val="24"/>
          <w:szCs w:val="24"/>
        </w:rPr>
      </w:pPr>
      <w:r w:rsidRPr="00D542B4">
        <w:rPr>
          <w:rFonts w:cs="Times New Roman"/>
          <w:b w:val="0"/>
          <w:sz w:val="24"/>
          <w:szCs w:val="24"/>
        </w:rPr>
        <w:lastRenderedPageBreak/>
        <w:t>BARTÁK</w:t>
      </w:r>
      <w:r>
        <w:rPr>
          <w:rFonts w:cs="Times New Roman"/>
          <w:b w:val="0"/>
          <w:sz w:val="24"/>
          <w:szCs w:val="24"/>
        </w:rPr>
        <w:t xml:space="preserve"> hovoří o celé řadě navzájem se prolínajících funkcí, které se</w:t>
      </w:r>
      <w:r w:rsidR="00D372BB">
        <w:rPr>
          <w:rFonts w:cs="Times New Roman"/>
          <w:b w:val="0"/>
          <w:sz w:val="24"/>
          <w:szCs w:val="24"/>
        </w:rPr>
        <w:t> </w:t>
      </w:r>
      <w:r>
        <w:rPr>
          <w:rFonts w:cs="Times New Roman"/>
          <w:b w:val="0"/>
          <w:sz w:val="24"/>
          <w:szCs w:val="24"/>
        </w:rPr>
        <w:t>vzájemně umocňují, při dominanci některé z</w:t>
      </w:r>
      <w:r w:rsidR="00A426F2">
        <w:rPr>
          <w:rFonts w:cs="Times New Roman"/>
          <w:b w:val="0"/>
          <w:sz w:val="24"/>
          <w:szCs w:val="24"/>
        </w:rPr>
        <w:t> nich.</w:t>
      </w:r>
      <w:r>
        <w:rPr>
          <w:rFonts w:cs="Times New Roman"/>
          <w:b w:val="0"/>
          <w:sz w:val="24"/>
          <w:szCs w:val="24"/>
        </w:rPr>
        <w:t xml:space="preserve"> </w:t>
      </w:r>
      <w:r w:rsidR="00A426F2">
        <w:rPr>
          <w:rFonts w:cs="Times New Roman"/>
          <w:b w:val="0"/>
          <w:sz w:val="24"/>
          <w:szCs w:val="24"/>
        </w:rPr>
        <w:t>Uvádí</w:t>
      </w:r>
      <w:r>
        <w:rPr>
          <w:rFonts w:cs="Times New Roman"/>
          <w:b w:val="0"/>
          <w:sz w:val="24"/>
          <w:szCs w:val="24"/>
        </w:rPr>
        <w:t xml:space="preserve"> fun</w:t>
      </w:r>
      <w:r w:rsidR="00A426F2">
        <w:rPr>
          <w:rFonts w:cs="Times New Roman"/>
          <w:b w:val="0"/>
          <w:sz w:val="24"/>
          <w:szCs w:val="24"/>
        </w:rPr>
        <w:t>kci</w:t>
      </w:r>
      <w:r>
        <w:rPr>
          <w:rFonts w:cs="Times New Roman"/>
          <w:b w:val="0"/>
          <w:sz w:val="24"/>
          <w:szCs w:val="24"/>
        </w:rPr>
        <w:t xml:space="preserve"> </w:t>
      </w:r>
      <w:r w:rsidRPr="00D372BB">
        <w:rPr>
          <w:rFonts w:cs="Times New Roman"/>
          <w:sz w:val="24"/>
          <w:szCs w:val="24"/>
        </w:rPr>
        <w:t>humanizační, integrační, kvalifikační, komunikační, sociálně-adaptační, esteticko-formativní a</w:t>
      </w:r>
      <w:r w:rsidR="00D372BB" w:rsidRPr="00D372BB">
        <w:rPr>
          <w:rFonts w:cs="Times New Roman"/>
          <w:sz w:val="24"/>
          <w:szCs w:val="24"/>
        </w:rPr>
        <w:t> </w:t>
      </w:r>
      <w:r w:rsidRPr="00D372BB">
        <w:rPr>
          <w:rFonts w:cs="Times New Roman"/>
          <w:sz w:val="24"/>
          <w:szCs w:val="24"/>
        </w:rPr>
        <w:t>rekreativní.</w:t>
      </w:r>
      <w:r w:rsidRPr="00D372BB">
        <w:rPr>
          <w:rStyle w:val="Znakapoznpodarou"/>
          <w:rFonts w:cs="Times New Roman"/>
          <w:b w:val="0"/>
          <w:sz w:val="24"/>
          <w:szCs w:val="24"/>
        </w:rPr>
        <w:footnoteReference w:id="18"/>
      </w:r>
    </w:p>
    <w:p w:rsidR="00EB1E72" w:rsidRPr="00C11850" w:rsidRDefault="00C11850" w:rsidP="00C11850">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BEDNAŘÍKOVÁ uvádí, že a</w:t>
      </w:r>
      <w:r w:rsidR="0053745E" w:rsidRPr="0053745E">
        <w:rPr>
          <w:rFonts w:cs="Times New Roman"/>
          <w:b w:val="0"/>
          <w:sz w:val="24"/>
          <w:szCs w:val="24"/>
        </w:rPr>
        <w:t xml:space="preserve">ž do konce 18. </w:t>
      </w:r>
      <w:r w:rsidR="00736DDE">
        <w:rPr>
          <w:rFonts w:cs="Times New Roman"/>
          <w:b w:val="0"/>
          <w:sz w:val="24"/>
          <w:szCs w:val="24"/>
        </w:rPr>
        <w:t>s</w:t>
      </w:r>
      <w:r w:rsidR="00736DDE" w:rsidRPr="0053745E">
        <w:rPr>
          <w:rFonts w:cs="Times New Roman"/>
          <w:b w:val="0"/>
          <w:sz w:val="24"/>
          <w:szCs w:val="24"/>
        </w:rPr>
        <w:t>toletí</w:t>
      </w:r>
      <w:r w:rsidR="00736DDE">
        <w:rPr>
          <w:rFonts w:cs="Times New Roman"/>
          <w:b w:val="0"/>
          <w:sz w:val="24"/>
          <w:szCs w:val="24"/>
        </w:rPr>
        <w:t xml:space="preserve"> </w:t>
      </w:r>
      <w:r w:rsidR="00736DDE" w:rsidRPr="0053745E">
        <w:rPr>
          <w:rFonts w:cs="Times New Roman"/>
          <w:b w:val="0"/>
          <w:sz w:val="24"/>
          <w:szCs w:val="24"/>
        </w:rPr>
        <w:t>se</w:t>
      </w:r>
      <w:r w:rsidR="00D03DD0">
        <w:rPr>
          <w:rFonts w:cs="Times New Roman"/>
          <w:b w:val="0"/>
          <w:sz w:val="24"/>
          <w:szCs w:val="24"/>
        </w:rPr>
        <w:t xml:space="preserve"> vzdělávání dospělých vyvíjelo v rámci pedagogiky a</w:t>
      </w:r>
      <w:r w:rsidR="005F7143">
        <w:rPr>
          <w:rFonts w:cs="Times New Roman"/>
          <w:b w:val="0"/>
          <w:sz w:val="24"/>
          <w:szCs w:val="24"/>
        </w:rPr>
        <w:t> </w:t>
      </w:r>
      <w:r w:rsidR="00D03DD0">
        <w:rPr>
          <w:rFonts w:cs="Times New Roman"/>
          <w:b w:val="0"/>
          <w:sz w:val="24"/>
          <w:szCs w:val="24"/>
        </w:rPr>
        <w:t xml:space="preserve">odborníci se jím </w:t>
      </w:r>
      <w:r w:rsidR="0053745E" w:rsidRPr="0053745E">
        <w:rPr>
          <w:rFonts w:cs="Times New Roman"/>
          <w:b w:val="0"/>
          <w:sz w:val="24"/>
          <w:szCs w:val="24"/>
        </w:rPr>
        <w:t xml:space="preserve">zabývající </w:t>
      </w:r>
      <w:r w:rsidR="00D03DD0">
        <w:rPr>
          <w:rFonts w:cs="Times New Roman"/>
          <w:b w:val="0"/>
          <w:sz w:val="24"/>
          <w:szCs w:val="24"/>
        </w:rPr>
        <w:t>byli přesvědčeni</w:t>
      </w:r>
      <w:r w:rsidR="0053745E" w:rsidRPr="0053745E">
        <w:rPr>
          <w:rFonts w:cs="Times New Roman"/>
          <w:b w:val="0"/>
          <w:sz w:val="24"/>
          <w:szCs w:val="24"/>
        </w:rPr>
        <w:t xml:space="preserve">, že dospělí se učí stejně jako děti. </w:t>
      </w:r>
      <w:r w:rsidR="004C3079">
        <w:rPr>
          <w:rFonts w:cs="Times New Roman"/>
          <w:b w:val="0"/>
          <w:sz w:val="24"/>
          <w:szCs w:val="24"/>
        </w:rPr>
        <w:t xml:space="preserve">V </w:t>
      </w:r>
      <w:r w:rsidR="00754C8B">
        <w:rPr>
          <w:rFonts w:cs="Times New Roman"/>
          <w:b w:val="0"/>
          <w:sz w:val="24"/>
          <w:szCs w:val="24"/>
        </w:rPr>
        <w:t xml:space="preserve">19. </w:t>
      </w:r>
      <w:r w:rsidR="0053745E" w:rsidRPr="0053745E">
        <w:rPr>
          <w:rFonts w:cs="Times New Roman"/>
          <w:b w:val="0"/>
          <w:sz w:val="24"/>
          <w:szCs w:val="24"/>
        </w:rPr>
        <w:t xml:space="preserve">století </w:t>
      </w:r>
      <w:r w:rsidR="004C3079">
        <w:rPr>
          <w:rFonts w:cs="Times New Roman"/>
          <w:b w:val="0"/>
          <w:sz w:val="24"/>
          <w:szCs w:val="24"/>
        </w:rPr>
        <w:t>začaly vznikat dělnické vzdělávací spolky</w:t>
      </w:r>
      <w:r w:rsidR="001702CB">
        <w:rPr>
          <w:rFonts w:cs="Times New Roman"/>
          <w:b w:val="0"/>
          <w:sz w:val="24"/>
          <w:szCs w:val="24"/>
        </w:rPr>
        <w:t>, střediska a lidové akademie</w:t>
      </w:r>
      <w:r>
        <w:rPr>
          <w:rFonts w:cs="Times New Roman"/>
          <w:b w:val="0"/>
          <w:sz w:val="24"/>
          <w:szCs w:val="24"/>
        </w:rPr>
        <w:t xml:space="preserve">. </w:t>
      </w:r>
      <w:r w:rsidR="004C3079">
        <w:rPr>
          <w:rFonts w:cs="Times New Roman"/>
          <w:b w:val="0"/>
          <w:sz w:val="24"/>
          <w:szCs w:val="24"/>
        </w:rPr>
        <w:t xml:space="preserve">Vzdělávání dospělých </w:t>
      </w:r>
      <w:r w:rsidR="001702CB">
        <w:rPr>
          <w:rFonts w:cs="Times New Roman"/>
          <w:b w:val="0"/>
          <w:sz w:val="24"/>
          <w:szCs w:val="24"/>
        </w:rPr>
        <w:t xml:space="preserve">se stalo nástrojem emancipace dělnictva. </w:t>
      </w:r>
      <w:r w:rsidR="00110942">
        <w:rPr>
          <w:rFonts w:cs="Times New Roman"/>
          <w:b w:val="0"/>
          <w:sz w:val="24"/>
          <w:szCs w:val="24"/>
        </w:rPr>
        <w:t>Došlo k velkému rozmachu vzdělávání dospělých a prvním snahám</w:t>
      </w:r>
      <w:r w:rsidR="001702CB">
        <w:rPr>
          <w:rFonts w:cs="Times New Roman"/>
          <w:b w:val="0"/>
          <w:sz w:val="24"/>
          <w:szCs w:val="24"/>
        </w:rPr>
        <w:t xml:space="preserve"> odlišit </w:t>
      </w:r>
      <w:r w:rsidR="005A5539">
        <w:rPr>
          <w:rFonts w:cs="Times New Roman"/>
          <w:b w:val="0"/>
          <w:sz w:val="24"/>
          <w:szCs w:val="24"/>
        </w:rPr>
        <w:t>ho metodologicky i</w:t>
      </w:r>
      <w:r w:rsidR="005F7143">
        <w:rPr>
          <w:rFonts w:cs="Times New Roman"/>
          <w:b w:val="0"/>
          <w:sz w:val="24"/>
          <w:szCs w:val="24"/>
        </w:rPr>
        <w:t> </w:t>
      </w:r>
      <w:r w:rsidR="005A5539">
        <w:rPr>
          <w:rFonts w:cs="Times New Roman"/>
          <w:b w:val="0"/>
          <w:sz w:val="24"/>
          <w:szCs w:val="24"/>
        </w:rPr>
        <w:t xml:space="preserve">terminologií od </w:t>
      </w:r>
      <w:r w:rsidR="00110942">
        <w:rPr>
          <w:rFonts w:cs="Times New Roman"/>
          <w:b w:val="0"/>
          <w:sz w:val="24"/>
          <w:szCs w:val="24"/>
        </w:rPr>
        <w:t>vzdělávání dětí.</w:t>
      </w:r>
      <w:r w:rsidR="0053745E" w:rsidRPr="0053745E">
        <w:rPr>
          <w:rFonts w:cs="Times New Roman"/>
          <w:b w:val="0"/>
          <w:sz w:val="24"/>
          <w:szCs w:val="24"/>
        </w:rPr>
        <w:t xml:space="preserve"> </w:t>
      </w:r>
      <w:r w:rsidR="00553EE5">
        <w:rPr>
          <w:rFonts w:cs="Times New Roman"/>
          <w:b w:val="0"/>
          <w:sz w:val="24"/>
          <w:szCs w:val="24"/>
        </w:rPr>
        <w:t>Pojem</w:t>
      </w:r>
      <w:r w:rsidR="00110942">
        <w:rPr>
          <w:rFonts w:cs="Times New Roman"/>
          <w:b w:val="0"/>
          <w:sz w:val="24"/>
          <w:szCs w:val="24"/>
        </w:rPr>
        <w:t xml:space="preserve"> andragogika se</w:t>
      </w:r>
      <w:r w:rsidR="005F7143">
        <w:rPr>
          <w:rFonts w:cs="Times New Roman"/>
          <w:b w:val="0"/>
          <w:sz w:val="24"/>
          <w:szCs w:val="24"/>
        </w:rPr>
        <w:t> </w:t>
      </w:r>
      <w:r w:rsidR="00110942">
        <w:rPr>
          <w:rFonts w:cs="Times New Roman"/>
          <w:b w:val="0"/>
          <w:sz w:val="24"/>
          <w:szCs w:val="24"/>
        </w:rPr>
        <w:t xml:space="preserve">poprvé objevil </w:t>
      </w:r>
      <w:r w:rsidR="00832D2D">
        <w:rPr>
          <w:rFonts w:cs="Times New Roman"/>
          <w:b w:val="0"/>
          <w:sz w:val="24"/>
          <w:szCs w:val="24"/>
        </w:rPr>
        <w:t>v</w:t>
      </w:r>
      <w:r w:rsidR="00110942">
        <w:rPr>
          <w:rFonts w:cs="Times New Roman"/>
          <w:b w:val="0"/>
          <w:sz w:val="24"/>
          <w:szCs w:val="24"/>
        </w:rPr>
        <w:t> roce 1833</w:t>
      </w:r>
      <w:r w:rsidR="00110942" w:rsidRPr="00110942">
        <w:rPr>
          <w:rFonts w:cs="Times New Roman"/>
          <w:b w:val="0"/>
          <w:sz w:val="24"/>
          <w:szCs w:val="24"/>
        </w:rPr>
        <w:t xml:space="preserve"> ve</w:t>
      </w:r>
      <w:r w:rsidR="0020545E">
        <w:rPr>
          <w:rFonts w:cs="Times New Roman"/>
          <w:b w:val="0"/>
          <w:sz w:val="24"/>
          <w:szCs w:val="24"/>
        </w:rPr>
        <w:t> </w:t>
      </w:r>
      <w:r w:rsidR="00110942" w:rsidRPr="00110942">
        <w:rPr>
          <w:rFonts w:cs="Times New Roman"/>
          <w:b w:val="0"/>
          <w:sz w:val="24"/>
          <w:szCs w:val="24"/>
        </w:rPr>
        <w:t>spise</w:t>
      </w:r>
      <w:r w:rsidR="00110942">
        <w:rPr>
          <w:rFonts w:cs="Times New Roman"/>
          <w:b w:val="0"/>
          <w:sz w:val="24"/>
          <w:szCs w:val="24"/>
        </w:rPr>
        <w:t xml:space="preserve"> „Andragogika neboli vzdělávání</w:t>
      </w:r>
      <w:r w:rsidR="00832D2D">
        <w:rPr>
          <w:rFonts w:cs="Times New Roman"/>
          <w:b w:val="0"/>
          <w:sz w:val="24"/>
          <w:szCs w:val="24"/>
        </w:rPr>
        <w:t xml:space="preserve"> v</w:t>
      </w:r>
      <w:r w:rsidR="00110942" w:rsidRPr="00110942">
        <w:t xml:space="preserve"> </w:t>
      </w:r>
      <w:r w:rsidR="00110942" w:rsidRPr="00110942">
        <w:rPr>
          <w:rFonts w:cs="Times New Roman"/>
          <w:b w:val="0"/>
          <w:sz w:val="24"/>
          <w:szCs w:val="24"/>
        </w:rPr>
        <w:t xml:space="preserve">dospělém věku.“ </w:t>
      </w:r>
      <w:r w:rsidR="00832D2D">
        <w:rPr>
          <w:rFonts w:cs="Times New Roman"/>
          <w:b w:val="0"/>
          <w:sz w:val="24"/>
          <w:szCs w:val="24"/>
        </w:rPr>
        <w:t xml:space="preserve"> P</w:t>
      </w:r>
      <w:r w:rsidR="00110942">
        <w:rPr>
          <w:rFonts w:cs="Times New Roman"/>
          <w:b w:val="0"/>
          <w:sz w:val="24"/>
          <w:szCs w:val="24"/>
        </w:rPr>
        <w:t>oužil ho</w:t>
      </w:r>
      <w:r w:rsidR="00110942" w:rsidRPr="00110942">
        <w:rPr>
          <w:rFonts w:cs="Times New Roman"/>
          <w:b w:val="0"/>
          <w:sz w:val="24"/>
          <w:szCs w:val="24"/>
        </w:rPr>
        <w:t xml:space="preserve"> </w:t>
      </w:r>
      <w:r w:rsidR="00110942">
        <w:rPr>
          <w:rFonts w:cs="Times New Roman"/>
          <w:b w:val="0"/>
          <w:sz w:val="24"/>
          <w:szCs w:val="24"/>
        </w:rPr>
        <w:t xml:space="preserve">německý </w:t>
      </w:r>
      <w:r w:rsidR="00110942" w:rsidRPr="00110942">
        <w:rPr>
          <w:rFonts w:cs="Times New Roman"/>
          <w:b w:val="0"/>
          <w:sz w:val="24"/>
          <w:szCs w:val="24"/>
        </w:rPr>
        <w:t>pedagog Alexander Kapp</w:t>
      </w:r>
      <w:r w:rsidR="00832D2D">
        <w:rPr>
          <w:rFonts w:cs="Times New Roman"/>
          <w:b w:val="0"/>
          <w:sz w:val="24"/>
          <w:szCs w:val="24"/>
        </w:rPr>
        <w:t>.</w:t>
      </w:r>
      <w:r w:rsidR="00110942" w:rsidRPr="00110942">
        <w:rPr>
          <w:rFonts w:cs="Times New Roman"/>
          <w:b w:val="0"/>
          <w:sz w:val="24"/>
          <w:szCs w:val="24"/>
        </w:rPr>
        <w:t xml:space="preserve"> </w:t>
      </w:r>
      <w:r w:rsidR="0026061C">
        <w:rPr>
          <w:rFonts w:cs="Times New Roman"/>
          <w:b w:val="0"/>
          <w:sz w:val="24"/>
          <w:szCs w:val="24"/>
        </w:rPr>
        <w:t>Na počátku 20.</w:t>
      </w:r>
      <w:r w:rsidR="00EB1E72">
        <w:rPr>
          <w:rFonts w:cs="Times New Roman"/>
          <w:b w:val="0"/>
          <w:sz w:val="24"/>
          <w:szCs w:val="24"/>
        </w:rPr>
        <w:t xml:space="preserve"> </w:t>
      </w:r>
      <w:r w:rsidR="0026061C">
        <w:rPr>
          <w:rFonts w:cs="Times New Roman"/>
          <w:b w:val="0"/>
          <w:sz w:val="24"/>
          <w:szCs w:val="24"/>
        </w:rPr>
        <w:t>století vzniká nová vědecká disciplína Adult Education. Na univerzitách nejprve v Columbii, později i v Evropě vznikají oddělení pro vzdělávání dospělých.</w:t>
      </w:r>
      <w:r w:rsidR="00110942" w:rsidRPr="00110942">
        <w:rPr>
          <w:rFonts w:cs="Times New Roman"/>
          <w:b w:val="0"/>
          <w:sz w:val="24"/>
          <w:szCs w:val="24"/>
        </w:rPr>
        <w:t xml:space="preserve"> </w:t>
      </w:r>
      <w:r w:rsidR="0026061C">
        <w:rPr>
          <w:rFonts w:cs="Times New Roman"/>
          <w:b w:val="0"/>
          <w:sz w:val="24"/>
          <w:szCs w:val="24"/>
        </w:rPr>
        <w:t xml:space="preserve"> V šedesátých letech minulého století je v Anglii otevřena Ope</w:t>
      </w:r>
      <w:r w:rsidR="00EB1E72">
        <w:rPr>
          <w:rFonts w:cs="Times New Roman"/>
          <w:b w:val="0"/>
          <w:sz w:val="24"/>
          <w:szCs w:val="24"/>
        </w:rPr>
        <w:t xml:space="preserve">n University, vznikají programy </w:t>
      </w:r>
      <w:r w:rsidR="0026061C">
        <w:rPr>
          <w:rFonts w:cs="Times New Roman"/>
          <w:b w:val="0"/>
          <w:sz w:val="24"/>
          <w:szCs w:val="24"/>
        </w:rPr>
        <w:t>otevřené všem se zájmem o</w:t>
      </w:r>
      <w:r w:rsidR="0020545E">
        <w:rPr>
          <w:rFonts w:cs="Times New Roman"/>
          <w:b w:val="0"/>
          <w:sz w:val="24"/>
          <w:szCs w:val="24"/>
        </w:rPr>
        <w:t> </w:t>
      </w:r>
      <w:r w:rsidR="0026061C">
        <w:rPr>
          <w:rFonts w:cs="Times New Roman"/>
          <w:b w:val="0"/>
          <w:sz w:val="24"/>
          <w:szCs w:val="24"/>
        </w:rPr>
        <w:t>vzdělávání</w:t>
      </w:r>
      <w:r w:rsidR="00EB1E72">
        <w:rPr>
          <w:rFonts w:cs="Times New Roman"/>
          <w:b w:val="0"/>
          <w:sz w:val="24"/>
          <w:szCs w:val="24"/>
        </w:rPr>
        <w:t xml:space="preserve">, vznikají večerní školy a rozvíjí se podnikové vzdělávání, rodí se </w:t>
      </w:r>
      <w:r w:rsidR="00EB1E72" w:rsidRPr="0020545E">
        <w:rPr>
          <w:b w:val="0"/>
          <w:sz w:val="24"/>
          <w:szCs w:val="24"/>
        </w:rPr>
        <w:t>a</w:t>
      </w:r>
      <w:r w:rsidR="00D52698" w:rsidRPr="0020545E">
        <w:rPr>
          <w:b w:val="0"/>
          <w:sz w:val="24"/>
          <w:szCs w:val="24"/>
        </w:rPr>
        <w:t>ndragogika</w:t>
      </w:r>
      <w:r w:rsidR="00EB1E72" w:rsidRPr="0020545E">
        <w:rPr>
          <w:b w:val="0"/>
          <w:sz w:val="24"/>
          <w:szCs w:val="24"/>
        </w:rPr>
        <w:t>.</w:t>
      </w:r>
      <w:r w:rsidR="00EB1E72">
        <w:rPr>
          <w:rStyle w:val="Znakapoznpodarou"/>
          <w:i/>
          <w:sz w:val="24"/>
          <w:szCs w:val="24"/>
        </w:rPr>
        <w:footnoteReference w:id="19"/>
      </w:r>
    </w:p>
    <w:p w:rsidR="00D52698" w:rsidRDefault="00EB1E72" w:rsidP="00EB1E72">
      <w:pPr>
        <w:tabs>
          <w:tab w:val="clear" w:pos="360"/>
          <w:tab w:val="left" w:pos="2835"/>
          <w:tab w:val="left" w:pos="2977"/>
        </w:tabs>
        <w:spacing w:after="0" w:line="360" w:lineRule="auto"/>
        <w:ind w:firstLine="567"/>
        <w:jc w:val="both"/>
        <w:rPr>
          <w:b w:val="0"/>
          <w:i/>
          <w:sz w:val="24"/>
          <w:szCs w:val="24"/>
        </w:rPr>
      </w:pPr>
      <w:r w:rsidRPr="00EB1E72">
        <w:rPr>
          <w:b w:val="0"/>
          <w:i/>
          <w:sz w:val="24"/>
          <w:szCs w:val="24"/>
        </w:rPr>
        <w:t>„Andragogika</w:t>
      </w:r>
      <w:r w:rsidR="00D52698" w:rsidRPr="00D52698">
        <w:rPr>
          <w:b w:val="0"/>
          <w:i/>
          <w:sz w:val="24"/>
          <w:szCs w:val="24"/>
        </w:rPr>
        <w:t xml:space="preserve"> je věda o výchově dospělých, vzdělávání dospělých a péči o</w:t>
      </w:r>
      <w:r w:rsidR="002B47B8">
        <w:rPr>
          <w:b w:val="0"/>
          <w:i/>
          <w:sz w:val="24"/>
          <w:szCs w:val="24"/>
        </w:rPr>
        <w:t> </w:t>
      </w:r>
      <w:r w:rsidR="00D52698" w:rsidRPr="00D52698">
        <w:rPr>
          <w:b w:val="0"/>
          <w:i/>
          <w:sz w:val="24"/>
          <w:szCs w:val="24"/>
        </w:rPr>
        <w:t>dospělé, respektující všestranně zvláštnosti dospělé populace a zabývající se její personalizací, socializací a enkulturací.</w:t>
      </w:r>
      <w:r>
        <w:rPr>
          <w:b w:val="0"/>
          <w:i/>
          <w:sz w:val="24"/>
          <w:szCs w:val="24"/>
        </w:rPr>
        <w:t>“</w:t>
      </w:r>
      <w:r w:rsidR="00D52698" w:rsidRPr="00D52698">
        <w:rPr>
          <w:b w:val="0"/>
          <w:i/>
          <w:sz w:val="24"/>
          <w:szCs w:val="24"/>
          <w:vertAlign w:val="superscript"/>
        </w:rPr>
        <w:footnoteReference w:id="20"/>
      </w:r>
    </w:p>
    <w:p w:rsidR="00080559" w:rsidRPr="00EB1E72" w:rsidRDefault="00080559" w:rsidP="00EB1E72">
      <w:pPr>
        <w:tabs>
          <w:tab w:val="clear" w:pos="360"/>
          <w:tab w:val="left" w:pos="2835"/>
          <w:tab w:val="left" w:pos="2977"/>
        </w:tabs>
        <w:spacing w:after="0" w:line="360" w:lineRule="auto"/>
        <w:ind w:firstLine="567"/>
        <w:jc w:val="both"/>
        <w:rPr>
          <w:rFonts w:cs="Times New Roman"/>
          <w:b w:val="0"/>
          <w:sz w:val="24"/>
          <w:szCs w:val="24"/>
        </w:rPr>
      </w:pPr>
      <w:r w:rsidRPr="00080559">
        <w:rPr>
          <w:b w:val="0"/>
          <w:sz w:val="24"/>
          <w:szCs w:val="24"/>
        </w:rPr>
        <w:t>MALACH, ZAPLETAL</w:t>
      </w:r>
      <w:r>
        <w:rPr>
          <w:b w:val="0"/>
          <w:i/>
          <w:sz w:val="24"/>
          <w:szCs w:val="24"/>
        </w:rPr>
        <w:t xml:space="preserve"> </w:t>
      </w:r>
      <w:r>
        <w:rPr>
          <w:b w:val="0"/>
          <w:sz w:val="24"/>
          <w:szCs w:val="24"/>
        </w:rPr>
        <w:t>hovoří o</w:t>
      </w:r>
      <w:r w:rsidRPr="00080559">
        <w:t xml:space="preserve"> </w:t>
      </w:r>
      <w:r w:rsidRPr="00080559">
        <w:rPr>
          <w:sz w:val="24"/>
          <w:szCs w:val="24"/>
        </w:rPr>
        <w:t>užším pojetí andragogiky</w:t>
      </w:r>
      <w:r>
        <w:rPr>
          <w:b w:val="0"/>
          <w:sz w:val="24"/>
          <w:szCs w:val="24"/>
        </w:rPr>
        <w:t xml:space="preserve">, kdy je středem jejího zájmu oblast vzdělávání dospělých a o </w:t>
      </w:r>
      <w:r w:rsidRPr="00080559">
        <w:rPr>
          <w:sz w:val="24"/>
          <w:szCs w:val="24"/>
        </w:rPr>
        <w:t>andragogice v širším pojetí</w:t>
      </w:r>
      <w:r>
        <w:rPr>
          <w:b w:val="0"/>
          <w:sz w:val="24"/>
          <w:szCs w:val="24"/>
        </w:rPr>
        <w:t>. Zde jde o</w:t>
      </w:r>
      <w:r w:rsidR="0020545E">
        <w:rPr>
          <w:b w:val="0"/>
          <w:sz w:val="24"/>
          <w:szCs w:val="24"/>
        </w:rPr>
        <w:t> </w:t>
      </w:r>
      <w:r>
        <w:rPr>
          <w:b w:val="0"/>
          <w:sz w:val="24"/>
          <w:szCs w:val="24"/>
        </w:rPr>
        <w:t>veškeré působení na dospělého jedince, včetně resocializace a sociální péče.</w:t>
      </w:r>
      <w:r w:rsidR="00344806">
        <w:rPr>
          <w:rStyle w:val="Znakapoznpodarou"/>
          <w:b w:val="0"/>
          <w:sz w:val="24"/>
          <w:szCs w:val="24"/>
        </w:rPr>
        <w:footnoteReference w:id="21"/>
      </w:r>
    </w:p>
    <w:p w:rsidR="00D52698" w:rsidRPr="005B3897" w:rsidRDefault="003C20C0" w:rsidP="00D24F17">
      <w:pPr>
        <w:tabs>
          <w:tab w:val="clear" w:pos="360"/>
          <w:tab w:val="left" w:pos="2835"/>
          <w:tab w:val="left" w:pos="2977"/>
        </w:tabs>
        <w:spacing w:after="0" w:line="360" w:lineRule="auto"/>
        <w:ind w:firstLine="567"/>
        <w:jc w:val="both"/>
        <w:rPr>
          <w:rFonts w:cs="Times New Roman"/>
          <w:b w:val="0"/>
          <w:sz w:val="24"/>
          <w:szCs w:val="24"/>
        </w:rPr>
      </w:pPr>
      <w:r w:rsidRPr="003C20C0">
        <w:rPr>
          <w:rFonts w:cs="Times New Roman"/>
          <w:b w:val="0"/>
          <w:sz w:val="24"/>
          <w:szCs w:val="24"/>
        </w:rPr>
        <w:t xml:space="preserve">Podle </w:t>
      </w:r>
      <w:r w:rsidR="00165BD9" w:rsidRPr="003C20C0">
        <w:rPr>
          <w:rFonts w:cs="Times New Roman"/>
          <w:b w:val="0"/>
          <w:sz w:val="24"/>
          <w:szCs w:val="24"/>
        </w:rPr>
        <w:t xml:space="preserve">BENEŠE </w:t>
      </w:r>
      <w:r w:rsidRPr="003C20C0">
        <w:rPr>
          <w:rFonts w:cs="Times New Roman"/>
          <w:b w:val="0"/>
          <w:sz w:val="24"/>
          <w:szCs w:val="24"/>
        </w:rPr>
        <w:t>se andragogika zabývá učícím se dospělým ve čtyřech rovi</w:t>
      </w:r>
      <w:r w:rsidR="00D24F17">
        <w:rPr>
          <w:rFonts w:cs="Times New Roman"/>
          <w:b w:val="0"/>
          <w:sz w:val="24"/>
          <w:szCs w:val="24"/>
        </w:rPr>
        <w:t>nách. V</w:t>
      </w:r>
      <w:r w:rsidR="00D52698" w:rsidRPr="003C20C0">
        <w:rPr>
          <w:rFonts w:cs="Times New Roman"/>
          <w:b w:val="0"/>
          <w:sz w:val="24"/>
          <w:szCs w:val="24"/>
        </w:rPr>
        <w:t xml:space="preserve"> </w:t>
      </w:r>
      <w:r w:rsidR="00A47211">
        <w:rPr>
          <w:rFonts w:cs="Times New Roman"/>
          <w:b w:val="0"/>
          <w:sz w:val="24"/>
          <w:szCs w:val="24"/>
        </w:rPr>
        <w:t>rovině</w:t>
      </w:r>
      <w:r w:rsidR="00D52698" w:rsidRPr="00B12CC8">
        <w:rPr>
          <w:rFonts w:cs="Times New Roman"/>
          <w:b w:val="0"/>
          <w:sz w:val="24"/>
          <w:szCs w:val="24"/>
        </w:rPr>
        <w:t xml:space="preserve"> makr</w:t>
      </w:r>
      <w:r w:rsidR="00FB0D99" w:rsidRPr="00B12CC8">
        <w:rPr>
          <w:rFonts w:cs="Times New Roman"/>
          <w:b w:val="0"/>
          <w:sz w:val="24"/>
          <w:szCs w:val="24"/>
        </w:rPr>
        <w:t>osociální</w:t>
      </w:r>
      <w:r w:rsidR="00A47211">
        <w:rPr>
          <w:rFonts w:cs="Times New Roman"/>
          <w:b w:val="0"/>
          <w:sz w:val="24"/>
          <w:szCs w:val="24"/>
        </w:rPr>
        <w:t xml:space="preserve"> se zabývá </w:t>
      </w:r>
      <w:r w:rsidR="00FB0D99" w:rsidRPr="00B12CC8">
        <w:rPr>
          <w:rFonts w:cs="Times New Roman"/>
          <w:b w:val="0"/>
          <w:sz w:val="24"/>
          <w:szCs w:val="24"/>
        </w:rPr>
        <w:t>funkcemi vzdělávání dospělých, vzděláváním jako nástrojem řešení společenských problémů a krizí, např.</w:t>
      </w:r>
      <w:r w:rsidR="00745CC7">
        <w:rPr>
          <w:rFonts w:cs="Times New Roman"/>
          <w:b w:val="0"/>
          <w:sz w:val="24"/>
          <w:szCs w:val="24"/>
        </w:rPr>
        <w:t> </w:t>
      </w:r>
      <w:r w:rsidR="00FB0D99" w:rsidRPr="00B12CC8">
        <w:rPr>
          <w:rFonts w:cs="Times New Roman"/>
          <w:b w:val="0"/>
          <w:sz w:val="24"/>
          <w:szCs w:val="24"/>
        </w:rPr>
        <w:t>nezaměstnanosti.</w:t>
      </w:r>
      <w:r w:rsidR="00A47211">
        <w:rPr>
          <w:rFonts w:cs="Times New Roman"/>
          <w:b w:val="0"/>
          <w:sz w:val="24"/>
          <w:szCs w:val="24"/>
        </w:rPr>
        <w:t xml:space="preserve"> V rovině</w:t>
      </w:r>
      <w:r w:rsidR="00FB0D99" w:rsidRPr="00A47211">
        <w:rPr>
          <w:rFonts w:cs="Times New Roman"/>
          <w:b w:val="0"/>
          <w:sz w:val="24"/>
          <w:szCs w:val="24"/>
        </w:rPr>
        <w:t xml:space="preserve"> </w:t>
      </w:r>
      <w:r w:rsidR="00D52698" w:rsidRPr="00A47211">
        <w:rPr>
          <w:rFonts w:cs="Times New Roman"/>
          <w:b w:val="0"/>
          <w:sz w:val="24"/>
          <w:szCs w:val="24"/>
        </w:rPr>
        <w:t>insti</w:t>
      </w:r>
      <w:r w:rsidR="00FB0D99" w:rsidRPr="00A47211">
        <w:rPr>
          <w:rFonts w:cs="Times New Roman"/>
          <w:b w:val="0"/>
          <w:sz w:val="24"/>
          <w:szCs w:val="24"/>
        </w:rPr>
        <w:t>tucionální</w:t>
      </w:r>
      <w:r w:rsidR="005B3897" w:rsidRPr="00A47211">
        <w:rPr>
          <w:rFonts w:cs="Times New Roman"/>
          <w:b w:val="0"/>
          <w:sz w:val="24"/>
          <w:szCs w:val="24"/>
        </w:rPr>
        <w:t>ho</w:t>
      </w:r>
      <w:r w:rsidR="00FB0D99" w:rsidRPr="00A47211">
        <w:rPr>
          <w:rFonts w:cs="Times New Roman"/>
          <w:b w:val="0"/>
          <w:sz w:val="24"/>
          <w:szCs w:val="24"/>
        </w:rPr>
        <w:t xml:space="preserve"> a organizační</w:t>
      </w:r>
      <w:r w:rsidR="005B3897" w:rsidRPr="00A47211">
        <w:rPr>
          <w:rFonts w:cs="Times New Roman"/>
          <w:b w:val="0"/>
          <w:sz w:val="24"/>
          <w:szCs w:val="24"/>
        </w:rPr>
        <w:t>ho</w:t>
      </w:r>
      <w:r w:rsidR="00FB0D99" w:rsidRPr="00A47211">
        <w:rPr>
          <w:rFonts w:cs="Times New Roman"/>
          <w:b w:val="0"/>
          <w:sz w:val="24"/>
          <w:szCs w:val="24"/>
        </w:rPr>
        <w:t xml:space="preserve"> </w:t>
      </w:r>
      <w:r w:rsidR="005B3897" w:rsidRPr="00A47211">
        <w:rPr>
          <w:rFonts w:cs="Times New Roman"/>
          <w:b w:val="0"/>
          <w:sz w:val="24"/>
          <w:szCs w:val="24"/>
        </w:rPr>
        <w:t>zajištění</w:t>
      </w:r>
      <w:r w:rsidR="00FB0D99" w:rsidRPr="00A47211">
        <w:rPr>
          <w:rFonts w:cs="Times New Roman"/>
          <w:b w:val="0"/>
          <w:sz w:val="24"/>
          <w:szCs w:val="24"/>
        </w:rPr>
        <w:t xml:space="preserve"> řeší </w:t>
      </w:r>
      <w:r w:rsidR="005B3897" w:rsidRPr="00A47211">
        <w:rPr>
          <w:rFonts w:cs="Times New Roman"/>
          <w:b w:val="0"/>
          <w:sz w:val="24"/>
          <w:szCs w:val="24"/>
        </w:rPr>
        <w:t>např.</w:t>
      </w:r>
      <w:r w:rsidR="00745CC7">
        <w:rPr>
          <w:rFonts w:cs="Times New Roman"/>
          <w:b w:val="0"/>
          <w:sz w:val="24"/>
          <w:szCs w:val="24"/>
        </w:rPr>
        <w:t> </w:t>
      </w:r>
      <w:r w:rsidR="00FB0D99" w:rsidRPr="00A47211">
        <w:rPr>
          <w:rFonts w:cs="Times New Roman"/>
          <w:b w:val="0"/>
          <w:sz w:val="24"/>
          <w:szCs w:val="24"/>
        </w:rPr>
        <w:t xml:space="preserve">problémy organizační struktury, </w:t>
      </w:r>
      <w:r w:rsidR="005B3897" w:rsidRPr="00A47211">
        <w:rPr>
          <w:rFonts w:cs="Times New Roman"/>
          <w:b w:val="0"/>
          <w:sz w:val="24"/>
          <w:szCs w:val="24"/>
        </w:rPr>
        <w:t>privátního, veřejného,</w:t>
      </w:r>
      <w:r w:rsidR="00A47211">
        <w:rPr>
          <w:rFonts w:cs="Times New Roman"/>
          <w:b w:val="0"/>
          <w:sz w:val="24"/>
          <w:szCs w:val="24"/>
        </w:rPr>
        <w:t xml:space="preserve"> komerčního vzdělávání.</w:t>
      </w:r>
      <w:r w:rsidR="00D24F17">
        <w:rPr>
          <w:rFonts w:cs="Times New Roman"/>
          <w:b w:val="0"/>
          <w:sz w:val="24"/>
          <w:szCs w:val="24"/>
        </w:rPr>
        <w:t xml:space="preserve"> </w:t>
      </w:r>
      <w:r w:rsidR="00D24F17">
        <w:rPr>
          <w:rFonts w:cs="Times New Roman"/>
          <w:b w:val="0"/>
          <w:sz w:val="24"/>
          <w:szCs w:val="24"/>
        </w:rPr>
        <w:lastRenderedPageBreak/>
        <w:t>Dále hovoří o rovině</w:t>
      </w:r>
      <w:r w:rsidR="005B3897" w:rsidRPr="005B3897">
        <w:rPr>
          <w:rFonts w:cs="Times New Roman"/>
          <w:b w:val="0"/>
          <w:sz w:val="24"/>
          <w:szCs w:val="24"/>
        </w:rPr>
        <w:t xml:space="preserve"> didaktiky a metodiky</w:t>
      </w:r>
      <w:r w:rsidR="00D24F17">
        <w:rPr>
          <w:rFonts w:cs="Times New Roman"/>
          <w:b w:val="0"/>
          <w:sz w:val="24"/>
          <w:szCs w:val="24"/>
        </w:rPr>
        <w:t xml:space="preserve"> a rovině</w:t>
      </w:r>
      <w:r w:rsidR="00D52698" w:rsidRPr="005B3897">
        <w:rPr>
          <w:rFonts w:cs="Times New Roman"/>
          <w:b w:val="0"/>
          <w:sz w:val="24"/>
          <w:szCs w:val="24"/>
        </w:rPr>
        <w:t xml:space="preserve"> individuální</w:t>
      </w:r>
      <w:r w:rsidR="00D24F17">
        <w:rPr>
          <w:rFonts w:cs="Times New Roman"/>
          <w:b w:val="0"/>
          <w:sz w:val="24"/>
          <w:szCs w:val="24"/>
        </w:rPr>
        <w:t>, v rámci které se</w:t>
      </w:r>
      <w:r w:rsidR="002B47B8">
        <w:rPr>
          <w:rFonts w:cs="Times New Roman"/>
          <w:b w:val="0"/>
          <w:sz w:val="24"/>
          <w:szCs w:val="24"/>
        </w:rPr>
        <w:t> </w:t>
      </w:r>
      <w:r w:rsidR="00D24F17">
        <w:rPr>
          <w:rFonts w:cs="Times New Roman"/>
          <w:b w:val="0"/>
          <w:sz w:val="24"/>
          <w:szCs w:val="24"/>
        </w:rPr>
        <w:t xml:space="preserve">andragogika zabývá </w:t>
      </w:r>
      <w:r w:rsidR="005B3897">
        <w:rPr>
          <w:rFonts w:cs="Times New Roman"/>
          <w:b w:val="0"/>
          <w:sz w:val="24"/>
          <w:szCs w:val="24"/>
        </w:rPr>
        <w:t>plánováním vlastní vzdělávací cesty, způsobem</w:t>
      </w:r>
      <w:r w:rsidR="00D52698" w:rsidRPr="005B3897">
        <w:rPr>
          <w:rFonts w:cs="Times New Roman"/>
          <w:b w:val="0"/>
          <w:sz w:val="24"/>
          <w:szCs w:val="24"/>
        </w:rPr>
        <w:t xml:space="preserve"> </w:t>
      </w:r>
      <w:r w:rsidR="005B3897">
        <w:rPr>
          <w:rFonts w:cs="Times New Roman"/>
          <w:b w:val="0"/>
          <w:sz w:val="24"/>
          <w:szCs w:val="24"/>
        </w:rPr>
        <w:t>řešení životních</w:t>
      </w:r>
      <w:r w:rsidR="00D52698" w:rsidRPr="005B3897">
        <w:rPr>
          <w:rFonts w:cs="Times New Roman"/>
          <w:b w:val="0"/>
          <w:sz w:val="24"/>
          <w:szCs w:val="24"/>
        </w:rPr>
        <w:t xml:space="preserve"> </w:t>
      </w:r>
      <w:r w:rsidR="005B3897">
        <w:rPr>
          <w:rFonts w:cs="Times New Roman"/>
          <w:b w:val="0"/>
          <w:sz w:val="24"/>
          <w:szCs w:val="24"/>
        </w:rPr>
        <w:t>krizí</w:t>
      </w:r>
      <w:r w:rsidR="00D52698" w:rsidRPr="005B3897">
        <w:rPr>
          <w:rFonts w:cs="Times New Roman"/>
          <w:b w:val="0"/>
          <w:sz w:val="24"/>
          <w:szCs w:val="24"/>
        </w:rPr>
        <w:t xml:space="preserve"> atd.</w:t>
      </w:r>
      <w:r w:rsidR="00D52698" w:rsidRPr="00696D5E">
        <w:rPr>
          <w:rFonts w:cs="Times New Roman"/>
          <w:b w:val="0"/>
          <w:sz w:val="24"/>
          <w:szCs w:val="24"/>
          <w:vertAlign w:val="superscript"/>
        </w:rPr>
        <w:footnoteReference w:id="22"/>
      </w:r>
    </w:p>
    <w:p w:rsidR="00D52698" w:rsidRPr="00D52698" w:rsidRDefault="00D52698" w:rsidP="00D52698">
      <w:pPr>
        <w:tabs>
          <w:tab w:val="clear" w:pos="360"/>
          <w:tab w:val="left" w:pos="2835"/>
          <w:tab w:val="left" w:pos="2977"/>
        </w:tabs>
        <w:spacing w:after="0" w:line="360" w:lineRule="auto"/>
        <w:ind w:left="360"/>
        <w:rPr>
          <w:rFonts w:cs="Times New Roman"/>
          <w:b w:val="0"/>
          <w:i/>
          <w:sz w:val="24"/>
          <w:szCs w:val="24"/>
        </w:rPr>
      </w:pPr>
    </w:p>
    <w:p w:rsidR="00D52698" w:rsidRDefault="00D52698" w:rsidP="008C0332">
      <w:pPr>
        <w:tabs>
          <w:tab w:val="clear" w:pos="360"/>
        </w:tabs>
        <w:spacing w:after="0" w:line="360" w:lineRule="auto"/>
        <w:rPr>
          <w:rFonts w:cs="Times New Roman"/>
          <w:sz w:val="24"/>
          <w:szCs w:val="24"/>
        </w:rPr>
      </w:pPr>
      <w:r w:rsidRPr="00B941CB">
        <w:rPr>
          <w:rFonts w:cs="Times New Roman"/>
          <w:sz w:val="24"/>
          <w:szCs w:val="24"/>
        </w:rPr>
        <w:t>SHRNUTÍ</w:t>
      </w:r>
    </w:p>
    <w:p w:rsidR="008C0332" w:rsidRPr="00B941CB" w:rsidRDefault="008C0332" w:rsidP="008C0332">
      <w:pPr>
        <w:tabs>
          <w:tab w:val="clear" w:pos="360"/>
        </w:tabs>
        <w:spacing w:after="0"/>
        <w:rPr>
          <w:rFonts w:cs="Times New Roman"/>
          <w:sz w:val="24"/>
          <w:szCs w:val="24"/>
        </w:rPr>
      </w:pPr>
    </w:p>
    <w:p w:rsidR="008F2FDB" w:rsidRDefault="00D52698" w:rsidP="00EC2689">
      <w:pPr>
        <w:tabs>
          <w:tab w:val="clear" w:pos="360"/>
          <w:tab w:val="left" w:pos="2835"/>
          <w:tab w:val="left" w:pos="2977"/>
        </w:tabs>
        <w:spacing w:after="0" w:line="360" w:lineRule="auto"/>
        <w:ind w:firstLine="567"/>
        <w:jc w:val="both"/>
        <w:rPr>
          <w:rFonts w:cs="Times New Roman"/>
          <w:sz w:val="24"/>
          <w:szCs w:val="24"/>
        </w:rPr>
      </w:pPr>
      <w:r w:rsidRPr="00EF5236">
        <w:rPr>
          <w:b w:val="0"/>
          <w:sz w:val="24"/>
          <w:szCs w:val="24"/>
        </w:rPr>
        <w:t xml:space="preserve">Celoživotní vzdělávání je cílem současné vzdělávací politiky </w:t>
      </w:r>
      <w:r w:rsidR="00D35D36" w:rsidRPr="00EF5236">
        <w:rPr>
          <w:b w:val="0"/>
          <w:sz w:val="24"/>
          <w:szCs w:val="24"/>
        </w:rPr>
        <w:t xml:space="preserve">na </w:t>
      </w:r>
      <w:r w:rsidR="002153B7">
        <w:rPr>
          <w:b w:val="0"/>
          <w:sz w:val="24"/>
          <w:szCs w:val="24"/>
        </w:rPr>
        <w:t>národní i </w:t>
      </w:r>
      <w:r w:rsidR="00736DDE" w:rsidRPr="00EF5236">
        <w:rPr>
          <w:b w:val="0"/>
          <w:sz w:val="24"/>
          <w:szCs w:val="24"/>
        </w:rPr>
        <w:t>mezinárodní</w:t>
      </w:r>
      <w:r w:rsidRPr="00EF5236">
        <w:rPr>
          <w:rFonts w:cs="Times New Roman"/>
          <w:b w:val="0"/>
          <w:sz w:val="24"/>
          <w:szCs w:val="24"/>
        </w:rPr>
        <w:t xml:space="preserve"> </w:t>
      </w:r>
      <w:r w:rsidR="00113DEF">
        <w:rPr>
          <w:rFonts w:cs="Times New Roman"/>
          <w:b w:val="0"/>
          <w:sz w:val="24"/>
          <w:szCs w:val="24"/>
        </w:rPr>
        <w:t>úrovni. Probíhá ve dvou etapách, jako p</w:t>
      </w:r>
      <w:r w:rsidRPr="00EF5236">
        <w:rPr>
          <w:rFonts w:cs="Times New Roman"/>
          <w:b w:val="0"/>
          <w:sz w:val="24"/>
          <w:szCs w:val="24"/>
        </w:rPr>
        <w:t xml:space="preserve">očáteční </w:t>
      </w:r>
      <w:r w:rsidR="00113DEF">
        <w:rPr>
          <w:rFonts w:cs="Times New Roman"/>
          <w:b w:val="0"/>
          <w:sz w:val="24"/>
          <w:szCs w:val="24"/>
        </w:rPr>
        <w:t xml:space="preserve">a další </w:t>
      </w:r>
      <w:r w:rsidRPr="00EF5236">
        <w:rPr>
          <w:rFonts w:cs="Times New Roman"/>
          <w:b w:val="0"/>
          <w:sz w:val="24"/>
          <w:szCs w:val="24"/>
        </w:rPr>
        <w:t>vzdělávání</w:t>
      </w:r>
      <w:r w:rsidR="00113DEF">
        <w:rPr>
          <w:rFonts w:cs="Times New Roman"/>
          <w:b w:val="0"/>
          <w:sz w:val="24"/>
          <w:szCs w:val="24"/>
        </w:rPr>
        <w:t>.</w:t>
      </w:r>
      <w:r w:rsidRPr="00EF5236">
        <w:rPr>
          <w:rFonts w:cs="Times New Roman"/>
          <w:b w:val="0"/>
          <w:sz w:val="24"/>
          <w:szCs w:val="24"/>
        </w:rPr>
        <w:t xml:space="preserve"> </w:t>
      </w:r>
      <w:r w:rsidR="00117561" w:rsidRPr="00EF5236">
        <w:rPr>
          <w:rFonts w:cs="Times New Roman"/>
          <w:b w:val="0"/>
          <w:sz w:val="24"/>
          <w:szCs w:val="24"/>
        </w:rPr>
        <w:t>Memorandum celoživotního učení, vypracované Evropskou komisí v roce 2000 hovoří o formálním, neformálním a</w:t>
      </w:r>
      <w:r w:rsidR="002153B7">
        <w:rPr>
          <w:rFonts w:cs="Times New Roman"/>
          <w:b w:val="0"/>
          <w:sz w:val="24"/>
          <w:szCs w:val="24"/>
        </w:rPr>
        <w:t> </w:t>
      </w:r>
      <w:r w:rsidR="00EC3B2B">
        <w:rPr>
          <w:rFonts w:cs="Times New Roman"/>
          <w:b w:val="0"/>
          <w:sz w:val="24"/>
          <w:szCs w:val="24"/>
        </w:rPr>
        <w:t xml:space="preserve">informálním učení. </w:t>
      </w:r>
      <w:r w:rsidR="00711ED5" w:rsidRPr="00EF5236">
        <w:rPr>
          <w:rFonts w:cs="Times New Roman"/>
          <w:b w:val="0"/>
          <w:sz w:val="24"/>
          <w:szCs w:val="24"/>
        </w:rPr>
        <w:t>Prostřednictvím celoživotního učení získáváme s</w:t>
      </w:r>
      <w:r w:rsidR="00471F61" w:rsidRPr="00EF5236">
        <w:rPr>
          <w:rFonts w:cs="Times New Roman"/>
          <w:b w:val="0"/>
          <w:sz w:val="24"/>
          <w:szCs w:val="24"/>
        </w:rPr>
        <w:t>chopnosti, dovednosti,</w:t>
      </w:r>
      <w:r w:rsidRPr="00EF5236">
        <w:rPr>
          <w:rFonts w:cs="Times New Roman"/>
          <w:b w:val="0"/>
          <w:sz w:val="24"/>
          <w:szCs w:val="24"/>
        </w:rPr>
        <w:t xml:space="preserve"> znalosti</w:t>
      </w:r>
      <w:r w:rsidR="00471F61" w:rsidRPr="00EF5236">
        <w:rPr>
          <w:rFonts w:cs="Times New Roman"/>
          <w:b w:val="0"/>
          <w:sz w:val="24"/>
          <w:szCs w:val="24"/>
        </w:rPr>
        <w:t>, postoje a hodnoty, kterým</w:t>
      </w:r>
      <w:r w:rsidR="00711ED5" w:rsidRPr="00EF5236">
        <w:rPr>
          <w:rFonts w:cs="Times New Roman"/>
          <w:b w:val="0"/>
          <w:sz w:val="24"/>
          <w:szCs w:val="24"/>
        </w:rPr>
        <w:t>i</w:t>
      </w:r>
      <w:r w:rsidR="00471F61" w:rsidRPr="00EF5236">
        <w:rPr>
          <w:rFonts w:cs="Times New Roman"/>
          <w:b w:val="0"/>
          <w:sz w:val="24"/>
          <w:szCs w:val="24"/>
        </w:rPr>
        <w:t xml:space="preserve"> </w:t>
      </w:r>
      <w:r w:rsidR="00711ED5" w:rsidRPr="00EF5236">
        <w:rPr>
          <w:rFonts w:cs="Times New Roman"/>
          <w:b w:val="0"/>
          <w:sz w:val="24"/>
          <w:szCs w:val="24"/>
        </w:rPr>
        <w:t xml:space="preserve">v pracovním i osobním životě </w:t>
      </w:r>
      <w:r w:rsidR="00471F61" w:rsidRPr="00EF5236">
        <w:rPr>
          <w:rFonts w:cs="Times New Roman"/>
          <w:b w:val="0"/>
          <w:sz w:val="24"/>
          <w:szCs w:val="24"/>
        </w:rPr>
        <w:t>disponuje</w:t>
      </w:r>
      <w:r w:rsidR="00711ED5" w:rsidRPr="00EF5236">
        <w:rPr>
          <w:rFonts w:cs="Times New Roman"/>
          <w:b w:val="0"/>
          <w:sz w:val="24"/>
          <w:szCs w:val="24"/>
        </w:rPr>
        <w:t>me. Hovoříme o lidském kapitálu</w:t>
      </w:r>
      <w:r w:rsidRPr="00EF5236">
        <w:rPr>
          <w:rFonts w:cs="Times New Roman"/>
          <w:b w:val="0"/>
          <w:sz w:val="24"/>
          <w:szCs w:val="24"/>
        </w:rPr>
        <w:t>.</w:t>
      </w:r>
      <w:r w:rsidR="009F4FEC" w:rsidRPr="00EF5236">
        <w:rPr>
          <w:rFonts w:cs="Times New Roman"/>
          <w:b w:val="0"/>
          <w:sz w:val="24"/>
          <w:szCs w:val="24"/>
        </w:rPr>
        <w:t xml:space="preserve"> V 70. </w:t>
      </w:r>
      <w:r w:rsidR="00235D5E" w:rsidRPr="00EF5236">
        <w:rPr>
          <w:rFonts w:cs="Times New Roman"/>
          <w:b w:val="0"/>
          <w:sz w:val="24"/>
          <w:szCs w:val="24"/>
        </w:rPr>
        <w:t>l</w:t>
      </w:r>
      <w:r w:rsidR="009F4FEC" w:rsidRPr="00EF5236">
        <w:rPr>
          <w:rFonts w:cs="Times New Roman"/>
          <w:b w:val="0"/>
          <w:sz w:val="24"/>
          <w:szCs w:val="24"/>
        </w:rPr>
        <w:t>etech minulého století začíná v USA vznikat přístup ke vzdělávání založený na osvojování a rozvoji klíčových kompetencí</w:t>
      </w:r>
      <w:r w:rsidR="00235D5E" w:rsidRPr="00EF5236">
        <w:rPr>
          <w:rFonts w:cs="Times New Roman"/>
          <w:b w:val="0"/>
          <w:sz w:val="24"/>
          <w:szCs w:val="24"/>
        </w:rPr>
        <w:t xml:space="preserve">. </w:t>
      </w:r>
      <w:r w:rsidR="00EC2689">
        <w:rPr>
          <w:rFonts w:cs="Times New Roman"/>
          <w:b w:val="0"/>
          <w:sz w:val="24"/>
          <w:szCs w:val="24"/>
        </w:rPr>
        <w:t>Úroveň osvojení těchto kompetencí je</w:t>
      </w:r>
      <w:r w:rsidR="00597C15">
        <w:rPr>
          <w:rFonts w:cs="Times New Roman"/>
          <w:b w:val="0"/>
          <w:sz w:val="24"/>
          <w:szCs w:val="24"/>
        </w:rPr>
        <w:t xml:space="preserve"> </w:t>
      </w:r>
      <w:r w:rsidR="00EC2689">
        <w:rPr>
          <w:rFonts w:cs="Times New Roman"/>
          <w:b w:val="0"/>
          <w:sz w:val="24"/>
          <w:szCs w:val="24"/>
        </w:rPr>
        <w:t>významným</w:t>
      </w:r>
      <w:r w:rsidR="00597C15">
        <w:rPr>
          <w:rFonts w:cs="Times New Roman"/>
          <w:b w:val="0"/>
          <w:sz w:val="24"/>
          <w:szCs w:val="24"/>
        </w:rPr>
        <w:t xml:space="preserve"> faktorem </w:t>
      </w:r>
      <w:r w:rsidR="00EC2689">
        <w:rPr>
          <w:rFonts w:cs="Times New Roman"/>
          <w:b w:val="0"/>
          <w:sz w:val="24"/>
          <w:szCs w:val="24"/>
        </w:rPr>
        <w:t xml:space="preserve">uplatnění se na trhu práce. Vzdělávání dospělých může znamenat </w:t>
      </w:r>
      <w:r w:rsidR="00EC2689" w:rsidRPr="00EC2689">
        <w:rPr>
          <w:rFonts w:cs="Times New Roman"/>
          <w:b w:val="0"/>
          <w:sz w:val="24"/>
          <w:szCs w:val="24"/>
        </w:rPr>
        <w:t xml:space="preserve">druhou vzdělávací </w:t>
      </w:r>
      <w:r w:rsidR="00736DDE" w:rsidRPr="00EC2689">
        <w:rPr>
          <w:rFonts w:cs="Times New Roman"/>
          <w:b w:val="0"/>
          <w:sz w:val="24"/>
          <w:szCs w:val="24"/>
        </w:rPr>
        <w:t>š</w:t>
      </w:r>
      <w:r w:rsidR="00736DDE">
        <w:rPr>
          <w:rFonts w:cs="Times New Roman"/>
          <w:b w:val="0"/>
          <w:sz w:val="24"/>
          <w:szCs w:val="24"/>
        </w:rPr>
        <w:t>anci,</w:t>
      </w:r>
      <w:r w:rsidR="00736DDE" w:rsidRPr="00EC2689">
        <w:rPr>
          <w:rFonts w:cs="Times New Roman"/>
          <w:b w:val="0"/>
          <w:sz w:val="24"/>
          <w:szCs w:val="24"/>
        </w:rPr>
        <w:t xml:space="preserve"> </w:t>
      </w:r>
      <w:r w:rsidR="00736DDE">
        <w:rPr>
          <w:rFonts w:cs="Times New Roman"/>
          <w:b w:val="0"/>
          <w:sz w:val="24"/>
          <w:szCs w:val="24"/>
        </w:rPr>
        <w:t>zvyšování</w:t>
      </w:r>
      <w:r w:rsidR="00EC2689" w:rsidRPr="00EC2689">
        <w:rPr>
          <w:rFonts w:cs="Times New Roman"/>
          <w:b w:val="0"/>
          <w:sz w:val="24"/>
          <w:szCs w:val="24"/>
        </w:rPr>
        <w:t xml:space="preserve"> </w:t>
      </w:r>
      <w:r w:rsidR="00EC2689">
        <w:rPr>
          <w:rFonts w:cs="Times New Roman"/>
          <w:b w:val="0"/>
          <w:sz w:val="24"/>
          <w:szCs w:val="24"/>
        </w:rPr>
        <w:t xml:space="preserve">odbornosti, </w:t>
      </w:r>
      <w:r w:rsidR="00EC2689" w:rsidRPr="00EC2689">
        <w:rPr>
          <w:rFonts w:cs="Times New Roman"/>
          <w:b w:val="0"/>
          <w:sz w:val="24"/>
          <w:szCs w:val="24"/>
        </w:rPr>
        <w:t>rozvoj schopností</w:t>
      </w:r>
      <w:r w:rsidR="00EC2689">
        <w:rPr>
          <w:rFonts w:cs="Times New Roman"/>
          <w:b w:val="0"/>
          <w:sz w:val="24"/>
          <w:szCs w:val="24"/>
        </w:rPr>
        <w:t xml:space="preserve"> naplňovat různé sociální role, osvětu</w:t>
      </w:r>
      <w:r w:rsidR="00EC2689" w:rsidRPr="00EC2689">
        <w:rPr>
          <w:rFonts w:cs="Times New Roman"/>
          <w:b w:val="0"/>
          <w:sz w:val="24"/>
          <w:szCs w:val="24"/>
        </w:rPr>
        <w:t xml:space="preserve"> týkající se zdravotní </w:t>
      </w:r>
      <w:r w:rsidR="00EC2689">
        <w:rPr>
          <w:rFonts w:cs="Times New Roman"/>
          <w:b w:val="0"/>
          <w:sz w:val="24"/>
          <w:szCs w:val="24"/>
        </w:rPr>
        <w:t xml:space="preserve">výchovy, individuální rozvoj. V současnosti má zejména funkci </w:t>
      </w:r>
      <w:r w:rsidR="00EC2689" w:rsidRPr="00EC2689">
        <w:rPr>
          <w:rFonts w:cs="Times New Roman"/>
          <w:b w:val="0"/>
          <w:sz w:val="24"/>
          <w:szCs w:val="24"/>
        </w:rPr>
        <w:t>sociálně-integrativní</w:t>
      </w:r>
      <w:r w:rsidR="00EC2689">
        <w:rPr>
          <w:rFonts w:cs="Times New Roman"/>
          <w:b w:val="0"/>
          <w:sz w:val="24"/>
          <w:szCs w:val="24"/>
        </w:rPr>
        <w:t xml:space="preserve">, demokratizační, emancipační a kvalifikační. Věda zabývající se učícím se dospělým se nazývá </w:t>
      </w:r>
      <w:r w:rsidR="00EC2689" w:rsidRPr="00EF5236">
        <w:rPr>
          <w:rFonts w:cs="Times New Roman"/>
          <w:b w:val="0"/>
          <w:sz w:val="24"/>
          <w:szCs w:val="24"/>
        </w:rPr>
        <w:t>andragogika.</w:t>
      </w:r>
    </w:p>
    <w:p w:rsidR="008F2FDB" w:rsidRDefault="008F2FDB">
      <w:pPr>
        <w:tabs>
          <w:tab w:val="clear" w:pos="360"/>
        </w:tabs>
        <w:rPr>
          <w:rFonts w:cs="Times New Roman"/>
          <w:sz w:val="24"/>
          <w:szCs w:val="24"/>
        </w:rPr>
      </w:pPr>
      <w:r>
        <w:rPr>
          <w:rFonts w:cs="Times New Roman"/>
          <w:sz w:val="24"/>
          <w:szCs w:val="24"/>
        </w:rPr>
        <w:br w:type="page"/>
      </w:r>
    </w:p>
    <w:p w:rsidR="003C20C0" w:rsidRPr="003C20C0" w:rsidRDefault="003C20C0" w:rsidP="008C0332">
      <w:pPr>
        <w:pStyle w:val="Bezmezer"/>
        <w:spacing w:line="360" w:lineRule="auto"/>
      </w:pPr>
      <w:r w:rsidRPr="003C20C0">
        <w:lastRenderedPageBreak/>
        <w:t>VZDĚLÁVÁNÍ DOSPĚLÝCH JAKO NÁSTROJ ZVYŠOVÁNÍ ZAMĚSTNANOSTI V EU</w:t>
      </w:r>
    </w:p>
    <w:p w:rsidR="003C20C0" w:rsidRPr="003C20C0" w:rsidRDefault="003C20C0" w:rsidP="003C20C0">
      <w:pPr>
        <w:tabs>
          <w:tab w:val="clear" w:pos="360"/>
          <w:tab w:val="left" w:pos="2835"/>
          <w:tab w:val="left" w:pos="2977"/>
        </w:tabs>
        <w:spacing w:after="0" w:line="360" w:lineRule="auto"/>
        <w:ind w:left="360" w:hanging="360"/>
        <w:rPr>
          <w:rFonts w:cs="Times New Roman"/>
          <w:sz w:val="24"/>
          <w:szCs w:val="24"/>
        </w:rPr>
      </w:pPr>
    </w:p>
    <w:p w:rsidR="003C20C0" w:rsidRPr="003C20C0" w:rsidRDefault="003C20C0" w:rsidP="00F97EA6">
      <w:pPr>
        <w:tabs>
          <w:tab w:val="clear" w:pos="360"/>
          <w:tab w:val="left" w:pos="2835"/>
          <w:tab w:val="left" w:pos="2977"/>
        </w:tabs>
        <w:spacing w:after="0" w:line="360" w:lineRule="auto"/>
        <w:ind w:firstLine="567"/>
        <w:jc w:val="both"/>
        <w:rPr>
          <w:rFonts w:cs="Times New Roman"/>
          <w:b w:val="0"/>
          <w:sz w:val="24"/>
          <w:szCs w:val="24"/>
        </w:rPr>
      </w:pPr>
      <w:r w:rsidRPr="003C20C0">
        <w:rPr>
          <w:rFonts w:cs="Times New Roman"/>
          <w:b w:val="0"/>
          <w:sz w:val="24"/>
          <w:szCs w:val="24"/>
        </w:rPr>
        <w:t>Počátky 90 let minulého století byly poznamenány zvyšováním nezaměstnanosti a jejím prodlužováním. Tento problém byl společný všem členským státům Evropské unie. Bylo nezbytné ho řešit a zvolit společnou strategii ve</w:t>
      </w:r>
      <w:r w:rsidR="003B50F1">
        <w:rPr>
          <w:rFonts w:cs="Times New Roman"/>
          <w:b w:val="0"/>
          <w:sz w:val="24"/>
          <w:szCs w:val="24"/>
        </w:rPr>
        <w:t> </w:t>
      </w:r>
      <w:r w:rsidRPr="003C20C0">
        <w:rPr>
          <w:rFonts w:cs="Times New Roman"/>
          <w:b w:val="0"/>
          <w:sz w:val="24"/>
          <w:szCs w:val="24"/>
        </w:rPr>
        <w:t xml:space="preserve">zvyšování zaměstnanosti. Na trhu práce se objevovaly skupiny, které byly dlouhodobou nezaměstnaností ohroženy více a bylo jim nutné v rámci politiky zaměstnanosti věnovat zvýšenou pozornost tak, aby se předešlo jejich sociálnímu vyloučení. Šlo zejména o mladé lidi bez praxe, osoby se zdravotním postižením, uchazeči o zaměstnání v předdůchodovém věku, příslušníci etnických menšin, ženy. </w:t>
      </w:r>
      <w:r w:rsidR="00F97EA6">
        <w:rPr>
          <w:rFonts w:cs="Times New Roman"/>
          <w:b w:val="0"/>
          <w:sz w:val="24"/>
          <w:szCs w:val="24"/>
        </w:rPr>
        <w:t>V této kapitole se budu zabývat strategickými dokumenty</w:t>
      </w:r>
      <w:r w:rsidR="003F56CE">
        <w:rPr>
          <w:rFonts w:cs="Times New Roman"/>
          <w:b w:val="0"/>
          <w:sz w:val="24"/>
          <w:szCs w:val="24"/>
        </w:rPr>
        <w:t>, které se staly nástrojem zvyšování zaměstnanosti v členských státech Evropské unie.</w:t>
      </w:r>
    </w:p>
    <w:p w:rsidR="003C20C0" w:rsidRPr="003C20C0" w:rsidRDefault="003C20C0" w:rsidP="003C20C0">
      <w:pPr>
        <w:tabs>
          <w:tab w:val="clear" w:pos="360"/>
          <w:tab w:val="left" w:pos="2835"/>
          <w:tab w:val="left" w:pos="2977"/>
        </w:tabs>
        <w:spacing w:after="0" w:line="360" w:lineRule="auto"/>
        <w:ind w:left="360" w:hanging="360"/>
        <w:rPr>
          <w:rFonts w:cs="Times New Roman"/>
          <w:b w:val="0"/>
          <w:sz w:val="24"/>
          <w:szCs w:val="24"/>
        </w:rPr>
      </w:pPr>
    </w:p>
    <w:p w:rsidR="00294AD1" w:rsidRPr="00294AD1" w:rsidRDefault="00294AD1" w:rsidP="008A36A0">
      <w:pPr>
        <w:pStyle w:val="Odstavecseseznamem"/>
        <w:keepNext/>
        <w:keepLines/>
        <w:numPr>
          <w:ilvl w:val="0"/>
          <w:numId w:val="4"/>
        </w:numPr>
        <w:spacing w:before="360" w:after="0"/>
        <w:contextualSpacing w:val="0"/>
        <w:outlineLvl w:val="0"/>
        <w:rPr>
          <w:rFonts w:eastAsiaTheme="majorEastAsia" w:cstheme="majorBidi"/>
          <w:bCs/>
          <w:vanish/>
          <w:szCs w:val="28"/>
        </w:rPr>
      </w:pPr>
      <w:bookmarkStart w:id="9" w:name="_Toc317546780"/>
      <w:bookmarkStart w:id="10" w:name="_Toc317546823"/>
      <w:bookmarkStart w:id="11" w:name="_Toc317546914"/>
      <w:bookmarkStart w:id="12" w:name="_Toc317546938"/>
      <w:bookmarkStart w:id="13" w:name="_Toc317546961"/>
      <w:bookmarkStart w:id="14" w:name="_Toc317546991"/>
      <w:bookmarkStart w:id="15" w:name="_Toc317547052"/>
      <w:bookmarkStart w:id="16" w:name="_Toc317547081"/>
      <w:bookmarkStart w:id="17" w:name="_Toc317547113"/>
      <w:bookmarkStart w:id="18" w:name="_Toc317547213"/>
      <w:bookmarkStart w:id="19" w:name="_Toc317616349"/>
      <w:bookmarkStart w:id="20" w:name="_Toc317781798"/>
      <w:bookmarkStart w:id="21" w:name="_Toc317781830"/>
      <w:bookmarkStart w:id="22" w:name="_Toc317869772"/>
      <w:bookmarkStart w:id="23" w:name="_Toc317869807"/>
      <w:bookmarkStart w:id="24" w:name="_Toc31787008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C20C0" w:rsidRDefault="003C20C0" w:rsidP="00C476FB">
      <w:pPr>
        <w:pStyle w:val="Nadpis2"/>
        <w:numPr>
          <w:ilvl w:val="1"/>
          <w:numId w:val="4"/>
        </w:numPr>
      </w:pPr>
      <w:bookmarkStart w:id="25" w:name="_Toc317547053"/>
      <w:bookmarkStart w:id="26" w:name="_Toc317547214"/>
      <w:bookmarkStart w:id="27" w:name="_Toc317870089"/>
      <w:r w:rsidRPr="003C20C0">
        <w:t>Bílá kniha „</w:t>
      </w:r>
      <w:r w:rsidRPr="00835310">
        <w:t>Růst</w:t>
      </w:r>
      <w:r w:rsidRPr="003C20C0">
        <w:t>, konkurenceschopnost, zaměstnanost – výzvy a cesty vpřed pro 21. století“</w:t>
      </w:r>
      <w:bookmarkEnd w:id="25"/>
      <w:bookmarkEnd w:id="26"/>
      <w:bookmarkEnd w:id="27"/>
    </w:p>
    <w:p w:rsidR="00165BD9" w:rsidRPr="00165BD9" w:rsidRDefault="00165BD9" w:rsidP="002833E5">
      <w:pPr>
        <w:spacing w:after="0"/>
      </w:pPr>
    </w:p>
    <w:p w:rsidR="007F0938" w:rsidRDefault="007F0938" w:rsidP="00F97EA6">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V osmdesátých letech minulého století, jak uvádí TOMEŠ, začalo být zřejmé, že k vyřešení strukturálních problémů evropského trhu práce nepostačí jen</w:t>
      </w:r>
      <w:r w:rsidR="00457F63">
        <w:rPr>
          <w:rFonts w:cs="Times New Roman"/>
          <w:b w:val="0"/>
          <w:sz w:val="24"/>
          <w:szCs w:val="24"/>
        </w:rPr>
        <w:t xml:space="preserve"> samotný</w:t>
      </w:r>
      <w:r>
        <w:rPr>
          <w:rFonts w:cs="Times New Roman"/>
          <w:b w:val="0"/>
          <w:sz w:val="24"/>
          <w:szCs w:val="24"/>
        </w:rPr>
        <w:t xml:space="preserve"> růst ekonomiky. V devadesátých letech se začal klást důraz na podporu zaměstnanosti</w:t>
      </w:r>
      <w:r w:rsidR="00457F63">
        <w:rPr>
          <w:rFonts w:cs="Times New Roman"/>
          <w:b w:val="0"/>
          <w:sz w:val="24"/>
          <w:szCs w:val="24"/>
        </w:rPr>
        <w:t xml:space="preserve"> a společenství se zaměřila na formulaci strategií dalšího vývoje</w:t>
      </w:r>
      <w:r>
        <w:rPr>
          <w:rFonts w:cs="Times New Roman"/>
          <w:b w:val="0"/>
          <w:sz w:val="24"/>
          <w:szCs w:val="24"/>
        </w:rPr>
        <w:t>.</w:t>
      </w:r>
      <w:r>
        <w:rPr>
          <w:rStyle w:val="Znakapoznpodarou"/>
          <w:rFonts w:cs="Times New Roman"/>
          <w:b w:val="0"/>
          <w:sz w:val="24"/>
          <w:szCs w:val="24"/>
        </w:rPr>
        <w:footnoteReference w:id="23"/>
      </w:r>
      <w:r>
        <w:rPr>
          <w:rFonts w:cs="Times New Roman"/>
          <w:b w:val="0"/>
          <w:sz w:val="24"/>
          <w:szCs w:val="24"/>
        </w:rPr>
        <w:t xml:space="preserve"> </w:t>
      </w:r>
    </w:p>
    <w:p w:rsidR="002833E5" w:rsidRDefault="00F97EA6" w:rsidP="009F10AF">
      <w:pPr>
        <w:tabs>
          <w:tab w:val="clear" w:pos="360"/>
          <w:tab w:val="left" w:pos="2835"/>
          <w:tab w:val="left" w:pos="2977"/>
        </w:tabs>
        <w:spacing w:after="0" w:line="360" w:lineRule="auto"/>
        <w:ind w:firstLine="567"/>
        <w:jc w:val="both"/>
        <w:rPr>
          <w:rFonts w:cs="Times New Roman"/>
          <w:b w:val="0"/>
          <w:sz w:val="24"/>
          <w:szCs w:val="24"/>
        </w:rPr>
      </w:pPr>
      <w:r w:rsidRPr="00F97EA6">
        <w:rPr>
          <w:rFonts w:cs="Times New Roman"/>
          <w:b w:val="0"/>
          <w:sz w:val="24"/>
          <w:szCs w:val="24"/>
        </w:rPr>
        <w:t xml:space="preserve">V roce 1993 vypracovala Evropská komise střednědobou strategii v oblasti růstu, konkurenceschopnosti a zaměstnanosti s názvem </w:t>
      </w:r>
      <w:r w:rsidR="002833E5">
        <w:rPr>
          <w:rFonts w:cs="Times New Roman"/>
          <w:b w:val="0"/>
          <w:sz w:val="24"/>
          <w:szCs w:val="24"/>
        </w:rPr>
        <w:t>„</w:t>
      </w:r>
      <w:r w:rsidRPr="00165BD9">
        <w:rPr>
          <w:rFonts w:cs="Times New Roman"/>
          <w:b w:val="0"/>
          <w:i/>
          <w:sz w:val="24"/>
          <w:szCs w:val="24"/>
        </w:rPr>
        <w:t>Bílá kniha „Růst,</w:t>
      </w:r>
      <w:r w:rsidRPr="00F97EA6">
        <w:rPr>
          <w:rFonts w:cs="Times New Roman"/>
          <w:b w:val="0"/>
          <w:sz w:val="24"/>
          <w:szCs w:val="24"/>
        </w:rPr>
        <w:t xml:space="preserve"> </w:t>
      </w:r>
      <w:r w:rsidRPr="00165BD9">
        <w:rPr>
          <w:rFonts w:cs="Times New Roman"/>
          <w:b w:val="0"/>
          <w:i/>
          <w:sz w:val="24"/>
          <w:szCs w:val="24"/>
        </w:rPr>
        <w:t xml:space="preserve">konkurenceschopnost, zaměstnanost – výzvy a cesty vpřed pro 21. </w:t>
      </w:r>
      <w:r w:rsidR="006B0D9E" w:rsidRPr="00165BD9">
        <w:rPr>
          <w:rFonts w:cs="Times New Roman"/>
          <w:b w:val="0"/>
          <w:i/>
          <w:sz w:val="24"/>
          <w:szCs w:val="24"/>
        </w:rPr>
        <w:t>s</w:t>
      </w:r>
      <w:r w:rsidRPr="00165BD9">
        <w:rPr>
          <w:rFonts w:cs="Times New Roman"/>
          <w:b w:val="0"/>
          <w:i/>
          <w:sz w:val="24"/>
          <w:szCs w:val="24"/>
        </w:rPr>
        <w:t>toletí</w:t>
      </w:r>
      <w:r w:rsidR="006B0D9E" w:rsidRPr="00165BD9">
        <w:rPr>
          <w:rFonts w:cs="Times New Roman"/>
          <w:b w:val="0"/>
          <w:i/>
          <w:sz w:val="24"/>
          <w:szCs w:val="24"/>
        </w:rPr>
        <w:t>.</w:t>
      </w:r>
      <w:r w:rsidRPr="00165BD9">
        <w:rPr>
          <w:rFonts w:cs="Times New Roman"/>
          <w:b w:val="0"/>
          <w:i/>
          <w:sz w:val="24"/>
          <w:szCs w:val="24"/>
        </w:rPr>
        <w:t>“</w:t>
      </w:r>
      <w:r w:rsidR="006B0D9E">
        <w:rPr>
          <w:rFonts w:cs="Times New Roman"/>
          <w:b w:val="0"/>
          <w:sz w:val="24"/>
          <w:szCs w:val="24"/>
        </w:rPr>
        <w:t xml:space="preserve"> </w:t>
      </w:r>
      <w:r w:rsidR="009354A8">
        <w:rPr>
          <w:rFonts w:cs="Times New Roman"/>
          <w:b w:val="0"/>
          <w:sz w:val="24"/>
          <w:szCs w:val="24"/>
        </w:rPr>
        <w:t xml:space="preserve">(dále jen Bílá kniha) </w:t>
      </w:r>
    </w:p>
    <w:p w:rsidR="009F10AF" w:rsidRDefault="003C20C0" w:rsidP="009F10AF">
      <w:pPr>
        <w:tabs>
          <w:tab w:val="clear" w:pos="360"/>
          <w:tab w:val="left" w:pos="2835"/>
          <w:tab w:val="left" w:pos="2977"/>
        </w:tabs>
        <w:spacing w:after="0" w:line="360" w:lineRule="auto"/>
        <w:ind w:firstLine="567"/>
        <w:jc w:val="both"/>
        <w:rPr>
          <w:rFonts w:cs="Times New Roman"/>
          <w:b w:val="0"/>
          <w:i/>
          <w:sz w:val="24"/>
          <w:szCs w:val="24"/>
        </w:rPr>
      </w:pPr>
      <w:r w:rsidRPr="003C20C0">
        <w:rPr>
          <w:rFonts w:cs="Times New Roman"/>
          <w:b w:val="0"/>
          <w:sz w:val="24"/>
          <w:szCs w:val="24"/>
        </w:rPr>
        <w:t xml:space="preserve">V úvodu cituji přímo z uvedeného dokumentu: </w:t>
      </w:r>
      <w:r w:rsidR="004B7B2E">
        <w:rPr>
          <w:rFonts w:cs="Times New Roman"/>
          <w:b w:val="0"/>
          <w:sz w:val="24"/>
          <w:szCs w:val="24"/>
        </w:rPr>
        <w:t>„</w:t>
      </w:r>
      <w:r w:rsidRPr="003C20C0">
        <w:rPr>
          <w:rFonts w:cs="Times New Roman"/>
          <w:b w:val="0"/>
          <w:i/>
          <w:sz w:val="24"/>
          <w:szCs w:val="24"/>
        </w:rPr>
        <w:t>Proč byla sepsána tato Bílá kniha? Důvod je jediný: nezaměstnanost. Jsme si vědomi jejího rozsahu i jejích důsledků. Jak nás naučila zkušenost, obtíž spočívá v tom, jak se s ní vypořádat.</w:t>
      </w:r>
      <w:r w:rsidR="004B7B2E">
        <w:rPr>
          <w:rFonts w:cs="Times New Roman"/>
          <w:b w:val="0"/>
          <w:i/>
          <w:sz w:val="24"/>
          <w:szCs w:val="24"/>
        </w:rPr>
        <w:t>“</w:t>
      </w:r>
      <w:r w:rsidRPr="003C20C0">
        <w:rPr>
          <w:rFonts w:cs="Times New Roman"/>
          <w:b w:val="0"/>
          <w:i/>
          <w:sz w:val="24"/>
          <w:szCs w:val="24"/>
          <w:vertAlign w:val="superscript"/>
        </w:rPr>
        <w:footnoteReference w:id="24"/>
      </w:r>
      <w:r w:rsidR="009F10AF">
        <w:rPr>
          <w:rFonts w:cs="Times New Roman"/>
          <w:b w:val="0"/>
          <w:i/>
          <w:sz w:val="24"/>
          <w:szCs w:val="24"/>
        </w:rPr>
        <w:t xml:space="preserve">   </w:t>
      </w:r>
    </w:p>
    <w:p w:rsidR="003C20C0" w:rsidRPr="00FB75ED" w:rsidRDefault="009354A8" w:rsidP="00FB75ED">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sz w:val="24"/>
          <w:szCs w:val="24"/>
        </w:rPr>
        <w:lastRenderedPageBreak/>
        <w:t>Strategie obsažená v Bílé knize je postavena na zdravé ekonomice a vyšší intenzitě zaměstnanosti.</w:t>
      </w:r>
      <w:r w:rsidR="00775FE2">
        <w:rPr>
          <w:rFonts w:cs="Times New Roman"/>
          <w:b w:val="0"/>
          <w:sz w:val="24"/>
          <w:szCs w:val="24"/>
        </w:rPr>
        <w:t xml:space="preserve"> Upozorňuje na nutnost přijmout strukturální opatření, která povedou ke zvýšení pružnosti trhu práce, zároveň klade důraz </w:t>
      </w:r>
      <w:r w:rsidR="00DC2505">
        <w:rPr>
          <w:rFonts w:cs="Times New Roman"/>
          <w:b w:val="0"/>
          <w:sz w:val="24"/>
          <w:szCs w:val="24"/>
        </w:rPr>
        <w:t>na vytváření volných míst</w:t>
      </w:r>
      <w:r w:rsidR="00775FE2">
        <w:rPr>
          <w:rFonts w:cs="Times New Roman"/>
          <w:b w:val="0"/>
          <w:sz w:val="24"/>
          <w:szCs w:val="24"/>
        </w:rPr>
        <w:t xml:space="preserve"> </w:t>
      </w:r>
      <w:r w:rsidR="00DC2505">
        <w:rPr>
          <w:rFonts w:cs="Times New Roman"/>
          <w:b w:val="0"/>
          <w:sz w:val="24"/>
          <w:szCs w:val="24"/>
        </w:rPr>
        <w:t>podporou</w:t>
      </w:r>
      <w:r w:rsidR="00775FE2">
        <w:rPr>
          <w:rFonts w:cs="Times New Roman"/>
          <w:b w:val="0"/>
          <w:sz w:val="24"/>
          <w:szCs w:val="24"/>
        </w:rPr>
        <w:t xml:space="preserve"> výrobních sektorů, které vážou větší objem práce</w:t>
      </w:r>
      <w:r w:rsidR="00DC2505">
        <w:rPr>
          <w:rFonts w:cs="Times New Roman"/>
          <w:b w:val="0"/>
          <w:sz w:val="24"/>
          <w:szCs w:val="24"/>
        </w:rPr>
        <w:t xml:space="preserve">. </w:t>
      </w:r>
      <w:r w:rsidR="003A562A">
        <w:rPr>
          <w:rFonts w:cs="Times New Roman"/>
          <w:b w:val="0"/>
          <w:sz w:val="24"/>
          <w:szCs w:val="24"/>
        </w:rPr>
        <w:t xml:space="preserve">Bílá kniha klade důraz na rozvoj lidských zdrojů, jako na nástroj zpřístupnění zaměstnání co nejvíce jedincům. </w:t>
      </w:r>
      <w:r w:rsidR="00F72973">
        <w:rPr>
          <w:rFonts w:cs="Times New Roman"/>
          <w:b w:val="0"/>
          <w:sz w:val="24"/>
          <w:szCs w:val="24"/>
        </w:rPr>
        <w:t>Doporučuje</w:t>
      </w:r>
      <w:r w:rsidR="00BA5E2C">
        <w:rPr>
          <w:rFonts w:cs="Times New Roman"/>
          <w:b w:val="0"/>
          <w:sz w:val="24"/>
          <w:szCs w:val="24"/>
        </w:rPr>
        <w:t xml:space="preserve"> </w:t>
      </w:r>
      <w:r w:rsidR="003A562A">
        <w:rPr>
          <w:rFonts w:cs="Times New Roman"/>
          <w:b w:val="0"/>
          <w:sz w:val="24"/>
          <w:szCs w:val="24"/>
        </w:rPr>
        <w:t xml:space="preserve">vytvořit systém celoživotního vzdělávání, zkvalitnit </w:t>
      </w:r>
      <w:r w:rsidR="00BA5E2C">
        <w:rPr>
          <w:rFonts w:cs="Times New Roman"/>
          <w:b w:val="0"/>
          <w:sz w:val="24"/>
          <w:szCs w:val="24"/>
        </w:rPr>
        <w:t>systém vzdělávání a</w:t>
      </w:r>
      <w:r w:rsidR="002E2272">
        <w:rPr>
          <w:rFonts w:cs="Times New Roman"/>
          <w:b w:val="0"/>
          <w:sz w:val="24"/>
          <w:szCs w:val="24"/>
        </w:rPr>
        <w:t xml:space="preserve"> zabezpečit k němu</w:t>
      </w:r>
      <w:r w:rsidR="003A562A">
        <w:rPr>
          <w:rFonts w:cs="Times New Roman"/>
          <w:b w:val="0"/>
          <w:sz w:val="24"/>
          <w:szCs w:val="24"/>
        </w:rPr>
        <w:t xml:space="preserve"> </w:t>
      </w:r>
      <w:r w:rsidR="002E2272">
        <w:rPr>
          <w:rFonts w:cs="Times New Roman"/>
          <w:b w:val="0"/>
          <w:sz w:val="24"/>
          <w:szCs w:val="24"/>
        </w:rPr>
        <w:t xml:space="preserve">rovný přístup, zajistit, </w:t>
      </w:r>
      <w:r w:rsidR="00736DDE">
        <w:rPr>
          <w:rFonts w:cs="Times New Roman"/>
          <w:b w:val="0"/>
          <w:sz w:val="24"/>
          <w:szCs w:val="24"/>
        </w:rPr>
        <w:t>aby výstupy</w:t>
      </w:r>
      <w:r w:rsidR="003A562A">
        <w:rPr>
          <w:rFonts w:cs="Times New Roman"/>
          <w:b w:val="0"/>
          <w:sz w:val="24"/>
          <w:szCs w:val="24"/>
        </w:rPr>
        <w:t xml:space="preserve"> </w:t>
      </w:r>
      <w:r w:rsidR="002E2272">
        <w:rPr>
          <w:rFonts w:cs="Times New Roman"/>
          <w:b w:val="0"/>
          <w:sz w:val="24"/>
          <w:szCs w:val="24"/>
        </w:rPr>
        <w:t xml:space="preserve">vzdělávání </w:t>
      </w:r>
      <w:r w:rsidR="003A562A">
        <w:rPr>
          <w:rFonts w:cs="Times New Roman"/>
          <w:b w:val="0"/>
          <w:sz w:val="24"/>
          <w:szCs w:val="24"/>
        </w:rPr>
        <w:t>odpovídaly požadavkům a potřebám trhu práce</w:t>
      </w:r>
      <w:r w:rsidR="00BA5E2C">
        <w:rPr>
          <w:rFonts w:cs="Times New Roman"/>
          <w:b w:val="0"/>
          <w:sz w:val="24"/>
          <w:szCs w:val="24"/>
        </w:rPr>
        <w:t xml:space="preserve">. Jako nezbytné vidí autoři Bílé knihy </w:t>
      </w:r>
      <w:r w:rsidR="00F72973">
        <w:rPr>
          <w:rFonts w:cs="Times New Roman"/>
          <w:b w:val="0"/>
          <w:sz w:val="24"/>
          <w:szCs w:val="24"/>
        </w:rPr>
        <w:t>zaměřit se na optimalizaci práce s lidskými zdroji</w:t>
      </w:r>
      <w:r w:rsidR="00D8759F">
        <w:rPr>
          <w:rFonts w:cs="Times New Roman"/>
          <w:b w:val="0"/>
          <w:sz w:val="24"/>
          <w:szCs w:val="24"/>
        </w:rPr>
        <w:t xml:space="preserve"> v</w:t>
      </w:r>
      <w:r w:rsidR="00BA5E2C">
        <w:rPr>
          <w:rFonts w:cs="Times New Roman"/>
          <w:b w:val="0"/>
          <w:sz w:val="24"/>
          <w:szCs w:val="24"/>
        </w:rPr>
        <w:t> </w:t>
      </w:r>
      <w:r w:rsidR="00D8759F">
        <w:rPr>
          <w:rFonts w:cs="Times New Roman"/>
          <w:b w:val="0"/>
          <w:sz w:val="24"/>
          <w:szCs w:val="24"/>
        </w:rPr>
        <w:t>podnicích</w:t>
      </w:r>
      <w:r w:rsidR="00BA5E2C">
        <w:rPr>
          <w:rFonts w:cs="Times New Roman"/>
          <w:b w:val="0"/>
          <w:sz w:val="24"/>
          <w:szCs w:val="24"/>
        </w:rPr>
        <w:t xml:space="preserve"> a </w:t>
      </w:r>
      <w:r w:rsidR="00F72973">
        <w:rPr>
          <w:rFonts w:cs="Times New Roman"/>
          <w:b w:val="0"/>
          <w:sz w:val="24"/>
          <w:szCs w:val="24"/>
        </w:rPr>
        <w:t xml:space="preserve">prostřednictvím </w:t>
      </w:r>
      <w:r w:rsidR="00BA5E2C">
        <w:rPr>
          <w:rFonts w:cs="Times New Roman"/>
          <w:b w:val="0"/>
          <w:sz w:val="24"/>
          <w:szCs w:val="24"/>
        </w:rPr>
        <w:t xml:space="preserve">například úpravy pracovní doby a zkracováním úvazků </w:t>
      </w:r>
      <w:r w:rsidR="00F72973">
        <w:rPr>
          <w:rFonts w:cs="Times New Roman"/>
          <w:b w:val="0"/>
          <w:sz w:val="24"/>
          <w:szCs w:val="24"/>
        </w:rPr>
        <w:t>slaďovat záj</w:t>
      </w:r>
      <w:r w:rsidR="00BA5E2C">
        <w:rPr>
          <w:rFonts w:cs="Times New Roman"/>
          <w:b w:val="0"/>
          <w:sz w:val="24"/>
          <w:szCs w:val="24"/>
        </w:rPr>
        <w:t xml:space="preserve">my zaměstnanců a zaměstnavatelů. Hovoří o nutnosti </w:t>
      </w:r>
      <w:r w:rsidR="00392EA9" w:rsidRPr="00392EA9">
        <w:rPr>
          <w:rFonts w:cs="Times New Roman"/>
          <w:b w:val="0"/>
          <w:sz w:val="24"/>
          <w:szCs w:val="24"/>
        </w:rPr>
        <w:t>snížení nemzdových nákladů</w:t>
      </w:r>
      <w:r w:rsidR="003C20C0" w:rsidRPr="00392EA9">
        <w:rPr>
          <w:rFonts w:cs="Times New Roman"/>
          <w:b w:val="0"/>
          <w:sz w:val="24"/>
          <w:szCs w:val="24"/>
        </w:rPr>
        <w:t xml:space="preserve"> n</w:t>
      </w:r>
      <w:r w:rsidR="00D8759F">
        <w:rPr>
          <w:rFonts w:cs="Times New Roman"/>
          <w:b w:val="0"/>
          <w:sz w:val="24"/>
          <w:szCs w:val="24"/>
        </w:rPr>
        <w:t>ízkokvalifikované pracovní síly</w:t>
      </w:r>
      <w:r w:rsidR="00581689">
        <w:rPr>
          <w:rFonts w:cs="Times New Roman"/>
          <w:b w:val="0"/>
          <w:sz w:val="24"/>
          <w:szCs w:val="24"/>
        </w:rPr>
        <w:t xml:space="preserve">, </w:t>
      </w:r>
      <w:r w:rsidR="00BA5E2C">
        <w:rPr>
          <w:rFonts w:cs="Times New Roman"/>
          <w:b w:val="0"/>
          <w:sz w:val="24"/>
          <w:szCs w:val="24"/>
        </w:rPr>
        <w:t>jako prostředku k</w:t>
      </w:r>
      <w:r w:rsidR="00D8759F">
        <w:rPr>
          <w:rFonts w:cs="Times New Roman"/>
          <w:b w:val="0"/>
          <w:sz w:val="24"/>
          <w:szCs w:val="24"/>
        </w:rPr>
        <w:t> zajištění lepšího přístupu</w:t>
      </w:r>
      <w:r w:rsidR="00392EA9">
        <w:rPr>
          <w:rFonts w:cs="Times New Roman"/>
          <w:b w:val="0"/>
          <w:sz w:val="24"/>
          <w:szCs w:val="24"/>
        </w:rPr>
        <w:t xml:space="preserve"> </w:t>
      </w:r>
      <w:r w:rsidR="00D8759F">
        <w:rPr>
          <w:rFonts w:cs="Times New Roman"/>
          <w:b w:val="0"/>
          <w:sz w:val="24"/>
          <w:szCs w:val="24"/>
        </w:rPr>
        <w:t>této skupiny k</w:t>
      </w:r>
      <w:r w:rsidR="00BA5E2C">
        <w:rPr>
          <w:rFonts w:cs="Times New Roman"/>
          <w:b w:val="0"/>
          <w:sz w:val="24"/>
          <w:szCs w:val="24"/>
        </w:rPr>
        <w:t> </w:t>
      </w:r>
      <w:r w:rsidR="00D8759F">
        <w:rPr>
          <w:rFonts w:cs="Times New Roman"/>
          <w:b w:val="0"/>
          <w:sz w:val="24"/>
          <w:szCs w:val="24"/>
        </w:rPr>
        <w:t>zaměstnání</w:t>
      </w:r>
      <w:r w:rsidR="00BA5E2C">
        <w:rPr>
          <w:rFonts w:cs="Times New Roman"/>
          <w:b w:val="0"/>
          <w:sz w:val="24"/>
          <w:szCs w:val="24"/>
        </w:rPr>
        <w:t>.</w:t>
      </w:r>
      <w:r w:rsidR="00392EA9">
        <w:rPr>
          <w:rFonts w:cs="Times New Roman"/>
          <w:b w:val="0"/>
          <w:sz w:val="24"/>
          <w:szCs w:val="24"/>
        </w:rPr>
        <w:t xml:space="preserve"> </w:t>
      </w:r>
      <w:r w:rsidR="00BA5E2C">
        <w:rPr>
          <w:rFonts w:cs="Times New Roman"/>
          <w:b w:val="0"/>
          <w:sz w:val="24"/>
          <w:szCs w:val="24"/>
        </w:rPr>
        <w:t>Důraz je zde kladen</w:t>
      </w:r>
      <w:r w:rsidR="00392EA9">
        <w:rPr>
          <w:rFonts w:cs="Times New Roman"/>
          <w:b w:val="0"/>
          <w:sz w:val="24"/>
          <w:szCs w:val="24"/>
        </w:rPr>
        <w:t xml:space="preserve"> na investice do lidských zdrojů prostřednictvím a</w:t>
      </w:r>
      <w:r w:rsidR="00350858">
        <w:rPr>
          <w:rFonts w:cs="Times New Roman"/>
          <w:b w:val="0"/>
          <w:sz w:val="24"/>
          <w:szCs w:val="24"/>
        </w:rPr>
        <w:t>ktivní politiky zaměstnanosti, zejména pak na podporu dlouhodobě nezaměstnaných, tedy uchazečů</w:t>
      </w:r>
      <w:r w:rsidR="00392EA9">
        <w:rPr>
          <w:rFonts w:cs="Times New Roman"/>
          <w:b w:val="0"/>
          <w:sz w:val="24"/>
          <w:szCs w:val="24"/>
        </w:rPr>
        <w:t xml:space="preserve"> o zaměstnání s</w:t>
      </w:r>
      <w:r w:rsidR="00581689">
        <w:rPr>
          <w:rFonts w:cs="Times New Roman"/>
          <w:b w:val="0"/>
          <w:sz w:val="24"/>
          <w:szCs w:val="24"/>
        </w:rPr>
        <w:t> </w:t>
      </w:r>
      <w:r w:rsidR="00392EA9">
        <w:rPr>
          <w:rFonts w:cs="Times New Roman"/>
          <w:b w:val="0"/>
          <w:sz w:val="24"/>
          <w:szCs w:val="24"/>
        </w:rPr>
        <w:t>delší</w:t>
      </w:r>
      <w:r w:rsidR="00581689">
        <w:rPr>
          <w:rFonts w:cs="Times New Roman"/>
          <w:b w:val="0"/>
          <w:sz w:val="24"/>
          <w:szCs w:val="24"/>
        </w:rPr>
        <w:t>,</w:t>
      </w:r>
      <w:r w:rsidR="00392EA9">
        <w:rPr>
          <w:rFonts w:cs="Times New Roman"/>
          <w:b w:val="0"/>
          <w:sz w:val="24"/>
          <w:szCs w:val="24"/>
        </w:rPr>
        <w:t xml:space="preserve"> než dvanáct</w:t>
      </w:r>
      <w:r w:rsidR="00005B89">
        <w:rPr>
          <w:rFonts w:cs="Times New Roman"/>
          <w:b w:val="0"/>
          <w:sz w:val="24"/>
          <w:szCs w:val="24"/>
        </w:rPr>
        <w:t>i</w:t>
      </w:r>
      <w:r w:rsidR="00D5156D">
        <w:rPr>
          <w:rFonts w:cs="Times New Roman"/>
          <w:b w:val="0"/>
          <w:sz w:val="24"/>
          <w:szCs w:val="24"/>
        </w:rPr>
        <w:t xml:space="preserve">měsíční nezaměstnaností. </w:t>
      </w:r>
      <w:r w:rsidR="006D3DAF">
        <w:rPr>
          <w:rFonts w:cs="Times New Roman"/>
          <w:b w:val="0"/>
          <w:sz w:val="24"/>
          <w:szCs w:val="24"/>
        </w:rPr>
        <w:t>Bílá kniha vybízí úřady práce</w:t>
      </w:r>
      <w:r w:rsidR="006633FC">
        <w:rPr>
          <w:rFonts w:cs="Times New Roman"/>
          <w:b w:val="0"/>
          <w:sz w:val="24"/>
          <w:szCs w:val="24"/>
        </w:rPr>
        <w:t xml:space="preserve"> </w:t>
      </w:r>
      <w:r w:rsidR="006D3DAF">
        <w:rPr>
          <w:rFonts w:cs="Times New Roman"/>
          <w:b w:val="0"/>
          <w:sz w:val="24"/>
          <w:szCs w:val="24"/>
        </w:rPr>
        <w:t>k úzké spolupráci</w:t>
      </w:r>
      <w:r w:rsidR="00D5156D">
        <w:rPr>
          <w:rFonts w:cs="Times New Roman"/>
          <w:b w:val="0"/>
          <w:sz w:val="24"/>
          <w:szCs w:val="24"/>
        </w:rPr>
        <w:t xml:space="preserve"> se zaměstnavateli, soukromými zprostředkovatelnami, místními organizacemi a instituce</w:t>
      </w:r>
      <w:r w:rsidR="006D3DAF">
        <w:rPr>
          <w:rFonts w:cs="Times New Roman"/>
          <w:b w:val="0"/>
          <w:sz w:val="24"/>
          <w:szCs w:val="24"/>
        </w:rPr>
        <w:t>mi.</w:t>
      </w:r>
      <w:r w:rsidR="006633FC">
        <w:rPr>
          <w:rFonts w:cs="Times New Roman"/>
          <w:b w:val="0"/>
          <w:sz w:val="24"/>
          <w:szCs w:val="24"/>
        </w:rPr>
        <w:t xml:space="preserve"> Doporučuje </w:t>
      </w:r>
      <w:r w:rsidR="00392EA9">
        <w:rPr>
          <w:rFonts w:cs="Times New Roman"/>
          <w:b w:val="0"/>
          <w:sz w:val="24"/>
          <w:szCs w:val="24"/>
        </w:rPr>
        <w:t>zaměřit se na mlád</w:t>
      </w:r>
      <w:r w:rsidR="003C20C0" w:rsidRPr="00392EA9">
        <w:rPr>
          <w:rFonts w:cs="Times New Roman"/>
          <w:b w:val="0"/>
          <w:sz w:val="24"/>
          <w:szCs w:val="24"/>
        </w:rPr>
        <w:t>e</w:t>
      </w:r>
      <w:r w:rsidR="00392EA9">
        <w:rPr>
          <w:rFonts w:cs="Times New Roman"/>
          <w:b w:val="0"/>
          <w:sz w:val="24"/>
          <w:szCs w:val="24"/>
        </w:rPr>
        <w:t>ž</w:t>
      </w:r>
      <w:r w:rsidR="003C20C0" w:rsidRPr="00392EA9">
        <w:rPr>
          <w:rFonts w:cs="Times New Roman"/>
          <w:b w:val="0"/>
          <w:sz w:val="24"/>
          <w:szCs w:val="24"/>
        </w:rPr>
        <w:t xml:space="preserve"> </w:t>
      </w:r>
      <w:r w:rsidR="00392EA9">
        <w:rPr>
          <w:rFonts w:cs="Times New Roman"/>
          <w:b w:val="0"/>
          <w:sz w:val="24"/>
          <w:szCs w:val="24"/>
        </w:rPr>
        <w:t>bez</w:t>
      </w:r>
      <w:r w:rsidR="003B50F1">
        <w:rPr>
          <w:rFonts w:cs="Times New Roman"/>
          <w:b w:val="0"/>
          <w:sz w:val="24"/>
          <w:szCs w:val="24"/>
        </w:rPr>
        <w:t> </w:t>
      </w:r>
      <w:r w:rsidR="00392EA9">
        <w:rPr>
          <w:rFonts w:cs="Times New Roman"/>
          <w:b w:val="0"/>
          <w:sz w:val="24"/>
          <w:szCs w:val="24"/>
        </w:rPr>
        <w:t>kvalifik</w:t>
      </w:r>
      <w:r w:rsidR="00D5156D">
        <w:rPr>
          <w:rFonts w:cs="Times New Roman"/>
          <w:b w:val="0"/>
          <w:sz w:val="24"/>
          <w:szCs w:val="24"/>
        </w:rPr>
        <w:t xml:space="preserve">ace, rozvíjet formy přípravy na budoucí povolání ve výcvikových střediscích s prakticky </w:t>
      </w:r>
      <w:r w:rsidR="003C7334">
        <w:rPr>
          <w:rFonts w:cs="Times New Roman"/>
          <w:b w:val="0"/>
          <w:sz w:val="24"/>
          <w:szCs w:val="24"/>
        </w:rPr>
        <w:t>zaměřeným učením.</w:t>
      </w:r>
      <w:r w:rsidR="00D5156D">
        <w:rPr>
          <w:rFonts w:cs="Times New Roman"/>
          <w:b w:val="0"/>
          <w:sz w:val="24"/>
          <w:szCs w:val="24"/>
        </w:rPr>
        <w:t xml:space="preserve"> </w:t>
      </w:r>
      <w:r w:rsidR="003846D8">
        <w:rPr>
          <w:rFonts w:cs="Times New Roman"/>
          <w:b w:val="0"/>
          <w:sz w:val="24"/>
          <w:szCs w:val="24"/>
        </w:rPr>
        <w:t>Bílá kniha přišla s</w:t>
      </w:r>
      <w:r w:rsidR="002E2272">
        <w:rPr>
          <w:rFonts w:cs="Times New Roman"/>
          <w:b w:val="0"/>
          <w:sz w:val="24"/>
          <w:szCs w:val="24"/>
        </w:rPr>
        <w:t xml:space="preserve"> konceptem </w:t>
      </w:r>
      <w:r w:rsidR="00D5156D">
        <w:rPr>
          <w:rFonts w:cs="Times New Roman"/>
          <w:b w:val="0"/>
          <w:sz w:val="24"/>
          <w:szCs w:val="24"/>
        </w:rPr>
        <w:t>tzv. aktivní solidarity. Tedy solidarity</w:t>
      </w:r>
      <w:r w:rsidR="003846D8">
        <w:rPr>
          <w:rFonts w:cs="Times New Roman"/>
          <w:b w:val="0"/>
          <w:sz w:val="24"/>
          <w:szCs w:val="24"/>
        </w:rPr>
        <w:t xml:space="preserve"> zaměstnaných s nezaměstnanými, </w:t>
      </w:r>
      <w:r w:rsidR="002E2272">
        <w:rPr>
          <w:rFonts w:cs="Times New Roman"/>
          <w:b w:val="0"/>
          <w:sz w:val="24"/>
          <w:szCs w:val="24"/>
        </w:rPr>
        <w:t>solidari</w:t>
      </w:r>
      <w:r w:rsidR="003C7334">
        <w:rPr>
          <w:rFonts w:cs="Times New Roman"/>
          <w:b w:val="0"/>
          <w:sz w:val="24"/>
          <w:szCs w:val="24"/>
        </w:rPr>
        <w:t>t</w:t>
      </w:r>
      <w:r w:rsidR="002E2272">
        <w:rPr>
          <w:rFonts w:cs="Times New Roman"/>
          <w:b w:val="0"/>
          <w:sz w:val="24"/>
          <w:szCs w:val="24"/>
        </w:rPr>
        <w:t>y</w:t>
      </w:r>
      <w:r w:rsidR="003846D8">
        <w:rPr>
          <w:rFonts w:cs="Times New Roman"/>
          <w:b w:val="0"/>
          <w:sz w:val="24"/>
          <w:szCs w:val="24"/>
        </w:rPr>
        <w:t xml:space="preserve"> s jedinci, kteří jsou v přístupu k zaměstnání jakkoli znevýhodněni. Hovoříme-li o solidaritě, není zde realizována přerozdělováním příjmů, nýbrž </w:t>
      </w:r>
      <w:r w:rsidR="003C20C0" w:rsidRPr="003C20C0">
        <w:rPr>
          <w:rFonts w:cs="Times New Roman"/>
          <w:b w:val="0"/>
          <w:sz w:val="24"/>
          <w:szCs w:val="24"/>
        </w:rPr>
        <w:t>přerozdělováním příležitostí ke</w:t>
      </w:r>
      <w:r w:rsidR="0049767E">
        <w:rPr>
          <w:rFonts w:cs="Times New Roman"/>
          <w:b w:val="0"/>
          <w:sz w:val="24"/>
          <w:szCs w:val="24"/>
        </w:rPr>
        <w:t> </w:t>
      </w:r>
      <w:r w:rsidR="003C20C0" w:rsidRPr="003C20C0">
        <w:rPr>
          <w:rFonts w:cs="Times New Roman"/>
          <w:b w:val="0"/>
          <w:sz w:val="24"/>
          <w:szCs w:val="24"/>
        </w:rPr>
        <w:t>vstupu na trh práce.</w:t>
      </w:r>
      <w:r w:rsidR="003C20C0" w:rsidRPr="003C20C0">
        <w:rPr>
          <w:rFonts w:cs="Times New Roman"/>
          <w:b w:val="0"/>
          <w:sz w:val="24"/>
          <w:szCs w:val="24"/>
          <w:vertAlign w:val="superscript"/>
        </w:rPr>
        <w:footnoteReference w:id="25"/>
      </w:r>
    </w:p>
    <w:p w:rsidR="003C20C0" w:rsidRPr="003C20C0" w:rsidRDefault="0029652A" w:rsidP="00FB75ED">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Jakkoli se může zdát tento dokument neaktuální, </w:t>
      </w:r>
      <w:r w:rsidR="003C20C0" w:rsidRPr="003C20C0">
        <w:rPr>
          <w:rFonts w:cs="Times New Roman"/>
          <w:b w:val="0"/>
          <w:sz w:val="24"/>
          <w:szCs w:val="24"/>
        </w:rPr>
        <w:t xml:space="preserve">Bílá kniha „Růst, konkurenceschopnost, zaměstnanost – výzvy a cesty vpřed pro 21. století“ se stala podnětem ke vzájemné spolupráci členských států Evropské unie v boji proti společnému problému – nezaměstnanosti a vytvoření Evropské strategie zaměstnanosti. </w:t>
      </w:r>
    </w:p>
    <w:p w:rsidR="003C20C0" w:rsidRPr="003C20C0" w:rsidRDefault="003C20C0" w:rsidP="00D8759F">
      <w:pPr>
        <w:tabs>
          <w:tab w:val="clear" w:pos="360"/>
        </w:tabs>
        <w:ind w:left="360" w:hanging="360"/>
        <w:jc w:val="both"/>
        <w:rPr>
          <w:rFonts w:cs="Times New Roman"/>
          <w:b w:val="0"/>
          <w:sz w:val="24"/>
          <w:szCs w:val="24"/>
        </w:rPr>
      </w:pPr>
      <w:r w:rsidRPr="003C20C0">
        <w:rPr>
          <w:rFonts w:cs="Times New Roman"/>
          <w:b w:val="0"/>
          <w:sz w:val="24"/>
          <w:szCs w:val="24"/>
        </w:rPr>
        <w:br w:type="page"/>
      </w:r>
    </w:p>
    <w:p w:rsidR="003C20C0" w:rsidRDefault="003C20C0" w:rsidP="00C476FB">
      <w:pPr>
        <w:pStyle w:val="Nadpis2"/>
      </w:pPr>
      <w:bookmarkStart w:id="28" w:name="_Toc317547054"/>
      <w:bookmarkStart w:id="29" w:name="_Toc317547215"/>
      <w:bookmarkStart w:id="30" w:name="_Toc317870090"/>
      <w:r w:rsidRPr="003C20C0">
        <w:lastRenderedPageBreak/>
        <w:t>Evropská strategie zaměstnanosti</w:t>
      </w:r>
      <w:bookmarkEnd w:id="28"/>
      <w:bookmarkEnd w:id="29"/>
      <w:bookmarkEnd w:id="30"/>
    </w:p>
    <w:p w:rsidR="00736DDE" w:rsidRPr="003C20C0" w:rsidRDefault="00736DDE" w:rsidP="003C20C0">
      <w:pPr>
        <w:tabs>
          <w:tab w:val="clear" w:pos="360"/>
        </w:tabs>
        <w:ind w:left="360" w:hanging="360"/>
      </w:pPr>
    </w:p>
    <w:p w:rsidR="00BB4DCB" w:rsidRDefault="003C20C0" w:rsidP="00736DDE">
      <w:pPr>
        <w:tabs>
          <w:tab w:val="clear" w:pos="360"/>
          <w:tab w:val="left" w:pos="2835"/>
          <w:tab w:val="left" w:pos="2977"/>
        </w:tabs>
        <w:spacing w:after="0" w:line="360" w:lineRule="auto"/>
        <w:ind w:firstLine="567"/>
        <w:jc w:val="both"/>
        <w:rPr>
          <w:b w:val="0"/>
          <w:sz w:val="24"/>
          <w:szCs w:val="24"/>
        </w:rPr>
      </w:pPr>
      <w:r w:rsidRPr="003C20C0">
        <w:rPr>
          <w:b w:val="0"/>
          <w:sz w:val="24"/>
          <w:szCs w:val="24"/>
        </w:rPr>
        <w:t xml:space="preserve">V roce 1997 došlo v Amsterodamu k podepsání </w:t>
      </w:r>
      <w:r w:rsidR="00165BD9">
        <w:rPr>
          <w:b w:val="0"/>
          <w:sz w:val="24"/>
          <w:szCs w:val="24"/>
        </w:rPr>
        <w:t>„</w:t>
      </w:r>
      <w:r w:rsidRPr="00165BD9">
        <w:rPr>
          <w:b w:val="0"/>
          <w:i/>
          <w:sz w:val="24"/>
          <w:szCs w:val="24"/>
        </w:rPr>
        <w:t>Smlouvy o založení</w:t>
      </w:r>
      <w:r w:rsidRPr="003C20C0">
        <w:rPr>
          <w:b w:val="0"/>
          <w:sz w:val="24"/>
          <w:szCs w:val="24"/>
        </w:rPr>
        <w:t xml:space="preserve"> </w:t>
      </w:r>
      <w:r w:rsidRPr="00165BD9">
        <w:rPr>
          <w:b w:val="0"/>
          <w:i/>
          <w:sz w:val="24"/>
          <w:szCs w:val="24"/>
        </w:rPr>
        <w:t>Evropského společenství</w:t>
      </w:r>
      <w:r w:rsidR="00165BD9">
        <w:rPr>
          <w:b w:val="0"/>
          <w:i/>
          <w:sz w:val="24"/>
          <w:szCs w:val="24"/>
        </w:rPr>
        <w:t>“</w:t>
      </w:r>
      <w:r w:rsidRPr="00165BD9">
        <w:rPr>
          <w:b w:val="0"/>
          <w:i/>
          <w:sz w:val="24"/>
          <w:szCs w:val="24"/>
        </w:rPr>
        <w:t>,</w:t>
      </w:r>
      <w:r w:rsidR="00165BD9">
        <w:rPr>
          <w:b w:val="0"/>
          <w:sz w:val="24"/>
          <w:szCs w:val="24"/>
        </w:rPr>
        <w:t xml:space="preserve"> tzv. </w:t>
      </w:r>
      <w:r w:rsidR="00D3065C">
        <w:rPr>
          <w:b w:val="0"/>
          <w:sz w:val="24"/>
          <w:szCs w:val="24"/>
        </w:rPr>
        <w:t>„</w:t>
      </w:r>
      <w:r w:rsidRPr="00F548EC">
        <w:rPr>
          <w:b w:val="0"/>
          <w:i/>
          <w:sz w:val="24"/>
          <w:szCs w:val="24"/>
        </w:rPr>
        <w:t>Amsterodamské smlouvy</w:t>
      </w:r>
      <w:r w:rsidR="00D3065C">
        <w:rPr>
          <w:b w:val="0"/>
          <w:i/>
          <w:sz w:val="24"/>
          <w:szCs w:val="24"/>
        </w:rPr>
        <w:t>“</w:t>
      </w:r>
      <w:r w:rsidRPr="00165BD9">
        <w:rPr>
          <w:b w:val="0"/>
          <w:sz w:val="24"/>
          <w:szCs w:val="24"/>
        </w:rPr>
        <w:t>,</w:t>
      </w:r>
      <w:r w:rsidRPr="003C20C0">
        <w:rPr>
          <w:b w:val="0"/>
          <w:sz w:val="24"/>
          <w:szCs w:val="24"/>
        </w:rPr>
        <w:t xml:space="preserve"> která se stala pro</w:t>
      </w:r>
      <w:r w:rsidR="003B50F1">
        <w:rPr>
          <w:b w:val="0"/>
          <w:sz w:val="24"/>
          <w:szCs w:val="24"/>
        </w:rPr>
        <w:t> </w:t>
      </w:r>
      <w:r w:rsidRPr="003C20C0">
        <w:rPr>
          <w:b w:val="0"/>
          <w:sz w:val="24"/>
          <w:szCs w:val="24"/>
        </w:rPr>
        <w:t>evropskou politiku zaměstnanosti klíčovou. Pozměňovala předchozí smlouvy o</w:t>
      </w:r>
      <w:r w:rsidR="003B50F1">
        <w:rPr>
          <w:b w:val="0"/>
          <w:sz w:val="24"/>
          <w:szCs w:val="24"/>
        </w:rPr>
        <w:t> </w:t>
      </w:r>
      <w:r w:rsidRPr="003C20C0">
        <w:rPr>
          <w:b w:val="0"/>
          <w:sz w:val="24"/>
          <w:szCs w:val="24"/>
        </w:rPr>
        <w:t>založení evropských společenství a nově do ní byla zařazena hlava VIII, věnující se</w:t>
      </w:r>
      <w:r w:rsidR="003B50F1">
        <w:rPr>
          <w:b w:val="0"/>
          <w:sz w:val="24"/>
          <w:szCs w:val="24"/>
        </w:rPr>
        <w:t> </w:t>
      </w:r>
      <w:r w:rsidRPr="003C20C0">
        <w:rPr>
          <w:b w:val="0"/>
          <w:sz w:val="24"/>
          <w:szCs w:val="24"/>
        </w:rPr>
        <w:t xml:space="preserve"> problematice zaměstnanosti. </w:t>
      </w:r>
    </w:p>
    <w:p w:rsidR="00D52E80" w:rsidRDefault="00B6092D" w:rsidP="00736DDE">
      <w:pPr>
        <w:tabs>
          <w:tab w:val="clear" w:pos="360"/>
          <w:tab w:val="left" w:pos="2835"/>
          <w:tab w:val="left" w:pos="2977"/>
        </w:tabs>
        <w:spacing w:after="0" w:line="360" w:lineRule="auto"/>
        <w:ind w:firstLine="567"/>
        <w:jc w:val="both"/>
        <w:rPr>
          <w:b w:val="0"/>
          <w:sz w:val="24"/>
          <w:szCs w:val="24"/>
        </w:rPr>
      </w:pPr>
      <w:r>
        <w:rPr>
          <w:b w:val="0"/>
          <w:sz w:val="24"/>
          <w:szCs w:val="24"/>
        </w:rPr>
        <w:t xml:space="preserve">TOMEŠ uvádí, že strategie zaměstnanosti jednotlivých států byly </w:t>
      </w:r>
      <w:r w:rsidR="00581689">
        <w:rPr>
          <w:b w:val="0"/>
          <w:sz w:val="24"/>
          <w:szCs w:val="24"/>
        </w:rPr>
        <w:t xml:space="preserve">zcela </w:t>
      </w:r>
      <w:r>
        <w:rPr>
          <w:b w:val="0"/>
          <w:sz w:val="24"/>
          <w:szCs w:val="24"/>
        </w:rPr>
        <w:t>v jejich suverenitě, proto vznikla potřeba koordinačního nástroje. K dosažení cílů strategie zaměstnanosti byla použita Otevřená metoda koordinace. Její podstatou je, že se státy společně dohodnou na cílech a termínech, ve kterých je naplní, ale učiní tak cestou a</w:t>
      </w:r>
      <w:r w:rsidR="00334112">
        <w:rPr>
          <w:b w:val="0"/>
          <w:sz w:val="24"/>
          <w:szCs w:val="24"/>
        </w:rPr>
        <w:t> </w:t>
      </w:r>
      <w:r>
        <w:rPr>
          <w:b w:val="0"/>
          <w:sz w:val="24"/>
          <w:szCs w:val="24"/>
        </w:rPr>
        <w:t xml:space="preserve">metodami, které si samy zvolí. </w:t>
      </w:r>
      <w:r>
        <w:rPr>
          <w:rStyle w:val="Znakapoznpodarou"/>
          <w:b w:val="0"/>
          <w:sz w:val="24"/>
          <w:szCs w:val="24"/>
        </w:rPr>
        <w:footnoteReference w:id="26"/>
      </w:r>
    </w:p>
    <w:p w:rsidR="003C20C0" w:rsidRPr="00B60CCC" w:rsidRDefault="00736DDE" w:rsidP="00B60CCC">
      <w:pPr>
        <w:tabs>
          <w:tab w:val="clear" w:pos="360"/>
          <w:tab w:val="left" w:pos="2835"/>
          <w:tab w:val="left" w:pos="2977"/>
        </w:tabs>
        <w:spacing w:after="0" w:line="360" w:lineRule="auto"/>
        <w:ind w:firstLine="567"/>
        <w:jc w:val="both"/>
        <w:rPr>
          <w:b w:val="0"/>
          <w:sz w:val="24"/>
          <w:szCs w:val="24"/>
        </w:rPr>
      </w:pPr>
      <w:r>
        <w:rPr>
          <w:b w:val="0"/>
          <w:sz w:val="24"/>
          <w:szCs w:val="24"/>
        </w:rPr>
        <w:t>Zde se členské státy zavázaly spolupracovat na rozvoji společné strategie zaměstnanosti</w:t>
      </w:r>
      <w:r w:rsidR="00BB4DCB">
        <w:rPr>
          <w:b w:val="0"/>
          <w:sz w:val="24"/>
          <w:szCs w:val="24"/>
        </w:rPr>
        <w:t>, přičemž je opět kladen důraz na podporu zvyšování kvalifikace a</w:t>
      </w:r>
      <w:r w:rsidR="003B50F1">
        <w:rPr>
          <w:b w:val="0"/>
          <w:sz w:val="24"/>
          <w:szCs w:val="24"/>
        </w:rPr>
        <w:t> </w:t>
      </w:r>
      <w:r w:rsidR="00511720">
        <w:rPr>
          <w:b w:val="0"/>
          <w:sz w:val="24"/>
          <w:szCs w:val="24"/>
        </w:rPr>
        <w:t xml:space="preserve">zvyšování připravenosti </w:t>
      </w:r>
      <w:r w:rsidR="00BB4DCB">
        <w:rPr>
          <w:b w:val="0"/>
          <w:sz w:val="24"/>
          <w:szCs w:val="24"/>
        </w:rPr>
        <w:t>pracovníků, přizpůsobit se neustálým hospodářským změnám.  Politiky zaměstnanosti jednotlivých členských států by měly být v souladu s hlavními cíli hosp</w:t>
      </w:r>
      <w:r w:rsidR="00F548EC">
        <w:rPr>
          <w:b w:val="0"/>
          <w:sz w:val="24"/>
          <w:szCs w:val="24"/>
        </w:rPr>
        <w:t xml:space="preserve">odářských politik Společenství, přičemž jsou respektovány </w:t>
      </w:r>
      <w:r w:rsidR="00BB4DCB">
        <w:rPr>
          <w:b w:val="0"/>
          <w:sz w:val="24"/>
          <w:szCs w:val="24"/>
        </w:rPr>
        <w:t>kompetence členských států.</w:t>
      </w:r>
      <w:r w:rsidR="005F1DC7">
        <w:rPr>
          <w:b w:val="0"/>
          <w:sz w:val="24"/>
          <w:szCs w:val="24"/>
        </w:rPr>
        <w:t xml:space="preserve"> Evropská rada se </w:t>
      </w:r>
      <w:r w:rsidR="00F548EC">
        <w:rPr>
          <w:b w:val="0"/>
          <w:sz w:val="24"/>
          <w:szCs w:val="24"/>
        </w:rPr>
        <w:t xml:space="preserve">pak </w:t>
      </w:r>
      <w:r w:rsidR="005F1DC7">
        <w:rPr>
          <w:b w:val="0"/>
          <w:sz w:val="24"/>
          <w:szCs w:val="24"/>
        </w:rPr>
        <w:t>zavázala každým rokem přezkoumávat</w:t>
      </w:r>
      <w:r w:rsidR="00F548EC">
        <w:rPr>
          <w:b w:val="0"/>
          <w:sz w:val="24"/>
          <w:szCs w:val="24"/>
        </w:rPr>
        <w:t>,</w:t>
      </w:r>
      <w:r w:rsidR="005F1DC7">
        <w:rPr>
          <w:b w:val="0"/>
          <w:sz w:val="24"/>
          <w:szCs w:val="24"/>
        </w:rPr>
        <w:t xml:space="preserve"> na základě výroční zprávy Rady a Komise</w:t>
      </w:r>
      <w:r w:rsidR="00F548EC">
        <w:rPr>
          <w:b w:val="0"/>
          <w:sz w:val="24"/>
          <w:szCs w:val="24"/>
        </w:rPr>
        <w:t>,</w:t>
      </w:r>
      <w:r w:rsidR="005F1DC7">
        <w:rPr>
          <w:b w:val="0"/>
          <w:sz w:val="24"/>
          <w:szCs w:val="24"/>
        </w:rPr>
        <w:t xml:space="preserve"> situaci v oblasti zaměstnanosti a přijímat tomu odpovídají závěry</w:t>
      </w:r>
      <w:r w:rsidR="00005B89">
        <w:rPr>
          <w:b w:val="0"/>
          <w:sz w:val="24"/>
          <w:szCs w:val="24"/>
        </w:rPr>
        <w:t>. N</w:t>
      </w:r>
      <w:r w:rsidR="00511720">
        <w:rPr>
          <w:b w:val="0"/>
          <w:sz w:val="24"/>
          <w:szCs w:val="24"/>
        </w:rPr>
        <w:t xml:space="preserve">a </w:t>
      </w:r>
      <w:r w:rsidR="00005B89">
        <w:rPr>
          <w:b w:val="0"/>
          <w:sz w:val="24"/>
          <w:szCs w:val="24"/>
        </w:rPr>
        <w:t xml:space="preserve">jejich </w:t>
      </w:r>
      <w:r w:rsidR="00511720">
        <w:rPr>
          <w:b w:val="0"/>
          <w:sz w:val="24"/>
          <w:szCs w:val="24"/>
        </w:rPr>
        <w:t xml:space="preserve">základě </w:t>
      </w:r>
      <w:r w:rsidR="005F1DC7">
        <w:rPr>
          <w:b w:val="0"/>
          <w:sz w:val="24"/>
          <w:szCs w:val="24"/>
        </w:rPr>
        <w:t>R</w:t>
      </w:r>
      <w:r w:rsidR="00511720">
        <w:rPr>
          <w:b w:val="0"/>
          <w:sz w:val="24"/>
          <w:szCs w:val="24"/>
        </w:rPr>
        <w:t>ada na návrh Komise</w:t>
      </w:r>
      <w:r w:rsidR="005F1DC7">
        <w:rPr>
          <w:b w:val="0"/>
          <w:sz w:val="24"/>
          <w:szCs w:val="24"/>
        </w:rPr>
        <w:t xml:space="preserve"> schvaluje kvalifikovanou většinou orientační směry politiky zaměstnanosti, které konzultuje Evropský</w:t>
      </w:r>
      <w:r w:rsidR="00511720">
        <w:rPr>
          <w:b w:val="0"/>
          <w:sz w:val="24"/>
          <w:szCs w:val="24"/>
        </w:rPr>
        <w:t xml:space="preserve"> </w:t>
      </w:r>
      <w:r w:rsidR="005F1DC7">
        <w:rPr>
          <w:b w:val="0"/>
          <w:sz w:val="24"/>
          <w:szCs w:val="24"/>
        </w:rPr>
        <w:t xml:space="preserve">parlament, hospodářský a sociální </w:t>
      </w:r>
      <w:r w:rsidR="00B60CCC">
        <w:rPr>
          <w:b w:val="0"/>
          <w:sz w:val="24"/>
          <w:szCs w:val="24"/>
        </w:rPr>
        <w:t>výbor</w:t>
      </w:r>
      <w:r w:rsidR="005F1DC7">
        <w:rPr>
          <w:b w:val="0"/>
          <w:sz w:val="24"/>
          <w:szCs w:val="24"/>
        </w:rPr>
        <w:t>, Výbor</w:t>
      </w:r>
      <w:r w:rsidR="00B60CCC">
        <w:rPr>
          <w:b w:val="0"/>
          <w:sz w:val="24"/>
          <w:szCs w:val="24"/>
        </w:rPr>
        <w:t xml:space="preserve"> </w:t>
      </w:r>
      <w:r w:rsidR="005F1DC7">
        <w:rPr>
          <w:b w:val="0"/>
          <w:sz w:val="24"/>
          <w:szCs w:val="24"/>
        </w:rPr>
        <w:t>regionů a</w:t>
      </w:r>
      <w:r w:rsidR="003B50F1">
        <w:rPr>
          <w:b w:val="0"/>
          <w:sz w:val="24"/>
          <w:szCs w:val="24"/>
        </w:rPr>
        <w:t xml:space="preserve"> Výbor zaměstnanosti. </w:t>
      </w:r>
      <w:r w:rsidR="00511720">
        <w:rPr>
          <w:b w:val="0"/>
          <w:sz w:val="24"/>
          <w:szCs w:val="24"/>
        </w:rPr>
        <w:t>Každým rokem</w:t>
      </w:r>
      <w:r w:rsidR="003B50F1">
        <w:rPr>
          <w:b w:val="0"/>
          <w:sz w:val="24"/>
          <w:szCs w:val="24"/>
        </w:rPr>
        <w:t xml:space="preserve"> jsou pak zavázány vypracovat  a </w:t>
      </w:r>
      <w:r w:rsidR="00511720">
        <w:rPr>
          <w:b w:val="0"/>
          <w:sz w:val="24"/>
          <w:szCs w:val="24"/>
        </w:rPr>
        <w:t xml:space="preserve">předložit Radě a Komisi zprávu o </w:t>
      </w:r>
      <w:r w:rsidR="00B60CCC">
        <w:rPr>
          <w:b w:val="0"/>
          <w:sz w:val="24"/>
          <w:szCs w:val="24"/>
        </w:rPr>
        <w:t>svých</w:t>
      </w:r>
      <w:r w:rsidR="00511720">
        <w:rPr>
          <w:b w:val="0"/>
          <w:sz w:val="24"/>
          <w:szCs w:val="24"/>
        </w:rPr>
        <w:t xml:space="preserve"> opatřeních v oblasti zaměstnanosti. Rada dodržování orientačních směrů politiky zaměstnanosti prověřuje a může</w:t>
      </w:r>
      <w:r w:rsidR="00B60CCC">
        <w:rPr>
          <w:b w:val="0"/>
          <w:sz w:val="24"/>
          <w:szCs w:val="24"/>
        </w:rPr>
        <w:t>, uzná-li to za potřebné,</w:t>
      </w:r>
      <w:r w:rsidR="00511720">
        <w:rPr>
          <w:b w:val="0"/>
          <w:sz w:val="24"/>
          <w:szCs w:val="24"/>
        </w:rPr>
        <w:t xml:space="preserve"> kvalifikovanou většinou adresovat členským státům doporučení</w:t>
      </w:r>
      <w:r w:rsidR="00B60CCC">
        <w:rPr>
          <w:b w:val="0"/>
          <w:sz w:val="24"/>
          <w:szCs w:val="24"/>
        </w:rPr>
        <w:t>. Výstupy těchto prověrek slouží Radě a Komisi jako podklady pro vypracování zprávy o situaci zaměstnanosti ve Společenství pro Evropskou radu.</w:t>
      </w:r>
      <w:r w:rsidR="003C20C0" w:rsidRPr="003C20C0">
        <w:rPr>
          <w:b w:val="0"/>
          <w:sz w:val="24"/>
          <w:szCs w:val="24"/>
          <w:vertAlign w:val="superscript"/>
        </w:rPr>
        <w:footnoteReference w:id="27"/>
      </w:r>
    </w:p>
    <w:p w:rsidR="006958B1" w:rsidRDefault="003C20C0" w:rsidP="004E2594">
      <w:pPr>
        <w:tabs>
          <w:tab w:val="clear" w:pos="360"/>
          <w:tab w:val="left" w:pos="2835"/>
          <w:tab w:val="left" w:pos="2977"/>
        </w:tabs>
        <w:spacing w:after="0" w:line="360" w:lineRule="auto"/>
        <w:ind w:firstLine="567"/>
        <w:jc w:val="both"/>
        <w:rPr>
          <w:b w:val="0"/>
          <w:sz w:val="24"/>
          <w:szCs w:val="24"/>
        </w:rPr>
      </w:pPr>
      <w:r w:rsidRPr="003C20C0">
        <w:rPr>
          <w:b w:val="0"/>
          <w:sz w:val="24"/>
          <w:szCs w:val="24"/>
        </w:rPr>
        <w:lastRenderedPageBreak/>
        <w:t xml:space="preserve">Na základě </w:t>
      </w:r>
      <w:r w:rsidR="00005B89">
        <w:rPr>
          <w:b w:val="0"/>
          <w:sz w:val="24"/>
          <w:szCs w:val="24"/>
        </w:rPr>
        <w:t>Amsterodamské</w:t>
      </w:r>
      <w:r w:rsidRPr="003C20C0">
        <w:rPr>
          <w:b w:val="0"/>
          <w:sz w:val="24"/>
          <w:szCs w:val="24"/>
        </w:rPr>
        <w:t xml:space="preserve"> sml</w:t>
      </w:r>
      <w:r w:rsidR="004A6171">
        <w:rPr>
          <w:b w:val="0"/>
          <w:sz w:val="24"/>
          <w:szCs w:val="24"/>
        </w:rPr>
        <w:t>ouvy byla</w:t>
      </w:r>
      <w:r w:rsidRPr="003C20C0">
        <w:rPr>
          <w:b w:val="0"/>
          <w:sz w:val="24"/>
          <w:szCs w:val="24"/>
        </w:rPr>
        <w:t xml:space="preserve"> v listopa</w:t>
      </w:r>
      <w:r w:rsidR="004A6171">
        <w:rPr>
          <w:b w:val="0"/>
          <w:sz w:val="24"/>
          <w:szCs w:val="24"/>
        </w:rPr>
        <w:t>du 1997 v Lucemburku vypracována</w:t>
      </w:r>
      <w:r w:rsidRPr="003C20C0">
        <w:rPr>
          <w:b w:val="0"/>
          <w:sz w:val="24"/>
          <w:szCs w:val="24"/>
        </w:rPr>
        <w:t xml:space="preserve"> </w:t>
      </w:r>
      <w:r w:rsidR="00165BD9">
        <w:rPr>
          <w:b w:val="0"/>
          <w:sz w:val="24"/>
          <w:szCs w:val="24"/>
        </w:rPr>
        <w:t>„</w:t>
      </w:r>
      <w:r w:rsidR="004A6171" w:rsidRPr="00165BD9">
        <w:rPr>
          <w:b w:val="0"/>
          <w:i/>
          <w:sz w:val="24"/>
          <w:szCs w:val="24"/>
        </w:rPr>
        <w:t xml:space="preserve">Evropská </w:t>
      </w:r>
      <w:r w:rsidRPr="00165BD9">
        <w:rPr>
          <w:b w:val="0"/>
          <w:i/>
          <w:sz w:val="24"/>
          <w:szCs w:val="24"/>
        </w:rPr>
        <w:t>strategie zaměstnanosti</w:t>
      </w:r>
      <w:r w:rsidR="00165BD9">
        <w:rPr>
          <w:b w:val="0"/>
          <w:i/>
          <w:sz w:val="24"/>
          <w:szCs w:val="24"/>
        </w:rPr>
        <w:t>“</w:t>
      </w:r>
      <w:r w:rsidR="00AB24DD">
        <w:rPr>
          <w:b w:val="0"/>
          <w:sz w:val="24"/>
          <w:szCs w:val="24"/>
        </w:rPr>
        <w:t>, v rámci které se</w:t>
      </w:r>
      <w:r w:rsidR="004A6171">
        <w:rPr>
          <w:b w:val="0"/>
          <w:sz w:val="24"/>
          <w:szCs w:val="24"/>
        </w:rPr>
        <w:t xml:space="preserve"> členské státy dohodly na společných principech, cílech a vzájemné spolupráci. </w:t>
      </w:r>
    </w:p>
    <w:p w:rsidR="006958B1" w:rsidRDefault="006958B1" w:rsidP="004E2594">
      <w:pPr>
        <w:tabs>
          <w:tab w:val="clear" w:pos="360"/>
          <w:tab w:val="left" w:pos="2835"/>
          <w:tab w:val="left" w:pos="2977"/>
        </w:tabs>
        <w:spacing w:after="0" w:line="360" w:lineRule="auto"/>
        <w:ind w:firstLine="567"/>
        <w:jc w:val="both"/>
        <w:rPr>
          <w:b w:val="0"/>
          <w:sz w:val="24"/>
          <w:szCs w:val="24"/>
        </w:rPr>
      </w:pPr>
      <w:r>
        <w:rPr>
          <w:b w:val="0"/>
          <w:sz w:val="24"/>
          <w:szCs w:val="24"/>
        </w:rPr>
        <w:t xml:space="preserve">TOMEŠ ji popisuje jako </w:t>
      </w:r>
      <w:r w:rsidRPr="006958B1">
        <w:rPr>
          <w:b w:val="0"/>
          <w:i/>
          <w:sz w:val="24"/>
          <w:szCs w:val="24"/>
        </w:rPr>
        <w:t>„…koordinovanou strategii zaměstnanosti, spojenou</w:t>
      </w:r>
      <w:r>
        <w:rPr>
          <w:b w:val="0"/>
          <w:i/>
          <w:sz w:val="24"/>
          <w:szCs w:val="24"/>
        </w:rPr>
        <w:t xml:space="preserve"> s každoročním hodnocením situace na trhu práce v jednotlivých členských zemích na základě Národních akčních plánů pro zaměstnanost.“</w:t>
      </w:r>
      <w:r>
        <w:rPr>
          <w:rStyle w:val="Znakapoznpodarou"/>
          <w:b w:val="0"/>
          <w:i/>
          <w:sz w:val="24"/>
          <w:szCs w:val="24"/>
        </w:rPr>
        <w:footnoteReference w:id="28"/>
      </w:r>
    </w:p>
    <w:p w:rsidR="00755A3D" w:rsidRDefault="004A6171" w:rsidP="00334D77">
      <w:pPr>
        <w:tabs>
          <w:tab w:val="clear" w:pos="360"/>
          <w:tab w:val="left" w:pos="2835"/>
          <w:tab w:val="left" w:pos="2977"/>
        </w:tabs>
        <w:spacing w:after="0" w:line="360" w:lineRule="auto"/>
        <w:ind w:firstLine="567"/>
        <w:jc w:val="both"/>
        <w:rPr>
          <w:b w:val="0"/>
          <w:sz w:val="24"/>
          <w:szCs w:val="24"/>
        </w:rPr>
      </w:pPr>
      <w:r>
        <w:rPr>
          <w:b w:val="0"/>
          <w:sz w:val="24"/>
          <w:szCs w:val="24"/>
        </w:rPr>
        <w:t>Cíle jsou v tomto dokumentu rozpracovány do čtyř pilí</w:t>
      </w:r>
      <w:r w:rsidR="004F66B4">
        <w:rPr>
          <w:b w:val="0"/>
          <w:sz w:val="24"/>
          <w:szCs w:val="24"/>
        </w:rPr>
        <w:t xml:space="preserve">řů. </w:t>
      </w:r>
      <w:r w:rsidR="003C20C0" w:rsidRPr="00E01920">
        <w:rPr>
          <w:b w:val="0"/>
          <w:sz w:val="24"/>
          <w:szCs w:val="24"/>
        </w:rPr>
        <w:t xml:space="preserve">První pilíř </w:t>
      </w:r>
      <w:r w:rsidR="004E2594" w:rsidRPr="000151E7">
        <w:rPr>
          <w:b w:val="0"/>
          <w:sz w:val="24"/>
          <w:szCs w:val="24"/>
        </w:rPr>
        <w:t>„</w:t>
      </w:r>
      <w:r w:rsidR="004F66B4" w:rsidRPr="000151E7">
        <w:rPr>
          <w:b w:val="0"/>
          <w:sz w:val="24"/>
          <w:szCs w:val="24"/>
        </w:rPr>
        <w:t>Schopnost k</w:t>
      </w:r>
      <w:r w:rsidR="004E2594" w:rsidRPr="000151E7">
        <w:rPr>
          <w:b w:val="0"/>
          <w:sz w:val="24"/>
          <w:szCs w:val="24"/>
        </w:rPr>
        <w:t> zaměstnání“</w:t>
      </w:r>
      <w:r w:rsidR="004F66B4" w:rsidRPr="004F66B4">
        <w:rPr>
          <w:b w:val="0"/>
          <w:sz w:val="24"/>
          <w:szCs w:val="24"/>
        </w:rPr>
        <w:t xml:space="preserve"> </w:t>
      </w:r>
      <w:r w:rsidR="00E01920" w:rsidRPr="00E01920">
        <w:rPr>
          <w:b w:val="0"/>
          <w:sz w:val="24"/>
          <w:szCs w:val="24"/>
        </w:rPr>
        <w:t>se</w:t>
      </w:r>
      <w:r w:rsidR="00151080">
        <w:rPr>
          <w:b w:val="0"/>
          <w:sz w:val="24"/>
          <w:szCs w:val="24"/>
        </w:rPr>
        <w:t> </w:t>
      </w:r>
      <w:r w:rsidR="00E01920" w:rsidRPr="00E01920">
        <w:rPr>
          <w:b w:val="0"/>
          <w:sz w:val="24"/>
          <w:szCs w:val="24"/>
        </w:rPr>
        <w:t>zaměřuje na prevenci nezaměstnanosti</w:t>
      </w:r>
      <w:r w:rsidR="00832B90">
        <w:rPr>
          <w:b w:val="0"/>
          <w:sz w:val="24"/>
          <w:szCs w:val="24"/>
        </w:rPr>
        <w:t>, zvyšování zaměstnatel</w:t>
      </w:r>
      <w:r w:rsidR="008E10B0">
        <w:rPr>
          <w:b w:val="0"/>
          <w:sz w:val="24"/>
          <w:szCs w:val="24"/>
        </w:rPr>
        <w:t>no</w:t>
      </w:r>
      <w:r w:rsidR="00832B90">
        <w:rPr>
          <w:b w:val="0"/>
          <w:sz w:val="24"/>
          <w:szCs w:val="24"/>
        </w:rPr>
        <w:t>s</w:t>
      </w:r>
      <w:r w:rsidR="008E10B0">
        <w:rPr>
          <w:b w:val="0"/>
          <w:sz w:val="24"/>
          <w:szCs w:val="24"/>
        </w:rPr>
        <w:t>ti jedinců</w:t>
      </w:r>
      <w:r w:rsidR="00E01920" w:rsidRPr="00E01920">
        <w:rPr>
          <w:b w:val="0"/>
          <w:sz w:val="24"/>
          <w:szCs w:val="24"/>
        </w:rPr>
        <w:t xml:space="preserve"> a</w:t>
      </w:r>
      <w:r w:rsidR="00151080">
        <w:rPr>
          <w:b w:val="0"/>
          <w:sz w:val="24"/>
          <w:szCs w:val="24"/>
        </w:rPr>
        <w:t> </w:t>
      </w:r>
      <w:r w:rsidR="00E01920" w:rsidRPr="00E01920">
        <w:rPr>
          <w:b w:val="0"/>
          <w:sz w:val="24"/>
          <w:szCs w:val="24"/>
        </w:rPr>
        <w:t xml:space="preserve">podporu </w:t>
      </w:r>
      <w:r w:rsidR="008E10B0">
        <w:rPr>
          <w:b w:val="0"/>
          <w:sz w:val="24"/>
          <w:szCs w:val="24"/>
        </w:rPr>
        <w:t xml:space="preserve">jejich aktivace. </w:t>
      </w:r>
      <w:r w:rsidR="00E01920" w:rsidRPr="00E01920">
        <w:rPr>
          <w:b w:val="0"/>
          <w:sz w:val="24"/>
          <w:szCs w:val="24"/>
        </w:rPr>
        <w:t>Hlavními prostředky k dosažení tohoto cíle je kvalitní příprava na povolání a</w:t>
      </w:r>
      <w:r w:rsidR="004E2594">
        <w:rPr>
          <w:b w:val="0"/>
          <w:sz w:val="24"/>
          <w:szCs w:val="24"/>
        </w:rPr>
        <w:t xml:space="preserve"> </w:t>
      </w:r>
      <w:r w:rsidR="00E01920" w:rsidRPr="00E01920">
        <w:rPr>
          <w:b w:val="0"/>
          <w:sz w:val="24"/>
          <w:szCs w:val="24"/>
        </w:rPr>
        <w:t xml:space="preserve">celoživotní vzdělávání. </w:t>
      </w:r>
      <w:r w:rsidR="004E2594">
        <w:rPr>
          <w:b w:val="0"/>
          <w:sz w:val="24"/>
          <w:szCs w:val="24"/>
        </w:rPr>
        <w:t xml:space="preserve">Pilíř </w:t>
      </w:r>
      <w:r w:rsidR="004E2594" w:rsidRPr="000151E7">
        <w:rPr>
          <w:b w:val="0"/>
          <w:sz w:val="24"/>
          <w:szCs w:val="24"/>
        </w:rPr>
        <w:t>„</w:t>
      </w:r>
      <w:r w:rsidR="003C20C0" w:rsidRPr="000151E7">
        <w:rPr>
          <w:b w:val="0"/>
          <w:sz w:val="24"/>
          <w:szCs w:val="24"/>
        </w:rPr>
        <w:t>Podnikatelství</w:t>
      </w:r>
      <w:r w:rsidR="004E2594" w:rsidRPr="000151E7">
        <w:rPr>
          <w:b w:val="0"/>
          <w:sz w:val="24"/>
          <w:szCs w:val="24"/>
        </w:rPr>
        <w:t>“</w:t>
      </w:r>
      <w:r w:rsidR="00E01920">
        <w:rPr>
          <w:b w:val="0"/>
          <w:sz w:val="24"/>
          <w:szCs w:val="24"/>
        </w:rPr>
        <w:t xml:space="preserve"> je zaměřen na</w:t>
      </w:r>
      <w:r w:rsidR="00151080">
        <w:rPr>
          <w:b w:val="0"/>
          <w:sz w:val="24"/>
          <w:szCs w:val="24"/>
        </w:rPr>
        <w:t> </w:t>
      </w:r>
      <w:r w:rsidR="00E01920">
        <w:rPr>
          <w:b w:val="0"/>
          <w:sz w:val="24"/>
          <w:szCs w:val="24"/>
        </w:rPr>
        <w:t>podporu růstu malých</w:t>
      </w:r>
      <w:r w:rsidR="004E2594">
        <w:rPr>
          <w:b w:val="0"/>
          <w:sz w:val="24"/>
          <w:szCs w:val="24"/>
        </w:rPr>
        <w:t xml:space="preserve"> a středních podniků a</w:t>
      </w:r>
      <w:r w:rsidR="009E47BF">
        <w:rPr>
          <w:b w:val="0"/>
          <w:sz w:val="24"/>
          <w:szCs w:val="24"/>
        </w:rPr>
        <w:t> </w:t>
      </w:r>
      <w:r w:rsidR="004E2594">
        <w:rPr>
          <w:b w:val="0"/>
          <w:sz w:val="24"/>
          <w:szCs w:val="24"/>
        </w:rPr>
        <w:t>zaměřuje se</w:t>
      </w:r>
      <w:r w:rsidR="00AB24DD">
        <w:rPr>
          <w:b w:val="0"/>
          <w:sz w:val="24"/>
          <w:szCs w:val="24"/>
        </w:rPr>
        <w:t xml:space="preserve"> zejména</w:t>
      </w:r>
      <w:r w:rsidR="004E2594">
        <w:rPr>
          <w:b w:val="0"/>
          <w:sz w:val="24"/>
          <w:szCs w:val="24"/>
        </w:rPr>
        <w:t xml:space="preserve"> na</w:t>
      </w:r>
      <w:r w:rsidR="00AB24DD">
        <w:rPr>
          <w:b w:val="0"/>
          <w:sz w:val="24"/>
          <w:szCs w:val="24"/>
        </w:rPr>
        <w:t xml:space="preserve"> </w:t>
      </w:r>
      <w:r w:rsidR="004E2594">
        <w:rPr>
          <w:b w:val="0"/>
          <w:sz w:val="24"/>
          <w:szCs w:val="24"/>
        </w:rPr>
        <w:t>zjednodušení</w:t>
      </w:r>
      <w:r w:rsidR="00E01920">
        <w:rPr>
          <w:b w:val="0"/>
          <w:sz w:val="24"/>
          <w:szCs w:val="24"/>
        </w:rPr>
        <w:t xml:space="preserve"> pravidel pro jejich zřizování.</w:t>
      </w:r>
      <w:r w:rsidR="004E2594">
        <w:rPr>
          <w:b w:val="0"/>
          <w:sz w:val="24"/>
          <w:szCs w:val="24"/>
        </w:rPr>
        <w:t xml:space="preserve"> </w:t>
      </w:r>
      <w:r w:rsidR="003C20C0" w:rsidRPr="008E10B0">
        <w:rPr>
          <w:b w:val="0"/>
          <w:sz w:val="24"/>
          <w:szCs w:val="24"/>
        </w:rPr>
        <w:t>Třetí pilíř</w:t>
      </w:r>
      <w:r w:rsidR="004E2594" w:rsidRPr="004E2594">
        <w:t xml:space="preserve"> </w:t>
      </w:r>
      <w:r w:rsidR="004E2594" w:rsidRPr="000151E7">
        <w:rPr>
          <w:b w:val="0"/>
        </w:rPr>
        <w:t>„</w:t>
      </w:r>
      <w:r w:rsidR="004E2594" w:rsidRPr="000151E7">
        <w:rPr>
          <w:b w:val="0"/>
          <w:sz w:val="24"/>
          <w:szCs w:val="24"/>
        </w:rPr>
        <w:t>Adaptabilita“</w:t>
      </w:r>
      <w:r w:rsidR="003C20C0" w:rsidRPr="008E10B0">
        <w:rPr>
          <w:b w:val="0"/>
          <w:sz w:val="24"/>
          <w:szCs w:val="24"/>
        </w:rPr>
        <w:t xml:space="preserve"> je zaměřen na </w:t>
      </w:r>
      <w:r w:rsidR="008E10B0" w:rsidRPr="008E10B0">
        <w:rPr>
          <w:b w:val="0"/>
          <w:sz w:val="24"/>
          <w:szCs w:val="24"/>
        </w:rPr>
        <w:t xml:space="preserve">schopnost </w:t>
      </w:r>
      <w:r w:rsidR="008E10B0">
        <w:rPr>
          <w:b w:val="0"/>
          <w:sz w:val="24"/>
          <w:szCs w:val="24"/>
        </w:rPr>
        <w:t>zaměstnanců i zaměstnav</w:t>
      </w:r>
      <w:r w:rsidR="008E10B0" w:rsidRPr="008E10B0">
        <w:rPr>
          <w:b w:val="0"/>
          <w:sz w:val="24"/>
          <w:szCs w:val="24"/>
        </w:rPr>
        <w:t>atelů pružně reagovat na strukturální změny na trhu práce</w:t>
      </w:r>
      <w:r w:rsidR="008E10B0">
        <w:rPr>
          <w:b w:val="0"/>
          <w:sz w:val="24"/>
          <w:szCs w:val="24"/>
        </w:rPr>
        <w:t>.</w:t>
      </w:r>
      <w:r w:rsidR="004E2594">
        <w:rPr>
          <w:b w:val="0"/>
          <w:sz w:val="24"/>
          <w:szCs w:val="24"/>
        </w:rPr>
        <w:t xml:space="preserve"> Čtvrtý pilíř </w:t>
      </w:r>
      <w:r w:rsidR="004E2594" w:rsidRPr="000151E7">
        <w:rPr>
          <w:b w:val="0"/>
          <w:sz w:val="24"/>
          <w:szCs w:val="24"/>
        </w:rPr>
        <w:t xml:space="preserve">„Rovné příležitosti“ </w:t>
      </w:r>
      <w:r w:rsidR="004E2594">
        <w:rPr>
          <w:b w:val="0"/>
          <w:sz w:val="24"/>
          <w:szCs w:val="24"/>
        </w:rPr>
        <w:t>se</w:t>
      </w:r>
      <w:r w:rsidR="009E47BF">
        <w:rPr>
          <w:b w:val="0"/>
          <w:sz w:val="24"/>
          <w:szCs w:val="24"/>
        </w:rPr>
        <w:t> </w:t>
      </w:r>
      <w:r w:rsidR="004E2594">
        <w:rPr>
          <w:b w:val="0"/>
          <w:sz w:val="24"/>
          <w:szCs w:val="24"/>
        </w:rPr>
        <w:t xml:space="preserve">zabývá </w:t>
      </w:r>
      <w:r w:rsidR="00234111">
        <w:rPr>
          <w:b w:val="0"/>
          <w:sz w:val="24"/>
          <w:szCs w:val="24"/>
        </w:rPr>
        <w:t>zlepšení</w:t>
      </w:r>
      <w:r w:rsidR="004E2594">
        <w:rPr>
          <w:b w:val="0"/>
          <w:sz w:val="24"/>
          <w:szCs w:val="24"/>
        </w:rPr>
        <w:t>m</w:t>
      </w:r>
      <w:r w:rsidR="00234111">
        <w:rPr>
          <w:b w:val="0"/>
          <w:sz w:val="24"/>
          <w:szCs w:val="24"/>
        </w:rPr>
        <w:t xml:space="preserve"> podmínek pro</w:t>
      </w:r>
      <w:r w:rsidR="008E10B0" w:rsidRPr="008E10B0">
        <w:rPr>
          <w:b w:val="0"/>
          <w:sz w:val="24"/>
          <w:szCs w:val="24"/>
        </w:rPr>
        <w:t xml:space="preserve"> </w:t>
      </w:r>
      <w:r w:rsidR="00234111">
        <w:rPr>
          <w:b w:val="0"/>
          <w:sz w:val="24"/>
          <w:szCs w:val="24"/>
        </w:rPr>
        <w:t>slaďování rodinného</w:t>
      </w:r>
      <w:r w:rsidR="008E10B0" w:rsidRPr="008E10B0">
        <w:rPr>
          <w:b w:val="0"/>
          <w:sz w:val="24"/>
          <w:szCs w:val="24"/>
        </w:rPr>
        <w:t xml:space="preserve"> a profesní</w:t>
      </w:r>
      <w:r w:rsidR="00234111">
        <w:rPr>
          <w:b w:val="0"/>
          <w:sz w:val="24"/>
          <w:szCs w:val="24"/>
        </w:rPr>
        <w:t>ho</w:t>
      </w:r>
      <w:r w:rsidR="008E10B0" w:rsidRPr="008E10B0">
        <w:rPr>
          <w:b w:val="0"/>
          <w:sz w:val="24"/>
          <w:szCs w:val="24"/>
        </w:rPr>
        <w:t xml:space="preserve"> </w:t>
      </w:r>
      <w:r w:rsidR="008E10B0">
        <w:rPr>
          <w:b w:val="0"/>
          <w:sz w:val="24"/>
          <w:szCs w:val="24"/>
        </w:rPr>
        <w:t>živo</w:t>
      </w:r>
      <w:r w:rsidR="008E10B0" w:rsidRPr="008E10B0">
        <w:rPr>
          <w:b w:val="0"/>
          <w:sz w:val="24"/>
          <w:szCs w:val="24"/>
        </w:rPr>
        <w:t>t</w:t>
      </w:r>
      <w:r w:rsidR="00234111">
        <w:rPr>
          <w:b w:val="0"/>
          <w:sz w:val="24"/>
          <w:szCs w:val="24"/>
        </w:rPr>
        <w:t>a</w:t>
      </w:r>
      <w:r w:rsidR="008E10B0">
        <w:rPr>
          <w:b w:val="0"/>
          <w:sz w:val="24"/>
          <w:szCs w:val="24"/>
        </w:rPr>
        <w:t xml:space="preserve"> </w:t>
      </w:r>
      <w:r w:rsidR="008E10B0" w:rsidRPr="008E10B0">
        <w:rPr>
          <w:b w:val="0"/>
          <w:sz w:val="24"/>
          <w:szCs w:val="24"/>
        </w:rPr>
        <w:t>a</w:t>
      </w:r>
      <w:r w:rsidR="009E47BF">
        <w:rPr>
          <w:b w:val="0"/>
          <w:sz w:val="24"/>
          <w:szCs w:val="24"/>
        </w:rPr>
        <w:t> </w:t>
      </w:r>
      <w:r w:rsidR="004E2594">
        <w:rPr>
          <w:b w:val="0"/>
          <w:sz w:val="24"/>
          <w:szCs w:val="24"/>
        </w:rPr>
        <w:t>zajištěním</w:t>
      </w:r>
      <w:r w:rsidR="008E10B0" w:rsidRPr="008E10B0">
        <w:rPr>
          <w:b w:val="0"/>
          <w:sz w:val="24"/>
          <w:szCs w:val="24"/>
        </w:rPr>
        <w:t xml:space="preserve"> rovných šancí</w:t>
      </w:r>
      <w:r w:rsidR="00234111">
        <w:rPr>
          <w:b w:val="0"/>
          <w:sz w:val="24"/>
          <w:szCs w:val="24"/>
        </w:rPr>
        <w:t xml:space="preserve"> mužů a žen</w:t>
      </w:r>
      <w:r w:rsidR="008E10B0" w:rsidRPr="008E10B0">
        <w:rPr>
          <w:b w:val="0"/>
          <w:sz w:val="24"/>
          <w:szCs w:val="24"/>
        </w:rPr>
        <w:t xml:space="preserve"> k přístupu k</w:t>
      </w:r>
      <w:r w:rsidR="008E10B0">
        <w:rPr>
          <w:b w:val="0"/>
          <w:sz w:val="24"/>
          <w:szCs w:val="24"/>
        </w:rPr>
        <w:t> zaměstnání.</w:t>
      </w:r>
      <w:r w:rsidR="00334D77">
        <w:rPr>
          <w:b w:val="0"/>
          <w:sz w:val="24"/>
          <w:szCs w:val="24"/>
        </w:rPr>
        <w:t xml:space="preserve"> </w:t>
      </w:r>
      <w:r w:rsidR="00755A3D" w:rsidRPr="00755A3D">
        <w:rPr>
          <w:b w:val="0"/>
          <w:sz w:val="24"/>
          <w:szCs w:val="24"/>
        </w:rPr>
        <w:t>V</w:t>
      </w:r>
      <w:r w:rsidR="00410E55">
        <w:rPr>
          <w:b w:val="0"/>
          <w:sz w:val="24"/>
          <w:szCs w:val="24"/>
        </w:rPr>
        <w:t> Lucemburku 1997 tak vznikla první směrnice zaměstnanosti, která</w:t>
      </w:r>
      <w:r w:rsidR="00755A3D" w:rsidRPr="00755A3D">
        <w:rPr>
          <w:b w:val="0"/>
          <w:sz w:val="24"/>
          <w:szCs w:val="24"/>
        </w:rPr>
        <w:t xml:space="preserve"> ne</w:t>
      </w:r>
      <w:r w:rsidR="00410E55">
        <w:rPr>
          <w:b w:val="0"/>
          <w:sz w:val="24"/>
          <w:szCs w:val="24"/>
        </w:rPr>
        <w:t>byla</w:t>
      </w:r>
      <w:r w:rsidR="00755A3D" w:rsidRPr="00755A3D">
        <w:rPr>
          <w:b w:val="0"/>
          <w:sz w:val="24"/>
          <w:szCs w:val="24"/>
        </w:rPr>
        <w:t xml:space="preserve"> pro člensk</w:t>
      </w:r>
      <w:r w:rsidR="00410E55">
        <w:rPr>
          <w:b w:val="0"/>
          <w:sz w:val="24"/>
          <w:szCs w:val="24"/>
        </w:rPr>
        <w:t>é státy právně závazným</w:t>
      </w:r>
      <w:r w:rsidR="00755A3D" w:rsidRPr="00755A3D">
        <w:rPr>
          <w:b w:val="0"/>
          <w:sz w:val="24"/>
          <w:szCs w:val="24"/>
        </w:rPr>
        <w:t xml:space="preserve"> dokum</w:t>
      </w:r>
      <w:r w:rsidR="00410E55">
        <w:rPr>
          <w:b w:val="0"/>
          <w:sz w:val="24"/>
          <w:szCs w:val="24"/>
        </w:rPr>
        <w:t>entem, ale v souladu s ní byly v roce 1998 vypracovány</w:t>
      </w:r>
      <w:r w:rsidR="00755A3D" w:rsidRPr="00755A3D">
        <w:rPr>
          <w:b w:val="0"/>
          <w:sz w:val="24"/>
          <w:szCs w:val="24"/>
        </w:rPr>
        <w:t xml:space="preserve"> </w:t>
      </w:r>
      <w:r w:rsidR="00410E55">
        <w:rPr>
          <w:b w:val="0"/>
          <w:sz w:val="24"/>
          <w:szCs w:val="24"/>
        </w:rPr>
        <w:t>první</w:t>
      </w:r>
      <w:r w:rsidR="00380DA4">
        <w:rPr>
          <w:b w:val="0"/>
          <w:sz w:val="24"/>
          <w:szCs w:val="24"/>
        </w:rPr>
        <w:t>,</w:t>
      </w:r>
      <w:r w:rsidR="00755A3D" w:rsidRPr="00755A3D">
        <w:rPr>
          <w:b w:val="0"/>
          <w:sz w:val="24"/>
          <w:szCs w:val="24"/>
        </w:rPr>
        <w:t xml:space="preserve"> </w:t>
      </w:r>
      <w:r w:rsidR="00097AD9">
        <w:rPr>
          <w:b w:val="0"/>
          <w:sz w:val="24"/>
          <w:szCs w:val="24"/>
        </w:rPr>
        <w:t>již zmíněné</w:t>
      </w:r>
      <w:r w:rsidR="00380DA4">
        <w:rPr>
          <w:b w:val="0"/>
          <w:sz w:val="24"/>
          <w:szCs w:val="24"/>
        </w:rPr>
        <w:t>,</w:t>
      </w:r>
      <w:r w:rsidR="00097AD9">
        <w:rPr>
          <w:b w:val="0"/>
          <w:sz w:val="24"/>
          <w:szCs w:val="24"/>
        </w:rPr>
        <w:t xml:space="preserve"> „</w:t>
      </w:r>
      <w:r w:rsidR="00097AD9" w:rsidRPr="00097AD9">
        <w:rPr>
          <w:b w:val="0"/>
          <w:i/>
          <w:sz w:val="24"/>
          <w:szCs w:val="24"/>
        </w:rPr>
        <w:t>N</w:t>
      </w:r>
      <w:r w:rsidR="00410E55" w:rsidRPr="00097AD9">
        <w:rPr>
          <w:b w:val="0"/>
          <w:i/>
          <w:sz w:val="24"/>
          <w:szCs w:val="24"/>
        </w:rPr>
        <w:t>árodní akční plány zaměstnanosti</w:t>
      </w:r>
      <w:r w:rsidR="00097AD9">
        <w:rPr>
          <w:b w:val="0"/>
          <w:i/>
          <w:sz w:val="24"/>
          <w:szCs w:val="24"/>
        </w:rPr>
        <w:t>“</w:t>
      </w:r>
      <w:r w:rsidR="00755A3D" w:rsidRPr="00EF693D">
        <w:rPr>
          <w:b w:val="0"/>
          <w:sz w:val="24"/>
          <w:szCs w:val="24"/>
        </w:rPr>
        <w:t>.</w:t>
      </w:r>
      <w:r w:rsidR="00EF76EA">
        <w:rPr>
          <w:sz w:val="24"/>
          <w:szCs w:val="24"/>
        </w:rPr>
        <w:t xml:space="preserve"> </w:t>
      </w:r>
      <w:r w:rsidR="00EF76EA" w:rsidRPr="00EF76EA">
        <w:rPr>
          <w:b w:val="0"/>
          <w:sz w:val="24"/>
          <w:szCs w:val="24"/>
        </w:rPr>
        <w:t xml:space="preserve">Ty byly následně každoročně </w:t>
      </w:r>
      <w:r w:rsidR="00EF76EA">
        <w:rPr>
          <w:b w:val="0"/>
          <w:sz w:val="24"/>
          <w:szCs w:val="24"/>
        </w:rPr>
        <w:t xml:space="preserve">aktualizovány a </w:t>
      </w:r>
      <w:r w:rsidR="00EF76EA" w:rsidRPr="00EF76EA">
        <w:rPr>
          <w:b w:val="0"/>
          <w:sz w:val="24"/>
          <w:szCs w:val="24"/>
        </w:rPr>
        <w:t>předkládány Evropské komisi.</w:t>
      </w:r>
      <w:r w:rsidR="00AE2DBA">
        <w:rPr>
          <w:rStyle w:val="Znakapoznpodarou"/>
          <w:b w:val="0"/>
          <w:sz w:val="24"/>
          <w:szCs w:val="24"/>
        </w:rPr>
        <w:footnoteReference w:id="29"/>
      </w:r>
    </w:p>
    <w:p w:rsidR="00BE0803" w:rsidRDefault="00BE0803" w:rsidP="00334D77">
      <w:pPr>
        <w:tabs>
          <w:tab w:val="clear" w:pos="360"/>
          <w:tab w:val="left" w:pos="2835"/>
          <w:tab w:val="left" w:pos="2977"/>
        </w:tabs>
        <w:spacing w:after="0" w:line="360" w:lineRule="auto"/>
        <w:ind w:firstLine="567"/>
        <w:jc w:val="both"/>
        <w:rPr>
          <w:b w:val="0"/>
          <w:sz w:val="24"/>
          <w:szCs w:val="24"/>
        </w:rPr>
      </w:pPr>
      <w:r>
        <w:rPr>
          <w:b w:val="0"/>
          <w:noProof/>
          <w:sz w:val="24"/>
          <w:szCs w:val="24"/>
          <w:lang w:eastAsia="cs-CZ"/>
        </w:rPr>
        <w:drawing>
          <wp:inline distT="0" distB="0" distL="0" distR="0" wp14:anchorId="75C43DE9" wp14:editId="048811E7">
            <wp:extent cx="4657725" cy="1933575"/>
            <wp:effectExtent l="38100" t="19050" r="47625"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C2965" w:rsidRPr="00F17F16" w:rsidRDefault="001C2965" w:rsidP="001C2965">
      <w:pPr>
        <w:tabs>
          <w:tab w:val="clear" w:pos="360"/>
          <w:tab w:val="left" w:pos="2835"/>
          <w:tab w:val="left" w:pos="2977"/>
        </w:tabs>
        <w:spacing w:after="0" w:line="360" w:lineRule="auto"/>
        <w:jc w:val="both"/>
        <w:rPr>
          <w:rFonts w:cs="Times New Roman"/>
          <w:b w:val="0"/>
          <w:sz w:val="24"/>
          <w:szCs w:val="24"/>
        </w:rPr>
      </w:pPr>
      <w:r w:rsidRPr="00F17F16">
        <w:rPr>
          <w:rFonts w:cs="Times New Roman"/>
          <w:b w:val="0"/>
          <w:sz w:val="24"/>
          <w:szCs w:val="24"/>
        </w:rPr>
        <w:t xml:space="preserve">Schéma </w:t>
      </w:r>
      <w:r w:rsidR="00F17F16">
        <w:rPr>
          <w:rFonts w:cs="Times New Roman"/>
          <w:b w:val="0"/>
          <w:sz w:val="24"/>
          <w:szCs w:val="24"/>
        </w:rPr>
        <w:t>č. 2  Č</w:t>
      </w:r>
      <w:r w:rsidRPr="00F17F16">
        <w:rPr>
          <w:rFonts w:cs="Times New Roman"/>
          <w:b w:val="0"/>
          <w:sz w:val="24"/>
          <w:szCs w:val="24"/>
        </w:rPr>
        <w:t>tyři pilíře Evropské strategie zaměstnanosti</w:t>
      </w:r>
    </w:p>
    <w:p w:rsidR="001C2965" w:rsidRDefault="001C2965" w:rsidP="00145553">
      <w:pPr>
        <w:tabs>
          <w:tab w:val="clear" w:pos="360"/>
          <w:tab w:val="left" w:pos="2835"/>
          <w:tab w:val="left" w:pos="2977"/>
        </w:tabs>
        <w:spacing w:after="0" w:line="360" w:lineRule="auto"/>
        <w:ind w:firstLine="567"/>
        <w:jc w:val="both"/>
        <w:rPr>
          <w:b w:val="0"/>
          <w:sz w:val="24"/>
          <w:szCs w:val="24"/>
        </w:rPr>
      </w:pPr>
    </w:p>
    <w:p w:rsidR="00145553" w:rsidRPr="00EF76EA" w:rsidRDefault="00145553" w:rsidP="00145553">
      <w:pPr>
        <w:tabs>
          <w:tab w:val="clear" w:pos="360"/>
          <w:tab w:val="left" w:pos="2835"/>
          <w:tab w:val="left" w:pos="2977"/>
        </w:tabs>
        <w:spacing w:after="0" w:line="360" w:lineRule="auto"/>
        <w:ind w:firstLine="567"/>
        <w:jc w:val="both"/>
        <w:rPr>
          <w:b w:val="0"/>
          <w:sz w:val="24"/>
          <w:szCs w:val="24"/>
        </w:rPr>
      </w:pPr>
      <w:r>
        <w:rPr>
          <w:b w:val="0"/>
          <w:sz w:val="24"/>
          <w:szCs w:val="24"/>
        </w:rPr>
        <w:lastRenderedPageBreak/>
        <w:t>TOMEŠ uvádí, že přestože se prostřednictvím společné strategie podařilo nezaměstnanost mírně snížit, situace nebyla uspokojivá a na přelomu tisíciletí bylo v Evropě stále 13,5 milionů nezaměstnaných. Potřeba vytvoření komplexnější hospodářské strategie byla zřejmá.</w:t>
      </w:r>
      <w:r>
        <w:rPr>
          <w:rStyle w:val="Znakapoznpodarou"/>
          <w:b w:val="0"/>
          <w:sz w:val="24"/>
          <w:szCs w:val="24"/>
        </w:rPr>
        <w:footnoteReference w:id="30"/>
      </w:r>
      <w:r>
        <w:rPr>
          <w:b w:val="0"/>
          <w:sz w:val="24"/>
          <w:szCs w:val="24"/>
        </w:rPr>
        <w:t xml:space="preserve"> </w:t>
      </w:r>
    </w:p>
    <w:p w:rsidR="003C20C0" w:rsidRDefault="003C20C0" w:rsidP="00755A3D">
      <w:pPr>
        <w:tabs>
          <w:tab w:val="clear" w:pos="360"/>
          <w:tab w:val="left" w:pos="2835"/>
          <w:tab w:val="left" w:pos="2977"/>
        </w:tabs>
        <w:spacing w:after="0" w:line="360" w:lineRule="auto"/>
        <w:ind w:firstLine="567"/>
        <w:jc w:val="both"/>
        <w:rPr>
          <w:b w:val="0"/>
          <w:sz w:val="24"/>
          <w:szCs w:val="24"/>
        </w:rPr>
      </w:pPr>
      <w:r w:rsidRPr="003C20C0">
        <w:rPr>
          <w:b w:val="0"/>
          <w:sz w:val="24"/>
          <w:szCs w:val="24"/>
        </w:rPr>
        <w:t xml:space="preserve">V březnu 2000 byla na zasedání Evropské rady v Lisabonu přijata </w:t>
      </w:r>
      <w:r w:rsidR="00165BD9">
        <w:rPr>
          <w:b w:val="0"/>
          <w:sz w:val="24"/>
          <w:szCs w:val="24"/>
        </w:rPr>
        <w:t>„</w:t>
      </w:r>
      <w:r w:rsidRPr="00165BD9">
        <w:rPr>
          <w:b w:val="0"/>
          <w:i/>
          <w:sz w:val="24"/>
          <w:szCs w:val="24"/>
        </w:rPr>
        <w:t>Strategie rozvoje Evropské unie v období 2001-2010</w:t>
      </w:r>
      <w:r w:rsidR="00165BD9">
        <w:rPr>
          <w:b w:val="0"/>
          <w:i/>
          <w:sz w:val="24"/>
          <w:szCs w:val="24"/>
        </w:rPr>
        <w:t>“</w:t>
      </w:r>
      <w:r w:rsidRPr="003C20C0">
        <w:rPr>
          <w:b w:val="0"/>
          <w:sz w:val="24"/>
          <w:szCs w:val="24"/>
        </w:rPr>
        <w:t xml:space="preserve">, známá jako </w:t>
      </w:r>
      <w:r w:rsidR="00D3065C">
        <w:rPr>
          <w:b w:val="0"/>
          <w:sz w:val="24"/>
          <w:szCs w:val="24"/>
        </w:rPr>
        <w:t>„</w:t>
      </w:r>
      <w:r w:rsidRPr="00D3065C">
        <w:rPr>
          <w:b w:val="0"/>
          <w:i/>
          <w:sz w:val="24"/>
          <w:szCs w:val="24"/>
        </w:rPr>
        <w:t>Lisabonská strategie</w:t>
      </w:r>
      <w:r w:rsidR="00D3065C">
        <w:rPr>
          <w:b w:val="0"/>
          <w:i/>
          <w:sz w:val="24"/>
          <w:szCs w:val="24"/>
        </w:rPr>
        <w:t>“</w:t>
      </w:r>
      <w:r w:rsidRPr="00165BD9">
        <w:rPr>
          <w:b w:val="0"/>
          <w:sz w:val="24"/>
          <w:szCs w:val="24"/>
        </w:rPr>
        <w:t>.</w:t>
      </w:r>
      <w:r w:rsidRPr="003C20C0">
        <w:rPr>
          <w:b w:val="0"/>
          <w:sz w:val="24"/>
          <w:szCs w:val="24"/>
        </w:rPr>
        <w:t xml:space="preserve"> </w:t>
      </w:r>
      <w:r w:rsidRPr="008E10B0">
        <w:rPr>
          <w:b w:val="0"/>
          <w:sz w:val="24"/>
          <w:szCs w:val="24"/>
        </w:rPr>
        <w:t xml:space="preserve">V oblasti zaměstnanosti byl zde pro </w:t>
      </w:r>
      <w:r w:rsidR="008E10B0" w:rsidRPr="008E10B0">
        <w:rPr>
          <w:b w:val="0"/>
          <w:sz w:val="24"/>
          <w:szCs w:val="24"/>
        </w:rPr>
        <w:t>toto období</w:t>
      </w:r>
      <w:r w:rsidRPr="008E10B0">
        <w:rPr>
          <w:b w:val="0"/>
          <w:sz w:val="24"/>
          <w:szCs w:val="24"/>
        </w:rPr>
        <w:t xml:space="preserve"> stanoven cíl zvýšit celkov</w:t>
      </w:r>
      <w:r w:rsidR="008E10B0" w:rsidRPr="008E10B0">
        <w:rPr>
          <w:b w:val="0"/>
          <w:sz w:val="24"/>
          <w:szCs w:val="24"/>
        </w:rPr>
        <w:t xml:space="preserve">ou míru zaměstnanosti na 70 %, přičemž v roce 2010 </w:t>
      </w:r>
      <w:r w:rsidR="00955B5F">
        <w:rPr>
          <w:b w:val="0"/>
          <w:sz w:val="24"/>
          <w:szCs w:val="24"/>
        </w:rPr>
        <w:t>měla</w:t>
      </w:r>
      <w:r w:rsidR="008E10B0" w:rsidRPr="008E10B0">
        <w:rPr>
          <w:b w:val="0"/>
          <w:sz w:val="24"/>
          <w:szCs w:val="24"/>
        </w:rPr>
        <w:t xml:space="preserve"> míra</w:t>
      </w:r>
      <w:r w:rsidRPr="008E10B0">
        <w:rPr>
          <w:b w:val="0"/>
          <w:sz w:val="24"/>
          <w:szCs w:val="24"/>
        </w:rPr>
        <w:t xml:space="preserve"> zaměstnanosti žen </w:t>
      </w:r>
      <w:r w:rsidR="008E10B0" w:rsidRPr="008E10B0">
        <w:rPr>
          <w:b w:val="0"/>
          <w:sz w:val="24"/>
          <w:szCs w:val="24"/>
        </w:rPr>
        <w:t xml:space="preserve">dosahovat </w:t>
      </w:r>
      <w:r w:rsidR="00955B5F">
        <w:rPr>
          <w:b w:val="0"/>
          <w:sz w:val="24"/>
          <w:szCs w:val="24"/>
        </w:rPr>
        <w:t>60% a míra</w:t>
      </w:r>
      <w:r w:rsidRPr="008E10B0">
        <w:rPr>
          <w:b w:val="0"/>
          <w:sz w:val="24"/>
          <w:szCs w:val="24"/>
        </w:rPr>
        <w:t xml:space="preserve"> zaměstnanosti starších pracovníků (55-64 let) 50%.</w:t>
      </w:r>
      <w:r w:rsidR="00755A3D">
        <w:rPr>
          <w:b w:val="0"/>
          <w:sz w:val="24"/>
          <w:szCs w:val="24"/>
        </w:rPr>
        <w:t xml:space="preserve"> </w:t>
      </w:r>
      <w:r w:rsidR="00691515">
        <w:rPr>
          <w:b w:val="0"/>
          <w:sz w:val="24"/>
          <w:szCs w:val="24"/>
        </w:rPr>
        <w:t> </w:t>
      </w:r>
      <w:r w:rsidR="008C4907">
        <w:rPr>
          <w:b w:val="0"/>
          <w:sz w:val="24"/>
          <w:szCs w:val="24"/>
        </w:rPr>
        <w:t>Ta</w:t>
      </w:r>
      <w:r w:rsidR="00755A3D">
        <w:rPr>
          <w:b w:val="0"/>
          <w:sz w:val="24"/>
          <w:szCs w:val="24"/>
        </w:rPr>
        <w:t xml:space="preserve"> měla v roce 2010 činit minimálně 12,5%.</w:t>
      </w:r>
      <w:r w:rsidRPr="008E10B0">
        <w:rPr>
          <w:b w:val="0"/>
          <w:sz w:val="24"/>
          <w:szCs w:val="24"/>
          <w:vertAlign w:val="superscript"/>
        </w:rPr>
        <w:footnoteReference w:id="31"/>
      </w:r>
    </w:p>
    <w:p w:rsidR="00026AAA" w:rsidRPr="00026AAA" w:rsidRDefault="00026AAA" w:rsidP="00755A3D">
      <w:pPr>
        <w:tabs>
          <w:tab w:val="clear" w:pos="360"/>
          <w:tab w:val="left" w:pos="2835"/>
          <w:tab w:val="left" w:pos="2977"/>
        </w:tabs>
        <w:spacing w:after="0" w:line="360" w:lineRule="auto"/>
        <w:ind w:firstLine="567"/>
        <w:jc w:val="both"/>
        <w:rPr>
          <w:b w:val="0"/>
          <w:i/>
          <w:sz w:val="24"/>
          <w:szCs w:val="24"/>
        </w:rPr>
      </w:pPr>
      <w:r w:rsidRPr="00026AAA">
        <w:rPr>
          <w:b w:val="0"/>
          <w:i/>
          <w:sz w:val="24"/>
          <w:szCs w:val="24"/>
        </w:rPr>
        <w:t xml:space="preserve">„Základním cílem bylo stát se do roku 2010 nejkonkurenceschopnější a nejdynamičtější znalostní ekonomikou, schopnou udržitelného hospodářského růstu s více a lepšími pracovními </w:t>
      </w:r>
      <w:r w:rsidR="00C140ED">
        <w:rPr>
          <w:b w:val="0"/>
          <w:i/>
          <w:sz w:val="24"/>
          <w:szCs w:val="24"/>
        </w:rPr>
        <w:t xml:space="preserve">místy </w:t>
      </w:r>
      <w:r w:rsidRPr="00026AAA">
        <w:rPr>
          <w:b w:val="0"/>
          <w:i/>
          <w:sz w:val="24"/>
          <w:szCs w:val="24"/>
        </w:rPr>
        <w:t>a s větší sociální soudržností.“</w:t>
      </w:r>
      <w:r>
        <w:rPr>
          <w:rStyle w:val="Znakapoznpodarou"/>
          <w:b w:val="0"/>
          <w:i/>
          <w:sz w:val="24"/>
          <w:szCs w:val="24"/>
        </w:rPr>
        <w:footnoteReference w:id="32"/>
      </w:r>
    </w:p>
    <w:p w:rsidR="00EF76EA" w:rsidRDefault="00791919" w:rsidP="00A1120C">
      <w:pPr>
        <w:tabs>
          <w:tab w:val="clear" w:pos="360"/>
          <w:tab w:val="left" w:pos="2835"/>
          <w:tab w:val="left" w:pos="2977"/>
        </w:tabs>
        <w:spacing w:after="0" w:line="360" w:lineRule="auto"/>
        <w:ind w:firstLine="567"/>
        <w:jc w:val="both"/>
        <w:rPr>
          <w:b w:val="0"/>
          <w:sz w:val="24"/>
          <w:szCs w:val="24"/>
        </w:rPr>
      </w:pPr>
      <w:r>
        <w:rPr>
          <w:b w:val="0"/>
          <w:sz w:val="24"/>
          <w:szCs w:val="24"/>
        </w:rPr>
        <w:t xml:space="preserve">V souladu s tímto cílem </w:t>
      </w:r>
      <w:r w:rsidR="00E84278" w:rsidRPr="00E84278">
        <w:rPr>
          <w:b w:val="0"/>
          <w:sz w:val="24"/>
          <w:szCs w:val="24"/>
        </w:rPr>
        <w:t>Evropská rada vyzvala členské státy, aby se z</w:t>
      </w:r>
      <w:r w:rsidR="000F3350">
        <w:rPr>
          <w:b w:val="0"/>
          <w:sz w:val="24"/>
          <w:szCs w:val="24"/>
        </w:rPr>
        <w:t>aměřily na každoroční zvyšování</w:t>
      </w:r>
      <w:r w:rsidRPr="000F3350">
        <w:rPr>
          <w:b w:val="0"/>
          <w:sz w:val="24"/>
          <w:szCs w:val="24"/>
        </w:rPr>
        <w:t xml:space="preserve"> investice do lidských zdrojů,</w:t>
      </w:r>
      <w:r w:rsidR="000F3350">
        <w:rPr>
          <w:b w:val="0"/>
          <w:sz w:val="24"/>
          <w:szCs w:val="24"/>
        </w:rPr>
        <w:t xml:space="preserve"> na snížení</w:t>
      </w:r>
      <w:r w:rsidR="00E84278" w:rsidRPr="000F3350">
        <w:rPr>
          <w:b w:val="0"/>
          <w:sz w:val="24"/>
          <w:szCs w:val="24"/>
        </w:rPr>
        <w:t xml:space="preserve"> </w:t>
      </w:r>
      <w:r w:rsidR="000F3350">
        <w:rPr>
          <w:b w:val="0"/>
          <w:sz w:val="24"/>
          <w:szCs w:val="24"/>
        </w:rPr>
        <w:t>počtu</w:t>
      </w:r>
      <w:r w:rsidR="00E84278" w:rsidRPr="000F3350">
        <w:rPr>
          <w:b w:val="0"/>
          <w:sz w:val="24"/>
          <w:szCs w:val="24"/>
        </w:rPr>
        <w:t xml:space="preserve"> osob </w:t>
      </w:r>
      <w:r w:rsidRPr="000F3350">
        <w:rPr>
          <w:b w:val="0"/>
          <w:sz w:val="24"/>
          <w:szCs w:val="24"/>
        </w:rPr>
        <w:t>s pou</w:t>
      </w:r>
      <w:r w:rsidR="006C1E22" w:rsidRPr="000F3350">
        <w:rPr>
          <w:b w:val="0"/>
          <w:sz w:val="24"/>
          <w:szCs w:val="24"/>
        </w:rPr>
        <w:t>z</w:t>
      </w:r>
      <w:r w:rsidRPr="000F3350">
        <w:rPr>
          <w:b w:val="0"/>
          <w:sz w:val="24"/>
          <w:szCs w:val="24"/>
        </w:rPr>
        <w:t xml:space="preserve">e nižším středoškolským vzděláním </w:t>
      </w:r>
      <w:r w:rsidR="00E84278" w:rsidRPr="000F3350">
        <w:rPr>
          <w:b w:val="0"/>
          <w:sz w:val="24"/>
          <w:szCs w:val="24"/>
        </w:rPr>
        <w:t xml:space="preserve">ve věku 18-24 let, které </w:t>
      </w:r>
      <w:r w:rsidR="006C1E22" w:rsidRPr="000F3350">
        <w:rPr>
          <w:b w:val="0"/>
          <w:sz w:val="24"/>
          <w:szCs w:val="24"/>
        </w:rPr>
        <w:t>se dále nevzdělávají</w:t>
      </w:r>
      <w:r w:rsidR="000F3350">
        <w:rPr>
          <w:b w:val="0"/>
          <w:sz w:val="24"/>
          <w:szCs w:val="24"/>
        </w:rPr>
        <w:t xml:space="preserve"> o</w:t>
      </w:r>
      <w:r w:rsidR="00691515">
        <w:rPr>
          <w:b w:val="0"/>
          <w:sz w:val="24"/>
          <w:szCs w:val="24"/>
        </w:rPr>
        <w:t> </w:t>
      </w:r>
      <w:r w:rsidR="000F3350">
        <w:rPr>
          <w:b w:val="0"/>
          <w:sz w:val="24"/>
          <w:szCs w:val="24"/>
        </w:rPr>
        <w:t>polovinu</w:t>
      </w:r>
      <w:r w:rsidR="006C1E22" w:rsidRPr="000F3350">
        <w:rPr>
          <w:b w:val="0"/>
          <w:sz w:val="24"/>
          <w:szCs w:val="24"/>
        </w:rPr>
        <w:t>,</w:t>
      </w:r>
      <w:r w:rsidR="000F3350">
        <w:rPr>
          <w:b w:val="0"/>
          <w:sz w:val="24"/>
          <w:szCs w:val="24"/>
        </w:rPr>
        <w:t xml:space="preserve"> na zajištění</w:t>
      </w:r>
      <w:r w:rsidR="006C1E22" w:rsidRPr="000F3350">
        <w:rPr>
          <w:b w:val="0"/>
          <w:sz w:val="24"/>
          <w:szCs w:val="24"/>
        </w:rPr>
        <w:t xml:space="preserve"> napojení všech škol</w:t>
      </w:r>
      <w:r w:rsidR="00755A3D" w:rsidRPr="000F3350">
        <w:rPr>
          <w:b w:val="0"/>
          <w:sz w:val="24"/>
          <w:szCs w:val="24"/>
        </w:rPr>
        <w:t xml:space="preserve"> a středisek odborné přípravy k</w:t>
      </w:r>
      <w:r w:rsidR="006C1E22" w:rsidRPr="000F3350">
        <w:rPr>
          <w:b w:val="0"/>
          <w:sz w:val="24"/>
          <w:szCs w:val="24"/>
        </w:rPr>
        <w:t xml:space="preserve"> internet</w:t>
      </w:r>
      <w:r w:rsidR="00755A3D" w:rsidRPr="000F3350">
        <w:rPr>
          <w:b w:val="0"/>
          <w:sz w:val="24"/>
          <w:szCs w:val="24"/>
        </w:rPr>
        <w:t>u</w:t>
      </w:r>
      <w:r w:rsidR="000F3350">
        <w:rPr>
          <w:b w:val="0"/>
          <w:sz w:val="24"/>
          <w:szCs w:val="24"/>
        </w:rPr>
        <w:t xml:space="preserve"> a otevření spolupráce vzdělávacích zařízení </w:t>
      </w:r>
      <w:r w:rsidR="006C1E22" w:rsidRPr="000F3350">
        <w:rPr>
          <w:b w:val="0"/>
          <w:sz w:val="24"/>
          <w:szCs w:val="24"/>
        </w:rPr>
        <w:t xml:space="preserve">s firmami a výzkumnými </w:t>
      </w:r>
      <w:r w:rsidR="000F3350">
        <w:rPr>
          <w:b w:val="0"/>
          <w:sz w:val="24"/>
          <w:szCs w:val="24"/>
        </w:rPr>
        <w:t xml:space="preserve">zařízeními. Stanovila dále jako nutnost </w:t>
      </w:r>
      <w:r w:rsidR="006C1E22" w:rsidRPr="000F3350">
        <w:rPr>
          <w:b w:val="0"/>
          <w:sz w:val="24"/>
          <w:szCs w:val="24"/>
        </w:rPr>
        <w:t>definovat evropský</w:t>
      </w:r>
      <w:r w:rsidR="00E84278" w:rsidRPr="000F3350">
        <w:rPr>
          <w:b w:val="0"/>
          <w:sz w:val="24"/>
          <w:szCs w:val="24"/>
        </w:rPr>
        <w:t xml:space="preserve"> rámec základních dovedností, které budou poskytovány formou cel</w:t>
      </w:r>
      <w:r w:rsidR="006C1E22" w:rsidRPr="000F3350">
        <w:rPr>
          <w:b w:val="0"/>
          <w:sz w:val="24"/>
          <w:szCs w:val="24"/>
        </w:rPr>
        <w:t>oživotního vzdělávání, zavést evropský diplom v oblasti základních dovedností v informačních technologiích</w:t>
      </w:r>
      <w:r w:rsidR="00CF7B1F" w:rsidRPr="000F3350">
        <w:rPr>
          <w:b w:val="0"/>
          <w:sz w:val="24"/>
          <w:szCs w:val="24"/>
        </w:rPr>
        <w:t>, platný</w:t>
      </w:r>
      <w:r w:rsidR="000F3350">
        <w:rPr>
          <w:b w:val="0"/>
          <w:sz w:val="24"/>
          <w:szCs w:val="24"/>
        </w:rPr>
        <w:t xml:space="preserve"> v celé Evropské un</w:t>
      </w:r>
      <w:r w:rsidR="00A1120C">
        <w:rPr>
          <w:b w:val="0"/>
          <w:sz w:val="24"/>
          <w:szCs w:val="24"/>
        </w:rPr>
        <w:t xml:space="preserve">ii, </w:t>
      </w:r>
      <w:r w:rsidR="00C33E05" w:rsidRPr="000F3350">
        <w:rPr>
          <w:b w:val="0"/>
          <w:sz w:val="24"/>
          <w:szCs w:val="24"/>
        </w:rPr>
        <w:t>definovat</w:t>
      </w:r>
      <w:r w:rsidR="00E84278" w:rsidRPr="000F3350">
        <w:rPr>
          <w:b w:val="0"/>
          <w:sz w:val="24"/>
          <w:szCs w:val="24"/>
        </w:rPr>
        <w:t xml:space="preserve"> nástroje k rozšiřov</w:t>
      </w:r>
      <w:r w:rsidR="00C33E05" w:rsidRPr="000F3350">
        <w:rPr>
          <w:b w:val="0"/>
          <w:sz w:val="24"/>
          <w:szCs w:val="24"/>
        </w:rPr>
        <w:t xml:space="preserve">ání mobility studentů, učitelů </w:t>
      </w:r>
      <w:r w:rsidR="00A1120C">
        <w:rPr>
          <w:b w:val="0"/>
          <w:sz w:val="24"/>
          <w:szCs w:val="24"/>
        </w:rPr>
        <w:t>a</w:t>
      </w:r>
      <w:r w:rsidR="005B4AD8">
        <w:rPr>
          <w:b w:val="0"/>
          <w:sz w:val="24"/>
          <w:szCs w:val="24"/>
        </w:rPr>
        <w:t> </w:t>
      </w:r>
      <w:r w:rsidR="00A1120C">
        <w:rPr>
          <w:b w:val="0"/>
          <w:sz w:val="24"/>
          <w:szCs w:val="24"/>
        </w:rPr>
        <w:t>výzkumných pracovníků a</w:t>
      </w:r>
      <w:r w:rsidR="00E84278" w:rsidRPr="000F3350">
        <w:rPr>
          <w:b w:val="0"/>
          <w:sz w:val="24"/>
          <w:szCs w:val="24"/>
        </w:rPr>
        <w:t xml:space="preserve"> </w:t>
      </w:r>
      <w:r w:rsidR="00C33E05" w:rsidRPr="000F3350">
        <w:rPr>
          <w:b w:val="0"/>
          <w:sz w:val="24"/>
          <w:szCs w:val="24"/>
        </w:rPr>
        <w:t xml:space="preserve">odstranit </w:t>
      </w:r>
      <w:r w:rsidR="00A1120C">
        <w:rPr>
          <w:b w:val="0"/>
          <w:sz w:val="24"/>
          <w:szCs w:val="24"/>
        </w:rPr>
        <w:t xml:space="preserve">překážky v uznávání kvalifikace. Doporučila </w:t>
      </w:r>
      <w:r w:rsidR="00C33E05" w:rsidRPr="00A1120C">
        <w:rPr>
          <w:b w:val="0"/>
          <w:sz w:val="24"/>
          <w:szCs w:val="24"/>
        </w:rPr>
        <w:t>vypracovat</w:t>
      </w:r>
      <w:r w:rsidR="00E84278" w:rsidRPr="00A1120C">
        <w:rPr>
          <w:b w:val="0"/>
          <w:sz w:val="24"/>
          <w:szCs w:val="24"/>
        </w:rPr>
        <w:t xml:space="preserve"> společný evropský formulář pro sestavování curriculum vitae</w:t>
      </w:r>
      <w:r w:rsidR="00755A3D" w:rsidRPr="00A1120C">
        <w:rPr>
          <w:b w:val="0"/>
          <w:sz w:val="24"/>
          <w:szCs w:val="24"/>
        </w:rPr>
        <w:t>.</w:t>
      </w:r>
      <w:r w:rsidR="003C20C0" w:rsidRPr="003C2D5B">
        <w:rPr>
          <w:b w:val="0"/>
          <w:vertAlign w:val="superscript"/>
        </w:rPr>
        <w:footnoteReference w:id="33"/>
      </w:r>
    </w:p>
    <w:p w:rsidR="00082C22" w:rsidRPr="00A1120C" w:rsidRDefault="00082C22" w:rsidP="00A1120C">
      <w:pPr>
        <w:tabs>
          <w:tab w:val="clear" w:pos="360"/>
          <w:tab w:val="left" w:pos="2835"/>
          <w:tab w:val="left" w:pos="2977"/>
        </w:tabs>
        <w:spacing w:after="0" w:line="360" w:lineRule="auto"/>
        <w:ind w:firstLine="567"/>
        <w:jc w:val="both"/>
        <w:rPr>
          <w:b w:val="0"/>
          <w:sz w:val="24"/>
          <w:szCs w:val="24"/>
        </w:rPr>
      </w:pPr>
      <w:r>
        <w:rPr>
          <w:b w:val="0"/>
          <w:sz w:val="24"/>
          <w:szCs w:val="24"/>
        </w:rPr>
        <w:t xml:space="preserve">TOMEŠ uvádí, že výsledky, kterých bylo dosaženo v období 2001- 2004 se staly zklamáním a vedly k revizi strategie. V březnu 2005 Evropská komise </w:t>
      </w:r>
      <w:r w:rsidRPr="00082C22">
        <w:rPr>
          <w:b w:val="0"/>
          <w:sz w:val="24"/>
          <w:szCs w:val="24"/>
        </w:rPr>
        <w:lastRenderedPageBreak/>
        <w:t xml:space="preserve">zveřejnila dokument </w:t>
      </w:r>
      <w:r w:rsidRPr="00082C22">
        <w:rPr>
          <w:b w:val="0"/>
          <w:i/>
          <w:sz w:val="24"/>
          <w:szCs w:val="24"/>
        </w:rPr>
        <w:t xml:space="preserve">„Společně k růstu a zaměstnanosti.“ </w:t>
      </w:r>
      <w:r w:rsidRPr="00082C22">
        <w:rPr>
          <w:b w:val="0"/>
          <w:sz w:val="24"/>
          <w:szCs w:val="24"/>
        </w:rPr>
        <w:t xml:space="preserve">Důraz je </w:t>
      </w:r>
      <w:r w:rsidR="00C572B2">
        <w:rPr>
          <w:b w:val="0"/>
          <w:sz w:val="24"/>
          <w:szCs w:val="24"/>
        </w:rPr>
        <w:t xml:space="preserve">zde </w:t>
      </w:r>
      <w:r w:rsidRPr="00082C22">
        <w:rPr>
          <w:b w:val="0"/>
          <w:sz w:val="24"/>
          <w:szCs w:val="24"/>
        </w:rPr>
        <w:t>kladen na</w:t>
      </w:r>
      <w:r w:rsidR="009E47BF">
        <w:rPr>
          <w:b w:val="0"/>
          <w:sz w:val="24"/>
          <w:szCs w:val="24"/>
        </w:rPr>
        <w:t> </w:t>
      </w:r>
      <w:r w:rsidRPr="00082C22">
        <w:rPr>
          <w:b w:val="0"/>
          <w:sz w:val="24"/>
          <w:szCs w:val="24"/>
        </w:rPr>
        <w:t>znal</w:t>
      </w:r>
      <w:r>
        <w:rPr>
          <w:b w:val="0"/>
          <w:sz w:val="24"/>
          <w:szCs w:val="24"/>
        </w:rPr>
        <w:t>o</w:t>
      </w:r>
      <w:r w:rsidRPr="00082C22">
        <w:rPr>
          <w:b w:val="0"/>
          <w:sz w:val="24"/>
          <w:szCs w:val="24"/>
        </w:rPr>
        <w:t>sti a inovace, na</w:t>
      </w:r>
      <w:r>
        <w:rPr>
          <w:b w:val="0"/>
          <w:sz w:val="24"/>
          <w:szCs w:val="24"/>
        </w:rPr>
        <w:t xml:space="preserve"> vytváření nových, lepších pracovních míst.</w:t>
      </w:r>
      <w:r>
        <w:rPr>
          <w:rStyle w:val="Znakapoznpodarou"/>
          <w:b w:val="0"/>
          <w:sz w:val="24"/>
          <w:szCs w:val="24"/>
        </w:rPr>
        <w:footnoteReference w:id="34"/>
      </w:r>
    </w:p>
    <w:p w:rsidR="00436F48" w:rsidRPr="00436F48" w:rsidRDefault="00436F48" w:rsidP="002A3F58">
      <w:pPr>
        <w:tabs>
          <w:tab w:val="clear" w:pos="360"/>
          <w:tab w:val="left" w:pos="2835"/>
          <w:tab w:val="left" w:pos="2977"/>
        </w:tabs>
        <w:spacing w:after="0" w:line="360" w:lineRule="auto"/>
        <w:ind w:firstLine="567"/>
        <w:jc w:val="both"/>
        <w:rPr>
          <w:b w:val="0"/>
          <w:sz w:val="24"/>
          <w:szCs w:val="24"/>
        </w:rPr>
      </w:pPr>
      <w:r>
        <w:rPr>
          <w:b w:val="0"/>
          <w:sz w:val="24"/>
          <w:szCs w:val="24"/>
        </w:rPr>
        <w:t>Dnes již můžeme posoudit, jak se podařilo cíle Lisabonské strategie naplnit. V</w:t>
      </w:r>
      <w:r w:rsidR="002A3F58">
        <w:rPr>
          <w:b w:val="0"/>
          <w:sz w:val="24"/>
          <w:szCs w:val="24"/>
        </w:rPr>
        <w:t xml:space="preserve"> pracovním dokumentu </w:t>
      </w:r>
      <w:r w:rsidR="008C24A9">
        <w:rPr>
          <w:b w:val="0"/>
          <w:sz w:val="24"/>
          <w:szCs w:val="24"/>
        </w:rPr>
        <w:t>„</w:t>
      </w:r>
      <w:r w:rsidR="002A3F58" w:rsidRPr="008C24A9">
        <w:rPr>
          <w:b w:val="0"/>
          <w:i/>
          <w:sz w:val="24"/>
          <w:szCs w:val="24"/>
        </w:rPr>
        <w:t>Hodnocení Lisabonské strategie</w:t>
      </w:r>
      <w:r w:rsidR="008C24A9">
        <w:rPr>
          <w:b w:val="0"/>
          <w:i/>
          <w:sz w:val="24"/>
          <w:szCs w:val="24"/>
        </w:rPr>
        <w:t>“</w:t>
      </w:r>
      <w:r w:rsidR="002A3F58">
        <w:rPr>
          <w:b w:val="0"/>
          <w:sz w:val="24"/>
          <w:szCs w:val="24"/>
        </w:rPr>
        <w:t xml:space="preserve"> z  2. 2. 2010 se uvádí, že v</w:t>
      </w:r>
      <w:r w:rsidR="005B4AD8">
        <w:rPr>
          <w:b w:val="0"/>
          <w:sz w:val="24"/>
          <w:szCs w:val="24"/>
        </w:rPr>
        <w:t> </w:t>
      </w:r>
      <w:r>
        <w:rPr>
          <w:b w:val="0"/>
          <w:sz w:val="24"/>
          <w:szCs w:val="24"/>
        </w:rPr>
        <w:t xml:space="preserve">roce 2008 zaměstnanost v Evropské </w:t>
      </w:r>
      <w:r w:rsidR="002A3F58">
        <w:rPr>
          <w:b w:val="0"/>
          <w:sz w:val="24"/>
          <w:szCs w:val="24"/>
        </w:rPr>
        <w:t>unii</w:t>
      </w:r>
      <w:r>
        <w:rPr>
          <w:b w:val="0"/>
          <w:sz w:val="24"/>
          <w:szCs w:val="24"/>
        </w:rPr>
        <w:t xml:space="preserve"> </w:t>
      </w:r>
      <w:r w:rsidR="002A3F58">
        <w:rPr>
          <w:b w:val="0"/>
          <w:sz w:val="24"/>
          <w:szCs w:val="24"/>
        </w:rPr>
        <w:t xml:space="preserve">dosáhla míry 66%, </w:t>
      </w:r>
      <w:r>
        <w:rPr>
          <w:b w:val="0"/>
          <w:sz w:val="24"/>
          <w:szCs w:val="24"/>
        </w:rPr>
        <w:t>poté však došlo v důsledku ekonomické krize</w:t>
      </w:r>
      <w:r w:rsidR="002A3F58">
        <w:rPr>
          <w:b w:val="0"/>
          <w:sz w:val="24"/>
          <w:szCs w:val="24"/>
        </w:rPr>
        <w:t xml:space="preserve"> k jejímu </w:t>
      </w:r>
      <w:r w:rsidR="00935D04">
        <w:rPr>
          <w:b w:val="0"/>
          <w:sz w:val="24"/>
          <w:szCs w:val="24"/>
        </w:rPr>
        <w:t xml:space="preserve">postupnému </w:t>
      </w:r>
      <w:r w:rsidR="002A3F58">
        <w:rPr>
          <w:b w:val="0"/>
          <w:sz w:val="24"/>
          <w:szCs w:val="24"/>
        </w:rPr>
        <w:t>poklesu. Stanoveného cíle 70% se nepodařilo dosáhnout. Přesto však hodnotitelé nevidí dopad strategie bez pozitiv</w:t>
      </w:r>
      <w:r>
        <w:rPr>
          <w:b w:val="0"/>
          <w:sz w:val="24"/>
          <w:szCs w:val="24"/>
        </w:rPr>
        <w:t xml:space="preserve">. </w:t>
      </w:r>
      <w:r w:rsidR="002A3F58">
        <w:rPr>
          <w:b w:val="0"/>
          <w:sz w:val="24"/>
          <w:szCs w:val="24"/>
        </w:rPr>
        <w:t xml:space="preserve">Před propuknutím krize byl </w:t>
      </w:r>
      <w:r w:rsidR="00E81D88">
        <w:rPr>
          <w:b w:val="0"/>
          <w:sz w:val="24"/>
          <w:szCs w:val="24"/>
        </w:rPr>
        <w:t xml:space="preserve">její </w:t>
      </w:r>
      <w:r w:rsidR="002A3F58">
        <w:rPr>
          <w:b w:val="0"/>
          <w:sz w:val="24"/>
          <w:szCs w:val="24"/>
        </w:rPr>
        <w:t>vliv na zaměstnanost a zvyšování počtu míst zřejmý. Zpráva však připouští, že nárůst pracovních příležitostí se nejchudších občanů dotkl jen minimálně. Ani nalezení zaměstnání je mnohdy nevymanilo z chudoby, v některých členských zemích mají nízkokvalifikovaní stále velmi špatný přístup ke</w:t>
      </w:r>
      <w:r w:rsidR="00F90D1D">
        <w:rPr>
          <w:b w:val="0"/>
          <w:sz w:val="24"/>
          <w:szCs w:val="24"/>
        </w:rPr>
        <w:t> </w:t>
      </w:r>
      <w:r w:rsidR="002A3F58">
        <w:rPr>
          <w:b w:val="0"/>
          <w:sz w:val="24"/>
          <w:szCs w:val="24"/>
        </w:rPr>
        <w:t>vzdělávání, přetrvává segmentace na trhu práce a dětská chudoba.</w:t>
      </w:r>
      <w:r w:rsidR="00C92D11">
        <w:rPr>
          <w:b w:val="0"/>
          <w:sz w:val="24"/>
          <w:szCs w:val="24"/>
        </w:rPr>
        <w:t xml:space="preserve"> Negativně zpráva hodnotí tempo, kterým reformy probíhaly.</w:t>
      </w:r>
      <w:r w:rsidR="00C92D11">
        <w:rPr>
          <w:rStyle w:val="Znakapoznpodarou"/>
          <w:b w:val="0"/>
          <w:sz w:val="24"/>
          <w:szCs w:val="24"/>
        </w:rPr>
        <w:footnoteReference w:id="35"/>
      </w:r>
      <w:r w:rsidR="002A3F58">
        <w:rPr>
          <w:b w:val="0"/>
          <w:sz w:val="24"/>
          <w:szCs w:val="24"/>
        </w:rPr>
        <w:t xml:space="preserve"> </w:t>
      </w:r>
    </w:p>
    <w:p w:rsidR="00130119" w:rsidRDefault="00A447C6" w:rsidP="005766B1">
      <w:pPr>
        <w:tabs>
          <w:tab w:val="clear" w:pos="360"/>
          <w:tab w:val="left" w:pos="2835"/>
          <w:tab w:val="left" w:pos="2977"/>
        </w:tabs>
        <w:spacing w:after="0" w:line="360" w:lineRule="auto"/>
        <w:ind w:firstLine="567"/>
        <w:jc w:val="both"/>
        <w:rPr>
          <w:rStyle w:val="Siln"/>
          <w:rFonts w:cs="Times New Roman"/>
          <w:color w:val="000000"/>
          <w:sz w:val="24"/>
          <w:szCs w:val="24"/>
          <w:bdr w:val="none" w:sz="0" w:space="0" w:color="auto" w:frame="1"/>
        </w:rPr>
      </w:pPr>
      <w:r w:rsidRPr="00461AF9">
        <w:rPr>
          <w:rFonts w:cs="Times New Roman"/>
          <w:b w:val="0"/>
          <w:sz w:val="24"/>
          <w:szCs w:val="24"/>
          <w:shd w:val="clear" w:color="auto" w:fill="FBFBFB"/>
        </w:rPr>
        <w:t xml:space="preserve">Pro nadcházející desetiletí byla vypracována strategie </w:t>
      </w:r>
      <w:r w:rsidR="003C2D5B">
        <w:rPr>
          <w:rFonts w:cs="Times New Roman"/>
          <w:b w:val="0"/>
          <w:sz w:val="24"/>
          <w:szCs w:val="24"/>
          <w:shd w:val="clear" w:color="auto" w:fill="FBFBFB"/>
        </w:rPr>
        <w:t>„</w:t>
      </w:r>
      <w:r w:rsidRPr="003C2D5B">
        <w:rPr>
          <w:rFonts w:cs="Times New Roman"/>
          <w:b w:val="0"/>
          <w:i/>
          <w:sz w:val="24"/>
          <w:szCs w:val="24"/>
          <w:shd w:val="clear" w:color="auto" w:fill="FBFBFB"/>
        </w:rPr>
        <w:t>Evropa 2020</w:t>
      </w:r>
      <w:r w:rsidR="003C2D5B">
        <w:rPr>
          <w:rFonts w:cs="Times New Roman"/>
          <w:b w:val="0"/>
          <w:i/>
          <w:sz w:val="24"/>
          <w:szCs w:val="24"/>
          <w:shd w:val="clear" w:color="auto" w:fill="FBFBFB"/>
        </w:rPr>
        <w:t>“</w:t>
      </w:r>
      <w:r w:rsidRPr="00461AF9">
        <w:rPr>
          <w:rFonts w:cs="Times New Roman"/>
          <w:sz w:val="24"/>
          <w:szCs w:val="24"/>
          <w:shd w:val="clear" w:color="auto" w:fill="FBFBFB"/>
        </w:rPr>
        <w:t xml:space="preserve"> </w:t>
      </w:r>
      <w:r w:rsidR="00461AF9" w:rsidRPr="00461AF9">
        <w:rPr>
          <w:rFonts w:cs="Times New Roman"/>
          <w:b w:val="0"/>
          <w:sz w:val="24"/>
          <w:szCs w:val="24"/>
          <w:shd w:val="clear" w:color="auto" w:fill="FBFBFB"/>
        </w:rPr>
        <w:t xml:space="preserve">s pěti základními cíli: </w:t>
      </w:r>
      <w:r w:rsidR="004A6731">
        <w:rPr>
          <w:rFonts w:cs="Times New Roman"/>
          <w:b w:val="0"/>
          <w:sz w:val="24"/>
          <w:szCs w:val="24"/>
          <w:shd w:val="clear" w:color="auto" w:fill="FBFBFB"/>
        </w:rPr>
        <w:t>Zaměstnanost;</w:t>
      </w:r>
      <w:r w:rsidR="00461AF9" w:rsidRPr="004A6731">
        <w:rPr>
          <w:rFonts w:cs="Times New Roman"/>
          <w:b w:val="0"/>
          <w:sz w:val="24"/>
          <w:szCs w:val="24"/>
          <w:shd w:val="clear" w:color="auto" w:fill="FBFBFB"/>
        </w:rPr>
        <w:t xml:space="preserve"> </w:t>
      </w:r>
      <w:r w:rsidR="004A6731">
        <w:rPr>
          <w:rFonts w:cs="Times New Roman"/>
          <w:b w:val="0"/>
          <w:sz w:val="24"/>
          <w:szCs w:val="24"/>
          <w:shd w:val="clear" w:color="auto" w:fill="FBFBFB"/>
        </w:rPr>
        <w:t>Výzkum, vývoj a inovace;</w:t>
      </w:r>
      <w:r w:rsidR="00461AF9" w:rsidRPr="004A6731">
        <w:rPr>
          <w:rFonts w:cs="Times New Roman"/>
          <w:b w:val="0"/>
          <w:sz w:val="24"/>
          <w:szCs w:val="24"/>
          <w:shd w:val="clear" w:color="auto" w:fill="FBFBFB"/>
        </w:rPr>
        <w:t xml:space="preserve"> Změna klimatu </w:t>
      </w:r>
      <w:r w:rsidR="00F90D1D" w:rsidRPr="004A6731">
        <w:rPr>
          <w:rFonts w:cs="Times New Roman"/>
          <w:b w:val="0"/>
          <w:sz w:val="24"/>
          <w:szCs w:val="24"/>
          <w:shd w:val="clear" w:color="auto" w:fill="FBFBFB"/>
        </w:rPr>
        <w:t> a </w:t>
      </w:r>
      <w:r w:rsidR="001D6A7A">
        <w:rPr>
          <w:rFonts w:cs="Times New Roman"/>
          <w:b w:val="0"/>
          <w:sz w:val="24"/>
          <w:szCs w:val="24"/>
          <w:shd w:val="clear" w:color="auto" w:fill="FBFBFB"/>
        </w:rPr>
        <w:t>energetika;</w:t>
      </w:r>
      <w:r w:rsidR="00461AF9" w:rsidRPr="004A6731">
        <w:rPr>
          <w:rFonts w:cs="Times New Roman"/>
          <w:b w:val="0"/>
          <w:sz w:val="24"/>
          <w:szCs w:val="24"/>
          <w:shd w:val="clear" w:color="auto" w:fill="FBFBFB"/>
        </w:rPr>
        <w:t xml:space="preserve"> </w:t>
      </w:r>
      <w:r w:rsidR="001D6A7A">
        <w:rPr>
          <w:rFonts w:cs="Times New Roman"/>
          <w:b w:val="0"/>
          <w:sz w:val="24"/>
          <w:szCs w:val="24"/>
          <w:shd w:val="clear" w:color="auto" w:fill="FBFBFB"/>
        </w:rPr>
        <w:t>Vzdělávání;</w:t>
      </w:r>
      <w:r w:rsidR="00461AF9" w:rsidRPr="004A6731">
        <w:rPr>
          <w:rFonts w:cs="Times New Roman"/>
          <w:b w:val="0"/>
          <w:sz w:val="24"/>
          <w:szCs w:val="24"/>
          <w:shd w:val="clear" w:color="auto" w:fill="FBFBFB"/>
        </w:rPr>
        <w:t xml:space="preserve"> Chudoba a sociální vyloučení. V rámci těchto</w:t>
      </w:r>
      <w:r w:rsidR="00461AF9">
        <w:rPr>
          <w:rFonts w:cs="Times New Roman"/>
          <w:b w:val="0"/>
          <w:sz w:val="24"/>
          <w:szCs w:val="24"/>
          <w:shd w:val="clear" w:color="auto" w:fill="FBFBFB"/>
        </w:rPr>
        <w:t xml:space="preserve"> záměrů bylo stanoveno</w:t>
      </w:r>
      <w:r w:rsidR="00461AF9" w:rsidRPr="00461AF9">
        <w:rPr>
          <w:rFonts w:cs="Times New Roman"/>
          <w:b w:val="0"/>
          <w:sz w:val="24"/>
          <w:szCs w:val="24"/>
          <w:shd w:val="clear" w:color="auto" w:fill="FBFBFB"/>
        </w:rPr>
        <w:t xml:space="preserve"> do roku 2020</w:t>
      </w:r>
      <w:r w:rsidR="00461AF9">
        <w:rPr>
          <w:rFonts w:cs="Times New Roman"/>
          <w:b w:val="0"/>
          <w:sz w:val="24"/>
          <w:szCs w:val="24"/>
          <w:shd w:val="clear" w:color="auto" w:fill="FBFBFB"/>
        </w:rPr>
        <w:t xml:space="preserve"> </w:t>
      </w:r>
      <w:r w:rsidR="00A36AEB" w:rsidRPr="00461AF9">
        <w:rPr>
          <w:rFonts w:cs="Times New Roman"/>
          <w:b w:val="0"/>
          <w:color w:val="000000"/>
          <w:sz w:val="24"/>
          <w:szCs w:val="24"/>
          <w:shd w:val="clear" w:color="auto" w:fill="FBFBFB"/>
        </w:rPr>
        <w:t>dosáhnout 75%ní zaměstnanosti osob ve věku 20 - 64 let</w:t>
      </w:r>
      <w:r w:rsidR="00543B3A" w:rsidRPr="00461AF9">
        <w:rPr>
          <w:rFonts w:cs="Times New Roman"/>
          <w:b w:val="0"/>
          <w:color w:val="000000"/>
          <w:sz w:val="24"/>
          <w:szCs w:val="24"/>
          <w:shd w:val="clear" w:color="auto" w:fill="FBFBFB"/>
        </w:rPr>
        <w:t>.</w:t>
      </w:r>
      <w:r w:rsidR="00461AF9">
        <w:rPr>
          <w:rFonts w:cs="Times New Roman"/>
          <w:b w:val="0"/>
          <w:sz w:val="24"/>
          <w:szCs w:val="24"/>
          <w:shd w:val="clear" w:color="auto" w:fill="FBFBFB"/>
        </w:rPr>
        <w:t xml:space="preserve"> </w:t>
      </w:r>
      <w:r w:rsidR="00461AF9">
        <w:rPr>
          <w:rStyle w:val="Siln"/>
          <w:rFonts w:cs="Times New Roman"/>
          <w:color w:val="000000"/>
          <w:sz w:val="24"/>
          <w:szCs w:val="24"/>
          <w:bdr w:val="none" w:sz="0" w:space="0" w:color="auto" w:frame="1"/>
        </w:rPr>
        <w:t>Do</w:t>
      </w:r>
      <w:r w:rsidR="00A36AEB" w:rsidRPr="00461AF9">
        <w:rPr>
          <w:rStyle w:val="Siln"/>
          <w:rFonts w:cs="Times New Roman"/>
          <w:color w:val="000000"/>
          <w:sz w:val="24"/>
          <w:szCs w:val="24"/>
          <w:bdr w:val="none" w:sz="0" w:space="0" w:color="auto" w:frame="1"/>
        </w:rPr>
        <w:t xml:space="preserve"> výzkumu a vývoje </w:t>
      </w:r>
      <w:r w:rsidR="00461AF9">
        <w:rPr>
          <w:rStyle w:val="Siln"/>
          <w:rFonts w:cs="Times New Roman"/>
          <w:color w:val="000000"/>
          <w:sz w:val="24"/>
          <w:szCs w:val="24"/>
          <w:bdr w:val="none" w:sz="0" w:space="0" w:color="auto" w:frame="1"/>
        </w:rPr>
        <w:t xml:space="preserve">by se mělo </w:t>
      </w:r>
      <w:r w:rsidR="00A36AEB" w:rsidRPr="00461AF9">
        <w:rPr>
          <w:rFonts w:cs="Times New Roman"/>
          <w:b w:val="0"/>
          <w:color w:val="000000"/>
          <w:sz w:val="24"/>
          <w:szCs w:val="24"/>
          <w:shd w:val="clear" w:color="auto" w:fill="FBFBFB"/>
        </w:rPr>
        <w:t>i</w:t>
      </w:r>
      <w:r w:rsidR="00B2413D">
        <w:rPr>
          <w:rFonts w:cs="Times New Roman"/>
          <w:b w:val="0"/>
          <w:color w:val="000000"/>
          <w:sz w:val="24"/>
          <w:szCs w:val="24"/>
          <w:shd w:val="clear" w:color="auto" w:fill="FBFBFB"/>
        </w:rPr>
        <w:t xml:space="preserve">nvestovat 3 % HDP Evropské unie </w:t>
      </w:r>
      <w:r w:rsidR="00B2413D" w:rsidRPr="00B2413D">
        <w:rPr>
          <w:rStyle w:val="Siln"/>
          <w:rFonts w:cs="Times New Roman"/>
          <w:color w:val="000000"/>
          <w:sz w:val="24"/>
          <w:szCs w:val="24"/>
          <w:bdr w:val="none" w:sz="0" w:space="0" w:color="auto" w:frame="1"/>
        </w:rPr>
        <w:t>a</w:t>
      </w:r>
      <w:r w:rsidR="00F90D1D">
        <w:rPr>
          <w:rStyle w:val="Siln"/>
          <w:rFonts w:cs="Times New Roman"/>
          <w:color w:val="000000"/>
          <w:sz w:val="24"/>
          <w:szCs w:val="24"/>
          <w:bdr w:val="none" w:sz="0" w:space="0" w:color="auto" w:frame="1"/>
        </w:rPr>
        <w:t> </w:t>
      </w:r>
      <w:r w:rsidR="00CF7B1F" w:rsidRPr="00461AF9">
        <w:rPr>
          <w:rStyle w:val="Siln"/>
          <w:rFonts w:cs="Times New Roman"/>
          <w:color w:val="000000"/>
          <w:sz w:val="24"/>
          <w:szCs w:val="24"/>
          <w:bdr w:val="none" w:sz="0" w:space="0" w:color="auto" w:frame="1"/>
        </w:rPr>
        <w:t>míru ne</w:t>
      </w:r>
      <w:r w:rsidR="00A36AEB" w:rsidRPr="00461AF9">
        <w:rPr>
          <w:rStyle w:val="Siln"/>
          <w:rFonts w:cs="Times New Roman"/>
          <w:color w:val="000000"/>
          <w:sz w:val="24"/>
          <w:szCs w:val="24"/>
          <w:bdr w:val="none" w:sz="0" w:space="0" w:color="auto" w:frame="1"/>
        </w:rPr>
        <w:t xml:space="preserve">ukončení přípravy na budoucí povolání snížit </w:t>
      </w:r>
      <w:r w:rsidR="00CF7B1F" w:rsidRPr="00461AF9">
        <w:rPr>
          <w:rStyle w:val="Siln"/>
          <w:rFonts w:cs="Times New Roman"/>
          <w:color w:val="000000"/>
          <w:sz w:val="24"/>
          <w:szCs w:val="24"/>
          <w:bdr w:val="none" w:sz="0" w:space="0" w:color="auto" w:frame="1"/>
        </w:rPr>
        <w:t>pod 10 %</w:t>
      </w:r>
      <w:r w:rsidR="00B2413D">
        <w:rPr>
          <w:rStyle w:val="Siln"/>
          <w:rFonts w:cs="Times New Roman"/>
          <w:color w:val="000000"/>
          <w:sz w:val="24"/>
          <w:szCs w:val="24"/>
          <w:bdr w:val="none" w:sz="0" w:space="0" w:color="auto" w:frame="1"/>
        </w:rPr>
        <w:t>. Dále</w:t>
      </w:r>
      <w:r w:rsidR="00A36AEB" w:rsidRPr="00461AF9">
        <w:rPr>
          <w:rStyle w:val="Siln"/>
          <w:rFonts w:cs="Times New Roman"/>
          <w:color w:val="000000"/>
          <w:sz w:val="24"/>
          <w:szCs w:val="24"/>
          <w:bdr w:val="none" w:sz="0" w:space="0" w:color="auto" w:frame="1"/>
        </w:rPr>
        <w:t xml:space="preserve"> d</w:t>
      </w:r>
      <w:r w:rsidR="00CF7B1F" w:rsidRPr="00461AF9">
        <w:rPr>
          <w:rStyle w:val="Siln"/>
          <w:rFonts w:cs="Times New Roman"/>
          <w:color w:val="000000"/>
          <w:sz w:val="24"/>
          <w:szCs w:val="24"/>
          <w:bdr w:val="none" w:sz="0" w:space="0" w:color="auto" w:frame="1"/>
        </w:rPr>
        <w:t xml:space="preserve">osáhnout </w:t>
      </w:r>
      <w:r w:rsidR="00543B3A" w:rsidRPr="00461AF9">
        <w:rPr>
          <w:rStyle w:val="Siln"/>
          <w:rFonts w:cs="Times New Roman"/>
          <w:color w:val="000000"/>
          <w:sz w:val="24"/>
          <w:szCs w:val="24"/>
          <w:bdr w:val="none" w:sz="0" w:space="0" w:color="auto" w:frame="1"/>
        </w:rPr>
        <w:t>vysokoškolského vzdělání u minimálně 40% jedinců ve věku</w:t>
      </w:r>
      <w:r w:rsidR="00CF7B1F" w:rsidRPr="00461AF9">
        <w:rPr>
          <w:rStyle w:val="Siln"/>
          <w:rFonts w:cs="Times New Roman"/>
          <w:color w:val="000000"/>
          <w:sz w:val="24"/>
          <w:szCs w:val="24"/>
          <w:bdr w:val="none" w:sz="0" w:space="0" w:color="auto" w:frame="1"/>
        </w:rPr>
        <w:t xml:space="preserve"> od 30 do 34 let</w:t>
      </w:r>
      <w:r w:rsidR="00B2413D">
        <w:rPr>
          <w:rStyle w:val="Siln"/>
          <w:rFonts w:cs="Times New Roman"/>
          <w:color w:val="000000"/>
          <w:sz w:val="24"/>
          <w:szCs w:val="24"/>
          <w:bdr w:val="none" w:sz="0" w:space="0" w:color="auto" w:frame="1"/>
        </w:rPr>
        <w:t xml:space="preserve"> a</w:t>
      </w:r>
      <w:r w:rsidR="00543B3A" w:rsidRPr="00461AF9">
        <w:rPr>
          <w:rStyle w:val="Siln"/>
          <w:rFonts w:cs="Times New Roman"/>
          <w:i/>
          <w:color w:val="000000"/>
          <w:sz w:val="24"/>
          <w:szCs w:val="24"/>
          <w:bdr w:val="none" w:sz="0" w:space="0" w:color="auto" w:frame="1"/>
        </w:rPr>
        <w:t xml:space="preserve"> </w:t>
      </w:r>
      <w:r w:rsidR="00543B3A" w:rsidRPr="00461AF9">
        <w:rPr>
          <w:rStyle w:val="Siln"/>
          <w:rFonts w:cs="Times New Roman"/>
          <w:color w:val="000000"/>
          <w:sz w:val="24"/>
          <w:szCs w:val="24"/>
          <w:bdr w:val="none" w:sz="0" w:space="0" w:color="auto" w:frame="1"/>
        </w:rPr>
        <w:t>snížit počet osob žijících v chudobě a sociálně vyloučených, či osob tímto ohrožených o</w:t>
      </w:r>
      <w:r w:rsidR="00605097">
        <w:rPr>
          <w:rStyle w:val="Siln"/>
          <w:rFonts w:cs="Times New Roman"/>
          <w:color w:val="000000"/>
          <w:sz w:val="24"/>
          <w:szCs w:val="24"/>
          <w:bdr w:val="none" w:sz="0" w:space="0" w:color="auto" w:frame="1"/>
        </w:rPr>
        <w:t> </w:t>
      </w:r>
      <w:r w:rsidR="00543B3A" w:rsidRPr="00461AF9">
        <w:rPr>
          <w:rStyle w:val="Siln"/>
          <w:rFonts w:cs="Times New Roman"/>
          <w:color w:val="000000"/>
          <w:sz w:val="24"/>
          <w:szCs w:val="24"/>
          <w:bdr w:val="none" w:sz="0" w:space="0" w:color="auto" w:frame="1"/>
        </w:rPr>
        <w:t>alespoň 20 miliónů.</w:t>
      </w:r>
      <w:r w:rsidR="005322BA">
        <w:rPr>
          <w:rStyle w:val="Znakapoznpodarou"/>
          <w:rFonts w:cs="Times New Roman"/>
          <w:b w:val="0"/>
          <w:color w:val="000000"/>
          <w:sz w:val="24"/>
          <w:szCs w:val="24"/>
          <w:shd w:val="clear" w:color="auto" w:fill="FBFBFB"/>
        </w:rPr>
        <w:footnoteReference w:id="36"/>
      </w:r>
    </w:p>
    <w:p w:rsidR="0077706F" w:rsidRDefault="0077706F" w:rsidP="005766B1">
      <w:pPr>
        <w:tabs>
          <w:tab w:val="clear" w:pos="360"/>
          <w:tab w:val="left" w:pos="2835"/>
          <w:tab w:val="left" w:pos="2977"/>
        </w:tabs>
        <w:spacing w:after="0" w:line="360" w:lineRule="auto"/>
        <w:ind w:firstLine="567"/>
        <w:jc w:val="both"/>
        <w:rPr>
          <w:rStyle w:val="Siln"/>
          <w:rFonts w:cs="Times New Roman"/>
          <w:color w:val="000000"/>
          <w:sz w:val="24"/>
          <w:szCs w:val="24"/>
          <w:bdr w:val="none" w:sz="0" w:space="0" w:color="auto" w:frame="1"/>
        </w:rPr>
      </w:pPr>
    </w:p>
    <w:p w:rsidR="0077706F" w:rsidRDefault="0077706F" w:rsidP="008F7B26">
      <w:pPr>
        <w:tabs>
          <w:tab w:val="clear" w:pos="360"/>
          <w:tab w:val="left" w:pos="2835"/>
          <w:tab w:val="left" w:pos="2977"/>
        </w:tabs>
        <w:spacing w:after="0" w:line="360" w:lineRule="auto"/>
        <w:jc w:val="both"/>
        <w:rPr>
          <w:rStyle w:val="Siln"/>
          <w:rFonts w:cs="Times New Roman"/>
          <w:color w:val="000000"/>
          <w:sz w:val="24"/>
          <w:szCs w:val="24"/>
          <w:bdr w:val="none" w:sz="0" w:space="0" w:color="auto" w:frame="1"/>
        </w:rPr>
      </w:pPr>
    </w:p>
    <w:p w:rsidR="0077706F" w:rsidRDefault="0077706F" w:rsidP="008F7B26">
      <w:pPr>
        <w:tabs>
          <w:tab w:val="clear" w:pos="360"/>
          <w:tab w:val="left" w:pos="2835"/>
          <w:tab w:val="left" w:pos="2977"/>
        </w:tabs>
        <w:spacing w:after="0" w:line="360" w:lineRule="auto"/>
        <w:jc w:val="both"/>
        <w:rPr>
          <w:rStyle w:val="Siln"/>
          <w:rFonts w:cs="Times New Roman"/>
          <w:color w:val="000000"/>
          <w:sz w:val="24"/>
          <w:szCs w:val="24"/>
          <w:bdr w:val="none" w:sz="0" w:space="0" w:color="auto" w:frame="1"/>
        </w:rPr>
      </w:pPr>
    </w:p>
    <w:p w:rsidR="0077706F" w:rsidRDefault="0077706F" w:rsidP="0077706F">
      <w:pPr>
        <w:tabs>
          <w:tab w:val="clear" w:pos="360"/>
          <w:tab w:val="left" w:pos="2835"/>
          <w:tab w:val="left" w:pos="2977"/>
        </w:tabs>
        <w:spacing w:after="0" w:line="360" w:lineRule="auto"/>
        <w:jc w:val="both"/>
        <w:rPr>
          <w:rFonts w:cs="Times New Roman"/>
          <w:b w:val="0"/>
          <w:i/>
          <w:sz w:val="24"/>
          <w:szCs w:val="24"/>
        </w:rPr>
      </w:pPr>
    </w:p>
    <w:p w:rsidR="008F7B26" w:rsidRDefault="008F7B26" w:rsidP="008F7B26">
      <w:pPr>
        <w:tabs>
          <w:tab w:val="clear" w:pos="360"/>
          <w:tab w:val="left" w:pos="2835"/>
          <w:tab w:val="left" w:pos="2977"/>
        </w:tabs>
        <w:spacing w:after="0" w:line="360" w:lineRule="auto"/>
        <w:jc w:val="both"/>
        <w:rPr>
          <w:rStyle w:val="Siln"/>
          <w:rFonts w:cs="Times New Roman"/>
          <w:color w:val="000000"/>
          <w:sz w:val="24"/>
          <w:szCs w:val="24"/>
          <w:bdr w:val="none" w:sz="0" w:space="0" w:color="auto" w:frame="1"/>
        </w:rPr>
      </w:pPr>
    </w:p>
    <w:p w:rsidR="008F7B26" w:rsidRDefault="0077706F" w:rsidP="005766B1">
      <w:pPr>
        <w:tabs>
          <w:tab w:val="clear" w:pos="360"/>
          <w:tab w:val="left" w:pos="2835"/>
          <w:tab w:val="left" w:pos="2977"/>
        </w:tabs>
        <w:spacing w:after="0" w:line="360" w:lineRule="auto"/>
        <w:ind w:firstLine="567"/>
        <w:jc w:val="both"/>
        <w:rPr>
          <w:rStyle w:val="Siln"/>
          <w:rFonts w:cs="Times New Roman"/>
          <w:color w:val="000000"/>
          <w:sz w:val="24"/>
          <w:szCs w:val="24"/>
          <w:bdr w:val="none" w:sz="0" w:space="0" w:color="auto" w:frame="1"/>
        </w:rPr>
      </w:pPr>
      <w:r>
        <w:rPr>
          <w:b w:val="0"/>
          <w:noProof/>
          <w:sz w:val="24"/>
          <w:szCs w:val="24"/>
          <w:lang w:eastAsia="cs-CZ"/>
        </w:rPr>
        <w:lastRenderedPageBreak/>
        <w:drawing>
          <wp:inline distT="0" distB="0" distL="0" distR="0" wp14:anchorId="732380F0" wp14:editId="341675F8">
            <wp:extent cx="4238625" cy="2400300"/>
            <wp:effectExtent l="19050" t="0" r="476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2965" w:rsidRPr="00F17F16" w:rsidRDefault="001C2965" w:rsidP="001C2965">
      <w:pPr>
        <w:tabs>
          <w:tab w:val="clear" w:pos="360"/>
          <w:tab w:val="left" w:pos="2835"/>
          <w:tab w:val="left" w:pos="2977"/>
        </w:tabs>
        <w:spacing w:after="0" w:line="360" w:lineRule="auto"/>
        <w:jc w:val="both"/>
        <w:rPr>
          <w:rFonts w:cs="Times New Roman"/>
          <w:b w:val="0"/>
          <w:sz w:val="24"/>
          <w:szCs w:val="24"/>
        </w:rPr>
      </w:pPr>
      <w:r w:rsidRPr="00F17F16">
        <w:rPr>
          <w:rFonts w:cs="Times New Roman"/>
          <w:b w:val="0"/>
          <w:sz w:val="24"/>
          <w:szCs w:val="24"/>
        </w:rPr>
        <w:t xml:space="preserve">Schéma </w:t>
      </w:r>
      <w:r w:rsidR="00F17F16">
        <w:rPr>
          <w:rFonts w:cs="Times New Roman"/>
          <w:b w:val="0"/>
          <w:sz w:val="24"/>
          <w:szCs w:val="24"/>
        </w:rPr>
        <w:t>č. 3  Z</w:t>
      </w:r>
      <w:r w:rsidRPr="00F17F16">
        <w:rPr>
          <w:rFonts w:cs="Times New Roman"/>
          <w:b w:val="0"/>
          <w:sz w:val="24"/>
          <w:szCs w:val="24"/>
        </w:rPr>
        <w:t>ákladní cíle strategie Evropa 2020</w:t>
      </w:r>
    </w:p>
    <w:p w:rsidR="008F7B26" w:rsidRDefault="008F7B26" w:rsidP="005766B1">
      <w:pPr>
        <w:tabs>
          <w:tab w:val="clear" w:pos="360"/>
          <w:tab w:val="left" w:pos="2835"/>
          <w:tab w:val="left" w:pos="2977"/>
        </w:tabs>
        <w:spacing w:after="0" w:line="360" w:lineRule="auto"/>
        <w:ind w:firstLine="567"/>
        <w:jc w:val="both"/>
        <w:rPr>
          <w:rStyle w:val="Siln"/>
          <w:rFonts w:cs="Times New Roman"/>
          <w:color w:val="000000"/>
          <w:sz w:val="24"/>
          <w:szCs w:val="24"/>
          <w:bdr w:val="none" w:sz="0" w:space="0" w:color="auto" w:frame="1"/>
        </w:rPr>
      </w:pPr>
    </w:p>
    <w:p w:rsidR="00534630" w:rsidRDefault="0099693B" w:rsidP="00534630">
      <w:pPr>
        <w:tabs>
          <w:tab w:val="clear" w:pos="360"/>
          <w:tab w:val="left" w:pos="2835"/>
          <w:tab w:val="left" w:pos="2977"/>
        </w:tabs>
        <w:spacing w:after="0" w:line="360" w:lineRule="auto"/>
        <w:ind w:firstLine="567"/>
        <w:jc w:val="both"/>
        <w:rPr>
          <w:b w:val="0"/>
          <w:sz w:val="24"/>
          <w:szCs w:val="24"/>
        </w:rPr>
      </w:pPr>
      <w:r>
        <w:rPr>
          <w:rStyle w:val="Siln"/>
          <w:rFonts w:cs="Times New Roman"/>
          <w:color w:val="000000"/>
          <w:sz w:val="24"/>
          <w:szCs w:val="24"/>
          <w:bdr w:val="none" w:sz="0" w:space="0" w:color="auto" w:frame="1"/>
        </w:rPr>
        <w:t>TOMEŠ uvádí, že v</w:t>
      </w:r>
      <w:r w:rsidR="005766B1">
        <w:rPr>
          <w:rStyle w:val="Siln"/>
          <w:rFonts w:cs="Times New Roman"/>
          <w:color w:val="000000"/>
          <w:sz w:val="24"/>
          <w:szCs w:val="24"/>
          <w:bdr w:val="none" w:sz="0" w:space="0" w:color="auto" w:frame="1"/>
        </w:rPr>
        <w:t xml:space="preserve"> rámci tzv. lisabonského procesu byl zaveden tříletý cyklus sledování a hodnocení dosaženého pokroku. </w:t>
      </w:r>
      <w:r w:rsidR="005766B1">
        <w:rPr>
          <w:rFonts w:cs="Times New Roman"/>
          <w:b w:val="0"/>
          <w:color w:val="000000"/>
          <w:sz w:val="24"/>
          <w:szCs w:val="24"/>
          <w:shd w:val="clear" w:color="auto" w:fill="FBFBFB"/>
        </w:rPr>
        <w:t xml:space="preserve">Jednotlivé členské státy, vycházejíce z Lisabonského programu Společenství, vytvářejí národní akční programy, </w:t>
      </w:r>
      <w:r w:rsidR="00EF693D">
        <w:rPr>
          <w:rFonts w:cs="Times New Roman"/>
          <w:b w:val="0"/>
          <w:color w:val="000000"/>
          <w:sz w:val="24"/>
          <w:szCs w:val="24"/>
          <w:shd w:val="clear" w:color="auto" w:fill="FBFBFB"/>
        </w:rPr>
        <w:t> tzv.</w:t>
      </w:r>
      <w:r w:rsidR="00AA572A">
        <w:rPr>
          <w:rFonts w:cs="Times New Roman"/>
          <w:b w:val="0"/>
          <w:color w:val="000000"/>
          <w:sz w:val="24"/>
          <w:szCs w:val="24"/>
          <w:shd w:val="clear" w:color="auto" w:fill="FBFBFB"/>
        </w:rPr>
        <w:t xml:space="preserve"> </w:t>
      </w:r>
      <w:r w:rsidR="005766B1" w:rsidRPr="005766B1">
        <w:rPr>
          <w:rFonts w:cs="Times New Roman"/>
          <w:b w:val="0"/>
          <w:i/>
          <w:color w:val="000000"/>
          <w:sz w:val="24"/>
          <w:szCs w:val="24"/>
          <w:shd w:val="clear" w:color="auto" w:fill="FBFBFB"/>
        </w:rPr>
        <w:t>„Národní programy reforem“</w:t>
      </w:r>
      <w:r w:rsidR="005766B1">
        <w:rPr>
          <w:rFonts w:cs="Times New Roman"/>
          <w:b w:val="0"/>
          <w:i/>
          <w:color w:val="000000"/>
          <w:sz w:val="24"/>
          <w:szCs w:val="24"/>
          <w:shd w:val="clear" w:color="auto" w:fill="FBFBFB"/>
        </w:rPr>
        <w:t xml:space="preserve"> </w:t>
      </w:r>
      <w:r w:rsidR="005766B1" w:rsidRPr="005766B1">
        <w:rPr>
          <w:rFonts w:cs="Times New Roman"/>
          <w:b w:val="0"/>
          <w:color w:val="000000"/>
          <w:sz w:val="24"/>
          <w:szCs w:val="24"/>
          <w:shd w:val="clear" w:color="auto" w:fill="FBFBFB"/>
        </w:rPr>
        <w:t>a následně</w:t>
      </w:r>
      <w:r w:rsidR="005766B1">
        <w:rPr>
          <w:rFonts w:cs="Times New Roman"/>
          <w:b w:val="0"/>
          <w:i/>
          <w:color w:val="000000"/>
          <w:sz w:val="24"/>
          <w:szCs w:val="24"/>
          <w:shd w:val="clear" w:color="auto" w:fill="FBFBFB"/>
        </w:rPr>
        <w:t xml:space="preserve"> „Zprávy o plnění Národních lisabonských programů</w:t>
      </w:r>
      <w:r w:rsidR="00E43830">
        <w:rPr>
          <w:rFonts w:cs="Times New Roman"/>
          <w:b w:val="0"/>
          <w:i/>
          <w:color w:val="000000"/>
          <w:sz w:val="24"/>
          <w:szCs w:val="24"/>
          <w:shd w:val="clear" w:color="auto" w:fill="FBFBFB"/>
        </w:rPr>
        <w:t xml:space="preserve">.“. </w:t>
      </w:r>
      <w:r>
        <w:rPr>
          <w:rFonts w:cs="Times New Roman"/>
          <w:b w:val="0"/>
          <w:color w:val="000000"/>
          <w:sz w:val="24"/>
          <w:szCs w:val="24"/>
          <w:shd w:val="clear" w:color="auto" w:fill="FBFBFB"/>
        </w:rPr>
        <w:t>Evropská komise každoročně vyhodnocuje dosažený pokrok v implementaci reforem a vydává návrh doporučení jednotlivým členským zemím.</w:t>
      </w:r>
      <w:r>
        <w:rPr>
          <w:rStyle w:val="Znakapoznpodarou"/>
          <w:rFonts w:cs="Times New Roman"/>
          <w:b w:val="0"/>
          <w:color w:val="000000"/>
          <w:sz w:val="24"/>
          <w:szCs w:val="24"/>
          <w:shd w:val="clear" w:color="auto" w:fill="FBFBFB"/>
        </w:rPr>
        <w:footnoteReference w:id="37"/>
      </w:r>
      <w:bookmarkStart w:id="31" w:name="_Toc317547055"/>
      <w:bookmarkStart w:id="32" w:name="_Toc317547216"/>
      <w:bookmarkStart w:id="33" w:name="_Toc317870091"/>
    </w:p>
    <w:p w:rsidR="00534630" w:rsidRDefault="00534630" w:rsidP="00534630">
      <w:pPr>
        <w:tabs>
          <w:tab w:val="clear" w:pos="360"/>
          <w:tab w:val="left" w:pos="2835"/>
          <w:tab w:val="left" w:pos="2977"/>
        </w:tabs>
        <w:spacing w:after="0" w:line="360" w:lineRule="auto"/>
        <w:ind w:firstLine="567"/>
        <w:rPr>
          <w:b w:val="0"/>
          <w:sz w:val="24"/>
          <w:szCs w:val="24"/>
        </w:rPr>
      </w:pPr>
    </w:p>
    <w:p w:rsidR="003C20C0" w:rsidRPr="00534630" w:rsidRDefault="003C20C0" w:rsidP="00534630">
      <w:pPr>
        <w:pStyle w:val="Nadpis2"/>
        <w:rPr>
          <w:rFonts w:cs="Times New Roman"/>
          <w:sz w:val="24"/>
          <w:szCs w:val="24"/>
          <w:shd w:val="clear" w:color="auto" w:fill="FBFBFB"/>
        </w:rPr>
      </w:pPr>
      <w:r w:rsidRPr="003C20C0">
        <w:t>Memorandum celoživotního učení</w:t>
      </w:r>
      <w:r w:rsidR="00E76420">
        <w:t xml:space="preserve"> a navazující strategické dokumenty EU</w:t>
      </w:r>
      <w:bookmarkEnd w:id="31"/>
      <w:bookmarkEnd w:id="32"/>
      <w:bookmarkEnd w:id="33"/>
    </w:p>
    <w:p w:rsidR="00A447C6" w:rsidRPr="003C20C0" w:rsidRDefault="00A447C6" w:rsidP="003C20C0">
      <w:pPr>
        <w:tabs>
          <w:tab w:val="clear" w:pos="360"/>
        </w:tabs>
        <w:spacing w:after="0" w:line="360" w:lineRule="auto"/>
        <w:ind w:left="360" w:hanging="360"/>
        <w:rPr>
          <w:szCs w:val="28"/>
        </w:rPr>
      </w:pPr>
    </w:p>
    <w:p w:rsidR="003C20C0" w:rsidRPr="003C20C0" w:rsidRDefault="003C20C0" w:rsidP="00234111">
      <w:pPr>
        <w:tabs>
          <w:tab w:val="clear" w:pos="360"/>
          <w:tab w:val="left" w:pos="2835"/>
          <w:tab w:val="left" w:pos="2977"/>
        </w:tabs>
        <w:spacing w:after="0" w:line="360" w:lineRule="auto"/>
        <w:ind w:firstLine="567"/>
        <w:jc w:val="both"/>
        <w:rPr>
          <w:b w:val="0"/>
          <w:sz w:val="24"/>
          <w:szCs w:val="24"/>
        </w:rPr>
      </w:pPr>
      <w:r w:rsidRPr="003C20C0">
        <w:rPr>
          <w:b w:val="0"/>
          <w:sz w:val="24"/>
          <w:szCs w:val="24"/>
        </w:rPr>
        <w:t>V rámci lisabonského jednání bylo jednoznačně potvrzeno, že přechod ke</w:t>
      </w:r>
      <w:r w:rsidR="00605097">
        <w:rPr>
          <w:b w:val="0"/>
          <w:sz w:val="24"/>
          <w:szCs w:val="24"/>
        </w:rPr>
        <w:t> </w:t>
      </w:r>
      <w:r w:rsidRPr="003C20C0">
        <w:rPr>
          <w:b w:val="0"/>
          <w:sz w:val="24"/>
          <w:szCs w:val="24"/>
        </w:rPr>
        <w:t xml:space="preserve">společnosti a ekonomice založené na znalostech není možné bez zpřístupnění celoživotní učení všem bez rozdílů. </w:t>
      </w:r>
      <w:r w:rsidR="004C75AD">
        <w:rPr>
          <w:b w:val="0"/>
          <w:sz w:val="24"/>
          <w:szCs w:val="24"/>
        </w:rPr>
        <w:t xml:space="preserve">V listopadu 2000 Evropská komise vypracovala pracovní materiál </w:t>
      </w:r>
      <w:r w:rsidR="003C2D5B">
        <w:rPr>
          <w:b w:val="0"/>
          <w:sz w:val="24"/>
          <w:szCs w:val="24"/>
        </w:rPr>
        <w:t>„</w:t>
      </w:r>
      <w:r w:rsidR="004C75AD" w:rsidRPr="003C2D5B">
        <w:rPr>
          <w:b w:val="0"/>
          <w:i/>
          <w:sz w:val="24"/>
          <w:szCs w:val="24"/>
        </w:rPr>
        <w:t xml:space="preserve">Memorandum </w:t>
      </w:r>
      <w:r w:rsidR="00CE0450" w:rsidRPr="003C2D5B">
        <w:rPr>
          <w:b w:val="0"/>
          <w:i/>
          <w:sz w:val="24"/>
          <w:szCs w:val="24"/>
        </w:rPr>
        <w:t>celoživotního učení</w:t>
      </w:r>
      <w:r w:rsidR="003C2D5B">
        <w:rPr>
          <w:b w:val="0"/>
          <w:i/>
          <w:sz w:val="24"/>
          <w:szCs w:val="24"/>
        </w:rPr>
        <w:t>“</w:t>
      </w:r>
      <w:r w:rsidR="00DD7F8B">
        <w:rPr>
          <w:b w:val="0"/>
          <w:i/>
          <w:sz w:val="24"/>
          <w:szCs w:val="24"/>
        </w:rPr>
        <w:t xml:space="preserve"> </w:t>
      </w:r>
      <w:r w:rsidR="00DD7F8B" w:rsidRPr="00DD7F8B">
        <w:rPr>
          <w:b w:val="0"/>
          <w:sz w:val="24"/>
          <w:szCs w:val="24"/>
        </w:rPr>
        <w:t>(dále jen Memorandum)</w:t>
      </w:r>
      <w:r w:rsidR="00CE0450" w:rsidRPr="00DD7F8B">
        <w:rPr>
          <w:b w:val="0"/>
          <w:sz w:val="24"/>
          <w:szCs w:val="24"/>
        </w:rPr>
        <w:t>,</w:t>
      </w:r>
      <w:r w:rsidR="00CE0450">
        <w:rPr>
          <w:b w:val="0"/>
          <w:sz w:val="24"/>
          <w:szCs w:val="24"/>
        </w:rPr>
        <w:t xml:space="preserve"> který byl</w:t>
      </w:r>
      <w:r w:rsidR="004C75AD">
        <w:rPr>
          <w:b w:val="0"/>
          <w:sz w:val="24"/>
          <w:szCs w:val="24"/>
        </w:rPr>
        <w:t xml:space="preserve"> výzvou k odborné debatě k zavádění celoživotního učení do praxe. </w:t>
      </w:r>
    </w:p>
    <w:p w:rsidR="003C20C0" w:rsidRPr="003C20C0" w:rsidRDefault="00234111" w:rsidP="00234111">
      <w:pPr>
        <w:tabs>
          <w:tab w:val="clear" w:pos="360"/>
          <w:tab w:val="left" w:pos="2835"/>
          <w:tab w:val="left" w:pos="2977"/>
        </w:tabs>
        <w:spacing w:after="0" w:line="360" w:lineRule="auto"/>
        <w:ind w:firstLine="567"/>
        <w:jc w:val="both"/>
        <w:rPr>
          <w:b w:val="0"/>
          <w:i/>
          <w:sz w:val="24"/>
          <w:szCs w:val="24"/>
        </w:rPr>
      </w:pPr>
      <w:r>
        <w:rPr>
          <w:b w:val="0"/>
          <w:i/>
          <w:sz w:val="24"/>
          <w:szCs w:val="24"/>
        </w:rPr>
        <w:t>„</w:t>
      </w:r>
      <w:r w:rsidR="003C20C0" w:rsidRPr="003C20C0">
        <w:rPr>
          <w:b w:val="0"/>
          <w:i/>
          <w:sz w:val="24"/>
          <w:szCs w:val="24"/>
        </w:rPr>
        <w:t>Evropa může – a musí – ukázat, že je možné dosáhnout dynamického hospodářského růstu a zároveň posílit sociální soudr</w:t>
      </w:r>
      <w:r>
        <w:rPr>
          <w:b w:val="0"/>
          <w:i/>
          <w:sz w:val="24"/>
          <w:szCs w:val="24"/>
        </w:rPr>
        <w:t>žnost. Při zdůraznění toho, že</w:t>
      </w:r>
      <w:r w:rsidR="00605097">
        <w:rPr>
          <w:b w:val="0"/>
          <w:i/>
          <w:sz w:val="24"/>
          <w:szCs w:val="24"/>
        </w:rPr>
        <w:t> </w:t>
      </w:r>
      <w:r w:rsidR="003C20C0" w:rsidRPr="003C20C0">
        <w:rPr>
          <w:b w:val="0"/>
          <w:i/>
          <w:sz w:val="24"/>
          <w:szCs w:val="24"/>
        </w:rPr>
        <w:t>lidé jsou hlavním bohatstvím Evropy a měli by být</w:t>
      </w:r>
      <w:r>
        <w:rPr>
          <w:b w:val="0"/>
          <w:i/>
          <w:sz w:val="24"/>
          <w:szCs w:val="24"/>
        </w:rPr>
        <w:t xml:space="preserve"> centrem politiky Evropské unie</w:t>
      </w:r>
      <w:r w:rsidR="003C20C0" w:rsidRPr="003C20C0">
        <w:rPr>
          <w:b w:val="0"/>
          <w:i/>
          <w:sz w:val="24"/>
          <w:szCs w:val="24"/>
        </w:rPr>
        <w:t>, se dospívá k závěru, že především systémy vzdělávání se musí přizpůsobit</w:t>
      </w:r>
      <w:r w:rsidR="003C2D5B">
        <w:rPr>
          <w:b w:val="0"/>
          <w:i/>
          <w:sz w:val="24"/>
          <w:szCs w:val="24"/>
        </w:rPr>
        <w:t xml:space="preserve"> nové </w:t>
      </w:r>
      <w:r w:rsidR="003C2D5B">
        <w:rPr>
          <w:b w:val="0"/>
          <w:i/>
          <w:sz w:val="24"/>
          <w:szCs w:val="24"/>
        </w:rPr>
        <w:lastRenderedPageBreak/>
        <w:t xml:space="preserve">realitě 21. století a že </w:t>
      </w:r>
      <w:r w:rsidR="003C20C0" w:rsidRPr="003C20C0">
        <w:rPr>
          <w:b w:val="0"/>
          <w:i/>
          <w:sz w:val="24"/>
          <w:szCs w:val="24"/>
        </w:rPr>
        <w:t xml:space="preserve">celoživotní učení je základním nástrojem rozvoje občanství, sociální soudržnosti a zaměstnanosti". </w:t>
      </w:r>
      <w:r w:rsidR="003C20C0" w:rsidRPr="003C20C0">
        <w:rPr>
          <w:b w:val="0"/>
          <w:i/>
          <w:sz w:val="24"/>
          <w:szCs w:val="24"/>
          <w:vertAlign w:val="superscript"/>
        </w:rPr>
        <w:footnoteReference w:id="38"/>
      </w:r>
    </w:p>
    <w:p w:rsidR="003C20C0" w:rsidRPr="00FF7909" w:rsidRDefault="000A4E2D" w:rsidP="00FF7909">
      <w:pPr>
        <w:tabs>
          <w:tab w:val="clear" w:pos="360"/>
        </w:tabs>
        <w:spacing w:after="0" w:line="360" w:lineRule="auto"/>
        <w:ind w:firstLine="567"/>
        <w:jc w:val="both"/>
      </w:pPr>
      <w:r>
        <w:rPr>
          <w:b w:val="0"/>
          <w:sz w:val="24"/>
          <w:szCs w:val="24"/>
        </w:rPr>
        <w:t>Ve</w:t>
      </w:r>
      <w:r w:rsidR="004C75AD" w:rsidRPr="004C75AD">
        <w:rPr>
          <w:b w:val="0"/>
          <w:sz w:val="24"/>
          <w:szCs w:val="24"/>
        </w:rPr>
        <w:t xml:space="preserve"> 4. oddíle </w:t>
      </w:r>
      <w:r w:rsidR="00DD7F8B">
        <w:rPr>
          <w:b w:val="0"/>
          <w:sz w:val="24"/>
          <w:szCs w:val="24"/>
        </w:rPr>
        <w:t>M</w:t>
      </w:r>
      <w:r>
        <w:rPr>
          <w:b w:val="0"/>
          <w:sz w:val="24"/>
          <w:szCs w:val="24"/>
        </w:rPr>
        <w:t xml:space="preserve">emorandum vyslovuje </w:t>
      </w:r>
      <w:r w:rsidR="004C75AD" w:rsidRPr="004C75AD">
        <w:rPr>
          <w:b w:val="0"/>
          <w:sz w:val="24"/>
          <w:szCs w:val="24"/>
        </w:rPr>
        <w:t xml:space="preserve">šest klíčových myšlenek, </w:t>
      </w:r>
      <w:r>
        <w:rPr>
          <w:b w:val="0"/>
          <w:sz w:val="24"/>
          <w:szCs w:val="24"/>
        </w:rPr>
        <w:t>s otázkami pro</w:t>
      </w:r>
      <w:r w:rsidR="00872CE3">
        <w:rPr>
          <w:b w:val="0"/>
          <w:sz w:val="24"/>
          <w:szCs w:val="24"/>
        </w:rPr>
        <w:t> </w:t>
      </w:r>
      <w:r w:rsidR="00935D04">
        <w:rPr>
          <w:b w:val="0"/>
          <w:sz w:val="24"/>
          <w:szCs w:val="24"/>
        </w:rPr>
        <w:t>otevření diskuse odborné</w:t>
      </w:r>
      <w:r>
        <w:rPr>
          <w:b w:val="0"/>
          <w:sz w:val="24"/>
          <w:szCs w:val="24"/>
        </w:rPr>
        <w:t xml:space="preserve"> veřejnost</w:t>
      </w:r>
      <w:r w:rsidR="00935D04">
        <w:rPr>
          <w:b w:val="0"/>
          <w:sz w:val="24"/>
          <w:szCs w:val="24"/>
        </w:rPr>
        <w:t>i</w:t>
      </w:r>
      <w:r w:rsidR="00FF7909">
        <w:rPr>
          <w:b w:val="0"/>
          <w:sz w:val="24"/>
          <w:szCs w:val="24"/>
        </w:rPr>
        <w:t xml:space="preserve">. </w:t>
      </w:r>
      <w:r w:rsidRPr="000A4E2D">
        <w:rPr>
          <w:b w:val="0"/>
          <w:sz w:val="24"/>
          <w:szCs w:val="24"/>
        </w:rPr>
        <w:t xml:space="preserve">Je </w:t>
      </w:r>
      <w:r>
        <w:rPr>
          <w:b w:val="0"/>
          <w:sz w:val="24"/>
          <w:szCs w:val="24"/>
        </w:rPr>
        <w:t>nezbytné zajistit rovný a neustá</w:t>
      </w:r>
      <w:r w:rsidRPr="000A4E2D">
        <w:rPr>
          <w:b w:val="0"/>
          <w:sz w:val="24"/>
          <w:szCs w:val="24"/>
        </w:rPr>
        <w:t xml:space="preserve">lý přístup </w:t>
      </w:r>
      <w:r>
        <w:rPr>
          <w:b w:val="0"/>
          <w:sz w:val="24"/>
          <w:szCs w:val="24"/>
        </w:rPr>
        <w:t>k osvojování a rozvíjení znalostí a dovedností, nezbytných pro aktivní účast v pracovním, rodinném i občanském životě.</w:t>
      </w:r>
      <w:r w:rsidRPr="000A4E2D">
        <w:rPr>
          <w:b w:val="0"/>
          <w:sz w:val="24"/>
          <w:szCs w:val="24"/>
        </w:rPr>
        <w:t xml:space="preserve"> </w:t>
      </w:r>
      <w:r w:rsidR="00FF7909" w:rsidRPr="00FF7909">
        <w:rPr>
          <w:b w:val="0"/>
          <w:sz w:val="24"/>
          <w:szCs w:val="24"/>
        </w:rPr>
        <w:t>Dalším</w:t>
      </w:r>
      <w:r w:rsidR="00FF7909">
        <w:rPr>
          <w:b w:val="0"/>
          <w:sz w:val="24"/>
          <w:szCs w:val="24"/>
        </w:rPr>
        <w:t xml:space="preserve"> c</w:t>
      </w:r>
      <w:r w:rsidR="005F60FC">
        <w:rPr>
          <w:b w:val="0"/>
          <w:sz w:val="24"/>
          <w:szCs w:val="24"/>
        </w:rPr>
        <w:t>ílem je</w:t>
      </w:r>
      <w:r w:rsidR="003C20C0" w:rsidRPr="000A4E2D">
        <w:rPr>
          <w:b w:val="0"/>
          <w:sz w:val="24"/>
          <w:szCs w:val="24"/>
        </w:rPr>
        <w:t xml:space="preserve"> zvýšit míru investování do lidských zdrojů a </w:t>
      </w:r>
      <w:r w:rsidR="005F60FC">
        <w:rPr>
          <w:b w:val="0"/>
          <w:sz w:val="24"/>
          <w:szCs w:val="24"/>
        </w:rPr>
        <w:t>zajistit větší transparentnost těchto investic.</w:t>
      </w:r>
      <w:r w:rsidR="00FF7909">
        <w:t xml:space="preserve"> </w:t>
      </w:r>
      <w:r w:rsidR="005F60FC" w:rsidRPr="005F60FC">
        <w:rPr>
          <w:b w:val="0"/>
          <w:sz w:val="24"/>
          <w:szCs w:val="24"/>
        </w:rPr>
        <w:t xml:space="preserve">Účinné metody učení by měly být přizpůsobeny potřebám, zájmům a jednotlivců i zájmových skupin. </w:t>
      </w:r>
      <w:r w:rsidR="00370B81">
        <w:rPr>
          <w:b w:val="0"/>
          <w:sz w:val="24"/>
          <w:szCs w:val="24"/>
        </w:rPr>
        <w:t xml:space="preserve">Změní se role učitele, </w:t>
      </w:r>
      <w:r w:rsidR="005F60FC">
        <w:rPr>
          <w:b w:val="0"/>
          <w:sz w:val="24"/>
          <w:szCs w:val="24"/>
        </w:rPr>
        <w:t>který se stane prostředníkem, rádcem, tutorem.</w:t>
      </w:r>
      <w:r w:rsidR="00FF7909">
        <w:t xml:space="preserve"> </w:t>
      </w:r>
      <w:r w:rsidR="005F60FC" w:rsidRPr="00935D04">
        <w:rPr>
          <w:b w:val="0"/>
          <w:sz w:val="24"/>
          <w:szCs w:val="24"/>
        </w:rPr>
        <w:t>Diplomy, certifikáty a osvědčení jsou významným výstupem vzdělávání nejen pro</w:t>
      </w:r>
      <w:r w:rsidR="00872CE3">
        <w:rPr>
          <w:b w:val="0"/>
          <w:sz w:val="24"/>
          <w:szCs w:val="24"/>
        </w:rPr>
        <w:t> </w:t>
      </w:r>
      <w:r w:rsidR="005F60FC" w:rsidRPr="00935D04">
        <w:rPr>
          <w:b w:val="0"/>
          <w:sz w:val="24"/>
          <w:szCs w:val="24"/>
        </w:rPr>
        <w:t>zaměstnavatele, ale i pro vzdělávané.</w:t>
      </w:r>
      <w:r w:rsidR="003C20C0" w:rsidRPr="00935D04">
        <w:rPr>
          <w:b w:val="0"/>
          <w:sz w:val="24"/>
          <w:szCs w:val="24"/>
        </w:rPr>
        <w:t xml:space="preserve"> </w:t>
      </w:r>
      <w:r w:rsidR="005F60FC" w:rsidRPr="00935D04">
        <w:rPr>
          <w:b w:val="0"/>
          <w:sz w:val="24"/>
          <w:szCs w:val="24"/>
        </w:rPr>
        <w:t>Je nezbytné rozvíjet systémy</w:t>
      </w:r>
      <w:r w:rsidR="00832356">
        <w:rPr>
          <w:b w:val="0"/>
          <w:sz w:val="24"/>
          <w:szCs w:val="24"/>
        </w:rPr>
        <w:t xml:space="preserve"> uznávání dovedností a poznatků získaných praxí, informálním či neformálním způsobem. Do</w:t>
      </w:r>
      <w:r w:rsidR="00872CE3">
        <w:rPr>
          <w:b w:val="0"/>
          <w:sz w:val="24"/>
          <w:szCs w:val="24"/>
        </w:rPr>
        <w:t> </w:t>
      </w:r>
      <w:r w:rsidR="00832356">
        <w:rPr>
          <w:b w:val="0"/>
          <w:sz w:val="24"/>
          <w:szCs w:val="24"/>
        </w:rPr>
        <w:t xml:space="preserve">procesu vytváření systému uznávání takových dovedností musí být zapojení odborníci, kteří se zabývají vydáváním a potvrzováním těchto dokladů a mají jasnou představu o tom, jak jsou pracovníky i zaměstnavateli využívány v pracovním životě. </w:t>
      </w:r>
    </w:p>
    <w:p w:rsidR="0033646D" w:rsidRPr="00FF7909" w:rsidRDefault="0033646D" w:rsidP="00FF7909">
      <w:pPr>
        <w:tabs>
          <w:tab w:val="clear" w:pos="360"/>
        </w:tabs>
        <w:spacing w:after="0" w:line="360" w:lineRule="auto"/>
        <w:jc w:val="both"/>
        <w:rPr>
          <w:b w:val="0"/>
          <w:sz w:val="24"/>
          <w:szCs w:val="24"/>
        </w:rPr>
      </w:pPr>
      <w:r w:rsidRPr="0033646D">
        <w:rPr>
          <w:b w:val="0"/>
          <w:sz w:val="24"/>
          <w:szCs w:val="24"/>
        </w:rPr>
        <w:t>V současné době je pravděpodobné, že většina lidí bude nucena několikrát v životě zvažovat změnu p</w:t>
      </w:r>
      <w:r>
        <w:rPr>
          <w:b w:val="0"/>
          <w:sz w:val="24"/>
          <w:szCs w:val="24"/>
        </w:rPr>
        <w:t>rofese. Je tedy nutné, aby každému</w:t>
      </w:r>
      <w:r w:rsidRPr="0033646D">
        <w:rPr>
          <w:b w:val="0"/>
          <w:sz w:val="24"/>
          <w:szCs w:val="24"/>
        </w:rPr>
        <w:t xml:space="preserve"> v rámci celé Evropy </w:t>
      </w:r>
      <w:r>
        <w:rPr>
          <w:b w:val="0"/>
          <w:sz w:val="24"/>
          <w:szCs w:val="24"/>
        </w:rPr>
        <w:t>bylo</w:t>
      </w:r>
      <w:r w:rsidRPr="0033646D">
        <w:rPr>
          <w:b w:val="0"/>
          <w:sz w:val="24"/>
          <w:szCs w:val="24"/>
        </w:rPr>
        <w:t xml:space="preserve"> přístupné odborné poradenství</w:t>
      </w:r>
      <w:r>
        <w:rPr>
          <w:b w:val="0"/>
          <w:sz w:val="24"/>
          <w:szCs w:val="24"/>
        </w:rPr>
        <w:t xml:space="preserve">. Poradci by měli mít roli „zprostředkovatelů“ a </w:t>
      </w:r>
      <w:r w:rsidR="006E2807">
        <w:rPr>
          <w:b w:val="0"/>
          <w:sz w:val="24"/>
          <w:szCs w:val="24"/>
        </w:rPr>
        <w:t>musí</w:t>
      </w:r>
      <w:r>
        <w:rPr>
          <w:b w:val="0"/>
          <w:sz w:val="24"/>
          <w:szCs w:val="24"/>
        </w:rPr>
        <w:t xml:space="preserve"> být schopni kdykoli poskytnou jednotlivci dostatek informací pro jeho rozhodování o</w:t>
      </w:r>
      <w:r w:rsidR="00FF221F">
        <w:rPr>
          <w:b w:val="0"/>
          <w:sz w:val="24"/>
          <w:szCs w:val="24"/>
        </w:rPr>
        <w:t xml:space="preserve">  </w:t>
      </w:r>
      <w:r>
        <w:rPr>
          <w:b w:val="0"/>
          <w:sz w:val="24"/>
          <w:szCs w:val="24"/>
        </w:rPr>
        <w:t xml:space="preserve">změně kvalifikace či dalším vzdělávání. </w:t>
      </w:r>
      <w:r w:rsidRPr="006E2807">
        <w:rPr>
          <w:rFonts w:cs="Times New Roman"/>
          <w:b w:val="0"/>
          <w:sz w:val="24"/>
          <w:szCs w:val="24"/>
        </w:rPr>
        <w:t>Cílem je poskytnou občanům přístup k celoživotnímu učení co nejblíže jejich domovům, nejlépe v obcích, kde žijí. Známé prostředí poskytuje sociální sítě a zv</w:t>
      </w:r>
      <w:r w:rsidR="006E2807" w:rsidRPr="006E2807">
        <w:rPr>
          <w:rFonts w:cs="Times New Roman"/>
          <w:b w:val="0"/>
          <w:sz w:val="24"/>
          <w:szCs w:val="24"/>
        </w:rPr>
        <w:t>y</w:t>
      </w:r>
      <w:r w:rsidRPr="006E2807">
        <w:rPr>
          <w:rFonts w:cs="Times New Roman"/>
          <w:b w:val="0"/>
          <w:sz w:val="24"/>
          <w:szCs w:val="24"/>
        </w:rPr>
        <w:t>šuje sebedůvěru vzdělávaných, tyto prvky pak působí motivačně</w:t>
      </w:r>
      <w:r w:rsidR="006E2807">
        <w:rPr>
          <w:rFonts w:cs="Times New Roman"/>
          <w:b w:val="0"/>
          <w:sz w:val="24"/>
          <w:szCs w:val="24"/>
        </w:rPr>
        <w:t xml:space="preserve"> a</w:t>
      </w:r>
      <w:r w:rsidR="006E2807" w:rsidRPr="006E2807">
        <w:rPr>
          <w:rFonts w:cs="Times New Roman"/>
          <w:b w:val="0"/>
          <w:sz w:val="24"/>
          <w:szCs w:val="24"/>
        </w:rPr>
        <w:t xml:space="preserve"> zvyšují úspěšnost vzdělávacího procesu. </w:t>
      </w:r>
      <w:r w:rsidRPr="006E2807">
        <w:rPr>
          <w:rFonts w:cs="Times New Roman"/>
          <w:b w:val="0"/>
          <w:sz w:val="24"/>
          <w:szCs w:val="24"/>
        </w:rPr>
        <w:t xml:space="preserve">Značný potenciál v tomto směru nabízí stále rychleji se rozvíjející informační technologie. </w:t>
      </w:r>
      <w:r w:rsidR="006E2807">
        <w:rPr>
          <w:rStyle w:val="Znakapoznpodarou"/>
          <w:rFonts w:cs="Times New Roman"/>
          <w:b w:val="0"/>
          <w:sz w:val="24"/>
          <w:szCs w:val="24"/>
        </w:rPr>
        <w:footnoteReference w:id="39"/>
      </w:r>
    </w:p>
    <w:p w:rsidR="00B32AED" w:rsidRPr="003E64C8" w:rsidRDefault="006A02CD" w:rsidP="003E64C8">
      <w:pPr>
        <w:tabs>
          <w:tab w:val="clear" w:pos="360"/>
        </w:tabs>
        <w:spacing w:after="0" w:line="360" w:lineRule="auto"/>
        <w:ind w:firstLine="567"/>
        <w:jc w:val="both"/>
        <w:rPr>
          <w:rFonts w:eastAsia="MyriadPro-Light" w:cs="Times New Roman"/>
          <w:b w:val="0"/>
          <w:bCs/>
          <w:sz w:val="24"/>
          <w:szCs w:val="24"/>
        </w:rPr>
      </w:pPr>
      <w:r>
        <w:rPr>
          <w:rFonts w:cs="Times New Roman"/>
          <w:b w:val="0"/>
          <w:sz w:val="24"/>
          <w:szCs w:val="24"/>
        </w:rPr>
        <w:t>Jak jsem uvedla výše, součástí M</w:t>
      </w:r>
      <w:r w:rsidR="00E76420">
        <w:rPr>
          <w:rFonts w:cs="Times New Roman"/>
          <w:b w:val="0"/>
          <w:sz w:val="24"/>
          <w:szCs w:val="24"/>
        </w:rPr>
        <w:t>emoranda je výzva</w:t>
      </w:r>
      <w:r w:rsidR="00B32AED">
        <w:rPr>
          <w:rFonts w:cs="Times New Roman"/>
          <w:b w:val="0"/>
          <w:sz w:val="24"/>
          <w:szCs w:val="24"/>
        </w:rPr>
        <w:t xml:space="preserve"> k </w:t>
      </w:r>
      <w:r w:rsidR="00E76420">
        <w:rPr>
          <w:rFonts w:cs="Times New Roman"/>
          <w:b w:val="0"/>
          <w:sz w:val="24"/>
          <w:szCs w:val="24"/>
        </w:rPr>
        <w:t>zahájení konzultací nad</w:t>
      </w:r>
      <w:r w:rsidR="00FF221F">
        <w:rPr>
          <w:rFonts w:cs="Times New Roman"/>
          <w:b w:val="0"/>
          <w:sz w:val="24"/>
          <w:szCs w:val="24"/>
        </w:rPr>
        <w:t> </w:t>
      </w:r>
      <w:r w:rsidR="00E76420">
        <w:rPr>
          <w:rFonts w:cs="Times New Roman"/>
          <w:b w:val="0"/>
          <w:sz w:val="24"/>
          <w:szCs w:val="24"/>
        </w:rPr>
        <w:t>položenými otázkami a problémy. Výstupy byly zveřejněny v dokumentu</w:t>
      </w:r>
      <w:r w:rsidR="00E76420" w:rsidRPr="00E76420">
        <w:rPr>
          <w:rFonts w:ascii="MyriadPro-Semibold" w:eastAsia="MyriadPro-Light" w:hAnsi="MyriadPro-Semibold" w:cs="MyriadPro-Semibold"/>
          <w:bCs/>
          <w:sz w:val="19"/>
          <w:szCs w:val="19"/>
        </w:rPr>
        <w:t xml:space="preserve"> </w:t>
      </w:r>
      <w:r w:rsidR="003C2D5B">
        <w:rPr>
          <w:rFonts w:ascii="MyriadPro-Semibold" w:eastAsia="MyriadPro-Light" w:hAnsi="MyriadPro-Semibold" w:cs="MyriadPro-Semibold"/>
          <w:bCs/>
          <w:sz w:val="19"/>
          <w:szCs w:val="19"/>
        </w:rPr>
        <w:t>„</w:t>
      </w:r>
      <w:r w:rsidR="00E76420" w:rsidRPr="003C2D5B">
        <w:rPr>
          <w:rFonts w:eastAsia="MyriadPro-Light" w:cs="Times New Roman"/>
          <w:b w:val="0"/>
          <w:bCs/>
          <w:i/>
          <w:sz w:val="24"/>
          <w:szCs w:val="24"/>
        </w:rPr>
        <w:t>Making a</w:t>
      </w:r>
      <w:r w:rsidR="00E76420" w:rsidRPr="00E76420">
        <w:rPr>
          <w:rFonts w:eastAsia="MyriadPro-Light" w:cs="Times New Roman"/>
          <w:b w:val="0"/>
          <w:bCs/>
          <w:sz w:val="24"/>
          <w:szCs w:val="24"/>
        </w:rPr>
        <w:t xml:space="preserve"> </w:t>
      </w:r>
      <w:r w:rsidR="00E76420" w:rsidRPr="003C2D5B">
        <w:rPr>
          <w:rFonts w:eastAsia="MyriadPro-Light" w:cs="Times New Roman"/>
          <w:b w:val="0"/>
          <w:bCs/>
          <w:i/>
          <w:sz w:val="24"/>
          <w:szCs w:val="24"/>
        </w:rPr>
        <w:t>European area of lifelong learning a reality</w:t>
      </w:r>
      <w:r w:rsidR="003C2D5B">
        <w:rPr>
          <w:rFonts w:eastAsia="MyriadPro-Light" w:cs="Times New Roman"/>
          <w:b w:val="0"/>
          <w:bCs/>
          <w:i/>
          <w:sz w:val="24"/>
          <w:szCs w:val="24"/>
        </w:rPr>
        <w:t>“</w:t>
      </w:r>
      <w:r w:rsidR="00251DBA">
        <w:rPr>
          <w:rFonts w:eastAsia="MyriadPro-Light" w:cs="Times New Roman"/>
          <w:b w:val="0"/>
          <w:bCs/>
          <w:sz w:val="24"/>
          <w:szCs w:val="24"/>
        </w:rPr>
        <w:t xml:space="preserve">. </w:t>
      </w:r>
      <w:r w:rsidR="004F4D65">
        <w:rPr>
          <w:rFonts w:eastAsia="MyriadPro-Light" w:cs="Times New Roman"/>
          <w:b w:val="0"/>
          <w:bCs/>
          <w:sz w:val="24"/>
          <w:szCs w:val="24"/>
        </w:rPr>
        <w:t>Ten</w:t>
      </w:r>
      <w:r w:rsidR="003D35BC">
        <w:rPr>
          <w:rFonts w:eastAsia="MyriadPro-Light" w:cs="Times New Roman"/>
          <w:b w:val="0"/>
          <w:bCs/>
          <w:sz w:val="24"/>
          <w:szCs w:val="24"/>
        </w:rPr>
        <w:t>to dokument navazuje na šest v M</w:t>
      </w:r>
      <w:r w:rsidR="004F4D65">
        <w:rPr>
          <w:rFonts w:eastAsia="MyriadPro-Light" w:cs="Times New Roman"/>
          <w:b w:val="0"/>
          <w:bCs/>
          <w:sz w:val="24"/>
          <w:szCs w:val="24"/>
        </w:rPr>
        <w:t xml:space="preserve">emorandu definovaných myšlenek a stanoví </w:t>
      </w:r>
      <w:r w:rsidR="00B32AED">
        <w:rPr>
          <w:rFonts w:eastAsia="MyriadPro-Light" w:cs="Times New Roman"/>
          <w:b w:val="0"/>
          <w:bCs/>
          <w:sz w:val="24"/>
          <w:szCs w:val="24"/>
        </w:rPr>
        <w:t>tyto</w:t>
      </w:r>
      <w:r w:rsidR="004F4D65">
        <w:rPr>
          <w:rFonts w:eastAsia="MyriadPro-Light" w:cs="Times New Roman"/>
          <w:b w:val="0"/>
          <w:bCs/>
          <w:sz w:val="24"/>
          <w:szCs w:val="24"/>
        </w:rPr>
        <w:t xml:space="preserve"> priorit</w:t>
      </w:r>
      <w:r w:rsidR="00B32AED">
        <w:rPr>
          <w:rFonts w:eastAsia="MyriadPro-Light" w:cs="Times New Roman"/>
          <w:b w:val="0"/>
          <w:bCs/>
          <w:sz w:val="24"/>
          <w:szCs w:val="24"/>
        </w:rPr>
        <w:t>y</w:t>
      </w:r>
      <w:r w:rsidR="004F4D65">
        <w:rPr>
          <w:rFonts w:eastAsia="MyriadPro-Light" w:cs="Times New Roman"/>
          <w:b w:val="0"/>
          <w:bCs/>
          <w:sz w:val="24"/>
          <w:szCs w:val="24"/>
        </w:rPr>
        <w:t>:</w:t>
      </w:r>
      <w:r w:rsidR="003E64C8">
        <w:rPr>
          <w:rFonts w:eastAsia="MyriadPro-Light" w:cs="Times New Roman"/>
          <w:b w:val="0"/>
          <w:bCs/>
          <w:sz w:val="24"/>
          <w:szCs w:val="24"/>
        </w:rPr>
        <w:t xml:space="preserve"> </w:t>
      </w:r>
      <w:r w:rsidR="003E64C8">
        <w:rPr>
          <w:rFonts w:cs="Times New Roman"/>
          <w:b w:val="0"/>
          <w:sz w:val="24"/>
          <w:szCs w:val="24"/>
        </w:rPr>
        <w:t>v</w:t>
      </w:r>
      <w:r w:rsidR="004F4D65" w:rsidRPr="003E64C8">
        <w:rPr>
          <w:rFonts w:cs="Times New Roman"/>
          <w:b w:val="0"/>
          <w:sz w:val="24"/>
          <w:szCs w:val="24"/>
        </w:rPr>
        <w:t>zájemné uznávání diplomů a certifikátů</w:t>
      </w:r>
      <w:r w:rsidR="003E64C8">
        <w:rPr>
          <w:rFonts w:cs="Times New Roman"/>
          <w:b w:val="0"/>
          <w:sz w:val="24"/>
          <w:szCs w:val="24"/>
        </w:rPr>
        <w:t>,</w:t>
      </w:r>
      <w:r w:rsidR="006C05E2" w:rsidRPr="003E64C8">
        <w:rPr>
          <w:rFonts w:cs="Times New Roman"/>
          <w:b w:val="0"/>
          <w:sz w:val="24"/>
          <w:szCs w:val="24"/>
        </w:rPr>
        <w:t xml:space="preserve"> </w:t>
      </w:r>
      <w:r w:rsidR="004F4D65" w:rsidRPr="003E64C8">
        <w:rPr>
          <w:rFonts w:cs="Times New Roman"/>
          <w:b w:val="0"/>
          <w:sz w:val="24"/>
          <w:szCs w:val="24"/>
        </w:rPr>
        <w:t>uznávání neformál</w:t>
      </w:r>
      <w:r w:rsidR="003E64C8">
        <w:rPr>
          <w:rFonts w:cs="Times New Roman"/>
          <w:b w:val="0"/>
          <w:sz w:val="24"/>
          <w:szCs w:val="24"/>
        </w:rPr>
        <w:t>ního a informálního vzdělávání,</w:t>
      </w:r>
      <w:r w:rsidR="006C05E2" w:rsidRPr="003E64C8">
        <w:rPr>
          <w:rFonts w:cs="Times New Roman"/>
          <w:b w:val="0"/>
          <w:sz w:val="24"/>
          <w:szCs w:val="24"/>
        </w:rPr>
        <w:t xml:space="preserve"> </w:t>
      </w:r>
      <w:r w:rsidR="004F4D65" w:rsidRPr="003E64C8">
        <w:rPr>
          <w:rFonts w:cs="Times New Roman"/>
          <w:b w:val="0"/>
          <w:sz w:val="24"/>
          <w:szCs w:val="24"/>
        </w:rPr>
        <w:lastRenderedPageBreak/>
        <w:t>výměna zkušeností</w:t>
      </w:r>
      <w:r w:rsidR="003E64C8">
        <w:rPr>
          <w:rFonts w:cs="Times New Roman"/>
          <w:b w:val="0"/>
          <w:sz w:val="24"/>
          <w:szCs w:val="24"/>
        </w:rPr>
        <w:t>,</w:t>
      </w:r>
      <w:r w:rsidR="006C05E2" w:rsidRPr="003E64C8">
        <w:rPr>
          <w:rFonts w:cs="Times New Roman"/>
          <w:b w:val="0"/>
          <w:sz w:val="24"/>
          <w:szCs w:val="24"/>
        </w:rPr>
        <w:t xml:space="preserve"> nové nástroje na evropské úrovni pro podporu uznávání všech forem vzdělávání</w:t>
      </w:r>
      <w:r w:rsidR="003E64C8">
        <w:rPr>
          <w:rFonts w:cs="Times New Roman"/>
          <w:b w:val="0"/>
          <w:sz w:val="24"/>
          <w:szCs w:val="24"/>
        </w:rPr>
        <w:t>, informace a</w:t>
      </w:r>
      <w:r w:rsidR="006C05E2" w:rsidRPr="003E64C8">
        <w:rPr>
          <w:rFonts w:cs="Times New Roman"/>
          <w:b w:val="0"/>
          <w:sz w:val="24"/>
          <w:szCs w:val="24"/>
        </w:rPr>
        <w:t xml:space="preserve"> poradenství</w:t>
      </w:r>
      <w:r w:rsidR="003E64C8">
        <w:rPr>
          <w:rFonts w:cs="Times New Roman"/>
          <w:b w:val="0"/>
          <w:sz w:val="24"/>
          <w:szCs w:val="24"/>
        </w:rPr>
        <w:t>,</w:t>
      </w:r>
      <w:r w:rsidR="003E64C8">
        <w:rPr>
          <w:rFonts w:eastAsia="MyriadPro-Light" w:cs="Times New Roman"/>
          <w:b w:val="0"/>
          <w:bCs/>
          <w:sz w:val="24"/>
          <w:szCs w:val="24"/>
        </w:rPr>
        <w:t xml:space="preserve"> </w:t>
      </w:r>
      <w:r w:rsidR="003E64C8">
        <w:rPr>
          <w:rFonts w:cs="Times New Roman"/>
          <w:b w:val="0"/>
          <w:sz w:val="24"/>
          <w:szCs w:val="24"/>
        </w:rPr>
        <w:t>i</w:t>
      </w:r>
      <w:r w:rsidR="006C05E2" w:rsidRPr="003E64C8">
        <w:rPr>
          <w:rFonts w:cs="Times New Roman"/>
          <w:b w:val="0"/>
          <w:sz w:val="24"/>
          <w:szCs w:val="24"/>
        </w:rPr>
        <w:t>nvestice do vzdělávání</w:t>
      </w:r>
      <w:r w:rsidR="00A717CC" w:rsidRPr="003E64C8">
        <w:rPr>
          <w:rFonts w:cs="Times New Roman"/>
          <w:b w:val="0"/>
          <w:sz w:val="24"/>
          <w:szCs w:val="24"/>
        </w:rPr>
        <w:t>, jejich zvyšová</w:t>
      </w:r>
      <w:r w:rsidR="003E64C8">
        <w:rPr>
          <w:rFonts w:cs="Times New Roman"/>
          <w:b w:val="0"/>
          <w:sz w:val="24"/>
          <w:szCs w:val="24"/>
        </w:rPr>
        <w:t>ní a zajištění transparentnosti,</w:t>
      </w:r>
      <w:r w:rsidR="00A717CC" w:rsidRPr="003E64C8">
        <w:rPr>
          <w:rFonts w:cs="Times New Roman"/>
          <w:b w:val="0"/>
          <w:sz w:val="24"/>
          <w:szCs w:val="24"/>
        </w:rPr>
        <w:t xml:space="preserve"> p</w:t>
      </w:r>
      <w:r w:rsidR="003E64C8">
        <w:rPr>
          <w:rFonts w:cs="Times New Roman"/>
          <w:b w:val="0"/>
          <w:sz w:val="24"/>
          <w:szCs w:val="24"/>
        </w:rPr>
        <w:t>oskytování investičních pobídek,</w:t>
      </w:r>
      <w:r w:rsidR="00A717CC" w:rsidRPr="003E64C8">
        <w:rPr>
          <w:rFonts w:cs="Times New Roman"/>
          <w:b w:val="0"/>
          <w:sz w:val="24"/>
          <w:szCs w:val="24"/>
        </w:rPr>
        <w:t xml:space="preserve"> zajištění vysok</w:t>
      </w:r>
      <w:r w:rsidR="00B32AED" w:rsidRPr="003E64C8">
        <w:rPr>
          <w:rFonts w:cs="Times New Roman"/>
          <w:b w:val="0"/>
          <w:sz w:val="24"/>
          <w:szCs w:val="24"/>
        </w:rPr>
        <w:t>ých výnosů</w:t>
      </w:r>
      <w:r w:rsidR="003E64C8">
        <w:rPr>
          <w:rFonts w:cs="Times New Roman"/>
          <w:b w:val="0"/>
          <w:sz w:val="24"/>
          <w:szCs w:val="24"/>
        </w:rPr>
        <w:t xml:space="preserve"> investic, p</w:t>
      </w:r>
      <w:r w:rsidR="00A717CC" w:rsidRPr="003E64C8">
        <w:rPr>
          <w:rFonts w:cs="Times New Roman"/>
          <w:b w:val="0"/>
          <w:sz w:val="24"/>
          <w:szCs w:val="24"/>
        </w:rPr>
        <w:t>odpora vzdělávání společenství, měst</w:t>
      </w:r>
      <w:r w:rsidR="000144C1" w:rsidRPr="003E64C8">
        <w:rPr>
          <w:rFonts w:cs="Times New Roman"/>
          <w:b w:val="0"/>
          <w:sz w:val="24"/>
          <w:szCs w:val="24"/>
        </w:rPr>
        <w:t xml:space="preserve"> a regionů, zakládání</w:t>
      </w:r>
      <w:r w:rsidR="003E64C8">
        <w:rPr>
          <w:rFonts w:cs="Times New Roman"/>
          <w:b w:val="0"/>
          <w:sz w:val="24"/>
          <w:szCs w:val="24"/>
        </w:rPr>
        <w:t xml:space="preserve"> školících center,</w:t>
      </w:r>
      <w:r w:rsidR="000144C1" w:rsidRPr="003E64C8">
        <w:rPr>
          <w:rFonts w:cs="Times New Roman"/>
          <w:b w:val="0"/>
          <w:sz w:val="24"/>
          <w:szCs w:val="24"/>
        </w:rPr>
        <w:t xml:space="preserve"> p</w:t>
      </w:r>
      <w:r w:rsidR="003E64C8">
        <w:rPr>
          <w:rFonts w:cs="Times New Roman"/>
          <w:b w:val="0"/>
          <w:sz w:val="24"/>
          <w:szCs w:val="24"/>
        </w:rPr>
        <w:t>odpora vzdělávání na pracovišti, s</w:t>
      </w:r>
      <w:r w:rsidR="000144C1" w:rsidRPr="003E64C8">
        <w:rPr>
          <w:rFonts w:cs="Times New Roman"/>
          <w:b w:val="0"/>
          <w:sz w:val="24"/>
          <w:szCs w:val="24"/>
        </w:rPr>
        <w:t xml:space="preserve">tanovení balíčku klíčových dovedností, </w:t>
      </w:r>
      <w:r w:rsidR="00B32AED" w:rsidRPr="003E64C8">
        <w:rPr>
          <w:rFonts w:cs="Times New Roman"/>
          <w:b w:val="0"/>
          <w:sz w:val="24"/>
          <w:szCs w:val="24"/>
        </w:rPr>
        <w:t>umožnění</w:t>
      </w:r>
      <w:r w:rsidR="000144C1" w:rsidRPr="003E64C8">
        <w:rPr>
          <w:rFonts w:cs="Times New Roman"/>
          <w:b w:val="0"/>
          <w:sz w:val="24"/>
          <w:szCs w:val="24"/>
        </w:rPr>
        <w:t xml:space="preserve"> rozvoj</w:t>
      </w:r>
      <w:r w:rsidR="003E64C8">
        <w:rPr>
          <w:rFonts w:cs="Times New Roman"/>
          <w:b w:val="0"/>
          <w:sz w:val="24"/>
          <w:szCs w:val="24"/>
        </w:rPr>
        <w:t>e</w:t>
      </w:r>
      <w:r w:rsidR="00B32AED" w:rsidRPr="003E64C8">
        <w:rPr>
          <w:rFonts w:cs="Times New Roman"/>
          <w:b w:val="0"/>
          <w:sz w:val="24"/>
          <w:szCs w:val="24"/>
        </w:rPr>
        <w:t xml:space="preserve"> klíčových</w:t>
      </w:r>
      <w:r w:rsidR="000144C1" w:rsidRPr="003E64C8">
        <w:rPr>
          <w:rFonts w:cs="Times New Roman"/>
          <w:b w:val="0"/>
          <w:sz w:val="24"/>
          <w:szCs w:val="24"/>
        </w:rPr>
        <w:t xml:space="preserve"> dovednost</w:t>
      </w:r>
      <w:r w:rsidR="00B32AED" w:rsidRPr="003E64C8">
        <w:rPr>
          <w:rFonts w:cs="Times New Roman"/>
          <w:b w:val="0"/>
          <w:sz w:val="24"/>
          <w:szCs w:val="24"/>
        </w:rPr>
        <w:t>í všem, zejména těm, kteří předčasně opustili školn</w:t>
      </w:r>
      <w:r w:rsidR="003E64C8">
        <w:rPr>
          <w:rFonts w:cs="Times New Roman"/>
          <w:b w:val="0"/>
          <w:sz w:val="24"/>
          <w:szCs w:val="24"/>
        </w:rPr>
        <w:t>í docházku a učícím se dospělým, zavádění inovativní pedagogiky,</w:t>
      </w:r>
      <w:r w:rsidR="00B32AED" w:rsidRPr="003E64C8">
        <w:rPr>
          <w:rFonts w:cs="Times New Roman"/>
          <w:b w:val="0"/>
          <w:sz w:val="24"/>
          <w:szCs w:val="24"/>
        </w:rPr>
        <w:t xml:space="preserve"> zavádění nových vzdělávacích </w:t>
      </w:r>
      <w:r w:rsidR="003E64C8">
        <w:rPr>
          <w:rFonts w:cs="Times New Roman"/>
          <w:b w:val="0"/>
          <w:sz w:val="24"/>
          <w:szCs w:val="24"/>
        </w:rPr>
        <w:t>metod a změna role vzdělavatele,</w:t>
      </w:r>
      <w:r w:rsidR="00B32AED" w:rsidRPr="003E64C8">
        <w:rPr>
          <w:rFonts w:cs="Times New Roman"/>
          <w:b w:val="0"/>
          <w:sz w:val="24"/>
          <w:szCs w:val="24"/>
        </w:rPr>
        <w:t xml:space="preserve"> využívání informačních a komunikačních technologií k podpoře celoživotního učení.</w:t>
      </w:r>
      <w:r w:rsidR="00B32AED">
        <w:rPr>
          <w:rStyle w:val="Znakapoznpodarou"/>
          <w:rFonts w:cs="Times New Roman"/>
          <w:b w:val="0"/>
          <w:sz w:val="24"/>
          <w:szCs w:val="24"/>
        </w:rPr>
        <w:footnoteReference w:id="40"/>
      </w:r>
    </w:p>
    <w:p w:rsidR="00FE204F" w:rsidRPr="00FE204F" w:rsidRDefault="00FE204F" w:rsidP="00C46405">
      <w:pPr>
        <w:tabs>
          <w:tab w:val="clear" w:pos="360"/>
        </w:tabs>
        <w:spacing w:after="0" w:line="360" w:lineRule="auto"/>
        <w:ind w:firstLine="567"/>
        <w:jc w:val="both"/>
        <w:rPr>
          <w:rFonts w:cs="Times New Roman"/>
          <w:b w:val="0"/>
          <w:sz w:val="24"/>
          <w:szCs w:val="24"/>
        </w:rPr>
      </w:pPr>
      <w:r>
        <w:rPr>
          <w:rFonts w:cs="Times New Roman"/>
          <w:b w:val="0"/>
          <w:sz w:val="24"/>
          <w:szCs w:val="24"/>
        </w:rPr>
        <w:t xml:space="preserve">V červnu roku 2002 byla vyhlášena Evropským parlamentem </w:t>
      </w:r>
      <w:r w:rsidR="003C2D5B">
        <w:rPr>
          <w:rFonts w:cs="Times New Roman"/>
          <w:b w:val="0"/>
          <w:sz w:val="24"/>
          <w:szCs w:val="24"/>
        </w:rPr>
        <w:t>„</w:t>
      </w:r>
      <w:r w:rsidRPr="003C2D5B">
        <w:rPr>
          <w:rFonts w:cs="Times New Roman"/>
          <w:b w:val="0"/>
          <w:i/>
          <w:sz w:val="24"/>
          <w:szCs w:val="24"/>
        </w:rPr>
        <w:t>Rezoluce o</w:t>
      </w:r>
      <w:r w:rsidR="00FF221F">
        <w:rPr>
          <w:rFonts w:cs="Times New Roman"/>
          <w:b w:val="0"/>
          <w:i/>
          <w:sz w:val="24"/>
          <w:szCs w:val="24"/>
        </w:rPr>
        <w:t> </w:t>
      </w:r>
      <w:r w:rsidRPr="003C2D5B">
        <w:rPr>
          <w:rFonts w:cs="Times New Roman"/>
          <w:b w:val="0"/>
          <w:i/>
          <w:sz w:val="24"/>
          <w:szCs w:val="24"/>
        </w:rPr>
        <w:t>celoživotním učení</w:t>
      </w:r>
      <w:r w:rsidR="003C2D5B">
        <w:rPr>
          <w:rFonts w:cs="Times New Roman"/>
          <w:b w:val="0"/>
          <w:sz w:val="24"/>
          <w:szCs w:val="24"/>
        </w:rPr>
        <w:t xml:space="preserve">“ </w:t>
      </w:r>
      <w:r w:rsidR="00C46405">
        <w:rPr>
          <w:rFonts w:cs="Times New Roman"/>
          <w:b w:val="0"/>
          <w:sz w:val="24"/>
          <w:szCs w:val="24"/>
        </w:rPr>
        <w:t>a v roce 2003 Evropská komise zaslala členským státům dotazník, ve kterém se měli za úkol vyjádřit k pokrokům v oblasti celoživotního vzdělávání. Jak se uvádí v Strategii celoživotního učení ČR, z výsledné zprávy vyplynulo, že přestože členské státy přijaly princip celoživotního vzdělávání za svůj, implementace v praxi není všude stejně úspěšná. Problémem je zejména rozčlenění kompetencí mezi více ministerstev a orgánů státní správy.</w:t>
      </w:r>
      <w:r w:rsidR="00B05B97">
        <w:rPr>
          <w:rStyle w:val="Znakapoznpodarou"/>
          <w:rFonts w:cs="Times New Roman"/>
          <w:b w:val="0"/>
          <w:sz w:val="24"/>
          <w:szCs w:val="24"/>
        </w:rPr>
        <w:footnoteReference w:id="41"/>
      </w:r>
    </w:p>
    <w:p w:rsidR="00C1428F" w:rsidRDefault="00342965" w:rsidP="00C1428F">
      <w:pPr>
        <w:tabs>
          <w:tab w:val="clear" w:pos="360"/>
        </w:tabs>
        <w:spacing w:after="0" w:line="360" w:lineRule="auto"/>
        <w:ind w:firstLine="567"/>
        <w:jc w:val="both"/>
        <w:rPr>
          <w:rFonts w:cs="Times New Roman"/>
          <w:b w:val="0"/>
          <w:sz w:val="24"/>
          <w:szCs w:val="24"/>
        </w:rPr>
      </w:pPr>
      <w:r w:rsidRPr="00342965">
        <w:rPr>
          <w:rFonts w:cs="Times New Roman"/>
          <w:b w:val="0"/>
          <w:sz w:val="24"/>
          <w:szCs w:val="24"/>
        </w:rPr>
        <w:t>V říjnu 2006 E</w:t>
      </w:r>
      <w:r>
        <w:rPr>
          <w:rFonts w:cs="Times New Roman"/>
          <w:b w:val="0"/>
          <w:sz w:val="24"/>
          <w:szCs w:val="24"/>
        </w:rPr>
        <w:t>vropská komise vypracovala sděle</w:t>
      </w:r>
      <w:r w:rsidR="00C90456">
        <w:rPr>
          <w:rFonts w:cs="Times New Roman"/>
          <w:b w:val="0"/>
          <w:sz w:val="24"/>
          <w:szCs w:val="24"/>
        </w:rPr>
        <w:t>ní</w:t>
      </w:r>
      <w:r w:rsidRPr="00342965">
        <w:rPr>
          <w:rFonts w:cs="Times New Roman"/>
          <w:b w:val="0"/>
          <w:sz w:val="24"/>
          <w:szCs w:val="24"/>
        </w:rPr>
        <w:t xml:space="preserve"> </w:t>
      </w:r>
      <w:r w:rsidR="00C90456">
        <w:rPr>
          <w:rFonts w:cs="Times New Roman"/>
          <w:b w:val="0"/>
          <w:sz w:val="24"/>
          <w:szCs w:val="24"/>
        </w:rPr>
        <w:t>„</w:t>
      </w:r>
      <w:r w:rsidRPr="00C90456">
        <w:rPr>
          <w:rFonts w:cs="Times New Roman"/>
          <w:b w:val="0"/>
          <w:i/>
          <w:sz w:val="24"/>
          <w:szCs w:val="24"/>
        </w:rPr>
        <w:t>Vzdělávání dospělých: na</w:t>
      </w:r>
      <w:r w:rsidR="00DA6318">
        <w:rPr>
          <w:rFonts w:cs="Times New Roman"/>
          <w:b w:val="0"/>
          <w:i/>
          <w:sz w:val="24"/>
          <w:szCs w:val="24"/>
        </w:rPr>
        <w:t> </w:t>
      </w:r>
      <w:r w:rsidR="00B01B96">
        <w:rPr>
          <w:rFonts w:cs="Times New Roman"/>
          <w:sz w:val="24"/>
          <w:szCs w:val="24"/>
        </w:rPr>
        <w:t> </w:t>
      </w:r>
      <w:r w:rsidRPr="00C90456">
        <w:rPr>
          <w:rFonts w:cs="Times New Roman"/>
          <w:b w:val="0"/>
          <w:i/>
          <w:sz w:val="24"/>
          <w:szCs w:val="24"/>
        </w:rPr>
        <w:t>vzdělávání není nikdy pozdě</w:t>
      </w:r>
      <w:r w:rsidR="00C90456">
        <w:rPr>
          <w:rFonts w:cs="Times New Roman"/>
          <w:b w:val="0"/>
          <w:i/>
          <w:sz w:val="24"/>
          <w:szCs w:val="24"/>
        </w:rPr>
        <w:t>“</w:t>
      </w:r>
      <w:r w:rsidRPr="00C90456">
        <w:rPr>
          <w:rFonts w:cs="Times New Roman"/>
          <w:b w:val="0"/>
          <w:i/>
          <w:sz w:val="24"/>
          <w:szCs w:val="24"/>
        </w:rPr>
        <w:t>.</w:t>
      </w:r>
      <w:r w:rsidR="0043396B">
        <w:rPr>
          <w:rFonts w:cs="Times New Roman"/>
          <w:sz w:val="24"/>
          <w:szCs w:val="24"/>
        </w:rPr>
        <w:t xml:space="preserve"> </w:t>
      </w:r>
      <w:r w:rsidR="0043396B" w:rsidRPr="0043396B">
        <w:rPr>
          <w:rFonts w:cs="Times New Roman"/>
          <w:b w:val="0"/>
          <w:sz w:val="24"/>
          <w:szCs w:val="24"/>
        </w:rPr>
        <w:t>Komise</w:t>
      </w:r>
      <w:r w:rsidR="0043396B">
        <w:rPr>
          <w:rFonts w:cs="Times New Roman"/>
          <w:b w:val="0"/>
          <w:sz w:val="24"/>
          <w:szCs w:val="24"/>
        </w:rPr>
        <w:t xml:space="preserve"> zde</w:t>
      </w:r>
      <w:r w:rsidR="0043396B" w:rsidRPr="0043396B">
        <w:rPr>
          <w:rFonts w:cs="Times New Roman"/>
          <w:b w:val="0"/>
          <w:sz w:val="24"/>
          <w:szCs w:val="24"/>
        </w:rPr>
        <w:t xml:space="preserve"> </w:t>
      </w:r>
      <w:r w:rsidR="0001379C">
        <w:rPr>
          <w:rFonts w:cs="Times New Roman"/>
          <w:b w:val="0"/>
          <w:sz w:val="24"/>
          <w:szCs w:val="24"/>
        </w:rPr>
        <w:t xml:space="preserve">mimo jiné </w:t>
      </w:r>
      <w:r w:rsidR="0043396B" w:rsidRPr="0043396B">
        <w:rPr>
          <w:rFonts w:cs="Times New Roman"/>
          <w:b w:val="0"/>
          <w:sz w:val="24"/>
          <w:szCs w:val="24"/>
        </w:rPr>
        <w:t>vybízí členské státy k využívá</w:t>
      </w:r>
      <w:r w:rsidR="0043396B">
        <w:rPr>
          <w:rFonts w:cs="Times New Roman"/>
          <w:b w:val="0"/>
          <w:sz w:val="24"/>
          <w:szCs w:val="24"/>
        </w:rPr>
        <w:t>ní</w:t>
      </w:r>
      <w:r w:rsidR="0043396B" w:rsidRPr="0043396B">
        <w:rPr>
          <w:rFonts w:cs="Times New Roman"/>
          <w:b w:val="0"/>
          <w:sz w:val="24"/>
          <w:szCs w:val="24"/>
        </w:rPr>
        <w:t xml:space="preserve"> </w:t>
      </w:r>
      <w:r w:rsidR="0043396B">
        <w:rPr>
          <w:rFonts w:cs="Times New Roman"/>
          <w:b w:val="0"/>
          <w:sz w:val="24"/>
          <w:szCs w:val="24"/>
        </w:rPr>
        <w:t>evropských strukturálních fondů</w:t>
      </w:r>
      <w:r w:rsidR="0043396B" w:rsidRPr="0043396B">
        <w:rPr>
          <w:rFonts w:cs="Times New Roman"/>
          <w:b w:val="0"/>
          <w:sz w:val="24"/>
          <w:szCs w:val="24"/>
        </w:rPr>
        <w:t>, zejména pak Evropského sociálního fondu k rozšíření nabídky vzdělávacích příležitostí pro dospělé.</w:t>
      </w:r>
      <w:r w:rsidR="00D22253">
        <w:rPr>
          <w:rStyle w:val="Znakapoznpodarou"/>
          <w:rFonts w:cs="Times New Roman"/>
          <w:b w:val="0"/>
          <w:sz w:val="24"/>
          <w:szCs w:val="24"/>
        </w:rPr>
        <w:footnoteReference w:id="42"/>
      </w:r>
      <w:r w:rsidR="00D22253">
        <w:rPr>
          <w:rFonts w:cs="Times New Roman"/>
          <w:b w:val="0"/>
          <w:sz w:val="24"/>
          <w:szCs w:val="24"/>
        </w:rPr>
        <w:t xml:space="preserve"> </w:t>
      </w:r>
    </w:p>
    <w:p w:rsidR="00C1428F" w:rsidRPr="00C1428F" w:rsidRDefault="00C1428F" w:rsidP="00C1428F">
      <w:pPr>
        <w:tabs>
          <w:tab w:val="clear" w:pos="360"/>
        </w:tabs>
        <w:spacing w:after="0" w:line="360" w:lineRule="auto"/>
        <w:ind w:firstLine="567"/>
        <w:jc w:val="both"/>
        <w:rPr>
          <w:rFonts w:cs="Times New Roman"/>
          <w:b w:val="0"/>
          <w:i/>
          <w:sz w:val="24"/>
          <w:szCs w:val="24"/>
        </w:rPr>
      </w:pPr>
      <w:r>
        <w:rPr>
          <w:rFonts w:cs="Times New Roman"/>
          <w:b w:val="0"/>
          <w:sz w:val="24"/>
          <w:szCs w:val="24"/>
        </w:rPr>
        <w:t xml:space="preserve">Evropský sociální fond </w:t>
      </w:r>
      <w:r w:rsidRPr="00C1428F">
        <w:rPr>
          <w:rFonts w:cs="Times New Roman"/>
          <w:b w:val="0"/>
          <w:i/>
          <w:sz w:val="24"/>
          <w:szCs w:val="24"/>
        </w:rPr>
        <w:t>„…je jedním ze čtyř strukturálních fondů. Je klíčovým finančním nástrojem pro realizování Evropské strategie zaměstnanosti. Jeho hlavním posláním je rozvíjení zaměstnanosti, snižování nezaměstnanosti, podpora sociálního začleňování osob a rovných příležitostí se zaměřením na rozvoj trhu práce a lidských z</w:t>
      </w:r>
      <w:r w:rsidR="00636FF2">
        <w:rPr>
          <w:rFonts w:cs="Times New Roman"/>
          <w:b w:val="0"/>
          <w:i/>
          <w:sz w:val="24"/>
          <w:szCs w:val="24"/>
        </w:rPr>
        <w:t xml:space="preserve">drojů. ESF je </w:t>
      </w:r>
      <w:r w:rsidRPr="00C1428F">
        <w:rPr>
          <w:rFonts w:cs="Times New Roman"/>
          <w:b w:val="0"/>
          <w:i/>
          <w:sz w:val="24"/>
          <w:szCs w:val="24"/>
        </w:rPr>
        <w:t>řízen na základě sedmiletých programovacích cyklů.“</w:t>
      </w:r>
      <w:r w:rsidR="00636FF2">
        <w:rPr>
          <w:rStyle w:val="Znakapoznpodarou"/>
          <w:rFonts w:cs="Times New Roman"/>
          <w:b w:val="0"/>
          <w:i/>
          <w:sz w:val="24"/>
          <w:szCs w:val="24"/>
        </w:rPr>
        <w:footnoteReference w:id="43"/>
      </w:r>
    </w:p>
    <w:p w:rsidR="009E6ADB" w:rsidRPr="00C90456" w:rsidRDefault="00B01B96" w:rsidP="00342965">
      <w:pPr>
        <w:tabs>
          <w:tab w:val="clear" w:pos="360"/>
        </w:tabs>
        <w:spacing w:after="0" w:line="360" w:lineRule="auto"/>
        <w:ind w:firstLine="567"/>
        <w:jc w:val="both"/>
        <w:rPr>
          <w:rFonts w:cs="Times New Roman"/>
          <w:b w:val="0"/>
          <w:i/>
          <w:sz w:val="24"/>
          <w:szCs w:val="24"/>
        </w:rPr>
      </w:pPr>
      <w:r>
        <w:rPr>
          <w:rFonts w:cs="Times New Roman"/>
          <w:b w:val="0"/>
          <w:sz w:val="24"/>
          <w:szCs w:val="24"/>
        </w:rPr>
        <w:lastRenderedPageBreak/>
        <w:t>V souvislosti se </w:t>
      </w:r>
      <w:r w:rsidR="00F97D1F">
        <w:rPr>
          <w:rFonts w:cs="Times New Roman"/>
          <w:b w:val="0"/>
          <w:sz w:val="24"/>
          <w:szCs w:val="24"/>
        </w:rPr>
        <w:t xml:space="preserve">zvyšováním zaměstnatelnosti prostřednictvím celoživotního učení byl pro období </w:t>
      </w:r>
      <w:r w:rsidR="00F97D1F" w:rsidRPr="00F97D1F">
        <w:rPr>
          <w:rFonts w:cs="Times New Roman"/>
          <w:b w:val="0"/>
          <w:sz w:val="24"/>
          <w:szCs w:val="24"/>
        </w:rPr>
        <w:t>2004-2006</w:t>
      </w:r>
      <w:r w:rsidR="00F97D1F">
        <w:rPr>
          <w:rFonts w:cs="Times New Roman"/>
          <w:b w:val="0"/>
          <w:sz w:val="24"/>
          <w:szCs w:val="24"/>
        </w:rPr>
        <w:t xml:space="preserve"> klíčovým </w:t>
      </w:r>
      <w:r w:rsidR="00C90456">
        <w:rPr>
          <w:rFonts w:cs="Times New Roman"/>
          <w:b w:val="0"/>
          <w:sz w:val="24"/>
          <w:szCs w:val="24"/>
        </w:rPr>
        <w:t>„</w:t>
      </w:r>
      <w:r w:rsidR="00F97D1F" w:rsidRPr="00C90456">
        <w:rPr>
          <w:rFonts w:cs="Times New Roman"/>
          <w:b w:val="0"/>
          <w:i/>
          <w:sz w:val="24"/>
          <w:szCs w:val="24"/>
        </w:rPr>
        <w:t>Operační program Rozvoj lidských zdrojů</w:t>
      </w:r>
      <w:r w:rsidR="00C90456">
        <w:rPr>
          <w:rFonts w:cs="Times New Roman"/>
          <w:b w:val="0"/>
          <w:i/>
          <w:sz w:val="24"/>
          <w:szCs w:val="24"/>
        </w:rPr>
        <w:t>“</w:t>
      </w:r>
      <w:r w:rsidR="00F97D1F">
        <w:rPr>
          <w:rFonts w:cs="Times New Roman"/>
          <w:b w:val="0"/>
          <w:sz w:val="24"/>
          <w:szCs w:val="24"/>
        </w:rPr>
        <w:t>.</w:t>
      </w:r>
      <w:r w:rsidR="00F97D1F" w:rsidRPr="00F97D1F">
        <w:rPr>
          <w:rFonts w:cs="Times New Roman"/>
          <w:b w:val="0"/>
          <w:sz w:val="24"/>
          <w:szCs w:val="24"/>
        </w:rPr>
        <w:t xml:space="preserve"> </w:t>
      </w:r>
      <w:r w:rsidR="00F97D1F">
        <w:rPr>
          <w:rFonts w:cs="Times New Roman"/>
          <w:b w:val="0"/>
          <w:sz w:val="24"/>
          <w:szCs w:val="24"/>
        </w:rPr>
        <w:t>V následujícím období</w:t>
      </w:r>
      <w:r w:rsidR="00C90456">
        <w:rPr>
          <w:rFonts w:cs="Times New Roman"/>
          <w:b w:val="0"/>
          <w:sz w:val="24"/>
          <w:szCs w:val="24"/>
        </w:rPr>
        <w:t xml:space="preserve"> 2007-2013 pak „</w:t>
      </w:r>
      <w:r w:rsidR="00C90456" w:rsidRPr="00C90456">
        <w:rPr>
          <w:rFonts w:cs="Times New Roman"/>
          <w:b w:val="0"/>
          <w:i/>
          <w:sz w:val="24"/>
          <w:szCs w:val="24"/>
        </w:rPr>
        <w:t>Operační program</w:t>
      </w:r>
      <w:r w:rsidR="00F97D1F">
        <w:rPr>
          <w:rFonts w:cs="Times New Roman"/>
          <w:b w:val="0"/>
          <w:sz w:val="24"/>
          <w:szCs w:val="24"/>
        </w:rPr>
        <w:t xml:space="preserve"> </w:t>
      </w:r>
      <w:r w:rsidR="00F97D1F" w:rsidRPr="00C90456">
        <w:rPr>
          <w:rFonts w:cs="Times New Roman"/>
          <w:b w:val="0"/>
          <w:i/>
          <w:sz w:val="24"/>
          <w:szCs w:val="24"/>
        </w:rPr>
        <w:t>Výzkum a vývoj pr</w:t>
      </w:r>
      <w:r w:rsidR="00137AEB" w:rsidRPr="00C90456">
        <w:rPr>
          <w:rFonts w:cs="Times New Roman"/>
          <w:b w:val="0"/>
          <w:i/>
          <w:sz w:val="24"/>
          <w:szCs w:val="24"/>
        </w:rPr>
        <w:t>o inovace</w:t>
      </w:r>
      <w:r w:rsidR="00C90456" w:rsidRPr="00C90456">
        <w:rPr>
          <w:rFonts w:cs="Times New Roman"/>
          <w:b w:val="0"/>
          <w:sz w:val="24"/>
          <w:szCs w:val="24"/>
        </w:rPr>
        <w:t>“</w:t>
      </w:r>
      <w:r w:rsidR="00F97D1F" w:rsidRPr="00C90456">
        <w:rPr>
          <w:rFonts w:cs="Times New Roman"/>
          <w:b w:val="0"/>
          <w:sz w:val="24"/>
          <w:szCs w:val="24"/>
        </w:rPr>
        <w:t>,</w:t>
      </w:r>
      <w:r w:rsidR="00137AEB" w:rsidRPr="00C90456">
        <w:rPr>
          <w:rFonts w:cs="Times New Roman"/>
          <w:b w:val="0"/>
          <w:sz w:val="24"/>
          <w:szCs w:val="24"/>
        </w:rPr>
        <w:t xml:space="preserve"> </w:t>
      </w:r>
      <w:r w:rsidR="00C90456" w:rsidRPr="00C90456">
        <w:rPr>
          <w:rFonts w:cs="Times New Roman"/>
          <w:b w:val="0"/>
          <w:i/>
          <w:sz w:val="24"/>
          <w:szCs w:val="24"/>
        </w:rPr>
        <w:t>„Operační</w:t>
      </w:r>
      <w:r w:rsidR="00C90456">
        <w:rPr>
          <w:rFonts w:cs="Times New Roman"/>
          <w:b w:val="0"/>
          <w:sz w:val="24"/>
          <w:szCs w:val="24"/>
        </w:rPr>
        <w:t xml:space="preserve"> </w:t>
      </w:r>
      <w:r w:rsidR="00C90456" w:rsidRPr="00C90456">
        <w:rPr>
          <w:rFonts w:cs="Times New Roman"/>
          <w:b w:val="0"/>
          <w:i/>
          <w:sz w:val="24"/>
          <w:szCs w:val="24"/>
        </w:rPr>
        <w:t>program</w:t>
      </w:r>
      <w:r w:rsidR="00C90456">
        <w:rPr>
          <w:rFonts w:cs="Times New Roman"/>
          <w:b w:val="0"/>
          <w:i/>
          <w:sz w:val="24"/>
          <w:szCs w:val="24"/>
        </w:rPr>
        <w:t xml:space="preserve"> </w:t>
      </w:r>
      <w:r w:rsidR="00F97D1F" w:rsidRPr="00C90456">
        <w:rPr>
          <w:rFonts w:cs="Times New Roman"/>
          <w:b w:val="0"/>
          <w:i/>
          <w:sz w:val="24"/>
          <w:szCs w:val="24"/>
        </w:rPr>
        <w:t>Vzdělávání pro konkurenceschopnost</w:t>
      </w:r>
      <w:r w:rsidR="00C90456">
        <w:rPr>
          <w:rFonts w:cs="Times New Roman"/>
          <w:b w:val="0"/>
          <w:i/>
          <w:sz w:val="24"/>
          <w:szCs w:val="24"/>
        </w:rPr>
        <w:t>“</w:t>
      </w:r>
      <w:r w:rsidR="00F97D1F" w:rsidRPr="00C90456">
        <w:rPr>
          <w:rFonts w:cs="Times New Roman"/>
          <w:b w:val="0"/>
          <w:i/>
          <w:sz w:val="24"/>
          <w:szCs w:val="24"/>
        </w:rPr>
        <w:t xml:space="preserve"> a</w:t>
      </w:r>
      <w:r w:rsidR="00C07900">
        <w:rPr>
          <w:rFonts w:cs="Times New Roman"/>
          <w:b w:val="0"/>
          <w:i/>
          <w:sz w:val="24"/>
          <w:szCs w:val="24"/>
        </w:rPr>
        <w:t> </w:t>
      </w:r>
      <w:r w:rsidR="00C90456">
        <w:rPr>
          <w:rFonts w:cs="Times New Roman"/>
          <w:b w:val="0"/>
          <w:i/>
          <w:sz w:val="24"/>
          <w:szCs w:val="24"/>
        </w:rPr>
        <w:t>„Operační program</w:t>
      </w:r>
      <w:r w:rsidR="00F97D1F" w:rsidRPr="00C90456">
        <w:rPr>
          <w:rFonts w:cs="Times New Roman"/>
          <w:b w:val="0"/>
          <w:i/>
          <w:sz w:val="24"/>
          <w:szCs w:val="24"/>
        </w:rPr>
        <w:t xml:space="preserve"> Lidské zdroje a zaměstnanost</w:t>
      </w:r>
      <w:r w:rsidR="00C90456">
        <w:rPr>
          <w:rFonts w:cs="Times New Roman"/>
          <w:b w:val="0"/>
          <w:i/>
          <w:sz w:val="24"/>
          <w:szCs w:val="24"/>
        </w:rPr>
        <w:t>“</w:t>
      </w:r>
      <w:r w:rsidR="00F97D1F" w:rsidRPr="00C90456">
        <w:rPr>
          <w:rFonts w:cs="Times New Roman"/>
          <w:b w:val="0"/>
          <w:i/>
          <w:sz w:val="24"/>
          <w:szCs w:val="24"/>
        </w:rPr>
        <w:t>.</w:t>
      </w:r>
    </w:p>
    <w:p w:rsidR="00D22253" w:rsidRDefault="0043396B" w:rsidP="00E12695">
      <w:pPr>
        <w:tabs>
          <w:tab w:val="clear" w:pos="360"/>
        </w:tabs>
        <w:spacing w:after="0" w:line="360" w:lineRule="auto"/>
        <w:ind w:firstLine="567"/>
        <w:jc w:val="both"/>
        <w:rPr>
          <w:b w:val="0"/>
          <w:sz w:val="24"/>
          <w:szCs w:val="24"/>
        </w:rPr>
      </w:pPr>
      <w:r w:rsidRPr="00C90456">
        <w:rPr>
          <w:rFonts w:cs="Times New Roman"/>
          <w:b w:val="0"/>
          <w:sz w:val="24"/>
          <w:szCs w:val="24"/>
        </w:rPr>
        <w:t xml:space="preserve">V září 2007 </w:t>
      </w:r>
      <w:r w:rsidR="00F40617">
        <w:rPr>
          <w:rFonts w:cs="Times New Roman"/>
          <w:b w:val="0"/>
          <w:sz w:val="24"/>
          <w:szCs w:val="24"/>
        </w:rPr>
        <w:t xml:space="preserve">Komise </w:t>
      </w:r>
      <w:r w:rsidRPr="00C90456">
        <w:rPr>
          <w:rFonts w:cs="Times New Roman"/>
          <w:b w:val="0"/>
          <w:sz w:val="24"/>
          <w:szCs w:val="24"/>
        </w:rPr>
        <w:t xml:space="preserve">přichází s </w:t>
      </w:r>
      <w:r w:rsidR="00C90456">
        <w:rPr>
          <w:rFonts w:cs="Times New Roman"/>
          <w:b w:val="0"/>
          <w:sz w:val="24"/>
          <w:szCs w:val="24"/>
        </w:rPr>
        <w:t>„</w:t>
      </w:r>
      <w:r w:rsidRPr="00C90456">
        <w:rPr>
          <w:rFonts w:cs="Times New Roman"/>
          <w:b w:val="0"/>
          <w:i/>
          <w:sz w:val="24"/>
          <w:szCs w:val="24"/>
        </w:rPr>
        <w:t>Akčním</w:t>
      </w:r>
      <w:r w:rsidRPr="00C90456">
        <w:rPr>
          <w:rFonts w:cs="Times New Roman"/>
          <w:i/>
          <w:sz w:val="24"/>
          <w:szCs w:val="24"/>
        </w:rPr>
        <w:t xml:space="preserve"> </w:t>
      </w:r>
      <w:r w:rsidRPr="00C90456">
        <w:rPr>
          <w:rFonts w:cs="Times New Roman"/>
          <w:b w:val="0"/>
          <w:i/>
          <w:sz w:val="24"/>
          <w:szCs w:val="24"/>
        </w:rPr>
        <w:t>plánem vzdělávání dospělých – k učení je vždy</w:t>
      </w:r>
      <w:r w:rsidRPr="00C90456">
        <w:rPr>
          <w:rFonts w:cs="Times New Roman"/>
          <w:i/>
          <w:sz w:val="24"/>
          <w:szCs w:val="24"/>
        </w:rPr>
        <w:t xml:space="preserve"> </w:t>
      </w:r>
      <w:r w:rsidRPr="00C90456">
        <w:rPr>
          <w:rFonts w:cs="Times New Roman"/>
          <w:b w:val="0"/>
          <w:i/>
          <w:sz w:val="24"/>
          <w:szCs w:val="24"/>
        </w:rPr>
        <w:t>vhodná doba</w:t>
      </w:r>
      <w:r w:rsidR="00C90456">
        <w:rPr>
          <w:rFonts w:cs="Times New Roman"/>
          <w:b w:val="0"/>
          <w:i/>
          <w:sz w:val="24"/>
          <w:szCs w:val="24"/>
        </w:rPr>
        <w:t>“</w:t>
      </w:r>
      <w:r w:rsidRPr="00C90456">
        <w:rPr>
          <w:rFonts w:cs="Times New Roman"/>
          <w:b w:val="0"/>
          <w:i/>
          <w:sz w:val="24"/>
          <w:szCs w:val="24"/>
        </w:rPr>
        <w:t>.</w:t>
      </w:r>
      <w:r>
        <w:rPr>
          <w:rFonts w:cs="Times New Roman"/>
          <w:sz w:val="24"/>
          <w:szCs w:val="24"/>
        </w:rPr>
        <w:t xml:space="preserve"> </w:t>
      </w:r>
      <w:r w:rsidR="00F40617">
        <w:rPr>
          <w:rFonts w:cs="Times New Roman"/>
          <w:b w:val="0"/>
          <w:sz w:val="24"/>
          <w:szCs w:val="24"/>
        </w:rPr>
        <w:t>Vyzvala</w:t>
      </w:r>
      <w:r w:rsidR="009E6ADB" w:rsidRPr="009E6ADB">
        <w:rPr>
          <w:rFonts w:cs="Times New Roman"/>
          <w:b w:val="0"/>
          <w:sz w:val="24"/>
          <w:szCs w:val="24"/>
        </w:rPr>
        <w:t xml:space="preserve"> členské státy</w:t>
      </w:r>
      <w:r w:rsidR="00DE6B2A">
        <w:rPr>
          <w:rFonts w:cs="Times New Roman"/>
          <w:b w:val="0"/>
          <w:sz w:val="24"/>
          <w:szCs w:val="24"/>
        </w:rPr>
        <w:t xml:space="preserve"> k účasti na plnění plánu</w:t>
      </w:r>
      <w:r w:rsidR="000F75CD">
        <w:rPr>
          <w:rFonts w:cs="Times New Roman"/>
          <w:b w:val="0"/>
          <w:sz w:val="24"/>
          <w:szCs w:val="24"/>
        </w:rPr>
        <w:t xml:space="preserve"> </w:t>
      </w:r>
      <w:r w:rsidR="00DE6B2A">
        <w:rPr>
          <w:rFonts w:cs="Times New Roman"/>
          <w:b w:val="0"/>
          <w:sz w:val="24"/>
          <w:szCs w:val="24"/>
        </w:rPr>
        <w:t>s</w:t>
      </w:r>
      <w:r w:rsidR="00032A64">
        <w:rPr>
          <w:rFonts w:cs="Times New Roman"/>
          <w:b w:val="0"/>
          <w:sz w:val="24"/>
          <w:szCs w:val="24"/>
        </w:rPr>
        <w:t xml:space="preserve"> cílem </w:t>
      </w:r>
      <w:r w:rsidR="009E6ADB" w:rsidRPr="00032A64">
        <w:rPr>
          <w:b w:val="0"/>
          <w:sz w:val="24"/>
          <w:szCs w:val="24"/>
        </w:rPr>
        <w:t>zanalyzovat dosavadní účinky reforem v oblasti vzdělávání dospělých, v roce 2009 na základě vnitrostátních z</w:t>
      </w:r>
      <w:r w:rsidR="00DE6B2A" w:rsidRPr="00032A64">
        <w:rPr>
          <w:b w:val="0"/>
          <w:sz w:val="24"/>
          <w:szCs w:val="24"/>
        </w:rPr>
        <w:t xml:space="preserve">práv </w:t>
      </w:r>
      <w:r w:rsidR="00032A64">
        <w:rPr>
          <w:b w:val="0"/>
          <w:sz w:val="24"/>
          <w:szCs w:val="24"/>
        </w:rPr>
        <w:t xml:space="preserve">se zavázala </w:t>
      </w:r>
      <w:r w:rsidR="00DE6B2A" w:rsidRPr="00032A64">
        <w:rPr>
          <w:b w:val="0"/>
          <w:sz w:val="24"/>
          <w:szCs w:val="24"/>
        </w:rPr>
        <w:t>vypracovat zprávu o situaci</w:t>
      </w:r>
      <w:r w:rsidR="009E6ADB" w:rsidRPr="00032A64">
        <w:rPr>
          <w:b w:val="0"/>
          <w:sz w:val="24"/>
          <w:szCs w:val="24"/>
        </w:rPr>
        <w:t xml:space="preserve"> ve</w:t>
      </w:r>
      <w:r w:rsidR="00B01B96">
        <w:rPr>
          <w:b w:val="0"/>
          <w:sz w:val="24"/>
          <w:szCs w:val="24"/>
        </w:rPr>
        <w:t> </w:t>
      </w:r>
      <w:r w:rsidR="009E6ADB" w:rsidRPr="00032A64">
        <w:rPr>
          <w:b w:val="0"/>
          <w:sz w:val="24"/>
          <w:szCs w:val="24"/>
        </w:rPr>
        <w:t xml:space="preserve">Společenství, v roce 2010 a následně každé dva roky </w:t>
      </w:r>
      <w:r w:rsidR="00032A64">
        <w:rPr>
          <w:b w:val="0"/>
          <w:sz w:val="24"/>
          <w:szCs w:val="24"/>
        </w:rPr>
        <w:t>pak</w:t>
      </w:r>
      <w:r w:rsidR="00DE6B2A" w:rsidRPr="00032A64">
        <w:rPr>
          <w:b w:val="0"/>
          <w:sz w:val="24"/>
          <w:szCs w:val="24"/>
        </w:rPr>
        <w:t xml:space="preserve"> předkládat zprávu</w:t>
      </w:r>
      <w:r w:rsidR="00032A64">
        <w:rPr>
          <w:b w:val="0"/>
          <w:sz w:val="24"/>
          <w:szCs w:val="24"/>
        </w:rPr>
        <w:t xml:space="preserve"> o</w:t>
      </w:r>
      <w:r w:rsidR="00B01B96">
        <w:rPr>
          <w:b w:val="0"/>
          <w:sz w:val="24"/>
          <w:szCs w:val="24"/>
        </w:rPr>
        <w:t> </w:t>
      </w:r>
      <w:r w:rsidR="00032A64">
        <w:rPr>
          <w:b w:val="0"/>
          <w:sz w:val="24"/>
          <w:szCs w:val="24"/>
        </w:rPr>
        <w:t>pokroku.</w:t>
      </w:r>
      <w:r w:rsidR="00032A64">
        <w:rPr>
          <w:rFonts w:cs="Times New Roman"/>
          <w:b w:val="0"/>
          <w:sz w:val="24"/>
          <w:szCs w:val="24"/>
        </w:rPr>
        <w:t xml:space="preserve"> </w:t>
      </w:r>
      <w:r w:rsidR="00416194">
        <w:rPr>
          <w:rFonts w:cs="Times New Roman"/>
          <w:b w:val="0"/>
          <w:sz w:val="24"/>
          <w:szCs w:val="24"/>
        </w:rPr>
        <w:t>Doporučuje</w:t>
      </w:r>
      <w:r w:rsidR="00032A64">
        <w:rPr>
          <w:rFonts w:cs="Times New Roman"/>
          <w:b w:val="0"/>
          <w:sz w:val="24"/>
          <w:szCs w:val="24"/>
        </w:rPr>
        <w:t xml:space="preserve"> </w:t>
      </w:r>
      <w:r w:rsidRPr="00032A64">
        <w:rPr>
          <w:b w:val="0"/>
          <w:sz w:val="24"/>
          <w:szCs w:val="24"/>
        </w:rPr>
        <w:t>zlepšit kvalitu opatření v odvětví vzdělávání dospělých</w:t>
      </w:r>
      <w:r w:rsidR="00416194">
        <w:rPr>
          <w:b w:val="0"/>
          <w:sz w:val="24"/>
          <w:szCs w:val="24"/>
        </w:rPr>
        <w:t xml:space="preserve"> a</w:t>
      </w:r>
      <w:r w:rsidR="00B01B96">
        <w:rPr>
          <w:b w:val="0"/>
          <w:sz w:val="24"/>
          <w:szCs w:val="24"/>
        </w:rPr>
        <w:t> </w:t>
      </w:r>
      <w:r w:rsidR="008D63BB" w:rsidRPr="00032A64">
        <w:rPr>
          <w:b w:val="0"/>
          <w:sz w:val="24"/>
          <w:szCs w:val="24"/>
        </w:rPr>
        <w:t xml:space="preserve">určit metody, které se osvědčily v členských </w:t>
      </w:r>
      <w:r w:rsidR="00416194">
        <w:rPr>
          <w:b w:val="0"/>
          <w:sz w:val="24"/>
          <w:szCs w:val="24"/>
        </w:rPr>
        <w:t>státech, formulovat doporučení, následně</w:t>
      </w:r>
      <w:r w:rsidR="00DE6B2A" w:rsidRPr="00032A64">
        <w:rPr>
          <w:b w:val="0"/>
          <w:sz w:val="24"/>
          <w:szCs w:val="24"/>
        </w:rPr>
        <w:t xml:space="preserve"> v</w:t>
      </w:r>
      <w:r w:rsidR="008D63BB" w:rsidRPr="00032A64">
        <w:rPr>
          <w:b w:val="0"/>
          <w:sz w:val="24"/>
          <w:szCs w:val="24"/>
        </w:rPr>
        <w:t xml:space="preserve">ýstupy dobré praxe </w:t>
      </w:r>
      <w:r w:rsidR="00DF2275" w:rsidRPr="00032A64">
        <w:rPr>
          <w:b w:val="0"/>
          <w:sz w:val="24"/>
          <w:szCs w:val="24"/>
        </w:rPr>
        <w:t>zve</w:t>
      </w:r>
      <w:r w:rsidR="00DE6B2A" w:rsidRPr="00032A64">
        <w:rPr>
          <w:b w:val="0"/>
          <w:sz w:val="24"/>
          <w:szCs w:val="24"/>
        </w:rPr>
        <w:t>řejnit</w:t>
      </w:r>
      <w:r w:rsidR="008D63BB" w:rsidRPr="00032A64">
        <w:rPr>
          <w:b w:val="0"/>
          <w:sz w:val="24"/>
          <w:szCs w:val="24"/>
        </w:rPr>
        <w:t xml:space="preserve"> v pracovním materiálu </w:t>
      </w:r>
      <w:r w:rsidR="008D63BB" w:rsidRPr="00C90456">
        <w:rPr>
          <w:b w:val="0"/>
          <w:i/>
          <w:sz w:val="24"/>
          <w:szCs w:val="24"/>
        </w:rPr>
        <w:t>„Vzděl</w:t>
      </w:r>
      <w:r w:rsidR="00416194" w:rsidRPr="00C90456">
        <w:rPr>
          <w:b w:val="0"/>
          <w:i/>
          <w:sz w:val="24"/>
          <w:szCs w:val="24"/>
        </w:rPr>
        <w:t>ávání a</w:t>
      </w:r>
      <w:r w:rsidR="00B01B96">
        <w:rPr>
          <w:b w:val="0"/>
          <w:i/>
          <w:sz w:val="24"/>
          <w:szCs w:val="24"/>
        </w:rPr>
        <w:t> </w:t>
      </w:r>
      <w:r w:rsidR="00416194" w:rsidRPr="00C90456">
        <w:rPr>
          <w:b w:val="0"/>
          <w:i/>
          <w:sz w:val="24"/>
          <w:szCs w:val="24"/>
        </w:rPr>
        <w:t>odborná</w:t>
      </w:r>
      <w:r w:rsidR="00416194">
        <w:rPr>
          <w:b w:val="0"/>
          <w:sz w:val="24"/>
          <w:szCs w:val="24"/>
        </w:rPr>
        <w:t xml:space="preserve"> </w:t>
      </w:r>
      <w:r w:rsidR="00416194" w:rsidRPr="00C90456">
        <w:rPr>
          <w:b w:val="0"/>
          <w:i/>
          <w:sz w:val="24"/>
          <w:szCs w:val="24"/>
        </w:rPr>
        <w:t>příprava 2010“.</w:t>
      </w:r>
      <w:r w:rsidR="00416194">
        <w:rPr>
          <w:b w:val="0"/>
          <w:sz w:val="24"/>
          <w:szCs w:val="24"/>
        </w:rPr>
        <w:t xml:space="preserve"> Všichni dospělí by měli mít možnost </w:t>
      </w:r>
      <w:r w:rsidR="000F75CD" w:rsidRPr="00032A64">
        <w:rPr>
          <w:b w:val="0"/>
          <w:sz w:val="24"/>
          <w:szCs w:val="24"/>
        </w:rPr>
        <w:t>zvýšit si kva</w:t>
      </w:r>
      <w:r w:rsidR="00416194">
        <w:rPr>
          <w:b w:val="0"/>
          <w:sz w:val="24"/>
          <w:szCs w:val="24"/>
        </w:rPr>
        <w:t>lifikaci alespoň o úroveň vyšší.</w:t>
      </w:r>
      <w:r w:rsidR="00032A64">
        <w:rPr>
          <w:b w:val="0"/>
          <w:sz w:val="24"/>
          <w:szCs w:val="24"/>
        </w:rPr>
        <w:t xml:space="preserve"> </w:t>
      </w:r>
      <w:r w:rsidR="00416194">
        <w:rPr>
          <w:b w:val="0"/>
          <w:sz w:val="24"/>
          <w:szCs w:val="24"/>
        </w:rPr>
        <w:t>V</w:t>
      </w:r>
      <w:r w:rsidR="000F75CD" w:rsidRPr="00032A64">
        <w:rPr>
          <w:b w:val="0"/>
          <w:sz w:val="24"/>
          <w:szCs w:val="24"/>
        </w:rPr>
        <w:t> roce 20</w:t>
      </w:r>
      <w:r w:rsidR="00DF2275" w:rsidRPr="00032A64">
        <w:rPr>
          <w:b w:val="0"/>
          <w:sz w:val="24"/>
          <w:szCs w:val="24"/>
        </w:rPr>
        <w:t xml:space="preserve">08 </w:t>
      </w:r>
      <w:r w:rsidR="00416194">
        <w:rPr>
          <w:b w:val="0"/>
          <w:sz w:val="24"/>
          <w:szCs w:val="24"/>
        </w:rPr>
        <w:t xml:space="preserve">měly členské státy </w:t>
      </w:r>
      <w:r w:rsidR="00DF2275" w:rsidRPr="00032A64">
        <w:rPr>
          <w:b w:val="0"/>
          <w:sz w:val="24"/>
          <w:szCs w:val="24"/>
        </w:rPr>
        <w:t xml:space="preserve">vypracovat přehled projektů </w:t>
      </w:r>
      <w:r w:rsidR="000F75CD" w:rsidRPr="00032A64">
        <w:rPr>
          <w:b w:val="0"/>
          <w:sz w:val="24"/>
          <w:szCs w:val="24"/>
        </w:rPr>
        <w:t>a postupů, které se osvědčil</w:t>
      </w:r>
      <w:r w:rsidR="00032A64">
        <w:rPr>
          <w:b w:val="0"/>
          <w:sz w:val="24"/>
          <w:szCs w:val="24"/>
        </w:rPr>
        <w:t>y při oslovování cílové skupiny,</w:t>
      </w:r>
      <w:r w:rsidR="000F75CD" w:rsidRPr="00032A64">
        <w:rPr>
          <w:b w:val="0"/>
          <w:sz w:val="24"/>
          <w:szCs w:val="24"/>
        </w:rPr>
        <w:t xml:space="preserve"> přičemž </w:t>
      </w:r>
      <w:r w:rsidR="00416194">
        <w:rPr>
          <w:b w:val="0"/>
          <w:sz w:val="24"/>
          <w:szCs w:val="24"/>
        </w:rPr>
        <w:t xml:space="preserve">bylo doporučeno </w:t>
      </w:r>
      <w:r w:rsidR="00DE6B2A" w:rsidRPr="00032A64">
        <w:rPr>
          <w:b w:val="0"/>
          <w:sz w:val="24"/>
          <w:szCs w:val="24"/>
        </w:rPr>
        <w:t>klást</w:t>
      </w:r>
      <w:r w:rsidR="000F75CD" w:rsidRPr="00032A64">
        <w:rPr>
          <w:b w:val="0"/>
          <w:sz w:val="24"/>
          <w:szCs w:val="24"/>
        </w:rPr>
        <w:t xml:space="preserve"> důraz zejména </w:t>
      </w:r>
      <w:r w:rsidR="00416194">
        <w:rPr>
          <w:b w:val="0"/>
          <w:sz w:val="24"/>
          <w:szCs w:val="24"/>
        </w:rPr>
        <w:t xml:space="preserve">na výstupy programu </w:t>
      </w:r>
      <w:r w:rsidR="00416194" w:rsidRPr="00C90456">
        <w:rPr>
          <w:b w:val="0"/>
          <w:i/>
          <w:sz w:val="24"/>
          <w:szCs w:val="24"/>
        </w:rPr>
        <w:t>„Grundtvig“.</w:t>
      </w:r>
      <w:r w:rsidR="00416194">
        <w:rPr>
          <w:b w:val="0"/>
          <w:sz w:val="24"/>
          <w:szCs w:val="24"/>
        </w:rPr>
        <w:t xml:space="preserve"> V</w:t>
      </w:r>
      <w:r w:rsidR="000F75CD" w:rsidRPr="00032A64">
        <w:rPr>
          <w:b w:val="0"/>
          <w:sz w:val="24"/>
          <w:szCs w:val="24"/>
        </w:rPr>
        <w:t> roce 2009</w:t>
      </w:r>
      <w:r w:rsidR="00DE6B2A" w:rsidRPr="00032A64">
        <w:rPr>
          <w:b w:val="0"/>
          <w:sz w:val="24"/>
          <w:szCs w:val="24"/>
        </w:rPr>
        <w:t xml:space="preserve"> </w:t>
      </w:r>
      <w:r w:rsidR="00D22253">
        <w:rPr>
          <w:b w:val="0"/>
          <w:sz w:val="24"/>
          <w:szCs w:val="24"/>
        </w:rPr>
        <w:t>měla být zveřejněna</w:t>
      </w:r>
      <w:r w:rsidR="00DE6B2A" w:rsidRPr="00032A64">
        <w:rPr>
          <w:b w:val="0"/>
          <w:sz w:val="24"/>
          <w:szCs w:val="24"/>
        </w:rPr>
        <w:t xml:space="preserve"> </w:t>
      </w:r>
      <w:r w:rsidR="00D22253">
        <w:rPr>
          <w:b w:val="0"/>
          <w:sz w:val="24"/>
          <w:szCs w:val="24"/>
        </w:rPr>
        <w:t>výzva</w:t>
      </w:r>
      <w:r w:rsidR="00DE6B2A" w:rsidRPr="00032A64">
        <w:rPr>
          <w:b w:val="0"/>
          <w:sz w:val="24"/>
          <w:szCs w:val="24"/>
        </w:rPr>
        <w:t xml:space="preserve"> k </w:t>
      </w:r>
      <w:r w:rsidR="00D22253">
        <w:rPr>
          <w:b w:val="0"/>
          <w:sz w:val="24"/>
          <w:szCs w:val="24"/>
        </w:rPr>
        <w:t xml:space="preserve">předkládání pilotních projektů s realizací </w:t>
      </w:r>
      <w:r w:rsidR="00DE6B2A" w:rsidRPr="00032A64">
        <w:rPr>
          <w:b w:val="0"/>
          <w:sz w:val="24"/>
          <w:szCs w:val="24"/>
        </w:rPr>
        <w:t>v roce 2010</w:t>
      </w:r>
      <w:r w:rsidR="00D22253">
        <w:rPr>
          <w:b w:val="0"/>
          <w:sz w:val="24"/>
          <w:szCs w:val="24"/>
        </w:rPr>
        <w:t>.</w:t>
      </w:r>
      <w:r w:rsidR="00DE6B2A" w:rsidRPr="00032A64">
        <w:rPr>
          <w:b w:val="0"/>
          <w:sz w:val="24"/>
          <w:szCs w:val="24"/>
        </w:rPr>
        <w:t xml:space="preserve"> </w:t>
      </w:r>
      <w:r w:rsidR="00D22253">
        <w:rPr>
          <w:b w:val="0"/>
          <w:sz w:val="24"/>
          <w:szCs w:val="24"/>
        </w:rPr>
        <w:t>Akční plán dále vzýval k urychlení</w:t>
      </w:r>
      <w:r w:rsidR="00DE6B2A" w:rsidRPr="00DF2275">
        <w:rPr>
          <w:b w:val="0"/>
          <w:sz w:val="24"/>
          <w:szCs w:val="24"/>
        </w:rPr>
        <w:t xml:space="preserve"> proces</w:t>
      </w:r>
      <w:r w:rsidR="00D22253">
        <w:rPr>
          <w:b w:val="0"/>
          <w:sz w:val="24"/>
          <w:szCs w:val="24"/>
        </w:rPr>
        <w:t>u</w:t>
      </w:r>
      <w:r w:rsidR="00DE6B2A" w:rsidRPr="00DF2275">
        <w:rPr>
          <w:b w:val="0"/>
          <w:sz w:val="24"/>
          <w:szCs w:val="24"/>
        </w:rPr>
        <w:t xml:space="preserve"> uznávání výsledků neformálního a</w:t>
      </w:r>
      <w:r w:rsidR="00605CFE">
        <w:rPr>
          <w:b w:val="0"/>
          <w:sz w:val="24"/>
          <w:szCs w:val="24"/>
        </w:rPr>
        <w:t> </w:t>
      </w:r>
      <w:r w:rsidR="00DE6B2A" w:rsidRPr="00DF2275">
        <w:rPr>
          <w:b w:val="0"/>
          <w:sz w:val="24"/>
          <w:szCs w:val="24"/>
        </w:rPr>
        <w:t>informálního vzdělávání</w:t>
      </w:r>
      <w:r w:rsidR="00D22253">
        <w:rPr>
          <w:b w:val="0"/>
          <w:sz w:val="24"/>
          <w:szCs w:val="24"/>
        </w:rPr>
        <w:t xml:space="preserve"> a sestavení</w:t>
      </w:r>
      <w:r w:rsidR="00DE6B2A" w:rsidRPr="00D22253">
        <w:rPr>
          <w:b w:val="0"/>
          <w:sz w:val="24"/>
          <w:szCs w:val="24"/>
        </w:rPr>
        <w:t xml:space="preserve"> slovník</w:t>
      </w:r>
      <w:r w:rsidR="00D22253">
        <w:rPr>
          <w:b w:val="0"/>
          <w:sz w:val="24"/>
          <w:szCs w:val="24"/>
        </w:rPr>
        <w:t>u</w:t>
      </w:r>
      <w:r w:rsidR="00DE6B2A" w:rsidRPr="00D22253">
        <w:rPr>
          <w:b w:val="0"/>
          <w:sz w:val="24"/>
          <w:szCs w:val="24"/>
        </w:rPr>
        <w:t xml:space="preserve"> společně přijaté terminologie</w:t>
      </w:r>
      <w:r w:rsidR="00D22253">
        <w:rPr>
          <w:b w:val="0"/>
          <w:sz w:val="24"/>
          <w:szCs w:val="24"/>
        </w:rPr>
        <w:t>.</w:t>
      </w:r>
      <w:r w:rsidR="00D22253">
        <w:rPr>
          <w:rStyle w:val="Znakapoznpodarou"/>
          <w:b w:val="0"/>
          <w:sz w:val="24"/>
          <w:szCs w:val="24"/>
        </w:rPr>
        <w:footnoteReference w:id="44"/>
      </w:r>
    </w:p>
    <w:p w:rsidR="00E12695" w:rsidRDefault="00D22253" w:rsidP="00E12695">
      <w:pPr>
        <w:tabs>
          <w:tab w:val="clear" w:pos="360"/>
        </w:tabs>
        <w:spacing w:after="0" w:line="360" w:lineRule="auto"/>
        <w:ind w:firstLine="567"/>
        <w:jc w:val="both"/>
        <w:rPr>
          <w:b w:val="0"/>
          <w:sz w:val="24"/>
          <w:szCs w:val="24"/>
        </w:rPr>
      </w:pPr>
      <w:r>
        <w:rPr>
          <w:b w:val="0"/>
          <w:sz w:val="24"/>
          <w:szCs w:val="24"/>
        </w:rPr>
        <w:t>Vý</w:t>
      </w:r>
      <w:r w:rsidR="00DF2275">
        <w:rPr>
          <w:b w:val="0"/>
          <w:sz w:val="24"/>
          <w:szCs w:val="24"/>
        </w:rPr>
        <w:t xml:space="preserve">še jsem zmínila program </w:t>
      </w:r>
      <w:r w:rsidR="00DF2275" w:rsidRPr="00C90456">
        <w:rPr>
          <w:b w:val="0"/>
          <w:i/>
          <w:sz w:val="24"/>
          <w:szCs w:val="24"/>
        </w:rPr>
        <w:t>„Grundtvig“,</w:t>
      </w:r>
      <w:r w:rsidR="00792E67">
        <w:rPr>
          <w:b w:val="0"/>
          <w:sz w:val="24"/>
          <w:szCs w:val="24"/>
        </w:rPr>
        <w:t xml:space="preserve"> který je jednou z</w:t>
      </w:r>
      <w:r w:rsidR="00DF2275">
        <w:rPr>
          <w:b w:val="0"/>
          <w:sz w:val="24"/>
          <w:szCs w:val="24"/>
        </w:rPr>
        <w:t xml:space="preserve">e součástí </w:t>
      </w:r>
      <w:r w:rsidR="00C90456">
        <w:rPr>
          <w:b w:val="0"/>
          <w:sz w:val="24"/>
          <w:szCs w:val="24"/>
        </w:rPr>
        <w:t>„</w:t>
      </w:r>
      <w:r w:rsidR="00DF2275" w:rsidRPr="00C90456">
        <w:rPr>
          <w:b w:val="0"/>
          <w:i/>
          <w:sz w:val="24"/>
          <w:szCs w:val="24"/>
        </w:rPr>
        <w:t>Programu celoživotního učení</w:t>
      </w:r>
      <w:r w:rsidR="00C90456">
        <w:rPr>
          <w:b w:val="0"/>
          <w:i/>
          <w:sz w:val="24"/>
          <w:szCs w:val="24"/>
        </w:rPr>
        <w:t>“</w:t>
      </w:r>
      <w:r w:rsidR="00DF2275" w:rsidRPr="00C90456">
        <w:rPr>
          <w:b w:val="0"/>
          <w:i/>
          <w:sz w:val="24"/>
          <w:szCs w:val="24"/>
        </w:rPr>
        <w:t>.</w:t>
      </w:r>
      <w:r w:rsidR="00DF2275">
        <w:rPr>
          <w:b w:val="0"/>
          <w:sz w:val="24"/>
          <w:szCs w:val="24"/>
        </w:rPr>
        <w:t xml:space="preserve"> Ten byl zaveden </w:t>
      </w:r>
      <w:r w:rsidR="0008727D">
        <w:rPr>
          <w:b w:val="0"/>
          <w:sz w:val="24"/>
          <w:szCs w:val="24"/>
        </w:rPr>
        <w:t>Rozhodnutím Evropského parlamentu a Rady</w:t>
      </w:r>
      <w:r w:rsidR="00DF2275" w:rsidRPr="00DF2275">
        <w:rPr>
          <w:b w:val="0"/>
          <w:sz w:val="24"/>
          <w:szCs w:val="24"/>
        </w:rPr>
        <w:t xml:space="preserve"> č</w:t>
      </w:r>
      <w:r w:rsidR="0008727D">
        <w:rPr>
          <w:b w:val="0"/>
          <w:sz w:val="24"/>
          <w:szCs w:val="24"/>
        </w:rPr>
        <w:t>.</w:t>
      </w:r>
      <w:r w:rsidR="00DF2275" w:rsidRPr="00DF2275">
        <w:rPr>
          <w:b w:val="0"/>
          <w:sz w:val="24"/>
          <w:szCs w:val="24"/>
        </w:rPr>
        <w:t xml:space="preserve"> 1720/2006/E</w:t>
      </w:r>
      <w:r w:rsidR="0008727D">
        <w:rPr>
          <w:b w:val="0"/>
          <w:sz w:val="24"/>
          <w:szCs w:val="24"/>
        </w:rPr>
        <w:t>S</w:t>
      </w:r>
      <w:r w:rsidR="003825D1">
        <w:rPr>
          <w:b w:val="0"/>
          <w:sz w:val="24"/>
          <w:szCs w:val="24"/>
        </w:rPr>
        <w:t xml:space="preserve"> pro</w:t>
      </w:r>
      <w:r w:rsidR="003825D1" w:rsidRPr="003825D1">
        <w:rPr>
          <w:b w:val="0"/>
          <w:sz w:val="24"/>
          <w:szCs w:val="24"/>
        </w:rPr>
        <w:t xml:space="preserve"> období od </w:t>
      </w:r>
      <w:r w:rsidR="00E3792C" w:rsidRPr="003825D1">
        <w:rPr>
          <w:b w:val="0"/>
          <w:sz w:val="24"/>
          <w:szCs w:val="24"/>
        </w:rPr>
        <w:t>1. 1. 2007</w:t>
      </w:r>
      <w:r w:rsidR="003825D1" w:rsidRPr="003825D1">
        <w:rPr>
          <w:b w:val="0"/>
          <w:sz w:val="24"/>
          <w:szCs w:val="24"/>
        </w:rPr>
        <w:t xml:space="preserve"> do </w:t>
      </w:r>
      <w:r w:rsidR="00E3792C" w:rsidRPr="003825D1">
        <w:rPr>
          <w:b w:val="0"/>
          <w:sz w:val="24"/>
          <w:szCs w:val="24"/>
        </w:rPr>
        <w:t>31. 12. 2013</w:t>
      </w:r>
      <w:r w:rsidR="0008727D">
        <w:rPr>
          <w:b w:val="0"/>
          <w:sz w:val="24"/>
          <w:szCs w:val="24"/>
        </w:rPr>
        <w:t xml:space="preserve">. </w:t>
      </w:r>
      <w:r w:rsidR="00CC0EBC">
        <w:rPr>
          <w:b w:val="0"/>
          <w:sz w:val="24"/>
          <w:szCs w:val="24"/>
        </w:rPr>
        <w:t xml:space="preserve">Zapojilo se do něj 27 členských zemí unie. </w:t>
      </w:r>
      <w:r w:rsidR="0008727D">
        <w:rPr>
          <w:b w:val="0"/>
          <w:sz w:val="24"/>
          <w:szCs w:val="24"/>
        </w:rPr>
        <w:t xml:space="preserve">Součástí programu jsou </w:t>
      </w:r>
      <w:r w:rsidR="00E12695">
        <w:rPr>
          <w:b w:val="0"/>
          <w:sz w:val="24"/>
          <w:szCs w:val="24"/>
        </w:rPr>
        <w:t>tyto čtyři odvětvové programy</w:t>
      </w:r>
      <w:r w:rsidR="0008727D">
        <w:rPr>
          <w:b w:val="0"/>
          <w:sz w:val="24"/>
          <w:szCs w:val="24"/>
        </w:rPr>
        <w:t xml:space="preserve">: </w:t>
      </w:r>
      <w:r w:rsidR="00C90456">
        <w:rPr>
          <w:b w:val="0"/>
          <w:sz w:val="24"/>
          <w:szCs w:val="24"/>
        </w:rPr>
        <w:t>„</w:t>
      </w:r>
      <w:r w:rsidR="0008727D" w:rsidRPr="00C90456">
        <w:rPr>
          <w:b w:val="0"/>
          <w:i/>
          <w:sz w:val="24"/>
          <w:szCs w:val="24"/>
        </w:rPr>
        <w:t>Comenius</w:t>
      </w:r>
      <w:r w:rsidR="00C90456">
        <w:rPr>
          <w:b w:val="0"/>
          <w:i/>
          <w:sz w:val="24"/>
          <w:szCs w:val="24"/>
        </w:rPr>
        <w:t>“</w:t>
      </w:r>
      <w:r w:rsidR="0008727D" w:rsidRPr="00C90456">
        <w:rPr>
          <w:b w:val="0"/>
          <w:i/>
          <w:sz w:val="24"/>
          <w:szCs w:val="24"/>
        </w:rPr>
        <w:t>-</w:t>
      </w:r>
      <w:r w:rsidR="0008727D">
        <w:rPr>
          <w:b w:val="0"/>
          <w:sz w:val="24"/>
          <w:szCs w:val="24"/>
        </w:rPr>
        <w:t xml:space="preserve"> zaměřený na předškolní, školní a střední vzdělání, </w:t>
      </w:r>
      <w:r w:rsidR="00C90456">
        <w:rPr>
          <w:b w:val="0"/>
          <w:sz w:val="24"/>
          <w:szCs w:val="24"/>
        </w:rPr>
        <w:t>„</w:t>
      </w:r>
      <w:r w:rsidR="0008727D" w:rsidRPr="00C90456">
        <w:rPr>
          <w:b w:val="0"/>
          <w:i/>
          <w:sz w:val="24"/>
          <w:szCs w:val="24"/>
        </w:rPr>
        <w:t>Erasmus</w:t>
      </w:r>
      <w:r w:rsidR="00C90456">
        <w:rPr>
          <w:b w:val="0"/>
          <w:i/>
          <w:sz w:val="24"/>
          <w:szCs w:val="24"/>
        </w:rPr>
        <w:t>“</w:t>
      </w:r>
      <w:r w:rsidR="0008727D">
        <w:rPr>
          <w:b w:val="0"/>
          <w:sz w:val="24"/>
          <w:szCs w:val="24"/>
        </w:rPr>
        <w:t xml:space="preserve"> – zaměřený na vysokoškolské a odborné vzdělávání na této úrovni, </w:t>
      </w:r>
      <w:r w:rsidR="003C4855">
        <w:rPr>
          <w:b w:val="0"/>
          <w:sz w:val="24"/>
          <w:szCs w:val="24"/>
        </w:rPr>
        <w:t>„</w:t>
      </w:r>
      <w:r w:rsidR="0008727D" w:rsidRPr="003C4855">
        <w:rPr>
          <w:b w:val="0"/>
          <w:i/>
          <w:sz w:val="24"/>
          <w:szCs w:val="24"/>
        </w:rPr>
        <w:t>Leonardo da Vinci</w:t>
      </w:r>
      <w:r w:rsidR="003C4855">
        <w:rPr>
          <w:b w:val="0"/>
          <w:i/>
          <w:sz w:val="24"/>
          <w:szCs w:val="24"/>
        </w:rPr>
        <w:t>“</w:t>
      </w:r>
      <w:r w:rsidR="0008727D">
        <w:rPr>
          <w:b w:val="0"/>
          <w:sz w:val="24"/>
          <w:szCs w:val="24"/>
        </w:rPr>
        <w:t xml:space="preserve"> – zaměřený na odborné vzdělávání a odbornou přípravu a právě nás se nejvíce týkající program </w:t>
      </w:r>
      <w:r w:rsidR="003C4855">
        <w:rPr>
          <w:b w:val="0"/>
          <w:sz w:val="24"/>
          <w:szCs w:val="24"/>
        </w:rPr>
        <w:t>„</w:t>
      </w:r>
      <w:r w:rsidR="0008727D" w:rsidRPr="003C4855">
        <w:rPr>
          <w:b w:val="0"/>
          <w:i/>
          <w:sz w:val="24"/>
          <w:szCs w:val="24"/>
        </w:rPr>
        <w:t>Grundtvig</w:t>
      </w:r>
      <w:r w:rsidR="003C4855">
        <w:rPr>
          <w:b w:val="0"/>
          <w:i/>
          <w:sz w:val="24"/>
          <w:szCs w:val="24"/>
        </w:rPr>
        <w:t>“</w:t>
      </w:r>
      <w:r w:rsidR="0008727D" w:rsidRPr="003C4855">
        <w:rPr>
          <w:b w:val="0"/>
          <w:i/>
          <w:sz w:val="24"/>
          <w:szCs w:val="24"/>
        </w:rPr>
        <w:t xml:space="preserve"> </w:t>
      </w:r>
      <w:r w:rsidR="0008727D">
        <w:rPr>
          <w:b w:val="0"/>
          <w:sz w:val="24"/>
          <w:szCs w:val="24"/>
        </w:rPr>
        <w:t>se zaměřením</w:t>
      </w:r>
      <w:r w:rsidR="0008727D" w:rsidRPr="0008727D">
        <w:rPr>
          <w:b w:val="0"/>
          <w:sz w:val="24"/>
          <w:szCs w:val="24"/>
        </w:rPr>
        <w:t xml:space="preserve"> na vzdělávání dospělých</w:t>
      </w:r>
      <w:r w:rsidR="00CC0EBC">
        <w:rPr>
          <w:b w:val="0"/>
          <w:sz w:val="24"/>
          <w:szCs w:val="24"/>
        </w:rPr>
        <w:t>.</w:t>
      </w:r>
      <w:r w:rsidR="0008727D" w:rsidRPr="0008727D">
        <w:rPr>
          <w:b w:val="0"/>
          <w:sz w:val="24"/>
          <w:szCs w:val="24"/>
        </w:rPr>
        <w:t xml:space="preserve"> </w:t>
      </w:r>
      <w:r w:rsidR="00CC0EBC">
        <w:rPr>
          <w:b w:val="0"/>
          <w:sz w:val="24"/>
          <w:szCs w:val="24"/>
        </w:rPr>
        <w:t xml:space="preserve"> </w:t>
      </w:r>
      <w:r w:rsidR="00B628F6">
        <w:rPr>
          <w:b w:val="0"/>
          <w:sz w:val="24"/>
          <w:szCs w:val="24"/>
        </w:rPr>
        <w:t>V rámci programu jsou přidělován</w:t>
      </w:r>
      <w:r w:rsidR="00A744FF">
        <w:rPr>
          <w:b w:val="0"/>
          <w:sz w:val="24"/>
          <w:szCs w:val="24"/>
        </w:rPr>
        <w:t>y finanční prostředky projektům</w:t>
      </w:r>
      <w:r w:rsidR="00B628F6">
        <w:rPr>
          <w:b w:val="0"/>
          <w:sz w:val="24"/>
          <w:szCs w:val="24"/>
        </w:rPr>
        <w:t xml:space="preserve">, které </w:t>
      </w:r>
      <w:r w:rsidR="00B628F6">
        <w:rPr>
          <w:b w:val="0"/>
          <w:sz w:val="24"/>
          <w:szCs w:val="24"/>
        </w:rPr>
        <w:lastRenderedPageBreak/>
        <w:t>jsou hodnoceny a vybírány Výkonnou agenturou Evropské komise.</w:t>
      </w:r>
      <w:r w:rsidR="00A744FF">
        <w:rPr>
          <w:b w:val="0"/>
          <w:sz w:val="24"/>
          <w:szCs w:val="24"/>
        </w:rPr>
        <w:t xml:space="preserve">  Národní agentury každé zapojené země pak zabezpečují kurzy, stáže a semináře týkající se</w:t>
      </w:r>
      <w:r w:rsidR="00605CFE">
        <w:rPr>
          <w:b w:val="0"/>
          <w:sz w:val="24"/>
          <w:szCs w:val="24"/>
        </w:rPr>
        <w:t> </w:t>
      </w:r>
      <w:r w:rsidR="00A744FF">
        <w:rPr>
          <w:b w:val="0"/>
          <w:sz w:val="24"/>
          <w:szCs w:val="24"/>
        </w:rPr>
        <w:t>vzdělávání a profesní rozvoj odborníků ve vzdělávání dospělých, workshopy, dobrovolnické projekty na podporu spolupráce dobrovol</w:t>
      </w:r>
      <w:r w:rsidR="007D6A45">
        <w:rPr>
          <w:b w:val="0"/>
          <w:sz w:val="24"/>
          <w:szCs w:val="24"/>
        </w:rPr>
        <w:t>nických organizací, semináře nebo pracovní setkání s partnery projektu.</w:t>
      </w:r>
      <w:r w:rsidR="006F0146">
        <w:rPr>
          <w:rStyle w:val="Znakapoznpodarou"/>
          <w:b w:val="0"/>
          <w:sz w:val="24"/>
          <w:szCs w:val="24"/>
        </w:rPr>
        <w:footnoteReference w:id="45"/>
      </w:r>
    </w:p>
    <w:p w:rsidR="00705A2E" w:rsidRDefault="00705A2E" w:rsidP="00534630">
      <w:pPr>
        <w:tabs>
          <w:tab w:val="clear" w:pos="360"/>
        </w:tabs>
        <w:spacing w:after="0" w:line="360" w:lineRule="auto"/>
        <w:jc w:val="both"/>
        <w:rPr>
          <w:b w:val="0"/>
          <w:sz w:val="24"/>
          <w:szCs w:val="24"/>
        </w:rPr>
      </w:pPr>
    </w:p>
    <w:p w:rsidR="00705A2E" w:rsidRDefault="00705A2E" w:rsidP="00FC3CCE">
      <w:pPr>
        <w:tabs>
          <w:tab w:val="clear" w:pos="360"/>
        </w:tabs>
        <w:spacing w:after="0" w:line="360" w:lineRule="auto"/>
        <w:jc w:val="both"/>
        <w:rPr>
          <w:sz w:val="24"/>
          <w:szCs w:val="24"/>
        </w:rPr>
      </w:pPr>
      <w:r w:rsidRPr="00705A2E">
        <w:rPr>
          <w:sz w:val="24"/>
          <w:szCs w:val="24"/>
        </w:rPr>
        <w:t>SHRNUTÍ</w:t>
      </w:r>
    </w:p>
    <w:p w:rsidR="00705A2E" w:rsidRDefault="00705A2E" w:rsidP="00705A2E">
      <w:pPr>
        <w:tabs>
          <w:tab w:val="clear" w:pos="360"/>
        </w:tabs>
        <w:spacing w:after="0" w:line="360" w:lineRule="auto"/>
        <w:jc w:val="both"/>
        <w:rPr>
          <w:sz w:val="24"/>
          <w:szCs w:val="24"/>
        </w:rPr>
      </w:pPr>
    </w:p>
    <w:p w:rsidR="00B535D5" w:rsidRPr="003C4855" w:rsidRDefault="00705A2E" w:rsidP="00705A2E">
      <w:pPr>
        <w:tabs>
          <w:tab w:val="clear" w:pos="360"/>
        </w:tabs>
        <w:spacing w:after="0" w:line="360" w:lineRule="auto"/>
        <w:ind w:firstLine="567"/>
        <w:jc w:val="both"/>
        <w:rPr>
          <w:b w:val="0"/>
          <w:sz w:val="24"/>
          <w:szCs w:val="24"/>
        </w:rPr>
      </w:pPr>
      <w:r w:rsidRPr="003C4855">
        <w:rPr>
          <w:b w:val="0"/>
          <w:sz w:val="24"/>
          <w:szCs w:val="24"/>
        </w:rPr>
        <w:t>Členské státy Evropské unie byly na začátku 90. let nuceny reagovat na</w:t>
      </w:r>
      <w:r w:rsidR="001B5695">
        <w:rPr>
          <w:b w:val="0"/>
          <w:sz w:val="24"/>
          <w:szCs w:val="24"/>
        </w:rPr>
        <w:t> </w:t>
      </w:r>
      <w:r w:rsidRPr="003C4855">
        <w:rPr>
          <w:b w:val="0"/>
          <w:sz w:val="24"/>
          <w:szCs w:val="24"/>
        </w:rPr>
        <w:t xml:space="preserve">neustále se zvyšující nezaměstnanost a předejít sociálnímu vyloučení skupin, které jsou </w:t>
      </w:r>
      <w:r w:rsidR="00FB518A" w:rsidRPr="003C4855">
        <w:rPr>
          <w:b w:val="0"/>
          <w:sz w:val="24"/>
          <w:szCs w:val="24"/>
        </w:rPr>
        <w:t xml:space="preserve">jí ohroženy </w:t>
      </w:r>
      <w:r w:rsidRPr="003C4855">
        <w:rPr>
          <w:b w:val="0"/>
          <w:sz w:val="24"/>
          <w:szCs w:val="24"/>
        </w:rPr>
        <w:t>nejvíce. Začaly pracovat na společné strategi</w:t>
      </w:r>
      <w:r w:rsidR="00D7744D" w:rsidRPr="003C4855">
        <w:rPr>
          <w:b w:val="0"/>
          <w:sz w:val="24"/>
          <w:szCs w:val="24"/>
        </w:rPr>
        <w:t>i</w:t>
      </w:r>
      <w:r w:rsidRPr="003C4855">
        <w:rPr>
          <w:b w:val="0"/>
          <w:sz w:val="24"/>
          <w:szCs w:val="24"/>
        </w:rPr>
        <w:t xml:space="preserve"> zaměstnanosti.  První</w:t>
      </w:r>
      <w:r w:rsidR="00FB518A" w:rsidRPr="003C4855">
        <w:rPr>
          <w:b w:val="0"/>
          <w:sz w:val="24"/>
          <w:szCs w:val="24"/>
        </w:rPr>
        <w:t>m</w:t>
      </w:r>
      <w:r w:rsidRPr="003C4855">
        <w:rPr>
          <w:b w:val="0"/>
          <w:sz w:val="24"/>
          <w:szCs w:val="24"/>
        </w:rPr>
        <w:t xml:space="preserve"> </w:t>
      </w:r>
      <w:r w:rsidR="002D7706" w:rsidRPr="003C4855">
        <w:rPr>
          <w:b w:val="0"/>
          <w:sz w:val="24"/>
          <w:szCs w:val="24"/>
        </w:rPr>
        <w:t xml:space="preserve">významnějším krokem bylo </w:t>
      </w:r>
      <w:r w:rsidR="00FB518A" w:rsidRPr="003C4855">
        <w:rPr>
          <w:b w:val="0"/>
          <w:sz w:val="24"/>
          <w:szCs w:val="24"/>
        </w:rPr>
        <w:t>vy</w:t>
      </w:r>
      <w:r w:rsidR="002D7706" w:rsidRPr="003C4855">
        <w:rPr>
          <w:b w:val="0"/>
          <w:sz w:val="24"/>
          <w:szCs w:val="24"/>
        </w:rPr>
        <w:t>pracování dokumentu</w:t>
      </w:r>
      <w:r w:rsidR="002D7706" w:rsidRPr="003C4855">
        <w:rPr>
          <w:b w:val="0"/>
        </w:rPr>
        <w:t xml:space="preserve"> </w:t>
      </w:r>
      <w:r w:rsidR="002D7706" w:rsidRPr="003C4855">
        <w:rPr>
          <w:b w:val="0"/>
          <w:sz w:val="24"/>
          <w:szCs w:val="24"/>
        </w:rPr>
        <w:t>Bílá kniha „Růst, konkurenceschopnost, zaměstnanost – výzvy a cesty vpřed pro 21</w:t>
      </w:r>
      <w:r w:rsidR="00B42B98" w:rsidRPr="003C4855">
        <w:rPr>
          <w:b w:val="0"/>
          <w:sz w:val="24"/>
          <w:szCs w:val="24"/>
        </w:rPr>
        <w:t>. století</w:t>
      </w:r>
      <w:r w:rsidR="002D7706" w:rsidRPr="003C4855">
        <w:rPr>
          <w:b w:val="0"/>
          <w:sz w:val="24"/>
          <w:szCs w:val="24"/>
        </w:rPr>
        <w:t xml:space="preserve">. </w:t>
      </w:r>
      <w:r w:rsidR="008C7CF9" w:rsidRPr="003C4855">
        <w:rPr>
          <w:b w:val="0"/>
          <w:sz w:val="24"/>
          <w:szCs w:val="24"/>
        </w:rPr>
        <w:t xml:space="preserve">V roce 1997 pak byla sepsána Amsterodamská smlouva, </w:t>
      </w:r>
      <w:r w:rsidR="00C07900">
        <w:rPr>
          <w:b w:val="0"/>
          <w:sz w:val="24"/>
          <w:szCs w:val="24"/>
        </w:rPr>
        <w:t>na jejím základě následně</w:t>
      </w:r>
      <w:r w:rsidR="00A100E9" w:rsidRPr="003C4855">
        <w:rPr>
          <w:b w:val="0"/>
          <w:sz w:val="24"/>
          <w:szCs w:val="24"/>
        </w:rPr>
        <w:t xml:space="preserve"> Evro</w:t>
      </w:r>
      <w:r w:rsidR="004A584D" w:rsidRPr="003C4855">
        <w:rPr>
          <w:b w:val="0"/>
          <w:sz w:val="24"/>
          <w:szCs w:val="24"/>
        </w:rPr>
        <w:t>p</w:t>
      </w:r>
      <w:r w:rsidR="00A100E9" w:rsidRPr="003C4855">
        <w:rPr>
          <w:b w:val="0"/>
          <w:sz w:val="24"/>
          <w:szCs w:val="24"/>
        </w:rPr>
        <w:t>ská strategie zaměstnanosti, ve které jsou společné cíle rozpracovány do čtyř pilířů: schopnost k zaměstnání, podnikatelství, adaptabilita, rovné příležitosti.</w:t>
      </w:r>
      <w:r w:rsidR="00B42B98" w:rsidRPr="003C4855">
        <w:rPr>
          <w:b w:val="0"/>
        </w:rPr>
        <w:t xml:space="preserve"> </w:t>
      </w:r>
      <w:r w:rsidR="00B42B98" w:rsidRPr="003C4855">
        <w:rPr>
          <w:b w:val="0"/>
          <w:sz w:val="24"/>
          <w:szCs w:val="24"/>
        </w:rPr>
        <w:t>V</w:t>
      </w:r>
      <w:r w:rsidR="001B5695">
        <w:rPr>
          <w:b w:val="0"/>
          <w:sz w:val="24"/>
          <w:szCs w:val="24"/>
        </w:rPr>
        <w:t> </w:t>
      </w:r>
      <w:r w:rsidR="00B42B98" w:rsidRPr="003C4855">
        <w:rPr>
          <w:b w:val="0"/>
          <w:sz w:val="24"/>
          <w:szCs w:val="24"/>
        </w:rPr>
        <w:t>březnu 2000 byla přijata Strategie rozvoje Evropské unie v období 2001-2010, tzv.</w:t>
      </w:r>
      <w:r w:rsidR="00334112">
        <w:rPr>
          <w:b w:val="0"/>
          <w:sz w:val="24"/>
          <w:szCs w:val="24"/>
        </w:rPr>
        <w:t> </w:t>
      </w:r>
      <w:r w:rsidR="00B42B98" w:rsidRPr="003C4855">
        <w:rPr>
          <w:b w:val="0"/>
          <w:sz w:val="24"/>
          <w:szCs w:val="24"/>
        </w:rPr>
        <w:t>Lisabonská strategie s cílem zvýšit investice do lidských zdrojů, definovat evropský rámec klíčových kompetencí, zajistit napojení všech škol na internet</w:t>
      </w:r>
      <w:r w:rsidR="00BD4C09" w:rsidRPr="003C4855">
        <w:rPr>
          <w:b w:val="0"/>
          <w:sz w:val="24"/>
          <w:szCs w:val="24"/>
        </w:rPr>
        <w:t>, snížit na</w:t>
      </w:r>
      <w:r w:rsidR="001B5695">
        <w:rPr>
          <w:b w:val="0"/>
          <w:sz w:val="24"/>
          <w:szCs w:val="24"/>
        </w:rPr>
        <w:t> </w:t>
      </w:r>
      <w:r w:rsidR="00BD4C09" w:rsidRPr="003C4855">
        <w:rPr>
          <w:b w:val="0"/>
          <w:sz w:val="24"/>
          <w:szCs w:val="24"/>
        </w:rPr>
        <w:t xml:space="preserve">polovinu počet </w:t>
      </w:r>
      <w:r w:rsidR="00FB518A" w:rsidRPr="003C4855">
        <w:rPr>
          <w:b w:val="0"/>
          <w:sz w:val="24"/>
          <w:szCs w:val="24"/>
        </w:rPr>
        <w:t>občanů</w:t>
      </w:r>
      <w:r w:rsidR="00BD4C09" w:rsidRPr="003C4855">
        <w:rPr>
          <w:b w:val="0"/>
          <w:sz w:val="24"/>
          <w:szCs w:val="24"/>
        </w:rPr>
        <w:t xml:space="preserve"> s nižším než středoškolským vzděláním. Pro nadcházející desetiletí byla přijata strategie Evropa 2020</w:t>
      </w:r>
      <w:r w:rsidR="0005376B" w:rsidRPr="003C4855">
        <w:rPr>
          <w:b w:val="0"/>
          <w:sz w:val="24"/>
          <w:szCs w:val="24"/>
        </w:rPr>
        <w:t xml:space="preserve">, v souladu s kterou předkládají členské státy </w:t>
      </w:r>
      <w:r w:rsidR="00FB518A" w:rsidRPr="003C4855">
        <w:rPr>
          <w:b w:val="0"/>
          <w:sz w:val="24"/>
          <w:szCs w:val="24"/>
        </w:rPr>
        <w:t xml:space="preserve">své </w:t>
      </w:r>
      <w:r w:rsidR="0005376B" w:rsidRPr="003C4855">
        <w:rPr>
          <w:b w:val="0"/>
          <w:sz w:val="24"/>
          <w:szCs w:val="24"/>
        </w:rPr>
        <w:t>Národní programy reforem.</w:t>
      </w:r>
      <w:r w:rsidR="007E3C5D" w:rsidRPr="003C4855">
        <w:rPr>
          <w:b w:val="0"/>
          <w:sz w:val="24"/>
          <w:szCs w:val="24"/>
        </w:rPr>
        <w:t xml:space="preserve"> Z Lisabonského jednání vzešel také pracovní materiál Memorandum celoživotního učení, které obsahovalo šest klíčových myšlenek s podněty pro zahájení odborné diskuze nad stanovenými tématy.</w:t>
      </w:r>
      <w:r w:rsidR="0001379C" w:rsidRPr="003C4855">
        <w:rPr>
          <w:b w:val="0"/>
        </w:rPr>
        <w:t xml:space="preserve"> </w:t>
      </w:r>
      <w:r w:rsidR="0001379C" w:rsidRPr="003C4855">
        <w:rPr>
          <w:b w:val="0"/>
          <w:sz w:val="24"/>
          <w:szCs w:val="24"/>
        </w:rPr>
        <w:t>Výsledky byly zveřejněny v dokumentu Making a European area of lifelong</w:t>
      </w:r>
      <w:r w:rsidR="0001379C" w:rsidRPr="0001379C">
        <w:rPr>
          <w:sz w:val="24"/>
          <w:szCs w:val="24"/>
        </w:rPr>
        <w:t xml:space="preserve"> </w:t>
      </w:r>
      <w:r w:rsidR="0001379C" w:rsidRPr="003C4855">
        <w:rPr>
          <w:b w:val="0"/>
          <w:sz w:val="24"/>
          <w:szCs w:val="24"/>
        </w:rPr>
        <w:t xml:space="preserve">learning a reality. </w:t>
      </w:r>
      <w:r w:rsidR="00FB518A" w:rsidRPr="003C4855">
        <w:rPr>
          <w:b w:val="0"/>
          <w:sz w:val="24"/>
          <w:szCs w:val="24"/>
        </w:rPr>
        <w:t>Ve s</w:t>
      </w:r>
      <w:r w:rsidR="00261313" w:rsidRPr="003C4855">
        <w:rPr>
          <w:b w:val="0"/>
          <w:sz w:val="24"/>
          <w:szCs w:val="24"/>
        </w:rPr>
        <w:t>dělení Evropské komise z roku 2006 Vzdělávání dospělých: na</w:t>
      </w:r>
      <w:r w:rsidR="001B5695">
        <w:rPr>
          <w:b w:val="0"/>
          <w:sz w:val="24"/>
          <w:szCs w:val="24"/>
        </w:rPr>
        <w:t> </w:t>
      </w:r>
      <w:r w:rsidR="00261313" w:rsidRPr="003C4855">
        <w:rPr>
          <w:b w:val="0"/>
          <w:sz w:val="24"/>
          <w:szCs w:val="24"/>
        </w:rPr>
        <w:t>vzdělávání není nikdy pozdě</w:t>
      </w:r>
      <w:r w:rsidR="00B50145" w:rsidRPr="003C4855">
        <w:rPr>
          <w:b w:val="0"/>
          <w:sz w:val="24"/>
          <w:szCs w:val="24"/>
        </w:rPr>
        <w:t>,</w:t>
      </w:r>
      <w:r w:rsidR="00261313" w:rsidRPr="003C4855">
        <w:rPr>
          <w:b w:val="0"/>
          <w:sz w:val="24"/>
          <w:szCs w:val="24"/>
        </w:rPr>
        <w:t xml:space="preserve"> Komise vybízí členské státy k využívání evropských strukturálních fondů, k rozšíření nabídky vzdělávacích příležitostí pro dospělé.</w:t>
      </w:r>
      <w:r w:rsidR="001B5695">
        <w:rPr>
          <w:b w:val="0"/>
        </w:rPr>
        <w:t xml:space="preserve"> </w:t>
      </w:r>
      <w:r w:rsidR="001B5695">
        <w:rPr>
          <w:b w:val="0"/>
          <w:sz w:val="24"/>
          <w:szCs w:val="24"/>
        </w:rPr>
        <w:t>V </w:t>
      </w:r>
      <w:r w:rsidR="00FD39D1" w:rsidRPr="003C4855">
        <w:rPr>
          <w:b w:val="0"/>
          <w:sz w:val="24"/>
          <w:szCs w:val="24"/>
        </w:rPr>
        <w:t xml:space="preserve">září 2007 vzniká </w:t>
      </w:r>
      <w:r w:rsidR="00FB518A" w:rsidRPr="003C4855">
        <w:rPr>
          <w:b w:val="0"/>
          <w:sz w:val="24"/>
          <w:szCs w:val="24"/>
        </w:rPr>
        <w:t>Akční plán</w:t>
      </w:r>
      <w:r w:rsidR="00FD39D1" w:rsidRPr="003C4855">
        <w:rPr>
          <w:b w:val="0"/>
          <w:sz w:val="24"/>
          <w:szCs w:val="24"/>
        </w:rPr>
        <w:t xml:space="preserve"> vzdělávání dospělých – k učení je vždy vhodná doba. </w:t>
      </w:r>
      <w:r w:rsidR="00416CCD" w:rsidRPr="003C4855">
        <w:rPr>
          <w:b w:val="0"/>
          <w:sz w:val="24"/>
          <w:szCs w:val="24"/>
        </w:rPr>
        <w:lastRenderedPageBreak/>
        <w:t xml:space="preserve">Rozhodnutím Evropského parlamentu a Rady č. 1720/2006/ES byl pro období </w:t>
      </w:r>
      <w:r w:rsidR="001B5695">
        <w:rPr>
          <w:b w:val="0"/>
          <w:sz w:val="24"/>
          <w:szCs w:val="24"/>
        </w:rPr>
        <w:t> </w:t>
      </w:r>
      <w:r w:rsidR="00416CCD" w:rsidRPr="003C4855">
        <w:rPr>
          <w:b w:val="0"/>
          <w:sz w:val="24"/>
          <w:szCs w:val="24"/>
        </w:rPr>
        <w:t>od</w:t>
      </w:r>
      <w:r w:rsidR="001B5695">
        <w:rPr>
          <w:b w:val="0"/>
          <w:sz w:val="24"/>
          <w:szCs w:val="24"/>
        </w:rPr>
        <w:t> </w:t>
      </w:r>
      <w:r w:rsidR="00416CCD" w:rsidRPr="003C4855">
        <w:rPr>
          <w:b w:val="0"/>
          <w:sz w:val="24"/>
          <w:szCs w:val="24"/>
        </w:rPr>
        <w:t>1.</w:t>
      </w:r>
      <w:r w:rsidR="001B5695">
        <w:rPr>
          <w:b w:val="0"/>
          <w:sz w:val="24"/>
          <w:szCs w:val="24"/>
        </w:rPr>
        <w:t> </w:t>
      </w:r>
      <w:r w:rsidR="00416CCD" w:rsidRPr="003C4855">
        <w:rPr>
          <w:b w:val="0"/>
          <w:sz w:val="24"/>
          <w:szCs w:val="24"/>
        </w:rPr>
        <w:t>1.</w:t>
      </w:r>
      <w:r w:rsidR="00FD39D1" w:rsidRPr="003C4855">
        <w:rPr>
          <w:b w:val="0"/>
          <w:sz w:val="24"/>
          <w:szCs w:val="24"/>
        </w:rPr>
        <w:t xml:space="preserve"> </w:t>
      </w:r>
      <w:r w:rsidR="00416CCD" w:rsidRPr="003C4855">
        <w:rPr>
          <w:b w:val="0"/>
          <w:sz w:val="24"/>
          <w:szCs w:val="24"/>
        </w:rPr>
        <w:t>2007 do 31.</w:t>
      </w:r>
      <w:r w:rsidR="00FD39D1" w:rsidRPr="003C4855">
        <w:rPr>
          <w:b w:val="0"/>
          <w:sz w:val="24"/>
          <w:szCs w:val="24"/>
        </w:rPr>
        <w:t xml:space="preserve"> </w:t>
      </w:r>
      <w:r w:rsidR="00416CCD" w:rsidRPr="003C4855">
        <w:rPr>
          <w:b w:val="0"/>
          <w:sz w:val="24"/>
          <w:szCs w:val="24"/>
        </w:rPr>
        <w:t>12.</w:t>
      </w:r>
      <w:r w:rsidR="00FD39D1" w:rsidRPr="003C4855">
        <w:rPr>
          <w:b w:val="0"/>
          <w:sz w:val="24"/>
          <w:szCs w:val="24"/>
        </w:rPr>
        <w:t xml:space="preserve"> </w:t>
      </w:r>
      <w:r w:rsidR="00416CCD" w:rsidRPr="003C4855">
        <w:rPr>
          <w:b w:val="0"/>
          <w:sz w:val="24"/>
          <w:szCs w:val="24"/>
        </w:rPr>
        <w:t>2013 zaveden Program celoživotního učení, jehož odvětvový podprogram Grundtvig je zaměřen na všechny formy vzdělávání dospělých a na instituce a organizace, které se toto vzděláv</w:t>
      </w:r>
      <w:r w:rsidR="00E3792C" w:rsidRPr="003C4855">
        <w:rPr>
          <w:b w:val="0"/>
          <w:sz w:val="24"/>
          <w:szCs w:val="24"/>
        </w:rPr>
        <w:t>ání</w:t>
      </w:r>
      <w:r w:rsidR="00416CCD" w:rsidRPr="003C4855">
        <w:rPr>
          <w:b w:val="0"/>
          <w:sz w:val="24"/>
          <w:szCs w:val="24"/>
        </w:rPr>
        <w:t xml:space="preserve"> nabízejí.</w:t>
      </w:r>
    </w:p>
    <w:p w:rsidR="00B535D5" w:rsidRDefault="00B535D5">
      <w:pPr>
        <w:tabs>
          <w:tab w:val="clear" w:pos="360"/>
        </w:tabs>
        <w:rPr>
          <w:b w:val="0"/>
          <w:sz w:val="24"/>
          <w:szCs w:val="24"/>
        </w:rPr>
      </w:pPr>
      <w:r>
        <w:rPr>
          <w:b w:val="0"/>
          <w:sz w:val="24"/>
          <w:szCs w:val="24"/>
        </w:rPr>
        <w:br w:type="page"/>
      </w:r>
    </w:p>
    <w:p w:rsidR="007601E1" w:rsidRPr="00F76787" w:rsidRDefault="007601E1" w:rsidP="00FC3CCE">
      <w:pPr>
        <w:pStyle w:val="Bezmezer"/>
        <w:spacing w:line="360" w:lineRule="auto"/>
      </w:pPr>
      <w:r w:rsidRPr="00F76787">
        <w:lastRenderedPageBreak/>
        <w:t>POSTAVENÍ ŽEN NA ČESKÉM TRHU PRÁCE</w:t>
      </w:r>
    </w:p>
    <w:p w:rsidR="007601E1" w:rsidRDefault="007601E1" w:rsidP="007601E1">
      <w:pPr>
        <w:tabs>
          <w:tab w:val="clear" w:pos="360"/>
        </w:tabs>
        <w:spacing w:after="0" w:line="360" w:lineRule="auto"/>
        <w:jc w:val="both"/>
        <w:rPr>
          <w:szCs w:val="28"/>
        </w:rPr>
      </w:pPr>
    </w:p>
    <w:p w:rsidR="007601E1" w:rsidRDefault="007601E1" w:rsidP="007601E1">
      <w:pPr>
        <w:tabs>
          <w:tab w:val="clear" w:pos="360"/>
        </w:tabs>
        <w:spacing w:after="0" w:line="360" w:lineRule="auto"/>
        <w:ind w:firstLine="567"/>
        <w:jc w:val="both"/>
        <w:rPr>
          <w:b w:val="0"/>
          <w:sz w:val="24"/>
          <w:szCs w:val="24"/>
        </w:rPr>
      </w:pPr>
      <w:r>
        <w:rPr>
          <w:b w:val="0"/>
          <w:sz w:val="24"/>
          <w:szCs w:val="24"/>
        </w:rPr>
        <w:t xml:space="preserve">Není náhodou, že jedním z cílů Evropské strategie zaměstnanosti bylo </w:t>
      </w:r>
      <w:r w:rsidR="00E93620">
        <w:rPr>
          <w:b w:val="0"/>
          <w:sz w:val="24"/>
          <w:szCs w:val="24"/>
        </w:rPr>
        <w:t xml:space="preserve">také </w:t>
      </w:r>
      <w:r>
        <w:rPr>
          <w:b w:val="0"/>
          <w:sz w:val="24"/>
          <w:szCs w:val="24"/>
        </w:rPr>
        <w:t>zajištění rovných příležitostí žen a mužů v přístupu k zaměstnání. Nejen v české společnosti přetrvávají v povědomí lidí genderové stereotypy, které mají vliv na</w:t>
      </w:r>
      <w:r w:rsidR="00EF693D">
        <w:rPr>
          <w:b w:val="0"/>
          <w:sz w:val="24"/>
          <w:szCs w:val="24"/>
        </w:rPr>
        <w:t> </w:t>
      </w:r>
      <w:r>
        <w:rPr>
          <w:b w:val="0"/>
          <w:sz w:val="24"/>
          <w:szCs w:val="24"/>
        </w:rPr>
        <w:t>výběr povolání děvčat, následně na jejich postavení na trhu práce, výši mzdy a</w:t>
      </w:r>
      <w:r w:rsidR="00EF693D">
        <w:rPr>
          <w:b w:val="0"/>
          <w:sz w:val="24"/>
          <w:szCs w:val="24"/>
        </w:rPr>
        <w:t> </w:t>
      </w:r>
      <w:r>
        <w:rPr>
          <w:b w:val="0"/>
          <w:sz w:val="24"/>
          <w:szCs w:val="24"/>
        </w:rPr>
        <w:t xml:space="preserve">šanci na </w:t>
      </w:r>
      <w:r w:rsidR="00305332">
        <w:rPr>
          <w:b w:val="0"/>
          <w:sz w:val="24"/>
          <w:szCs w:val="24"/>
        </w:rPr>
        <w:t xml:space="preserve">nalezení zaměstnání i </w:t>
      </w:r>
      <w:r>
        <w:rPr>
          <w:b w:val="0"/>
          <w:sz w:val="24"/>
          <w:szCs w:val="24"/>
        </w:rPr>
        <w:t>kariérní postup. I dnes se setkáváme s rozdíly v platovém ohodnocení mužů a žen na stejný</w:t>
      </w:r>
      <w:r w:rsidR="00EF693D">
        <w:rPr>
          <w:b w:val="0"/>
          <w:sz w:val="24"/>
          <w:szCs w:val="24"/>
        </w:rPr>
        <w:t>ch pozicích a s diskriminací ve </w:t>
      </w:r>
      <w:r>
        <w:rPr>
          <w:b w:val="0"/>
          <w:sz w:val="24"/>
          <w:szCs w:val="24"/>
        </w:rPr>
        <w:t>výběrových řízeních z důvodu pohlaví. Samozřejmě je dnes tato</w:t>
      </w:r>
      <w:r w:rsidR="00334112">
        <w:rPr>
          <w:b w:val="0"/>
          <w:sz w:val="24"/>
          <w:szCs w:val="24"/>
        </w:rPr>
        <w:t xml:space="preserve"> problematika institucionálně i </w:t>
      </w:r>
      <w:r>
        <w:rPr>
          <w:b w:val="0"/>
          <w:sz w:val="24"/>
          <w:szCs w:val="24"/>
        </w:rPr>
        <w:t xml:space="preserve">legislativně řešena, z vlastní zkušenosti z oblasti náboru pracovníků však mohu říci, praxe se to příliš nedotýká. </w:t>
      </w:r>
    </w:p>
    <w:p w:rsidR="007601E1" w:rsidRDefault="007601E1" w:rsidP="007601E1">
      <w:pPr>
        <w:tabs>
          <w:tab w:val="clear" w:pos="360"/>
        </w:tabs>
        <w:spacing w:after="0" w:line="360" w:lineRule="auto"/>
        <w:ind w:firstLine="567"/>
        <w:jc w:val="both"/>
        <w:rPr>
          <w:b w:val="0"/>
          <w:sz w:val="24"/>
          <w:szCs w:val="24"/>
        </w:rPr>
      </w:pPr>
    </w:p>
    <w:p w:rsidR="00294AD1" w:rsidRPr="00294AD1" w:rsidRDefault="00294AD1" w:rsidP="008A36A0">
      <w:pPr>
        <w:pStyle w:val="Odstavecseseznamem"/>
        <w:keepNext/>
        <w:keepLines/>
        <w:numPr>
          <w:ilvl w:val="0"/>
          <w:numId w:val="3"/>
        </w:numPr>
        <w:spacing w:before="360" w:after="0"/>
        <w:contextualSpacing w:val="0"/>
        <w:outlineLvl w:val="0"/>
        <w:rPr>
          <w:rFonts w:eastAsiaTheme="majorEastAsia" w:cstheme="majorBidi"/>
          <w:bCs/>
          <w:vanish/>
          <w:szCs w:val="28"/>
        </w:rPr>
      </w:pPr>
      <w:bookmarkStart w:id="34" w:name="_Toc317546784"/>
      <w:bookmarkStart w:id="35" w:name="_Toc317546827"/>
      <w:bookmarkStart w:id="36" w:name="_Toc317546918"/>
      <w:bookmarkStart w:id="37" w:name="_Toc317546942"/>
      <w:bookmarkStart w:id="38" w:name="_Toc317546965"/>
      <w:bookmarkStart w:id="39" w:name="_Toc317546995"/>
      <w:bookmarkStart w:id="40" w:name="_Toc317547056"/>
      <w:bookmarkStart w:id="41" w:name="_Toc317547085"/>
      <w:bookmarkStart w:id="42" w:name="_Toc317547117"/>
      <w:bookmarkStart w:id="43" w:name="_Toc317547217"/>
      <w:bookmarkStart w:id="44" w:name="_Toc317616353"/>
      <w:bookmarkStart w:id="45" w:name="_Toc317781802"/>
      <w:bookmarkStart w:id="46" w:name="_Toc317781834"/>
      <w:bookmarkStart w:id="47" w:name="_Toc317869776"/>
      <w:bookmarkStart w:id="48" w:name="_Toc317869811"/>
      <w:bookmarkStart w:id="49" w:name="_Toc31787009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601E1" w:rsidRDefault="007601E1" w:rsidP="00C476FB">
      <w:pPr>
        <w:pStyle w:val="Nadpis2"/>
      </w:pPr>
      <w:bookmarkStart w:id="50" w:name="_Toc317547057"/>
      <w:bookmarkStart w:id="51" w:name="_Toc317547218"/>
      <w:bookmarkStart w:id="52" w:name="_Toc317870093"/>
      <w:r w:rsidRPr="00F76787">
        <w:t>Ženy</w:t>
      </w:r>
      <w:r w:rsidR="007302F1">
        <w:t xml:space="preserve"> a nerovný přístup k ekonomické aktivitě</w:t>
      </w:r>
      <w:bookmarkEnd w:id="50"/>
      <w:bookmarkEnd w:id="51"/>
      <w:bookmarkEnd w:id="52"/>
    </w:p>
    <w:p w:rsidR="007601E1" w:rsidRDefault="007601E1" w:rsidP="007601E1">
      <w:pPr>
        <w:tabs>
          <w:tab w:val="clear" w:pos="360"/>
        </w:tabs>
        <w:spacing w:after="0" w:line="360" w:lineRule="auto"/>
        <w:rPr>
          <w:szCs w:val="28"/>
        </w:rPr>
      </w:pPr>
    </w:p>
    <w:p w:rsidR="00C00863" w:rsidRDefault="00805CEE" w:rsidP="007601E1">
      <w:pPr>
        <w:tabs>
          <w:tab w:val="clear" w:pos="360"/>
        </w:tabs>
        <w:spacing w:after="0" w:line="360" w:lineRule="auto"/>
        <w:ind w:firstLine="567"/>
        <w:jc w:val="both"/>
        <w:rPr>
          <w:b w:val="0"/>
          <w:sz w:val="24"/>
          <w:szCs w:val="24"/>
        </w:rPr>
      </w:pPr>
      <w:r>
        <w:rPr>
          <w:b w:val="0"/>
          <w:sz w:val="24"/>
          <w:szCs w:val="24"/>
        </w:rPr>
        <w:t>V</w:t>
      </w:r>
      <w:r w:rsidR="007601E1">
        <w:rPr>
          <w:b w:val="0"/>
          <w:sz w:val="24"/>
          <w:szCs w:val="24"/>
        </w:rPr>
        <w:t xml:space="preserve"> současnosti </w:t>
      </w:r>
      <w:r>
        <w:rPr>
          <w:b w:val="0"/>
          <w:sz w:val="24"/>
          <w:szCs w:val="24"/>
        </w:rPr>
        <w:t xml:space="preserve">si ženy </w:t>
      </w:r>
      <w:r w:rsidR="00AF3595">
        <w:rPr>
          <w:b w:val="0"/>
          <w:sz w:val="24"/>
          <w:szCs w:val="24"/>
        </w:rPr>
        <w:t>na trhu práce vydobyly</w:t>
      </w:r>
      <w:r w:rsidR="007601E1">
        <w:rPr>
          <w:b w:val="0"/>
          <w:sz w:val="24"/>
          <w:szCs w:val="24"/>
        </w:rPr>
        <w:t xml:space="preserve"> rovnoprávné místo vedle mužů, dosahují s</w:t>
      </w:r>
      <w:r w:rsidR="00727A63">
        <w:rPr>
          <w:b w:val="0"/>
          <w:sz w:val="24"/>
          <w:szCs w:val="24"/>
        </w:rPr>
        <w:t>tále vyššího vzdělání, pracují na</w:t>
      </w:r>
      <w:r w:rsidR="007601E1">
        <w:rPr>
          <w:b w:val="0"/>
          <w:sz w:val="24"/>
          <w:szCs w:val="24"/>
        </w:rPr>
        <w:t> řídících pozicích a objevují se</w:t>
      </w:r>
      <w:r w:rsidR="0049447D">
        <w:rPr>
          <w:b w:val="0"/>
          <w:sz w:val="24"/>
          <w:szCs w:val="24"/>
        </w:rPr>
        <w:t> </w:t>
      </w:r>
      <w:r w:rsidR="007601E1">
        <w:rPr>
          <w:b w:val="0"/>
          <w:sz w:val="24"/>
          <w:szCs w:val="24"/>
        </w:rPr>
        <w:t>v politice. Na straně druhé, se setkáváme s nerovným přístupem, založeným na</w:t>
      </w:r>
      <w:r w:rsidR="001A14C2">
        <w:rPr>
          <w:b w:val="0"/>
          <w:sz w:val="24"/>
          <w:szCs w:val="24"/>
        </w:rPr>
        <w:t> </w:t>
      </w:r>
      <w:r w:rsidR="007601E1" w:rsidRPr="00D8629B">
        <w:rPr>
          <w:sz w:val="24"/>
          <w:szCs w:val="24"/>
        </w:rPr>
        <w:t>genderových stereotypech</w:t>
      </w:r>
      <w:r w:rsidR="00D8629B">
        <w:rPr>
          <w:b w:val="0"/>
          <w:sz w:val="24"/>
          <w:szCs w:val="24"/>
        </w:rPr>
        <w:t xml:space="preserve">, </w:t>
      </w:r>
      <w:r w:rsidR="007601E1">
        <w:rPr>
          <w:b w:val="0"/>
          <w:sz w:val="24"/>
          <w:szCs w:val="24"/>
        </w:rPr>
        <w:t>které ztěžují jejich umísťování na</w:t>
      </w:r>
      <w:r w:rsidR="0049447D">
        <w:rPr>
          <w:b w:val="0"/>
          <w:sz w:val="24"/>
          <w:szCs w:val="24"/>
        </w:rPr>
        <w:t> </w:t>
      </w:r>
      <w:r w:rsidR="007601E1">
        <w:rPr>
          <w:b w:val="0"/>
          <w:sz w:val="24"/>
          <w:szCs w:val="24"/>
        </w:rPr>
        <w:t xml:space="preserve">pracovním trhu. </w:t>
      </w:r>
    </w:p>
    <w:p w:rsidR="00B555BF" w:rsidRDefault="00B555BF" w:rsidP="007601E1">
      <w:pPr>
        <w:tabs>
          <w:tab w:val="clear" w:pos="360"/>
        </w:tabs>
        <w:spacing w:after="0" w:line="360" w:lineRule="auto"/>
        <w:ind w:firstLine="567"/>
        <w:jc w:val="both"/>
        <w:rPr>
          <w:b w:val="0"/>
          <w:i/>
          <w:sz w:val="24"/>
          <w:szCs w:val="24"/>
        </w:rPr>
      </w:pPr>
      <w:r>
        <w:rPr>
          <w:b w:val="0"/>
          <w:i/>
          <w:sz w:val="24"/>
          <w:szCs w:val="24"/>
        </w:rPr>
        <w:t>„</w:t>
      </w:r>
      <w:r w:rsidRPr="00B555BF">
        <w:rPr>
          <w:b w:val="0"/>
          <w:i/>
          <w:sz w:val="24"/>
          <w:szCs w:val="24"/>
        </w:rPr>
        <w:t>Genderové stereotypy lze definovat jako tradiční a často i diskriminační představy o typicky mužských a ženských vlastnostech a o rolích a pozicích mužů a</w:t>
      </w:r>
      <w:r w:rsidR="00C00863">
        <w:rPr>
          <w:b w:val="0"/>
          <w:i/>
          <w:sz w:val="24"/>
          <w:szCs w:val="24"/>
        </w:rPr>
        <w:t> </w:t>
      </w:r>
      <w:r w:rsidRPr="00B555BF">
        <w:rPr>
          <w:b w:val="0"/>
          <w:i/>
          <w:sz w:val="24"/>
          <w:szCs w:val="24"/>
        </w:rPr>
        <w:t>žen ve společnosti.</w:t>
      </w:r>
      <w:r>
        <w:rPr>
          <w:b w:val="0"/>
          <w:i/>
          <w:sz w:val="24"/>
          <w:szCs w:val="24"/>
        </w:rPr>
        <w:t>“</w:t>
      </w:r>
      <w:r>
        <w:rPr>
          <w:rStyle w:val="Znakapoznpodarou"/>
          <w:b w:val="0"/>
          <w:i/>
          <w:sz w:val="24"/>
          <w:szCs w:val="24"/>
        </w:rPr>
        <w:footnoteReference w:id="46"/>
      </w:r>
      <w:r w:rsidRPr="00B555BF">
        <w:rPr>
          <w:b w:val="0"/>
          <w:i/>
          <w:sz w:val="24"/>
          <w:szCs w:val="24"/>
        </w:rPr>
        <w:t xml:space="preserve"> </w:t>
      </w:r>
    </w:p>
    <w:p w:rsidR="00C00863" w:rsidRDefault="00C00863" w:rsidP="007601E1">
      <w:pPr>
        <w:tabs>
          <w:tab w:val="clear" w:pos="360"/>
        </w:tabs>
        <w:spacing w:after="0" w:line="360" w:lineRule="auto"/>
        <w:ind w:firstLine="567"/>
        <w:jc w:val="both"/>
        <w:rPr>
          <w:b w:val="0"/>
          <w:sz w:val="24"/>
          <w:szCs w:val="24"/>
        </w:rPr>
      </w:pPr>
      <w:r w:rsidRPr="00C00863">
        <w:rPr>
          <w:b w:val="0"/>
          <w:sz w:val="24"/>
          <w:szCs w:val="24"/>
        </w:rPr>
        <w:t>Mnoho zaměstnavatelů automaticky vidí ženu jako hlavní nositelku péče o</w:t>
      </w:r>
      <w:r>
        <w:rPr>
          <w:b w:val="0"/>
          <w:sz w:val="24"/>
          <w:szCs w:val="24"/>
        </w:rPr>
        <w:t> </w:t>
      </w:r>
      <w:r w:rsidRPr="00C00863">
        <w:rPr>
          <w:b w:val="0"/>
          <w:sz w:val="24"/>
          <w:szCs w:val="24"/>
        </w:rPr>
        <w:t xml:space="preserve">rodinu a děti. Pokud bude dítě nemocné, bude to </w:t>
      </w:r>
      <w:r w:rsidR="00CB3C48">
        <w:rPr>
          <w:b w:val="0"/>
          <w:sz w:val="24"/>
          <w:szCs w:val="24"/>
        </w:rPr>
        <w:t xml:space="preserve">tedy </w:t>
      </w:r>
      <w:r w:rsidRPr="00C00863">
        <w:rPr>
          <w:b w:val="0"/>
          <w:sz w:val="24"/>
          <w:szCs w:val="24"/>
        </w:rPr>
        <w:t xml:space="preserve">ona, kdo s ním zůstane doma, bude to matka, kdo bude odmítat přesčasovou práci, pokud dítě nemá, bude je </w:t>
      </w:r>
      <w:r w:rsidR="00CB3C48">
        <w:rPr>
          <w:b w:val="0"/>
          <w:sz w:val="24"/>
          <w:szCs w:val="24"/>
        </w:rPr>
        <w:t xml:space="preserve">zaručeně </w:t>
      </w:r>
      <w:r w:rsidRPr="00C00863">
        <w:rPr>
          <w:b w:val="0"/>
          <w:sz w:val="24"/>
          <w:szCs w:val="24"/>
        </w:rPr>
        <w:t>chtít.</w:t>
      </w:r>
      <w:r w:rsidR="00CB3C48">
        <w:rPr>
          <w:b w:val="0"/>
          <w:sz w:val="24"/>
          <w:szCs w:val="24"/>
        </w:rPr>
        <w:t xml:space="preserve"> </w:t>
      </w:r>
      <w:r w:rsidR="00C03776">
        <w:rPr>
          <w:b w:val="0"/>
          <w:sz w:val="24"/>
          <w:szCs w:val="24"/>
        </w:rPr>
        <w:t xml:space="preserve">Tyto postoje získáváme socializací již od raného dětství. </w:t>
      </w:r>
      <w:r w:rsidR="00A97BAC">
        <w:rPr>
          <w:b w:val="0"/>
          <w:sz w:val="24"/>
          <w:szCs w:val="24"/>
        </w:rPr>
        <w:t>C</w:t>
      </w:r>
      <w:r w:rsidR="00004228">
        <w:rPr>
          <w:b w:val="0"/>
          <w:sz w:val="24"/>
          <w:szCs w:val="24"/>
        </w:rPr>
        <w:t>o vyberete jako dárek pro tří</w:t>
      </w:r>
      <w:r w:rsidR="00A97BAC">
        <w:rPr>
          <w:b w:val="0"/>
          <w:sz w:val="24"/>
          <w:szCs w:val="24"/>
        </w:rPr>
        <w:t xml:space="preserve">letou holčičku? Panenku </w:t>
      </w:r>
      <w:r w:rsidR="00770B41">
        <w:rPr>
          <w:b w:val="0"/>
          <w:sz w:val="24"/>
          <w:szCs w:val="24"/>
        </w:rPr>
        <w:t>či</w:t>
      </w:r>
      <w:r w:rsidR="00A97BAC">
        <w:rPr>
          <w:b w:val="0"/>
          <w:sz w:val="24"/>
          <w:szCs w:val="24"/>
        </w:rPr>
        <w:t xml:space="preserve"> dětské nářadí, kočárek nebo náklaďák? Velmi živé jsou mé </w:t>
      </w:r>
      <w:r w:rsidR="001A14C2">
        <w:rPr>
          <w:b w:val="0"/>
          <w:sz w:val="24"/>
          <w:szCs w:val="24"/>
        </w:rPr>
        <w:t xml:space="preserve">vlastní </w:t>
      </w:r>
      <w:r w:rsidR="00A97BAC">
        <w:rPr>
          <w:b w:val="0"/>
          <w:sz w:val="24"/>
          <w:szCs w:val="24"/>
        </w:rPr>
        <w:t>vzpomínky na školní léta, kdy byla děvčata a</w:t>
      </w:r>
      <w:r w:rsidR="001A14C2">
        <w:rPr>
          <w:b w:val="0"/>
          <w:sz w:val="24"/>
          <w:szCs w:val="24"/>
        </w:rPr>
        <w:t> </w:t>
      </w:r>
      <w:r w:rsidR="00A97BAC">
        <w:rPr>
          <w:b w:val="0"/>
          <w:sz w:val="24"/>
          <w:szCs w:val="24"/>
        </w:rPr>
        <w:t xml:space="preserve">chlapci rozděleni do odlišných </w:t>
      </w:r>
      <w:r w:rsidR="00AE0470">
        <w:rPr>
          <w:b w:val="0"/>
          <w:sz w:val="24"/>
          <w:szCs w:val="24"/>
        </w:rPr>
        <w:t xml:space="preserve">vyučovacích </w:t>
      </w:r>
      <w:r w:rsidR="00A97BAC">
        <w:rPr>
          <w:b w:val="0"/>
          <w:sz w:val="24"/>
          <w:szCs w:val="24"/>
        </w:rPr>
        <w:t xml:space="preserve">předmětů. Zatímco jsme my dívky v rámci </w:t>
      </w:r>
      <w:r w:rsidR="00A97BAC">
        <w:rPr>
          <w:b w:val="0"/>
          <w:sz w:val="24"/>
          <w:szCs w:val="24"/>
        </w:rPr>
        <w:lastRenderedPageBreak/>
        <w:t>předmětu specifická příprava dívek</w:t>
      </w:r>
      <w:r w:rsidR="00004228">
        <w:rPr>
          <w:b w:val="0"/>
          <w:sz w:val="24"/>
          <w:szCs w:val="24"/>
        </w:rPr>
        <w:t>, šily, vyšívaly, pletly,</w:t>
      </w:r>
      <w:r w:rsidR="00A97BAC">
        <w:rPr>
          <w:b w:val="0"/>
          <w:sz w:val="24"/>
          <w:szCs w:val="24"/>
        </w:rPr>
        <w:t xml:space="preserve"> háčkovaly a</w:t>
      </w:r>
      <w:r w:rsidR="001A14C2">
        <w:rPr>
          <w:b w:val="0"/>
          <w:sz w:val="24"/>
          <w:szCs w:val="24"/>
        </w:rPr>
        <w:t> </w:t>
      </w:r>
      <w:r w:rsidR="00A97BAC" w:rsidRPr="00A97BAC">
        <w:rPr>
          <w:b w:val="0"/>
          <w:sz w:val="24"/>
          <w:szCs w:val="24"/>
        </w:rPr>
        <w:t>vařily</w:t>
      </w:r>
      <w:r w:rsidR="00A97BAC">
        <w:rPr>
          <w:b w:val="0"/>
          <w:sz w:val="24"/>
          <w:szCs w:val="24"/>
        </w:rPr>
        <w:t>, hoši pracovali v dílnách, na zahradě a v závěru hodiny přišli ochutnat, co</w:t>
      </w:r>
      <w:r w:rsidR="001A14C2">
        <w:rPr>
          <w:b w:val="0"/>
          <w:sz w:val="24"/>
          <w:szCs w:val="24"/>
        </w:rPr>
        <w:t> </w:t>
      </w:r>
      <w:r w:rsidR="00A97BAC">
        <w:rPr>
          <w:b w:val="0"/>
          <w:sz w:val="24"/>
          <w:szCs w:val="24"/>
        </w:rPr>
        <w:t xml:space="preserve">dobrého </w:t>
      </w:r>
      <w:r w:rsidR="00027882">
        <w:rPr>
          <w:b w:val="0"/>
          <w:sz w:val="24"/>
          <w:szCs w:val="24"/>
        </w:rPr>
        <w:t>děvčata připravila</w:t>
      </w:r>
      <w:r w:rsidR="00A97BAC">
        <w:rPr>
          <w:b w:val="0"/>
          <w:sz w:val="24"/>
          <w:szCs w:val="24"/>
        </w:rPr>
        <w:t xml:space="preserve">. </w:t>
      </w:r>
    </w:p>
    <w:p w:rsidR="00004228" w:rsidRDefault="00AF3595" w:rsidP="00A57554">
      <w:pPr>
        <w:tabs>
          <w:tab w:val="clear" w:pos="360"/>
        </w:tabs>
        <w:spacing w:after="0" w:line="360" w:lineRule="auto"/>
        <w:ind w:firstLine="567"/>
        <w:jc w:val="both"/>
        <w:rPr>
          <w:b w:val="0"/>
          <w:sz w:val="24"/>
          <w:szCs w:val="24"/>
        </w:rPr>
      </w:pPr>
      <w:r w:rsidRPr="00AF3595">
        <w:rPr>
          <w:b w:val="0"/>
          <w:sz w:val="24"/>
          <w:szCs w:val="24"/>
        </w:rPr>
        <w:t>VALENTOVÁ, ŠMÍDOVÁ a KATRŇÁK uvádějí, že muži a ženy jsou již od dětství vedeni k odlišné volbě povolání, což</w:t>
      </w:r>
      <w:r>
        <w:rPr>
          <w:b w:val="0"/>
          <w:sz w:val="24"/>
          <w:szCs w:val="24"/>
        </w:rPr>
        <w:t xml:space="preserve"> vede k podpoře </w:t>
      </w:r>
      <w:r w:rsidRPr="00B31758">
        <w:rPr>
          <w:sz w:val="24"/>
          <w:szCs w:val="24"/>
        </w:rPr>
        <w:t>genderové segregace</w:t>
      </w:r>
      <w:r w:rsidRPr="00AF3595">
        <w:rPr>
          <w:b w:val="0"/>
          <w:sz w:val="24"/>
          <w:szCs w:val="24"/>
        </w:rPr>
        <w:t xml:space="preserve"> </w:t>
      </w:r>
      <w:r>
        <w:rPr>
          <w:b w:val="0"/>
          <w:sz w:val="24"/>
          <w:szCs w:val="24"/>
        </w:rPr>
        <w:t>trhu práce</w:t>
      </w:r>
      <w:r w:rsidRPr="00AF3595">
        <w:rPr>
          <w:b w:val="0"/>
          <w:sz w:val="24"/>
          <w:szCs w:val="24"/>
        </w:rPr>
        <w:t>. Ženy jsou ve velké míře vzdělávány pro obory, v nichž není dosahováno tak vysokých mezd a kariérní růst je složitější. Výjimky z tohoto mechanismu pak míru segregace příliš neovlivní.</w:t>
      </w:r>
      <w:r w:rsidR="00C34CE7">
        <w:rPr>
          <w:b w:val="0"/>
          <w:sz w:val="24"/>
          <w:szCs w:val="24"/>
        </w:rPr>
        <w:t xml:space="preserve"> </w:t>
      </w:r>
      <w:r w:rsidR="00004228">
        <w:rPr>
          <w:b w:val="0"/>
          <w:sz w:val="24"/>
          <w:szCs w:val="24"/>
        </w:rPr>
        <w:t xml:space="preserve">Ta je vedle </w:t>
      </w:r>
      <w:r w:rsidR="00C34CE7">
        <w:rPr>
          <w:b w:val="0"/>
          <w:sz w:val="24"/>
          <w:szCs w:val="24"/>
        </w:rPr>
        <w:t>míry zaměstnanosti významným ukazatelem kvality zapojení žen do pracovního procesu.</w:t>
      </w:r>
      <w:r w:rsidR="000428AB">
        <w:rPr>
          <w:rStyle w:val="Znakapoznpodarou"/>
          <w:b w:val="0"/>
          <w:sz w:val="24"/>
          <w:szCs w:val="24"/>
        </w:rPr>
        <w:footnoteReference w:id="47"/>
      </w:r>
      <w:r w:rsidR="00C34CE7">
        <w:rPr>
          <w:b w:val="0"/>
          <w:sz w:val="24"/>
          <w:szCs w:val="24"/>
        </w:rPr>
        <w:t xml:space="preserve"> </w:t>
      </w:r>
    </w:p>
    <w:p w:rsidR="00AF3595" w:rsidRDefault="000428AB" w:rsidP="00A57554">
      <w:pPr>
        <w:tabs>
          <w:tab w:val="clear" w:pos="360"/>
        </w:tabs>
        <w:spacing w:after="0" w:line="360" w:lineRule="auto"/>
        <w:ind w:firstLine="567"/>
        <w:jc w:val="both"/>
        <w:rPr>
          <w:b w:val="0"/>
          <w:sz w:val="24"/>
          <w:szCs w:val="24"/>
        </w:rPr>
      </w:pPr>
      <w:r>
        <w:rPr>
          <w:b w:val="0"/>
          <w:sz w:val="24"/>
          <w:szCs w:val="24"/>
        </w:rPr>
        <w:t>RESKIN</w:t>
      </w:r>
      <w:r w:rsidR="00C34CE7">
        <w:rPr>
          <w:b w:val="0"/>
          <w:sz w:val="24"/>
          <w:szCs w:val="24"/>
        </w:rPr>
        <w:t xml:space="preserve"> hovoří o </w:t>
      </w:r>
      <w:r w:rsidR="00AF3595" w:rsidRPr="00B31758">
        <w:rPr>
          <w:sz w:val="24"/>
          <w:szCs w:val="24"/>
        </w:rPr>
        <w:t>segregaci vertikální a horizontální</w:t>
      </w:r>
      <w:r w:rsidR="00AF3595" w:rsidRPr="00AF3595">
        <w:rPr>
          <w:b w:val="0"/>
          <w:sz w:val="24"/>
          <w:szCs w:val="24"/>
        </w:rPr>
        <w:t xml:space="preserve">. </w:t>
      </w:r>
      <w:r w:rsidR="00AF3595" w:rsidRPr="00B31758">
        <w:rPr>
          <w:b w:val="0"/>
          <w:sz w:val="24"/>
          <w:szCs w:val="24"/>
        </w:rPr>
        <w:t>Horizontálně segregovaný pracovní trh s</w:t>
      </w:r>
      <w:r w:rsidR="00AF3595" w:rsidRPr="00AF3595">
        <w:rPr>
          <w:b w:val="0"/>
          <w:sz w:val="24"/>
          <w:szCs w:val="24"/>
        </w:rPr>
        <w:t>e vyznačuje existencí mnoha tzv. typicky ženských či</w:t>
      </w:r>
      <w:r w:rsidR="00334112">
        <w:rPr>
          <w:b w:val="0"/>
          <w:sz w:val="24"/>
          <w:szCs w:val="24"/>
        </w:rPr>
        <w:t> </w:t>
      </w:r>
      <w:r w:rsidR="00AF3595" w:rsidRPr="00AF3595">
        <w:rPr>
          <w:b w:val="0"/>
          <w:sz w:val="24"/>
          <w:szCs w:val="24"/>
        </w:rPr>
        <w:t xml:space="preserve">mužských profesí. </w:t>
      </w:r>
      <w:r w:rsidR="00AF3595" w:rsidRPr="00B31758">
        <w:rPr>
          <w:b w:val="0"/>
          <w:sz w:val="24"/>
          <w:szCs w:val="24"/>
        </w:rPr>
        <w:t>Vertikálně segregovaný trh</w:t>
      </w:r>
      <w:r w:rsidR="00AF3595" w:rsidRPr="00AF3595">
        <w:rPr>
          <w:b w:val="0"/>
          <w:sz w:val="24"/>
          <w:szCs w:val="24"/>
        </w:rPr>
        <w:t xml:space="preserve"> je příznačný výrazně nerovnoměrným zastoupením žen či mužů na určitých hierarchicky </w:t>
      </w:r>
      <w:r w:rsidR="00B669F0">
        <w:rPr>
          <w:b w:val="0"/>
          <w:sz w:val="24"/>
          <w:szCs w:val="24"/>
        </w:rPr>
        <w:t xml:space="preserve">odlišných pozicích. Navzdory </w:t>
      </w:r>
      <w:r w:rsidR="003E7DC4">
        <w:rPr>
          <w:b w:val="0"/>
          <w:sz w:val="24"/>
          <w:szCs w:val="24"/>
        </w:rPr>
        <w:t xml:space="preserve">výraznému </w:t>
      </w:r>
      <w:r w:rsidR="00AF3595" w:rsidRPr="00AF3595">
        <w:rPr>
          <w:b w:val="0"/>
          <w:sz w:val="24"/>
          <w:szCs w:val="24"/>
        </w:rPr>
        <w:t>nárůstu úrovně vzdělanosti žen, se míra segregace na</w:t>
      </w:r>
      <w:r w:rsidR="00334112">
        <w:rPr>
          <w:b w:val="0"/>
          <w:sz w:val="24"/>
          <w:szCs w:val="24"/>
        </w:rPr>
        <w:t> </w:t>
      </w:r>
      <w:r w:rsidR="00AF3595" w:rsidRPr="00AF3595">
        <w:rPr>
          <w:b w:val="0"/>
          <w:sz w:val="24"/>
          <w:szCs w:val="24"/>
        </w:rPr>
        <w:t>trhu práce téměř nezměnila.</w:t>
      </w:r>
      <w:r w:rsidR="00AF3595">
        <w:rPr>
          <w:rStyle w:val="Znakapoznpodarou"/>
          <w:b w:val="0"/>
          <w:sz w:val="24"/>
          <w:szCs w:val="24"/>
        </w:rPr>
        <w:footnoteReference w:id="48"/>
      </w:r>
    </w:p>
    <w:p w:rsidR="003C589C" w:rsidRPr="003C589C" w:rsidRDefault="003C589C" w:rsidP="00A57554">
      <w:pPr>
        <w:tabs>
          <w:tab w:val="clear" w:pos="360"/>
        </w:tabs>
        <w:spacing w:after="0" w:line="360" w:lineRule="auto"/>
        <w:ind w:firstLine="567"/>
        <w:jc w:val="both"/>
        <w:rPr>
          <w:b w:val="0"/>
          <w:i/>
          <w:sz w:val="24"/>
          <w:szCs w:val="24"/>
        </w:rPr>
      </w:pPr>
      <w:r w:rsidRPr="003C589C">
        <w:rPr>
          <w:b w:val="0"/>
          <w:i/>
          <w:sz w:val="24"/>
          <w:szCs w:val="24"/>
        </w:rPr>
        <w:t>„Obor vzdělání silně ovlivňuje pozdější postavení na trhu práce. Pokud se většina žen a mužů od dětství vzdělává v genderově typických oborech, je pravděpodobné, že skončí v typicky ženských či mužských zaměstnáních, která jsou pro ženy mimo jiné charakteristické nižšími odměnami.“</w:t>
      </w:r>
      <w:r>
        <w:rPr>
          <w:rStyle w:val="Znakapoznpodarou"/>
          <w:b w:val="0"/>
          <w:i/>
          <w:sz w:val="24"/>
          <w:szCs w:val="24"/>
        </w:rPr>
        <w:footnoteReference w:id="49"/>
      </w:r>
    </w:p>
    <w:p w:rsidR="00A57554" w:rsidRDefault="00B2040C" w:rsidP="003C589C">
      <w:pPr>
        <w:tabs>
          <w:tab w:val="clear" w:pos="360"/>
        </w:tabs>
        <w:spacing w:after="0" w:line="360" w:lineRule="auto"/>
        <w:ind w:firstLine="567"/>
        <w:jc w:val="both"/>
        <w:rPr>
          <w:b w:val="0"/>
          <w:sz w:val="24"/>
          <w:szCs w:val="24"/>
        </w:rPr>
      </w:pPr>
      <w:r w:rsidRPr="00B2040C">
        <w:rPr>
          <w:b w:val="0"/>
          <w:sz w:val="24"/>
          <w:szCs w:val="24"/>
        </w:rPr>
        <w:t xml:space="preserve">VALENTOVÁ, ŠMÍDOVÁ a KATRŇÁK </w:t>
      </w:r>
      <w:r>
        <w:rPr>
          <w:b w:val="0"/>
          <w:sz w:val="24"/>
          <w:szCs w:val="24"/>
        </w:rPr>
        <w:t xml:space="preserve">zveřejnili </w:t>
      </w:r>
      <w:r w:rsidR="00917D66">
        <w:rPr>
          <w:b w:val="0"/>
          <w:sz w:val="24"/>
          <w:szCs w:val="24"/>
        </w:rPr>
        <w:t xml:space="preserve">v roce 2008 </w:t>
      </w:r>
      <w:r>
        <w:rPr>
          <w:b w:val="0"/>
          <w:sz w:val="24"/>
          <w:szCs w:val="24"/>
        </w:rPr>
        <w:t>výsledky výzkumu, zaměřeného na mezinárodní srovnání míry segregace na trhu</w:t>
      </w:r>
      <w:r w:rsidR="00917D66">
        <w:rPr>
          <w:b w:val="0"/>
          <w:sz w:val="24"/>
          <w:szCs w:val="24"/>
        </w:rPr>
        <w:t xml:space="preserve"> práce</w:t>
      </w:r>
      <w:r w:rsidR="003C7327">
        <w:rPr>
          <w:b w:val="0"/>
          <w:sz w:val="24"/>
          <w:szCs w:val="24"/>
        </w:rPr>
        <w:t>. P</w:t>
      </w:r>
      <w:r>
        <w:rPr>
          <w:b w:val="0"/>
          <w:sz w:val="24"/>
          <w:szCs w:val="24"/>
        </w:rPr>
        <w:t>r</w:t>
      </w:r>
      <w:r w:rsidR="003C7327">
        <w:rPr>
          <w:b w:val="0"/>
          <w:sz w:val="24"/>
          <w:szCs w:val="24"/>
        </w:rPr>
        <w:t xml:space="preserve">ůzkum potvrdil, že genderová segregace </w:t>
      </w:r>
      <w:r w:rsidR="00A23DD8">
        <w:rPr>
          <w:b w:val="0"/>
          <w:sz w:val="24"/>
          <w:szCs w:val="24"/>
        </w:rPr>
        <w:t>V Evropě</w:t>
      </w:r>
      <w:r w:rsidR="003C7327">
        <w:rPr>
          <w:b w:val="0"/>
          <w:sz w:val="24"/>
          <w:szCs w:val="24"/>
        </w:rPr>
        <w:t xml:space="preserve"> existuje</w:t>
      </w:r>
      <w:r>
        <w:rPr>
          <w:b w:val="0"/>
          <w:sz w:val="24"/>
          <w:szCs w:val="24"/>
        </w:rPr>
        <w:t xml:space="preserve">. </w:t>
      </w:r>
      <w:r w:rsidR="003C7327">
        <w:rPr>
          <w:b w:val="0"/>
          <w:sz w:val="24"/>
          <w:szCs w:val="24"/>
        </w:rPr>
        <w:t>Ženy</w:t>
      </w:r>
      <w:r>
        <w:rPr>
          <w:b w:val="0"/>
          <w:sz w:val="24"/>
          <w:szCs w:val="24"/>
        </w:rPr>
        <w:t xml:space="preserve"> převládají</w:t>
      </w:r>
      <w:r w:rsidR="00A57554" w:rsidRPr="00A57554">
        <w:rPr>
          <w:b w:val="0"/>
          <w:sz w:val="24"/>
          <w:szCs w:val="24"/>
        </w:rPr>
        <w:t xml:space="preserve"> </w:t>
      </w:r>
      <w:r>
        <w:rPr>
          <w:b w:val="0"/>
          <w:sz w:val="24"/>
          <w:szCs w:val="24"/>
        </w:rPr>
        <w:t>na</w:t>
      </w:r>
      <w:r w:rsidR="003C589C">
        <w:rPr>
          <w:b w:val="0"/>
          <w:sz w:val="24"/>
          <w:szCs w:val="24"/>
        </w:rPr>
        <w:t> </w:t>
      </w:r>
      <w:r>
        <w:rPr>
          <w:b w:val="0"/>
          <w:sz w:val="24"/>
          <w:szCs w:val="24"/>
        </w:rPr>
        <w:t>pozicích</w:t>
      </w:r>
      <w:r w:rsidR="00A57554" w:rsidRPr="00A57554">
        <w:rPr>
          <w:b w:val="0"/>
          <w:sz w:val="24"/>
          <w:szCs w:val="24"/>
        </w:rPr>
        <w:t xml:space="preserve"> nižší</w:t>
      </w:r>
      <w:r>
        <w:rPr>
          <w:b w:val="0"/>
          <w:sz w:val="24"/>
          <w:szCs w:val="24"/>
        </w:rPr>
        <w:t>ch</w:t>
      </w:r>
      <w:r w:rsidR="00A57554" w:rsidRPr="00A57554">
        <w:rPr>
          <w:b w:val="0"/>
          <w:sz w:val="24"/>
          <w:szCs w:val="24"/>
        </w:rPr>
        <w:t xml:space="preserve"> státní</w:t>
      </w:r>
      <w:r>
        <w:rPr>
          <w:b w:val="0"/>
          <w:sz w:val="24"/>
          <w:szCs w:val="24"/>
        </w:rPr>
        <w:t>ch úřednic a politických činitelek, vzdělaných techniček, manažerek</w:t>
      </w:r>
      <w:r w:rsidR="00A57554" w:rsidRPr="00A57554">
        <w:rPr>
          <w:b w:val="0"/>
          <w:sz w:val="24"/>
          <w:szCs w:val="24"/>
        </w:rPr>
        <w:t xml:space="preserve"> menších</w:t>
      </w:r>
      <w:r>
        <w:rPr>
          <w:b w:val="0"/>
          <w:sz w:val="24"/>
          <w:szCs w:val="24"/>
        </w:rPr>
        <w:t xml:space="preserve"> průmyslových podniků, nadřízených</w:t>
      </w:r>
      <w:r w:rsidR="00A57554" w:rsidRPr="00A57554">
        <w:rPr>
          <w:b w:val="0"/>
          <w:sz w:val="24"/>
          <w:szCs w:val="24"/>
        </w:rPr>
        <w:t xml:space="preserve"> nemanuálně pracujících zaměstnanců a</w:t>
      </w:r>
      <w:r w:rsidR="003E7DC4">
        <w:rPr>
          <w:b w:val="0"/>
          <w:sz w:val="24"/>
          <w:szCs w:val="24"/>
        </w:rPr>
        <w:t> </w:t>
      </w:r>
      <w:r w:rsidR="00A57554" w:rsidRPr="00A57554">
        <w:rPr>
          <w:b w:val="0"/>
          <w:sz w:val="24"/>
          <w:szCs w:val="24"/>
        </w:rPr>
        <w:t>zaměstnankyň</w:t>
      </w:r>
      <w:r>
        <w:rPr>
          <w:b w:val="0"/>
          <w:sz w:val="24"/>
          <w:szCs w:val="24"/>
        </w:rPr>
        <w:t xml:space="preserve">, </w:t>
      </w:r>
      <w:r w:rsidR="00A57554" w:rsidRPr="00A57554">
        <w:rPr>
          <w:b w:val="0"/>
          <w:sz w:val="24"/>
          <w:szCs w:val="24"/>
        </w:rPr>
        <w:t>nemanuální</w:t>
      </w:r>
      <w:r>
        <w:rPr>
          <w:b w:val="0"/>
          <w:sz w:val="24"/>
          <w:szCs w:val="24"/>
        </w:rPr>
        <w:t>ch</w:t>
      </w:r>
      <w:r w:rsidR="00A57554" w:rsidRPr="00A57554">
        <w:rPr>
          <w:b w:val="0"/>
          <w:sz w:val="24"/>
          <w:szCs w:val="24"/>
        </w:rPr>
        <w:t xml:space="preserve"> </w:t>
      </w:r>
      <w:r>
        <w:rPr>
          <w:b w:val="0"/>
          <w:sz w:val="24"/>
          <w:szCs w:val="24"/>
        </w:rPr>
        <w:t xml:space="preserve">pracovnic </w:t>
      </w:r>
      <w:r w:rsidR="00A57554" w:rsidRPr="00A57554">
        <w:rPr>
          <w:b w:val="0"/>
          <w:sz w:val="24"/>
          <w:szCs w:val="24"/>
        </w:rPr>
        <w:t>v</w:t>
      </w:r>
      <w:r>
        <w:rPr>
          <w:b w:val="0"/>
          <w:sz w:val="24"/>
          <w:szCs w:val="24"/>
        </w:rPr>
        <w:t> </w:t>
      </w:r>
      <w:r w:rsidR="00A57554" w:rsidRPr="00A57554">
        <w:rPr>
          <w:b w:val="0"/>
          <w:sz w:val="24"/>
          <w:szCs w:val="24"/>
        </w:rPr>
        <w:t>administrativě a ob</w:t>
      </w:r>
      <w:r>
        <w:rPr>
          <w:b w:val="0"/>
          <w:sz w:val="24"/>
          <w:szCs w:val="24"/>
        </w:rPr>
        <w:t>chodu vyššího stupně, prodavaček, zaměstnankyň</w:t>
      </w:r>
      <w:r w:rsidR="00A57554" w:rsidRPr="00A57554">
        <w:rPr>
          <w:b w:val="0"/>
          <w:sz w:val="24"/>
          <w:szCs w:val="24"/>
        </w:rPr>
        <w:t xml:space="preserve"> ve službách</w:t>
      </w:r>
      <w:r>
        <w:rPr>
          <w:b w:val="0"/>
          <w:sz w:val="24"/>
          <w:szCs w:val="24"/>
        </w:rPr>
        <w:t xml:space="preserve">. </w:t>
      </w:r>
      <w:r w:rsidR="00A57554" w:rsidRPr="00A57554">
        <w:rPr>
          <w:b w:val="0"/>
          <w:sz w:val="24"/>
          <w:szCs w:val="24"/>
        </w:rPr>
        <w:t xml:space="preserve">Muži dominují </w:t>
      </w:r>
      <w:r>
        <w:rPr>
          <w:b w:val="0"/>
          <w:sz w:val="24"/>
          <w:szCs w:val="24"/>
        </w:rPr>
        <w:t>na pozicích vysokých</w:t>
      </w:r>
      <w:r w:rsidR="00A57554" w:rsidRPr="00A57554">
        <w:rPr>
          <w:b w:val="0"/>
          <w:sz w:val="24"/>
          <w:szCs w:val="24"/>
        </w:rPr>
        <w:t xml:space="preserve"> státní</w:t>
      </w:r>
      <w:r>
        <w:rPr>
          <w:b w:val="0"/>
          <w:sz w:val="24"/>
          <w:szCs w:val="24"/>
        </w:rPr>
        <w:t>ch úředníků, politických činitelů, manažerů</w:t>
      </w:r>
      <w:r w:rsidR="00A57554" w:rsidRPr="00A57554">
        <w:rPr>
          <w:b w:val="0"/>
          <w:sz w:val="24"/>
          <w:szCs w:val="24"/>
        </w:rPr>
        <w:t xml:space="preserve"> velkých průmyslových podniků, </w:t>
      </w:r>
      <w:r w:rsidR="003C7327">
        <w:rPr>
          <w:b w:val="0"/>
          <w:sz w:val="24"/>
          <w:szCs w:val="24"/>
        </w:rPr>
        <w:t xml:space="preserve">převládají jako </w:t>
      </w:r>
      <w:r w:rsidR="00A57554" w:rsidRPr="00A57554">
        <w:rPr>
          <w:b w:val="0"/>
          <w:sz w:val="24"/>
          <w:szCs w:val="24"/>
        </w:rPr>
        <w:t>drobní vl</w:t>
      </w:r>
      <w:r w:rsidR="003C7327">
        <w:rPr>
          <w:b w:val="0"/>
          <w:sz w:val="24"/>
          <w:szCs w:val="24"/>
        </w:rPr>
        <w:t xml:space="preserve">astníci a umělci se zaměstnanci, </w:t>
      </w:r>
      <w:r w:rsidR="00A57554" w:rsidRPr="00A57554">
        <w:rPr>
          <w:b w:val="0"/>
          <w:sz w:val="24"/>
          <w:szCs w:val="24"/>
        </w:rPr>
        <w:t xml:space="preserve">farmáři, </w:t>
      </w:r>
      <w:r w:rsidR="00A57554" w:rsidRPr="00A57554">
        <w:rPr>
          <w:b w:val="0"/>
          <w:sz w:val="24"/>
          <w:szCs w:val="24"/>
        </w:rPr>
        <w:lastRenderedPageBreak/>
        <w:t>malorolníci a</w:t>
      </w:r>
      <w:r w:rsidR="003E7DC4">
        <w:rPr>
          <w:b w:val="0"/>
          <w:sz w:val="24"/>
          <w:szCs w:val="24"/>
        </w:rPr>
        <w:t> </w:t>
      </w:r>
      <w:r w:rsidR="00A57554" w:rsidRPr="00A57554">
        <w:rPr>
          <w:b w:val="0"/>
          <w:sz w:val="24"/>
          <w:szCs w:val="24"/>
        </w:rPr>
        <w:t>ostatní samostatně výděl</w:t>
      </w:r>
      <w:r w:rsidR="003C7327">
        <w:rPr>
          <w:b w:val="0"/>
          <w:sz w:val="24"/>
          <w:szCs w:val="24"/>
        </w:rPr>
        <w:t>ečně činní v privátním sektoru,</w:t>
      </w:r>
      <w:r w:rsidR="00A57554" w:rsidRPr="00A57554">
        <w:rPr>
          <w:b w:val="0"/>
          <w:sz w:val="24"/>
          <w:szCs w:val="24"/>
        </w:rPr>
        <w:t xml:space="preserve"> </w:t>
      </w:r>
      <w:r w:rsidR="003C7327">
        <w:rPr>
          <w:b w:val="0"/>
          <w:sz w:val="24"/>
          <w:szCs w:val="24"/>
        </w:rPr>
        <w:t xml:space="preserve">jako </w:t>
      </w:r>
      <w:r w:rsidR="00A57554" w:rsidRPr="00A57554">
        <w:rPr>
          <w:b w:val="0"/>
          <w:sz w:val="24"/>
          <w:szCs w:val="24"/>
        </w:rPr>
        <w:t>polokvalifikovaní technici, dělničtí mistři a předáci</w:t>
      </w:r>
      <w:r w:rsidR="003C7327">
        <w:rPr>
          <w:b w:val="0"/>
          <w:sz w:val="24"/>
          <w:szCs w:val="24"/>
        </w:rPr>
        <w:t xml:space="preserve">, ale také jako </w:t>
      </w:r>
      <w:r w:rsidR="00A57554" w:rsidRPr="00A57554">
        <w:rPr>
          <w:b w:val="0"/>
          <w:sz w:val="24"/>
          <w:szCs w:val="24"/>
        </w:rPr>
        <w:t>kvalifikovaní manuální pracovníci</w:t>
      </w:r>
      <w:r w:rsidR="003C7327">
        <w:rPr>
          <w:b w:val="0"/>
          <w:sz w:val="24"/>
          <w:szCs w:val="24"/>
        </w:rPr>
        <w:t xml:space="preserve">, </w:t>
      </w:r>
      <w:r w:rsidR="00A57554" w:rsidRPr="00A57554">
        <w:rPr>
          <w:b w:val="0"/>
          <w:sz w:val="24"/>
          <w:szCs w:val="24"/>
        </w:rPr>
        <w:t>zemědělci</w:t>
      </w:r>
      <w:r w:rsidR="003C7327">
        <w:rPr>
          <w:b w:val="0"/>
          <w:sz w:val="24"/>
          <w:szCs w:val="24"/>
        </w:rPr>
        <w:t>.</w:t>
      </w:r>
      <w:r w:rsidR="00A57554" w:rsidRPr="00A57554">
        <w:rPr>
          <w:b w:val="0"/>
          <w:sz w:val="24"/>
          <w:szCs w:val="24"/>
        </w:rPr>
        <w:t xml:space="preserve"> </w:t>
      </w:r>
      <w:r w:rsidR="00135218">
        <w:rPr>
          <w:b w:val="0"/>
          <w:sz w:val="24"/>
          <w:szCs w:val="24"/>
        </w:rPr>
        <w:t xml:space="preserve">Výzkum prokázal, že </w:t>
      </w:r>
      <w:r w:rsidR="00135218" w:rsidRPr="00135218">
        <w:rPr>
          <w:b w:val="0"/>
          <w:sz w:val="24"/>
          <w:szCs w:val="24"/>
        </w:rPr>
        <w:t xml:space="preserve">Česká republika </w:t>
      </w:r>
      <w:r w:rsidR="00135218">
        <w:rPr>
          <w:b w:val="0"/>
          <w:sz w:val="24"/>
          <w:szCs w:val="24"/>
        </w:rPr>
        <w:t>se od</w:t>
      </w:r>
      <w:r w:rsidR="0093581C">
        <w:rPr>
          <w:b w:val="0"/>
          <w:sz w:val="24"/>
          <w:szCs w:val="24"/>
        </w:rPr>
        <w:t> </w:t>
      </w:r>
      <w:r w:rsidR="00135218">
        <w:rPr>
          <w:b w:val="0"/>
          <w:sz w:val="24"/>
          <w:szCs w:val="24"/>
        </w:rPr>
        <w:t xml:space="preserve">evropského průměru </w:t>
      </w:r>
      <w:r w:rsidR="00135218" w:rsidRPr="00135218">
        <w:rPr>
          <w:b w:val="0"/>
          <w:sz w:val="24"/>
          <w:szCs w:val="24"/>
        </w:rPr>
        <w:t>odlišuje</w:t>
      </w:r>
      <w:r w:rsidR="00135218">
        <w:rPr>
          <w:b w:val="0"/>
          <w:sz w:val="24"/>
          <w:szCs w:val="24"/>
        </w:rPr>
        <w:t xml:space="preserve"> výrazně vyšším zastoupením žen </w:t>
      </w:r>
      <w:r w:rsidR="006C6714">
        <w:rPr>
          <w:b w:val="0"/>
          <w:sz w:val="24"/>
          <w:szCs w:val="24"/>
        </w:rPr>
        <w:t xml:space="preserve">na pozicích </w:t>
      </w:r>
      <w:r w:rsidR="003E7DC4">
        <w:rPr>
          <w:b w:val="0"/>
          <w:sz w:val="24"/>
          <w:szCs w:val="24"/>
        </w:rPr>
        <w:t>drobn</w:t>
      </w:r>
      <w:r w:rsidR="006C6714">
        <w:rPr>
          <w:b w:val="0"/>
          <w:sz w:val="24"/>
          <w:szCs w:val="24"/>
        </w:rPr>
        <w:t>ých</w:t>
      </w:r>
      <w:r w:rsidR="003E7DC4">
        <w:rPr>
          <w:b w:val="0"/>
          <w:sz w:val="24"/>
          <w:szCs w:val="24"/>
        </w:rPr>
        <w:t xml:space="preserve"> vlastni</w:t>
      </w:r>
      <w:r w:rsidR="006C6714">
        <w:rPr>
          <w:b w:val="0"/>
          <w:sz w:val="24"/>
          <w:szCs w:val="24"/>
        </w:rPr>
        <w:t>c</w:t>
      </w:r>
      <w:r w:rsidR="003E7DC4">
        <w:rPr>
          <w:b w:val="0"/>
          <w:sz w:val="24"/>
          <w:szCs w:val="24"/>
        </w:rPr>
        <w:t xml:space="preserve"> a uměl</w:t>
      </w:r>
      <w:r w:rsidR="006C6714">
        <w:rPr>
          <w:b w:val="0"/>
          <w:sz w:val="24"/>
          <w:szCs w:val="24"/>
        </w:rPr>
        <w:t>kyň</w:t>
      </w:r>
      <w:r w:rsidR="00135218" w:rsidRPr="00135218">
        <w:rPr>
          <w:b w:val="0"/>
          <w:sz w:val="24"/>
          <w:szCs w:val="24"/>
        </w:rPr>
        <w:t xml:space="preserve"> bez zaměstnanců</w:t>
      </w:r>
      <w:r w:rsidR="006C6714">
        <w:rPr>
          <w:b w:val="0"/>
          <w:sz w:val="24"/>
          <w:szCs w:val="24"/>
        </w:rPr>
        <w:t xml:space="preserve">, </w:t>
      </w:r>
      <w:r w:rsidR="00135218" w:rsidRPr="00135218">
        <w:rPr>
          <w:b w:val="0"/>
          <w:sz w:val="24"/>
          <w:szCs w:val="24"/>
        </w:rPr>
        <w:t>rutinní</w:t>
      </w:r>
      <w:r w:rsidR="006C6714">
        <w:rPr>
          <w:b w:val="0"/>
          <w:sz w:val="24"/>
          <w:szCs w:val="24"/>
        </w:rPr>
        <w:t>ch</w:t>
      </w:r>
      <w:r w:rsidR="00135218" w:rsidRPr="00135218">
        <w:rPr>
          <w:b w:val="0"/>
          <w:sz w:val="24"/>
          <w:szCs w:val="24"/>
        </w:rPr>
        <w:t xml:space="preserve"> nemanuální</w:t>
      </w:r>
      <w:r w:rsidR="006C6714">
        <w:rPr>
          <w:b w:val="0"/>
          <w:sz w:val="24"/>
          <w:szCs w:val="24"/>
        </w:rPr>
        <w:t>ch zaměstnankyň</w:t>
      </w:r>
      <w:r w:rsidR="00135218">
        <w:rPr>
          <w:b w:val="0"/>
          <w:sz w:val="24"/>
          <w:szCs w:val="24"/>
        </w:rPr>
        <w:t xml:space="preserve"> a</w:t>
      </w:r>
      <w:r w:rsidR="006C6714">
        <w:rPr>
          <w:b w:val="0"/>
          <w:sz w:val="24"/>
          <w:szCs w:val="24"/>
        </w:rPr>
        <w:t> polokvalifikovaných a nekvalifikovaných pracovnic</w:t>
      </w:r>
      <w:r w:rsidR="00135218" w:rsidRPr="00135218">
        <w:rPr>
          <w:b w:val="0"/>
          <w:sz w:val="24"/>
          <w:szCs w:val="24"/>
        </w:rPr>
        <w:t xml:space="preserve"> mimo primární sektor</w:t>
      </w:r>
      <w:r w:rsidR="00135218">
        <w:rPr>
          <w:b w:val="0"/>
          <w:sz w:val="24"/>
          <w:szCs w:val="24"/>
        </w:rPr>
        <w:t>,</w:t>
      </w:r>
      <w:r w:rsidR="00135218" w:rsidRPr="00135218">
        <w:rPr>
          <w:b w:val="0"/>
          <w:sz w:val="24"/>
          <w:szCs w:val="24"/>
        </w:rPr>
        <w:t xml:space="preserve"> </w:t>
      </w:r>
      <w:r w:rsidR="00135218">
        <w:rPr>
          <w:b w:val="0"/>
          <w:sz w:val="24"/>
          <w:szCs w:val="24"/>
        </w:rPr>
        <w:t xml:space="preserve">zatímco čeští </w:t>
      </w:r>
      <w:r w:rsidR="00135218" w:rsidRPr="00135218">
        <w:rPr>
          <w:b w:val="0"/>
          <w:sz w:val="24"/>
          <w:szCs w:val="24"/>
        </w:rPr>
        <w:t xml:space="preserve">muži jsou </w:t>
      </w:r>
      <w:r w:rsidR="0050677D">
        <w:rPr>
          <w:b w:val="0"/>
          <w:sz w:val="24"/>
          <w:szCs w:val="24"/>
        </w:rPr>
        <w:t xml:space="preserve">ve srovnání s evropským průměrem </w:t>
      </w:r>
      <w:r w:rsidR="00135218" w:rsidRPr="00135218">
        <w:rPr>
          <w:b w:val="0"/>
          <w:sz w:val="24"/>
          <w:szCs w:val="24"/>
        </w:rPr>
        <w:t>výrazně častěji farmáři, malorolníky a OSVČ v primárním sektoru</w:t>
      </w:r>
      <w:r w:rsidR="00135218">
        <w:rPr>
          <w:b w:val="0"/>
          <w:sz w:val="24"/>
          <w:szCs w:val="24"/>
        </w:rPr>
        <w:t>,</w:t>
      </w:r>
      <w:r w:rsidR="00135218" w:rsidRPr="00135218">
        <w:t xml:space="preserve"> </w:t>
      </w:r>
      <w:r w:rsidR="00135218">
        <w:rPr>
          <w:b w:val="0"/>
          <w:sz w:val="24"/>
          <w:szCs w:val="24"/>
        </w:rPr>
        <w:t xml:space="preserve">odborníky, </w:t>
      </w:r>
      <w:r w:rsidR="00135218" w:rsidRPr="00135218">
        <w:rPr>
          <w:b w:val="0"/>
          <w:sz w:val="24"/>
          <w:szCs w:val="24"/>
        </w:rPr>
        <w:t>vys</w:t>
      </w:r>
      <w:r w:rsidR="00135218">
        <w:rPr>
          <w:b w:val="0"/>
          <w:sz w:val="24"/>
          <w:szCs w:val="24"/>
        </w:rPr>
        <w:t>oce postavenými</w:t>
      </w:r>
      <w:r w:rsidR="00135218" w:rsidRPr="00135218">
        <w:rPr>
          <w:b w:val="0"/>
          <w:sz w:val="24"/>
          <w:szCs w:val="24"/>
        </w:rPr>
        <w:t xml:space="preserve"> </w:t>
      </w:r>
      <w:r w:rsidR="006C6714" w:rsidRPr="006C6714">
        <w:rPr>
          <w:b w:val="0"/>
          <w:sz w:val="24"/>
          <w:szCs w:val="24"/>
        </w:rPr>
        <w:t xml:space="preserve">manažery, </w:t>
      </w:r>
      <w:r w:rsidR="00135218">
        <w:rPr>
          <w:b w:val="0"/>
          <w:sz w:val="24"/>
          <w:szCs w:val="24"/>
        </w:rPr>
        <w:t>mistry a předá</w:t>
      </w:r>
      <w:r w:rsidR="00A24706">
        <w:rPr>
          <w:b w:val="0"/>
          <w:sz w:val="24"/>
          <w:szCs w:val="24"/>
        </w:rPr>
        <w:t>ky.</w:t>
      </w:r>
      <w:r w:rsidR="009A5FD5">
        <w:rPr>
          <w:rStyle w:val="Znakapoznpodarou"/>
          <w:b w:val="0"/>
          <w:sz w:val="24"/>
          <w:szCs w:val="24"/>
        </w:rPr>
        <w:footnoteReference w:id="50"/>
      </w:r>
      <w:r w:rsidR="000E70DD">
        <w:rPr>
          <w:b w:val="0"/>
          <w:sz w:val="24"/>
          <w:szCs w:val="24"/>
        </w:rPr>
        <w:t xml:space="preserve"> </w:t>
      </w:r>
      <w:r w:rsidR="00D65D6A">
        <w:rPr>
          <w:b w:val="0"/>
          <w:sz w:val="24"/>
          <w:szCs w:val="24"/>
        </w:rPr>
        <w:t>Výzkum srovnával také míry genderové vertikální a horizontální segregace ve vzdělání. Česká republika patřila k pěti zemím, kde byli ženy a muži nejrovnoměrněji zastoupeni ve všech vzdělávacích stupních a také ve</w:t>
      </w:r>
      <w:r w:rsidR="00770B41">
        <w:rPr>
          <w:b w:val="0"/>
          <w:sz w:val="24"/>
          <w:szCs w:val="24"/>
        </w:rPr>
        <w:t> </w:t>
      </w:r>
      <w:r w:rsidR="00D65D6A">
        <w:rPr>
          <w:b w:val="0"/>
          <w:sz w:val="24"/>
          <w:szCs w:val="24"/>
        </w:rPr>
        <w:t>vzdělávacích oborech.</w:t>
      </w:r>
      <w:r w:rsidR="004C272D">
        <w:rPr>
          <w:rStyle w:val="Znakapoznpodarou"/>
          <w:b w:val="0"/>
          <w:sz w:val="24"/>
          <w:szCs w:val="24"/>
        </w:rPr>
        <w:footnoteReference w:id="51"/>
      </w:r>
    </w:p>
    <w:p w:rsidR="00235667" w:rsidRDefault="00235667" w:rsidP="00235667">
      <w:pPr>
        <w:tabs>
          <w:tab w:val="clear" w:pos="360"/>
        </w:tabs>
        <w:spacing w:after="0" w:line="360" w:lineRule="auto"/>
        <w:ind w:firstLine="567"/>
        <w:jc w:val="both"/>
        <w:rPr>
          <w:b w:val="0"/>
          <w:sz w:val="24"/>
          <w:szCs w:val="24"/>
        </w:rPr>
      </w:pPr>
      <w:r>
        <w:rPr>
          <w:b w:val="0"/>
          <w:sz w:val="24"/>
          <w:szCs w:val="24"/>
        </w:rPr>
        <w:t>Podle analýzy Českého statistického úřadu představovaly v roce 2008 zaměstnané ženy 42,8% všech zaměstnaných v České republice. Nejvíce jsou zastoupeny ve zdravotní, sociální péči a veterinární činnosti (80,8%) a v oblasti vzdělávání (75,7%). Muži převažovali v oblasti stavebnictví (91,4%), těžby nerostných surovin (87,0%). Rozdíl v zastoupení mužů a žen byl nejvyrovnanější v oblasti veřejné správy a obrany a sociálního zabezpečení.</w:t>
      </w:r>
      <w:r>
        <w:rPr>
          <w:rStyle w:val="Znakapoznpodarou"/>
          <w:b w:val="0"/>
          <w:sz w:val="24"/>
          <w:szCs w:val="24"/>
        </w:rPr>
        <w:footnoteReference w:id="52"/>
      </w:r>
    </w:p>
    <w:p w:rsidR="004D3E8F" w:rsidRDefault="004D3E8F" w:rsidP="000E7FF5">
      <w:pPr>
        <w:tabs>
          <w:tab w:val="clear" w:pos="360"/>
        </w:tabs>
        <w:spacing w:after="0" w:line="360" w:lineRule="auto"/>
        <w:ind w:firstLine="567"/>
        <w:jc w:val="both"/>
        <w:rPr>
          <w:b w:val="0"/>
          <w:i/>
          <w:sz w:val="24"/>
          <w:szCs w:val="24"/>
        </w:rPr>
      </w:pPr>
      <w:r w:rsidRPr="00F11B6D">
        <w:rPr>
          <w:b w:val="0"/>
          <w:i/>
          <w:sz w:val="24"/>
          <w:szCs w:val="24"/>
        </w:rPr>
        <w:t>„Přetrvávající gen</w:t>
      </w:r>
      <w:r>
        <w:rPr>
          <w:b w:val="0"/>
          <w:i/>
          <w:sz w:val="24"/>
          <w:szCs w:val="24"/>
        </w:rPr>
        <w:t>d</w:t>
      </w:r>
      <w:r w:rsidRPr="00F11B6D">
        <w:rPr>
          <w:b w:val="0"/>
          <w:i/>
          <w:sz w:val="24"/>
          <w:szCs w:val="24"/>
        </w:rPr>
        <w:t>erové nerovnosti na pracovním trhu jsou stále považovány za ústřední bariéry rovnosti žen a mužů ve společnosti.</w:t>
      </w:r>
      <w:r>
        <w:rPr>
          <w:b w:val="0"/>
          <w:i/>
          <w:sz w:val="24"/>
          <w:szCs w:val="24"/>
        </w:rPr>
        <w:t xml:space="preserve"> Od vzdělávacího systému se obecně očekává, že přispěje k vyrovnání šancí; výzkumy ale ukazují, že hypotéza o vzdělávacím systému jako výtahu neplatí, respektive že genderové rozdíly nezmenšuje, ale naopak konzervuje.</w:t>
      </w:r>
      <w:r w:rsidRPr="00F11B6D">
        <w:rPr>
          <w:b w:val="0"/>
          <w:i/>
          <w:sz w:val="24"/>
          <w:szCs w:val="24"/>
        </w:rPr>
        <w:t>“</w:t>
      </w:r>
      <w:r>
        <w:rPr>
          <w:rStyle w:val="Znakapoznpodarou"/>
          <w:b w:val="0"/>
          <w:i/>
          <w:sz w:val="24"/>
          <w:szCs w:val="24"/>
        </w:rPr>
        <w:footnoteReference w:id="53"/>
      </w:r>
    </w:p>
    <w:p w:rsidR="00EC51B7" w:rsidRDefault="00EC51B7" w:rsidP="00EC51B7">
      <w:pPr>
        <w:tabs>
          <w:tab w:val="clear" w:pos="360"/>
        </w:tabs>
        <w:spacing w:after="0" w:line="360" w:lineRule="auto"/>
        <w:ind w:firstLine="567"/>
        <w:jc w:val="both"/>
        <w:rPr>
          <w:b w:val="0"/>
          <w:sz w:val="24"/>
          <w:szCs w:val="24"/>
        </w:rPr>
      </w:pPr>
      <w:r>
        <w:rPr>
          <w:b w:val="0"/>
          <w:sz w:val="24"/>
          <w:szCs w:val="24"/>
        </w:rPr>
        <w:t xml:space="preserve">Dle výsledků výzkumů PISA 2000 došlo v posledních desetiletích k výraznému nárůstu vzdělanosti žen a vzdělanostní aspirace dívek jsou dokonce </w:t>
      </w:r>
      <w:r>
        <w:rPr>
          <w:b w:val="0"/>
          <w:sz w:val="24"/>
          <w:szCs w:val="24"/>
        </w:rPr>
        <w:lastRenderedPageBreak/>
        <w:t xml:space="preserve">vyšší, než u chlapců. Na poli sekundárního a terciárního školství je jejich procentuální zastoupení vyšší. </w:t>
      </w:r>
      <w:r w:rsidR="00FA0E8A">
        <w:rPr>
          <w:b w:val="0"/>
          <w:sz w:val="24"/>
          <w:szCs w:val="24"/>
        </w:rPr>
        <w:t>Ve</w:t>
      </w:r>
      <w:r>
        <w:rPr>
          <w:b w:val="0"/>
          <w:sz w:val="24"/>
          <w:szCs w:val="24"/>
        </w:rPr>
        <w:t xml:space="preserve"> skupině žen starších 65</w:t>
      </w:r>
      <w:r w:rsidR="008124DC">
        <w:rPr>
          <w:b w:val="0"/>
          <w:sz w:val="24"/>
          <w:szCs w:val="24"/>
        </w:rPr>
        <w:t xml:space="preserve"> </w:t>
      </w:r>
      <w:r>
        <w:rPr>
          <w:b w:val="0"/>
          <w:sz w:val="24"/>
          <w:szCs w:val="24"/>
        </w:rPr>
        <w:t xml:space="preserve">let </w:t>
      </w:r>
      <w:r w:rsidR="00EA4FEC">
        <w:rPr>
          <w:b w:val="0"/>
          <w:sz w:val="24"/>
          <w:szCs w:val="24"/>
        </w:rPr>
        <w:t xml:space="preserve">jich </w:t>
      </w:r>
      <w:r>
        <w:rPr>
          <w:b w:val="0"/>
          <w:sz w:val="24"/>
          <w:szCs w:val="24"/>
        </w:rPr>
        <w:t>více než polovina</w:t>
      </w:r>
      <w:r w:rsidR="00FA0E8A">
        <w:rPr>
          <w:b w:val="0"/>
          <w:sz w:val="24"/>
          <w:szCs w:val="24"/>
        </w:rPr>
        <w:t xml:space="preserve"> dosáhla</w:t>
      </w:r>
      <w:r>
        <w:rPr>
          <w:b w:val="0"/>
          <w:sz w:val="24"/>
          <w:szCs w:val="24"/>
        </w:rPr>
        <w:t xml:space="preserve"> maximálně základního vzdělání, ve skupině žen ve věku od 25 do 39 let však již bylo procento žen maturantek výrazně vyšší</w:t>
      </w:r>
      <w:r w:rsidR="00EA4FEC">
        <w:rPr>
          <w:b w:val="0"/>
          <w:sz w:val="24"/>
          <w:szCs w:val="24"/>
        </w:rPr>
        <w:t>,</w:t>
      </w:r>
      <w:r>
        <w:rPr>
          <w:b w:val="0"/>
          <w:sz w:val="24"/>
          <w:szCs w:val="24"/>
        </w:rPr>
        <w:t xml:space="preserve"> než zastoupení stejně starých mužů s maturitou. FISCHLOVÁ, BAŠTÝŘ však uvádějí, že vliv vzdělání na výši mzdy je výraznější u mužů a upozorňují na to, že s rostoucím vzděláním a prestiží povolání se zvyšuje rozdíl mezi průměrným platem mužů a žen. </w:t>
      </w:r>
      <w:r w:rsidR="00AA7974">
        <w:rPr>
          <w:b w:val="0"/>
          <w:sz w:val="24"/>
          <w:szCs w:val="24"/>
        </w:rPr>
        <w:t>P</w:t>
      </w:r>
      <w:r>
        <w:rPr>
          <w:b w:val="0"/>
          <w:sz w:val="24"/>
          <w:szCs w:val="24"/>
        </w:rPr>
        <w:t>latí, že ženy na trhu práce dosahují nižších mezd, mají menší podíl na rozhodování a jsou více ohroženy nezaměstnaností.</w:t>
      </w:r>
      <w:r>
        <w:rPr>
          <w:rStyle w:val="Znakapoznpodarou"/>
          <w:b w:val="0"/>
          <w:sz w:val="24"/>
          <w:szCs w:val="24"/>
        </w:rPr>
        <w:footnoteReference w:id="54"/>
      </w:r>
    </w:p>
    <w:p w:rsidR="004D3E8F" w:rsidRDefault="00D17CDA" w:rsidP="00EA4FEC">
      <w:pPr>
        <w:tabs>
          <w:tab w:val="clear" w:pos="360"/>
        </w:tabs>
        <w:spacing w:after="0" w:line="360" w:lineRule="auto"/>
        <w:ind w:firstLine="567"/>
        <w:jc w:val="both"/>
        <w:rPr>
          <w:b w:val="0"/>
          <w:sz w:val="24"/>
          <w:szCs w:val="24"/>
        </w:rPr>
      </w:pPr>
      <w:r>
        <w:rPr>
          <w:b w:val="0"/>
          <w:sz w:val="24"/>
          <w:szCs w:val="24"/>
        </w:rPr>
        <w:t>Statistika Českého statistického úřadu z roku 2009 uvádí, že poměr mezi průměrnými mzdami žen a mužů se dlouhodobě příliš nemění. V roce 2002 se průměrná mzda žen p</w:t>
      </w:r>
      <w:r w:rsidR="00B179A3">
        <w:rPr>
          <w:b w:val="0"/>
          <w:sz w:val="24"/>
          <w:szCs w:val="24"/>
        </w:rPr>
        <w:t>ohybovala na 74,6%</w:t>
      </w:r>
      <w:r w:rsidRPr="00D17CDA">
        <w:rPr>
          <w:b w:val="0"/>
          <w:sz w:val="24"/>
          <w:szCs w:val="24"/>
        </w:rPr>
        <w:t xml:space="preserve"> </w:t>
      </w:r>
      <w:r>
        <w:rPr>
          <w:b w:val="0"/>
          <w:sz w:val="24"/>
          <w:szCs w:val="24"/>
        </w:rPr>
        <w:t>mezd</w:t>
      </w:r>
      <w:r w:rsidRPr="00D17CDA">
        <w:rPr>
          <w:b w:val="0"/>
          <w:sz w:val="24"/>
          <w:szCs w:val="24"/>
        </w:rPr>
        <w:t xml:space="preserve"> mužů</w:t>
      </w:r>
      <w:r>
        <w:rPr>
          <w:b w:val="0"/>
          <w:sz w:val="24"/>
          <w:szCs w:val="24"/>
        </w:rPr>
        <w:t>, v roce 2009</w:t>
      </w:r>
      <w:r w:rsidRPr="00D17CDA">
        <w:rPr>
          <w:b w:val="0"/>
          <w:sz w:val="24"/>
          <w:szCs w:val="24"/>
        </w:rPr>
        <w:t xml:space="preserve"> </w:t>
      </w:r>
      <w:r>
        <w:rPr>
          <w:b w:val="0"/>
          <w:sz w:val="24"/>
          <w:szCs w:val="24"/>
        </w:rPr>
        <w:t xml:space="preserve">na </w:t>
      </w:r>
      <w:r w:rsidRPr="00D17CDA">
        <w:rPr>
          <w:b w:val="0"/>
          <w:sz w:val="24"/>
          <w:szCs w:val="24"/>
        </w:rPr>
        <w:t>74,8</w:t>
      </w:r>
      <w:r>
        <w:rPr>
          <w:b w:val="0"/>
          <w:sz w:val="24"/>
          <w:szCs w:val="24"/>
        </w:rPr>
        <w:t> </w:t>
      </w:r>
      <w:r w:rsidRPr="00D17CDA">
        <w:rPr>
          <w:b w:val="0"/>
          <w:sz w:val="24"/>
          <w:szCs w:val="24"/>
        </w:rPr>
        <w:t>%.</w:t>
      </w:r>
      <w:r>
        <w:rPr>
          <w:b w:val="0"/>
          <w:sz w:val="24"/>
          <w:szCs w:val="24"/>
        </w:rPr>
        <w:t xml:space="preserve"> </w:t>
      </w:r>
      <w:r w:rsidR="00B179A3">
        <w:rPr>
          <w:b w:val="0"/>
          <w:sz w:val="24"/>
          <w:szCs w:val="24"/>
        </w:rPr>
        <w:t xml:space="preserve">Úroveň mezd je podle statistik ovlivňována nejen nerovnoměrným zastoupením v jednotlivých odvětvích, ale </w:t>
      </w:r>
      <w:r w:rsidRPr="00D17CDA">
        <w:rPr>
          <w:b w:val="0"/>
          <w:sz w:val="24"/>
          <w:szCs w:val="24"/>
        </w:rPr>
        <w:t>také menší</w:t>
      </w:r>
      <w:r w:rsidR="00B179A3">
        <w:rPr>
          <w:b w:val="0"/>
          <w:sz w:val="24"/>
          <w:szCs w:val="24"/>
        </w:rPr>
        <w:t>m počtem</w:t>
      </w:r>
      <w:r w:rsidRPr="00D17CDA">
        <w:rPr>
          <w:b w:val="0"/>
          <w:sz w:val="24"/>
          <w:szCs w:val="24"/>
        </w:rPr>
        <w:t xml:space="preserve"> </w:t>
      </w:r>
      <w:r w:rsidR="00B179A3">
        <w:rPr>
          <w:b w:val="0"/>
          <w:sz w:val="24"/>
          <w:szCs w:val="24"/>
        </w:rPr>
        <w:t xml:space="preserve">ženami </w:t>
      </w:r>
      <w:r w:rsidRPr="00D17CDA">
        <w:rPr>
          <w:b w:val="0"/>
          <w:sz w:val="24"/>
          <w:szCs w:val="24"/>
        </w:rPr>
        <w:t>odpracovaných hodin</w:t>
      </w:r>
      <w:r w:rsidR="00B179A3">
        <w:rPr>
          <w:b w:val="0"/>
          <w:sz w:val="24"/>
          <w:szCs w:val="24"/>
        </w:rPr>
        <w:t>. M</w:t>
      </w:r>
      <w:r w:rsidRPr="00D17CDA">
        <w:rPr>
          <w:b w:val="0"/>
          <w:sz w:val="24"/>
          <w:szCs w:val="24"/>
        </w:rPr>
        <w:t xml:space="preserve">ěsíčně </w:t>
      </w:r>
      <w:r w:rsidR="00B179A3">
        <w:rPr>
          <w:b w:val="0"/>
          <w:sz w:val="24"/>
          <w:szCs w:val="24"/>
        </w:rPr>
        <w:t>odpracují v průměru</w:t>
      </w:r>
      <w:r w:rsidRPr="00D17CDA">
        <w:rPr>
          <w:b w:val="0"/>
          <w:sz w:val="24"/>
          <w:szCs w:val="24"/>
        </w:rPr>
        <w:t xml:space="preserve"> o 1,8 placené hodiny méně </w:t>
      </w:r>
      <w:r w:rsidR="00B179A3">
        <w:rPr>
          <w:b w:val="0"/>
          <w:sz w:val="24"/>
          <w:szCs w:val="24"/>
        </w:rPr>
        <w:t xml:space="preserve">než muži, častěji </w:t>
      </w:r>
      <w:r w:rsidR="00CE5DF6">
        <w:rPr>
          <w:b w:val="0"/>
          <w:sz w:val="24"/>
          <w:szCs w:val="24"/>
        </w:rPr>
        <w:t xml:space="preserve">pracují </w:t>
      </w:r>
      <w:r w:rsidR="00CE5DF6" w:rsidRPr="00D17CDA">
        <w:rPr>
          <w:b w:val="0"/>
          <w:sz w:val="24"/>
          <w:szCs w:val="24"/>
        </w:rPr>
        <w:t>v</w:t>
      </w:r>
      <w:r w:rsidR="001E1D78">
        <w:rPr>
          <w:b w:val="0"/>
          <w:sz w:val="24"/>
          <w:szCs w:val="24"/>
        </w:rPr>
        <w:t>e</w:t>
      </w:r>
      <w:r w:rsidR="00CE5DF6" w:rsidRPr="00D17CDA">
        <w:rPr>
          <w:b w:val="0"/>
          <w:sz w:val="24"/>
          <w:szCs w:val="24"/>
        </w:rPr>
        <w:t> </w:t>
      </w:r>
      <w:r w:rsidR="001E1D78">
        <w:rPr>
          <w:b w:val="0"/>
          <w:sz w:val="24"/>
          <w:szCs w:val="24"/>
        </w:rPr>
        <w:t>zkrácených</w:t>
      </w:r>
      <w:r w:rsidR="00B179A3">
        <w:rPr>
          <w:b w:val="0"/>
          <w:sz w:val="24"/>
          <w:szCs w:val="24"/>
        </w:rPr>
        <w:t xml:space="preserve"> úvazcích</w:t>
      </w:r>
      <w:r w:rsidRPr="00D17CDA">
        <w:rPr>
          <w:b w:val="0"/>
          <w:sz w:val="24"/>
          <w:szCs w:val="24"/>
        </w:rPr>
        <w:t xml:space="preserve"> a </w:t>
      </w:r>
      <w:r w:rsidR="009913AC">
        <w:rPr>
          <w:b w:val="0"/>
          <w:sz w:val="24"/>
          <w:szCs w:val="24"/>
        </w:rPr>
        <w:t xml:space="preserve">odpracují méně </w:t>
      </w:r>
      <w:r w:rsidR="00B179A3">
        <w:rPr>
          <w:b w:val="0"/>
          <w:sz w:val="24"/>
          <w:szCs w:val="24"/>
        </w:rPr>
        <w:t>přesčasových hodin</w:t>
      </w:r>
      <w:r w:rsidR="00FF4250">
        <w:rPr>
          <w:b w:val="0"/>
          <w:sz w:val="24"/>
          <w:szCs w:val="24"/>
        </w:rPr>
        <w:t>, které jsou výhodněji placeny</w:t>
      </w:r>
      <w:r w:rsidR="00B179A3">
        <w:rPr>
          <w:b w:val="0"/>
          <w:sz w:val="24"/>
          <w:szCs w:val="24"/>
        </w:rPr>
        <w:t>.</w:t>
      </w:r>
      <w:r w:rsidRPr="00D17CDA">
        <w:rPr>
          <w:b w:val="0"/>
          <w:sz w:val="24"/>
          <w:szCs w:val="24"/>
        </w:rPr>
        <w:t xml:space="preserve"> </w:t>
      </w:r>
      <w:r w:rsidR="00B179A3">
        <w:rPr>
          <w:b w:val="0"/>
          <w:sz w:val="24"/>
          <w:szCs w:val="24"/>
        </w:rPr>
        <w:t xml:space="preserve">Výdělky žen jsou rovněž ovlivněny tím, že preferují zaměstnání ve státních organizacích a </w:t>
      </w:r>
      <w:r w:rsidRPr="00D17CDA">
        <w:rPr>
          <w:b w:val="0"/>
          <w:sz w:val="24"/>
          <w:szCs w:val="24"/>
        </w:rPr>
        <w:t xml:space="preserve">méně zastávají </w:t>
      </w:r>
      <w:r w:rsidR="00724D74">
        <w:rPr>
          <w:b w:val="0"/>
          <w:sz w:val="24"/>
          <w:szCs w:val="24"/>
        </w:rPr>
        <w:t>dobře</w:t>
      </w:r>
      <w:r w:rsidR="00B179A3">
        <w:rPr>
          <w:b w:val="0"/>
          <w:sz w:val="24"/>
          <w:szCs w:val="24"/>
        </w:rPr>
        <w:t xml:space="preserve"> placené manažerské pozice.</w:t>
      </w:r>
      <w:r w:rsidR="00CE5DF6">
        <w:rPr>
          <w:rStyle w:val="Znakapoznpodarou"/>
          <w:b w:val="0"/>
          <w:sz w:val="24"/>
          <w:szCs w:val="24"/>
        </w:rPr>
        <w:footnoteReference w:id="55"/>
      </w:r>
    </w:p>
    <w:p w:rsidR="00954A8B" w:rsidRDefault="00954A8B" w:rsidP="007601E1">
      <w:pPr>
        <w:tabs>
          <w:tab w:val="clear" w:pos="360"/>
        </w:tabs>
        <w:spacing w:after="0" w:line="360" w:lineRule="auto"/>
        <w:ind w:firstLine="567"/>
        <w:jc w:val="both"/>
        <w:rPr>
          <w:b w:val="0"/>
          <w:sz w:val="24"/>
          <w:szCs w:val="24"/>
        </w:rPr>
      </w:pPr>
      <w:r>
        <w:rPr>
          <w:b w:val="0"/>
          <w:sz w:val="24"/>
          <w:szCs w:val="24"/>
        </w:rPr>
        <w:t>FISCHLOVÁ uvádí, že český trh práce je charakteristický vysokou ekonomickou aktivitou žen, zároveň však také jejich nerovným postavením na trhu práce. Kořeny tohoto problému vidí v poválečných letech, kdy ženy začaly ve velké míře vstupovat na pracovní trh, zejména však do nekvalifikovaných zaměstnání a</w:t>
      </w:r>
      <w:r w:rsidR="0049447D">
        <w:rPr>
          <w:b w:val="0"/>
          <w:sz w:val="24"/>
          <w:szCs w:val="24"/>
        </w:rPr>
        <w:t> </w:t>
      </w:r>
      <w:r>
        <w:rPr>
          <w:b w:val="0"/>
          <w:sz w:val="24"/>
          <w:szCs w:val="24"/>
        </w:rPr>
        <w:t>na</w:t>
      </w:r>
      <w:r w:rsidR="0049447D">
        <w:rPr>
          <w:b w:val="0"/>
          <w:sz w:val="24"/>
          <w:szCs w:val="24"/>
        </w:rPr>
        <w:t> </w:t>
      </w:r>
      <w:r>
        <w:rPr>
          <w:b w:val="0"/>
          <w:sz w:val="24"/>
          <w:szCs w:val="24"/>
        </w:rPr>
        <w:t>nejnižší pozice.</w:t>
      </w:r>
      <w:r>
        <w:rPr>
          <w:rStyle w:val="Znakapoznpodarou"/>
          <w:b w:val="0"/>
          <w:sz w:val="24"/>
          <w:szCs w:val="24"/>
        </w:rPr>
        <w:footnoteReference w:id="56"/>
      </w:r>
    </w:p>
    <w:p w:rsidR="00741CA9" w:rsidRDefault="00741CA9" w:rsidP="00741CA9">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MOŽNÝ uvádí, </w:t>
      </w:r>
      <w:r w:rsidR="00951EA3">
        <w:rPr>
          <w:rFonts w:cs="Times New Roman"/>
          <w:b w:val="0"/>
          <w:sz w:val="24"/>
          <w:szCs w:val="24"/>
        </w:rPr>
        <w:t xml:space="preserve">že </w:t>
      </w:r>
      <w:r w:rsidR="000E2BAB">
        <w:rPr>
          <w:rFonts w:cs="Times New Roman"/>
          <w:b w:val="0"/>
          <w:sz w:val="24"/>
          <w:szCs w:val="24"/>
        </w:rPr>
        <w:t>v té</w:t>
      </w:r>
      <w:r>
        <w:rPr>
          <w:rFonts w:cs="Times New Roman"/>
          <w:b w:val="0"/>
          <w:sz w:val="24"/>
          <w:szCs w:val="24"/>
        </w:rPr>
        <w:t xml:space="preserve"> </w:t>
      </w:r>
      <w:r w:rsidR="00951EA3">
        <w:rPr>
          <w:rFonts w:cs="Times New Roman"/>
          <w:b w:val="0"/>
          <w:sz w:val="24"/>
          <w:szCs w:val="24"/>
        </w:rPr>
        <w:t>době byla</w:t>
      </w:r>
      <w:r>
        <w:rPr>
          <w:rFonts w:cs="Times New Roman"/>
          <w:b w:val="0"/>
          <w:sz w:val="24"/>
          <w:szCs w:val="24"/>
        </w:rPr>
        <w:t xml:space="preserve"> pracovní mob</w:t>
      </w:r>
      <w:r w:rsidR="00951EA3">
        <w:rPr>
          <w:rFonts w:cs="Times New Roman"/>
          <w:b w:val="0"/>
          <w:sz w:val="24"/>
          <w:szCs w:val="24"/>
        </w:rPr>
        <w:t>i</w:t>
      </w:r>
      <w:r>
        <w:rPr>
          <w:rFonts w:cs="Times New Roman"/>
          <w:b w:val="0"/>
          <w:sz w:val="24"/>
          <w:szCs w:val="24"/>
        </w:rPr>
        <w:t xml:space="preserve">lizace </w:t>
      </w:r>
      <w:r w:rsidR="00951EA3">
        <w:rPr>
          <w:rFonts w:cs="Times New Roman"/>
          <w:b w:val="0"/>
          <w:sz w:val="24"/>
          <w:szCs w:val="24"/>
        </w:rPr>
        <w:t>žen podávána</w:t>
      </w:r>
      <w:r>
        <w:rPr>
          <w:rFonts w:cs="Times New Roman"/>
          <w:b w:val="0"/>
          <w:sz w:val="24"/>
          <w:szCs w:val="24"/>
        </w:rPr>
        <w:t xml:space="preserve"> jako cesta</w:t>
      </w:r>
      <w:r w:rsidR="00951EA3">
        <w:rPr>
          <w:rFonts w:cs="Times New Roman"/>
          <w:b w:val="0"/>
          <w:sz w:val="24"/>
          <w:szCs w:val="24"/>
        </w:rPr>
        <w:t xml:space="preserve"> k jejich emancipaci. Byl zahájen rozsáhlý program, směřující k osvobození žen od</w:t>
      </w:r>
      <w:r w:rsidR="00B86ED6">
        <w:rPr>
          <w:rFonts w:cs="Times New Roman"/>
          <w:b w:val="0"/>
          <w:sz w:val="24"/>
          <w:szCs w:val="24"/>
        </w:rPr>
        <w:t> </w:t>
      </w:r>
      <w:r w:rsidR="00951EA3">
        <w:rPr>
          <w:rFonts w:cs="Times New Roman"/>
          <w:b w:val="0"/>
          <w:sz w:val="24"/>
          <w:szCs w:val="24"/>
        </w:rPr>
        <w:t>handicapu mateřství. Začínaly fungovat sítě jeslí, mateřských škol, dokonce i</w:t>
      </w:r>
      <w:r w:rsidR="00D9346C">
        <w:rPr>
          <w:rFonts w:cs="Times New Roman"/>
          <w:b w:val="0"/>
          <w:sz w:val="24"/>
          <w:szCs w:val="24"/>
        </w:rPr>
        <w:t> </w:t>
      </w:r>
      <w:r w:rsidR="00951EA3">
        <w:rPr>
          <w:rFonts w:cs="Times New Roman"/>
          <w:b w:val="0"/>
          <w:sz w:val="24"/>
          <w:szCs w:val="24"/>
        </w:rPr>
        <w:t>s nabídkou celotýdenní péče, kam byly děti umísťovány již od 3 měsíců</w:t>
      </w:r>
      <w:r w:rsidR="00A62872">
        <w:rPr>
          <w:rFonts w:cs="Times New Roman"/>
          <w:b w:val="0"/>
          <w:sz w:val="24"/>
          <w:szCs w:val="24"/>
        </w:rPr>
        <w:t>, kdy</w:t>
      </w:r>
      <w:r w:rsidR="00951EA3">
        <w:rPr>
          <w:rFonts w:cs="Times New Roman"/>
          <w:b w:val="0"/>
          <w:sz w:val="24"/>
          <w:szCs w:val="24"/>
        </w:rPr>
        <w:t xml:space="preserve"> </w:t>
      </w:r>
      <w:r w:rsidR="00A62872">
        <w:rPr>
          <w:rFonts w:cs="Times New Roman"/>
          <w:b w:val="0"/>
          <w:sz w:val="24"/>
          <w:szCs w:val="24"/>
        </w:rPr>
        <w:t>ženám</w:t>
      </w:r>
      <w:r w:rsidR="00951EA3">
        <w:rPr>
          <w:rFonts w:cs="Times New Roman"/>
          <w:b w:val="0"/>
          <w:sz w:val="24"/>
          <w:szCs w:val="24"/>
        </w:rPr>
        <w:t xml:space="preserve"> končila mateřská dovolená</w:t>
      </w:r>
      <w:r w:rsidR="003B7395">
        <w:rPr>
          <w:rFonts w:cs="Times New Roman"/>
          <w:b w:val="0"/>
          <w:sz w:val="24"/>
          <w:szCs w:val="24"/>
        </w:rPr>
        <w:t>. Pedagogové a psychologové systém podporovali</w:t>
      </w:r>
      <w:r w:rsidR="00E479D7">
        <w:rPr>
          <w:rFonts w:cs="Times New Roman"/>
          <w:b w:val="0"/>
          <w:sz w:val="24"/>
          <w:szCs w:val="24"/>
        </w:rPr>
        <w:t xml:space="preserve"> výroky </w:t>
      </w:r>
      <w:r w:rsidR="00E479D7">
        <w:rPr>
          <w:rFonts w:cs="Times New Roman"/>
          <w:b w:val="0"/>
          <w:sz w:val="24"/>
          <w:szCs w:val="24"/>
        </w:rPr>
        <w:lastRenderedPageBreak/>
        <w:t>o odborné</w:t>
      </w:r>
      <w:r w:rsidR="00B86ED6">
        <w:rPr>
          <w:rFonts w:cs="Times New Roman"/>
          <w:b w:val="0"/>
          <w:sz w:val="24"/>
          <w:szCs w:val="24"/>
        </w:rPr>
        <w:t xml:space="preserve"> </w:t>
      </w:r>
      <w:r w:rsidR="00E479D7">
        <w:rPr>
          <w:rFonts w:cs="Times New Roman"/>
          <w:b w:val="0"/>
          <w:sz w:val="24"/>
          <w:szCs w:val="24"/>
        </w:rPr>
        <w:t>péči, která je pro</w:t>
      </w:r>
      <w:r w:rsidR="003B7395">
        <w:rPr>
          <w:rFonts w:cs="Times New Roman"/>
          <w:b w:val="0"/>
          <w:sz w:val="24"/>
          <w:szCs w:val="24"/>
        </w:rPr>
        <w:t xml:space="preserve"> rozvoj</w:t>
      </w:r>
      <w:r w:rsidR="00E479D7">
        <w:rPr>
          <w:rFonts w:cs="Times New Roman"/>
          <w:b w:val="0"/>
          <w:sz w:val="24"/>
          <w:szCs w:val="24"/>
        </w:rPr>
        <w:t xml:space="preserve"> dítěte</w:t>
      </w:r>
      <w:r w:rsidR="003B7395">
        <w:rPr>
          <w:rFonts w:cs="Times New Roman"/>
          <w:b w:val="0"/>
          <w:sz w:val="24"/>
          <w:szCs w:val="24"/>
        </w:rPr>
        <w:t xml:space="preserve"> přínosnější než laický přístup vlastní matky. </w:t>
      </w:r>
      <w:r w:rsidR="00E479D7">
        <w:rPr>
          <w:rFonts w:cs="Times New Roman"/>
          <w:b w:val="0"/>
          <w:sz w:val="24"/>
          <w:szCs w:val="24"/>
        </w:rPr>
        <w:t>Mobilizace ženské pr</w:t>
      </w:r>
      <w:r w:rsidR="00CE7AE5">
        <w:rPr>
          <w:rFonts w:cs="Times New Roman"/>
          <w:b w:val="0"/>
          <w:sz w:val="24"/>
          <w:szCs w:val="24"/>
        </w:rPr>
        <w:t>acovní síly se brzy ukázala býti</w:t>
      </w:r>
      <w:r w:rsidR="00E479D7">
        <w:rPr>
          <w:rFonts w:cs="Times New Roman"/>
          <w:b w:val="0"/>
          <w:sz w:val="24"/>
          <w:szCs w:val="24"/>
        </w:rPr>
        <w:t xml:space="preserve"> </w:t>
      </w:r>
      <w:r w:rsidR="00CE7AE5">
        <w:rPr>
          <w:rFonts w:cs="Times New Roman"/>
          <w:b w:val="0"/>
          <w:sz w:val="24"/>
          <w:szCs w:val="24"/>
        </w:rPr>
        <w:t>neekonomickým řešením. Náklady na jedno dítě umístěné v jeslích byly příliš vysoké, ženy s malými dětmi vykazovaly vysokou absenci, stát začal prodělávat. Řešením bylo prodloužení mateřské dovolené, odborníci se vracejí k názoru, že</w:t>
      </w:r>
      <w:r w:rsidR="00D9346C">
        <w:rPr>
          <w:rFonts w:cs="Times New Roman"/>
          <w:b w:val="0"/>
          <w:sz w:val="24"/>
          <w:szCs w:val="24"/>
        </w:rPr>
        <w:t> </w:t>
      </w:r>
      <w:r w:rsidR="00CE7AE5">
        <w:rPr>
          <w:rFonts w:cs="Times New Roman"/>
          <w:b w:val="0"/>
          <w:sz w:val="24"/>
          <w:szCs w:val="24"/>
        </w:rPr>
        <w:t>pro</w:t>
      </w:r>
      <w:r w:rsidR="00D9346C">
        <w:rPr>
          <w:rFonts w:cs="Times New Roman"/>
          <w:b w:val="0"/>
          <w:sz w:val="24"/>
          <w:szCs w:val="24"/>
        </w:rPr>
        <w:t> </w:t>
      </w:r>
      <w:r w:rsidR="00CE7AE5">
        <w:rPr>
          <w:rFonts w:cs="Times New Roman"/>
          <w:b w:val="0"/>
          <w:sz w:val="24"/>
          <w:szCs w:val="24"/>
        </w:rPr>
        <w:t>rozvoj dítěte</w:t>
      </w:r>
      <w:r w:rsidR="00EB5F95">
        <w:rPr>
          <w:rFonts w:cs="Times New Roman"/>
          <w:b w:val="0"/>
          <w:sz w:val="24"/>
          <w:szCs w:val="24"/>
        </w:rPr>
        <w:t xml:space="preserve"> </w:t>
      </w:r>
      <w:r w:rsidR="00CE7AE5">
        <w:rPr>
          <w:rFonts w:cs="Times New Roman"/>
          <w:b w:val="0"/>
          <w:sz w:val="24"/>
          <w:szCs w:val="24"/>
        </w:rPr>
        <w:t>je největším přínosem péče jeho matky</w:t>
      </w:r>
      <w:r>
        <w:rPr>
          <w:rFonts w:cs="Times New Roman"/>
          <w:b w:val="0"/>
          <w:sz w:val="24"/>
          <w:szCs w:val="24"/>
        </w:rPr>
        <w:t xml:space="preserve">. </w:t>
      </w:r>
      <w:r>
        <w:rPr>
          <w:rStyle w:val="Znakapoznpodarou"/>
          <w:rFonts w:cs="Times New Roman"/>
          <w:b w:val="0"/>
          <w:sz w:val="24"/>
          <w:szCs w:val="24"/>
        </w:rPr>
        <w:footnoteReference w:id="57"/>
      </w:r>
    </w:p>
    <w:p w:rsidR="00446CFD" w:rsidRDefault="00446CFD" w:rsidP="00C476FB">
      <w:pPr>
        <w:pStyle w:val="Nadpis2"/>
        <w:numPr>
          <w:ilvl w:val="0"/>
          <w:numId w:val="0"/>
        </w:numPr>
      </w:pPr>
    </w:p>
    <w:p w:rsidR="007601E1" w:rsidRPr="00727A63" w:rsidRDefault="00C17739" w:rsidP="00C476FB">
      <w:pPr>
        <w:pStyle w:val="Nadpis2"/>
        <w:rPr>
          <w:sz w:val="24"/>
          <w:szCs w:val="24"/>
        </w:rPr>
      </w:pPr>
      <w:bookmarkStart w:id="53" w:name="_Toc317547058"/>
      <w:bookmarkStart w:id="54" w:name="_Toc317547219"/>
      <w:bookmarkStart w:id="55" w:name="_Toc317870094"/>
      <w:r w:rsidRPr="00C17739">
        <w:t>Slaďování rodinného a profesního života</w:t>
      </w:r>
      <w:bookmarkEnd w:id="53"/>
      <w:bookmarkEnd w:id="54"/>
      <w:bookmarkEnd w:id="55"/>
    </w:p>
    <w:p w:rsidR="00B66FAA" w:rsidRDefault="00B66FAA" w:rsidP="00C17739">
      <w:pPr>
        <w:tabs>
          <w:tab w:val="clear" w:pos="360"/>
        </w:tabs>
        <w:spacing w:after="0" w:line="360" w:lineRule="auto"/>
        <w:jc w:val="both"/>
        <w:rPr>
          <w:szCs w:val="28"/>
        </w:rPr>
      </w:pPr>
    </w:p>
    <w:p w:rsidR="005F6D41" w:rsidRDefault="00272FDF" w:rsidP="00B66FAA">
      <w:pPr>
        <w:tabs>
          <w:tab w:val="clear" w:pos="360"/>
        </w:tabs>
        <w:spacing w:after="0" w:line="360" w:lineRule="auto"/>
        <w:ind w:firstLine="567"/>
        <w:jc w:val="both"/>
        <w:rPr>
          <w:b w:val="0"/>
          <w:sz w:val="24"/>
          <w:szCs w:val="24"/>
        </w:rPr>
      </w:pPr>
      <w:r>
        <w:rPr>
          <w:b w:val="0"/>
          <w:sz w:val="24"/>
          <w:szCs w:val="24"/>
        </w:rPr>
        <w:t>Mít r</w:t>
      </w:r>
      <w:r w:rsidR="00B66FAA" w:rsidRPr="00B66FAA">
        <w:rPr>
          <w:b w:val="0"/>
          <w:sz w:val="24"/>
          <w:szCs w:val="24"/>
        </w:rPr>
        <w:t>odi</w:t>
      </w:r>
      <w:r w:rsidR="00727A63">
        <w:rPr>
          <w:b w:val="0"/>
          <w:sz w:val="24"/>
          <w:szCs w:val="24"/>
        </w:rPr>
        <w:t xml:space="preserve">nu a děti je pro většinu z nás tou největší hodnotou. </w:t>
      </w:r>
      <w:r>
        <w:rPr>
          <w:b w:val="0"/>
          <w:sz w:val="24"/>
          <w:szCs w:val="24"/>
        </w:rPr>
        <w:t>Potvrzuje</w:t>
      </w:r>
      <w:r w:rsidR="00B66FAA">
        <w:rPr>
          <w:b w:val="0"/>
          <w:sz w:val="24"/>
          <w:szCs w:val="24"/>
        </w:rPr>
        <w:t xml:space="preserve"> to i</w:t>
      </w:r>
      <w:r w:rsidR="00446CFD">
        <w:rPr>
          <w:b w:val="0"/>
          <w:sz w:val="24"/>
          <w:szCs w:val="24"/>
        </w:rPr>
        <w:t> </w:t>
      </w:r>
      <w:r>
        <w:rPr>
          <w:b w:val="0"/>
          <w:sz w:val="24"/>
          <w:szCs w:val="24"/>
        </w:rPr>
        <w:t>tisková zpráva</w:t>
      </w:r>
      <w:r w:rsidR="00B66FAA">
        <w:rPr>
          <w:b w:val="0"/>
          <w:sz w:val="24"/>
          <w:szCs w:val="24"/>
        </w:rPr>
        <w:t xml:space="preserve"> Sociologického ústavu Akademie věd ČR</w:t>
      </w:r>
      <w:r>
        <w:rPr>
          <w:b w:val="0"/>
          <w:sz w:val="24"/>
          <w:szCs w:val="24"/>
        </w:rPr>
        <w:t xml:space="preserve"> o výsledcích</w:t>
      </w:r>
      <w:r w:rsidR="00B66FAA">
        <w:rPr>
          <w:b w:val="0"/>
          <w:sz w:val="24"/>
          <w:szCs w:val="24"/>
        </w:rPr>
        <w:t xml:space="preserve"> výzkumu prováděného v roce 2009</w:t>
      </w:r>
      <w:r>
        <w:rPr>
          <w:b w:val="0"/>
          <w:sz w:val="24"/>
          <w:szCs w:val="24"/>
        </w:rPr>
        <w:t xml:space="preserve"> na toto téma. Potřeba mít stálého partnera a děti </w:t>
      </w:r>
      <w:r w:rsidR="00E31D43">
        <w:rPr>
          <w:b w:val="0"/>
          <w:sz w:val="24"/>
          <w:szCs w:val="24"/>
        </w:rPr>
        <w:t>se ukázala u dotazovaných jako nejpreferovanější, přičemž hned třetí místo v žebříčku životních cílů obsadil úspěch v zaměstnání.</w:t>
      </w:r>
      <w:r w:rsidR="00B00EE7">
        <w:rPr>
          <w:b w:val="0"/>
          <w:sz w:val="24"/>
          <w:szCs w:val="24"/>
        </w:rPr>
        <w:t xml:space="preserve"> Analýza z hlediska </w:t>
      </w:r>
      <w:r w:rsidR="005C520D">
        <w:rPr>
          <w:b w:val="0"/>
          <w:sz w:val="24"/>
          <w:szCs w:val="24"/>
        </w:rPr>
        <w:t>pohlaví ukázala silnější</w:t>
      </w:r>
      <w:r w:rsidR="00B00EE7">
        <w:rPr>
          <w:b w:val="0"/>
          <w:sz w:val="24"/>
          <w:szCs w:val="24"/>
        </w:rPr>
        <w:t xml:space="preserve"> preference žen u prvních dvou cílů, týkajících se partnerských a rodinných vztahů, muži vyjadřují silněji potřebu úspěchu v zaměstnání a možnost věnovat se zálibám.</w:t>
      </w:r>
      <w:r w:rsidR="00B00EE7">
        <w:rPr>
          <w:rStyle w:val="Znakapoznpodarou"/>
          <w:b w:val="0"/>
          <w:sz w:val="24"/>
          <w:szCs w:val="24"/>
        </w:rPr>
        <w:footnoteReference w:id="58"/>
      </w:r>
      <w:r w:rsidR="005C520D">
        <w:rPr>
          <w:b w:val="0"/>
          <w:sz w:val="24"/>
          <w:szCs w:val="24"/>
        </w:rPr>
        <w:t xml:space="preserve"> </w:t>
      </w:r>
    </w:p>
    <w:p w:rsidR="009913AC" w:rsidRDefault="005C520D" w:rsidP="009E019F">
      <w:pPr>
        <w:tabs>
          <w:tab w:val="clear" w:pos="360"/>
        </w:tabs>
        <w:spacing w:after="0" w:line="360" w:lineRule="auto"/>
        <w:ind w:firstLine="567"/>
        <w:jc w:val="both"/>
        <w:rPr>
          <w:b w:val="0"/>
          <w:sz w:val="24"/>
          <w:szCs w:val="24"/>
        </w:rPr>
      </w:pPr>
      <w:r>
        <w:rPr>
          <w:b w:val="0"/>
          <w:sz w:val="24"/>
          <w:szCs w:val="24"/>
        </w:rPr>
        <w:t xml:space="preserve">Z výše uvedeného je zřejmé, že </w:t>
      </w:r>
      <w:r w:rsidR="00B25C33">
        <w:rPr>
          <w:b w:val="0"/>
          <w:sz w:val="24"/>
          <w:szCs w:val="24"/>
        </w:rPr>
        <w:t>uspořádat každodenní život tak, aby se</w:t>
      </w:r>
      <w:r w:rsidR="00446CFD">
        <w:rPr>
          <w:b w:val="0"/>
          <w:sz w:val="24"/>
          <w:szCs w:val="24"/>
        </w:rPr>
        <w:t> </w:t>
      </w:r>
      <w:r w:rsidR="00B25C33">
        <w:rPr>
          <w:b w:val="0"/>
          <w:sz w:val="24"/>
          <w:szCs w:val="24"/>
        </w:rPr>
        <w:t>podařilo skloubit rodinný i profesní</w:t>
      </w:r>
      <w:r w:rsidR="0089268C">
        <w:rPr>
          <w:b w:val="0"/>
          <w:sz w:val="24"/>
          <w:szCs w:val="24"/>
        </w:rPr>
        <w:t>,</w:t>
      </w:r>
      <w:r w:rsidR="00B25C33">
        <w:rPr>
          <w:b w:val="0"/>
          <w:sz w:val="24"/>
          <w:szCs w:val="24"/>
        </w:rPr>
        <w:t xml:space="preserve"> je </w:t>
      </w:r>
      <w:r>
        <w:rPr>
          <w:b w:val="0"/>
          <w:sz w:val="24"/>
          <w:szCs w:val="24"/>
        </w:rPr>
        <w:t>pro spokojenost</w:t>
      </w:r>
      <w:r w:rsidR="0089268C">
        <w:rPr>
          <w:b w:val="0"/>
          <w:sz w:val="24"/>
          <w:szCs w:val="24"/>
        </w:rPr>
        <w:t xml:space="preserve"> a rovnováhu</w:t>
      </w:r>
      <w:r>
        <w:rPr>
          <w:b w:val="0"/>
          <w:sz w:val="24"/>
          <w:szCs w:val="24"/>
        </w:rPr>
        <w:t xml:space="preserve"> lidí nezbytností. </w:t>
      </w:r>
      <w:r w:rsidR="0089268C">
        <w:rPr>
          <w:b w:val="0"/>
          <w:sz w:val="24"/>
          <w:szCs w:val="24"/>
        </w:rPr>
        <w:t>Ze zkušeností, získaných při práci s nezaměstnanými mohu říci, že</w:t>
      </w:r>
      <w:r w:rsidR="00567750">
        <w:rPr>
          <w:b w:val="0"/>
          <w:sz w:val="24"/>
          <w:szCs w:val="24"/>
        </w:rPr>
        <w:t> </w:t>
      </w:r>
      <w:r w:rsidR="0089268C">
        <w:rPr>
          <w:b w:val="0"/>
          <w:sz w:val="24"/>
          <w:szCs w:val="24"/>
        </w:rPr>
        <w:t>nutnost zabezpečit péči o rodinu a zejména děti předškolního a mladšího školního věku, výrazně ztěžuje návrat žen na trh práce.</w:t>
      </w:r>
      <w:r w:rsidR="005F6D41">
        <w:rPr>
          <w:b w:val="0"/>
          <w:sz w:val="24"/>
          <w:szCs w:val="24"/>
        </w:rPr>
        <w:t xml:space="preserve"> </w:t>
      </w:r>
      <w:r w:rsidR="009913AC" w:rsidRPr="009913AC">
        <w:rPr>
          <w:b w:val="0"/>
          <w:sz w:val="24"/>
          <w:szCs w:val="24"/>
        </w:rPr>
        <w:t>Většina práce spojená s péčí o</w:t>
      </w:r>
      <w:r w:rsidR="002F7729">
        <w:rPr>
          <w:b w:val="0"/>
          <w:sz w:val="24"/>
          <w:szCs w:val="24"/>
        </w:rPr>
        <w:t> </w:t>
      </w:r>
      <w:r w:rsidR="009913AC" w:rsidRPr="009913AC">
        <w:rPr>
          <w:b w:val="0"/>
          <w:sz w:val="24"/>
          <w:szCs w:val="24"/>
        </w:rPr>
        <w:t xml:space="preserve">domácnost a děti je vykonávána </w:t>
      </w:r>
      <w:r w:rsidR="0093581C">
        <w:rPr>
          <w:b w:val="0"/>
          <w:sz w:val="24"/>
          <w:szCs w:val="24"/>
        </w:rPr>
        <w:t xml:space="preserve">právě </w:t>
      </w:r>
      <w:r w:rsidR="009913AC" w:rsidRPr="009913AC">
        <w:rPr>
          <w:b w:val="0"/>
          <w:sz w:val="24"/>
          <w:szCs w:val="24"/>
        </w:rPr>
        <w:t>ženami. Jsou to většinou ony, kdo slevuje ze</w:t>
      </w:r>
      <w:r w:rsidR="00334112">
        <w:rPr>
          <w:b w:val="0"/>
          <w:sz w:val="24"/>
          <w:szCs w:val="24"/>
        </w:rPr>
        <w:t> </w:t>
      </w:r>
      <w:r w:rsidR="009913AC" w:rsidRPr="009913AC">
        <w:rPr>
          <w:b w:val="0"/>
          <w:sz w:val="24"/>
          <w:szCs w:val="24"/>
        </w:rPr>
        <w:t xml:space="preserve">svých pracovních ambicí ve prospěch rodiny, čehož jsem, jako pracovník úřadu práce, svědkem každodenně. Ženy s malými dětmi jsou nuceny vyhledávat zaměstnání s omezenou směnností, mnohdy ve zkrácených úvazcích, nemohou zaměstnavateli nabídnout časovou flexibilitu. Musím však říci, že jsem přesvědčena, že některé z nich to dělají zcela dobrovolně a automaticky, aniž by se snažily muže do péče o děti a domácnost samy zapojit. </w:t>
      </w:r>
      <w:r w:rsidR="005F6D41">
        <w:rPr>
          <w:b w:val="0"/>
          <w:sz w:val="24"/>
          <w:szCs w:val="24"/>
        </w:rPr>
        <w:t xml:space="preserve">U mužů, </w:t>
      </w:r>
      <w:r w:rsidR="0093581C">
        <w:rPr>
          <w:b w:val="0"/>
          <w:sz w:val="24"/>
          <w:szCs w:val="24"/>
        </w:rPr>
        <w:t>uvádějících</w:t>
      </w:r>
      <w:r w:rsidR="005F6D41">
        <w:rPr>
          <w:b w:val="0"/>
          <w:sz w:val="24"/>
          <w:szCs w:val="24"/>
        </w:rPr>
        <w:t xml:space="preserve">, že mají v péči děti </w:t>
      </w:r>
      <w:r w:rsidR="005F6D41">
        <w:rPr>
          <w:b w:val="0"/>
          <w:sz w:val="24"/>
          <w:szCs w:val="24"/>
        </w:rPr>
        <w:lastRenderedPageBreak/>
        <w:t>ve</w:t>
      </w:r>
      <w:r w:rsidR="00811088">
        <w:rPr>
          <w:b w:val="0"/>
          <w:sz w:val="24"/>
          <w:szCs w:val="24"/>
        </w:rPr>
        <w:t> </w:t>
      </w:r>
      <w:r w:rsidR="005F6D41">
        <w:rPr>
          <w:b w:val="0"/>
          <w:sz w:val="24"/>
          <w:szCs w:val="24"/>
        </w:rPr>
        <w:t>věku do</w:t>
      </w:r>
      <w:r w:rsidR="00446CFD">
        <w:rPr>
          <w:b w:val="0"/>
          <w:sz w:val="24"/>
          <w:szCs w:val="24"/>
        </w:rPr>
        <w:t> </w:t>
      </w:r>
      <w:r w:rsidR="005F6D41">
        <w:rPr>
          <w:b w:val="0"/>
          <w:sz w:val="24"/>
          <w:szCs w:val="24"/>
        </w:rPr>
        <w:t>15 let</w:t>
      </w:r>
      <w:r w:rsidR="00B26D5A">
        <w:rPr>
          <w:b w:val="0"/>
          <w:sz w:val="24"/>
          <w:szCs w:val="24"/>
        </w:rPr>
        <w:t xml:space="preserve">, </w:t>
      </w:r>
      <w:r w:rsidR="009913AC">
        <w:rPr>
          <w:b w:val="0"/>
          <w:sz w:val="24"/>
          <w:szCs w:val="24"/>
        </w:rPr>
        <w:t>se s</w:t>
      </w:r>
      <w:r w:rsidR="005F6D41">
        <w:rPr>
          <w:b w:val="0"/>
          <w:sz w:val="24"/>
          <w:szCs w:val="24"/>
        </w:rPr>
        <w:t xml:space="preserve"> požadavkem </w:t>
      </w:r>
      <w:r w:rsidR="002F7729">
        <w:rPr>
          <w:b w:val="0"/>
          <w:sz w:val="24"/>
          <w:szCs w:val="24"/>
        </w:rPr>
        <w:t>na úpravu pracovních podmínek</w:t>
      </w:r>
      <w:r w:rsidR="009913AC">
        <w:rPr>
          <w:b w:val="0"/>
          <w:sz w:val="24"/>
          <w:szCs w:val="24"/>
        </w:rPr>
        <w:t xml:space="preserve"> </w:t>
      </w:r>
      <w:r w:rsidR="005F6D41">
        <w:rPr>
          <w:b w:val="0"/>
          <w:sz w:val="24"/>
          <w:szCs w:val="24"/>
        </w:rPr>
        <w:t>setkávám</w:t>
      </w:r>
      <w:r w:rsidR="00B26D5A">
        <w:rPr>
          <w:b w:val="0"/>
          <w:sz w:val="24"/>
          <w:szCs w:val="24"/>
        </w:rPr>
        <w:t>e</w:t>
      </w:r>
      <w:r w:rsidR="005F6D41">
        <w:rPr>
          <w:b w:val="0"/>
          <w:sz w:val="24"/>
          <w:szCs w:val="24"/>
        </w:rPr>
        <w:t xml:space="preserve"> výjimečně</w:t>
      </w:r>
      <w:r w:rsidR="009913AC">
        <w:rPr>
          <w:b w:val="0"/>
          <w:sz w:val="24"/>
          <w:szCs w:val="24"/>
        </w:rPr>
        <w:t xml:space="preserve">, spíše </w:t>
      </w:r>
      <w:r w:rsidR="0093581C">
        <w:rPr>
          <w:b w:val="0"/>
          <w:sz w:val="24"/>
          <w:szCs w:val="24"/>
        </w:rPr>
        <w:t xml:space="preserve">pouze </w:t>
      </w:r>
      <w:r w:rsidR="009913AC">
        <w:rPr>
          <w:b w:val="0"/>
          <w:sz w:val="24"/>
          <w:szCs w:val="24"/>
        </w:rPr>
        <w:t xml:space="preserve">v případech, kdy je muž na péči o </w:t>
      </w:r>
      <w:r w:rsidR="00D76AF5">
        <w:rPr>
          <w:b w:val="0"/>
          <w:sz w:val="24"/>
          <w:szCs w:val="24"/>
        </w:rPr>
        <w:t>potomka</w:t>
      </w:r>
      <w:r w:rsidR="009913AC">
        <w:rPr>
          <w:b w:val="0"/>
          <w:sz w:val="24"/>
          <w:szCs w:val="24"/>
        </w:rPr>
        <w:t xml:space="preserve"> sám</w:t>
      </w:r>
      <w:r w:rsidR="005F6D41">
        <w:rPr>
          <w:b w:val="0"/>
          <w:sz w:val="24"/>
          <w:szCs w:val="24"/>
        </w:rPr>
        <w:t xml:space="preserve">. </w:t>
      </w:r>
    </w:p>
    <w:p w:rsidR="003D2EB3" w:rsidRDefault="00446CFD" w:rsidP="009E019F">
      <w:pPr>
        <w:tabs>
          <w:tab w:val="clear" w:pos="360"/>
        </w:tabs>
        <w:spacing w:after="0" w:line="360" w:lineRule="auto"/>
        <w:ind w:firstLine="567"/>
        <w:jc w:val="both"/>
        <w:rPr>
          <w:b w:val="0"/>
          <w:sz w:val="24"/>
          <w:szCs w:val="24"/>
        </w:rPr>
      </w:pPr>
      <w:r>
        <w:rPr>
          <w:b w:val="0"/>
          <w:sz w:val="24"/>
          <w:szCs w:val="24"/>
        </w:rPr>
        <w:t>Výsledky výzkumu „Harmonizace rodiny a zaměstnání“ dokazují, že ženy obstarávají 75% prací v domácnosti, 68% nákupu a na péči o děti se každodenně podílejí 73%.</w:t>
      </w:r>
      <w:r>
        <w:rPr>
          <w:rStyle w:val="Znakapoznpodarou"/>
          <w:b w:val="0"/>
          <w:sz w:val="24"/>
          <w:szCs w:val="24"/>
        </w:rPr>
        <w:footnoteReference w:id="59"/>
      </w:r>
    </w:p>
    <w:p w:rsidR="00E47AC3" w:rsidRDefault="009E019F" w:rsidP="00E47AC3">
      <w:pPr>
        <w:tabs>
          <w:tab w:val="clear" w:pos="360"/>
          <w:tab w:val="left" w:pos="2835"/>
          <w:tab w:val="left" w:pos="2977"/>
        </w:tabs>
        <w:spacing w:after="0" w:line="360" w:lineRule="auto"/>
        <w:ind w:firstLine="567"/>
        <w:jc w:val="both"/>
        <w:rPr>
          <w:rFonts w:cs="Times New Roman"/>
          <w:b w:val="0"/>
          <w:i/>
          <w:sz w:val="24"/>
          <w:szCs w:val="24"/>
        </w:rPr>
      </w:pPr>
      <w:r w:rsidRPr="009E019F">
        <w:rPr>
          <w:b w:val="0"/>
          <w:i/>
          <w:sz w:val="24"/>
          <w:szCs w:val="24"/>
        </w:rPr>
        <w:t>„…p</w:t>
      </w:r>
      <w:r w:rsidRPr="009E019F">
        <w:rPr>
          <w:rFonts w:cs="Times New Roman"/>
          <w:b w:val="0"/>
          <w:i/>
          <w:sz w:val="24"/>
          <w:szCs w:val="24"/>
        </w:rPr>
        <w:t>odstatný díl práce je vykonáván mimo zaměstnání a v</w:t>
      </w:r>
      <w:r w:rsidR="0068303A">
        <w:rPr>
          <w:rFonts w:cs="Times New Roman"/>
          <w:b w:val="0"/>
          <w:i/>
          <w:sz w:val="24"/>
          <w:szCs w:val="24"/>
        </w:rPr>
        <w:t xml:space="preserve">ětšinu </w:t>
      </w:r>
      <w:r>
        <w:rPr>
          <w:rFonts w:cs="Times New Roman"/>
          <w:b w:val="0"/>
          <w:i/>
          <w:sz w:val="24"/>
          <w:szCs w:val="24"/>
        </w:rPr>
        <w:t>z </w:t>
      </w:r>
      <w:r w:rsidR="00CE5DF6">
        <w:rPr>
          <w:rFonts w:cs="Times New Roman"/>
          <w:b w:val="0"/>
          <w:i/>
          <w:sz w:val="24"/>
          <w:szCs w:val="24"/>
        </w:rPr>
        <w:t>ní vykonávají</w:t>
      </w:r>
      <w:r>
        <w:rPr>
          <w:rFonts w:cs="Times New Roman"/>
          <w:b w:val="0"/>
          <w:i/>
          <w:sz w:val="24"/>
          <w:szCs w:val="24"/>
        </w:rPr>
        <w:t xml:space="preserve"> ženy.</w:t>
      </w:r>
      <w:r w:rsidR="00E47AC3" w:rsidRPr="00E47AC3">
        <w:rPr>
          <w:rFonts w:cs="Times New Roman"/>
          <w:b w:val="0"/>
          <w:i/>
          <w:sz w:val="24"/>
          <w:szCs w:val="24"/>
        </w:rPr>
        <w:t xml:space="preserve"> </w:t>
      </w:r>
      <w:r w:rsidR="00E47AC3" w:rsidRPr="00275BEC">
        <w:rPr>
          <w:rFonts w:cs="Times New Roman"/>
          <w:b w:val="0"/>
          <w:i/>
          <w:sz w:val="24"/>
          <w:szCs w:val="24"/>
        </w:rPr>
        <w:t>Podle odhadů Světové organizace práce připadají na ženy, které tvoří zhruba polovinu lidstva, dvě třetiny odpracovaných hodin, deset procent vyplacených mezd a</w:t>
      </w:r>
      <w:r w:rsidR="00E47AC3">
        <w:rPr>
          <w:rFonts w:cs="Times New Roman"/>
          <w:b w:val="0"/>
          <w:i/>
          <w:sz w:val="24"/>
          <w:szCs w:val="24"/>
        </w:rPr>
        <w:t> </w:t>
      </w:r>
      <w:r w:rsidR="00E47AC3" w:rsidRPr="00275BEC">
        <w:rPr>
          <w:rFonts w:cs="Times New Roman"/>
          <w:b w:val="0"/>
          <w:i/>
          <w:sz w:val="24"/>
          <w:szCs w:val="24"/>
        </w:rPr>
        <w:t xml:space="preserve"> jedno procento vlastnictví majetku. Ten nepoměr mezi prací a</w:t>
      </w:r>
      <w:r w:rsidR="00334112">
        <w:rPr>
          <w:rFonts w:cs="Times New Roman"/>
          <w:b w:val="0"/>
          <w:i/>
          <w:sz w:val="24"/>
          <w:szCs w:val="24"/>
        </w:rPr>
        <w:t> </w:t>
      </w:r>
      <w:r w:rsidR="00E47AC3" w:rsidRPr="00275BEC">
        <w:rPr>
          <w:rFonts w:cs="Times New Roman"/>
          <w:b w:val="0"/>
          <w:i/>
          <w:sz w:val="24"/>
          <w:szCs w:val="24"/>
        </w:rPr>
        <w:t>příjmem i majetkem je dán právě povahou rozdílu mezi prací, tedy veškerou lidskou činností, jež produkuje statky a služby, a zaměstnáním, tedy vykonávanou za</w:t>
      </w:r>
      <w:r w:rsidR="00334112">
        <w:rPr>
          <w:rFonts w:cs="Times New Roman"/>
          <w:b w:val="0"/>
          <w:i/>
          <w:sz w:val="24"/>
          <w:szCs w:val="24"/>
        </w:rPr>
        <w:t> </w:t>
      </w:r>
      <w:r w:rsidR="00E47AC3" w:rsidRPr="00275BEC">
        <w:rPr>
          <w:rFonts w:cs="Times New Roman"/>
          <w:b w:val="0"/>
          <w:i/>
          <w:sz w:val="24"/>
          <w:szCs w:val="24"/>
        </w:rPr>
        <w:t>mzdu.</w:t>
      </w:r>
      <w:r w:rsidR="00E47AC3">
        <w:rPr>
          <w:rFonts w:cs="Times New Roman"/>
          <w:b w:val="0"/>
          <w:i/>
          <w:sz w:val="24"/>
          <w:szCs w:val="24"/>
        </w:rPr>
        <w:t>“</w:t>
      </w:r>
      <w:r w:rsidR="00E47AC3" w:rsidRPr="00275BEC">
        <w:rPr>
          <w:rStyle w:val="Znakapoznpodarou"/>
          <w:rFonts w:cs="Times New Roman"/>
          <w:b w:val="0"/>
          <w:i/>
          <w:sz w:val="24"/>
          <w:szCs w:val="24"/>
        </w:rPr>
        <w:footnoteReference w:id="60"/>
      </w:r>
    </w:p>
    <w:p w:rsidR="009E019F" w:rsidRDefault="006F6556" w:rsidP="00E76496">
      <w:pPr>
        <w:tabs>
          <w:tab w:val="clear" w:pos="360"/>
        </w:tabs>
        <w:spacing w:after="0" w:line="360" w:lineRule="auto"/>
        <w:ind w:firstLine="567"/>
        <w:jc w:val="both"/>
        <w:rPr>
          <w:b w:val="0"/>
          <w:sz w:val="24"/>
          <w:szCs w:val="24"/>
        </w:rPr>
      </w:pPr>
      <w:r>
        <w:rPr>
          <w:rFonts w:cs="Times New Roman"/>
          <w:b w:val="0"/>
          <w:sz w:val="24"/>
          <w:szCs w:val="24"/>
        </w:rPr>
        <w:t>Cen</w:t>
      </w:r>
      <w:r w:rsidR="006F3E92">
        <w:rPr>
          <w:rFonts w:cs="Times New Roman"/>
          <w:b w:val="0"/>
          <w:sz w:val="24"/>
          <w:szCs w:val="24"/>
        </w:rPr>
        <w:t>trum pro výzkum veřejného mínění v únoru 2010 zveřejnil tiskovou zprávu o výsledcích výzkumu „Role žen a mužů“. Podle nich si česká společnost myslí, že</w:t>
      </w:r>
      <w:r w:rsidR="00E76496">
        <w:rPr>
          <w:rFonts w:cs="Times New Roman"/>
          <w:b w:val="0"/>
          <w:sz w:val="24"/>
          <w:szCs w:val="24"/>
        </w:rPr>
        <w:t> </w:t>
      </w:r>
      <w:r w:rsidR="006F3E92">
        <w:rPr>
          <w:rFonts w:cs="Times New Roman"/>
          <w:b w:val="0"/>
          <w:sz w:val="24"/>
          <w:szCs w:val="24"/>
        </w:rPr>
        <w:t>na většině činností by se měli muži i ženy v rodině podílet stejným dílem. Z</w:t>
      </w:r>
      <w:r w:rsidR="00E76496">
        <w:rPr>
          <w:rFonts w:cs="Times New Roman"/>
          <w:b w:val="0"/>
          <w:sz w:val="24"/>
          <w:szCs w:val="24"/>
        </w:rPr>
        <w:t> </w:t>
      </w:r>
      <w:r w:rsidR="006F3E92">
        <w:rPr>
          <w:rFonts w:cs="Times New Roman"/>
          <w:b w:val="0"/>
          <w:sz w:val="24"/>
          <w:szCs w:val="24"/>
        </w:rPr>
        <w:t>analýzy</w:t>
      </w:r>
      <w:r w:rsidR="00E76496">
        <w:rPr>
          <w:b w:val="0"/>
          <w:sz w:val="24"/>
          <w:szCs w:val="24"/>
        </w:rPr>
        <w:t xml:space="preserve"> </w:t>
      </w:r>
      <w:r w:rsidR="006F3E92">
        <w:rPr>
          <w:b w:val="0"/>
          <w:sz w:val="24"/>
          <w:szCs w:val="24"/>
        </w:rPr>
        <w:t xml:space="preserve">odpovědí těch respondentů, kteří se přiklonili k jednomu </w:t>
      </w:r>
      <w:r w:rsidR="003762C2">
        <w:rPr>
          <w:b w:val="0"/>
          <w:sz w:val="24"/>
          <w:szCs w:val="24"/>
        </w:rPr>
        <w:t>z </w:t>
      </w:r>
      <w:r w:rsidR="006F3E92">
        <w:rPr>
          <w:b w:val="0"/>
          <w:sz w:val="24"/>
          <w:szCs w:val="24"/>
        </w:rPr>
        <w:t>pohlaví</w:t>
      </w:r>
      <w:r w:rsidR="003762C2">
        <w:rPr>
          <w:b w:val="0"/>
          <w:sz w:val="24"/>
          <w:szCs w:val="24"/>
        </w:rPr>
        <w:t>,</w:t>
      </w:r>
      <w:r w:rsidR="006F3E92">
        <w:rPr>
          <w:b w:val="0"/>
          <w:sz w:val="24"/>
          <w:szCs w:val="24"/>
        </w:rPr>
        <w:t xml:space="preserve"> vyplývá, že muž by měl hrát rozhodující roli ve finančním zabezpečení rodiny</w:t>
      </w:r>
      <w:r w:rsidR="003762C2">
        <w:rPr>
          <w:b w:val="0"/>
          <w:sz w:val="24"/>
          <w:szCs w:val="24"/>
        </w:rPr>
        <w:t>, budování kariéry, zastávání společenských funkcí, vzdělávání se. Typicky ženskou činností pak je nakupování potravin, péče o děti, úklid a jednoznačně vaření. Častěji jsou to však muži, kdo se přiklání k názoru, že tyto práce by měla vykonávat žena. Ženy naopak se přiklánějí k myšlence, že by se na jejich výkonu měli oba partneři podílet přibližně stejným dílem. Opakujícím se výzkumem bylo prokázáno, že se za</w:t>
      </w:r>
      <w:r w:rsidR="00C9171A">
        <w:rPr>
          <w:b w:val="0"/>
          <w:sz w:val="24"/>
          <w:szCs w:val="24"/>
        </w:rPr>
        <w:t> </w:t>
      </w:r>
      <w:r w:rsidR="003762C2">
        <w:rPr>
          <w:b w:val="0"/>
          <w:sz w:val="24"/>
          <w:szCs w:val="24"/>
        </w:rPr>
        <w:t>posledních 9 let postoje české společnosti příliš nezměnily.</w:t>
      </w:r>
      <w:r w:rsidR="00E00177">
        <w:rPr>
          <w:b w:val="0"/>
          <w:sz w:val="24"/>
          <w:szCs w:val="24"/>
        </w:rPr>
        <w:t xml:space="preserve"> Navíc česká společnost odlišně vnímá měřítka úspěšnosti mužů a žen.  U mužů </w:t>
      </w:r>
      <w:r w:rsidR="00FF1056">
        <w:rPr>
          <w:b w:val="0"/>
          <w:sz w:val="24"/>
          <w:szCs w:val="24"/>
        </w:rPr>
        <w:t>hraje jednoznačně největší roli pro to, aby byli okolím vnímáni jako úspěšní,</w:t>
      </w:r>
      <w:r w:rsidR="00E00177">
        <w:rPr>
          <w:b w:val="0"/>
          <w:sz w:val="24"/>
          <w:szCs w:val="24"/>
        </w:rPr>
        <w:t xml:space="preserve"> postavení v</w:t>
      </w:r>
      <w:r w:rsidR="00FF1056">
        <w:rPr>
          <w:b w:val="0"/>
          <w:sz w:val="24"/>
          <w:szCs w:val="24"/>
        </w:rPr>
        <w:t> </w:t>
      </w:r>
      <w:r w:rsidR="00E00177">
        <w:rPr>
          <w:b w:val="0"/>
          <w:sz w:val="24"/>
          <w:szCs w:val="24"/>
        </w:rPr>
        <w:t>zaměstnání</w:t>
      </w:r>
      <w:r w:rsidR="00FF1056">
        <w:rPr>
          <w:b w:val="0"/>
          <w:sz w:val="24"/>
          <w:szCs w:val="24"/>
        </w:rPr>
        <w:t>.</w:t>
      </w:r>
      <w:r w:rsidR="00E00177">
        <w:rPr>
          <w:b w:val="0"/>
          <w:sz w:val="24"/>
          <w:szCs w:val="24"/>
        </w:rPr>
        <w:t xml:space="preserve"> </w:t>
      </w:r>
      <w:r w:rsidR="00FF1056">
        <w:rPr>
          <w:b w:val="0"/>
          <w:sz w:val="24"/>
          <w:szCs w:val="24"/>
        </w:rPr>
        <w:t>U</w:t>
      </w:r>
      <w:r w:rsidR="000E18FA">
        <w:rPr>
          <w:b w:val="0"/>
          <w:sz w:val="24"/>
          <w:szCs w:val="24"/>
        </w:rPr>
        <w:t> </w:t>
      </w:r>
      <w:r w:rsidR="00FF1056">
        <w:rPr>
          <w:b w:val="0"/>
          <w:sz w:val="24"/>
          <w:szCs w:val="24"/>
        </w:rPr>
        <w:t>žen získala tato položka až poslední místo. Většina respondentů však považuje žen</w:t>
      </w:r>
      <w:r w:rsidR="00C9171A">
        <w:rPr>
          <w:b w:val="0"/>
          <w:sz w:val="24"/>
          <w:szCs w:val="24"/>
        </w:rPr>
        <w:t>u za úspěšnou, pokud se jí daří</w:t>
      </w:r>
      <w:r w:rsidR="00FF1056">
        <w:rPr>
          <w:b w:val="0"/>
          <w:sz w:val="24"/>
          <w:szCs w:val="24"/>
        </w:rPr>
        <w:t xml:space="preserve"> sladit pracovní a rodinné povinnosti.</w:t>
      </w:r>
      <w:r w:rsidR="003762C2">
        <w:rPr>
          <w:rStyle w:val="Znakapoznpodarou"/>
          <w:b w:val="0"/>
          <w:sz w:val="24"/>
          <w:szCs w:val="24"/>
        </w:rPr>
        <w:footnoteReference w:id="61"/>
      </w:r>
    </w:p>
    <w:p w:rsidR="008A1B3E" w:rsidRDefault="008A1B3E" w:rsidP="00E76496">
      <w:pPr>
        <w:tabs>
          <w:tab w:val="clear" w:pos="360"/>
        </w:tabs>
        <w:spacing w:after="0" w:line="360" w:lineRule="auto"/>
        <w:ind w:firstLine="567"/>
        <w:jc w:val="both"/>
        <w:rPr>
          <w:b w:val="0"/>
          <w:sz w:val="24"/>
          <w:szCs w:val="24"/>
        </w:rPr>
      </w:pPr>
      <w:r w:rsidRPr="008A1B3E">
        <w:rPr>
          <w:b w:val="0"/>
          <w:sz w:val="24"/>
          <w:szCs w:val="24"/>
        </w:rPr>
        <w:lastRenderedPageBreak/>
        <w:t>Zapojit muže do domácích prací a sdílet rodičovské povinnosti, pokud možno stejnou měrou, je jedna z cest ke zlepšení postavení žen na trhu práce</w:t>
      </w:r>
      <w:r w:rsidR="000E18FA">
        <w:rPr>
          <w:b w:val="0"/>
          <w:sz w:val="24"/>
          <w:szCs w:val="24"/>
        </w:rPr>
        <w:t xml:space="preserve"> a </w:t>
      </w:r>
      <w:r w:rsidR="000C62BE">
        <w:rPr>
          <w:b w:val="0"/>
          <w:sz w:val="24"/>
          <w:szCs w:val="24"/>
        </w:rPr>
        <w:t xml:space="preserve">zamezení </w:t>
      </w:r>
      <w:r w:rsidR="000E18FA">
        <w:rPr>
          <w:b w:val="0"/>
          <w:sz w:val="24"/>
          <w:szCs w:val="24"/>
        </w:rPr>
        <w:t>jejich diskriminace</w:t>
      </w:r>
      <w:r w:rsidRPr="008A1B3E">
        <w:rPr>
          <w:b w:val="0"/>
          <w:sz w:val="24"/>
          <w:szCs w:val="24"/>
        </w:rPr>
        <w:t xml:space="preserve">. Je to </w:t>
      </w:r>
      <w:r>
        <w:rPr>
          <w:b w:val="0"/>
          <w:sz w:val="24"/>
          <w:szCs w:val="24"/>
        </w:rPr>
        <w:t xml:space="preserve">samozřejmě nejen </w:t>
      </w:r>
      <w:r w:rsidRPr="008A1B3E">
        <w:rPr>
          <w:b w:val="0"/>
          <w:sz w:val="24"/>
          <w:szCs w:val="24"/>
        </w:rPr>
        <w:t xml:space="preserve">otázka předávání vzorů v rodině. </w:t>
      </w:r>
    </w:p>
    <w:p w:rsidR="00C9171A" w:rsidRDefault="00235667" w:rsidP="00235667">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i/>
          <w:sz w:val="24"/>
          <w:szCs w:val="24"/>
        </w:rPr>
        <w:t>„</w:t>
      </w:r>
      <w:r w:rsidR="00834F2C">
        <w:rPr>
          <w:rFonts w:cs="Times New Roman"/>
          <w:b w:val="0"/>
          <w:i/>
          <w:sz w:val="24"/>
          <w:szCs w:val="24"/>
        </w:rPr>
        <w:t>Především ve skandinávských zemí</w:t>
      </w:r>
      <w:r w:rsidR="005A18BA">
        <w:rPr>
          <w:rFonts w:cs="Times New Roman"/>
          <w:b w:val="0"/>
          <w:i/>
          <w:sz w:val="24"/>
          <w:szCs w:val="24"/>
        </w:rPr>
        <w:t>ch</w:t>
      </w:r>
      <w:r w:rsidR="00834F2C">
        <w:rPr>
          <w:rFonts w:cs="Times New Roman"/>
          <w:b w:val="0"/>
          <w:i/>
          <w:sz w:val="24"/>
          <w:szCs w:val="24"/>
        </w:rPr>
        <w:t xml:space="preserve"> se osvědčil model střídavé péče o</w:t>
      </w:r>
      <w:r w:rsidR="005A18BA">
        <w:rPr>
          <w:rFonts w:cs="Times New Roman"/>
          <w:b w:val="0"/>
          <w:i/>
          <w:sz w:val="24"/>
          <w:szCs w:val="24"/>
        </w:rPr>
        <w:t> </w:t>
      </w:r>
      <w:r w:rsidR="00834F2C">
        <w:rPr>
          <w:rFonts w:cs="Times New Roman"/>
          <w:b w:val="0"/>
          <w:i/>
          <w:sz w:val="24"/>
          <w:szCs w:val="24"/>
        </w:rPr>
        <w:t xml:space="preserve">potomky během rodičovské dovolené. Otec tak nejen, že si „užije“ svého ještě malého potomka, ale zapojí se i do péče o domácnost, zatímco matka zcela neztratí kontakt se svým zaměstnáním. </w:t>
      </w:r>
      <w:r w:rsidR="00C9171A">
        <w:rPr>
          <w:rStyle w:val="Znakapoznpodarou"/>
          <w:rFonts w:cs="Times New Roman"/>
          <w:b w:val="0"/>
          <w:i/>
          <w:sz w:val="24"/>
          <w:szCs w:val="24"/>
        </w:rPr>
        <w:footnoteReference w:id="62"/>
      </w:r>
    </w:p>
    <w:p w:rsidR="00B20226" w:rsidRPr="00B20226" w:rsidRDefault="00B20226" w:rsidP="00B20226">
      <w:pPr>
        <w:tabs>
          <w:tab w:val="clear" w:pos="360"/>
          <w:tab w:val="left" w:pos="2835"/>
          <w:tab w:val="left" w:pos="2977"/>
        </w:tabs>
        <w:spacing w:after="0" w:line="360" w:lineRule="auto"/>
        <w:ind w:firstLine="567"/>
        <w:jc w:val="both"/>
        <w:rPr>
          <w:rFonts w:cs="Times New Roman"/>
          <w:b w:val="0"/>
          <w:i/>
          <w:sz w:val="24"/>
          <w:szCs w:val="24"/>
        </w:rPr>
      </w:pPr>
      <w:r w:rsidRPr="00B20226">
        <w:rPr>
          <w:rFonts w:cs="Times New Roman"/>
          <w:b w:val="0"/>
          <w:sz w:val="24"/>
          <w:szCs w:val="24"/>
        </w:rPr>
        <w:t>Stát</w:t>
      </w:r>
      <w:r>
        <w:rPr>
          <w:rFonts w:cs="Times New Roman"/>
          <w:b w:val="0"/>
          <w:sz w:val="24"/>
          <w:szCs w:val="24"/>
        </w:rPr>
        <w:t>em jsou zde stanoveny</w:t>
      </w:r>
      <w:r w:rsidRPr="00B20226">
        <w:rPr>
          <w:rFonts w:cs="Times New Roman"/>
          <w:b w:val="0"/>
          <w:sz w:val="24"/>
          <w:szCs w:val="24"/>
        </w:rPr>
        <w:t xml:space="preserve"> tzv. „otco</w:t>
      </w:r>
      <w:r>
        <w:rPr>
          <w:rFonts w:cs="Times New Roman"/>
          <w:b w:val="0"/>
          <w:sz w:val="24"/>
          <w:szCs w:val="24"/>
        </w:rPr>
        <w:t>vské kvóty</w:t>
      </w:r>
      <w:r w:rsidRPr="00B20226">
        <w:rPr>
          <w:rFonts w:cs="Times New Roman"/>
          <w:b w:val="0"/>
          <w:sz w:val="24"/>
          <w:szCs w:val="24"/>
        </w:rPr>
        <w:t xml:space="preserve">“, kde je část rodičovské dovolené vyhrazena otcům, a pokud ji nevyužijí, rodina o </w:t>
      </w:r>
      <w:r w:rsidR="001E1D78">
        <w:rPr>
          <w:rFonts w:cs="Times New Roman"/>
          <w:b w:val="0"/>
          <w:sz w:val="24"/>
          <w:szCs w:val="24"/>
        </w:rPr>
        <w:t>tuto část</w:t>
      </w:r>
      <w:r w:rsidRPr="00B20226">
        <w:rPr>
          <w:rFonts w:cs="Times New Roman"/>
          <w:b w:val="0"/>
          <w:sz w:val="24"/>
          <w:szCs w:val="24"/>
        </w:rPr>
        <w:t xml:space="preserve"> dovolené přichází. </w:t>
      </w:r>
      <w:r w:rsidR="00726301">
        <w:rPr>
          <w:rFonts w:cs="Times New Roman"/>
          <w:b w:val="0"/>
          <w:sz w:val="24"/>
          <w:szCs w:val="24"/>
        </w:rPr>
        <w:t>Takové k</w:t>
      </w:r>
      <w:r>
        <w:rPr>
          <w:rFonts w:cs="Times New Roman"/>
          <w:b w:val="0"/>
          <w:sz w:val="24"/>
          <w:szCs w:val="24"/>
        </w:rPr>
        <w:t>vóty jsou využívány v Norsku, Švédsku a na Islandu.</w:t>
      </w:r>
      <w:r w:rsidR="002D6001">
        <w:rPr>
          <w:rFonts w:cs="Times New Roman"/>
          <w:b w:val="0"/>
          <w:sz w:val="24"/>
          <w:szCs w:val="24"/>
        </w:rPr>
        <w:t xml:space="preserve"> V ČR jen jedno procento osob pobírajících rodičovský příspěvek tvoří muži, přičemž pečují spíše o starší děti, ve věku od 2 do 3 let.</w:t>
      </w:r>
      <w:r w:rsidR="000E18FA">
        <w:rPr>
          <w:rStyle w:val="Znakapoznpodarou"/>
          <w:rFonts w:cs="Times New Roman"/>
          <w:b w:val="0"/>
          <w:sz w:val="24"/>
          <w:szCs w:val="24"/>
        </w:rPr>
        <w:footnoteReference w:id="63"/>
      </w:r>
    </w:p>
    <w:p w:rsidR="00C9171A" w:rsidRDefault="00E4036D" w:rsidP="00C9171A">
      <w:pPr>
        <w:tabs>
          <w:tab w:val="clear" w:pos="360"/>
          <w:tab w:val="left" w:pos="2835"/>
          <w:tab w:val="left" w:pos="2977"/>
        </w:tabs>
        <w:spacing w:after="0" w:line="360" w:lineRule="auto"/>
        <w:ind w:firstLine="567"/>
        <w:jc w:val="both"/>
        <w:rPr>
          <w:rFonts w:cs="Times New Roman"/>
          <w:b w:val="0"/>
          <w:i/>
          <w:sz w:val="24"/>
          <w:szCs w:val="24"/>
        </w:rPr>
      </w:pPr>
      <w:r>
        <w:rPr>
          <w:rFonts w:cs="Times New Roman"/>
          <w:b w:val="0"/>
          <w:i/>
          <w:sz w:val="24"/>
          <w:szCs w:val="24"/>
        </w:rPr>
        <w:t>„</w:t>
      </w:r>
      <w:r w:rsidR="00C9171A">
        <w:rPr>
          <w:rFonts w:cs="Times New Roman"/>
          <w:b w:val="0"/>
          <w:i/>
          <w:sz w:val="24"/>
          <w:szCs w:val="24"/>
        </w:rPr>
        <w:t xml:space="preserve">Na rozdíl od sociálních států </w:t>
      </w:r>
      <w:r w:rsidR="00C9171A" w:rsidRPr="00C325E2">
        <w:rPr>
          <w:rFonts w:cs="Times New Roman"/>
          <w:b w:val="0"/>
          <w:i/>
          <w:sz w:val="24"/>
          <w:szCs w:val="24"/>
        </w:rPr>
        <w:t>skandinávských zemí je však český sociální stát, alespoň co se týče jeho rodinné</w:t>
      </w:r>
      <w:r w:rsidR="00C9171A">
        <w:rPr>
          <w:rFonts w:cs="Times New Roman"/>
          <w:b w:val="0"/>
          <w:i/>
          <w:sz w:val="24"/>
          <w:szCs w:val="24"/>
        </w:rPr>
        <w:t xml:space="preserve"> </w:t>
      </w:r>
      <w:r w:rsidR="00C9171A" w:rsidRPr="00C325E2">
        <w:rPr>
          <w:rFonts w:cs="Times New Roman"/>
          <w:b w:val="0"/>
          <w:i/>
          <w:sz w:val="24"/>
          <w:szCs w:val="24"/>
        </w:rPr>
        <w:t>politiky, silně nakloněn rodinnému modelu muže-živitele a ženy-pečovatelky</w:t>
      </w:r>
      <w:r>
        <w:rPr>
          <w:rFonts w:cs="Times New Roman"/>
          <w:b w:val="0"/>
          <w:i/>
          <w:sz w:val="24"/>
          <w:szCs w:val="24"/>
        </w:rPr>
        <w:t>.“</w:t>
      </w:r>
      <w:r w:rsidR="00C9171A">
        <w:rPr>
          <w:rStyle w:val="Znakapoznpodarou"/>
          <w:rFonts w:cs="Times New Roman"/>
          <w:b w:val="0"/>
          <w:i/>
          <w:sz w:val="24"/>
          <w:szCs w:val="24"/>
        </w:rPr>
        <w:footnoteReference w:id="64"/>
      </w:r>
    </w:p>
    <w:p w:rsidR="00935200" w:rsidRDefault="00D228BE" w:rsidP="00D228BE">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 RYDVALOV</w:t>
      </w:r>
      <w:r w:rsidR="005B767E">
        <w:rPr>
          <w:rFonts w:cs="Times New Roman"/>
          <w:b w:val="0"/>
          <w:sz w:val="24"/>
          <w:szCs w:val="24"/>
        </w:rPr>
        <w:t xml:space="preserve">OVÁ, </w:t>
      </w:r>
      <w:r>
        <w:rPr>
          <w:rFonts w:cs="Times New Roman"/>
          <w:b w:val="0"/>
          <w:sz w:val="24"/>
          <w:szCs w:val="24"/>
        </w:rPr>
        <w:t>JUN</w:t>
      </w:r>
      <w:r w:rsidR="005B767E">
        <w:rPr>
          <w:rFonts w:cs="Times New Roman"/>
          <w:b w:val="0"/>
          <w:sz w:val="24"/>
          <w:szCs w:val="24"/>
        </w:rPr>
        <w:t>OVÁ poukazují na v</w:t>
      </w:r>
      <w:r w:rsidR="00935200" w:rsidRPr="002D6001">
        <w:rPr>
          <w:rFonts w:cs="Times New Roman"/>
          <w:b w:val="0"/>
          <w:sz w:val="24"/>
          <w:szCs w:val="24"/>
        </w:rPr>
        <w:t>ýsledky výzkumu z roku 2005</w:t>
      </w:r>
      <w:r w:rsidR="005B767E">
        <w:rPr>
          <w:rFonts w:cs="Times New Roman"/>
          <w:b w:val="0"/>
          <w:sz w:val="24"/>
          <w:szCs w:val="24"/>
        </w:rPr>
        <w:t>, které potvrdily, že nízký podíl mužů na rodičovských dovolených, není zapříčiněn pouze odmítavým postojem mužů. Pouhých</w:t>
      </w:r>
      <w:r w:rsidR="00935200" w:rsidRPr="002D6001">
        <w:rPr>
          <w:rFonts w:cs="Times New Roman"/>
          <w:b w:val="0"/>
          <w:sz w:val="24"/>
          <w:szCs w:val="24"/>
        </w:rPr>
        <w:t xml:space="preserve"> 24</w:t>
      </w:r>
      <w:r w:rsidR="0052134A">
        <w:rPr>
          <w:rFonts w:cs="Times New Roman"/>
          <w:b w:val="0"/>
          <w:sz w:val="24"/>
          <w:szCs w:val="24"/>
        </w:rPr>
        <w:t xml:space="preserve"> </w:t>
      </w:r>
      <w:r w:rsidR="00935200" w:rsidRPr="002D6001">
        <w:rPr>
          <w:rFonts w:cs="Times New Roman"/>
          <w:b w:val="0"/>
          <w:sz w:val="24"/>
          <w:szCs w:val="24"/>
        </w:rPr>
        <w:t>% žen by souhlasilo s tím, ab</w:t>
      </w:r>
      <w:r w:rsidR="005B767E">
        <w:rPr>
          <w:rFonts w:cs="Times New Roman"/>
          <w:b w:val="0"/>
          <w:sz w:val="24"/>
          <w:szCs w:val="24"/>
        </w:rPr>
        <w:t>y je jejich partner vystřídal v celodenní péči</w:t>
      </w:r>
      <w:r w:rsidR="00E47AC3" w:rsidRPr="002D6001">
        <w:rPr>
          <w:rFonts w:cs="Times New Roman"/>
          <w:b w:val="0"/>
          <w:sz w:val="24"/>
          <w:szCs w:val="24"/>
        </w:rPr>
        <w:t xml:space="preserve"> </w:t>
      </w:r>
      <w:r w:rsidR="005B767E">
        <w:rPr>
          <w:rFonts w:cs="Times New Roman"/>
          <w:b w:val="0"/>
          <w:sz w:val="24"/>
          <w:szCs w:val="24"/>
        </w:rPr>
        <w:t>v rámci</w:t>
      </w:r>
      <w:r w:rsidR="00E47AC3" w:rsidRPr="002D6001">
        <w:rPr>
          <w:rFonts w:cs="Times New Roman"/>
          <w:b w:val="0"/>
          <w:sz w:val="24"/>
          <w:szCs w:val="24"/>
        </w:rPr>
        <w:t xml:space="preserve"> rodičovské dovolené.</w:t>
      </w:r>
      <w:r w:rsidR="00E47AC3" w:rsidRPr="002D6001">
        <w:rPr>
          <w:rStyle w:val="Znakapoznpodarou"/>
          <w:rFonts w:cs="Times New Roman"/>
          <w:b w:val="0"/>
          <w:sz w:val="24"/>
          <w:szCs w:val="24"/>
        </w:rPr>
        <w:footnoteReference w:id="65"/>
      </w:r>
    </w:p>
    <w:p w:rsidR="00701B99" w:rsidRDefault="00701B99" w:rsidP="00D228BE">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Je tedy zřejmé, že většina žen samotných považují péči o rodinu za „svou“ doménu, do které muže jen tak nevpustí. Tato skutečnost je důkazem toho, jak silně zakořeněné jsou genderové stereotypy ve společnosti. Jejich oslabení je během na</w:t>
      </w:r>
      <w:r w:rsidR="00B26953">
        <w:rPr>
          <w:rFonts w:cs="Times New Roman"/>
          <w:b w:val="0"/>
          <w:sz w:val="24"/>
          <w:szCs w:val="24"/>
        </w:rPr>
        <w:t> </w:t>
      </w:r>
      <w:r>
        <w:rPr>
          <w:rFonts w:cs="Times New Roman"/>
          <w:b w:val="0"/>
          <w:sz w:val="24"/>
          <w:szCs w:val="24"/>
        </w:rPr>
        <w:t xml:space="preserve">velmi dlouhou trať. </w:t>
      </w:r>
    </w:p>
    <w:p w:rsidR="00974162" w:rsidRDefault="001E0667" w:rsidP="001E0667">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FIALOVÁ uvádí, že j</w:t>
      </w:r>
      <w:r w:rsidR="00701B99">
        <w:rPr>
          <w:rFonts w:cs="Times New Roman"/>
          <w:b w:val="0"/>
          <w:sz w:val="24"/>
          <w:szCs w:val="24"/>
        </w:rPr>
        <w:t>ednou z cest, jak pomoci sladit ženám rodinné a</w:t>
      </w:r>
      <w:r w:rsidR="00334112">
        <w:rPr>
          <w:rFonts w:cs="Times New Roman"/>
          <w:b w:val="0"/>
          <w:sz w:val="24"/>
          <w:szCs w:val="24"/>
        </w:rPr>
        <w:t> </w:t>
      </w:r>
      <w:r w:rsidR="00701B99">
        <w:rPr>
          <w:rFonts w:cs="Times New Roman"/>
          <w:b w:val="0"/>
          <w:sz w:val="24"/>
          <w:szCs w:val="24"/>
        </w:rPr>
        <w:t>pracovních povinnosti je</w:t>
      </w:r>
      <w:r w:rsidR="0052134A">
        <w:rPr>
          <w:rFonts w:cs="Times New Roman"/>
          <w:b w:val="0"/>
          <w:sz w:val="24"/>
          <w:szCs w:val="24"/>
        </w:rPr>
        <w:t>, kromě zapojení svých partnerů do péče o děti a</w:t>
      </w:r>
      <w:r w:rsidR="00334112">
        <w:rPr>
          <w:rFonts w:cs="Times New Roman"/>
          <w:b w:val="0"/>
          <w:sz w:val="24"/>
          <w:szCs w:val="24"/>
        </w:rPr>
        <w:t> </w:t>
      </w:r>
      <w:r w:rsidR="0052134A">
        <w:rPr>
          <w:rFonts w:cs="Times New Roman"/>
          <w:b w:val="0"/>
          <w:sz w:val="24"/>
          <w:szCs w:val="24"/>
        </w:rPr>
        <w:t>domácnost, také</w:t>
      </w:r>
      <w:r w:rsidR="00701B99">
        <w:rPr>
          <w:rFonts w:cs="Times New Roman"/>
          <w:b w:val="0"/>
          <w:sz w:val="24"/>
          <w:szCs w:val="24"/>
        </w:rPr>
        <w:t xml:space="preserve"> využívání </w:t>
      </w:r>
      <w:r w:rsidR="001200B1">
        <w:rPr>
          <w:rFonts w:cs="Times New Roman"/>
          <w:b w:val="0"/>
          <w:sz w:val="24"/>
          <w:szCs w:val="24"/>
        </w:rPr>
        <w:t xml:space="preserve">tzv. </w:t>
      </w:r>
      <w:r w:rsidR="00701B99" w:rsidRPr="006F5692">
        <w:rPr>
          <w:rFonts w:cs="Times New Roman"/>
          <w:sz w:val="24"/>
          <w:szCs w:val="24"/>
        </w:rPr>
        <w:t>flexibilních pracovních úvazků</w:t>
      </w:r>
      <w:r w:rsidR="004B1D3F">
        <w:rPr>
          <w:rFonts w:cs="Times New Roman"/>
          <w:b w:val="0"/>
          <w:sz w:val="24"/>
          <w:szCs w:val="24"/>
        </w:rPr>
        <w:t>.</w:t>
      </w:r>
      <w:r w:rsidR="00701B99">
        <w:rPr>
          <w:rFonts w:cs="Times New Roman"/>
          <w:b w:val="0"/>
          <w:sz w:val="24"/>
          <w:szCs w:val="24"/>
        </w:rPr>
        <w:t xml:space="preserve"> </w:t>
      </w:r>
      <w:r w:rsidR="00BB53B0">
        <w:rPr>
          <w:rFonts w:cs="Times New Roman"/>
          <w:b w:val="0"/>
          <w:sz w:val="24"/>
          <w:szCs w:val="24"/>
        </w:rPr>
        <w:t xml:space="preserve">Mezi ně patří </w:t>
      </w:r>
      <w:r w:rsidR="00701B99">
        <w:rPr>
          <w:rFonts w:cs="Times New Roman"/>
          <w:b w:val="0"/>
          <w:sz w:val="24"/>
          <w:szCs w:val="24"/>
        </w:rPr>
        <w:lastRenderedPageBreak/>
        <w:t>pr</w:t>
      </w:r>
      <w:r w:rsidR="004B1D3F">
        <w:rPr>
          <w:rFonts w:cs="Times New Roman"/>
          <w:b w:val="0"/>
          <w:sz w:val="24"/>
          <w:szCs w:val="24"/>
        </w:rPr>
        <w:t>užná</w:t>
      </w:r>
      <w:r w:rsidR="00701B99">
        <w:rPr>
          <w:rFonts w:cs="Times New Roman"/>
          <w:b w:val="0"/>
          <w:sz w:val="24"/>
          <w:szCs w:val="24"/>
        </w:rPr>
        <w:t xml:space="preserve"> pracov</w:t>
      </w:r>
      <w:r w:rsidR="004B1D3F">
        <w:rPr>
          <w:rFonts w:cs="Times New Roman"/>
          <w:b w:val="0"/>
          <w:sz w:val="24"/>
          <w:szCs w:val="24"/>
        </w:rPr>
        <w:t>ní doba</w:t>
      </w:r>
      <w:r w:rsidR="00701B99">
        <w:rPr>
          <w:rFonts w:cs="Times New Roman"/>
          <w:b w:val="0"/>
          <w:sz w:val="24"/>
          <w:szCs w:val="24"/>
        </w:rPr>
        <w:t xml:space="preserve">, </w:t>
      </w:r>
      <w:r w:rsidR="006A5A4A">
        <w:rPr>
          <w:rFonts w:cs="Times New Roman"/>
          <w:b w:val="0"/>
          <w:sz w:val="24"/>
          <w:szCs w:val="24"/>
        </w:rPr>
        <w:t xml:space="preserve">kdy zaměstnankyně </w:t>
      </w:r>
      <w:r w:rsidR="00BB53B0">
        <w:rPr>
          <w:rFonts w:cs="Times New Roman"/>
          <w:b w:val="0"/>
          <w:sz w:val="24"/>
          <w:szCs w:val="24"/>
        </w:rPr>
        <w:t>sama volí začátek nebo konec</w:t>
      </w:r>
      <w:r w:rsidR="008E1B38">
        <w:rPr>
          <w:rFonts w:cs="Times New Roman"/>
          <w:b w:val="0"/>
          <w:sz w:val="24"/>
          <w:szCs w:val="24"/>
        </w:rPr>
        <w:t xml:space="preserve"> pracovní doby</w:t>
      </w:r>
      <w:r w:rsidR="00390F34">
        <w:rPr>
          <w:rFonts w:cs="Times New Roman"/>
          <w:b w:val="0"/>
          <w:sz w:val="24"/>
          <w:szCs w:val="24"/>
        </w:rPr>
        <w:t>,</w:t>
      </w:r>
      <w:r w:rsidR="006A5A4A">
        <w:rPr>
          <w:rFonts w:cs="Times New Roman"/>
          <w:b w:val="0"/>
          <w:sz w:val="24"/>
          <w:szCs w:val="24"/>
        </w:rPr>
        <w:t xml:space="preserve"> </w:t>
      </w:r>
      <w:r w:rsidR="001200B1">
        <w:rPr>
          <w:rFonts w:cs="Times New Roman"/>
          <w:b w:val="0"/>
          <w:sz w:val="24"/>
          <w:szCs w:val="24"/>
        </w:rPr>
        <w:t xml:space="preserve">částečné </w:t>
      </w:r>
      <w:r w:rsidR="006A5A4A">
        <w:rPr>
          <w:rFonts w:cs="Times New Roman"/>
          <w:b w:val="0"/>
          <w:sz w:val="24"/>
          <w:szCs w:val="24"/>
        </w:rPr>
        <w:t>pracovní úvazky s kratší pracovní dobou</w:t>
      </w:r>
      <w:r w:rsidR="00BB53B0">
        <w:rPr>
          <w:rFonts w:cs="Times New Roman"/>
          <w:b w:val="0"/>
          <w:sz w:val="24"/>
          <w:szCs w:val="24"/>
        </w:rPr>
        <w:t xml:space="preserve">. U nás neobvyklé jsou zatím </w:t>
      </w:r>
      <w:r w:rsidR="001200B1">
        <w:rPr>
          <w:rFonts w:cs="Times New Roman"/>
          <w:b w:val="0"/>
          <w:sz w:val="24"/>
          <w:szCs w:val="24"/>
        </w:rPr>
        <w:t xml:space="preserve">sdílené úvazky, </w:t>
      </w:r>
      <w:r w:rsidR="00BB53B0">
        <w:rPr>
          <w:rFonts w:cs="Times New Roman"/>
          <w:b w:val="0"/>
          <w:sz w:val="24"/>
          <w:szCs w:val="24"/>
        </w:rPr>
        <w:t>kdy více osob pracuje na jedné pracovní pozici. S</w:t>
      </w:r>
      <w:r w:rsidR="001200B1">
        <w:rPr>
          <w:rFonts w:cs="Times New Roman"/>
          <w:b w:val="0"/>
          <w:sz w:val="24"/>
          <w:szCs w:val="24"/>
        </w:rPr>
        <w:t>tlačené pracovní týdny</w:t>
      </w:r>
      <w:r w:rsidR="00BB53B0">
        <w:rPr>
          <w:rFonts w:cs="Times New Roman"/>
          <w:b w:val="0"/>
          <w:sz w:val="24"/>
          <w:szCs w:val="24"/>
        </w:rPr>
        <w:t xml:space="preserve"> se vyznačují</w:t>
      </w:r>
      <w:r w:rsidR="002824D3">
        <w:rPr>
          <w:rFonts w:cs="Times New Roman"/>
          <w:b w:val="0"/>
          <w:sz w:val="24"/>
          <w:szCs w:val="24"/>
        </w:rPr>
        <w:t xml:space="preserve"> kratším pracovním týdnem s delší pracovní dobou v jednotlivých dnech</w:t>
      </w:r>
      <w:r w:rsidR="004019B0">
        <w:rPr>
          <w:rFonts w:cs="Times New Roman"/>
          <w:b w:val="0"/>
          <w:sz w:val="24"/>
          <w:szCs w:val="24"/>
        </w:rPr>
        <w:t>. Rozvoj informačních technologií</w:t>
      </w:r>
      <w:r w:rsidR="00C655B2">
        <w:rPr>
          <w:rFonts w:cs="Times New Roman"/>
          <w:b w:val="0"/>
          <w:sz w:val="24"/>
          <w:szCs w:val="24"/>
        </w:rPr>
        <w:t xml:space="preserve"> v</w:t>
      </w:r>
      <w:r w:rsidR="004019B0">
        <w:rPr>
          <w:rFonts w:cs="Times New Roman"/>
          <w:b w:val="0"/>
          <w:sz w:val="24"/>
          <w:szCs w:val="24"/>
        </w:rPr>
        <w:t> současnosti nahrává také vyk</w:t>
      </w:r>
      <w:r w:rsidR="00C655B2">
        <w:rPr>
          <w:rFonts w:cs="Times New Roman"/>
          <w:b w:val="0"/>
          <w:sz w:val="24"/>
          <w:szCs w:val="24"/>
        </w:rPr>
        <w:t>on</w:t>
      </w:r>
      <w:r w:rsidR="004019B0">
        <w:rPr>
          <w:rFonts w:cs="Times New Roman"/>
          <w:b w:val="0"/>
          <w:sz w:val="24"/>
          <w:szCs w:val="24"/>
        </w:rPr>
        <w:t>ávání</w:t>
      </w:r>
      <w:r w:rsidR="001200B1">
        <w:rPr>
          <w:rFonts w:cs="Times New Roman"/>
          <w:b w:val="0"/>
          <w:sz w:val="24"/>
          <w:szCs w:val="24"/>
        </w:rPr>
        <w:t xml:space="preserve"> práce z domova.</w:t>
      </w:r>
      <w:r w:rsidR="00A775AA">
        <w:rPr>
          <w:rStyle w:val="Znakapoznpodarou"/>
          <w:rFonts w:cs="Times New Roman"/>
          <w:b w:val="0"/>
          <w:sz w:val="24"/>
          <w:szCs w:val="24"/>
        </w:rPr>
        <w:footnoteReference w:id="66"/>
      </w:r>
      <w:r w:rsidR="004019B0">
        <w:rPr>
          <w:rFonts w:cs="Times New Roman"/>
          <w:b w:val="0"/>
          <w:sz w:val="24"/>
          <w:szCs w:val="24"/>
        </w:rPr>
        <w:t xml:space="preserve"> </w:t>
      </w:r>
    </w:p>
    <w:p w:rsidR="00BF7F15" w:rsidRDefault="00974162" w:rsidP="00BF7F15">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SIROVÁTKA, BARTÁKOV</w:t>
      </w:r>
      <w:r w:rsidR="00F34AB2">
        <w:rPr>
          <w:rFonts w:cs="Times New Roman"/>
          <w:b w:val="0"/>
          <w:sz w:val="24"/>
          <w:szCs w:val="24"/>
        </w:rPr>
        <w:t>Á</w:t>
      </w:r>
      <w:r>
        <w:rPr>
          <w:rFonts w:cs="Times New Roman"/>
          <w:b w:val="0"/>
          <w:sz w:val="24"/>
          <w:szCs w:val="24"/>
        </w:rPr>
        <w:t xml:space="preserve"> hovoří o výsledcích </w:t>
      </w:r>
      <w:r w:rsidR="004C4B9F">
        <w:rPr>
          <w:rFonts w:cs="Times New Roman"/>
          <w:b w:val="0"/>
          <w:sz w:val="24"/>
          <w:szCs w:val="24"/>
        </w:rPr>
        <w:t>výzkumu</w:t>
      </w:r>
      <w:r>
        <w:rPr>
          <w:rFonts w:cs="Times New Roman"/>
          <w:b w:val="0"/>
          <w:sz w:val="24"/>
          <w:szCs w:val="24"/>
        </w:rPr>
        <w:t>, kdy b</w:t>
      </w:r>
      <w:r w:rsidR="004C4B9F">
        <w:rPr>
          <w:rFonts w:cs="Times New Roman"/>
          <w:b w:val="0"/>
          <w:sz w:val="24"/>
          <w:szCs w:val="24"/>
        </w:rPr>
        <w:t>y</w:t>
      </w:r>
      <w:r>
        <w:rPr>
          <w:rFonts w:cs="Times New Roman"/>
          <w:b w:val="0"/>
          <w:sz w:val="24"/>
          <w:szCs w:val="24"/>
        </w:rPr>
        <w:t>lo zjiš</w:t>
      </w:r>
      <w:r w:rsidR="004C4B9F">
        <w:rPr>
          <w:rFonts w:cs="Times New Roman"/>
          <w:b w:val="0"/>
          <w:sz w:val="24"/>
          <w:szCs w:val="24"/>
        </w:rPr>
        <w:t>ťováno, jakou formu</w:t>
      </w:r>
      <w:r>
        <w:rPr>
          <w:rFonts w:cs="Times New Roman"/>
          <w:b w:val="0"/>
          <w:sz w:val="24"/>
          <w:szCs w:val="24"/>
        </w:rPr>
        <w:t xml:space="preserve"> zapojení do pracovního procesu považují muži a ženy za</w:t>
      </w:r>
      <w:r w:rsidR="00F34AB2">
        <w:rPr>
          <w:rFonts w:cs="Times New Roman"/>
          <w:b w:val="0"/>
          <w:sz w:val="24"/>
          <w:szCs w:val="24"/>
        </w:rPr>
        <w:t> </w:t>
      </w:r>
      <w:r>
        <w:rPr>
          <w:rFonts w:cs="Times New Roman"/>
          <w:b w:val="0"/>
          <w:sz w:val="24"/>
          <w:szCs w:val="24"/>
        </w:rPr>
        <w:t xml:space="preserve">ideální. </w:t>
      </w:r>
      <w:r w:rsidR="004C4B9F">
        <w:rPr>
          <w:rFonts w:cs="Times New Roman"/>
          <w:b w:val="0"/>
          <w:sz w:val="24"/>
          <w:szCs w:val="24"/>
        </w:rPr>
        <w:t xml:space="preserve">Výstupem byla zřejmá preference plných úvazků u </w:t>
      </w:r>
      <w:r w:rsidR="006D3B76">
        <w:rPr>
          <w:rFonts w:cs="Times New Roman"/>
          <w:b w:val="0"/>
          <w:sz w:val="24"/>
          <w:szCs w:val="24"/>
        </w:rPr>
        <w:t xml:space="preserve">zatím bezdětných </w:t>
      </w:r>
      <w:r w:rsidR="004C4B9F">
        <w:rPr>
          <w:rFonts w:cs="Times New Roman"/>
          <w:b w:val="0"/>
          <w:sz w:val="24"/>
          <w:szCs w:val="24"/>
        </w:rPr>
        <w:t>žen po uz</w:t>
      </w:r>
      <w:r w:rsidR="00F34AB2">
        <w:rPr>
          <w:rFonts w:cs="Times New Roman"/>
          <w:b w:val="0"/>
          <w:sz w:val="24"/>
          <w:szCs w:val="24"/>
        </w:rPr>
        <w:t>av</w:t>
      </w:r>
      <w:r w:rsidR="004C4B9F">
        <w:rPr>
          <w:rFonts w:cs="Times New Roman"/>
          <w:b w:val="0"/>
          <w:sz w:val="24"/>
          <w:szCs w:val="24"/>
        </w:rPr>
        <w:t>ření sň</w:t>
      </w:r>
      <w:r w:rsidR="00F34AB2">
        <w:rPr>
          <w:rFonts w:cs="Times New Roman"/>
          <w:b w:val="0"/>
          <w:sz w:val="24"/>
          <w:szCs w:val="24"/>
        </w:rPr>
        <w:t>a</w:t>
      </w:r>
      <w:r w:rsidR="004C4B9F">
        <w:rPr>
          <w:rFonts w:cs="Times New Roman"/>
          <w:b w:val="0"/>
          <w:sz w:val="24"/>
          <w:szCs w:val="24"/>
        </w:rPr>
        <w:t>tku</w:t>
      </w:r>
      <w:r w:rsidR="006D3B76">
        <w:rPr>
          <w:rFonts w:cs="Times New Roman"/>
          <w:b w:val="0"/>
          <w:sz w:val="24"/>
          <w:szCs w:val="24"/>
        </w:rPr>
        <w:t xml:space="preserve"> </w:t>
      </w:r>
      <w:r w:rsidR="004C4B9F">
        <w:rPr>
          <w:rFonts w:cs="Times New Roman"/>
          <w:b w:val="0"/>
          <w:sz w:val="24"/>
          <w:szCs w:val="24"/>
        </w:rPr>
        <w:t>a naopak</w:t>
      </w:r>
      <w:r w:rsidR="00390F34">
        <w:rPr>
          <w:rFonts w:cs="Times New Roman"/>
          <w:b w:val="0"/>
          <w:sz w:val="24"/>
          <w:szCs w:val="24"/>
        </w:rPr>
        <w:t xml:space="preserve">, </w:t>
      </w:r>
      <w:r w:rsidR="00F34AB2">
        <w:rPr>
          <w:rFonts w:cs="Times New Roman"/>
          <w:b w:val="0"/>
          <w:sz w:val="24"/>
          <w:szCs w:val="24"/>
        </w:rPr>
        <w:t>preference částečných úvazků</w:t>
      </w:r>
      <w:r w:rsidR="004C4B9F">
        <w:rPr>
          <w:rFonts w:cs="Times New Roman"/>
          <w:b w:val="0"/>
          <w:sz w:val="24"/>
          <w:szCs w:val="24"/>
        </w:rPr>
        <w:t xml:space="preserve"> u žen s dětmi </w:t>
      </w:r>
      <w:r w:rsidR="00F34AB2">
        <w:rPr>
          <w:rFonts w:cs="Times New Roman"/>
          <w:b w:val="0"/>
          <w:sz w:val="24"/>
          <w:szCs w:val="24"/>
        </w:rPr>
        <w:t xml:space="preserve">předškolního věku. Tuto formu upřednostňovalo 60% dotázaných žen a 57% mužů. Výsledky dále potvrdily </w:t>
      </w:r>
      <w:r w:rsidR="006D3B76">
        <w:rPr>
          <w:rFonts w:cs="Times New Roman"/>
          <w:b w:val="0"/>
          <w:sz w:val="24"/>
          <w:szCs w:val="24"/>
        </w:rPr>
        <w:t>příklon</w:t>
      </w:r>
      <w:r w:rsidR="00F34AB2">
        <w:rPr>
          <w:rFonts w:cs="Times New Roman"/>
          <w:b w:val="0"/>
          <w:sz w:val="24"/>
          <w:szCs w:val="24"/>
        </w:rPr>
        <w:t xml:space="preserve"> českých rodin k modelu „déle přerušované kariéry žen“ až do tří let věku dítěte. Vysokoškolsky vzdělané ženy jsou pak více ochotny vracet se do zaměstnání ještě před dosažením třetího roku věku dítěte a t</w:t>
      </w:r>
      <w:r w:rsidR="006D3B76">
        <w:rPr>
          <w:rFonts w:cs="Times New Roman"/>
          <w:b w:val="0"/>
          <w:sz w:val="24"/>
          <w:szCs w:val="24"/>
        </w:rPr>
        <w:t>a</w:t>
      </w:r>
      <w:r w:rsidR="00F34AB2">
        <w:rPr>
          <w:rFonts w:cs="Times New Roman"/>
          <w:b w:val="0"/>
          <w:sz w:val="24"/>
          <w:szCs w:val="24"/>
        </w:rPr>
        <w:t xml:space="preserve">ké častěji volí plné úvazky. </w:t>
      </w:r>
      <w:r w:rsidR="00390F34">
        <w:rPr>
          <w:rFonts w:cs="Times New Roman"/>
          <w:b w:val="0"/>
          <w:sz w:val="24"/>
          <w:szCs w:val="24"/>
        </w:rPr>
        <w:t>Dlouhodobé přerušování kariéry žen v důsledku péče o děti a</w:t>
      </w:r>
      <w:r w:rsidR="00334112">
        <w:rPr>
          <w:rFonts w:cs="Times New Roman"/>
          <w:b w:val="0"/>
          <w:sz w:val="24"/>
          <w:szCs w:val="24"/>
        </w:rPr>
        <w:t> </w:t>
      </w:r>
      <w:r w:rsidR="00390F34">
        <w:rPr>
          <w:rFonts w:cs="Times New Roman"/>
          <w:b w:val="0"/>
          <w:sz w:val="24"/>
          <w:szCs w:val="24"/>
        </w:rPr>
        <w:t xml:space="preserve">následně návrat do pracovního poměru v plném úvazku je českým specifikem, které není ve většině vyspělých evropských zemí tak obvyklé. </w:t>
      </w:r>
      <w:r w:rsidR="006D3B76">
        <w:rPr>
          <w:rStyle w:val="Znakapoznpodarou"/>
          <w:rFonts w:cs="Times New Roman"/>
          <w:b w:val="0"/>
          <w:sz w:val="24"/>
          <w:szCs w:val="24"/>
        </w:rPr>
        <w:footnoteReference w:id="67"/>
      </w:r>
    </w:p>
    <w:p w:rsidR="00431404" w:rsidRDefault="00C655B2" w:rsidP="00BF7F15">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Z</w:t>
      </w:r>
      <w:r w:rsidR="004019B0">
        <w:rPr>
          <w:rFonts w:cs="Times New Roman"/>
          <w:b w:val="0"/>
          <w:sz w:val="24"/>
          <w:szCs w:val="24"/>
        </w:rPr>
        <w:t xml:space="preserve">ásadní roli </w:t>
      </w:r>
      <w:r>
        <w:rPr>
          <w:rFonts w:cs="Times New Roman"/>
          <w:b w:val="0"/>
          <w:sz w:val="24"/>
          <w:szCs w:val="24"/>
        </w:rPr>
        <w:t xml:space="preserve">však hraje </w:t>
      </w:r>
      <w:r w:rsidR="004019B0">
        <w:rPr>
          <w:rFonts w:cs="Times New Roman"/>
          <w:b w:val="0"/>
          <w:sz w:val="24"/>
          <w:szCs w:val="24"/>
        </w:rPr>
        <w:t xml:space="preserve">ochota zaměstnavatele takto pracovní podmínky upravovat. </w:t>
      </w:r>
      <w:r w:rsidR="00A775AA">
        <w:rPr>
          <w:rFonts w:cs="Times New Roman"/>
          <w:b w:val="0"/>
          <w:sz w:val="24"/>
          <w:szCs w:val="24"/>
        </w:rPr>
        <w:t>Dle z</w:t>
      </w:r>
      <w:r w:rsidR="0025425B">
        <w:rPr>
          <w:rFonts w:cs="Times New Roman"/>
          <w:b w:val="0"/>
          <w:sz w:val="24"/>
          <w:szCs w:val="24"/>
        </w:rPr>
        <w:t xml:space="preserve">ákoníku práce je zaměstnavatel </w:t>
      </w:r>
      <w:r w:rsidR="0025425B" w:rsidRPr="0025425B">
        <w:rPr>
          <w:rFonts w:cs="Times New Roman"/>
          <w:b w:val="0"/>
          <w:i/>
          <w:sz w:val="24"/>
          <w:szCs w:val="24"/>
        </w:rPr>
        <w:t>„… povinen přihlížet při zařazování zaměstnanců do směn též k potřebám zaměstnankyň a zaměstnanců pečujících o</w:t>
      </w:r>
      <w:r w:rsidR="00B07BB3">
        <w:rPr>
          <w:rFonts w:cs="Times New Roman"/>
          <w:b w:val="0"/>
          <w:i/>
          <w:sz w:val="24"/>
          <w:szCs w:val="24"/>
        </w:rPr>
        <w:t> </w:t>
      </w:r>
      <w:r w:rsidR="0025425B" w:rsidRPr="0025425B">
        <w:rPr>
          <w:rFonts w:cs="Times New Roman"/>
          <w:b w:val="0"/>
          <w:i/>
          <w:sz w:val="24"/>
          <w:szCs w:val="24"/>
        </w:rPr>
        <w:t>děti…Požádá-li zaměstnankyně nebo zaměstnanec pečující o dítě mladší než 15 let, těhotná zaměstnankyně nebo zaměstnanec, který prokáže, že převážně sám dlouhodobě pečuje o převážně nebo úplně bezmocnou fyzickou osobu, o kratší pracovní dobu nebo jinou vhodnou úpravu stanovené týdenní pracovní doby, je zaměstnavatel povinen vyhovět žádosti, nebrání-li tomu vážné provozní důvody.</w:t>
      </w:r>
      <w:r w:rsidR="0025425B">
        <w:rPr>
          <w:rFonts w:cs="Times New Roman"/>
          <w:b w:val="0"/>
          <w:sz w:val="24"/>
          <w:szCs w:val="24"/>
        </w:rPr>
        <w:t>“</w:t>
      </w:r>
      <w:r w:rsidR="0025425B">
        <w:rPr>
          <w:rStyle w:val="Znakapoznpodarou"/>
          <w:rFonts w:cs="Times New Roman"/>
          <w:b w:val="0"/>
          <w:sz w:val="24"/>
          <w:szCs w:val="24"/>
        </w:rPr>
        <w:footnoteReference w:id="68"/>
      </w:r>
      <w:r w:rsidR="0025425B">
        <w:rPr>
          <w:rFonts w:cs="Times New Roman"/>
          <w:b w:val="0"/>
          <w:sz w:val="24"/>
          <w:szCs w:val="24"/>
        </w:rPr>
        <w:t xml:space="preserve"> </w:t>
      </w:r>
    </w:p>
    <w:p w:rsidR="00B55F79" w:rsidRDefault="004B1D1E" w:rsidP="0025425B">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Otázkou zůstává, nakolik se podobné legislativní nástroje stávají jen dalším důvodem pro zaměstnavatele, proč ve </w:t>
      </w:r>
      <w:r w:rsidRPr="001D205E">
        <w:rPr>
          <w:rFonts w:cs="Times New Roman"/>
          <w:b w:val="0"/>
          <w:sz w:val="24"/>
          <w:szCs w:val="24"/>
        </w:rPr>
        <w:t>výb</w:t>
      </w:r>
      <w:r w:rsidR="001D205E" w:rsidRPr="001D205E">
        <w:rPr>
          <w:b w:val="0"/>
          <w:sz w:val="24"/>
          <w:szCs w:val="24"/>
        </w:rPr>
        <w:t>ě</w:t>
      </w:r>
      <w:r w:rsidRPr="001D205E">
        <w:rPr>
          <w:rFonts w:cs="Times New Roman"/>
          <w:b w:val="0"/>
          <w:sz w:val="24"/>
          <w:szCs w:val="24"/>
        </w:rPr>
        <w:t>rovém</w:t>
      </w:r>
      <w:r w:rsidRPr="004B1D1E">
        <w:rPr>
          <w:rFonts w:cs="Times New Roman"/>
          <w:b w:val="0"/>
          <w:sz w:val="24"/>
          <w:szCs w:val="24"/>
        </w:rPr>
        <w:t xml:space="preserve"> řízení odmítnout ženu s malým dítětem. </w:t>
      </w:r>
      <w:r>
        <w:rPr>
          <w:rFonts w:cs="Times New Roman"/>
          <w:b w:val="0"/>
          <w:sz w:val="24"/>
          <w:szCs w:val="24"/>
        </w:rPr>
        <w:t>Ze své praxe mohu říci,</w:t>
      </w:r>
      <w:r w:rsidR="004B1D3F">
        <w:rPr>
          <w:rFonts w:cs="Times New Roman"/>
          <w:b w:val="0"/>
          <w:sz w:val="24"/>
          <w:szCs w:val="24"/>
        </w:rPr>
        <w:t xml:space="preserve"> že </w:t>
      </w:r>
      <w:r w:rsidR="00C655B2">
        <w:rPr>
          <w:rFonts w:cs="Times New Roman"/>
          <w:b w:val="0"/>
          <w:sz w:val="24"/>
          <w:szCs w:val="24"/>
        </w:rPr>
        <w:t>kromě</w:t>
      </w:r>
      <w:r w:rsidR="004B1D3F">
        <w:rPr>
          <w:rFonts w:cs="Times New Roman"/>
          <w:b w:val="0"/>
          <w:sz w:val="24"/>
          <w:szCs w:val="24"/>
        </w:rPr>
        <w:t xml:space="preserve"> pružné pracovní doby, která je však </w:t>
      </w:r>
      <w:r w:rsidR="004B1D3F">
        <w:rPr>
          <w:rFonts w:cs="Times New Roman"/>
          <w:b w:val="0"/>
          <w:sz w:val="24"/>
          <w:szCs w:val="24"/>
        </w:rPr>
        <w:lastRenderedPageBreak/>
        <w:t xml:space="preserve">nabízena spíše v oblasti administrativy, </w:t>
      </w:r>
      <w:r w:rsidR="00C655B2">
        <w:rPr>
          <w:rFonts w:cs="Times New Roman"/>
          <w:b w:val="0"/>
          <w:sz w:val="24"/>
          <w:szCs w:val="24"/>
        </w:rPr>
        <w:t>než ve výrobě, js</w:t>
      </w:r>
      <w:r w:rsidR="00A369A7">
        <w:rPr>
          <w:rFonts w:cs="Times New Roman"/>
          <w:b w:val="0"/>
          <w:sz w:val="24"/>
          <w:szCs w:val="24"/>
        </w:rPr>
        <w:t>ou zaměstnavateli</w:t>
      </w:r>
      <w:r w:rsidR="00C655B2">
        <w:rPr>
          <w:rFonts w:cs="Times New Roman"/>
          <w:b w:val="0"/>
          <w:sz w:val="24"/>
          <w:szCs w:val="24"/>
        </w:rPr>
        <w:t xml:space="preserve"> nejvíce využívány zkrácené úvazky. </w:t>
      </w:r>
    </w:p>
    <w:p w:rsidR="00B55F79" w:rsidRDefault="00712D26" w:rsidP="0025425B">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KUCHAŘOVÁ, HABERLOVÁ</w:t>
      </w:r>
      <w:r w:rsidR="00B55F79">
        <w:rPr>
          <w:rFonts w:cs="Times New Roman"/>
          <w:b w:val="0"/>
          <w:sz w:val="24"/>
          <w:szCs w:val="24"/>
        </w:rPr>
        <w:t xml:space="preserve"> uvádějí, že přestože jsou u nás zkrácené úvazky nejčastější formou flexibilních pracovních vztahů, </w:t>
      </w:r>
      <w:r w:rsidR="003371F4">
        <w:rPr>
          <w:rFonts w:cs="Times New Roman"/>
          <w:b w:val="0"/>
          <w:sz w:val="24"/>
          <w:szCs w:val="24"/>
        </w:rPr>
        <w:t>oproti jiným evropským</w:t>
      </w:r>
      <w:r w:rsidR="00B55F79">
        <w:rPr>
          <w:rFonts w:cs="Times New Roman"/>
          <w:b w:val="0"/>
          <w:sz w:val="24"/>
          <w:szCs w:val="24"/>
        </w:rPr>
        <w:t xml:space="preserve"> zemí jsou využívány v mnohem menší míře. V částečném úvazku pracuje jen 2,3% mužů a jen 8,5% žen, většinou matek malých dětí.</w:t>
      </w:r>
      <w:r w:rsidR="00B55F79">
        <w:rPr>
          <w:rStyle w:val="Znakapoznpodarou"/>
          <w:rFonts w:cs="Times New Roman"/>
          <w:b w:val="0"/>
          <w:sz w:val="24"/>
          <w:szCs w:val="24"/>
        </w:rPr>
        <w:footnoteReference w:id="69"/>
      </w:r>
      <w:r w:rsidR="00B55F79">
        <w:rPr>
          <w:rFonts w:cs="Times New Roman"/>
          <w:b w:val="0"/>
          <w:sz w:val="24"/>
          <w:szCs w:val="24"/>
        </w:rPr>
        <w:t xml:space="preserve"> </w:t>
      </w:r>
    </w:p>
    <w:p w:rsidR="00701B99" w:rsidRDefault="005A1C82" w:rsidP="0025425B">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Takové</w:t>
      </w:r>
      <w:r w:rsidR="00A369A7">
        <w:rPr>
          <w:rFonts w:cs="Times New Roman"/>
          <w:b w:val="0"/>
          <w:sz w:val="24"/>
          <w:szCs w:val="24"/>
        </w:rPr>
        <w:t xml:space="preserve"> z</w:t>
      </w:r>
      <w:r w:rsidR="00C655B2">
        <w:rPr>
          <w:rFonts w:cs="Times New Roman"/>
          <w:b w:val="0"/>
          <w:sz w:val="24"/>
          <w:szCs w:val="24"/>
        </w:rPr>
        <w:t>aměstnání je</w:t>
      </w:r>
      <w:r w:rsidR="00AC75FA">
        <w:rPr>
          <w:rFonts w:cs="Times New Roman"/>
          <w:b w:val="0"/>
          <w:sz w:val="24"/>
          <w:szCs w:val="24"/>
        </w:rPr>
        <w:t xml:space="preserve"> </w:t>
      </w:r>
      <w:r w:rsidR="00B55F79">
        <w:rPr>
          <w:rFonts w:cs="Times New Roman"/>
          <w:b w:val="0"/>
          <w:sz w:val="24"/>
          <w:szCs w:val="24"/>
        </w:rPr>
        <w:t xml:space="preserve">u nás </w:t>
      </w:r>
      <w:r w:rsidR="00C655B2">
        <w:rPr>
          <w:rFonts w:cs="Times New Roman"/>
          <w:b w:val="0"/>
          <w:sz w:val="24"/>
          <w:szCs w:val="24"/>
        </w:rPr>
        <w:t xml:space="preserve">z velké části </w:t>
      </w:r>
      <w:r w:rsidR="00AC75FA">
        <w:rPr>
          <w:rFonts w:cs="Times New Roman"/>
          <w:b w:val="0"/>
          <w:sz w:val="24"/>
          <w:szCs w:val="24"/>
        </w:rPr>
        <w:t xml:space="preserve">bohužel </w:t>
      </w:r>
      <w:r w:rsidR="00C655B2">
        <w:rPr>
          <w:rFonts w:cs="Times New Roman"/>
          <w:b w:val="0"/>
          <w:sz w:val="24"/>
          <w:szCs w:val="24"/>
        </w:rPr>
        <w:t>vykonáváno na</w:t>
      </w:r>
      <w:r w:rsidR="006A5A4A">
        <w:rPr>
          <w:rFonts w:cs="Times New Roman"/>
          <w:b w:val="0"/>
          <w:sz w:val="24"/>
          <w:szCs w:val="24"/>
        </w:rPr>
        <w:t> </w:t>
      </w:r>
      <w:r w:rsidR="00C655B2">
        <w:rPr>
          <w:rFonts w:cs="Times New Roman"/>
          <w:b w:val="0"/>
          <w:sz w:val="24"/>
          <w:szCs w:val="24"/>
        </w:rPr>
        <w:t xml:space="preserve">základě dohod o provedení práce, které </w:t>
      </w:r>
      <w:r w:rsidR="00C445F8">
        <w:rPr>
          <w:rFonts w:cs="Times New Roman"/>
          <w:b w:val="0"/>
          <w:sz w:val="24"/>
          <w:szCs w:val="24"/>
        </w:rPr>
        <w:t xml:space="preserve">jsou sjednány krátkodobě, </w:t>
      </w:r>
      <w:r w:rsidR="00C655B2">
        <w:rPr>
          <w:rFonts w:cs="Times New Roman"/>
          <w:b w:val="0"/>
          <w:sz w:val="24"/>
          <w:szCs w:val="24"/>
        </w:rPr>
        <w:t>nezakládají účast na</w:t>
      </w:r>
      <w:r w:rsidR="00334112">
        <w:rPr>
          <w:rFonts w:cs="Times New Roman"/>
          <w:b w:val="0"/>
          <w:sz w:val="24"/>
          <w:szCs w:val="24"/>
        </w:rPr>
        <w:t> </w:t>
      </w:r>
      <w:r w:rsidR="006E02FD">
        <w:rPr>
          <w:rFonts w:cs="Times New Roman"/>
          <w:b w:val="0"/>
          <w:sz w:val="24"/>
          <w:szCs w:val="24"/>
        </w:rPr>
        <w:t>sociálním a zdravotním pojištění</w:t>
      </w:r>
      <w:r w:rsidR="00C445F8">
        <w:rPr>
          <w:rFonts w:cs="Times New Roman"/>
          <w:b w:val="0"/>
          <w:sz w:val="24"/>
          <w:szCs w:val="24"/>
        </w:rPr>
        <w:t xml:space="preserve"> a </w:t>
      </w:r>
      <w:r>
        <w:rPr>
          <w:rFonts w:cs="Times New Roman"/>
          <w:b w:val="0"/>
          <w:sz w:val="24"/>
          <w:szCs w:val="24"/>
        </w:rPr>
        <w:t>ne</w:t>
      </w:r>
      <w:r w:rsidR="00C445F8">
        <w:rPr>
          <w:rFonts w:cs="Times New Roman"/>
          <w:b w:val="0"/>
          <w:sz w:val="24"/>
          <w:szCs w:val="24"/>
        </w:rPr>
        <w:t xml:space="preserve">řeší </w:t>
      </w:r>
      <w:r>
        <w:rPr>
          <w:rFonts w:cs="Times New Roman"/>
          <w:b w:val="0"/>
          <w:sz w:val="24"/>
          <w:szCs w:val="24"/>
        </w:rPr>
        <w:t xml:space="preserve">nezaměstnanost, </w:t>
      </w:r>
      <w:r w:rsidR="00C445F8">
        <w:rPr>
          <w:rFonts w:cs="Times New Roman"/>
          <w:b w:val="0"/>
          <w:sz w:val="24"/>
          <w:szCs w:val="24"/>
        </w:rPr>
        <w:t xml:space="preserve">jen </w:t>
      </w:r>
      <w:r w:rsidR="004B1D1E">
        <w:rPr>
          <w:rFonts w:cs="Times New Roman"/>
          <w:b w:val="0"/>
          <w:sz w:val="24"/>
          <w:szCs w:val="24"/>
        </w:rPr>
        <w:t xml:space="preserve">aktuální </w:t>
      </w:r>
      <w:r w:rsidR="00C445F8">
        <w:rPr>
          <w:rFonts w:cs="Times New Roman"/>
          <w:b w:val="0"/>
          <w:sz w:val="24"/>
          <w:szCs w:val="24"/>
        </w:rPr>
        <w:t>n</w:t>
      </w:r>
      <w:r w:rsidR="000674B7">
        <w:rPr>
          <w:rFonts w:cs="Times New Roman"/>
          <w:b w:val="0"/>
          <w:sz w:val="24"/>
          <w:szCs w:val="24"/>
        </w:rPr>
        <w:t>epříznivou</w:t>
      </w:r>
      <w:r w:rsidR="00C445F8">
        <w:rPr>
          <w:rFonts w:cs="Times New Roman"/>
          <w:b w:val="0"/>
          <w:sz w:val="24"/>
          <w:szCs w:val="24"/>
        </w:rPr>
        <w:t xml:space="preserve"> finanční situaci, do</w:t>
      </w:r>
      <w:r w:rsidR="000E17AA">
        <w:rPr>
          <w:rFonts w:cs="Times New Roman"/>
          <w:b w:val="0"/>
          <w:sz w:val="24"/>
          <w:szCs w:val="24"/>
        </w:rPr>
        <w:t> </w:t>
      </w:r>
      <w:r w:rsidR="00C445F8">
        <w:rPr>
          <w:rFonts w:cs="Times New Roman"/>
          <w:b w:val="0"/>
          <w:sz w:val="24"/>
          <w:szCs w:val="24"/>
        </w:rPr>
        <w:t>které se ztrátou zaměstnání nebo ukončením</w:t>
      </w:r>
      <w:r>
        <w:rPr>
          <w:rFonts w:cs="Times New Roman"/>
          <w:b w:val="0"/>
          <w:sz w:val="24"/>
          <w:szCs w:val="24"/>
        </w:rPr>
        <w:t xml:space="preserve"> rodičovské dovolené ženy a jejich rodiny dostávají. N</w:t>
      </w:r>
      <w:r w:rsidR="004B1D1E">
        <w:rPr>
          <w:rFonts w:cs="Times New Roman"/>
          <w:b w:val="0"/>
          <w:sz w:val="24"/>
          <w:szCs w:val="24"/>
        </w:rPr>
        <w:t xml:space="preserve">avíc v těchto případech jsou doslova </w:t>
      </w:r>
      <w:r w:rsidR="000674B7">
        <w:rPr>
          <w:rFonts w:cs="Times New Roman"/>
          <w:b w:val="0"/>
          <w:sz w:val="24"/>
          <w:szCs w:val="24"/>
        </w:rPr>
        <w:t xml:space="preserve">odsouzeny </w:t>
      </w:r>
      <w:r w:rsidR="004B1D1E">
        <w:rPr>
          <w:rFonts w:cs="Times New Roman"/>
          <w:b w:val="0"/>
          <w:sz w:val="24"/>
          <w:szCs w:val="24"/>
        </w:rPr>
        <w:t xml:space="preserve">čekat v pohotovosti a do práce nastupují „na zavolání“. </w:t>
      </w:r>
      <w:r>
        <w:rPr>
          <w:rFonts w:cs="Times New Roman"/>
          <w:b w:val="0"/>
          <w:sz w:val="24"/>
          <w:szCs w:val="24"/>
        </w:rPr>
        <w:t>Mnohdy je tak pro ně velmi náročné operativně zajistit péči o děti. Jiné formy</w:t>
      </w:r>
      <w:r w:rsidR="00E41BE1">
        <w:rPr>
          <w:rFonts w:cs="Times New Roman"/>
          <w:b w:val="0"/>
          <w:sz w:val="24"/>
          <w:szCs w:val="24"/>
        </w:rPr>
        <w:t xml:space="preserve"> flexibilních úvazků se v nabídce volných míst objevují sporadicky. </w:t>
      </w:r>
    </w:p>
    <w:p w:rsidR="008E68AC" w:rsidRDefault="008B5FCD" w:rsidP="00B26953">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Zpravodaj Gender S</w:t>
      </w:r>
      <w:r w:rsidR="00B26953">
        <w:rPr>
          <w:rFonts w:cs="Times New Roman"/>
          <w:b w:val="0"/>
          <w:sz w:val="24"/>
          <w:szCs w:val="24"/>
        </w:rPr>
        <w:t>tudies</w:t>
      </w:r>
      <w:r w:rsidR="00076E28">
        <w:rPr>
          <w:rFonts w:cs="Times New Roman"/>
          <w:b w:val="0"/>
          <w:sz w:val="24"/>
          <w:szCs w:val="24"/>
        </w:rPr>
        <w:t xml:space="preserve"> </w:t>
      </w:r>
      <w:r w:rsidR="00B26953">
        <w:rPr>
          <w:rFonts w:cs="Times New Roman"/>
          <w:b w:val="0"/>
          <w:sz w:val="24"/>
          <w:szCs w:val="24"/>
        </w:rPr>
        <w:t>uvádí, že flexibilní úvazky umožňují zaměstnavatelům co nejefektivněji využít potenciálu všech pracovních sil a nastavit oboustranně vyhovující pravidla,</w:t>
      </w:r>
      <w:r w:rsidR="00B26953" w:rsidRPr="00B26953">
        <w:t xml:space="preserve"> </w:t>
      </w:r>
      <w:r w:rsidR="00B26953">
        <w:rPr>
          <w:rFonts w:cs="Times New Roman"/>
          <w:b w:val="0"/>
          <w:sz w:val="24"/>
          <w:szCs w:val="24"/>
        </w:rPr>
        <w:t xml:space="preserve">vytvářejí </w:t>
      </w:r>
      <w:r w:rsidR="00B26953" w:rsidRPr="00B26953">
        <w:rPr>
          <w:rFonts w:cs="Times New Roman"/>
          <w:b w:val="0"/>
          <w:sz w:val="24"/>
          <w:szCs w:val="24"/>
        </w:rPr>
        <w:t xml:space="preserve">produktivnější a </w:t>
      </w:r>
      <w:r w:rsidR="00B26953">
        <w:rPr>
          <w:rFonts w:cs="Times New Roman"/>
          <w:b w:val="0"/>
          <w:sz w:val="24"/>
          <w:szCs w:val="24"/>
        </w:rPr>
        <w:t xml:space="preserve">efektivnější pracovní prostředí a posilují osobní zodpovědnost zaměstnanců. </w:t>
      </w:r>
      <w:r w:rsidR="008E1B38">
        <w:rPr>
          <w:rFonts w:cs="Times New Roman"/>
          <w:b w:val="0"/>
          <w:sz w:val="24"/>
          <w:szCs w:val="24"/>
        </w:rPr>
        <w:t>Je však nezbytné, aby byly</w:t>
      </w:r>
      <w:r w:rsidR="00B26953">
        <w:rPr>
          <w:rFonts w:cs="Times New Roman"/>
          <w:b w:val="0"/>
          <w:sz w:val="24"/>
          <w:szCs w:val="24"/>
        </w:rPr>
        <w:t xml:space="preserve"> přístupné všem zaměstnancům bez rozdílů</w:t>
      </w:r>
      <w:r w:rsidR="008E1B38">
        <w:rPr>
          <w:rFonts w:cs="Times New Roman"/>
          <w:b w:val="0"/>
          <w:sz w:val="24"/>
          <w:szCs w:val="24"/>
        </w:rPr>
        <w:t>, nejen osobám pečujícím</w:t>
      </w:r>
      <w:r w:rsidR="00B26953">
        <w:rPr>
          <w:rFonts w:cs="Times New Roman"/>
          <w:b w:val="0"/>
          <w:sz w:val="24"/>
          <w:szCs w:val="24"/>
        </w:rPr>
        <w:t xml:space="preserve">. </w:t>
      </w:r>
      <w:r w:rsidR="006D5402">
        <w:rPr>
          <w:rFonts w:cs="Times New Roman"/>
          <w:b w:val="0"/>
          <w:sz w:val="24"/>
          <w:szCs w:val="24"/>
        </w:rPr>
        <w:t>Upozorňuje však také na riziko zneužívání flexibilních úvazků. Flexibilita nemůže být zaměstnavateli vnímána jako právo na veškerý čas svých zaměstnanců.</w:t>
      </w:r>
      <w:r w:rsidR="008E68AC">
        <w:rPr>
          <w:rStyle w:val="Znakapoznpodarou"/>
          <w:rFonts w:cs="Times New Roman"/>
          <w:b w:val="0"/>
          <w:sz w:val="24"/>
          <w:szCs w:val="24"/>
        </w:rPr>
        <w:footnoteReference w:id="70"/>
      </w:r>
    </w:p>
    <w:p w:rsidR="00BC3BBB" w:rsidRDefault="00D53AAD" w:rsidP="00B26953">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K usnadnění slaďování rodinných a pracovních povinností by přispělo řešení dalšího </w:t>
      </w:r>
      <w:r w:rsidR="00867056">
        <w:rPr>
          <w:rFonts w:cs="Times New Roman"/>
          <w:b w:val="0"/>
          <w:sz w:val="24"/>
          <w:szCs w:val="24"/>
        </w:rPr>
        <w:t xml:space="preserve">nemalého </w:t>
      </w:r>
      <w:r>
        <w:rPr>
          <w:rFonts w:cs="Times New Roman"/>
          <w:b w:val="0"/>
          <w:sz w:val="24"/>
          <w:szCs w:val="24"/>
        </w:rPr>
        <w:t>současného problému</w:t>
      </w:r>
      <w:r w:rsidR="00C55D0E">
        <w:rPr>
          <w:rFonts w:cs="Times New Roman"/>
          <w:b w:val="0"/>
          <w:sz w:val="24"/>
          <w:szCs w:val="24"/>
        </w:rPr>
        <w:t xml:space="preserve">, </w:t>
      </w:r>
      <w:r w:rsidR="00F10C0F">
        <w:rPr>
          <w:rFonts w:cs="Times New Roman"/>
          <w:b w:val="0"/>
          <w:sz w:val="24"/>
          <w:szCs w:val="24"/>
        </w:rPr>
        <w:t>a tím</w:t>
      </w:r>
      <w:r w:rsidR="00C55D0E">
        <w:rPr>
          <w:rFonts w:cs="Times New Roman"/>
          <w:b w:val="0"/>
          <w:sz w:val="24"/>
          <w:szCs w:val="24"/>
        </w:rPr>
        <w:t xml:space="preserve"> je nedostatek předškolních zařízení a</w:t>
      </w:r>
      <w:r w:rsidR="00490E0A">
        <w:rPr>
          <w:rFonts w:cs="Times New Roman"/>
          <w:b w:val="0"/>
          <w:sz w:val="24"/>
          <w:szCs w:val="24"/>
        </w:rPr>
        <w:t> </w:t>
      </w:r>
      <w:r w:rsidR="00C55D0E">
        <w:rPr>
          <w:rFonts w:cs="Times New Roman"/>
          <w:b w:val="0"/>
          <w:sz w:val="24"/>
          <w:szCs w:val="24"/>
        </w:rPr>
        <w:t xml:space="preserve">jeslí. Veřejné </w:t>
      </w:r>
      <w:r w:rsidR="007F3771">
        <w:rPr>
          <w:rFonts w:cs="Times New Roman"/>
          <w:b w:val="0"/>
          <w:sz w:val="24"/>
          <w:szCs w:val="24"/>
        </w:rPr>
        <w:t>mateřské škol</w:t>
      </w:r>
      <w:r w:rsidR="00C55D0E">
        <w:rPr>
          <w:rFonts w:cs="Times New Roman"/>
          <w:b w:val="0"/>
          <w:sz w:val="24"/>
          <w:szCs w:val="24"/>
        </w:rPr>
        <w:t xml:space="preserve">y jsou přeplněné. </w:t>
      </w:r>
      <w:r w:rsidR="00F10C0F">
        <w:rPr>
          <w:rFonts w:cs="Times New Roman"/>
          <w:b w:val="0"/>
          <w:sz w:val="24"/>
          <w:szCs w:val="24"/>
        </w:rPr>
        <w:t>Nejen, že</w:t>
      </w:r>
      <w:r w:rsidR="00C55D0E">
        <w:rPr>
          <w:rFonts w:cs="Times New Roman"/>
          <w:b w:val="0"/>
          <w:sz w:val="24"/>
          <w:szCs w:val="24"/>
        </w:rPr>
        <w:t xml:space="preserve"> musí přednostně přijímat</w:t>
      </w:r>
      <w:r>
        <w:rPr>
          <w:rFonts w:cs="Times New Roman"/>
          <w:b w:val="0"/>
          <w:sz w:val="24"/>
          <w:szCs w:val="24"/>
        </w:rPr>
        <w:t xml:space="preserve"> před</w:t>
      </w:r>
      <w:r w:rsidR="004E3291">
        <w:rPr>
          <w:rFonts w:cs="Times New Roman"/>
          <w:b w:val="0"/>
          <w:sz w:val="24"/>
          <w:szCs w:val="24"/>
        </w:rPr>
        <w:t>školá</w:t>
      </w:r>
      <w:r>
        <w:rPr>
          <w:rFonts w:cs="Times New Roman"/>
          <w:b w:val="0"/>
          <w:sz w:val="24"/>
          <w:szCs w:val="24"/>
        </w:rPr>
        <w:t xml:space="preserve">ky, ale </w:t>
      </w:r>
      <w:r w:rsidR="00F10C0F">
        <w:rPr>
          <w:rFonts w:cs="Times New Roman"/>
          <w:b w:val="0"/>
          <w:sz w:val="24"/>
          <w:szCs w:val="24"/>
        </w:rPr>
        <w:t xml:space="preserve">jsou nuceni </w:t>
      </w:r>
      <w:r>
        <w:rPr>
          <w:rFonts w:cs="Times New Roman"/>
          <w:b w:val="0"/>
          <w:sz w:val="24"/>
          <w:szCs w:val="24"/>
        </w:rPr>
        <w:t>zavádět další výběrová kritéria. Do předškolních zařízení tak mnohdy nejsou přijímány</w:t>
      </w:r>
      <w:r w:rsidR="00C55D0E">
        <w:rPr>
          <w:rFonts w:cs="Times New Roman"/>
          <w:b w:val="0"/>
          <w:sz w:val="24"/>
          <w:szCs w:val="24"/>
        </w:rPr>
        <w:t xml:space="preserve"> děti </w:t>
      </w:r>
      <w:r>
        <w:rPr>
          <w:rFonts w:cs="Times New Roman"/>
          <w:b w:val="0"/>
          <w:sz w:val="24"/>
          <w:szCs w:val="24"/>
        </w:rPr>
        <w:t>ne</w:t>
      </w:r>
      <w:r w:rsidR="00C55D0E">
        <w:rPr>
          <w:rFonts w:cs="Times New Roman"/>
          <w:b w:val="0"/>
          <w:sz w:val="24"/>
          <w:szCs w:val="24"/>
        </w:rPr>
        <w:t>zaměstnaných žen, přičemž žena práci hledající ani neví, zda se jí</w:t>
      </w:r>
      <w:r w:rsidR="007F3771">
        <w:rPr>
          <w:rFonts w:cs="Times New Roman"/>
          <w:b w:val="0"/>
          <w:sz w:val="24"/>
          <w:szCs w:val="24"/>
        </w:rPr>
        <w:t>,</w:t>
      </w:r>
      <w:r w:rsidR="00C55D0E">
        <w:rPr>
          <w:rFonts w:cs="Times New Roman"/>
          <w:b w:val="0"/>
          <w:sz w:val="24"/>
          <w:szCs w:val="24"/>
        </w:rPr>
        <w:t xml:space="preserve"> v případě úspěchu</w:t>
      </w:r>
      <w:r w:rsidR="007F3771">
        <w:rPr>
          <w:rFonts w:cs="Times New Roman"/>
          <w:b w:val="0"/>
          <w:sz w:val="24"/>
          <w:szCs w:val="24"/>
        </w:rPr>
        <w:t>,</w:t>
      </w:r>
      <w:r w:rsidR="00C55D0E">
        <w:rPr>
          <w:rFonts w:cs="Times New Roman"/>
          <w:b w:val="0"/>
          <w:sz w:val="24"/>
          <w:szCs w:val="24"/>
        </w:rPr>
        <w:t xml:space="preserve"> </w:t>
      </w:r>
      <w:r w:rsidR="007F3771" w:rsidRPr="007F3771">
        <w:rPr>
          <w:rFonts w:cs="Times New Roman"/>
          <w:b w:val="0"/>
          <w:sz w:val="24"/>
          <w:szCs w:val="24"/>
        </w:rPr>
        <w:t xml:space="preserve">podaří </w:t>
      </w:r>
      <w:r w:rsidR="00C55D0E">
        <w:rPr>
          <w:rFonts w:cs="Times New Roman"/>
          <w:b w:val="0"/>
          <w:sz w:val="24"/>
          <w:szCs w:val="24"/>
        </w:rPr>
        <w:t xml:space="preserve">dítě umístit. </w:t>
      </w:r>
      <w:r w:rsidR="00936B26">
        <w:rPr>
          <w:rFonts w:cs="Times New Roman"/>
          <w:b w:val="0"/>
          <w:sz w:val="24"/>
          <w:szCs w:val="24"/>
        </w:rPr>
        <w:t xml:space="preserve">  </w:t>
      </w:r>
    </w:p>
    <w:p w:rsidR="00C55D0E" w:rsidRDefault="00C55D0E" w:rsidP="00C403ED">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lastRenderedPageBreak/>
        <w:t>Řešením mohou</w:t>
      </w:r>
      <w:r w:rsidR="00BC3BBB">
        <w:rPr>
          <w:rFonts w:cs="Times New Roman"/>
          <w:b w:val="0"/>
          <w:sz w:val="24"/>
          <w:szCs w:val="24"/>
        </w:rPr>
        <w:t xml:space="preserve"> </w:t>
      </w:r>
      <w:r w:rsidR="00C403ED">
        <w:rPr>
          <w:rFonts w:cs="Times New Roman"/>
          <w:b w:val="0"/>
          <w:sz w:val="24"/>
          <w:szCs w:val="24"/>
        </w:rPr>
        <w:t xml:space="preserve">být </w:t>
      </w:r>
      <w:r w:rsidR="00BC3BBB" w:rsidRPr="00C06DED">
        <w:rPr>
          <w:rFonts w:cs="Times New Roman"/>
          <w:b w:val="0"/>
          <w:sz w:val="24"/>
          <w:szCs w:val="24"/>
        </w:rPr>
        <w:t xml:space="preserve">alternativní </w:t>
      </w:r>
      <w:r w:rsidR="00C403ED" w:rsidRPr="00C06DED">
        <w:rPr>
          <w:rFonts w:cs="Times New Roman"/>
          <w:b w:val="0"/>
          <w:sz w:val="24"/>
          <w:szCs w:val="24"/>
        </w:rPr>
        <w:t>služby</w:t>
      </w:r>
      <w:r w:rsidR="00BC3BBB" w:rsidRPr="00C06DED">
        <w:rPr>
          <w:rFonts w:cs="Times New Roman"/>
          <w:b w:val="0"/>
          <w:sz w:val="24"/>
          <w:szCs w:val="24"/>
        </w:rPr>
        <w:t xml:space="preserve"> péče o děti</w:t>
      </w:r>
      <w:r w:rsidR="00C403ED">
        <w:rPr>
          <w:rFonts w:cs="Times New Roman"/>
          <w:b w:val="0"/>
          <w:sz w:val="24"/>
          <w:szCs w:val="24"/>
        </w:rPr>
        <w:t xml:space="preserve"> - </w:t>
      </w:r>
      <w:r>
        <w:rPr>
          <w:rFonts w:cs="Times New Roman"/>
          <w:b w:val="0"/>
          <w:sz w:val="24"/>
          <w:szCs w:val="24"/>
        </w:rPr>
        <w:t xml:space="preserve"> firemní školky</w:t>
      </w:r>
      <w:r w:rsidR="00DC5233">
        <w:rPr>
          <w:rFonts w:cs="Times New Roman"/>
          <w:b w:val="0"/>
          <w:sz w:val="24"/>
          <w:szCs w:val="24"/>
        </w:rPr>
        <w:t xml:space="preserve"> či</w:t>
      </w:r>
      <w:r w:rsidR="00334112">
        <w:rPr>
          <w:rFonts w:cs="Times New Roman"/>
          <w:b w:val="0"/>
          <w:sz w:val="24"/>
          <w:szCs w:val="24"/>
        </w:rPr>
        <w:t> </w:t>
      </w:r>
      <w:r w:rsidR="00DC5233">
        <w:rPr>
          <w:rFonts w:cs="Times New Roman"/>
          <w:b w:val="0"/>
          <w:sz w:val="24"/>
          <w:szCs w:val="24"/>
        </w:rPr>
        <w:t>miniškolky</w:t>
      </w:r>
      <w:r w:rsidR="00C403ED">
        <w:rPr>
          <w:rFonts w:cs="Times New Roman"/>
          <w:b w:val="0"/>
          <w:sz w:val="24"/>
          <w:szCs w:val="24"/>
        </w:rPr>
        <w:t xml:space="preserve">, vzájemná rodičovská výpomoc, </w:t>
      </w:r>
      <w:r w:rsidR="00AE672A">
        <w:rPr>
          <w:rFonts w:cs="Times New Roman"/>
          <w:b w:val="0"/>
          <w:sz w:val="24"/>
          <w:szCs w:val="24"/>
        </w:rPr>
        <w:t xml:space="preserve">péče o děti na základě živnostenského </w:t>
      </w:r>
      <w:r w:rsidR="00DB0CB7">
        <w:rPr>
          <w:rFonts w:cs="Times New Roman"/>
          <w:b w:val="0"/>
          <w:sz w:val="24"/>
          <w:szCs w:val="24"/>
        </w:rPr>
        <w:t>oprávnění</w:t>
      </w:r>
      <w:r w:rsidR="00DA1A20">
        <w:rPr>
          <w:rFonts w:cs="Times New Roman"/>
          <w:b w:val="0"/>
          <w:sz w:val="24"/>
          <w:szCs w:val="24"/>
        </w:rPr>
        <w:t>, dětské skupiny</w:t>
      </w:r>
      <w:r w:rsidR="00C77D56">
        <w:rPr>
          <w:rFonts w:cs="Times New Roman"/>
          <w:b w:val="0"/>
          <w:sz w:val="24"/>
          <w:szCs w:val="24"/>
        </w:rPr>
        <w:t>. MŠM</w:t>
      </w:r>
      <w:r w:rsidRPr="00C55D0E">
        <w:rPr>
          <w:rFonts w:cs="Times New Roman"/>
          <w:b w:val="0"/>
          <w:sz w:val="24"/>
          <w:szCs w:val="24"/>
        </w:rPr>
        <w:t xml:space="preserve">T </w:t>
      </w:r>
      <w:r w:rsidR="007F3771">
        <w:rPr>
          <w:rFonts w:cs="Times New Roman"/>
          <w:b w:val="0"/>
          <w:sz w:val="24"/>
          <w:szCs w:val="24"/>
        </w:rPr>
        <w:t xml:space="preserve">se rozhodlo situaci řešit tím, že zřizovaným </w:t>
      </w:r>
      <w:r w:rsidR="007F3771" w:rsidRPr="00C06DED">
        <w:rPr>
          <w:rFonts w:cs="Times New Roman"/>
          <w:sz w:val="24"/>
          <w:szCs w:val="24"/>
        </w:rPr>
        <w:t>firemním školkám</w:t>
      </w:r>
      <w:r w:rsidR="007F3771">
        <w:rPr>
          <w:rFonts w:cs="Times New Roman"/>
          <w:b w:val="0"/>
          <w:sz w:val="24"/>
          <w:szCs w:val="24"/>
        </w:rPr>
        <w:t>,</w:t>
      </w:r>
      <w:r w:rsidR="007F3771" w:rsidRPr="007F3771">
        <w:t xml:space="preserve"> </w:t>
      </w:r>
      <w:r w:rsidR="007F3771" w:rsidRPr="007F3771">
        <w:rPr>
          <w:rFonts w:cs="Times New Roman"/>
          <w:b w:val="0"/>
          <w:sz w:val="24"/>
          <w:szCs w:val="24"/>
        </w:rPr>
        <w:t xml:space="preserve">pokud </w:t>
      </w:r>
      <w:r w:rsidR="007F3771">
        <w:rPr>
          <w:rFonts w:cs="Times New Roman"/>
          <w:b w:val="0"/>
          <w:sz w:val="24"/>
          <w:szCs w:val="24"/>
        </w:rPr>
        <w:t>budou registrovány v školském rejstříku, nabízí</w:t>
      </w:r>
      <w:r w:rsidRPr="00C55D0E">
        <w:rPr>
          <w:rFonts w:cs="Times New Roman"/>
          <w:b w:val="0"/>
          <w:sz w:val="24"/>
          <w:szCs w:val="24"/>
        </w:rPr>
        <w:t xml:space="preserve"> stejné podmínky jako </w:t>
      </w:r>
      <w:r w:rsidR="007F3771">
        <w:rPr>
          <w:rFonts w:cs="Times New Roman"/>
          <w:b w:val="0"/>
          <w:sz w:val="24"/>
          <w:szCs w:val="24"/>
        </w:rPr>
        <w:t>soukromým</w:t>
      </w:r>
      <w:r w:rsidRPr="00C55D0E">
        <w:rPr>
          <w:rFonts w:cs="Times New Roman"/>
          <w:b w:val="0"/>
          <w:sz w:val="24"/>
          <w:szCs w:val="24"/>
        </w:rPr>
        <w:t xml:space="preserve"> </w:t>
      </w:r>
      <w:r w:rsidR="00C403ED">
        <w:rPr>
          <w:rFonts w:cs="Times New Roman"/>
          <w:b w:val="0"/>
          <w:sz w:val="24"/>
          <w:szCs w:val="24"/>
        </w:rPr>
        <w:t>vzdělávacím zařízením</w:t>
      </w:r>
      <w:r w:rsidR="007F3771">
        <w:rPr>
          <w:rFonts w:cs="Times New Roman"/>
          <w:b w:val="0"/>
          <w:sz w:val="24"/>
          <w:szCs w:val="24"/>
        </w:rPr>
        <w:t>. Mohou tedy získat</w:t>
      </w:r>
      <w:r w:rsidR="009B49CE">
        <w:rPr>
          <w:rFonts w:cs="Times New Roman"/>
          <w:b w:val="0"/>
          <w:sz w:val="24"/>
          <w:szCs w:val="24"/>
        </w:rPr>
        <w:t xml:space="preserve"> nemalou</w:t>
      </w:r>
      <w:r w:rsidRPr="00C55D0E">
        <w:rPr>
          <w:rFonts w:cs="Times New Roman"/>
          <w:b w:val="0"/>
          <w:sz w:val="24"/>
          <w:szCs w:val="24"/>
        </w:rPr>
        <w:t xml:space="preserve"> finanční dotaci</w:t>
      </w:r>
      <w:r w:rsidR="009B49CE">
        <w:rPr>
          <w:rFonts w:cs="Times New Roman"/>
          <w:b w:val="0"/>
          <w:sz w:val="24"/>
          <w:szCs w:val="24"/>
        </w:rPr>
        <w:t>, v případě, že budou stejně jako všechna registrovaná školská zařízení dodržovat ustanovení školského zákona.</w:t>
      </w:r>
      <w:r w:rsidR="00AF4996">
        <w:rPr>
          <w:rFonts w:cs="Times New Roman"/>
          <w:b w:val="0"/>
          <w:sz w:val="24"/>
          <w:szCs w:val="24"/>
        </w:rPr>
        <w:t xml:space="preserve"> Zejména </w:t>
      </w:r>
      <w:r w:rsidR="00AE672A">
        <w:rPr>
          <w:rFonts w:cs="Times New Roman"/>
          <w:b w:val="0"/>
          <w:sz w:val="24"/>
          <w:szCs w:val="24"/>
        </w:rPr>
        <w:t>bude-li zde péče zajištěna kvalifikovanými</w:t>
      </w:r>
      <w:r w:rsidR="009B49CE">
        <w:rPr>
          <w:rFonts w:cs="Times New Roman"/>
          <w:b w:val="0"/>
          <w:sz w:val="24"/>
          <w:szCs w:val="24"/>
        </w:rPr>
        <w:t xml:space="preserve"> pedagogy,</w:t>
      </w:r>
      <w:r w:rsidRPr="00C55D0E">
        <w:rPr>
          <w:rFonts w:cs="Times New Roman"/>
          <w:b w:val="0"/>
          <w:sz w:val="24"/>
          <w:szCs w:val="24"/>
        </w:rPr>
        <w:t xml:space="preserve"> </w:t>
      </w:r>
      <w:r w:rsidR="00AF4996">
        <w:rPr>
          <w:rFonts w:cs="Times New Roman"/>
          <w:b w:val="0"/>
          <w:sz w:val="24"/>
          <w:szCs w:val="24"/>
        </w:rPr>
        <w:t xml:space="preserve">budou </w:t>
      </w:r>
      <w:r w:rsidRPr="00C55D0E">
        <w:rPr>
          <w:rFonts w:cs="Times New Roman"/>
          <w:b w:val="0"/>
          <w:sz w:val="24"/>
          <w:szCs w:val="24"/>
        </w:rPr>
        <w:t xml:space="preserve">dodržovat </w:t>
      </w:r>
      <w:r w:rsidR="009B49CE">
        <w:rPr>
          <w:rFonts w:cs="Times New Roman"/>
          <w:b w:val="0"/>
          <w:sz w:val="24"/>
          <w:szCs w:val="24"/>
        </w:rPr>
        <w:t xml:space="preserve">platné </w:t>
      </w:r>
      <w:r w:rsidRPr="00C55D0E">
        <w:rPr>
          <w:rFonts w:cs="Times New Roman"/>
          <w:b w:val="0"/>
          <w:sz w:val="24"/>
          <w:szCs w:val="24"/>
        </w:rPr>
        <w:t xml:space="preserve">hygienické normy, </w:t>
      </w:r>
      <w:r w:rsidR="009B49CE">
        <w:rPr>
          <w:rFonts w:cs="Times New Roman"/>
          <w:b w:val="0"/>
          <w:sz w:val="24"/>
          <w:szCs w:val="24"/>
        </w:rPr>
        <w:t>vzdělávat</w:t>
      </w:r>
      <w:r w:rsidRPr="00C55D0E">
        <w:rPr>
          <w:rFonts w:cs="Times New Roman"/>
          <w:b w:val="0"/>
          <w:sz w:val="24"/>
          <w:szCs w:val="24"/>
        </w:rPr>
        <w:t xml:space="preserve"> v</w:t>
      </w:r>
      <w:r w:rsidR="00B23E20">
        <w:rPr>
          <w:rFonts w:cs="Times New Roman"/>
          <w:b w:val="0"/>
          <w:sz w:val="24"/>
          <w:szCs w:val="24"/>
        </w:rPr>
        <w:t> </w:t>
      </w:r>
      <w:r w:rsidRPr="00C55D0E">
        <w:rPr>
          <w:rFonts w:cs="Times New Roman"/>
          <w:b w:val="0"/>
          <w:sz w:val="24"/>
          <w:szCs w:val="24"/>
        </w:rPr>
        <w:t>souladu s</w:t>
      </w:r>
      <w:r w:rsidR="00C75173">
        <w:rPr>
          <w:rFonts w:cs="Times New Roman"/>
          <w:b w:val="0"/>
          <w:sz w:val="24"/>
          <w:szCs w:val="24"/>
        </w:rPr>
        <w:t> </w:t>
      </w:r>
      <w:r w:rsidRPr="00C55D0E">
        <w:rPr>
          <w:rFonts w:cs="Times New Roman"/>
          <w:b w:val="0"/>
          <w:sz w:val="24"/>
          <w:szCs w:val="24"/>
        </w:rPr>
        <w:t xml:space="preserve">Rámcovým vzdělávacím programem pro předškolní vzdělávání </w:t>
      </w:r>
      <w:r w:rsidR="009B49CE">
        <w:rPr>
          <w:rFonts w:cs="Times New Roman"/>
          <w:b w:val="0"/>
          <w:sz w:val="24"/>
          <w:szCs w:val="24"/>
        </w:rPr>
        <w:t>apod.</w:t>
      </w:r>
      <w:r w:rsidRPr="00C55D0E">
        <w:rPr>
          <w:rFonts w:cs="Times New Roman"/>
          <w:b w:val="0"/>
          <w:sz w:val="24"/>
          <w:szCs w:val="24"/>
        </w:rPr>
        <w:t xml:space="preserve"> </w:t>
      </w:r>
      <w:r w:rsidR="009B49CE">
        <w:rPr>
          <w:rStyle w:val="Znakapoznpodarou"/>
          <w:rFonts w:cs="Times New Roman"/>
          <w:b w:val="0"/>
          <w:sz w:val="24"/>
          <w:szCs w:val="24"/>
        </w:rPr>
        <w:footnoteReference w:id="71"/>
      </w:r>
    </w:p>
    <w:p w:rsidR="009636B7" w:rsidRDefault="00C77D56" w:rsidP="009636B7">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V návrhu zákona o službách péče o děti se předpokládá zavedení vzájemné rodičovské výpomoci, která je již v zahraničí s úspěchem realizována. </w:t>
      </w:r>
      <w:r w:rsidRPr="00C06DED">
        <w:rPr>
          <w:rFonts w:cs="Times New Roman"/>
          <w:sz w:val="24"/>
          <w:szCs w:val="24"/>
        </w:rPr>
        <w:t>Vzájemná</w:t>
      </w:r>
      <w:r>
        <w:rPr>
          <w:rFonts w:cs="Times New Roman"/>
          <w:b w:val="0"/>
          <w:sz w:val="24"/>
          <w:szCs w:val="24"/>
        </w:rPr>
        <w:t xml:space="preserve"> </w:t>
      </w:r>
      <w:r w:rsidRPr="00C06DED">
        <w:rPr>
          <w:rFonts w:cs="Times New Roman"/>
          <w:sz w:val="24"/>
          <w:szCs w:val="24"/>
        </w:rPr>
        <w:t>rodičovská výpomoc</w:t>
      </w:r>
      <w:r>
        <w:rPr>
          <w:rFonts w:cs="Times New Roman"/>
          <w:b w:val="0"/>
          <w:sz w:val="24"/>
          <w:szCs w:val="24"/>
        </w:rPr>
        <w:t xml:space="preserve"> by měla být realizována </w:t>
      </w:r>
      <w:r w:rsidR="00283583">
        <w:rPr>
          <w:rFonts w:cs="Times New Roman"/>
          <w:b w:val="0"/>
          <w:sz w:val="24"/>
          <w:szCs w:val="24"/>
        </w:rPr>
        <w:t>evidovaným poskytovatele</w:t>
      </w:r>
      <w:r w:rsidR="00DA1A20">
        <w:rPr>
          <w:rFonts w:cs="Times New Roman"/>
          <w:b w:val="0"/>
          <w:sz w:val="24"/>
          <w:szCs w:val="24"/>
        </w:rPr>
        <w:t>m</w:t>
      </w:r>
      <w:r w:rsidR="00283583">
        <w:rPr>
          <w:rFonts w:cs="Times New Roman"/>
          <w:b w:val="0"/>
          <w:sz w:val="24"/>
          <w:szCs w:val="24"/>
        </w:rPr>
        <w:t xml:space="preserve"> v jeho domácím prostředí</w:t>
      </w:r>
      <w:r w:rsidR="00DA1A20">
        <w:rPr>
          <w:rFonts w:cs="Times New Roman"/>
          <w:b w:val="0"/>
          <w:sz w:val="24"/>
          <w:szCs w:val="24"/>
        </w:rPr>
        <w:t>,</w:t>
      </w:r>
      <w:r w:rsidR="00283583">
        <w:rPr>
          <w:rFonts w:cs="Times New Roman"/>
          <w:b w:val="0"/>
          <w:sz w:val="24"/>
          <w:szCs w:val="24"/>
        </w:rPr>
        <w:t xml:space="preserve"> za úplatu. Může pečovat současně až o čtyři děti ve věku</w:t>
      </w:r>
      <w:r w:rsidR="00DA1A20">
        <w:rPr>
          <w:rFonts w:cs="Times New Roman"/>
          <w:b w:val="0"/>
          <w:sz w:val="24"/>
          <w:szCs w:val="24"/>
        </w:rPr>
        <w:t xml:space="preserve"> (včetně svých)</w:t>
      </w:r>
      <w:r w:rsidR="00283583">
        <w:rPr>
          <w:rFonts w:cs="Times New Roman"/>
          <w:b w:val="0"/>
          <w:sz w:val="24"/>
          <w:szCs w:val="24"/>
        </w:rPr>
        <w:t xml:space="preserve"> do 7 let, přičemž by měl být osvobozen od placení daně z příjmu. </w:t>
      </w:r>
      <w:r w:rsidR="00A33831">
        <w:rPr>
          <w:rFonts w:cs="Times New Roman"/>
          <w:b w:val="0"/>
          <w:sz w:val="24"/>
          <w:szCs w:val="24"/>
        </w:rPr>
        <w:t xml:space="preserve">Dalším připravovaným prorodinným opatřením je </w:t>
      </w:r>
      <w:r w:rsidR="00DA1A20">
        <w:rPr>
          <w:rFonts w:cs="Times New Roman"/>
          <w:b w:val="0"/>
          <w:sz w:val="24"/>
          <w:szCs w:val="24"/>
        </w:rPr>
        <w:t xml:space="preserve">podpora </w:t>
      </w:r>
      <w:r w:rsidR="00DA1A20" w:rsidRPr="00DA1A20">
        <w:rPr>
          <w:rFonts w:cs="Times New Roman"/>
          <w:b w:val="0"/>
          <w:sz w:val="24"/>
          <w:szCs w:val="24"/>
        </w:rPr>
        <w:t>poskytování služeb péče o děti na</w:t>
      </w:r>
      <w:r w:rsidR="00490E0A">
        <w:rPr>
          <w:rFonts w:cs="Times New Roman"/>
          <w:b w:val="0"/>
          <w:sz w:val="24"/>
          <w:szCs w:val="24"/>
        </w:rPr>
        <w:t> </w:t>
      </w:r>
      <w:r w:rsidR="00DA1A20" w:rsidRPr="00DA1A20">
        <w:rPr>
          <w:rFonts w:cs="Times New Roman"/>
          <w:b w:val="0"/>
          <w:sz w:val="24"/>
          <w:szCs w:val="24"/>
        </w:rPr>
        <w:t xml:space="preserve">základě živnostenského oprávnění </w:t>
      </w:r>
      <w:r w:rsidR="00A33831">
        <w:rPr>
          <w:rFonts w:cs="Times New Roman"/>
          <w:b w:val="0"/>
          <w:sz w:val="24"/>
          <w:szCs w:val="24"/>
        </w:rPr>
        <w:t>zjednodušení</w:t>
      </w:r>
      <w:r w:rsidR="00DA1A20">
        <w:rPr>
          <w:rFonts w:cs="Times New Roman"/>
          <w:b w:val="0"/>
          <w:sz w:val="24"/>
          <w:szCs w:val="24"/>
        </w:rPr>
        <w:t>m</w:t>
      </w:r>
      <w:r w:rsidR="00A33831">
        <w:rPr>
          <w:rFonts w:cs="Times New Roman"/>
          <w:b w:val="0"/>
          <w:sz w:val="24"/>
          <w:szCs w:val="24"/>
        </w:rPr>
        <w:t xml:space="preserve"> legislativních předpisů </w:t>
      </w:r>
      <w:r w:rsidR="00DA1A20">
        <w:rPr>
          <w:rFonts w:cs="Times New Roman"/>
          <w:b w:val="0"/>
          <w:sz w:val="24"/>
          <w:szCs w:val="24"/>
        </w:rPr>
        <w:t xml:space="preserve">v oblasti hygieny a odborné způsobilosti pečujícího. </w:t>
      </w:r>
      <w:r w:rsidR="009636B7">
        <w:rPr>
          <w:rFonts w:cs="Times New Roman"/>
          <w:b w:val="0"/>
          <w:sz w:val="24"/>
          <w:szCs w:val="24"/>
        </w:rPr>
        <w:t>V návrhu</w:t>
      </w:r>
      <w:r w:rsidR="00DA1A20">
        <w:rPr>
          <w:rFonts w:cs="Times New Roman"/>
          <w:b w:val="0"/>
          <w:sz w:val="24"/>
          <w:szCs w:val="24"/>
        </w:rPr>
        <w:t xml:space="preserve"> zákona </w:t>
      </w:r>
      <w:r w:rsidR="009636B7">
        <w:rPr>
          <w:rFonts w:cs="Times New Roman"/>
          <w:b w:val="0"/>
          <w:sz w:val="24"/>
          <w:szCs w:val="24"/>
        </w:rPr>
        <w:t xml:space="preserve">se </w:t>
      </w:r>
      <w:r w:rsidR="00DA1A20">
        <w:rPr>
          <w:rFonts w:cs="Times New Roman"/>
          <w:b w:val="0"/>
          <w:sz w:val="24"/>
          <w:szCs w:val="24"/>
        </w:rPr>
        <w:t xml:space="preserve">hovoří o zavedení tzv. </w:t>
      </w:r>
      <w:r w:rsidR="00DA1A20" w:rsidRPr="00C06DED">
        <w:rPr>
          <w:rFonts w:cs="Times New Roman"/>
          <w:sz w:val="24"/>
          <w:szCs w:val="24"/>
        </w:rPr>
        <w:t>dětských skupin</w:t>
      </w:r>
      <w:r w:rsidR="00DA1A20">
        <w:rPr>
          <w:rFonts w:cs="Times New Roman"/>
          <w:b w:val="0"/>
          <w:sz w:val="24"/>
          <w:szCs w:val="24"/>
        </w:rPr>
        <w:t>.</w:t>
      </w:r>
      <w:r w:rsidR="00DA1A20" w:rsidRPr="00DA1A20">
        <w:t xml:space="preserve"> </w:t>
      </w:r>
      <w:r w:rsidR="00DA1A20">
        <w:rPr>
          <w:rFonts w:cs="Times New Roman"/>
          <w:b w:val="0"/>
          <w:sz w:val="24"/>
          <w:szCs w:val="24"/>
        </w:rPr>
        <w:t>Jde o poskytování nepříležitostné a nekrátkodobé</w:t>
      </w:r>
      <w:r w:rsidR="00DA1A20" w:rsidRPr="00DA1A20">
        <w:rPr>
          <w:rFonts w:cs="Times New Roman"/>
          <w:b w:val="0"/>
          <w:sz w:val="24"/>
          <w:szCs w:val="24"/>
        </w:rPr>
        <w:t xml:space="preserve"> péče o dítě </w:t>
      </w:r>
      <w:r w:rsidR="00DA1A20">
        <w:rPr>
          <w:rFonts w:cs="Times New Roman"/>
          <w:b w:val="0"/>
          <w:sz w:val="24"/>
          <w:szCs w:val="24"/>
        </w:rPr>
        <w:t>mimo domácí prostředí. Může být poskytována na nekomerčním základě</w:t>
      </w:r>
      <w:r w:rsidR="009636B7">
        <w:rPr>
          <w:rFonts w:cs="Times New Roman"/>
          <w:b w:val="0"/>
          <w:sz w:val="24"/>
          <w:szCs w:val="24"/>
        </w:rPr>
        <w:t>, mimo režim živnostenského podnikání</w:t>
      </w:r>
      <w:r w:rsidR="00DA1A20">
        <w:rPr>
          <w:rFonts w:cs="Times New Roman"/>
          <w:b w:val="0"/>
          <w:sz w:val="24"/>
          <w:szCs w:val="24"/>
        </w:rPr>
        <w:t xml:space="preserve"> i na </w:t>
      </w:r>
      <w:r w:rsidR="00C75173">
        <w:rPr>
          <w:rFonts w:cs="Times New Roman"/>
          <w:b w:val="0"/>
          <w:sz w:val="24"/>
          <w:szCs w:val="24"/>
        </w:rPr>
        <w:t xml:space="preserve">komerčním </w:t>
      </w:r>
      <w:r w:rsidR="00DA1A20">
        <w:rPr>
          <w:rFonts w:cs="Times New Roman"/>
          <w:b w:val="0"/>
          <w:sz w:val="24"/>
          <w:szCs w:val="24"/>
        </w:rPr>
        <w:t xml:space="preserve">základě </w:t>
      </w:r>
      <w:r w:rsidR="00C75173">
        <w:rPr>
          <w:rFonts w:cs="Times New Roman"/>
          <w:b w:val="0"/>
          <w:sz w:val="24"/>
          <w:szCs w:val="24"/>
        </w:rPr>
        <w:t xml:space="preserve">prostřednictvím </w:t>
      </w:r>
      <w:r w:rsidR="00DA1A20">
        <w:rPr>
          <w:rFonts w:cs="Times New Roman"/>
          <w:b w:val="0"/>
          <w:sz w:val="24"/>
          <w:szCs w:val="24"/>
        </w:rPr>
        <w:t>živnostenského oprávnění</w:t>
      </w:r>
      <w:r w:rsidR="00C75173">
        <w:rPr>
          <w:rFonts w:cs="Times New Roman"/>
          <w:b w:val="0"/>
          <w:sz w:val="24"/>
          <w:szCs w:val="24"/>
        </w:rPr>
        <w:t>.</w:t>
      </w:r>
      <w:r w:rsidR="00DA1A20">
        <w:rPr>
          <w:rFonts w:cs="Times New Roman"/>
          <w:b w:val="0"/>
          <w:sz w:val="24"/>
          <w:szCs w:val="24"/>
        </w:rPr>
        <w:t xml:space="preserve"> </w:t>
      </w:r>
      <w:r w:rsidR="009636B7">
        <w:rPr>
          <w:rFonts w:cs="Times New Roman"/>
          <w:b w:val="0"/>
          <w:sz w:val="24"/>
          <w:szCs w:val="24"/>
        </w:rPr>
        <w:t>Pro vedení dětské skupiny bude nezbytné prokázat odbornou způsobilost.</w:t>
      </w:r>
      <w:r w:rsidR="00C75173">
        <w:rPr>
          <w:rStyle w:val="Znakapoznpodarou"/>
          <w:rFonts w:cs="Times New Roman"/>
          <w:b w:val="0"/>
          <w:sz w:val="24"/>
          <w:szCs w:val="24"/>
        </w:rPr>
        <w:footnoteReference w:id="72"/>
      </w:r>
    </w:p>
    <w:p w:rsidR="00DC5233" w:rsidRDefault="00215A9C" w:rsidP="007D19C0">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JACHANOVÁ DOLEŽAL</w:t>
      </w:r>
      <w:r w:rsidR="00DC5233">
        <w:rPr>
          <w:rFonts w:cs="Times New Roman"/>
          <w:b w:val="0"/>
          <w:sz w:val="24"/>
          <w:szCs w:val="24"/>
        </w:rPr>
        <w:t>OV</w:t>
      </w:r>
      <w:r w:rsidR="004E0A67">
        <w:rPr>
          <w:rFonts w:cs="Times New Roman"/>
          <w:b w:val="0"/>
          <w:sz w:val="24"/>
          <w:szCs w:val="24"/>
        </w:rPr>
        <w:t>Á a</w:t>
      </w:r>
      <w:r w:rsidR="00DC5233">
        <w:rPr>
          <w:rFonts w:cs="Times New Roman"/>
          <w:b w:val="0"/>
          <w:sz w:val="24"/>
          <w:szCs w:val="24"/>
        </w:rPr>
        <w:t xml:space="preserve"> VÍZNEROVÁ</w:t>
      </w:r>
      <w:r>
        <w:rPr>
          <w:rFonts w:cs="Times New Roman"/>
          <w:b w:val="0"/>
          <w:sz w:val="24"/>
          <w:szCs w:val="24"/>
        </w:rPr>
        <w:t xml:space="preserve"> upozorňují na omezené kapacity miniškolek, což </w:t>
      </w:r>
      <w:r w:rsidR="00381D33">
        <w:rPr>
          <w:rFonts w:cs="Times New Roman"/>
          <w:b w:val="0"/>
          <w:sz w:val="24"/>
          <w:szCs w:val="24"/>
        </w:rPr>
        <w:t>j</w:t>
      </w:r>
      <w:r>
        <w:rPr>
          <w:rFonts w:cs="Times New Roman"/>
          <w:b w:val="0"/>
          <w:sz w:val="24"/>
          <w:szCs w:val="24"/>
        </w:rPr>
        <w:t xml:space="preserve">e nevyhovující zejména pro velké firmy, které potřebují zařízení pro více dětí a zřízení školky podle stávajících předpisů je </w:t>
      </w:r>
      <w:r>
        <w:rPr>
          <w:rFonts w:cs="Times New Roman"/>
          <w:b w:val="0"/>
          <w:sz w:val="24"/>
          <w:szCs w:val="24"/>
        </w:rPr>
        <w:lastRenderedPageBreak/>
        <w:t>pro</w:t>
      </w:r>
      <w:r w:rsidR="00076E28">
        <w:rPr>
          <w:rFonts w:cs="Times New Roman"/>
          <w:b w:val="0"/>
          <w:sz w:val="24"/>
          <w:szCs w:val="24"/>
        </w:rPr>
        <w:t> </w:t>
      </w:r>
      <w:r>
        <w:rPr>
          <w:rFonts w:cs="Times New Roman"/>
          <w:b w:val="0"/>
          <w:sz w:val="24"/>
          <w:szCs w:val="24"/>
        </w:rPr>
        <w:t>ně</w:t>
      </w:r>
      <w:r w:rsidR="00B23E20">
        <w:rPr>
          <w:rFonts w:cs="Times New Roman"/>
          <w:b w:val="0"/>
          <w:sz w:val="24"/>
          <w:szCs w:val="24"/>
        </w:rPr>
        <w:t> </w:t>
      </w:r>
      <w:r>
        <w:rPr>
          <w:rFonts w:cs="Times New Roman"/>
          <w:b w:val="0"/>
          <w:sz w:val="24"/>
          <w:szCs w:val="24"/>
        </w:rPr>
        <w:t xml:space="preserve">nemyslitelné. Poukazují také na </w:t>
      </w:r>
      <w:r w:rsidR="00381D33">
        <w:rPr>
          <w:rFonts w:cs="Times New Roman"/>
          <w:b w:val="0"/>
          <w:sz w:val="24"/>
          <w:szCs w:val="24"/>
        </w:rPr>
        <w:t>obavu</w:t>
      </w:r>
      <w:r>
        <w:rPr>
          <w:rFonts w:cs="Times New Roman"/>
          <w:b w:val="0"/>
          <w:sz w:val="24"/>
          <w:szCs w:val="24"/>
        </w:rPr>
        <w:t xml:space="preserve">, že ani tato opatření nebudou moci nahradit nedostatečnou nabídku předškolních zařízení. </w:t>
      </w:r>
      <w:r w:rsidR="00BC1216">
        <w:rPr>
          <w:rStyle w:val="Znakapoznpodarou"/>
          <w:rFonts w:cs="Times New Roman"/>
          <w:b w:val="0"/>
          <w:sz w:val="24"/>
          <w:szCs w:val="24"/>
        </w:rPr>
        <w:footnoteReference w:id="73"/>
      </w:r>
    </w:p>
    <w:p w:rsidR="00B33917" w:rsidRPr="007D19C0" w:rsidRDefault="00C06DED" w:rsidP="007D19C0">
      <w:pPr>
        <w:tabs>
          <w:tab w:val="clear" w:pos="360"/>
          <w:tab w:val="left" w:pos="2835"/>
          <w:tab w:val="left" w:pos="2977"/>
        </w:tabs>
        <w:spacing w:after="0" w:line="360" w:lineRule="auto"/>
        <w:ind w:firstLine="567"/>
        <w:jc w:val="both"/>
        <w:rPr>
          <w:rFonts w:cs="Times New Roman"/>
          <w:b w:val="0"/>
          <w:sz w:val="24"/>
          <w:szCs w:val="24"/>
        </w:rPr>
      </w:pPr>
      <w:r>
        <w:rPr>
          <w:rFonts w:cs="Times New Roman"/>
          <w:b w:val="0"/>
          <w:sz w:val="24"/>
          <w:szCs w:val="24"/>
        </w:rPr>
        <w:t xml:space="preserve">Je zřejmé, že </w:t>
      </w:r>
      <w:r w:rsidR="00776195">
        <w:rPr>
          <w:rFonts w:cs="Times New Roman"/>
          <w:b w:val="0"/>
          <w:sz w:val="24"/>
          <w:szCs w:val="24"/>
        </w:rPr>
        <w:t>otázka</w:t>
      </w:r>
      <w:r>
        <w:rPr>
          <w:rFonts w:cs="Times New Roman"/>
          <w:b w:val="0"/>
          <w:sz w:val="24"/>
          <w:szCs w:val="24"/>
        </w:rPr>
        <w:t xml:space="preserve"> harmonizace rodinného a profesního života </w:t>
      </w:r>
      <w:r w:rsidR="00E31A5C">
        <w:rPr>
          <w:rFonts w:cs="Times New Roman"/>
          <w:b w:val="0"/>
          <w:sz w:val="24"/>
          <w:szCs w:val="24"/>
        </w:rPr>
        <w:t>je aktuálním problémem, který musí být tvůrci politik brán zc</w:t>
      </w:r>
      <w:r w:rsidR="00DC5233">
        <w:rPr>
          <w:rFonts w:cs="Times New Roman"/>
          <w:b w:val="0"/>
          <w:sz w:val="24"/>
          <w:szCs w:val="24"/>
        </w:rPr>
        <w:t>ela vážně. Nebylo tomu tak vždy.</w:t>
      </w:r>
      <w:r w:rsidR="00E31A5C">
        <w:rPr>
          <w:rFonts w:cs="Times New Roman"/>
          <w:b w:val="0"/>
          <w:sz w:val="24"/>
          <w:szCs w:val="24"/>
        </w:rPr>
        <w:t xml:space="preserve"> </w:t>
      </w:r>
      <w:r w:rsidR="00750766">
        <w:rPr>
          <w:rFonts w:cs="Times New Roman"/>
          <w:b w:val="0"/>
          <w:sz w:val="24"/>
          <w:szCs w:val="24"/>
        </w:rPr>
        <w:t>V důsledku stárnutí obyvatelstva</w:t>
      </w:r>
      <w:r w:rsidR="00776195">
        <w:rPr>
          <w:rFonts w:cs="Times New Roman"/>
          <w:b w:val="0"/>
          <w:sz w:val="24"/>
          <w:szCs w:val="24"/>
        </w:rPr>
        <w:t xml:space="preserve"> a neustálého snižování podílu ekonomicky aktivního obyvatelstva</w:t>
      </w:r>
      <w:r w:rsidR="00750766">
        <w:rPr>
          <w:rFonts w:cs="Times New Roman"/>
          <w:b w:val="0"/>
          <w:sz w:val="24"/>
          <w:szCs w:val="24"/>
        </w:rPr>
        <w:t xml:space="preserve"> česká ekonomika potřebuje ženy v pracovním procesu a je nezbytné připravovat k tomu podmínky. </w:t>
      </w:r>
    </w:p>
    <w:p w:rsidR="00294AD1" w:rsidRDefault="00294AD1" w:rsidP="007601E1">
      <w:pPr>
        <w:tabs>
          <w:tab w:val="clear" w:pos="360"/>
        </w:tabs>
        <w:spacing w:after="0" w:line="360" w:lineRule="auto"/>
        <w:ind w:firstLine="567"/>
        <w:jc w:val="both"/>
        <w:rPr>
          <w:b w:val="0"/>
          <w:sz w:val="24"/>
          <w:szCs w:val="24"/>
        </w:rPr>
      </w:pPr>
    </w:p>
    <w:p w:rsidR="0017158A" w:rsidRPr="0017158A" w:rsidRDefault="00B33917" w:rsidP="00C476FB">
      <w:pPr>
        <w:pStyle w:val="Nadpis2"/>
      </w:pPr>
      <w:bookmarkStart w:id="56" w:name="_Toc317547059"/>
      <w:bookmarkStart w:id="57" w:name="_Toc317547220"/>
      <w:bookmarkStart w:id="58" w:name="_Toc317870095"/>
      <w:r w:rsidRPr="00B33917">
        <w:t>Institucionální a legislativní zajištění politik</w:t>
      </w:r>
      <w:r>
        <w:t>y</w:t>
      </w:r>
      <w:r w:rsidRPr="00B33917">
        <w:t xml:space="preserve"> rovného přístupu</w:t>
      </w:r>
      <w:r w:rsidR="004C6B00">
        <w:t xml:space="preserve"> v ČR</w:t>
      </w:r>
      <w:bookmarkEnd w:id="56"/>
      <w:bookmarkEnd w:id="57"/>
      <w:bookmarkEnd w:id="58"/>
      <w:r w:rsidR="004C6B00">
        <w:t xml:space="preserve"> </w:t>
      </w:r>
    </w:p>
    <w:p w:rsidR="004622A4" w:rsidRDefault="004622A4" w:rsidP="004622A4">
      <w:pPr>
        <w:tabs>
          <w:tab w:val="clear" w:pos="360"/>
        </w:tabs>
        <w:spacing w:after="0" w:line="360" w:lineRule="auto"/>
        <w:ind w:firstLine="567"/>
        <w:jc w:val="both"/>
        <w:rPr>
          <w:b w:val="0"/>
          <w:sz w:val="24"/>
          <w:szCs w:val="24"/>
        </w:rPr>
      </w:pPr>
    </w:p>
    <w:p w:rsidR="004622A4" w:rsidRDefault="00EA43EE" w:rsidP="00F64146">
      <w:pPr>
        <w:tabs>
          <w:tab w:val="clear" w:pos="360"/>
        </w:tabs>
        <w:spacing w:after="0" w:line="360" w:lineRule="auto"/>
        <w:ind w:firstLine="567"/>
        <w:jc w:val="both"/>
        <w:rPr>
          <w:b w:val="0"/>
          <w:sz w:val="24"/>
          <w:szCs w:val="24"/>
        </w:rPr>
      </w:pPr>
      <w:r>
        <w:rPr>
          <w:b w:val="0"/>
          <w:sz w:val="24"/>
          <w:szCs w:val="24"/>
        </w:rPr>
        <w:t>Situace v ČR</w:t>
      </w:r>
      <w:r w:rsidRPr="00EA43EE">
        <w:rPr>
          <w:b w:val="0"/>
          <w:sz w:val="24"/>
          <w:szCs w:val="24"/>
        </w:rPr>
        <w:t xml:space="preserve"> </w:t>
      </w:r>
      <w:r w:rsidR="00D17828">
        <w:rPr>
          <w:b w:val="0"/>
          <w:sz w:val="24"/>
          <w:szCs w:val="24"/>
        </w:rPr>
        <w:t>v oblasti zajišť</w:t>
      </w:r>
      <w:r>
        <w:rPr>
          <w:b w:val="0"/>
          <w:sz w:val="24"/>
          <w:szCs w:val="24"/>
        </w:rPr>
        <w:t>ování rovných příležitostí mužů a žen nebyla před vstupem do Evropské unie uspokojující. Podle Stínové zprávy</w:t>
      </w:r>
      <w:r w:rsidR="00F64146">
        <w:rPr>
          <w:b w:val="0"/>
          <w:sz w:val="24"/>
          <w:szCs w:val="24"/>
        </w:rPr>
        <w:t xml:space="preserve"> v oblasti rovných příležitostí z roku 2004 zde neexistovala v té době žádná ucelená koncepce politiky rovných příležitostí, na základě které by byly stanoveny hlavní cíle, dílčí úkoly a</w:t>
      </w:r>
      <w:r w:rsidR="00076E28">
        <w:rPr>
          <w:b w:val="0"/>
          <w:sz w:val="24"/>
          <w:szCs w:val="24"/>
        </w:rPr>
        <w:t> </w:t>
      </w:r>
      <w:r w:rsidR="00F64146">
        <w:rPr>
          <w:b w:val="0"/>
          <w:sz w:val="24"/>
          <w:szCs w:val="24"/>
        </w:rPr>
        <w:t xml:space="preserve">systém jejich hodnocení. </w:t>
      </w:r>
      <w:r w:rsidR="00BE54FD">
        <w:rPr>
          <w:b w:val="0"/>
          <w:sz w:val="24"/>
          <w:szCs w:val="24"/>
        </w:rPr>
        <w:t>Zpráva kritizuje nedostatečné</w:t>
      </w:r>
      <w:r w:rsidR="00C1130F">
        <w:rPr>
          <w:b w:val="0"/>
          <w:sz w:val="24"/>
          <w:szCs w:val="24"/>
        </w:rPr>
        <w:t xml:space="preserve"> </w:t>
      </w:r>
      <w:r w:rsidR="00BE54FD">
        <w:rPr>
          <w:b w:val="0"/>
          <w:sz w:val="24"/>
          <w:szCs w:val="24"/>
        </w:rPr>
        <w:t>personál</w:t>
      </w:r>
      <w:r w:rsidR="00F64146">
        <w:rPr>
          <w:b w:val="0"/>
          <w:sz w:val="24"/>
          <w:szCs w:val="24"/>
        </w:rPr>
        <w:t xml:space="preserve">ní a institucionální zajištění politiky, přičemž </w:t>
      </w:r>
      <w:r w:rsidR="00BE047D">
        <w:rPr>
          <w:b w:val="0"/>
          <w:sz w:val="24"/>
          <w:szCs w:val="24"/>
        </w:rPr>
        <w:t>jako zásadní problém</w:t>
      </w:r>
      <w:r w:rsidR="00F64146">
        <w:rPr>
          <w:b w:val="0"/>
          <w:sz w:val="24"/>
          <w:szCs w:val="24"/>
        </w:rPr>
        <w:t xml:space="preserve"> </w:t>
      </w:r>
      <w:r w:rsidR="00FB742C">
        <w:rPr>
          <w:b w:val="0"/>
          <w:sz w:val="24"/>
          <w:szCs w:val="24"/>
        </w:rPr>
        <w:t xml:space="preserve">byla </w:t>
      </w:r>
      <w:r w:rsidR="00BE047D">
        <w:rPr>
          <w:b w:val="0"/>
          <w:sz w:val="24"/>
          <w:szCs w:val="24"/>
        </w:rPr>
        <w:t>hodnocen</w:t>
      </w:r>
      <w:r w:rsidR="00997BA1">
        <w:rPr>
          <w:b w:val="0"/>
          <w:sz w:val="24"/>
          <w:szCs w:val="24"/>
        </w:rPr>
        <w:t>a</w:t>
      </w:r>
      <w:r w:rsidR="00BE047D">
        <w:rPr>
          <w:b w:val="0"/>
          <w:sz w:val="24"/>
          <w:szCs w:val="24"/>
        </w:rPr>
        <w:t xml:space="preserve"> </w:t>
      </w:r>
      <w:r w:rsidR="00FB742C">
        <w:rPr>
          <w:b w:val="0"/>
          <w:sz w:val="24"/>
          <w:szCs w:val="24"/>
        </w:rPr>
        <w:t>absence</w:t>
      </w:r>
      <w:r w:rsidR="00F64146">
        <w:rPr>
          <w:b w:val="0"/>
          <w:sz w:val="24"/>
          <w:szCs w:val="24"/>
        </w:rPr>
        <w:t xml:space="preserve"> vůle k řešení této problematiky ze st</w:t>
      </w:r>
      <w:r w:rsidR="00C1130F">
        <w:rPr>
          <w:b w:val="0"/>
          <w:sz w:val="24"/>
          <w:szCs w:val="24"/>
        </w:rPr>
        <w:t>r</w:t>
      </w:r>
      <w:r w:rsidR="00F64146">
        <w:rPr>
          <w:b w:val="0"/>
          <w:sz w:val="24"/>
          <w:szCs w:val="24"/>
        </w:rPr>
        <w:t>any odpovědných činitelů.</w:t>
      </w:r>
      <w:r w:rsidR="00A6223B">
        <w:rPr>
          <w:rStyle w:val="Znakapoznpodarou"/>
          <w:b w:val="0"/>
          <w:sz w:val="24"/>
          <w:szCs w:val="24"/>
        </w:rPr>
        <w:footnoteReference w:id="74"/>
      </w:r>
    </w:p>
    <w:p w:rsidR="00F7076A" w:rsidRDefault="00F7076A" w:rsidP="00F64146">
      <w:pPr>
        <w:tabs>
          <w:tab w:val="clear" w:pos="360"/>
        </w:tabs>
        <w:spacing w:after="0" w:line="360" w:lineRule="auto"/>
        <w:ind w:firstLine="567"/>
        <w:jc w:val="both"/>
        <w:rPr>
          <w:sz w:val="24"/>
          <w:szCs w:val="24"/>
        </w:rPr>
      </w:pPr>
      <w:r>
        <w:rPr>
          <w:b w:val="0"/>
          <w:sz w:val="24"/>
          <w:szCs w:val="24"/>
        </w:rPr>
        <w:t>V roce 1998 vzniklo nařízením vlády č. 6/98 při</w:t>
      </w:r>
      <w:r w:rsidR="003154D3">
        <w:rPr>
          <w:b w:val="0"/>
          <w:sz w:val="24"/>
          <w:szCs w:val="24"/>
        </w:rPr>
        <w:t xml:space="preserve"> Ministerstvu práce a</w:t>
      </w:r>
      <w:r w:rsidR="00076E28">
        <w:rPr>
          <w:b w:val="0"/>
          <w:sz w:val="24"/>
          <w:szCs w:val="24"/>
        </w:rPr>
        <w:t> </w:t>
      </w:r>
      <w:r w:rsidR="003154D3">
        <w:rPr>
          <w:b w:val="0"/>
          <w:sz w:val="24"/>
          <w:szCs w:val="24"/>
        </w:rPr>
        <w:t>sociálních věcí</w:t>
      </w:r>
      <w:r w:rsidR="003154D3" w:rsidRPr="002D7504">
        <w:rPr>
          <w:b w:val="0"/>
          <w:sz w:val="24"/>
          <w:szCs w:val="24"/>
        </w:rPr>
        <w:t xml:space="preserve"> </w:t>
      </w:r>
      <w:r w:rsidR="003154D3" w:rsidRPr="002D7504">
        <w:rPr>
          <w:sz w:val="24"/>
          <w:szCs w:val="24"/>
        </w:rPr>
        <w:t>Oddělení pro rovné příležitosti mužů a žen.</w:t>
      </w:r>
      <w:r w:rsidR="003154D3">
        <w:rPr>
          <w:sz w:val="24"/>
          <w:szCs w:val="24"/>
        </w:rPr>
        <w:t xml:space="preserve"> </w:t>
      </w:r>
    </w:p>
    <w:p w:rsidR="00C91B1F" w:rsidRPr="002D7504" w:rsidRDefault="00F7076A" w:rsidP="00C91B1F">
      <w:pPr>
        <w:tabs>
          <w:tab w:val="clear" w:pos="360"/>
        </w:tabs>
        <w:spacing w:after="0" w:line="360" w:lineRule="auto"/>
        <w:ind w:firstLine="567"/>
        <w:jc w:val="both"/>
        <w:rPr>
          <w:sz w:val="24"/>
          <w:szCs w:val="24"/>
        </w:rPr>
      </w:pPr>
      <w:r>
        <w:rPr>
          <w:b w:val="0"/>
          <w:sz w:val="24"/>
          <w:szCs w:val="24"/>
        </w:rPr>
        <w:t xml:space="preserve">Jak uvádí MOŽNÝ, na </w:t>
      </w:r>
      <w:r w:rsidR="003154D3">
        <w:rPr>
          <w:b w:val="0"/>
          <w:sz w:val="24"/>
          <w:szCs w:val="24"/>
        </w:rPr>
        <w:t>začátku činnosti bylo jeho hlavním úkolem</w:t>
      </w:r>
      <w:r w:rsidR="00F36E70">
        <w:rPr>
          <w:b w:val="0"/>
          <w:sz w:val="24"/>
          <w:szCs w:val="24"/>
        </w:rPr>
        <w:t xml:space="preserve"> jeho zaměstnanců</w:t>
      </w:r>
      <w:r w:rsidR="003154D3">
        <w:rPr>
          <w:b w:val="0"/>
          <w:sz w:val="24"/>
          <w:szCs w:val="24"/>
        </w:rPr>
        <w:t xml:space="preserve"> pracovat na slaďování českých a</w:t>
      </w:r>
      <w:r w:rsidR="00C72AA5">
        <w:rPr>
          <w:b w:val="0"/>
          <w:sz w:val="24"/>
          <w:szCs w:val="24"/>
        </w:rPr>
        <w:t> </w:t>
      </w:r>
      <w:r w:rsidR="003154D3">
        <w:rPr>
          <w:b w:val="0"/>
          <w:sz w:val="24"/>
          <w:szCs w:val="24"/>
        </w:rPr>
        <w:t>evropských právních předpisů v oblasti politiky rovných příležitostí žen a mužů.</w:t>
      </w:r>
      <w:r w:rsidR="00C91B1F">
        <w:rPr>
          <w:b w:val="0"/>
          <w:sz w:val="24"/>
          <w:szCs w:val="24"/>
        </w:rPr>
        <w:t xml:space="preserve"> </w:t>
      </w:r>
      <w:r w:rsidR="00C91B1F" w:rsidRPr="00EA2938">
        <w:rPr>
          <w:b w:val="0"/>
          <w:sz w:val="24"/>
          <w:szCs w:val="24"/>
        </w:rPr>
        <w:t xml:space="preserve">V současnosti </w:t>
      </w:r>
      <w:r w:rsidR="00C91B1F">
        <w:rPr>
          <w:b w:val="0"/>
          <w:sz w:val="24"/>
          <w:szCs w:val="24"/>
        </w:rPr>
        <w:t>jsou pracovníci oddělení koordinátory</w:t>
      </w:r>
      <w:r w:rsidR="00C91B1F" w:rsidRPr="00EA2938">
        <w:rPr>
          <w:b w:val="0"/>
          <w:sz w:val="24"/>
          <w:szCs w:val="24"/>
        </w:rPr>
        <w:t xml:space="preserve"> </w:t>
      </w:r>
      <w:r w:rsidR="00C91B1F">
        <w:rPr>
          <w:b w:val="0"/>
          <w:sz w:val="24"/>
          <w:szCs w:val="24"/>
        </w:rPr>
        <w:t>vnitrostátní politiky</w:t>
      </w:r>
      <w:r w:rsidR="00C91B1F" w:rsidRPr="00EA2938">
        <w:rPr>
          <w:b w:val="0"/>
          <w:sz w:val="24"/>
          <w:szCs w:val="24"/>
        </w:rPr>
        <w:t xml:space="preserve"> prosazování rovnosti mužů a žen, </w:t>
      </w:r>
      <w:r w:rsidR="00C91B1F">
        <w:rPr>
          <w:b w:val="0"/>
          <w:sz w:val="24"/>
          <w:szCs w:val="24"/>
        </w:rPr>
        <w:t>zabývají se propagační a vzdělávací činností. Organizují školení a semináře, vydávají publikace, příručky, zadávají</w:t>
      </w:r>
      <w:r w:rsidR="00C91B1F" w:rsidRPr="00EA2938">
        <w:rPr>
          <w:b w:val="0"/>
          <w:sz w:val="24"/>
          <w:szCs w:val="24"/>
        </w:rPr>
        <w:t xml:space="preserve"> výzkumy veřejného mínění v</w:t>
      </w:r>
      <w:r w:rsidR="00C91B1F">
        <w:rPr>
          <w:b w:val="0"/>
          <w:sz w:val="24"/>
          <w:szCs w:val="24"/>
        </w:rPr>
        <w:t xml:space="preserve"> oblasti genderové problematiky a v neposlední řadě</w:t>
      </w:r>
      <w:r w:rsidR="00C91B1F" w:rsidRPr="00EA2938">
        <w:rPr>
          <w:b w:val="0"/>
          <w:sz w:val="24"/>
          <w:szCs w:val="24"/>
        </w:rPr>
        <w:t xml:space="preserve"> </w:t>
      </w:r>
      <w:r w:rsidR="00C91B1F">
        <w:rPr>
          <w:b w:val="0"/>
          <w:sz w:val="24"/>
          <w:szCs w:val="24"/>
        </w:rPr>
        <w:t xml:space="preserve">oddělení </w:t>
      </w:r>
      <w:r w:rsidR="00C91B1F" w:rsidRPr="00EA2938">
        <w:rPr>
          <w:b w:val="0"/>
          <w:sz w:val="24"/>
          <w:szCs w:val="24"/>
        </w:rPr>
        <w:t>působí jako sekretariát Rady vlády pr</w:t>
      </w:r>
      <w:r w:rsidR="00C91B1F">
        <w:rPr>
          <w:b w:val="0"/>
          <w:sz w:val="24"/>
          <w:szCs w:val="24"/>
        </w:rPr>
        <w:t>o</w:t>
      </w:r>
      <w:r w:rsidR="00864B38">
        <w:rPr>
          <w:b w:val="0"/>
          <w:sz w:val="24"/>
          <w:szCs w:val="24"/>
        </w:rPr>
        <w:t> </w:t>
      </w:r>
      <w:r w:rsidR="00C91B1F">
        <w:rPr>
          <w:b w:val="0"/>
          <w:sz w:val="24"/>
          <w:szCs w:val="24"/>
        </w:rPr>
        <w:t>rovné příležitosti mužů a žen.</w:t>
      </w:r>
      <w:r w:rsidR="00C91B1F" w:rsidRPr="00EA2938">
        <w:rPr>
          <w:b w:val="0"/>
          <w:sz w:val="24"/>
          <w:szCs w:val="24"/>
        </w:rPr>
        <w:t xml:space="preserve"> </w:t>
      </w:r>
      <w:r w:rsidR="00C91B1F">
        <w:rPr>
          <w:b w:val="0"/>
          <w:sz w:val="24"/>
          <w:szCs w:val="24"/>
        </w:rPr>
        <w:t>Je oprávněno navrhovat</w:t>
      </w:r>
      <w:r w:rsidR="00C91B1F" w:rsidRPr="00EA2938">
        <w:rPr>
          <w:b w:val="0"/>
          <w:sz w:val="24"/>
          <w:szCs w:val="24"/>
        </w:rPr>
        <w:t xml:space="preserve"> jednotlivým resortům </w:t>
      </w:r>
      <w:r w:rsidR="00C91B1F" w:rsidRPr="00EA2938">
        <w:rPr>
          <w:b w:val="0"/>
          <w:sz w:val="24"/>
          <w:szCs w:val="24"/>
        </w:rPr>
        <w:lastRenderedPageBreak/>
        <w:t>konkrétní opatření</w:t>
      </w:r>
      <w:r w:rsidR="00C91B1F">
        <w:rPr>
          <w:b w:val="0"/>
          <w:sz w:val="24"/>
          <w:szCs w:val="24"/>
        </w:rPr>
        <w:t xml:space="preserve"> v oblasti problematiky rovných příležitostí</w:t>
      </w:r>
      <w:r w:rsidR="00C91B1F" w:rsidRPr="00EA2938">
        <w:rPr>
          <w:b w:val="0"/>
          <w:sz w:val="24"/>
          <w:szCs w:val="24"/>
        </w:rPr>
        <w:t xml:space="preserve">, které však podléhají jejich schvalovacím procesům. </w:t>
      </w:r>
      <w:r w:rsidR="00C91B1F">
        <w:rPr>
          <w:rStyle w:val="Znakapoznpodarou"/>
          <w:b w:val="0"/>
          <w:sz w:val="24"/>
          <w:szCs w:val="24"/>
        </w:rPr>
        <w:footnoteReference w:id="75"/>
      </w:r>
    </w:p>
    <w:p w:rsidR="00A02809" w:rsidRDefault="00A02809" w:rsidP="00F64146">
      <w:pPr>
        <w:tabs>
          <w:tab w:val="clear" w:pos="360"/>
        </w:tabs>
        <w:spacing w:after="0" w:line="360" w:lineRule="auto"/>
        <w:ind w:firstLine="567"/>
        <w:jc w:val="both"/>
        <w:rPr>
          <w:b w:val="0"/>
          <w:sz w:val="24"/>
          <w:szCs w:val="24"/>
        </w:rPr>
      </w:pPr>
      <w:r>
        <w:rPr>
          <w:b w:val="0"/>
          <w:sz w:val="24"/>
          <w:szCs w:val="24"/>
        </w:rPr>
        <w:t xml:space="preserve">V roce 1998 </w:t>
      </w:r>
      <w:r w:rsidR="004D0E91">
        <w:rPr>
          <w:b w:val="0"/>
          <w:sz w:val="24"/>
          <w:szCs w:val="24"/>
        </w:rPr>
        <w:t xml:space="preserve">byl </w:t>
      </w:r>
      <w:r w:rsidR="00C72AA5">
        <w:rPr>
          <w:b w:val="0"/>
          <w:sz w:val="24"/>
          <w:szCs w:val="24"/>
        </w:rPr>
        <w:t xml:space="preserve">MPSV </w:t>
      </w:r>
      <w:r w:rsidR="004D0E91">
        <w:rPr>
          <w:b w:val="0"/>
          <w:sz w:val="24"/>
          <w:szCs w:val="24"/>
        </w:rPr>
        <w:t>vypracován</w:t>
      </w:r>
      <w:r>
        <w:rPr>
          <w:b w:val="0"/>
          <w:sz w:val="24"/>
          <w:szCs w:val="24"/>
        </w:rPr>
        <w:t xml:space="preserve"> první národní </w:t>
      </w:r>
      <w:r w:rsidRPr="00864B38">
        <w:rPr>
          <w:b w:val="0"/>
          <w:sz w:val="24"/>
          <w:szCs w:val="24"/>
        </w:rPr>
        <w:t>akční plán</w:t>
      </w:r>
      <w:r>
        <w:rPr>
          <w:b w:val="0"/>
          <w:sz w:val="24"/>
          <w:szCs w:val="24"/>
        </w:rPr>
        <w:t xml:space="preserve"> s názvem </w:t>
      </w:r>
      <w:r w:rsidRPr="00864B38">
        <w:rPr>
          <w:b w:val="0"/>
          <w:i/>
          <w:sz w:val="24"/>
          <w:szCs w:val="24"/>
        </w:rPr>
        <w:t>„Priority a postupy vlády při prosazování rovnosti mužů a žen“</w:t>
      </w:r>
      <w:r w:rsidR="00997BA1">
        <w:rPr>
          <w:i/>
          <w:sz w:val="24"/>
          <w:szCs w:val="24"/>
        </w:rPr>
        <w:t xml:space="preserve"> </w:t>
      </w:r>
      <w:r w:rsidR="00D40551" w:rsidRPr="00997BA1">
        <w:rPr>
          <w:b w:val="0"/>
          <w:sz w:val="24"/>
          <w:szCs w:val="24"/>
        </w:rPr>
        <w:t>(</w:t>
      </w:r>
      <w:r w:rsidR="00D40551">
        <w:rPr>
          <w:b w:val="0"/>
          <w:sz w:val="24"/>
          <w:szCs w:val="24"/>
        </w:rPr>
        <w:t xml:space="preserve">dále </w:t>
      </w:r>
      <w:r w:rsidR="00D40551" w:rsidRPr="00D40551">
        <w:rPr>
          <w:b w:val="0"/>
          <w:sz w:val="24"/>
          <w:szCs w:val="24"/>
        </w:rPr>
        <w:t>jen Priority)</w:t>
      </w:r>
      <w:r w:rsidRPr="00D40551">
        <w:rPr>
          <w:b w:val="0"/>
          <w:sz w:val="24"/>
          <w:szCs w:val="24"/>
        </w:rPr>
        <w:t>.</w:t>
      </w:r>
      <w:r>
        <w:rPr>
          <w:b w:val="0"/>
          <w:i/>
          <w:sz w:val="24"/>
          <w:szCs w:val="24"/>
        </w:rPr>
        <w:t xml:space="preserve"> </w:t>
      </w:r>
      <w:r w:rsidRPr="00A02809">
        <w:rPr>
          <w:b w:val="0"/>
          <w:sz w:val="24"/>
          <w:szCs w:val="24"/>
        </w:rPr>
        <w:t>Plán b</w:t>
      </w:r>
      <w:r>
        <w:rPr>
          <w:b w:val="0"/>
          <w:sz w:val="24"/>
          <w:szCs w:val="24"/>
        </w:rPr>
        <w:t xml:space="preserve">yl </w:t>
      </w:r>
      <w:r w:rsidR="00BE047D">
        <w:rPr>
          <w:b w:val="0"/>
          <w:sz w:val="24"/>
          <w:szCs w:val="24"/>
        </w:rPr>
        <w:t xml:space="preserve">následně </w:t>
      </w:r>
      <w:r w:rsidR="00D40551">
        <w:rPr>
          <w:b w:val="0"/>
          <w:sz w:val="24"/>
          <w:szCs w:val="24"/>
        </w:rPr>
        <w:t xml:space="preserve">každoročně vyhodnocován </w:t>
      </w:r>
      <w:r w:rsidR="00BE047D">
        <w:rPr>
          <w:b w:val="0"/>
          <w:sz w:val="24"/>
          <w:szCs w:val="24"/>
        </w:rPr>
        <w:t>a aktualizován.</w:t>
      </w:r>
      <w:r w:rsidR="00D40551">
        <w:rPr>
          <w:b w:val="0"/>
          <w:sz w:val="24"/>
          <w:szCs w:val="24"/>
        </w:rPr>
        <w:t xml:space="preserve"> </w:t>
      </w:r>
      <w:r w:rsidR="00C72AA5">
        <w:rPr>
          <w:b w:val="0"/>
          <w:sz w:val="24"/>
          <w:szCs w:val="24"/>
        </w:rPr>
        <w:t>Z</w:t>
      </w:r>
      <w:r w:rsidR="00D40551">
        <w:rPr>
          <w:b w:val="0"/>
          <w:sz w:val="24"/>
          <w:szCs w:val="24"/>
        </w:rPr>
        <w:t>odpovědnos</w:t>
      </w:r>
      <w:r w:rsidR="00C72AA5">
        <w:rPr>
          <w:b w:val="0"/>
          <w:sz w:val="24"/>
          <w:szCs w:val="24"/>
        </w:rPr>
        <w:t>t z</w:t>
      </w:r>
      <w:r w:rsidR="004D0E91">
        <w:rPr>
          <w:b w:val="0"/>
          <w:sz w:val="24"/>
          <w:szCs w:val="24"/>
        </w:rPr>
        <w:t>a plnění stanovených úkolů</w:t>
      </w:r>
      <w:r w:rsidR="00D40551">
        <w:rPr>
          <w:b w:val="0"/>
          <w:sz w:val="24"/>
          <w:szCs w:val="24"/>
        </w:rPr>
        <w:t xml:space="preserve"> </w:t>
      </w:r>
      <w:r w:rsidR="00C72AA5">
        <w:rPr>
          <w:b w:val="0"/>
          <w:sz w:val="24"/>
          <w:szCs w:val="24"/>
        </w:rPr>
        <w:t>ležela</w:t>
      </w:r>
      <w:r w:rsidR="00C72AA5" w:rsidRPr="00C72AA5">
        <w:rPr>
          <w:b w:val="0"/>
          <w:sz w:val="24"/>
          <w:szCs w:val="24"/>
        </w:rPr>
        <w:t xml:space="preserve"> </w:t>
      </w:r>
      <w:r w:rsidR="00C72AA5">
        <w:rPr>
          <w:b w:val="0"/>
          <w:sz w:val="24"/>
          <w:szCs w:val="24"/>
        </w:rPr>
        <w:t>na Ministerstvu práce a sociálních věcí až do roku 2007</w:t>
      </w:r>
      <w:r w:rsidR="00D40551">
        <w:rPr>
          <w:b w:val="0"/>
          <w:sz w:val="24"/>
          <w:szCs w:val="24"/>
        </w:rPr>
        <w:t>.</w:t>
      </w:r>
      <w:r w:rsidR="00BE047D">
        <w:rPr>
          <w:rStyle w:val="Znakapoznpodarou"/>
          <w:b w:val="0"/>
          <w:sz w:val="24"/>
          <w:szCs w:val="24"/>
        </w:rPr>
        <w:footnoteReference w:id="76"/>
      </w:r>
    </w:p>
    <w:p w:rsidR="00662361" w:rsidRDefault="00662361" w:rsidP="00FA592F">
      <w:pPr>
        <w:tabs>
          <w:tab w:val="clear" w:pos="360"/>
        </w:tabs>
        <w:spacing w:after="0" w:line="360" w:lineRule="auto"/>
        <w:ind w:firstLine="567"/>
        <w:jc w:val="both"/>
        <w:rPr>
          <w:b w:val="0"/>
          <w:sz w:val="24"/>
          <w:szCs w:val="24"/>
        </w:rPr>
      </w:pPr>
      <w:r>
        <w:rPr>
          <w:b w:val="0"/>
          <w:sz w:val="24"/>
          <w:szCs w:val="24"/>
        </w:rPr>
        <w:t xml:space="preserve">Usnesením vlády ČR č. 1033 ze dne 10. října 2001 vznikla </w:t>
      </w:r>
      <w:r w:rsidRPr="00864B38">
        <w:rPr>
          <w:b w:val="0"/>
          <w:sz w:val="24"/>
          <w:szCs w:val="24"/>
        </w:rPr>
        <w:t xml:space="preserve">Rada vlády pro rovné příležitosti mužů a žen </w:t>
      </w:r>
      <w:r w:rsidR="00091F08">
        <w:rPr>
          <w:b w:val="0"/>
          <w:sz w:val="24"/>
          <w:szCs w:val="24"/>
        </w:rPr>
        <w:t>sdružující</w:t>
      </w:r>
      <w:r>
        <w:rPr>
          <w:b w:val="0"/>
          <w:sz w:val="24"/>
          <w:szCs w:val="24"/>
        </w:rPr>
        <w:t xml:space="preserve"> pracovníky n</w:t>
      </w:r>
      <w:r w:rsidR="00091F08">
        <w:rPr>
          <w:b w:val="0"/>
          <w:sz w:val="24"/>
          <w:szCs w:val="24"/>
        </w:rPr>
        <w:t>a nejvyšší úrovni státní správy.</w:t>
      </w:r>
      <w:r>
        <w:rPr>
          <w:b w:val="0"/>
          <w:sz w:val="24"/>
          <w:szCs w:val="24"/>
        </w:rPr>
        <w:t xml:space="preserve"> </w:t>
      </w:r>
      <w:r w:rsidR="00091F08">
        <w:rPr>
          <w:b w:val="0"/>
          <w:sz w:val="24"/>
          <w:szCs w:val="24"/>
        </w:rPr>
        <w:t>Tato instituce je</w:t>
      </w:r>
      <w:r>
        <w:rPr>
          <w:b w:val="0"/>
          <w:sz w:val="24"/>
          <w:szCs w:val="24"/>
        </w:rPr>
        <w:t xml:space="preserve"> </w:t>
      </w:r>
      <w:r w:rsidR="00091F08">
        <w:rPr>
          <w:b w:val="0"/>
          <w:sz w:val="24"/>
          <w:szCs w:val="24"/>
        </w:rPr>
        <w:t xml:space="preserve">dodnes </w:t>
      </w:r>
      <w:r>
        <w:rPr>
          <w:b w:val="0"/>
          <w:sz w:val="24"/>
          <w:szCs w:val="24"/>
        </w:rPr>
        <w:t xml:space="preserve">stálým poradním orgánem vlády v oblasti </w:t>
      </w:r>
      <w:r w:rsidR="00C91B1F">
        <w:rPr>
          <w:b w:val="0"/>
          <w:sz w:val="24"/>
          <w:szCs w:val="24"/>
        </w:rPr>
        <w:t xml:space="preserve">genderové problematiky. </w:t>
      </w:r>
      <w:r w:rsidR="00091F08">
        <w:rPr>
          <w:b w:val="0"/>
          <w:sz w:val="24"/>
          <w:szCs w:val="24"/>
        </w:rPr>
        <w:t xml:space="preserve">Členové rady se scházejí nejméně 3xročně, mohou předkládat nezávazná doporučení. Nemají </w:t>
      </w:r>
      <w:r w:rsidR="00E25DE1">
        <w:rPr>
          <w:b w:val="0"/>
          <w:sz w:val="24"/>
          <w:szCs w:val="24"/>
        </w:rPr>
        <w:t>bohužel</w:t>
      </w:r>
      <w:r w:rsidR="00091F08">
        <w:rPr>
          <w:b w:val="0"/>
          <w:sz w:val="24"/>
          <w:szCs w:val="24"/>
        </w:rPr>
        <w:t xml:space="preserve"> ž</w:t>
      </w:r>
      <w:r>
        <w:rPr>
          <w:b w:val="0"/>
          <w:sz w:val="24"/>
          <w:szCs w:val="24"/>
        </w:rPr>
        <w:t>ádné v</w:t>
      </w:r>
      <w:r w:rsidR="00091F08">
        <w:rPr>
          <w:b w:val="0"/>
          <w:sz w:val="24"/>
          <w:szCs w:val="24"/>
        </w:rPr>
        <w:t>ýkonné ani kontrolní pravomoci.</w:t>
      </w:r>
      <w:r>
        <w:rPr>
          <w:rStyle w:val="Znakapoznpodarou"/>
          <w:b w:val="0"/>
          <w:sz w:val="24"/>
          <w:szCs w:val="24"/>
        </w:rPr>
        <w:footnoteReference w:id="77"/>
      </w:r>
    </w:p>
    <w:p w:rsidR="0012695E" w:rsidRPr="0012695E" w:rsidRDefault="0012695E" w:rsidP="0012695E">
      <w:pPr>
        <w:tabs>
          <w:tab w:val="clear" w:pos="360"/>
        </w:tabs>
        <w:spacing w:after="0" w:line="360" w:lineRule="auto"/>
        <w:ind w:firstLine="567"/>
        <w:jc w:val="both"/>
        <w:rPr>
          <w:b w:val="0"/>
          <w:sz w:val="24"/>
          <w:szCs w:val="24"/>
        </w:rPr>
      </w:pPr>
      <w:r w:rsidRPr="0012695E">
        <w:rPr>
          <w:b w:val="0"/>
          <w:sz w:val="24"/>
          <w:szCs w:val="24"/>
        </w:rPr>
        <w:t xml:space="preserve">Dalším poradním orgánem v oblasti lidských práv byla ustanovena usnesením vlády č. 809 </w:t>
      </w:r>
      <w:r w:rsidRPr="00864B38">
        <w:rPr>
          <w:b w:val="0"/>
          <w:sz w:val="24"/>
          <w:szCs w:val="24"/>
        </w:rPr>
        <w:t>Rada vlády pro lidská práva</w:t>
      </w:r>
      <w:r w:rsidRPr="00864B38">
        <w:rPr>
          <w:i/>
          <w:sz w:val="24"/>
          <w:szCs w:val="24"/>
        </w:rPr>
        <w:t>.</w:t>
      </w:r>
      <w:r>
        <w:rPr>
          <w:sz w:val="24"/>
          <w:szCs w:val="24"/>
        </w:rPr>
        <w:t xml:space="preserve"> </w:t>
      </w:r>
      <w:r w:rsidRPr="0012695E">
        <w:rPr>
          <w:b w:val="0"/>
          <w:sz w:val="24"/>
          <w:szCs w:val="24"/>
        </w:rPr>
        <w:t xml:space="preserve">Jejím úkolem je zejména </w:t>
      </w:r>
      <w:r>
        <w:rPr>
          <w:b w:val="0"/>
          <w:sz w:val="24"/>
          <w:szCs w:val="24"/>
        </w:rPr>
        <w:t>sledovat</w:t>
      </w:r>
      <w:r w:rsidRPr="0012695E">
        <w:rPr>
          <w:b w:val="0"/>
          <w:sz w:val="24"/>
          <w:szCs w:val="24"/>
        </w:rPr>
        <w:t xml:space="preserve"> dodržování Ústavy, Listiny základních práv a svobod</w:t>
      </w:r>
      <w:r>
        <w:rPr>
          <w:b w:val="0"/>
          <w:sz w:val="24"/>
          <w:szCs w:val="24"/>
        </w:rPr>
        <w:t xml:space="preserve"> a právních předpisů, týkajících se lidských práv. V oblasti genderové problematiky se</w:t>
      </w:r>
      <w:r w:rsidRPr="0012695E">
        <w:rPr>
          <w:b w:val="0"/>
          <w:sz w:val="24"/>
          <w:szCs w:val="24"/>
        </w:rPr>
        <w:t xml:space="preserve"> </w:t>
      </w:r>
      <w:r>
        <w:rPr>
          <w:b w:val="0"/>
          <w:sz w:val="24"/>
          <w:szCs w:val="24"/>
        </w:rPr>
        <w:t>zabývá především</w:t>
      </w:r>
      <w:r w:rsidRPr="0012695E">
        <w:rPr>
          <w:b w:val="0"/>
          <w:sz w:val="24"/>
          <w:szCs w:val="24"/>
        </w:rPr>
        <w:t xml:space="preserve"> závazky </w:t>
      </w:r>
      <w:r>
        <w:rPr>
          <w:b w:val="0"/>
          <w:sz w:val="24"/>
          <w:szCs w:val="24"/>
        </w:rPr>
        <w:t>v</w:t>
      </w:r>
      <w:r w:rsidR="00020F53">
        <w:rPr>
          <w:b w:val="0"/>
          <w:sz w:val="24"/>
          <w:szCs w:val="24"/>
        </w:rPr>
        <w:t>yplývající</w:t>
      </w:r>
      <w:r>
        <w:rPr>
          <w:b w:val="0"/>
          <w:sz w:val="24"/>
          <w:szCs w:val="24"/>
        </w:rPr>
        <w:t>mi</w:t>
      </w:r>
      <w:r w:rsidRPr="0012695E">
        <w:rPr>
          <w:b w:val="0"/>
          <w:sz w:val="24"/>
          <w:szCs w:val="24"/>
        </w:rPr>
        <w:t xml:space="preserve"> z </w:t>
      </w:r>
      <w:r w:rsidRPr="00864B38">
        <w:rPr>
          <w:b w:val="0"/>
          <w:sz w:val="24"/>
          <w:szCs w:val="24"/>
        </w:rPr>
        <w:t>Úmluvy o odstranění všech forem diskriminace žen</w:t>
      </w:r>
      <w:r>
        <w:rPr>
          <w:b w:val="0"/>
          <w:sz w:val="24"/>
          <w:szCs w:val="24"/>
        </w:rPr>
        <w:t xml:space="preserve"> – CEDAW, o</w:t>
      </w:r>
      <w:r w:rsidR="00334112">
        <w:rPr>
          <w:b w:val="0"/>
          <w:sz w:val="24"/>
          <w:szCs w:val="24"/>
        </w:rPr>
        <w:t> </w:t>
      </w:r>
      <w:r>
        <w:rPr>
          <w:b w:val="0"/>
          <w:sz w:val="24"/>
          <w:szCs w:val="24"/>
        </w:rPr>
        <w:t xml:space="preserve">jejímž dodržování je povinna každé </w:t>
      </w:r>
      <w:r w:rsidR="00020F53">
        <w:rPr>
          <w:b w:val="0"/>
          <w:sz w:val="24"/>
          <w:szCs w:val="24"/>
        </w:rPr>
        <w:t>4 roky vypracovávat</w:t>
      </w:r>
      <w:r w:rsidRPr="0012695E">
        <w:rPr>
          <w:b w:val="0"/>
          <w:sz w:val="24"/>
          <w:szCs w:val="24"/>
        </w:rPr>
        <w:t xml:space="preserve"> hodnotíc</w:t>
      </w:r>
      <w:r w:rsidR="00020F53">
        <w:rPr>
          <w:b w:val="0"/>
          <w:sz w:val="24"/>
          <w:szCs w:val="24"/>
        </w:rPr>
        <w:t>í zprávu.</w:t>
      </w:r>
      <w:r w:rsidRPr="0012695E">
        <w:rPr>
          <w:rStyle w:val="Znakapoznpodarou"/>
          <w:b w:val="0"/>
          <w:sz w:val="24"/>
          <w:szCs w:val="24"/>
        </w:rPr>
        <w:footnoteReference w:id="78"/>
      </w:r>
      <w:r w:rsidRPr="0012695E">
        <w:rPr>
          <w:b w:val="0"/>
          <w:sz w:val="24"/>
          <w:szCs w:val="24"/>
        </w:rPr>
        <w:t xml:space="preserve"> </w:t>
      </w:r>
    </w:p>
    <w:p w:rsidR="00033ED8" w:rsidRDefault="001510B3" w:rsidP="00033ED8">
      <w:pPr>
        <w:tabs>
          <w:tab w:val="clear" w:pos="360"/>
          <w:tab w:val="left" w:pos="284"/>
        </w:tabs>
        <w:spacing w:after="0" w:line="360" w:lineRule="auto"/>
        <w:ind w:firstLine="567"/>
        <w:jc w:val="both"/>
        <w:rPr>
          <w:b w:val="0"/>
          <w:sz w:val="24"/>
          <w:szCs w:val="24"/>
        </w:rPr>
      </w:pPr>
      <w:r>
        <w:rPr>
          <w:b w:val="0"/>
          <w:sz w:val="24"/>
          <w:szCs w:val="24"/>
        </w:rPr>
        <w:t>Ve</w:t>
      </w:r>
      <w:r w:rsidR="003E2032">
        <w:rPr>
          <w:b w:val="0"/>
          <w:sz w:val="24"/>
          <w:szCs w:val="24"/>
        </w:rPr>
        <w:t xml:space="preserve"> Stínov</w:t>
      </w:r>
      <w:r>
        <w:rPr>
          <w:b w:val="0"/>
          <w:sz w:val="24"/>
          <w:szCs w:val="24"/>
        </w:rPr>
        <w:t>é</w:t>
      </w:r>
      <w:r w:rsidR="003E2032">
        <w:rPr>
          <w:b w:val="0"/>
          <w:sz w:val="24"/>
          <w:szCs w:val="24"/>
        </w:rPr>
        <w:t xml:space="preserve"> zpráv</w:t>
      </w:r>
      <w:r>
        <w:rPr>
          <w:b w:val="0"/>
          <w:sz w:val="24"/>
          <w:szCs w:val="24"/>
        </w:rPr>
        <w:t>ě</w:t>
      </w:r>
      <w:r w:rsidR="003E2032" w:rsidRPr="003E2032">
        <w:rPr>
          <w:b w:val="0"/>
          <w:sz w:val="24"/>
          <w:szCs w:val="24"/>
        </w:rPr>
        <w:t xml:space="preserve"> v oblasti rovného zacházení</w:t>
      </w:r>
      <w:r w:rsidR="003E2032">
        <w:rPr>
          <w:b w:val="0"/>
          <w:sz w:val="24"/>
          <w:szCs w:val="24"/>
        </w:rPr>
        <w:t xml:space="preserve"> </w:t>
      </w:r>
      <w:r w:rsidR="003E2032" w:rsidRPr="003E2032">
        <w:rPr>
          <w:b w:val="0"/>
          <w:sz w:val="24"/>
          <w:szCs w:val="24"/>
        </w:rPr>
        <w:t>a rovných příležitostí žen a</w:t>
      </w:r>
      <w:r w:rsidR="00075B1C">
        <w:rPr>
          <w:b w:val="0"/>
          <w:sz w:val="24"/>
          <w:szCs w:val="24"/>
        </w:rPr>
        <w:t> </w:t>
      </w:r>
      <w:r w:rsidR="003E2032" w:rsidRPr="003E2032">
        <w:rPr>
          <w:b w:val="0"/>
          <w:sz w:val="24"/>
          <w:szCs w:val="24"/>
        </w:rPr>
        <w:t>mužů</w:t>
      </w:r>
      <w:r w:rsidR="003E2032">
        <w:rPr>
          <w:b w:val="0"/>
          <w:sz w:val="24"/>
          <w:szCs w:val="24"/>
        </w:rPr>
        <w:t xml:space="preserve"> </w:t>
      </w:r>
      <w:r>
        <w:rPr>
          <w:b w:val="0"/>
          <w:sz w:val="24"/>
          <w:szCs w:val="24"/>
        </w:rPr>
        <w:t xml:space="preserve">odborníci z neziskového sektoru a akademické půdy </w:t>
      </w:r>
      <w:r w:rsidR="003E2032">
        <w:rPr>
          <w:b w:val="0"/>
          <w:sz w:val="24"/>
          <w:szCs w:val="24"/>
        </w:rPr>
        <w:t>kritizují politiku rovných příležitostí</w:t>
      </w:r>
      <w:r w:rsidR="00E1292A">
        <w:rPr>
          <w:b w:val="0"/>
          <w:sz w:val="24"/>
          <w:szCs w:val="24"/>
        </w:rPr>
        <w:t xml:space="preserve"> realizovanou</w:t>
      </w:r>
      <w:r w:rsidR="003E2032">
        <w:rPr>
          <w:b w:val="0"/>
          <w:sz w:val="24"/>
          <w:szCs w:val="24"/>
        </w:rPr>
        <w:t xml:space="preserve"> v ČR </w:t>
      </w:r>
      <w:r w:rsidR="00E1292A">
        <w:rPr>
          <w:b w:val="0"/>
          <w:sz w:val="24"/>
          <w:szCs w:val="24"/>
        </w:rPr>
        <w:t xml:space="preserve">do roku 2005 </w:t>
      </w:r>
      <w:r w:rsidR="003E2032">
        <w:rPr>
          <w:b w:val="0"/>
          <w:sz w:val="24"/>
          <w:szCs w:val="24"/>
        </w:rPr>
        <w:t xml:space="preserve">s tím, že </w:t>
      </w:r>
      <w:r>
        <w:rPr>
          <w:b w:val="0"/>
          <w:sz w:val="24"/>
          <w:szCs w:val="24"/>
        </w:rPr>
        <w:t xml:space="preserve">doposud </w:t>
      </w:r>
      <w:r w:rsidR="003E2032">
        <w:rPr>
          <w:b w:val="0"/>
          <w:sz w:val="24"/>
          <w:szCs w:val="24"/>
        </w:rPr>
        <w:t>neexistují žádné indikátory a kritéria k hodnocení úspěšnosti politiky. Ve</w:t>
      </w:r>
      <w:r w:rsidR="00997BA1">
        <w:rPr>
          <w:b w:val="0"/>
          <w:sz w:val="24"/>
          <w:szCs w:val="24"/>
        </w:rPr>
        <w:t> </w:t>
      </w:r>
      <w:r w:rsidR="003E2032">
        <w:rPr>
          <w:b w:val="0"/>
          <w:sz w:val="24"/>
          <w:szCs w:val="24"/>
        </w:rPr>
        <w:t xml:space="preserve">zprávách za rok 2003 a 2004 jsou uvedená hodnocení příliš formální, nekonkrétní. </w:t>
      </w:r>
      <w:r w:rsidR="00C20BD4">
        <w:rPr>
          <w:b w:val="0"/>
          <w:sz w:val="24"/>
          <w:szCs w:val="24"/>
        </w:rPr>
        <w:t>Chybí v nich snaha o</w:t>
      </w:r>
      <w:r w:rsidR="00075B1C">
        <w:rPr>
          <w:b w:val="0"/>
          <w:sz w:val="24"/>
          <w:szCs w:val="24"/>
        </w:rPr>
        <w:t> </w:t>
      </w:r>
      <w:r w:rsidR="003E2032">
        <w:rPr>
          <w:b w:val="0"/>
          <w:sz w:val="24"/>
          <w:szCs w:val="24"/>
        </w:rPr>
        <w:t xml:space="preserve">řešení mnoha problémových témat, např. </w:t>
      </w:r>
      <w:r w:rsidR="003E2032" w:rsidRPr="003E2032">
        <w:rPr>
          <w:b w:val="0"/>
          <w:sz w:val="24"/>
          <w:szCs w:val="24"/>
        </w:rPr>
        <w:t>institucionální a personální za</w:t>
      </w:r>
      <w:r w:rsidR="003E2032">
        <w:rPr>
          <w:b w:val="0"/>
          <w:sz w:val="24"/>
          <w:szCs w:val="24"/>
        </w:rPr>
        <w:t>jištění politiky rovných příležitostí, podpora samoživitelek, sexuální obtěžování a</w:t>
      </w:r>
      <w:r w:rsidR="00075B1C">
        <w:rPr>
          <w:b w:val="0"/>
          <w:sz w:val="24"/>
          <w:szCs w:val="24"/>
        </w:rPr>
        <w:t> </w:t>
      </w:r>
      <w:r w:rsidR="003E2032">
        <w:rPr>
          <w:b w:val="0"/>
          <w:sz w:val="24"/>
          <w:szCs w:val="24"/>
        </w:rPr>
        <w:t>kriminalita, rovný přístup k homosexuálům a</w:t>
      </w:r>
      <w:r w:rsidR="00997BA1">
        <w:rPr>
          <w:b w:val="0"/>
          <w:sz w:val="24"/>
          <w:szCs w:val="24"/>
        </w:rPr>
        <w:t> </w:t>
      </w:r>
      <w:r w:rsidR="003E2032">
        <w:rPr>
          <w:b w:val="0"/>
          <w:sz w:val="24"/>
          <w:szCs w:val="24"/>
        </w:rPr>
        <w:t xml:space="preserve">transgenderům. V neposlední řadě </w:t>
      </w:r>
      <w:r w:rsidR="0017007B">
        <w:rPr>
          <w:b w:val="0"/>
          <w:sz w:val="24"/>
          <w:szCs w:val="24"/>
        </w:rPr>
        <w:lastRenderedPageBreak/>
        <w:t>zprávy o naplňování priorit zkreslují skutečný stav politiky rovných příležitostí v ČR.</w:t>
      </w:r>
      <w:r w:rsidR="00E1196C">
        <w:rPr>
          <w:rStyle w:val="Znakapoznpodarou"/>
          <w:b w:val="0"/>
          <w:sz w:val="24"/>
          <w:szCs w:val="24"/>
        </w:rPr>
        <w:footnoteReference w:id="79"/>
      </w:r>
      <w:r w:rsidR="003E2032">
        <w:rPr>
          <w:b w:val="0"/>
          <w:sz w:val="24"/>
          <w:szCs w:val="24"/>
        </w:rPr>
        <w:t xml:space="preserve"> </w:t>
      </w:r>
    </w:p>
    <w:p w:rsidR="00E3038A" w:rsidRDefault="008D32B5" w:rsidP="00033ED8">
      <w:pPr>
        <w:tabs>
          <w:tab w:val="clear" w:pos="360"/>
          <w:tab w:val="left" w:pos="284"/>
        </w:tabs>
        <w:spacing w:after="0" w:line="360" w:lineRule="auto"/>
        <w:ind w:firstLine="567"/>
        <w:jc w:val="both"/>
        <w:rPr>
          <w:b w:val="0"/>
          <w:sz w:val="24"/>
          <w:szCs w:val="24"/>
        </w:rPr>
      </w:pPr>
      <w:r>
        <w:rPr>
          <w:b w:val="0"/>
          <w:sz w:val="24"/>
          <w:szCs w:val="24"/>
        </w:rPr>
        <w:t>S přípravami ke vstupu ČR do Evropské unie a po jejím přistoupení, sílily snahy o harmonizaci českého a unijního</w:t>
      </w:r>
      <w:r w:rsidR="001D394F">
        <w:rPr>
          <w:b w:val="0"/>
          <w:sz w:val="24"/>
          <w:szCs w:val="24"/>
        </w:rPr>
        <w:t xml:space="preserve"> antidisk</w:t>
      </w:r>
      <w:r>
        <w:rPr>
          <w:b w:val="0"/>
          <w:sz w:val="24"/>
          <w:szCs w:val="24"/>
        </w:rPr>
        <w:t>riminačního</w:t>
      </w:r>
      <w:r w:rsidR="001D394F">
        <w:rPr>
          <w:b w:val="0"/>
          <w:sz w:val="24"/>
          <w:szCs w:val="24"/>
        </w:rPr>
        <w:t xml:space="preserve"> práv</w:t>
      </w:r>
      <w:r>
        <w:rPr>
          <w:b w:val="0"/>
          <w:sz w:val="24"/>
          <w:szCs w:val="24"/>
        </w:rPr>
        <w:t xml:space="preserve">a. Prvními kroky byla </w:t>
      </w:r>
      <w:r w:rsidRPr="00864B38">
        <w:rPr>
          <w:b w:val="0"/>
          <w:sz w:val="24"/>
          <w:szCs w:val="24"/>
        </w:rPr>
        <w:t xml:space="preserve">novelizace </w:t>
      </w:r>
      <w:r w:rsidR="001D394F" w:rsidRPr="00864B38">
        <w:rPr>
          <w:b w:val="0"/>
          <w:sz w:val="24"/>
          <w:szCs w:val="24"/>
        </w:rPr>
        <w:t xml:space="preserve">zákona o zaměstnanosti a </w:t>
      </w:r>
      <w:r w:rsidR="00C81779" w:rsidRPr="00864B38">
        <w:rPr>
          <w:b w:val="0"/>
          <w:sz w:val="24"/>
          <w:szCs w:val="24"/>
        </w:rPr>
        <w:t xml:space="preserve">tzv. “Euronovela“ </w:t>
      </w:r>
      <w:r w:rsidR="001D394F" w:rsidRPr="00864B38">
        <w:rPr>
          <w:b w:val="0"/>
          <w:sz w:val="24"/>
          <w:szCs w:val="24"/>
        </w:rPr>
        <w:t>zákoníku práce</w:t>
      </w:r>
      <w:r w:rsidR="00C81779" w:rsidRPr="00864B38">
        <w:rPr>
          <w:b w:val="0"/>
          <w:sz w:val="24"/>
          <w:szCs w:val="24"/>
        </w:rPr>
        <w:t>, k</w:t>
      </w:r>
      <w:r w:rsidR="00C81779">
        <w:rPr>
          <w:b w:val="0"/>
          <w:sz w:val="24"/>
          <w:szCs w:val="24"/>
        </w:rPr>
        <w:t>dy b</w:t>
      </w:r>
      <w:r w:rsidR="002F4F67">
        <w:rPr>
          <w:b w:val="0"/>
          <w:sz w:val="24"/>
          <w:szCs w:val="24"/>
        </w:rPr>
        <w:t>yl</w:t>
      </w:r>
      <w:r w:rsidR="00C81779">
        <w:rPr>
          <w:b w:val="0"/>
          <w:sz w:val="24"/>
          <w:szCs w:val="24"/>
        </w:rPr>
        <w:t xml:space="preserve"> do obou právních předpisů zapracován zákaz přímé a nepřímé diskriminace</w:t>
      </w:r>
      <w:r w:rsidR="001D394F">
        <w:rPr>
          <w:b w:val="0"/>
          <w:sz w:val="24"/>
          <w:szCs w:val="24"/>
        </w:rPr>
        <w:t xml:space="preserve">. </w:t>
      </w:r>
      <w:r>
        <w:rPr>
          <w:b w:val="0"/>
          <w:sz w:val="24"/>
          <w:szCs w:val="24"/>
        </w:rPr>
        <w:t>Důraz byl kladen</w:t>
      </w:r>
      <w:r w:rsidR="001D394F">
        <w:rPr>
          <w:b w:val="0"/>
          <w:sz w:val="24"/>
          <w:szCs w:val="24"/>
        </w:rPr>
        <w:t xml:space="preserve"> </w:t>
      </w:r>
      <w:r>
        <w:rPr>
          <w:b w:val="0"/>
          <w:sz w:val="24"/>
          <w:szCs w:val="24"/>
        </w:rPr>
        <w:t>na </w:t>
      </w:r>
      <w:r w:rsidR="001D394F">
        <w:rPr>
          <w:b w:val="0"/>
          <w:sz w:val="24"/>
          <w:szCs w:val="24"/>
        </w:rPr>
        <w:t xml:space="preserve">naplňování </w:t>
      </w:r>
      <w:r w:rsidR="001D394F" w:rsidRPr="00864B38">
        <w:rPr>
          <w:b w:val="0"/>
          <w:sz w:val="24"/>
          <w:szCs w:val="24"/>
        </w:rPr>
        <w:t>metody gender mainstreamingu</w:t>
      </w:r>
      <w:r w:rsidR="001D394F">
        <w:rPr>
          <w:b w:val="0"/>
          <w:sz w:val="24"/>
          <w:szCs w:val="24"/>
        </w:rPr>
        <w:t xml:space="preserve">. </w:t>
      </w:r>
      <w:r w:rsidR="00F36813">
        <w:rPr>
          <w:rStyle w:val="Znakapoznpodarou"/>
          <w:b w:val="0"/>
          <w:sz w:val="24"/>
          <w:szCs w:val="24"/>
        </w:rPr>
        <w:footnoteReference w:id="80"/>
      </w:r>
    </w:p>
    <w:p w:rsidR="00E3038A" w:rsidRPr="00E3038A" w:rsidRDefault="00E3038A" w:rsidP="00E3038A">
      <w:pPr>
        <w:tabs>
          <w:tab w:val="clear" w:pos="360"/>
        </w:tabs>
        <w:spacing w:after="0" w:line="360" w:lineRule="auto"/>
        <w:ind w:firstLine="567"/>
        <w:jc w:val="both"/>
        <w:rPr>
          <w:b w:val="0"/>
          <w:i/>
          <w:sz w:val="24"/>
          <w:szCs w:val="24"/>
        </w:rPr>
      </w:pPr>
      <w:r>
        <w:rPr>
          <w:b w:val="0"/>
          <w:i/>
          <w:sz w:val="24"/>
          <w:szCs w:val="24"/>
        </w:rPr>
        <w:t>„</w:t>
      </w:r>
      <w:r w:rsidRPr="00E3038A">
        <w:rPr>
          <w:b w:val="0"/>
          <w:i/>
          <w:sz w:val="24"/>
          <w:szCs w:val="24"/>
        </w:rPr>
        <w:t>Gender mainstreaming  představuje integraci perspektivy rovnosti pohlaví do</w:t>
      </w:r>
      <w:r w:rsidR="00334112">
        <w:rPr>
          <w:b w:val="0"/>
          <w:i/>
          <w:sz w:val="24"/>
          <w:szCs w:val="24"/>
        </w:rPr>
        <w:t> </w:t>
      </w:r>
      <w:r w:rsidRPr="00E3038A">
        <w:rPr>
          <w:b w:val="0"/>
          <w:i/>
          <w:sz w:val="24"/>
          <w:szCs w:val="24"/>
        </w:rPr>
        <w:t>každé etapy procesu politiky – do její formulace, realizace, sledování a</w:t>
      </w:r>
      <w:r w:rsidR="00C0740D">
        <w:rPr>
          <w:b w:val="0"/>
          <w:i/>
          <w:sz w:val="24"/>
          <w:szCs w:val="24"/>
        </w:rPr>
        <w:t> </w:t>
      </w:r>
      <w:r w:rsidRPr="00E3038A">
        <w:rPr>
          <w:b w:val="0"/>
          <w:i/>
          <w:sz w:val="24"/>
          <w:szCs w:val="24"/>
        </w:rPr>
        <w:t>vyhodnocování – s cílem podporovat rovnost žen a mužů. Gender mainstreaming  není sám o sobě cílem, ale prostředkem k dosažení rovnosti.</w:t>
      </w:r>
      <w:r>
        <w:rPr>
          <w:b w:val="0"/>
          <w:i/>
          <w:sz w:val="24"/>
          <w:szCs w:val="24"/>
        </w:rPr>
        <w:t>“</w:t>
      </w:r>
      <w:r>
        <w:rPr>
          <w:rStyle w:val="Znakapoznpodarou"/>
          <w:b w:val="0"/>
          <w:i/>
          <w:sz w:val="24"/>
          <w:szCs w:val="24"/>
        </w:rPr>
        <w:footnoteReference w:id="81"/>
      </w:r>
    </w:p>
    <w:p w:rsidR="00256733" w:rsidRDefault="001D394F" w:rsidP="005B6417">
      <w:pPr>
        <w:tabs>
          <w:tab w:val="clear" w:pos="360"/>
        </w:tabs>
        <w:spacing w:after="0" w:line="360" w:lineRule="auto"/>
        <w:ind w:firstLine="567"/>
        <w:jc w:val="both"/>
        <w:rPr>
          <w:b w:val="0"/>
          <w:i/>
          <w:sz w:val="24"/>
          <w:szCs w:val="24"/>
        </w:rPr>
      </w:pPr>
      <w:r w:rsidRPr="008C0869">
        <w:rPr>
          <w:b w:val="0"/>
          <w:sz w:val="24"/>
          <w:szCs w:val="24"/>
        </w:rPr>
        <w:t xml:space="preserve">V roce </w:t>
      </w:r>
      <w:r w:rsidRPr="00864B38">
        <w:rPr>
          <w:b w:val="0"/>
          <w:sz w:val="24"/>
          <w:szCs w:val="24"/>
        </w:rPr>
        <w:t>2006</w:t>
      </w:r>
      <w:r w:rsidR="00256733" w:rsidRPr="00864B38">
        <w:rPr>
          <w:b w:val="0"/>
          <w:sz w:val="24"/>
          <w:szCs w:val="24"/>
        </w:rPr>
        <w:t xml:space="preserve"> </w:t>
      </w:r>
      <w:r w:rsidR="008C0869" w:rsidRPr="00864B38">
        <w:rPr>
          <w:b w:val="0"/>
          <w:sz w:val="24"/>
          <w:szCs w:val="24"/>
        </w:rPr>
        <w:t xml:space="preserve">byl na zasedání Evropské rady </w:t>
      </w:r>
      <w:r w:rsidR="005B6417" w:rsidRPr="00864B38">
        <w:rPr>
          <w:b w:val="0"/>
          <w:sz w:val="24"/>
          <w:szCs w:val="24"/>
        </w:rPr>
        <w:t>přijat Evropský</w:t>
      </w:r>
      <w:r w:rsidR="005B6417" w:rsidRPr="005B6417">
        <w:rPr>
          <w:sz w:val="24"/>
          <w:szCs w:val="24"/>
        </w:rPr>
        <w:t xml:space="preserve"> </w:t>
      </w:r>
      <w:r w:rsidR="005B6417" w:rsidRPr="00864B38">
        <w:rPr>
          <w:b w:val="0"/>
          <w:sz w:val="24"/>
          <w:szCs w:val="24"/>
        </w:rPr>
        <w:t>pakt</w:t>
      </w:r>
      <w:r w:rsidR="00256733" w:rsidRPr="00864B38">
        <w:rPr>
          <w:b w:val="0"/>
          <w:sz w:val="24"/>
          <w:szCs w:val="24"/>
        </w:rPr>
        <w:t xml:space="preserve"> pro rovnost</w:t>
      </w:r>
      <w:r w:rsidR="00256733" w:rsidRPr="005B6417">
        <w:rPr>
          <w:sz w:val="24"/>
          <w:szCs w:val="24"/>
        </w:rPr>
        <w:t xml:space="preserve"> </w:t>
      </w:r>
      <w:r w:rsidR="00256733" w:rsidRPr="00864B38">
        <w:rPr>
          <w:b w:val="0"/>
          <w:sz w:val="24"/>
          <w:szCs w:val="24"/>
        </w:rPr>
        <w:t>žen a mužů</w:t>
      </w:r>
      <w:r w:rsidR="005B6417" w:rsidRPr="00864B38">
        <w:rPr>
          <w:b w:val="0"/>
          <w:sz w:val="24"/>
          <w:szCs w:val="24"/>
        </w:rPr>
        <w:t>.</w:t>
      </w:r>
      <w:r w:rsidR="00256733" w:rsidRPr="005B6417">
        <w:rPr>
          <w:sz w:val="24"/>
          <w:szCs w:val="24"/>
        </w:rPr>
        <w:t xml:space="preserve"> </w:t>
      </w:r>
      <w:r w:rsidR="00256733" w:rsidRPr="00256733">
        <w:rPr>
          <w:b w:val="0"/>
          <w:i/>
          <w:sz w:val="24"/>
          <w:szCs w:val="24"/>
        </w:rPr>
        <w:t>„Evropský pakt deklaruje politickou vůli vrcholných představitelů členských států EU v souladu s cíli Lisabonské strategie účinnými nástroji zajistit: rovné postavení žen a mužů na trhu práce a potírání stereotypních předsudků o roli žen a</w:t>
      </w:r>
      <w:r w:rsidR="00B23E20">
        <w:rPr>
          <w:b w:val="0"/>
          <w:i/>
          <w:sz w:val="24"/>
          <w:szCs w:val="24"/>
        </w:rPr>
        <w:t> </w:t>
      </w:r>
      <w:r w:rsidR="00256733" w:rsidRPr="00256733">
        <w:rPr>
          <w:b w:val="0"/>
          <w:i/>
          <w:sz w:val="24"/>
          <w:szCs w:val="24"/>
        </w:rPr>
        <w:t>mužů v zaměstnání; zlepšení podmínek pro sladění pracovního a rodinného života žen a mužů a posílení hlediska rovnosti žen a mužů ve všech plánovacích a</w:t>
      </w:r>
      <w:r w:rsidR="00B23E20">
        <w:rPr>
          <w:b w:val="0"/>
          <w:i/>
          <w:sz w:val="24"/>
          <w:szCs w:val="24"/>
        </w:rPr>
        <w:t> </w:t>
      </w:r>
      <w:r w:rsidR="00256733" w:rsidRPr="00256733">
        <w:rPr>
          <w:b w:val="0"/>
          <w:i/>
          <w:sz w:val="24"/>
          <w:szCs w:val="24"/>
        </w:rPr>
        <w:t>rozhodovacích procesech.“</w:t>
      </w:r>
      <w:r w:rsidR="00256733">
        <w:rPr>
          <w:rStyle w:val="Znakapoznpodarou"/>
          <w:b w:val="0"/>
          <w:i/>
          <w:sz w:val="24"/>
          <w:szCs w:val="24"/>
        </w:rPr>
        <w:footnoteReference w:id="82"/>
      </w:r>
    </w:p>
    <w:p w:rsidR="008C29AA" w:rsidRDefault="002F4F67" w:rsidP="00792E67">
      <w:pPr>
        <w:tabs>
          <w:tab w:val="clear" w:pos="360"/>
        </w:tabs>
        <w:spacing w:after="0" w:line="360" w:lineRule="auto"/>
        <w:ind w:firstLine="567"/>
        <w:jc w:val="both"/>
        <w:rPr>
          <w:b w:val="0"/>
          <w:sz w:val="24"/>
          <w:szCs w:val="24"/>
        </w:rPr>
      </w:pPr>
      <w:r w:rsidRPr="002F4F67">
        <w:rPr>
          <w:b w:val="0"/>
          <w:sz w:val="24"/>
          <w:szCs w:val="24"/>
        </w:rPr>
        <w:t xml:space="preserve">Od roku 2007 nabývá platnosti </w:t>
      </w:r>
      <w:r w:rsidRPr="00864B38">
        <w:rPr>
          <w:b w:val="0"/>
          <w:sz w:val="24"/>
          <w:szCs w:val="24"/>
        </w:rPr>
        <w:t>nový zákoník práce</w:t>
      </w:r>
      <w:r w:rsidRPr="002F4F67">
        <w:rPr>
          <w:b w:val="0"/>
          <w:sz w:val="24"/>
          <w:szCs w:val="24"/>
        </w:rPr>
        <w:t xml:space="preserve"> – Zákon </w:t>
      </w:r>
      <w:r>
        <w:rPr>
          <w:b w:val="0"/>
          <w:sz w:val="24"/>
          <w:szCs w:val="24"/>
        </w:rPr>
        <w:t>262/2006 Sb.,</w:t>
      </w:r>
      <w:r w:rsidRPr="002F4F67">
        <w:rPr>
          <w:b w:val="0"/>
          <w:sz w:val="24"/>
          <w:szCs w:val="24"/>
        </w:rPr>
        <w:t xml:space="preserve"> který odkazuje v záležitostech rovného zacházení a zákazu diskriminace na</w:t>
      </w:r>
      <w:r w:rsidR="000E49DE">
        <w:rPr>
          <w:b w:val="0"/>
          <w:sz w:val="24"/>
          <w:szCs w:val="24"/>
        </w:rPr>
        <w:t> </w:t>
      </w:r>
      <w:r w:rsidRPr="002F4F67">
        <w:rPr>
          <w:b w:val="0"/>
          <w:sz w:val="24"/>
          <w:szCs w:val="24"/>
        </w:rPr>
        <w:t>tzv.</w:t>
      </w:r>
      <w:r w:rsidR="00334112">
        <w:rPr>
          <w:b w:val="0"/>
          <w:sz w:val="24"/>
          <w:szCs w:val="24"/>
        </w:rPr>
        <w:t> </w:t>
      </w:r>
      <w:r w:rsidRPr="002F4F67">
        <w:rPr>
          <w:b w:val="0"/>
          <w:sz w:val="24"/>
          <w:szCs w:val="24"/>
        </w:rPr>
        <w:t xml:space="preserve">antidiskriminační zákon. </w:t>
      </w:r>
      <w:r w:rsidR="002125D9" w:rsidRPr="00864B38">
        <w:rPr>
          <w:b w:val="0"/>
          <w:sz w:val="24"/>
          <w:szCs w:val="24"/>
        </w:rPr>
        <w:t>Zákon</w:t>
      </w:r>
      <w:r w:rsidR="002125D9" w:rsidRPr="00864B38">
        <w:rPr>
          <w:b w:val="0"/>
        </w:rPr>
        <w:t xml:space="preserve"> </w:t>
      </w:r>
      <w:r w:rsidR="002125D9" w:rsidRPr="00864B38">
        <w:rPr>
          <w:b w:val="0"/>
          <w:sz w:val="24"/>
          <w:szCs w:val="24"/>
        </w:rPr>
        <w:t>198/2009 Sb., o rovném zacházení a</w:t>
      </w:r>
      <w:r w:rsidR="000E49DE">
        <w:rPr>
          <w:b w:val="0"/>
          <w:sz w:val="24"/>
          <w:szCs w:val="24"/>
        </w:rPr>
        <w:t> </w:t>
      </w:r>
      <w:r w:rsidR="002125D9" w:rsidRPr="00864B38">
        <w:rPr>
          <w:b w:val="0"/>
          <w:sz w:val="24"/>
          <w:szCs w:val="24"/>
        </w:rPr>
        <w:t>o</w:t>
      </w:r>
      <w:r w:rsidR="000E49DE">
        <w:rPr>
          <w:b w:val="0"/>
          <w:sz w:val="24"/>
          <w:szCs w:val="24"/>
        </w:rPr>
        <w:t> </w:t>
      </w:r>
      <w:r w:rsidR="002125D9" w:rsidRPr="00864B38">
        <w:rPr>
          <w:b w:val="0"/>
          <w:sz w:val="24"/>
          <w:szCs w:val="24"/>
        </w:rPr>
        <w:t>právních prostředcích ochrany před diskriminací a o změně některých zákonů</w:t>
      </w:r>
      <w:r w:rsidR="002125D9" w:rsidRPr="002125D9">
        <w:rPr>
          <w:b w:val="0"/>
          <w:sz w:val="24"/>
          <w:szCs w:val="24"/>
        </w:rPr>
        <w:t xml:space="preserve"> </w:t>
      </w:r>
      <w:r w:rsidR="002125D9">
        <w:rPr>
          <w:b w:val="0"/>
          <w:sz w:val="24"/>
          <w:szCs w:val="24"/>
        </w:rPr>
        <w:t>(antidiskriminační zákon)</w:t>
      </w:r>
      <w:r w:rsidR="008C29AA">
        <w:rPr>
          <w:b w:val="0"/>
          <w:sz w:val="24"/>
          <w:szCs w:val="24"/>
        </w:rPr>
        <w:t>,</w:t>
      </w:r>
      <w:r w:rsidR="002125D9">
        <w:rPr>
          <w:b w:val="0"/>
          <w:sz w:val="24"/>
          <w:szCs w:val="24"/>
        </w:rPr>
        <w:t xml:space="preserve"> </w:t>
      </w:r>
      <w:r w:rsidRPr="002F4F67">
        <w:rPr>
          <w:b w:val="0"/>
          <w:sz w:val="24"/>
          <w:szCs w:val="24"/>
        </w:rPr>
        <w:t xml:space="preserve">nabývá platnosti až v roce 2009. Zákoník práce tedy odkazoval </w:t>
      </w:r>
      <w:r>
        <w:rPr>
          <w:b w:val="0"/>
          <w:sz w:val="24"/>
          <w:szCs w:val="24"/>
        </w:rPr>
        <w:t>po dobu d</w:t>
      </w:r>
      <w:r w:rsidRPr="002F4F67">
        <w:rPr>
          <w:b w:val="0"/>
          <w:sz w:val="24"/>
          <w:szCs w:val="24"/>
        </w:rPr>
        <w:t>v</w:t>
      </w:r>
      <w:r>
        <w:rPr>
          <w:b w:val="0"/>
          <w:sz w:val="24"/>
          <w:szCs w:val="24"/>
        </w:rPr>
        <w:t xml:space="preserve">ou let </w:t>
      </w:r>
      <w:r w:rsidRPr="002F4F67">
        <w:rPr>
          <w:b w:val="0"/>
          <w:sz w:val="24"/>
          <w:szCs w:val="24"/>
        </w:rPr>
        <w:t xml:space="preserve">na neexistující </w:t>
      </w:r>
      <w:r w:rsidR="00792E67">
        <w:rPr>
          <w:b w:val="0"/>
          <w:sz w:val="24"/>
          <w:szCs w:val="24"/>
        </w:rPr>
        <w:t xml:space="preserve">předpis. </w:t>
      </w:r>
      <w:r w:rsidR="000B784A">
        <w:rPr>
          <w:b w:val="0"/>
          <w:sz w:val="24"/>
          <w:szCs w:val="24"/>
        </w:rPr>
        <w:t xml:space="preserve">V roce 2008 </w:t>
      </w:r>
      <w:r w:rsidR="00DF0BD5">
        <w:rPr>
          <w:b w:val="0"/>
          <w:sz w:val="24"/>
          <w:szCs w:val="24"/>
        </w:rPr>
        <w:t xml:space="preserve">vznikl </w:t>
      </w:r>
      <w:r w:rsidR="00D0482E" w:rsidRPr="00DF0BD5">
        <w:rPr>
          <w:b w:val="0"/>
          <w:sz w:val="24"/>
          <w:szCs w:val="24"/>
        </w:rPr>
        <w:t>při Úřadu vlády ČR</w:t>
      </w:r>
      <w:r w:rsidR="00D0482E">
        <w:rPr>
          <w:b w:val="0"/>
          <w:sz w:val="24"/>
          <w:szCs w:val="24"/>
        </w:rPr>
        <w:t xml:space="preserve"> </w:t>
      </w:r>
      <w:r w:rsidR="00DF0BD5">
        <w:rPr>
          <w:b w:val="0"/>
          <w:sz w:val="24"/>
          <w:szCs w:val="24"/>
        </w:rPr>
        <w:t>post</w:t>
      </w:r>
      <w:r w:rsidR="000B784A">
        <w:rPr>
          <w:b w:val="0"/>
          <w:sz w:val="24"/>
          <w:szCs w:val="24"/>
        </w:rPr>
        <w:t xml:space="preserve"> </w:t>
      </w:r>
      <w:r w:rsidR="000B784A" w:rsidRPr="00864B38">
        <w:rPr>
          <w:b w:val="0"/>
          <w:sz w:val="24"/>
          <w:szCs w:val="24"/>
        </w:rPr>
        <w:t>ministr</w:t>
      </w:r>
      <w:r w:rsidR="00EF0FFA" w:rsidRPr="00864B38">
        <w:rPr>
          <w:b w:val="0"/>
          <w:sz w:val="24"/>
          <w:szCs w:val="24"/>
        </w:rPr>
        <w:t>/y</w:t>
      </w:r>
      <w:r w:rsidR="00DF0BD5" w:rsidRPr="00864B38">
        <w:rPr>
          <w:b w:val="0"/>
          <w:sz w:val="24"/>
          <w:szCs w:val="24"/>
        </w:rPr>
        <w:t>ně</w:t>
      </w:r>
      <w:r w:rsidR="000B784A" w:rsidRPr="00864B38">
        <w:rPr>
          <w:b w:val="0"/>
          <w:sz w:val="24"/>
          <w:szCs w:val="24"/>
        </w:rPr>
        <w:t xml:space="preserve"> pro lidská práva</w:t>
      </w:r>
      <w:r w:rsidR="00DF0BD5" w:rsidRPr="00864B38">
        <w:rPr>
          <w:b w:val="0"/>
          <w:sz w:val="24"/>
          <w:szCs w:val="24"/>
        </w:rPr>
        <w:t>.</w:t>
      </w:r>
      <w:r w:rsidR="00DF0BD5">
        <w:rPr>
          <w:b w:val="0"/>
          <w:sz w:val="24"/>
          <w:szCs w:val="24"/>
        </w:rPr>
        <w:t xml:space="preserve"> Jde o ministra tzv. bez portfeje a</w:t>
      </w:r>
      <w:r w:rsidR="000B784A" w:rsidRPr="000B784A">
        <w:rPr>
          <w:b w:val="0"/>
          <w:sz w:val="24"/>
          <w:szCs w:val="24"/>
        </w:rPr>
        <w:t xml:space="preserve"> do jeho </w:t>
      </w:r>
      <w:r w:rsidR="000B784A" w:rsidRPr="000B784A">
        <w:rPr>
          <w:b w:val="0"/>
          <w:sz w:val="24"/>
          <w:szCs w:val="24"/>
        </w:rPr>
        <w:lastRenderedPageBreak/>
        <w:t xml:space="preserve">působnosti </w:t>
      </w:r>
      <w:r w:rsidR="00DF0BD5">
        <w:rPr>
          <w:b w:val="0"/>
          <w:sz w:val="24"/>
          <w:szCs w:val="24"/>
        </w:rPr>
        <w:t xml:space="preserve">nově </w:t>
      </w:r>
      <w:r w:rsidR="000B784A" w:rsidRPr="000B784A">
        <w:rPr>
          <w:b w:val="0"/>
          <w:sz w:val="24"/>
          <w:szCs w:val="24"/>
        </w:rPr>
        <w:t xml:space="preserve">spadá také </w:t>
      </w:r>
      <w:r w:rsidR="000B784A">
        <w:rPr>
          <w:b w:val="0"/>
          <w:sz w:val="24"/>
          <w:szCs w:val="24"/>
        </w:rPr>
        <w:t>Oddělení sekretariátu Rady vlády pro rovné příležitosti mužů a žen. Od MPSV přebírá zodpovědnost za každoroční aktualizaci a naplňování národních akčních plánů.</w:t>
      </w:r>
      <w:r w:rsidR="00DF0BD5">
        <w:rPr>
          <w:b w:val="0"/>
          <w:sz w:val="24"/>
          <w:szCs w:val="24"/>
        </w:rPr>
        <w:t xml:space="preserve"> Do jeho pravomocí spadá problematika dodržování lidských práv, </w:t>
      </w:r>
      <w:r w:rsidR="00474BF6">
        <w:rPr>
          <w:b w:val="0"/>
          <w:sz w:val="24"/>
          <w:szCs w:val="24"/>
        </w:rPr>
        <w:t xml:space="preserve">včetně genderové problematiky, </w:t>
      </w:r>
      <w:r w:rsidR="00DF0BD5">
        <w:rPr>
          <w:b w:val="0"/>
          <w:sz w:val="24"/>
          <w:szCs w:val="24"/>
        </w:rPr>
        <w:t>záležitosti menšin, osob se zdravotním po</w:t>
      </w:r>
      <w:r w:rsidR="00474BF6">
        <w:rPr>
          <w:b w:val="0"/>
          <w:sz w:val="24"/>
          <w:szCs w:val="24"/>
        </w:rPr>
        <w:t>stiž</w:t>
      </w:r>
      <w:r w:rsidR="00D24EC1">
        <w:rPr>
          <w:b w:val="0"/>
          <w:sz w:val="24"/>
          <w:szCs w:val="24"/>
        </w:rPr>
        <w:t>ením</w:t>
      </w:r>
      <w:r w:rsidR="00DF0BD5">
        <w:rPr>
          <w:b w:val="0"/>
          <w:sz w:val="24"/>
          <w:szCs w:val="24"/>
        </w:rPr>
        <w:t>.</w:t>
      </w:r>
      <w:r w:rsidR="00103177">
        <w:rPr>
          <w:b w:val="0"/>
          <w:sz w:val="24"/>
          <w:szCs w:val="24"/>
        </w:rPr>
        <w:t xml:space="preserve"> Od 30. 3. 2010 je </w:t>
      </w:r>
      <w:r w:rsidR="00D0482E">
        <w:rPr>
          <w:b w:val="0"/>
          <w:sz w:val="24"/>
          <w:szCs w:val="24"/>
        </w:rPr>
        <w:t xml:space="preserve">však </w:t>
      </w:r>
      <w:r w:rsidR="00103177">
        <w:rPr>
          <w:b w:val="0"/>
          <w:sz w:val="24"/>
          <w:szCs w:val="24"/>
        </w:rPr>
        <w:t>post ministra neobsazen.</w:t>
      </w:r>
      <w:r w:rsidR="00792E67">
        <w:rPr>
          <w:b w:val="0"/>
          <w:sz w:val="24"/>
          <w:szCs w:val="24"/>
        </w:rPr>
        <w:t xml:space="preserve"> </w:t>
      </w:r>
      <w:r w:rsidR="00AE5E0F">
        <w:rPr>
          <w:b w:val="0"/>
          <w:sz w:val="24"/>
          <w:szCs w:val="24"/>
        </w:rPr>
        <w:t>Významným krokem ke zlepšení postavení žen na trhu práce byla změna v </w:t>
      </w:r>
      <w:r w:rsidR="00AE5E0F" w:rsidRPr="00864B38">
        <w:rPr>
          <w:b w:val="0"/>
          <w:sz w:val="24"/>
          <w:szCs w:val="24"/>
        </w:rPr>
        <w:t>poskytování rodičovského příspěvku</w:t>
      </w:r>
      <w:r w:rsidR="00AE5E0F">
        <w:rPr>
          <w:b w:val="0"/>
          <w:sz w:val="24"/>
          <w:szCs w:val="24"/>
        </w:rPr>
        <w:t xml:space="preserve"> a zavedení jeho třírychlostního čerpání. Problematické však bylo to, že ženy s nižšími výdělky nedosáhly na dvouletou variantu. </w:t>
      </w:r>
      <w:r w:rsidR="002E6451">
        <w:rPr>
          <w:b w:val="0"/>
          <w:sz w:val="24"/>
          <w:szCs w:val="24"/>
        </w:rPr>
        <w:t>Dvouletá varianta byla málo využívána i z jiného důvodu</w:t>
      </w:r>
      <w:r w:rsidR="00EF0FFA">
        <w:rPr>
          <w:b w:val="0"/>
          <w:sz w:val="24"/>
          <w:szCs w:val="24"/>
        </w:rPr>
        <w:t>,</w:t>
      </w:r>
      <w:r w:rsidR="002E6451">
        <w:rPr>
          <w:b w:val="0"/>
          <w:sz w:val="24"/>
          <w:szCs w:val="24"/>
        </w:rPr>
        <w:t xml:space="preserve"> a </w:t>
      </w:r>
      <w:r w:rsidR="006614CF">
        <w:rPr>
          <w:b w:val="0"/>
          <w:sz w:val="24"/>
          <w:szCs w:val="24"/>
        </w:rPr>
        <w:t>sice</w:t>
      </w:r>
      <w:r w:rsidR="002E6451">
        <w:rPr>
          <w:b w:val="0"/>
          <w:sz w:val="24"/>
          <w:szCs w:val="24"/>
        </w:rPr>
        <w:t xml:space="preserve"> nedostatku zařízení poskytující</w:t>
      </w:r>
      <w:r w:rsidR="005E73AE">
        <w:rPr>
          <w:b w:val="0"/>
          <w:sz w:val="24"/>
          <w:szCs w:val="24"/>
        </w:rPr>
        <w:t xml:space="preserve"> služby péče o děti. Ministerst</w:t>
      </w:r>
      <w:r w:rsidR="002E6451">
        <w:rPr>
          <w:b w:val="0"/>
          <w:sz w:val="24"/>
          <w:szCs w:val="24"/>
        </w:rPr>
        <w:t>v</w:t>
      </w:r>
      <w:r w:rsidR="005E73AE">
        <w:rPr>
          <w:b w:val="0"/>
          <w:sz w:val="24"/>
          <w:szCs w:val="24"/>
        </w:rPr>
        <w:t>o</w:t>
      </w:r>
      <w:r w:rsidR="006614CF">
        <w:rPr>
          <w:b w:val="0"/>
          <w:sz w:val="24"/>
          <w:szCs w:val="24"/>
        </w:rPr>
        <w:t xml:space="preserve"> práce a sociálních věcí na tuto situaci</w:t>
      </w:r>
      <w:r w:rsidR="002E6451">
        <w:rPr>
          <w:b w:val="0"/>
          <w:sz w:val="24"/>
          <w:szCs w:val="24"/>
        </w:rPr>
        <w:t xml:space="preserve"> </w:t>
      </w:r>
      <w:r w:rsidR="006614CF">
        <w:rPr>
          <w:b w:val="0"/>
          <w:sz w:val="24"/>
          <w:szCs w:val="24"/>
        </w:rPr>
        <w:t>za</w:t>
      </w:r>
      <w:r w:rsidR="002E6451">
        <w:rPr>
          <w:b w:val="0"/>
          <w:sz w:val="24"/>
          <w:szCs w:val="24"/>
        </w:rPr>
        <w:t>reagoval</w:t>
      </w:r>
      <w:r w:rsidR="005E73AE">
        <w:rPr>
          <w:b w:val="0"/>
          <w:sz w:val="24"/>
          <w:szCs w:val="24"/>
        </w:rPr>
        <w:t>o</w:t>
      </w:r>
      <w:r w:rsidR="002E6451">
        <w:rPr>
          <w:b w:val="0"/>
          <w:sz w:val="24"/>
          <w:szCs w:val="24"/>
        </w:rPr>
        <w:t xml:space="preserve"> </w:t>
      </w:r>
      <w:r w:rsidR="002E6451" w:rsidRPr="00864B38">
        <w:rPr>
          <w:b w:val="0"/>
          <w:sz w:val="24"/>
          <w:szCs w:val="24"/>
        </w:rPr>
        <w:t>balíčkem prorodinných opatření</w:t>
      </w:r>
      <w:r w:rsidR="006614CF">
        <w:rPr>
          <w:sz w:val="24"/>
          <w:szCs w:val="24"/>
        </w:rPr>
        <w:t xml:space="preserve">, </w:t>
      </w:r>
      <w:r w:rsidR="006614CF" w:rsidRPr="006614CF">
        <w:rPr>
          <w:b w:val="0"/>
          <w:sz w:val="24"/>
          <w:szCs w:val="24"/>
        </w:rPr>
        <w:t>který přišel s novým</w:t>
      </w:r>
      <w:r w:rsidR="006614CF">
        <w:rPr>
          <w:b w:val="0"/>
          <w:sz w:val="24"/>
          <w:szCs w:val="24"/>
        </w:rPr>
        <w:t>i</w:t>
      </w:r>
      <w:r w:rsidR="006614CF">
        <w:rPr>
          <w:sz w:val="24"/>
          <w:szCs w:val="24"/>
        </w:rPr>
        <w:t xml:space="preserve"> </w:t>
      </w:r>
      <w:r w:rsidR="006614CF">
        <w:rPr>
          <w:b w:val="0"/>
          <w:sz w:val="24"/>
          <w:szCs w:val="24"/>
        </w:rPr>
        <w:t xml:space="preserve">pojmy jako </w:t>
      </w:r>
      <w:r w:rsidR="00EF0FFA">
        <w:rPr>
          <w:b w:val="0"/>
          <w:sz w:val="24"/>
          <w:szCs w:val="24"/>
        </w:rPr>
        <w:t xml:space="preserve">otcovské, </w:t>
      </w:r>
      <w:r w:rsidR="006614CF">
        <w:rPr>
          <w:b w:val="0"/>
          <w:sz w:val="24"/>
          <w:szCs w:val="24"/>
        </w:rPr>
        <w:t>firemní miniškolka či</w:t>
      </w:r>
      <w:r w:rsidR="006614CF" w:rsidRPr="006614CF">
        <w:rPr>
          <w:b w:val="0"/>
          <w:sz w:val="24"/>
          <w:szCs w:val="24"/>
        </w:rPr>
        <w:t xml:space="preserve"> vzájemná rodičovská výpomoc</w:t>
      </w:r>
      <w:r w:rsidR="006614CF">
        <w:rPr>
          <w:sz w:val="24"/>
          <w:szCs w:val="24"/>
        </w:rPr>
        <w:t>.</w:t>
      </w:r>
      <w:r w:rsidR="00EF0FFA">
        <w:rPr>
          <w:sz w:val="24"/>
          <w:szCs w:val="24"/>
        </w:rPr>
        <w:t xml:space="preserve"> </w:t>
      </w:r>
      <w:r w:rsidR="009C58BB" w:rsidRPr="009C58BB">
        <w:rPr>
          <w:b w:val="0"/>
          <w:sz w:val="24"/>
          <w:szCs w:val="24"/>
        </w:rPr>
        <w:t xml:space="preserve">Od 1. 1. 2009 může muž - otec získat </w:t>
      </w:r>
      <w:r w:rsidR="009C58BB" w:rsidRPr="00864B38">
        <w:rPr>
          <w:b w:val="0"/>
          <w:sz w:val="24"/>
          <w:szCs w:val="24"/>
        </w:rPr>
        <w:t>peněžitou pomoc v rodičovství</w:t>
      </w:r>
      <w:r w:rsidR="009C58BB" w:rsidRPr="009C58BB">
        <w:rPr>
          <w:b w:val="0"/>
          <w:sz w:val="24"/>
          <w:szCs w:val="24"/>
        </w:rPr>
        <w:t xml:space="preserve"> </w:t>
      </w:r>
      <w:r w:rsidR="009C58BB">
        <w:rPr>
          <w:b w:val="0"/>
          <w:sz w:val="24"/>
          <w:szCs w:val="24"/>
        </w:rPr>
        <w:t xml:space="preserve">za stejných podmínek jako žena a to </w:t>
      </w:r>
      <w:r w:rsidR="009C58BB" w:rsidRPr="009C58BB">
        <w:rPr>
          <w:b w:val="0"/>
          <w:sz w:val="24"/>
          <w:szCs w:val="24"/>
        </w:rPr>
        <w:t>od sedmého týdne</w:t>
      </w:r>
      <w:r w:rsidR="00792E67">
        <w:rPr>
          <w:b w:val="0"/>
          <w:sz w:val="24"/>
          <w:szCs w:val="24"/>
        </w:rPr>
        <w:t xml:space="preserve"> věku dítěte. </w:t>
      </w:r>
      <w:r w:rsidR="00C9554D">
        <w:rPr>
          <w:b w:val="0"/>
          <w:sz w:val="24"/>
          <w:szCs w:val="24"/>
        </w:rPr>
        <w:t>V roce 2008 rovněž MPSV zveřejnilo v rámci ESF výzvy na podporu rovných příležitostí žen a mužů na trhu práce a harmonizace profesního a rodinného života. Zklamáním však bylo, že se do výzev přihlásilo nečekaně málo nestátních neziskových organizací.</w:t>
      </w:r>
      <w:r w:rsidR="000B784A" w:rsidRPr="009C58BB">
        <w:rPr>
          <w:rStyle w:val="Znakapoznpodarou"/>
          <w:sz w:val="24"/>
          <w:szCs w:val="24"/>
        </w:rPr>
        <w:footnoteReference w:id="83"/>
      </w:r>
    </w:p>
    <w:p w:rsidR="001A5115" w:rsidRDefault="00331A56" w:rsidP="001A5115">
      <w:pPr>
        <w:tabs>
          <w:tab w:val="clear" w:pos="360"/>
        </w:tabs>
        <w:spacing w:after="0" w:line="360" w:lineRule="auto"/>
        <w:ind w:firstLine="567"/>
        <w:jc w:val="both"/>
      </w:pPr>
      <w:r>
        <w:rPr>
          <w:b w:val="0"/>
          <w:sz w:val="24"/>
          <w:szCs w:val="24"/>
        </w:rPr>
        <w:t>V</w:t>
      </w:r>
      <w:r w:rsidR="007943E4">
        <w:rPr>
          <w:b w:val="0"/>
          <w:sz w:val="24"/>
          <w:szCs w:val="24"/>
        </w:rPr>
        <w:t xml:space="preserve"> témže </w:t>
      </w:r>
      <w:r>
        <w:rPr>
          <w:b w:val="0"/>
          <w:sz w:val="24"/>
          <w:szCs w:val="24"/>
        </w:rPr>
        <w:t xml:space="preserve">roce byla neziskovými organizacemi zpracování další, již třetí stínová zpráva o situaci v oblasti rovných příležitostí žen a mužů. </w:t>
      </w:r>
      <w:r w:rsidR="00D6430C">
        <w:rPr>
          <w:b w:val="0"/>
          <w:sz w:val="24"/>
          <w:szCs w:val="24"/>
        </w:rPr>
        <w:t xml:space="preserve">Zpráva vyjadřuje zklamání nad tím, že do prosazování rovných příležitostí se stále nedostatečně zapojují kraje, místní samosprávy a úřady práce. Posun k lepšímu v institucionálním zajištění genderové problematiky vidí v podstatě jen ve zřízení postu </w:t>
      </w:r>
      <w:r w:rsidR="00D6430C" w:rsidRPr="00D6430C">
        <w:rPr>
          <w:b w:val="0"/>
          <w:sz w:val="24"/>
          <w:szCs w:val="24"/>
        </w:rPr>
        <w:t>ministr</w:t>
      </w:r>
      <w:r w:rsidR="001A5115">
        <w:rPr>
          <w:b w:val="0"/>
          <w:sz w:val="24"/>
          <w:szCs w:val="24"/>
        </w:rPr>
        <w:t>/yně pro lidská práva.</w:t>
      </w:r>
      <w:r w:rsidR="001A5115" w:rsidRPr="001A5115">
        <w:t xml:space="preserve"> </w:t>
      </w:r>
      <w:r w:rsidR="001A5115" w:rsidRPr="0012695E">
        <w:rPr>
          <w:rStyle w:val="Znakapoznpodarou"/>
          <w:b w:val="0"/>
        </w:rPr>
        <w:footnoteReference w:id="84"/>
      </w:r>
    </w:p>
    <w:p w:rsidR="00E51C23" w:rsidRDefault="00E51C23" w:rsidP="0042061D">
      <w:pPr>
        <w:tabs>
          <w:tab w:val="clear" w:pos="360"/>
        </w:tabs>
        <w:spacing w:after="0" w:line="360" w:lineRule="auto"/>
        <w:ind w:firstLine="567"/>
        <w:jc w:val="both"/>
        <w:rPr>
          <w:rFonts w:eastAsia="Times New Roman" w:cs="Times New Roman"/>
          <w:b w:val="0"/>
          <w:sz w:val="24"/>
          <w:szCs w:val="24"/>
          <w:lang w:eastAsia="ar-SA"/>
        </w:rPr>
      </w:pPr>
      <w:r>
        <w:rPr>
          <w:b w:val="0"/>
          <w:sz w:val="24"/>
          <w:szCs w:val="24"/>
        </w:rPr>
        <w:t xml:space="preserve">Ve </w:t>
      </w:r>
      <w:r w:rsidRPr="00864B38">
        <w:rPr>
          <w:b w:val="0"/>
          <w:sz w:val="24"/>
          <w:szCs w:val="24"/>
        </w:rPr>
        <w:t>Zprávě o rovnosti mužů a žen v ČR za rok 2010</w:t>
      </w:r>
      <w:r w:rsidR="00EA2156">
        <w:rPr>
          <w:b w:val="0"/>
          <w:sz w:val="24"/>
          <w:szCs w:val="24"/>
        </w:rPr>
        <w:t xml:space="preserve"> </w:t>
      </w:r>
      <w:r w:rsidR="00EA2156">
        <w:rPr>
          <w:rFonts w:eastAsia="Times New Roman" w:cs="Times New Roman"/>
          <w:b w:val="0"/>
          <w:sz w:val="24"/>
          <w:szCs w:val="24"/>
          <w:lang w:eastAsia="ar-SA"/>
        </w:rPr>
        <w:t xml:space="preserve">vláda </w:t>
      </w:r>
      <w:r w:rsidR="00095956">
        <w:rPr>
          <w:rFonts w:eastAsia="Times New Roman" w:cs="Times New Roman"/>
          <w:b w:val="0"/>
          <w:sz w:val="24"/>
          <w:szCs w:val="24"/>
          <w:lang w:eastAsia="ar-SA"/>
        </w:rPr>
        <w:t>vyjadřuje potřebu</w:t>
      </w:r>
      <w:r w:rsidR="00EA2156">
        <w:rPr>
          <w:rFonts w:eastAsia="Times New Roman" w:cs="Times New Roman"/>
          <w:b w:val="0"/>
          <w:sz w:val="24"/>
          <w:szCs w:val="24"/>
          <w:lang w:eastAsia="ar-SA"/>
        </w:rPr>
        <w:t xml:space="preserve"> další </w:t>
      </w:r>
      <w:r w:rsidR="00AD491E">
        <w:rPr>
          <w:rFonts w:eastAsia="Times New Roman" w:cs="Times New Roman"/>
          <w:b w:val="0"/>
          <w:sz w:val="24"/>
          <w:szCs w:val="24"/>
          <w:lang w:eastAsia="ar-SA"/>
        </w:rPr>
        <w:t>podpory</w:t>
      </w:r>
      <w:r w:rsidR="00EA2156" w:rsidRPr="00EA2156">
        <w:rPr>
          <w:rFonts w:eastAsia="Times New Roman" w:cs="Times New Roman"/>
          <w:b w:val="0"/>
          <w:sz w:val="24"/>
          <w:szCs w:val="24"/>
          <w:lang w:eastAsia="ar-SA"/>
        </w:rPr>
        <w:t xml:space="preserve"> rozvoje alternativ</w:t>
      </w:r>
      <w:r w:rsidR="00EA2156">
        <w:rPr>
          <w:rFonts w:eastAsia="Times New Roman" w:cs="Times New Roman"/>
          <w:b w:val="0"/>
          <w:sz w:val="24"/>
          <w:szCs w:val="24"/>
          <w:lang w:eastAsia="ar-SA"/>
        </w:rPr>
        <w:t xml:space="preserve">ních služeb </w:t>
      </w:r>
      <w:r w:rsidR="00EA2156" w:rsidRPr="00EA2156">
        <w:rPr>
          <w:rFonts w:eastAsia="Times New Roman" w:cs="Times New Roman"/>
          <w:b w:val="0"/>
          <w:sz w:val="24"/>
          <w:szCs w:val="24"/>
          <w:lang w:eastAsia="ar-SA"/>
        </w:rPr>
        <w:t xml:space="preserve">péče </w:t>
      </w:r>
      <w:r w:rsidR="00EA2156">
        <w:rPr>
          <w:rFonts w:eastAsia="Times New Roman" w:cs="Times New Roman"/>
          <w:b w:val="0"/>
          <w:sz w:val="24"/>
          <w:szCs w:val="24"/>
          <w:lang w:eastAsia="ar-SA"/>
        </w:rPr>
        <w:t>o děti</w:t>
      </w:r>
      <w:r w:rsidR="00EA2156" w:rsidRPr="00EA2156">
        <w:rPr>
          <w:rFonts w:eastAsia="Times New Roman" w:cs="Times New Roman"/>
          <w:b w:val="0"/>
          <w:sz w:val="24"/>
          <w:szCs w:val="24"/>
          <w:lang w:eastAsia="ar-SA"/>
        </w:rPr>
        <w:t>, firemních školek, alter</w:t>
      </w:r>
      <w:r w:rsidR="00AD491E">
        <w:rPr>
          <w:rFonts w:eastAsia="Times New Roman" w:cs="Times New Roman"/>
          <w:b w:val="0"/>
          <w:sz w:val="24"/>
          <w:szCs w:val="24"/>
          <w:lang w:eastAsia="ar-SA"/>
        </w:rPr>
        <w:t>nativních předškolních zařízení, jako jsou mateřská a rodinná centra</w:t>
      </w:r>
      <w:r w:rsidR="00006940">
        <w:rPr>
          <w:rFonts w:eastAsia="Times New Roman" w:cs="Times New Roman"/>
          <w:b w:val="0"/>
          <w:sz w:val="24"/>
          <w:szCs w:val="24"/>
          <w:lang w:eastAsia="ar-SA"/>
        </w:rPr>
        <w:t xml:space="preserve"> i</w:t>
      </w:r>
      <w:r w:rsidR="00EA2156" w:rsidRPr="00EA2156">
        <w:rPr>
          <w:rFonts w:eastAsia="Times New Roman" w:cs="Times New Roman"/>
          <w:b w:val="0"/>
          <w:sz w:val="24"/>
          <w:szCs w:val="24"/>
          <w:lang w:eastAsia="ar-SA"/>
        </w:rPr>
        <w:t xml:space="preserve"> institutu </w:t>
      </w:r>
      <w:r w:rsidR="00EA2156">
        <w:rPr>
          <w:rFonts w:eastAsia="Times New Roman" w:cs="Times New Roman"/>
          <w:b w:val="0"/>
          <w:sz w:val="24"/>
          <w:szCs w:val="24"/>
          <w:lang w:eastAsia="ar-SA"/>
        </w:rPr>
        <w:t>vzájemné rodičovské výpomoci</w:t>
      </w:r>
      <w:r w:rsidR="00EA2156" w:rsidRPr="00EA2156">
        <w:rPr>
          <w:rFonts w:eastAsia="Times New Roman" w:cs="Times New Roman"/>
          <w:b w:val="0"/>
          <w:sz w:val="24"/>
          <w:szCs w:val="24"/>
          <w:lang w:eastAsia="ar-SA"/>
        </w:rPr>
        <w:t xml:space="preserve">. </w:t>
      </w:r>
      <w:r w:rsidR="00EA2156">
        <w:rPr>
          <w:rFonts w:eastAsia="Times New Roman" w:cs="Times New Roman"/>
          <w:b w:val="0"/>
          <w:sz w:val="24"/>
          <w:szCs w:val="24"/>
          <w:lang w:eastAsia="ar-SA"/>
        </w:rPr>
        <w:t>V neposlední řadě přislibuje</w:t>
      </w:r>
      <w:r w:rsidR="00EA2156" w:rsidRPr="00EA2156">
        <w:rPr>
          <w:rFonts w:eastAsia="Times New Roman" w:cs="Times New Roman"/>
          <w:b w:val="0"/>
          <w:sz w:val="24"/>
          <w:szCs w:val="24"/>
          <w:lang w:eastAsia="ar-SA"/>
        </w:rPr>
        <w:t> vytváření podmínek pro</w:t>
      </w:r>
      <w:r w:rsidR="009E4FEE">
        <w:rPr>
          <w:rFonts w:eastAsia="Times New Roman" w:cs="Times New Roman"/>
          <w:b w:val="0"/>
          <w:sz w:val="24"/>
          <w:szCs w:val="24"/>
          <w:lang w:eastAsia="ar-SA"/>
        </w:rPr>
        <w:t xml:space="preserve"> usnadnění </w:t>
      </w:r>
      <w:r w:rsidR="00EA2156">
        <w:rPr>
          <w:rFonts w:eastAsia="Times New Roman" w:cs="Times New Roman"/>
          <w:b w:val="0"/>
          <w:sz w:val="24"/>
          <w:szCs w:val="24"/>
          <w:lang w:eastAsia="ar-SA"/>
        </w:rPr>
        <w:t>rychlejšího</w:t>
      </w:r>
      <w:r w:rsidR="00EA2156" w:rsidRPr="00EA2156">
        <w:rPr>
          <w:rFonts w:eastAsia="Times New Roman" w:cs="Times New Roman"/>
          <w:b w:val="0"/>
          <w:sz w:val="24"/>
          <w:szCs w:val="24"/>
          <w:lang w:eastAsia="ar-SA"/>
        </w:rPr>
        <w:t xml:space="preserve"> návrat</w:t>
      </w:r>
      <w:r w:rsidR="009E4FEE">
        <w:rPr>
          <w:rFonts w:eastAsia="Times New Roman" w:cs="Times New Roman"/>
          <w:b w:val="0"/>
          <w:sz w:val="24"/>
          <w:szCs w:val="24"/>
          <w:lang w:eastAsia="ar-SA"/>
        </w:rPr>
        <w:t>u</w:t>
      </w:r>
      <w:r w:rsidR="00EA2156" w:rsidRPr="00EA2156">
        <w:rPr>
          <w:rFonts w:eastAsia="Times New Roman" w:cs="Times New Roman"/>
          <w:b w:val="0"/>
          <w:sz w:val="24"/>
          <w:szCs w:val="24"/>
          <w:lang w:eastAsia="ar-SA"/>
        </w:rPr>
        <w:t xml:space="preserve"> pečujících </w:t>
      </w:r>
      <w:r w:rsidR="00EA2156">
        <w:rPr>
          <w:rFonts w:eastAsia="Times New Roman" w:cs="Times New Roman"/>
          <w:b w:val="0"/>
          <w:sz w:val="24"/>
          <w:szCs w:val="24"/>
          <w:lang w:eastAsia="ar-SA"/>
        </w:rPr>
        <w:t>o</w:t>
      </w:r>
      <w:r w:rsidR="009E4FEE">
        <w:rPr>
          <w:rFonts w:eastAsia="Times New Roman" w:cs="Times New Roman"/>
          <w:b w:val="0"/>
          <w:sz w:val="24"/>
          <w:szCs w:val="24"/>
          <w:lang w:eastAsia="ar-SA"/>
        </w:rPr>
        <w:t>sob</w:t>
      </w:r>
      <w:r w:rsidR="00EA2156">
        <w:rPr>
          <w:rFonts w:eastAsia="Times New Roman" w:cs="Times New Roman"/>
          <w:b w:val="0"/>
          <w:sz w:val="24"/>
          <w:szCs w:val="24"/>
          <w:lang w:eastAsia="ar-SA"/>
        </w:rPr>
        <w:t xml:space="preserve"> na trh práce.</w:t>
      </w:r>
      <w:r w:rsidRPr="00E51C23">
        <w:rPr>
          <w:rFonts w:eastAsia="Times New Roman" w:cs="Times New Roman"/>
          <w:b w:val="0"/>
          <w:sz w:val="24"/>
          <w:szCs w:val="24"/>
          <w:lang w:eastAsia="ar-SA"/>
        </w:rPr>
        <w:t xml:space="preserve"> </w:t>
      </w:r>
      <w:r w:rsidR="00741E42">
        <w:rPr>
          <w:rFonts w:eastAsia="Times New Roman" w:cs="Times New Roman"/>
          <w:b w:val="0"/>
          <w:sz w:val="24"/>
          <w:szCs w:val="24"/>
          <w:lang w:eastAsia="ar-SA"/>
        </w:rPr>
        <w:t xml:space="preserve">Zpráva hodnotí </w:t>
      </w:r>
      <w:r w:rsidR="00741E42">
        <w:rPr>
          <w:rFonts w:eastAsia="Times New Roman" w:cs="Times New Roman"/>
          <w:b w:val="0"/>
          <w:sz w:val="24"/>
          <w:szCs w:val="24"/>
          <w:lang w:eastAsia="ar-SA"/>
        </w:rPr>
        <w:lastRenderedPageBreak/>
        <w:t>činnost jednotlivých institucí</w:t>
      </w:r>
      <w:r w:rsidR="00AD491E">
        <w:rPr>
          <w:rFonts w:eastAsia="Times New Roman" w:cs="Times New Roman"/>
          <w:b w:val="0"/>
          <w:sz w:val="24"/>
          <w:szCs w:val="24"/>
          <w:lang w:eastAsia="ar-SA"/>
        </w:rPr>
        <w:t xml:space="preserve"> za rok 2010</w:t>
      </w:r>
      <w:r w:rsidR="00741E42">
        <w:rPr>
          <w:rFonts w:eastAsia="Times New Roman" w:cs="Times New Roman"/>
          <w:b w:val="0"/>
          <w:sz w:val="24"/>
          <w:szCs w:val="24"/>
          <w:lang w:eastAsia="ar-SA"/>
        </w:rPr>
        <w:t xml:space="preserve">. </w:t>
      </w:r>
      <w:r>
        <w:rPr>
          <w:rFonts w:eastAsia="Times New Roman" w:cs="Times New Roman"/>
          <w:b w:val="0"/>
          <w:sz w:val="24"/>
          <w:szCs w:val="24"/>
          <w:lang w:eastAsia="ar-SA"/>
        </w:rPr>
        <w:t>Negativně je zde hodnocena skutečnost, že</w:t>
      </w:r>
      <w:r w:rsidR="00185D23">
        <w:rPr>
          <w:rFonts w:eastAsia="Times New Roman" w:cs="Times New Roman"/>
          <w:b w:val="0"/>
          <w:sz w:val="24"/>
          <w:szCs w:val="24"/>
          <w:lang w:eastAsia="ar-SA"/>
        </w:rPr>
        <w:t> </w:t>
      </w:r>
      <w:r w:rsidRPr="00E51C23">
        <w:rPr>
          <w:rFonts w:eastAsia="Times New Roman" w:cs="Times New Roman"/>
          <w:b w:val="0"/>
          <w:sz w:val="24"/>
          <w:szCs w:val="24"/>
          <w:lang w:eastAsia="ar-SA"/>
        </w:rPr>
        <w:t>od</w:t>
      </w:r>
      <w:r>
        <w:rPr>
          <w:rFonts w:eastAsia="Times New Roman" w:cs="Times New Roman"/>
          <w:b w:val="0"/>
          <w:sz w:val="24"/>
          <w:szCs w:val="24"/>
          <w:lang w:eastAsia="ar-SA"/>
        </w:rPr>
        <w:t> </w:t>
      </w:r>
      <w:r w:rsidRPr="00E51C23">
        <w:rPr>
          <w:rFonts w:eastAsia="Times New Roman" w:cs="Times New Roman"/>
          <w:b w:val="0"/>
          <w:sz w:val="24"/>
          <w:szCs w:val="24"/>
          <w:lang w:eastAsia="ar-SA"/>
        </w:rPr>
        <w:t xml:space="preserve">července 2010 nebyla </w:t>
      </w:r>
      <w:r w:rsidR="00741E42">
        <w:rPr>
          <w:rFonts w:eastAsia="Times New Roman" w:cs="Times New Roman"/>
          <w:b w:val="0"/>
          <w:sz w:val="24"/>
          <w:szCs w:val="24"/>
          <w:lang w:eastAsia="ar-SA"/>
        </w:rPr>
        <w:t xml:space="preserve">obsazena </w:t>
      </w:r>
      <w:r w:rsidRPr="00E51C23">
        <w:rPr>
          <w:rFonts w:eastAsia="Times New Roman" w:cs="Times New Roman"/>
          <w:b w:val="0"/>
          <w:sz w:val="24"/>
          <w:szCs w:val="24"/>
          <w:lang w:eastAsia="ar-SA"/>
        </w:rPr>
        <w:t>pozice předsedy Rady vlády pro rovné příležitosti</w:t>
      </w:r>
      <w:r w:rsidR="00D54306">
        <w:rPr>
          <w:rFonts w:eastAsia="Times New Roman" w:cs="Times New Roman"/>
          <w:b w:val="0"/>
          <w:sz w:val="24"/>
          <w:szCs w:val="24"/>
          <w:lang w:eastAsia="ar-SA"/>
        </w:rPr>
        <w:t xml:space="preserve"> </w:t>
      </w:r>
      <w:r w:rsidR="00741E42">
        <w:rPr>
          <w:rFonts w:eastAsia="Times New Roman" w:cs="Times New Roman"/>
          <w:b w:val="0"/>
          <w:sz w:val="24"/>
          <w:szCs w:val="24"/>
          <w:lang w:eastAsia="ar-SA"/>
        </w:rPr>
        <w:t xml:space="preserve">a orgány tedy </w:t>
      </w:r>
      <w:r w:rsidR="00D54306">
        <w:rPr>
          <w:rFonts w:eastAsia="Times New Roman" w:cs="Times New Roman"/>
          <w:b w:val="0"/>
          <w:sz w:val="24"/>
          <w:szCs w:val="24"/>
          <w:lang w:eastAsia="ar-SA"/>
        </w:rPr>
        <w:t xml:space="preserve">nemohly od </w:t>
      </w:r>
      <w:r w:rsidR="00741E42">
        <w:rPr>
          <w:rFonts w:eastAsia="Times New Roman" w:cs="Times New Roman"/>
          <w:b w:val="0"/>
          <w:sz w:val="24"/>
          <w:szCs w:val="24"/>
          <w:lang w:eastAsia="ar-SA"/>
        </w:rPr>
        <w:t> </w:t>
      </w:r>
      <w:r w:rsidR="00D54306">
        <w:rPr>
          <w:rFonts w:eastAsia="Times New Roman" w:cs="Times New Roman"/>
          <w:b w:val="0"/>
          <w:sz w:val="24"/>
          <w:szCs w:val="24"/>
          <w:lang w:eastAsia="ar-SA"/>
        </w:rPr>
        <w:t>tohot</w:t>
      </w:r>
      <w:r w:rsidR="00741E42">
        <w:rPr>
          <w:rFonts w:eastAsia="Times New Roman" w:cs="Times New Roman"/>
          <w:b w:val="0"/>
          <w:sz w:val="24"/>
          <w:szCs w:val="24"/>
          <w:lang w:eastAsia="ar-SA"/>
        </w:rPr>
        <w:t>o období zasedat. Celkem tak učinila v roce 2010 třikrát. V rámci rady</w:t>
      </w:r>
      <w:r w:rsidR="0049029C">
        <w:rPr>
          <w:rFonts w:eastAsia="Times New Roman" w:cs="Times New Roman"/>
          <w:b w:val="0"/>
          <w:sz w:val="24"/>
          <w:szCs w:val="24"/>
          <w:lang w:eastAsia="ar-SA"/>
        </w:rPr>
        <w:t xml:space="preserve"> v současnosti</w:t>
      </w:r>
      <w:r w:rsidR="00741E42">
        <w:rPr>
          <w:rFonts w:eastAsia="Times New Roman" w:cs="Times New Roman"/>
          <w:b w:val="0"/>
          <w:sz w:val="24"/>
          <w:szCs w:val="24"/>
          <w:lang w:eastAsia="ar-SA"/>
        </w:rPr>
        <w:t xml:space="preserve"> fungují čtyři výbory: </w:t>
      </w:r>
      <w:r w:rsidRPr="00E51C23">
        <w:rPr>
          <w:rFonts w:eastAsia="Times New Roman" w:cs="Times New Roman"/>
          <w:b w:val="0"/>
          <w:sz w:val="24"/>
          <w:szCs w:val="24"/>
          <w:lang w:eastAsia="ar-SA"/>
        </w:rPr>
        <w:t>Výbor pro</w:t>
      </w:r>
      <w:r w:rsidR="005A0B57">
        <w:rPr>
          <w:rFonts w:eastAsia="Times New Roman" w:cs="Times New Roman"/>
          <w:b w:val="0"/>
          <w:sz w:val="24"/>
          <w:szCs w:val="24"/>
          <w:lang w:eastAsia="ar-SA"/>
        </w:rPr>
        <w:t> </w:t>
      </w:r>
      <w:bookmarkStart w:id="59" w:name="_GoBack"/>
      <w:bookmarkEnd w:id="59"/>
      <w:r w:rsidRPr="00E51C23">
        <w:rPr>
          <w:rFonts w:eastAsia="Times New Roman" w:cs="Times New Roman"/>
          <w:b w:val="0"/>
          <w:sz w:val="24"/>
          <w:szCs w:val="24"/>
          <w:lang w:eastAsia="ar-SA"/>
        </w:rPr>
        <w:t>institucionální zabezpečení rovných příležitostí žen a mužů,</w:t>
      </w:r>
      <w:r w:rsidR="00741E42">
        <w:rPr>
          <w:rFonts w:eastAsia="Times New Roman" w:cs="Times New Roman"/>
          <w:b w:val="0"/>
          <w:sz w:val="24"/>
          <w:szCs w:val="24"/>
          <w:lang w:eastAsia="ar-SA"/>
        </w:rPr>
        <w:t xml:space="preserve"> </w:t>
      </w:r>
      <w:r w:rsidRPr="00E51C23">
        <w:rPr>
          <w:rFonts w:eastAsia="Times New Roman" w:cs="Times New Roman"/>
          <w:b w:val="0"/>
          <w:sz w:val="24"/>
          <w:szCs w:val="24"/>
          <w:lang w:eastAsia="ar-SA"/>
        </w:rPr>
        <w:t>Výbor pro prevenci domácího násilí,</w:t>
      </w:r>
      <w:r w:rsidR="00741E42">
        <w:rPr>
          <w:rFonts w:eastAsia="Times New Roman" w:cs="Times New Roman"/>
          <w:b w:val="0"/>
          <w:sz w:val="24"/>
          <w:szCs w:val="24"/>
          <w:lang w:eastAsia="ar-SA"/>
        </w:rPr>
        <w:t xml:space="preserve"> </w:t>
      </w:r>
      <w:r w:rsidRPr="00E51C23">
        <w:rPr>
          <w:rFonts w:eastAsia="Times New Roman" w:cs="Times New Roman"/>
          <w:b w:val="0"/>
          <w:sz w:val="24"/>
          <w:szCs w:val="24"/>
          <w:lang w:eastAsia="ar-SA"/>
        </w:rPr>
        <w:t>Výbor pro sladění pracovního, soukromého a rodinného života,</w:t>
      </w:r>
      <w:r w:rsidR="00741E42">
        <w:rPr>
          <w:rFonts w:eastAsia="Times New Roman" w:cs="Times New Roman"/>
          <w:b w:val="0"/>
          <w:sz w:val="24"/>
          <w:szCs w:val="24"/>
          <w:lang w:eastAsia="ar-SA"/>
        </w:rPr>
        <w:t xml:space="preserve"> </w:t>
      </w:r>
      <w:r w:rsidRPr="00E51C23">
        <w:rPr>
          <w:rFonts w:eastAsia="Times New Roman" w:cs="Times New Roman"/>
          <w:b w:val="0"/>
          <w:sz w:val="24"/>
          <w:szCs w:val="24"/>
          <w:lang w:eastAsia="ar-SA"/>
        </w:rPr>
        <w:t>Výbor pro vyrovnané zastoupení žen a mužů v politice.</w:t>
      </w:r>
      <w:r w:rsidR="00B81092" w:rsidRPr="00B81092">
        <w:t xml:space="preserve"> </w:t>
      </w:r>
      <w:r w:rsidR="0042061D" w:rsidRPr="0042061D">
        <w:rPr>
          <w:b w:val="0"/>
          <w:sz w:val="24"/>
          <w:szCs w:val="24"/>
        </w:rPr>
        <w:t>Také</w:t>
      </w:r>
      <w:r w:rsidR="0042061D">
        <w:t xml:space="preserve"> </w:t>
      </w:r>
      <w:r w:rsidR="0042061D" w:rsidRPr="0042061D">
        <w:rPr>
          <w:b w:val="0"/>
          <w:sz w:val="24"/>
          <w:szCs w:val="24"/>
        </w:rPr>
        <w:t>činnost</w:t>
      </w:r>
      <w:r w:rsidR="0042061D">
        <w:t xml:space="preserve"> </w:t>
      </w:r>
      <w:r w:rsidR="0042061D">
        <w:rPr>
          <w:rFonts w:eastAsia="Times New Roman" w:cs="Times New Roman"/>
          <w:b w:val="0"/>
          <w:sz w:val="24"/>
          <w:szCs w:val="24"/>
          <w:lang w:eastAsia="ar-SA"/>
        </w:rPr>
        <w:t>Oddělení</w:t>
      </w:r>
      <w:r w:rsidR="00B81092" w:rsidRPr="00B81092">
        <w:rPr>
          <w:rFonts w:eastAsia="Times New Roman" w:cs="Times New Roman"/>
          <w:b w:val="0"/>
          <w:sz w:val="24"/>
          <w:szCs w:val="24"/>
          <w:lang w:eastAsia="ar-SA"/>
        </w:rPr>
        <w:t xml:space="preserve"> rovnosti žen a mužů Sekce pro lidská práva Úřadu vlády roce 2010 </w:t>
      </w:r>
      <w:r w:rsidR="0042061D">
        <w:rPr>
          <w:rFonts w:eastAsia="Times New Roman" w:cs="Times New Roman"/>
          <w:b w:val="0"/>
          <w:sz w:val="24"/>
          <w:szCs w:val="24"/>
          <w:lang w:eastAsia="ar-SA"/>
        </w:rPr>
        <w:t>bylo poznamenáno</w:t>
      </w:r>
      <w:r w:rsidR="00B81092" w:rsidRPr="00B81092">
        <w:rPr>
          <w:rFonts w:eastAsia="Times New Roman" w:cs="Times New Roman"/>
          <w:b w:val="0"/>
          <w:sz w:val="24"/>
          <w:szCs w:val="24"/>
          <w:lang w:eastAsia="ar-SA"/>
        </w:rPr>
        <w:t xml:space="preserve"> personální</w:t>
      </w:r>
      <w:r w:rsidR="0042061D">
        <w:rPr>
          <w:rFonts w:eastAsia="Times New Roman" w:cs="Times New Roman"/>
          <w:b w:val="0"/>
          <w:sz w:val="24"/>
          <w:szCs w:val="24"/>
          <w:lang w:eastAsia="ar-SA"/>
        </w:rPr>
        <w:t>mi změnami.</w:t>
      </w:r>
      <w:r w:rsidR="00B81092" w:rsidRPr="00B81092">
        <w:rPr>
          <w:rFonts w:eastAsia="Times New Roman" w:cs="Times New Roman"/>
          <w:b w:val="0"/>
          <w:sz w:val="24"/>
          <w:szCs w:val="24"/>
          <w:lang w:eastAsia="ar-SA"/>
        </w:rPr>
        <w:t xml:space="preserve"> </w:t>
      </w:r>
      <w:r w:rsidR="0042061D">
        <w:rPr>
          <w:rFonts w:eastAsia="Times New Roman" w:cs="Times New Roman"/>
          <w:b w:val="0"/>
          <w:sz w:val="24"/>
          <w:szCs w:val="24"/>
          <w:lang w:eastAsia="ar-SA"/>
        </w:rPr>
        <w:t>Koncem</w:t>
      </w:r>
      <w:r w:rsidR="00B81092" w:rsidRPr="00B81092">
        <w:rPr>
          <w:rFonts w:eastAsia="Times New Roman" w:cs="Times New Roman"/>
          <w:b w:val="0"/>
          <w:sz w:val="24"/>
          <w:szCs w:val="24"/>
          <w:lang w:eastAsia="ar-SA"/>
        </w:rPr>
        <w:t xml:space="preserve"> roku </w:t>
      </w:r>
      <w:r w:rsidR="0042061D">
        <w:rPr>
          <w:rFonts w:eastAsia="Times New Roman" w:cs="Times New Roman"/>
          <w:b w:val="0"/>
          <w:sz w:val="24"/>
          <w:szCs w:val="24"/>
          <w:lang w:eastAsia="ar-SA"/>
        </w:rPr>
        <w:t>zde pracovali místo původních pěti, již jen 3 zaměstnanci.</w:t>
      </w:r>
      <w:r w:rsidR="00B81092" w:rsidRPr="00B81092">
        <w:rPr>
          <w:rFonts w:eastAsia="Times New Roman" w:cs="Times New Roman"/>
          <w:b w:val="0"/>
          <w:sz w:val="24"/>
          <w:szCs w:val="24"/>
          <w:lang w:eastAsia="ar-SA"/>
        </w:rPr>
        <w:t xml:space="preserve"> </w:t>
      </w:r>
      <w:r w:rsidR="007F5FE2">
        <w:rPr>
          <w:rStyle w:val="Znakapoznpodarou"/>
          <w:rFonts w:eastAsia="Times New Roman" w:cs="Times New Roman"/>
          <w:b w:val="0"/>
          <w:sz w:val="24"/>
          <w:szCs w:val="24"/>
          <w:lang w:eastAsia="ar-SA"/>
        </w:rPr>
        <w:footnoteReference w:id="85"/>
      </w:r>
    </w:p>
    <w:p w:rsidR="008705A7" w:rsidRPr="000C577E" w:rsidRDefault="00DF08C9" w:rsidP="00792E67">
      <w:pPr>
        <w:tabs>
          <w:tab w:val="clear" w:pos="360"/>
        </w:tabs>
        <w:spacing w:after="0" w:line="360" w:lineRule="auto"/>
        <w:ind w:firstLine="567"/>
        <w:jc w:val="both"/>
        <w:rPr>
          <w:rFonts w:eastAsia="Times New Roman" w:cs="Times New Roman"/>
          <w:b w:val="0"/>
          <w:sz w:val="24"/>
          <w:szCs w:val="24"/>
          <w:lang w:eastAsia="ar-SA"/>
        </w:rPr>
      </w:pPr>
      <w:r>
        <w:rPr>
          <w:rFonts w:eastAsia="Times New Roman" w:cs="Times New Roman"/>
          <w:b w:val="0"/>
          <w:sz w:val="24"/>
          <w:szCs w:val="24"/>
          <w:lang w:eastAsia="ar-SA"/>
        </w:rPr>
        <w:t xml:space="preserve">Vláda ČR v říjnu 2011 </w:t>
      </w:r>
      <w:r w:rsidR="00D60059">
        <w:rPr>
          <w:rFonts w:eastAsia="Times New Roman" w:cs="Times New Roman"/>
          <w:b w:val="0"/>
          <w:sz w:val="24"/>
          <w:szCs w:val="24"/>
          <w:lang w:eastAsia="ar-SA"/>
        </w:rPr>
        <w:t xml:space="preserve">jako každoročně </w:t>
      </w:r>
      <w:r>
        <w:rPr>
          <w:rFonts w:eastAsia="Times New Roman" w:cs="Times New Roman"/>
          <w:b w:val="0"/>
          <w:sz w:val="24"/>
          <w:szCs w:val="24"/>
          <w:lang w:eastAsia="ar-SA"/>
        </w:rPr>
        <w:t xml:space="preserve">aktualizovala opatření </w:t>
      </w:r>
      <w:r w:rsidR="00D60059" w:rsidRPr="00864B38">
        <w:rPr>
          <w:rFonts w:eastAsia="Times New Roman" w:cs="Times New Roman"/>
          <w:b w:val="0"/>
          <w:i/>
          <w:sz w:val="24"/>
          <w:szCs w:val="24"/>
          <w:lang w:eastAsia="ar-SA"/>
        </w:rPr>
        <w:t>„</w:t>
      </w:r>
      <w:r w:rsidRPr="00864B38">
        <w:rPr>
          <w:rFonts w:eastAsia="Times New Roman" w:cs="Times New Roman"/>
          <w:b w:val="0"/>
          <w:i/>
          <w:sz w:val="24"/>
          <w:szCs w:val="24"/>
          <w:lang w:eastAsia="ar-SA"/>
        </w:rPr>
        <w:t>Priorit</w:t>
      </w:r>
      <w:r w:rsidRPr="00864B38">
        <w:rPr>
          <w:rFonts w:eastAsia="Times New Roman" w:cs="Times New Roman"/>
          <w:b w:val="0"/>
          <w:sz w:val="24"/>
          <w:szCs w:val="24"/>
          <w:lang w:eastAsia="ar-SA"/>
        </w:rPr>
        <w:t xml:space="preserve"> </w:t>
      </w:r>
      <w:r w:rsidR="00D60059" w:rsidRPr="00D60059">
        <w:rPr>
          <w:rFonts w:eastAsia="Times New Roman" w:cs="Times New Roman"/>
          <w:b w:val="0"/>
          <w:i/>
          <w:sz w:val="24"/>
          <w:szCs w:val="24"/>
          <w:lang w:eastAsia="ar-SA"/>
        </w:rPr>
        <w:t>postupů vlády při prosazování rovných příležitostí pro ženy a muže“.</w:t>
      </w:r>
      <w:r w:rsidR="00D60059">
        <w:rPr>
          <w:rFonts w:eastAsia="Times New Roman" w:cs="Times New Roman"/>
          <w:b w:val="0"/>
          <w:sz w:val="24"/>
          <w:szCs w:val="24"/>
          <w:lang w:eastAsia="ar-SA"/>
        </w:rPr>
        <w:t xml:space="preserve"> </w:t>
      </w:r>
      <w:r>
        <w:rPr>
          <w:rFonts w:eastAsia="Times New Roman" w:cs="Times New Roman"/>
          <w:b w:val="0"/>
          <w:sz w:val="24"/>
          <w:szCs w:val="24"/>
          <w:lang w:eastAsia="ar-SA"/>
        </w:rPr>
        <w:t>Definovala pro</w:t>
      </w:r>
      <w:r w:rsidR="00334112">
        <w:rPr>
          <w:rFonts w:eastAsia="Times New Roman" w:cs="Times New Roman"/>
          <w:b w:val="0"/>
          <w:sz w:val="24"/>
          <w:szCs w:val="24"/>
          <w:lang w:eastAsia="ar-SA"/>
        </w:rPr>
        <w:t> </w:t>
      </w:r>
      <w:r>
        <w:rPr>
          <w:rFonts w:eastAsia="Times New Roman" w:cs="Times New Roman"/>
          <w:b w:val="0"/>
          <w:sz w:val="24"/>
          <w:szCs w:val="24"/>
          <w:lang w:eastAsia="ar-SA"/>
        </w:rPr>
        <w:t xml:space="preserve">následující období tyto úkoly v oblasti </w:t>
      </w:r>
      <w:r>
        <w:rPr>
          <w:rFonts w:eastAsia="Times New Roman" w:cs="Times New Roman"/>
          <w:b w:val="0"/>
          <w:sz w:val="22"/>
          <w:szCs w:val="24"/>
          <w:lang w:eastAsia="ar-SA"/>
        </w:rPr>
        <w:t xml:space="preserve">institucionálního </w:t>
      </w:r>
      <w:r w:rsidRPr="00DF08C9">
        <w:rPr>
          <w:rFonts w:eastAsia="Times New Roman" w:cs="Times New Roman"/>
          <w:b w:val="0"/>
          <w:sz w:val="22"/>
          <w:szCs w:val="24"/>
          <w:lang w:eastAsia="ar-SA"/>
        </w:rPr>
        <w:t xml:space="preserve">zabezpečení rovných příležitostí žen </w:t>
      </w:r>
      <w:r>
        <w:rPr>
          <w:rFonts w:eastAsia="Times New Roman" w:cs="Times New Roman"/>
          <w:b w:val="0"/>
          <w:sz w:val="24"/>
          <w:szCs w:val="24"/>
          <w:lang w:eastAsia="ar-SA"/>
        </w:rPr>
        <w:t>a mužů: každoročně vy</w:t>
      </w:r>
      <w:r w:rsidRPr="00DF08C9">
        <w:rPr>
          <w:rFonts w:eastAsia="Times New Roman" w:cs="Times New Roman"/>
          <w:b w:val="0"/>
          <w:sz w:val="24"/>
          <w:szCs w:val="24"/>
          <w:lang w:eastAsia="ar-SA"/>
        </w:rPr>
        <w:t>hodnoti</w:t>
      </w:r>
      <w:r>
        <w:rPr>
          <w:rFonts w:eastAsia="Times New Roman" w:cs="Times New Roman"/>
          <w:b w:val="0"/>
          <w:sz w:val="24"/>
          <w:szCs w:val="24"/>
          <w:lang w:eastAsia="ar-SA"/>
        </w:rPr>
        <w:t xml:space="preserve">t plán </w:t>
      </w:r>
      <w:r w:rsidR="007F5FE2" w:rsidRPr="007F5FE2">
        <w:rPr>
          <w:rFonts w:eastAsia="Times New Roman" w:cs="Times New Roman"/>
          <w:b w:val="0"/>
          <w:sz w:val="24"/>
          <w:szCs w:val="24"/>
          <w:lang w:eastAsia="ar-SA"/>
        </w:rPr>
        <w:t>Priorit a postupů vlády při</w:t>
      </w:r>
      <w:r w:rsidR="000E49DE">
        <w:rPr>
          <w:rFonts w:eastAsia="Times New Roman" w:cs="Times New Roman"/>
          <w:b w:val="0"/>
          <w:sz w:val="24"/>
          <w:szCs w:val="24"/>
          <w:lang w:eastAsia="ar-SA"/>
        </w:rPr>
        <w:t> </w:t>
      </w:r>
      <w:r w:rsidR="007F5FE2" w:rsidRPr="007F5FE2">
        <w:rPr>
          <w:rFonts w:eastAsia="Times New Roman" w:cs="Times New Roman"/>
          <w:b w:val="0"/>
          <w:sz w:val="24"/>
          <w:szCs w:val="24"/>
          <w:lang w:eastAsia="ar-SA"/>
        </w:rPr>
        <w:t xml:space="preserve">prosazování rovných </w:t>
      </w:r>
      <w:r>
        <w:rPr>
          <w:rFonts w:eastAsia="Times New Roman" w:cs="Times New Roman"/>
          <w:b w:val="0"/>
          <w:sz w:val="24"/>
          <w:szCs w:val="24"/>
          <w:lang w:eastAsia="ar-SA"/>
        </w:rPr>
        <w:t xml:space="preserve">opatření </w:t>
      </w:r>
      <w:r w:rsidR="007F5FE2" w:rsidRPr="007F5FE2">
        <w:rPr>
          <w:rFonts w:eastAsia="Times New Roman" w:cs="Times New Roman"/>
          <w:b w:val="0"/>
          <w:sz w:val="24"/>
          <w:szCs w:val="24"/>
          <w:lang w:eastAsia="ar-SA"/>
        </w:rPr>
        <w:t xml:space="preserve">příležitostí pro ženy a muže a </w:t>
      </w:r>
      <w:r>
        <w:rPr>
          <w:rFonts w:eastAsia="Times New Roman" w:cs="Times New Roman"/>
          <w:b w:val="0"/>
          <w:sz w:val="24"/>
          <w:szCs w:val="24"/>
          <w:lang w:eastAsia="ar-SA"/>
        </w:rPr>
        <w:t xml:space="preserve">do 31. ledna </w:t>
      </w:r>
      <w:r w:rsidR="007F5FE2" w:rsidRPr="007F5FE2">
        <w:rPr>
          <w:rFonts w:eastAsia="Times New Roman" w:cs="Times New Roman"/>
          <w:b w:val="0"/>
          <w:sz w:val="24"/>
          <w:szCs w:val="24"/>
          <w:lang w:eastAsia="ar-SA"/>
        </w:rPr>
        <w:t>následujícího roku předložit Zprávu o</w:t>
      </w:r>
      <w:r w:rsidR="003E10FA">
        <w:rPr>
          <w:rFonts w:eastAsia="Times New Roman" w:cs="Times New Roman"/>
          <w:b w:val="0"/>
          <w:sz w:val="24"/>
          <w:szCs w:val="24"/>
          <w:lang w:eastAsia="ar-SA"/>
        </w:rPr>
        <w:t>  </w:t>
      </w:r>
      <w:r w:rsidR="007F5FE2" w:rsidRPr="007F5FE2">
        <w:rPr>
          <w:rFonts w:eastAsia="Times New Roman" w:cs="Times New Roman"/>
          <w:b w:val="0"/>
          <w:sz w:val="24"/>
          <w:szCs w:val="24"/>
          <w:lang w:eastAsia="ar-SA"/>
        </w:rPr>
        <w:t xml:space="preserve">plnění </w:t>
      </w:r>
      <w:r>
        <w:rPr>
          <w:rFonts w:eastAsia="Times New Roman" w:cs="Times New Roman"/>
          <w:b w:val="0"/>
          <w:sz w:val="24"/>
          <w:szCs w:val="24"/>
          <w:lang w:eastAsia="ar-SA"/>
        </w:rPr>
        <w:t xml:space="preserve">plánu; </w:t>
      </w:r>
      <w:r w:rsidR="007F5FE2" w:rsidRPr="007F5FE2">
        <w:rPr>
          <w:rFonts w:eastAsia="Times New Roman" w:cs="Times New Roman"/>
          <w:b w:val="0"/>
          <w:sz w:val="24"/>
          <w:szCs w:val="24"/>
          <w:lang w:eastAsia="ar-SA"/>
        </w:rPr>
        <w:t xml:space="preserve">zpracovat </w:t>
      </w:r>
      <w:r>
        <w:rPr>
          <w:rFonts w:eastAsia="Times New Roman" w:cs="Times New Roman"/>
          <w:b w:val="0"/>
          <w:sz w:val="24"/>
          <w:szCs w:val="24"/>
          <w:lang w:eastAsia="ar-SA"/>
        </w:rPr>
        <w:t>přehled priorit resortu</w:t>
      </w:r>
      <w:r w:rsidR="00140C1C">
        <w:rPr>
          <w:rFonts w:eastAsia="Times New Roman" w:cs="Times New Roman"/>
          <w:b w:val="0"/>
          <w:sz w:val="24"/>
          <w:szCs w:val="24"/>
          <w:lang w:eastAsia="ar-SA"/>
        </w:rPr>
        <w:t>; pokračovat v činnosti jednotlivých pracovních skupin;</w:t>
      </w:r>
      <w:r w:rsidR="00140C1C">
        <w:t xml:space="preserve"> </w:t>
      </w:r>
      <w:r w:rsidR="00140C1C" w:rsidRPr="00140C1C">
        <w:rPr>
          <w:b w:val="0"/>
          <w:sz w:val="24"/>
          <w:szCs w:val="24"/>
        </w:rPr>
        <w:t>prostřednictvím médií</w:t>
      </w:r>
      <w:r w:rsidR="00140C1C">
        <w:t xml:space="preserve"> </w:t>
      </w:r>
      <w:r w:rsidR="00140C1C" w:rsidRPr="00140C1C">
        <w:rPr>
          <w:rFonts w:eastAsia="Times New Roman" w:cs="Times New Roman"/>
          <w:b w:val="0"/>
          <w:sz w:val="24"/>
          <w:szCs w:val="24"/>
          <w:lang w:eastAsia="ar-SA"/>
        </w:rPr>
        <w:t xml:space="preserve">informovat o </w:t>
      </w:r>
      <w:r w:rsidR="00140C1C">
        <w:rPr>
          <w:rFonts w:eastAsia="Times New Roman" w:cs="Times New Roman"/>
          <w:b w:val="0"/>
          <w:sz w:val="24"/>
          <w:szCs w:val="24"/>
          <w:lang w:eastAsia="ar-SA"/>
        </w:rPr>
        <w:t>genderové</w:t>
      </w:r>
      <w:r w:rsidR="00140C1C" w:rsidRPr="00140C1C">
        <w:rPr>
          <w:rFonts w:eastAsia="Times New Roman" w:cs="Times New Roman"/>
          <w:b w:val="0"/>
          <w:sz w:val="24"/>
          <w:szCs w:val="24"/>
          <w:lang w:eastAsia="ar-SA"/>
        </w:rPr>
        <w:t xml:space="preserve"> problematice a o</w:t>
      </w:r>
      <w:r w:rsidR="003E10FA">
        <w:rPr>
          <w:rFonts w:eastAsia="Times New Roman" w:cs="Times New Roman"/>
          <w:b w:val="0"/>
          <w:sz w:val="24"/>
          <w:szCs w:val="24"/>
          <w:lang w:eastAsia="ar-SA"/>
        </w:rPr>
        <w:t> </w:t>
      </w:r>
      <w:r w:rsidR="00140C1C">
        <w:rPr>
          <w:rFonts w:eastAsia="Times New Roman" w:cs="Times New Roman"/>
          <w:b w:val="0"/>
          <w:sz w:val="24"/>
          <w:szCs w:val="24"/>
          <w:lang w:eastAsia="ar-SA"/>
        </w:rPr>
        <w:t xml:space="preserve">konkrétních </w:t>
      </w:r>
      <w:r w:rsidR="00140C1C" w:rsidRPr="00140C1C">
        <w:rPr>
          <w:rFonts w:eastAsia="Times New Roman" w:cs="Times New Roman"/>
          <w:b w:val="0"/>
          <w:sz w:val="24"/>
          <w:szCs w:val="24"/>
          <w:lang w:eastAsia="ar-SA"/>
        </w:rPr>
        <w:t>opatřeních</w:t>
      </w:r>
      <w:r w:rsidR="00140C1C">
        <w:rPr>
          <w:rFonts w:eastAsia="Times New Roman" w:cs="Times New Roman"/>
          <w:b w:val="0"/>
          <w:sz w:val="24"/>
          <w:szCs w:val="24"/>
          <w:lang w:eastAsia="ar-SA"/>
        </w:rPr>
        <w:t>, vedoucích k zajištění rovného přístupu žen a mužů; přispívajících k jejímu, v rámci dotačních programů zohledňovat toto téma;</w:t>
      </w:r>
      <w:r w:rsidR="00140C1C" w:rsidRPr="00140C1C">
        <w:t xml:space="preserve"> </w:t>
      </w:r>
      <w:r w:rsidR="00140C1C">
        <w:rPr>
          <w:rFonts w:eastAsia="Times New Roman" w:cs="Times New Roman"/>
          <w:b w:val="0"/>
          <w:sz w:val="24"/>
          <w:szCs w:val="24"/>
          <w:lang w:eastAsia="ar-SA"/>
        </w:rPr>
        <w:t>v</w:t>
      </w:r>
      <w:r w:rsidR="00140C1C" w:rsidRPr="00140C1C">
        <w:rPr>
          <w:rFonts w:eastAsia="Times New Roman" w:cs="Times New Roman"/>
          <w:b w:val="0"/>
          <w:sz w:val="24"/>
          <w:szCs w:val="24"/>
          <w:lang w:eastAsia="ar-SA"/>
        </w:rPr>
        <w:t xml:space="preserve">yhodnotit </w:t>
      </w:r>
      <w:r w:rsidR="00140C1C">
        <w:rPr>
          <w:rFonts w:eastAsia="Times New Roman" w:cs="Times New Roman"/>
          <w:b w:val="0"/>
          <w:sz w:val="24"/>
          <w:szCs w:val="24"/>
          <w:lang w:eastAsia="ar-SA"/>
        </w:rPr>
        <w:t xml:space="preserve">ukazatele </w:t>
      </w:r>
      <w:r w:rsidR="00140C1C" w:rsidRPr="00140C1C">
        <w:rPr>
          <w:rFonts w:eastAsia="Times New Roman" w:cs="Times New Roman"/>
          <w:b w:val="0"/>
          <w:sz w:val="24"/>
          <w:szCs w:val="24"/>
          <w:lang w:eastAsia="ar-SA"/>
        </w:rPr>
        <w:t>pro implemen</w:t>
      </w:r>
      <w:r w:rsidR="00140C1C">
        <w:rPr>
          <w:rFonts w:eastAsia="Times New Roman" w:cs="Times New Roman"/>
          <w:b w:val="0"/>
          <w:sz w:val="24"/>
          <w:szCs w:val="24"/>
          <w:lang w:eastAsia="ar-SA"/>
        </w:rPr>
        <w:t xml:space="preserve">taci Pekingské akční platformy v členských státech EU;  </w:t>
      </w:r>
      <w:r w:rsidR="00140C1C" w:rsidRPr="00140C1C">
        <w:rPr>
          <w:rFonts w:eastAsia="Times New Roman" w:cs="Times New Roman"/>
          <w:b w:val="0"/>
          <w:sz w:val="24"/>
          <w:szCs w:val="24"/>
          <w:lang w:eastAsia="ar-SA"/>
        </w:rPr>
        <w:t xml:space="preserve">připravit </w:t>
      </w:r>
      <w:r w:rsidR="00140C1C">
        <w:rPr>
          <w:rFonts w:eastAsia="Times New Roman" w:cs="Times New Roman"/>
          <w:b w:val="0"/>
          <w:sz w:val="24"/>
          <w:szCs w:val="24"/>
          <w:lang w:eastAsia="ar-SA"/>
        </w:rPr>
        <w:t xml:space="preserve">všechny dostupné statistické údaje o účasti žen a mužů </w:t>
      </w:r>
      <w:r w:rsidR="00140C1C" w:rsidRPr="00140C1C">
        <w:rPr>
          <w:rFonts w:eastAsia="Times New Roman" w:cs="Times New Roman"/>
          <w:b w:val="0"/>
          <w:sz w:val="24"/>
          <w:szCs w:val="24"/>
          <w:lang w:eastAsia="ar-SA"/>
        </w:rPr>
        <w:t>na rozhoduj</w:t>
      </w:r>
      <w:r w:rsidR="00140C1C">
        <w:rPr>
          <w:rFonts w:eastAsia="Times New Roman" w:cs="Times New Roman"/>
          <w:b w:val="0"/>
          <w:sz w:val="24"/>
          <w:szCs w:val="24"/>
          <w:lang w:eastAsia="ar-SA"/>
        </w:rPr>
        <w:t xml:space="preserve">ících společenských aktivitách </w:t>
      </w:r>
      <w:r w:rsidR="00140C1C" w:rsidRPr="00140C1C">
        <w:rPr>
          <w:rFonts w:eastAsia="Times New Roman" w:cs="Times New Roman"/>
          <w:b w:val="0"/>
          <w:sz w:val="24"/>
          <w:szCs w:val="24"/>
          <w:lang w:eastAsia="ar-SA"/>
        </w:rPr>
        <w:t xml:space="preserve">a o míře, kterou se podílejí na </w:t>
      </w:r>
      <w:r w:rsidR="0083221C">
        <w:rPr>
          <w:rFonts w:eastAsia="Times New Roman" w:cs="Times New Roman"/>
          <w:b w:val="0"/>
          <w:sz w:val="24"/>
          <w:szCs w:val="24"/>
          <w:lang w:eastAsia="ar-SA"/>
        </w:rPr>
        <w:t xml:space="preserve">jejich výsledcích a </w:t>
      </w:r>
      <w:r w:rsidR="0083221C" w:rsidRPr="0083221C">
        <w:rPr>
          <w:rFonts w:eastAsia="Times New Roman" w:cs="Times New Roman"/>
          <w:b w:val="0"/>
          <w:sz w:val="24"/>
          <w:szCs w:val="24"/>
          <w:lang w:eastAsia="ar-SA"/>
        </w:rPr>
        <w:t xml:space="preserve">publikovat </w:t>
      </w:r>
      <w:r w:rsidR="0083221C">
        <w:rPr>
          <w:rFonts w:eastAsia="Times New Roman" w:cs="Times New Roman"/>
          <w:b w:val="0"/>
          <w:sz w:val="24"/>
          <w:szCs w:val="24"/>
          <w:lang w:eastAsia="ar-SA"/>
        </w:rPr>
        <w:t>takto zjištěné</w:t>
      </w:r>
      <w:r w:rsidR="0083221C" w:rsidRPr="0083221C">
        <w:rPr>
          <w:rFonts w:eastAsia="Times New Roman" w:cs="Times New Roman"/>
          <w:b w:val="0"/>
          <w:sz w:val="24"/>
          <w:szCs w:val="24"/>
          <w:lang w:eastAsia="ar-SA"/>
        </w:rPr>
        <w:t xml:space="preserve"> </w:t>
      </w:r>
      <w:r w:rsidR="0083221C">
        <w:rPr>
          <w:rFonts w:eastAsia="Times New Roman" w:cs="Times New Roman"/>
          <w:b w:val="0"/>
          <w:sz w:val="24"/>
          <w:szCs w:val="24"/>
          <w:lang w:eastAsia="ar-SA"/>
        </w:rPr>
        <w:t xml:space="preserve">údaje na internetových stránkách ČSÚ. </w:t>
      </w:r>
      <w:r w:rsidR="008705A7">
        <w:rPr>
          <w:rFonts w:eastAsia="Times New Roman" w:cs="Times New Roman"/>
          <w:b w:val="0"/>
          <w:sz w:val="24"/>
          <w:szCs w:val="24"/>
          <w:lang w:eastAsia="ar-SA"/>
        </w:rPr>
        <w:t>V oblasti rovných</w:t>
      </w:r>
      <w:r w:rsidR="008705A7" w:rsidRPr="008705A7">
        <w:rPr>
          <w:rFonts w:eastAsia="Times New Roman" w:cs="Times New Roman"/>
          <w:b w:val="0"/>
          <w:sz w:val="22"/>
          <w:szCs w:val="24"/>
          <w:lang w:eastAsia="ar-SA"/>
        </w:rPr>
        <w:t xml:space="preserve"> příležitosti žen a mužů v mocenských a rozhodovacích pozicíc</w:t>
      </w:r>
      <w:r w:rsidR="008705A7">
        <w:rPr>
          <w:rFonts w:eastAsia="Times New Roman" w:cs="Times New Roman"/>
          <w:b w:val="0"/>
          <w:sz w:val="22"/>
          <w:szCs w:val="24"/>
          <w:lang w:eastAsia="ar-SA"/>
        </w:rPr>
        <w:t xml:space="preserve">h se členové vlády zavázali podporovat </w:t>
      </w:r>
      <w:r w:rsidR="008705A7">
        <w:rPr>
          <w:rFonts w:eastAsia="Times New Roman" w:cs="Times New Roman"/>
          <w:b w:val="0"/>
          <w:sz w:val="24"/>
          <w:szCs w:val="24"/>
          <w:lang w:eastAsia="ar-SA"/>
        </w:rPr>
        <w:t>co nejvyrovnanější</w:t>
      </w:r>
      <w:r w:rsidR="0083221C" w:rsidRPr="0083221C">
        <w:rPr>
          <w:rFonts w:eastAsia="Times New Roman" w:cs="Times New Roman"/>
          <w:b w:val="0"/>
          <w:sz w:val="24"/>
          <w:szCs w:val="24"/>
          <w:lang w:eastAsia="ar-SA"/>
        </w:rPr>
        <w:t xml:space="preserve"> zas</w:t>
      </w:r>
      <w:r w:rsidR="008705A7">
        <w:rPr>
          <w:rFonts w:eastAsia="Times New Roman" w:cs="Times New Roman"/>
          <w:b w:val="0"/>
          <w:sz w:val="24"/>
          <w:szCs w:val="24"/>
          <w:lang w:eastAsia="ar-SA"/>
        </w:rPr>
        <w:t>toupení žen a mužů ve</w:t>
      </w:r>
      <w:r w:rsidR="004B3AA9">
        <w:rPr>
          <w:rFonts w:eastAsia="Times New Roman" w:cs="Times New Roman"/>
          <w:b w:val="0"/>
          <w:sz w:val="24"/>
          <w:szCs w:val="24"/>
          <w:lang w:eastAsia="ar-SA"/>
        </w:rPr>
        <w:t> </w:t>
      </w:r>
      <w:r w:rsidR="008705A7">
        <w:rPr>
          <w:rFonts w:eastAsia="Times New Roman" w:cs="Times New Roman"/>
          <w:b w:val="0"/>
          <w:sz w:val="24"/>
          <w:szCs w:val="24"/>
          <w:lang w:eastAsia="ar-SA"/>
        </w:rPr>
        <w:t xml:space="preserve">vládních orgánech, na vedoucích pozicích v </w:t>
      </w:r>
      <w:r w:rsidR="0083221C" w:rsidRPr="0083221C">
        <w:rPr>
          <w:rFonts w:eastAsia="Times New Roman" w:cs="Times New Roman"/>
          <w:b w:val="0"/>
          <w:sz w:val="24"/>
          <w:szCs w:val="24"/>
          <w:lang w:eastAsia="ar-SA"/>
        </w:rPr>
        <w:t>jednotlivých resortech</w:t>
      </w:r>
      <w:r w:rsidR="008705A7">
        <w:rPr>
          <w:rFonts w:eastAsia="Times New Roman" w:cs="Times New Roman"/>
          <w:b w:val="0"/>
          <w:sz w:val="24"/>
          <w:szCs w:val="24"/>
          <w:lang w:eastAsia="ar-SA"/>
        </w:rPr>
        <w:t xml:space="preserve"> i</w:t>
      </w:r>
      <w:r w:rsidR="0083221C" w:rsidRPr="0083221C">
        <w:rPr>
          <w:rFonts w:eastAsia="Times New Roman" w:cs="Times New Roman"/>
          <w:b w:val="0"/>
          <w:sz w:val="24"/>
          <w:szCs w:val="24"/>
          <w:lang w:eastAsia="ar-SA"/>
        </w:rPr>
        <w:t xml:space="preserve"> </w:t>
      </w:r>
      <w:r w:rsidR="008705A7">
        <w:rPr>
          <w:rFonts w:eastAsia="Times New Roman" w:cs="Times New Roman"/>
          <w:b w:val="0"/>
          <w:sz w:val="24"/>
          <w:szCs w:val="24"/>
          <w:lang w:eastAsia="ar-SA"/>
        </w:rPr>
        <w:t>správních úřadech; sledovat zastoupení jednotlivých pohlaví ve vybraných státních podnicích a</w:t>
      </w:r>
      <w:r w:rsidR="004B3AA9">
        <w:rPr>
          <w:rFonts w:eastAsia="Times New Roman" w:cs="Times New Roman"/>
          <w:b w:val="0"/>
          <w:sz w:val="24"/>
          <w:szCs w:val="24"/>
          <w:lang w:eastAsia="ar-SA"/>
        </w:rPr>
        <w:t> </w:t>
      </w:r>
      <w:r w:rsidR="008705A7">
        <w:rPr>
          <w:rFonts w:eastAsia="Times New Roman" w:cs="Times New Roman"/>
          <w:b w:val="0"/>
          <w:sz w:val="24"/>
          <w:szCs w:val="24"/>
          <w:lang w:eastAsia="ar-SA"/>
        </w:rPr>
        <w:t>akciových společnostech</w:t>
      </w:r>
      <w:r w:rsidR="003E10FA">
        <w:rPr>
          <w:rFonts w:eastAsia="Times New Roman" w:cs="Times New Roman"/>
          <w:b w:val="0"/>
          <w:sz w:val="24"/>
          <w:szCs w:val="24"/>
          <w:lang w:eastAsia="ar-SA"/>
        </w:rPr>
        <w:t>.</w:t>
      </w:r>
      <w:r w:rsidR="003E10FA" w:rsidRPr="003E10FA">
        <w:rPr>
          <w:rFonts w:eastAsia="Times New Roman" w:cs="Times New Roman"/>
          <w:b w:val="0"/>
          <w:sz w:val="24"/>
          <w:szCs w:val="24"/>
          <w:lang w:eastAsia="ar-SA"/>
        </w:rPr>
        <w:t xml:space="preserve"> </w:t>
      </w:r>
      <w:r w:rsidR="003E10FA">
        <w:rPr>
          <w:rFonts w:eastAsia="Times New Roman" w:cs="Times New Roman"/>
          <w:b w:val="0"/>
          <w:sz w:val="24"/>
          <w:szCs w:val="24"/>
          <w:lang w:eastAsia="ar-SA"/>
        </w:rPr>
        <w:t>Pro podporu rovných</w:t>
      </w:r>
      <w:r w:rsidR="003E10FA" w:rsidRPr="003E10FA">
        <w:rPr>
          <w:rFonts w:eastAsia="Times New Roman" w:cs="Times New Roman"/>
          <w:b w:val="0"/>
          <w:sz w:val="24"/>
          <w:szCs w:val="24"/>
          <w:lang w:eastAsia="ar-SA"/>
        </w:rPr>
        <w:t xml:space="preserve"> příležitosti žen a mužů na trhu práce a v</w:t>
      </w:r>
      <w:r w:rsidR="003E10FA">
        <w:rPr>
          <w:rFonts w:eastAsia="Times New Roman" w:cs="Times New Roman"/>
          <w:b w:val="0"/>
          <w:sz w:val="24"/>
          <w:szCs w:val="24"/>
          <w:lang w:eastAsia="ar-SA"/>
        </w:rPr>
        <w:t> </w:t>
      </w:r>
      <w:r w:rsidR="003E10FA" w:rsidRPr="003E10FA">
        <w:rPr>
          <w:rFonts w:eastAsia="Times New Roman" w:cs="Times New Roman"/>
          <w:b w:val="0"/>
          <w:sz w:val="24"/>
          <w:szCs w:val="24"/>
          <w:lang w:eastAsia="ar-SA"/>
        </w:rPr>
        <w:t>podnikání</w:t>
      </w:r>
      <w:r w:rsidR="003E10FA">
        <w:rPr>
          <w:rFonts w:eastAsia="Times New Roman" w:cs="Times New Roman"/>
          <w:b w:val="0"/>
          <w:sz w:val="24"/>
          <w:szCs w:val="24"/>
          <w:lang w:eastAsia="ar-SA"/>
        </w:rPr>
        <w:t xml:space="preserve"> bude mezi </w:t>
      </w:r>
      <w:r w:rsidR="003E10FA" w:rsidRPr="003E10FA">
        <w:rPr>
          <w:rFonts w:eastAsia="Times New Roman" w:cs="Times New Roman"/>
          <w:b w:val="0"/>
          <w:sz w:val="24"/>
          <w:szCs w:val="24"/>
          <w:lang w:eastAsia="ar-SA"/>
        </w:rPr>
        <w:t>pracovnic</w:t>
      </w:r>
      <w:r w:rsidR="003E10FA">
        <w:rPr>
          <w:rFonts w:eastAsia="Times New Roman" w:cs="Times New Roman"/>
          <w:b w:val="0"/>
          <w:sz w:val="24"/>
          <w:szCs w:val="24"/>
          <w:lang w:eastAsia="ar-SA"/>
        </w:rPr>
        <w:t>emi a pracovníky</w:t>
      </w:r>
      <w:r w:rsidR="00BE3AF7">
        <w:rPr>
          <w:rFonts w:eastAsia="Times New Roman" w:cs="Times New Roman"/>
          <w:b w:val="0"/>
          <w:sz w:val="24"/>
          <w:szCs w:val="24"/>
          <w:lang w:eastAsia="ar-SA"/>
        </w:rPr>
        <w:t xml:space="preserve"> ministerstva </w:t>
      </w:r>
      <w:r w:rsidR="003E10FA" w:rsidRPr="003E10FA">
        <w:rPr>
          <w:b w:val="0"/>
          <w:sz w:val="24"/>
          <w:szCs w:val="24"/>
        </w:rPr>
        <w:t>realizováno</w:t>
      </w:r>
      <w:r w:rsidR="008705A7" w:rsidRPr="003E10FA">
        <w:rPr>
          <w:b w:val="0"/>
          <w:sz w:val="24"/>
          <w:szCs w:val="24"/>
        </w:rPr>
        <w:t xml:space="preserve"> </w:t>
      </w:r>
      <w:r w:rsidR="008705A7" w:rsidRPr="003E10FA">
        <w:rPr>
          <w:b w:val="0"/>
          <w:sz w:val="24"/>
          <w:szCs w:val="24"/>
        </w:rPr>
        <w:lastRenderedPageBreak/>
        <w:t xml:space="preserve">dotazníkové šetření </w:t>
      </w:r>
      <w:r w:rsidR="003E10FA">
        <w:rPr>
          <w:rFonts w:eastAsia="Times New Roman" w:cs="Times New Roman"/>
          <w:b w:val="0"/>
          <w:sz w:val="24"/>
          <w:szCs w:val="24"/>
          <w:lang w:eastAsia="ar-SA"/>
        </w:rPr>
        <w:t xml:space="preserve">s využitím </w:t>
      </w:r>
      <w:r w:rsidR="008705A7" w:rsidRPr="003E10FA">
        <w:rPr>
          <w:b w:val="0"/>
          <w:sz w:val="24"/>
          <w:szCs w:val="24"/>
        </w:rPr>
        <w:t>standardizovaného formuláře, zaměřené na otázky týkající se slaďování pracovního, soukromého a rodinného života</w:t>
      </w:r>
      <w:r w:rsidR="003E10FA">
        <w:rPr>
          <w:b w:val="0"/>
          <w:sz w:val="24"/>
          <w:szCs w:val="24"/>
        </w:rPr>
        <w:t xml:space="preserve">. </w:t>
      </w:r>
      <w:r w:rsidR="008705A7" w:rsidRPr="003E10FA">
        <w:rPr>
          <w:b w:val="0"/>
          <w:sz w:val="24"/>
          <w:szCs w:val="24"/>
        </w:rPr>
        <w:t xml:space="preserve"> </w:t>
      </w:r>
      <w:r w:rsidR="000C577E" w:rsidRPr="000C577E">
        <w:rPr>
          <w:b w:val="0"/>
          <w:sz w:val="24"/>
          <w:szCs w:val="24"/>
        </w:rPr>
        <w:t>Budou</w:t>
      </w:r>
      <w:r w:rsidR="000C577E">
        <w:rPr>
          <w:b w:val="0"/>
          <w:sz w:val="24"/>
          <w:szCs w:val="24"/>
        </w:rPr>
        <w:t xml:space="preserve"> sledovány</w:t>
      </w:r>
    </w:p>
    <w:p w:rsidR="00792E67" w:rsidRDefault="000C577E" w:rsidP="00873E8F">
      <w:pPr>
        <w:tabs>
          <w:tab w:val="clear" w:pos="360"/>
        </w:tabs>
        <w:spacing w:after="0" w:line="360" w:lineRule="auto"/>
        <w:jc w:val="both"/>
        <w:rPr>
          <w:b w:val="0"/>
          <w:sz w:val="24"/>
          <w:szCs w:val="24"/>
        </w:rPr>
      </w:pPr>
      <w:r>
        <w:rPr>
          <w:b w:val="0"/>
          <w:sz w:val="24"/>
          <w:szCs w:val="24"/>
        </w:rPr>
        <w:t>a</w:t>
      </w:r>
      <w:r w:rsidR="008705A7" w:rsidRPr="000C577E">
        <w:rPr>
          <w:b w:val="0"/>
          <w:sz w:val="24"/>
          <w:szCs w:val="24"/>
        </w:rPr>
        <w:t>nonym</w:t>
      </w:r>
      <w:r>
        <w:rPr>
          <w:b w:val="0"/>
          <w:sz w:val="24"/>
          <w:szCs w:val="24"/>
        </w:rPr>
        <w:t xml:space="preserve">ní </w:t>
      </w:r>
      <w:r w:rsidR="008705A7" w:rsidRPr="000C577E">
        <w:rPr>
          <w:b w:val="0"/>
          <w:sz w:val="24"/>
          <w:szCs w:val="24"/>
        </w:rPr>
        <w:t>s</w:t>
      </w:r>
      <w:r>
        <w:rPr>
          <w:b w:val="0"/>
          <w:sz w:val="24"/>
          <w:szCs w:val="24"/>
        </w:rPr>
        <w:t xml:space="preserve">tatistiky výše platů pracovnic </w:t>
      </w:r>
      <w:r w:rsidR="008705A7" w:rsidRPr="000C577E">
        <w:rPr>
          <w:b w:val="0"/>
          <w:sz w:val="24"/>
          <w:szCs w:val="24"/>
        </w:rPr>
        <w:t>a pracovníků re</w:t>
      </w:r>
      <w:r>
        <w:rPr>
          <w:b w:val="0"/>
          <w:sz w:val="24"/>
          <w:szCs w:val="24"/>
        </w:rPr>
        <w:t xml:space="preserve">sortu v jednotlivých platových </w:t>
      </w:r>
      <w:r w:rsidR="008705A7" w:rsidRPr="000C577E">
        <w:rPr>
          <w:b w:val="0"/>
          <w:sz w:val="24"/>
          <w:szCs w:val="24"/>
        </w:rPr>
        <w:t xml:space="preserve">třídách dle pohlaví a </w:t>
      </w:r>
      <w:r w:rsidR="00E61B5E">
        <w:rPr>
          <w:b w:val="0"/>
          <w:sz w:val="24"/>
          <w:szCs w:val="24"/>
        </w:rPr>
        <w:t>bude zajiš</w:t>
      </w:r>
      <w:r w:rsidR="0022611A">
        <w:rPr>
          <w:b w:val="0"/>
          <w:sz w:val="24"/>
          <w:szCs w:val="24"/>
        </w:rPr>
        <w:t>tě</w:t>
      </w:r>
      <w:r w:rsidR="00E61B5E">
        <w:rPr>
          <w:b w:val="0"/>
          <w:sz w:val="24"/>
          <w:szCs w:val="24"/>
        </w:rPr>
        <w:t>na t</w:t>
      </w:r>
      <w:r w:rsidR="00EC107C">
        <w:rPr>
          <w:b w:val="0"/>
          <w:sz w:val="24"/>
          <w:szCs w:val="24"/>
        </w:rPr>
        <w:t>ransparentnost platů zaměstnanců ministerstva</w:t>
      </w:r>
      <w:r w:rsidR="00482F9B">
        <w:rPr>
          <w:b w:val="0"/>
          <w:sz w:val="24"/>
          <w:szCs w:val="24"/>
        </w:rPr>
        <w:t>. Nutné je</w:t>
      </w:r>
      <w:r w:rsidR="004B3AA9">
        <w:rPr>
          <w:sz w:val="24"/>
          <w:szCs w:val="24"/>
        </w:rPr>
        <w:t xml:space="preserve"> </w:t>
      </w:r>
      <w:r w:rsidR="008705A7" w:rsidRPr="004B3AA9">
        <w:rPr>
          <w:b w:val="0"/>
          <w:sz w:val="24"/>
          <w:szCs w:val="24"/>
        </w:rPr>
        <w:t>podporovat</w:t>
      </w:r>
      <w:r w:rsidR="00482F9B">
        <w:rPr>
          <w:b w:val="0"/>
          <w:sz w:val="24"/>
          <w:szCs w:val="24"/>
        </w:rPr>
        <w:t xml:space="preserve"> vytváření nabídek</w:t>
      </w:r>
      <w:r w:rsidR="004B3AA9" w:rsidRPr="004B3AA9">
        <w:rPr>
          <w:b w:val="0"/>
          <w:sz w:val="24"/>
          <w:szCs w:val="24"/>
        </w:rPr>
        <w:t xml:space="preserve"> vzdělávacích</w:t>
      </w:r>
      <w:r w:rsidR="004B3AA9">
        <w:rPr>
          <w:b w:val="0"/>
          <w:sz w:val="24"/>
          <w:szCs w:val="24"/>
        </w:rPr>
        <w:t xml:space="preserve"> </w:t>
      </w:r>
      <w:r w:rsidR="008705A7" w:rsidRPr="004B3AA9">
        <w:rPr>
          <w:b w:val="0"/>
          <w:sz w:val="24"/>
          <w:szCs w:val="24"/>
        </w:rPr>
        <w:t>programů,</w:t>
      </w:r>
      <w:r w:rsidR="004B3AA9">
        <w:rPr>
          <w:b w:val="0"/>
          <w:sz w:val="24"/>
          <w:szCs w:val="24"/>
        </w:rPr>
        <w:t xml:space="preserve"> které zvýší šance žen k uplatnění na trhu práce</w:t>
      </w:r>
      <w:r w:rsidR="00D34062">
        <w:rPr>
          <w:b w:val="0"/>
          <w:sz w:val="24"/>
          <w:szCs w:val="24"/>
        </w:rPr>
        <w:t>.</w:t>
      </w:r>
      <w:r w:rsidR="008705A7" w:rsidRPr="004B3AA9">
        <w:rPr>
          <w:b w:val="0"/>
          <w:sz w:val="24"/>
          <w:szCs w:val="24"/>
        </w:rPr>
        <w:t xml:space="preserve"> </w:t>
      </w:r>
      <w:r w:rsidR="00D34062">
        <w:rPr>
          <w:b w:val="0"/>
          <w:sz w:val="24"/>
          <w:szCs w:val="24"/>
        </w:rPr>
        <w:t xml:space="preserve">Zvláštní </w:t>
      </w:r>
      <w:r w:rsidR="004B3AA9" w:rsidRPr="004B3AA9">
        <w:rPr>
          <w:b w:val="0"/>
          <w:sz w:val="24"/>
          <w:szCs w:val="24"/>
        </w:rPr>
        <w:t>pozornost</w:t>
      </w:r>
      <w:r w:rsidR="00D34062">
        <w:rPr>
          <w:b w:val="0"/>
          <w:sz w:val="24"/>
          <w:szCs w:val="24"/>
        </w:rPr>
        <w:t xml:space="preserve"> </w:t>
      </w:r>
      <w:r w:rsidR="00D60059">
        <w:rPr>
          <w:b w:val="0"/>
          <w:sz w:val="24"/>
          <w:szCs w:val="24"/>
        </w:rPr>
        <w:t xml:space="preserve">pak </w:t>
      </w:r>
      <w:r w:rsidR="00034295">
        <w:rPr>
          <w:b w:val="0"/>
          <w:sz w:val="24"/>
          <w:szCs w:val="24"/>
        </w:rPr>
        <w:t>bude věnována</w:t>
      </w:r>
      <w:r w:rsidR="004B3AA9" w:rsidRPr="004B3AA9">
        <w:rPr>
          <w:b w:val="0"/>
          <w:sz w:val="24"/>
          <w:szCs w:val="24"/>
        </w:rPr>
        <w:t xml:space="preserve"> ženám ze</w:t>
      </w:r>
      <w:r w:rsidR="006D73F9">
        <w:rPr>
          <w:b w:val="0"/>
          <w:sz w:val="24"/>
          <w:szCs w:val="24"/>
        </w:rPr>
        <w:t> </w:t>
      </w:r>
      <w:r w:rsidR="004B3AA9" w:rsidRPr="004B3AA9">
        <w:rPr>
          <w:b w:val="0"/>
          <w:sz w:val="24"/>
          <w:szCs w:val="24"/>
        </w:rPr>
        <w:t>zne</w:t>
      </w:r>
      <w:r w:rsidR="00D34062">
        <w:rPr>
          <w:b w:val="0"/>
          <w:sz w:val="24"/>
          <w:szCs w:val="24"/>
        </w:rPr>
        <w:t>výhodněných skupin, např.</w:t>
      </w:r>
      <w:r w:rsidR="00E03ACF">
        <w:rPr>
          <w:b w:val="0"/>
          <w:sz w:val="24"/>
          <w:szCs w:val="24"/>
        </w:rPr>
        <w:t xml:space="preserve"> </w:t>
      </w:r>
      <w:r w:rsidR="006D73F9">
        <w:rPr>
          <w:b w:val="0"/>
          <w:sz w:val="24"/>
          <w:szCs w:val="24"/>
        </w:rPr>
        <w:t xml:space="preserve">starším 55 let, </w:t>
      </w:r>
      <w:r w:rsidR="004B3AA9" w:rsidRPr="004B3AA9">
        <w:rPr>
          <w:b w:val="0"/>
          <w:sz w:val="24"/>
          <w:szCs w:val="24"/>
        </w:rPr>
        <w:t>samoživitelkám, ženám z</w:t>
      </w:r>
      <w:r w:rsidR="006D73F9">
        <w:rPr>
          <w:b w:val="0"/>
          <w:sz w:val="24"/>
          <w:szCs w:val="24"/>
        </w:rPr>
        <w:t> </w:t>
      </w:r>
      <w:r w:rsidR="004B3AA9" w:rsidRPr="004B3AA9">
        <w:rPr>
          <w:b w:val="0"/>
          <w:sz w:val="24"/>
          <w:szCs w:val="24"/>
        </w:rPr>
        <w:t>minorit</w:t>
      </w:r>
      <w:r w:rsidR="006D73F9">
        <w:rPr>
          <w:b w:val="0"/>
          <w:sz w:val="24"/>
          <w:szCs w:val="24"/>
        </w:rPr>
        <w:t>, venkovankám.</w:t>
      </w:r>
      <w:r w:rsidR="004B3AA9" w:rsidRPr="004B3AA9">
        <w:rPr>
          <w:b w:val="0"/>
          <w:sz w:val="24"/>
          <w:szCs w:val="24"/>
        </w:rPr>
        <w:t xml:space="preserve"> </w:t>
      </w:r>
      <w:r w:rsidR="006D73F9">
        <w:rPr>
          <w:b w:val="0"/>
          <w:sz w:val="24"/>
          <w:szCs w:val="24"/>
        </w:rPr>
        <w:t>Je n</w:t>
      </w:r>
      <w:r w:rsidR="00E03ACF">
        <w:rPr>
          <w:b w:val="0"/>
          <w:sz w:val="24"/>
          <w:szCs w:val="24"/>
        </w:rPr>
        <w:t>utné</w:t>
      </w:r>
      <w:r w:rsidR="006D73F9">
        <w:rPr>
          <w:b w:val="0"/>
          <w:sz w:val="24"/>
          <w:szCs w:val="24"/>
        </w:rPr>
        <w:t xml:space="preserve"> zabezpečit možnost rekvalifikace</w:t>
      </w:r>
      <w:r w:rsidR="004B3AA9" w:rsidRPr="004B3AA9">
        <w:rPr>
          <w:b w:val="0"/>
          <w:sz w:val="24"/>
          <w:szCs w:val="24"/>
        </w:rPr>
        <w:t xml:space="preserve"> </w:t>
      </w:r>
      <w:r w:rsidR="00D60059">
        <w:rPr>
          <w:b w:val="0"/>
          <w:sz w:val="24"/>
          <w:szCs w:val="24"/>
        </w:rPr>
        <w:t>osobám</w:t>
      </w:r>
      <w:r w:rsidR="006D73F9">
        <w:rPr>
          <w:b w:val="0"/>
          <w:sz w:val="24"/>
          <w:szCs w:val="24"/>
        </w:rPr>
        <w:t xml:space="preserve">, které se z důvodu péče o děti </w:t>
      </w:r>
      <w:r w:rsidR="004B3AA9" w:rsidRPr="004B3AA9">
        <w:rPr>
          <w:b w:val="0"/>
          <w:sz w:val="24"/>
          <w:szCs w:val="24"/>
        </w:rPr>
        <w:t xml:space="preserve">nebo </w:t>
      </w:r>
      <w:r w:rsidR="006D73F9">
        <w:rPr>
          <w:b w:val="0"/>
          <w:sz w:val="24"/>
          <w:szCs w:val="24"/>
        </w:rPr>
        <w:t>jiné</w:t>
      </w:r>
      <w:r w:rsidR="004B3AA9" w:rsidRPr="004B3AA9">
        <w:rPr>
          <w:b w:val="0"/>
          <w:sz w:val="24"/>
          <w:szCs w:val="24"/>
        </w:rPr>
        <w:t xml:space="preserve"> členy rodiny </w:t>
      </w:r>
      <w:r w:rsidR="006D73F9">
        <w:rPr>
          <w:b w:val="0"/>
          <w:sz w:val="24"/>
          <w:szCs w:val="24"/>
        </w:rPr>
        <w:t>vrací po delší ekonomické neaktivitě na</w:t>
      </w:r>
      <w:r w:rsidR="00D60059">
        <w:rPr>
          <w:b w:val="0"/>
          <w:sz w:val="24"/>
          <w:szCs w:val="24"/>
        </w:rPr>
        <w:t> </w:t>
      </w:r>
      <w:r w:rsidR="006D73F9">
        <w:rPr>
          <w:b w:val="0"/>
          <w:sz w:val="24"/>
          <w:szCs w:val="24"/>
        </w:rPr>
        <w:t>trh práce</w:t>
      </w:r>
      <w:r w:rsidR="00E61B5E">
        <w:rPr>
          <w:b w:val="0"/>
          <w:sz w:val="24"/>
          <w:szCs w:val="24"/>
        </w:rPr>
        <w:t xml:space="preserve">. Dalším úkolem je </w:t>
      </w:r>
      <w:r w:rsidR="004B3AA9" w:rsidRPr="004B3AA9">
        <w:rPr>
          <w:b w:val="0"/>
          <w:sz w:val="24"/>
          <w:szCs w:val="24"/>
        </w:rPr>
        <w:t>a</w:t>
      </w:r>
      <w:r w:rsidR="004B3AA9" w:rsidRPr="00C82686">
        <w:rPr>
          <w:b w:val="0"/>
          <w:sz w:val="24"/>
          <w:szCs w:val="24"/>
        </w:rPr>
        <w:t>na</w:t>
      </w:r>
      <w:r w:rsidR="00E61B5E" w:rsidRPr="00C82686">
        <w:rPr>
          <w:b w:val="0"/>
          <w:sz w:val="24"/>
          <w:szCs w:val="24"/>
        </w:rPr>
        <w:t xml:space="preserve">lyzovat a vyhodnotit </w:t>
      </w:r>
      <w:r w:rsidR="004B3AA9" w:rsidRPr="00C82686">
        <w:rPr>
          <w:b w:val="0"/>
          <w:sz w:val="24"/>
          <w:szCs w:val="24"/>
        </w:rPr>
        <w:t>ekonomické dů</w:t>
      </w:r>
      <w:r w:rsidR="00E61B5E" w:rsidRPr="00C82686">
        <w:rPr>
          <w:b w:val="0"/>
          <w:sz w:val="24"/>
          <w:szCs w:val="24"/>
        </w:rPr>
        <w:t xml:space="preserve">sledky rozvodu pro oba manžele. </w:t>
      </w:r>
      <w:r w:rsidR="00E03ACF" w:rsidRPr="00C82686">
        <w:rPr>
          <w:b w:val="0"/>
          <w:sz w:val="24"/>
          <w:szCs w:val="24"/>
        </w:rPr>
        <w:t xml:space="preserve">V oblasti </w:t>
      </w:r>
      <w:r w:rsidR="00C82686" w:rsidRPr="00C82686">
        <w:rPr>
          <w:b w:val="0"/>
          <w:sz w:val="24"/>
          <w:szCs w:val="24"/>
        </w:rPr>
        <w:t>sladění pracovního, soukromého a rodinného život</w:t>
      </w:r>
      <w:r w:rsidR="00C82686">
        <w:rPr>
          <w:b w:val="0"/>
          <w:sz w:val="24"/>
          <w:szCs w:val="24"/>
        </w:rPr>
        <w:t>a byl stanoven úkol</w:t>
      </w:r>
      <w:r w:rsidR="00F12DB5">
        <w:rPr>
          <w:b w:val="0"/>
          <w:sz w:val="24"/>
          <w:szCs w:val="24"/>
        </w:rPr>
        <w:t xml:space="preserve">, </w:t>
      </w:r>
      <w:r w:rsidR="00C82686">
        <w:rPr>
          <w:b w:val="0"/>
          <w:sz w:val="24"/>
          <w:szCs w:val="24"/>
        </w:rPr>
        <w:t xml:space="preserve">vypracovat informační brožuru </w:t>
      </w:r>
      <w:r w:rsidR="00054863">
        <w:rPr>
          <w:b w:val="0"/>
          <w:sz w:val="24"/>
          <w:szCs w:val="24"/>
        </w:rPr>
        <w:t>pro zaměstnavatele</w:t>
      </w:r>
      <w:r w:rsidR="00F12DB5">
        <w:rPr>
          <w:b w:val="0"/>
          <w:sz w:val="24"/>
          <w:szCs w:val="24"/>
        </w:rPr>
        <w:t xml:space="preserve"> o</w:t>
      </w:r>
      <w:r w:rsidR="00D60059">
        <w:rPr>
          <w:b w:val="0"/>
          <w:sz w:val="24"/>
          <w:szCs w:val="24"/>
        </w:rPr>
        <w:t> </w:t>
      </w:r>
      <w:r w:rsidR="00F12DB5">
        <w:rPr>
          <w:b w:val="0"/>
          <w:sz w:val="24"/>
          <w:szCs w:val="24"/>
        </w:rPr>
        <w:t>možnostech podpory o</w:t>
      </w:r>
      <w:r w:rsidR="00054863">
        <w:rPr>
          <w:b w:val="0"/>
          <w:sz w:val="24"/>
          <w:szCs w:val="24"/>
        </w:rPr>
        <w:t> </w:t>
      </w:r>
      <w:r w:rsidR="00E61B5E" w:rsidRPr="00E61B5E">
        <w:rPr>
          <w:b w:val="0"/>
          <w:sz w:val="24"/>
          <w:szCs w:val="24"/>
        </w:rPr>
        <w:t xml:space="preserve">flexibilních formách zaměstnání </w:t>
      </w:r>
      <w:r w:rsidR="00F12DB5">
        <w:rPr>
          <w:b w:val="0"/>
          <w:sz w:val="24"/>
          <w:szCs w:val="24"/>
        </w:rPr>
        <w:t xml:space="preserve">a podpoře </w:t>
      </w:r>
      <w:r w:rsidR="00E61B5E" w:rsidRPr="00E61B5E">
        <w:rPr>
          <w:b w:val="0"/>
          <w:sz w:val="24"/>
          <w:szCs w:val="24"/>
        </w:rPr>
        <w:t>rodičů na</w:t>
      </w:r>
      <w:r w:rsidR="00D60059">
        <w:rPr>
          <w:b w:val="0"/>
          <w:sz w:val="24"/>
          <w:szCs w:val="24"/>
        </w:rPr>
        <w:t> </w:t>
      </w:r>
      <w:r w:rsidR="00E61B5E" w:rsidRPr="00E61B5E">
        <w:rPr>
          <w:b w:val="0"/>
          <w:sz w:val="24"/>
          <w:szCs w:val="24"/>
        </w:rPr>
        <w:t>rodičovské a</w:t>
      </w:r>
      <w:r w:rsidR="009C51BE">
        <w:rPr>
          <w:b w:val="0"/>
          <w:sz w:val="24"/>
          <w:szCs w:val="24"/>
        </w:rPr>
        <w:t> </w:t>
      </w:r>
      <w:r w:rsidR="00E61B5E" w:rsidRPr="00E61B5E">
        <w:rPr>
          <w:b w:val="0"/>
          <w:sz w:val="24"/>
          <w:szCs w:val="24"/>
        </w:rPr>
        <w:t>mateřské dov</w:t>
      </w:r>
      <w:r w:rsidR="009C51BE">
        <w:rPr>
          <w:b w:val="0"/>
          <w:sz w:val="24"/>
          <w:szCs w:val="24"/>
        </w:rPr>
        <w:t xml:space="preserve">olené. Je nezbytné podporovat aktivní </w:t>
      </w:r>
      <w:r w:rsidR="00E61B5E" w:rsidRPr="00E61B5E">
        <w:rPr>
          <w:b w:val="0"/>
          <w:sz w:val="24"/>
          <w:szCs w:val="24"/>
        </w:rPr>
        <w:t>otcovství a</w:t>
      </w:r>
      <w:r w:rsidR="00D60059">
        <w:rPr>
          <w:b w:val="0"/>
          <w:sz w:val="24"/>
          <w:szCs w:val="24"/>
        </w:rPr>
        <w:t> </w:t>
      </w:r>
      <w:r w:rsidR="00E61B5E" w:rsidRPr="00E61B5E">
        <w:rPr>
          <w:b w:val="0"/>
          <w:sz w:val="24"/>
          <w:szCs w:val="24"/>
        </w:rPr>
        <w:t xml:space="preserve">vypracovat </w:t>
      </w:r>
      <w:r w:rsidR="009C51BE">
        <w:rPr>
          <w:b w:val="0"/>
          <w:sz w:val="24"/>
          <w:szCs w:val="24"/>
        </w:rPr>
        <w:t xml:space="preserve">k této informatice </w:t>
      </w:r>
      <w:r w:rsidR="00E61B5E" w:rsidRPr="00E61B5E">
        <w:rPr>
          <w:b w:val="0"/>
          <w:sz w:val="24"/>
          <w:szCs w:val="24"/>
        </w:rPr>
        <w:t>informační materiál</w:t>
      </w:r>
      <w:r w:rsidR="009C51BE">
        <w:rPr>
          <w:b w:val="0"/>
          <w:sz w:val="24"/>
          <w:szCs w:val="24"/>
        </w:rPr>
        <w:t>y; rozvíjet síť dostupných</w:t>
      </w:r>
      <w:r w:rsidR="00E61B5E" w:rsidRPr="00E61B5E">
        <w:rPr>
          <w:b w:val="0"/>
          <w:sz w:val="24"/>
          <w:szCs w:val="24"/>
        </w:rPr>
        <w:t xml:space="preserve"> služeb péče o děti </w:t>
      </w:r>
      <w:r w:rsidR="009C51BE">
        <w:rPr>
          <w:b w:val="0"/>
          <w:sz w:val="24"/>
          <w:szCs w:val="24"/>
        </w:rPr>
        <w:t>a </w:t>
      </w:r>
      <w:r w:rsidR="000576BD">
        <w:rPr>
          <w:b w:val="0"/>
          <w:sz w:val="24"/>
          <w:szCs w:val="24"/>
        </w:rPr>
        <w:t>síť</w:t>
      </w:r>
      <w:r w:rsidR="009C51BE">
        <w:rPr>
          <w:b w:val="0"/>
          <w:sz w:val="24"/>
          <w:szCs w:val="24"/>
        </w:rPr>
        <w:t xml:space="preserve"> </w:t>
      </w:r>
      <w:r w:rsidR="00095956">
        <w:rPr>
          <w:b w:val="0"/>
          <w:sz w:val="24"/>
          <w:szCs w:val="24"/>
        </w:rPr>
        <w:t xml:space="preserve">sociálních služeb doplňujících </w:t>
      </w:r>
      <w:r w:rsidR="000576BD">
        <w:rPr>
          <w:b w:val="0"/>
          <w:sz w:val="24"/>
          <w:szCs w:val="24"/>
        </w:rPr>
        <w:t xml:space="preserve">či </w:t>
      </w:r>
      <w:r w:rsidR="00E61B5E" w:rsidRPr="00E61B5E">
        <w:rPr>
          <w:b w:val="0"/>
          <w:sz w:val="24"/>
          <w:szCs w:val="24"/>
        </w:rPr>
        <w:t>nahrazují</w:t>
      </w:r>
      <w:r w:rsidR="00095956">
        <w:rPr>
          <w:b w:val="0"/>
          <w:sz w:val="24"/>
          <w:szCs w:val="24"/>
        </w:rPr>
        <w:t>cí</w:t>
      </w:r>
      <w:r w:rsidR="000576BD">
        <w:rPr>
          <w:b w:val="0"/>
          <w:sz w:val="24"/>
          <w:szCs w:val="24"/>
        </w:rPr>
        <w:t>ch</w:t>
      </w:r>
      <w:r w:rsidR="00E61B5E" w:rsidRPr="00E61B5E">
        <w:rPr>
          <w:b w:val="0"/>
          <w:sz w:val="24"/>
          <w:szCs w:val="24"/>
        </w:rPr>
        <w:t xml:space="preserve"> </w:t>
      </w:r>
      <w:r w:rsidR="00AA0040">
        <w:rPr>
          <w:b w:val="0"/>
          <w:sz w:val="24"/>
          <w:szCs w:val="24"/>
        </w:rPr>
        <w:t xml:space="preserve">péči poskytovanou zaměstnanými </w:t>
      </w:r>
      <w:r w:rsidR="00054863">
        <w:rPr>
          <w:b w:val="0"/>
          <w:sz w:val="24"/>
          <w:szCs w:val="24"/>
        </w:rPr>
        <w:t xml:space="preserve">občany; </w:t>
      </w:r>
      <w:r w:rsidR="00E61B5E" w:rsidRPr="00E61B5E">
        <w:rPr>
          <w:b w:val="0"/>
          <w:sz w:val="24"/>
          <w:szCs w:val="24"/>
        </w:rPr>
        <w:t>informo</w:t>
      </w:r>
      <w:r w:rsidR="00054863">
        <w:rPr>
          <w:b w:val="0"/>
          <w:sz w:val="24"/>
          <w:szCs w:val="24"/>
        </w:rPr>
        <w:t xml:space="preserve">vat zaměstnance a zaměstnankyň </w:t>
      </w:r>
      <w:r w:rsidR="00E61B5E" w:rsidRPr="00E61B5E">
        <w:rPr>
          <w:b w:val="0"/>
          <w:sz w:val="24"/>
          <w:szCs w:val="24"/>
        </w:rPr>
        <w:t>a uchazeče a</w:t>
      </w:r>
      <w:r w:rsidR="003513DA">
        <w:rPr>
          <w:b w:val="0"/>
          <w:sz w:val="24"/>
          <w:szCs w:val="24"/>
        </w:rPr>
        <w:t> </w:t>
      </w:r>
      <w:r w:rsidR="00E61B5E" w:rsidRPr="00E61B5E">
        <w:rPr>
          <w:b w:val="0"/>
          <w:sz w:val="24"/>
          <w:szCs w:val="24"/>
        </w:rPr>
        <w:t>uchazečky o práci o</w:t>
      </w:r>
      <w:r w:rsidR="00D60059">
        <w:rPr>
          <w:b w:val="0"/>
          <w:sz w:val="24"/>
          <w:szCs w:val="24"/>
        </w:rPr>
        <w:t> </w:t>
      </w:r>
      <w:r w:rsidR="00095956">
        <w:rPr>
          <w:b w:val="0"/>
          <w:sz w:val="24"/>
          <w:szCs w:val="24"/>
        </w:rPr>
        <w:t xml:space="preserve">možnostech </w:t>
      </w:r>
      <w:r w:rsidR="00E61B5E" w:rsidRPr="00E61B5E">
        <w:rPr>
          <w:b w:val="0"/>
          <w:sz w:val="24"/>
          <w:szCs w:val="24"/>
        </w:rPr>
        <w:t>využívání flexibi</w:t>
      </w:r>
      <w:r w:rsidR="00095956">
        <w:rPr>
          <w:b w:val="0"/>
          <w:sz w:val="24"/>
          <w:szCs w:val="24"/>
        </w:rPr>
        <w:t>lních pracovních úvazků. Vláda si dala za úkol, zaměřit se</w:t>
      </w:r>
      <w:r w:rsidR="00095956" w:rsidRPr="00095956">
        <w:rPr>
          <w:b w:val="0"/>
          <w:sz w:val="24"/>
          <w:szCs w:val="24"/>
        </w:rPr>
        <w:t xml:space="preserve"> </w:t>
      </w:r>
      <w:r w:rsidR="00095956">
        <w:rPr>
          <w:b w:val="0"/>
          <w:sz w:val="24"/>
          <w:szCs w:val="24"/>
        </w:rPr>
        <w:t>na</w:t>
      </w:r>
      <w:r w:rsidR="00095956" w:rsidRPr="00095956">
        <w:rPr>
          <w:b w:val="0"/>
          <w:sz w:val="24"/>
          <w:szCs w:val="24"/>
        </w:rPr>
        <w:t xml:space="preserve"> </w:t>
      </w:r>
      <w:r w:rsidR="00095956">
        <w:rPr>
          <w:b w:val="0"/>
          <w:sz w:val="24"/>
          <w:szCs w:val="24"/>
        </w:rPr>
        <w:t>rozšíření možností péče o děti</w:t>
      </w:r>
      <w:r w:rsidR="00D60059" w:rsidRPr="00D60059">
        <w:rPr>
          <w:b w:val="0"/>
          <w:sz w:val="24"/>
          <w:szCs w:val="24"/>
        </w:rPr>
        <w:t xml:space="preserve"> </w:t>
      </w:r>
      <w:r w:rsidR="00D60059">
        <w:rPr>
          <w:b w:val="0"/>
          <w:sz w:val="24"/>
          <w:szCs w:val="24"/>
        </w:rPr>
        <w:t>svých zaměstnanců, zejména pak o ty </w:t>
      </w:r>
      <w:r w:rsidR="00095956">
        <w:rPr>
          <w:b w:val="0"/>
          <w:sz w:val="24"/>
          <w:szCs w:val="24"/>
        </w:rPr>
        <w:t>ve</w:t>
      </w:r>
      <w:r w:rsidR="00D60059">
        <w:rPr>
          <w:b w:val="0"/>
          <w:sz w:val="24"/>
          <w:szCs w:val="24"/>
        </w:rPr>
        <w:t xml:space="preserve">  </w:t>
      </w:r>
      <w:r w:rsidR="00095956">
        <w:rPr>
          <w:b w:val="0"/>
          <w:sz w:val="24"/>
          <w:szCs w:val="24"/>
        </w:rPr>
        <w:t>věku do tří let.</w:t>
      </w:r>
      <w:r w:rsidR="00D60059">
        <w:t xml:space="preserve"> </w:t>
      </w:r>
      <w:r w:rsidR="00D60059">
        <w:rPr>
          <w:b w:val="0"/>
          <w:sz w:val="24"/>
          <w:szCs w:val="24"/>
        </w:rPr>
        <w:t xml:space="preserve">Na ochranu důstojnosti a integrity žen se vláda zaměří na konkrétní opatření </w:t>
      </w:r>
      <w:r w:rsidR="00873E8F">
        <w:rPr>
          <w:b w:val="0"/>
          <w:sz w:val="24"/>
          <w:szCs w:val="24"/>
        </w:rPr>
        <w:t xml:space="preserve">namířená k posílení prevence a </w:t>
      </w:r>
      <w:r w:rsidR="00095956" w:rsidRPr="00095956">
        <w:rPr>
          <w:b w:val="0"/>
          <w:sz w:val="24"/>
          <w:szCs w:val="24"/>
        </w:rPr>
        <w:t xml:space="preserve">odstraňování násilí </w:t>
      </w:r>
      <w:r w:rsidR="00873E8F">
        <w:rPr>
          <w:b w:val="0"/>
          <w:sz w:val="24"/>
          <w:szCs w:val="24"/>
        </w:rPr>
        <w:t xml:space="preserve">páchaného na ženách, </w:t>
      </w:r>
      <w:r w:rsidR="00095956" w:rsidRPr="00095956">
        <w:rPr>
          <w:b w:val="0"/>
          <w:sz w:val="24"/>
          <w:szCs w:val="24"/>
        </w:rPr>
        <w:t>domácího násilí a obchodová</w:t>
      </w:r>
      <w:r w:rsidR="00D60059">
        <w:rPr>
          <w:b w:val="0"/>
          <w:sz w:val="24"/>
          <w:szCs w:val="24"/>
        </w:rPr>
        <w:t xml:space="preserve">ní </w:t>
      </w:r>
      <w:r w:rsidR="00095956" w:rsidRPr="00095956">
        <w:rPr>
          <w:b w:val="0"/>
          <w:sz w:val="24"/>
          <w:szCs w:val="24"/>
        </w:rPr>
        <w:t xml:space="preserve">s lidmi; </w:t>
      </w:r>
      <w:r w:rsidR="00873E8F">
        <w:rPr>
          <w:b w:val="0"/>
          <w:sz w:val="24"/>
          <w:szCs w:val="24"/>
        </w:rPr>
        <w:t xml:space="preserve">tato problematika bude medializována; sledovány a řešeny budou případy sexuálního obtěžování </w:t>
      </w:r>
      <w:r w:rsidR="00095956" w:rsidRPr="00095956">
        <w:rPr>
          <w:b w:val="0"/>
          <w:sz w:val="24"/>
          <w:szCs w:val="24"/>
        </w:rPr>
        <w:t>na</w:t>
      </w:r>
      <w:r w:rsidR="00AB2731">
        <w:rPr>
          <w:b w:val="0"/>
          <w:sz w:val="24"/>
          <w:szCs w:val="24"/>
        </w:rPr>
        <w:t> </w:t>
      </w:r>
      <w:r w:rsidR="00095956" w:rsidRPr="00095956">
        <w:rPr>
          <w:b w:val="0"/>
          <w:sz w:val="24"/>
          <w:szCs w:val="24"/>
        </w:rPr>
        <w:t>pracovišt</w:t>
      </w:r>
      <w:r w:rsidR="00873E8F">
        <w:rPr>
          <w:b w:val="0"/>
          <w:sz w:val="24"/>
          <w:szCs w:val="24"/>
        </w:rPr>
        <w:t>ích ministerstev</w:t>
      </w:r>
      <w:r w:rsidR="00095956" w:rsidRPr="00095956">
        <w:rPr>
          <w:b w:val="0"/>
          <w:sz w:val="24"/>
          <w:szCs w:val="24"/>
        </w:rPr>
        <w:t xml:space="preserve">.  </w:t>
      </w:r>
      <w:r w:rsidR="00873E8F">
        <w:rPr>
          <w:b w:val="0"/>
          <w:sz w:val="24"/>
          <w:szCs w:val="24"/>
        </w:rPr>
        <w:t>Dalším úkolem je z</w:t>
      </w:r>
      <w:r w:rsidR="00095956" w:rsidRPr="00095956">
        <w:rPr>
          <w:b w:val="0"/>
          <w:sz w:val="24"/>
          <w:szCs w:val="24"/>
        </w:rPr>
        <w:t>pracova</w:t>
      </w:r>
      <w:r w:rsidR="00AB2731">
        <w:rPr>
          <w:b w:val="0"/>
          <w:sz w:val="24"/>
          <w:szCs w:val="24"/>
        </w:rPr>
        <w:t xml:space="preserve">t analýzu příčin poruch příjmu </w:t>
      </w:r>
      <w:r w:rsidR="00095956" w:rsidRPr="00095956">
        <w:rPr>
          <w:b w:val="0"/>
          <w:sz w:val="24"/>
          <w:szCs w:val="24"/>
        </w:rPr>
        <w:t xml:space="preserve">potravy a zvyšovat povědomí o prevenci </w:t>
      </w:r>
      <w:r w:rsidR="00873E8F">
        <w:rPr>
          <w:b w:val="0"/>
          <w:sz w:val="24"/>
          <w:szCs w:val="24"/>
        </w:rPr>
        <w:t>těchto problémů.</w:t>
      </w:r>
      <w:r w:rsidR="00873E8F" w:rsidRPr="00873E8F">
        <w:t xml:space="preserve"> </w:t>
      </w:r>
      <w:r w:rsidR="00873E8F" w:rsidRPr="00873E8F">
        <w:rPr>
          <w:b w:val="0"/>
          <w:sz w:val="24"/>
          <w:szCs w:val="24"/>
        </w:rPr>
        <w:t>Vláda se bude</w:t>
      </w:r>
      <w:r w:rsidR="00873E8F">
        <w:t xml:space="preserve"> </w:t>
      </w:r>
      <w:r w:rsidR="00873E8F" w:rsidRPr="00873E8F">
        <w:rPr>
          <w:b w:val="0"/>
          <w:sz w:val="24"/>
          <w:szCs w:val="24"/>
        </w:rPr>
        <w:t>zabývat</w:t>
      </w:r>
      <w:r w:rsidR="00873E8F">
        <w:rPr>
          <w:b w:val="0"/>
          <w:sz w:val="24"/>
          <w:szCs w:val="24"/>
        </w:rPr>
        <w:t xml:space="preserve"> problematikou nezákonných sterilizací, prozkoumá</w:t>
      </w:r>
      <w:r w:rsidR="00873E8F" w:rsidRPr="00873E8F">
        <w:rPr>
          <w:b w:val="0"/>
          <w:sz w:val="24"/>
          <w:szCs w:val="24"/>
        </w:rPr>
        <w:t xml:space="preserve"> možnosti </w:t>
      </w:r>
      <w:r w:rsidR="00873E8F">
        <w:rPr>
          <w:b w:val="0"/>
          <w:sz w:val="24"/>
          <w:szCs w:val="24"/>
        </w:rPr>
        <w:t xml:space="preserve">odškodnění; vyhodnotí </w:t>
      </w:r>
      <w:r w:rsidR="00873E8F" w:rsidRPr="00873E8F">
        <w:rPr>
          <w:b w:val="0"/>
          <w:sz w:val="24"/>
          <w:szCs w:val="24"/>
        </w:rPr>
        <w:t xml:space="preserve">stávající standardy </w:t>
      </w:r>
      <w:r w:rsidR="00873E8F">
        <w:rPr>
          <w:b w:val="0"/>
          <w:sz w:val="24"/>
          <w:szCs w:val="24"/>
        </w:rPr>
        <w:t xml:space="preserve">porodní </w:t>
      </w:r>
      <w:r w:rsidR="00873E8F" w:rsidRPr="00873E8F">
        <w:rPr>
          <w:b w:val="0"/>
          <w:sz w:val="24"/>
          <w:szCs w:val="24"/>
        </w:rPr>
        <w:t xml:space="preserve">a poporodní péče z hlediska práv </w:t>
      </w:r>
      <w:r w:rsidR="00873E8F">
        <w:rPr>
          <w:b w:val="0"/>
          <w:sz w:val="24"/>
          <w:szCs w:val="24"/>
        </w:rPr>
        <w:t>rodičky</w:t>
      </w:r>
      <w:r w:rsidR="00AB2731">
        <w:rPr>
          <w:b w:val="0"/>
          <w:sz w:val="24"/>
          <w:szCs w:val="24"/>
        </w:rPr>
        <w:t>, včetně porodu mimo zdravotnická zařízení</w:t>
      </w:r>
      <w:r w:rsidR="00873E8F" w:rsidRPr="00873E8F">
        <w:rPr>
          <w:b w:val="0"/>
          <w:sz w:val="24"/>
          <w:szCs w:val="24"/>
        </w:rPr>
        <w:t>.</w:t>
      </w:r>
      <w:r w:rsidR="00CC4F0E">
        <w:rPr>
          <w:rStyle w:val="Znakapoznpodarou"/>
          <w:b w:val="0"/>
          <w:sz w:val="24"/>
          <w:szCs w:val="24"/>
        </w:rPr>
        <w:footnoteReference w:id="86"/>
      </w:r>
      <w:r w:rsidR="00AB2731">
        <w:rPr>
          <w:b w:val="0"/>
          <w:sz w:val="24"/>
          <w:szCs w:val="24"/>
        </w:rPr>
        <w:t xml:space="preserve"> </w:t>
      </w:r>
    </w:p>
    <w:p w:rsidR="00792E67" w:rsidRPr="00864B38" w:rsidRDefault="00AA0040" w:rsidP="00864B38">
      <w:pPr>
        <w:tabs>
          <w:tab w:val="clear" w:pos="360"/>
        </w:tabs>
        <w:spacing w:after="0" w:line="360" w:lineRule="auto"/>
        <w:jc w:val="both"/>
        <w:rPr>
          <w:b w:val="0"/>
          <w:sz w:val="24"/>
          <w:szCs w:val="24"/>
        </w:rPr>
      </w:pPr>
      <w:r>
        <w:rPr>
          <w:b w:val="0"/>
          <w:sz w:val="24"/>
          <w:szCs w:val="24"/>
        </w:rPr>
        <w:lastRenderedPageBreak/>
        <w:t>Každý úkol byl termínován a</w:t>
      </w:r>
      <w:r w:rsidR="003513DA">
        <w:rPr>
          <w:b w:val="0"/>
          <w:sz w:val="24"/>
          <w:szCs w:val="24"/>
        </w:rPr>
        <w:t> </w:t>
      </w:r>
      <w:r>
        <w:rPr>
          <w:b w:val="0"/>
          <w:sz w:val="24"/>
          <w:szCs w:val="24"/>
        </w:rPr>
        <w:t xml:space="preserve">odpovědností za jeho naplnění byl pověřen ministr konkrétního resortu, příp. členové vlády. Nezbývá než počkat, nakolik se jim </w:t>
      </w:r>
      <w:r w:rsidR="00334112">
        <w:rPr>
          <w:b w:val="0"/>
          <w:sz w:val="24"/>
          <w:szCs w:val="24"/>
        </w:rPr>
        <w:t>záměry</w:t>
      </w:r>
      <w:r>
        <w:rPr>
          <w:b w:val="0"/>
          <w:sz w:val="24"/>
          <w:szCs w:val="24"/>
        </w:rPr>
        <w:t xml:space="preserve"> podaří</w:t>
      </w:r>
      <w:r w:rsidR="00334112">
        <w:rPr>
          <w:b w:val="0"/>
          <w:sz w:val="24"/>
          <w:szCs w:val="24"/>
        </w:rPr>
        <w:t xml:space="preserve"> naplnit</w:t>
      </w:r>
      <w:r>
        <w:rPr>
          <w:b w:val="0"/>
          <w:sz w:val="24"/>
          <w:szCs w:val="24"/>
        </w:rPr>
        <w:t xml:space="preserve">. </w:t>
      </w:r>
    </w:p>
    <w:p w:rsidR="00792E67" w:rsidRDefault="00792E67" w:rsidP="00741CA9">
      <w:pPr>
        <w:tabs>
          <w:tab w:val="clear" w:pos="360"/>
          <w:tab w:val="left" w:pos="2835"/>
          <w:tab w:val="left" w:pos="2977"/>
        </w:tabs>
        <w:spacing w:after="0" w:line="360" w:lineRule="auto"/>
        <w:ind w:firstLine="567"/>
        <w:jc w:val="both"/>
        <w:rPr>
          <w:rFonts w:cs="Times New Roman"/>
          <w:sz w:val="24"/>
          <w:szCs w:val="24"/>
        </w:rPr>
      </w:pPr>
    </w:p>
    <w:p w:rsidR="00CC4F0E" w:rsidRDefault="00CC4F0E" w:rsidP="00864B38">
      <w:pPr>
        <w:tabs>
          <w:tab w:val="clear" w:pos="360"/>
          <w:tab w:val="left" w:pos="2835"/>
          <w:tab w:val="left" w:pos="2977"/>
        </w:tabs>
        <w:spacing w:after="0" w:line="360" w:lineRule="auto"/>
        <w:jc w:val="both"/>
        <w:rPr>
          <w:rFonts w:cs="Times New Roman"/>
          <w:sz w:val="24"/>
          <w:szCs w:val="24"/>
        </w:rPr>
      </w:pPr>
      <w:r w:rsidRPr="00CC4F0E">
        <w:rPr>
          <w:rFonts w:cs="Times New Roman"/>
          <w:sz w:val="24"/>
          <w:szCs w:val="24"/>
        </w:rPr>
        <w:t>SHRNUTÍ</w:t>
      </w:r>
    </w:p>
    <w:p w:rsidR="00CC4F0E" w:rsidRDefault="00CC4F0E" w:rsidP="00741CA9">
      <w:pPr>
        <w:tabs>
          <w:tab w:val="clear" w:pos="360"/>
          <w:tab w:val="left" w:pos="2835"/>
          <w:tab w:val="left" w:pos="2977"/>
        </w:tabs>
        <w:spacing w:after="0" w:line="360" w:lineRule="auto"/>
        <w:ind w:firstLine="567"/>
        <w:jc w:val="both"/>
        <w:rPr>
          <w:rFonts w:cs="Times New Roman"/>
          <w:sz w:val="24"/>
          <w:szCs w:val="24"/>
        </w:rPr>
      </w:pPr>
    </w:p>
    <w:p w:rsidR="00CC4F0E" w:rsidRDefault="00CC4F0E" w:rsidP="00741CA9">
      <w:pPr>
        <w:tabs>
          <w:tab w:val="clear" w:pos="360"/>
          <w:tab w:val="left" w:pos="2835"/>
          <w:tab w:val="left" w:pos="2977"/>
        </w:tabs>
        <w:spacing w:after="0" w:line="360" w:lineRule="auto"/>
        <w:ind w:firstLine="567"/>
        <w:jc w:val="both"/>
        <w:rPr>
          <w:b w:val="0"/>
          <w:sz w:val="24"/>
          <w:szCs w:val="24"/>
        </w:rPr>
      </w:pPr>
      <w:r>
        <w:rPr>
          <w:b w:val="0"/>
          <w:sz w:val="24"/>
          <w:szCs w:val="24"/>
        </w:rPr>
        <w:t xml:space="preserve">V české společnosti přetrvávají v povědomí lidí genderové stereotypy, které mají negativní vliv na výběr povolání děvčat, následně na jejich postavení na trhu práce, výši mzdy a šanci na nalezení zaměstnání i kariérní postup. </w:t>
      </w:r>
      <w:r w:rsidR="00DB61DB">
        <w:rPr>
          <w:b w:val="0"/>
          <w:sz w:val="24"/>
          <w:szCs w:val="24"/>
        </w:rPr>
        <w:t xml:space="preserve">Český pracovní trh je výrazně horizontálně i vertikálně segregovaný. </w:t>
      </w:r>
      <w:r w:rsidR="0017313D">
        <w:rPr>
          <w:b w:val="0"/>
          <w:sz w:val="24"/>
          <w:szCs w:val="24"/>
        </w:rPr>
        <w:t>Navíc podstatný díl práce v domácnosti je vykonáv</w:t>
      </w:r>
      <w:r w:rsidR="006220F6">
        <w:rPr>
          <w:b w:val="0"/>
          <w:sz w:val="24"/>
          <w:szCs w:val="24"/>
        </w:rPr>
        <w:t>án</w:t>
      </w:r>
      <w:r w:rsidR="0017313D">
        <w:rPr>
          <w:b w:val="0"/>
          <w:sz w:val="24"/>
          <w:szCs w:val="24"/>
        </w:rPr>
        <w:t xml:space="preserve"> ženami, je jim stereotypně přisuzována role „pečovatelky“. Otcové jsou málo začleňováni do péče o děti a domácnost. </w:t>
      </w:r>
      <w:r w:rsidR="00173BA9">
        <w:rPr>
          <w:b w:val="0"/>
          <w:sz w:val="24"/>
          <w:szCs w:val="24"/>
        </w:rPr>
        <w:t>Jedním z řešení, jak sladit péči o rodinu se zaměstnáním</w:t>
      </w:r>
      <w:r w:rsidR="006220F6">
        <w:rPr>
          <w:b w:val="0"/>
          <w:sz w:val="24"/>
          <w:szCs w:val="24"/>
        </w:rPr>
        <w:t>,</w:t>
      </w:r>
      <w:r w:rsidR="00173BA9">
        <w:rPr>
          <w:b w:val="0"/>
          <w:sz w:val="24"/>
          <w:szCs w:val="24"/>
        </w:rPr>
        <w:t xml:space="preserve"> je využívání flexibilních pracovních úvazků. </w:t>
      </w:r>
      <w:r w:rsidR="00A602CF">
        <w:rPr>
          <w:b w:val="0"/>
          <w:sz w:val="24"/>
          <w:szCs w:val="24"/>
        </w:rPr>
        <w:t xml:space="preserve">Problémem jsou </w:t>
      </w:r>
      <w:r w:rsidR="00791B6B">
        <w:rPr>
          <w:b w:val="0"/>
          <w:sz w:val="24"/>
          <w:szCs w:val="24"/>
        </w:rPr>
        <w:t xml:space="preserve">také </w:t>
      </w:r>
      <w:r w:rsidR="00A602CF">
        <w:rPr>
          <w:b w:val="0"/>
          <w:sz w:val="24"/>
          <w:szCs w:val="24"/>
        </w:rPr>
        <w:t>nedostatečné kapacity zařízení</w:t>
      </w:r>
      <w:r w:rsidR="006220F6">
        <w:rPr>
          <w:b w:val="0"/>
          <w:sz w:val="24"/>
          <w:szCs w:val="24"/>
        </w:rPr>
        <w:t>,</w:t>
      </w:r>
      <w:r w:rsidR="00A602CF">
        <w:rPr>
          <w:b w:val="0"/>
          <w:sz w:val="24"/>
          <w:szCs w:val="24"/>
        </w:rPr>
        <w:t xml:space="preserve"> poskytujících služby péče o děti předškolního věku, zejména dětí do tří let. </w:t>
      </w:r>
      <w:r w:rsidR="002111B1">
        <w:rPr>
          <w:b w:val="0"/>
          <w:sz w:val="24"/>
          <w:szCs w:val="24"/>
        </w:rPr>
        <w:t xml:space="preserve">Nabídku mohou částečně </w:t>
      </w:r>
      <w:r w:rsidR="00A959C4">
        <w:rPr>
          <w:b w:val="0"/>
          <w:sz w:val="24"/>
          <w:szCs w:val="24"/>
        </w:rPr>
        <w:t>rozšířit</w:t>
      </w:r>
      <w:r w:rsidR="002111B1">
        <w:rPr>
          <w:b w:val="0"/>
          <w:sz w:val="24"/>
          <w:szCs w:val="24"/>
        </w:rPr>
        <w:t xml:space="preserve"> altern</w:t>
      </w:r>
      <w:r w:rsidR="00791B6B">
        <w:rPr>
          <w:b w:val="0"/>
          <w:sz w:val="24"/>
          <w:szCs w:val="24"/>
        </w:rPr>
        <w:t>ativní formy služeb péče o děti.</w:t>
      </w:r>
      <w:r w:rsidR="002111B1">
        <w:rPr>
          <w:b w:val="0"/>
          <w:sz w:val="24"/>
          <w:szCs w:val="24"/>
        </w:rPr>
        <w:t xml:space="preserve"> </w:t>
      </w:r>
    </w:p>
    <w:p w:rsidR="00753681" w:rsidRDefault="00791B6B" w:rsidP="00EF3284">
      <w:pPr>
        <w:tabs>
          <w:tab w:val="clear" w:pos="360"/>
          <w:tab w:val="left" w:pos="2835"/>
          <w:tab w:val="left" w:pos="2977"/>
        </w:tabs>
        <w:spacing w:after="0" w:line="360" w:lineRule="auto"/>
        <w:ind w:firstLine="567"/>
        <w:jc w:val="both"/>
        <w:rPr>
          <w:b w:val="0"/>
          <w:sz w:val="24"/>
          <w:szCs w:val="24"/>
        </w:rPr>
      </w:pPr>
      <w:r>
        <w:rPr>
          <w:b w:val="0"/>
          <w:sz w:val="24"/>
          <w:szCs w:val="24"/>
        </w:rPr>
        <w:t>P</w:t>
      </w:r>
      <w:r w:rsidR="003513DA">
        <w:rPr>
          <w:b w:val="0"/>
          <w:sz w:val="24"/>
          <w:szCs w:val="24"/>
        </w:rPr>
        <w:t xml:space="preserve">řed vstupem </w:t>
      </w:r>
      <w:r>
        <w:rPr>
          <w:b w:val="0"/>
          <w:sz w:val="24"/>
          <w:szCs w:val="24"/>
        </w:rPr>
        <w:t xml:space="preserve">ČR </w:t>
      </w:r>
      <w:r w:rsidR="003513DA">
        <w:rPr>
          <w:b w:val="0"/>
          <w:sz w:val="24"/>
          <w:szCs w:val="24"/>
        </w:rPr>
        <w:t>do E</w:t>
      </w:r>
      <w:r>
        <w:rPr>
          <w:b w:val="0"/>
          <w:sz w:val="24"/>
          <w:szCs w:val="24"/>
        </w:rPr>
        <w:t>vropské unie n</w:t>
      </w:r>
      <w:r w:rsidR="00DC17A0">
        <w:rPr>
          <w:b w:val="0"/>
          <w:sz w:val="24"/>
          <w:szCs w:val="24"/>
        </w:rPr>
        <w:t>eexistovala žádná ucelená koncepc</w:t>
      </w:r>
      <w:r w:rsidR="00AC0A02">
        <w:rPr>
          <w:b w:val="0"/>
          <w:sz w:val="24"/>
          <w:szCs w:val="24"/>
        </w:rPr>
        <w:t>e politiky rovných příležitostí.</w:t>
      </w:r>
      <w:r w:rsidR="00DC17A0">
        <w:rPr>
          <w:b w:val="0"/>
          <w:sz w:val="24"/>
          <w:szCs w:val="24"/>
        </w:rPr>
        <w:t xml:space="preserve"> </w:t>
      </w:r>
      <w:r w:rsidR="008708AC">
        <w:rPr>
          <w:b w:val="0"/>
          <w:sz w:val="24"/>
          <w:szCs w:val="24"/>
        </w:rPr>
        <w:t xml:space="preserve">V roce </w:t>
      </w:r>
      <w:r w:rsidR="00B0246A">
        <w:rPr>
          <w:b w:val="0"/>
          <w:sz w:val="24"/>
          <w:szCs w:val="24"/>
        </w:rPr>
        <w:t xml:space="preserve">1998 vzniklo nařízením vlády </w:t>
      </w:r>
      <w:r w:rsidR="00B0246A" w:rsidRPr="00B0246A">
        <w:rPr>
          <w:b w:val="0"/>
          <w:sz w:val="24"/>
          <w:szCs w:val="24"/>
        </w:rPr>
        <w:t>Oddělení pro</w:t>
      </w:r>
      <w:r w:rsidR="000E49DE">
        <w:rPr>
          <w:b w:val="0"/>
          <w:sz w:val="24"/>
          <w:szCs w:val="24"/>
        </w:rPr>
        <w:t> </w:t>
      </w:r>
      <w:r w:rsidR="002D4B42">
        <w:rPr>
          <w:b w:val="0"/>
          <w:sz w:val="24"/>
          <w:szCs w:val="24"/>
        </w:rPr>
        <w:t>rovné příležitosti mužů a</w:t>
      </w:r>
      <w:r w:rsidR="00245B85">
        <w:rPr>
          <w:b w:val="0"/>
          <w:sz w:val="24"/>
          <w:szCs w:val="24"/>
        </w:rPr>
        <w:t xml:space="preserve"> žen</w:t>
      </w:r>
      <w:r w:rsidR="002D4B42">
        <w:rPr>
          <w:b w:val="0"/>
          <w:sz w:val="24"/>
          <w:szCs w:val="24"/>
        </w:rPr>
        <w:t xml:space="preserve">, které vpracovalo první národní akční plán </w:t>
      </w:r>
      <w:r w:rsidR="002D4B42" w:rsidRPr="002D4B42">
        <w:rPr>
          <w:b w:val="0"/>
          <w:sz w:val="24"/>
          <w:szCs w:val="24"/>
        </w:rPr>
        <w:t>s</w:t>
      </w:r>
      <w:r w:rsidR="000E49DE">
        <w:rPr>
          <w:b w:val="0"/>
          <w:sz w:val="24"/>
          <w:szCs w:val="24"/>
        </w:rPr>
        <w:t> </w:t>
      </w:r>
      <w:r w:rsidR="002D4B42" w:rsidRPr="002D4B42">
        <w:rPr>
          <w:b w:val="0"/>
          <w:sz w:val="24"/>
          <w:szCs w:val="24"/>
        </w:rPr>
        <w:t>názvem „</w:t>
      </w:r>
      <w:r w:rsidR="002D4B42" w:rsidRPr="002D4B42">
        <w:rPr>
          <w:b w:val="0"/>
          <w:i/>
          <w:sz w:val="24"/>
          <w:szCs w:val="24"/>
        </w:rPr>
        <w:t>Priority a postupy vlády při pr</w:t>
      </w:r>
      <w:r w:rsidR="002D4B42">
        <w:rPr>
          <w:b w:val="0"/>
          <w:i/>
          <w:sz w:val="24"/>
          <w:szCs w:val="24"/>
        </w:rPr>
        <w:t xml:space="preserve">osazování rovnosti mužů a žen“. </w:t>
      </w:r>
      <w:r w:rsidR="00D17828">
        <w:rPr>
          <w:b w:val="0"/>
          <w:sz w:val="24"/>
          <w:szCs w:val="24"/>
        </w:rPr>
        <w:t>V roce 1998 byly zřízeny také</w:t>
      </w:r>
      <w:r w:rsidR="00D17828" w:rsidRPr="00D17828">
        <w:rPr>
          <w:b w:val="0"/>
          <w:sz w:val="24"/>
          <w:szCs w:val="24"/>
        </w:rPr>
        <w:t xml:space="preserve"> Rada vlády pro rovné příležitosti mužů a žen</w:t>
      </w:r>
      <w:r w:rsidR="00D17828">
        <w:rPr>
          <w:b w:val="0"/>
          <w:sz w:val="24"/>
          <w:szCs w:val="24"/>
        </w:rPr>
        <w:t xml:space="preserve"> a Rada vlády pro lidská práva. </w:t>
      </w:r>
      <w:r w:rsidR="00D17828" w:rsidRPr="00D17828">
        <w:rPr>
          <w:b w:val="0"/>
          <w:sz w:val="24"/>
          <w:szCs w:val="24"/>
        </w:rPr>
        <w:t xml:space="preserve">S přípravami ke vstupu ČR do Evropské unie a po jejím přistoupení, sílily snahy o harmonizaci českého a unijního antidiskriminačního práva. </w:t>
      </w:r>
      <w:r w:rsidR="00EF3284" w:rsidRPr="00EF3284">
        <w:rPr>
          <w:b w:val="0"/>
          <w:sz w:val="24"/>
          <w:szCs w:val="24"/>
        </w:rPr>
        <w:t>V roce 2008 vznikl při Úřadu vlády ČR post ministr/yně pro lidská práva</w:t>
      </w:r>
      <w:r w:rsidR="00EF3284">
        <w:rPr>
          <w:b w:val="0"/>
          <w:sz w:val="24"/>
          <w:szCs w:val="24"/>
        </w:rPr>
        <w:t xml:space="preserve">. </w:t>
      </w:r>
      <w:r w:rsidR="00FC4934">
        <w:rPr>
          <w:b w:val="0"/>
          <w:sz w:val="24"/>
          <w:szCs w:val="24"/>
        </w:rPr>
        <w:t>Vláda ČR každoročně hodnotí a aktualizuje národní akční plán a</w:t>
      </w:r>
      <w:r>
        <w:rPr>
          <w:b w:val="0"/>
          <w:sz w:val="24"/>
          <w:szCs w:val="24"/>
        </w:rPr>
        <w:t> </w:t>
      </w:r>
      <w:r w:rsidR="00FC4934">
        <w:rPr>
          <w:b w:val="0"/>
          <w:sz w:val="24"/>
          <w:szCs w:val="24"/>
        </w:rPr>
        <w:t xml:space="preserve">definuje pro </w:t>
      </w:r>
      <w:r w:rsidR="00FC4934" w:rsidRPr="00FC4934">
        <w:rPr>
          <w:b w:val="0"/>
          <w:sz w:val="24"/>
          <w:szCs w:val="24"/>
        </w:rPr>
        <w:t xml:space="preserve">následující období </w:t>
      </w:r>
      <w:r w:rsidR="00FC4934">
        <w:rPr>
          <w:b w:val="0"/>
          <w:sz w:val="24"/>
          <w:szCs w:val="24"/>
        </w:rPr>
        <w:t>konkrétní</w:t>
      </w:r>
      <w:r w:rsidR="00FC4934" w:rsidRPr="00FC4934">
        <w:rPr>
          <w:b w:val="0"/>
          <w:sz w:val="24"/>
          <w:szCs w:val="24"/>
        </w:rPr>
        <w:t xml:space="preserve"> úkoly v oblasti institucionálního zabezpečení rovných příležitostí žen a mužů</w:t>
      </w:r>
      <w:r w:rsidR="00257C11">
        <w:rPr>
          <w:b w:val="0"/>
          <w:sz w:val="24"/>
          <w:szCs w:val="24"/>
        </w:rPr>
        <w:t xml:space="preserve">. </w:t>
      </w:r>
    </w:p>
    <w:p w:rsidR="00753681" w:rsidRDefault="00753681">
      <w:pPr>
        <w:tabs>
          <w:tab w:val="clear" w:pos="360"/>
        </w:tabs>
        <w:rPr>
          <w:b w:val="0"/>
          <w:sz w:val="24"/>
          <w:szCs w:val="24"/>
        </w:rPr>
      </w:pPr>
      <w:r>
        <w:rPr>
          <w:b w:val="0"/>
          <w:sz w:val="24"/>
          <w:szCs w:val="24"/>
        </w:rPr>
        <w:br w:type="page"/>
      </w:r>
    </w:p>
    <w:p w:rsidR="003513DA" w:rsidRDefault="0002776B" w:rsidP="008721EB">
      <w:pPr>
        <w:pStyle w:val="Bezmezer"/>
        <w:spacing w:line="360" w:lineRule="auto"/>
      </w:pPr>
      <w:r>
        <w:lastRenderedPageBreak/>
        <w:t xml:space="preserve">NÁRODNÍ </w:t>
      </w:r>
      <w:r w:rsidR="003A0213">
        <w:t xml:space="preserve">POLITIKA ZAMĚSTNANOSTI </w:t>
      </w:r>
    </w:p>
    <w:p w:rsidR="00A40E1B" w:rsidRDefault="00A40E1B" w:rsidP="00A40E1B">
      <w:pPr>
        <w:pStyle w:val="Bezmezer"/>
        <w:numPr>
          <w:ilvl w:val="0"/>
          <w:numId w:val="0"/>
        </w:numPr>
      </w:pPr>
    </w:p>
    <w:p w:rsidR="008721EB" w:rsidRDefault="008721EB" w:rsidP="00F86EF7">
      <w:pPr>
        <w:tabs>
          <w:tab w:val="clear" w:pos="360"/>
          <w:tab w:val="left" w:pos="2835"/>
          <w:tab w:val="left" w:pos="2977"/>
        </w:tabs>
        <w:spacing w:after="0" w:line="360" w:lineRule="auto"/>
        <w:ind w:firstLine="567"/>
        <w:jc w:val="both"/>
        <w:rPr>
          <w:b w:val="0"/>
          <w:sz w:val="24"/>
          <w:szCs w:val="24"/>
        </w:rPr>
      </w:pPr>
    </w:p>
    <w:p w:rsidR="007F4BBD" w:rsidRPr="007F4BBD" w:rsidRDefault="007F4BBD" w:rsidP="007F4BBD">
      <w:pPr>
        <w:tabs>
          <w:tab w:val="clear" w:pos="360"/>
          <w:tab w:val="left" w:pos="2835"/>
          <w:tab w:val="left" w:pos="2977"/>
        </w:tabs>
        <w:spacing w:after="0" w:line="360" w:lineRule="auto"/>
        <w:ind w:firstLine="567"/>
        <w:jc w:val="both"/>
        <w:rPr>
          <w:b w:val="0"/>
          <w:sz w:val="24"/>
          <w:szCs w:val="24"/>
        </w:rPr>
      </w:pPr>
      <w:r>
        <w:rPr>
          <w:b w:val="0"/>
          <w:sz w:val="24"/>
          <w:szCs w:val="24"/>
        </w:rPr>
        <w:t>Právo získávat prostředky pro svou obživu prací je každému občanu garantováno Listinou základních práv a svobod, která stejně tak přislibuje pomoc státu těm, kdo nemohou bez své viny práci vykonávat.</w:t>
      </w:r>
      <w:r w:rsidR="00C15EF0">
        <w:rPr>
          <w:rStyle w:val="Znakapoznpodarou"/>
          <w:b w:val="0"/>
          <w:sz w:val="24"/>
          <w:szCs w:val="24"/>
        </w:rPr>
        <w:footnoteReference w:id="87"/>
      </w:r>
    </w:p>
    <w:p w:rsidR="00A40E1B" w:rsidRDefault="00C15EF0" w:rsidP="007F4BBD">
      <w:pPr>
        <w:tabs>
          <w:tab w:val="clear" w:pos="360"/>
          <w:tab w:val="left" w:pos="2835"/>
          <w:tab w:val="left" w:pos="2977"/>
        </w:tabs>
        <w:spacing w:after="0" w:line="360" w:lineRule="auto"/>
        <w:ind w:firstLine="567"/>
        <w:jc w:val="both"/>
        <w:rPr>
          <w:b w:val="0"/>
          <w:sz w:val="24"/>
          <w:szCs w:val="24"/>
        </w:rPr>
      </w:pPr>
      <w:r>
        <w:rPr>
          <w:b w:val="0"/>
          <w:sz w:val="24"/>
          <w:szCs w:val="24"/>
        </w:rPr>
        <w:t xml:space="preserve">Maximální zaměstnanost je zájmem celé společnosti. </w:t>
      </w:r>
      <w:r w:rsidR="00F86EF7">
        <w:rPr>
          <w:b w:val="0"/>
          <w:sz w:val="24"/>
          <w:szCs w:val="24"/>
        </w:rPr>
        <w:t>Česká republika se</w:t>
      </w:r>
      <w:r w:rsidR="00FE507D">
        <w:rPr>
          <w:b w:val="0"/>
          <w:sz w:val="24"/>
          <w:szCs w:val="24"/>
        </w:rPr>
        <w:t>,</w:t>
      </w:r>
      <w:r w:rsidR="00F86EF7">
        <w:rPr>
          <w:b w:val="0"/>
          <w:sz w:val="24"/>
          <w:szCs w:val="24"/>
        </w:rPr>
        <w:t xml:space="preserve"> stejně jako ostatní č</w:t>
      </w:r>
      <w:r w:rsidR="00A40E1B" w:rsidRPr="00A40E1B">
        <w:rPr>
          <w:b w:val="0"/>
          <w:sz w:val="24"/>
          <w:szCs w:val="24"/>
        </w:rPr>
        <w:t>lenské země</w:t>
      </w:r>
      <w:r w:rsidR="00803581">
        <w:rPr>
          <w:b w:val="0"/>
          <w:sz w:val="24"/>
          <w:szCs w:val="24"/>
        </w:rPr>
        <w:t xml:space="preserve"> Evropské unie</w:t>
      </w:r>
      <w:r w:rsidR="00FE507D">
        <w:rPr>
          <w:b w:val="0"/>
          <w:sz w:val="24"/>
          <w:szCs w:val="24"/>
        </w:rPr>
        <w:t>,</w:t>
      </w:r>
      <w:r w:rsidR="00803581">
        <w:rPr>
          <w:b w:val="0"/>
          <w:sz w:val="24"/>
          <w:szCs w:val="24"/>
        </w:rPr>
        <w:t xml:space="preserve"> zavázala</w:t>
      </w:r>
      <w:r w:rsidR="00C35B00">
        <w:rPr>
          <w:b w:val="0"/>
          <w:sz w:val="24"/>
          <w:szCs w:val="24"/>
        </w:rPr>
        <w:t>,</w:t>
      </w:r>
      <w:r w:rsidR="00A40E1B">
        <w:rPr>
          <w:b w:val="0"/>
          <w:sz w:val="24"/>
          <w:szCs w:val="24"/>
        </w:rPr>
        <w:t xml:space="preserve"> vycházet při koncipování </w:t>
      </w:r>
      <w:r w:rsidR="00F86EF7">
        <w:rPr>
          <w:b w:val="0"/>
          <w:sz w:val="24"/>
          <w:szCs w:val="24"/>
        </w:rPr>
        <w:t xml:space="preserve">vlastních politik z Evropské strategie zaměstnanosti a národní cíle politik připravovat v souladu s hospodářskými cíli Společenství. </w:t>
      </w:r>
    </w:p>
    <w:p w:rsidR="00C23DFD" w:rsidRDefault="00C23DFD" w:rsidP="007F4BBD">
      <w:pPr>
        <w:tabs>
          <w:tab w:val="clear" w:pos="360"/>
          <w:tab w:val="left" w:pos="2835"/>
          <w:tab w:val="left" w:pos="2977"/>
        </w:tabs>
        <w:spacing w:after="0" w:line="360" w:lineRule="auto"/>
        <w:ind w:firstLine="567"/>
        <w:jc w:val="both"/>
        <w:rPr>
          <w:b w:val="0"/>
          <w:sz w:val="24"/>
          <w:szCs w:val="24"/>
        </w:rPr>
      </w:pPr>
    </w:p>
    <w:p w:rsidR="00C23DFD" w:rsidRPr="00C23DFD" w:rsidRDefault="00C23DFD" w:rsidP="008A36A0">
      <w:pPr>
        <w:pStyle w:val="Odstavecseseznamem"/>
        <w:keepNext/>
        <w:keepLines/>
        <w:numPr>
          <w:ilvl w:val="0"/>
          <w:numId w:val="3"/>
        </w:numPr>
        <w:spacing w:before="360" w:after="0"/>
        <w:contextualSpacing w:val="0"/>
        <w:outlineLvl w:val="0"/>
        <w:rPr>
          <w:rFonts w:eastAsiaTheme="majorEastAsia" w:cstheme="majorBidi"/>
          <w:bCs/>
          <w:vanish/>
          <w:szCs w:val="28"/>
        </w:rPr>
      </w:pPr>
      <w:bookmarkStart w:id="60" w:name="_Toc317546788"/>
      <w:bookmarkStart w:id="61" w:name="_Toc317546831"/>
      <w:bookmarkStart w:id="62" w:name="_Toc317546922"/>
      <w:bookmarkStart w:id="63" w:name="_Toc317546946"/>
      <w:bookmarkStart w:id="64" w:name="_Toc317546969"/>
      <w:bookmarkStart w:id="65" w:name="_Toc317546999"/>
      <w:bookmarkStart w:id="66" w:name="_Toc317547060"/>
      <w:bookmarkStart w:id="67" w:name="_Toc317547089"/>
      <w:bookmarkStart w:id="68" w:name="_Toc317547121"/>
      <w:bookmarkStart w:id="69" w:name="_Toc317547221"/>
      <w:bookmarkStart w:id="70" w:name="_Toc317616357"/>
      <w:bookmarkStart w:id="71" w:name="_Toc317781806"/>
      <w:bookmarkStart w:id="72" w:name="_Toc317781838"/>
      <w:bookmarkStart w:id="73" w:name="_Toc317869780"/>
      <w:bookmarkStart w:id="74" w:name="_Toc317869815"/>
      <w:bookmarkStart w:id="75" w:name="_Toc31787009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C23DFD" w:rsidRDefault="006507FA" w:rsidP="00C476FB">
      <w:pPr>
        <w:pStyle w:val="Nadpis2"/>
      </w:pPr>
      <w:bookmarkStart w:id="76" w:name="_Toc317547061"/>
      <w:bookmarkStart w:id="77" w:name="_Toc317547222"/>
      <w:bookmarkStart w:id="78" w:name="_Toc317870097"/>
      <w:r>
        <w:t>Národní akční plány</w:t>
      </w:r>
      <w:bookmarkEnd w:id="76"/>
      <w:bookmarkEnd w:id="77"/>
      <w:bookmarkEnd w:id="78"/>
    </w:p>
    <w:p w:rsidR="00560B97" w:rsidRDefault="00560B97" w:rsidP="00D0418D">
      <w:pPr>
        <w:spacing w:after="0"/>
      </w:pPr>
    </w:p>
    <w:p w:rsidR="008F7077" w:rsidRDefault="00560B97" w:rsidP="00CE6EB9">
      <w:pPr>
        <w:tabs>
          <w:tab w:val="clear" w:pos="360"/>
          <w:tab w:val="left" w:pos="2835"/>
          <w:tab w:val="left" w:pos="2977"/>
        </w:tabs>
        <w:spacing w:after="0" w:line="360" w:lineRule="auto"/>
        <w:ind w:firstLine="567"/>
        <w:jc w:val="both"/>
        <w:rPr>
          <w:b w:val="0"/>
          <w:sz w:val="24"/>
          <w:szCs w:val="24"/>
        </w:rPr>
      </w:pPr>
      <w:r>
        <w:rPr>
          <w:b w:val="0"/>
          <w:sz w:val="24"/>
          <w:szCs w:val="24"/>
        </w:rPr>
        <w:t>V roce</w:t>
      </w:r>
      <w:r w:rsidRPr="00560B97">
        <w:rPr>
          <w:b w:val="0"/>
          <w:sz w:val="24"/>
          <w:szCs w:val="24"/>
        </w:rPr>
        <w:t xml:space="preserve"> 1999 </w:t>
      </w:r>
      <w:r>
        <w:rPr>
          <w:b w:val="0"/>
          <w:sz w:val="24"/>
          <w:szCs w:val="24"/>
        </w:rPr>
        <w:t>ČR vypracovala</w:t>
      </w:r>
      <w:r w:rsidR="00CE6EB9">
        <w:rPr>
          <w:b w:val="0"/>
          <w:sz w:val="24"/>
          <w:szCs w:val="24"/>
        </w:rPr>
        <w:t>, vycházejíce z metodiky Evropské unie,</w:t>
      </w:r>
      <w:r w:rsidR="002D6D10">
        <w:rPr>
          <w:b w:val="0"/>
          <w:sz w:val="24"/>
          <w:szCs w:val="24"/>
        </w:rPr>
        <w:t xml:space="preserve"> první </w:t>
      </w:r>
      <w:r w:rsidR="002D6D10" w:rsidRPr="002D6D10">
        <w:rPr>
          <w:b w:val="0"/>
          <w:i/>
          <w:sz w:val="24"/>
          <w:szCs w:val="24"/>
        </w:rPr>
        <w:t>„N</w:t>
      </w:r>
      <w:r w:rsidRPr="002D6D10">
        <w:rPr>
          <w:b w:val="0"/>
          <w:i/>
          <w:sz w:val="24"/>
          <w:szCs w:val="24"/>
        </w:rPr>
        <w:t>árodní plán zaměstnanosti</w:t>
      </w:r>
      <w:r w:rsidR="002D6D10" w:rsidRPr="002D6D10">
        <w:rPr>
          <w:b w:val="0"/>
          <w:i/>
          <w:sz w:val="24"/>
          <w:szCs w:val="24"/>
        </w:rPr>
        <w:t>“</w:t>
      </w:r>
      <w:r>
        <w:rPr>
          <w:b w:val="0"/>
          <w:sz w:val="24"/>
          <w:szCs w:val="24"/>
        </w:rPr>
        <w:t xml:space="preserve"> a činila tak každoročně až do roku 2003. </w:t>
      </w:r>
      <w:r w:rsidR="00CE6EB9">
        <w:rPr>
          <w:b w:val="0"/>
          <w:sz w:val="24"/>
          <w:szCs w:val="24"/>
        </w:rPr>
        <w:t xml:space="preserve">Od roku 2004 se plány aktualizovaly vždy pro tříleté období a o jejich plnění </w:t>
      </w:r>
      <w:r w:rsidR="00713E47">
        <w:rPr>
          <w:b w:val="0"/>
          <w:sz w:val="24"/>
          <w:szCs w:val="24"/>
        </w:rPr>
        <w:t>byly</w:t>
      </w:r>
      <w:r w:rsidR="00CE6EB9">
        <w:rPr>
          <w:b w:val="0"/>
          <w:sz w:val="24"/>
          <w:szCs w:val="24"/>
        </w:rPr>
        <w:t xml:space="preserve"> vypracovávány zprávy.</w:t>
      </w:r>
      <w:r w:rsidR="008F7077">
        <w:rPr>
          <w:rStyle w:val="Znakapoznpodarou"/>
          <w:b w:val="0"/>
          <w:sz w:val="24"/>
          <w:szCs w:val="24"/>
        </w:rPr>
        <w:footnoteReference w:id="88"/>
      </w:r>
      <w:r w:rsidR="00CE6EB9">
        <w:rPr>
          <w:b w:val="0"/>
          <w:sz w:val="24"/>
          <w:szCs w:val="24"/>
        </w:rPr>
        <w:t xml:space="preserve"> </w:t>
      </w:r>
    </w:p>
    <w:p w:rsidR="00103D33" w:rsidRDefault="00855867" w:rsidP="00792E67">
      <w:pPr>
        <w:tabs>
          <w:tab w:val="clear" w:pos="360"/>
          <w:tab w:val="left" w:pos="2835"/>
          <w:tab w:val="left" w:pos="2977"/>
        </w:tabs>
        <w:spacing w:after="0" w:line="360" w:lineRule="auto"/>
        <w:ind w:firstLine="567"/>
        <w:jc w:val="both"/>
        <w:rPr>
          <w:b w:val="0"/>
          <w:sz w:val="24"/>
          <w:szCs w:val="24"/>
        </w:rPr>
      </w:pPr>
      <w:r>
        <w:rPr>
          <w:b w:val="0"/>
          <w:sz w:val="24"/>
          <w:szCs w:val="24"/>
        </w:rPr>
        <w:t>Později</w:t>
      </w:r>
      <w:r w:rsidR="002D6D10">
        <w:rPr>
          <w:b w:val="0"/>
          <w:sz w:val="24"/>
          <w:szCs w:val="24"/>
        </w:rPr>
        <w:t xml:space="preserve"> tento tříletý plán nese název </w:t>
      </w:r>
      <w:r w:rsidR="002D6D10" w:rsidRPr="002D6D10">
        <w:rPr>
          <w:b w:val="0"/>
          <w:i/>
          <w:sz w:val="24"/>
          <w:szCs w:val="24"/>
        </w:rPr>
        <w:t>„Národní program reforem“</w:t>
      </w:r>
      <w:r w:rsidR="002D6D10">
        <w:rPr>
          <w:b w:val="0"/>
          <w:i/>
          <w:sz w:val="24"/>
          <w:szCs w:val="24"/>
        </w:rPr>
        <w:t xml:space="preserve"> </w:t>
      </w:r>
      <w:r w:rsidR="002D6D10" w:rsidRPr="002D6D10">
        <w:rPr>
          <w:b w:val="0"/>
          <w:sz w:val="24"/>
          <w:szCs w:val="24"/>
        </w:rPr>
        <w:t>a byl vypracován pro obdob</w:t>
      </w:r>
      <w:r w:rsidR="008F7077">
        <w:rPr>
          <w:b w:val="0"/>
          <w:sz w:val="24"/>
          <w:szCs w:val="24"/>
        </w:rPr>
        <w:t>í</w:t>
      </w:r>
      <w:r w:rsidR="002D6D10" w:rsidRPr="002D6D10">
        <w:rPr>
          <w:b w:val="0"/>
          <w:sz w:val="24"/>
          <w:szCs w:val="24"/>
        </w:rPr>
        <w:t xml:space="preserve"> 2008</w:t>
      </w:r>
      <w:r w:rsidR="00DF4B9E">
        <w:rPr>
          <w:b w:val="0"/>
          <w:sz w:val="24"/>
          <w:szCs w:val="24"/>
        </w:rPr>
        <w:t xml:space="preserve"> </w:t>
      </w:r>
      <w:r w:rsidR="002D6D10" w:rsidRPr="002D6D10">
        <w:rPr>
          <w:b w:val="0"/>
          <w:sz w:val="24"/>
          <w:szCs w:val="24"/>
        </w:rPr>
        <w:t>-</w:t>
      </w:r>
      <w:r w:rsidR="00DF4B9E">
        <w:rPr>
          <w:b w:val="0"/>
          <w:sz w:val="24"/>
          <w:szCs w:val="24"/>
        </w:rPr>
        <w:t xml:space="preserve"> </w:t>
      </w:r>
      <w:r w:rsidR="002D6D10" w:rsidRPr="002D6D10">
        <w:rPr>
          <w:b w:val="0"/>
          <w:sz w:val="24"/>
          <w:szCs w:val="24"/>
        </w:rPr>
        <w:t>2010.</w:t>
      </w:r>
      <w:r w:rsidR="008F7077" w:rsidRPr="008F7077">
        <w:t xml:space="preserve"> </w:t>
      </w:r>
      <w:r w:rsidR="008F7077" w:rsidRPr="008F7077">
        <w:rPr>
          <w:b w:val="0"/>
          <w:sz w:val="24"/>
          <w:szCs w:val="24"/>
        </w:rPr>
        <w:t>Koordinací</w:t>
      </w:r>
      <w:r w:rsidR="008F7077">
        <w:t xml:space="preserve"> </w:t>
      </w:r>
      <w:r w:rsidR="008F7077" w:rsidRPr="008F7077">
        <w:rPr>
          <w:b w:val="0"/>
          <w:sz w:val="24"/>
          <w:szCs w:val="24"/>
        </w:rPr>
        <w:t>jeho</w:t>
      </w:r>
      <w:r w:rsidR="008F7077">
        <w:t xml:space="preserve"> </w:t>
      </w:r>
      <w:r w:rsidR="008F7077" w:rsidRPr="008F7077">
        <w:rPr>
          <w:b w:val="0"/>
          <w:sz w:val="24"/>
          <w:szCs w:val="24"/>
        </w:rPr>
        <w:t>př</w:t>
      </w:r>
      <w:r w:rsidR="008F7077">
        <w:rPr>
          <w:b w:val="0"/>
          <w:sz w:val="24"/>
          <w:szCs w:val="24"/>
        </w:rPr>
        <w:t>ípravy byl pověřen</w:t>
      </w:r>
      <w:r w:rsidR="008F7077">
        <w:t xml:space="preserve"> </w:t>
      </w:r>
      <w:r w:rsidR="008F7077">
        <w:rPr>
          <w:b w:val="0"/>
          <w:sz w:val="24"/>
          <w:szCs w:val="24"/>
        </w:rPr>
        <w:t xml:space="preserve">místopředseda vlády pro evropské záležitosti, a vytvořena byla k tomu účelu také </w:t>
      </w:r>
      <w:r w:rsidR="008F7077" w:rsidRPr="008F7077">
        <w:rPr>
          <w:b w:val="0"/>
          <w:sz w:val="24"/>
          <w:szCs w:val="24"/>
        </w:rPr>
        <w:t xml:space="preserve">meziresortní </w:t>
      </w:r>
      <w:r w:rsidR="008F7077">
        <w:rPr>
          <w:b w:val="0"/>
          <w:sz w:val="24"/>
          <w:szCs w:val="24"/>
        </w:rPr>
        <w:t>„</w:t>
      </w:r>
      <w:r w:rsidR="003F1560">
        <w:rPr>
          <w:b w:val="0"/>
          <w:sz w:val="24"/>
          <w:szCs w:val="24"/>
        </w:rPr>
        <w:t>Horizontální pracovní skupina</w:t>
      </w:r>
      <w:r w:rsidR="008F7077" w:rsidRPr="008F7077">
        <w:rPr>
          <w:b w:val="0"/>
          <w:sz w:val="24"/>
          <w:szCs w:val="24"/>
        </w:rPr>
        <w:t xml:space="preserve"> k Národnímu programu reforem.</w:t>
      </w:r>
      <w:r w:rsidR="008F7077">
        <w:rPr>
          <w:b w:val="0"/>
          <w:sz w:val="24"/>
          <w:szCs w:val="24"/>
        </w:rPr>
        <w:t>“</w:t>
      </w:r>
      <w:r w:rsidR="0085625B">
        <w:rPr>
          <w:b w:val="0"/>
          <w:sz w:val="24"/>
          <w:szCs w:val="24"/>
        </w:rPr>
        <w:t xml:space="preserve"> </w:t>
      </w:r>
      <w:r w:rsidR="0085625B" w:rsidRPr="0085625B">
        <w:rPr>
          <w:b w:val="0"/>
          <w:sz w:val="24"/>
          <w:szCs w:val="24"/>
        </w:rPr>
        <w:t>Na</w:t>
      </w:r>
      <w:r w:rsidR="0085625B">
        <w:rPr>
          <w:b w:val="0"/>
          <w:sz w:val="24"/>
          <w:szCs w:val="24"/>
        </w:rPr>
        <w:t> </w:t>
      </w:r>
      <w:r w:rsidR="0085625B" w:rsidRPr="0085625B">
        <w:rPr>
          <w:b w:val="0"/>
          <w:sz w:val="24"/>
          <w:szCs w:val="24"/>
        </w:rPr>
        <w:t xml:space="preserve">přípravě </w:t>
      </w:r>
      <w:r w:rsidR="00C7551D">
        <w:rPr>
          <w:b w:val="0"/>
          <w:sz w:val="24"/>
          <w:szCs w:val="24"/>
        </w:rPr>
        <w:t>programu</w:t>
      </w:r>
      <w:r w:rsidR="007B579D">
        <w:rPr>
          <w:b w:val="0"/>
          <w:sz w:val="24"/>
          <w:szCs w:val="24"/>
        </w:rPr>
        <w:t xml:space="preserve"> rovněž spolupracovali</w:t>
      </w:r>
      <w:r w:rsidR="0085625B" w:rsidRPr="0085625B">
        <w:rPr>
          <w:b w:val="0"/>
          <w:sz w:val="24"/>
          <w:szCs w:val="24"/>
        </w:rPr>
        <w:t xml:space="preserve"> </w:t>
      </w:r>
      <w:r w:rsidR="0085625B">
        <w:rPr>
          <w:b w:val="0"/>
          <w:sz w:val="24"/>
          <w:szCs w:val="24"/>
        </w:rPr>
        <w:t>zástupc</w:t>
      </w:r>
      <w:r w:rsidR="003F1560">
        <w:rPr>
          <w:b w:val="0"/>
          <w:sz w:val="24"/>
          <w:szCs w:val="24"/>
        </w:rPr>
        <w:t xml:space="preserve">i krajů, nevládních organizací </w:t>
      </w:r>
      <w:r w:rsidR="00A37A56">
        <w:rPr>
          <w:b w:val="0"/>
          <w:sz w:val="24"/>
          <w:szCs w:val="24"/>
        </w:rPr>
        <w:t> a </w:t>
      </w:r>
      <w:r w:rsidR="0085625B">
        <w:rPr>
          <w:b w:val="0"/>
          <w:sz w:val="24"/>
          <w:szCs w:val="24"/>
        </w:rPr>
        <w:t>sociální partneři.</w:t>
      </w:r>
      <w:r w:rsidR="0085625B" w:rsidRPr="0085625B">
        <w:rPr>
          <w:b w:val="0"/>
          <w:sz w:val="24"/>
          <w:szCs w:val="24"/>
        </w:rPr>
        <w:t xml:space="preserve"> </w:t>
      </w:r>
      <w:r w:rsidR="00245619">
        <w:rPr>
          <w:b w:val="0"/>
          <w:sz w:val="24"/>
          <w:szCs w:val="24"/>
        </w:rPr>
        <w:t xml:space="preserve">Reformy v oblasti zaměstnanosti </w:t>
      </w:r>
      <w:r w:rsidR="00654268">
        <w:rPr>
          <w:b w:val="0"/>
          <w:sz w:val="24"/>
          <w:szCs w:val="24"/>
        </w:rPr>
        <w:t xml:space="preserve">zde </w:t>
      </w:r>
      <w:r w:rsidR="007B579D">
        <w:rPr>
          <w:b w:val="0"/>
          <w:sz w:val="24"/>
          <w:szCs w:val="24"/>
        </w:rPr>
        <w:t xml:space="preserve">byly </w:t>
      </w:r>
      <w:r w:rsidR="00245619">
        <w:rPr>
          <w:b w:val="0"/>
          <w:sz w:val="24"/>
          <w:szCs w:val="24"/>
        </w:rPr>
        <w:t>soustředěny do osmi integrovaných hlavních směrů.</w:t>
      </w:r>
      <w:r w:rsidR="00245619" w:rsidRPr="00245619">
        <w:rPr>
          <w:b w:val="0"/>
          <w:sz w:val="24"/>
          <w:szCs w:val="24"/>
        </w:rPr>
        <w:t xml:space="preserve"> </w:t>
      </w:r>
      <w:r w:rsidR="00133513">
        <w:rPr>
          <w:b w:val="0"/>
          <w:sz w:val="24"/>
          <w:szCs w:val="24"/>
        </w:rPr>
        <w:t xml:space="preserve">Integrovaný směr </w:t>
      </w:r>
      <w:r w:rsidR="00245619">
        <w:rPr>
          <w:b w:val="0"/>
          <w:sz w:val="24"/>
          <w:szCs w:val="24"/>
        </w:rPr>
        <w:t>„Provádět politiky zaměstnanost</w:t>
      </w:r>
      <w:r w:rsidR="00D0418D">
        <w:rPr>
          <w:b w:val="0"/>
          <w:sz w:val="24"/>
          <w:szCs w:val="24"/>
        </w:rPr>
        <w:t>i“</w:t>
      </w:r>
      <w:r w:rsidR="007B579D">
        <w:rPr>
          <w:b w:val="0"/>
          <w:sz w:val="24"/>
          <w:szCs w:val="24"/>
        </w:rPr>
        <w:t xml:space="preserve"> obsahoval</w:t>
      </w:r>
      <w:r w:rsidR="00245619">
        <w:rPr>
          <w:b w:val="0"/>
          <w:sz w:val="24"/>
          <w:szCs w:val="24"/>
        </w:rPr>
        <w:t xml:space="preserve"> </w:t>
      </w:r>
      <w:r w:rsidR="00D0418D">
        <w:rPr>
          <w:b w:val="0"/>
          <w:sz w:val="24"/>
          <w:szCs w:val="24"/>
        </w:rPr>
        <w:t>r</w:t>
      </w:r>
      <w:r w:rsidR="006557E6">
        <w:rPr>
          <w:b w:val="0"/>
          <w:sz w:val="24"/>
          <w:szCs w:val="24"/>
        </w:rPr>
        <w:t>eformní kroky</w:t>
      </w:r>
      <w:r w:rsidR="00D0418D">
        <w:rPr>
          <w:b w:val="0"/>
          <w:sz w:val="24"/>
          <w:szCs w:val="24"/>
        </w:rPr>
        <w:t xml:space="preserve"> směřované</w:t>
      </w:r>
      <w:r w:rsidR="006557E6">
        <w:rPr>
          <w:b w:val="0"/>
          <w:sz w:val="24"/>
          <w:szCs w:val="24"/>
        </w:rPr>
        <w:t xml:space="preserve"> k</w:t>
      </w:r>
      <w:r w:rsidR="00195670">
        <w:rPr>
          <w:b w:val="0"/>
          <w:sz w:val="24"/>
          <w:szCs w:val="24"/>
        </w:rPr>
        <w:t> </w:t>
      </w:r>
      <w:r w:rsidR="006557E6">
        <w:rPr>
          <w:b w:val="0"/>
          <w:sz w:val="24"/>
          <w:szCs w:val="24"/>
        </w:rPr>
        <w:t>to</w:t>
      </w:r>
      <w:r w:rsidR="00195670">
        <w:rPr>
          <w:b w:val="0"/>
          <w:sz w:val="24"/>
          <w:szCs w:val="24"/>
        </w:rPr>
        <w:t>mu, aby bylo</w:t>
      </w:r>
      <w:r w:rsidR="006557E6">
        <w:rPr>
          <w:b w:val="0"/>
          <w:sz w:val="24"/>
          <w:szCs w:val="24"/>
        </w:rPr>
        <w:t xml:space="preserve"> v roce 2010 dosaženo </w:t>
      </w:r>
      <w:r w:rsidR="006557E6" w:rsidRPr="006557E6">
        <w:rPr>
          <w:b w:val="0"/>
          <w:sz w:val="24"/>
          <w:szCs w:val="24"/>
        </w:rPr>
        <w:t>70 % celkové zaměstnanosti, 60</w:t>
      </w:r>
      <w:r w:rsidR="006A3F38">
        <w:rPr>
          <w:b w:val="0"/>
          <w:sz w:val="24"/>
          <w:szCs w:val="24"/>
        </w:rPr>
        <w:t> </w:t>
      </w:r>
      <w:r w:rsidR="006557E6" w:rsidRPr="006557E6">
        <w:rPr>
          <w:b w:val="0"/>
          <w:sz w:val="24"/>
          <w:szCs w:val="24"/>
        </w:rPr>
        <w:t xml:space="preserve">% zaměstnanosti žen a 50 % zaměstnanosti </w:t>
      </w:r>
      <w:r w:rsidR="006557E6">
        <w:rPr>
          <w:b w:val="0"/>
          <w:sz w:val="24"/>
          <w:szCs w:val="24"/>
        </w:rPr>
        <w:t>osob ve věku od 55 do</w:t>
      </w:r>
      <w:r w:rsidR="00A37A56">
        <w:rPr>
          <w:b w:val="0"/>
          <w:sz w:val="24"/>
          <w:szCs w:val="24"/>
        </w:rPr>
        <w:t> </w:t>
      </w:r>
      <w:r w:rsidR="006557E6">
        <w:rPr>
          <w:b w:val="0"/>
          <w:sz w:val="24"/>
          <w:szCs w:val="24"/>
        </w:rPr>
        <w:t xml:space="preserve"> 65 let. </w:t>
      </w:r>
      <w:r w:rsidR="006557E6" w:rsidRPr="006557E6">
        <w:rPr>
          <w:b w:val="0"/>
          <w:sz w:val="24"/>
          <w:szCs w:val="24"/>
        </w:rPr>
        <w:t xml:space="preserve"> </w:t>
      </w:r>
      <w:r w:rsidR="008B2973">
        <w:rPr>
          <w:b w:val="0"/>
          <w:sz w:val="24"/>
          <w:szCs w:val="24"/>
        </w:rPr>
        <w:t xml:space="preserve">Jedním z  </w:t>
      </w:r>
      <w:r w:rsidR="00654268">
        <w:rPr>
          <w:b w:val="0"/>
          <w:sz w:val="24"/>
          <w:szCs w:val="24"/>
        </w:rPr>
        <w:t xml:space="preserve">dílčích </w:t>
      </w:r>
      <w:r w:rsidR="008B2973">
        <w:rPr>
          <w:b w:val="0"/>
          <w:sz w:val="24"/>
          <w:szCs w:val="24"/>
        </w:rPr>
        <w:t>cílů</w:t>
      </w:r>
      <w:r w:rsidR="008B2973" w:rsidRPr="008B2973">
        <w:rPr>
          <w:b w:val="0"/>
          <w:sz w:val="24"/>
          <w:szCs w:val="24"/>
        </w:rPr>
        <w:t xml:space="preserve"> </w:t>
      </w:r>
      <w:r w:rsidR="00654268">
        <w:rPr>
          <w:b w:val="0"/>
          <w:sz w:val="24"/>
          <w:szCs w:val="24"/>
        </w:rPr>
        <w:t>politiky</w:t>
      </w:r>
      <w:r w:rsidR="008B2973">
        <w:rPr>
          <w:b w:val="0"/>
          <w:sz w:val="24"/>
          <w:szCs w:val="24"/>
        </w:rPr>
        <w:t xml:space="preserve"> zaměstnanosti pro období 2008-2010 </w:t>
      </w:r>
      <w:r w:rsidR="008B2973" w:rsidRPr="008B2973">
        <w:rPr>
          <w:b w:val="0"/>
          <w:sz w:val="24"/>
          <w:szCs w:val="24"/>
        </w:rPr>
        <w:t xml:space="preserve"> </w:t>
      </w:r>
      <w:r w:rsidR="006A3F38">
        <w:rPr>
          <w:b w:val="0"/>
          <w:sz w:val="24"/>
          <w:szCs w:val="24"/>
        </w:rPr>
        <w:t>bylo</w:t>
      </w:r>
      <w:r w:rsidR="008B2973">
        <w:rPr>
          <w:b w:val="0"/>
          <w:sz w:val="24"/>
          <w:szCs w:val="24"/>
        </w:rPr>
        <w:t xml:space="preserve"> obohacení </w:t>
      </w:r>
      <w:r w:rsidR="006A3F38">
        <w:rPr>
          <w:b w:val="0"/>
          <w:sz w:val="24"/>
          <w:szCs w:val="24"/>
        </w:rPr>
        <w:t>dosavadní</w:t>
      </w:r>
      <w:r w:rsidR="008B2973">
        <w:rPr>
          <w:b w:val="0"/>
          <w:sz w:val="24"/>
          <w:szCs w:val="24"/>
        </w:rPr>
        <w:t>ho systému o motivační prvky, které zejména u osob ohrožených sociálním vyloučením, povedou k aktivnímu řešení jejich nepříznivé sociální situace neb</w:t>
      </w:r>
      <w:r w:rsidR="008B2973" w:rsidRPr="008B2973">
        <w:rPr>
          <w:b w:val="0"/>
          <w:sz w:val="24"/>
          <w:szCs w:val="24"/>
        </w:rPr>
        <w:t>o</w:t>
      </w:r>
      <w:r w:rsidR="008B2973">
        <w:rPr>
          <w:b w:val="0"/>
          <w:sz w:val="24"/>
          <w:szCs w:val="24"/>
        </w:rPr>
        <w:t xml:space="preserve"> k rychlejšímu návratu na trh práce.</w:t>
      </w:r>
      <w:r w:rsidR="00CC50E3">
        <w:rPr>
          <w:b w:val="0"/>
          <w:sz w:val="24"/>
          <w:szCs w:val="24"/>
        </w:rPr>
        <w:t xml:space="preserve"> </w:t>
      </w:r>
      <w:r w:rsidR="00A52086">
        <w:rPr>
          <w:b w:val="0"/>
          <w:sz w:val="24"/>
          <w:szCs w:val="24"/>
        </w:rPr>
        <w:t>Dále</w:t>
      </w:r>
      <w:r w:rsidR="00CC50E3">
        <w:rPr>
          <w:b w:val="0"/>
          <w:sz w:val="24"/>
          <w:szCs w:val="24"/>
        </w:rPr>
        <w:t xml:space="preserve"> </w:t>
      </w:r>
      <w:r w:rsidR="009A3D8F">
        <w:rPr>
          <w:b w:val="0"/>
          <w:sz w:val="24"/>
          <w:szCs w:val="24"/>
        </w:rPr>
        <w:t xml:space="preserve">bylo naplánováno </w:t>
      </w:r>
      <w:r w:rsidR="00CC50E3">
        <w:rPr>
          <w:b w:val="0"/>
          <w:sz w:val="24"/>
          <w:szCs w:val="24"/>
        </w:rPr>
        <w:lastRenderedPageBreak/>
        <w:t>podporovat</w:t>
      </w:r>
      <w:r w:rsidR="008B2973" w:rsidRPr="008B2973">
        <w:rPr>
          <w:b w:val="0"/>
          <w:sz w:val="24"/>
          <w:szCs w:val="24"/>
        </w:rPr>
        <w:t xml:space="preserve"> mobilní</w:t>
      </w:r>
      <w:r w:rsidR="00CC50E3">
        <w:rPr>
          <w:b w:val="0"/>
          <w:sz w:val="24"/>
          <w:szCs w:val="24"/>
        </w:rPr>
        <w:t xml:space="preserve"> a</w:t>
      </w:r>
      <w:r w:rsidR="009A3D8F">
        <w:rPr>
          <w:b w:val="0"/>
          <w:sz w:val="24"/>
          <w:szCs w:val="24"/>
        </w:rPr>
        <w:t> </w:t>
      </w:r>
      <w:r w:rsidR="00CC50E3">
        <w:rPr>
          <w:b w:val="0"/>
          <w:sz w:val="24"/>
          <w:szCs w:val="24"/>
        </w:rPr>
        <w:t>pružný</w:t>
      </w:r>
      <w:r w:rsidR="00CC50E3" w:rsidRPr="008B2973">
        <w:rPr>
          <w:b w:val="0"/>
          <w:sz w:val="24"/>
          <w:szCs w:val="24"/>
        </w:rPr>
        <w:t xml:space="preserve"> </w:t>
      </w:r>
      <w:r w:rsidR="00901627">
        <w:rPr>
          <w:b w:val="0"/>
          <w:sz w:val="24"/>
          <w:szCs w:val="24"/>
        </w:rPr>
        <w:t>trh práce,</w:t>
      </w:r>
      <w:r w:rsidR="008B2973" w:rsidRPr="008B2973">
        <w:rPr>
          <w:b w:val="0"/>
          <w:sz w:val="24"/>
          <w:szCs w:val="24"/>
        </w:rPr>
        <w:t xml:space="preserve"> </w:t>
      </w:r>
      <w:r w:rsidR="00CC50E3">
        <w:rPr>
          <w:b w:val="0"/>
          <w:sz w:val="24"/>
          <w:szCs w:val="24"/>
        </w:rPr>
        <w:t>zlepšovat podmínky pro</w:t>
      </w:r>
      <w:r w:rsidR="008B2973" w:rsidRPr="008B2973">
        <w:rPr>
          <w:b w:val="0"/>
          <w:sz w:val="24"/>
          <w:szCs w:val="24"/>
        </w:rPr>
        <w:t xml:space="preserve"> sladěn</w:t>
      </w:r>
      <w:r w:rsidR="00901627">
        <w:rPr>
          <w:b w:val="0"/>
          <w:sz w:val="24"/>
          <w:szCs w:val="24"/>
        </w:rPr>
        <w:t>í rodinného a</w:t>
      </w:r>
      <w:r w:rsidR="00B265DA">
        <w:rPr>
          <w:b w:val="0"/>
          <w:sz w:val="24"/>
          <w:szCs w:val="24"/>
        </w:rPr>
        <w:t> </w:t>
      </w:r>
      <w:r w:rsidR="00901627">
        <w:rPr>
          <w:b w:val="0"/>
          <w:sz w:val="24"/>
          <w:szCs w:val="24"/>
        </w:rPr>
        <w:t xml:space="preserve">pracovního </w:t>
      </w:r>
      <w:r w:rsidR="00ED4C4A">
        <w:rPr>
          <w:b w:val="0"/>
          <w:sz w:val="24"/>
          <w:szCs w:val="24"/>
        </w:rPr>
        <w:t>života,</w:t>
      </w:r>
      <w:r w:rsidR="00ED4C4A" w:rsidRPr="008B2973">
        <w:rPr>
          <w:b w:val="0"/>
          <w:sz w:val="24"/>
          <w:szCs w:val="24"/>
        </w:rPr>
        <w:t xml:space="preserve"> zjednodušit</w:t>
      </w:r>
      <w:r w:rsidR="00A02896">
        <w:rPr>
          <w:b w:val="0"/>
          <w:sz w:val="24"/>
          <w:szCs w:val="24"/>
        </w:rPr>
        <w:t xml:space="preserve"> přístup</w:t>
      </w:r>
      <w:r w:rsidR="008B2973" w:rsidRPr="008B2973">
        <w:rPr>
          <w:b w:val="0"/>
          <w:sz w:val="24"/>
          <w:szCs w:val="24"/>
        </w:rPr>
        <w:t xml:space="preserve"> kvalifikované pracovní síly z tzv. </w:t>
      </w:r>
      <w:r w:rsidR="00A02896">
        <w:rPr>
          <w:b w:val="0"/>
          <w:sz w:val="24"/>
          <w:szCs w:val="24"/>
        </w:rPr>
        <w:t>třetích zemí</w:t>
      </w:r>
      <w:r w:rsidR="00C54EC5">
        <w:rPr>
          <w:b w:val="0"/>
          <w:sz w:val="24"/>
          <w:szCs w:val="24"/>
        </w:rPr>
        <w:t xml:space="preserve"> na český trh práce. </w:t>
      </w:r>
      <w:r w:rsidR="00901627">
        <w:rPr>
          <w:b w:val="0"/>
          <w:sz w:val="24"/>
          <w:szCs w:val="24"/>
        </w:rPr>
        <w:t>Jako n</w:t>
      </w:r>
      <w:r w:rsidR="00D80382">
        <w:rPr>
          <w:b w:val="0"/>
          <w:sz w:val="24"/>
          <w:szCs w:val="24"/>
        </w:rPr>
        <w:t>ezbytné</w:t>
      </w:r>
      <w:r w:rsidR="00C54EC5">
        <w:rPr>
          <w:b w:val="0"/>
          <w:sz w:val="24"/>
          <w:szCs w:val="24"/>
        </w:rPr>
        <w:t xml:space="preserve"> </w:t>
      </w:r>
      <w:r w:rsidR="00901627">
        <w:rPr>
          <w:b w:val="0"/>
          <w:sz w:val="24"/>
          <w:szCs w:val="24"/>
        </w:rPr>
        <w:t>bylo považováno</w:t>
      </w:r>
      <w:r w:rsidR="00C54EC5">
        <w:rPr>
          <w:b w:val="0"/>
          <w:sz w:val="24"/>
          <w:szCs w:val="24"/>
        </w:rPr>
        <w:t xml:space="preserve"> zavedení</w:t>
      </w:r>
      <w:r w:rsidR="008B2973" w:rsidRPr="008B2973">
        <w:rPr>
          <w:b w:val="0"/>
          <w:sz w:val="24"/>
          <w:szCs w:val="24"/>
        </w:rPr>
        <w:t xml:space="preserve"> plán</w:t>
      </w:r>
      <w:r w:rsidR="00C54EC5">
        <w:rPr>
          <w:b w:val="0"/>
          <w:sz w:val="24"/>
          <w:szCs w:val="24"/>
        </w:rPr>
        <w:t>u</w:t>
      </w:r>
      <w:r w:rsidR="008B2973" w:rsidRPr="008B2973">
        <w:rPr>
          <w:b w:val="0"/>
          <w:sz w:val="24"/>
          <w:szCs w:val="24"/>
        </w:rPr>
        <w:t xml:space="preserve"> realizac</w:t>
      </w:r>
      <w:r w:rsidR="00C54EC5">
        <w:rPr>
          <w:b w:val="0"/>
          <w:sz w:val="24"/>
          <w:szCs w:val="24"/>
        </w:rPr>
        <w:t>e strategie celoživotního učení</w:t>
      </w:r>
      <w:r w:rsidR="00D80382">
        <w:rPr>
          <w:b w:val="0"/>
          <w:sz w:val="24"/>
          <w:szCs w:val="24"/>
        </w:rPr>
        <w:t xml:space="preserve"> a</w:t>
      </w:r>
      <w:r w:rsidR="00E03AA8">
        <w:rPr>
          <w:b w:val="0"/>
          <w:sz w:val="24"/>
          <w:szCs w:val="24"/>
        </w:rPr>
        <w:t xml:space="preserve"> </w:t>
      </w:r>
      <w:r w:rsidR="00901627">
        <w:rPr>
          <w:b w:val="0"/>
          <w:sz w:val="24"/>
          <w:szCs w:val="24"/>
        </w:rPr>
        <w:t>zvýšení motivace</w:t>
      </w:r>
      <w:r w:rsidR="008B2973" w:rsidRPr="008B2973">
        <w:rPr>
          <w:b w:val="0"/>
          <w:sz w:val="24"/>
          <w:szCs w:val="24"/>
        </w:rPr>
        <w:t xml:space="preserve"> zaměstnanců a zaměstnavatelů </w:t>
      </w:r>
      <w:r w:rsidR="00C54EC5">
        <w:rPr>
          <w:b w:val="0"/>
          <w:sz w:val="24"/>
          <w:szCs w:val="24"/>
        </w:rPr>
        <w:t>k</w:t>
      </w:r>
      <w:r w:rsidR="00133513">
        <w:rPr>
          <w:b w:val="0"/>
          <w:sz w:val="24"/>
          <w:szCs w:val="24"/>
        </w:rPr>
        <w:t> </w:t>
      </w:r>
      <w:r w:rsidR="00C54EC5">
        <w:rPr>
          <w:b w:val="0"/>
          <w:sz w:val="24"/>
          <w:szCs w:val="24"/>
        </w:rPr>
        <w:t xml:space="preserve">účasti na dalším vzdělávání a </w:t>
      </w:r>
      <w:r w:rsidR="003F2FD0">
        <w:rPr>
          <w:b w:val="0"/>
          <w:sz w:val="24"/>
          <w:szCs w:val="24"/>
        </w:rPr>
        <w:t>kvality</w:t>
      </w:r>
      <w:r w:rsidR="008B2973" w:rsidRPr="008B2973">
        <w:rPr>
          <w:b w:val="0"/>
          <w:sz w:val="24"/>
          <w:szCs w:val="24"/>
        </w:rPr>
        <w:t xml:space="preserve"> pracovní síly</w:t>
      </w:r>
      <w:r w:rsidR="00245619">
        <w:rPr>
          <w:b w:val="0"/>
          <w:sz w:val="24"/>
          <w:szCs w:val="24"/>
        </w:rPr>
        <w:t>.</w:t>
      </w:r>
      <w:r w:rsidR="00245619" w:rsidRPr="00245619">
        <w:t xml:space="preserve"> </w:t>
      </w:r>
      <w:r w:rsidR="00133513">
        <w:rPr>
          <w:b w:val="0"/>
          <w:sz w:val="24"/>
          <w:szCs w:val="24"/>
        </w:rPr>
        <w:t>Integrovaný směr</w:t>
      </w:r>
      <w:r w:rsidR="000358D1">
        <w:rPr>
          <w:b w:val="0"/>
          <w:sz w:val="24"/>
          <w:szCs w:val="24"/>
        </w:rPr>
        <w:t xml:space="preserve"> </w:t>
      </w:r>
      <w:r w:rsidR="00245619">
        <w:rPr>
          <w:b w:val="0"/>
          <w:sz w:val="24"/>
          <w:szCs w:val="24"/>
        </w:rPr>
        <w:t>„</w:t>
      </w:r>
      <w:r w:rsidR="00245619" w:rsidRPr="00245619">
        <w:rPr>
          <w:b w:val="0"/>
          <w:sz w:val="24"/>
          <w:szCs w:val="24"/>
        </w:rPr>
        <w:t xml:space="preserve">Podporovat celoživotní přístup k práci </w:t>
      </w:r>
      <w:r w:rsidR="00245619">
        <w:rPr>
          <w:b w:val="0"/>
          <w:sz w:val="24"/>
          <w:szCs w:val="24"/>
        </w:rPr>
        <w:t>v souladu s potřebami“</w:t>
      </w:r>
      <w:r w:rsidR="009C0A25">
        <w:rPr>
          <w:b w:val="0"/>
          <w:sz w:val="24"/>
          <w:szCs w:val="24"/>
        </w:rPr>
        <w:t xml:space="preserve"> kladl</w:t>
      </w:r>
      <w:r w:rsidR="00B265DA">
        <w:rPr>
          <w:b w:val="0"/>
          <w:sz w:val="24"/>
          <w:szCs w:val="24"/>
        </w:rPr>
        <w:t xml:space="preserve"> </w:t>
      </w:r>
      <w:r w:rsidR="000358D1">
        <w:rPr>
          <w:b w:val="0"/>
          <w:sz w:val="24"/>
          <w:szCs w:val="24"/>
        </w:rPr>
        <w:t>důraz na zlepšování možností</w:t>
      </w:r>
      <w:r w:rsidR="000358D1" w:rsidRPr="000358D1">
        <w:rPr>
          <w:b w:val="0"/>
          <w:sz w:val="24"/>
          <w:szCs w:val="24"/>
        </w:rPr>
        <w:t xml:space="preserve"> sladění rodinného a pracovního života</w:t>
      </w:r>
      <w:r w:rsidR="000358D1">
        <w:rPr>
          <w:b w:val="0"/>
          <w:sz w:val="24"/>
          <w:szCs w:val="24"/>
        </w:rPr>
        <w:t xml:space="preserve">. Pozornost </w:t>
      </w:r>
      <w:r w:rsidR="00B829A2">
        <w:rPr>
          <w:b w:val="0"/>
          <w:sz w:val="24"/>
          <w:szCs w:val="24"/>
        </w:rPr>
        <w:t>b</w:t>
      </w:r>
      <w:r w:rsidR="00F54D7E">
        <w:rPr>
          <w:b w:val="0"/>
          <w:sz w:val="24"/>
          <w:szCs w:val="24"/>
        </w:rPr>
        <w:t>yla</w:t>
      </w:r>
      <w:r w:rsidR="00B829A2">
        <w:rPr>
          <w:b w:val="0"/>
          <w:sz w:val="24"/>
          <w:szCs w:val="24"/>
        </w:rPr>
        <w:t xml:space="preserve"> </w:t>
      </w:r>
      <w:r w:rsidR="000358D1">
        <w:rPr>
          <w:b w:val="0"/>
          <w:sz w:val="24"/>
          <w:szCs w:val="24"/>
        </w:rPr>
        <w:t xml:space="preserve">zaměřena místo dávkové pomoci na jiné flexibilní </w:t>
      </w:r>
      <w:r w:rsidR="00F54D7E">
        <w:rPr>
          <w:b w:val="0"/>
          <w:sz w:val="24"/>
          <w:szCs w:val="24"/>
        </w:rPr>
        <w:t>formy rodinné podpory. Snahou bylo</w:t>
      </w:r>
      <w:r w:rsidR="000358D1">
        <w:rPr>
          <w:b w:val="0"/>
          <w:sz w:val="24"/>
          <w:szCs w:val="24"/>
        </w:rPr>
        <w:t xml:space="preserve"> motivovat zaměstnavatele ke zřizování firemních předškolních zařízení, dětských koutků přímo na pracovištích, k využívání flexibilních forem pracovních úvazků</w:t>
      </w:r>
      <w:r w:rsidR="00B907A9">
        <w:rPr>
          <w:b w:val="0"/>
          <w:sz w:val="24"/>
          <w:szCs w:val="24"/>
        </w:rPr>
        <w:t>, ale také motivovat zřizovatele mateřsk</w:t>
      </w:r>
      <w:r w:rsidR="00197CDC">
        <w:rPr>
          <w:b w:val="0"/>
          <w:sz w:val="24"/>
          <w:szCs w:val="24"/>
        </w:rPr>
        <w:t>ých školek k úpravě provozní doby</w:t>
      </w:r>
      <w:r w:rsidR="00B907A9">
        <w:rPr>
          <w:b w:val="0"/>
          <w:sz w:val="24"/>
          <w:szCs w:val="24"/>
        </w:rPr>
        <w:t xml:space="preserve"> v souladu s</w:t>
      </w:r>
      <w:r w:rsidR="00133513">
        <w:rPr>
          <w:b w:val="0"/>
          <w:sz w:val="24"/>
          <w:szCs w:val="24"/>
        </w:rPr>
        <w:t> </w:t>
      </w:r>
      <w:r w:rsidR="00B907A9">
        <w:rPr>
          <w:b w:val="0"/>
          <w:sz w:val="24"/>
          <w:szCs w:val="24"/>
        </w:rPr>
        <w:t xml:space="preserve">potřebami </w:t>
      </w:r>
      <w:r w:rsidR="00197CDC">
        <w:rPr>
          <w:b w:val="0"/>
          <w:sz w:val="24"/>
          <w:szCs w:val="24"/>
        </w:rPr>
        <w:t>rodičů.</w:t>
      </w:r>
      <w:r w:rsidR="00792E67">
        <w:rPr>
          <w:b w:val="0"/>
          <w:sz w:val="24"/>
          <w:szCs w:val="24"/>
        </w:rPr>
        <w:t xml:space="preserve"> </w:t>
      </w:r>
      <w:r w:rsidR="00133513" w:rsidRPr="00133513">
        <w:rPr>
          <w:b w:val="0"/>
          <w:sz w:val="24"/>
          <w:szCs w:val="24"/>
        </w:rPr>
        <w:t xml:space="preserve">Integrovaný směr </w:t>
      </w:r>
      <w:r w:rsidR="003578B8">
        <w:rPr>
          <w:b w:val="0"/>
          <w:sz w:val="24"/>
          <w:szCs w:val="24"/>
        </w:rPr>
        <w:t>„</w:t>
      </w:r>
      <w:r w:rsidR="00245619" w:rsidRPr="00245619">
        <w:rPr>
          <w:b w:val="0"/>
          <w:sz w:val="24"/>
          <w:szCs w:val="24"/>
        </w:rPr>
        <w:t>Zajistit inkluzivní trhy práce, zvýšit přitažlivost práce a zajistit, aby se osobám hledajícím zaměstnání, včetně osob znevýhodněných, a neaktivním osobám vyplatilo pracovat</w:t>
      </w:r>
      <w:r w:rsidR="003578B8">
        <w:rPr>
          <w:b w:val="0"/>
          <w:sz w:val="24"/>
          <w:szCs w:val="24"/>
        </w:rPr>
        <w:t>“</w:t>
      </w:r>
      <w:r w:rsidR="00B265DA">
        <w:rPr>
          <w:b w:val="0"/>
          <w:sz w:val="24"/>
          <w:szCs w:val="24"/>
        </w:rPr>
        <w:t xml:space="preserve"> připravoval s</w:t>
      </w:r>
      <w:r w:rsidR="00133513">
        <w:rPr>
          <w:b w:val="0"/>
          <w:sz w:val="24"/>
          <w:szCs w:val="24"/>
        </w:rPr>
        <w:t xml:space="preserve"> </w:t>
      </w:r>
      <w:r w:rsidR="003578B8">
        <w:rPr>
          <w:b w:val="0"/>
          <w:sz w:val="24"/>
          <w:szCs w:val="24"/>
        </w:rPr>
        <w:t>platností od</w:t>
      </w:r>
      <w:r w:rsidR="00F54D7E">
        <w:rPr>
          <w:b w:val="0"/>
          <w:sz w:val="24"/>
          <w:szCs w:val="24"/>
        </w:rPr>
        <w:t> </w:t>
      </w:r>
      <w:r w:rsidR="003578B8">
        <w:rPr>
          <w:b w:val="0"/>
          <w:sz w:val="24"/>
          <w:szCs w:val="24"/>
        </w:rPr>
        <w:t xml:space="preserve">roku 2009 </w:t>
      </w:r>
      <w:r w:rsidR="00B265DA">
        <w:rPr>
          <w:b w:val="0"/>
          <w:sz w:val="24"/>
          <w:szCs w:val="24"/>
        </w:rPr>
        <w:t>změny</w:t>
      </w:r>
      <w:r w:rsidR="003578B8">
        <w:rPr>
          <w:b w:val="0"/>
          <w:sz w:val="24"/>
          <w:szCs w:val="24"/>
        </w:rPr>
        <w:t xml:space="preserve"> </w:t>
      </w:r>
      <w:r w:rsidR="003578B8" w:rsidRPr="003578B8">
        <w:rPr>
          <w:b w:val="0"/>
          <w:sz w:val="24"/>
          <w:szCs w:val="24"/>
        </w:rPr>
        <w:t>v</w:t>
      </w:r>
      <w:r w:rsidR="003578B8">
        <w:rPr>
          <w:b w:val="0"/>
          <w:sz w:val="24"/>
          <w:szCs w:val="24"/>
        </w:rPr>
        <w:t> poskytování sociálních dávek</w:t>
      </w:r>
      <w:r w:rsidR="00133513">
        <w:rPr>
          <w:b w:val="0"/>
          <w:sz w:val="24"/>
          <w:szCs w:val="24"/>
        </w:rPr>
        <w:t>,</w:t>
      </w:r>
      <w:r w:rsidR="003578B8">
        <w:rPr>
          <w:b w:val="0"/>
          <w:sz w:val="24"/>
          <w:szCs w:val="24"/>
        </w:rPr>
        <w:t xml:space="preserve"> především dávek pomoci v hmotné nouzi a</w:t>
      </w:r>
      <w:r w:rsidR="00A80B05">
        <w:rPr>
          <w:b w:val="0"/>
          <w:sz w:val="24"/>
          <w:szCs w:val="24"/>
        </w:rPr>
        <w:t> </w:t>
      </w:r>
      <w:r w:rsidR="003578B8">
        <w:rPr>
          <w:b w:val="0"/>
          <w:sz w:val="24"/>
          <w:szCs w:val="24"/>
        </w:rPr>
        <w:t xml:space="preserve"> příspěvku na živobytí. </w:t>
      </w:r>
      <w:r w:rsidR="003578B8" w:rsidRPr="003578B8">
        <w:rPr>
          <w:b w:val="0"/>
          <w:sz w:val="24"/>
          <w:szCs w:val="24"/>
        </w:rPr>
        <w:t xml:space="preserve">Cílem </w:t>
      </w:r>
      <w:r w:rsidR="00B265DA">
        <w:rPr>
          <w:b w:val="0"/>
          <w:sz w:val="24"/>
          <w:szCs w:val="24"/>
        </w:rPr>
        <w:t xml:space="preserve">změn </w:t>
      </w:r>
      <w:r w:rsidR="00F54D7E">
        <w:rPr>
          <w:b w:val="0"/>
          <w:sz w:val="24"/>
          <w:szCs w:val="24"/>
        </w:rPr>
        <w:t>bylo</w:t>
      </w:r>
      <w:r w:rsidR="003578B8">
        <w:rPr>
          <w:b w:val="0"/>
          <w:sz w:val="24"/>
          <w:szCs w:val="24"/>
        </w:rPr>
        <w:t xml:space="preserve"> zvýhodnit osoby, které se </w:t>
      </w:r>
      <w:r w:rsidR="003578B8" w:rsidRPr="003578B8">
        <w:rPr>
          <w:b w:val="0"/>
          <w:sz w:val="24"/>
          <w:szCs w:val="24"/>
        </w:rPr>
        <w:t>skutečně snaží zvýšit si příjem</w:t>
      </w:r>
      <w:r w:rsidR="003578B8">
        <w:rPr>
          <w:b w:val="0"/>
          <w:sz w:val="24"/>
          <w:szCs w:val="24"/>
        </w:rPr>
        <w:t xml:space="preserve"> vlastní prací.</w:t>
      </w:r>
      <w:r w:rsidR="00381721" w:rsidRPr="00381721">
        <w:t xml:space="preserve"> </w:t>
      </w:r>
      <w:r w:rsidR="00381721">
        <w:rPr>
          <w:b w:val="0"/>
          <w:sz w:val="24"/>
          <w:szCs w:val="24"/>
        </w:rPr>
        <w:t>Od 1. ledna 2009</w:t>
      </w:r>
      <w:r w:rsidR="00A80B05">
        <w:rPr>
          <w:b w:val="0"/>
          <w:sz w:val="24"/>
          <w:szCs w:val="24"/>
        </w:rPr>
        <w:t xml:space="preserve"> </w:t>
      </w:r>
      <w:r w:rsidR="00F54D7E">
        <w:rPr>
          <w:b w:val="0"/>
          <w:sz w:val="24"/>
          <w:szCs w:val="24"/>
        </w:rPr>
        <w:t>bylo</w:t>
      </w:r>
      <w:r w:rsidR="00B829A2">
        <w:rPr>
          <w:b w:val="0"/>
          <w:sz w:val="24"/>
          <w:szCs w:val="24"/>
        </w:rPr>
        <w:t xml:space="preserve"> v plánu nabytí</w:t>
      </w:r>
      <w:r w:rsidR="00381721">
        <w:rPr>
          <w:b w:val="0"/>
          <w:sz w:val="24"/>
          <w:szCs w:val="24"/>
        </w:rPr>
        <w:t xml:space="preserve"> účinnosti n</w:t>
      </w:r>
      <w:r w:rsidR="00B829A2">
        <w:rPr>
          <w:b w:val="0"/>
          <w:sz w:val="24"/>
          <w:szCs w:val="24"/>
        </w:rPr>
        <w:t>ovely</w:t>
      </w:r>
      <w:r w:rsidR="00381721">
        <w:rPr>
          <w:b w:val="0"/>
          <w:sz w:val="24"/>
          <w:szCs w:val="24"/>
        </w:rPr>
        <w:t xml:space="preserve"> zákona o</w:t>
      </w:r>
      <w:r w:rsidR="00A80B05">
        <w:rPr>
          <w:b w:val="0"/>
          <w:sz w:val="24"/>
          <w:szCs w:val="24"/>
        </w:rPr>
        <w:t> </w:t>
      </w:r>
      <w:r w:rsidR="00381721">
        <w:rPr>
          <w:b w:val="0"/>
          <w:sz w:val="24"/>
          <w:szCs w:val="24"/>
        </w:rPr>
        <w:t>zaměstnanosti, která zpřís</w:t>
      </w:r>
      <w:r w:rsidR="00F54D7E">
        <w:rPr>
          <w:b w:val="0"/>
          <w:sz w:val="24"/>
          <w:szCs w:val="24"/>
        </w:rPr>
        <w:t>nila</w:t>
      </w:r>
      <w:r w:rsidR="00381721">
        <w:rPr>
          <w:b w:val="0"/>
          <w:sz w:val="24"/>
          <w:szCs w:val="24"/>
        </w:rPr>
        <w:t xml:space="preserve"> podmínky pro přiznání podpory v nezaměstnanosti.</w:t>
      </w:r>
      <w:r w:rsidR="00B829A2">
        <w:rPr>
          <w:b w:val="0"/>
          <w:sz w:val="24"/>
          <w:szCs w:val="24"/>
        </w:rPr>
        <w:t xml:space="preserve"> </w:t>
      </w:r>
      <w:r w:rsidR="001172FD">
        <w:rPr>
          <w:b w:val="0"/>
          <w:sz w:val="24"/>
          <w:szCs w:val="24"/>
        </w:rPr>
        <w:t>Byl</w:t>
      </w:r>
      <w:r w:rsidR="00084D34">
        <w:rPr>
          <w:b w:val="0"/>
          <w:sz w:val="24"/>
          <w:szCs w:val="24"/>
        </w:rPr>
        <w:t xml:space="preserve"> také </w:t>
      </w:r>
      <w:r w:rsidR="00381721" w:rsidRPr="00381721">
        <w:rPr>
          <w:b w:val="0"/>
          <w:sz w:val="24"/>
          <w:szCs w:val="24"/>
        </w:rPr>
        <w:t>připraven Progr</w:t>
      </w:r>
      <w:r w:rsidR="00084D34">
        <w:rPr>
          <w:b w:val="0"/>
          <w:sz w:val="24"/>
          <w:szCs w:val="24"/>
        </w:rPr>
        <w:t xml:space="preserve">am na podporu integrace romské </w:t>
      </w:r>
      <w:r w:rsidR="00381721" w:rsidRPr="00381721">
        <w:rPr>
          <w:b w:val="0"/>
          <w:sz w:val="24"/>
          <w:szCs w:val="24"/>
        </w:rPr>
        <w:t xml:space="preserve">komunity a Program na podporu romských žáků středních škol. Dalším opatřením, </w:t>
      </w:r>
      <w:r w:rsidR="009779DD">
        <w:rPr>
          <w:b w:val="0"/>
          <w:sz w:val="24"/>
          <w:szCs w:val="24"/>
        </w:rPr>
        <w:t>vedoucím k flexibilizaci</w:t>
      </w:r>
      <w:r w:rsidR="001172FD">
        <w:rPr>
          <w:b w:val="0"/>
          <w:sz w:val="24"/>
          <w:szCs w:val="24"/>
        </w:rPr>
        <w:t xml:space="preserve"> trhu práce, bylo</w:t>
      </w:r>
      <w:r w:rsidR="00381721" w:rsidRPr="00381721">
        <w:rPr>
          <w:b w:val="0"/>
          <w:sz w:val="24"/>
          <w:szCs w:val="24"/>
        </w:rPr>
        <w:t xml:space="preserve"> zavedení motivačních stimulů pro zaměstnavatele k vy</w:t>
      </w:r>
      <w:r w:rsidR="009779DD">
        <w:rPr>
          <w:b w:val="0"/>
          <w:sz w:val="24"/>
          <w:szCs w:val="24"/>
        </w:rPr>
        <w:t>užívání</w:t>
      </w:r>
      <w:r w:rsidR="00381721" w:rsidRPr="00381721">
        <w:rPr>
          <w:b w:val="0"/>
          <w:sz w:val="24"/>
          <w:szCs w:val="24"/>
        </w:rPr>
        <w:t xml:space="preserve"> zkrácených pracovních úvazků</w:t>
      </w:r>
      <w:r w:rsidR="009779DD">
        <w:rPr>
          <w:b w:val="0"/>
          <w:sz w:val="24"/>
          <w:szCs w:val="24"/>
        </w:rPr>
        <w:t xml:space="preserve"> ve větší míře.</w:t>
      </w:r>
      <w:r w:rsidR="00792E67">
        <w:rPr>
          <w:b w:val="0"/>
          <w:sz w:val="24"/>
          <w:szCs w:val="24"/>
        </w:rPr>
        <w:t xml:space="preserve"> </w:t>
      </w:r>
      <w:r w:rsidR="00452894">
        <w:rPr>
          <w:b w:val="0"/>
          <w:sz w:val="24"/>
          <w:szCs w:val="24"/>
        </w:rPr>
        <w:t xml:space="preserve">Integrovaný směr </w:t>
      </w:r>
      <w:r w:rsidR="009779DD">
        <w:rPr>
          <w:b w:val="0"/>
          <w:sz w:val="24"/>
          <w:szCs w:val="24"/>
        </w:rPr>
        <w:t>„</w:t>
      </w:r>
      <w:r w:rsidR="00245619" w:rsidRPr="00245619">
        <w:rPr>
          <w:b w:val="0"/>
          <w:sz w:val="24"/>
          <w:szCs w:val="24"/>
        </w:rPr>
        <w:t xml:space="preserve">Zlepšit přizpůsobování se potřebám trhu </w:t>
      </w:r>
      <w:r w:rsidR="009779DD">
        <w:rPr>
          <w:b w:val="0"/>
          <w:sz w:val="24"/>
          <w:szCs w:val="24"/>
        </w:rPr>
        <w:t>“</w:t>
      </w:r>
      <w:r w:rsidR="00EB4686">
        <w:rPr>
          <w:b w:val="0"/>
          <w:sz w:val="24"/>
          <w:szCs w:val="24"/>
        </w:rPr>
        <w:t xml:space="preserve"> </w:t>
      </w:r>
      <w:r w:rsidR="001172FD">
        <w:rPr>
          <w:b w:val="0"/>
          <w:sz w:val="24"/>
          <w:szCs w:val="24"/>
        </w:rPr>
        <w:t xml:space="preserve">kladl důraz na modernizaci </w:t>
      </w:r>
      <w:r w:rsidR="009779DD" w:rsidRPr="009779DD">
        <w:rPr>
          <w:b w:val="0"/>
          <w:sz w:val="24"/>
          <w:szCs w:val="24"/>
        </w:rPr>
        <w:t>služeb veřejných institucí trhu práce</w:t>
      </w:r>
      <w:r w:rsidR="009779DD">
        <w:rPr>
          <w:b w:val="0"/>
          <w:sz w:val="24"/>
          <w:szCs w:val="24"/>
        </w:rPr>
        <w:t xml:space="preserve"> a z</w:t>
      </w:r>
      <w:r w:rsidR="009779DD" w:rsidRPr="009779DD">
        <w:rPr>
          <w:b w:val="0"/>
          <w:sz w:val="24"/>
          <w:szCs w:val="24"/>
        </w:rPr>
        <w:t>řízení centrální evidence volných pracovních míst v souvislosti s projektem zelených karet</w:t>
      </w:r>
      <w:r w:rsidR="000335B9">
        <w:rPr>
          <w:b w:val="0"/>
          <w:sz w:val="24"/>
          <w:szCs w:val="24"/>
        </w:rPr>
        <w:t>.</w:t>
      </w:r>
      <w:r w:rsidR="009779DD">
        <w:rPr>
          <w:b w:val="0"/>
          <w:sz w:val="24"/>
          <w:szCs w:val="24"/>
        </w:rPr>
        <w:t xml:space="preserve">  </w:t>
      </w:r>
      <w:r w:rsidR="00EB4686">
        <w:rPr>
          <w:b w:val="0"/>
          <w:sz w:val="24"/>
          <w:szCs w:val="24"/>
        </w:rPr>
        <w:t xml:space="preserve">Integrovaný směr </w:t>
      </w:r>
      <w:r w:rsidR="00B829A2">
        <w:rPr>
          <w:b w:val="0"/>
          <w:sz w:val="24"/>
          <w:szCs w:val="24"/>
        </w:rPr>
        <w:t>„</w:t>
      </w:r>
      <w:r w:rsidR="009779DD" w:rsidRPr="009779DD">
        <w:rPr>
          <w:b w:val="0"/>
          <w:sz w:val="24"/>
          <w:szCs w:val="24"/>
        </w:rPr>
        <w:t>Podporovat flexibilitu kombinovanou s</w:t>
      </w:r>
      <w:r w:rsidR="00B829A2">
        <w:rPr>
          <w:b w:val="0"/>
          <w:sz w:val="24"/>
          <w:szCs w:val="24"/>
        </w:rPr>
        <w:t xml:space="preserve"> jistotou zaměstnání a</w:t>
      </w:r>
      <w:r w:rsidR="000335B9">
        <w:rPr>
          <w:b w:val="0"/>
          <w:sz w:val="24"/>
          <w:szCs w:val="24"/>
        </w:rPr>
        <w:t> </w:t>
      </w:r>
      <w:r w:rsidR="00B829A2">
        <w:rPr>
          <w:b w:val="0"/>
          <w:sz w:val="24"/>
          <w:szCs w:val="24"/>
        </w:rPr>
        <w:t xml:space="preserve">zmírnit </w:t>
      </w:r>
      <w:r w:rsidR="009779DD" w:rsidRPr="009779DD">
        <w:rPr>
          <w:b w:val="0"/>
          <w:sz w:val="24"/>
          <w:szCs w:val="24"/>
        </w:rPr>
        <w:t>segmentaci trhu práce, s náležitým přihlédnutím k úloze sociálních partnerů</w:t>
      </w:r>
      <w:r w:rsidR="00B829A2">
        <w:rPr>
          <w:b w:val="0"/>
          <w:sz w:val="24"/>
          <w:szCs w:val="24"/>
        </w:rPr>
        <w:t>“</w:t>
      </w:r>
      <w:r w:rsidR="001172FD">
        <w:rPr>
          <w:b w:val="0"/>
        </w:rPr>
        <w:t xml:space="preserve"> </w:t>
      </w:r>
      <w:r w:rsidR="001172FD" w:rsidRPr="001172FD">
        <w:rPr>
          <w:b w:val="0"/>
          <w:sz w:val="24"/>
          <w:szCs w:val="24"/>
        </w:rPr>
        <w:t>plánoval</w:t>
      </w:r>
      <w:r w:rsidR="00856C06" w:rsidRPr="001172FD">
        <w:rPr>
          <w:b w:val="0"/>
          <w:sz w:val="24"/>
          <w:szCs w:val="24"/>
        </w:rPr>
        <w:t xml:space="preserve"> </w:t>
      </w:r>
      <w:r w:rsidR="001172FD">
        <w:rPr>
          <w:b w:val="0"/>
          <w:sz w:val="24"/>
          <w:szCs w:val="24"/>
        </w:rPr>
        <w:t>novelizaci</w:t>
      </w:r>
      <w:r w:rsidR="00C44B21">
        <w:rPr>
          <w:b w:val="0"/>
          <w:sz w:val="24"/>
          <w:szCs w:val="24"/>
        </w:rPr>
        <w:t xml:space="preserve"> zákoníku</w:t>
      </w:r>
      <w:r w:rsidR="001172FD">
        <w:rPr>
          <w:b w:val="0"/>
          <w:sz w:val="24"/>
          <w:szCs w:val="24"/>
        </w:rPr>
        <w:t xml:space="preserve"> práce</w:t>
      </w:r>
      <w:r w:rsidR="00C44B21">
        <w:rPr>
          <w:b w:val="0"/>
          <w:sz w:val="24"/>
          <w:szCs w:val="24"/>
        </w:rPr>
        <w:t>, která povede k</w:t>
      </w:r>
      <w:r w:rsidR="00B829A2" w:rsidRPr="00B829A2">
        <w:rPr>
          <w:b w:val="0"/>
          <w:sz w:val="24"/>
          <w:szCs w:val="24"/>
        </w:rPr>
        <w:t xml:space="preserve"> větší smluvní volnost</w:t>
      </w:r>
      <w:r w:rsidR="00C44B21">
        <w:rPr>
          <w:b w:val="0"/>
          <w:sz w:val="24"/>
          <w:szCs w:val="24"/>
        </w:rPr>
        <w:t>i</w:t>
      </w:r>
      <w:r w:rsidR="00B829A2" w:rsidRPr="00B829A2">
        <w:rPr>
          <w:b w:val="0"/>
          <w:sz w:val="24"/>
          <w:szCs w:val="24"/>
        </w:rPr>
        <w:t xml:space="preserve"> v pracovně-právních </w:t>
      </w:r>
      <w:r w:rsidR="00ED4C4A">
        <w:rPr>
          <w:b w:val="0"/>
          <w:sz w:val="24"/>
          <w:szCs w:val="24"/>
        </w:rPr>
        <w:t>vztazích</w:t>
      </w:r>
      <w:r w:rsidR="00C44B21">
        <w:rPr>
          <w:b w:val="0"/>
          <w:sz w:val="24"/>
          <w:szCs w:val="24"/>
        </w:rPr>
        <w:t xml:space="preserve"> a </w:t>
      </w:r>
      <w:r w:rsidR="001373F3">
        <w:rPr>
          <w:b w:val="0"/>
          <w:sz w:val="24"/>
          <w:szCs w:val="24"/>
        </w:rPr>
        <w:t>zaměřoval se na podpor</w:t>
      </w:r>
      <w:r w:rsidR="00C44B21">
        <w:rPr>
          <w:b w:val="0"/>
          <w:sz w:val="24"/>
          <w:szCs w:val="24"/>
        </w:rPr>
        <w:t>u rekvalifikačního vzdělávání nezaměstnaných.</w:t>
      </w:r>
      <w:r w:rsidR="00792E67">
        <w:rPr>
          <w:b w:val="0"/>
          <w:sz w:val="24"/>
          <w:szCs w:val="24"/>
        </w:rPr>
        <w:t xml:space="preserve"> </w:t>
      </w:r>
      <w:r w:rsidR="00103D33">
        <w:rPr>
          <w:rStyle w:val="Znakapoznpodarou"/>
          <w:b w:val="0"/>
          <w:sz w:val="24"/>
          <w:szCs w:val="24"/>
        </w:rPr>
        <w:footnoteReference w:id="89"/>
      </w:r>
    </w:p>
    <w:p w:rsidR="00DF3774" w:rsidRDefault="00C44B21" w:rsidP="004169F6">
      <w:pPr>
        <w:tabs>
          <w:tab w:val="clear" w:pos="360"/>
          <w:tab w:val="left" w:pos="2835"/>
          <w:tab w:val="left" w:pos="2977"/>
        </w:tabs>
        <w:spacing w:after="0" w:line="360" w:lineRule="auto"/>
        <w:ind w:firstLine="567"/>
        <w:jc w:val="both"/>
        <w:rPr>
          <w:b w:val="0"/>
          <w:sz w:val="24"/>
          <w:szCs w:val="24"/>
        </w:rPr>
      </w:pPr>
      <w:r w:rsidRPr="00C44B21">
        <w:rPr>
          <w:b w:val="0"/>
          <w:sz w:val="24"/>
          <w:szCs w:val="24"/>
        </w:rPr>
        <w:lastRenderedPageBreak/>
        <w:t xml:space="preserve">Integrovaný směr </w:t>
      </w:r>
      <w:r>
        <w:rPr>
          <w:b w:val="0"/>
          <w:sz w:val="24"/>
          <w:szCs w:val="24"/>
        </w:rPr>
        <w:t>„</w:t>
      </w:r>
      <w:r w:rsidR="00556D71" w:rsidRPr="00556D71">
        <w:rPr>
          <w:b w:val="0"/>
          <w:sz w:val="24"/>
          <w:szCs w:val="24"/>
        </w:rPr>
        <w:t>Zvýšit a zkvalitnit investice do lidského kapitálu</w:t>
      </w:r>
      <w:r w:rsidR="003A36CB">
        <w:rPr>
          <w:b w:val="0"/>
          <w:sz w:val="24"/>
          <w:szCs w:val="24"/>
        </w:rPr>
        <w:t>“ prosazoval inkluzivní</w:t>
      </w:r>
      <w:r w:rsidRPr="00C44B21">
        <w:rPr>
          <w:b w:val="0"/>
          <w:sz w:val="24"/>
          <w:szCs w:val="24"/>
        </w:rPr>
        <w:t xml:space="preserve"> p</w:t>
      </w:r>
      <w:r w:rsidR="003A36CB">
        <w:rPr>
          <w:b w:val="0"/>
          <w:sz w:val="24"/>
          <w:szCs w:val="24"/>
        </w:rPr>
        <w:t>řístupy</w:t>
      </w:r>
      <w:r w:rsidR="00792E67">
        <w:rPr>
          <w:b w:val="0"/>
          <w:sz w:val="24"/>
          <w:szCs w:val="24"/>
        </w:rPr>
        <w:t xml:space="preserve"> </w:t>
      </w:r>
      <w:r>
        <w:rPr>
          <w:b w:val="0"/>
          <w:sz w:val="24"/>
          <w:szCs w:val="24"/>
        </w:rPr>
        <w:t xml:space="preserve">ve vzdělávání a </w:t>
      </w:r>
      <w:r w:rsidRPr="00C44B21">
        <w:rPr>
          <w:b w:val="0"/>
          <w:sz w:val="24"/>
          <w:szCs w:val="24"/>
        </w:rPr>
        <w:t>odborné přípravě</w:t>
      </w:r>
      <w:r>
        <w:rPr>
          <w:b w:val="0"/>
          <w:sz w:val="24"/>
          <w:szCs w:val="24"/>
        </w:rPr>
        <w:t>;</w:t>
      </w:r>
      <w:r w:rsidRPr="00C44B21">
        <w:rPr>
          <w:b w:val="0"/>
          <w:sz w:val="24"/>
          <w:szCs w:val="24"/>
        </w:rPr>
        <w:t xml:space="preserve"> </w:t>
      </w:r>
      <w:r>
        <w:rPr>
          <w:b w:val="0"/>
          <w:sz w:val="24"/>
          <w:szCs w:val="24"/>
        </w:rPr>
        <w:t>z</w:t>
      </w:r>
      <w:r w:rsidRPr="00C44B21">
        <w:rPr>
          <w:b w:val="0"/>
          <w:sz w:val="24"/>
          <w:szCs w:val="24"/>
        </w:rPr>
        <w:t>pracování dlouhodobé koncepce Ministerstva školství, m</w:t>
      </w:r>
      <w:r>
        <w:rPr>
          <w:b w:val="0"/>
          <w:sz w:val="24"/>
          <w:szCs w:val="24"/>
        </w:rPr>
        <w:t xml:space="preserve">ládeže a tělovýchovy v oblasti </w:t>
      </w:r>
      <w:r w:rsidRPr="00C44B21">
        <w:rPr>
          <w:b w:val="0"/>
          <w:sz w:val="24"/>
          <w:szCs w:val="24"/>
        </w:rPr>
        <w:t>ge</w:t>
      </w:r>
      <w:r w:rsidR="003A36CB">
        <w:rPr>
          <w:b w:val="0"/>
          <w:sz w:val="24"/>
          <w:szCs w:val="24"/>
        </w:rPr>
        <w:t xml:space="preserve">nderové rovnosti ve vzdělávání, </w:t>
      </w:r>
      <w:r w:rsidRPr="00C44B21">
        <w:rPr>
          <w:b w:val="0"/>
          <w:sz w:val="24"/>
          <w:szCs w:val="24"/>
        </w:rPr>
        <w:t xml:space="preserve">vědě a </w:t>
      </w:r>
      <w:r w:rsidR="003A36CB">
        <w:rPr>
          <w:b w:val="0"/>
          <w:sz w:val="24"/>
          <w:szCs w:val="24"/>
        </w:rPr>
        <w:t>výzkumu, podporoval účast</w:t>
      </w:r>
      <w:r w:rsidRPr="00C44B21">
        <w:rPr>
          <w:b w:val="0"/>
          <w:sz w:val="24"/>
          <w:szCs w:val="24"/>
        </w:rPr>
        <w:t xml:space="preserve"> dospělých v</w:t>
      </w:r>
      <w:r w:rsidR="003A36CB">
        <w:rPr>
          <w:b w:val="0"/>
          <w:sz w:val="24"/>
          <w:szCs w:val="24"/>
        </w:rPr>
        <w:t> </w:t>
      </w:r>
      <w:r w:rsidRPr="00C44B21">
        <w:rPr>
          <w:b w:val="0"/>
          <w:sz w:val="24"/>
          <w:szCs w:val="24"/>
        </w:rPr>
        <w:t>dalším vzdělávání</w:t>
      </w:r>
      <w:r>
        <w:rPr>
          <w:b w:val="0"/>
          <w:sz w:val="24"/>
          <w:szCs w:val="24"/>
        </w:rPr>
        <w:t xml:space="preserve"> a </w:t>
      </w:r>
      <w:r w:rsidR="003A36CB">
        <w:rPr>
          <w:b w:val="0"/>
          <w:sz w:val="24"/>
          <w:szCs w:val="24"/>
        </w:rPr>
        <w:t>spolupráci</w:t>
      </w:r>
      <w:r w:rsidRPr="00C44B21">
        <w:rPr>
          <w:b w:val="0"/>
          <w:sz w:val="24"/>
          <w:szCs w:val="24"/>
        </w:rPr>
        <w:t xml:space="preserve"> vzdělávacích institucí a</w:t>
      </w:r>
      <w:r>
        <w:rPr>
          <w:b w:val="0"/>
          <w:sz w:val="24"/>
          <w:szCs w:val="24"/>
        </w:rPr>
        <w:t> </w:t>
      </w:r>
      <w:r w:rsidRPr="00C44B21">
        <w:rPr>
          <w:b w:val="0"/>
          <w:sz w:val="24"/>
          <w:szCs w:val="24"/>
        </w:rPr>
        <w:t>zaměstnavatel</w:t>
      </w:r>
      <w:r w:rsidR="004169F6">
        <w:rPr>
          <w:b w:val="0"/>
          <w:sz w:val="24"/>
          <w:szCs w:val="24"/>
        </w:rPr>
        <w:t xml:space="preserve">ů. </w:t>
      </w:r>
      <w:r w:rsidR="00DF3774" w:rsidRPr="00C44B21">
        <w:rPr>
          <w:b w:val="0"/>
          <w:sz w:val="24"/>
          <w:szCs w:val="24"/>
        </w:rPr>
        <w:t xml:space="preserve">Integrovaný směr </w:t>
      </w:r>
      <w:r w:rsidR="00DF3774">
        <w:rPr>
          <w:b w:val="0"/>
          <w:sz w:val="24"/>
          <w:szCs w:val="24"/>
        </w:rPr>
        <w:t>„</w:t>
      </w:r>
      <w:r w:rsidR="001A141E" w:rsidRPr="001A141E">
        <w:rPr>
          <w:b w:val="0"/>
          <w:sz w:val="24"/>
          <w:szCs w:val="24"/>
        </w:rPr>
        <w:t>Přizpůsobit systémy vzdělávání a odborné přípravy novým kvalifikačním požadavků</w:t>
      </w:r>
      <w:r w:rsidR="003A36CB">
        <w:rPr>
          <w:b w:val="0"/>
          <w:sz w:val="24"/>
          <w:szCs w:val="24"/>
        </w:rPr>
        <w:t xml:space="preserve">“ se soustředil na </w:t>
      </w:r>
      <w:r w:rsidR="001A141E">
        <w:rPr>
          <w:b w:val="0"/>
          <w:sz w:val="24"/>
          <w:szCs w:val="24"/>
        </w:rPr>
        <w:t>dokončení kuriku</w:t>
      </w:r>
      <w:r w:rsidR="001A141E" w:rsidRPr="001A141E">
        <w:rPr>
          <w:b w:val="0"/>
          <w:sz w:val="24"/>
          <w:szCs w:val="24"/>
        </w:rPr>
        <w:t xml:space="preserve">lární reformy středního vzdělávání </w:t>
      </w:r>
      <w:r w:rsidR="001A141E">
        <w:rPr>
          <w:b w:val="0"/>
          <w:sz w:val="24"/>
          <w:szCs w:val="24"/>
        </w:rPr>
        <w:t xml:space="preserve">a vytvoření nové koncepce </w:t>
      </w:r>
      <w:r w:rsidR="001A141E" w:rsidRPr="001A141E">
        <w:rPr>
          <w:b w:val="0"/>
          <w:sz w:val="24"/>
          <w:szCs w:val="24"/>
        </w:rPr>
        <w:t>závěrečné</w:t>
      </w:r>
      <w:r w:rsidR="001A141E">
        <w:rPr>
          <w:b w:val="0"/>
          <w:sz w:val="24"/>
          <w:szCs w:val="24"/>
        </w:rPr>
        <w:t xml:space="preserve"> zkoušky; </w:t>
      </w:r>
      <w:r w:rsidR="001A141E" w:rsidRPr="001A141E">
        <w:rPr>
          <w:b w:val="0"/>
          <w:sz w:val="24"/>
          <w:szCs w:val="24"/>
        </w:rPr>
        <w:t>započetí realizace</w:t>
      </w:r>
      <w:r w:rsidR="001A141E">
        <w:rPr>
          <w:b w:val="0"/>
          <w:sz w:val="24"/>
          <w:szCs w:val="24"/>
        </w:rPr>
        <w:t xml:space="preserve"> reformy terciárního vzdělávání; </w:t>
      </w:r>
      <w:r w:rsidR="001A141E" w:rsidRPr="001A141E">
        <w:rPr>
          <w:b w:val="0"/>
          <w:sz w:val="24"/>
          <w:szCs w:val="24"/>
        </w:rPr>
        <w:t>přípra</w:t>
      </w:r>
      <w:r w:rsidR="003A36CB">
        <w:rPr>
          <w:b w:val="0"/>
          <w:sz w:val="24"/>
          <w:szCs w:val="24"/>
        </w:rPr>
        <w:t>vu</w:t>
      </w:r>
      <w:r w:rsidR="005836D4">
        <w:rPr>
          <w:b w:val="0"/>
          <w:sz w:val="24"/>
          <w:szCs w:val="24"/>
        </w:rPr>
        <w:t xml:space="preserve"> nového </w:t>
      </w:r>
      <w:r w:rsidR="001A141E">
        <w:rPr>
          <w:b w:val="0"/>
          <w:sz w:val="24"/>
          <w:szCs w:val="24"/>
        </w:rPr>
        <w:t xml:space="preserve">zákona o terciárním vzdělávání. </w:t>
      </w:r>
      <w:r w:rsidR="0006367D">
        <w:rPr>
          <w:rStyle w:val="Znakapoznpodarou"/>
          <w:b w:val="0"/>
          <w:sz w:val="24"/>
          <w:szCs w:val="24"/>
        </w:rPr>
        <w:footnoteReference w:id="90"/>
      </w:r>
    </w:p>
    <w:p w:rsidR="00DB6F8D" w:rsidRPr="007B482B" w:rsidRDefault="007D2F9D" w:rsidP="007B482B">
      <w:pPr>
        <w:tabs>
          <w:tab w:val="clear" w:pos="360"/>
          <w:tab w:val="left" w:pos="2835"/>
          <w:tab w:val="left" w:pos="2977"/>
        </w:tabs>
        <w:spacing w:after="0" w:line="360" w:lineRule="auto"/>
        <w:ind w:firstLine="567"/>
        <w:jc w:val="both"/>
        <w:rPr>
          <w:b w:val="0"/>
          <w:sz w:val="24"/>
          <w:szCs w:val="24"/>
        </w:rPr>
      </w:pPr>
      <w:r>
        <w:rPr>
          <w:b w:val="0"/>
          <w:sz w:val="24"/>
          <w:szCs w:val="24"/>
        </w:rPr>
        <w:t xml:space="preserve">V říjnu 2009 byla vypracována </w:t>
      </w:r>
      <w:r w:rsidR="00EB2432" w:rsidRPr="00EB2432">
        <w:rPr>
          <w:b w:val="0"/>
          <w:i/>
          <w:sz w:val="24"/>
          <w:szCs w:val="24"/>
        </w:rPr>
        <w:t>„</w:t>
      </w:r>
      <w:r w:rsidRPr="00EB2432">
        <w:rPr>
          <w:b w:val="0"/>
          <w:i/>
          <w:sz w:val="24"/>
          <w:szCs w:val="24"/>
        </w:rPr>
        <w:t>Zpráva o plnění národního programu reforem pro období 2008-2010</w:t>
      </w:r>
      <w:r w:rsidR="00EB2432" w:rsidRPr="00EB2432">
        <w:rPr>
          <w:b w:val="0"/>
          <w:i/>
          <w:sz w:val="24"/>
          <w:szCs w:val="24"/>
        </w:rPr>
        <w:t>“</w:t>
      </w:r>
      <w:r>
        <w:rPr>
          <w:b w:val="0"/>
          <w:sz w:val="24"/>
          <w:szCs w:val="24"/>
        </w:rPr>
        <w:t xml:space="preserve">. Do jeho realizace zasáhla celosvětová hospodářská krize, kvůli které musely být změněny priority vlády, došlo k přehodnocení některých realizovaných opatření a naopak přijetí nových opatření, vedoucích ke zmírnění </w:t>
      </w:r>
      <w:r w:rsidR="00FB521E">
        <w:rPr>
          <w:b w:val="0"/>
          <w:sz w:val="24"/>
          <w:szCs w:val="24"/>
        </w:rPr>
        <w:t xml:space="preserve">dopadů </w:t>
      </w:r>
      <w:r>
        <w:rPr>
          <w:b w:val="0"/>
          <w:sz w:val="24"/>
          <w:szCs w:val="24"/>
        </w:rPr>
        <w:t>krize.</w:t>
      </w:r>
      <w:r w:rsidR="00544FAB">
        <w:rPr>
          <w:b w:val="0"/>
          <w:sz w:val="24"/>
          <w:szCs w:val="24"/>
        </w:rPr>
        <w:t xml:space="preserve"> Přesto </w:t>
      </w:r>
      <w:r w:rsidR="00DF4B9E" w:rsidRPr="00DF4B9E">
        <w:rPr>
          <w:b w:val="0"/>
          <w:sz w:val="24"/>
          <w:szCs w:val="24"/>
        </w:rPr>
        <w:t xml:space="preserve">nabyly </w:t>
      </w:r>
      <w:r w:rsidR="00544FAB" w:rsidRPr="00544FAB">
        <w:rPr>
          <w:b w:val="0"/>
          <w:sz w:val="24"/>
          <w:szCs w:val="24"/>
        </w:rPr>
        <w:t xml:space="preserve">dnem 1. ledna 2009 </w:t>
      </w:r>
      <w:r w:rsidR="00DF4B9E" w:rsidRPr="00DF4B9E">
        <w:rPr>
          <w:b w:val="0"/>
          <w:sz w:val="24"/>
          <w:szCs w:val="24"/>
        </w:rPr>
        <w:t>účinnosti novely zákonů o</w:t>
      </w:r>
      <w:r w:rsidR="00544FAB">
        <w:rPr>
          <w:b w:val="0"/>
          <w:sz w:val="24"/>
          <w:szCs w:val="24"/>
        </w:rPr>
        <w:t> </w:t>
      </w:r>
      <w:r w:rsidR="00DF4B9E" w:rsidRPr="00DF4B9E">
        <w:rPr>
          <w:b w:val="0"/>
          <w:sz w:val="24"/>
          <w:szCs w:val="24"/>
        </w:rPr>
        <w:t>zaměstnanosti, o nem</w:t>
      </w:r>
      <w:r w:rsidR="00544FAB">
        <w:rPr>
          <w:b w:val="0"/>
          <w:sz w:val="24"/>
          <w:szCs w:val="24"/>
        </w:rPr>
        <w:t>ocenském a sociálním</w:t>
      </w:r>
      <w:r w:rsidR="00865681">
        <w:rPr>
          <w:b w:val="0"/>
          <w:sz w:val="24"/>
          <w:szCs w:val="24"/>
        </w:rPr>
        <w:t xml:space="preserve"> pojištění. </w:t>
      </w:r>
      <w:r w:rsidR="00DF4B9E" w:rsidRPr="00DF4B9E">
        <w:rPr>
          <w:b w:val="0"/>
          <w:sz w:val="24"/>
          <w:szCs w:val="24"/>
        </w:rPr>
        <w:t xml:space="preserve">Probíhaly </w:t>
      </w:r>
      <w:r w:rsidR="00544FAB">
        <w:rPr>
          <w:b w:val="0"/>
          <w:sz w:val="24"/>
          <w:szCs w:val="24"/>
        </w:rPr>
        <w:t>přípravy novelizace</w:t>
      </w:r>
      <w:r w:rsidR="00DF4B9E" w:rsidRPr="00DF4B9E">
        <w:rPr>
          <w:b w:val="0"/>
          <w:sz w:val="24"/>
          <w:szCs w:val="24"/>
        </w:rPr>
        <w:t xml:space="preserve"> zákoníku práce, </w:t>
      </w:r>
      <w:r w:rsidR="00544FAB">
        <w:rPr>
          <w:b w:val="0"/>
          <w:sz w:val="24"/>
          <w:szCs w:val="24"/>
        </w:rPr>
        <w:t>se záměrem zvýšit flexibility a liberalizace pracovněprávních vztahů</w:t>
      </w:r>
      <w:r w:rsidR="00DF4B9E" w:rsidRPr="00DF4B9E">
        <w:rPr>
          <w:b w:val="0"/>
          <w:sz w:val="24"/>
          <w:szCs w:val="24"/>
        </w:rPr>
        <w:t xml:space="preserve">. </w:t>
      </w:r>
      <w:r w:rsidR="00865681">
        <w:rPr>
          <w:b w:val="0"/>
          <w:sz w:val="24"/>
          <w:szCs w:val="24"/>
        </w:rPr>
        <w:t xml:space="preserve">Vláda schválila tzv. prorodinný balíček, v rámci podpory </w:t>
      </w:r>
      <w:r w:rsidR="00544FAB" w:rsidRPr="00544FAB">
        <w:rPr>
          <w:b w:val="0"/>
          <w:sz w:val="24"/>
          <w:szCs w:val="24"/>
        </w:rPr>
        <w:t>celoživotní</w:t>
      </w:r>
      <w:r w:rsidR="00865681">
        <w:rPr>
          <w:b w:val="0"/>
          <w:sz w:val="24"/>
          <w:szCs w:val="24"/>
        </w:rPr>
        <w:t>ho</w:t>
      </w:r>
      <w:r w:rsidR="00544FAB" w:rsidRPr="00544FAB">
        <w:rPr>
          <w:b w:val="0"/>
          <w:sz w:val="24"/>
          <w:szCs w:val="24"/>
        </w:rPr>
        <w:t xml:space="preserve"> přístup</w:t>
      </w:r>
      <w:r w:rsidR="00865681">
        <w:rPr>
          <w:b w:val="0"/>
          <w:sz w:val="24"/>
          <w:szCs w:val="24"/>
        </w:rPr>
        <w:t xml:space="preserve">u k práci, který </w:t>
      </w:r>
      <w:r w:rsidR="00544FAB" w:rsidRPr="00544FAB">
        <w:rPr>
          <w:b w:val="0"/>
          <w:sz w:val="24"/>
          <w:szCs w:val="24"/>
        </w:rPr>
        <w:t xml:space="preserve">obsahuje </w:t>
      </w:r>
      <w:r w:rsidR="00865681">
        <w:rPr>
          <w:b w:val="0"/>
          <w:sz w:val="24"/>
          <w:szCs w:val="24"/>
        </w:rPr>
        <w:t>i</w:t>
      </w:r>
      <w:r w:rsidR="00544FAB" w:rsidRPr="00544FAB">
        <w:rPr>
          <w:b w:val="0"/>
          <w:sz w:val="24"/>
          <w:szCs w:val="24"/>
        </w:rPr>
        <w:t xml:space="preserve"> zavedení slev na pojistném na</w:t>
      </w:r>
      <w:r w:rsidR="007B482B">
        <w:rPr>
          <w:b w:val="0"/>
          <w:sz w:val="24"/>
          <w:szCs w:val="24"/>
        </w:rPr>
        <w:t> </w:t>
      </w:r>
      <w:r w:rsidR="00544FAB" w:rsidRPr="00544FAB">
        <w:rPr>
          <w:b w:val="0"/>
          <w:sz w:val="24"/>
          <w:szCs w:val="24"/>
        </w:rPr>
        <w:t>sociální zabezpečení a příspěvku na státní politiku zaměstnanosti</w:t>
      </w:r>
      <w:r w:rsidR="00EB3DA5">
        <w:rPr>
          <w:b w:val="0"/>
          <w:sz w:val="24"/>
          <w:szCs w:val="24"/>
        </w:rPr>
        <w:t xml:space="preserve">. Ten je určen </w:t>
      </w:r>
      <w:r w:rsidR="00865681">
        <w:rPr>
          <w:b w:val="0"/>
          <w:sz w:val="24"/>
          <w:szCs w:val="24"/>
        </w:rPr>
        <w:t>z</w:t>
      </w:r>
      <w:r w:rsidR="00EB3DA5">
        <w:rPr>
          <w:b w:val="0"/>
          <w:sz w:val="24"/>
          <w:szCs w:val="24"/>
        </w:rPr>
        <w:t>aměstnavateli</w:t>
      </w:r>
      <w:r w:rsidR="00865681">
        <w:rPr>
          <w:b w:val="0"/>
          <w:sz w:val="24"/>
          <w:szCs w:val="24"/>
        </w:rPr>
        <w:t>, který poskytne částečný úvazek osobě pečující</w:t>
      </w:r>
      <w:r w:rsidR="00544FAB" w:rsidRPr="00544FAB">
        <w:rPr>
          <w:b w:val="0"/>
          <w:sz w:val="24"/>
          <w:szCs w:val="24"/>
        </w:rPr>
        <w:t xml:space="preserve"> o dítě do 10 let věku</w:t>
      </w:r>
      <w:r w:rsidR="00325A4D">
        <w:rPr>
          <w:b w:val="0"/>
          <w:sz w:val="24"/>
          <w:szCs w:val="24"/>
        </w:rPr>
        <w:t>,</w:t>
      </w:r>
      <w:r w:rsidR="00544FAB" w:rsidRPr="00544FAB">
        <w:rPr>
          <w:b w:val="0"/>
          <w:sz w:val="24"/>
          <w:szCs w:val="24"/>
        </w:rPr>
        <w:t xml:space="preserve"> </w:t>
      </w:r>
      <w:r w:rsidR="00325A4D">
        <w:rPr>
          <w:b w:val="0"/>
          <w:sz w:val="24"/>
          <w:szCs w:val="24"/>
        </w:rPr>
        <w:t>jedinci</w:t>
      </w:r>
      <w:r w:rsidR="00544FAB" w:rsidRPr="00544FAB">
        <w:rPr>
          <w:b w:val="0"/>
          <w:sz w:val="24"/>
          <w:szCs w:val="24"/>
        </w:rPr>
        <w:t xml:space="preserve"> se zdravotním postižením nebo </w:t>
      </w:r>
      <w:r w:rsidR="00325A4D">
        <w:rPr>
          <w:b w:val="0"/>
          <w:sz w:val="24"/>
          <w:szCs w:val="24"/>
        </w:rPr>
        <w:t>zaměstnanci</w:t>
      </w:r>
      <w:r w:rsidR="00544FAB" w:rsidRPr="00544FAB">
        <w:rPr>
          <w:b w:val="0"/>
          <w:sz w:val="24"/>
          <w:szCs w:val="24"/>
        </w:rPr>
        <w:t xml:space="preserve"> starší</w:t>
      </w:r>
      <w:r w:rsidR="00325A4D">
        <w:rPr>
          <w:b w:val="0"/>
          <w:sz w:val="24"/>
          <w:szCs w:val="24"/>
        </w:rPr>
        <w:t>mu</w:t>
      </w:r>
      <w:r w:rsidR="00EB3DA5">
        <w:rPr>
          <w:b w:val="0"/>
          <w:sz w:val="24"/>
          <w:szCs w:val="24"/>
        </w:rPr>
        <w:t xml:space="preserve"> 55 let,</w:t>
      </w:r>
      <w:r w:rsidR="00325A4D">
        <w:rPr>
          <w:b w:val="0"/>
          <w:sz w:val="24"/>
          <w:szCs w:val="24"/>
        </w:rPr>
        <w:t xml:space="preserve"> osobně pečující</w:t>
      </w:r>
      <w:r w:rsidR="00544FAB" w:rsidRPr="00544FAB">
        <w:rPr>
          <w:b w:val="0"/>
          <w:sz w:val="24"/>
          <w:szCs w:val="24"/>
        </w:rPr>
        <w:t xml:space="preserve"> o osobu, která je závislá na péči jiné osoby ve stupni II až IV, a je z tohoto důvodu veden v evidenci obecního úřadu s rozšířenou působností nebo je řádným studentem denního studia střední, vysoké či vyšší odborné školy.</w:t>
      </w:r>
      <w:r w:rsidR="00EB3DA5">
        <w:rPr>
          <w:b w:val="0"/>
          <w:sz w:val="24"/>
          <w:szCs w:val="24"/>
        </w:rPr>
        <w:t xml:space="preserve"> Prorodinný balíček vyústil v předložení </w:t>
      </w:r>
      <w:r w:rsidR="00544FAB" w:rsidRPr="00544FAB">
        <w:rPr>
          <w:b w:val="0"/>
          <w:sz w:val="24"/>
          <w:szCs w:val="24"/>
        </w:rPr>
        <w:t>Návrh</w:t>
      </w:r>
      <w:r w:rsidR="00EB3DA5">
        <w:rPr>
          <w:b w:val="0"/>
          <w:sz w:val="24"/>
          <w:szCs w:val="24"/>
        </w:rPr>
        <w:t>u zákona o podpoře rodin s dětmi, který</w:t>
      </w:r>
      <w:r w:rsidR="00544FAB" w:rsidRPr="00544FAB">
        <w:rPr>
          <w:b w:val="0"/>
          <w:sz w:val="24"/>
          <w:szCs w:val="24"/>
        </w:rPr>
        <w:t xml:space="preserve"> </w:t>
      </w:r>
      <w:r w:rsidR="00EB3DA5">
        <w:rPr>
          <w:b w:val="0"/>
          <w:sz w:val="24"/>
          <w:szCs w:val="24"/>
        </w:rPr>
        <w:t>prozatím nebyl</w:t>
      </w:r>
      <w:r w:rsidR="00E85943">
        <w:rPr>
          <w:b w:val="0"/>
          <w:sz w:val="24"/>
          <w:szCs w:val="24"/>
        </w:rPr>
        <w:t xml:space="preserve"> přijat zejména kvůli dopadu na veřejné finance.</w:t>
      </w:r>
      <w:r w:rsidR="00F41FAA" w:rsidRPr="00F41FAA">
        <w:t xml:space="preserve"> </w:t>
      </w:r>
      <w:r w:rsidR="00F41FAA">
        <w:rPr>
          <w:b w:val="0"/>
          <w:sz w:val="24"/>
          <w:szCs w:val="24"/>
        </w:rPr>
        <w:t>O</w:t>
      </w:r>
      <w:r w:rsidR="00F41FAA" w:rsidRPr="00F41FAA">
        <w:rPr>
          <w:b w:val="0"/>
          <w:sz w:val="24"/>
          <w:szCs w:val="24"/>
        </w:rPr>
        <w:t>d 1. ledna 2009</w:t>
      </w:r>
      <w:r w:rsidR="00F41FAA">
        <w:rPr>
          <w:b w:val="0"/>
          <w:sz w:val="24"/>
          <w:szCs w:val="24"/>
        </w:rPr>
        <w:t xml:space="preserve"> byl zákonem</w:t>
      </w:r>
      <w:r w:rsidR="00F41FAA" w:rsidRPr="00F41FAA">
        <w:rPr>
          <w:b w:val="0"/>
          <w:sz w:val="24"/>
          <w:szCs w:val="24"/>
        </w:rPr>
        <w:t xml:space="preserve"> o pomoci v</w:t>
      </w:r>
      <w:r w:rsidR="006D5632">
        <w:rPr>
          <w:b w:val="0"/>
          <w:sz w:val="24"/>
          <w:szCs w:val="24"/>
        </w:rPr>
        <w:t> </w:t>
      </w:r>
      <w:r w:rsidR="00F41FAA" w:rsidRPr="00F41FAA">
        <w:rPr>
          <w:b w:val="0"/>
          <w:sz w:val="24"/>
          <w:szCs w:val="24"/>
        </w:rPr>
        <w:t xml:space="preserve">hmotné nouzi </w:t>
      </w:r>
      <w:r w:rsidR="00F41FAA">
        <w:rPr>
          <w:b w:val="0"/>
          <w:sz w:val="24"/>
          <w:szCs w:val="24"/>
        </w:rPr>
        <w:t xml:space="preserve">zaveden institut veřejné služby. </w:t>
      </w:r>
      <w:r w:rsidR="00586C02">
        <w:rPr>
          <w:b w:val="0"/>
          <w:sz w:val="24"/>
          <w:szCs w:val="24"/>
        </w:rPr>
        <w:t>Nepříznivě zpráva hodnotí situaci na</w:t>
      </w:r>
      <w:r w:rsidR="006647BF">
        <w:rPr>
          <w:b w:val="0"/>
          <w:sz w:val="24"/>
          <w:szCs w:val="24"/>
        </w:rPr>
        <w:t> </w:t>
      </w:r>
      <w:r w:rsidR="00586C02">
        <w:rPr>
          <w:b w:val="0"/>
          <w:sz w:val="24"/>
          <w:szCs w:val="24"/>
        </w:rPr>
        <w:t xml:space="preserve">trhu práce v případě romské menšiny. </w:t>
      </w:r>
      <w:r w:rsidR="00F41FAA" w:rsidRPr="00F41FAA">
        <w:rPr>
          <w:b w:val="0"/>
          <w:sz w:val="24"/>
          <w:szCs w:val="24"/>
        </w:rPr>
        <w:t xml:space="preserve">Kancelář Rady vlády pro záležitosti romské </w:t>
      </w:r>
      <w:r w:rsidR="00F41FAA" w:rsidRPr="00F41FAA">
        <w:rPr>
          <w:b w:val="0"/>
          <w:sz w:val="24"/>
          <w:szCs w:val="24"/>
        </w:rPr>
        <w:lastRenderedPageBreak/>
        <w:t xml:space="preserve">komunity poskytuje </w:t>
      </w:r>
      <w:r w:rsidR="00586C02">
        <w:rPr>
          <w:b w:val="0"/>
          <w:sz w:val="24"/>
          <w:szCs w:val="24"/>
        </w:rPr>
        <w:t xml:space="preserve">na podporu jejich zaměstnanosti </w:t>
      </w:r>
      <w:r w:rsidR="00F41FAA" w:rsidRPr="00F41FAA">
        <w:rPr>
          <w:b w:val="0"/>
          <w:sz w:val="24"/>
          <w:szCs w:val="24"/>
        </w:rPr>
        <w:t>dotace v rámci programu Předcházení sociálnímu vylouče</w:t>
      </w:r>
      <w:r w:rsidR="00586C02">
        <w:rPr>
          <w:b w:val="0"/>
          <w:sz w:val="24"/>
          <w:szCs w:val="24"/>
        </w:rPr>
        <w:t>ní a odstraňování jeho důsledků.</w:t>
      </w:r>
      <w:r w:rsidR="00F41FAA" w:rsidRPr="00F41FAA">
        <w:rPr>
          <w:b w:val="0"/>
          <w:sz w:val="24"/>
          <w:szCs w:val="24"/>
        </w:rPr>
        <w:t xml:space="preserve"> </w:t>
      </w:r>
      <w:r w:rsidR="00586C02">
        <w:rPr>
          <w:b w:val="0"/>
          <w:sz w:val="24"/>
          <w:szCs w:val="24"/>
        </w:rPr>
        <w:t>Na podporu zaměstnanosti ve firmách omezujících výrobu v důsledku ekonomické krize</w:t>
      </w:r>
      <w:r w:rsidR="00586C02" w:rsidRPr="00586C02">
        <w:rPr>
          <w:b w:val="0"/>
          <w:sz w:val="24"/>
          <w:szCs w:val="24"/>
        </w:rPr>
        <w:t xml:space="preserve"> </w:t>
      </w:r>
      <w:r w:rsidR="00586C02">
        <w:rPr>
          <w:b w:val="0"/>
          <w:sz w:val="24"/>
          <w:szCs w:val="24"/>
        </w:rPr>
        <w:t>byla zahájena realizace projektů</w:t>
      </w:r>
      <w:r w:rsidR="00586C02" w:rsidRPr="00586C02">
        <w:rPr>
          <w:b w:val="0"/>
          <w:sz w:val="24"/>
          <w:szCs w:val="24"/>
        </w:rPr>
        <w:t xml:space="preserve"> spolufinancované z Evropského sociálního fondu: „Vzdělávejte se!“ a „Školení je šance“. </w:t>
      </w:r>
      <w:r w:rsidR="00586C02">
        <w:rPr>
          <w:b w:val="0"/>
          <w:sz w:val="24"/>
          <w:szCs w:val="24"/>
        </w:rPr>
        <w:t>Zaměstnavatelé mohou čerpat prostředky na</w:t>
      </w:r>
      <w:r w:rsidR="00D446E5">
        <w:rPr>
          <w:b w:val="0"/>
          <w:sz w:val="24"/>
          <w:szCs w:val="24"/>
        </w:rPr>
        <w:t> </w:t>
      </w:r>
      <w:r w:rsidR="00586C02">
        <w:rPr>
          <w:b w:val="0"/>
          <w:sz w:val="24"/>
          <w:szCs w:val="24"/>
        </w:rPr>
        <w:t xml:space="preserve">vzdělávání zaměstnanců během jejich výcviku. </w:t>
      </w:r>
      <w:r w:rsidR="001660BC">
        <w:rPr>
          <w:b w:val="0"/>
          <w:sz w:val="24"/>
          <w:szCs w:val="24"/>
        </w:rPr>
        <w:t xml:space="preserve">MPSV rovněž spustilo </w:t>
      </w:r>
      <w:r w:rsidR="00E8166B">
        <w:rPr>
          <w:b w:val="0"/>
          <w:sz w:val="24"/>
          <w:szCs w:val="24"/>
        </w:rPr>
        <w:t>další program</w:t>
      </w:r>
      <w:r w:rsidR="00E8166B" w:rsidRPr="00E8166B">
        <w:rPr>
          <w:b w:val="0"/>
          <w:sz w:val="24"/>
          <w:szCs w:val="24"/>
        </w:rPr>
        <w:t xml:space="preserve"> </w:t>
      </w:r>
      <w:r w:rsidR="00E8166B">
        <w:rPr>
          <w:b w:val="0"/>
          <w:sz w:val="24"/>
          <w:szCs w:val="24"/>
        </w:rPr>
        <w:t>„RESTART</w:t>
      </w:r>
      <w:r w:rsidR="00E8166B" w:rsidRPr="00E8166B">
        <w:rPr>
          <w:b w:val="0"/>
          <w:sz w:val="24"/>
          <w:szCs w:val="24"/>
        </w:rPr>
        <w:t>. Zaměstnanc</w:t>
      </w:r>
      <w:r w:rsidR="00E8166B">
        <w:rPr>
          <w:b w:val="0"/>
          <w:sz w:val="24"/>
          <w:szCs w:val="24"/>
        </w:rPr>
        <w:t xml:space="preserve">i budou mít možnost </w:t>
      </w:r>
      <w:r w:rsidR="00E8166B" w:rsidRPr="00E8166B">
        <w:rPr>
          <w:b w:val="0"/>
          <w:sz w:val="24"/>
          <w:szCs w:val="24"/>
        </w:rPr>
        <w:t>účastnit se dalšího vzdělávání ještě během výpovědní lhůty.</w:t>
      </w:r>
      <w:r w:rsidR="00E8166B" w:rsidRPr="00E8166B">
        <w:t xml:space="preserve"> </w:t>
      </w:r>
      <w:r w:rsidR="006C2D35">
        <w:rPr>
          <w:rFonts w:eastAsia="SimSun" w:cs="Times New Roman"/>
          <w:b w:val="0"/>
          <w:bCs/>
          <w:sz w:val="24"/>
          <w:szCs w:val="24"/>
          <w:lang w:eastAsia="zh-CN"/>
        </w:rPr>
        <w:t>V prosinci</w:t>
      </w:r>
      <w:r w:rsidR="006C2D35" w:rsidRPr="006C2D35">
        <w:rPr>
          <w:rFonts w:eastAsia="SimSun" w:cs="Times New Roman"/>
          <w:b w:val="0"/>
          <w:bCs/>
          <w:sz w:val="24"/>
          <w:szCs w:val="24"/>
          <w:lang w:eastAsia="zh-CN"/>
        </w:rPr>
        <w:t xml:space="preserve"> 2008 byl schválen Akční plán podpory odborného vzdělávání, </w:t>
      </w:r>
      <w:r w:rsidR="006C2D35">
        <w:rPr>
          <w:rFonts w:eastAsia="SimSun" w:cs="Times New Roman"/>
          <w:b w:val="0"/>
          <w:bCs/>
          <w:sz w:val="24"/>
          <w:szCs w:val="24"/>
          <w:lang w:eastAsia="zh-CN"/>
        </w:rPr>
        <w:t>zaměřující se na</w:t>
      </w:r>
      <w:r w:rsidR="006C2D35" w:rsidRPr="006C2D35">
        <w:rPr>
          <w:rFonts w:eastAsia="SimSun" w:cs="Times New Roman"/>
          <w:b w:val="0"/>
          <w:bCs/>
          <w:sz w:val="24"/>
          <w:szCs w:val="24"/>
          <w:lang w:eastAsia="zh-CN"/>
        </w:rPr>
        <w:t xml:space="preserve"> podporu spolupráce se zaměstnavateli. </w:t>
      </w:r>
      <w:r w:rsidR="006C2D35">
        <w:rPr>
          <w:rFonts w:eastAsia="SimSun" w:cs="Times New Roman"/>
          <w:b w:val="0"/>
          <w:bCs/>
          <w:sz w:val="24"/>
          <w:szCs w:val="24"/>
          <w:lang w:eastAsia="zh-CN"/>
        </w:rPr>
        <w:t>Nadále pokračuje zpracovávání Národní soustavy kvalifikací, kdy jsou jednotlivé úplné a dílčí kvalifikace doplňovány hodnotícímu standardy do</w:t>
      </w:r>
      <w:r w:rsidR="00D446E5">
        <w:rPr>
          <w:rFonts w:eastAsia="SimSun" w:cs="Times New Roman"/>
          <w:b w:val="0"/>
          <w:bCs/>
          <w:sz w:val="24"/>
          <w:szCs w:val="24"/>
          <w:lang w:eastAsia="zh-CN"/>
        </w:rPr>
        <w:t> </w:t>
      </w:r>
      <w:r w:rsidR="006C2D35">
        <w:rPr>
          <w:rFonts w:eastAsia="SimSun" w:cs="Times New Roman"/>
          <w:b w:val="0"/>
          <w:bCs/>
          <w:sz w:val="24"/>
          <w:szCs w:val="24"/>
          <w:lang w:eastAsia="zh-CN"/>
        </w:rPr>
        <w:t>úrovně ISCED 3C</w:t>
      </w:r>
      <w:r w:rsidR="00E848E9">
        <w:rPr>
          <w:rFonts w:eastAsia="Times New Roman" w:cs="Times New Roman"/>
          <w:b w:val="0"/>
          <w:sz w:val="24"/>
          <w:szCs w:val="24"/>
          <w:lang w:eastAsia="cs-CZ"/>
        </w:rPr>
        <w:t xml:space="preserve">. </w:t>
      </w:r>
      <w:r w:rsidR="006C2D35" w:rsidRPr="006C2D35">
        <w:rPr>
          <w:rFonts w:eastAsia="Times New Roman" w:cs="Times New Roman"/>
          <w:b w:val="0"/>
          <w:sz w:val="24"/>
          <w:szCs w:val="24"/>
          <w:lang w:eastAsia="cs-CZ"/>
        </w:rPr>
        <w:t>V </w:t>
      </w:r>
      <w:r w:rsidR="00E848E9">
        <w:rPr>
          <w:rFonts w:eastAsia="Times New Roman" w:cs="Times New Roman"/>
          <w:b w:val="0"/>
          <w:sz w:val="24"/>
          <w:szCs w:val="24"/>
          <w:lang w:eastAsia="cs-CZ"/>
        </w:rPr>
        <w:t>rámci</w:t>
      </w:r>
      <w:r w:rsidR="006C2D35" w:rsidRPr="006C2D35">
        <w:rPr>
          <w:rFonts w:eastAsia="Times New Roman" w:cs="Times New Roman"/>
          <w:b w:val="0"/>
          <w:sz w:val="24"/>
          <w:szCs w:val="24"/>
          <w:lang w:eastAsia="cs-CZ"/>
        </w:rPr>
        <w:t xml:space="preserve"> prosazování rovných příležitostí ve vzdělávání byly </w:t>
      </w:r>
      <w:r w:rsidR="00E848E9">
        <w:rPr>
          <w:rFonts w:eastAsia="Times New Roman" w:cs="Times New Roman"/>
          <w:b w:val="0"/>
          <w:sz w:val="24"/>
          <w:szCs w:val="24"/>
          <w:lang w:eastAsia="cs-CZ"/>
        </w:rPr>
        <w:t>realizovány</w:t>
      </w:r>
      <w:r w:rsidR="006C2D35" w:rsidRPr="006C2D35">
        <w:rPr>
          <w:rFonts w:eastAsia="Times New Roman" w:cs="Times New Roman"/>
          <w:b w:val="0"/>
          <w:sz w:val="24"/>
          <w:szCs w:val="24"/>
          <w:lang w:eastAsia="cs-CZ"/>
        </w:rPr>
        <w:t xml:space="preserve"> dvě výzkumné studie a jeho kvalitativní šetření</w:t>
      </w:r>
      <w:r w:rsidR="00E848E9">
        <w:rPr>
          <w:rFonts w:eastAsia="Times New Roman" w:cs="Times New Roman"/>
          <w:b w:val="0"/>
          <w:sz w:val="24"/>
          <w:szCs w:val="24"/>
          <w:lang w:eastAsia="cs-CZ"/>
        </w:rPr>
        <w:t xml:space="preserve"> v této oblasti.</w:t>
      </w:r>
      <w:r w:rsidR="006C2D35" w:rsidRPr="006C2D35">
        <w:rPr>
          <w:rFonts w:eastAsia="Times New Roman" w:cs="Times New Roman"/>
          <w:b w:val="0"/>
          <w:sz w:val="24"/>
          <w:szCs w:val="24"/>
          <w:lang w:eastAsia="cs-CZ"/>
        </w:rPr>
        <w:t xml:space="preserve"> </w:t>
      </w:r>
      <w:r w:rsidR="00E848E9">
        <w:rPr>
          <w:rFonts w:eastAsia="Times New Roman" w:cs="Times New Roman"/>
          <w:b w:val="0"/>
          <w:sz w:val="24"/>
          <w:szCs w:val="24"/>
          <w:lang w:eastAsia="cs-CZ"/>
        </w:rPr>
        <w:t>V tomto období bylo připraveno několik závazných</w:t>
      </w:r>
      <w:r w:rsidR="006C2D35" w:rsidRPr="006C2D35">
        <w:rPr>
          <w:rFonts w:eastAsia="Times New Roman" w:cs="Times New Roman"/>
          <w:b w:val="0"/>
          <w:sz w:val="24"/>
          <w:szCs w:val="24"/>
          <w:lang w:eastAsia="cs-CZ"/>
        </w:rPr>
        <w:t xml:space="preserve"> koncepční</w:t>
      </w:r>
      <w:r w:rsidR="00E848E9">
        <w:rPr>
          <w:rFonts w:eastAsia="Times New Roman" w:cs="Times New Roman"/>
          <w:b w:val="0"/>
          <w:sz w:val="24"/>
          <w:szCs w:val="24"/>
          <w:lang w:eastAsia="cs-CZ"/>
        </w:rPr>
        <w:t xml:space="preserve">ch dokumentů, které </w:t>
      </w:r>
      <w:r w:rsidR="00ED4C4A">
        <w:rPr>
          <w:rFonts w:eastAsia="Times New Roman" w:cs="Times New Roman"/>
          <w:b w:val="0"/>
          <w:sz w:val="24"/>
          <w:szCs w:val="24"/>
          <w:lang w:eastAsia="cs-CZ"/>
        </w:rPr>
        <w:t>byly schváleny</w:t>
      </w:r>
      <w:r w:rsidR="00E848E9">
        <w:rPr>
          <w:rFonts w:eastAsia="Times New Roman" w:cs="Times New Roman"/>
          <w:b w:val="0"/>
          <w:sz w:val="24"/>
          <w:szCs w:val="24"/>
          <w:lang w:eastAsia="cs-CZ"/>
        </w:rPr>
        <w:t xml:space="preserve"> vládou ČR.</w:t>
      </w:r>
      <w:r w:rsidR="00E848E9" w:rsidRPr="00E848E9">
        <w:t xml:space="preserve"> </w:t>
      </w:r>
      <w:r w:rsidR="00E848E9" w:rsidRPr="00E848E9">
        <w:rPr>
          <w:rFonts w:eastAsia="Times New Roman" w:cs="Times New Roman"/>
          <w:b w:val="0"/>
          <w:sz w:val="24"/>
          <w:szCs w:val="24"/>
          <w:lang w:eastAsia="cs-CZ"/>
        </w:rPr>
        <w:t>Byl zřízen přípravný tým</w:t>
      </w:r>
      <w:r w:rsidR="00E848E9">
        <w:rPr>
          <w:rFonts w:eastAsia="Times New Roman" w:cs="Times New Roman"/>
          <w:b w:val="0"/>
          <w:sz w:val="24"/>
          <w:szCs w:val="24"/>
          <w:lang w:eastAsia="cs-CZ"/>
        </w:rPr>
        <w:t xml:space="preserve">, pověřen </w:t>
      </w:r>
      <w:r w:rsidR="00E848E9" w:rsidRPr="00E848E9">
        <w:rPr>
          <w:rFonts w:eastAsia="Times New Roman" w:cs="Times New Roman"/>
          <w:b w:val="0"/>
          <w:sz w:val="24"/>
          <w:szCs w:val="24"/>
          <w:lang w:eastAsia="cs-CZ"/>
        </w:rPr>
        <w:t>zpracování</w:t>
      </w:r>
      <w:r w:rsidR="00E848E9">
        <w:rPr>
          <w:rFonts w:eastAsia="Times New Roman" w:cs="Times New Roman"/>
          <w:b w:val="0"/>
          <w:sz w:val="24"/>
          <w:szCs w:val="24"/>
          <w:lang w:eastAsia="cs-CZ"/>
        </w:rPr>
        <w:t>m</w:t>
      </w:r>
      <w:r w:rsidR="00E848E9" w:rsidRPr="00E848E9">
        <w:rPr>
          <w:rFonts w:eastAsia="Times New Roman" w:cs="Times New Roman"/>
          <w:b w:val="0"/>
          <w:sz w:val="24"/>
          <w:szCs w:val="24"/>
          <w:lang w:eastAsia="cs-CZ"/>
        </w:rPr>
        <w:t xml:space="preserve"> koncepce v</w:t>
      </w:r>
      <w:r w:rsidR="00E848E9">
        <w:rPr>
          <w:rFonts w:eastAsia="Times New Roman" w:cs="Times New Roman"/>
          <w:b w:val="0"/>
          <w:sz w:val="24"/>
          <w:szCs w:val="24"/>
          <w:lang w:eastAsia="cs-CZ"/>
        </w:rPr>
        <w:t> </w:t>
      </w:r>
      <w:r w:rsidR="00E848E9" w:rsidRPr="00E848E9">
        <w:rPr>
          <w:rFonts w:eastAsia="Times New Roman" w:cs="Times New Roman"/>
          <w:b w:val="0"/>
          <w:sz w:val="24"/>
          <w:szCs w:val="24"/>
          <w:lang w:eastAsia="cs-CZ"/>
        </w:rPr>
        <w:t>oblasti genderové rovnosti ve vzdělávání, vědě a výzkumu.</w:t>
      </w:r>
      <w:r w:rsidR="004169F6">
        <w:rPr>
          <w:rFonts w:eastAsia="Times New Roman" w:cs="Times New Roman"/>
          <w:b w:val="0"/>
          <w:sz w:val="24"/>
          <w:szCs w:val="24"/>
          <w:lang w:eastAsia="cs-CZ"/>
        </w:rPr>
        <w:t xml:space="preserve"> </w:t>
      </w:r>
      <w:r w:rsidR="00E848E9">
        <w:rPr>
          <w:rFonts w:eastAsia="Times New Roman" w:cs="Times New Roman"/>
          <w:b w:val="0"/>
          <w:sz w:val="24"/>
          <w:szCs w:val="24"/>
          <w:lang w:eastAsia="cs-CZ"/>
        </w:rPr>
        <w:t>V lednu 2009 byl vládou přijat</w:t>
      </w:r>
      <w:r w:rsidR="00E848E9" w:rsidRPr="00E848E9">
        <w:rPr>
          <w:rFonts w:eastAsia="Times New Roman" w:cs="Times New Roman"/>
          <w:b w:val="0"/>
          <w:sz w:val="24"/>
          <w:szCs w:val="24"/>
          <w:lang w:eastAsia="cs-CZ"/>
        </w:rPr>
        <w:t xml:space="preserve"> Implementační plá</w:t>
      </w:r>
      <w:r w:rsidR="00DB6F8D">
        <w:rPr>
          <w:rFonts w:eastAsia="Times New Roman" w:cs="Times New Roman"/>
          <w:b w:val="0"/>
          <w:sz w:val="24"/>
          <w:szCs w:val="24"/>
          <w:lang w:eastAsia="cs-CZ"/>
        </w:rPr>
        <w:t>n Strategie celoživotního učení</w:t>
      </w:r>
      <w:r w:rsidR="00E848E9" w:rsidRPr="00E848E9">
        <w:rPr>
          <w:rFonts w:eastAsia="Times New Roman" w:cs="Times New Roman"/>
          <w:b w:val="0"/>
          <w:sz w:val="24"/>
          <w:szCs w:val="24"/>
          <w:lang w:eastAsia="cs-CZ"/>
        </w:rPr>
        <w:t xml:space="preserve">. </w:t>
      </w:r>
      <w:r w:rsidR="00E848E9">
        <w:rPr>
          <w:rFonts w:eastAsia="Times New Roman" w:cs="Times New Roman"/>
          <w:b w:val="0"/>
          <w:sz w:val="24"/>
          <w:szCs w:val="24"/>
          <w:lang w:eastAsia="cs-CZ"/>
        </w:rPr>
        <w:t>Pokračuje k</w:t>
      </w:r>
      <w:r w:rsidR="00E848E9" w:rsidRPr="00E848E9">
        <w:rPr>
          <w:rFonts w:eastAsia="Times New Roman" w:cs="Times New Roman"/>
          <w:b w:val="0"/>
          <w:sz w:val="24"/>
          <w:szCs w:val="24"/>
          <w:lang w:eastAsia="cs-CZ"/>
        </w:rPr>
        <w:t>urikulární reforma v oblasti středního vzdělávání</w:t>
      </w:r>
      <w:r w:rsidR="00E848E9">
        <w:rPr>
          <w:rFonts w:eastAsia="Times New Roman" w:cs="Times New Roman"/>
          <w:b w:val="0"/>
          <w:sz w:val="24"/>
          <w:szCs w:val="24"/>
          <w:lang w:eastAsia="cs-CZ"/>
        </w:rPr>
        <w:t>.</w:t>
      </w:r>
      <w:r w:rsidR="00E848E9" w:rsidRPr="00E848E9">
        <w:rPr>
          <w:rFonts w:eastAsia="Times New Roman" w:cs="Times New Roman"/>
          <w:b w:val="0"/>
          <w:sz w:val="24"/>
          <w:szCs w:val="24"/>
          <w:lang w:eastAsia="cs-CZ"/>
        </w:rPr>
        <w:t xml:space="preserve"> Její závěrečná fáze, kdy </w:t>
      </w:r>
      <w:r w:rsidR="009D2648">
        <w:rPr>
          <w:rFonts w:eastAsia="Times New Roman" w:cs="Times New Roman"/>
          <w:b w:val="0"/>
          <w:sz w:val="24"/>
          <w:szCs w:val="24"/>
          <w:lang w:eastAsia="cs-CZ"/>
        </w:rPr>
        <w:t>měly začít</w:t>
      </w:r>
      <w:r w:rsidR="00E848E9" w:rsidRPr="00E848E9">
        <w:rPr>
          <w:rFonts w:eastAsia="Times New Roman" w:cs="Times New Roman"/>
          <w:b w:val="0"/>
          <w:sz w:val="24"/>
          <w:szCs w:val="24"/>
          <w:lang w:eastAsia="cs-CZ"/>
        </w:rPr>
        <w:t xml:space="preserve"> poslední střední školy učit podle vlastních ŠVP</w:t>
      </w:r>
      <w:r w:rsidR="009D2648">
        <w:rPr>
          <w:rFonts w:eastAsia="Times New Roman" w:cs="Times New Roman"/>
          <w:b w:val="0"/>
          <w:sz w:val="24"/>
          <w:szCs w:val="24"/>
          <w:lang w:eastAsia="cs-CZ"/>
        </w:rPr>
        <w:t>, byla</w:t>
      </w:r>
      <w:r w:rsidR="004169F6">
        <w:rPr>
          <w:rFonts w:eastAsia="Times New Roman" w:cs="Times New Roman"/>
          <w:b w:val="0"/>
          <w:sz w:val="24"/>
          <w:szCs w:val="24"/>
          <w:lang w:eastAsia="cs-CZ"/>
        </w:rPr>
        <w:t xml:space="preserve"> plánována na 1. září 2012. </w:t>
      </w:r>
      <w:r w:rsidR="00E848E9" w:rsidRPr="00E848E9">
        <w:rPr>
          <w:rFonts w:eastAsia="Times New Roman" w:cs="Times New Roman"/>
          <w:b w:val="0"/>
          <w:sz w:val="24"/>
          <w:szCs w:val="24"/>
          <w:lang w:eastAsia="cs-CZ"/>
        </w:rPr>
        <w:t xml:space="preserve">V rámci reformy terciárního vzdělávání byla </w:t>
      </w:r>
      <w:r w:rsidR="0006367D">
        <w:rPr>
          <w:rFonts w:eastAsia="Times New Roman" w:cs="Times New Roman"/>
          <w:b w:val="0"/>
          <w:sz w:val="24"/>
          <w:szCs w:val="24"/>
          <w:lang w:eastAsia="cs-CZ"/>
        </w:rPr>
        <w:t>vládou vzata na vědomí B</w:t>
      </w:r>
      <w:r w:rsidR="00E848E9" w:rsidRPr="00E848E9">
        <w:rPr>
          <w:rFonts w:eastAsia="Times New Roman" w:cs="Times New Roman"/>
          <w:b w:val="0"/>
          <w:sz w:val="24"/>
          <w:szCs w:val="24"/>
          <w:lang w:eastAsia="cs-CZ"/>
        </w:rPr>
        <w:t xml:space="preserve">ílá kniha terciárního vzdělávání </w:t>
      </w:r>
      <w:r w:rsidR="0006367D">
        <w:rPr>
          <w:rFonts w:eastAsia="Times New Roman" w:cs="Times New Roman"/>
          <w:b w:val="0"/>
          <w:sz w:val="24"/>
          <w:szCs w:val="24"/>
          <w:lang w:eastAsia="cs-CZ"/>
        </w:rPr>
        <w:t>a v</w:t>
      </w:r>
      <w:r w:rsidR="00E848E9" w:rsidRPr="00E848E9">
        <w:rPr>
          <w:rFonts w:eastAsia="Times New Roman" w:cs="Times New Roman"/>
          <w:b w:val="0"/>
          <w:sz w:val="24"/>
          <w:szCs w:val="24"/>
          <w:lang w:eastAsia="cs-CZ"/>
        </w:rPr>
        <w:t xml:space="preserve"> lednu 2009 byl také zahájen individuální projekt národní - </w:t>
      </w:r>
      <w:r w:rsidR="0006367D">
        <w:rPr>
          <w:rFonts w:eastAsia="Times New Roman" w:cs="Times New Roman"/>
          <w:b w:val="0"/>
          <w:sz w:val="24"/>
          <w:szCs w:val="24"/>
          <w:lang w:eastAsia="cs-CZ"/>
        </w:rPr>
        <w:t>Reforma terciárního vzdělávání.</w:t>
      </w:r>
      <w:r w:rsidR="0006367D">
        <w:rPr>
          <w:rStyle w:val="Znakapoznpodarou"/>
          <w:rFonts w:eastAsia="Times New Roman" w:cs="Times New Roman"/>
          <w:b w:val="0"/>
          <w:sz w:val="24"/>
          <w:szCs w:val="24"/>
          <w:lang w:eastAsia="cs-CZ"/>
        </w:rPr>
        <w:footnoteReference w:id="91"/>
      </w:r>
    </w:p>
    <w:p w:rsidR="00E8166B" w:rsidRPr="00F96A2D" w:rsidRDefault="00DB6F8D" w:rsidP="00C476FB">
      <w:pPr>
        <w:pStyle w:val="Nadpis2"/>
        <w:rPr>
          <w:rFonts w:eastAsia="Times New Roman" w:cs="Times New Roman"/>
          <w:sz w:val="24"/>
          <w:szCs w:val="24"/>
          <w:lang w:eastAsia="cs-CZ"/>
        </w:rPr>
      </w:pPr>
      <w:r>
        <w:rPr>
          <w:rFonts w:eastAsia="Times New Roman" w:cs="Times New Roman"/>
          <w:sz w:val="24"/>
          <w:szCs w:val="24"/>
          <w:lang w:eastAsia="cs-CZ"/>
        </w:rPr>
        <w:br w:type="page"/>
      </w:r>
      <w:bookmarkStart w:id="79" w:name="_Toc317547062"/>
      <w:bookmarkStart w:id="80" w:name="_Toc317547223"/>
      <w:bookmarkStart w:id="81" w:name="_Toc317870098"/>
      <w:r w:rsidR="00635E87">
        <w:lastRenderedPageBreak/>
        <w:t>Aktivní politika zaměstnanosti</w:t>
      </w:r>
      <w:bookmarkEnd w:id="79"/>
      <w:bookmarkEnd w:id="80"/>
      <w:bookmarkEnd w:id="81"/>
    </w:p>
    <w:p w:rsidR="00635E87" w:rsidRDefault="00635E87" w:rsidP="00635E87"/>
    <w:p w:rsidR="006B70FF" w:rsidRPr="006B70FF" w:rsidRDefault="006B70FF" w:rsidP="001660BC">
      <w:pPr>
        <w:tabs>
          <w:tab w:val="clear" w:pos="360"/>
          <w:tab w:val="left" w:pos="2835"/>
          <w:tab w:val="left" w:pos="2977"/>
        </w:tabs>
        <w:spacing w:after="0" w:line="360" w:lineRule="auto"/>
        <w:ind w:firstLine="567"/>
        <w:jc w:val="both"/>
        <w:rPr>
          <w:b w:val="0"/>
          <w:i/>
          <w:sz w:val="24"/>
          <w:szCs w:val="24"/>
        </w:rPr>
      </w:pPr>
      <w:r w:rsidRPr="006B70FF">
        <w:rPr>
          <w:b w:val="0"/>
          <w:i/>
          <w:sz w:val="24"/>
          <w:szCs w:val="24"/>
        </w:rPr>
        <w:t>„Státní politika zaměstnanosti představuje činnosti zaměřené na dosažení rovnováhy mezi nabídkou a poptávkou po pracovních silách, využití zdrojů pracovních sil a zabezpečení práva občanů na zaměstnání.“</w:t>
      </w:r>
      <w:r>
        <w:rPr>
          <w:rStyle w:val="Znakapoznpodarou"/>
          <w:b w:val="0"/>
          <w:i/>
          <w:sz w:val="24"/>
          <w:szCs w:val="24"/>
        </w:rPr>
        <w:footnoteReference w:id="92"/>
      </w:r>
    </w:p>
    <w:p w:rsidR="001660BC" w:rsidRDefault="001660BC" w:rsidP="001660BC">
      <w:pPr>
        <w:tabs>
          <w:tab w:val="clear" w:pos="360"/>
          <w:tab w:val="left" w:pos="2835"/>
          <w:tab w:val="left" w:pos="2977"/>
        </w:tabs>
        <w:spacing w:after="0" w:line="360" w:lineRule="auto"/>
        <w:ind w:firstLine="567"/>
        <w:jc w:val="both"/>
        <w:rPr>
          <w:b w:val="0"/>
          <w:sz w:val="24"/>
          <w:szCs w:val="24"/>
        </w:rPr>
      </w:pPr>
      <w:r w:rsidRPr="00C419C2">
        <w:rPr>
          <w:b w:val="0"/>
          <w:sz w:val="24"/>
          <w:szCs w:val="24"/>
        </w:rPr>
        <w:t>TOME</w:t>
      </w:r>
      <w:r w:rsidR="001F22E7">
        <w:rPr>
          <w:b w:val="0"/>
          <w:sz w:val="24"/>
          <w:szCs w:val="24"/>
        </w:rPr>
        <w:t xml:space="preserve">Š definuje státní politiku zaměstnanosti jako státní intervenci v oblasti zaměstnanosti, směřující k plné zaměstnanosti a k prevenci nezaměstnanosti. Zahrnuje pomoc při vyhledávání zaměstnání, realizaci rekvalifikací nebo poskytování kvalifikace nezaměstnaným, podporu malého a středního podnikání, pomoc podnikům při restrukturalizaci či přechodu na nový podnikatelský program, tak aby své zaměstnance uchránili před ztrátou zaměstnání. V neposlední řadě státní politika zaměstnanosti zabezpečuje rovný přístup ke všem bez rozdílů. </w:t>
      </w:r>
      <w:r w:rsidR="00CC5CFE">
        <w:rPr>
          <w:rStyle w:val="Znakapoznpodarou"/>
          <w:b w:val="0"/>
          <w:sz w:val="24"/>
          <w:szCs w:val="24"/>
        </w:rPr>
        <w:footnoteReference w:id="93"/>
      </w:r>
    </w:p>
    <w:p w:rsidR="00CC5CFE" w:rsidRDefault="00CC5CFE" w:rsidP="001660BC">
      <w:pPr>
        <w:tabs>
          <w:tab w:val="clear" w:pos="360"/>
          <w:tab w:val="left" w:pos="2835"/>
          <w:tab w:val="left" w:pos="2977"/>
        </w:tabs>
        <w:spacing w:after="0" w:line="360" w:lineRule="auto"/>
        <w:ind w:firstLine="567"/>
        <w:jc w:val="both"/>
        <w:rPr>
          <w:b w:val="0"/>
          <w:sz w:val="24"/>
          <w:szCs w:val="24"/>
        </w:rPr>
      </w:pPr>
      <w:r>
        <w:rPr>
          <w:b w:val="0"/>
          <w:sz w:val="24"/>
          <w:szCs w:val="24"/>
        </w:rPr>
        <w:t>Podle KRE</w:t>
      </w:r>
      <w:r w:rsidR="00193A06">
        <w:rPr>
          <w:b w:val="0"/>
          <w:sz w:val="24"/>
          <w:szCs w:val="24"/>
        </w:rPr>
        <w:t>BSE se politika zaměstnanosti orientuje především na rozvoj sítě institucí, které se specializují na informační a poradenskou pomoc nezaměstnaným; na podporu vytváření nových pracovních míst, prostřednictvím finančních příspěvků zaměstnavatelům a osobách zahajujícím podnikání; na podporu mobility a adaptability pracovních sil a na poskytování dávek podpory v nezaměstnanosti.</w:t>
      </w:r>
      <w:r w:rsidR="00193A06">
        <w:rPr>
          <w:rStyle w:val="Znakapoznpodarou"/>
          <w:b w:val="0"/>
          <w:sz w:val="24"/>
          <w:szCs w:val="24"/>
        </w:rPr>
        <w:footnoteReference w:id="94"/>
      </w:r>
    </w:p>
    <w:p w:rsidR="00D84E54" w:rsidRDefault="000C1906" w:rsidP="009D2648">
      <w:pPr>
        <w:tabs>
          <w:tab w:val="clear" w:pos="360"/>
          <w:tab w:val="left" w:pos="2835"/>
          <w:tab w:val="left" w:pos="2977"/>
        </w:tabs>
        <w:spacing w:after="0" w:line="360" w:lineRule="auto"/>
        <w:ind w:firstLine="567"/>
        <w:jc w:val="both"/>
        <w:rPr>
          <w:b w:val="0"/>
          <w:sz w:val="24"/>
          <w:szCs w:val="24"/>
        </w:rPr>
      </w:pPr>
      <w:r w:rsidRPr="000C1906">
        <w:rPr>
          <w:b w:val="0"/>
          <w:sz w:val="24"/>
          <w:szCs w:val="24"/>
        </w:rPr>
        <w:t xml:space="preserve">Státní politiku zaměstnanosti </w:t>
      </w:r>
      <w:r>
        <w:rPr>
          <w:b w:val="0"/>
          <w:sz w:val="24"/>
          <w:szCs w:val="24"/>
        </w:rPr>
        <w:t>vykonává Ministerstvo práce a sociálních věcí a</w:t>
      </w:r>
      <w:r w:rsidR="009D2648">
        <w:rPr>
          <w:b w:val="0"/>
          <w:sz w:val="24"/>
          <w:szCs w:val="24"/>
        </w:rPr>
        <w:t> </w:t>
      </w:r>
      <w:r>
        <w:rPr>
          <w:b w:val="0"/>
          <w:sz w:val="24"/>
          <w:szCs w:val="24"/>
        </w:rPr>
        <w:t>Úřad práce České republiky, za pomoci zaměstnavatelů, zaměstnavatelských, odborových a profesních organizací, územních samosprávných celků</w:t>
      </w:r>
      <w:r w:rsidR="008D4B74">
        <w:rPr>
          <w:b w:val="0"/>
          <w:sz w:val="24"/>
          <w:szCs w:val="24"/>
        </w:rPr>
        <w:t xml:space="preserve"> či </w:t>
      </w:r>
      <w:r>
        <w:rPr>
          <w:b w:val="0"/>
          <w:sz w:val="24"/>
          <w:szCs w:val="24"/>
        </w:rPr>
        <w:t>sdružení osob se zdravotním postižením.</w:t>
      </w:r>
      <w:r w:rsidR="00D84E54">
        <w:rPr>
          <w:b w:val="0"/>
          <w:sz w:val="24"/>
          <w:szCs w:val="24"/>
        </w:rPr>
        <w:t xml:space="preserve"> </w:t>
      </w:r>
      <w:r w:rsidR="00D84E54">
        <w:rPr>
          <w:rStyle w:val="Znakapoznpodarou"/>
          <w:b w:val="0"/>
          <w:sz w:val="24"/>
          <w:szCs w:val="24"/>
        </w:rPr>
        <w:footnoteReference w:id="95"/>
      </w:r>
    </w:p>
    <w:p w:rsidR="00970D62" w:rsidRDefault="00970D62" w:rsidP="009D2648">
      <w:pPr>
        <w:tabs>
          <w:tab w:val="clear" w:pos="360"/>
          <w:tab w:val="left" w:pos="2835"/>
          <w:tab w:val="left" w:pos="2977"/>
        </w:tabs>
        <w:spacing w:after="0" w:line="360" w:lineRule="auto"/>
        <w:ind w:firstLine="567"/>
        <w:jc w:val="both"/>
        <w:rPr>
          <w:b w:val="0"/>
          <w:sz w:val="24"/>
          <w:szCs w:val="24"/>
        </w:rPr>
      </w:pPr>
      <w:r>
        <w:rPr>
          <w:b w:val="0"/>
          <w:sz w:val="24"/>
          <w:szCs w:val="24"/>
        </w:rPr>
        <w:t xml:space="preserve">Rozlišujeme </w:t>
      </w:r>
      <w:r w:rsidRPr="002D369B">
        <w:rPr>
          <w:sz w:val="24"/>
          <w:szCs w:val="24"/>
        </w:rPr>
        <w:t>aktivní a pasivní politiku zaměstnanosti</w:t>
      </w:r>
      <w:r>
        <w:rPr>
          <w:b w:val="0"/>
          <w:sz w:val="24"/>
          <w:szCs w:val="24"/>
        </w:rPr>
        <w:t xml:space="preserve">. Opatření pasivní politiky zaměstnanosti jsou směřována k řešení aktuálně nepříznivé situace nezaměstnaného, zejména pak finanční. Jde </w:t>
      </w:r>
      <w:r w:rsidR="00BB2B00">
        <w:rPr>
          <w:b w:val="0"/>
          <w:sz w:val="24"/>
          <w:szCs w:val="24"/>
        </w:rPr>
        <w:t>v podstatě o</w:t>
      </w:r>
      <w:r w:rsidR="009D2648">
        <w:rPr>
          <w:b w:val="0"/>
          <w:sz w:val="24"/>
          <w:szCs w:val="24"/>
        </w:rPr>
        <w:t> v</w:t>
      </w:r>
      <w:r w:rsidR="00BB2B00">
        <w:rPr>
          <w:b w:val="0"/>
          <w:sz w:val="24"/>
          <w:szCs w:val="24"/>
        </w:rPr>
        <w:t>ypl</w:t>
      </w:r>
      <w:r w:rsidR="007A03FC">
        <w:rPr>
          <w:b w:val="0"/>
          <w:sz w:val="24"/>
          <w:szCs w:val="24"/>
        </w:rPr>
        <w:t xml:space="preserve">ácení podpor v nezaměstnanosti či při rekvalifikaci, </w:t>
      </w:r>
      <w:r w:rsidR="00BB2B00">
        <w:rPr>
          <w:b w:val="0"/>
          <w:sz w:val="24"/>
          <w:szCs w:val="24"/>
        </w:rPr>
        <w:t xml:space="preserve">kdy podmínky nároku na dávku jsou obligatorně stanoveny zákonem o zaměstnanosti. </w:t>
      </w:r>
      <w:r w:rsidR="00985BF3">
        <w:rPr>
          <w:b w:val="0"/>
          <w:sz w:val="24"/>
          <w:szCs w:val="24"/>
        </w:rPr>
        <w:t xml:space="preserve">Opatření aktivní politiky zaměstnanosti jsou </w:t>
      </w:r>
      <w:r w:rsidR="00CD0D5A">
        <w:rPr>
          <w:b w:val="0"/>
          <w:sz w:val="24"/>
          <w:szCs w:val="24"/>
        </w:rPr>
        <w:t xml:space="preserve">definovány a </w:t>
      </w:r>
      <w:r w:rsidR="00985BF3">
        <w:rPr>
          <w:b w:val="0"/>
          <w:sz w:val="24"/>
          <w:szCs w:val="24"/>
        </w:rPr>
        <w:t xml:space="preserve">upraveny stejným zákonem. </w:t>
      </w:r>
    </w:p>
    <w:p w:rsidR="00635E87" w:rsidRDefault="00635E87" w:rsidP="001666FF">
      <w:pPr>
        <w:tabs>
          <w:tab w:val="clear" w:pos="360"/>
          <w:tab w:val="left" w:pos="2835"/>
          <w:tab w:val="left" w:pos="2977"/>
        </w:tabs>
        <w:spacing w:after="0" w:line="360" w:lineRule="auto"/>
        <w:ind w:firstLine="567"/>
        <w:jc w:val="both"/>
        <w:rPr>
          <w:b w:val="0"/>
          <w:i/>
          <w:sz w:val="24"/>
          <w:szCs w:val="24"/>
        </w:rPr>
      </w:pPr>
      <w:r>
        <w:rPr>
          <w:b w:val="0"/>
          <w:i/>
          <w:sz w:val="24"/>
          <w:szCs w:val="24"/>
        </w:rPr>
        <w:t>„</w:t>
      </w:r>
      <w:r w:rsidRPr="00635E87">
        <w:rPr>
          <w:b w:val="0"/>
          <w:i/>
          <w:sz w:val="24"/>
          <w:szCs w:val="24"/>
        </w:rPr>
        <w:t xml:space="preserve">Aktivní politika zaměstnanosti je souhrn opatření směřujících k zajištění maximálně možné úrovně zaměstnanosti. Aktivní politiku zaměstnanosti zabezpečuje </w:t>
      </w:r>
      <w:r w:rsidRPr="00635E87">
        <w:rPr>
          <w:b w:val="0"/>
          <w:i/>
          <w:sz w:val="24"/>
          <w:szCs w:val="24"/>
        </w:rPr>
        <w:lastRenderedPageBreak/>
        <w:t>ministerstvo a Úřad práce; podle situace na trhu práce spolupracují při její realizaci s dalšími subjekty.</w:t>
      </w:r>
      <w:r>
        <w:rPr>
          <w:b w:val="0"/>
          <w:i/>
          <w:sz w:val="24"/>
          <w:szCs w:val="24"/>
        </w:rPr>
        <w:t>“</w:t>
      </w:r>
      <w:r>
        <w:rPr>
          <w:rStyle w:val="Znakapoznpodarou"/>
          <w:b w:val="0"/>
          <w:i/>
          <w:sz w:val="24"/>
          <w:szCs w:val="24"/>
        </w:rPr>
        <w:footnoteReference w:id="96"/>
      </w:r>
    </w:p>
    <w:p w:rsidR="00A375FC" w:rsidRPr="00A375FC" w:rsidRDefault="00A375FC" w:rsidP="00A375FC">
      <w:pPr>
        <w:tabs>
          <w:tab w:val="clear" w:pos="360"/>
          <w:tab w:val="left" w:pos="2835"/>
          <w:tab w:val="left" w:pos="2977"/>
        </w:tabs>
        <w:spacing w:after="0" w:line="360" w:lineRule="auto"/>
        <w:ind w:firstLine="567"/>
        <w:jc w:val="both"/>
        <w:rPr>
          <w:b w:val="0"/>
          <w:sz w:val="24"/>
          <w:szCs w:val="24"/>
        </w:rPr>
      </w:pPr>
      <w:r w:rsidRPr="00A375FC">
        <w:rPr>
          <w:b w:val="0"/>
          <w:sz w:val="24"/>
          <w:szCs w:val="24"/>
        </w:rPr>
        <w:t>Nástroji aktivní politiky zaměstnanosti jsou rekvalifikace, investiční pobídky, společensky účelná pracovní místa,</w:t>
      </w:r>
      <w:r w:rsidRPr="00A375FC">
        <w:t xml:space="preserve"> </w:t>
      </w:r>
      <w:r w:rsidRPr="00A375FC">
        <w:rPr>
          <w:b w:val="0"/>
          <w:sz w:val="24"/>
          <w:szCs w:val="24"/>
        </w:rPr>
        <w:t>veřejně prospěš</w:t>
      </w:r>
      <w:r w:rsidR="004B3B9C">
        <w:rPr>
          <w:b w:val="0"/>
          <w:sz w:val="24"/>
          <w:szCs w:val="24"/>
        </w:rPr>
        <w:t>né práce, překlenovací příspěvky</w:t>
      </w:r>
      <w:r w:rsidRPr="00A375FC">
        <w:rPr>
          <w:b w:val="0"/>
          <w:sz w:val="24"/>
          <w:szCs w:val="24"/>
        </w:rPr>
        <w:t>,</w:t>
      </w:r>
      <w:r w:rsidRPr="00A375FC">
        <w:t xml:space="preserve"> </w:t>
      </w:r>
      <w:r w:rsidR="004B3B9C">
        <w:rPr>
          <w:b w:val="0"/>
          <w:sz w:val="24"/>
          <w:szCs w:val="24"/>
        </w:rPr>
        <w:t>příspěvky</w:t>
      </w:r>
      <w:r w:rsidRPr="00A375FC">
        <w:rPr>
          <w:b w:val="0"/>
          <w:sz w:val="24"/>
          <w:szCs w:val="24"/>
        </w:rPr>
        <w:t xml:space="preserve"> na zapracování,</w:t>
      </w:r>
      <w:r w:rsidRPr="00A375FC">
        <w:t xml:space="preserve"> </w:t>
      </w:r>
      <w:r w:rsidR="004B3B9C">
        <w:rPr>
          <w:b w:val="0"/>
          <w:sz w:val="24"/>
          <w:szCs w:val="24"/>
        </w:rPr>
        <w:t>příspěvky</w:t>
      </w:r>
      <w:r w:rsidRPr="00A375FC">
        <w:rPr>
          <w:b w:val="0"/>
          <w:sz w:val="24"/>
          <w:szCs w:val="24"/>
        </w:rPr>
        <w:t xml:space="preserve"> při přechodu na nový podnikatelský program</w:t>
      </w:r>
      <w:r>
        <w:rPr>
          <w:b w:val="0"/>
          <w:sz w:val="24"/>
          <w:szCs w:val="24"/>
        </w:rPr>
        <w:t>. Dále jsou její součástí poradenské aktivity, příspěvky na zaměstnávání osob se zdravotním postižením</w:t>
      </w:r>
      <w:r w:rsidR="00533C9B">
        <w:rPr>
          <w:b w:val="0"/>
          <w:sz w:val="24"/>
          <w:szCs w:val="24"/>
        </w:rPr>
        <w:t xml:space="preserve"> a cílené programy k řešení zaměstnanosti. </w:t>
      </w:r>
    </w:p>
    <w:p w:rsidR="00AE70F2" w:rsidRPr="00D84E54" w:rsidRDefault="00A86158" w:rsidP="00D84E54">
      <w:pPr>
        <w:tabs>
          <w:tab w:val="clear" w:pos="360"/>
          <w:tab w:val="left" w:pos="2835"/>
          <w:tab w:val="left" w:pos="2977"/>
        </w:tabs>
        <w:spacing w:after="0" w:line="360" w:lineRule="auto"/>
        <w:ind w:firstLine="567"/>
        <w:jc w:val="both"/>
        <w:rPr>
          <w:rFonts w:eastAsia="Times New Roman" w:cs="Times New Roman"/>
          <w:b w:val="0"/>
          <w:bCs/>
          <w:sz w:val="24"/>
          <w:szCs w:val="24"/>
          <w:lang w:eastAsia="cs-CZ"/>
        </w:rPr>
      </w:pPr>
      <w:r w:rsidRPr="00A86158">
        <w:rPr>
          <w:rFonts w:eastAsia="Times New Roman" w:cs="Times New Roman"/>
          <w:b w:val="0"/>
          <w:sz w:val="24"/>
          <w:szCs w:val="24"/>
          <w:shd w:val="clear" w:color="auto" w:fill="FFFFFF"/>
          <w:lang w:eastAsia="cs-CZ"/>
        </w:rPr>
        <w:t>Zákon o zaměstnanosti defi</w:t>
      </w:r>
      <w:r>
        <w:rPr>
          <w:rFonts w:eastAsia="Times New Roman" w:cs="Times New Roman"/>
          <w:b w:val="0"/>
          <w:sz w:val="24"/>
          <w:szCs w:val="24"/>
          <w:shd w:val="clear" w:color="auto" w:fill="FFFFFF"/>
          <w:lang w:eastAsia="cs-CZ"/>
        </w:rPr>
        <w:t>n</w:t>
      </w:r>
      <w:r w:rsidRPr="00A86158">
        <w:rPr>
          <w:rFonts w:eastAsia="Times New Roman" w:cs="Times New Roman"/>
          <w:b w:val="0"/>
          <w:sz w:val="24"/>
          <w:szCs w:val="24"/>
          <w:shd w:val="clear" w:color="auto" w:fill="FFFFFF"/>
          <w:lang w:eastAsia="cs-CZ"/>
        </w:rPr>
        <w:t xml:space="preserve">uje </w:t>
      </w:r>
      <w:r w:rsidRPr="002D369B">
        <w:rPr>
          <w:rFonts w:eastAsia="Times New Roman" w:cs="Times New Roman"/>
          <w:sz w:val="24"/>
          <w:szCs w:val="24"/>
          <w:shd w:val="clear" w:color="auto" w:fill="FFFFFF"/>
          <w:lang w:eastAsia="cs-CZ"/>
        </w:rPr>
        <w:t>rekvalifikace</w:t>
      </w:r>
      <w:r w:rsidRPr="00A86158">
        <w:rPr>
          <w:rFonts w:eastAsia="Times New Roman" w:cs="Times New Roman"/>
          <w:b w:val="0"/>
          <w:sz w:val="24"/>
          <w:szCs w:val="24"/>
          <w:shd w:val="clear" w:color="auto" w:fill="FFFFFF"/>
          <w:lang w:eastAsia="cs-CZ"/>
        </w:rPr>
        <w:t xml:space="preserve"> jako získání nové kvalifikace</w:t>
      </w:r>
      <w:r>
        <w:rPr>
          <w:rFonts w:eastAsia="Times New Roman" w:cs="Times New Roman"/>
          <w:b w:val="0"/>
          <w:sz w:val="24"/>
          <w:szCs w:val="24"/>
          <w:shd w:val="clear" w:color="auto" w:fill="FFFFFF"/>
          <w:lang w:eastAsia="cs-CZ"/>
        </w:rPr>
        <w:t xml:space="preserve"> či</w:t>
      </w:r>
      <w:r w:rsidR="002D369B">
        <w:rPr>
          <w:rFonts w:eastAsia="Times New Roman" w:cs="Times New Roman"/>
          <w:b w:val="0"/>
          <w:sz w:val="24"/>
          <w:szCs w:val="24"/>
          <w:shd w:val="clear" w:color="auto" w:fill="FFFFFF"/>
          <w:lang w:eastAsia="cs-CZ"/>
        </w:rPr>
        <w:t> </w:t>
      </w:r>
      <w:r>
        <w:rPr>
          <w:rFonts w:eastAsia="Times New Roman" w:cs="Times New Roman"/>
          <w:b w:val="0"/>
          <w:sz w:val="24"/>
          <w:szCs w:val="24"/>
          <w:shd w:val="clear" w:color="auto" w:fill="FFFFFF"/>
          <w:lang w:eastAsia="cs-CZ"/>
        </w:rPr>
        <w:t>rozšíření, zvýšení nebo obnovování dosavadní kvalifikace.</w:t>
      </w:r>
      <w:r w:rsidRPr="00A86158">
        <w:rPr>
          <w:rFonts w:eastAsia="Times New Roman" w:cs="Times New Roman"/>
          <w:b w:val="0"/>
          <w:sz w:val="24"/>
          <w:szCs w:val="24"/>
          <w:shd w:val="clear" w:color="auto" w:fill="FFFFFF"/>
          <w:lang w:eastAsia="cs-CZ"/>
        </w:rPr>
        <w:t xml:space="preserve"> </w:t>
      </w:r>
      <w:r w:rsidR="007A03FC" w:rsidRPr="007A03FC">
        <w:rPr>
          <w:rFonts w:eastAsia="Times New Roman" w:cs="Times New Roman"/>
          <w:b w:val="0"/>
          <w:bCs/>
          <w:sz w:val="24"/>
          <w:szCs w:val="24"/>
          <w:shd w:val="clear" w:color="auto" w:fill="FFFFFF"/>
          <w:lang w:eastAsia="cs-CZ"/>
        </w:rPr>
        <w:t xml:space="preserve">Musí jít o program akreditovaný Ministerstvem školství, mládeže a tělovýchovy. </w:t>
      </w:r>
      <w:r w:rsidR="007A03FC">
        <w:rPr>
          <w:rFonts w:eastAsia="Times New Roman" w:cs="Times New Roman"/>
          <w:b w:val="0"/>
          <w:bCs/>
          <w:sz w:val="24"/>
          <w:szCs w:val="24"/>
          <w:shd w:val="clear" w:color="auto" w:fill="FFFFFF"/>
          <w:lang w:eastAsia="cs-CZ"/>
        </w:rPr>
        <w:t>Rekvalifikováni mohou být nejen uchazeči a zájemci o zaměstnání, ale zaměstnanci v pracovním poměru, kteří jsou ohroženi propuštěním.</w:t>
      </w:r>
      <w:r w:rsidR="002D369B" w:rsidRPr="002D369B">
        <w:rPr>
          <w:rFonts w:eastAsia="Times New Roman" w:cs="Times New Roman"/>
          <w:b w:val="0"/>
          <w:bCs/>
          <w:sz w:val="24"/>
          <w:szCs w:val="24"/>
          <w:shd w:val="clear" w:color="auto" w:fill="FFFFFF"/>
          <w:lang w:eastAsia="cs-CZ"/>
        </w:rPr>
        <w:t xml:space="preserve"> </w:t>
      </w:r>
      <w:r w:rsidR="002D369B" w:rsidRPr="002D369B">
        <w:rPr>
          <w:rFonts w:eastAsia="Times New Roman" w:cs="Times New Roman"/>
          <w:bCs/>
          <w:sz w:val="24"/>
          <w:szCs w:val="24"/>
          <w:shd w:val="clear" w:color="auto" w:fill="FFFFFF"/>
          <w:lang w:eastAsia="cs-CZ"/>
        </w:rPr>
        <w:t>Investiční pobídky</w:t>
      </w:r>
      <w:r w:rsidR="002D369B" w:rsidRPr="002D369B">
        <w:rPr>
          <w:rFonts w:eastAsia="Times New Roman" w:cs="Times New Roman"/>
          <w:b w:val="0"/>
          <w:bCs/>
          <w:sz w:val="24"/>
          <w:szCs w:val="24"/>
          <w:shd w:val="clear" w:color="auto" w:fill="FFFFFF"/>
          <w:lang w:eastAsia="cs-CZ"/>
        </w:rPr>
        <w:t xml:space="preserve"> </w:t>
      </w:r>
      <w:r w:rsidR="002D369B">
        <w:rPr>
          <w:rFonts w:eastAsia="Times New Roman" w:cs="Times New Roman"/>
          <w:b w:val="0"/>
          <w:bCs/>
          <w:sz w:val="24"/>
          <w:szCs w:val="24"/>
          <w:shd w:val="clear" w:color="auto" w:fill="FFFFFF"/>
          <w:lang w:eastAsia="cs-CZ"/>
        </w:rPr>
        <w:t xml:space="preserve">jsou určeny </w:t>
      </w:r>
      <w:r w:rsidR="002D369B" w:rsidRPr="002D369B">
        <w:rPr>
          <w:rFonts w:eastAsia="Times New Roman" w:cs="Times New Roman"/>
          <w:b w:val="0"/>
          <w:bCs/>
          <w:sz w:val="24"/>
          <w:szCs w:val="24"/>
          <w:shd w:val="clear" w:color="auto" w:fill="FFFFFF"/>
          <w:lang w:eastAsia="cs-CZ"/>
        </w:rPr>
        <w:t>zaměstnavateli, který vytvoří nová pracovní místa v územní oblasti, ve které je průměrná míra nezaměstnanosti nejméně o 50 % vyšší než průměrná míra ne</w:t>
      </w:r>
      <w:r w:rsidR="002D369B">
        <w:rPr>
          <w:rFonts w:eastAsia="Times New Roman" w:cs="Times New Roman"/>
          <w:b w:val="0"/>
          <w:bCs/>
          <w:sz w:val="24"/>
          <w:szCs w:val="24"/>
          <w:shd w:val="clear" w:color="auto" w:fill="FFFFFF"/>
          <w:lang w:eastAsia="cs-CZ"/>
        </w:rPr>
        <w:t>zaměstnanosti v České republice, a sice</w:t>
      </w:r>
      <w:r w:rsidR="002D369B" w:rsidRPr="002D369B">
        <w:t xml:space="preserve"> </w:t>
      </w:r>
      <w:r w:rsidR="002D369B">
        <w:rPr>
          <w:rFonts w:eastAsia="Times New Roman" w:cs="Times New Roman"/>
          <w:b w:val="0"/>
          <w:bCs/>
          <w:sz w:val="24"/>
          <w:szCs w:val="24"/>
          <w:shd w:val="clear" w:color="auto" w:fill="FFFFFF"/>
          <w:lang w:eastAsia="cs-CZ"/>
        </w:rPr>
        <w:t>za dvě</w:t>
      </w:r>
      <w:r w:rsidR="002D369B" w:rsidRPr="002D369B">
        <w:rPr>
          <w:rFonts w:eastAsia="Times New Roman" w:cs="Times New Roman"/>
          <w:b w:val="0"/>
          <w:bCs/>
          <w:sz w:val="24"/>
          <w:szCs w:val="24"/>
          <w:shd w:val="clear" w:color="auto" w:fill="FFFFFF"/>
          <w:lang w:eastAsia="cs-CZ"/>
        </w:rPr>
        <w:t xml:space="preserve"> ukončená pololetí předcházející datu předložení záměru zaměstnavatele</w:t>
      </w:r>
      <w:r w:rsidR="002D369B">
        <w:rPr>
          <w:rFonts w:eastAsia="Times New Roman" w:cs="Times New Roman"/>
          <w:b w:val="0"/>
          <w:bCs/>
          <w:sz w:val="24"/>
          <w:szCs w:val="24"/>
          <w:shd w:val="clear" w:color="auto" w:fill="FFFFFF"/>
          <w:lang w:eastAsia="cs-CZ"/>
        </w:rPr>
        <w:t xml:space="preserve">. Může získat finanční podporu </w:t>
      </w:r>
      <w:r w:rsidR="002D369B" w:rsidRPr="002D369B">
        <w:rPr>
          <w:rFonts w:eastAsia="Times New Roman" w:cs="Times New Roman"/>
          <w:b w:val="0"/>
          <w:bCs/>
          <w:sz w:val="24"/>
          <w:szCs w:val="24"/>
          <w:shd w:val="clear" w:color="auto" w:fill="FFFFFF"/>
          <w:lang w:eastAsia="cs-CZ"/>
        </w:rPr>
        <w:t>na vytváření nových pracovních míst</w:t>
      </w:r>
      <w:r w:rsidR="002D369B">
        <w:rPr>
          <w:rFonts w:eastAsia="Times New Roman" w:cs="Times New Roman"/>
          <w:b w:val="0"/>
          <w:bCs/>
          <w:sz w:val="24"/>
          <w:szCs w:val="24"/>
          <w:shd w:val="clear" w:color="auto" w:fill="FFFFFF"/>
          <w:lang w:eastAsia="cs-CZ"/>
        </w:rPr>
        <w:t xml:space="preserve"> nebo školení a rekvalifikace nových zaměstnanců. </w:t>
      </w:r>
      <w:r w:rsidR="002D369B" w:rsidRPr="002D369B">
        <w:rPr>
          <w:rFonts w:eastAsia="Times New Roman" w:cs="Times New Roman"/>
          <w:b w:val="0"/>
          <w:bCs/>
          <w:sz w:val="24"/>
          <w:szCs w:val="24"/>
          <w:shd w:val="clear" w:color="auto" w:fill="FFFFFF"/>
          <w:lang w:eastAsia="cs-CZ"/>
        </w:rPr>
        <w:t xml:space="preserve"> </w:t>
      </w:r>
      <w:r w:rsidR="005F2C18" w:rsidRPr="005F2C18">
        <w:rPr>
          <w:rFonts w:eastAsia="Times New Roman" w:cs="Times New Roman"/>
          <w:bCs/>
          <w:sz w:val="24"/>
          <w:szCs w:val="24"/>
          <w:shd w:val="clear" w:color="auto" w:fill="FFFFFF"/>
          <w:lang w:eastAsia="cs-CZ"/>
        </w:rPr>
        <w:t>Veřejně prospěšné práce</w:t>
      </w:r>
      <w:r w:rsidR="005F2C18" w:rsidRPr="005F2C18">
        <w:rPr>
          <w:rFonts w:eastAsia="Times New Roman" w:cs="Times New Roman"/>
          <w:b w:val="0"/>
          <w:bCs/>
          <w:sz w:val="24"/>
          <w:szCs w:val="24"/>
          <w:shd w:val="clear" w:color="auto" w:fill="FFFFFF"/>
          <w:lang w:eastAsia="cs-CZ"/>
        </w:rPr>
        <w:t xml:space="preserve"> </w:t>
      </w:r>
      <w:r w:rsidR="005F2C18">
        <w:rPr>
          <w:rFonts w:eastAsia="Times New Roman" w:cs="Times New Roman"/>
          <w:b w:val="0"/>
          <w:bCs/>
          <w:sz w:val="24"/>
          <w:szCs w:val="24"/>
          <w:shd w:val="clear" w:color="auto" w:fill="FFFFFF"/>
          <w:lang w:eastAsia="cs-CZ"/>
        </w:rPr>
        <w:t>jsou</w:t>
      </w:r>
      <w:r w:rsidR="005F2C18" w:rsidRPr="005F2C18">
        <w:rPr>
          <w:rFonts w:eastAsia="Times New Roman" w:cs="Times New Roman"/>
          <w:b w:val="0"/>
          <w:bCs/>
          <w:sz w:val="24"/>
          <w:szCs w:val="24"/>
          <w:shd w:val="clear" w:color="auto" w:fill="FFFFFF"/>
          <w:lang w:eastAsia="cs-CZ"/>
        </w:rPr>
        <w:t xml:space="preserve"> </w:t>
      </w:r>
      <w:r w:rsidR="005F2C18">
        <w:rPr>
          <w:rFonts w:eastAsia="Times New Roman" w:cs="Times New Roman"/>
          <w:b w:val="0"/>
          <w:bCs/>
          <w:sz w:val="24"/>
          <w:szCs w:val="24"/>
          <w:shd w:val="clear" w:color="auto" w:fill="FFFFFF"/>
          <w:lang w:eastAsia="cs-CZ"/>
        </w:rPr>
        <w:t xml:space="preserve">pracovní příležitosti, vykonávané nejdéle </w:t>
      </w:r>
      <w:r w:rsidR="005F2C18" w:rsidRPr="005F2C18">
        <w:rPr>
          <w:rFonts w:eastAsia="Times New Roman" w:cs="Times New Roman"/>
          <w:b w:val="0"/>
          <w:bCs/>
          <w:sz w:val="24"/>
          <w:szCs w:val="24"/>
          <w:shd w:val="clear" w:color="auto" w:fill="FFFFFF"/>
          <w:lang w:eastAsia="cs-CZ"/>
        </w:rPr>
        <w:t>12 po sobě jdoucích kalendářních měsíců</w:t>
      </w:r>
      <w:r w:rsidR="005F2C18">
        <w:rPr>
          <w:rFonts w:eastAsia="Times New Roman" w:cs="Times New Roman"/>
          <w:b w:val="0"/>
          <w:bCs/>
          <w:sz w:val="24"/>
          <w:szCs w:val="24"/>
          <w:shd w:val="clear" w:color="auto" w:fill="FFFFFF"/>
          <w:lang w:eastAsia="cs-CZ"/>
        </w:rPr>
        <w:t>, příp. opakovaně. Zaměstnanci vykonávají činnosti v údržbě</w:t>
      </w:r>
      <w:r w:rsidR="005F2C18" w:rsidRPr="005F2C18">
        <w:rPr>
          <w:rFonts w:eastAsia="Times New Roman" w:cs="Times New Roman"/>
          <w:b w:val="0"/>
          <w:bCs/>
          <w:sz w:val="24"/>
          <w:szCs w:val="24"/>
          <w:shd w:val="clear" w:color="auto" w:fill="FFFFFF"/>
          <w:lang w:eastAsia="cs-CZ"/>
        </w:rPr>
        <w:t xml:space="preserve"> pracovní spočívající zejména v údržbě veřejných prostranství, úklidu a údržbě veřejných budov a </w:t>
      </w:r>
      <w:r w:rsidR="005F2C18">
        <w:rPr>
          <w:rFonts w:eastAsia="Times New Roman" w:cs="Times New Roman"/>
          <w:b w:val="0"/>
          <w:bCs/>
          <w:sz w:val="24"/>
          <w:szCs w:val="24"/>
          <w:shd w:val="clear" w:color="auto" w:fill="FFFFFF"/>
          <w:lang w:eastAsia="cs-CZ"/>
        </w:rPr>
        <w:t>prostor</w:t>
      </w:r>
      <w:r w:rsidR="005F2C18" w:rsidRPr="005F2C18">
        <w:rPr>
          <w:rFonts w:eastAsia="Times New Roman" w:cs="Times New Roman"/>
          <w:b w:val="0"/>
          <w:bCs/>
          <w:sz w:val="24"/>
          <w:szCs w:val="24"/>
          <w:shd w:val="clear" w:color="auto" w:fill="FFFFFF"/>
          <w:lang w:eastAsia="cs-CZ"/>
        </w:rPr>
        <w:t xml:space="preserve"> ve prospěch obcí</w:t>
      </w:r>
      <w:r w:rsidR="005F2C18">
        <w:rPr>
          <w:rFonts w:eastAsia="Times New Roman" w:cs="Times New Roman"/>
          <w:b w:val="0"/>
          <w:bCs/>
          <w:sz w:val="24"/>
          <w:szCs w:val="24"/>
          <w:shd w:val="clear" w:color="auto" w:fill="FFFFFF"/>
          <w:lang w:eastAsia="cs-CZ"/>
        </w:rPr>
        <w:t>,</w:t>
      </w:r>
      <w:r w:rsidR="005F2C18" w:rsidRPr="005F2C18">
        <w:rPr>
          <w:rFonts w:eastAsia="Times New Roman" w:cs="Times New Roman"/>
          <w:b w:val="0"/>
          <w:bCs/>
          <w:sz w:val="24"/>
          <w:szCs w:val="24"/>
          <w:shd w:val="clear" w:color="auto" w:fill="FFFFFF"/>
          <w:lang w:eastAsia="cs-CZ"/>
        </w:rPr>
        <w:t xml:space="preserve"> státních nebo jiných obecně pros</w:t>
      </w:r>
      <w:r w:rsidR="005F2C18">
        <w:rPr>
          <w:rFonts w:eastAsia="Times New Roman" w:cs="Times New Roman"/>
          <w:b w:val="0"/>
          <w:bCs/>
          <w:sz w:val="24"/>
          <w:szCs w:val="24"/>
          <w:shd w:val="clear" w:color="auto" w:fill="FFFFFF"/>
          <w:lang w:eastAsia="cs-CZ"/>
        </w:rPr>
        <w:t>pěšných institucí.</w:t>
      </w:r>
      <w:r w:rsidR="005F2C18" w:rsidRPr="005F2C18">
        <w:rPr>
          <w:rFonts w:eastAsia="Times New Roman" w:cs="Times New Roman"/>
          <w:b w:val="0"/>
          <w:bCs/>
          <w:sz w:val="24"/>
          <w:szCs w:val="24"/>
          <w:shd w:val="clear" w:color="auto" w:fill="FFFFFF"/>
          <w:lang w:eastAsia="cs-CZ"/>
        </w:rPr>
        <w:t xml:space="preserve"> Úřadem práce může </w:t>
      </w:r>
      <w:r w:rsidR="005F2C18">
        <w:rPr>
          <w:rFonts w:eastAsia="Times New Roman" w:cs="Times New Roman"/>
          <w:b w:val="0"/>
          <w:bCs/>
          <w:sz w:val="24"/>
          <w:szCs w:val="24"/>
          <w:shd w:val="clear" w:color="auto" w:fill="FFFFFF"/>
          <w:lang w:eastAsia="cs-CZ"/>
        </w:rPr>
        <w:t xml:space="preserve">takovému </w:t>
      </w:r>
      <w:r w:rsidR="005F2C18" w:rsidRPr="005F2C18">
        <w:rPr>
          <w:rFonts w:eastAsia="Times New Roman" w:cs="Times New Roman"/>
          <w:b w:val="0"/>
          <w:bCs/>
          <w:sz w:val="24"/>
          <w:szCs w:val="24"/>
          <w:shd w:val="clear" w:color="auto" w:fill="FFFFFF"/>
          <w:lang w:eastAsia="cs-CZ"/>
        </w:rPr>
        <w:t xml:space="preserve">zaměstnavateli poskytnout </w:t>
      </w:r>
      <w:r w:rsidR="005F2C18">
        <w:rPr>
          <w:rFonts w:eastAsia="Times New Roman" w:cs="Times New Roman"/>
          <w:b w:val="0"/>
          <w:bCs/>
          <w:sz w:val="24"/>
          <w:szCs w:val="24"/>
          <w:shd w:val="clear" w:color="auto" w:fill="FFFFFF"/>
          <w:lang w:eastAsia="cs-CZ"/>
        </w:rPr>
        <w:t xml:space="preserve">finanční </w:t>
      </w:r>
      <w:r w:rsidR="005F2C18" w:rsidRPr="005F2C18">
        <w:rPr>
          <w:rFonts w:eastAsia="Times New Roman" w:cs="Times New Roman"/>
          <w:b w:val="0"/>
          <w:bCs/>
          <w:sz w:val="24"/>
          <w:szCs w:val="24"/>
          <w:shd w:val="clear" w:color="auto" w:fill="FFFFFF"/>
          <w:lang w:eastAsia="cs-CZ"/>
        </w:rPr>
        <w:t>příspěvek.</w:t>
      </w:r>
      <w:r w:rsidR="00016333" w:rsidRPr="00016333">
        <w:t xml:space="preserve"> </w:t>
      </w:r>
      <w:r w:rsidR="00016333" w:rsidRPr="00016333">
        <w:rPr>
          <w:rFonts w:eastAsia="Times New Roman" w:cs="Times New Roman"/>
          <w:bCs/>
          <w:sz w:val="24"/>
          <w:szCs w:val="24"/>
          <w:shd w:val="clear" w:color="auto" w:fill="FFFFFF"/>
          <w:lang w:eastAsia="cs-CZ"/>
        </w:rPr>
        <w:t>Společensky účelná pracovní místa</w:t>
      </w:r>
      <w:r w:rsidR="00016333">
        <w:rPr>
          <w:rFonts w:eastAsia="Times New Roman" w:cs="Times New Roman"/>
          <w:b w:val="0"/>
          <w:bCs/>
          <w:sz w:val="24"/>
          <w:szCs w:val="24"/>
          <w:shd w:val="clear" w:color="auto" w:fill="FFFFFF"/>
          <w:lang w:eastAsia="cs-CZ"/>
        </w:rPr>
        <w:t xml:space="preserve"> jsou taková </w:t>
      </w:r>
      <w:r w:rsidR="00016333" w:rsidRPr="00016333">
        <w:rPr>
          <w:rFonts w:eastAsia="Times New Roman" w:cs="Times New Roman"/>
          <w:b w:val="0"/>
          <w:bCs/>
          <w:sz w:val="24"/>
          <w:szCs w:val="24"/>
          <w:shd w:val="clear" w:color="auto" w:fill="FFFFFF"/>
          <w:lang w:eastAsia="cs-CZ"/>
        </w:rPr>
        <w:t xml:space="preserve">pracovní místa, </w:t>
      </w:r>
      <w:r w:rsidR="00016333">
        <w:rPr>
          <w:rFonts w:eastAsia="Times New Roman" w:cs="Times New Roman"/>
          <w:b w:val="0"/>
          <w:bCs/>
          <w:sz w:val="24"/>
          <w:szCs w:val="24"/>
          <w:shd w:val="clear" w:color="auto" w:fill="FFFFFF"/>
          <w:lang w:eastAsia="cs-CZ"/>
        </w:rPr>
        <w:t>která zaměstnavatel zřizuje či</w:t>
      </w:r>
      <w:r w:rsidR="00016333" w:rsidRPr="00016333">
        <w:rPr>
          <w:rFonts w:eastAsia="Times New Roman" w:cs="Times New Roman"/>
          <w:b w:val="0"/>
          <w:bCs/>
          <w:sz w:val="24"/>
          <w:szCs w:val="24"/>
          <w:shd w:val="clear" w:color="auto" w:fill="FFFFFF"/>
          <w:lang w:eastAsia="cs-CZ"/>
        </w:rPr>
        <w:t xml:space="preserve"> vyhrazuje </w:t>
      </w:r>
      <w:r w:rsidR="00016333">
        <w:rPr>
          <w:rFonts w:eastAsia="Times New Roman" w:cs="Times New Roman"/>
          <w:b w:val="0"/>
          <w:bCs/>
          <w:sz w:val="24"/>
          <w:szCs w:val="24"/>
          <w:shd w:val="clear" w:color="auto" w:fill="FFFFFF"/>
          <w:lang w:eastAsia="cs-CZ"/>
        </w:rPr>
        <w:t>po dohodě</w:t>
      </w:r>
      <w:r w:rsidR="00016333" w:rsidRPr="00016333">
        <w:rPr>
          <w:rFonts w:eastAsia="Times New Roman" w:cs="Times New Roman"/>
          <w:b w:val="0"/>
          <w:bCs/>
          <w:sz w:val="24"/>
          <w:szCs w:val="24"/>
          <w:shd w:val="clear" w:color="auto" w:fill="FFFFFF"/>
          <w:lang w:eastAsia="cs-CZ"/>
        </w:rPr>
        <w:t xml:space="preserve"> s </w:t>
      </w:r>
      <w:r w:rsidR="00016333">
        <w:rPr>
          <w:rFonts w:eastAsia="Times New Roman" w:cs="Times New Roman"/>
          <w:b w:val="0"/>
          <w:bCs/>
          <w:sz w:val="24"/>
          <w:szCs w:val="24"/>
          <w:shd w:val="clear" w:color="auto" w:fill="FFFFFF"/>
          <w:lang w:eastAsia="cs-CZ"/>
        </w:rPr>
        <w:t>Ú</w:t>
      </w:r>
      <w:r w:rsidR="00016333" w:rsidRPr="00016333">
        <w:rPr>
          <w:rFonts w:eastAsia="Times New Roman" w:cs="Times New Roman"/>
          <w:b w:val="0"/>
          <w:bCs/>
          <w:sz w:val="24"/>
          <w:szCs w:val="24"/>
          <w:shd w:val="clear" w:color="auto" w:fill="FFFFFF"/>
          <w:lang w:eastAsia="cs-CZ"/>
        </w:rPr>
        <w:t xml:space="preserve">řadem práce a obsazuje je </w:t>
      </w:r>
      <w:r w:rsidR="00016333">
        <w:rPr>
          <w:rFonts w:eastAsia="Times New Roman" w:cs="Times New Roman"/>
          <w:b w:val="0"/>
          <w:bCs/>
          <w:sz w:val="24"/>
          <w:szCs w:val="24"/>
          <w:shd w:val="clear" w:color="auto" w:fill="FFFFFF"/>
          <w:lang w:eastAsia="cs-CZ"/>
        </w:rPr>
        <w:t>obtížně umístitelnými uchazeči o zaměstnání s finanční podporou úřadu práce.</w:t>
      </w:r>
      <w:r w:rsidR="00016333" w:rsidRPr="00016333">
        <w:t xml:space="preserve"> </w:t>
      </w:r>
      <w:r w:rsidR="00016333" w:rsidRPr="00016333">
        <w:rPr>
          <w:b w:val="0"/>
          <w:sz w:val="24"/>
          <w:szCs w:val="24"/>
        </w:rPr>
        <w:t>Tento příspěvek může b</w:t>
      </w:r>
      <w:r w:rsidR="00016333">
        <w:rPr>
          <w:b w:val="0"/>
          <w:sz w:val="24"/>
          <w:szCs w:val="24"/>
        </w:rPr>
        <w:t>ýt přiznán i uchazeči o zaměstnání, který vytvoří pracovní místo za</w:t>
      </w:r>
      <w:r w:rsidR="00CE4654">
        <w:rPr>
          <w:b w:val="0"/>
          <w:sz w:val="24"/>
          <w:szCs w:val="24"/>
        </w:rPr>
        <w:t> </w:t>
      </w:r>
      <w:r w:rsidR="00016333">
        <w:rPr>
          <w:b w:val="0"/>
          <w:sz w:val="24"/>
          <w:szCs w:val="24"/>
        </w:rPr>
        <w:t xml:space="preserve">účelem samostatné výdělečné činnosti. V takovém případě mu může </w:t>
      </w:r>
      <w:r w:rsidR="00016333" w:rsidRPr="00016333">
        <w:rPr>
          <w:rFonts w:eastAsia="Times New Roman" w:cs="Times New Roman"/>
          <w:b w:val="0"/>
          <w:bCs/>
          <w:sz w:val="24"/>
          <w:szCs w:val="24"/>
          <w:shd w:val="clear" w:color="auto" w:fill="FFFFFF"/>
          <w:lang w:eastAsia="cs-CZ"/>
        </w:rPr>
        <w:t xml:space="preserve">Úřad práce </w:t>
      </w:r>
      <w:r w:rsidR="00016333">
        <w:rPr>
          <w:rFonts w:eastAsia="Times New Roman" w:cs="Times New Roman"/>
          <w:b w:val="0"/>
          <w:bCs/>
          <w:sz w:val="24"/>
          <w:szCs w:val="24"/>
          <w:shd w:val="clear" w:color="auto" w:fill="FFFFFF"/>
          <w:lang w:eastAsia="cs-CZ"/>
        </w:rPr>
        <w:t xml:space="preserve">poskytnout </w:t>
      </w:r>
      <w:r w:rsidR="00016333">
        <w:rPr>
          <w:rFonts w:eastAsia="Times New Roman" w:cs="Times New Roman"/>
          <w:bCs/>
          <w:sz w:val="24"/>
          <w:szCs w:val="24"/>
          <w:shd w:val="clear" w:color="auto" w:fill="FFFFFF"/>
          <w:lang w:eastAsia="cs-CZ"/>
        </w:rPr>
        <w:t>p</w:t>
      </w:r>
      <w:r w:rsidR="00016333" w:rsidRPr="00016333">
        <w:rPr>
          <w:rFonts w:eastAsia="Times New Roman" w:cs="Times New Roman"/>
          <w:bCs/>
          <w:sz w:val="24"/>
          <w:szCs w:val="24"/>
          <w:shd w:val="clear" w:color="auto" w:fill="FFFFFF"/>
          <w:lang w:eastAsia="cs-CZ"/>
        </w:rPr>
        <w:t>řeklenovací příspěvek</w:t>
      </w:r>
      <w:r w:rsidR="00016333">
        <w:rPr>
          <w:rFonts w:eastAsia="Times New Roman" w:cs="Times New Roman"/>
          <w:b w:val="0"/>
          <w:bCs/>
          <w:sz w:val="24"/>
          <w:szCs w:val="24"/>
          <w:shd w:val="clear" w:color="auto" w:fill="FFFFFF"/>
          <w:lang w:eastAsia="cs-CZ"/>
        </w:rPr>
        <w:t xml:space="preserve">. </w:t>
      </w:r>
      <w:bookmarkStart w:id="82" w:name="par116"/>
      <w:r w:rsidR="00AE70F2">
        <w:rPr>
          <w:rFonts w:eastAsia="Times New Roman" w:cs="Times New Roman"/>
          <w:b w:val="0"/>
          <w:bCs/>
          <w:sz w:val="24"/>
          <w:szCs w:val="24"/>
          <w:shd w:val="clear" w:color="auto" w:fill="FFFFFF"/>
          <w:lang w:eastAsia="cs-CZ"/>
        </w:rPr>
        <w:t xml:space="preserve">Zaměstnavateli, který se rozhodne zaměstnat </w:t>
      </w:r>
      <w:r w:rsidR="00AE70F2" w:rsidRPr="00AE70F2">
        <w:rPr>
          <w:rFonts w:eastAsia="Times New Roman" w:cs="Times New Roman"/>
          <w:b w:val="0"/>
          <w:bCs/>
          <w:sz w:val="24"/>
          <w:szCs w:val="24"/>
          <w:shd w:val="clear" w:color="auto" w:fill="FFFFFF"/>
          <w:lang w:eastAsia="cs-CZ"/>
        </w:rPr>
        <w:t>uchazeče o zaměstnání, kterému</w:t>
      </w:r>
      <w:r w:rsidR="00AE70F2" w:rsidRPr="00AE70F2">
        <w:rPr>
          <w:rFonts w:ascii="Tahoma" w:eastAsia="Times New Roman" w:hAnsi="Tahoma" w:cs="Tahoma"/>
          <w:bCs/>
          <w:color w:val="424242"/>
          <w:sz w:val="18"/>
          <w:szCs w:val="18"/>
          <w:shd w:val="clear" w:color="auto" w:fill="FFFFFF"/>
          <w:lang w:eastAsia="cs-CZ"/>
        </w:rPr>
        <w:t xml:space="preserve"> </w:t>
      </w:r>
      <w:r w:rsidR="00AE70F2">
        <w:rPr>
          <w:rFonts w:eastAsia="Times New Roman" w:cs="Times New Roman"/>
          <w:b w:val="0"/>
          <w:bCs/>
          <w:sz w:val="24"/>
          <w:szCs w:val="24"/>
          <w:shd w:val="clear" w:color="auto" w:fill="FFFFFF"/>
          <w:lang w:eastAsia="cs-CZ"/>
        </w:rPr>
        <w:t>je věnována zvýšená péče</w:t>
      </w:r>
      <w:r w:rsidR="00F97A9E">
        <w:rPr>
          <w:rFonts w:eastAsia="Times New Roman" w:cs="Times New Roman"/>
          <w:b w:val="0"/>
          <w:bCs/>
          <w:sz w:val="24"/>
          <w:szCs w:val="24"/>
          <w:shd w:val="clear" w:color="auto" w:fill="FFFFFF"/>
          <w:lang w:eastAsia="cs-CZ"/>
        </w:rPr>
        <w:t xml:space="preserve"> při zprostředkování</w:t>
      </w:r>
      <w:r w:rsidR="00AE70F2">
        <w:rPr>
          <w:rFonts w:eastAsia="Times New Roman" w:cs="Times New Roman"/>
          <w:b w:val="0"/>
          <w:bCs/>
          <w:sz w:val="24"/>
          <w:szCs w:val="24"/>
          <w:shd w:val="clear" w:color="auto" w:fill="FFFFFF"/>
          <w:lang w:eastAsia="cs-CZ"/>
        </w:rPr>
        <w:t>, může Úřad práce poskytnout</w:t>
      </w:r>
      <w:r w:rsidR="00AE70F2" w:rsidRPr="00AE70F2">
        <w:rPr>
          <w:rFonts w:ascii="Tahoma" w:eastAsia="Times New Roman" w:hAnsi="Tahoma" w:cs="Tahoma"/>
          <w:b w:val="0"/>
          <w:bCs/>
          <w:color w:val="1A8B00"/>
          <w:sz w:val="18"/>
          <w:szCs w:val="18"/>
          <w:shd w:val="clear" w:color="auto" w:fill="FFFFFF"/>
          <w:lang w:eastAsia="cs-CZ"/>
        </w:rPr>
        <w:t xml:space="preserve"> </w:t>
      </w:r>
      <w:r w:rsidR="00AE70F2">
        <w:rPr>
          <w:rFonts w:eastAsia="Times New Roman" w:cs="Times New Roman"/>
          <w:bCs/>
          <w:sz w:val="24"/>
          <w:szCs w:val="24"/>
          <w:lang w:eastAsia="cs-CZ"/>
        </w:rPr>
        <w:t>p</w:t>
      </w:r>
      <w:r w:rsidR="00AE70F2" w:rsidRPr="00AE70F2">
        <w:rPr>
          <w:rFonts w:eastAsia="Times New Roman" w:cs="Times New Roman"/>
          <w:bCs/>
          <w:sz w:val="24"/>
          <w:szCs w:val="24"/>
          <w:lang w:eastAsia="cs-CZ"/>
        </w:rPr>
        <w:t>říspěvek na zapracování</w:t>
      </w:r>
      <w:bookmarkEnd w:id="82"/>
      <w:r w:rsidR="00AE70F2">
        <w:rPr>
          <w:rFonts w:eastAsia="Times New Roman" w:cs="Times New Roman"/>
          <w:bCs/>
          <w:sz w:val="24"/>
          <w:szCs w:val="24"/>
          <w:lang w:eastAsia="cs-CZ"/>
        </w:rPr>
        <w:t xml:space="preserve">. </w:t>
      </w:r>
      <w:r w:rsidR="00F97A9E">
        <w:rPr>
          <w:rFonts w:eastAsia="Times New Roman" w:cs="Times New Roman"/>
          <w:b w:val="0"/>
          <w:bCs/>
          <w:sz w:val="24"/>
          <w:szCs w:val="24"/>
          <w:lang w:eastAsia="cs-CZ"/>
        </w:rPr>
        <w:t xml:space="preserve">K takovým uchazečům patří </w:t>
      </w:r>
      <w:r w:rsidR="00F97A9E" w:rsidRPr="00F97A9E">
        <w:rPr>
          <w:rFonts w:eastAsia="Times New Roman" w:cs="Times New Roman"/>
          <w:b w:val="0"/>
          <w:bCs/>
          <w:sz w:val="24"/>
          <w:szCs w:val="24"/>
          <w:lang w:eastAsia="cs-CZ"/>
        </w:rPr>
        <w:lastRenderedPageBreak/>
        <w:t>fyzické osoby do 20 let věku</w:t>
      </w:r>
      <w:r w:rsidR="00F97A9E" w:rsidRPr="00F97A9E">
        <w:rPr>
          <w:rFonts w:eastAsia="Times New Roman" w:cs="Times New Roman"/>
          <w:bCs/>
          <w:sz w:val="24"/>
          <w:szCs w:val="24"/>
          <w:lang w:eastAsia="cs-CZ"/>
        </w:rPr>
        <w:t>,</w:t>
      </w:r>
      <w:r w:rsidR="00F97A9E">
        <w:rPr>
          <w:rFonts w:eastAsia="Times New Roman" w:cs="Times New Roman"/>
          <w:b w:val="0"/>
          <w:bCs/>
          <w:sz w:val="24"/>
          <w:szCs w:val="24"/>
          <w:lang w:eastAsia="cs-CZ"/>
        </w:rPr>
        <w:t xml:space="preserve"> </w:t>
      </w:r>
      <w:r w:rsidR="00F97A9E" w:rsidRPr="00F97A9E">
        <w:rPr>
          <w:rFonts w:eastAsia="Times New Roman" w:cs="Times New Roman"/>
          <w:b w:val="0"/>
          <w:bCs/>
          <w:sz w:val="24"/>
          <w:szCs w:val="24"/>
          <w:lang w:eastAsia="cs-CZ"/>
        </w:rPr>
        <w:t>těhotné ženy, kojící ženy a matky do devátého</w:t>
      </w:r>
      <w:r w:rsidR="00F97A9E">
        <w:rPr>
          <w:rFonts w:eastAsia="Times New Roman" w:cs="Times New Roman"/>
          <w:bCs/>
          <w:sz w:val="24"/>
          <w:szCs w:val="24"/>
          <w:lang w:eastAsia="cs-CZ"/>
        </w:rPr>
        <w:t xml:space="preserve"> </w:t>
      </w:r>
      <w:r w:rsidR="00F97A9E" w:rsidRPr="00F97A9E">
        <w:rPr>
          <w:rFonts w:eastAsia="Times New Roman" w:cs="Times New Roman"/>
          <w:b w:val="0"/>
          <w:bCs/>
          <w:sz w:val="24"/>
          <w:szCs w:val="24"/>
          <w:lang w:eastAsia="cs-CZ"/>
        </w:rPr>
        <w:t>měsíce po porodu a fyzické osoby</w:t>
      </w:r>
      <w:r w:rsidR="00F97A9E">
        <w:rPr>
          <w:rFonts w:eastAsia="Times New Roman" w:cs="Times New Roman"/>
          <w:b w:val="0"/>
          <w:bCs/>
          <w:sz w:val="24"/>
          <w:szCs w:val="24"/>
          <w:lang w:eastAsia="cs-CZ"/>
        </w:rPr>
        <w:t xml:space="preserve"> pečující o dítě do 15 let věku. Dále jedinci </w:t>
      </w:r>
      <w:r w:rsidR="00F97A9E" w:rsidRPr="00F97A9E">
        <w:rPr>
          <w:rFonts w:eastAsia="Times New Roman" w:cs="Times New Roman"/>
          <w:b w:val="0"/>
          <w:bCs/>
          <w:sz w:val="24"/>
          <w:szCs w:val="24"/>
          <w:lang w:eastAsia="cs-CZ"/>
        </w:rPr>
        <w:t>starší 50 let věku,</w:t>
      </w:r>
      <w:r w:rsidR="00F97A9E">
        <w:rPr>
          <w:rFonts w:eastAsia="Times New Roman" w:cs="Times New Roman"/>
          <w:b w:val="0"/>
          <w:bCs/>
          <w:sz w:val="24"/>
          <w:szCs w:val="24"/>
          <w:lang w:eastAsia="cs-CZ"/>
        </w:rPr>
        <w:t xml:space="preserve"> uchazeči evidováni </w:t>
      </w:r>
      <w:r w:rsidR="00F97A9E" w:rsidRPr="00F97A9E">
        <w:rPr>
          <w:rFonts w:eastAsia="Times New Roman" w:cs="Times New Roman"/>
          <w:b w:val="0"/>
          <w:bCs/>
          <w:sz w:val="24"/>
          <w:szCs w:val="24"/>
          <w:lang w:eastAsia="cs-CZ"/>
        </w:rPr>
        <w:t>nepřetržitě dél</w:t>
      </w:r>
      <w:r w:rsidR="00F97A9E">
        <w:rPr>
          <w:rFonts w:eastAsia="Times New Roman" w:cs="Times New Roman"/>
          <w:b w:val="0"/>
          <w:bCs/>
          <w:sz w:val="24"/>
          <w:szCs w:val="24"/>
          <w:lang w:eastAsia="cs-CZ"/>
        </w:rPr>
        <w:t xml:space="preserve">e než 5 měsíců a </w:t>
      </w:r>
      <w:r w:rsidR="00F97A9E" w:rsidRPr="00F97A9E">
        <w:rPr>
          <w:rFonts w:eastAsia="Times New Roman" w:cs="Times New Roman"/>
          <w:b w:val="0"/>
          <w:bCs/>
          <w:sz w:val="24"/>
          <w:szCs w:val="24"/>
          <w:lang w:eastAsia="cs-CZ"/>
        </w:rPr>
        <w:t>osoby, které potřebují zvláštní pomoc</w:t>
      </w:r>
      <w:r w:rsidR="00F97A9E">
        <w:rPr>
          <w:rFonts w:eastAsia="Times New Roman" w:cs="Times New Roman"/>
          <w:b w:val="0"/>
          <w:bCs/>
          <w:sz w:val="24"/>
          <w:szCs w:val="24"/>
          <w:lang w:eastAsia="cs-CZ"/>
        </w:rPr>
        <w:t>.</w:t>
      </w:r>
      <w:r w:rsidR="00D84E54">
        <w:rPr>
          <w:rFonts w:eastAsia="Times New Roman" w:cs="Times New Roman"/>
          <w:b w:val="0"/>
          <w:bCs/>
          <w:sz w:val="24"/>
          <w:szCs w:val="24"/>
          <w:lang w:eastAsia="cs-CZ"/>
        </w:rPr>
        <w:t xml:space="preserve"> </w:t>
      </w:r>
      <w:r w:rsidR="004A7414" w:rsidRPr="00E566D3">
        <w:rPr>
          <w:rFonts w:eastAsia="Times New Roman" w:cs="Times New Roman"/>
          <w:sz w:val="24"/>
          <w:szCs w:val="24"/>
          <w:shd w:val="clear" w:color="auto" w:fill="FFFFFF"/>
          <w:lang w:eastAsia="cs-CZ"/>
        </w:rPr>
        <w:t>Př</w:t>
      </w:r>
      <w:r w:rsidR="00AE70F2" w:rsidRPr="00E566D3">
        <w:rPr>
          <w:rFonts w:eastAsia="Times New Roman" w:cs="Times New Roman"/>
          <w:sz w:val="24"/>
          <w:szCs w:val="24"/>
          <w:shd w:val="clear" w:color="auto" w:fill="FFFFFF"/>
          <w:lang w:eastAsia="cs-CZ"/>
        </w:rPr>
        <w:t>íspěvek při přechodu na nový podnikatelský program</w:t>
      </w:r>
      <w:r w:rsidR="00AE70F2" w:rsidRPr="00E566D3">
        <w:rPr>
          <w:rFonts w:eastAsia="Times New Roman" w:cs="Times New Roman"/>
          <w:b w:val="0"/>
          <w:sz w:val="24"/>
          <w:szCs w:val="24"/>
          <w:shd w:val="clear" w:color="auto" w:fill="FFFFFF"/>
          <w:lang w:eastAsia="cs-CZ"/>
        </w:rPr>
        <w:t xml:space="preserve"> může </w:t>
      </w:r>
      <w:r w:rsidR="004A7414" w:rsidRPr="00E566D3">
        <w:rPr>
          <w:rFonts w:eastAsia="Times New Roman" w:cs="Times New Roman"/>
          <w:b w:val="0"/>
          <w:sz w:val="24"/>
          <w:szCs w:val="24"/>
          <w:shd w:val="clear" w:color="auto" w:fill="FFFFFF"/>
          <w:lang w:eastAsia="cs-CZ"/>
        </w:rPr>
        <w:t xml:space="preserve">získat zaměstnavatel, maximálně po dobu 6 měsíců, který </w:t>
      </w:r>
      <w:r w:rsidR="00AE70F2" w:rsidRPr="00E566D3">
        <w:rPr>
          <w:rFonts w:eastAsia="Times New Roman" w:cs="Times New Roman"/>
          <w:b w:val="0"/>
          <w:sz w:val="24"/>
          <w:szCs w:val="24"/>
          <w:shd w:val="clear" w:color="auto" w:fill="FFFFFF"/>
          <w:lang w:eastAsia="cs-CZ"/>
        </w:rPr>
        <w:t>přechází na nový podnikatelský program</w:t>
      </w:r>
      <w:r w:rsidR="00E566D3">
        <w:rPr>
          <w:rFonts w:eastAsia="Times New Roman" w:cs="Times New Roman"/>
          <w:b w:val="0"/>
          <w:sz w:val="24"/>
          <w:szCs w:val="24"/>
          <w:shd w:val="clear" w:color="auto" w:fill="FFFFFF"/>
          <w:lang w:eastAsia="cs-CZ"/>
        </w:rPr>
        <w:t xml:space="preserve"> a</w:t>
      </w:r>
      <w:r w:rsidR="00AE70F2" w:rsidRPr="00E566D3">
        <w:rPr>
          <w:rFonts w:eastAsia="Times New Roman" w:cs="Times New Roman"/>
          <w:b w:val="0"/>
          <w:sz w:val="24"/>
          <w:szCs w:val="24"/>
          <w:shd w:val="clear" w:color="auto" w:fill="FFFFFF"/>
          <w:lang w:eastAsia="cs-CZ"/>
        </w:rPr>
        <w:t xml:space="preserve"> nemůže zabezpečit pro své zaměstnance práci v rozsahu stanovené týdenní pracovní doby</w:t>
      </w:r>
      <w:r w:rsidR="00E566D3">
        <w:rPr>
          <w:rFonts w:eastAsia="Times New Roman" w:cs="Times New Roman"/>
          <w:b w:val="0"/>
          <w:sz w:val="24"/>
          <w:szCs w:val="24"/>
          <w:shd w:val="clear" w:color="auto" w:fill="FFFFFF"/>
          <w:lang w:eastAsia="cs-CZ"/>
        </w:rPr>
        <w:t>.</w:t>
      </w:r>
      <w:r w:rsidR="00A160F0">
        <w:rPr>
          <w:rStyle w:val="Znakapoznpodarou"/>
          <w:rFonts w:eastAsia="Times New Roman" w:cs="Times New Roman"/>
          <w:b w:val="0"/>
          <w:sz w:val="24"/>
          <w:szCs w:val="24"/>
          <w:shd w:val="clear" w:color="auto" w:fill="FFFFFF"/>
          <w:lang w:eastAsia="cs-CZ"/>
        </w:rPr>
        <w:footnoteReference w:id="97"/>
      </w:r>
    </w:p>
    <w:p w:rsidR="005F2C18" w:rsidRDefault="00651C4F" w:rsidP="00651C4F">
      <w:pPr>
        <w:tabs>
          <w:tab w:val="clear" w:pos="360"/>
          <w:tab w:val="left" w:pos="2835"/>
          <w:tab w:val="left" w:pos="2977"/>
        </w:tabs>
        <w:spacing w:after="0" w:line="360" w:lineRule="auto"/>
        <w:ind w:firstLine="567"/>
        <w:jc w:val="both"/>
        <w:rPr>
          <w:rFonts w:eastAsia="Times New Roman" w:cs="Times New Roman"/>
          <w:b w:val="0"/>
          <w:bCs/>
          <w:sz w:val="24"/>
          <w:szCs w:val="24"/>
          <w:shd w:val="clear" w:color="auto" w:fill="FFFFFF"/>
          <w:lang w:eastAsia="cs-CZ"/>
        </w:rPr>
      </w:pPr>
      <w:r>
        <w:rPr>
          <w:rFonts w:eastAsia="Times New Roman" w:cs="Times New Roman"/>
          <w:b w:val="0"/>
          <w:sz w:val="24"/>
          <w:szCs w:val="24"/>
          <w:shd w:val="clear" w:color="auto" w:fill="FFFFFF"/>
          <w:lang w:eastAsia="cs-CZ"/>
        </w:rPr>
        <w:t>DVO</w:t>
      </w:r>
      <w:r w:rsidR="00B252CB">
        <w:rPr>
          <w:rFonts w:eastAsia="Times New Roman" w:cs="Times New Roman"/>
          <w:b w:val="0"/>
          <w:sz w:val="24"/>
          <w:szCs w:val="24"/>
          <w:shd w:val="clear" w:color="auto" w:fill="FFFFFF"/>
          <w:lang w:eastAsia="cs-CZ"/>
        </w:rPr>
        <w:t>ŘÁKOVÁ</w:t>
      </w:r>
      <w:r>
        <w:rPr>
          <w:rFonts w:eastAsia="Times New Roman" w:cs="Times New Roman"/>
          <w:b w:val="0"/>
          <w:sz w:val="24"/>
          <w:szCs w:val="24"/>
          <w:shd w:val="clear" w:color="auto" w:fill="FFFFFF"/>
          <w:lang w:eastAsia="cs-CZ"/>
        </w:rPr>
        <w:t xml:space="preserve"> hodnotí opatření aktivní politiky zaměstnanosti jako nezbytné zejména u osob, které jsou ohroženy sociálním vyloučením, upozorňuje však i na</w:t>
      </w:r>
      <w:r w:rsidR="004D3049">
        <w:rPr>
          <w:rFonts w:eastAsia="Times New Roman" w:cs="Times New Roman"/>
          <w:b w:val="0"/>
          <w:sz w:val="24"/>
          <w:szCs w:val="24"/>
          <w:shd w:val="clear" w:color="auto" w:fill="FFFFFF"/>
          <w:lang w:eastAsia="cs-CZ"/>
        </w:rPr>
        <w:t xml:space="preserve"> její negativní dopady</w:t>
      </w:r>
      <w:r>
        <w:rPr>
          <w:rFonts w:eastAsia="Times New Roman" w:cs="Times New Roman"/>
          <w:b w:val="0"/>
          <w:sz w:val="24"/>
          <w:szCs w:val="24"/>
          <w:shd w:val="clear" w:color="auto" w:fill="FFFFFF"/>
          <w:lang w:eastAsia="cs-CZ"/>
        </w:rPr>
        <w:t xml:space="preserve">. Prvním z nich je tzv. „mrtvá váha“ – finančními příspěvky jsou podporována i místa, která by vznikla i bez využití dotace. Dochází k </w:t>
      </w:r>
      <w:r w:rsidRPr="00651C4F">
        <w:rPr>
          <w:rFonts w:eastAsia="Times New Roman" w:cs="Times New Roman"/>
          <w:b w:val="0"/>
          <w:sz w:val="24"/>
          <w:szCs w:val="24"/>
          <w:shd w:val="clear" w:color="auto" w:fill="FFFFFF"/>
          <w:lang w:eastAsia="cs-CZ"/>
        </w:rPr>
        <w:t>„sub</w:t>
      </w:r>
      <w:r w:rsidRPr="00651C4F">
        <w:rPr>
          <w:rFonts w:eastAsia="Times New Roman" w:cs="Times New Roman"/>
          <w:b w:val="0"/>
          <w:bCs/>
          <w:sz w:val="24"/>
          <w:szCs w:val="24"/>
          <w:lang w:eastAsia="cs-CZ"/>
        </w:rPr>
        <w:t>s</w:t>
      </w:r>
      <w:r w:rsidRPr="00651C4F">
        <w:rPr>
          <w:rFonts w:eastAsia="Times New Roman" w:cs="Times New Roman"/>
          <w:b w:val="0"/>
          <w:bCs/>
          <w:sz w:val="24"/>
          <w:szCs w:val="24"/>
          <w:shd w:val="clear" w:color="auto" w:fill="FFFFFF"/>
          <w:lang w:eastAsia="cs-CZ"/>
        </w:rPr>
        <w:t>tituci“,</w:t>
      </w:r>
      <w:r>
        <w:rPr>
          <w:rFonts w:eastAsia="Times New Roman" w:cs="Times New Roman"/>
          <w:b w:val="0"/>
          <w:bCs/>
          <w:sz w:val="24"/>
          <w:szCs w:val="24"/>
          <w:shd w:val="clear" w:color="auto" w:fill="FFFFFF"/>
          <w:lang w:eastAsia="cs-CZ"/>
        </w:rPr>
        <w:t xml:space="preserve"> což znamená, že ve výběrech neuspějí osoby, které nesplňují nastavená kritéria. Může docházet k nahrazování stávajících zaměstnanců, novými, podporovanými nástroji APZ, jde o efekt tzv. „vytlačení“.</w:t>
      </w:r>
      <w:r w:rsidR="009330EE">
        <w:rPr>
          <w:rFonts w:eastAsia="Times New Roman" w:cs="Times New Roman"/>
          <w:b w:val="0"/>
          <w:bCs/>
          <w:sz w:val="24"/>
          <w:szCs w:val="24"/>
          <w:shd w:val="clear" w:color="auto" w:fill="FFFFFF"/>
          <w:lang w:eastAsia="cs-CZ"/>
        </w:rPr>
        <w:t xml:space="preserve"> Uchazeči zařazení do</w:t>
      </w:r>
      <w:r w:rsidR="00583D07">
        <w:rPr>
          <w:rFonts w:eastAsia="Times New Roman" w:cs="Times New Roman"/>
          <w:b w:val="0"/>
          <w:bCs/>
          <w:sz w:val="24"/>
          <w:szCs w:val="24"/>
          <w:shd w:val="clear" w:color="auto" w:fill="FFFFFF"/>
          <w:lang w:eastAsia="cs-CZ"/>
        </w:rPr>
        <w:t xml:space="preserve"> </w:t>
      </w:r>
      <w:r w:rsidR="009330EE">
        <w:rPr>
          <w:rFonts w:eastAsia="Times New Roman" w:cs="Times New Roman"/>
          <w:b w:val="0"/>
          <w:bCs/>
          <w:sz w:val="24"/>
          <w:szCs w:val="24"/>
          <w:shd w:val="clear" w:color="auto" w:fill="FFFFFF"/>
          <w:lang w:eastAsia="cs-CZ"/>
        </w:rPr>
        <w:t>programů aktivní politiky zaměstnanosti již nemají t</w:t>
      </w:r>
      <w:r w:rsidR="00583D07">
        <w:rPr>
          <w:rFonts w:eastAsia="Times New Roman" w:cs="Times New Roman"/>
          <w:b w:val="0"/>
          <w:bCs/>
          <w:sz w:val="24"/>
          <w:szCs w:val="24"/>
          <w:shd w:val="clear" w:color="auto" w:fill="FFFFFF"/>
          <w:lang w:eastAsia="cs-CZ"/>
        </w:rPr>
        <w:t>olik času k aktivnímu hledání zaměstnání</w:t>
      </w:r>
      <w:r w:rsidR="00B252CB">
        <w:rPr>
          <w:rFonts w:eastAsia="Times New Roman" w:cs="Times New Roman"/>
          <w:b w:val="0"/>
          <w:bCs/>
          <w:sz w:val="24"/>
          <w:szCs w:val="24"/>
          <w:shd w:val="clear" w:color="auto" w:fill="FFFFFF"/>
          <w:lang w:eastAsia="cs-CZ"/>
        </w:rPr>
        <w:t>.</w:t>
      </w:r>
      <w:r w:rsidR="0059508F">
        <w:rPr>
          <w:rFonts w:eastAsia="Times New Roman" w:cs="Times New Roman"/>
          <w:b w:val="0"/>
          <w:bCs/>
          <w:sz w:val="24"/>
          <w:szCs w:val="24"/>
          <w:shd w:val="clear" w:color="auto" w:fill="FFFFFF"/>
          <w:lang w:eastAsia="cs-CZ"/>
        </w:rPr>
        <w:t xml:space="preserve"> Problémem je také tzv. „třetí trh práce“, kdy uchazeči jsou opakovaně umísťování v režimu veřejně prospěšných práci, což oslabuje jejich mobilitu, uchazeči ztrácí schopnost soutěžit na volném trhu práce. </w:t>
      </w:r>
      <w:r w:rsidR="0059508F">
        <w:rPr>
          <w:rStyle w:val="Znakapoznpodarou"/>
          <w:rFonts w:eastAsia="Times New Roman" w:cs="Times New Roman"/>
          <w:b w:val="0"/>
          <w:bCs/>
          <w:sz w:val="24"/>
          <w:szCs w:val="24"/>
          <w:shd w:val="clear" w:color="auto" w:fill="FFFFFF"/>
          <w:lang w:eastAsia="cs-CZ"/>
        </w:rPr>
        <w:footnoteReference w:id="98"/>
      </w:r>
    </w:p>
    <w:p w:rsidR="00733684" w:rsidRDefault="0059508F" w:rsidP="00651C4F">
      <w:pPr>
        <w:tabs>
          <w:tab w:val="clear" w:pos="360"/>
          <w:tab w:val="left" w:pos="2835"/>
          <w:tab w:val="left" w:pos="2977"/>
        </w:tabs>
        <w:spacing w:after="0" w:line="360" w:lineRule="auto"/>
        <w:ind w:firstLine="567"/>
        <w:jc w:val="both"/>
        <w:rPr>
          <w:rFonts w:eastAsia="Times New Roman" w:cs="Times New Roman"/>
          <w:b w:val="0"/>
          <w:bCs/>
          <w:sz w:val="24"/>
          <w:szCs w:val="24"/>
          <w:shd w:val="clear" w:color="auto" w:fill="FFFFFF"/>
          <w:lang w:eastAsia="cs-CZ"/>
        </w:rPr>
      </w:pPr>
      <w:r>
        <w:rPr>
          <w:rFonts w:eastAsia="Times New Roman" w:cs="Times New Roman"/>
          <w:b w:val="0"/>
          <w:bCs/>
          <w:sz w:val="24"/>
          <w:szCs w:val="24"/>
          <w:shd w:val="clear" w:color="auto" w:fill="FFFFFF"/>
          <w:lang w:eastAsia="cs-CZ"/>
        </w:rPr>
        <w:t>Nakolik jsou opatření aktivní politiky zaměstnanosti efektivní a adresná, je otázkou úhlu pohledu. Samozřejmě, že se v praxi setkáváme s</w:t>
      </w:r>
      <w:r w:rsidR="00133283">
        <w:rPr>
          <w:rFonts w:eastAsia="Times New Roman" w:cs="Times New Roman"/>
          <w:b w:val="0"/>
          <w:bCs/>
          <w:sz w:val="24"/>
          <w:szCs w:val="24"/>
          <w:shd w:val="clear" w:color="auto" w:fill="FFFFFF"/>
          <w:lang w:eastAsia="cs-CZ"/>
        </w:rPr>
        <w:t> účelovým jednáním, např.</w:t>
      </w:r>
      <w:r>
        <w:rPr>
          <w:rFonts w:eastAsia="Times New Roman" w:cs="Times New Roman"/>
          <w:b w:val="0"/>
          <w:bCs/>
          <w:sz w:val="24"/>
          <w:szCs w:val="24"/>
          <w:shd w:val="clear" w:color="auto" w:fill="FFFFFF"/>
          <w:lang w:eastAsia="cs-CZ"/>
        </w:rPr>
        <w:t xml:space="preserve"> příchody do evidence </w:t>
      </w:r>
      <w:r w:rsidR="00133283">
        <w:rPr>
          <w:rFonts w:eastAsia="Times New Roman" w:cs="Times New Roman"/>
          <w:b w:val="0"/>
          <w:bCs/>
          <w:sz w:val="24"/>
          <w:szCs w:val="24"/>
          <w:shd w:val="clear" w:color="auto" w:fill="FFFFFF"/>
          <w:lang w:eastAsia="cs-CZ"/>
        </w:rPr>
        <w:t xml:space="preserve">jen </w:t>
      </w:r>
      <w:r>
        <w:rPr>
          <w:rFonts w:eastAsia="Times New Roman" w:cs="Times New Roman"/>
          <w:b w:val="0"/>
          <w:bCs/>
          <w:sz w:val="24"/>
          <w:szCs w:val="24"/>
          <w:shd w:val="clear" w:color="auto" w:fill="FFFFFF"/>
          <w:lang w:eastAsia="cs-CZ"/>
        </w:rPr>
        <w:t xml:space="preserve">se záměrem získat rekvalifikační kurz nebo finanční příspěvek. Uchazeč přichází od konkrétního zaměstnavatele, pro kterého v rámci evidence pracuje formou tzv. nekolidujícího zaměstnání </w:t>
      </w:r>
      <w:r w:rsidR="00F25786">
        <w:rPr>
          <w:rFonts w:eastAsia="Times New Roman" w:cs="Times New Roman"/>
          <w:b w:val="0"/>
          <w:bCs/>
          <w:sz w:val="24"/>
          <w:szCs w:val="24"/>
          <w:shd w:val="clear" w:color="auto" w:fill="FFFFFF"/>
          <w:lang w:eastAsia="cs-CZ"/>
        </w:rPr>
        <w:t xml:space="preserve">(zaměstnání v rámci evidence) </w:t>
      </w:r>
      <w:r>
        <w:rPr>
          <w:rFonts w:eastAsia="Times New Roman" w:cs="Times New Roman"/>
          <w:b w:val="0"/>
          <w:bCs/>
          <w:sz w:val="24"/>
          <w:szCs w:val="24"/>
          <w:shd w:val="clear" w:color="auto" w:fill="FFFFFF"/>
          <w:lang w:eastAsia="cs-CZ"/>
        </w:rPr>
        <w:t xml:space="preserve">a tentýž zaměstnavatel </w:t>
      </w:r>
      <w:r w:rsidR="003D4EEF">
        <w:rPr>
          <w:rFonts w:eastAsia="Times New Roman" w:cs="Times New Roman"/>
          <w:b w:val="0"/>
          <w:bCs/>
          <w:sz w:val="24"/>
          <w:szCs w:val="24"/>
          <w:shd w:val="clear" w:color="auto" w:fill="FFFFFF"/>
          <w:lang w:eastAsia="cs-CZ"/>
        </w:rPr>
        <w:t xml:space="preserve">následně </w:t>
      </w:r>
      <w:r>
        <w:rPr>
          <w:rFonts w:eastAsia="Times New Roman" w:cs="Times New Roman"/>
          <w:b w:val="0"/>
          <w:bCs/>
          <w:sz w:val="24"/>
          <w:szCs w:val="24"/>
          <w:shd w:val="clear" w:color="auto" w:fill="FFFFFF"/>
          <w:lang w:eastAsia="cs-CZ"/>
        </w:rPr>
        <w:t>podá žádost o finanční příspěvek. Jindy firmy doslova zkoušejí, zda v řízení o příspěvek uspějí, pokud ne, zaměstnají uchazeče</w:t>
      </w:r>
      <w:r w:rsidR="003D4EEF">
        <w:rPr>
          <w:rFonts w:eastAsia="Times New Roman" w:cs="Times New Roman"/>
          <w:b w:val="0"/>
          <w:bCs/>
          <w:sz w:val="24"/>
          <w:szCs w:val="24"/>
          <w:shd w:val="clear" w:color="auto" w:fill="FFFFFF"/>
          <w:lang w:eastAsia="cs-CZ"/>
        </w:rPr>
        <w:t xml:space="preserve"> </w:t>
      </w:r>
      <w:r>
        <w:rPr>
          <w:rFonts w:eastAsia="Times New Roman" w:cs="Times New Roman"/>
          <w:b w:val="0"/>
          <w:bCs/>
          <w:sz w:val="24"/>
          <w:szCs w:val="24"/>
          <w:shd w:val="clear" w:color="auto" w:fill="FFFFFF"/>
          <w:lang w:eastAsia="cs-CZ"/>
        </w:rPr>
        <w:t xml:space="preserve">i bez finanční podpory. </w:t>
      </w:r>
      <w:r w:rsidR="003D4EEF">
        <w:rPr>
          <w:rFonts w:eastAsia="Times New Roman" w:cs="Times New Roman"/>
          <w:b w:val="0"/>
          <w:bCs/>
          <w:sz w:val="24"/>
          <w:szCs w:val="24"/>
          <w:shd w:val="clear" w:color="auto" w:fill="FFFFFF"/>
          <w:lang w:eastAsia="cs-CZ"/>
        </w:rPr>
        <w:t xml:space="preserve">Velmi diskutabilní je přínos rekvalifikačních kurzů pro zvýšení zaměstnatelnosti uchazeče. </w:t>
      </w:r>
      <w:r w:rsidR="00133283">
        <w:rPr>
          <w:rFonts w:eastAsia="Times New Roman" w:cs="Times New Roman"/>
          <w:b w:val="0"/>
          <w:bCs/>
          <w:sz w:val="24"/>
          <w:szCs w:val="24"/>
          <w:shd w:val="clear" w:color="auto" w:fill="FFFFFF"/>
          <w:lang w:eastAsia="cs-CZ"/>
        </w:rPr>
        <w:t>Při</w:t>
      </w:r>
      <w:r w:rsidR="003D4EEF">
        <w:rPr>
          <w:rFonts w:eastAsia="Times New Roman" w:cs="Times New Roman"/>
          <w:b w:val="0"/>
          <w:bCs/>
          <w:sz w:val="24"/>
          <w:szCs w:val="24"/>
          <w:shd w:val="clear" w:color="auto" w:fill="FFFFFF"/>
          <w:lang w:eastAsia="cs-CZ"/>
        </w:rPr>
        <w:t xml:space="preserve"> plánování harmonogramu rekvalifikačních kurzů musíme vycházet z</w:t>
      </w:r>
      <w:r w:rsidR="00F25786">
        <w:rPr>
          <w:rFonts w:eastAsia="Times New Roman" w:cs="Times New Roman"/>
          <w:b w:val="0"/>
          <w:bCs/>
          <w:sz w:val="24"/>
          <w:szCs w:val="24"/>
          <w:shd w:val="clear" w:color="auto" w:fill="FFFFFF"/>
          <w:lang w:eastAsia="cs-CZ"/>
        </w:rPr>
        <w:t xml:space="preserve">e situace na trhu práce a </w:t>
      </w:r>
      <w:r w:rsidR="003D4EEF">
        <w:rPr>
          <w:rFonts w:eastAsia="Times New Roman" w:cs="Times New Roman"/>
          <w:b w:val="0"/>
          <w:bCs/>
          <w:sz w:val="24"/>
          <w:szCs w:val="24"/>
          <w:shd w:val="clear" w:color="auto" w:fill="FFFFFF"/>
          <w:lang w:eastAsia="cs-CZ"/>
        </w:rPr>
        <w:t> </w:t>
      </w:r>
      <w:r w:rsidR="00F25786">
        <w:rPr>
          <w:rFonts w:eastAsia="Times New Roman" w:cs="Times New Roman"/>
          <w:b w:val="0"/>
          <w:bCs/>
          <w:sz w:val="24"/>
          <w:szCs w:val="24"/>
          <w:shd w:val="clear" w:color="auto" w:fill="FFFFFF"/>
          <w:lang w:eastAsia="cs-CZ"/>
        </w:rPr>
        <w:t>poptávky po</w:t>
      </w:r>
      <w:r w:rsidR="00DE078C">
        <w:rPr>
          <w:rFonts w:eastAsia="Times New Roman" w:cs="Times New Roman"/>
          <w:b w:val="0"/>
          <w:bCs/>
          <w:sz w:val="24"/>
          <w:szCs w:val="24"/>
          <w:shd w:val="clear" w:color="auto" w:fill="FFFFFF"/>
          <w:lang w:eastAsia="cs-CZ"/>
        </w:rPr>
        <w:t> </w:t>
      </w:r>
      <w:r w:rsidR="003D4EEF">
        <w:rPr>
          <w:rFonts w:eastAsia="Times New Roman" w:cs="Times New Roman"/>
          <w:b w:val="0"/>
          <w:bCs/>
          <w:sz w:val="24"/>
          <w:szCs w:val="24"/>
          <w:shd w:val="clear" w:color="auto" w:fill="FFFFFF"/>
          <w:lang w:eastAsia="cs-CZ"/>
        </w:rPr>
        <w:t>volných míst</w:t>
      </w:r>
      <w:r w:rsidR="00F25786">
        <w:rPr>
          <w:rFonts w:eastAsia="Times New Roman" w:cs="Times New Roman"/>
          <w:b w:val="0"/>
          <w:bCs/>
          <w:sz w:val="24"/>
          <w:szCs w:val="24"/>
          <w:shd w:val="clear" w:color="auto" w:fill="FFFFFF"/>
          <w:lang w:eastAsia="cs-CZ"/>
        </w:rPr>
        <w:t>ech</w:t>
      </w:r>
      <w:r w:rsidR="003D4EEF">
        <w:rPr>
          <w:rFonts w:eastAsia="Times New Roman" w:cs="Times New Roman"/>
          <w:b w:val="0"/>
          <w:bCs/>
          <w:sz w:val="24"/>
          <w:szCs w:val="24"/>
          <w:shd w:val="clear" w:color="auto" w:fill="FFFFFF"/>
          <w:lang w:eastAsia="cs-CZ"/>
        </w:rPr>
        <w:t xml:space="preserve">. </w:t>
      </w:r>
      <w:r w:rsidR="00F25786">
        <w:rPr>
          <w:rFonts w:eastAsia="Times New Roman" w:cs="Times New Roman"/>
          <w:b w:val="0"/>
          <w:bCs/>
          <w:sz w:val="24"/>
          <w:szCs w:val="24"/>
          <w:shd w:val="clear" w:color="auto" w:fill="FFFFFF"/>
          <w:lang w:eastAsia="cs-CZ"/>
        </w:rPr>
        <w:t>Přestože jsou r</w:t>
      </w:r>
      <w:r w:rsidR="00761FBC">
        <w:rPr>
          <w:rFonts w:eastAsia="Times New Roman" w:cs="Times New Roman"/>
          <w:b w:val="0"/>
          <w:bCs/>
          <w:sz w:val="24"/>
          <w:szCs w:val="24"/>
          <w:shd w:val="clear" w:color="auto" w:fill="FFFFFF"/>
          <w:lang w:eastAsia="cs-CZ"/>
        </w:rPr>
        <w:t>e</w:t>
      </w:r>
      <w:r w:rsidR="00F25786">
        <w:rPr>
          <w:rFonts w:eastAsia="Times New Roman" w:cs="Times New Roman"/>
          <w:b w:val="0"/>
          <w:bCs/>
          <w:sz w:val="24"/>
          <w:szCs w:val="24"/>
          <w:shd w:val="clear" w:color="auto" w:fill="FFFFFF"/>
          <w:lang w:eastAsia="cs-CZ"/>
        </w:rPr>
        <w:t xml:space="preserve">alizovány kurzy do profesí, které jsou na trhu práce žádané, absolventi </w:t>
      </w:r>
      <w:r w:rsidR="00761FBC">
        <w:rPr>
          <w:rFonts w:eastAsia="Times New Roman" w:cs="Times New Roman"/>
          <w:b w:val="0"/>
          <w:bCs/>
          <w:sz w:val="24"/>
          <w:szCs w:val="24"/>
          <w:shd w:val="clear" w:color="auto" w:fill="FFFFFF"/>
          <w:lang w:eastAsia="cs-CZ"/>
        </w:rPr>
        <w:t xml:space="preserve">těchto </w:t>
      </w:r>
      <w:r w:rsidR="00F25786">
        <w:rPr>
          <w:rFonts w:eastAsia="Times New Roman" w:cs="Times New Roman"/>
          <w:b w:val="0"/>
          <w:bCs/>
          <w:sz w:val="24"/>
          <w:szCs w:val="24"/>
          <w:shd w:val="clear" w:color="auto" w:fill="FFFFFF"/>
          <w:lang w:eastAsia="cs-CZ"/>
        </w:rPr>
        <w:t xml:space="preserve">vzdělávacích aktivit </w:t>
      </w:r>
      <w:r w:rsidR="00761FBC">
        <w:rPr>
          <w:rFonts w:eastAsia="Times New Roman" w:cs="Times New Roman"/>
          <w:b w:val="0"/>
          <w:bCs/>
          <w:sz w:val="24"/>
          <w:szCs w:val="24"/>
          <w:shd w:val="clear" w:color="auto" w:fill="FFFFFF"/>
          <w:lang w:eastAsia="cs-CZ"/>
        </w:rPr>
        <w:t>neodpov</w:t>
      </w:r>
      <w:r w:rsidR="00D84E54">
        <w:rPr>
          <w:rFonts w:eastAsia="Times New Roman" w:cs="Times New Roman"/>
          <w:b w:val="0"/>
          <w:bCs/>
          <w:sz w:val="24"/>
          <w:szCs w:val="24"/>
          <w:shd w:val="clear" w:color="auto" w:fill="FFFFFF"/>
          <w:lang w:eastAsia="cs-CZ"/>
        </w:rPr>
        <w:t xml:space="preserve">ídají požadavkům </w:t>
      </w:r>
      <w:r w:rsidR="00D84E54">
        <w:rPr>
          <w:rFonts w:eastAsia="Times New Roman" w:cs="Times New Roman"/>
          <w:b w:val="0"/>
          <w:bCs/>
          <w:sz w:val="24"/>
          <w:szCs w:val="24"/>
          <w:shd w:val="clear" w:color="auto" w:fill="FFFFFF"/>
          <w:lang w:eastAsia="cs-CZ"/>
        </w:rPr>
        <w:lastRenderedPageBreak/>
        <w:t>zaměstnavatele.</w:t>
      </w:r>
      <w:r w:rsidR="00761FBC">
        <w:rPr>
          <w:rFonts w:eastAsia="Times New Roman" w:cs="Times New Roman"/>
          <w:b w:val="0"/>
          <w:bCs/>
          <w:sz w:val="24"/>
          <w:szCs w:val="24"/>
          <w:shd w:val="clear" w:color="auto" w:fill="FFFFFF"/>
          <w:lang w:eastAsia="cs-CZ"/>
        </w:rPr>
        <w:t xml:space="preserve"> </w:t>
      </w:r>
      <w:r w:rsidR="00D84E54">
        <w:rPr>
          <w:rFonts w:eastAsia="Times New Roman" w:cs="Times New Roman"/>
          <w:b w:val="0"/>
          <w:bCs/>
          <w:sz w:val="24"/>
          <w:szCs w:val="24"/>
          <w:shd w:val="clear" w:color="auto" w:fill="FFFFFF"/>
          <w:lang w:eastAsia="cs-CZ"/>
        </w:rPr>
        <w:t>Ti</w:t>
      </w:r>
      <w:r w:rsidR="008B70F0">
        <w:rPr>
          <w:rFonts w:eastAsia="Times New Roman" w:cs="Times New Roman"/>
          <w:b w:val="0"/>
          <w:bCs/>
          <w:sz w:val="24"/>
          <w:szCs w:val="24"/>
          <w:shd w:val="clear" w:color="auto" w:fill="FFFFFF"/>
          <w:lang w:eastAsia="cs-CZ"/>
        </w:rPr>
        <w:t xml:space="preserve"> </w:t>
      </w:r>
      <w:r w:rsidR="008B57ED">
        <w:rPr>
          <w:rFonts w:eastAsia="Times New Roman" w:cs="Times New Roman"/>
          <w:b w:val="0"/>
          <w:bCs/>
          <w:sz w:val="24"/>
          <w:szCs w:val="24"/>
          <w:shd w:val="clear" w:color="auto" w:fill="FFFFFF"/>
          <w:lang w:eastAsia="cs-CZ"/>
        </w:rPr>
        <w:t xml:space="preserve">u nich </w:t>
      </w:r>
      <w:r w:rsidR="008B70F0">
        <w:rPr>
          <w:rFonts w:eastAsia="Times New Roman" w:cs="Times New Roman"/>
          <w:b w:val="0"/>
          <w:bCs/>
          <w:sz w:val="24"/>
          <w:szCs w:val="24"/>
          <w:shd w:val="clear" w:color="auto" w:fill="FFFFFF"/>
          <w:lang w:eastAsia="cs-CZ"/>
        </w:rPr>
        <w:t>postrádají</w:t>
      </w:r>
      <w:r w:rsidR="00674609">
        <w:rPr>
          <w:rFonts w:eastAsia="Times New Roman" w:cs="Times New Roman"/>
          <w:b w:val="0"/>
          <w:bCs/>
          <w:sz w:val="24"/>
          <w:szCs w:val="24"/>
          <w:shd w:val="clear" w:color="auto" w:fill="FFFFFF"/>
          <w:lang w:eastAsia="cs-CZ"/>
        </w:rPr>
        <w:t xml:space="preserve"> zejména praxi</w:t>
      </w:r>
      <w:r w:rsidR="00761FBC">
        <w:rPr>
          <w:rFonts w:eastAsia="Times New Roman" w:cs="Times New Roman"/>
          <w:b w:val="0"/>
          <w:bCs/>
          <w:sz w:val="24"/>
          <w:szCs w:val="24"/>
          <w:shd w:val="clear" w:color="auto" w:fill="FFFFFF"/>
          <w:lang w:eastAsia="cs-CZ"/>
        </w:rPr>
        <w:t xml:space="preserve">. </w:t>
      </w:r>
      <w:r w:rsidR="008B70F0">
        <w:rPr>
          <w:rFonts w:eastAsia="Times New Roman" w:cs="Times New Roman"/>
          <w:b w:val="0"/>
          <w:bCs/>
          <w:sz w:val="24"/>
          <w:szCs w:val="24"/>
          <w:shd w:val="clear" w:color="auto" w:fill="FFFFFF"/>
          <w:lang w:eastAsia="cs-CZ"/>
        </w:rPr>
        <w:t xml:space="preserve">Na jedné straně pak máme v evidenci </w:t>
      </w:r>
      <w:r w:rsidR="00BA615D">
        <w:rPr>
          <w:rFonts w:eastAsia="Times New Roman" w:cs="Times New Roman"/>
          <w:b w:val="0"/>
          <w:bCs/>
          <w:sz w:val="24"/>
          <w:szCs w:val="24"/>
          <w:shd w:val="clear" w:color="auto" w:fill="FFFFFF"/>
          <w:lang w:eastAsia="cs-CZ"/>
        </w:rPr>
        <w:t xml:space="preserve">např. </w:t>
      </w:r>
      <w:r w:rsidR="008B70F0">
        <w:rPr>
          <w:rFonts w:eastAsia="Times New Roman" w:cs="Times New Roman"/>
          <w:b w:val="0"/>
          <w:bCs/>
          <w:sz w:val="24"/>
          <w:szCs w:val="24"/>
          <w:shd w:val="clear" w:color="auto" w:fill="FFFFFF"/>
          <w:lang w:eastAsia="cs-CZ"/>
        </w:rPr>
        <w:t>stovky řidičů s potřebnými oprávněními, kteří nemohou nalézt zaměstnání, na straně druhé statistiky a zprávy o situaci na trhu práce oznamují, že jde o jednu z nejžádanějších profesí.</w:t>
      </w:r>
      <w:r w:rsidR="00F25786">
        <w:rPr>
          <w:rFonts w:eastAsia="Times New Roman" w:cs="Times New Roman"/>
          <w:b w:val="0"/>
          <w:bCs/>
          <w:sz w:val="24"/>
          <w:szCs w:val="24"/>
          <w:shd w:val="clear" w:color="auto" w:fill="FFFFFF"/>
          <w:lang w:eastAsia="cs-CZ"/>
        </w:rPr>
        <w:t xml:space="preserve"> </w:t>
      </w:r>
      <w:r w:rsidR="00BA615D">
        <w:rPr>
          <w:rFonts w:eastAsia="Times New Roman" w:cs="Times New Roman"/>
          <w:b w:val="0"/>
          <w:bCs/>
          <w:sz w:val="24"/>
          <w:szCs w:val="24"/>
          <w:shd w:val="clear" w:color="auto" w:fill="FFFFFF"/>
          <w:lang w:eastAsia="cs-CZ"/>
        </w:rPr>
        <w:t>Dalším paradoxem je, že pro uchazeče</w:t>
      </w:r>
      <w:r w:rsidR="00DD2F8B">
        <w:rPr>
          <w:rFonts w:eastAsia="Times New Roman" w:cs="Times New Roman"/>
          <w:b w:val="0"/>
          <w:bCs/>
          <w:sz w:val="24"/>
          <w:szCs w:val="24"/>
          <w:shd w:val="clear" w:color="auto" w:fill="FFFFFF"/>
          <w:lang w:eastAsia="cs-CZ"/>
        </w:rPr>
        <w:t xml:space="preserve">, kteří pomoc nejvíce potřebují, </w:t>
      </w:r>
      <w:r w:rsidR="00BA615D">
        <w:rPr>
          <w:rFonts w:eastAsia="Times New Roman" w:cs="Times New Roman"/>
          <w:b w:val="0"/>
          <w:bCs/>
          <w:sz w:val="24"/>
          <w:szCs w:val="24"/>
          <w:shd w:val="clear" w:color="auto" w:fill="FFFFFF"/>
          <w:lang w:eastAsia="cs-CZ"/>
        </w:rPr>
        <w:t xml:space="preserve">a na trhu práce je pro ně vhodných míst dlouhodobý nedostatek, nemáme ani </w:t>
      </w:r>
      <w:r w:rsidR="00DD2F8B">
        <w:rPr>
          <w:rFonts w:eastAsia="Times New Roman" w:cs="Times New Roman"/>
          <w:b w:val="0"/>
          <w:bCs/>
          <w:sz w:val="24"/>
          <w:szCs w:val="24"/>
          <w:shd w:val="clear" w:color="auto" w:fill="FFFFFF"/>
          <w:lang w:eastAsia="cs-CZ"/>
        </w:rPr>
        <w:t xml:space="preserve">dostatečnou </w:t>
      </w:r>
      <w:r w:rsidR="00BA615D">
        <w:rPr>
          <w:rFonts w:eastAsia="Times New Roman" w:cs="Times New Roman"/>
          <w:b w:val="0"/>
          <w:bCs/>
          <w:sz w:val="24"/>
          <w:szCs w:val="24"/>
          <w:shd w:val="clear" w:color="auto" w:fill="FFFFFF"/>
          <w:lang w:eastAsia="cs-CZ"/>
        </w:rPr>
        <w:t xml:space="preserve">nabídku vzdělávacích aktivit. </w:t>
      </w:r>
    </w:p>
    <w:p w:rsidR="00733684" w:rsidRDefault="00733684" w:rsidP="00075383">
      <w:pPr>
        <w:tabs>
          <w:tab w:val="clear" w:pos="360"/>
          <w:tab w:val="left" w:pos="2835"/>
          <w:tab w:val="left" w:pos="2977"/>
        </w:tabs>
        <w:spacing w:after="0" w:line="360" w:lineRule="auto"/>
        <w:jc w:val="both"/>
        <w:rPr>
          <w:rFonts w:eastAsia="Times New Roman" w:cs="Times New Roman"/>
          <w:b w:val="0"/>
          <w:bCs/>
          <w:sz w:val="24"/>
          <w:szCs w:val="24"/>
          <w:shd w:val="clear" w:color="auto" w:fill="FFFFFF"/>
          <w:lang w:eastAsia="cs-CZ"/>
        </w:rPr>
      </w:pPr>
    </w:p>
    <w:p w:rsidR="00733684" w:rsidRDefault="00381273" w:rsidP="00C476FB">
      <w:pPr>
        <w:pStyle w:val="Nadpis2"/>
        <w:rPr>
          <w:shd w:val="clear" w:color="auto" w:fill="FFFFFF"/>
          <w:lang w:eastAsia="cs-CZ"/>
        </w:rPr>
      </w:pPr>
      <w:bookmarkStart w:id="83" w:name="_Toc317547063"/>
      <w:bookmarkStart w:id="84" w:name="_Toc317547224"/>
      <w:bookmarkStart w:id="85" w:name="_Toc317870099"/>
      <w:r>
        <w:rPr>
          <w:shd w:val="clear" w:color="auto" w:fill="FFFFFF"/>
          <w:lang w:eastAsia="cs-CZ"/>
        </w:rPr>
        <w:t>Nástroje</w:t>
      </w:r>
      <w:r w:rsidR="004979D8">
        <w:rPr>
          <w:shd w:val="clear" w:color="auto" w:fill="FFFFFF"/>
          <w:lang w:eastAsia="cs-CZ"/>
        </w:rPr>
        <w:t xml:space="preserve"> aktivní politiky zaměstnanosti</w:t>
      </w:r>
      <w:r w:rsidR="00233F8D">
        <w:rPr>
          <w:shd w:val="clear" w:color="auto" w:fill="FFFFFF"/>
          <w:lang w:eastAsia="cs-CZ"/>
        </w:rPr>
        <w:t xml:space="preserve"> </w:t>
      </w:r>
      <w:r w:rsidR="004979D8">
        <w:rPr>
          <w:shd w:val="clear" w:color="auto" w:fill="FFFFFF"/>
          <w:lang w:eastAsia="cs-CZ"/>
        </w:rPr>
        <w:t>v</w:t>
      </w:r>
      <w:r>
        <w:rPr>
          <w:shd w:val="clear" w:color="auto" w:fill="FFFFFF"/>
          <w:lang w:eastAsia="cs-CZ"/>
        </w:rPr>
        <w:t>yužívané na podporu zaměstnanosti žen v okrese</w:t>
      </w:r>
      <w:r w:rsidR="004979D8">
        <w:rPr>
          <w:shd w:val="clear" w:color="auto" w:fill="FFFFFF"/>
          <w:lang w:eastAsia="cs-CZ"/>
        </w:rPr>
        <w:t xml:space="preserve"> Frýdek -</w:t>
      </w:r>
      <w:r w:rsidR="00744845">
        <w:rPr>
          <w:shd w:val="clear" w:color="auto" w:fill="FFFFFF"/>
          <w:lang w:eastAsia="cs-CZ"/>
        </w:rPr>
        <w:t>Místek</w:t>
      </w:r>
      <w:bookmarkEnd w:id="83"/>
      <w:bookmarkEnd w:id="84"/>
      <w:bookmarkEnd w:id="85"/>
    </w:p>
    <w:p w:rsidR="00272852" w:rsidRPr="00272852" w:rsidRDefault="00272852" w:rsidP="00CD0A82">
      <w:pPr>
        <w:spacing w:after="0"/>
        <w:rPr>
          <w:lang w:eastAsia="cs-CZ"/>
        </w:rPr>
      </w:pPr>
    </w:p>
    <w:p w:rsidR="00E77608" w:rsidRPr="0024464D" w:rsidRDefault="00090DB4" w:rsidP="0024464D">
      <w:pPr>
        <w:tabs>
          <w:tab w:val="clear" w:pos="360"/>
          <w:tab w:val="left" w:pos="2835"/>
          <w:tab w:val="left" w:pos="2977"/>
        </w:tabs>
        <w:spacing w:after="0" w:line="360" w:lineRule="auto"/>
        <w:ind w:firstLine="567"/>
        <w:jc w:val="both"/>
        <w:rPr>
          <w:b w:val="0"/>
          <w:sz w:val="24"/>
          <w:szCs w:val="24"/>
          <w:lang w:eastAsia="cs-CZ"/>
        </w:rPr>
      </w:pPr>
      <w:r w:rsidRPr="0063141C">
        <w:rPr>
          <w:b w:val="0"/>
          <w:sz w:val="24"/>
          <w:szCs w:val="24"/>
          <w:lang w:eastAsia="cs-CZ"/>
        </w:rPr>
        <w:t>Okres Frýdek-Místek</w:t>
      </w:r>
      <w:r>
        <w:rPr>
          <w:b w:val="0"/>
          <w:sz w:val="24"/>
          <w:szCs w:val="24"/>
          <w:lang w:eastAsia="cs-CZ"/>
        </w:rPr>
        <w:t xml:space="preserve"> </w:t>
      </w:r>
      <w:r w:rsidR="00272852" w:rsidRPr="00272852">
        <w:rPr>
          <w:b w:val="0"/>
          <w:sz w:val="24"/>
          <w:szCs w:val="24"/>
          <w:lang w:eastAsia="cs-CZ"/>
        </w:rPr>
        <w:t>je součástí Moravskoslezského kraje</w:t>
      </w:r>
      <w:r w:rsidR="00272852">
        <w:rPr>
          <w:b w:val="0"/>
          <w:sz w:val="24"/>
          <w:szCs w:val="24"/>
          <w:lang w:eastAsia="cs-CZ"/>
        </w:rPr>
        <w:t xml:space="preserve"> a leží v</w:t>
      </w:r>
      <w:r w:rsidR="00233F8D">
        <w:rPr>
          <w:b w:val="0"/>
          <w:sz w:val="24"/>
          <w:szCs w:val="24"/>
          <w:lang w:eastAsia="cs-CZ"/>
        </w:rPr>
        <w:t> </w:t>
      </w:r>
      <w:r w:rsidR="00272852" w:rsidRPr="00272852">
        <w:rPr>
          <w:b w:val="0"/>
          <w:sz w:val="24"/>
          <w:szCs w:val="24"/>
          <w:lang w:eastAsia="cs-CZ"/>
        </w:rPr>
        <w:t xml:space="preserve">nejvýchodnější části České republiky. </w:t>
      </w:r>
      <w:r w:rsidR="00233F8D">
        <w:rPr>
          <w:b w:val="0"/>
          <w:sz w:val="24"/>
          <w:szCs w:val="24"/>
          <w:lang w:eastAsia="cs-CZ"/>
        </w:rPr>
        <w:t>Na Severovýchodě a východě</w:t>
      </w:r>
      <w:r w:rsidR="008E0A03">
        <w:rPr>
          <w:b w:val="0"/>
          <w:sz w:val="24"/>
          <w:szCs w:val="24"/>
          <w:lang w:eastAsia="cs-CZ"/>
        </w:rPr>
        <w:t xml:space="preserve"> </w:t>
      </w:r>
      <w:r w:rsidR="00233F8D">
        <w:rPr>
          <w:b w:val="0"/>
          <w:sz w:val="24"/>
          <w:szCs w:val="24"/>
          <w:lang w:eastAsia="cs-CZ"/>
        </w:rPr>
        <w:t>hraničí</w:t>
      </w:r>
      <w:r w:rsidR="00272852" w:rsidRPr="00272852">
        <w:rPr>
          <w:b w:val="0"/>
          <w:sz w:val="24"/>
          <w:szCs w:val="24"/>
          <w:lang w:eastAsia="cs-CZ"/>
        </w:rPr>
        <w:t xml:space="preserve"> s</w:t>
      </w:r>
      <w:r w:rsidR="008E0A03">
        <w:rPr>
          <w:b w:val="0"/>
          <w:sz w:val="24"/>
          <w:szCs w:val="24"/>
          <w:lang w:eastAsia="cs-CZ"/>
        </w:rPr>
        <w:t> </w:t>
      </w:r>
      <w:r w:rsidR="00233F8D">
        <w:rPr>
          <w:b w:val="0"/>
          <w:sz w:val="24"/>
          <w:szCs w:val="24"/>
          <w:lang w:eastAsia="cs-CZ"/>
        </w:rPr>
        <w:t> </w:t>
      </w:r>
      <w:r w:rsidR="00272852" w:rsidRPr="00272852">
        <w:rPr>
          <w:b w:val="0"/>
          <w:sz w:val="24"/>
          <w:szCs w:val="24"/>
          <w:lang w:eastAsia="cs-CZ"/>
        </w:rPr>
        <w:t>Polskou republikou</w:t>
      </w:r>
      <w:r w:rsidR="00233F8D">
        <w:rPr>
          <w:b w:val="0"/>
          <w:sz w:val="24"/>
          <w:szCs w:val="24"/>
          <w:lang w:eastAsia="cs-CZ"/>
        </w:rPr>
        <w:t xml:space="preserve">, na jihovýchodě pak </w:t>
      </w:r>
      <w:r w:rsidR="00272852" w:rsidRPr="00272852">
        <w:rPr>
          <w:b w:val="0"/>
          <w:sz w:val="24"/>
          <w:szCs w:val="24"/>
          <w:lang w:eastAsia="cs-CZ"/>
        </w:rPr>
        <w:t>se Slovenskou republikou</w:t>
      </w:r>
      <w:r w:rsidR="00233F8D">
        <w:rPr>
          <w:b w:val="0"/>
          <w:sz w:val="24"/>
          <w:szCs w:val="24"/>
          <w:lang w:eastAsia="cs-CZ"/>
        </w:rPr>
        <w:t xml:space="preserve">. </w:t>
      </w:r>
      <w:r w:rsidR="007B1110">
        <w:rPr>
          <w:b w:val="0"/>
          <w:sz w:val="24"/>
          <w:szCs w:val="24"/>
          <w:lang w:eastAsia="cs-CZ"/>
        </w:rPr>
        <w:t xml:space="preserve">Sousedí s okresy Vsetín, </w:t>
      </w:r>
      <w:r w:rsidR="007B1110" w:rsidRPr="007B1110">
        <w:rPr>
          <w:b w:val="0"/>
          <w:sz w:val="24"/>
          <w:szCs w:val="24"/>
          <w:lang w:eastAsia="cs-CZ"/>
        </w:rPr>
        <w:t>Nový Jičín, Ostrava a Karviná</w:t>
      </w:r>
      <w:r w:rsidR="00272852" w:rsidRPr="00272852">
        <w:rPr>
          <w:b w:val="0"/>
          <w:sz w:val="24"/>
          <w:szCs w:val="24"/>
          <w:lang w:eastAsia="cs-CZ"/>
        </w:rPr>
        <w:t xml:space="preserve"> </w:t>
      </w:r>
      <w:r w:rsidR="00233F8D">
        <w:rPr>
          <w:b w:val="0"/>
          <w:sz w:val="24"/>
          <w:szCs w:val="24"/>
          <w:lang w:eastAsia="cs-CZ"/>
        </w:rPr>
        <w:t>Jde o druhý největší okres v kraji s</w:t>
      </w:r>
      <w:r w:rsidR="007B1110">
        <w:rPr>
          <w:b w:val="0"/>
          <w:sz w:val="24"/>
          <w:szCs w:val="24"/>
          <w:lang w:eastAsia="cs-CZ"/>
        </w:rPr>
        <w:t> rozlohou 1 210</w:t>
      </w:r>
      <w:r w:rsidR="00272852" w:rsidRPr="00272852">
        <w:rPr>
          <w:b w:val="0"/>
          <w:sz w:val="24"/>
          <w:szCs w:val="24"/>
          <w:lang w:eastAsia="cs-CZ"/>
        </w:rPr>
        <w:t xml:space="preserve"> km2</w:t>
      </w:r>
      <w:r w:rsidR="00233F8D">
        <w:rPr>
          <w:b w:val="0"/>
          <w:sz w:val="24"/>
          <w:szCs w:val="24"/>
          <w:lang w:eastAsia="cs-CZ"/>
        </w:rPr>
        <w:t>.</w:t>
      </w:r>
      <w:r w:rsidR="00272852" w:rsidRPr="00272852">
        <w:rPr>
          <w:b w:val="0"/>
          <w:sz w:val="24"/>
          <w:szCs w:val="24"/>
          <w:lang w:eastAsia="cs-CZ"/>
        </w:rPr>
        <w:t xml:space="preserve"> </w:t>
      </w:r>
      <w:r w:rsidR="00F323BE">
        <w:rPr>
          <w:b w:val="0"/>
          <w:sz w:val="24"/>
          <w:szCs w:val="24"/>
          <w:lang w:eastAsia="cs-CZ"/>
        </w:rPr>
        <w:t xml:space="preserve">Žije zde </w:t>
      </w:r>
      <w:r w:rsidR="007B1110">
        <w:rPr>
          <w:b w:val="0"/>
          <w:sz w:val="24"/>
          <w:szCs w:val="24"/>
          <w:lang w:eastAsia="cs-CZ"/>
        </w:rPr>
        <w:t>asi 211</w:t>
      </w:r>
      <w:r w:rsidR="00E734FC">
        <w:rPr>
          <w:b w:val="0"/>
          <w:sz w:val="24"/>
          <w:szCs w:val="24"/>
          <w:lang w:eastAsia="cs-CZ"/>
        </w:rPr>
        <w:t xml:space="preserve"> tisíc</w:t>
      </w:r>
      <w:r w:rsidR="003C30BF">
        <w:rPr>
          <w:b w:val="0"/>
          <w:sz w:val="24"/>
          <w:szCs w:val="24"/>
          <w:lang w:eastAsia="cs-CZ"/>
        </w:rPr>
        <w:t xml:space="preserve"> obyvatel</w:t>
      </w:r>
      <w:r w:rsidR="00E734FC">
        <w:rPr>
          <w:b w:val="0"/>
          <w:sz w:val="24"/>
          <w:szCs w:val="24"/>
          <w:lang w:eastAsia="cs-CZ"/>
        </w:rPr>
        <w:t xml:space="preserve">, z toho </w:t>
      </w:r>
      <w:r w:rsidR="00E734FC" w:rsidRPr="00E734FC">
        <w:rPr>
          <w:b w:val="0"/>
          <w:sz w:val="24"/>
          <w:szCs w:val="24"/>
          <w:lang w:eastAsia="cs-CZ"/>
        </w:rPr>
        <w:t>cca 106,3 tis</w:t>
      </w:r>
      <w:r w:rsidR="00E734FC">
        <w:rPr>
          <w:b w:val="0"/>
          <w:sz w:val="24"/>
          <w:szCs w:val="24"/>
          <w:lang w:eastAsia="cs-CZ"/>
        </w:rPr>
        <w:t>íc osob</w:t>
      </w:r>
      <w:r w:rsidR="00F323BE">
        <w:rPr>
          <w:b w:val="0"/>
          <w:sz w:val="24"/>
          <w:szCs w:val="24"/>
          <w:lang w:eastAsia="cs-CZ"/>
        </w:rPr>
        <w:t xml:space="preserve"> </w:t>
      </w:r>
      <w:r w:rsidR="00E734FC">
        <w:rPr>
          <w:b w:val="0"/>
          <w:sz w:val="24"/>
          <w:szCs w:val="24"/>
          <w:lang w:eastAsia="cs-CZ"/>
        </w:rPr>
        <w:t xml:space="preserve">je pracovně činných. </w:t>
      </w:r>
      <w:r w:rsidR="00674609">
        <w:rPr>
          <w:b w:val="0"/>
          <w:sz w:val="24"/>
          <w:szCs w:val="24"/>
          <w:lang w:eastAsia="cs-CZ"/>
        </w:rPr>
        <w:t>Jde</w:t>
      </w:r>
      <w:r w:rsidR="00F323BE">
        <w:rPr>
          <w:b w:val="0"/>
          <w:sz w:val="24"/>
          <w:szCs w:val="24"/>
          <w:lang w:eastAsia="cs-CZ"/>
        </w:rPr>
        <w:t xml:space="preserve"> o  pátý</w:t>
      </w:r>
      <w:r w:rsidR="00272852" w:rsidRPr="00272852">
        <w:rPr>
          <w:b w:val="0"/>
          <w:sz w:val="24"/>
          <w:szCs w:val="24"/>
          <w:lang w:eastAsia="cs-CZ"/>
        </w:rPr>
        <w:t xml:space="preserve"> </w:t>
      </w:r>
      <w:r w:rsidR="00F323BE">
        <w:rPr>
          <w:b w:val="0"/>
          <w:sz w:val="24"/>
          <w:szCs w:val="24"/>
          <w:lang w:eastAsia="cs-CZ"/>
        </w:rPr>
        <w:t xml:space="preserve">nejlidnatější okres </w:t>
      </w:r>
      <w:r w:rsidR="00272852" w:rsidRPr="00272852">
        <w:rPr>
          <w:b w:val="0"/>
          <w:sz w:val="24"/>
          <w:szCs w:val="24"/>
          <w:lang w:eastAsia="cs-CZ"/>
        </w:rPr>
        <w:t>v České republice</w:t>
      </w:r>
      <w:r w:rsidR="007B1110">
        <w:rPr>
          <w:b w:val="0"/>
          <w:sz w:val="24"/>
          <w:szCs w:val="24"/>
          <w:lang w:eastAsia="cs-CZ"/>
        </w:rPr>
        <w:t xml:space="preserve"> s hustotou obyvatel </w:t>
      </w:r>
      <w:r w:rsidR="007B1110" w:rsidRPr="007B1110">
        <w:rPr>
          <w:b w:val="0"/>
          <w:sz w:val="24"/>
          <w:szCs w:val="24"/>
          <w:lang w:eastAsia="cs-CZ"/>
        </w:rPr>
        <w:t>174 osob / km</w:t>
      </w:r>
      <w:r w:rsidR="00E734FC">
        <w:rPr>
          <w:b w:val="0"/>
          <w:sz w:val="24"/>
          <w:szCs w:val="24"/>
          <w:lang w:eastAsia="cs-CZ"/>
        </w:rPr>
        <w:t>. N</w:t>
      </w:r>
      <w:r w:rsidR="00E734FC" w:rsidRPr="00E734FC">
        <w:rPr>
          <w:b w:val="0"/>
          <w:sz w:val="24"/>
          <w:szCs w:val="24"/>
          <w:lang w:eastAsia="cs-CZ"/>
        </w:rPr>
        <w:t>a území okresu je 67 obcí a 5 měst</w:t>
      </w:r>
      <w:r w:rsidR="00E734FC">
        <w:rPr>
          <w:b w:val="0"/>
          <w:sz w:val="24"/>
          <w:szCs w:val="24"/>
          <w:lang w:eastAsia="cs-CZ"/>
        </w:rPr>
        <w:t>.</w:t>
      </w:r>
      <w:r w:rsidR="002F6783" w:rsidRPr="002F6783">
        <w:t xml:space="preserve"> </w:t>
      </w:r>
      <w:r w:rsidR="002F6783">
        <w:rPr>
          <w:b w:val="0"/>
          <w:sz w:val="24"/>
          <w:szCs w:val="24"/>
        </w:rPr>
        <w:t>Počet</w:t>
      </w:r>
      <w:r w:rsidR="002F6783" w:rsidRPr="002F6783">
        <w:rPr>
          <w:b w:val="0"/>
          <w:sz w:val="24"/>
          <w:szCs w:val="24"/>
        </w:rPr>
        <w:t xml:space="preserve"> obyvatel okresu se od roku 2002 </w:t>
      </w:r>
      <w:r w:rsidR="002F6783">
        <w:rPr>
          <w:b w:val="0"/>
          <w:sz w:val="24"/>
          <w:szCs w:val="24"/>
        </w:rPr>
        <w:t>neustále mírně zvyšoval, nejvýrazněji ve věkové skupině</w:t>
      </w:r>
      <w:r w:rsidR="002F6783" w:rsidRPr="002F6783">
        <w:rPr>
          <w:b w:val="0"/>
          <w:sz w:val="24"/>
          <w:szCs w:val="24"/>
        </w:rPr>
        <w:t xml:space="preserve"> </w:t>
      </w:r>
      <w:r w:rsidR="002F6783" w:rsidRPr="002F6783">
        <w:rPr>
          <w:b w:val="0"/>
          <w:sz w:val="24"/>
          <w:szCs w:val="24"/>
          <w:lang w:eastAsia="cs-CZ"/>
        </w:rPr>
        <w:t>60-64 a</w:t>
      </w:r>
      <w:r w:rsidR="006E165A">
        <w:rPr>
          <w:b w:val="0"/>
          <w:sz w:val="24"/>
          <w:szCs w:val="24"/>
          <w:lang w:eastAsia="cs-CZ"/>
        </w:rPr>
        <w:t> </w:t>
      </w:r>
      <w:r w:rsidR="002F6783" w:rsidRPr="002F6783">
        <w:rPr>
          <w:b w:val="0"/>
          <w:sz w:val="24"/>
          <w:szCs w:val="24"/>
          <w:lang w:eastAsia="cs-CZ"/>
        </w:rPr>
        <w:t>65-69 let</w:t>
      </w:r>
      <w:r w:rsidR="003C30BF">
        <w:rPr>
          <w:b w:val="0"/>
          <w:sz w:val="24"/>
          <w:szCs w:val="24"/>
          <w:lang w:eastAsia="cs-CZ"/>
        </w:rPr>
        <w:t>.</w:t>
      </w:r>
      <w:r w:rsidR="002F6783">
        <w:rPr>
          <w:b w:val="0"/>
          <w:sz w:val="24"/>
          <w:szCs w:val="24"/>
          <w:lang w:eastAsia="cs-CZ"/>
        </w:rPr>
        <w:t xml:space="preserve"> </w:t>
      </w:r>
      <w:r w:rsidR="003C30BF">
        <w:rPr>
          <w:b w:val="0"/>
          <w:sz w:val="24"/>
          <w:szCs w:val="24"/>
          <w:lang w:eastAsia="cs-CZ"/>
        </w:rPr>
        <w:t>K</w:t>
      </w:r>
      <w:r w:rsidR="00674609">
        <w:rPr>
          <w:b w:val="0"/>
          <w:sz w:val="24"/>
          <w:szCs w:val="24"/>
          <w:lang w:eastAsia="cs-CZ"/>
        </w:rPr>
        <w:t> </w:t>
      </w:r>
      <w:r w:rsidR="002F6783" w:rsidRPr="002F6783">
        <w:rPr>
          <w:b w:val="0"/>
          <w:sz w:val="24"/>
          <w:szCs w:val="24"/>
          <w:lang w:eastAsia="cs-CZ"/>
        </w:rPr>
        <w:t xml:space="preserve">nejvýraznějšímu poklesu </w:t>
      </w:r>
      <w:r w:rsidR="002F6783">
        <w:rPr>
          <w:b w:val="0"/>
          <w:sz w:val="24"/>
          <w:szCs w:val="24"/>
          <w:lang w:eastAsia="cs-CZ"/>
        </w:rPr>
        <w:t xml:space="preserve">pak dochází </w:t>
      </w:r>
      <w:r w:rsidR="002F6783" w:rsidRPr="002F6783">
        <w:rPr>
          <w:b w:val="0"/>
          <w:sz w:val="24"/>
          <w:szCs w:val="24"/>
          <w:lang w:eastAsia="cs-CZ"/>
        </w:rPr>
        <w:t>ve věkové kategorii do 10-14 let a</w:t>
      </w:r>
      <w:r w:rsidR="006E165A">
        <w:rPr>
          <w:b w:val="0"/>
          <w:sz w:val="24"/>
          <w:szCs w:val="24"/>
          <w:lang w:eastAsia="cs-CZ"/>
        </w:rPr>
        <w:t> </w:t>
      </w:r>
      <w:r w:rsidR="003C30BF">
        <w:rPr>
          <w:b w:val="0"/>
          <w:sz w:val="24"/>
          <w:szCs w:val="24"/>
          <w:lang w:eastAsia="cs-CZ"/>
        </w:rPr>
        <w:t xml:space="preserve"> také </w:t>
      </w:r>
      <w:r w:rsidR="00674609">
        <w:rPr>
          <w:b w:val="0"/>
          <w:sz w:val="24"/>
          <w:szCs w:val="24"/>
          <w:lang w:eastAsia="cs-CZ"/>
        </w:rPr>
        <w:t>25 -</w:t>
      </w:r>
      <w:r w:rsidR="003C30BF">
        <w:rPr>
          <w:b w:val="0"/>
          <w:sz w:val="24"/>
          <w:szCs w:val="24"/>
          <w:lang w:eastAsia="cs-CZ"/>
        </w:rPr>
        <w:t xml:space="preserve">29 let. </w:t>
      </w:r>
      <w:r w:rsidR="002F6783">
        <w:rPr>
          <w:b w:val="0"/>
          <w:sz w:val="24"/>
          <w:szCs w:val="24"/>
          <w:lang w:eastAsia="cs-CZ"/>
        </w:rPr>
        <w:t>Roste</w:t>
      </w:r>
      <w:r w:rsidR="002F6783" w:rsidRPr="002F6783">
        <w:rPr>
          <w:b w:val="0"/>
          <w:sz w:val="24"/>
          <w:szCs w:val="24"/>
          <w:lang w:eastAsia="cs-CZ"/>
        </w:rPr>
        <w:t xml:space="preserve"> průměrný věk obyvatel</w:t>
      </w:r>
      <w:r w:rsidR="002F6783">
        <w:rPr>
          <w:b w:val="0"/>
          <w:sz w:val="24"/>
          <w:szCs w:val="24"/>
          <w:lang w:eastAsia="cs-CZ"/>
        </w:rPr>
        <w:t>.</w:t>
      </w:r>
      <w:r w:rsidR="002F6783" w:rsidRPr="002F6783">
        <w:rPr>
          <w:b w:val="0"/>
          <w:sz w:val="24"/>
          <w:szCs w:val="24"/>
          <w:lang w:eastAsia="cs-CZ"/>
        </w:rPr>
        <w:t xml:space="preserve"> </w:t>
      </w:r>
      <w:r w:rsidR="002F6783">
        <w:rPr>
          <w:b w:val="0"/>
          <w:sz w:val="24"/>
          <w:szCs w:val="24"/>
          <w:lang w:eastAsia="cs-CZ"/>
        </w:rPr>
        <w:t>K</w:t>
      </w:r>
      <w:r w:rsidR="002F6783" w:rsidRPr="002F6783">
        <w:rPr>
          <w:b w:val="0"/>
          <w:sz w:val="24"/>
          <w:szCs w:val="24"/>
          <w:lang w:eastAsia="cs-CZ"/>
        </w:rPr>
        <w:t xml:space="preserve"> 31. 12. 2009</w:t>
      </w:r>
      <w:r w:rsidR="002F6783">
        <w:rPr>
          <w:b w:val="0"/>
          <w:sz w:val="24"/>
          <w:szCs w:val="24"/>
          <w:lang w:eastAsia="cs-CZ"/>
        </w:rPr>
        <w:t xml:space="preserve"> činí 40,3 let, přičemž</w:t>
      </w:r>
      <w:r w:rsidR="002F6783" w:rsidRPr="002F6783">
        <w:rPr>
          <w:b w:val="0"/>
          <w:sz w:val="24"/>
          <w:szCs w:val="24"/>
          <w:lang w:eastAsia="cs-CZ"/>
        </w:rPr>
        <w:t xml:space="preserve"> průměrný věk </w:t>
      </w:r>
      <w:r w:rsidR="00001092">
        <w:rPr>
          <w:b w:val="0"/>
          <w:sz w:val="24"/>
          <w:szCs w:val="24"/>
          <w:lang w:eastAsia="cs-CZ"/>
        </w:rPr>
        <w:t>žen</w:t>
      </w:r>
      <w:r w:rsidR="002F6783" w:rsidRPr="002F6783">
        <w:rPr>
          <w:b w:val="0"/>
          <w:sz w:val="24"/>
          <w:szCs w:val="24"/>
          <w:lang w:eastAsia="cs-CZ"/>
        </w:rPr>
        <w:t xml:space="preserve"> je </w:t>
      </w:r>
      <w:r w:rsidR="00001092">
        <w:rPr>
          <w:b w:val="0"/>
          <w:sz w:val="24"/>
          <w:szCs w:val="24"/>
          <w:lang w:eastAsia="cs-CZ"/>
        </w:rPr>
        <w:t>o 3 roky</w:t>
      </w:r>
      <w:r w:rsidR="00674609">
        <w:rPr>
          <w:b w:val="0"/>
          <w:sz w:val="24"/>
          <w:szCs w:val="24"/>
          <w:lang w:eastAsia="cs-CZ"/>
        </w:rPr>
        <w:t xml:space="preserve"> vyšší</w:t>
      </w:r>
      <w:r w:rsidR="00001092">
        <w:rPr>
          <w:b w:val="0"/>
          <w:sz w:val="24"/>
          <w:szCs w:val="24"/>
          <w:lang w:eastAsia="cs-CZ"/>
        </w:rPr>
        <w:t xml:space="preserve">, než mužů. </w:t>
      </w:r>
      <w:r w:rsidR="00C134EC">
        <w:rPr>
          <w:b w:val="0"/>
          <w:sz w:val="24"/>
          <w:szCs w:val="24"/>
          <w:lang w:eastAsia="cs-CZ"/>
        </w:rPr>
        <w:t>Nejčetnější věkovou kategorií</w:t>
      </w:r>
      <w:r w:rsidR="002F6783" w:rsidRPr="002F6783">
        <w:rPr>
          <w:b w:val="0"/>
          <w:sz w:val="24"/>
          <w:szCs w:val="24"/>
          <w:lang w:eastAsia="cs-CZ"/>
        </w:rPr>
        <w:t xml:space="preserve"> </w:t>
      </w:r>
      <w:r w:rsidR="00C134EC">
        <w:rPr>
          <w:b w:val="0"/>
          <w:sz w:val="24"/>
          <w:szCs w:val="24"/>
          <w:lang w:eastAsia="cs-CZ"/>
        </w:rPr>
        <w:t>byla skupina osob ve věku 30-34 let.</w:t>
      </w:r>
      <w:r w:rsidR="003C30BF">
        <w:rPr>
          <w:b w:val="0"/>
          <w:sz w:val="24"/>
          <w:szCs w:val="24"/>
          <w:lang w:eastAsia="cs-CZ"/>
        </w:rPr>
        <w:t xml:space="preserve"> </w:t>
      </w:r>
      <w:r w:rsidR="008D74E5">
        <w:rPr>
          <w:b w:val="0"/>
          <w:sz w:val="24"/>
          <w:szCs w:val="24"/>
          <w:lang w:eastAsia="cs-CZ"/>
        </w:rPr>
        <w:t>Na c</w:t>
      </w:r>
      <w:r w:rsidR="008D74E5" w:rsidRPr="008D74E5">
        <w:rPr>
          <w:b w:val="0"/>
          <w:sz w:val="24"/>
          <w:szCs w:val="24"/>
          <w:lang w:eastAsia="cs-CZ"/>
        </w:rPr>
        <w:t xml:space="preserve">elkový vývoj zaměstnanosti v okrese </w:t>
      </w:r>
      <w:r w:rsidR="008D74E5">
        <w:rPr>
          <w:b w:val="0"/>
          <w:sz w:val="24"/>
          <w:szCs w:val="24"/>
          <w:lang w:eastAsia="cs-CZ"/>
        </w:rPr>
        <w:t>má</w:t>
      </w:r>
      <w:r w:rsidR="004623C8">
        <w:rPr>
          <w:b w:val="0"/>
          <w:sz w:val="24"/>
          <w:szCs w:val="24"/>
          <w:lang w:eastAsia="cs-CZ"/>
        </w:rPr>
        <w:t> </w:t>
      </w:r>
      <w:r w:rsidR="008D74E5">
        <w:rPr>
          <w:b w:val="0"/>
          <w:sz w:val="24"/>
          <w:szCs w:val="24"/>
          <w:lang w:eastAsia="cs-CZ"/>
        </w:rPr>
        <w:t>samozřejmě vliv</w:t>
      </w:r>
      <w:r w:rsidR="00EE645B">
        <w:rPr>
          <w:b w:val="0"/>
          <w:sz w:val="24"/>
          <w:szCs w:val="24"/>
          <w:lang w:eastAsia="cs-CZ"/>
        </w:rPr>
        <w:t xml:space="preserve"> ekonomická hospodářská</w:t>
      </w:r>
      <w:r w:rsidR="00B1022A">
        <w:rPr>
          <w:b w:val="0"/>
          <w:sz w:val="24"/>
          <w:szCs w:val="24"/>
          <w:lang w:eastAsia="cs-CZ"/>
        </w:rPr>
        <w:t xml:space="preserve"> krize. </w:t>
      </w:r>
      <w:r w:rsidR="00927CF9">
        <w:rPr>
          <w:b w:val="0"/>
          <w:sz w:val="24"/>
          <w:szCs w:val="24"/>
          <w:lang w:eastAsia="cs-CZ"/>
        </w:rPr>
        <w:t>Mezi nejvíce postiž</w:t>
      </w:r>
      <w:r w:rsidR="008D74E5" w:rsidRPr="008D74E5">
        <w:rPr>
          <w:b w:val="0"/>
          <w:sz w:val="24"/>
          <w:szCs w:val="24"/>
          <w:lang w:eastAsia="cs-CZ"/>
        </w:rPr>
        <w:t xml:space="preserve">ené </w:t>
      </w:r>
      <w:r w:rsidR="00927CF9">
        <w:rPr>
          <w:b w:val="0"/>
          <w:sz w:val="24"/>
          <w:szCs w:val="24"/>
          <w:lang w:eastAsia="cs-CZ"/>
        </w:rPr>
        <w:t>patřilo</w:t>
      </w:r>
      <w:r w:rsidR="008D74E5" w:rsidRPr="008D74E5">
        <w:rPr>
          <w:b w:val="0"/>
          <w:sz w:val="24"/>
          <w:szCs w:val="24"/>
          <w:lang w:eastAsia="cs-CZ"/>
        </w:rPr>
        <w:t xml:space="preserve"> textilní odvětví, kde největš</w:t>
      </w:r>
      <w:r w:rsidR="00927CF9">
        <w:rPr>
          <w:b w:val="0"/>
          <w:sz w:val="24"/>
          <w:szCs w:val="24"/>
          <w:lang w:eastAsia="cs-CZ"/>
        </w:rPr>
        <w:t>í zástupce v</w:t>
      </w:r>
      <w:r w:rsidR="0024464D">
        <w:rPr>
          <w:b w:val="0"/>
          <w:sz w:val="24"/>
          <w:szCs w:val="24"/>
          <w:lang w:eastAsia="cs-CZ"/>
        </w:rPr>
        <w:t> </w:t>
      </w:r>
      <w:r w:rsidR="00927CF9">
        <w:rPr>
          <w:b w:val="0"/>
          <w:sz w:val="24"/>
          <w:szCs w:val="24"/>
          <w:lang w:eastAsia="cs-CZ"/>
        </w:rPr>
        <w:t>okrese</w:t>
      </w:r>
      <w:r w:rsidR="0024464D">
        <w:rPr>
          <w:b w:val="0"/>
          <w:sz w:val="24"/>
          <w:szCs w:val="24"/>
          <w:lang w:eastAsia="cs-CZ"/>
        </w:rPr>
        <w:t>,</w:t>
      </w:r>
      <w:r w:rsidR="00927CF9">
        <w:rPr>
          <w:b w:val="0"/>
          <w:sz w:val="24"/>
          <w:szCs w:val="24"/>
          <w:lang w:eastAsia="cs-CZ"/>
        </w:rPr>
        <w:t xml:space="preserve"> SLEZAN </w:t>
      </w:r>
      <w:r w:rsidR="008D74E5" w:rsidRPr="008D74E5">
        <w:rPr>
          <w:b w:val="0"/>
          <w:sz w:val="24"/>
          <w:szCs w:val="24"/>
          <w:lang w:eastAsia="cs-CZ"/>
        </w:rPr>
        <w:t>Frýdek - Místek a. s. ukončil k 30. 9. 2010 svoji činnost</w:t>
      </w:r>
      <w:r w:rsidR="00927CF9">
        <w:rPr>
          <w:b w:val="0"/>
          <w:sz w:val="24"/>
          <w:szCs w:val="24"/>
          <w:lang w:eastAsia="cs-CZ"/>
        </w:rPr>
        <w:t>. Textilní výroba měla v regionu dlouhou tradici. K</w:t>
      </w:r>
      <w:r w:rsidR="004F0A83">
        <w:rPr>
          <w:b w:val="0"/>
          <w:sz w:val="24"/>
          <w:szCs w:val="24"/>
          <w:lang w:eastAsia="cs-CZ"/>
        </w:rPr>
        <w:t>e</w:t>
      </w:r>
      <w:r w:rsidR="00927CF9">
        <w:rPr>
          <w:b w:val="0"/>
          <w:sz w:val="24"/>
          <w:szCs w:val="24"/>
          <w:lang w:eastAsia="cs-CZ"/>
        </w:rPr>
        <w:t xml:space="preserve"> </w:t>
      </w:r>
      <w:r w:rsidR="008D74E5" w:rsidRPr="008D74E5">
        <w:rPr>
          <w:b w:val="0"/>
          <w:sz w:val="24"/>
          <w:szCs w:val="24"/>
          <w:lang w:eastAsia="cs-CZ"/>
        </w:rPr>
        <w:t>stabilizaci situace na trhu práce přispěl pozitivnější</w:t>
      </w:r>
      <w:r w:rsidR="00927CF9">
        <w:rPr>
          <w:b w:val="0"/>
          <w:sz w:val="24"/>
          <w:szCs w:val="24"/>
          <w:lang w:eastAsia="cs-CZ"/>
        </w:rPr>
        <w:t xml:space="preserve"> vývoj v odvětví hutnictví a</w:t>
      </w:r>
      <w:r w:rsidR="0024464D">
        <w:rPr>
          <w:b w:val="0"/>
          <w:sz w:val="24"/>
          <w:szCs w:val="24"/>
          <w:lang w:eastAsia="cs-CZ"/>
        </w:rPr>
        <w:t> </w:t>
      </w:r>
      <w:r w:rsidR="00927CF9">
        <w:rPr>
          <w:b w:val="0"/>
          <w:sz w:val="24"/>
          <w:szCs w:val="24"/>
          <w:lang w:eastAsia="cs-CZ"/>
        </w:rPr>
        <w:t xml:space="preserve">těžkého </w:t>
      </w:r>
      <w:r w:rsidR="008D74E5" w:rsidRPr="008D74E5">
        <w:rPr>
          <w:b w:val="0"/>
          <w:sz w:val="24"/>
          <w:szCs w:val="24"/>
          <w:lang w:eastAsia="cs-CZ"/>
        </w:rPr>
        <w:t xml:space="preserve">strojírenství, které je </w:t>
      </w:r>
      <w:r w:rsidR="00927CF9">
        <w:rPr>
          <w:b w:val="0"/>
          <w:sz w:val="24"/>
          <w:szCs w:val="24"/>
          <w:lang w:eastAsia="cs-CZ"/>
        </w:rPr>
        <w:t>v okrese dominantní a odvětví výroby automobilů. Automobilový průmysl se stal „tahounem"</w:t>
      </w:r>
      <w:r w:rsidR="0024464D">
        <w:rPr>
          <w:b w:val="0"/>
          <w:sz w:val="24"/>
          <w:szCs w:val="24"/>
          <w:lang w:eastAsia="cs-CZ"/>
        </w:rPr>
        <w:t xml:space="preserve"> </w:t>
      </w:r>
      <w:r w:rsidR="00927CF9">
        <w:rPr>
          <w:b w:val="0"/>
          <w:sz w:val="24"/>
          <w:szCs w:val="24"/>
          <w:lang w:eastAsia="cs-CZ"/>
        </w:rPr>
        <w:t>ekonomiky okresu a díky</w:t>
      </w:r>
      <w:r w:rsidR="008D74E5" w:rsidRPr="008D74E5">
        <w:rPr>
          <w:b w:val="0"/>
          <w:sz w:val="24"/>
          <w:szCs w:val="24"/>
          <w:lang w:eastAsia="cs-CZ"/>
        </w:rPr>
        <w:t xml:space="preserve"> </w:t>
      </w:r>
      <w:r w:rsidR="00927CF9">
        <w:rPr>
          <w:b w:val="0"/>
          <w:sz w:val="24"/>
          <w:szCs w:val="24"/>
          <w:lang w:eastAsia="cs-CZ"/>
        </w:rPr>
        <w:t>tomu</w:t>
      </w:r>
      <w:r w:rsidR="008D74E5" w:rsidRPr="008D74E5">
        <w:rPr>
          <w:b w:val="0"/>
          <w:sz w:val="24"/>
          <w:szCs w:val="24"/>
          <w:lang w:eastAsia="cs-CZ"/>
        </w:rPr>
        <w:t xml:space="preserve"> </w:t>
      </w:r>
      <w:r w:rsidR="00927CF9">
        <w:rPr>
          <w:b w:val="0"/>
          <w:sz w:val="24"/>
          <w:szCs w:val="24"/>
          <w:lang w:eastAsia="cs-CZ"/>
        </w:rPr>
        <w:t>vykazuje delší dobu nejnižší míru nezaměstnanosti v kraji. V</w:t>
      </w:r>
      <w:r w:rsidR="00935512">
        <w:rPr>
          <w:b w:val="0"/>
          <w:sz w:val="24"/>
          <w:szCs w:val="24"/>
          <w:lang w:eastAsia="cs-CZ"/>
        </w:rPr>
        <w:t> </w:t>
      </w:r>
      <w:r w:rsidR="00927CF9">
        <w:rPr>
          <w:b w:val="0"/>
          <w:sz w:val="24"/>
          <w:szCs w:val="24"/>
          <w:lang w:eastAsia="cs-CZ"/>
        </w:rPr>
        <w:t>roce</w:t>
      </w:r>
      <w:r w:rsidR="00935512">
        <w:rPr>
          <w:b w:val="0"/>
          <w:sz w:val="24"/>
          <w:szCs w:val="24"/>
          <w:lang w:eastAsia="cs-CZ"/>
        </w:rPr>
        <w:t xml:space="preserve"> 2010 se důsledky krize začaly projevovat i ve stavebnictví, které se stalo jedním z nejvíce krizí dotčených </w:t>
      </w:r>
      <w:r w:rsidR="00935512">
        <w:rPr>
          <w:b w:val="0"/>
          <w:sz w:val="24"/>
          <w:szCs w:val="24"/>
          <w:lang w:eastAsia="cs-CZ"/>
        </w:rPr>
        <w:lastRenderedPageBreak/>
        <w:t xml:space="preserve">odvětví. </w:t>
      </w:r>
      <w:r w:rsidR="004979D8">
        <w:rPr>
          <w:b w:val="0"/>
          <w:sz w:val="24"/>
          <w:szCs w:val="24"/>
          <w:lang w:eastAsia="cs-CZ"/>
        </w:rPr>
        <w:t>Negativní vliv měla krize i na odvětví služeb, zejména pohostinství a služeb ubytovacích.</w:t>
      </w:r>
      <w:r w:rsidR="004979D8" w:rsidRPr="004979D8">
        <w:t xml:space="preserve"> </w:t>
      </w:r>
      <w:r w:rsidR="00E77608" w:rsidRPr="00E77608">
        <w:rPr>
          <w:rStyle w:val="Znakapoznpodarou"/>
          <w:b w:val="0"/>
        </w:rPr>
        <w:footnoteReference w:id="99"/>
      </w:r>
    </w:p>
    <w:p w:rsidR="004979D8" w:rsidRDefault="004979D8" w:rsidP="004F0A83">
      <w:pPr>
        <w:tabs>
          <w:tab w:val="clear" w:pos="360"/>
          <w:tab w:val="left" w:pos="2835"/>
          <w:tab w:val="left" w:pos="2977"/>
        </w:tabs>
        <w:spacing w:after="0" w:line="360" w:lineRule="auto"/>
        <w:ind w:firstLine="567"/>
        <w:jc w:val="both"/>
        <w:rPr>
          <w:b w:val="0"/>
          <w:sz w:val="24"/>
          <w:szCs w:val="24"/>
          <w:lang w:eastAsia="cs-CZ"/>
        </w:rPr>
      </w:pPr>
      <w:r w:rsidRPr="004979D8">
        <w:rPr>
          <w:b w:val="0"/>
          <w:sz w:val="24"/>
          <w:szCs w:val="24"/>
          <w:lang w:eastAsia="cs-CZ"/>
        </w:rPr>
        <w:t>K 30.</w:t>
      </w:r>
      <w:r w:rsidR="000B05E0">
        <w:rPr>
          <w:b w:val="0"/>
          <w:sz w:val="24"/>
          <w:szCs w:val="24"/>
          <w:lang w:eastAsia="cs-CZ"/>
        </w:rPr>
        <w:t xml:space="preserve"> </w:t>
      </w:r>
      <w:r w:rsidRPr="004979D8">
        <w:rPr>
          <w:b w:val="0"/>
          <w:sz w:val="24"/>
          <w:szCs w:val="24"/>
          <w:lang w:eastAsia="cs-CZ"/>
        </w:rPr>
        <w:t>11.</w:t>
      </w:r>
      <w:r w:rsidR="000B05E0">
        <w:rPr>
          <w:b w:val="0"/>
          <w:sz w:val="24"/>
          <w:szCs w:val="24"/>
          <w:lang w:eastAsia="cs-CZ"/>
        </w:rPr>
        <w:t xml:space="preserve"> </w:t>
      </w:r>
      <w:r w:rsidRPr="004979D8">
        <w:rPr>
          <w:b w:val="0"/>
          <w:sz w:val="24"/>
          <w:szCs w:val="24"/>
          <w:lang w:eastAsia="cs-CZ"/>
        </w:rPr>
        <w:t>2011 úřad práce evidoval v</w:t>
      </w:r>
      <w:r w:rsidR="004260B7">
        <w:rPr>
          <w:b w:val="0"/>
          <w:sz w:val="24"/>
          <w:szCs w:val="24"/>
          <w:lang w:eastAsia="cs-CZ"/>
        </w:rPr>
        <w:t> </w:t>
      </w:r>
      <w:r w:rsidRPr="004979D8">
        <w:rPr>
          <w:b w:val="0"/>
          <w:sz w:val="24"/>
          <w:szCs w:val="24"/>
          <w:lang w:eastAsia="cs-CZ"/>
        </w:rPr>
        <w:t>okrese Frýdek-Místek 8680 uchazečů o</w:t>
      </w:r>
      <w:r w:rsidR="000B05E0">
        <w:rPr>
          <w:b w:val="0"/>
          <w:sz w:val="24"/>
          <w:szCs w:val="24"/>
          <w:lang w:eastAsia="cs-CZ"/>
        </w:rPr>
        <w:t> </w:t>
      </w:r>
      <w:r w:rsidRPr="004979D8">
        <w:rPr>
          <w:b w:val="0"/>
          <w:sz w:val="24"/>
          <w:szCs w:val="24"/>
          <w:lang w:eastAsia="cs-CZ"/>
        </w:rPr>
        <w:t>zaměstnání</w:t>
      </w:r>
      <w:r w:rsidR="000B05E0" w:rsidRPr="000B05E0">
        <w:t xml:space="preserve"> </w:t>
      </w:r>
      <w:r w:rsidR="000B05E0">
        <w:rPr>
          <w:b w:val="0"/>
          <w:sz w:val="24"/>
          <w:szCs w:val="24"/>
        </w:rPr>
        <w:t>(rok</w:t>
      </w:r>
      <w:r w:rsidR="000B05E0" w:rsidRPr="000B05E0">
        <w:rPr>
          <w:b w:val="0"/>
          <w:sz w:val="24"/>
          <w:szCs w:val="24"/>
        </w:rPr>
        <w:t xml:space="preserve"> 2010</w:t>
      </w:r>
      <w:r w:rsidR="000B05E0">
        <w:rPr>
          <w:b w:val="0"/>
          <w:sz w:val="24"/>
          <w:szCs w:val="24"/>
        </w:rPr>
        <w:t xml:space="preserve"> –</w:t>
      </w:r>
      <w:r w:rsidR="000B05E0" w:rsidRPr="000B05E0">
        <w:rPr>
          <w:b w:val="0"/>
          <w:sz w:val="24"/>
          <w:szCs w:val="24"/>
        </w:rPr>
        <w:t xml:space="preserve"> </w:t>
      </w:r>
      <w:r w:rsidR="000B05E0">
        <w:rPr>
          <w:b w:val="0"/>
          <w:sz w:val="24"/>
          <w:szCs w:val="24"/>
          <w:lang w:eastAsia="cs-CZ"/>
        </w:rPr>
        <w:t>9615 uchazečů)</w:t>
      </w:r>
      <w:r w:rsidR="00B87D8D">
        <w:rPr>
          <w:b w:val="0"/>
          <w:sz w:val="24"/>
          <w:szCs w:val="24"/>
          <w:lang w:eastAsia="cs-CZ"/>
        </w:rPr>
        <w:t>,</w:t>
      </w:r>
      <w:r w:rsidR="00E77608">
        <w:rPr>
          <w:b w:val="0"/>
          <w:sz w:val="24"/>
          <w:szCs w:val="24"/>
          <w:lang w:eastAsia="cs-CZ"/>
        </w:rPr>
        <w:t xml:space="preserve"> </w:t>
      </w:r>
      <w:r w:rsidR="000B05E0">
        <w:rPr>
          <w:b w:val="0"/>
          <w:sz w:val="24"/>
          <w:szCs w:val="24"/>
          <w:lang w:eastAsia="cs-CZ"/>
        </w:rPr>
        <w:t>z</w:t>
      </w:r>
      <w:r w:rsidR="004260B7">
        <w:rPr>
          <w:b w:val="0"/>
          <w:sz w:val="24"/>
          <w:szCs w:val="24"/>
          <w:lang w:eastAsia="cs-CZ"/>
        </w:rPr>
        <w:t> </w:t>
      </w:r>
      <w:r w:rsidR="000B05E0">
        <w:rPr>
          <w:b w:val="0"/>
          <w:sz w:val="24"/>
          <w:szCs w:val="24"/>
          <w:lang w:eastAsia="cs-CZ"/>
        </w:rPr>
        <w:t xml:space="preserve">nich 8067 tzv. dosažitelných, tedy </w:t>
      </w:r>
      <w:r w:rsidR="000B05E0" w:rsidRPr="000B05E0">
        <w:rPr>
          <w:b w:val="0"/>
          <w:sz w:val="24"/>
          <w:szCs w:val="24"/>
          <w:lang w:eastAsia="cs-CZ"/>
        </w:rPr>
        <w:t>těch, kt</w:t>
      </w:r>
      <w:r w:rsidR="000B05E0">
        <w:rPr>
          <w:b w:val="0"/>
          <w:sz w:val="24"/>
          <w:szCs w:val="24"/>
          <w:lang w:eastAsia="cs-CZ"/>
        </w:rPr>
        <w:t>eří mohli okamžitě nastoupit do</w:t>
      </w:r>
      <w:r w:rsidR="004260B7">
        <w:rPr>
          <w:b w:val="0"/>
          <w:sz w:val="24"/>
          <w:szCs w:val="24"/>
          <w:lang w:eastAsia="cs-CZ"/>
        </w:rPr>
        <w:t> </w:t>
      </w:r>
      <w:r w:rsidR="000B05E0" w:rsidRPr="000B05E0">
        <w:rPr>
          <w:b w:val="0"/>
          <w:sz w:val="24"/>
          <w:szCs w:val="24"/>
          <w:lang w:eastAsia="cs-CZ"/>
        </w:rPr>
        <w:t>zaměstnání.</w:t>
      </w:r>
      <w:r w:rsidR="00E77608">
        <w:rPr>
          <w:b w:val="0"/>
          <w:sz w:val="24"/>
          <w:szCs w:val="24"/>
          <w:lang w:eastAsia="cs-CZ"/>
        </w:rPr>
        <w:t xml:space="preserve"> </w:t>
      </w:r>
      <w:r w:rsidRPr="004979D8">
        <w:rPr>
          <w:b w:val="0"/>
          <w:sz w:val="24"/>
          <w:szCs w:val="24"/>
          <w:lang w:eastAsia="cs-CZ"/>
        </w:rPr>
        <w:t>Míra nez</w:t>
      </w:r>
      <w:r w:rsidR="000B05E0">
        <w:rPr>
          <w:b w:val="0"/>
          <w:sz w:val="24"/>
          <w:szCs w:val="24"/>
          <w:lang w:eastAsia="cs-CZ"/>
        </w:rPr>
        <w:t>aměstnanosti činila 7,54 %, (v roce 2010  8,41 %).</w:t>
      </w:r>
      <w:r w:rsidRPr="004979D8">
        <w:rPr>
          <w:b w:val="0"/>
          <w:sz w:val="24"/>
          <w:szCs w:val="24"/>
          <w:lang w:eastAsia="cs-CZ"/>
        </w:rPr>
        <w:t xml:space="preserve"> Úřad </w:t>
      </w:r>
      <w:r w:rsidR="000B05E0">
        <w:rPr>
          <w:b w:val="0"/>
          <w:sz w:val="24"/>
          <w:szCs w:val="24"/>
          <w:lang w:eastAsia="cs-CZ"/>
        </w:rPr>
        <w:t xml:space="preserve">práce evidoval 4348 žen, což je </w:t>
      </w:r>
      <w:r w:rsidRPr="004979D8">
        <w:rPr>
          <w:b w:val="0"/>
          <w:sz w:val="24"/>
          <w:szCs w:val="24"/>
          <w:lang w:eastAsia="cs-CZ"/>
        </w:rPr>
        <w:t>50,1 % z celkového počtu ev</w:t>
      </w:r>
      <w:r w:rsidR="00642CD2">
        <w:rPr>
          <w:b w:val="0"/>
          <w:sz w:val="24"/>
          <w:szCs w:val="24"/>
          <w:lang w:eastAsia="cs-CZ"/>
        </w:rPr>
        <w:t>idovaných uchazečů o zaměstnání.</w:t>
      </w:r>
      <w:r w:rsidR="00642CD2" w:rsidRPr="00642CD2">
        <w:t xml:space="preserve"> </w:t>
      </w:r>
      <w:r w:rsidR="00642CD2" w:rsidRPr="00642CD2">
        <w:rPr>
          <w:b w:val="0"/>
          <w:sz w:val="24"/>
          <w:szCs w:val="24"/>
          <w:lang w:eastAsia="cs-CZ"/>
        </w:rPr>
        <w:t>Z hlediska pracovních příležitostí evidoval úřad práce k 30.</w:t>
      </w:r>
      <w:r w:rsidR="00255584">
        <w:rPr>
          <w:b w:val="0"/>
          <w:sz w:val="24"/>
          <w:szCs w:val="24"/>
          <w:lang w:eastAsia="cs-CZ"/>
        </w:rPr>
        <w:t xml:space="preserve"> </w:t>
      </w:r>
      <w:r w:rsidR="00642CD2" w:rsidRPr="00642CD2">
        <w:rPr>
          <w:b w:val="0"/>
          <w:sz w:val="24"/>
          <w:szCs w:val="24"/>
          <w:lang w:eastAsia="cs-CZ"/>
        </w:rPr>
        <w:t>11.</w:t>
      </w:r>
      <w:r w:rsidR="00255584">
        <w:rPr>
          <w:b w:val="0"/>
          <w:sz w:val="24"/>
          <w:szCs w:val="24"/>
          <w:lang w:eastAsia="cs-CZ"/>
        </w:rPr>
        <w:t xml:space="preserve"> </w:t>
      </w:r>
      <w:r w:rsidR="00642CD2" w:rsidRPr="00642CD2">
        <w:rPr>
          <w:b w:val="0"/>
          <w:sz w:val="24"/>
          <w:szCs w:val="24"/>
          <w:lang w:eastAsia="cs-CZ"/>
        </w:rPr>
        <w:t>2011 celkem 598 volných míst</w:t>
      </w:r>
      <w:r w:rsidR="004260B7">
        <w:rPr>
          <w:b w:val="0"/>
          <w:sz w:val="24"/>
          <w:szCs w:val="24"/>
          <w:lang w:eastAsia="cs-CZ"/>
        </w:rPr>
        <w:t xml:space="preserve"> s místem výkonu práce v okrese. </w:t>
      </w:r>
      <w:r w:rsidR="00642CD2" w:rsidRPr="00642CD2">
        <w:rPr>
          <w:b w:val="0"/>
          <w:sz w:val="24"/>
          <w:szCs w:val="24"/>
          <w:lang w:eastAsia="cs-CZ"/>
        </w:rPr>
        <w:t xml:space="preserve">Na 1 volné pracovní místo připadalo cca 15 uchazečů - pro srovnání </w:t>
      </w:r>
      <w:r w:rsidR="004260B7">
        <w:rPr>
          <w:b w:val="0"/>
          <w:sz w:val="24"/>
          <w:szCs w:val="24"/>
          <w:lang w:eastAsia="cs-CZ"/>
        </w:rPr>
        <w:t>ke</w:t>
      </w:r>
      <w:r w:rsidR="004623C8">
        <w:rPr>
          <w:b w:val="0"/>
          <w:sz w:val="24"/>
          <w:szCs w:val="24"/>
          <w:lang w:eastAsia="cs-CZ"/>
        </w:rPr>
        <w:t> </w:t>
      </w:r>
      <w:r w:rsidR="00C50D91">
        <w:rPr>
          <w:b w:val="0"/>
          <w:sz w:val="24"/>
          <w:szCs w:val="24"/>
          <w:lang w:eastAsia="cs-CZ"/>
        </w:rPr>
        <w:t>stejnému datu minulého roku</w:t>
      </w:r>
      <w:r w:rsidR="004260B7">
        <w:rPr>
          <w:b w:val="0"/>
          <w:sz w:val="24"/>
          <w:szCs w:val="24"/>
          <w:lang w:eastAsia="cs-CZ"/>
        </w:rPr>
        <w:t xml:space="preserve"> </w:t>
      </w:r>
      <w:r w:rsidR="00642CD2" w:rsidRPr="00642CD2">
        <w:rPr>
          <w:b w:val="0"/>
          <w:sz w:val="24"/>
          <w:szCs w:val="24"/>
          <w:lang w:eastAsia="cs-CZ"/>
        </w:rPr>
        <w:t xml:space="preserve">na 1 volné pracovní místo připadalo cca 20 </w:t>
      </w:r>
      <w:r w:rsidR="00DB7279">
        <w:rPr>
          <w:b w:val="0"/>
          <w:sz w:val="24"/>
          <w:szCs w:val="24"/>
          <w:lang w:eastAsia="cs-CZ"/>
        </w:rPr>
        <w:t>uchazečů</w:t>
      </w:r>
      <w:r w:rsidR="00642CD2" w:rsidRPr="00642CD2">
        <w:rPr>
          <w:b w:val="0"/>
          <w:sz w:val="24"/>
          <w:szCs w:val="24"/>
          <w:lang w:eastAsia="cs-CZ"/>
        </w:rPr>
        <w:t>.</w:t>
      </w:r>
      <w:r w:rsidR="00211603">
        <w:rPr>
          <w:b w:val="0"/>
          <w:sz w:val="24"/>
          <w:szCs w:val="24"/>
          <w:lang w:eastAsia="cs-CZ"/>
        </w:rPr>
        <w:t xml:space="preserve"> </w:t>
      </w:r>
      <w:r w:rsidR="00211603" w:rsidRPr="00211603">
        <w:rPr>
          <w:b w:val="0"/>
          <w:sz w:val="24"/>
          <w:szCs w:val="24"/>
          <w:lang w:eastAsia="cs-CZ"/>
        </w:rPr>
        <w:t>K 30.</w:t>
      </w:r>
      <w:r w:rsidR="00211603">
        <w:rPr>
          <w:b w:val="0"/>
          <w:sz w:val="24"/>
          <w:szCs w:val="24"/>
          <w:lang w:eastAsia="cs-CZ"/>
        </w:rPr>
        <w:t xml:space="preserve"> </w:t>
      </w:r>
      <w:r w:rsidR="00211603" w:rsidRPr="00211603">
        <w:rPr>
          <w:b w:val="0"/>
          <w:sz w:val="24"/>
          <w:szCs w:val="24"/>
          <w:lang w:eastAsia="cs-CZ"/>
        </w:rPr>
        <w:t>11.</w:t>
      </w:r>
      <w:r w:rsidR="00211603">
        <w:rPr>
          <w:b w:val="0"/>
          <w:sz w:val="24"/>
          <w:szCs w:val="24"/>
          <w:lang w:eastAsia="cs-CZ"/>
        </w:rPr>
        <w:t xml:space="preserve"> </w:t>
      </w:r>
      <w:r w:rsidR="00211603" w:rsidRPr="00211603">
        <w:rPr>
          <w:b w:val="0"/>
          <w:sz w:val="24"/>
          <w:szCs w:val="24"/>
          <w:lang w:eastAsia="cs-CZ"/>
        </w:rPr>
        <w:t>2011 bylo v nabídce úřadu práce nejvíce volných pracovních míst v</w:t>
      </w:r>
      <w:r w:rsidR="00DA76F2">
        <w:rPr>
          <w:b w:val="0"/>
          <w:sz w:val="24"/>
          <w:szCs w:val="24"/>
          <w:lang w:eastAsia="cs-CZ"/>
        </w:rPr>
        <w:t> </w:t>
      </w:r>
      <w:r w:rsidR="00211603" w:rsidRPr="00211603">
        <w:rPr>
          <w:b w:val="0"/>
          <w:sz w:val="24"/>
          <w:szCs w:val="24"/>
          <w:lang w:eastAsia="cs-CZ"/>
        </w:rPr>
        <w:t>profesích horník, m</w:t>
      </w:r>
      <w:r w:rsidR="000C41D4">
        <w:rPr>
          <w:b w:val="0"/>
          <w:sz w:val="24"/>
          <w:szCs w:val="24"/>
          <w:lang w:eastAsia="cs-CZ"/>
        </w:rPr>
        <w:t xml:space="preserve">ontážní dělník, pomocný dělník </w:t>
      </w:r>
      <w:r w:rsidR="00211603" w:rsidRPr="00211603">
        <w:rPr>
          <w:b w:val="0"/>
          <w:sz w:val="24"/>
          <w:szCs w:val="24"/>
          <w:lang w:eastAsia="cs-CZ"/>
        </w:rPr>
        <w:t>ve výrobě, řidič nákladních automobilů, pracovník ostrahy, číšník – servírka a kuchař.</w:t>
      </w:r>
      <w:r w:rsidR="00381273">
        <w:rPr>
          <w:rStyle w:val="Znakapoznpodarou"/>
          <w:b w:val="0"/>
          <w:sz w:val="24"/>
          <w:szCs w:val="24"/>
          <w:lang w:eastAsia="cs-CZ"/>
        </w:rPr>
        <w:footnoteReference w:id="100"/>
      </w:r>
    </w:p>
    <w:p w:rsidR="00BF2F57" w:rsidRDefault="00211603" w:rsidP="00D8003E">
      <w:pPr>
        <w:tabs>
          <w:tab w:val="clear" w:pos="360"/>
          <w:tab w:val="left" w:pos="2835"/>
          <w:tab w:val="left" w:pos="2977"/>
        </w:tabs>
        <w:spacing w:after="0" w:line="360" w:lineRule="auto"/>
        <w:ind w:firstLine="567"/>
        <w:jc w:val="both"/>
        <w:rPr>
          <w:b w:val="0"/>
          <w:sz w:val="24"/>
          <w:szCs w:val="24"/>
          <w:lang w:eastAsia="cs-CZ"/>
        </w:rPr>
      </w:pPr>
      <w:r w:rsidRPr="00CE585C">
        <w:rPr>
          <w:b w:val="0"/>
          <w:sz w:val="24"/>
          <w:szCs w:val="24"/>
          <w:lang w:eastAsia="cs-CZ"/>
        </w:rPr>
        <w:t>Aktivní politika zaměstnanosti je v okrese Frýdek-Místek realizována Úřadem práce ČR, krajskou pobočkou v Ostravě, kontaktními prac</w:t>
      </w:r>
      <w:r w:rsidR="00A71BCA" w:rsidRPr="00CE585C">
        <w:rPr>
          <w:b w:val="0"/>
          <w:sz w:val="24"/>
          <w:szCs w:val="24"/>
          <w:lang w:eastAsia="cs-CZ"/>
        </w:rPr>
        <w:t>ovišti Frýdek-Místek, Frýdlan</w:t>
      </w:r>
      <w:r w:rsidR="00695EC7" w:rsidRPr="00CE585C">
        <w:rPr>
          <w:b w:val="0"/>
          <w:sz w:val="24"/>
          <w:szCs w:val="24"/>
          <w:lang w:eastAsia="cs-CZ"/>
        </w:rPr>
        <w:t>t </w:t>
      </w:r>
      <w:r w:rsidRPr="00CE585C">
        <w:rPr>
          <w:b w:val="0"/>
          <w:sz w:val="24"/>
          <w:szCs w:val="24"/>
          <w:lang w:eastAsia="cs-CZ"/>
        </w:rPr>
        <w:t>nad Ostravicí, Jablunkov a Třinec.</w:t>
      </w:r>
      <w:r w:rsidR="00A71BCA" w:rsidRPr="00CE585C">
        <w:rPr>
          <w:b w:val="0"/>
          <w:sz w:val="24"/>
          <w:szCs w:val="24"/>
          <w:lang w:eastAsia="cs-CZ"/>
        </w:rPr>
        <w:t xml:space="preserve"> Cílovou skupinou, na kterou jsou s</w:t>
      </w:r>
      <w:r w:rsidR="00052CB1" w:rsidRPr="00CE585C">
        <w:rPr>
          <w:b w:val="0"/>
          <w:sz w:val="24"/>
          <w:szCs w:val="24"/>
          <w:lang w:eastAsia="cs-CZ"/>
        </w:rPr>
        <w:t>měřován</w:t>
      </w:r>
      <w:r w:rsidR="00A71BCA" w:rsidRPr="00CE585C">
        <w:rPr>
          <w:b w:val="0"/>
          <w:sz w:val="24"/>
          <w:szCs w:val="24"/>
          <w:lang w:eastAsia="cs-CZ"/>
        </w:rPr>
        <w:t>a opatření aktivní politiky zaměstnanosti</w:t>
      </w:r>
      <w:r w:rsidR="00052CB1" w:rsidRPr="00CE585C">
        <w:rPr>
          <w:b w:val="0"/>
          <w:sz w:val="24"/>
          <w:szCs w:val="24"/>
          <w:lang w:eastAsia="cs-CZ"/>
        </w:rPr>
        <w:t xml:space="preserve"> v rámci krajské pobočky</w:t>
      </w:r>
      <w:r w:rsidR="00CD36CF" w:rsidRPr="00CE585C">
        <w:rPr>
          <w:b w:val="0"/>
          <w:sz w:val="24"/>
          <w:szCs w:val="24"/>
          <w:lang w:eastAsia="cs-CZ"/>
        </w:rPr>
        <w:t>,</w:t>
      </w:r>
      <w:r w:rsidR="00A71BCA" w:rsidRPr="00CE585C">
        <w:rPr>
          <w:b w:val="0"/>
          <w:sz w:val="24"/>
          <w:szCs w:val="24"/>
          <w:lang w:eastAsia="cs-CZ"/>
        </w:rPr>
        <w:t xml:space="preserve"> jsou</w:t>
      </w:r>
      <w:r w:rsidR="00052CB1" w:rsidRPr="00CE585C">
        <w:rPr>
          <w:b w:val="0"/>
          <w:sz w:val="24"/>
          <w:szCs w:val="24"/>
          <w:lang w:eastAsia="cs-CZ"/>
        </w:rPr>
        <w:t xml:space="preserve"> osoby se zdravotním postižením;</w:t>
      </w:r>
      <w:r w:rsidR="00A71BCA" w:rsidRPr="00CE585C">
        <w:rPr>
          <w:b w:val="0"/>
          <w:sz w:val="24"/>
          <w:szCs w:val="24"/>
          <w:lang w:eastAsia="cs-CZ"/>
        </w:rPr>
        <w:t xml:space="preserve"> </w:t>
      </w:r>
      <w:r w:rsidR="00052CB1" w:rsidRPr="00CE585C">
        <w:rPr>
          <w:b w:val="0"/>
          <w:sz w:val="24"/>
          <w:szCs w:val="24"/>
          <w:lang w:eastAsia="cs-CZ"/>
        </w:rPr>
        <w:t>osoby pečující o děti do 15 let;</w:t>
      </w:r>
      <w:r w:rsidR="00A71BCA" w:rsidRPr="00CE585C">
        <w:rPr>
          <w:b w:val="0"/>
          <w:sz w:val="24"/>
          <w:szCs w:val="24"/>
          <w:lang w:eastAsia="cs-CZ"/>
        </w:rPr>
        <w:t xml:space="preserve"> fyzické osoby ve</w:t>
      </w:r>
      <w:r w:rsidR="004623C8">
        <w:rPr>
          <w:b w:val="0"/>
          <w:sz w:val="24"/>
          <w:szCs w:val="24"/>
          <w:lang w:eastAsia="cs-CZ"/>
        </w:rPr>
        <w:t> </w:t>
      </w:r>
      <w:r w:rsidR="00A71BCA" w:rsidRPr="00CE585C">
        <w:rPr>
          <w:b w:val="0"/>
          <w:sz w:val="24"/>
          <w:szCs w:val="24"/>
          <w:lang w:eastAsia="cs-CZ"/>
        </w:rPr>
        <w:t>v</w:t>
      </w:r>
      <w:r w:rsidR="00052CB1" w:rsidRPr="00CE585C">
        <w:rPr>
          <w:b w:val="0"/>
          <w:sz w:val="24"/>
          <w:szCs w:val="24"/>
          <w:lang w:eastAsia="cs-CZ"/>
        </w:rPr>
        <w:t>ěku do 20 let a nad 50 let věku;</w:t>
      </w:r>
      <w:r w:rsidR="00A71BCA" w:rsidRPr="00CE585C">
        <w:rPr>
          <w:b w:val="0"/>
          <w:sz w:val="24"/>
          <w:szCs w:val="24"/>
          <w:lang w:eastAsia="cs-CZ"/>
        </w:rPr>
        <w:t xml:space="preserve"> těhotné ženy, kojící matky a</w:t>
      </w:r>
      <w:r w:rsidR="00CD36CF" w:rsidRPr="00CE585C">
        <w:rPr>
          <w:b w:val="0"/>
          <w:sz w:val="24"/>
          <w:szCs w:val="24"/>
          <w:lang w:eastAsia="cs-CZ"/>
        </w:rPr>
        <w:t xml:space="preserve"> mat</w:t>
      </w:r>
      <w:r w:rsidR="00052CB1" w:rsidRPr="00CE585C">
        <w:rPr>
          <w:b w:val="0"/>
          <w:sz w:val="24"/>
          <w:szCs w:val="24"/>
          <w:lang w:eastAsia="cs-CZ"/>
        </w:rPr>
        <w:t xml:space="preserve">ky do devátého </w:t>
      </w:r>
      <w:r w:rsidR="00052CB1">
        <w:rPr>
          <w:b w:val="0"/>
          <w:sz w:val="24"/>
          <w:szCs w:val="24"/>
          <w:lang w:eastAsia="cs-CZ"/>
        </w:rPr>
        <w:t>měsíce po porodu;</w:t>
      </w:r>
      <w:r w:rsidR="00CD36CF">
        <w:rPr>
          <w:b w:val="0"/>
          <w:sz w:val="24"/>
          <w:szCs w:val="24"/>
          <w:lang w:eastAsia="cs-CZ"/>
        </w:rPr>
        <w:t xml:space="preserve"> fyzické osoby, které potřebují zvláštní pomoc (osoby, které se přechodně ocitly v mimořádně obtížných poměrech nebo v nich ži</w:t>
      </w:r>
      <w:r w:rsidR="004F1391">
        <w:rPr>
          <w:b w:val="0"/>
          <w:sz w:val="24"/>
          <w:szCs w:val="24"/>
          <w:lang w:eastAsia="cs-CZ"/>
        </w:rPr>
        <w:t>jí). Všichni tito s delší, než dvou</w:t>
      </w:r>
      <w:r w:rsidR="00CD36CF">
        <w:rPr>
          <w:b w:val="0"/>
          <w:sz w:val="24"/>
          <w:szCs w:val="24"/>
          <w:lang w:eastAsia="cs-CZ"/>
        </w:rPr>
        <w:t>měsíční evidencí. Ostatní uchazeči pa</w:t>
      </w:r>
      <w:r w:rsidR="00052CB1">
        <w:rPr>
          <w:b w:val="0"/>
          <w:sz w:val="24"/>
          <w:szCs w:val="24"/>
          <w:lang w:eastAsia="cs-CZ"/>
        </w:rPr>
        <w:t>k</w:t>
      </w:r>
      <w:r w:rsidR="00CD36CF">
        <w:rPr>
          <w:b w:val="0"/>
          <w:sz w:val="24"/>
          <w:szCs w:val="24"/>
          <w:lang w:eastAsia="cs-CZ"/>
        </w:rPr>
        <w:t xml:space="preserve"> </w:t>
      </w:r>
      <w:r w:rsidR="00052CB1">
        <w:rPr>
          <w:b w:val="0"/>
          <w:sz w:val="24"/>
          <w:szCs w:val="24"/>
          <w:lang w:eastAsia="cs-CZ"/>
        </w:rPr>
        <w:t>spadají do cílové skupiny po</w:t>
      </w:r>
      <w:r w:rsidR="00CE4654">
        <w:rPr>
          <w:b w:val="0"/>
          <w:sz w:val="24"/>
          <w:szCs w:val="24"/>
          <w:lang w:eastAsia="cs-CZ"/>
        </w:rPr>
        <w:t> </w:t>
      </w:r>
      <w:r w:rsidR="004F1391">
        <w:rPr>
          <w:b w:val="0"/>
          <w:sz w:val="24"/>
          <w:szCs w:val="24"/>
          <w:lang w:eastAsia="cs-CZ"/>
        </w:rPr>
        <w:t>pěti</w:t>
      </w:r>
      <w:r w:rsidR="00CD36CF">
        <w:rPr>
          <w:b w:val="0"/>
          <w:sz w:val="24"/>
          <w:szCs w:val="24"/>
          <w:lang w:eastAsia="cs-CZ"/>
        </w:rPr>
        <w:t xml:space="preserve"> měsících evidence. </w:t>
      </w:r>
      <w:r w:rsidR="004516B1">
        <w:rPr>
          <w:b w:val="0"/>
          <w:sz w:val="24"/>
          <w:szCs w:val="24"/>
          <w:lang w:eastAsia="cs-CZ"/>
        </w:rPr>
        <w:t xml:space="preserve">Zaměříme se nyní na nástroje, které nás vzhledem k tématu práce nejvíce zajímají - </w:t>
      </w:r>
      <w:r w:rsidR="004516B1" w:rsidRPr="0063141C">
        <w:rPr>
          <w:b w:val="0"/>
          <w:sz w:val="24"/>
          <w:szCs w:val="24"/>
          <w:lang w:eastAsia="cs-CZ"/>
        </w:rPr>
        <w:t>rekvalifikace a poradenské programy.</w:t>
      </w:r>
      <w:r w:rsidR="004516B1">
        <w:rPr>
          <w:b w:val="0"/>
          <w:sz w:val="24"/>
          <w:szCs w:val="24"/>
          <w:lang w:eastAsia="cs-CZ"/>
        </w:rPr>
        <w:t xml:space="preserve"> </w:t>
      </w:r>
      <w:r w:rsidR="0066615F" w:rsidRPr="004516B1">
        <w:rPr>
          <w:b w:val="0"/>
          <w:sz w:val="24"/>
          <w:szCs w:val="24"/>
          <w:lang w:eastAsia="cs-CZ"/>
        </w:rPr>
        <w:t>Harmonogramy rekvalifikačních kurzů</w:t>
      </w:r>
      <w:r w:rsidR="0066615F">
        <w:rPr>
          <w:b w:val="0"/>
          <w:sz w:val="24"/>
          <w:szCs w:val="24"/>
          <w:lang w:eastAsia="cs-CZ"/>
        </w:rPr>
        <w:t xml:space="preserve"> připravuje pracovní skupina, složená z</w:t>
      </w:r>
      <w:r w:rsidR="00CE4654">
        <w:rPr>
          <w:b w:val="0"/>
          <w:sz w:val="24"/>
          <w:szCs w:val="24"/>
          <w:lang w:eastAsia="cs-CZ"/>
        </w:rPr>
        <w:t> </w:t>
      </w:r>
      <w:r w:rsidR="0066615F">
        <w:rPr>
          <w:b w:val="0"/>
          <w:sz w:val="24"/>
          <w:szCs w:val="24"/>
          <w:lang w:eastAsia="cs-CZ"/>
        </w:rPr>
        <w:t xml:space="preserve">pracovníků kontaktního pracoviště, vždy pro následující pololetí. </w:t>
      </w:r>
      <w:r w:rsidR="00016110">
        <w:rPr>
          <w:b w:val="0"/>
          <w:sz w:val="24"/>
          <w:szCs w:val="24"/>
          <w:lang w:eastAsia="cs-CZ"/>
        </w:rPr>
        <w:t>V roce 2009 až</w:t>
      </w:r>
      <w:r w:rsidR="00CE4654">
        <w:rPr>
          <w:b w:val="0"/>
          <w:sz w:val="24"/>
          <w:szCs w:val="24"/>
          <w:lang w:eastAsia="cs-CZ"/>
        </w:rPr>
        <w:t> </w:t>
      </w:r>
      <w:r w:rsidR="00016110">
        <w:rPr>
          <w:b w:val="0"/>
          <w:sz w:val="24"/>
          <w:szCs w:val="24"/>
          <w:lang w:eastAsia="cs-CZ"/>
        </w:rPr>
        <w:t>do 30. 6. 2011 b</w:t>
      </w:r>
      <w:r w:rsidR="00075B06">
        <w:rPr>
          <w:b w:val="0"/>
          <w:sz w:val="24"/>
          <w:szCs w:val="24"/>
          <w:lang w:eastAsia="cs-CZ"/>
        </w:rPr>
        <w:t xml:space="preserve">yly rekvalifikační a poradenské aktivity, kromě </w:t>
      </w:r>
      <w:r w:rsidR="0090454D">
        <w:rPr>
          <w:b w:val="0"/>
          <w:sz w:val="24"/>
          <w:szCs w:val="24"/>
          <w:lang w:eastAsia="cs-CZ"/>
        </w:rPr>
        <w:t xml:space="preserve">státních </w:t>
      </w:r>
      <w:r w:rsidR="00075B06">
        <w:rPr>
          <w:b w:val="0"/>
          <w:sz w:val="24"/>
          <w:szCs w:val="24"/>
          <w:lang w:eastAsia="cs-CZ"/>
        </w:rPr>
        <w:lastRenderedPageBreak/>
        <w:t>prostředků na</w:t>
      </w:r>
      <w:r w:rsidR="00712837">
        <w:rPr>
          <w:b w:val="0"/>
          <w:sz w:val="24"/>
          <w:szCs w:val="24"/>
          <w:lang w:eastAsia="cs-CZ"/>
        </w:rPr>
        <w:t> </w:t>
      </w:r>
      <w:r w:rsidR="00075B06">
        <w:rPr>
          <w:b w:val="0"/>
          <w:sz w:val="24"/>
          <w:szCs w:val="24"/>
          <w:lang w:eastAsia="cs-CZ"/>
        </w:rPr>
        <w:t>aktivní politiku za</w:t>
      </w:r>
      <w:r w:rsidR="0090454D">
        <w:rPr>
          <w:b w:val="0"/>
          <w:sz w:val="24"/>
          <w:szCs w:val="24"/>
          <w:lang w:eastAsia="cs-CZ"/>
        </w:rPr>
        <w:t>městnanosti</w:t>
      </w:r>
      <w:r w:rsidR="004516B1">
        <w:rPr>
          <w:b w:val="0"/>
          <w:sz w:val="24"/>
          <w:szCs w:val="24"/>
          <w:lang w:eastAsia="cs-CZ"/>
        </w:rPr>
        <w:t xml:space="preserve">, financovány </w:t>
      </w:r>
      <w:r w:rsidR="0090454D">
        <w:rPr>
          <w:b w:val="0"/>
          <w:sz w:val="24"/>
          <w:szCs w:val="24"/>
          <w:lang w:eastAsia="cs-CZ"/>
        </w:rPr>
        <w:t xml:space="preserve">z ESF, </w:t>
      </w:r>
      <w:r w:rsidR="00016110">
        <w:rPr>
          <w:b w:val="0"/>
          <w:sz w:val="24"/>
          <w:szCs w:val="24"/>
          <w:lang w:eastAsia="cs-CZ"/>
        </w:rPr>
        <w:t xml:space="preserve">přesněji </w:t>
      </w:r>
      <w:r w:rsidR="00075B06">
        <w:rPr>
          <w:b w:val="0"/>
          <w:sz w:val="24"/>
          <w:szCs w:val="24"/>
          <w:lang w:eastAsia="cs-CZ"/>
        </w:rPr>
        <w:t xml:space="preserve">projektu </w:t>
      </w:r>
      <w:r w:rsidR="0090454D">
        <w:rPr>
          <w:b w:val="0"/>
          <w:sz w:val="24"/>
          <w:szCs w:val="24"/>
          <w:lang w:eastAsia="cs-CZ"/>
        </w:rPr>
        <w:t>„</w:t>
      </w:r>
      <w:r w:rsidR="00075B06" w:rsidRPr="0090454D">
        <w:rPr>
          <w:b w:val="0"/>
          <w:i/>
          <w:sz w:val="24"/>
          <w:szCs w:val="24"/>
          <w:lang w:eastAsia="cs-CZ"/>
        </w:rPr>
        <w:t>Poradenství a</w:t>
      </w:r>
      <w:r w:rsidR="0090454D" w:rsidRPr="0090454D">
        <w:rPr>
          <w:b w:val="0"/>
          <w:i/>
          <w:sz w:val="24"/>
          <w:szCs w:val="24"/>
          <w:lang w:eastAsia="cs-CZ"/>
        </w:rPr>
        <w:t> </w:t>
      </w:r>
      <w:r w:rsidR="00075B06" w:rsidRPr="0090454D">
        <w:rPr>
          <w:b w:val="0"/>
          <w:i/>
          <w:sz w:val="24"/>
          <w:szCs w:val="24"/>
          <w:lang w:eastAsia="cs-CZ"/>
        </w:rPr>
        <w:t>rekvalifikace</w:t>
      </w:r>
      <w:r w:rsidR="0090454D" w:rsidRPr="0090454D">
        <w:rPr>
          <w:b w:val="0"/>
          <w:i/>
          <w:sz w:val="24"/>
          <w:szCs w:val="24"/>
          <w:lang w:eastAsia="cs-CZ"/>
        </w:rPr>
        <w:t>“</w:t>
      </w:r>
      <w:r w:rsidR="00075B06" w:rsidRPr="0090454D">
        <w:rPr>
          <w:b w:val="0"/>
          <w:i/>
          <w:sz w:val="24"/>
          <w:szCs w:val="24"/>
          <w:lang w:eastAsia="cs-CZ"/>
        </w:rPr>
        <w:t>.</w:t>
      </w:r>
      <w:r w:rsidR="00075B06">
        <w:rPr>
          <w:b w:val="0"/>
          <w:sz w:val="24"/>
          <w:szCs w:val="24"/>
          <w:lang w:eastAsia="cs-CZ"/>
        </w:rPr>
        <w:t xml:space="preserve"> V roce 2011</w:t>
      </w:r>
      <w:r w:rsidR="0090454D">
        <w:rPr>
          <w:b w:val="0"/>
          <w:sz w:val="24"/>
          <w:szCs w:val="24"/>
          <w:lang w:eastAsia="cs-CZ"/>
        </w:rPr>
        <w:t xml:space="preserve"> vyžíváme k financování rekvalifikačních aktivit projektu </w:t>
      </w:r>
      <w:r w:rsidR="0090454D" w:rsidRPr="0090454D">
        <w:rPr>
          <w:b w:val="0"/>
          <w:i/>
          <w:sz w:val="24"/>
          <w:szCs w:val="24"/>
          <w:lang w:eastAsia="cs-CZ"/>
        </w:rPr>
        <w:t>„Vzdělávejte se pro</w:t>
      </w:r>
      <w:r w:rsidR="009F6731">
        <w:rPr>
          <w:b w:val="0"/>
          <w:i/>
          <w:sz w:val="24"/>
          <w:szCs w:val="24"/>
          <w:lang w:eastAsia="cs-CZ"/>
        </w:rPr>
        <w:t> </w:t>
      </w:r>
      <w:r w:rsidR="0090454D" w:rsidRPr="0090454D">
        <w:rPr>
          <w:b w:val="0"/>
          <w:i/>
          <w:sz w:val="24"/>
          <w:szCs w:val="24"/>
          <w:lang w:eastAsia="cs-CZ"/>
        </w:rPr>
        <w:t>růst – rekvalifikace.“</w:t>
      </w:r>
      <w:r w:rsidR="004516B1">
        <w:rPr>
          <w:b w:val="0"/>
          <w:sz w:val="24"/>
          <w:szCs w:val="24"/>
          <w:lang w:eastAsia="cs-CZ"/>
        </w:rPr>
        <w:t xml:space="preserve"> </w:t>
      </w:r>
      <w:r w:rsidR="007F43C6">
        <w:rPr>
          <w:b w:val="0"/>
          <w:sz w:val="24"/>
          <w:szCs w:val="24"/>
          <w:lang w:eastAsia="cs-CZ"/>
        </w:rPr>
        <w:t xml:space="preserve">Pro první pololetí roku 2012 připravujeme </w:t>
      </w:r>
      <w:r w:rsidR="00D8003E">
        <w:rPr>
          <w:b w:val="0"/>
          <w:sz w:val="24"/>
          <w:szCs w:val="24"/>
          <w:lang w:eastAsia="cs-CZ"/>
        </w:rPr>
        <w:t>tyto</w:t>
      </w:r>
      <w:r w:rsidR="007F43C6">
        <w:rPr>
          <w:b w:val="0"/>
          <w:sz w:val="24"/>
          <w:szCs w:val="24"/>
          <w:lang w:eastAsia="cs-CZ"/>
        </w:rPr>
        <w:t xml:space="preserve"> rekvalifikační kurzy</w:t>
      </w:r>
      <w:r w:rsidR="00D8003E">
        <w:rPr>
          <w:b w:val="0"/>
          <w:sz w:val="24"/>
          <w:szCs w:val="24"/>
          <w:lang w:eastAsia="cs-CZ"/>
        </w:rPr>
        <w:t>:</w:t>
      </w:r>
      <w:r w:rsidR="00075127">
        <w:rPr>
          <w:b w:val="0"/>
          <w:sz w:val="24"/>
          <w:szCs w:val="24"/>
          <w:lang w:eastAsia="cs-CZ"/>
        </w:rPr>
        <w:t xml:space="preserve"> </w:t>
      </w:r>
      <w:r w:rsidR="00ED10EB" w:rsidRPr="00ED10EB">
        <w:rPr>
          <w:b w:val="0"/>
          <w:i/>
          <w:sz w:val="24"/>
          <w:szCs w:val="24"/>
          <w:lang w:eastAsia="cs-CZ"/>
        </w:rPr>
        <w:t>„</w:t>
      </w:r>
      <w:r w:rsidR="00877E9A" w:rsidRPr="00ED10EB">
        <w:rPr>
          <w:b w:val="0"/>
          <w:i/>
          <w:sz w:val="24"/>
          <w:szCs w:val="24"/>
          <w:lang w:eastAsia="cs-CZ"/>
        </w:rPr>
        <w:t>Nespecifická rekvalifikace s</w:t>
      </w:r>
      <w:r w:rsidR="00ED10EB" w:rsidRPr="00ED10EB">
        <w:rPr>
          <w:b w:val="0"/>
          <w:i/>
          <w:sz w:val="24"/>
          <w:szCs w:val="24"/>
          <w:lang w:eastAsia="cs-CZ"/>
        </w:rPr>
        <w:t> </w:t>
      </w:r>
      <w:r w:rsidR="00877E9A" w:rsidRPr="00ED10EB">
        <w:rPr>
          <w:b w:val="0"/>
          <w:i/>
          <w:sz w:val="24"/>
          <w:szCs w:val="24"/>
          <w:lang w:eastAsia="cs-CZ"/>
        </w:rPr>
        <w:t>praxí</w:t>
      </w:r>
      <w:r w:rsidR="00ED10EB" w:rsidRPr="00ED10EB">
        <w:rPr>
          <w:b w:val="0"/>
          <w:i/>
          <w:sz w:val="24"/>
          <w:szCs w:val="24"/>
          <w:lang w:eastAsia="cs-CZ"/>
        </w:rPr>
        <w:t>“</w:t>
      </w:r>
      <w:r w:rsidR="00877E9A" w:rsidRPr="00877E9A">
        <w:rPr>
          <w:b w:val="0"/>
          <w:sz w:val="24"/>
          <w:szCs w:val="24"/>
          <w:lang w:eastAsia="cs-CZ"/>
        </w:rPr>
        <w:t xml:space="preserve"> </w:t>
      </w:r>
      <w:r w:rsidR="00075127">
        <w:rPr>
          <w:b w:val="0"/>
          <w:sz w:val="24"/>
          <w:szCs w:val="24"/>
          <w:lang w:eastAsia="cs-CZ"/>
        </w:rPr>
        <w:t>je kurz určený pro absolventy maturitních oborů bez praxe. V</w:t>
      </w:r>
      <w:r w:rsidR="00ED10EB">
        <w:rPr>
          <w:b w:val="0"/>
          <w:sz w:val="24"/>
          <w:szCs w:val="24"/>
          <w:lang w:eastAsia="cs-CZ"/>
        </w:rPr>
        <w:t> rámci ní</w:t>
      </w:r>
      <w:r w:rsidR="00075127">
        <w:rPr>
          <w:b w:val="0"/>
          <w:sz w:val="24"/>
          <w:szCs w:val="24"/>
          <w:lang w:eastAsia="cs-CZ"/>
        </w:rPr>
        <w:t xml:space="preserve"> </w:t>
      </w:r>
      <w:r w:rsidR="00ED10EB" w:rsidRPr="00ED10EB">
        <w:rPr>
          <w:b w:val="0"/>
          <w:sz w:val="24"/>
          <w:szCs w:val="24"/>
          <w:lang w:eastAsia="cs-CZ"/>
        </w:rPr>
        <w:t xml:space="preserve">jsou </w:t>
      </w:r>
      <w:r w:rsidR="00ED10EB">
        <w:rPr>
          <w:b w:val="0"/>
          <w:sz w:val="24"/>
          <w:szCs w:val="24"/>
          <w:lang w:eastAsia="cs-CZ"/>
        </w:rPr>
        <w:t xml:space="preserve">účastníci </w:t>
      </w:r>
      <w:r w:rsidR="00ED10EB" w:rsidRPr="00ED10EB">
        <w:rPr>
          <w:b w:val="0"/>
          <w:sz w:val="24"/>
          <w:szCs w:val="24"/>
          <w:lang w:eastAsia="cs-CZ"/>
        </w:rPr>
        <w:t>umístěni na sedmiměsíční stáž ve veřejné správě.</w:t>
      </w:r>
      <w:r w:rsidR="003C4293">
        <w:rPr>
          <w:b w:val="0"/>
          <w:sz w:val="24"/>
          <w:szCs w:val="24"/>
          <w:lang w:eastAsia="cs-CZ"/>
        </w:rPr>
        <w:t xml:space="preserve"> </w:t>
      </w:r>
      <w:r w:rsidR="000C207A">
        <w:rPr>
          <w:b w:val="0"/>
          <w:sz w:val="24"/>
          <w:szCs w:val="24"/>
          <w:lang w:eastAsia="cs-CZ"/>
        </w:rPr>
        <w:t xml:space="preserve">Kurz </w:t>
      </w:r>
      <w:r w:rsidR="00ED10EB" w:rsidRPr="00ED10EB">
        <w:rPr>
          <w:b w:val="0"/>
          <w:i/>
          <w:sz w:val="24"/>
          <w:szCs w:val="24"/>
          <w:lang w:eastAsia="cs-CZ"/>
        </w:rPr>
        <w:t>„</w:t>
      </w:r>
      <w:r w:rsidR="00877E9A" w:rsidRPr="00ED10EB">
        <w:rPr>
          <w:b w:val="0"/>
          <w:i/>
          <w:sz w:val="24"/>
          <w:szCs w:val="24"/>
          <w:lang w:eastAsia="cs-CZ"/>
        </w:rPr>
        <w:t>Základy podnikání</w:t>
      </w:r>
      <w:r w:rsidR="00ED10EB" w:rsidRPr="00ED10EB">
        <w:rPr>
          <w:b w:val="0"/>
          <w:i/>
          <w:sz w:val="24"/>
          <w:szCs w:val="24"/>
          <w:lang w:eastAsia="cs-CZ"/>
        </w:rPr>
        <w:t>“</w:t>
      </w:r>
      <w:r w:rsidR="00631566">
        <w:rPr>
          <w:b w:val="0"/>
          <w:i/>
          <w:sz w:val="24"/>
          <w:szCs w:val="24"/>
          <w:lang w:eastAsia="cs-CZ"/>
        </w:rPr>
        <w:t xml:space="preserve"> </w:t>
      </w:r>
      <w:r w:rsidR="00631566">
        <w:rPr>
          <w:b w:val="0"/>
          <w:sz w:val="24"/>
          <w:szCs w:val="24"/>
          <w:lang w:eastAsia="cs-CZ"/>
        </w:rPr>
        <w:t>je aktivita určená uchazečům připravujícím se na</w:t>
      </w:r>
      <w:r w:rsidR="009F6731">
        <w:rPr>
          <w:b w:val="0"/>
          <w:sz w:val="24"/>
          <w:szCs w:val="24"/>
          <w:lang w:eastAsia="cs-CZ"/>
        </w:rPr>
        <w:t> </w:t>
      </w:r>
      <w:r w:rsidR="00631566">
        <w:rPr>
          <w:b w:val="0"/>
          <w:sz w:val="24"/>
          <w:szCs w:val="24"/>
          <w:lang w:eastAsia="cs-CZ"/>
        </w:rPr>
        <w:t>SVČ</w:t>
      </w:r>
      <w:r w:rsidR="004516B1">
        <w:rPr>
          <w:b w:val="0"/>
          <w:sz w:val="24"/>
          <w:szCs w:val="24"/>
          <w:lang w:eastAsia="cs-CZ"/>
        </w:rPr>
        <w:t xml:space="preserve"> a v rámci kurzu si úča</w:t>
      </w:r>
      <w:r w:rsidR="003570F0">
        <w:rPr>
          <w:b w:val="0"/>
          <w:sz w:val="24"/>
          <w:szCs w:val="24"/>
          <w:lang w:eastAsia="cs-CZ"/>
        </w:rPr>
        <w:t>s</w:t>
      </w:r>
      <w:r w:rsidR="004516B1">
        <w:rPr>
          <w:b w:val="0"/>
          <w:sz w:val="24"/>
          <w:szCs w:val="24"/>
          <w:lang w:eastAsia="cs-CZ"/>
        </w:rPr>
        <w:t>tníci</w:t>
      </w:r>
      <w:r w:rsidR="00631566">
        <w:rPr>
          <w:b w:val="0"/>
          <w:sz w:val="24"/>
          <w:szCs w:val="24"/>
          <w:lang w:eastAsia="cs-CZ"/>
        </w:rPr>
        <w:t xml:space="preserve"> v</w:t>
      </w:r>
      <w:r w:rsidR="00B30AA2">
        <w:rPr>
          <w:b w:val="0"/>
          <w:sz w:val="24"/>
          <w:szCs w:val="24"/>
          <w:lang w:eastAsia="cs-CZ"/>
        </w:rPr>
        <w:t>y</w:t>
      </w:r>
      <w:r w:rsidR="00631566">
        <w:rPr>
          <w:b w:val="0"/>
          <w:sz w:val="24"/>
          <w:szCs w:val="24"/>
          <w:lang w:eastAsia="cs-CZ"/>
        </w:rPr>
        <w:t xml:space="preserve">pracují své podnikatelské záměry. </w:t>
      </w:r>
      <w:r w:rsidR="004516B1">
        <w:rPr>
          <w:b w:val="0"/>
          <w:sz w:val="24"/>
          <w:szCs w:val="24"/>
          <w:lang w:eastAsia="cs-CZ"/>
        </w:rPr>
        <w:t>Jeho a</w:t>
      </w:r>
      <w:r w:rsidR="00631566">
        <w:rPr>
          <w:b w:val="0"/>
          <w:sz w:val="24"/>
          <w:szCs w:val="24"/>
          <w:lang w:eastAsia="cs-CZ"/>
        </w:rPr>
        <w:t xml:space="preserve">bsolvování </w:t>
      </w:r>
      <w:r w:rsidR="004516B1">
        <w:rPr>
          <w:b w:val="0"/>
          <w:sz w:val="24"/>
          <w:szCs w:val="24"/>
          <w:lang w:eastAsia="cs-CZ"/>
        </w:rPr>
        <w:t>j</w:t>
      </w:r>
      <w:r w:rsidR="00631566">
        <w:rPr>
          <w:b w:val="0"/>
          <w:sz w:val="24"/>
          <w:szCs w:val="24"/>
          <w:lang w:eastAsia="cs-CZ"/>
        </w:rPr>
        <w:t>e podmínkou pro získání příspěvku na zřízení společensky účelného pracovního místa.</w:t>
      </w:r>
      <w:r w:rsidR="00BF54A2">
        <w:rPr>
          <w:b w:val="0"/>
          <w:sz w:val="24"/>
          <w:szCs w:val="24"/>
          <w:lang w:eastAsia="cs-CZ"/>
        </w:rPr>
        <w:t xml:space="preserve"> Nabízíme kurzy obsluhy PC na různých úrovních: </w:t>
      </w:r>
      <w:r w:rsidR="00631566">
        <w:rPr>
          <w:b w:val="0"/>
          <w:i/>
          <w:sz w:val="24"/>
          <w:szCs w:val="24"/>
          <w:lang w:eastAsia="cs-CZ"/>
        </w:rPr>
        <w:t>„</w:t>
      </w:r>
      <w:r w:rsidR="00877E9A" w:rsidRPr="00631566">
        <w:rPr>
          <w:b w:val="0"/>
          <w:i/>
          <w:sz w:val="24"/>
          <w:szCs w:val="24"/>
          <w:lang w:eastAsia="cs-CZ"/>
        </w:rPr>
        <w:t xml:space="preserve">Obsluha PC </w:t>
      </w:r>
      <w:r w:rsidR="00B30AA2">
        <w:rPr>
          <w:b w:val="0"/>
          <w:i/>
          <w:sz w:val="24"/>
          <w:szCs w:val="24"/>
          <w:lang w:eastAsia="cs-CZ"/>
        </w:rPr>
        <w:t xml:space="preserve">pro </w:t>
      </w:r>
      <w:r w:rsidR="00400BBE">
        <w:rPr>
          <w:b w:val="0"/>
          <w:i/>
          <w:sz w:val="24"/>
          <w:szCs w:val="24"/>
          <w:lang w:eastAsia="cs-CZ"/>
        </w:rPr>
        <w:t>začátečníky</w:t>
      </w:r>
      <w:r w:rsidR="00B30AA2">
        <w:rPr>
          <w:b w:val="0"/>
          <w:i/>
          <w:sz w:val="24"/>
          <w:szCs w:val="24"/>
          <w:lang w:eastAsia="cs-CZ"/>
        </w:rPr>
        <w:t xml:space="preserve"> i</w:t>
      </w:r>
      <w:r w:rsidR="009F6731">
        <w:rPr>
          <w:b w:val="0"/>
          <w:i/>
          <w:sz w:val="24"/>
          <w:szCs w:val="24"/>
          <w:lang w:eastAsia="cs-CZ"/>
        </w:rPr>
        <w:t> </w:t>
      </w:r>
      <w:r w:rsidR="00B30AA2">
        <w:rPr>
          <w:b w:val="0"/>
          <w:i/>
          <w:sz w:val="24"/>
          <w:szCs w:val="24"/>
          <w:lang w:eastAsia="cs-CZ"/>
        </w:rPr>
        <w:t>pokročilé</w:t>
      </w:r>
      <w:r w:rsidR="00BF54A2">
        <w:rPr>
          <w:b w:val="0"/>
          <w:i/>
          <w:sz w:val="24"/>
          <w:szCs w:val="24"/>
          <w:lang w:eastAsia="cs-CZ"/>
        </w:rPr>
        <w:t>“</w:t>
      </w:r>
      <w:r w:rsidR="00B30AA2">
        <w:rPr>
          <w:b w:val="0"/>
          <w:i/>
          <w:sz w:val="24"/>
          <w:szCs w:val="24"/>
          <w:lang w:eastAsia="cs-CZ"/>
        </w:rPr>
        <w:t>;</w:t>
      </w:r>
      <w:r w:rsidR="00BF54A2">
        <w:rPr>
          <w:b w:val="0"/>
          <w:i/>
          <w:sz w:val="24"/>
          <w:szCs w:val="24"/>
          <w:lang w:eastAsia="cs-CZ"/>
        </w:rPr>
        <w:t xml:space="preserve"> „</w:t>
      </w:r>
      <w:r w:rsidR="00400BBE">
        <w:rPr>
          <w:b w:val="0"/>
          <w:i/>
          <w:sz w:val="24"/>
          <w:szCs w:val="24"/>
          <w:lang w:eastAsia="cs-CZ"/>
        </w:rPr>
        <w:t>P</w:t>
      </w:r>
      <w:r w:rsidR="00BF54A2">
        <w:rPr>
          <w:b w:val="0"/>
          <w:i/>
          <w:sz w:val="24"/>
          <w:szCs w:val="24"/>
          <w:lang w:eastAsia="cs-CZ"/>
        </w:rPr>
        <w:t>rogramování www stránek“</w:t>
      </w:r>
      <w:r w:rsidR="00B30AA2">
        <w:rPr>
          <w:b w:val="0"/>
          <w:i/>
          <w:sz w:val="24"/>
          <w:szCs w:val="24"/>
          <w:lang w:eastAsia="cs-CZ"/>
        </w:rPr>
        <w:t>;</w:t>
      </w:r>
      <w:r w:rsidR="00BF54A2">
        <w:rPr>
          <w:b w:val="0"/>
          <w:i/>
          <w:sz w:val="24"/>
          <w:szCs w:val="24"/>
          <w:lang w:eastAsia="cs-CZ"/>
        </w:rPr>
        <w:t xml:space="preserve"> „</w:t>
      </w:r>
      <w:r w:rsidR="00400BBE">
        <w:rPr>
          <w:b w:val="0"/>
          <w:i/>
          <w:sz w:val="24"/>
          <w:szCs w:val="24"/>
          <w:lang w:eastAsia="cs-CZ"/>
        </w:rPr>
        <w:t>S</w:t>
      </w:r>
      <w:r w:rsidR="00BF54A2" w:rsidRPr="00BF54A2">
        <w:rPr>
          <w:b w:val="0"/>
          <w:i/>
          <w:sz w:val="24"/>
          <w:szCs w:val="24"/>
          <w:lang w:eastAsia="cs-CZ"/>
        </w:rPr>
        <w:t>práva počítačových sítí a</w:t>
      </w:r>
      <w:r w:rsidR="009F6731">
        <w:rPr>
          <w:b w:val="0"/>
          <w:i/>
          <w:sz w:val="24"/>
          <w:szCs w:val="24"/>
          <w:lang w:eastAsia="cs-CZ"/>
        </w:rPr>
        <w:t> </w:t>
      </w:r>
      <w:r w:rsidR="00BF54A2" w:rsidRPr="00BF54A2">
        <w:rPr>
          <w:b w:val="0"/>
          <w:i/>
          <w:sz w:val="24"/>
          <w:szCs w:val="24"/>
          <w:lang w:eastAsia="cs-CZ"/>
        </w:rPr>
        <w:t>programování</w:t>
      </w:r>
      <w:r w:rsidR="00BF54A2">
        <w:rPr>
          <w:b w:val="0"/>
          <w:i/>
          <w:sz w:val="24"/>
          <w:szCs w:val="24"/>
          <w:lang w:eastAsia="cs-CZ"/>
        </w:rPr>
        <w:t>“.</w:t>
      </w:r>
      <w:r w:rsidR="00B30AA2">
        <w:rPr>
          <w:b w:val="0"/>
          <w:i/>
          <w:sz w:val="24"/>
          <w:szCs w:val="24"/>
          <w:lang w:eastAsia="cs-CZ"/>
        </w:rPr>
        <w:t xml:space="preserve"> </w:t>
      </w:r>
      <w:r w:rsidR="00B30AA2" w:rsidRPr="00B30AA2">
        <w:rPr>
          <w:b w:val="0"/>
          <w:sz w:val="24"/>
          <w:szCs w:val="24"/>
          <w:lang w:eastAsia="cs-CZ"/>
        </w:rPr>
        <w:t>Rekvalifikujeme do strojírenských profesí</w:t>
      </w:r>
      <w:r w:rsidR="00B30AA2">
        <w:rPr>
          <w:b w:val="0"/>
          <w:sz w:val="24"/>
          <w:szCs w:val="24"/>
          <w:lang w:eastAsia="cs-CZ"/>
        </w:rPr>
        <w:t xml:space="preserve"> prostřednictvím kurzu</w:t>
      </w:r>
      <w:r w:rsidR="00B30AA2" w:rsidRPr="00B30AA2">
        <w:rPr>
          <w:b w:val="0"/>
          <w:sz w:val="24"/>
          <w:szCs w:val="24"/>
          <w:lang w:eastAsia="cs-CZ"/>
        </w:rPr>
        <w:t>:</w:t>
      </w:r>
      <w:r w:rsidR="00B30AA2">
        <w:rPr>
          <w:b w:val="0"/>
          <w:i/>
          <w:sz w:val="24"/>
          <w:szCs w:val="24"/>
          <w:lang w:eastAsia="cs-CZ"/>
        </w:rPr>
        <w:t xml:space="preserve"> „</w:t>
      </w:r>
      <w:r w:rsidR="00400BBE">
        <w:rPr>
          <w:b w:val="0"/>
          <w:i/>
          <w:sz w:val="24"/>
          <w:szCs w:val="24"/>
          <w:lang w:eastAsia="cs-CZ"/>
        </w:rPr>
        <w:t>Čtení</w:t>
      </w:r>
      <w:r w:rsidR="00B30AA2" w:rsidRPr="00B30AA2">
        <w:rPr>
          <w:b w:val="0"/>
          <w:i/>
          <w:sz w:val="24"/>
          <w:szCs w:val="24"/>
          <w:lang w:eastAsia="cs-CZ"/>
        </w:rPr>
        <w:t xml:space="preserve"> a kreslení technické dokumentace</w:t>
      </w:r>
      <w:r w:rsidR="00B30AA2">
        <w:rPr>
          <w:b w:val="0"/>
          <w:i/>
          <w:sz w:val="24"/>
          <w:szCs w:val="24"/>
          <w:lang w:eastAsia="cs-CZ"/>
        </w:rPr>
        <w:t>“, „</w:t>
      </w:r>
      <w:r w:rsidR="00400BBE">
        <w:rPr>
          <w:b w:val="0"/>
          <w:i/>
          <w:sz w:val="24"/>
          <w:szCs w:val="24"/>
          <w:lang w:eastAsia="cs-CZ"/>
        </w:rPr>
        <w:t>S</w:t>
      </w:r>
      <w:r w:rsidR="00BF2F57">
        <w:rPr>
          <w:b w:val="0"/>
          <w:i/>
          <w:sz w:val="24"/>
          <w:szCs w:val="24"/>
          <w:lang w:eastAsia="cs-CZ"/>
        </w:rPr>
        <w:t>vářeč</w:t>
      </w:r>
      <w:r w:rsidR="00B30AA2">
        <w:rPr>
          <w:b w:val="0"/>
          <w:i/>
          <w:sz w:val="24"/>
          <w:szCs w:val="24"/>
          <w:lang w:eastAsia="cs-CZ"/>
        </w:rPr>
        <w:t>“, „</w:t>
      </w:r>
      <w:r w:rsidR="00400BBE">
        <w:rPr>
          <w:b w:val="0"/>
          <w:i/>
          <w:sz w:val="24"/>
          <w:szCs w:val="24"/>
          <w:lang w:eastAsia="cs-CZ"/>
        </w:rPr>
        <w:t>S</w:t>
      </w:r>
      <w:r w:rsidR="00B30AA2" w:rsidRPr="00B30AA2">
        <w:rPr>
          <w:b w:val="0"/>
          <w:i/>
          <w:sz w:val="24"/>
          <w:szCs w:val="24"/>
          <w:lang w:eastAsia="cs-CZ"/>
        </w:rPr>
        <w:t>trojírenský technik - konstruktér -pracující v</w:t>
      </w:r>
      <w:r w:rsidR="00CE4654">
        <w:rPr>
          <w:b w:val="0"/>
          <w:i/>
          <w:sz w:val="24"/>
          <w:szCs w:val="24"/>
          <w:lang w:eastAsia="cs-CZ"/>
        </w:rPr>
        <w:t> </w:t>
      </w:r>
      <w:r w:rsidR="00B30AA2" w:rsidRPr="00B30AA2">
        <w:rPr>
          <w:b w:val="0"/>
          <w:i/>
          <w:sz w:val="24"/>
          <w:szCs w:val="24"/>
          <w:lang w:eastAsia="cs-CZ"/>
        </w:rPr>
        <w:t>systémech CAD/CAM/CNC</w:t>
      </w:r>
      <w:r w:rsidR="00B30AA2">
        <w:rPr>
          <w:b w:val="0"/>
          <w:i/>
          <w:sz w:val="24"/>
          <w:szCs w:val="24"/>
          <w:lang w:eastAsia="cs-CZ"/>
        </w:rPr>
        <w:t>;</w:t>
      </w:r>
      <w:r w:rsidR="00B30AA2" w:rsidRPr="00B30AA2">
        <w:rPr>
          <w:b w:val="0"/>
          <w:i/>
          <w:sz w:val="24"/>
          <w:szCs w:val="24"/>
          <w:lang w:eastAsia="cs-CZ"/>
        </w:rPr>
        <w:t xml:space="preserve"> </w:t>
      </w:r>
      <w:r w:rsidR="00B30AA2">
        <w:rPr>
          <w:b w:val="0"/>
          <w:i/>
          <w:sz w:val="24"/>
          <w:szCs w:val="24"/>
          <w:lang w:eastAsia="cs-CZ"/>
        </w:rPr>
        <w:t>„</w:t>
      </w:r>
      <w:r w:rsidR="00B30AA2" w:rsidRPr="00B30AA2">
        <w:rPr>
          <w:b w:val="0"/>
          <w:i/>
          <w:sz w:val="24"/>
          <w:szCs w:val="24"/>
          <w:lang w:eastAsia="cs-CZ"/>
        </w:rPr>
        <w:t>Strojírenský techni</w:t>
      </w:r>
      <w:r w:rsidR="00400BBE">
        <w:rPr>
          <w:b w:val="0"/>
          <w:i/>
          <w:sz w:val="24"/>
          <w:szCs w:val="24"/>
          <w:lang w:eastAsia="cs-CZ"/>
        </w:rPr>
        <w:t>k -  technolog - Programování CN</w:t>
      </w:r>
      <w:r w:rsidR="00B30AA2" w:rsidRPr="00B30AA2">
        <w:rPr>
          <w:b w:val="0"/>
          <w:i/>
          <w:sz w:val="24"/>
          <w:szCs w:val="24"/>
          <w:lang w:eastAsia="cs-CZ"/>
        </w:rPr>
        <w:t>C strojů v ISO kódu, systému HEIDENHAIN a</w:t>
      </w:r>
      <w:r w:rsidR="00400BBE">
        <w:rPr>
          <w:b w:val="0"/>
          <w:i/>
          <w:sz w:val="24"/>
          <w:szCs w:val="24"/>
          <w:lang w:eastAsia="cs-CZ"/>
        </w:rPr>
        <w:t> </w:t>
      </w:r>
      <w:r w:rsidR="00B30AA2" w:rsidRPr="00B30AA2">
        <w:rPr>
          <w:b w:val="0"/>
          <w:i/>
          <w:sz w:val="24"/>
          <w:szCs w:val="24"/>
          <w:lang w:eastAsia="cs-CZ"/>
        </w:rPr>
        <w:t>EdgeCAM</w:t>
      </w:r>
      <w:r w:rsidR="00B30AA2">
        <w:rPr>
          <w:b w:val="0"/>
          <w:i/>
          <w:sz w:val="24"/>
          <w:szCs w:val="24"/>
          <w:lang w:eastAsia="cs-CZ"/>
        </w:rPr>
        <w:t>“.</w:t>
      </w:r>
      <w:r w:rsidR="00400BBE">
        <w:rPr>
          <w:b w:val="0"/>
          <w:i/>
          <w:sz w:val="24"/>
          <w:szCs w:val="24"/>
          <w:lang w:eastAsia="cs-CZ"/>
        </w:rPr>
        <w:t xml:space="preserve"> </w:t>
      </w:r>
      <w:r w:rsidR="00400BBE" w:rsidRPr="00400BBE">
        <w:rPr>
          <w:b w:val="0"/>
          <w:sz w:val="24"/>
          <w:szCs w:val="24"/>
          <w:lang w:eastAsia="cs-CZ"/>
        </w:rPr>
        <w:t>Realizuje</w:t>
      </w:r>
      <w:r w:rsidR="00400BBE">
        <w:rPr>
          <w:b w:val="0"/>
          <w:sz w:val="24"/>
          <w:szCs w:val="24"/>
          <w:lang w:eastAsia="cs-CZ"/>
        </w:rPr>
        <w:t>me</w:t>
      </w:r>
      <w:r w:rsidR="00400BBE" w:rsidRPr="00400BBE">
        <w:rPr>
          <w:b w:val="0"/>
          <w:sz w:val="24"/>
          <w:szCs w:val="24"/>
          <w:lang w:eastAsia="cs-CZ"/>
        </w:rPr>
        <w:t xml:space="preserve"> </w:t>
      </w:r>
      <w:r w:rsidR="00BF2F57">
        <w:rPr>
          <w:b w:val="0"/>
          <w:sz w:val="24"/>
          <w:szCs w:val="24"/>
          <w:lang w:eastAsia="cs-CZ"/>
        </w:rPr>
        <w:t>výcviky</w:t>
      </w:r>
      <w:r w:rsidR="00400BBE" w:rsidRPr="00400BBE">
        <w:rPr>
          <w:b w:val="0"/>
          <w:sz w:val="24"/>
          <w:szCs w:val="24"/>
          <w:lang w:eastAsia="cs-CZ"/>
        </w:rPr>
        <w:t xml:space="preserve"> </w:t>
      </w:r>
      <w:r w:rsidR="00400BBE">
        <w:rPr>
          <w:b w:val="0"/>
          <w:sz w:val="24"/>
          <w:szCs w:val="24"/>
          <w:lang w:eastAsia="cs-CZ"/>
        </w:rPr>
        <w:t xml:space="preserve">vedoucí k </w:t>
      </w:r>
      <w:r w:rsidR="00400BBE" w:rsidRPr="00400BBE">
        <w:rPr>
          <w:b w:val="0"/>
          <w:sz w:val="24"/>
          <w:szCs w:val="24"/>
          <w:lang w:eastAsia="cs-CZ"/>
        </w:rPr>
        <w:t xml:space="preserve">získání </w:t>
      </w:r>
      <w:r w:rsidR="00400BBE" w:rsidRPr="00D8003E">
        <w:rPr>
          <w:b w:val="0"/>
          <w:i/>
          <w:sz w:val="24"/>
          <w:szCs w:val="24"/>
          <w:lang w:eastAsia="cs-CZ"/>
        </w:rPr>
        <w:t>odborné způsobilosti v elektrotechnice podle Vyhlášky 50/78 Sb.</w:t>
      </w:r>
      <w:r w:rsidR="00D8003E">
        <w:rPr>
          <w:b w:val="0"/>
          <w:sz w:val="24"/>
          <w:szCs w:val="24"/>
          <w:lang w:eastAsia="cs-CZ"/>
        </w:rPr>
        <w:t xml:space="preserve"> (§5, §6, §7, §8); kurzy </w:t>
      </w:r>
      <w:r w:rsidR="00400BBE">
        <w:rPr>
          <w:b w:val="0"/>
          <w:i/>
          <w:sz w:val="24"/>
          <w:szCs w:val="24"/>
          <w:lang w:eastAsia="cs-CZ"/>
        </w:rPr>
        <w:t>„</w:t>
      </w:r>
      <w:r w:rsidR="00400BBE" w:rsidRPr="00400BBE">
        <w:rPr>
          <w:b w:val="0"/>
          <w:i/>
          <w:sz w:val="24"/>
          <w:szCs w:val="24"/>
          <w:lang w:eastAsia="cs-CZ"/>
        </w:rPr>
        <w:t>Dřevorubec, obsluha motorové pily, křovinořezu, benzinové sekačky, hydrauli</w:t>
      </w:r>
      <w:r w:rsidR="00400BBE">
        <w:rPr>
          <w:b w:val="0"/>
          <w:i/>
          <w:sz w:val="24"/>
          <w:szCs w:val="24"/>
          <w:lang w:eastAsia="cs-CZ"/>
        </w:rPr>
        <w:t>cké ruky, kolového</w:t>
      </w:r>
      <w:r w:rsidR="00400BBE" w:rsidRPr="00400BBE">
        <w:rPr>
          <w:b w:val="0"/>
          <w:i/>
          <w:sz w:val="24"/>
          <w:szCs w:val="24"/>
          <w:lang w:eastAsia="cs-CZ"/>
        </w:rPr>
        <w:t xml:space="preserve"> lesní</w:t>
      </w:r>
      <w:r w:rsidR="00400BBE">
        <w:rPr>
          <w:b w:val="0"/>
          <w:i/>
          <w:sz w:val="24"/>
          <w:szCs w:val="24"/>
          <w:lang w:eastAsia="cs-CZ"/>
        </w:rPr>
        <w:t>ho</w:t>
      </w:r>
      <w:r w:rsidR="00400BBE" w:rsidRPr="00400BBE">
        <w:rPr>
          <w:b w:val="0"/>
          <w:i/>
          <w:sz w:val="24"/>
          <w:szCs w:val="24"/>
          <w:lang w:eastAsia="cs-CZ"/>
        </w:rPr>
        <w:t xml:space="preserve"> traktor</w:t>
      </w:r>
      <w:r w:rsidR="00D8003E">
        <w:rPr>
          <w:b w:val="0"/>
          <w:i/>
          <w:sz w:val="24"/>
          <w:szCs w:val="24"/>
          <w:lang w:eastAsia="cs-CZ"/>
        </w:rPr>
        <w:t xml:space="preserve">u“. </w:t>
      </w:r>
      <w:r w:rsidR="00B021CD" w:rsidRPr="00B021CD">
        <w:rPr>
          <w:b w:val="0"/>
          <w:sz w:val="24"/>
          <w:szCs w:val="24"/>
          <w:lang w:eastAsia="cs-CZ"/>
        </w:rPr>
        <w:t>Do oblasti zdravotnictví a</w:t>
      </w:r>
      <w:r w:rsidR="00CE4654">
        <w:rPr>
          <w:b w:val="0"/>
          <w:sz w:val="24"/>
          <w:szCs w:val="24"/>
          <w:lang w:eastAsia="cs-CZ"/>
        </w:rPr>
        <w:t> </w:t>
      </w:r>
      <w:r w:rsidR="00B021CD" w:rsidRPr="00B021CD">
        <w:rPr>
          <w:b w:val="0"/>
          <w:sz w:val="24"/>
          <w:szCs w:val="24"/>
          <w:lang w:eastAsia="cs-CZ"/>
        </w:rPr>
        <w:t>sociálních služeb rekvalifikujem</w:t>
      </w:r>
      <w:r w:rsidR="00B021CD">
        <w:rPr>
          <w:b w:val="0"/>
          <w:sz w:val="24"/>
          <w:szCs w:val="24"/>
          <w:lang w:eastAsia="cs-CZ"/>
        </w:rPr>
        <w:t>e</w:t>
      </w:r>
      <w:r w:rsidR="00B021CD" w:rsidRPr="00B021CD">
        <w:rPr>
          <w:b w:val="0"/>
          <w:sz w:val="24"/>
          <w:szCs w:val="24"/>
          <w:lang w:eastAsia="cs-CZ"/>
        </w:rPr>
        <w:t xml:space="preserve"> prostřednictvím kurzů </w:t>
      </w:r>
      <w:r w:rsidR="003570F0">
        <w:rPr>
          <w:b w:val="0"/>
          <w:i/>
          <w:sz w:val="24"/>
          <w:szCs w:val="24"/>
          <w:lang w:eastAsia="cs-CZ"/>
        </w:rPr>
        <w:t>„Ošetřovatelství</w:t>
      </w:r>
      <w:r w:rsidR="00B021CD">
        <w:rPr>
          <w:b w:val="0"/>
          <w:i/>
          <w:sz w:val="24"/>
          <w:szCs w:val="24"/>
          <w:lang w:eastAsia="cs-CZ"/>
        </w:rPr>
        <w:t xml:space="preserve">“ </w:t>
      </w:r>
      <w:r w:rsidR="00B021CD" w:rsidRPr="00B021CD">
        <w:rPr>
          <w:b w:val="0"/>
          <w:sz w:val="24"/>
          <w:szCs w:val="24"/>
          <w:lang w:eastAsia="cs-CZ"/>
        </w:rPr>
        <w:t>a</w:t>
      </w:r>
      <w:r w:rsidR="00CE4654">
        <w:rPr>
          <w:b w:val="0"/>
          <w:sz w:val="24"/>
          <w:szCs w:val="24"/>
          <w:lang w:eastAsia="cs-CZ"/>
        </w:rPr>
        <w:t> </w:t>
      </w:r>
      <w:r w:rsidR="00B021CD">
        <w:rPr>
          <w:b w:val="0"/>
          <w:i/>
          <w:sz w:val="24"/>
          <w:szCs w:val="24"/>
          <w:lang w:eastAsia="cs-CZ"/>
        </w:rPr>
        <w:t>„Pracovník v sociálních službách.“</w:t>
      </w:r>
      <w:r w:rsidR="00255590">
        <w:rPr>
          <w:b w:val="0"/>
          <w:i/>
          <w:sz w:val="24"/>
          <w:szCs w:val="24"/>
          <w:lang w:eastAsia="cs-CZ"/>
        </w:rPr>
        <w:t xml:space="preserve"> </w:t>
      </w:r>
      <w:r w:rsidR="000D5A1E">
        <w:rPr>
          <w:b w:val="0"/>
          <w:sz w:val="24"/>
          <w:szCs w:val="24"/>
          <w:lang w:eastAsia="cs-CZ"/>
        </w:rPr>
        <w:t>Velký zájem je projevován</w:t>
      </w:r>
      <w:r w:rsidR="00255590" w:rsidRPr="00255590">
        <w:rPr>
          <w:b w:val="0"/>
          <w:sz w:val="24"/>
          <w:szCs w:val="24"/>
          <w:lang w:eastAsia="cs-CZ"/>
        </w:rPr>
        <w:t xml:space="preserve"> o</w:t>
      </w:r>
      <w:r w:rsidR="00255590">
        <w:rPr>
          <w:b w:val="0"/>
          <w:sz w:val="24"/>
          <w:szCs w:val="24"/>
          <w:lang w:eastAsia="cs-CZ"/>
        </w:rPr>
        <w:t> </w:t>
      </w:r>
      <w:r w:rsidR="00255590" w:rsidRPr="00255590">
        <w:rPr>
          <w:b w:val="0"/>
          <w:sz w:val="24"/>
          <w:szCs w:val="24"/>
          <w:lang w:eastAsia="cs-CZ"/>
        </w:rPr>
        <w:t xml:space="preserve">rekvalifikace </w:t>
      </w:r>
      <w:r w:rsidR="00255590">
        <w:rPr>
          <w:b w:val="0"/>
          <w:i/>
          <w:sz w:val="24"/>
          <w:szCs w:val="24"/>
          <w:lang w:eastAsia="cs-CZ"/>
        </w:rPr>
        <w:t>„Účetnictví“ nebo „Ekonom podniku“.</w:t>
      </w:r>
      <w:r w:rsidR="00BF2F57">
        <w:rPr>
          <w:b w:val="0"/>
          <w:sz w:val="24"/>
          <w:szCs w:val="24"/>
          <w:lang w:eastAsia="cs-CZ"/>
        </w:rPr>
        <w:t xml:space="preserve"> </w:t>
      </w:r>
      <w:r w:rsidR="00BF2F57">
        <w:rPr>
          <w:rStyle w:val="Znakapoznpodarou"/>
          <w:b w:val="0"/>
          <w:sz w:val="24"/>
          <w:szCs w:val="24"/>
          <w:lang w:eastAsia="cs-CZ"/>
        </w:rPr>
        <w:footnoteReference w:id="101"/>
      </w:r>
    </w:p>
    <w:p w:rsidR="00454D25" w:rsidRDefault="00C04ACB" w:rsidP="003570F0">
      <w:pPr>
        <w:tabs>
          <w:tab w:val="clear" w:pos="360"/>
          <w:tab w:val="left" w:pos="2835"/>
          <w:tab w:val="left" w:pos="2977"/>
        </w:tabs>
        <w:spacing w:after="0" w:line="360" w:lineRule="auto"/>
        <w:ind w:firstLine="567"/>
        <w:jc w:val="both"/>
        <w:rPr>
          <w:b w:val="0"/>
          <w:sz w:val="24"/>
          <w:szCs w:val="24"/>
          <w:lang w:eastAsia="cs-CZ"/>
        </w:rPr>
      </w:pPr>
      <w:r>
        <w:rPr>
          <w:b w:val="0"/>
          <w:sz w:val="24"/>
          <w:szCs w:val="24"/>
          <w:lang w:eastAsia="cs-CZ"/>
        </w:rPr>
        <w:t>Na základě doloženého příslibu zaměstnání realizujeme kurzy pro získání řidičských oprávnění pro skupiny</w:t>
      </w:r>
      <w:r w:rsidR="00877E9A" w:rsidRPr="00877E9A">
        <w:rPr>
          <w:b w:val="0"/>
          <w:sz w:val="24"/>
          <w:szCs w:val="24"/>
          <w:lang w:eastAsia="cs-CZ"/>
        </w:rPr>
        <w:t xml:space="preserve"> C,</w:t>
      </w:r>
      <w:r>
        <w:rPr>
          <w:b w:val="0"/>
          <w:sz w:val="24"/>
          <w:szCs w:val="24"/>
          <w:lang w:eastAsia="cs-CZ"/>
        </w:rPr>
        <w:t xml:space="preserve"> CE, D, T; </w:t>
      </w:r>
      <w:r w:rsidR="00D67293">
        <w:rPr>
          <w:b w:val="0"/>
          <w:sz w:val="24"/>
          <w:szCs w:val="24"/>
          <w:lang w:eastAsia="cs-CZ"/>
        </w:rPr>
        <w:t xml:space="preserve"> profesních průkazů řidiče či</w:t>
      </w:r>
      <w:r>
        <w:rPr>
          <w:b w:val="0"/>
          <w:sz w:val="24"/>
          <w:szCs w:val="24"/>
          <w:lang w:eastAsia="cs-CZ"/>
        </w:rPr>
        <w:t xml:space="preserve"> </w:t>
      </w:r>
      <w:r w:rsidR="00D67293">
        <w:rPr>
          <w:b w:val="0"/>
          <w:sz w:val="24"/>
          <w:szCs w:val="24"/>
          <w:lang w:eastAsia="cs-CZ"/>
        </w:rPr>
        <w:t>s</w:t>
      </w:r>
      <w:r>
        <w:rPr>
          <w:b w:val="0"/>
          <w:sz w:val="24"/>
          <w:szCs w:val="24"/>
          <w:lang w:eastAsia="cs-CZ"/>
        </w:rPr>
        <w:t>trojnických průkazů pro obsluhu stavebních strojů.</w:t>
      </w:r>
      <w:r w:rsidR="009C0404">
        <w:rPr>
          <w:b w:val="0"/>
          <w:sz w:val="24"/>
          <w:szCs w:val="24"/>
          <w:lang w:eastAsia="cs-CZ"/>
        </w:rPr>
        <w:t xml:space="preserve"> Pokud uchazeč projeví zájem o</w:t>
      </w:r>
      <w:r w:rsidR="000D5A1E">
        <w:rPr>
          <w:b w:val="0"/>
          <w:sz w:val="24"/>
          <w:szCs w:val="24"/>
          <w:lang w:eastAsia="cs-CZ"/>
        </w:rPr>
        <w:t> </w:t>
      </w:r>
      <w:r w:rsidR="009C0404">
        <w:rPr>
          <w:b w:val="0"/>
          <w:sz w:val="24"/>
          <w:szCs w:val="24"/>
          <w:lang w:eastAsia="cs-CZ"/>
        </w:rPr>
        <w:t>kurz, který není obsažen v harmonogramu rekvalifikací a doloží písemný příslib zaměstnání</w:t>
      </w:r>
      <w:r w:rsidR="00FA6BB6">
        <w:rPr>
          <w:b w:val="0"/>
          <w:sz w:val="24"/>
          <w:szCs w:val="24"/>
          <w:lang w:eastAsia="cs-CZ"/>
        </w:rPr>
        <w:t xml:space="preserve"> </w:t>
      </w:r>
      <w:r w:rsidR="009C0404">
        <w:rPr>
          <w:b w:val="0"/>
          <w:sz w:val="24"/>
          <w:szCs w:val="24"/>
          <w:lang w:eastAsia="cs-CZ"/>
        </w:rPr>
        <w:t>podmíněn</w:t>
      </w:r>
      <w:r w:rsidR="00FA6BB6">
        <w:rPr>
          <w:b w:val="0"/>
          <w:sz w:val="24"/>
          <w:szCs w:val="24"/>
          <w:lang w:eastAsia="cs-CZ"/>
        </w:rPr>
        <w:t>ý</w:t>
      </w:r>
      <w:r w:rsidR="009C0404">
        <w:rPr>
          <w:b w:val="0"/>
          <w:sz w:val="24"/>
          <w:szCs w:val="24"/>
          <w:lang w:eastAsia="cs-CZ"/>
        </w:rPr>
        <w:t xml:space="preserve"> právě realizací kurzu, pracovní skupina posoudí individuálně, zda bude tento kurz uchazeči uhrazen. </w:t>
      </w:r>
      <w:r w:rsidR="00A26C82">
        <w:rPr>
          <w:b w:val="0"/>
          <w:sz w:val="24"/>
          <w:szCs w:val="24"/>
          <w:lang w:eastAsia="cs-CZ"/>
        </w:rPr>
        <w:t>Stejný je postup i v případě, že uchazeč písemně prohlásí, že ab</w:t>
      </w:r>
      <w:r w:rsidR="009359B1">
        <w:rPr>
          <w:b w:val="0"/>
          <w:sz w:val="24"/>
          <w:szCs w:val="24"/>
          <w:lang w:eastAsia="cs-CZ"/>
        </w:rPr>
        <w:t xml:space="preserve">solvování kurzu je </w:t>
      </w:r>
      <w:r w:rsidR="00A26C82">
        <w:rPr>
          <w:b w:val="0"/>
          <w:sz w:val="24"/>
          <w:szCs w:val="24"/>
          <w:lang w:eastAsia="cs-CZ"/>
        </w:rPr>
        <w:t xml:space="preserve">podmínkou pro realizaci </w:t>
      </w:r>
      <w:r w:rsidR="009359B1">
        <w:rPr>
          <w:b w:val="0"/>
          <w:sz w:val="24"/>
          <w:szCs w:val="24"/>
          <w:lang w:eastAsia="cs-CZ"/>
        </w:rPr>
        <w:t xml:space="preserve">samostatné výdělečné </w:t>
      </w:r>
      <w:r w:rsidR="00A26C82">
        <w:rPr>
          <w:b w:val="0"/>
          <w:sz w:val="24"/>
          <w:szCs w:val="24"/>
          <w:lang w:eastAsia="cs-CZ"/>
        </w:rPr>
        <w:t xml:space="preserve">činnosti </w:t>
      </w:r>
      <w:r w:rsidR="009359B1">
        <w:rPr>
          <w:b w:val="0"/>
          <w:sz w:val="24"/>
          <w:szCs w:val="24"/>
          <w:lang w:eastAsia="cs-CZ"/>
        </w:rPr>
        <w:t xml:space="preserve">a po jeho ukončení začne podnikat. </w:t>
      </w:r>
      <w:r w:rsidR="00454D25">
        <w:rPr>
          <w:b w:val="0"/>
          <w:sz w:val="24"/>
          <w:szCs w:val="24"/>
          <w:lang w:eastAsia="cs-CZ"/>
        </w:rPr>
        <w:t xml:space="preserve">Nabídka rekvalifikačních programů vychází z požadavků trhu práce a reaguje na aktuální situaci na trhu práce. </w:t>
      </w:r>
      <w:r w:rsidR="00454D25">
        <w:rPr>
          <w:b w:val="0"/>
          <w:sz w:val="24"/>
          <w:szCs w:val="24"/>
          <w:lang w:eastAsia="cs-CZ"/>
        </w:rPr>
        <w:lastRenderedPageBreak/>
        <w:t xml:space="preserve">Je zřejmé, že příležitostí </w:t>
      </w:r>
      <w:r w:rsidR="003570F0">
        <w:rPr>
          <w:b w:val="0"/>
          <w:sz w:val="24"/>
          <w:szCs w:val="24"/>
          <w:lang w:eastAsia="cs-CZ"/>
        </w:rPr>
        <w:t xml:space="preserve">ke </w:t>
      </w:r>
      <w:r w:rsidR="00454D25">
        <w:rPr>
          <w:b w:val="0"/>
          <w:sz w:val="24"/>
          <w:szCs w:val="24"/>
          <w:lang w:eastAsia="cs-CZ"/>
        </w:rPr>
        <w:t>vzdělávání pro některé skupiny žen není nijak široká. Uchazečky</w:t>
      </w:r>
      <w:r w:rsidR="003570F0">
        <w:rPr>
          <w:b w:val="0"/>
          <w:sz w:val="24"/>
          <w:szCs w:val="24"/>
          <w:lang w:eastAsia="cs-CZ"/>
        </w:rPr>
        <w:t xml:space="preserve"> bez maturity</w:t>
      </w:r>
      <w:r w:rsidR="00454D25">
        <w:rPr>
          <w:b w:val="0"/>
          <w:sz w:val="24"/>
          <w:szCs w:val="24"/>
          <w:lang w:eastAsia="cs-CZ"/>
        </w:rPr>
        <w:t xml:space="preserve"> s výraznějším zdravotním omezením nebo s nutností zaměstnání v</w:t>
      </w:r>
      <w:r w:rsidR="003570F0">
        <w:rPr>
          <w:b w:val="0"/>
          <w:sz w:val="24"/>
          <w:szCs w:val="24"/>
          <w:lang w:eastAsia="cs-CZ"/>
        </w:rPr>
        <w:t> </w:t>
      </w:r>
      <w:r w:rsidR="00454D25">
        <w:rPr>
          <w:b w:val="0"/>
          <w:sz w:val="24"/>
          <w:szCs w:val="24"/>
          <w:lang w:eastAsia="cs-CZ"/>
        </w:rPr>
        <w:t>jednosměnném provozu nemají téměř z čeho vybírat.</w:t>
      </w:r>
      <w:r w:rsidR="003570F0">
        <w:rPr>
          <w:b w:val="0"/>
          <w:sz w:val="24"/>
          <w:szCs w:val="24"/>
          <w:lang w:eastAsia="cs-CZ"/>
        </w:rPr>
        <w:t xml:space="preserve"> </w:t>
      </w:r>
    </w:p>
    <w:p w:rsidR="00390D2B" w:rsidRDefault="00390D2B" w:rsidP="00C033A2">
      <w:pPr>
        <w:tabs>
          <w:tab w:val="clear" w:pos="360"/>
          <w:tab w:val="left" w:pos="2835"/>
          <w:tab w:val="left" w:pos="2977"/>
        </w:tabs>
        <w:spacing w:after="0" w:line="360" w:lineRule="auto"/>
        <w:ind w:firstLine="567"/>
        <w:jc w:val="both"/>
        <w:rPr>
          <w:b w:val="0"/>
          <w:sz w:val="24"/>
          <w:szCs w:val="24"/>
          <w:lang w:eastAsia="cs-CZ"/>
        </w:rPr>
      </w:pPr>
      <w:r>
        <w:rPr>
          <w:b w:val="0"/>
          <w:sz w:val="24"/>
          <w:szCs w:val="24"/>
          <w:lang w:eastAsia="cs-CZ"/>
        </w:rPr>
        <w:t>Přesto statistika o rekvalifikacích uvádí, že od začátku roku 2011 ke konci 1.</w:t>
      </w:r>
      <w:r w:rsidR="00034060">
        <w:rPr>
          <w:b w:val="0"/>
          <w:sz w:val="24"/>
          <w:szCs w:val="24"/>
          <w:lang w:eastAsia="cs-CZ"/>
        </w:rPr>
        <w:t> </w:t>
      </w:r>
      <w:r>
        <w:rPr>
          <w:b w:val="0"/>
          <w:sz w:val="24"/>
          <w:szCs w:val="24"/>
          <w:lang w:eastAsia="cs-CZ"/>
        </w:rPr>
        <w:t>pololetí stejného roku</w:t>
      </w:r>
      <w:r w:rsidR="00034060">
        <w:rPr>
          <w:b w:val="0"/>
          <w:sz w:val="24"/>
          <w:szCs w:val="24"/>
          <w:lang w:eastAsia="cs-CZ"/>
        </w:rPr>
        <w:t>,</w:t>
      </w:r>
      <w:r>
        <w:rPr>
          <w:b w:val="0"/>
          <w:sz w:val="24"/>
          <w:szCs w:val="24"/>
          <w:lang w:eastAsia="cs-CZ"/>
        </w:rPr>
        <w:t xml:space="preserve"> bylo do rekvalifikací zařazeno celkem 1611 uchazečů, z toho 978 žen. </w:t>
      </w:r>
      <w:r w:rsidR="00034060">
        <w:rPr>
          <w:b w:val="0"/>
          <w:sz w:val="24"/>
          <w:szCs w:val="24"/>
          <w:lang w:eastAsia="cs-CZ"/>
        </w:rPr>
        <w:t>861 rekvalifikovaných mělo vzdělání maturitní a vyšší.</w:t>
      </w:r>
      <w:r w:rsidR="000C207A">
        <w:rPr>
          <w:rStyle w:val="Znakapoznpodarou"/>
          <w:b w:val="0"/>
          <w:sz w:val="24"/>
          <w:szCs w:val="24"/>
          <w:lang w:eastAsia="cs-CZ"/>
        </w:rPr>
        <w:footnoteReference w:id="102"/>
      </w:r>
    </w:p>
    <w:p w:rsidR="00F66011" w:rsidRDefault="00F66011" w:rsidP="00C033A2">
      <w:pPr>
        <w:tabs>
          <w:tab w:val="clear" w:pos="360"/>
          <w:tab w:val="left" w:pos="2835"/>
          <w:tab w:val="left" w:pos="2977"/>
        </w:tabs>
        <w:spacing w:after="0" w:line="360" w:lineRule="auto"/>
        <w:ind w:firstLine="567"/>
        <w:jc w:val="both"/>
        <w:rPr>
          <w:b w:val="0"/>
          <w:sz w:val="24"/>
          <w:szCs w:val="24"/>
          <w:lang w:eastAsia="cs-CZ"/>
        </w:rPr>
      </w:pPr>
      <w:r>
        <w:rPr>
          <w:b w:val="0"/>
          <w:sz w:val="24"/>
          <w:szCs w:val="24"/>
          <w:lang w:eastAsia="cs-CZ"/>
        </w:rPr>
        <w:t>Tak velkého zastoupení žen se i při omezené nabídce podařilo dosáhnout zejména proto, že nejfrekventovanějšími jsou kurzy obsluhy PC. Ty mohou absolvovat uchazečky bez ohledu na zdravotní stav a požadavek směnnosti. Roli hrálo i vysoké zastoupení uchazeč</w:t>
      </w:r>
      <w:r w:rsidR="007554E1">
        <w:rPr>
          <w:b w:val="0"/>
          <w:sz w:val="24"/>
          <w:szCs w:val="24"/>
          <w:lang w:eastAsia="cs-CZ"/>
        </w:rPr>
        <w:t>ů</w:t>
      </w:r>
      <w:r>
        <w:rPr>
          <w:b w:val="0"/>
          <w:sz w:val="24"/>
          <w:szCs w:val="24"/>
          <w:lang w:eastAsia="cs-CZ"/>
        </w:rPr>
        <w:t xml:space="preserve"> s maturitním a vyšším vzděláním,</w:t>
      </w:r>
      <w:r w:rsidRPr="00F66011">
        <w:rPr>
          <w:b w:val="0"/>
          <w:sz w:val="24"/>
          <w:szCs w:val="24"/>
          <w:lang w:eastAsia="cs-CZ"/>
        </w:rPr>
        <w:t xml:space="preserve"> </w:t>
      </w:r>
      <w:r w:rsidR="00D8003E">
        <w:rPr>
          <w:b w:val="0"/>
          <w:sz w:val="24"/>
          <w:szCs w:val="24"/>
          <w:lang w:eastAsia="cs-CZ"/>
        </w:rPr>
        <w:t>pro které byla</w:t>
      </w:r>
      <w:r>
        <w:rPr>
          <w:b w:val="0"/>
          <w:sz w:val="24"/>
          <w:szCs w:val="24"/>
          <w:lang w:eastAsia="cs-CZ"/>
        </w:rPr>
        <w:t xml:space="preserve"> nabídka vzdělávacích aktivit širší.</w:t>
      </w:r>
    </w:p>
    <w:p w:rsidR="007554E1" w:rsidRDefault="007554E1" w:rsidP="00C033A2">
      <w:pPr>
        <w:tabs>
          <w:tab w:val="clear" w:pos="360"/>
          <w:tab w:val="left" w:pos="2835"/>
          <w:tab w:val="left" w:pos="2977"/>
        </w:tabs>
        <w:spacing w:after="0" w:line="360" w:lineRule="auto"/>
        <w:ind w:firstLine="567"/>
        <w:jc w:val="both"/>
        <w:rPr>
          <w:b w:val="0"/>
          <w:sz w:val="24"/>
          <w:szCs w:val="24"/>
          <w:lang w:eastAsia="cs-CZ"/>
        </w:rPr>
      </w:pPr>
      <w:r>
        <w:rPr>
          <w:b w:val="0"/>
          <w:sz w:val="24"/>
          <w:szCs w:val="24"/>
          <w:lang w:eastAsia="cs-CZ"/>
        </w:rPr>
        <w:t xml:space="preserve">Novela zákona o zaměstnanosti účinná od 1. 1. 2012 zavádí institut „zvolené rekvalifikace“. Uchazeč si může sám zvolit druh činnosti, na kterou se chce rekvalifikovat a vzdělávací zařízení, které bude </w:t>
      </w:r>
      <w:r w:rsidR="00C15A66">
        <w:rPr>
          <w:b w:val="0"/>
          <w:sz w:val="24"/>
          <w:szCs w:val="24"/>
          <w:lang w:eastAsia="cs-CZ"/>
        </w:rPr>
        <w:t xml:space="preserve">tuto </w:t>
      </w:r>
      <w:r>
        <w:rPr>
          <w:b w:val="0"/>
          <w:sz w:val="24"/>
          <w:szCs w:val="24"/>
          <w:lang w:eastAsia="cs-CZ"/>
        </w:rPr>
        <w:t>rekvalifikaci realizovat. Na</w:t>
      </w:r>
      <w:r w:rsidR="004623C8">
        <w:rPr>
          <w:b w:val="0"/>
          <w:sz w:val="24"/>
          <w:szCs w:val="24"/>
          <w:lang w:eastAsia="cs-CZ"/>
        </w:rPr>
        <w:t> </w:t>
      </w:r>
      <w:r>
        <w:rPr>
          <w:b w:val="0"/>
          <w:sz w:val="24"/>
          <w:szCs w:val="24"/>
          <w:lang w:eastAsia="cs-CZ"/>
        </w:rPr>
        <w:t xml:space="preserve">základě uchazečem podané žádosti Úřad práce posoudí, zda zvolená rekvalifikace povede ke zvýšení </w:t>
      </w:r>
      <w:r w:rsidR="00585AE4">
        <w:rPr>
          <w:b w:val="0"/>
          <w:sz w:val="24"/>
          <w:szCs w:val="24"/>
          <w:lang w:eastAsia="cs-CZ"/>
        </w:rPr>
        <w:t xml:space="preserve">jeho </w:t>
      </w:r>
      <w:r>
        <w:rPr>
          <w:b w:val="0"/>
          <w:sz w:val="24"/>
          <w:szCs w:val="24"/>
          <w:lang w:eastAsia="cs-CZ"/>
        </w:rPr>
        <w:t xml:space="preserve">uplatnitelnosti </w:t>
      </w:r>
      <w:r w:rsidR="00585AE4">
        <w:rPr>
          <w:b w:val="0"/>
          <w:sz w:val="24"/>
          <w:szCs w:val="24"/>
          <w:lang w:eastAsia="cs-CZ"/>
        </w:rPr>
        <w:t>na trhu práce, s přihlédnutím</w:t>
      </w:r>
      <w:r>
        <w:rPr>
          <w:b w:val="0"/>
          <w:sz w:val="24"/>
          <w:szCs w:val="24"/>
          <w:lang w:eastAsia="cs-CZ"/>
        </w:rPr>
        <w:t xml:space="preserve"> </w:t>
      </w:r>
      <w:r w:rsidR="00585AE4">
        <w:rPr>
          <w:b w:val="0"/>
          <w:sz w:val="24"/>
          <w:szCs w:val="24"/>
          <w:lang w:eastAsia="cs-CZ"/>
        </w:rPr>
        <w:t>mimo jiné i </w:t>
      </w:r>
      <w:r>
        <w:rPr>
          <w:b w:val="0"/>
          <w:sz w:val="24"/>
          <w:szCs w:val="24"/>
          <w:lang w:eastAsia="cs-CZ"/>
        </w:rPr>
        <w:t>k jeho zdravotnímu stavu. Pokud se rozhodne kurz uhradit, vydá uchazeči potvrzení o tom, že po</w:t>
      </w:r>
      <w:r w:rsidR="00C316AF">
        <w:rPr>
          <w:b w:val="0"/>
          <w:sz w:val="24"/>
          <w:szCs w:val="24"/>
          <w:lang w:eastAsia="cs-CZ"/>
        </w:rPr>
        <w:t> </w:t>
      </w:r>
      <w:r>
        <w:rPr>
          <w:b w:val="0"/>
          <w:sz w:val="24"/>
          <w:szCs w:val="24"/>
          <w:lang w:eastAsia="cs-CZ"/>
        </w:rPr>
        <w:t xml:space="preserve">předložení dokladu o úspěšném absolvování vzdělávací aktivity, </w:t>
      </w:r>
      <w:r w:rsidR="00585AE4">
        <w:rPr>
          <w:b w:val="0"/>
          <w:sz w:val="24"/>
          <w:szCs w:val="24"/>
          <w:lang w:eastAsia="cs-CZ"/>
        </w:rPr>
        <w:t xml:space="preserve">kurzovné </w:t>
      </w:r>
      <w:r>
        <w:rPr>
          <w:b w:val="0"/>
          <w:sz w:val="24"/>
          <w:szCs w:val="24"/>
          <w:lang w:eastAsia="cs-CZ"/>
        </w:rPr>
        <w:t>rekvalifikačnímu zařízení</w:t>
      </w:r>
      <w:r w:rsidR="00C316AF">
        <w:rPr>
          <w:b w:val="0"/>
          <w:sz w:val="24"/>
          <w:szCs w:val="24"/>
          <w:lang w:eastAsia="cs-CZ"/>
        </w:rPr>
        <w:t xml:space="preserve"> </w:t>
      </w:r>
      <w:r w:rsidR="00585AE4">
        <w:rPr>
          <w:b w:val="0"/>
          <w:sz w:val="24"/>
          <w:szCs w:val="24"/>
          <w:lang w:eastAsia="cs-CZ"/>
        </w:rPr>
        <w:t>uhradí</w:t>
      </w:r>
      <w:r w:rsidR="00C316AF">
        <w:rPr>
          <w:b w:val="0"/>
          <w:sz w:val="24"/>
          <w:szCs w:val="24"/>
          <w:lang w:eastAsia="cs-CZ"/>
        </w:rPr>
        <w:t>. Úřad práce může takto vynaložit na</w:t>
      </w:r>
      <w:r w:rsidR="004623C8">
        <w:rPr>
          <w:b w:val="0"/>
          <w:sz w:val="24"/>
          <w:szCs w:val="24"/>
          <w:lang w:eastAsia="cs-CZ"/>
        </w:rPr>
        <w:t> </w:t>
      </w:r>
      <w:r w:rsidR="00C316AF">
        <w:rPr>
          <w:b w:val="0"/>
          <w:sz w:val="24"/>
          <w:szCs w:val="24"/>
          <w:lang w:eastAsia="cs-CZ"/>
        </w:rPr>
        <w:t>zvolenou rekvalifikaci jednoho uchazeče maximálně 50 000 Kč za dobu tří, po</w:t>
      </w:r>
      <w:r w:rsidR="004623C8">
        <w:rPr>
          <w:b w:val="0"/>
          <w:sz w:val="24"/>
          <w:szCs w:val="24"/>
          <w:lang w:eastAsia="cs-CZ"/>
        </w:rPr>
        <w:t> </w:t>
      </w:r>
      <w:r w:rsidR="00C316AF">
        <w:rPr>
          <w:b w:val="0"/>
          <w:sz w:val="24"/>
          <w:szCs w:val="24"/>
          <w:lang w:eastAsia="cs-CZ"/>
        </w:rPr>
        <w:t>sobě jdoucích, kalendářních let.</w:t>
      </w:r>
      <w:r w:rsidR="00C316AF">
        <w:rPr>
          <w:rStyle w:val="Znakapoznpodarou"/>
          <w:b w:val="0"/>
          <w:sz w:val="24"/>
          <w:szCs w:val="24"/>
          <w:lang w:eastAsia="cs-CZ"/>
        </w:rPr>
        <w:footnoteReference w:id="103"/>
      </w:r>
    </w:p>
    <w:p w:rsidR="007554E1" w:rsidRPr="00C15A66" w:rsidRDefault="00C316AF" w:rsidP="00174F4D">
      <w:pPr>
        <w:tabs>
          <w:tab w:val="clear" w:pos="360"/>
          <w:tab w:val="left" w:pos="2835"/>
          <w:tab w:val="left" w:pos="2977"/>
          <w:tab w:val="left" w:pos="8080"/>
        </w:tabs>
        <w:spacing w:after="0" w:line="360" w:lineRule="auto"/>
        <w:ind w:firstLine="567"/>
        <w:jc w:val="both"/>
        <w:rPr>
          <w:b w:val="0"/>
          <w:color w:val="FF0000"/>
          <w:sz w:val="24"/>
          <w:szCs w:val="24"/>
          <w:lang w:eastAsia="cs-CZ"/>
        </w:rPr>
      </w:pPr>
      <w:r>
        <w:rPr>
          <w:b w:val="0"/>
          <w:sz w:val="24"/>
          <w:szCs w:val="24"/>
          <w:lang w:eastAsia="cs-CZ"/>
        </w:rPr>
        <w:t>Zdaleka to tedy neznamená, že Úřad práce zrealizuje jakýkoli rekvalifikační kurz,</w:t>
      </w:r>
      <w:r w:rsidR="00576AF5">
        <w:rPr>
          <w:b w:val="0"/>
          <w:sz w:val="24"/>
          <w:szCs w:val="24"/>
          <w:lang w:eastAsia="cs-CZ"/>
        </w:rPr>
        <w:t xml:space="preserve"> o který uchazeč projeví zájem, jak se uchazečům po medializaci obsahu novely mohlo zdát. </w:t>
      </w:r>
      <w:r>
        <w:rPr>
          <w:b w:val="0"/>
          <w:sz w:val="24"/>
          <w:szCs w:val="24"/>
          <w:lang w:eastAsia="cs-CZ"/>
        </w:rPr>
        <w:t xml:space="preserve">V podstatě se způsob doporučování </w:t>
      </w:r>
      <w:r w:rsidR="00576AF5">
        <w:rPr>
          <w:b w:val="0"/>
          <w:sz w:val="24"/>
          <w:szCs w:val="24"/>
          <w:lang w:eastAsia="cs-CZ"/>
        </w:rPr>
        <w:t xml:space="preserve">do rekvalifikačních programů </w:t>
      </w:r>
      <w:r>
        <w:rPr>
          <w:b w:val="0"/>
          <w:sz w:val="24"/>
          <w:szCs w:val="24"/>
          <w:lang w:eastAsia="cs-CZ"/>
        </w:rPr>
        <w:t>nezmění</w:t>
      </w:r>
      <w:r w:rsidR="00576AF5">
        <w:rPr>
          <w:b w:val="0"/>
          <w:sz w:val="24"/>
          <w:szCs w:val="24"/>
          <w:lang w:eastAsia="cs-CZ"/>
        </w:rPr>
        <w:t>. Pro některé skupiny uchazeček zůstane vzdělávání prostřednictvím rekvalifikací stále stejně nereálné. Při prvních jednáních se zájemci o tento způsob</w:t>
      </w:r>
      <w:r>
        <w:rPr>
          <w:b w:val="0"/>
          <w:sz w:val="24"/>
          <w:szCs w:val="24"/>
          <w:lang w:eastAsia="cs-CZ"/>
        </w:rPr>
        <w:t xml:space="preserve"> </w:t>
      </w:r>
      <w:r w:rsidR="00576AF5">
        <w:rPr>
          <w:b w:val="0"/>
          <w:sz w:val="24"/>
          <w:szCs w:val="24"/>
          <w:lang w:eastAsia="cs-CZ"/>
        </w:rPr>
        <w:t xml:space="preserve">vzdělávání jsme se setkávali s hlubokým zklamáním zejména ze zjištění, že tato rekvalifikace nebude podpořena </w:t>
      </w:r>
      <w:r w:rsidR="0097308A">
        <w:rPr>
          <w:b w:val="0"/>
          <w:sz w:val="24"/>
          <w:szCs w:val="24"/>
          <w:lang w:eastAsia="cs-CZ"/>
        </w:rPr>
        <w:t>finančně</w:t>
      </w:r>
      <w:r w:rsidR="00576AF5">
        <w:rPr>
          <w:b w:val="0"/>
          <w:sz w:val="24"/>
          <w:szCs w:val="24"/>
          <w:lang w:eastAsia="cs-CZ"/>
        </w:rPr>
        <w:t xml:space="preserve">, nehradíme jízdné, vstupní lékařské prohlídky ani jiné náklady, </w:t>
      </w:r>
      <w:r w:rsidR="00585AE4">
        <w:rPr>
          <w:b w:val="0"/>
          <w:sz w:val="24"/>
          <w:szCs w:val="24"/>
          <w:lang w:eastAsia="cs-CZ"/>
        </w:rPr>
        <w:t xml:space="preserve">s rekvalifikací </w:t>
      </w:r>
      <w:r w:rsidR="00576AF5">
        <w:rPr>
          <w:b w:val="0"/>
          <w:sz w:val="24"/>
          <w:szCs w:val="24"/>
          <w:lang w:eastAsia="cs-CZ"/>
        </w:rPr>
        <w:t>spojené.</w:t>
      </w:r>
      <w:r w:rsidR="00C15A66">
        <w:rPr>
          <w:b w:val="0"/>
          <w:sz w:val="24"/>
          <w:szCs w:val="24"/>
          <w:lang w:eastAsia="cs-CZ"/>
        </w:rPr>
        <w:t xml:space="preserve"> Pro uchazeče, kteří nedosáhnou </w:t>
      </w:r>
      <w:r w:rsidR="00C15A66">
        <w:rPr>
          <w:b w:val="0"/>
          <w:sz w:val="24"/>
          <w:szCs w:val="24"/>
          <w:lang w:eastAsia="cs-CZ"/>
        </w:rPr>
        <w:lastRenderedPageBreak/>
        <w:t xml:space="preserve">na </w:t>
      </w:r>
      <w:r w:rsidR="00585AE4">
        <w:rPr>
          <w:b w:val="0"/>
          <w:sz w:val="24"/>
          <w:szCs w:val="24"/>
          <w:lang w:eastAsia="cs-CZ"/>
        </w:rPr>
        <w:t>programy</w:t>
      </w:r>
      <w:r w:rsidR="00C15A66">
        <w:rPr>
          <w:b w:val="0"/>
          <w:sz w:val="24"/>
          <w:szCs w:val="24"/>
          <w:lang w:eastAsia="cs-CZ"/>
        </w:rPr>
        <w:t xml:space="preserve">, realizované </w:t>
      </w:r>
      <w:r w:rsidR="00585AE4">
        <w:rPr>
          <w:b w:val="0"/>
          <w:sz w:val="24"/>
          <w:szCs w:val="24"/>
          <w:lang w:eastAsia="cs-CZ"/>
        </w:rPr>
        <w:t xml:space="preserve">Úřadem práce, může být řešením </w:t>
      </w:r>
      <w:r w:rsidR="00C15A66">
        <w:rPr>
          <w:b w:val="0"/>
          <w:sz w:val="24"/>
          <w:szCs w:val="24"/>
          <w:lang w:eastAsia="cs-CZ"/>
        </w:rPr>
        <w:t>vy</w:t>
      </w:r>
      <w:r w:rsidR="00585AE4">
        <w:rPr>
          <w:b w:val="0"/>
          <w:sz w:val="24"/>
          <w:szCs w:val="24"/>
          <w:lang w:eastAsia="cs-CZ"/>
        </w:rPr>
        <w:t>uži</w:t>
      </w:r>
      <w:r w:rsidR="00C15A66">
        <w:rPr>
          <w:b w:val="0"/>
          <w:sz w:val="24"/>
          <w:szCs w:val="24"/>
          <w:lang w:eastAsia="cs-CZ"/>
        </w:rPr>
        <w:t>t</w:t>
      </w:r>
      <w:r w:rsidR="00585AE4">
        <w:rPr>
          <w:b w:val="0"/>
          <w:sz w:val="24"/>
          <w:szCs w:val="24"/>
          <w:lang w:eastAsia="cs-CZ"/>
        </w:rPr>
        <w:t>í</w:t>
      </w:r>
      <w:r w:rsidR="00C15A66">
        <w:rPr>
          <w:b w:val="0"/>
          <w:sz w:val="24"/>
          <w:szCs w:val="24"/>
          <w:lang w:eastAsia="cs-CZ"/>
        </w:rPr>
        <w:t xml:space="preserve"> nabídky </w:t>
      </w:r>
      <w:r w:rsidR="00585AE4">
        <w:rPr>
          <w:b w:val="0"/>
          <w:sz w:val="24"/>
          <w:szCs w:val="24"/>
          <w:lang w:eastAsia="cs-CZ"/>
        </w:rPr>
        <w:t xml:space="preserve">extérních </w:t>
      </w:r>
      <w:r w:rsidR="00C15A66">
        <w:rPr>
          <w:b w:val="0"/>
          <w:sz w:val="24"/>
          <w:szCs w:val="24"/>
          <w:lang w:eastAsia="cs-CZ"/>
        </w:rPr>
        <w:t>projektů ESF, zaměřených právě na tyto velmi obtížně umístitelné</w:t>
      </w:r>
      <w:r w:rsidR="00585AE4">
        <w:rPr>
          <w:b w:val="0"/>
          <w:sz w:val="24"/>
          <w:szCs w:val="24"/>
          <w:lang w:eastAsia="cs-CZ"/>
        </w:rPr>
        <w:t xml:space="preserve"> skupiny uchazečů</w:t>
      </w:r>
      <w:r w:rsidR="00C15A66">
        <w:rPr>
          <w:b w:val="0"/>
          <w:sz w:val="24"/>
          <w:szCs w:val="24"/>
          <w:lang w:eastAsia="cs-CZ"/>
        </w:rPr>
        <w:t xml:space="preserve">. </w:t>
      </w:r>
    </w:p>
    <w:p w:rsidR="00E12116" w:rsidRDefault="00DA25A8" w:rsidP="004B4378">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Pr>
          <w:b w:val="0"/>
          <w:sz w:val="24"/>
          <w:szCs w:val="24"/>
          <w:lang w:eastAsia="cs-CZ"/>
        </w:rPr>
        <w:t xml:space="preserve">Mezi nástroje aktivní politiky zaměstnanosti patří i </w:t>
      </w:r>
      <w:r w:rsidRPr="00437CBD">
        <w:rPr>
          <w:sz w:val="24"/>
          <w:szCs w:val="24"/>
          <w:lang w:eastAsia="cs-CZ"/>
        </w:rPr>
        <w:t>poradenské programy</w:t>
      </w:r>
      <w:r>
        <w:rPr>
          <w:b w:val="0"/>
          <w:sz w:val="24"/>
          <w:szCs w:val="24"/>
          <w:lang w:eastAsia="cs-CZ"/>
        </w:rPr>
        <w:t>, realizované extérními vzdělávacími institucemi i profesn</w:t>
      </w:r>
      <w:r w:rsidR="00F66011">
        <w:rPr>
          <w:b w:val="0"/>
          <w:sz w:val="24"/>
          <w:szCs w:val="24"/>
          <w:lang w:eastAsia="cs-CZ"/>
        </w:rPr>
        <w:t xml:space="preserve">ími poradci našeho pracoviště. </w:t>
      </w:r>
      <w:r w:rsidR="00D06B7B">
        <w:rPr>
          <w:b w:val="0"/>
          <w:i/>
          <w:sz w:val="24"/>
          <w:szCs w:val="24"/>
          <w:lang w:eastAsia="cs-CZ"/>
        </w:rPr>
        <w:t xml:space="preserve">„Bilanční diagnostika“ </w:t>
      </w:r>
      <w:r>
        <w:rPr>
          <w:rFonts w:eastAsia="Times New Roman" w:cs="Times New Roman"/>
          <w:b w:val="0"/>
          <w:i/>
          <w:sz w:val="24"/>
          <w:szCs w:val="24"/>
          <w:lang w:eastAsia="cs-CZ"/>
        </w:rPr>
        <w:t xml:space="preserve">je </w:t>
      </w:r>
      <w:r w:rsidR="00D06B7B">
        <w:rPr>
          <w:rFonts w:eastAsia="Times New Roman" w:cs="Times New Roman"/>
          <w:b w:val="0"/>
          <w:sz w:val="24"/>
          <w:szCs w:val="24"/>
          <w:lang w:eastAsia="cs-CZ"/>
        </w:rPr>
        <w:t>čtyř</w:t>
      </w:r>
      <w:r w:rsidR="00742C30" w:rsidRPr="006B512C">
        <w:rPr>
          <w:rFonts w:eastAsia="Times New Roman" w:cs="Times New Roman"/>
          <w:b w:val="0"/>
          <w:sz w:val="24"/>
          <w:szCs w:val="24"/>
          <w:lang w:eastAsia="cs-CZ"/>
        </w:rPr>
        <w:t>denní</w:t>
      </w:r>
      <w:r>
        <w:rPr>
          <w:rFonts w:eastAsia="Times New Roman" w:cs="Times New Roman"/>
          <w:b w:val="0"/>
          <w:sz w:val="24"/>
          <w:szCs w:val="24"/>
          <w:lang w:eastAsia="cs-CZ"/>
        </w:rPr>
        <w:t xml:space="preserve"> </w:t>
      </w:r>
      <w:r w:rsidR="00F66011">
        <w:rPr>
          <w:rFonts w:eastAsia="Times New Roman" w:cs="Times New Roman"/>
          <w:b w:val="0"/>
          <w:sz w:val="24"/>
          <w:szCs w:val="24"/>
          <w:lang w:eastAsia="cs-CZ"/>
        </w:rPr>
        <w:t xml:space="preserve">program s </w:t>
      </w:r>
      <w:r w:rsidR="00EE6864" w:rsidRPr="006B512C">
        <w:rPr>
          <w:rFonts w:eastAsia="Times New Roman" w:cs="Times New Roman"/>
          <w:b w:val="0"/>
          <w:sz w:val="24"/>
          <w:szCs w:val="24"/>
          <w:lang w:eastAsia="cs-CZ"/>
        </w:rPr>
        <w:t>testování</w:t>
      </w:r>
      <w:r w:rsidR="00F66011">
        <w:rPr>
          <w:rFonts w:eastAsia="Times New Roman" w:cs="Times New Roman"/>
          <w:b w:val="0"/>
          <w:sz w:val="24"/>
          <w:szCs w:val="24"/>
          <w:lang w:eastAsia="cs-CZ"/>
        </w:rPr>
        <w:t>m</w:t>
      </w:r>
      <w:r w:rsidR="00EE6864" w:rsidRPr="006B512C">
        <w:rPr>
          <w:rFonts w:eastAsia="Times New Roman" w:cs="Times New Roman"/>
          <w:b w:val="0"/>
          <w:sz w:val="24"/>
          <w:szCs w:val="24"/>
          <w:lang w:eastAsia="cs-CZ"/>
        </w:rPr>
        <w:t xml:space="preserve"> uchazeč</w:t>
      </w:r>
      <w:r>
        <w:rPr>
          <w:rFonts w:eastAsia="Times New Roman" w:cs="Times New Roman"/>
          <w:b w:val="0"/>
          <w:sz w:val="24"/>
          <w:szCs w:val="24"/>
          <w:lang w:eastAsia="cs-CZ"/>
        </w:rPr>
        <w:t>e</w:t>
      </w:r>
      <w:r w:rsidR="00EE6864" w:rsidRPr="006B512C">
        <w:rPr>
          <w:rFonts w:eastAsia="Times New Roman" w:cs="Times New Roman"/>
          <w:b w:val="0"/>
          <w:sz w:val="24"/>
          <w:szCs w:val="24"/>
          <w:lang w:eastAsia="cs-CZ"/>
        </w:rPr>
        <w:t xml:space="preserve"> o</w:t>
      </w:r>
      <w:r w:rsidR="00F66011">
        <w:rPr>
          <w:rFonts w:eastAsia="Times New Roman" w:cs="Times New Roman"/>
          <w:b w:val="0"/>
          <w:sz w:val="24"/>
          <w:szCs w:val="24"/>
          <w:lang w:eastAsia="cs-CZ"/>
        </w:rPr>
        <w:t> </w:t>
      </w:r>
      <w:r w:rsidR="00EE6864" w:rsidRPr="006B512C">
        <w:rPr>
          <w:rFonts w:eastAsia="Times New Roman" w:cs="Times New Roman"/>
          <w:b w:val="0"/>
          <w:sz w:val="24"/>
          <w:szCs w:val="24"/>
          <w:lang w:eastAsia="cs-CZ"/>
        </w:rPr>
        <w:t>zaměstnání, který zvažuje změnu svého profesního zaměření</w:t>
      </w:r>
      <w:r w:rsidR="00035983" w:rsidRPr="006B512C">
        <w:rPr>
          <w:rFonts w:eastAsia="Times New Roman" w:cs="Times New Roman"/>
          <w:b w:val="0"/>
          <w:sz w:val="24"/>
          <w:szCs w:val="24"/>
          <w:lang w:eastAsia="cs-CZ"/>
        </w:rPr>
        <w:t>. Výstupem je</w:t>
      </w:r>
      <w:r w:rsidRPr="00DA25A8">
        <w:t xml:space="preserve"> </w:t>
      </w:r>
      <w:r w:rsidRPr="00DA25A8">
        <w:rPr>
          <w:rFonts w:eastAsia="Times New Roman" w:cs="Times New Roman"/>
          <w:b w:val="0"/>
          <w:sz w:val="24"/>
          <w:szCs w:val="24"/>
          <w:lang w:eastAsia="cs-CZ"/>
        </w:rPr>
        <w:t>doporučení pro</w:t>
      </w:r>
      <w:r>
        <w:rPr>
          <w:rFonts w:eastAsia="Times New Roman" w:cs="Times New Roman"/>
          <w:b w:val="0"/>
          <w:sz w:val="24"/>
          <w:szCs w:val="24"/>
          <w:lang w:eastAsia="cs-CZ"/>
        </w:rPr>
        <w:t> </w:t>
      </w:r>
      <w:r w:rsidRPr="00DA25A8">
        <w:rPr>
          <w:rFonts w:eastAsia="Times New Roman" w:cs="Times New Roman"/>
          <w:b w:val="0"/>
          <w:sz w:val="24"/>
          <w:szCs w:val="24"/>
          <w:lang w:eastAsia="cs-CZ"/>
        </w:rPr>
        <w:t>vhodné pracovní</w:t>
      </w:r>
      <w:r w:rsidR="00035983" w:rsidRPr="006B512C">
        <w:rPr>
          <w:rFonts w:eastAsia="Times New Roman" w:cs="Times New Roman"/>
          <w:b w:val="0"/>
          <w:sz w:val="24"/>
          <w:szCs w:val="24"/>
          <w:lang w:eastAsia="cs-CZ"/>
        </w:rPr>
        <w:t xml:space="preserve"> </w:t>
      </w:r>
      <w:r>
        <w:rPr>
          <w:rFonts w:eastAsia="Times New Roman" w:cs="Times New Roman"/>
          <w:b w:val="0"/>
          <w:sz w:val="24"/>
          <w:szCs w:val="24"/>
          <w:lang w:eastAsia="cs-CZ"/>
        </w:rPr>
        <w:t xml:space="preserve">uplatnění, které je postaveno </w:t>
      </w:r>
      <w:r w:rsidR="00035983" w:rsidRPr="006B512C">
        <w:rPr>
          <w:rFonts w:eastAsia="Times New Roman" w:cs="Times New Roman"/>
          <w:b w:val="0"/>
          <w:sz w:val="24"/>
          <w:szCs w:val="24"/>
          <w:lang w:eastAsia="cs-CZ"/>
        </w:rPr>
        <w:t xml:space="preserve">na </w:t>
      </w:r>
      <w:r w:rsidR="00F66011">
        <w:rPr>
          <w:rFonts w:eastAsia="Times New Roman" w:cs="Times New Roman"/>
          <w:b w:val="0"/>
          <w:sz w:val="24"/>
          <w:szCs w:val="24"/>
          <w:lang w:eastAsia="cs-CZ"/>
        </w:rPr>
        <w:t>testy</w:t>
      </w:r>
      <w:r w:rsidR="00EE6864" w:rsidRPr="006B512C">
        <w:rPr>
          <w:rFonts w:eastAsia="Times New Roman" w:cs="Times New Roman"/>
          <w:b w:val="0"/>
          <w:sz w:val="24"/>
          <w:szCs w:val="24"/>
          <w:lang w:eastAsia="cs-CZ"/>
        </w:rPr>
        <w:t xml:space="preserve"> </w:t>
      </w:r>
      <w:r w:rsidR="00035983" w:rsidRPr="006B512C">
        <w:rPr>
          <w:rFonts w:eastAsia="Times New Roman" w:cs="Times New Roman"/>
          <w:b w:val="0"/>
          <w:sz w:val="24"/>
          <w:szCs w:val="24"/>
          <w:lang w:eastAsia="cs-CZ"/>
        </w:rPr>
        <w:t xml:space="preserve">zjištěných </w:t>
      </w:r>
      <w:r>
        <w:rPr>
          <w:rFonts w:eastAsia="Times New Roman" w:cs="Times New Roman"/>
          <w:b w:val="0"/>
          <w:sz w:val="24"/>
          <w:szCs w:val="24"/>
          <w:lang w:eastAsia="cs-CZ"/>
        </w:rPr>
        <w:t>schopnostech</w:t>
      </w:r>
      <w:r w:rsidR="00EE6864" w:rsidRPr="006B512C">
        <w:rPr>
          <w:rFonts w:eastAsia="Times New Roman" w:cs="Times New Roman"/>
          <w:b w:val="0"/>
          <w:sz w:val="24"/>
          <w:szCs w:val="24"/>
          <w:lang w:eastAsia="cs-CZ"/>
        </w:rPr>
        <w:t>, doved</w:t>
      </w:r>
      <w:r>
        <w:rPr>
          <w:rFonts w:eastAsia="Times New Roman" w:cs="Times New Roman"/>
          <w:b w:val="0"/>
          <w:sz w:val="24"/>
          <w:szCs w:val="24"/>
          <w:lang w:eastAsia="cs-CZ"/>
        </w:rPr>
        <w:t>nostech</w:t>
      </w:r>
      <w:r w:rsidR="00CB074E">
        <w:rPr>
          <w:rFonts w:eastAsia="Times New Roman" w:cs="Times New Roman"/>
          <w:b w:val="0"/>
          <w:sz w:val="24"/>
          <w:szCs w:val="24"/>
          <w:lang w:eastAsia="cs-CZ"/>
        </w:rPr>
        <w:t xml:space="preserve"> a </w:t>
      </w:r>
      <w:r>
        <w:rPr>
          <w:rFonts w:eastAsia="Times New Roman" w:cs="Times New Roman"/>
          <w:b w:val="0"/>
          <w:sz w:val="24"/>
          <w:szCs w:val="24"/>
          <w:lang w:eastAsia="cs-CZ"/>
        </w:rPr>
        <w:t>zájmech</w:t>
      </w:r>
      <w:r w:rsidR="00EE6864" w:rsidRPr="006B512C">
        <w:rPr>
          <w:rFonts w:eastAsia="Times New Roman" w:cs="Times New Roman"/>
          <w:b w:val="0"/>
          <w:sz w:val="24"/>
          <w:szCs w:val="24"/>
          <w:lang w:eastAsia="cs-CZ"/>
        </w:rPr>
        <w:t xml:space="preserve"> </w:t>
      </w:r>
      <w:r>
        <w:rPr>
          <w:rFonts w:eastAsia="Times New Roman" w:cs="Times New Roman"/>
          <w:b w:val="0"/>
          <w:sz w:val="24"/>
          <w:szCs w:val="24"/>
          <w:lang w:eastAsia="cs-CZ"/>
        </w:rPr>
        <w:t xml:space="preserve">uchazeče. </w:t>
      </w:r>
      <w:r w:rsidR="00A92B1F">
        <w:rPr>
          <w:rFonts w:eastAsia="Times New Roman" w:cs="Times New Roman"/>
          <w:b w:val="0"/>
          <w:sz w:val="24"/>
          <w:szCs w:val="24"/>
          <w:lang w:eastAsia="cs-CZ"/>
        </w:rPr>
        <w:t xml:space="preserve">Program </w:t>
      </w:r>
      <w:r w:rsidR="00A92B1F" w:rsidRPr="00A92B1F">
        <w:rPr>
          <w:rFonts w:eastAsia="Times New Roman" w:cs="Times New Roman"/>
          <w:b w:val="0"/>
          <w:i/>
          <w:sz w:val="24"/>
          <w:szCs w:val="24"/>
          <w:lang w:eastAsia="cs-CZ"/>
        </w:rPr>
        <w:t>„Začínáme znovu“</w:t>
      </w:r>
      <w:r w:rsidR="00A92B1F">
        <w:rPr>
          <w:rFonts w:eastAsia="Times New Roman" w:cs="Times New Roman"/>
          <w:b w:val="0"/>
          <w:sz w:val="24"/>
          <w:szCs w:val="24"/>
          <w:lang w:eastAsia="cs-CZ"/>
        </w:rPr>
        <w:t xml:space="preserve"> je</w:t>
      </w:r>
      <w:r w:rsidR="00742C30" w:rsidRPr="006B512C">
        <w:rPr>
          <w:rFonts w:eastAsia="Times New Roman" w:cs="Times New Roman"/>
          <w:b w:val="0"/>
          <w:sz w:val="24"/>
          <w:szCs w:val="24"/>
          <w:lang w:eastAsia="cs-CZ"/>
        </w:rPr>
        <w:t xml:space="preserve"> určený pro dlouhodobě nebo opakovaně e</w:t>
      </w:r>
      <w:r w:rsidR="00A92B1F">
        <w:rPr>
          <w:rFonts w:eastAsia="Times New Roman" w:cs="Times New Roman"/>
          <w:b w:val="0"/>
          <w:sz w:val="24"/>
          <w:szCs w:val="24"/>
          <w:lang w:eastAsia="cs-CZ"/>
        </w:rPr>
        <w:t>vidované uchazeče o zaměstnání. Během dvou týdnů si připraví strukturovaný</w:t>
      </w:r>
      <w:r w:rsidR="00742C30" w:rsidRPr="006B512C">
        <w:rPr>
          <w:rFonts w:eastAsia="Times New Roman" w:cs="Times New Roman"/>
          <w:b w:val="0"/>
          <w:sz w:val="24"/>
          <w:szCs w:val="24"/>
          <w:lang w:eastAsia="cs-CZ"/>
        </w:rPr>
        <w:t xml:space="preserve"> životopis, </w:t>
      </w:r>
      <w:r w:rsidR="00A92B1F">
        <w:rPr>
          <w:rFonts w:eastAsia="Times New Roman" w:cs="Times New Roman"/>
          <w:b w:val="0"/>
          <w:sz w:val="24"/>
          <w:szCs w:val="24"/>
          <w:lang w:eastAsia="cs-CZ"/>
        </w:rPr>
        <w:t xml:space="preserve">naučí se psát </w:t>
      </w:r>
      <w:r w:rsidR="00742C30" w:rsidRPr="006B512C">
        <w:rPr>
          <w:rFonts w:eastAsia="Times New Roman" w:cs="Times New Roman"/>
          <w:b w:val="0"/>
          <w:sz w:val="24"/>
          <w:szCs w:val="24"/>
          <w:lang w:eastAsia="cs-CZ"/>
        </w:rPr>
        <w:t>žádosti o místo, vyhledáv</w:t>
      </w:r>
      <w:r w:rsidR="00A92B1F">
        <w:rPr>
          <w:rFonts w:eastAsia="Times New Roman" w:cs="Times New Roman"/>
          <w:b w:val="0"/>
          <w:sz w:val="24"/>
          <w:szCs w:val="24"/>
          <w:lang w:eastAsia="cs-CZ"/>
        </w:rPr>
        <w:t>at volná pracovní</w:t>
      </w:r>
      <w:r w:rsidR="00742C30" w:rsidRPr="006B512C">
        <w:rPr>
          <w:rFonts w:eastAsia="Times New Roman" w:cs="Times New Roman"/>
          <w:b w:val="0"/>
          <w:sz w:val="24"/>
          <w:szCs w:val="24"/>
          <w:lang w:eastAsia="cs-CZ"/>
        </w:rPr>
        <w:t xml:space="preserve"> míst</w:t>
      </w:r>
      <w:r w:rsidR="00A92B1F">
        <w:rPr>
          <w:rFonts w:eastAsia="Times New Roman" w:cs="Times New Roman"/>
          <w:b w:val="0"/>
          <w:sz w:val="24"/>
          <w:szCs w:val="24"/>
          <w:lang w:eastAsia="cs-CZ"/>
        </w:rPr>
        <w:t>a</w:t>
      </w:r>
      <w:r w:rsidR="00CB074E">
        <w:rPr>
          <w:rFonts w:eastAsia="Times New Roman" w:cs="Times New Roman"/>
          <w:b w:val="0"/>
          <w:sz w:val="24"/>
          <w:szCs w:val="24"/>
          <w:lang w:eastAsia="cs-CZ"/>
        </w:rPr>
        <w:t>. Součástí je i</w:t>
      </w:r>
      <w:r w:rsidR="00742C30" w:rsidRPr="006B512C">
        <w:rPr>
          <w:rFonts w:eastAsia="Times New Roman" w:cs="Times New Roman"/>
          <w:b w:val="0"/>
          <w:sz w:val="24"/>
          <w:szCs w:val="24"/>
          <w:lang w:eastAsia="cs-CZ"/>
        </w:rPr>
        <w:t xml:space="preserve"> příprava na jednání se zaměstnavatelem, nácvik asertivního jednání,</w:t>
      </w:r>
      <w:r w:rsidR="00CB074E">
        <w:rPr>
          <w:rFonts w:eastAsia="Times New Roman" w:cs="Times New Roman"/>
          <w:b w:val="0"/>
          <w:sz w:val="24"/>
          <w:szCs w:val="24"/>
          <w:lang w:eastAsia="cs-CZ"/>
        </w:rPr>
        <w:t xml:space="preserve"> projednává se problematika</w:t>
      </w:r>
      <w:r w:rsidR="00742C30" w:rsidRPr="006B512C">
        <w:rPr>
          <w:rFonts w:eastAsia="Times New Roman" w:cs="Times New Roman"/>
          <w:b w:val="0"/>
          <w:sz w:val="24"/>
          <w:szCs w:val="24"/>
          <w:lang w:eastAsia="cs-CZ"/>
        </w:rPr>
        <w:t xml:space="preserve"> prevence před zadlužením</w:t>
      </w:r>
      <w:r w:rsidR="00CB074E">
        <w:rPr>
          <w:rFonts w:eastAsia="Times New Roman" w:cs="Times New Roman"/>
          <w:b w:val="0"/>
          <w:sz w:val="24"/>
          <w:szCs w:val="24"/>
          <w:lang w:eastAsia="cs-CZ"/>
        </w:rPr>
        <w:t>.</w:t>
      </w:r>
      <w:r w:rsidR="00F66011">
        <w:rPr>
          <w:b w:val="0"/>
          <w:sz w:val="24"/>
          <w:szCs w:val="24"/>
          <w:lang w:eastAsia="cs-CZ"/>
        </w:rPr>
        <w:t xml:space="preserve"> </w:t>
      </w:r>
      <w:r w:rsidR="00437CBD" w:rsidRPr="00437CBD">
        <w:rPr>
          <w:rFonts w:eastAsia="Times New Roman" w:cs="Times New Roman"/>
          <w:b w:val="0"/>
          <w:i/>
          <w:sz w:val="24"/>
          <w:szCs w:val="24"/>
          <w:lang w:eastAsia="cs-CZ"/>
        </w:rPr>
        <w:t>„Job kluby“</w:t>
      </w:r>
      <w:r w:rsidR="00BA4DF5" w:rsidRPr="006B512C">
        <w:rPr>
          <w:rFonts w:eastAsia="Times New Roman" w:cs="Times New Roman"/>
          <w:b w:val="0"/>
          <w:sz w:val="24"/>
          <w:szCs w:val="24"/>
          <w:lang w:eastAsia="cs-CZ"/>
        </w:rPr>
        <w:t xml:space="preserve"> </w:t>
      </w:r>
      <w:r w:rsidR="00437CBD">
        <w:rPr>
          <w:rFonts w:eastAsia="Times New Roman" w:cs="Times New Roman"/>
          <w:b w:val="0"/>
          <w:sz w:val="24"/>
          <w:szCs w:val="24"/>
          <w:lang w:eastAsia="cs-CZ"/>
        </w:rPr>
        <w:t>jsou šestitýdenní poradenské</w:t>
      </w:r>
      <w:r w:rsidR="00BA4DF5" w:rsidRPr="006B512C">
        <w:rPr>
          <w:rFonts w:eastAsia="Times New Roman" w:cs="Times New Roman"/>
          <w:b w:val="0"/>
          <w:sz w:val="24"/>
          <w:szCs w:val="24"/>
          <w:lang w:eastAsia="cs-CZ"/>
        </w:rPr>
        <w:t xml:space="preserve"> program</w:t>
      </w:r>
      <w:r w:rsidR="00437CBD">
        <w:rPr>
          <w:rFonts w:eastAsia="Times New Roman" w:cs="Times New Roman"/>
          <w:b w:val="0"/>
          <w:sz w:val="24"/>
          <w:szCs w:val="24"/>
          <w:lang w:eastAsia="cs-CZ"/>
        </w:rPr>
        <w:t>y</w:t>
      </w:r>
      <w:r w:rsidR="00BA4DF5" w:rsidRPr="006B512C">
        <w:rPr>
          <w:rFonts w:eastAsia="Times New Roman" w:cs="Times New Roman"/>
          <w:b w:val="0"/>
          <w:sz w:val="24"/>
          <w:szCs w:val="24"/>
          <w:lang w:eastAsia="cs-CZ"/>
        </w:rPr>
        <w:t xml:space="preserve">, kdy se skupina uchazečů setkává 1x týdně. </w:t>
      </w:r>
      <w:r w:rsidR="004D5ED4">
        <w:rPr>
          <w:rFonts w:eastAsia="Times New Roman" w:cs="Times New Roman"/>
          <w:b w:val="0"/>
          <w:sz w:val="24"/>
          <w:szCs w:val="24"/>
          <w:lang w:eastAsia="cs-CZ"/>
        </w:rPr>
        <w:t>Uchazeči jsou vybíráni podle společného znaku. Realizujeme klubové aktivity pro o</w:t>
      </w:r>
      <w:r w:rsidR="00BA4DF5" w:rsidRPr="006B512C">
        <w:rPr>
          <w:rFonts w:eastAsia="Times New Roman" w:cs="Times New Roman"/>
          <w:b w:val="0"/>
          <w:sz w:val="24"/>
          <w:szCs w:val="24"/>
          <w:lang w:eastAsia="cs-CZ"/>
        </w:rPr>
        <w:t xml:space="preserve">soby ve věku do 20 let, pro </w:t>
      </w:r>
      <w:r w:rsidR="00F66011">
        <w:rPr>
          <w:rFonts w:eastAsia="Times New Roman" w:cs="Times New Roman"/>
          <w:b w:val="0"/>
          <w:sz w:val="24"/>
          <w:szCs w:val="24"/>
          <w:lang w:eastAsia="cs-CZ"/>
        </w:rPr>
        <w:t>osoby p</w:t>
      </w:r>
      <w:r w:rsidR="00BA4DF5" w:rsidRPr="006B512C">
        <w:rPr>
          <w:rFonts w:eastAsia="Times New Roman" w:cs="Times New Roman"/>
          <w:b w:val="0"/>
          <w:sz w:val="24"/>
          <w:szCs w:val="24"/>
          <w:lang w:eastAsia="cs-CZ"/>
        </w:rPr>
        <w:t xml:space="preserve">o rodičovské dovolené nebo s dětmi ve věku do 15 let, pro osoby se zdravotním omezením, </w:t>
      </w:r>
      <w:r w:rsidR="00F66011">
        <w:rPr>
          <w:rFonts w:eastAsia="Times New Roman" w:cs="Times New Roman"/>
          <w:b w:val="0"/>
          <w:sz w:val="24"/>
          <w:szCs w:val="24"/>
          <w:lang w:eastAsia="cs-CZ"/>
        </w:rPr>
        <w:t xml:space="preserve">uchazeče </w:t>
      </w:r>
      <w:r w:rsidR="00BA4DF5" w:rsidRPr="006B512C">
        <w:rPr>
          <w:rFonts w:eastAsia="Times New Roman" w:cs="Times New Roman"/>
          <w:b w:val="0"/>
          <w:sz w:val="24"/>
          <w:szCs w:val="24"/>
          <w:lang w:eastAsia="cs-CZ"/>
        </w:rPr>
        <w:t>ve věku nad 50 let a evidované nad 5 měsíců. Náplní klubu</w:t>
      </w:r>
      <w:r w:rsidR="00FE0822" w:rsidRPr="006B512C">
        <w:rPr>
          <w:rFonts w:eastAsia="Times New Roman" w:cs="Times New Roman"/>
          <w:b w:val="0"/>
          <w:sz w:val="24"/>
          <w:szCs w:val="24"/>
          <w:lang w:eastAsia="cs-CZ"/>
        </w:rPr>
        <w:t xml:space="preserve"> je </w:t>
      </w:r>
      <w:r w:rsidR="00286CA2" w:rsidRPr="006B512C">
        <w:rPr>
          <w:rFonts w:eastAsia="Times New Roman" w:cs="Times New Roman"/>
          <w:b w:val="0"/>
          <w:sz w:val="24"/>
          <w:szCs w:val="24"/>
          <w:lang w:eastAsia="cs-CZ"/>
        </w:rPr>
        <w:t>pomoc při</w:t>
      </w:r>
      <w:r w:rsidR="00CE4654">
        <w:rPr>
          <w:rFonts w:eastAsia="Times New Roman" w:cs="Times New Roman"/>
          <w:b w:val="0"/>
          <w:sz w:val="24"/>
          <w:szCs w:val="24"/>
          <w:lang w:eastAsia="cs-CZ"/>
        </w:rPr>
        <w:t> </w:t>
      </w:r>
      <w:r w:rsidR="00BA4DF5" w:rsidRPr="006B512C">
        <w:rPr>
          <w:rFonts w:eastAsia="Times New Roman" w:cs="Times New Roman"/>
          <w:b w:val="0"/>
          <w:sz w:val="24"/>
          <w:szCs w:val="24"/>
          <w:lang w:eastAsia="cs-CZ"/>
        </w:rPr>
        <w:t xml:space="preserve">vytvoření </w:t>
      </w:r>
      <w:r w:rsidR="004D5ED4">
        <w:rPr>
          <w:rFonts w:eastAsia="Times New Roman" w:cs="Times New Roman"/>
          <w:b w:val="0"/>
          <w:sz w:val="24"/>
          <w:szCs w:val="24"/>
          <w:lang w:eastAsia="cs-CZ"/>
        </w:rPr>
        <w:t>osobních dokumentů</w:t>
      </w:r>
      <w:r w:rsidR="00286CA2" w:rsidRPr="006B512C">
        <w:rPr>
          <w:rFonts w:eastAsia="Times New Roman" w:cs="Times New Roman"/>
          <w:b w:val="0"/>
          <w:sz w:val="24"/>
          <w:szCs w:val="24"/>
          <w:lang w:eastAsia="cs-CZ"/>
        </w:rPr>
        <w:t>, tedy</w:t>
      </w:r>
      <w:r w:rsidR="00BA4DF5" w:rsidRPr="006B512C">
        <w:rPr>
          <w:rFonts w:eastAsia="Times New Roman" w:cs="Times New Roman"/>
          <w:b w:val="0"/>
          <w:sz w:val="24"/>
          <w:szCs w:val="24"/>
          <w:lang w:eastAsia="cs-CZ"/>
        </w:rPr>
        <w:t xml:space="preserve"> životopis</w:t>
      </w:r>
      <w:r w:rsidR="00286CA2" w:rsidRPr="006B512C">
        <w:rPr>
          <w:rFonts w:eastAsia="Times New Roman" w:cs="Times New Roman"/>
          <w:b w:val="0"/>
          <w:sz w:val="24"/>
          <w:szCs w:val="24"/>
          <w:lang w:eastAsia="cs-CZ"/>
        </w:rPr>
        <w:t>u</w:t>
      </w:r>
      <w:r w:rsidR="004D5ED4">
        <w:rPr>
          <w:rFonts w:eastAsia="Times New Roman" w:cs="Times New Roman"/>
          <w:b w:val="0"/>
          <w:sz w:val="24"/>
          <w:szCs w:val="24"/>
          <w:lang w:eastAsia="cs-CZ"/>
        </w:rPr>
        <w:t xml:space="preserve"> a</w:t>
      </w:r>
      <w:r w:rsidR="00BA4DF5" w:rsidRPr="006B512C">
        <w:rPr>
          <w:rFonts w:eastAsia="Times New Roman" w:cs="Times New Roman"/>
          <w:b w:val="0"/>
          <w:sz w:val="24"/>
          <w:szCs w:val="24"/>
          <w:lang w:eastAsia="cs-CZ"/>
        </w:rPr>
        <w:t xml:space="preserve"> žádost</w:t>
      </w:r>
      <w:r w:rsidR="00286CA2" w:rsidRPr="006B512C">
        <w:rPr>
          <w:rFonts w:eastAsia="Times New Roman" w:cs="Times New Roman"/>
          <w:b w:val="0"/>
          <w:sz w:val="24"/>
          <w:szCs w:val="24"/>
          <w:lang w:eastAsia="cs-CZ"/>
        </w:rPr>
        <w:t>i</w:t>
      </w:r>
      <w:r w:rsidR="00BA4DF5" w:rsidRPr="006B512C">
        <w:rPr>
          <w:rFonts w:eastAsia="Times New Roman" w:cs="Times New Roman"/>
          <w:b w:val="0"/>
          <w:sz w:val="24"/>
          <w:szCs w:val="24"/>
          <w:lang w:eastAsia="cs-CZ"/>
        </w:rPr>
        <w:t xml:space="preserve"> o místo</w:t>
      </w:r>
      <w:r w:rsidR="004D5ED4">
        <w:rPr>
          <w:rFonts w:eastAsia="Times New Roman" w:cs="Times New Roman"/>
          <w:b w:val="0"/>
          <w:sz w:val="24"/>
          <w:szCs w:val="24"/>
          <w:lang w:eastAsia="cs-CZ"/>
        </w:rPr>
        <w:t>. U</w:t>
      </w:r>
      <w:r w:rsidR="00286CA2" w:rsidRPr="006B512C">
        <w:rPr>
          <w:rFonts w:eastAsia="Times New Roman" w:cs="Times New Roman"/>
          <w:b w:val="0"/>
          <w:sz w:val="24"/>
          <w:szCs w:val="24"/>
          <w:lang w:eastAsia="cs-CZ"/>
        </w:rPr>
        <w:t>chazeči se seznámí s</w:t>
      </w:r>
      <w:r w:rsidR="004D5ED4">
        <w:rPr>
          <w:rFonts w:eastAsia="Times New Roman" w:cs="Times New Roman"/>
          <w:b w:val="0"/>
          <w:sz w:val="24"/>
          <w:szCs w:val="24"/>
          <w:lang w:eastAsia="cs-CZ"/>
        </w:rPr>
        <w:t> </w:t>
      </w:r>
      <w:r w:rsidR="00BA4DF5" w:rsidRPr="006B512C">
        <w:rPr>
          <w:rFonts w:eastAsia="Times New Roman" w:cs="Times New Roman"/>
          <w:b w:val="0"/>
          <w:sz w:val="24"/>
          <w:szCs w:val="24"/>
          <w:lang w:eastAsia="cs-CZ"/>
        </w:rPr>
        <w:t>možnost</w:t>
      </w:r>
      <w:r w:rsidR="00286CA2" w:rsidRPr="006B512C">
        <w:rPr>
          <w:rFonts w:eastAsia="Times New Roman" w:cs="Times New Roman"/>
          <w:b w:val="0"/>
          <w:sz w:val="24"/>
          <w:szCs w:val="24"/>
          <w:lang w:eastAsia="cs-CZ"/>
        </w:rPr>
        <w:t>m</w:t>
      </w:r>
      <w:r w:rsidR="00BA4DF5" w:rsidRPr="006B512C">
        <w:rPr>
          <w:rFonts w:eastAsia="Times New Roman" w:cs="Times New Roman"/>
          <w:b w:val="0"/>
          <w:sz w:val="24"/>
          <w:szCs w:val="24"/>
          <w:lang w:eastAsia="cs-CZ"/>
        </w:rPr>
        <w:t>i vyhledávání volných pracovních míst</w:t>
      </w:r>
      <w:r w:rsidR="004D5ED4">
        <w:rPr>
          <w:rFonts w:eastAsia="Times New Roman" w:cs="Times New Roman"/>
          <w:b w:val="0"/>
          <w:sz w:val="24"/>
          <w:szCs w:val="24"/>
          <w:lang w:eastAsia="cs-CZ"/>
        </w:rPr>
        <w:t xml:space="preserve">, naučí se využívat </w:t>
      </w:r>
      <w:r w:rsidR="00BA4DF5" w:rsidRPr="006B512C">
        <w:rPr>
          <w:rFonts w:eastAsia="Times New Roman" w:cs="Times New Roman"/>
          <w:b w:val="0"/>
          <w:sz w:val="24"/>
          <w:szCs w:val="24"/>
          <w:lang w:eastAsia="cs-CZ"/>
        </w:rPr>
        <w:t>Portálu MPSV</w:t>
      </w:r>
      <w:r w:rsidR="00286CA2" w:rsidRPr="006B512C">
        <w:rPr>
          <w:rFonts w:eastAsia="Times New Roman" w:cs="Times New Roman"/>
          <w:b w:val="0"/>
          <w:sz w:val="24"/>
          <w:szCs w:val="24"/>
          <w:lang w:eastAsia="cs-CZ"/>
        </w:rPr>
        <w:t xml:space="preserve">, seznámí se se způsoby </w:t>
      </w:r>
      <w:r w:rsidR="00BA4DF5" w:rsidRPr="006B512C">
        <w:rPr>
          <w:rFonts w:eastAsia="Times New Roman" w:cs="Times New Roman"/>
          <w:b w:val="0"/>
          <w:sz w:val="24"/>
          <w:szCs w:val="24"/>
          <w:lang w:eastAsia="cs-CZ"/>
        </w:rPr>
        <w:t>kontaktování zaměstnavatelů</w:t>
      </w:r>
      <w:r w:rsidR="00DA4974">
        <w:rPr>
          <w:rFonts w:eastAsia="Times New Roman" w:cs="Times New Roman"/>
          <w:b w:val="0"/>
          <w:sz w:val="24"/>
          <w:szCs w:val="24"/>
          <w:lang w:eastAsia="cs-CZ"/>
        </w:rPr>
        <w:t>. Součástí je i </w:t>
      </w:r>
      <w:r w:rsidR="00286CA2" w:rsidRPr="006B512C">
        <w:rPr>
          <w:rFonts w:eastAsia="Times New Roman" w:cs="Times New Roman"/>
          <w:b w:val="0"/>
          <w:sz w:val="24"/>
          <w:szCs w:val="24"/>
          <w:lang w:eastAsia="cs-CZ"/>
        </w:rPr>
        <w:t>n</w:t>
      </w:r>
      <w:r w:rsidR="00B64497" w:rsidRPr="006B512C">
        <w:rPr>
          <w:rFonts w:eastAsia="Times New Roman" w:cs="Times New Roman"/>
          <w:b w:val="0"/>
          <w:sz w:val="24"/>
          <w:szCs w:val="24"/>
          <w:lang w:eastAsia="cs-CZ"/>
        </w:rPr>
        <w:t>ácvik přijímacího pohovor a pracovněprávní problematika.</w:t>
      </w:r>
      <w:r w:rsidR="004B4378">
        <w:rPr>
          <w:b w:val="0"/>
          <w:sz w:val="24"/>
          <w:szCs w:val="24"/>
          <w:lang w:eastAsia="cs-CZ"/>
        </w:rPr>
        <w:t xml:space="preserve"> </w:t>
      </w:r>
      <w:r w:rsidR="00161102" w:rsidRPr="00161102">
        <w:rPr>
          <w:rFonts w:eastAsia="Times New Roman" w:cs="Times New Roman"/>
          <w:b w:val="0"/>
          <w:i/>
          <w:sz w:val="24"/>
          <w:szCs w:val="24"/>
          <w:lang w:eastAsia="cs-CZ"/>
        </w:rPr>
        <w:t>„Poradenský program s posílením PC kompetencí“</w:t>
      </w:r>
      <w:r w:rsidR="00161102">
        <w:rPr>
          <w:rFonts w:eastAsia="Times New Roman" w:cs="Times New Roman"/>
          <w:b w:val="0"/>
          <w:i/>
          <w:sz w:val="24"/>
          <w:szCs w:val="24"/>
          <w:lang w:eastAsia="cs-CZ"/>
        </w:rPr>
        <w:t xml:space="preserve"> </w:t>
      </w:r>
      <w:r w:rsidR="00B64497" w:rsidRPr="006B512C">
        <w:rPr>
          <w:rFonts w:eastAsia="Times New Roman" w:cs="Times New Roman"/>
          <w:b w:val="0"/>
          <w:sz w:val="24"/>
          <w:szCs w:val="24"/>
          <w:lang w:eastAsia="cs-CZ"/>
        </w:rPr>
        <w:t>je určen pro uchazeče o</w:t>
      </w:r>
      <w:r w:rsidR="00161102">
        <w:rPr>
          <w:rFonts w:eastAsia="Times New Roman" w:cs="Times New Roman"/>
          <w:b w:val="0"/>
          <w:sz w:val="24"/>
          <w:szCs w:val="24"/>
          <w:lang w:eastAsia="cs-CZ"/>
        </w:rPr>
        <w:t> </w:t>
      </w:r>
      <w:r w:rsidR="00B64497" w:rsidRPr="006B512C">
        <w:rPr>
          <w:rFonts w:eastAsia="Times New Roman" w:cs="Times New Roman"/>
          <w:b w:val="0"/>
          <w:sz w:val="24"/>
          <w:szCs w:val="24"/>
          <w:lang w:eastAsia="cs-CZ"/>
        </w:rPr>
        <w:t xml:space="preserve">zaměstnání bez dovednosti základní obsluhy počítače. Trvá 5 týdnů a skládá se z motivační části, kde </w:t>
      </w:r>
      <w:r w:rsidR="00161102">
        <w:rPr>
          <w:rFonts w:eastAsia="Times New Roman" w:cs="Times New Roman"/>
          <w:b w:val="0"/>
          <w:sz w:val="24"/>
          <w:szCs w:val="24"/>
          <w:lang w:eastAsia="cs-CZ"/>
        </w:rPr>
        <w:t xml:space="preserve">se </w:t>
      </w:r>
      <w:r w:rsidR="00B64497" w:rsidRPr="006B512C">
        <w:rPr>
          <w:rFonts w:eastAsia="Times New Roman" w:cs="Times New Roman"/>
          <w:b w:val="0"/>
          <w:sz w:val="24"/>
          <w:szCs w:val="24"/>
          <w:lang w:eastAsia="cs-CZ"/>
        </w:rPr>
        <w:t>uchazeči naučí vypracovat životopis a žádost o místo. Součástí je příprava na</w:t>
      </w:r>
      <w:r w:rsidR="00032D86">
        <w:rPr>
          <w:rFonts w:eastAsia="Times New Roman" w:cs="Times New Roman"/>
          <w:b w:val="0"/>
          <w:sz w:val="24"/>
          <w:szCs w:val="24"/>
          <w:lang w:eastAsia="cs-CZ"/>
        </w:rPr>
        <w:t> </w:t>
      </w:r>
      <w:r w:rsidR="00B64497" w:rsidRPr="006B512C">
        <w:rPr>
          <w:rFonts w:eastAsia="Times New Roman" w:cs="Times New Roman"/>
          <w:b w:val="0"/>
          <w:sz w:val="24"/>
          <w:szCs w:val="24"/>
          <w:lang w:eastAsia="cs-CZ"/>
        </w:rPr>
        <w:t>pohovor, nácvik asertivního jednání. Pro</w:t>
      </w:r>
      <w:r w:rsidR="00161102">
        <w:rPr>
          <w:rFonts w:eastAsia="Times New Roman" w:cs="Times New Roman"/>
          <w:b w:val="0"/>
          <w:sz w:val="24"/>
          <w:szCs w:val="24"/>
          <w:lang w:eastAsia="cs-CZ"/>
        </w:rPr>
        <w:t>jednává</w:t>
      </w:r>
      <w:r w:rsidR="00B64497" w:rsidRPr="006B512C">
        <w:rPr>
          <w:rFonts w:eastAsia="Times New Roman" w:cs="Times New Roman"/>
          <w:b w:val="0"/>
          <w:sz w:val="24"/>
          <w:szCs w:val="24"/>
          <w:lang w:eastAsia="cs-CZ"/>
        </w:rPr>
        <w:t xml:space="preserve"> se problematika prevence před zadlužením a pracovně-právní problematika. Ve druhé části si uchazeči osvojují základní obsluhu</w:t>
      </w:r>
      <w:r w:rsidR="005E11D1" w:rsidRPr="006B512C">
        <w:rPr>
          <w:rFonts w:eastAsia="Times New Roman" w:cs="Times New Roman"/>
          <w:b w:val="0"/>
          <w:sz w:val="24"/>
          <w:szCs w:val="24"/>
          <w:lang w:eastAsia="cs-CZ"/>
        </w:rPr>
        <w:t xml:space="preserve"> počítače, vytvoří si emailovou schránku a</w:t>
      </w:r>
      <w:r w:rsidR="00161102">
        <w:rPr>
          <w:rFonts w:eastAsia="Times New Roman" w:cs="Times New Roman"/>
          <w:b w:val="0"/>
          <w:sz w:val="24"/>
          <w:szCs w:val="24"/>
          <w:lang w:eastAsia="cs-CZ"/>
        </w:rPr>
        <w:t> </w:t>
      </w:r>
      <w:r w:rsidR="005E11D1" w:rsidRPr="006B512C">
        <w:rPr>
          <w:rFonts w:eastAsia="Times New Roman" w:cs="Times New Roman"/>
          <w:b w:val="0"/>
          <w:sz w:val="24"/>
          <w:szCs w:val="24"/>
          <w:lang w:eastAsia="cs-CZ"/>
        </w:rPr>
        <w:t>naučí se vyhledávat místa na internetu a pracovat</w:t>
      </w:r>
      <w:r w:rsidR="00161102">
        <w:rPr>
          <w:rFonts w:eastAsia="Times New Roman" w:cs="Times New Roman"/>
          <w:b w:val="0"/>
          <w:i/>
          <w:sz w:val="24"/>
          <w:szCs w:val="24"/>
          <w:lang w:eastAsia="cs-CZ"/>
        </w:rPr>
        <w:t xml:space="preserve"> </w:t>
      </w:r>
      <w:r w:rsidR="00161102" w:rsidRPr="00161102">
        <w:rPr>
          <w:rFonts w:eastAsia="Times New Roman" w:cs="Times New Roman"/>
          <w:b w:val="0"/>
          <w:sz w:val="24"/>
          <w:szCs w:val="24"/>
          <w:lang w:eastAsia="cs-CZ"/>
        </w:rPr>
        <w:t>s</w:t>
      </w:r>
      <w:r w:rsidR="005E11D1" w:rsidRPr="006B512C">
        <w:rPr>
          <w:rFonts w:eastAsia="Times New Roman" w:cs="Times New Roman"/>
          <w:b w:val="0"/>
          <w:sz w:val="24"/>
          <w:szCs w:val="24"/>
          <w:lang w:eastAsia="cs-CZ"/>
        </w:rPr>
        <w:t xml:space="preserve"> Portálem MPSV.</w:t>
      </w:r>
      <w:r w:rsidR="004B4378">
        <w:rPr>
          <w:b w:val="0"/>
          <w:sz w:val="24"/>
          <w:szCs w:val="24"/>
          <w:lang w:eastAsia="cs-CZ"/>
        </w:rPr>
        <w:t xml:space="preserve"> </w:t>
      </w:r>
      <w:r w:rsidR="00F67944" w:rsidRPr="00F67944">
        <w:rPr>
          <w:rFonts w:eastAsia="Times New Roman" w:cs="Times New Roman"/>
          <w:b w:val="0"/>
          <w:i/>
          <w:sz w:val="24"/>
          <w:szCs w:val="24"/>
          <w:lang w:eastAsia="cs-CZ"/>
        </w:rPr>
        <w:t>„Por</w:t>
      </w:r>
      <w:r w:rsidR="00F67944">
        <w:rPr>
          <w:rFonts w:eastAsia="Times New Roman" w:cs="Times New Roman"/>
          <w:b w:val="0"/>
          <w:i/>
          <w:sz w:val="24"/>
          <w:szCs w:val="24"/>
          <w:lang w:eastAsia="cs-CZ"/>
        </w:rPr>
        <w:t>adenský program s posílením jazykových</w:t>
      </w:r>
      <w:r w:rsidR="00F67944" w:rsidRPr="00F67944">
        <w:rPr>
          <w:rFonts w:eastAsia="Times New Roman" w:cs="Times New Roman"/>
          <w:b w:val="0"/>
          <w:i/>
          <w:sz w:val="24"/>
          <w:szCs w:val="24"/>
          <w:lang w:eastAsia="cs-CZ"/>
        </w:rPr>
        <w:t xml:space="preserve"> kompetencí“</w:t>
      </w:r>
      <w:r w:rsidR="005E11D1" w:rsidRPr="006B512C">
        <w:rPr>
          <w:rFonts w:eastAsia="Times New Roman" w:cs="Times New Roman"/>
          <w:b w:val="0"/>
          <w:sz w:val="24"/>
          <w:szCs w:val="24"/>
          <w:lang w:eastAsia="cs-CZ"/>
        </w:rPr>
        <w:t xml:space="preserve"> je vhodný pro uchazeče o zaměstnání, který potřebuje získat základní znalost anglického jazyka k uplatnění na trhu práce. Program trvá 3,5 měsíce. V motivační </w:t>
      </w:r>
      <w:r w:rsidR="005458EB" w:rsidRPr="006B512C">
        <w:rPr>
          <w:rFonts w:eastAsia="Times New Roman" w:cs="Times New Roman"/>
          <w:b w:val="0"/>
          <w:sz w:val="24"/>
          <w:szCs w:val="24"/>
          <w:lang w:eastAsia="cs-CZ"/>
        </w:rPr>
        <w:t xml:space="preserve">části se účastníci naučí vypracovat životopis a žádost o místo. Součástí je příprava na pohovor, nácvik </w:t>
      </w:r>
      <w:r w:rsidR="005E11D1" w:rsidRPr="006B512C">
        <w:rPr>
          <w:rFonts w:eastAsia="Times New Roman" w:cs="Times New Roman"/>
          <w:b w:val="0"/>
          <w:sz w:val="24"/>
          <w:szCs w:val="24"/>
          <w:lang w:eastAsia="cs-CZ"/>
        </w:rPr>
        <w:t>komunikační</w:t>
      </w:r>
      <w:r w:rsidR="005458EB" w:rsidRPr="006B512C">
        <w:rPr>
          <w:rFonts w:eastAsia="Times New Roman" w:cs="Times New Roman"/>
          <w:b w:val="0"/>
          <w:sz w:val="24"/>
          <w:szCs w:val="24"/>
          <w:lang w:eastAsia="cs-CZ"/>
        </w:rPr>
        <w:t>ch dovedností a</w:t>
      </w:r>
      <w:r w:rsidR="005E11D1" w:rsidRPr="006B512C">
        <w:rPr>
          <w:rFonts w:eastAsia="Times New Roman" w:cs="Times New Roman"/>
          <w:b w:val="0"/>
          <w:sz w:val="24"/>
          <w:szCs w:val="24"/>
          <w:lang w:eastAsia="cs-CZ"/>
        </w:rPr>
        <w:t xml:space="preserve"> sebeprezentace</w:t>
      </w:r>
      <w:r w:rsidR="005458EB" w:rsidRPr="006B512C">
        <w:rPr>
          <w:rFonts w:eastAsia="Times New Roman" w:cs="Times New Roman"/>
          <w:b w:val="0"/>
          <w:sz w:val="24"/>
          <w:szCs w:val="24"/>
          <w:lang w:eastAsia="cs-CZ"/>
        </w:rPr>
        <w:t xml:space="preserve">. </w:t>
      </w:r>
      <w:r w:rsidR="005458EB" w:rsidRPr="006B512C">
        <w:rPr>
          <w:rFonts w:eastAsia="Times New Roman" w:cs="Times New Roman"/>
          <w:b w:val="0"/>
          <w:sz w:val="24"/>
          <w:szCs w:val="24"/>
          <w:lang w:eastAsia="cs-CZ"/>
        </w:rPr>
        <w:lastRenderedPageBreak/>
        <w:t>Pro</w:t>
      </w:r>
      <w:r w:rsidR="00744845" w:rsidRPr="006B512C">
        <w:rPr>
          <w:rFonts w:eastAsia="Times New Roman" w:cs="Times New Roman"/>
          <w:b w:val="0"/>
          <w:sz w:val="24"/>
          <w:szCs w:val="24"/>
          <w:lang w:eastAsia="cs-CZ"/>
        </w:rPr>
        <w:t>jednávána j</w:t>
      </w:r>
      <w:r w:rsidR="005458EB" w:rsidRPr="006B512C">
        <w:rPr>
          <w:rFonts w:eastAsia="Times New Roman" w:cs="Times New Roman"/>
          <w:b w:val="0"/>
          <w:sz w:val="24"/>
          <w:szCs w:val="24"/>
          <w:lang w:eastAsia="cs-CZ"/>
        </w:rPr>
        <w:t xml:space="preserve">e problematika prevence před zadlužením, </w:t>
      </w:r>
      <w:r w:rsidR="00744845" w:rsidRPr="006B512C">
        <w:rPr>
          <w:rFonts w:eastAsia="Times New Roman" w:cs="Times New Roman"/>
          <w:b w:val="0"/>
          <w:sz w:val="24"/>
          <w:szCs w:val="24"/>
          <w:lang w:eastAsia="cs-CZ"/>
        </w:rPr>
        <w:t xml:space="preserve">základy </w:t>
      </w:r>
      <w:r w:rsidR="005458EB" w:rsidRPr="006B512C">
        <w:rPr>
          <w:rFonts w:eastAsia="Times New Roman" w:cs="Times New Roman"/>
          <w:b w:val="0"/>
          <w:sz w:val="24"/>
          <w:szCs w:val="24"/>
          <w:lang w:eastAsia="cs-CZ"/>
        </w:rPr>
        <w:t>pracovn</w:t>
      </w:r>
      <w:r w:rsidR="00744845" w:rsidRPr="006B512C">
        <w:rPr>
          <w:rFonts w:eastAsia="Times New Roman" w:cs="Times New Roman"/>
          <w:b w:val="0"/>
          <w:sz w:val="24"/>
          <w:szCs w:val="24"/>
          <w:lang w:eastAsia="cs-CZ"/>
        </w:rPr>
        <w:t>íh</w:t>
      </w:r>
      <w:r w:rsidR="00412B16">
        <w:rPr>
          <w:rFonts w:eastAsia="Times New Roman" w:cs="Times New Roman"/>
          <w:b w:val="0"/>
          <w:sz w:val="24"/>
          <w:szCs w:val="24"/>
          <w:lang w:eastAsia="cs-CZ"/>
        </w:rPr>
        <w:t xml:space="preserve">o </w:t>
      </w:r>
      <w:r w:rsidR="00744845" w:rsidRPr="006B512C">
        <w:rPr>
          <w:rFonts w:eastAsia="Times New Roman" w:cs="Times New Roman"/>
          <w:b w:val="0"/>
          <w:sz w:val="24"/>
          <w:szCs w:val="24"/>
          <w:lang w:eastAsia="cs-CZ"/>
        </w:rPr>
        <w:t>a</w:t>
      </w:r>
      <w:r w:rsidR="004B4378">
        <w:rPr>
          <w:rFonts w:eastAsia="Times New Roman" w:cs="Times New Roman"/>
          <w:b w:val="0"/>
          <w:sz w:val="24"/>
          <w:szCs w:val="24"/>
          <w:lang w:eastAsia="cs-CZ"/>
        </w:rPr>
        <w:t> </w:t>
      </w:r>
      <w:r w:rsidR="005458EB" w:rsidRPr="006B512C">
        <w:rPr>
          <w:rFonts w:eastAsia="Times New Roman" w:cs="Times New Roman"/>
          <w:b w:val="0"/>
          <w:sz w:val="24"/>
          <w:szCs w:val="24"/>
          <w:lang w:eastAsia="cs-CZ"/>
        </w:rPr>
        <w:t xml:space="preserve">občanského práva. </w:t>
      </w:r>
      <w:r w:rsidR="00412B16">
        <w:rPr>
          <w:rFonts w:eastAsia="Times New Roman" w:cs="Times New Roman"/>
          <w:b w:val="0"/>
          <w:sz w:val="24"/>
          <w:szCs w:val="24"/>
          <w:lang w:eastAsia="cs-CZ"/>
        </w:rPr>
        <w:t>V rámci programu</w:t>
      </w:r>
      <w:r w:rsidR="00744845" w:rsidRPr="006B512C">
        <w:rPr>
          <w:rFonts w:eastAsia="Times New Roman" w:cs="Times New Roman"/>
          <w:b w:val="0"/>
          <w:sz w:val="24"/>
          <w:szCs w:val="24"/>
          <w:lang w:eastAsia="cs-CZ"/>
        </w:rPr>
        <w:t xml:space="preserve"> ovládne účastník základy anglického jazyka, seznámí se se sociokulturními rozdíly v</w:t>
      </w:r>
      <w:r w:rsidR="00412B16">
        <w:rPr>
          <w:rFonts w:eastAsia="Times New Roman" w:cs="Times New Roman"/>
          <w:b w:val="0"/>
          <w:sz w:val="24"/>
          <w:szCs w:val="24"/>
          <w:lang w:eastAsia="cs-CZ"/>
        </w:rPr>
        <w:t> </w:t>
      </w:r>
      <w:r w:rsidR="00744845" w:rsidRPr="006B512C">
        <w:rPr>
          <w:rFonts w:eastAsia="Times New Roman" w:cs="Times New Roman"/>
          <w:b w:val="0"/>
          <w:sz w:val="24"/>
          <w:szCs w:val="24"/>
          <w:lang w:eastAsia="cs-CZ"/>
        </w:rPr>
        <w:t>různých zemích a specifickými požadavky zahraničních zaměstnavatelů.</w:t>
      </w:r>
      <w:r w:rsidR="004B4378">
        <w:rPr>
          <w:b w:val="0"/>
          <w:sz w:val="24"/>
          <w:szCs w:val="24"/>
          <w:lang w:eastAsia="cs-CZ"/>
        </w:rPr>
        <w:t xml:space="preserve"> </w:t>
      </w:r>
      <w:r w:rsidR="00676041" w:rsidRPr="00676041">
        <w:rPr>
          <w:rFonts w:eastAsia="Times New Roman" w:cs="Times New Roman"/>
          <w:b w:val="0"/>
          <w:sz w:val="24"/>
          <w:szCs w:val="24"/>
          <w:lang w:eastAsia="cs-CZ"/>
        </w:rPr>
        <w:t>Program</w:t>
      </w:r>
      <w:r w:rsidR="006432C0">
        <w:rPr>
          <w:rFonts w:eastAsia="Times New Roman" w:cs="Times New Roman"/>
          <w:b w:val="0"/>
          <w:sz w:val="24"/>
          <w:szCs w:val="24"/>
          <w:lang w:eastAsia="cs-CZ"/>
        </w:rPr>
        <w:t xml:space="preserve"> </w:t>
      </w:r>
      <w:r w:rsidR="00676041" w:rsidRPr="00676041">
        <w:rPr>
          <w:rFonts w:eastAsia="Times New Roman" w:cs="Times New Roman"/>
          <w:b w:val="0"/>
          <w:i/>
          <w:sz w:val="24"/>
          <w:szCs w:val="24"/>
          <w:lang w:eastAsia="cs-CZ"/>
        </w:rPr>
        <w:t>„Kompetence pro trh práce“</w:t>
      </w:r>
      <w:r w:rsidR="00676041">
        <w:rPr>
          <w:rFonts w:eastAsia="Times New Roman" w:cs="Times New Roman"/>
          <w:b w:val="0"/>
          <w:i/>
          <w:sz w:val="24"/>
          <w:szCs w:val="24"/>
          <w:lang w:eastAsia="cs-CZ"/>
        </w:rPr>
        <w:t xml:space="preserve"> </w:t>
      </w:r>
      <w:r w:rsidR="00517C34" w:rsidRPr="006B512C">
        <w:rPr>
          <w:rFonts w:eastAsia="Times New Roman" w:cs="Times New Roman"/>
          <w:b w:val="0"/>
          <w:sz w:val="24"/>
          <w:szCs w:val="24"/>
          <w:lang w:eastAsia="cs-CZ"/>
        </w:rPr>
        <w:t xml:space="preserve">je určen </w:t>
      </w:r>
      <w:r w:rsidR="00744845" w:rsidRPr="006B512C">
        <w:rPr>
          <w:rFonts w:eastAsia="Times New Roman" w:cs="Times New Roman"/>
          <w:b w:val="0"/>
          <w:sz w:val="24"/>
          <w:szCs w:val="24"/>
          <w:lang w:eastAsia="cs-CZ"/>
        </w:rPr>
        <w:t>uchazeč</w:t>
      </w:r>
      <w:r w:rsidR="004B4378">
        <w:rPr>
          <w:rFonts w:eastAsia="Times New Roman" w:cs="Times New Roman"/>
          <w:b w:val="0"/>
          <w:sz w:val="24"/>
          <w:szCs w:val="24"/>
          <w:lang w:eastAsia="cs-CZ"/>
        </w:rPr>
        <w:t>ům o zaměstnání, kteří potřebují</w:t>
      </w:r>
      <w:r w:rsidR="00744845" w:rsidRPr="006B512C">
        <w:rPr>
          <w:rFonts w:eastAsia="Times New Roman" w:cs="Times New Roman"/>
          <w:b w:val="0"/>
          <w:sz w:val="24"/>
          <w:szCs w:val="24"/>
          <w:lang w:eastAsia="cs-CZ"/>
        </w:rPr>
        <w:t xml:space="preserve"> posílit vybrané</w:t>
      </w:r>
      <w:r w:rsidR="00517C34" w:rsidRPr="006B512C">
        <w:rPr>
          <w:rFonts w:eastAsia="Times New Roman" w:cs="Times New Roman"/>
          <w:b w:val="0"/>
          <w:sz w:val="24"/>
          <w:szCs w:val="24"/>
          <w:lang w:eastAsia="cs-CZ"/>
        </w:rPr>
        <w:t xml:space="preserve"> kompetence pro trh práce. </w:t>
      </w:r>
      <w:r w:rsidR="00E12116" w:rsidRPr="006B512C">
        <w:rPr>
          <w:rFonts w:eastAsia="Times New Roman" w:cs="Times New Roman"/>
          <w:b w:val="0"/>
          <w:sz w:val="24"/>
          <w:szCs w:val="24"/>
          <w:lang w:eastAsia="cs-CZ"/>
        </w:rPr>
        <w:t xml:space="preserve">V rámci motivační části si </w:t>
      </w:r>
      <w:r w:rsidR="00676041">
        <w:rPr>
          <w:rFonts w:eastAsia="Times New Roman" w:cs="Times New Roman"/>
          <w:b w:val="0"/>
          <w:sz w:val="24"/>
          <w:szCs w:val="24"/>
          <w:lang w:eastAsia="cs-CZ"/>
        </w:rPr>
        <w:t xml:space="preserve">opět </w:t>
      </w:r>
      <w:r w:rsidR="00E12116" w:rsidRPr="006B512C">
        <w:rPr>
          <w:rFonts w:eastAsia="Times New Roman" w:cs="Times New Roman"/>
          <w:b w:val="0"/>
          <w:sz w:val="24"/>
          <w:szCs w:val="24"/>
          <w:lang w:eastAsia="cs-CZ"/>
        </w:rPr>
        <w:t xml:space="preserve">účastníci vypracují strukturovaný životopis a naučí se psát motivační dopisy, absolvuje </w:t>
      </w:r>
      <w:r w:rsidR="00517C34" w:rsidRPr="006B512C">
        <w:rPr>
          <w:rFonts w:eastAsia="Times New Roman" w:cs="Times New Roman"/>
          <w:b w:val="0"/>
          <w:sz w:val="24"/>
          <w:szCs w:val="24"/>
          <w:lang w:eastAsia="cs-CZ"/>
        </w:rPr>
        <w:t xml:space="preserve">přípravu na výběrové řízení a nácvik </w:t>
      </w:r>
      <w:r w:rsidR="00E12116" w:rsidRPr="006B512C">
        <w:rPr>
          <w:rFonts w:eastAsia="Times New Roman" w:cs="Times New Roman"/>
          <w:b w:val="0"/>
          <w:sz w:val="24"/>
          <w:szCs w:val="24"/>
          <w:lang w:eastAsia="cs-CZ"/>
        </w:rPr>
        <w:t>sebeprezentace. Obsahem druhé části programu je diagnostika účastníka a trénink kompetencí: samostatnost, aktivní přístup, řešení problémů, flexibilita, komunikace, zvládání zátěže, spolupráce, plánování a organizování práce, výkonnost</w:t>
      </w:r>
      <w:r w:rsidR="00676041">
        <w:rPr>
          <w:rFonts w:eastAsia="Times New Roman" w:cs="Times New Roman"/>
          <w:b w:val="0"/>
          <w:sz w:val="24"/>
          <w:szCs w:val="24"/>
          <w:lang w:eastAsia="cs-CZ"/>
        </w:rPr>
        <w:t>.</w:t>
      </w:r>
      <w:r w:rsidR="00B65CDD">
        <w:rPr>
          <w:rStyle w:val="Znakapoznpodarou"/>
          <w:rFonts w:eastAsia="Times New Roman" w:cs="Times New Roman"/>
          <w:b w:val="0"/>
          <w:sz w:val="24"/>
          <w:szCs w:val="24"/>
          <w:lang w:eastAsia="cs-CZ"/>
        </w:rPr>
        <w:footnoteReference w:id="104"/>
      </w:r>
    </w:p>
    <w:p w:rsidR="006959E0" w:rsidRPr="00AD6399" w:rsidRDefault="00AD6399" w:rsidP="00AD6399">
      <w:pPr>
        <w:tabs>
          <w:tab w:val="clear" w:pos="360"/>
          <w:tab w:val="left" w:pos="2835"/>
          <w:tab w:val="left" w:pos="2977"/>
        </w:tabs>
        <w:spacing w:after="0" w:line="360" w:lineRule="auto"/>
        <w:ind w:firstLine="567"/>
        <w:jc w:val="both"/>
        <w:rPr>
          <w:b w:val="0"/>
          <w:sz w:val="24"/>
          <w:szCs w:val="24"/>
          <w:lang w:eastAsia="cs-CZ"/>
        </w:rPr>
      </w:pPr>
      <w:r>
        <w:rPr>
          <w:rFonts w:eastAsia="Times New Roman" w:cs="Times New Roman"/>
          <w:b w:val="0"/>
          <w:sz w:val="24"/>
          <w:szCs w:val="24"/>
          <w:lang w:eastAsia="cs-CZ"/>
        </w:rPr>
        <w:t>I přes širokou nabídku vzdělávacích příležitos</w:t>
      </w:r>
      <w:r w:rsidR="006353B2">
        <w:rPr>
          <w:rFonts w:eastAsia="Times New Roman" w:cs="Times New Roman"/>
          <w:b w:val="0"/>
          <w:sz w:val="24"/>
          <w:szCs w:val="24"/>
          <w:lang w:eastAsia="cs-CZ"/>
        </w:rPr>
        <w:t>tí</w:t>
      </w:r>
      <w:r>
        <w:rPr>
          <w:rFonts w:eastAsia="Times New Roman" w:cs="Times New Roman"/>
          <w:b w:val="0"/>
          <w:sz w:val="24"/>
          <w:szCs w:val="24"/>
          <w:lang w:eastAsia="cs-CZ"/>
        </w:rPr>
        <w:t xml:space="preserve"> </w:t>
      </w:r>
      <w:r w:rsidR="006353B2">
        <w:rPr>
          <w:rFonts w:eastAsia="Times New Roman" w:cs="Times New Roman"/>
          <w:b w:val="0"/>
          <w:sz w:val="24"/>
          <w:szCs w:val="24"/>
          <w:lang w:eastAsia="cs-CZ"/>
        </w:rPr>
        <w:t xml:space="preserve">se nám zdaleka </w:t>
      </w:r>
      <w:r>
        <w:rPr>
          <w:rFonts w:eastAsia="Times New Roman" w:cs="Times New Roman"/>
          <w:b w:val="0"/>
          <w:sz w:val="24"/>
          <w:szCs w:val="24"/>
          <w:lang w:eastAsia="cs-CZ"/>
        </w:rPr>
        <w:t>nedaří zajistit možnost dalšího vzdělávání pro všechny nezaměstnané ženy, kte</w:t>
      </w:r>
      <w:r w:rsidR="00432F03">
        <w:rPr>
          <w:rFonts w:eastAsia="Times New Roman" w:cs="Times New Roman"/>
          <w:b w:val="0"/>
          <w:sz w:val="24"/>
          <w:szCs w:val="24"/>
          <w:lang w:eastAsia="cs-CZ"/>
        </w:rPr>
        <w:t>ré by o ně</w:t>
      </w:r>
      <w:r>
        <w:rPr>
          <w:rFonts w:eastAsia="Times New Roman" w:cs="Times New Roman"/>
          <w:b w:val="0"/>
          <w:sz w:val="24"/>
          <w:szCs w:val="24"/>
          <w:lang w:eastAsia="cs-CZ"/>
        </w:rPr>
        <w:t xml:space="preserve"> měly zájem. Situace, kdy při pohovoru s motivovanou ženou </w:t>
      </w:r>
      <w:r w:rsidR="006353B2">
        <w:rPr>
          <w:rFonts w:eastAsia="Times New Roman" w:cs="Times New Roman"/>
          <w:b w:val="0"/>
          <w:sz w:val="24"/>
          <w:szCs w:val="24"/>
          <w:lang w:eastAsia="cs-CZ"/>
        </w:rPr>
        <w:t>nenalezneme</w:t>
      </w:r>
      <w:r>
        <w:rPr>
          <w:rFonts w:eastAsia="Times New Roman" w:cs="Times New Roman"/>
          <w:b w:val="0"/>
          <w:sz w:val="24"/>
          <w:szCs w:val="24"/>
          <w:lang w:eastAsia="cs-CZ"/>
        </w:rPr>
        <w:t xml:space="preserve"> vhodnou vzdělávací aktivitu, nejsou výjimkami. Ze </w:t>
      </w:r>
      <w:r w:rsidR="00E8486C">
        <w:rPr>
          <w:rFonts w:eastAsia="Times New Roman" w:cs="Times New Roman"/>
          <w:b w:val="0"/>
          <w:sz w:val="24"/>
          <w:szCs w:val="24"/>
          <w:lang w:eastAsia="cs-CZ"/>
        </w:rPr>
        <w:t>zkušenosti</w:t>
      </w:r>
      <w:r>
        <w:rPr>
          <w:rFonts w:eastAsia="Times New Roman" w:cs="Times New Roman"/>
          <w:b w:val="0"/>
          <w:sz w:val="24"/>
          <w:szCs w:val="24"/>
          <w:lang w:eastAsia="cs-CZ"/>
        </w:rPr>
        <w:t xml:space="preserve"> mohu říci, že poradenské programy nelákají tolik, jako rekvalifikační kurzy. </w:t>
      </w:r>
      <w:r w:rsidR="00C8211A">
        <w:rPr>
          <w:rFonts w:eastAsia="Times New Roman" w:cs="Times New Roman"/>
          <w:b w:val="0"/>
          <w:sz w:val="24"/>
          <w:szCs w:val="24"/>
          <w:lang w:eastAsia="cs-CZ"/>
        </w:rPr>
        <w:t xml:space="preserve">Od těch si uchazečky více slibují </w:t>
      </w:r>
      <w:r w:rsidR="00032D86">
        <w:rPr>
          <w:rFonts w:eastAsia="Times New Roman" w:cs="Times New Roman"/>
          <w:b w:val="0"/>
          <w:sz w:val="24"/>
          <w:szCs w:val="24"/>
          <w:lang w:eastAsia="cs-CZ"/>
        </w:rPr>
        <w:t>zvýšení šancí k nalezení zaměstnání</w:t>
      </w:r>
      <w:r w:rsidR="00C8211A">
        <w:rPr>
          <w:rFonts w:eastAsia="Times New Roman" w:cs="Times New Roman"/>
          <w:b w:val="0"/>
          <w:sz w:val="24"/>
          <w:szCs w:val="24"/>
          <w:lang w:eastAsia="cs-CZ"/>
        </w:rPr>
        <w:t xml:space="preserve">. Přesto </w:t>
      </w:r>
      <w:r w:rsidR="00E8486C">
        <w:rPr>
          <w:rFonts w:eastAsia="Times New Roman" w:cs="Times New Roman"/>
          <w:b w:val="0"/>
          <w:sz w:val="24"/>
          <w:szCs w:val="24"/>
          <w:lang w:eastAsia="cs-CZ"/>
        </w:rPr>
        <w:t>jsou</w:t>
      </w:r>
      <w:r w:rsidR="00C8211A">
        <w:rPr>
          <w:rFonts w:eastAsia="Times New Roman" w:cs="Times New Roman"/>
          <w:b w:val="0"/>
          <w:sz w:val="24"/>
          <w:szCs w:val="24"/>
          <w:lang w:eastAsia="cs-CZ"/>
        </w:rPr>
        <w:t xml:space="preserve"> </w:t>
      </w:r>
      <w:r w:rsidR="00E8486C">
        <w:rPr>
          <w:rFonts w:eastAsia="Times New Roman" w:cs="Times New Roman"/>
          <w:b w:val="0"/>
          <w:sz w:val="24"/>
          <w:szCs w:val="24"/>
          <w:lang w:eastAsia="cs-CZ"/>
        </w:rPr>
        <w:t>jejich</w:t>
      </w:r>
      <w:r w:rsidR="00C8211A">
        <w:rPr>
          <w:rFonts w:eastAsia="Times New Roman" w:cs="Times New Roman"/>
          <w:b w:val="0"/>
          <w:sz w:val="24"/>
          <w:szCs w:val="24"/>
          <w:lang w:eastAsia="cs-CZ"/>
        </w:rPr>
        <w:t xml:space="preserve"> ab</w:t>
      </w:r>
      <w:r w:rsidR="00E8486C">
        <w:rPr>
          <w:rFonts w:eastAsia="Times New Roman" w:cs="Times New Roman"/>
          <w:b w:val="0"/>
          <w:sz w:val="24"/>
          <w:szCs w:val="24"/>
          <w:lang w:eastAsia="cs-CZ"/>
        </w:rPr>
        <w:t xml:space="preserve">solventky </w:t>
      </w:r>
      <w:r w:rsidR="00C8211A">
        <w:rPr>
          <w:rFonts w:eastAsia="Times New Roman" w:cs="Times New Roman"/>
          <w:b w:val="0"/>
          <w:sz w:val="24"/>
          <w:szCs w:val="24"/>
          <w:lang w:eastAsia="cs-CZ"/>
        </w:rPr>
        <w:t>většinou velmi</w:t>
      </w:r>
      <w:r w:rsidR="00E8486C">
        <w:rPr>
          <w:rFonts w:eastAsia="Times New Roman" w:cs="Times New Roman"/>
          <w:b w:val="0"/>
          <w:sz w:val="24"/>
          <w:szCs w:val="24"/>
          <w:lang w:eastAsia="cs-CZ"/>
        </w:rPr>
        <w:t xml:space="preserve"> spokojené</w:t>
      </w:r>
      <w:r w:rsidR="001114DB">
        <w:rPr>
          <w:rFonts w:eastAsia="Times New Roman" w:cs="Times New Roman"/>
          <w:b w:val="0"/>
          <w:sz w:val="24"/>
          <w:szCs w:val="24"/>
          <w:lang w:eastAsia="cs-CZ"/>
        </w:rPr>
        <w:t xml:space="preserve"> a</w:t>
      </w:r>
      <w:r w:rsidR="006B4554">
        <w:rPr>
          <w:rFonts w:eastAsia="Times New Roman" w:cs="Times New Roman"/>
          <w:b w:val="0"/>
          <w:sz w:val="24"/>
          <w:szCs w:val="24"/>
          <w:lang w:eastAsia="cs-CZ"/>
        </w:rPr>
        <w:t> </w:t>
      </w:r>
      <w:r w:rsidR="001114DB">
        <w:rPr>
          <w:rFonts w:eastAsia="Times New Roman" w:cs="Times New Roman"/>
          <w:b w:val="0"/>
          <w:sz w:val="24"/>
          <w:szCs w:val="24"/>
          <w:lang w:eastAsia="cs-CZ"/>
        </w:rPr>
        <w:t>hodnotí</w:t>
      </w:r>
      <w:r w:rsidR="00C8211A">
        <w:rPr>
          <w:rFonts w:eastAsia="Times New Roman" w:cs="Times New Roman"/>
          <w:b w:val="0"/>
          <w:sz w:val="24"/>
          <w:szCs w:val="24"/>
          <w:lang w:eastAsia="cs-CZ"/>
        </w:rPr>
        <w:t xml:space="preserve"> </w:t>
      </w:r>
      <w:r w:rsidR="00E8486C">
        <w:rPr>
          <w:rFonts w:eastAsia="Times New Roman" w:cs="Times New Roman"/>
          <w:b w:val="0"/>
          <w:sz w:val="24"/>
          <w:szCs w:val="24"/>
          <w:lang w:eastAsia="cs-CZ"/>
        </w:rPr>
        <w:t>úča</w:t>
      </w:r>
      <w:r w:rsidR="006B4554">
        <w:rPr>
          <w:rFonts w:eastAsia="Times New Roman" w:cs="Times New Roman"/>
          <w:b w:val="0"/>
          <w:sz w:val="24"/>
          <w:szCs w:val="24"/>
          <w:lang w:eastAsia="cs-CZ"/>
        </w:rPr>
        <w:t>s</w:t>
      </w:r>
      <w:r w:rsidR="00E8486C">
        <w:rPr>
          <w:rFonts w:eastAsia="Times New Roman" w:cs="Times New Roman"/>
          <w:b w:val="0"/>
          <w:sz w:val="24"/>
          <w:szCs w:val="24"/>
          <w:lang w:eastAsia="cs-CZ"/>
        </w:rPr>
        <w:t>t v poradenském programu</w:t>
      </w:r>
      <w:r w:rsidR="00C8211A">
        <w:rPr>
          <w:rFonts w:eastAsia="Times New Roman" w:cs="Times New Roman"/>
          <w:b w:val="0"/>
          <w:sz w:val="24"/>
          <w:szCs w:val="24"/>
          <w:lang w:eastAsia="cs-CZ"/>
        </w:rPr>
        <w:t xml:space="preserve"> jako </w:t>
      </w:r>
      <w:r w:rsidR="00432F03">
        <w:rPr>
          <w:rFonts w:eastAsia="Times New Roman" w:cs="Times New Roman"/>
          <w:b w:val="0"/>
          <w:sz w:val="24"/>
          <w:szCs w:val="24"/>
          <w:lang w:eastAsia="cs-CZ"/>
        </w:rPr>
        <w:t xml:space="preserve">dobrou a přínosnou zkušenost. </w:t>
      </w:r>
      <w:r w:rsidR="001114DB">
        <w:rPr>
          <w:rFonts w:eastAsia="Times New Roman" w:cs="Times New Roman"/>
          <w:b w:val="0"/>
          <w:sz w:val="24"/>
          <w:szCs w:val="24"/>
          <w:lang w:eastAsia="cs-CZ"/>
        </w:rPr>
        <w:t>Největší zájem o rekvalifikace sledujeme u žen s maturitním a vyšším vzděláním. Konkrétně pak o kurzy s výukou anglického jazyka, kurz ekonom podniku nebo účetnictví, kde zájem v posledních pololetích vý</w:t>
      </w:r>
      <w:r w:rsidR="00E8486C">
        <w:rPr>
          <w:rFonts w:eastAsia="Times New Roman" w:cs="Times New Roman"/>
          <w:b w:val="0"/>
          <w:sz w:val="24"/>
          <w:szCs w:val="24"/>
          <w:lang w:eastAsia="cs-CZ"/>
        </w:rPr>
        <w:t xml:space="preserve">razně převyšuje kapacity kurzů. </w:t>
      </w:r>
      <w:r w:rsidR="006B4554">
        <w:rPr>
          <w:rFonts w:eastAsia="Times New Roman" w:cs="Times New Roman"/>
          <w:b w:val="0"/>
          <w:sz w:val="24"/>
          <w:szCs w:val="24"/>
          <w:lang w:eastAsia="cs-CZ"/>
        </w:rPr>
        <w:t>Jako garant některých těchto kurzů jednám</w:t>
      </w:r>
      <w:r w:rsidR="00E8486C">
        <w:rPr>
          <w:rFonts w:eastAsia="Times New Roman" w:cs="Times New Roman"/>
          <w:b w:val="0"/>
          <w:sz w:val="24"/>
          <w:szCs w:val="24"/>
          <w:lang w:eastAsia="cs-CZ"/>
        </w:rPr>
        <w:t xml:space="preserve"> s odmítnutými uchazečkami </w:t>
      </w:r>
      <w:r w:rsidR="006B4554">
        <w:rPr>
          <w:rFonts w:eastAsia="Times New Roman" w:cs="Times New Roman"/>
          <w:b w:val="0"/>
          <w:sz w:val="24"/>
          <w:szCs w:val="24"/>
          <w:lang w:eastAsia="cs-CZ"/>
        </w:rPr>
        <w:t xml:space="preserve">a </w:t>
      </w:r>
      <w:r w:rsidR="00E8486C">
        <w:rPr>
          <w:rFonts w:eastAsia="Times New Roman" w:cs="Times New Roman"/>
          <w:b w:val="0"/>
          <w:sz w:val="24"/>
          <w:szCs w:val="24"/>
          <w:lang w:eastAsia="cs-CZ"/>
        </w:rPr>
        <w:t xml:space="preserve">mohu říci, že </w:t>
      </w:r>
      <w:r w:rsidR="006B4554">
        <w:rPr>
          <w:rFonts w:eastAsia="Times New Roman" w:cs="Times New Roman"/>
          <w:b w:val="0"/>
          <w:sz w:val="24"/>
          <w:szCs w:val="24"/>
          <w:lang w:eastAsia="cs-CZ"/>
        </w:rPr>
        <w:t xml:space="preserve">osobní </w:t>
      </w:r>
      <w:r w:rsidR="00E8486C">
        <w:rPr>
          <w:rFonts w:eastAsia="Times New Roman" w:cs="Times New Roman"/>
          <w:b w:val="0"/>
          <w:sz w:val="24"/>
          <w:szCs w:val="24"/>
          <w:lang w:eastAsia="cs-CZ"/>
        </w:rPr>
        <w:t xml:space="preserve">rozvoj a zvýšení šancí k uplatnění nebývá vždy hlavním </w:t>
      </w:r>
      <w:r w:rsidR="006B4554">
        <w:rPr>
          <w:rFonts w:eastAsia="Times New Roman" w:cs="Times New Roman"/>
          <w:b w:val="0"/>
          <w:sz w:val="24"/>
          <w:szCs w:val="24"/>
          <w:lang w:eastAsia="cs-CZ"/>
        </w:rPr>
        <w:t xml:space="preserve">motivem pro další vzdělávání. </w:t>
      </w:r>
      <w:r w:rsidR="00E8486C">
        <w:rPr>
          <w:rFonts w:eastAsia="Times New Roman" w:cs="Times New Roman"/>
          <w:b w:val="0"/>
          <w:sz w:val="24"/>
          <w:szCs w:val="24"/>
          <w:lang w:eastAsia="cs-CZ"/>
        </w:rPr>
        <w:t xml:space="preserve"> </w:t>
      </w:r>
      <w:r w:rsidR="006353B2">
        <w:rPr>
          <w:rFonts w:eastAsia="Times New Roman" w:cs="Times New Roman"/>
          <w:b w:val="0"/>
          <w:sz w:val="24"/>
          <w:szCs w:val="24"/>
          <w:lang w:eastAsia="cs-CZ"/>
        </w:rPr>
        <w:t xml:space="preserve">Rekvalifikace je v mnoha případech ženami vnímána jako příležitost k získání podpory při rekvalifikaci, která je jimi vítána zvláště v případě vyčerpání podpory v nezaměstnanosti. </w:t>
      </w:r>
    </w:p>
    <w:p w:rsidR="006959E0" w:rsidRDefault="006959E0" w:rsidP="00676041">
      <w:pPr>
        <w:tabs>
          <w:tab w:val="clear" w:pos="360"/>
        </w:tabs>
        <w:spacing w:after="0" w:line="360" w:lineRule="auto"/>
        <w:rPr>
          <w:rFonts w:eastAsia="Times New Roman" w:cs="Times New Roman"/>
          <w:b w:val="0"/>
          <w:sz w:val="24"/>
          <w:szCs w:val="24"/>
          <w:lang w:eastAsia="cs-CZ"/>
        </w:rPr>
      </w:pPr>
    </w:p>
    <w:p w:rsidR="00AF03A2" w:rsidRDefault="00AF03A2" w:rsidP="00676041">
      <w:pPr>
        <w:tabs>
          <w:tab w:val="clear" w:pos="360"/>
        </w:tabs>
        <w:spacing w:after="0" w:line="360" w:lineRule="auto"/>
        <w:rPr>
          <w:rFonts w:eastAsia="Times New Roman" w:cs="Times New Roman"/>
          <w:b w:val="0"/>
          <w:sz w:val="24"/>
          <w:szCs w:val="24"/>
          <w:lang w:eastAsia="cs-CZ"/>
        </w:rPr>
      </w:pPr>
    </w:p>
    <w:p w:rsidR="00AF03A2" w:rsidRDefault="00AF03A2" w:rsidP="00676041">
      <w:pPr>
        <w:tabs>
          <w:tab w:val="clear" w:pos="360"/>
        </w:tabs>
        <w:spacing w:after="0" w:line="360" w:lineRule="auto"/>
        <w:rPr>
          <w:rFonts w:eastAsia="Times New Roman" w:cs="Times New Roman"/>
          <w:b w:val="0"/>
          <w:sz w:val="24"/>
          <w:szCs w:val="24"/>
          <w:lang w:eastAsia="cs-CZ"/>
        </w:rPr>
      </w:pPr>
    </w:p>
    <w:p w:rsidR="00AF03A2" w:rsidRDefault="00AF03A2" w:rsidP="00676041">
      <w:pPr>
        <w:tabs>
          <w:tab w:val="clear" w:pos="360"/>
        </w:tabs>
        <w:spacing w:after="0" w:line="360" w:lineRule="auto"/>
        <w:rPr>
          <w:rFonts w:eastAsia="Times New Roman" w:cs="Times New Roman"/>
          <w:b w:val="0"/>
          <w:sz w:val="24"/>
          <w:szCs w:val="24"/>
          <w:lang w:eastAsia="cs-CZ"/>
        </w:rPr>
      </w:pPr>
    </w:p>
    <w:p w:rsidR="00AF03A2" w:rsidRDefault="00AF03A2" w:rsidP="00676041">
      <w:pPr>
        <w:tabs>
          <w:tab w:val="clear" w:pos="360"/>
        </w:tabs>
        <w:spacing w:after="0" w:line="360" w:lineRule="auto"/>
        <w:rPr>
          <w:rFonts w:eastAsia="Times New Roman" w:cs="Times New Roman"/>
          <w:b w:val="0"/>
          <w:sz w:val="24"/>
          <w:szCs w:val="24"/>
          <w:lang w:eastAsia="cs-CZ"/>
        </w:rPr>
      </w:pPr>
    </w:p>
    <w:p w:rsidR="00D17658" w:rsidRDefault="00D17658" w:rsidP="00676041">
      <w:pPr>
        <w:tabs>
          <w:tab w:val="clear" w:pos="360"/>
        </w:tabs>
        <w:spacing w:after="0" w:line="360" w:lineRule="auto"/>
        <w:rPr>
          <w:rFonts w:eastAsia="Times New Roman" w:cs="Times New Roman"/>
          <w:sz w:val="24"/>
          <w:szCs w:val="24"/>
          <w:lang w:eastAsia="cs-CZ"/>
        </w:rPr>
      </w:pPr>
      <w:r w:rsidRPr="00D17658">
        <w:rPr>
          <w:rFonts w:eastAsia="Times New Roman" w:cs="Times New Roman"/>
          <w:sz w:val="24"/>
          <w:szCs w:val="24"/>
          <w:lang w:eastAsia="cs-CZ"/>
        </w:rPr>
        <w:lastRenderedPageBreak/>
        <w:t>SHRNUTÍ</w:t>
      </w:r>
    </w:p>
    <w:p w:rsidR="00D17658" w:rsidRDefault="00D17658" w:rsidP="00676041">
      <w:pPr>
        <w:tabs>
          <w:tab w:val="clear" w:pos="360"/>
        </w:tabs>
        <w:spacing w:after="0" w:line="360" w:lineRule="auto"/>
        <w:rPr>
          <w:rFonts w:eastAsia="Times New Roman" w:cs="Times New Roman"/>
          <w:sz w:val="24"/>
          <w:szCs w:val="24"/>
          <w:lang w:eastAsia="cs-CZ"/>
        </w:rPr>
      </w:pPr>
    </w:p>
    <w:p w:rsidR="00FB3BB2" w:rsidRDefault="00D17658" w:rsidP="00D17658">
      <w:pPr>
        <w:tabs>
          <w:tab w:val="clear" w:pos="360"/>
          <w:tab w:val="left" w:pos="2835"/>
          <w:tab w:val="left" w:pos="2977"/>
        </w:tabs>
        <w:spacing w:after="0" w:line="360" w:lineRule="auto"/>
        <w:ind w:firstLine="567"/>
        <w:jc w:val="both"/>
        <w:rPr>
          <w:b w:val="0"/>
          <w:sz w:val="24"/>
          <w:szCs w:val="24"/>
          <w:lang w:eastAsia="cs-CZ"/>
        </w:rPr>
      </w:pPr>
      <w:r>
        <w:rPr>
          <w:b w:val="0"/>
          <w:sz w:val="24"/>
          <w:szCs w:val="24"/>
        </w:rPr>
        <w:t>V roce</w:t>
      </w:r>
      <w:r w:rsidRPr="00560B97">
        <w:rPr>
          <w:b w:val="0"/>
          <w:sz w:val="24"/>
          <w:szCs w:val="24"/>
        </w:rPr>
        <w:t xml:space="preserve"> 1999 </w:t>
      </w:r>
      <w:r>
        <w:rPr>
          <w:b w:val="0"/>
          <w:sz w:val="24"/>
          <w:szCs w:val="24"/>
        </w:rPr>
        <w:t>vypracovala</w:t>
      </w:r>
      <w:r w:rsidR="00C747E2">
        <w:rPr>
          <w:b w:val="0"/>
          <w:sz w:val="24"/>
          <w:szCs w:val="24"/>
        </w:rPr>
        <w:t xml:space="preserve"> ČR</w:t>
      </w:r>
      <w:r>
        <w:rPr>
          <w:b w:val="0"/>
          <w:sz w:val="24"/>
          <w:szCs w:val="24"/>
        </w:rPr>
        <w:t xml:space="preserve">, vycházejíce z metodiky Evropské unie, první </w:t>
      </w:r>
      <w:r w:rsidRPr="00D17658">
        <w:rPr>
          <w:b w:val="0"/>
          <w:sz w:val="24"/>
          <w:szCs w:val="24"/>
        </w:rPr>
        <w:t>„Národní plán zaměstnanosti“</w:t>
      </w:r>
      <w:r>
        <w:rPr>
          <w:b w:val="0"/>
          <w:sz w:val="24"/>
          <w:szCs w:val="24"/>
        </w:rPr>
        <w:t xml:space="preserve"> a činila tak každoročně až do roku 2003. Od roku 2004 se plány aktualizovaly vždy pro tříleté období a o jejich plnění byly vypracovávány zprávy.</w:t>
      </w:r>
      <w:r w:rsidRPr="00D17658">
        <w:rPr>
          <w:b w:val="0"/>
          <w:sz w:val="24"/>
          <w:szCs w:val="24"/>
        </w:rPr>
        <w:t xml:space="preserve"> </w:t>
      </w:r>
      <w:r>
        <w:rPr>
          <w:b w:val="0"/>
          <w:sz w:val="24"/>
          <w:szCs w:val="24"/>
        </w:rPr>
        <w:t xml:space="preserve">Později tento tříletý plán nese název </w:t>
      </w:r>
      <w:r w:rsidRPr="00637A58">
        <w:rPr>
          <w:b w:val="0"/>
          <w:sz w:val="24"/>
          <w:szCs w:val="24"/>
        </w:rPr>
        <w:t>„Národní program reforem“</w:t>
      </w:r>
      <w:r>
        <w:rPr>
          <w:b w:val="0"/>
          <w:i/>
          <w:sz w:val="24"/>
          <w:szCs w:val="24"/>
        </w:rPr>
        <w:t xml:space="preserve"> </w:t>
      </w:r>
      <w:r w:rsidRPr="002D6D10">
        <w:rPr>
          <w:b w:val="0"/>
          <w:sz w:val="24"/>
          <w:szCs w:val="24"/>
        </w:rPr>
        <w:t>a byl vypracován pro obdob</w:t>
      </w:r>
      <w:r>
        <w:rPr>
          <w:b w:val="0"/>
          <w:sz w:val="24"/>
          <w:szCs w:val="24"/>
        </w:rPr>
        <w:t>í</w:t>
      </w:r>
      <w:r w:rsidRPr="002D6D10">
        <w:rPr>
          <w:b w:val="0"/>
          <w:sz w:val="24"/>
          <w:szCs w:val="24"/>
        </w:rPr>
        <w:t xml:space="preserve"> 2008</w:t>
      </w:r>
      <w:r>
        <w:rPr>
          <w:b w:val="0"/>
          <w:sz w:val="24"/>
          <w:szCs w:val="24"/>
        </w:rPr>
        <w:t xml:space="preserve"> </w:t>
      </w:r>
      <w:r w:rsidRPr="002D6D10">
        <w:rPr>
          <w:b w:val="0"/>
          <w:sz w:val="24"/>
          <w:szCs w:val="24"/>
        </w:rPr>
        <w:t>-</w:t>
      </w:r>
      <w:r>
        <w:rPr>
          <w:b w:val="0"/>
          <w:sz w:val="24"/>
          <w:szCs w:val="24"/>
        </w:rPr>
        <w:t xml:space="preserve"> </w:t>
      </w:r>
      <w:r w:rsidRPr="002D6D10">
        <w:rPr>
          <w:b w:val="0"/>
          <w:sz w:val="24"/>
          <w:szCs w:val="24"/>
        </w:rPr>
        <w:t>2010.</w:t>
      </w:r>
      <w:r w:rsidR="00C747E2">
        <w:rPr>
          <w:b w:val="0"/>
          <w:sz w:val="24"/>
          <w:szCs w:val="24"/>
        </w:rPr>
        <w:t xml:space="preserve"> Z něj v</w:t>
      </w:r>
      <w:r w:rsidR="00CF71A6">
        <w:rPr>
          <w:b w:val="0"/>
          <w:sz w:val="24"/>
          <w:szCs w:val="24"/>
        </w:rPr>
        <w:t>y</w:t>
      </w:r>
      <w:r w:rsidR="00C747E2">
        <w:rPr>
          <w:b w:val="0"/>
          <w:sz w:val="24"/>
          <w:szCs w:val="24"/>
        </w:rPr>
        <w:t>cházejí opatření státní politiky zaměstnanosti, která se dělí na pasivní a aktivní politiku.</w:t>
      </w:r>
      <w:r w:rsidR="00770DC4" w:rsidRPr="00770DC4">
        <w:rPr>
          <w:b w:val="0"/>
          <w:sz w:val="24"/>
          <w:szCs w:val="24"/>
        </w:rPr>
        <w:t xml:space="preserve"> </w:t>
      </w:r>
      <w:r w:rsidR="00770DC4" w:rsidRPr="00A375FC">
        <w:rPr>
          <w:b w:val="0"/>
          <w:sz w:val="24"/>
          <w:szCs w:val="24"/>
        </w:rPr>
        <w:t>Nástroji aktivní politiky zaměstnanosti jsou rekvalifikace, investiční pobídky, společensky účelná pracovní místa,</w:t>
      </w:r>
      <w:r w:rsidR="00770DC4" w:rsidRPr="00A375FC">
        <w:t xml:space="preserve"> </w:t>
      </w:r>
      <w:r w:rsidR="00770DC4" w:rsidRPr="00A375FC">
        <w:rPr>
          <w:b w:val="0"/>
          <w:sz w:val="24"/>
          <w:szCs w:val="24"/>
        </w:rPr>
        <w:t>veřejně prospěš</w:t>
      </w:r>
      <w:r w:rsidR="00770DC4">
        <w:rPr>
          <w:b w:val="0"/>
          <w:sz w:val="24"/>
          <w:szCs w:val="24"/>
        </w:rPr>
        <w:t>né práce, překlenovací příspěvky</w:t>
      </w:r>
      <w:r w:rsidR="00770DC4" w:rsidRPr="00A375FC">
        <w:rPr>
          <w:b w:val="0"/>
          <w:sz w:val="24"/>
          <w:szCs w:val="24"/>
        </w:rPr>
        <w:t>,</w:t>
      </w:r>
      <w:r w:rsidR="00770DC4" w:rsidRPr="00A375FC">
        <w:t xml:space="preserve"> </w:t>
      </w:r>
      <w:r w:rsidR="00770DC4">
        <w:rPr>
          <w:b w:val="0"/>
          <w:sz w:val="24"/>
          <w:szCs w:val="24"/>
        </w:rPr>
        <w:t>příspěvky</w:t>
      </w:r>
      <w:r w:rsidR="00770DC4" w:rsidRPr="00A375FC">
        <w:rPr>
          <w:b w:val="0"/>
          <w:sz w:val="24"/>
          <w:szCs w:val="24"/>
        </w:rPr>
        <w:t xml:space="preserve"> na</w:t>
      </w:r>
      <w:r w:rsidR="004623C8">
        <w:rPr>
          <w:b w:val="0"/>
          <w:sz w:val="24"/>
          <w:szCs w:val="24"/>
        </w:rPr>
        <w:t> </w:t>
      </w:r>
      <w:r w:rsidR="00770DC4" w:rsidRPr="00A375FC">
        <w:rPr>
          <w:b w:val="0"/>
          <w:sz w:val="24"/>
          <w:szCs w:val="24"/>
        </w:rPr>
        <w:t>zapracování,</w:t>
      </w:r>
      <w:r w:rsidR="00770DC4" w:rsidRPr="00A375FC">
        <w:t xml:space="preserve"> </w:t>
      </w:r>
      <w:r w:rsidR="00770DC4">
        <w:rPr>
          <w:b w:val="0"/>
          <w:sz w:val="24"/>
          <w:szCs w:val="24"/>
        </w:rPr>
        <w:t>příspěvky</w:t>
      </w:r>
      <w:r w:rsidR="00770DC4" w:rsidRPr="00A375FC">
        <w:rPr>
          <w:b w:val="0"/>
          <w:sz w:val="24"/>
          <w:szCs w:val="24"/>
        </w:rPr>
        <w:t xml:space="preserve"> při přechodu na nový podnikatelský program</w:t>
      </w:r>
      <w:r w:rsidR="00770DC4">
        <w:rPr>
          <w:b w:val="0"/>
          <w:sz w:val="24"/>
          <w:szCs w:val="24"/>
        </w:rPr>
        <w:t>.</w:t>
      </w:r>
      <w:r w:rsidR="00CE585C" w:rsidRPr="00CE585C">
        <w:rPr>
          <w:b w:val="0"/>
          <w:sz w:val="24"/>
          <w:szCs w:val="24"/>
          <w:lang w:eastAsia="cs-CZ"/>
        </w:rPr>
        <w:t xml:space="preserve"> Cílovou skupinou, na kterou jsou směřována opatření aktivní politiky zaměstnanosti v</w:t>
      </w:r>
      <w:r w:rsidR="00CE585C">
        <w:rPr>
          <w:b w:val="0"/>
          <w:sz w:val="24"/>
          <w:szCs w:val="24"/>
          <w:lang w:eastAsia="cs-CZ"/>
        </w:rPr>
        <w:t> okrese Frýdek-Místek</w:t>
      </w:r>
      <w:r w:rsidR="00CE585C" w:rsidRPr="00CE585C">
        <w:rPr>
          <w:b w:val="0"/>
          <w:sz w:val="24"/>
          <w:szCs w:val="24"/>
          <w:lang w:eastAsia="cs-CZ"/>
        </w:rPr>
        <w:t>, jsou osoby se zdravotním postižením; osoby pečující o děti do 15 let; fyzické osoby ve věku do 20 let a nad 50 let věku; těhotné ženy, kojící matky a</w:t>
      </w:r>
      <w:r w:rsidR="004623C8">
        <w:rPr>
          <w:b w:val="0"/>
          <w:sz w:val="24"/>
          <w:szCs w:val="24"/>
          <w:lang w:eastAsia="cs-CZ"/>
        </w:rPr>
        <w:t> </w:t>
      </w:r>
      <w:r w:rsidR="00CE585C" w:rsidRPr="00CE585C">
        <w:rPr>
          <w:b w:val="0"/>
          <w:sz w:val="24"/>
          <w:szCs w:val="24"/>
          <w:lang w:eastAsia="cs-CZ"/>
        </w:rPr>
        <w:t xml:space="preserve">matky do devátého </w:t>
      </w:r>
      <w:r w:rsidR="00CE585C">
        <w:rPr>
          <w:b w:val="0"/>
          <w:sz w:val="24"/>
          <w:szCs w:val="24"/>
          <w:lang w:eastAsia="cs-CZ"/>
        </w:rPr>
        <w:t>měsíce po porodu; fyzické osoby, které potřebují zvláštní pomoc (osoby, které se přechodně ocitly v mimořádně obtížných poměrech nebo v nich žijí).</w:t>
      </w:r>
    </w:p>
    <w:p w:rsidR="00D17658" w:rsidRPr="00FB3BB2" w:rsidRDefault="00FB3BB2" w:rsidP="00FB3BB2">
      <w:pPr>
        <w:tabs>
          <w:tab w:val="clear" w:pos="360"/>
        </w:tabs>
        <w:rPr>
          <w:b w:val="0"/>
          <w:sz w:val="24"/>
          <w:szCs w:val="24"/>
          <w:lang w:eastAsia="cs-CZ"/>
        </w:rPr>
      </w:pPr>
      <w:r>
        <w:rPr>
          <w:b w:val="0"/>
          <w:sz w:val="24"/>
          <w:szCs w:val="24"/>
          <w:lang w:eastAsia="cs-CZ"/>
        </w:rPr>
        <w:br w:type="page"/>
      </w:r>
    </w:p>
    <w:p w:rsidR="006959E0" w:rsidRDefault="00182D6E" w:rsidP="00564FC9">
      <w:pPr>
        <w:pStyle w:val="Nadpis1"/>
        <w:spacing w:before="0" w:line="360" w:lineRule="auto"/>
        <w:rPr>
          <w:rFonts w:eastAsia="Calibri"/>
        </w:rPr>
      </w:pPr>
      <w:bookmarkStart w:id="86" w:name="_Toc317547064"/>
      <w:bookmarkStart w:id="87" w:name="_Toc317547225"/>
      <w:bookmarkStart w:id="88" w:name="_Toc317870100"/>
      <w:r>
        <w:rPr>
          <w:rFonts w:eastAsia="Calibri"/>
        </w:rPr>
        <w:lastRenderedPageBreak/>
        <w:t>VÝZKUMNÁ ČÁST</w:t>
      </w:r>
      <w:bookmarkEnd w:id="86"/>
      <w:bookmarkEnd w:id="87"/>
      <w:bookmarkEnd w:id="88"/>
    </w:p>
    <w:p w:rsidR="00771DC3" w:rsidRPr="00771DC3" w:rsidRDefault="00771DC3" w:rsidP="00771DC3"/>
    <w:p w:rsidR="00740AF5" w:rsidRDefault="00771DC3" w:rsidP="00771DC3">
      <w:pPr>
        <w:tabs>
          <w:tab w:val="clear" w:pos="360"/>
          <w:tab w:val="left" w:pos="2835"/>
          <w:tab w:val="left" w:pos="2977"/>
        </w:tabs>
        <w:spacing w:after="0" w:line="360" w:lineRule="auto"/>
        <w:ind w:firstLine="567"/>
        <w:jc w:val="both"/>
        <w:rPr>
          <w:b w:val="0"/>
          <w:sz w:val="24"/>
          <w:szCs w:val="24"/>
        </w:rPr>
      </w:pPr>
      <w:r w:rsidRPr="00771DC3">
        <w:rPr>
          <w:b w:val="0"/>
          <w:sz w:val="24"/>
          <w:szCs w:val="24"/>
        </w:rPr>
        <w:t>Je bezesporu, že v moderní společnosti je celoživotní vzdělávání nutností. Pokud chce být jedinec na trhu práce úspěšný a uplatnitelný, není možné ustrnout a</w:t>
      </w:r>
      <w:r>
        <w:rPr>
          <w:b w:val="0"/>
          <w:sz w:val="24"/>
          <w:szCs w:val="24"/>
        </w:rPr>
        <w:t> </w:t>
      </w:r>
      <w:r w:rsidRPr="00771DC3">
        <w:rPr>
          <w:b w:val="0"/>
          <w:sz w:val="24"/>
          <w:szCs w:val="24"/>
        </w:rPr>
        <w:t xml:space="preserve">spoléhat se jen na znalosti získané prostřednictvím formálního učení. Je nezbytností neustále rozvíjet svůj poznatkový a dovednostní potenciál. Odborná veřejnost je v tomto směru jednotná. </w:t>
      </w:r>
      <w:r>
        <w:rPr>
          <w:b w:val="0"/>
          <w:sz w:val="24"/>
          <w:szCs w:val="24"/>
        </w:rPr>
        <w:t>Shodují se na tom i politiky zaměstnanosti na národních i mezinárodní úrovni</w:t>
      </w:r>
      <w:r w:rsidR="00240BCD">
        <w:rPr>
          <w:b w:val="0"/>
          <w:sz w:val="24"/>
          <w:szCs w:val="24"/>
        </w:rPr>
        <w:t xml:space="preserve">. </w:t>
      </w:r>
      <w:r w:rsidR="004A7245">
        <w:rPr>
          <w:b w:val="0"/>
          <w:sz w:val="24"/>
          <w:szCs w:val="24"/>
        </w:rPr>
        <w:t>Každodenně</w:t>
      </w:r>
      <w:r w:rsidRPr="00771DC3">
        <w:rPr>
          <w:b w:val="0"/>
          <w:sz w:val="24"/>
          <w:szCs w:val="24"/>
        </w:rPr>
        <w:t xml:space="preserve"> se při své práci s nezaměstnanými přesvědčuji o tom, že tuto myšlenku velká část populace stále nepřijala za svou. Nemohu popřít, že zájem o vzdělávací aktivity mezi nezaměstnanými v okrese Frýdek-Místek není malý, ale co je </w:t>
      </w:r>
      <w:r w:rsidR="006178CF">
        <w:rPr>
          <w:b w:val="0"/>
          <w:sz w:val="24"/>
          <w:szCs w:val="24"/>
        </w:rPr>
        <w:t xml:space="preserve">jejich </w:t>
      </w:r>
      <w:r w:rsidRPr="00771DC3">
        <w:rPr>
          <w:b w:val="0"/>
          <w:sz w:val="24"/>
          <w:szCs w:val="24"/>
        </w:rPr>
        <w:t xml:space="preserve">skutečnou motivací pro </w:t>
      </w:r>
      <w:r w:rsidR="00240BCD">
        <w:rPr>
          <w:b w:val="0"/>
          <w:sz w:val="24"/>
          <w:szCs w:val="24"/>
        </w:rPr>
        <w:t>další</w:t>
      </w:r>
      <w:r w:rsidRPr="00771DC3">
        <w:rPr>
          <w:b w:val="0"/>
          <w:sz w:val="24"/>
          <w:szCs w:val="24"/>
        </w:rPr>
        <w:t xml:space="preserve"> vzdělávání?  Uvědomují si nutnost na sebe neustále pracovat? Volí si tuto cestu jako možnost zvýšení šancí k uplatnění na trhu práce?  Samozřejmě, že nelze odpovědět</w:t>
      </w:r>
      <w:r w:rsidR="006178CF">
        <w:rPr>
          <w:b w:val="0"/>
          <w:sz w:val="24"/>
          <w:szCs w:val="24"/>
        </w:rPr>
        <w:t xml:space="preserve"> zcela </w:t>
      </w:r>
      <w:r w:rsidR="006178CF" w:rsidRPr="00771DC3">
        <w:rPr>
          <w:b w:val="0"/>
          <w:sz w:val="24"/>
          <w:szCs w:val="24"/>
        </w:rPr>
        <w:t>jednoznačně</w:t>
      </w:r>
      <w:r w:rsidR="00961C84">
        <w:rPr>
          <w:b w:val="0"/>
          <w:sz w:val="24"/>
          <w:szCs w:val="24"/>
        </w:rPr>
        <w:t>.</w:t>
      </w:r>
      <w:r w:rsidRPr="00771DC3">
        <w:rPr>
          <w:b w:val="0"/>
          <w:sz w:val="24"/>
          <w:szCs w:val="24"/>
        </w:rPr>
        <w:t xml:space="preserve"> </w:t>
      </w:r>
      <w:r w:rsidR="006178CF">
        <w:rPr>
          <w:b w:val="0"/>
          <w:sz w:val="24"/>
          <w:szCs w:val="24"/>
        </w:rPr>
        <w:t>Jsem</w:t>
      </w:r>
      <w:r w:rsidR="004410B1">
        <w:rPr>
          <w:b w:val="0"/>
          <w:sz w:val="24"/>
          <w:szCs w:val="24"/>
        </w:rPr>
        <w:t xml:space="preserve"> </w:t>
      </w:r>
      <w:r w:rsidR="006178CF">
        <w:rPr>
          <w:b w:val="0"/>
          <w:sz w:val="24"/>
          <w:szCs w:val="24"/>
        </w:rPr>
        <w:t>garantkou několika rekvalifikačních kurzů</w:t>
      </w:r>
      <w:r w:rsidR="006178CF">
        <w:rPr>
          <w:rStyle w:val="Znakapoznpodarou"/>
          <w:b w:val="0"/>
          <w:sz w:val="24"/>
          <w:szCs w:val="24"/>
        </w:rPr>
        <w:footnoteReference w:id="105"/>
      </w:r>
      <w:r w:rsidR="004410B1">
        <w:rPr>
          <w:b w:val="0"/>
          <w:sz w:val="24"/>
          <w:szCs w:val="24"/>
        </w:rPr>
        <w:t xml:space="preserve"> a při jednáních se zájemci o </w:t>
      </w:r>
      <w:r w:rsidR="00C7710E">
        <w:rPr>
          <w:b w:val="0"/>
          <w:sz w:val="24"/>
          <w:szCs w:val="24"/>
        </w:rPr>
        <w:t xml:space="preserve">vzdělávání </w:t>
      </w:r>
      <w:r w:rsidR="004410B1">
        <w:rPr>
          <w:b w:val="0"/>
          <w:sz w:val="24"/>
          <w:szCs w:val="24"/>
        </w:rPr>
        <w:t>pozoruji rozdíly v</w:t>
      </w:r>
      <w:r w:rsidR="00C7710E">
        <w:rPr>
          <w:b w:val="0"/>
          <w:sz w:val="24"/>
          <w:szCs w:val="24"/>
        </w:rPr>
        <w:t xml:space="preserve"> zájmu o jednotlivé aktivity i rozdíly v motivačních faktorech. </w:t>
      </w:r>
      <w:r w:rsidR="004410B1">
        <w:rPr>
          <w:b w:val="0"/>
          <w:sz w:val="24"/>
          <w:szCs w:val="24"/>
        </w:rPr>
        <w:t xml:space="preserve"> </w:t>
      </w:r>
      <w:r w:rsidR="00C7710E">
        <w:rPr>
          <w:b w:val="0"/>
          <w:sz w:val="24"/>
          <w:szCs w:val="24"/>
        </w:rPr>
        <w:t xml:space="preserve">Uchazečky upřednostňují rekvalifikace před poradenskými programy s rozvojem měkkých dovedností, protože si od nich více slibují zvýšení šancí k nalezení zaměstnání. Často se při pohovoru ptají: </w:t>
      </w:r>
      <w:r w:rsidR="00C7710E" w:rsidRPr="00C7710E">
        <w:rPr>
          <w:b w:val="0"/>
          <w:i/>
          <w:sz w:val="24"/>
          <w:szCs w:val="24"/>
        </w:rPr>
        <w:t>„Najdu pak práci?“</w:t>
      </w:r>
      <w:r w:rsidR="00C7710E">
        <w:rPr>
          <w:b w:val="0"/>
          <w:sz w:val="24"/>
          <w:szCs w:val="24"/>
        </w:rPr>
        <w:t xml:space="preserve"> Významným motivem je také podpora při rekvalifikaci, která pomáhá řešit finanční situaci v rodině v případě, kdy </w:t>
      </w:r>
      <w:r w:rsidR="003F12E9">
        <w:rPr>
          <w:b w:val="0"/>
          <w:sz w:val="24"/>
          <w:szCs w:val="24"/>
        </w:rPr>
        <w:t xml:space="preserve">nezaměstnaná </w:t>
      </w:r>
      <w:r w:rsidR="00C7710E">
        <w:rPr>
          <w:b w:val="0"/>
          <w:sz w:val="24"/>
          <w:szCs w:val="24"/>
        </w:rPr>
        <w:t xml:space="preserve">již nemá nárok na podporu v nezaměstnanosti. Jiné uchazečky </w:t>
      </w:r>
      <w:r w:rsidR="00941E5B">
        <w:rPr>
          <w:b w:val="0"/>
          <w:sz w:val="24"/>
          <w:szCs w:val="24"/>
        </w:rPr>
        <w:t>přihlížejí</w:t>
      </w:r>
      <w:r w:rsidR="00C7710E">
        <w:rPr>
          <w:b w:val="0"/>
          <w:sz w:val="24"/>
          <w:szCs w:val="24"/>
        </w:rPr>
        <w:t xml:space="preserve"> k dalšímu vzdě</w:t>
      </w:r>
      <w:r w:rsidR="00941E5B">
        <w:rPr>
          <w:b w:val="0"/>
          <w:sz w:val="24"/>
          <w:szCs w:val="24"/>
        </w:rPr>
        <w:t>lávání zcela pesimisticky</w:t>
      </w:r>
      <w:r w:rsidR="00C7710E">
        <w:rPr>
          <w:b w:val="0"/>
          <w:sz w:val="24"/>
          <w:szCs w:val="24"/>
        </w:rPr>
        <w:t xml:space="preserve"> a neočekávají </w:t>
      </w:r>
      <w:r w:rsidR="00941E5B">
        <w:rPr>
          <w:b w:val="0"/>
          <w:sz w:val="24"/>
          <w:szCs w:val="24"/>
        </w:rPr>
        <w:t>žádný vliv na</w:t>
      </w:r>
      <w:r w:rsidR="00C7710E">
        <w:rPr>
          <w:b w:val="0"/>
          <w:sz w:val="24"/>
          <w:szCs w:val="24"/>
        </w:rPr>
        <w:t xml:space="preserve"> postavení na trhu práce. </w:t>
      </w:r>
      <w:r w:rsidR="00941E5B">
        <w:rPr>
          <w:b w:val="0"/>
          <w:sz w:val="24"/>
          <w:szCs w:val="24"/>
        </w:rPr>
        <w:t xml:space="preserve">Zájem o vzdělávání v různých formách, motivační faktory i bariéry, to vše chci zmapovat prostřednictvím tohoto výzkumného šetření. </w:t>
      </w:r>
    </w:p>
    <w:p w:rsidR="00941E5B" w:rsidRDefault="00941E5B" w:rsidP="00771DC3">
      <w:pPr>
        <w:tabs>
          <w:tab w:val="clear" w:pos="360"/>
          <w:tab w:val="left" w:pos="2835"/>
          <w:tab w:val="left" w:pos="2977"/>
        </w:tabs>
        <w:spacing w:after="0" w:line="360" w:lineRule="auto"/>
        <w:ind w:firstLine="567"/>
        <w:jc w:val="both"/>
        <w:rPr>
          <w:b w:val="0"/>
          <w:sz w:val="24"/>
          <w:szCs w:val="24"/>
        </w:rPr>
      </w:pPr>
    </w:p>
    <w:p w:rsidR="00941E5B" w:rsidRPr="00771DC3" w:rsidRDefault="00941E5B" w:rsidP="00771DC3">
      <w:pPr>
        <w:tabs>
          <w:tab w:val="clear" w:pos="360"/>
          <w:tab w:val="left" w:pos="2835"/>
          <w:tab w:val="left" w:pos="2977"/>
        </w:tabs>
        <w:spacing w:after="0" w:line="360" w:lineRule="auto"/>
        <w:ind w:firstLine="567"/>
        <w:jc w:val="both"/>
        <w:rPr>
          <w:b w:val="0"/>
          <w:sz w:val="24"/>
          <w:szCs w:val="24"/>
        </w:rPr>
      </w:pPr>
    </w:p>
    <w:p w:rsidR="006959E0" w:rsidRPr="00771DC3" w:rsidRDefault="006959E0" w:rsidP="006959E0">
      <w:pPr>
        <w:rPr>
          <w:b w:val="0"/>
        </w:rPr>
      </w:pPr>
    </w:p>
    <w:p w:rsidR="006959E0" w:rsidRDefault="00FA3BA2" w:rsidP="00C476FB">
      <w:pPr>
        <w:pStyle w:val="Nadpis2"/>
      </w:pPr>
      <w:bookmarkStart w:id="89" w:name="_Toc317547065"/>
      <w:bookmarkStart w:id="90" w:name="_Toc317547226"/>
      <w:bookmarkStart w:id="91" w:name="_Toc317870101"/>
      <w:r>
        <w:lastRenderedPageBreak/>
        <w:t>Cíle výzkumu</w:t>
      </w:r>
      <w:bookmarkEnd w:id="89"/>
      <w:bookmarkEnd w:id="90"/>
      <w:bookmarkEnd w:id="91"/>
    </w:p>
    <w:p w:rsidR="00000C5B" w:rsidRPr="00000C5B" w:rsidRDefault="00000C5B" w:rsidP="00000C5B"/>
    <w:p w:rsidR="006959E0" w:rsidRDefault="00000C5B" w:rsidP="005C4727">
      <w:pPr>
        <w:spacing w:after="0" w:line="360" w:lineRule="auto"/>
        <w:rPr>
          <w:sz w:val="24"/>
          <w:szCs w:val="24"/>
        </w:rPr>
      </w:pPr>
      <w:r w:rsidRPr="00000C5B">
        <w:rPr>
          <w:sz w:val="24"/>
          <w:szCs w:val="24"/>
        </w:rPr>
        <w:t>Hlavní cíl výzkumu</w:t>
      </w:r>
    </w:p>
    <w:p w:rsidR="00AF3939" w:rsidRPr="00000C5B" w:rsidRDefault="00AF3939" w:rsidP="005C4727">
      <w:pPr>
        <w:spacing w:after="0" w:line="360" w:lineRule="auto"/>
        <w:rPr>
          <w:sz w:val="24"/>
          <w:szCs w:val="24"/>
        </w:rPr>
      </w:pPr>
    </w:p>
    <w:p w:rsidR="00240BCD" w:rsidRPr="00AF3939" w:rsidRDefault="006959E0" w:rsidP="00AF3939">
      <w:pPr>
        <w:tabs>
          <w:tab w:val="clear" w:pos="360"/>
          <w:tab w:val="left" w:pos="2835"/>
          <w:tab w:val="left" w:pos="2977"/>
        </w:tabs>
        <w:spacing w:after="0" w:line="360" w:lineRule="auto"/>
        <w:ind w:firstLine="567"/>
        <w:rPr>
          <w:rFonts w:eastAsia="Calibri" w:cs="Times New Roman"/>
          <w:b w:val="0"/>
          <w:sz w:val="24"/>
          <w:szCs w:val="24"/>
        </w:rPr>
      </w:pPr>
      <w:r w:rsidRPr="006959E0">
        <w:rPr>
          <w:rFonts w:eastAsia="Calibri" w:cs="Times New Roman"/>
          <w:b w:val="0"/>
          <w:sz w:val="24"/>
          <w:szCs w:val="24"/>
        </w:rPr>
        <w:t xml:space="preserve">Cílem empirické části </w:t>
      </w:r>
      <w:r w:rsidR="00000C5B">
        <w:rPr>
          <w:rFonts w:eastAsia="Calibri" w:cs="Times New Roman"/>
          <w:b w:val="0"/>
          <w:sz w:val="24"/>
          <w:szCs w:val="24"/>
        </w:rPr>
        <w:t>je</w:t>
      </w:r>
      <w:r w:rsidRPr="006959E0">
        <w:rPr>
          <w:rFonts w:eastAsia="Calibri" w:cs="Times New Roman"/>
          <w:b w:val="0"/>
          <w:sz w:val="24"/>
          <w:szCs w:val="24"/>
        </w:rPr>
        <w:t xml:space="preserve"> </w:t>
      </w:r>
      <w:r w:rsidR="00764786">
        <w:rPr>
          <w:rFonts w:eastAsia="Calibri" w:cs="Times New Roman"/>
          <w:b w:val="0"/>
          <w:sz w:val="24"/>
          <w:szCs w:val="24"/>
        </w:rPr>
        <w:t xml:space="preserve">prostřednictvím výzkumného šetření </w:t>
      </w:r>
      <w:r w:rsidRPr="006959E0">
        <w:rPr>
          <w:rFonts w:eastAsia="Calibri" w:cs="Times New Roman"/>
          <w:b w:val="0"/>
          <w:sz w:val="24"/>
          <w:szCs w:val="24"/>
        </w:rPr>
        <w:t>zmapovat aktuální stav poptávky nezaměstnaných žen z okresu Frýdek-Místek po dalším vzdělávání.</w:t>
      </w:r>
    </w:p>
    <w:p w:rsidR="00240BCD" w:rsidRDefault="00240BCD" w:rsidP="00000C5B">
      <w:pPr>
        <w:rPr>
          <w:sz w:val="24"/>
          <w:szCs w:val="24"/>
        </w:rPr>
      </w:pPr>
    </w:p>
    <w:p w:rsidR="00386530" w:rsidRPr="00000C5B" w:rsidRDefault="00000C5B" w:rsidP="00000C5B">
      <w:pPr>
        <w:rPr>
          <w:sz w:val="24"/>
          <w:szCs w:val="24"/>
        </w:rPr>
      </w:pPr>
      <w:r>
        <w:rPr>
          <w:sz w:val="24"/>
          <w:szCs w:val="24"/>
        </w:rPr>
        <w:t>Dílčí cíle výzkumu</w:t>
      </w:r>
    </w:p>
    <w:p w:rsidR="008A057C" w:rsidRPr="008A057C" w:rsidRDefault="006959E0" w:rsidP="008A057C">
      <w:pPr>
        <w:spacing w:after="0" w:line="360" w:lineRule="auto"/>
        <w:jc w:val="both"/>
        <w:rPr>
          <w:rFonts w:eastAsia="Calibri" w:cs="Times New Roman"/>
          <w:b w:val="0"/>
          <w:i/>
          <w:sz w:val="24"/>
          <w:szCs w:val="24"/>
        </w:rPr>
      </w:pPr>
      <w:r w:rsidRPr="006959E0">
        <w:rPr>
          <w:rFonts w:eastAsia="Calibri" w:cs="Times New Roman"/>
          <w:b w:val="0"/>
          <w:sz w:val="24"/>
          <w:szCs w:val="24"/>
        </w:rPr>
        <w:br/>
      </w:r>
      <w:r w:rsidR="008A057C" w:rsidRPr="008A057C">
        <w:rPr>
          <w:rFonts w:eastAsia="Calibri" w:cs="Times New Roman"/>
          <w:b w:val="0"/>
          <w:i/>
          <w:sz w:val="24"/>
          <w:szCs w:val="24"/>
        </w:rPr>
        <w:t>Dílčí cíl č. 1</w:t>
      </w:r>
    </w:p>
    <w:p w:rsidR="008A057C" w:rsidRPr="008A057C" w:rsidRDefault="008A057C" w:rsidP="008A057C">
      <w:pPr>
        <w:spacing w:after="0" w:line="360" w:lineRule="auto"/>
        <w:jc w:val="both"/>
        <w:rPr>
          <w:rFonts w:eastAsia="Calibri" w:cs="Times New Roman"/>
          <w:b w:val="0"/>
          <w:sz w:val="24"/>
          <w:szCs w:val="24"/>
        </w:rPr>
      </w:pPr>
      <w:r w:rsidRPr="008A057C">
        <w:rPr>
          <w:rFonts w:eastAsia="Calibri" w:cs="Times New Roman"/>
          <w:b w:val="0"/>
          <w:sz w:val="24"/>
          <w:szCs w:val="24"/>
        </w:rPr>
        <w:t>Zjistit, co motivuje nezaměstnané ženy, žijící v okrese Frýdek-Místek</w:t>
      </w:r>
      <w:r w:rsidR="00AF3939">
        <w:rPr>
          <w:rFonts w:eastAsia="Calibri" w:cs="Times New Roman"/>
          <w:b w:val="0"/>
          <w:sz w:val="24"/>
          <w:szCs w:val="24"/>
        </w:rPr>
        <w:t>,</w:t>
      </w:r>
      <w:r w:rsidRPr="008A057C">
        <w:rPr>
          <w:rFonts w:eastAsia="Calibri" w:cs="Times New Roman"/>
          <w:b w:val="0"/>
          <w:sz w:val="24"/>
          <w:szCs w:val="24"/>
        </w:rPr>
        <w:t xml:space="preserve"> k dalšímu vzdělávání, a které faktory působí v jejich dalším vzdělávání jako bariéra. </w:t>
      </w:r>
    </w:p>
    <w:p w:rsidR="008A057C" w:rsidRPr="008A057C" w:rsidRDefault="00A842C8" w:rsidP="008A057C">
      <w:pPr>
        <w:spacing w:after="0" w:line="360" w:lineRule="auto"/>
        <w:jc w:val="both"/>
        <w:rPr>
          <w:rFonts w:eastAsia="Calibri" w:cs="Times New Roman"/>
          <w:b w:val="0"/>
          <w:i/>
          <w:sz w:val="24"/>
          <w:szCs w:val="24"/>
        </w:rPr>
      </w:pPr>
      <w:r>
        <w:rPr>
          <w:rFonts w:eastAsia="Calibri" w:cs="Times New Roman"/>
          <w:b w:val="0"/>
          <w:i/>
          <w:sz w:val="24"/>
          <w:szCs w:val="24"/>
        </w:rPr>
        <w:t>Dílčí cíl č. 2</w:t>
      </w:r>
    </w:p>
    <w:p w:rsidR="008A057C" w:rsidRPr="00240BCD" w:rsidRDefault="008A057C" w:rsidP="008A057C">
      <w:pPr>
        <w:spacing w:after="0" w:line="360" w:lineRule="auto"/>
        <w:jc w:val="both"/>
        <w:rPr>
          <w:rFonts w:eastAsia="Calibri" w:cs="Times New Roman"/>
          <w:b w:val="0"/>
          <w:sz w:val="24"/>
          <w:szCs w:val="24"/>
        </w:rPr>
      </w:pPr>
      <w:r w:rsidRPr="008A057C">
        <w:rPr>
          <w:rFonts w:eastAsia="Calibri" w:cs="Times New Roman"/>
          <w:b w:val="0"/>
          <w:sz w:val="24"/>
          <w:szCs w:val="24"/>
        </w:rPr>
        <w:t>Zmapovat</w:t>
      </w:r>
      <w:r w:rsidR="00240BCD">
        <w:rPr>
          <w:rFonts w:eastAsia="Calibri" w:cs="Times New Roman"/>
          <w:b w:val="0"/>
          <w:sz w:val="24"/>
          <w:szCs w:val="24"/>
        </w:rPr>
        <w:t xml:space="preserve"> míru</w:t>
      </w:r>
      <w:r w:rsidR="00AF3939">
        <w:rPr>
          <w:rFonts w:eastAsia="Calibri" w:cs="Times New Roman"/>
          <w:b w:val="0"/>
          <w:sz w:val="24"/>
          <w:szCs w:val="24"/>
        </w:rPr>
        <w:t xml:space="preserve"> zájmu </w:t>
      </w:r>
      <w:r w:rsidRPr="008A057C">
        <w:rPr>
          <w:rFonts w:eastAsia="Calibri" w:cs="Times New Roman"/>
          <w:b w:val="0"/>
          <w:sz w:val="24"/>
          <w:szCs w:val="24"/>
        </w:rPr>
        <w:t>nezaměstnanýc</w:t>
      </w:r>
      <w:r w:rsidR="004623C8">
        <w:rPr>
          <w:rFonts w:eastAsia="Calibri" w:cs="Times New Roman"/>
          <w:b w:val="0"/>
          <w:sz w:val="24"/>
          <w:szCs w:val="24"/>
        </w:rPr>
        <w:t xml:space="preserve">h žen v okrese </w:t>
      </w:r>
      <w:r w:rsidR="00240BCD">
        <w:rPr>
          <w:rFonts w:eastAsia="Calibri" w:cs="Times New Roman"/>
          <w:b w:val="0"/>
          <w:sz w:val="24"/>
          <w:szCs w:val="24"/>
        </w:rPr>
        <w:t>Frýdek</w:t>
      </w:r>
      <w:r w:rsidR="004623C8">
        <w:rPr>
          <w:rFonts w:eastAsia="Calibri" w:cs="Times New Roman"/>
          <w:b w:val="0"/>
          <w:sz w:val="24"/>
          <w:szCs w:val="24"/>
        </w:rPr>
        <w:t>-</w:t>
      </w:r>
      <w:r w:rsidR="00240BCD">
        <w:rPr>
          <w:rFonts w:eastAsia="Calibri" w:cs="Times New Roman"/>
          <w:b w:val="0"/>
          <w:sz w:val="24"/>
          <w:szCs w:val="24"/>
        </w:rPr>
        <w:t>Místek</w:t>
      </w:r>
      <w:r w:rsidR="004623C8">
        <w:rPr>
          <w:rFonts w:eastAsia="Calibri" w:cs="Times New Roman"/>
          <w:b w:val="0"/>
          <w:sz w:val="24"/>
          <w:szCs w:val="24"/>
        </w:rPr>
        <w:t xml:space="preserve"> </w:t>
      </w:r>
      <w:r w:rsidR="00AF3939">
        <w:rPr>
          <w:rFonts w:eastAsia="Calibri" w:cs="Times New Roman"/>
          <w:b w:val="0"/>
          <w:sz w:val="24"/>
          <w:szCs w:val="24"/>
        </w:rPr>
        <w:t>o další vzdělávání</w:t>
      </w:r>
      <w:r w:rsidR="00240BCD">
        <w:rPr>
          <w:rFonts w:eastAsia="Calibri" w:cs="Times New Roman"/>
          <w:b w:val="0"/>
          <w:sz w:val="24"/>
          <w:szCs w:val="24"/>
        </w:rPr>
        <w:t>.</w:t>
      </w:r>
    </w:p>
    <w:p w:rsidR="008A057C" w:rsidRPr="008A057C" w:rsidRDefault="00A842C8" w:rsidP="008A057C">
      <w:pPr>
        <w:spacing w:after="0" w:line="360" w:lineRule="auto"/>
        <w:jc w:val="both"/>
        <w:rPr>
          <w:rFonts w:eastAsia="Calibri" w:cs="Times New Roman"/>
          <w:b w:val="0"/>
          <w:i/>
          <w:sz w:val="24"/>
          <w:szCs w:val="24"/>
        </w:rPr>
      </w:pPr>
      <w:r>
        <w:rPr>
          <w:rFonts w:eastAsia="Calibri" w:cs="Times New Roman"/>
          <w:b w:val="0"/>
          <w:i/>
          <w:sz w:val="24"/>
          <w:szCs w:val="24"/>
        </w:rPr>
        <w:t>Dílčí cíl č. 3</w:t>
      </w:r>
    </w:p>
    <w:p w:rsidR="008A057C" w:rsidRPr="008A057C" w:rsidRDefault="008A057C" w:rsidP="008A057C">
      <w:pPr>
        <w:spacing w:after="0"/>
        <w:jc w:val="both"/>
        <w:rPr>
          <w:rFonts w:eastAsia="Calibri" w:cs="Times New Roman"/>
          <w:b w:val="0"/>
          <w:sz w:val="24"/>
          <w:szCs w:val="24"/>
        </w:rPr>
      </w:pPr>
      <w:r w:rsidRPr="008A057C">
        <w:rPr>
          <w:rFonts w:eastAsia="Calibri" w:cs="Times New Roman"/>
          <w:b w:val="0"/>
          <w:sz w:val="24"/>
          <w:szCs w:val="24"/>
        </w:rPr>
        <w:t>Ověřit, zda mají ženy v regionu Frýdek-Místek přehled o nabídce vzdělávacích aktivit a považují ji za dostatečnou.</w:t>
      </w:r>
    </w:p>
    <w:p w:rsidR="008A057C" w:rsidRDefault="008A057C" w:rsidP="008A057C">
      <w:pPr>
        <w:spacing w:after="0" w:line="360" w:lineRule="auto"/>
        <w:rPr>
          <w:rFonts w:eastAsia="Calibri" w:cs="Times New Roman"/>
          <w:sz w:val="24"/>
          <w:szCs w:val="24"/>
        </w:rPr>
      </w:pPr>
    </w:p>
    <w:p w:rsidR="006959E0" w:rsidRPr="00BB7F31" w:rsidRDefault="006959E0" w:rsidP="00BB7F31">
      <w:pPr>
        <w:tabs>
          <w:tab w:val="clear" w:pos="360"/>
        </w:tabs>
        <w:spacing w:after="0"/>
        <w:jc w:val="both"/>
        <w:rPr>
          <w:rFonts w:eastAsia="Calibri" w:cs="Times New Roman"/>
          <w:b w:val="0"/>
          <w:sz w:val="24"/>
          <w:szCs w:val="24"/>
        </w:rPr>
      </w:pPr>
    </w:p>
    <w:p w:rsidR="006959E0" w:rsidRDefault="006959E0" w:rsidP="00C476FB">
      <w:pPr>
        <w:pStyle w:val="Nadpis2"/>
      </w:pPr>
      <w:bookmarkStart w:id="92" w:name="_Toc317547066"/>
      <w:bookmarkStart w:id="93" w:name="_Toc317547227"/>
      <w:bookmarkStart w:id="94" w:name="_Toc317870102"/>
      <w:r w:rsidRPr="006959E0">
        <w:t>Výzkumné předpoklady</w:t>
      </w:r>
      <w:bookmarkEnd w:id="92"/>
      <w:bookmarkEnd w:id="93"/>
      <w:bookmarkEnd w:id="94"/>
    </w:p>
    <w:p w:rsidR="00A104F9" w:rsidRPr="00A104F9" w:rsidRDefault="00A104F9" w:rsidP="00A104F9">
      <w:pPr>
        <w:spacing w:after="0"/>
      </w:pPr>
    </w:p>
    <w:p w:rsidR="006959E0" w:rsidRPr="00A104F9" w:rsidRDefault="004A7245" w:rsidP="006959E0">
      <w:pPr>
        <w:tabs>
          <w:tab w:val="clear" w:pos="360"/>
        </w:tabs>
        <w:spacing w:after="0" w:line="360" w:lineRule="auto"/>
        <w:rPr>
          <w:rFonts w:eastAsia="Calibri" w:cs="Times New Roman"/>
          <w:b w:val="0"/>
          <w:sz w:val="24"/>
          <w:szCs w:val="24"/>
        </w:rPr>
      </w:pPr>
      <w:r>
        <w:rPr>
          <w:rFonts w:eastAsia="Calibri" w:cs="Times New Roman"/>
          <w:b w:val="0"/>
          <w:sz w:val="24"/>
          <w:szCs w:val="24"/>
        </w:rPr>
        <w:t>V souladu s cíli výzkumu jsme stanovili</w:t>
      </w:r>
      <w:r w:rsidR="00A104F9" w:rsidRPr="00A104F9">
        <w:rPr>
          <w:rFonts w:eastAsia="Calibri" w:cs="Times New Roman"/>
          <w:b w:val="0"/>
          <w:sz w:val="24"/>
          <w:szCs w:val="24"/>
        </w:rPr>
        <w:t xml:space="preserve"> tyto výzkumné předpoklady:</w:t>
      </w:r>
    </w:p>
    <w:p w:rsidR="00A104F9" w:rsidRDefault="00A104F9" w:rsidP="00A104F9">
      <w:pPr>
        <w:tabs>
          <w:tab w:val="clear" w:pos="360"/>
        </w:tabs>
        <w:spacing w:after="0" w:line="360" w:lineRule="auto"/>
        <w:jc w:val="both"/>
        <w:rPr>
          <w:rFonts w:eastAsia="Calibri" w:cs="Times New Roman"/>
          <w:b w:val="0"/>
          <w:i/>
          <w:sz w:val="24"/>
          <w:szCs w:val="24"/>
        </w:rPr>
      </w:pPr>
      <w:r>
        <w:rPr>
          <w:rFonts w:eastAsia="Calibri" w:cs="Times New Roman"/>
          <w:b w:val="0"/>
          <w:i/>
          <w:sz w:val="24"/>
          <w:szCs w:val="24"/>
        </w:rPr>
        <w:t>Výzkumný předpoklad</w:t>
      </w:r>
      <w:r w:rsidRPr="00386530">
        <w:rPr>
          <w:rFonts w:eastAsia="Calibri" w:cs="Times New Roman"/>
          <w:b w:val="0"/>
          <w:i/>
          <w:sz w:val="24"/>
          <w:szCs w:val="24"/>
        </w:rPr>
        <w:t xml:space="preserve"> </w:t>
      </w:r>
      <w:r>
        <w:rPr>
          <w:rFonts w:eastAsia="Calibri" w:cs="Times New Roman"/>
          <w:b w:val="0"/>
          <w:i/>
          <w:sz w:val="24"/>
          <w:szCs w:val="24"/>
        </w:rPr>
        <w:t>č. 1</w:t>
      </w:r>
    </w:p>
    <w:p w:rsidR="006959E0" w:rsidRPr="006959E0" w:rsidRDefault="006959E0" w:rsidP="00A104F9">
      <w:pPr>
        <w:tabs>
          <w:tab w:val="clear" w:pos="360"/>
        </w:tabs>
        <w:spacing w:after="0" w:line="360" w:lineRule="auto"/>
        <w:contextualSpacing/>
        <w:jc w:val="both"/>
        <w:rPr>
          <w:rFonts w:eastAsia="Calibri" w:cs="Times New Roman"/>
          <w:b w:val="0"/>
          <w:sz w:val="24"/>
          <w:szCs w:val="24"/>
        </w:rPr>
      </w:pPr>
      <w:r w:rsidRPr="006959E0">
        <w:rPr>
          <w:rFonts w:eastAsia="Calibri" w:cs="Times New Roman"/>
          <w:b w:val="0"/>
          <w:sz w:val="24"/>
          <w:szCs w:val="24"/>
        </w:rPr>
        <w:t>Předpokládáme, že většina respondentek má zájem o další vzdělávání v některé z jeho forem.</w:t>
      </w:r>
    </w:p>
    <w:p w:rsidR="00A104F9" w:rsidRDefault="00A104F9" w:rsidP="00A104F9">
      <w:pPr>
        <w:tabs>
          <w:tab w:val="clear" w:pos="360"/>
        </w:tabs>
        <w:spacing w:after="0" w:line="360" w:lineRule="auto"/>
        <w:contextualSpacing/>
        <w:jc w:val="both"/>
        <w:rPr>
          <w:rFonts w:eastAsia="Calibri" w:cs="Times New Roman"/>
          <w:b w:val="0"/>
          <w:sz w:val="24"/>
          <w:szCs w:val="24"/>
        </w:rPr>
      </w:pPr>
      <w:r>
        <w:rPr>
          <w:rFonts w:eastAsia="Calibri" w:cs="Times New Roman"/>
          <w:b w:val="0"/>
          <w:i/>
          <w:sz w:val="24"/>
          <w:szCs w:val="24"/>
        </w:rPr>
        <w:t>Výzkumný předpoklad</w:t>
      </w:r>
      <w:r w:rsidRPr="00386530">
        <w:rPr>
          <w:rFonts w:eastAsia="Calibri" w:cs="Times New Roman"/>
          <w:b w:val="0"/>
          <w:i/>
          <w:sz w:val="24"/>
          <w:szCs w:val="24"/>
        </w:rPr>
        <w:t xml:space="preserve"> </w:t>
      </w:r>
      <w:r>
        <w:rPr>
          <w:rFonts w:eastAsia="Calibri" w:cs="Times New Roman"/>
          <w:b w:val="0"/>
          <w:i/>
          <w:sz w:val="24"/>
          <w:szCs w:val="24"/>
        </w:rPr>
        <w:t>č. 2</w:t>
      </w:r>
      <w:r>
        <w:rPr>
          <w:rFonts w:eastAsia="Calibri" w:cs="Times New Roman"/>
          <w:b w:val="0"/>
          <w:i/>
          <w:sz w:val="24"/>
          <w:szCs w:val="24"/>
        </w:rPr>
        <w:tab/>
      </w:r>
    </w:p>
    <w:p w:rsidR="00375B56" w:rsidRPr="008A057C" w:rsidRDefault="006959E0" w:rsidP="00A104F9">
      <w:pPr>
        <w:tabs>
          <w:tab w:val="clear" w:pos="360"/>
        </w:tabs>
        <w:spacing w:after="0" w:line="360" w:lineRule="auto"/>
        <w:contextualSpacing/>
        <w:jc w:val="both"/>
        <w:rPr>
          <w:rFonts w:eastAsia="Calibri" w:cs="Times New Roman"/>
          <w:b w:val="0"/>
          <w:sz w:val="24"/>
          <w:szCs w:val="24"/>
        </w:rPr>
      </w:pPr>
      <w:r w:rsidRPr="006959E0">
        <w:rPr>
          <w:rFonts w:eastAsia="Calibri" w:cs="Times New Roman"/>
          <w:b w:val="0"/>
          <w:sz w:val="24"/>
          <w:szCs w:val="24"/>
        </w:rPr>
        <w:t xml:space="preserve">Předpokládáme, že většina respondentek očekává, že další vzdělávání </w:t>
      </w:r>
      <w:r w:rsidR="0037080E">
        <w:rPr>
          <w:rFonts w:eastAsia="Calibri" w:cs="Times New Roman"/>
          <w:b w:val="0"/>
          <w:sz w:val="24"/>
          <w:szCs w:val="24"/>
        </w:rPr>
        <w:t xml:space="preserve">pozitivně </w:t>
      </w:r>
      <w:r w:rsidRPr="006959E0">
        <w:rPr>
          <w:rFonts w:eastAsia="Calibri" w:cs="Times New Roman"/>
          <w:b w:val="0"/>
          <w:sz w:val="24"/>
          <w:szCs w:val="24"/>
        </w:rPr>
        <w:t xml:space="preserve">ovlivní jejich postavení na trhu práce. </w:t>
      </w:r>
    </w:p>
    <w:p w:rsidR="00564FC9" w:rsidRDefault="00564FC9" w:rsidP="00A104F9">
      <w:pPr>
        <w:tabs>
          <w:tab w:val="clear" w:pos="360"/>
        </w:tabs>
        <w:spacing w:after="0" w:line="360" w:lineRule="auto"/>
        <w:contextualSpacing/>
        <w:jc w:val="both"/>
        <w:rPr>
          <w:rFonts w:eastAsia="Calibri" w:cs="Times New Roman"/>
          <w:b w:val="0"/>
          <w:i/>
          <w:sz w:val="24"/>
          <w:szCs w:val="24"/>
        </w:rPr>
      </w:pPr>
    </w:p>
    <w:p w:rsidR="00564FC9" w:rsidRDefault="00564FC9" w:rsidP="00A104F9">
      <w:pPr>
        <w:tabs>
          <w:tab w:val="clear" w:pos="360"/>
        </w:tabs>
        <w:spacing w:after="0" w:line="360" w:lineRule="auto"/>
        <w:contextualSpacing/>
        <w:jc w:val="both"/>
        <w:rPr>
          <w:rFonts w:eastAsia="Calibri" w:cs="Times New Roman"/>
          <w:b w:val="0"/>
          <w:i/>
          <w:sz w:val="24"/>
          <w:szCs w:val="24"/>
        </w:rPr>
      </w:pPr>
    </w:p>
    <w:p w:rsidR="004A15AD" w:rsidRDefault="00D117ED" w:rsidP="00D117ED">
      <w:pPr>
        <w:tabs>
          <w:tab w:val="clear" w:pos="360"/>
        </w:tabs>
        <w:spacing w:after="0" w:line="360" w:lineRule="auto"/>
        <w:contextualSpacing/>
        <w:jc w:val="both"/>
        <w:rPr>
          <w:rFonts w:eastAsia="Calibri" w:cs="Times New Roman"/>
          <w:b w:val="0"/>
          <w:i/>
          <w:sz w:val="24"/>
          <w:szCs w:val="24"/>
        </w:rPr>
      </w:pPr>
      <w:r>
        <w:rPr>
          <w:rFonts w:eastAsia="Calibri" w:cs="Times New Roman"/>
          <w:b w:val="0"/>
          <w:i/>
          <w:sz w:val="24"/>
          <w:szCs w:val="24"/>
        </w:rPr>
        <w:lastRenderedPageBreak/>
        <w:t>Výzkumný předpoklad</w:t>
      </w:r>
      <w:r w:rsidRPr="00386530">
        <w:rPr>
          <w:rFonts w:eastAsia="Calibri" w:cs="Times New Roman"/>
          <w:b w:val="0"/>
          <w:i/>
          <w:sz w:val="24"/>
          <w:szCs w:val="24"/>
        </w:rPr>
        <w:t xml:space="preserve"> </w:t>
      </w:r>
      <w:r w:rsidR="004A15AD">
        <w:rPr>
          <w:rFonts w:eastAsia="Calibri" w:cs="Times New Roman"/>
          <w:b w:val="0"/>
          <w:i/>
          <w:sz w:val="24"/>
          <w:szCs w:val="24"/>
        </w:rPr>
        <w:t>č. 3</w:t>
      </w:r>
    </w:p>
    <w:p w:rsidR="006959E0" w:rsidRDefault="006959E0" w:rsidP="00D117ED">
      <w:pPr>
        <w:tabs>
          <w:tab w:val="clear" w:pos="360"/>
        </w:tabs>
        <w:spacing w:after="0" w:line="360" w:lineRule="auto"/>
        <w:contextualSpacing/>
        <w:jc w:val="both"/>
        <w:rPr>
          <w:rFonts w:eastAsia="Calibri" w:cs="Times New Roman"/>
          <w:b w:val="0"/>
          <w:sz w:val="24"/>
          <w:szCs w:val="24"/>
        </w:rPr>
      </w:pPr>
      <w:r w:rsidRPr="006959E0">
        <w:rPr>
          <w:rFonts w:eastAsia="Calibri" w:cs="Times New Roman"/>
          <w:b w:val="0"/>
          <w:sz w:val="24"/>
          <w:szCs w:val="24"/>
        </w:rPr>
        <w:t>Předpokládáme, že většina respondentek se v nabídce vzdělávacích aktivit necítí být dostatečně orientována.</w:t>
      </w:r>
    </w:p>
    <w:p w:rsidR="00D117ED" w:rsidRDefault="00D117ED" w:rsidP="00D117ED">
      <w:pPr>
        <w:tabs>
          <w:tab w:val="clear" w:pos="360"/>
        </w:tabs>
        <w:spacing w:after="0" w:line="360" w:lineRule="auto"/>
        <w:contextualSpacing/>
        <w:jc w:val="both"/>
        <w:rPr>
          <w:rFonts w:eastAsia="Calibri" w:cs="Times New Roman"/>
          <w:b w:val="0"/>
          <w:i/>
          <w:sz w:val="24"/>
          <w:szCs w:val="24"/>
        </w:rPr>
      </w:pPr>
      <w:r>
        <w:rPr>
          <w:rFonts w:eastAsia="Calibri" w:cs="Times New Roman"/>
          <w:b w:val="0"/>
          <w:i/>
          <w:sz w:val="24"/>
          <w:szCs w:val="24"/>
        </w:rPr>
        <w:t>Výzkumný předpoklad</w:t>
      </w:r>
      <w:r w:rsidRPr="00386530">
        <w:rPr>
          <w:rFonts w:eastAsia="Calibri" w:cs="Times New Roman"/>
          <w:b w:val="0"/>
          <w:i/>
          <w:sz w:val="24"/>
          <w:szCs w:val="24"/>
        </w:rPr>
        <w:t xml:space="preserve"> </w:t>
      </w:r>
      <w:r w:rsidR="004A15AD">
        <w:rPr>
          <w:rFonts w:eastAsia="Calibri" w:cs="Times New Roman"/>
          <w:b w:val="0"/>
          <w:i/>
          <w:sz w:val="24"/>
          <w:szCs w:val="24"/>
        </w:rPr>
        <w:t xml:space="preserve">č. </w:t>
      </w:r>
      <w:r w:rsidR="00C24875">
        <w:rPr>
          <w:rFonts w:eastAsia="Calibri" w:cs="Times New Roman"/>
          <w:b w:val="0"/>
          <w:i/>
          <w:sz w:val="24"/>
          <w:szCs w:val="24"/>
        </w:rPr>
        <w:t>4</w:t>
      </w:r>
    </w:p>
    <w:p w:rsidR="00375B56" w:rsidRDefault="00375B56" w:rsidP="00D117ED">
      <w:pPr>
        <w:tabs>
          <w:tab w:val="clear" w:pos="360"/>
        </w:tabs>
        <w:spacing w:after="0" w:line="360" w:lineRule="auto"/>
        <w:contextualSpacing/>
        <w:jc w:val="both"/>
        <w:rPr>
          <w:rFonts w:eastAsia="Calibri" w:cs="Times New Roman"/>
          <w:b w:val="0"/>
          <w:sz w:val="24"/>
          <w:szCs w:val="24"/>
        </w:rPr>
      </w:pPr>
      <w:r w:rsidRPr="004C0DD4">
        <w:rPr>
          <w:rFonts w:eastAsia="Calibri" w:cs="Times New Roman"/>
          <w:b w:val="0"/>
          <w:sz w:val="24"/>
          <w:szCs w:val="24"/>
        </w:rPr>
        <w:t xml:space="preserve">Předpokládáme, že většina </w:t>
      </w:r>
      <w:r w:rsidR="006178CF">
        <w:rPr>
          <w:rFonts w:eastAsia="Calibri" w:cs="Times New Roman"/>
          <w:b w:val="0"/>
          <w:sz w:val="24"/>
          <w:szCs w:val="24"/>
        </w:rPr>
        <w:t xml:space="preserve">zaměstnaných </w:t>
      </w:r>
      <w:r w:rsidRPr="004C0DD4">
        <w:rPr>
          <w:rFonts w:eastAsia="Calibri" w:cs="Times New Roman"/>
          <w:b w:val="0"/>
          <w:sz w:val="24"/>
          <w:szCs w:val="24"/>
        </w:rPr>
        <w:t xml:space="preserve">respondentek </w:t>
      </w:r>
      <w:r w:rsidR="0097262C">
        <w:rPr>
          <w:rFonts w:eastAsia="Calibri" w:cs="Times New Roman"/>
          <w:b w:val="0"/>
          <w:sz w:val="24"/>
          <w:szCs w:val="24"/>
        </w:rPr>
        <w:t xml:space="preserve">se </w:t>
      </w:r>
      <w:r w:rsidR="006178CF">
        <w:rPr>
          <w:rFonts w:eastAsia="Calibri" w:cs="Times New Roman"/>
          <w:b w:val="0"/>
          <w:sz w:val="24"/>
          <w:szCs w:val="24"/>
        </w:rPr>
        <w:t>ne</w:t>
      </w:r>
      <w:r w:rsidR="0097262C">
        <w:rPr>
          <w:rFonts w:eastAsia="Calibri" w:cs="Times New Roman"/>
          <w:b w:val="0"/>
          <w:sz w:val="24"/>
          <w:szCs w:val="24"/>
        </w:rPr>
        <w:t>d</w:t>
      </w:r>
      <w:r w:rsidR="006178CF">
        <w:rPr>
          <w:rFonts w:eastAsia="Calibri" w:cs="Times New Roman"/>
          <w:b w:val="0"/>
          <w:sz w:val="24"/>
          <w:szCs w:val="24"/>
        </w:rPr>
        <w:t xml:space="preserve">omnívá, že jim zaměstnavatelé </w:t>
      </w:r>
      <w:r w:rsidR="0097262C">
        <w:rPr>
          <w:rFonts w:eastAsia="Calibri" w:cs="Times New Roman"/>
          <w:b w:val="0"/>
          <w:sz w:val="24"/>
          <w:szCs w:val="24"/>
        </w:rPr>
        <w:t xml:space="preserve">vytvářejí pro </w:t>
      </w:r>
      <w:r w:rsidR="006178CF">
        <w:rPr>
          <w:rFonts w:eastAsia="Calibri" w:cs="Times New Roman"/>
          <w:b w:val="0"/>
          <w:sz w:val="24"/>
          <w:szCs w:val="24"/>
        </w:rPr>
        <w:t xml:space="preserve">další </w:t>
      </w:r>
      <w:r w:rsidR="0097262C">
        <w:rPr>
          <w:rFonts w:eastAsia="Calibri" w:cs="Times New Roman"/>
          <w:b w:val="0"/>
          <w:sz w:val="24"/>
          <w:szCs w:val="24"/>
        </w:rPr>
        <w:t xml:space="preserve">vzdělávání </w:t>
      </w:r>
      <w:r w:rsidR="006178CF">
        <w:rPr>
          <w:rFonts w:eastAsia="Calibri" w:cs="Times New Roman"/>
          <w:b w:val="0"/>
          <w:sz w:val="24"/>
          <w:szCs w:val="24"/>
        </w:rPr>
        <w:t xml:space="preserve">příznivé </w:t>
      </w:r>
      <w:r w:rsidR="0097262C">
        <w:rPr>
          <w:rFonts w:eastAsia="Calibri" w:cs="Times New Roman"/>
          <w:b w:val="0"/>
          <w:sz w:val="24"/>
          <w:szCs w:val="24"/>
        </w:rPr>
        <w:t xml:space="preserve">podmínky. </w:t>
      </w:r>
    </w:p>
    <w:p w:rsidR="004C0DD4" w:rsidRDefault="004C0DD4" w:rsidP="004C0DD4">
      <w:pPr>
        <w:tabs>
          <w:tab w:val="clear" w:pos="360"/>
        </w:tabs>
        <w:spacing w:after="0" w:line="360" w:lineRule="auto"/>
        <w:contextualSpacing/>
        <w:jc w:val="both"/>
        <w:rPr>
          <w:rFonts w:eastAsia="Calibri" w:cs="Times New Roman"/>
          <w:b w:val="0"/>
          <w:i/>
          <w:sz w:val="24"/>
          <w:szCs w:val="24"/>
        </w:rPr>
      </w:pPr>
      <w:r>
        <w:rPr>
          <w:rFonts w:eastAsia="Calibri" w:cs="Times New Roman"/>
          <w:b w:val="0"/>
          <w:i/>
          <w:sz w:val="24"/>
          <w:szCs w:val="24"/>
        </w:rPr>
        <w:t>Výzkumný předpoklad</w:t>
      </w:r>
      <w:r w:rsidRPr="00386530">
        <w:rPr>
          <w:rFonts w:eastAsia="Calibri" w:cs="Times New Roman"/>
          <w:b w:val="0"/>
          <w:i/>
          <w:sz w:val="24"/>
          <w:szCs w:val="24"/>
        </w:rPr>
        <w:t xml:space="preserve"> </w:t>
      </w:r>
      <w:r w:rsidR="004A15AD">
        <w:rPr>
          <w:rFonts w:eastAsia="Calibri" w:cs="Times New Roman"/>
          <w:b w:val="0"/>
          <w:i/>
          <w:sz w:val="24"/>
          <w:szCs w:val="24"/>
        </w:rPr>
        <w:t xml:space="preserve">č. </w:t>
      </w:r>
      <w:r w:rsidR="00C24875">
        <w:rPr>
          <w:rFonts w:eastAsia="Calibri" w:cs="Times New Roman"/>
          <w:b w:val="0"/>
          <w:i/>
          <w:sz w:val="24"/>
          <w:szCs w:val="24"/>
        </w:rPr>
        <w:t>5</w:t>
      </w:r>
    </w:p>
    <w:p w:rsidR="006959E0" w:rsidRDefault="006959E0" w:rsidP="00D117ED">
      <w:pPr>
        <w:tabs>
          <w:tab w:val="clear" w:pos="360"/>
        </w:tabs>
        <w:spacing w:after="0" w:line="360" w:lineRule="auto"/>
        <w:contextualSpacing/>
        <w:jc w:val="both"/>
        <w:rPr>
          <w:rFonts w:eastAsia="Calibri" w:cs="Times New Roman"/>
          <w:b w:val="0"/>
          <w:sz w:val="24"/>
          <w:szCs w:val="24"/>
        </w:rPr>
      </w:pPr>
      <w:r w:rsidRPr="006959E0">
        <w:rPr>
          <w:rFonts w:eastAsia="Calibri" w:cs="Times New Roman"/>
          <w:b w:val="0"/>
          <w:sz w:val="24"/>
          <w:szCs w:val="24"/>
        </w:rPr>
        <w:t>Předpokládám</w:t>
      </w:r>
      <w:r w:rsidR="00ED3184">
        <w:rPr>
          <w:rFonts w:eastAsia="Calibri" w:cs="Times New Roman"/>
          <w:b w:val="0"/>
          <w:sz w:val="24"/>
          <w:szCs w:val="24"/>
        </w:rPr>
        <w:t>e</w:t>
      </w:r>
      <w:r w:rsidRPr="006959E0">
        <w:rPr>
          <w:rFonts w:eastAsia="Calibri" w:cs="Times New Roman"/>
          <w:b w:val="0"/>
          <w:sz w:val="24"/>
          <w:szCs w:val="24"/>
        </w:rPr>
        <w:t xml:space="preserve">, že </w:t>
      </w:r>
      <w:r w:rsidR="004A7245">
        <w:rPr>
          <w:rFonts w:eastAsia="Calibri" w:cs="Times New Roman"/>
          <w:b w:val="0"/>
          <w:sz w:val="24"/>
          <w:szCs w:val="24"/>
        </w:rPr>
        <w:t>pro většinu</w:t>
      </w:r>
      <w:r w:rsidRPr="006959E0">
        <w:rPr>
          <w:rFonts w:eastAsia="Calibri" w:cs="Times New Roman"/>
          <w:b w:val="0"/>
          <w:sz w:val="24"/>
          <w:szCs w:val="24"/>
        </w:rPr>
        <w:t xml:space="preserve"> </w:t>
      </w:r>
      <w:r w:rsidR="00ED3184" w:rsidRPr="006959E0">
        <w:rPr>
          <w:rFonts w:eastAsia="Calibri" w:cs="Times New Roman"/>
          <w:b w:val="0"/>
          <w:sz w:val="24"/>
          <w:szCs w:val="24"/>
        </w:rPr>
        <w:t>respondentek</w:t>
      </w:r>
      <w:r w:rsidRPr="006959E0">
        <w:rPr>
          <w:rFonts w:eastAsia="Calibri" w:cs="Times New Roman"/>
          <w:b w:val="0"/>
          <w:sz w:val="24"/>
          <w:szCs w:val="24"/>
        </w:rPr>
        <w:t xml:space="preserve"> </w:t>
      </w:r>
      <w:r w:rsidR="004A7245">
        <w:rPr>
          <w:rFonts w:eastAsia="Calibri" w:cs="Times New Roman"/>
          <w:b w:val="0"/>
          <w:sz w:val="24"/>
          <w:szCs w:val="24"/>
        </w:rPr>
        <w:t>je důležitým faktorem při výběru vzdělávací</w:t>
      </w:r>
      <w:r w:rsidR="0097262C">
        <w:rPr>
          <w:rFonts w:eastAsia="Calibri" w:cs="Times New Roman"/>
          <w:b w:val="0"/>
          <w:sz w:val="24"/>
          <w:szCs w:val="24"/>
        </w:rPr>
        <w:t>ch aktivit</w:t>
      </w:r>
      <w:r w:rsidR="004A7245">
        <w:rPr>
          <w:rFonts w:eastAsia="Calibri" w:cs="Times New Roman"/>
          <w:b w:val="0"/>
          <w:sz w:val="24"/>
          <w:szCs w:val="24"/>
        </w:rPr>
        <w:t xml:space="preserve"> možnost</w:t>
      </w:r>
      <w:r w:rsidRPr="006959E0">
        <w:rPr>
          <w:rFonts w:eastAsia="Calibri" w:cs="Times New Roman"/>
          <w:b w:val="0"/>
          <w:sz w:val="24"/>
          <w:szCs w:val="24"/>
        </w:rPr>
        <w:t xml:space="preserve"> sladění vzdělávání s</w:t>
      </w:r>
      <w:r w:rsidR="0097262C">
        <w:rPr>
          <w:rFonts w:eastAsia="Calibri" w:cs="Times New Roman"/>
          <w:b w:val="0"/>
          <w:sz w:val="24"/>
          <w:szCs w:val="24"/>
        </w:rPr>
        <w:t> péčí o rodinu a</w:t>
      </w:r>
      <w:r w:rsidRPr="006959E0">
        <w:rPr>
          <w:rFonts w:eastAsia="Calibri" w:cs="Times New Roman"/>
          <w:b w:val="0"/>
          <w:sz w:val="24"/>
          <w:szCs w:val="24"/>
        </w:rPr>
        <w:t xml:space="preserve"> </w:t>
      </w:r>
      <w:r w:rsidR="005E40DA">
        <w:rPr>
          <w:rFonts w:eastAsia="Calibri" w:cs="Times New Roman"/>
          <w:b w:val="0"/>
          <w:sz w:val="24"/>
          <w:szCs w:val="24"/>
        </w:rPr>
        <w:t xml:space="preserve">míra finančních </w:t>
      </w:r>
      <w:r w:rsidR="0097262C">
        <w:rPr>
          <w:rFonts w:eastAsia="Calibri" w:cs="Times New Roman"/>
          <w:b w:val="0"/>
          <w:sz w:val="24"/>
          <w:szCs w:val="24"/>
        </w:rPr>
        <w:t>ná</w:t>
      </w:r>
      <w:r w:rsidR="005E40DA">
        <w:rPr>
          <w:rFonts w:eastAsia="Calibri" w:cs="Times New Roman"/>
          <w:b w:val="0"/>
          <w:sz w:val="24"/>
          <w:szCs w:val="24"/>
        </w:rPr>
        <w:t>kladů, se vzděláváním spojených</w:t>
      </w:r>
      <w:r w:rsidR="0097262C">
        <w:rPr>
          <w:rFonts w:eastAsia="Calibri" w:cs="Times New Roman"/>
          <w:b w:val="0"/>
          <w:sz w:val="24"/>
          <w:szCs w:val="24"/>
        </w:rPr>
        <w:t>.</w:t>
      </w:r>
    </w:p>
    <w:p w:rsidR="00D651CD" w:rsidRDefault="00375B56" w:rsidP="00D117ED">
      <w:pPr>
        <w:tabs>
          <w:tab w:val="clear" w:pos="360"/>
        </w:tabs>
        <w:spacing w:after="0" w:line="360" w:lineRule="auto"/>
        <w:contextualSpacing/>
        <w:jc w:val="both"/>
        <w:rPr>
          <w:rFonts w:eastAsia="Calibri" w:cs="Times New Roman"/>
          <w:b w:val="0"/>
          <w:sz w:val="24"/>
          <w:szCs w:val="24"/>
        </w:rPr>
      </w:pPr>
      <w:r w:rsidRPr="006959E0">
        <w:rPr>
          <w:rFonts w:eastAsia="Calibri" w:cs="Times New Roman"/>
          <w:b w:val="0"/>
          <w:sz w:val="24"/>
          <w:szCs w:val="24"/>
        </w:rPr>
        <w:t>.</w:t>
      </w:r>
    </w:p>
    <w:p w:rsidR="00AA1FFD" w:rsidRDefault="00D651CD" w:rsidP="00AA1FFD">
      <w:pPr>
        <w:pStyle w:val="Nadpis2"/>
      </w:pPr>
      <w:bookmarkStart w:id="95" w:name="_Toc317547067"/>
      <w:bookmarkStart w:id="96" w:name="_Toc317547228"/>
      <w:bookmarkStart w:id="97" w:name="_Toc317870103"/>
      <w:r>
        <w:t>Druh</w:t>
      </w:r>
      <w:r w:rsidR="000B706A">
        <w:t xml:space="preserve"> a metody</w:t>
      </w:r>
      <w:r>
        <w:t xml:space="preserve"> výzkumu</w:t>
      </w:r>
      <w:bookmarkEnd w:id="95"/>
      <w:bookmarkEnd w:id="96"/>
      <w:bookmarkEnd w:id="97"/>
    </w:p>
    <w:p w:rsidR="000B706A" w:rsidRPr="000B706A" w:rsidRDefault="000B706A" w:rsidP="000B706A">
      <w:pPr>
        <w:spacing w:after="0"/>
      </w:pPr>
    </w:p>
    <w:p w:rsidR="00D651CD" w:rsidRDefault="00C5169E" w:rsidP="00C476FB">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 xml:space="preserve">Pro </w:t>
      </w:r>
      <w:r w:rsidR="00C476FB">
        <w:rPr>
          <w:rFonts w:eastAsia="Calibri" w:cs="Times New Roman"/>
          <w:b w:val="0"/>
          <w:sz w:val="24"/>
          <w:szCs w:val="24"/>
        </w:rPr>
        <w:t>dosažení cílů</w:t>
      </w:r>
      <w:r>
        <w:rPr>
          <w:rFonts w:eastAsia="Calibri" w:cs="Times New Roman"/>
          <w:b w:val="0"/>
          <w:sz w:val="24"/>
          <w:szCs w:val="24"/>
        </w:rPr>
        <w:t xml:space="preserve"> jsem zvolila </w:t>
      </w:r>
      <w:r w:rsidR="001229C4">
        <w:rPr>
          <w:rFonts w:eastAsia="Calibri" w:cs="Times New Roman"/>
          <w:b w:val="0"/>
          <w:sz w:val="24"/>
          <w:szCs w:val="24"/>
        </w:rPr>
        <w:t>kvantitativní</w:t>
      </w:r>
      <w:r>
        <w:rPr>
          <w:rFonts w:eastAsia="Calibri" w:cs="Times New Roman"/>
          <w:b w:val="0"/>
          <w:sz w:val="24"/>
          <w:szCs w:val="24"/>
        </w:rPr>
        <w:t xml:space="preserve"> </w:t>
      </w:r>
      <w:r w:rsidR="00C476FB">
        <w:rPr>
          <w:rFonts w:eastAsia="Calibri" w:cs="Times New Roman"/>
          <w:b w:val="0"/>
          <w:sz w:val="24"/>
          <w:szCs w:val="24"/>
        </w:rPr>
        <w:t xml:space="preserve">formu </w:t>
      </w:r>
      <w:r>
        <w:rPr>
          <w:rFonts w:eastAsia="Calibri" w:cs="Times New Roman"/>
          <w:b w:val="0"/>
          <w:sz w:val="24"/>
          <w:szCs w:val="24"/>
        </w:rPr>
        <w:t>výzkumu.</w:t>
      </w:r>
      <w:r w:rsidR="00AA1FFD">
        <w:rPr>
          <w:rFonts w:eastAsia="Calibri" w:cs="Times New Roman"/>
          <w:b w:val="0"/>
          <w:sz w:val="24"/>
          <w:szCs w:val="24"/>
        </w:rPr>
        <w:t xml:space="preserve"> </w:t>
      </w:r>
      <w:r w:rsidR="000B706A">
        <w:rPr>
          <w:rFonts w:eastAsia="Calibri" w:cs="Times New Roman"/>
          <w:b w:val="0"/>
          <w:sz w:val="24"/>
          <w:szCs w:val="24"/>
        </w:rPr>
        <w:t>J</w:t>
      </w:r>
      <w:r w:rsidR="001229C4">
        <w:rPr>
          <w:rFonts w:eastAsia="Calibri" w:cs="Times New Roman"/>
          <w:b w:val="0"/>
          <w:sz w:val="24"/>
          <w:szCs w:val="24"/>
        </w:rPr>
        <w:t>e</w:t>
      </w:r>
      <w:r w:rsidR="00AA1FFD">
        <w:rPr>
          <w:rFonts w:eastAsia="Calibri" w:cs="Times New Roman"/>
          <w:b w:val="0"/>
          <w:sz w:val="24"/>
          <w:szCs w:val="24"/>
        </w:rPr>
        <w:t xml:space="preserve"> </w:t>
      </w:r>
      <w:r w:rsidR="001229C4">
        <w:rPr>
          <w:rFonts w:eastAsia="Calibri" w:cs="Times New Roman"/>
          <w:b w:val="0"/>
          <w:sz w:val="24"/>
          <w:szCs w:val="24"/>
        </w:rPr>
        <w:t>vhodn</w:t>
      </w:r>
      <w:r w:rsidR="00C476FB">
        <w:rPr>
          <w:rFonts w:eastAsia="Calibri" w:cs="Times New Roman"/>
          <w:b w:val="0"/>
          <w:sz w:val="24"/>
          <w:szCs w:val="24"/>
        </w:rPr>
        <w:t>á</w:t>
      </w:r>
      <w:r w:rsidR="001229C4">
        <w:rPr>
          <w:rFonts w:eastAsia="Calibri" w:cs="Times New Roman"/>
          <w:b w:val="0"/>
          <w:sz w:val="24"/>
          <w:szCs w:val="24"/>
        </w:rPr>
        <w:t xml:space="preserve"> </w:t>
      </w:r>
      <w:r w:rsidR="00244832">
        <w:rPr>
          <w:rFonts w:eastAsia="Calibri" w:cs="Times New Roman"/>
          <w:b w:val="0"/>
          <w:sz w:val="24"/>
          <w:szCs w:val="24"/>
        </w:rPr>
        <w:t xml:space="preserve">zejména s ohledem na velikost výzkumného vzorku, se kterým budu pracovat. </w:t>
      </w:r>
    </w:p>
    <w:p w:rsidR="001229C4" w:rsidRDefault="001229C4" w:rsidP="00C476FB">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ŠVEC p</w:t>
      </w:r>
      <w:r w:rsidR="0009706C">
        <w:rPr>
          <w:rFonts w:eastAsia="Calibri" w:cs="Times New Roman"/>
          <w:b w:val="0"/>
          <w:sz w:val="24"/>
          <w:szCs w:val="24"/>
        </w:rPr>
        <w:t>oukazuje</w:t>
      </w:r>
      <w:r>
        <w:rPr>
          <w:rFonts w:eastAsia="Calibri" w:cs="Times New Roman"/>
          <w:b w:val="0"/>
          <w:sz w:val="24"/>
          <w:szCs w:val="24"/>
        </w:rPr>
        <w:t xml:space="preserve"> na skutečnost, že prostřednictvím kvantitativního výzkumu je možné </w:t>
      </w:r>
      <w:r w:rsidR="0009706C">
        <w:rPr>
          <w:rFonts w:eastAsia="Calibri" w:cs="Times New Roman"/>
          <w:b w:val="0"/>
          <w:sz w:val="24"/>
          <w:szCs w:val="24"/>
        </w:rPr>
        <w:t xml:space="preserve">od relativně reprezentativního vzorku populace </w:t>
      </w:r>
      <w:r>
        <w:rPr>
          <w:rFonts w:eastAsia="Calibri" w:cs="Times New Roman"/>
          <w:b w:val="0"/>
          <w:sz w:val="24"/>
          <w:szCs w:val="24"/>
        </w:rPr>
        <w:t>získat velké množství empirických dat</w:t>
      </w:r>
      <w:r w:rsidR="0009706C">
        <w:rPr>
          <w:rFonts w:eastAsia="Calibri" w:cs="Times New Roman"/>
          <w:b w:val="0"/>
          <w:sz w:val="24"/>
          <w:szCs w:val="24"/>
        </w:rPr>
        <w:t xml:space="preserve"> a to</w:t>
      </w:r>
      <w:r w:rsidR="00C476FB">
        <w:rPr>
          <w:rFonts w:eastAsia="Calibri" w:cs="Times New Roman"/>
          <w:b w:val="0"/>
          <w:sz w:val="24"/>
          <w:szCs w:val="24"/>
        </w:rPr>
        <w:t xml:space="preserve"> v</w:t>
      </w:r>
      <w:r w:rsidR="0009706C">
        <w:rPr>
          <w:rFonts w:eastAsia="Calibri" w:cs="Times New Roman"/>
          <w:b w:val="0"/>
          <w:sz w:val="24"/>
          <w:szCs w:val="24"/>
        </w:rPr>
        <w:t xml:space="preserve"> poměrně krátké době.</w:t>
      </w:r>
      <w:r w:rsidR="0009706C">
        <w:rPr>
          <w:rStyle w:val="Znakapoznpodarou"/>
          <w:rFonts w:eastAsia="Calibri" w:cs="Times New Roman"/>
          <w:b w:val="0"/>
          <w:sz w:val="24"/>
          <w:szCs w:val="24"/>
        </w:rPr>
        <w:footnoteReference w:id="106"/>
      </w:r>
    </w:p>
    <w:p w:rsidR="000B706A" w:rsidRDefault="00740AF5" w:rsidP="00C476FB">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 xml:space="preserve"> K získání empirických dat</w:t>
      </w:r>
      <w:r w:rsidR="000B706A">
        <w:rPr>
          <w:rFonts w:eastAsia="Calibri" w:cs="Times New Roman"/>
          <w:b w:val="0"/>
          <w:sz w:val="24"/>
          <w:szCs w:val="24"/>
        </w:rPr>
        <w:t xml:space="preserve"> </w:t>
      </w:r>
      <w:r w:rsidR="0042764F">
        <w:rPr>
          <w:rFonts w:eastAsia="Calibri" w:cs="Times New Roman"/>
          <w:b w:val="0"/>
          <w:sz w:val="24"/>
          <w:szCs w:val="24"/>
        </w:rPr>
        <w:t>využijeme</w:t>
      </w:r>
      <w:r>
        <w:rPr>
          <w:rFonts w:eastAsia="Calibri" w:cs="Times New Roman"/>
          <w:b w:val="0"/>
          <w:sz w:val="24"/>
          <w:szCs w:val="24"/>
        </w:rPr>
        <w:t xml:space="preserve"> tři metody:</w:t>
      </w:r>
      <w:r w:rsidR="000B706A">
        <w:rPr>
          <w:rFonts w:eastAsia="Calibri" w:cs="Times New Roman"/>
          <w:b w:val="0"/>
          <w:sz w:val="24"/>
          <w:szCs w:val="24"/>
        </w:rPr>
        <w:t xml:space="preserve"> </w:t>
      </w:r>
      <w:r w:rsidRPr="00740AF5">
        <w:rPr>
          <w:rFonts w:eastAsia="Calibri" w:cs="Times New Roman"/>
          <w:sz w:val="24"/>
          <w:szCs w:val="24"/>
        </w:rPr>
        <w:t>dotazník,</w:t>
      </w:r>
      <w:r w:rsidR="00873DA3" w:rsidRPr="00740AF5">
        <w:rPr>
          <w:rFonts w:eastAsia="Calibri" w:cs="Times New Roman"/>
          <w:sz w:val="24"/>
          <w:szCs w:val="24"/>
        </w:rPr>
        <w:t xml:space="preserve"> anket</w:t>
      </w:r>
      <w:r w:rsidRPr="00740AF5">
        <w:rPr>
          <w:rFonts w:eastAsia="Calibri" w:cs="Times New Roman"/>
          <w:sz w:val="24"/>
          <w:szCs w:val="24"/>
        </w:rPr>
        <w:t>u a</w:t>
      </w:r>
      <w:r w:rsidR="00B31961">
        <w:rPr>
          <w:rFonts w:eastAsia="Calibri" w:cs="Times New Roman"/>
          <w:sz w:val="24"/>
          <w:szCs w:val="24"/>
        </w:rPr>
        <w:t> </w:t>
      </w:r>
      <w:r w:rsidR="00E13845">
        <w:rPr>
          <w:rFonts w:eastAsia="Calibri" w:cs="Times New Roman"/>
          <w:sz w:val="24"/>
          <w:szCs w:val="24"/>
        </w:rPr>
        <w:t>interview</w:t>
      </w:r>
      <w:r w:rsidR="00873DA3">
        <w:rPr>
          <w:rFonts w:eastAsia="Calibri" w:cs="Times New Roman"/>
          <w:b w:val="0"/>
          <w:sz w:val="24"/>
          <w:szCs w:val="24"/>
        </w:rPr>
        <w:t>.</w:t>
      </w:r>
    </w:p>
    <w:p w:rsidR="00873DA3" w:rsidRDefault="00873DA3" w:rsidP="00C476FB">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CHRÁSKA definuje dotazník jako soubor</w:t>
      </w:r>
      <w:r w:rsidR="00D0320F">
        <w:rPr>
          <w:rFonts w:eastAsia="Calibri" w:cs="Times New Roman"/>
          <w:b w:val="0"/>
          <w:sz w:val="24"/>
          <w:szCs w:val="24"/>
        </w:rPr>
        <w:t xml:space="preserve"> předem pečlivě připravených, promyšleně zformulovaných a seřazených otázek, na které respondent písemně odpovídá.</w:t>
      </w:r>
      <w:r w:rsidR="00D0320F">
        <w:rPr>
          <w:rStyle w:val="Znakapoznpodarou"/>
          <w:rFonts w:eastAsia="Calibri" w:cs="Times New Roman"/>
          <w:b w:val="0"/>
          <w:sz w:val="24"/>
          <w:szCs w:val="24"/>
        </w:rPr>
        <w:footnoteReference w:id="107"/>
      </w:r>
    </w:p>
    <w:p w:rsidR="00DD2FC1" w:rsidRDefault="0042764F" w:rsidP="00396950">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Úvodem dotazníku je představení a informace</w:t>
      </w:r>
      <w:r w:rsidR="00396950">
        <w:rPr>
          <w:rFonts w:eastAsia="Calibri" w:cs="Times New Roman"/>
          <w:b w:val="0"/>
          <w:sz w:val="24"/>
          <w:szCs w:val="24"/>
        </w:rPr>
        <w:t xml:space="preserve"> o účelu dotazování. </w:t>
      </w:r>
      <w:r w:rsidR="00740AF5">
        <w:rPr>
          <w:rFonts w:eastAsia="Calibri" w:cs="Times New Roman"/>
          <w:b w:val="0"/>
          <w:sz w:val="24"/>
          <w:szCs w:val="24"/>
        </w:rPr>
        <w:t xml:space="preserve">Skládá se </w:t>
      </w:r>
      <w:r w:rsidR="00287322">
        <w:rPr>
          <w:rFonts w:eastAsia="Calibri" w:cs="Times New Roman"/>
          <w:b w:val="0"/>
          <w:sz w:val="24"/>
          <w:szCs w:val="24"/>
        </w:rPr>
        <w:t xml:space="preserve">celkem </w:t>
      </w:r>
      <w:r w:rsidR="00396950">
        <w:rPr>
          <w:rFonts w:eastAsia="Calibri" w:cs="Times New Roman"/>
          <w:b w:val="0"/>
          <w:sz w:val="24"/>
          <w:szCs w:val="24"/>
        </w:rPr>
        <w:t>z 9 otázek</w:t>
      </w:r>
      <w:r w:rsidR="00287322">
        <w:rPr>
          <w:rFonts w:eastAsia="Calibri" w:cs="Times New Roman"/>
          <w:b w:val="0"/>
          <w:sz w:val="24"/>
          <w:szCs w:val="24"/>
        </w:rPr>
        <w:t xml:space="preserve">. </w:t>
      </w:r>
      <w:r>
        <w:rPr>
          <w:rFonts w:eastAsia="Calibri" w:cs="Times New Roman"/>
          <w:b w:val="0"/>
          <w:sz w:val="24"/>
          <w:szCs w:val="24"/>
        </w:rPr>
        <w:t>Nejprve jsou zařazeny</w:t>
      </w:r>
      <w:r w:rsidR="00396950">
        <w:rPr>
          <w:rFonts w:eastAsia="Calibri" w:cs="Times New Roman"/>
          <w:b w:val="0"/>
          <w:sz w:val="24"/>
          <w:szCs w:val="24"/>
        </w:rPr>
        <w:t xml:space="preserve"> kontaktní otázky, které zjišťují vzdělání a</w:t>
      </w:r>
      <w:r w:rsidR="00B31961">
        <w:rPr>
          <w:rFonts w:eastAsia="Calibri" w:cs="Times New Roman"/>
          <w:b w:val="0"/>
          <w:sz w:val="24"/>
          <w:szCs w:val="24"/>
        </w:rPr>
        <w:t>  </w:t>
      </w:r>
      <w:r w:rsidR="00396950">
        <w:rPr>
          <w:rFonts w:eastAsia="Calibri" w:cs="Times New Roman"/>
          <w:b w:val="0"/>
          <w:sz w:val="24"/>
          <w:szCs w:val="24"/>
        </w:rPr>
        <w:t>věk respondentek. Dále využívám</w:t>
      </w:r>
      <w:r>
        <w:rPr>
          <w:rFonts w:eastAsia="Calibri" w:cs="Times New Roman"/>
          <w:b w:val="0"/>
          <w:sz w:val="24"/>
          <w:szCs w:val="24"/>
        </w:rPr>
        <w:t>e</w:t>
      </w:r>
      <w:r w:rsidR="00396950">
        <w:rPr>
          <w:rFonts w:eastAsia="Calibri" w:cs="Times New Roman"/>
          <w:b w:val="0"/>
          <w:sz w:val="24"/>
          <w:szCs w:val="24"/>
        </w:rPr>
        <w:t xml:space="preserve"> otázky uzavřené, polytomické, výběrové, tzn.</w:t>
      </w:r>
      <w:r w:rsidR="001C35FC">
        <w:rPr>
          <w:rFonts w:eastAsia="Calibri" w:cs="Times New Roman"/>
          <w:b w:val="0"/>
          <w:sz w:val="24"/>
          <w:szCs w:val="24"/>
        </w:rPr>
        <w:t>,</w:t>
      </w:r>
      <w:r w:rsidR="00B31961">
        <w:rPr>
          <w:rFonts w:eastAsia="Calibri" w:cs="Times New Roman"/>
          <w:b w:val="0"/>
          <w:sz w:val="24"/>
          <w:szCs w:val="24"/>
        </w:rPr>
        <w:t> </w:t>
      </w:r>
      <w:r w:rsidR="00396950">
        <w:rPr>
          <w:rFonts w:eastAsia="Calibri" w:cs="Times New Roman"/>
          <w:b w:val="0"/>
          <w:sz w:val="24"/>
          <w:szCs w:val="24"/>
        </w:rPr>
        <w:t>že dotazovaná vybírá z </w:t>
      </w:r>
      <w:r w:rsidR="001C35FC">
        <w:rPr>
          <w:rFonts w:eastAsia="Calibri" w:cs="Times New Roman"/>
          <w:b w:val="0"/>
          <w:sz w:val="24"/>
          <w:szCs w:val="24"/>
        </w:rPr>
        <w:t>několika</w:t>
      </w:r>
      <w:r w:rsidR="00396950">
        <w:rPr>
          <w:rFonts w:eastAsia="Calibri" w:cs="Times New Roman"/>
          <w:b w:val="0"/>
          <w:sz w:val="24"/>
          <w:szCs w:val="24"/>
        </w:rPr>
        <w:t xml:space="preserve"> možností jednu</w:t>
      </w:r>
      <w:r w:rsidR="00740AF5">
        <w:rPr>
          <w:rFonts w:eastAsia="Calibri" w:cs="Times New Roman"/>
          <w:b w:val="0"/>
          <w:sz w:val="24"/>
          <w:szCs w:val="24"/>
        </w:rPr>
        <w:t xml:space="preserve">, </w:t>
      </w:r>
      <w:r w:rsidR="00186A5F">
        <w:rPr>
          <w:rFonts w:eastAsia="Calibri" w:cs="Times New Roman"/>
          <w:b w:val="0"/>
          <w:sz w:val="24"/>
          <w:szCs w:val="24"/>
        </w:rPr>
        <w:t>nejvhodnější</w:t>
      </w:r>
      <w:r w:rsidR="00396950">
        <w:rPr>
          <w:rFonts w:eastAsia="Calibri" w:cs="Times New Roman"/>
          <w:b w:val="0"/>
          <w:sz w:val="24"/>
          <w:szCs w:val="24"/>
        </w:rPr>
        <w:t xml:space="preserve">. </w:t>
      </w:r>
      <w:r>
        <w:rPr>
          <w:rFonts w:eastAsia="Calibri" w:cs="Times New Roman"/>
          <w:b w:val="0"/>
          <w:sz w:val="24"/>
          <w:szCs w:val="24"/>
        </w:rPr>
        <w:t>Zařadili js</w:t>
      </w:r>
      <w:r w:rsidR="001C35FC">
        <w:rPr>
          <w:rFonts w:eastAsia="Calibri" w:cs="Times New Roman"/>
          <w:b w:val="0"/>
          <w:sz w:val="24"/>
          <w:szCs w:val="24"/>
        </w:rPr>
        <w:t>m</w:t>
      </w:r>
      <w:r>
        <w:rPr>
          <w:rFonts w:eastAsia="Calibri" w:cs="Times New Roman"/>
          <w:b w:val="0"/>
          <w:sz w:val="24"/>
          <w:szCs w:val="24"/>
        </w:rPr>
        <w:t>e</w:t>
      </w:r>
      <w:r w:rsidR="001C35FC">
        <w:rPr>
          <w:rFonts w:eastAsia="Calibri" w:cs="Times New Roman"/>
          <w:b w:val="0"/>
          <w:sz w:val="24"/>
          <w:szCs w:val="24"/>
        </w:rPr>
        <w:t xml:space="preserve"> také otázku uzavřenou, polytomickou, výčtovou. </w:t>
      </w:r>
      <w:r>
        <w:rPr>
          <w:rFonts w:eastAsia="Calibri" w:cs="Times New Roman"/>
          <w:b w:val="0"/>
          <w:sz w:val="24"/>
          <w:szCs w:val="24"/>
        </w:rPr>
        <w:t>Respondentky</w:t>
      </w:r>
      <w:r w:rsidR="001C35FC">
        <w:rPr>
          <w:rFonts w:eastAsia="Calibri" w:cs="Times New Roman"/>
          <w:b w:val="0"/>
          <w:sz w:val="24"/>
          <w:szCs w:val="24"/>
        </w:rPr>
        <w:t xml:space="preserve"> mají možnost vybrat všechny jim vyhovující odpovědi, případně využít nabídku „jiný způsob“ </w:t>
      </w:r>
      <w:r w:rsidR="001C35FC">
        <w:rPr>
          <w:rFonts w:eastAsia="Calibri" w:cs="Times New Roman"/>
          <w:b w:val="0"/>
          <w:sz w:val="24"/>
          <w:szCs w:val="24"/>
        </w:rPr>
        <w:lastRenderedPageBreak/>
        <w:t xml:space="preserve">s doplněním vlastního textu. Následuje otázka </w:t>
      </w:r>
      <w:r w:rsidR="00287322">
        <w:rPr>
          <w:rFonts w:eastAsia="Calibri" w:cs="Times New Roman"/>
          <w:b w:val="0"/>
          <w:sz w:val="24"/>
          <w:szCs w:val="24"/>
        </w:rPr>
        <w:t>uzavřená, polytomická, škálová</w:t>
      </w:r>
      <w:r w:rsidR="00740AF5">
        <w:rPr>
          <w:rFonts w:eastAsia="Calibri" w:cs="Times New Roman"/>
          <w:b w:val="0"/>
          <w:sz w:val="24"/>
          <w:szCs w:val="24"/>
        </w:rPr>
        <w:t>,</w:t>
      </w:r>
      <w:r w:rsidR="00DD2FC1">
        <w:rPr>
          <w:rFonts w:eastAsia="Calibri" w:cs="Times New Roman"/>
          <w:b w:val="0"/>
          <w:sz w:val="24"/>
          <w:szCs w:val="24"/>
        </w:rPr>
        <w:t xml:space="preserve"> a</w:t>
      </w:r>
      <w:r w:rsidR="00C27797">
        <w:rPr>
          <w:rFonts w:eastAsia="Calibri" w:cs="Times New Roman"/>
          <w:b w:val="0"/>
          <w:sz w:val="24"/>
          <w:szCs w:val="24"/>
        </w:rPr>
        <w:t> </w:t>
      </w:r>
      <w:r>
        <w:rPr>
          <w:rFonts w:eastAsia="Calibri" w:cs="Times New Roman"/>
          <w:b w:val="0"/>
          <w:sz w:val="24"/>
          <w:szCs w:val="24"/>
        </w:rPr>
        <w:t>zařadili js</w:t>
      </w:r>
      <w:r w:rsidR="00740AF5">
        <w:rPr>
          <w:rFonts w:eastAsia="Calibri" w:cs="Times New Roman"/>
          <w:b w:val="0"/>
          <w:sz w:val="24"/>
          <w:szCs w:val="24"/>
        </w:rPr>
        <w:t>m</w:t>
      </w:r>
      <w:r>
        <w:rPr>
          <w:rFonts w:eastAsia="Calibri" w:cs="Times New Roman"/>
          <w:b w:val="0"/>
          <w:sz w:val="24"/>
          <w:szCs w:val="24"/>
        </w:rPr>
        <w:t>e</w:t>
      </w:r>
      <w:r w:rsidR="00B85E88">
        <w:rPr>
          <w:rFonts w:eastAsia="Calibri" w:cs="Times New Roman"/>
          <w:b w:val="0"/>
          <w:sz w:val="24"/>
          <w:szCs w:val="24"/>
        </w:rPr>
        <w:t xml:space="preserve"> také</w:t>
      </w:r>
      <w:r w:rsidR="00287322">
        <w:rPr>
          <w:rFonts w:eastAsia="Calibri" w:cs="Times New Roman"/>
          <w:b w:val="0"/>
          <w:sz w:val="24"/>
          <w:szCs w:val="24"/>
        </w:rPr>
        <w:t xml:space="preserve"> </w:t>
      </w:r>
      <w:r w:rsidR="00740AF5">
        <w:rPr>
          <w:rFonts w:eastAsia="Calibri" w:cs="Times New Roman"/>
          <w:b w:val="0"/>
          <w:sz w:val="24"/>
          <w:szCs w:val="24"/>
        </w:rPr>
        <w:t>otevřené otázky</w:t>
      </w:r>
      <w:r w:rsidR="00287322">
        <w:rPr>
          <w:rFonts w:eastAsia="Calibri" w:cs="Times New Roman"/>
          <w:b w:val="0"/>
          <w:sz w:val="24"/>
          <w:szCs w:val="24"/>
        </w:rPr>
        <w:t xml:space="preserve">. </w:t>
      </w:r>
      <w:r w:rsidR="00740AF5">
        <w:rPr>
          <w:rFonts w:eastAsia="Calibri" w:cs="Times New Roman"/>
          <w:b w:val="0"/>
          <w:sz w:val="24"/>
          <w:szCs w:val="24"/>
        </w:rPr>
        <w:t>Dotazníky b</w:t>
      </w:r>
      <w:r w:rsidR="00DD2FC1">
        <w:rPr>
          <w:rFonts w:eastAsia="Calibri" w:cs="Times New Roman"/>
          <w:b w:val="0"/>
          <w:sz w:val="24"/>
          <w:szCs w:val="24"/>
        </w:rPr>
        <w:t>yly</w:t>
      </w:r>
      <w:r w:rsidR="00740AF5">
        <w:rPr>
          <w:rFonts w:eastAsia="Calibri" w:cs="Times New Roman"/>
          <w:b w:val="0"/>
          <w:sz w:val="24"/>
          <w:szCs w:val="24"/>
        </w:rPr>
        <w:t xml:space="preserve"> vybranému vzorku předány p</w:t>
      </w:r>
      <w:r w:rsidR="007D1E5B">
        <w:rPr>
          <w:rFonts w:eastAsia="Calibri" w:cs="Times New Roman"/>
          <w:b w:val="0"/>
          <w:sz w:val="24"/>
          <w:szCs w:val="24"/>
        </w:rPr>
        <w:t xml:space="preserve">rostřednictvím </w:t>
      </w:r>
      <w:r w:rsidR="00740AF5">
        <w:rPr>
          <w:rFonts w:eastAsia="Calibri" w:cs="Times New Roman"/>
          <w:b w:val="0"/>
          <w:sz w:val="24"/>
          <w:szCs w:val="24"/>
        </w:rPr>
        <w:t xml:space="preserve">pracovníků Úřadu práce ČR, krajské pobočky v Ostravě, </w:t>
      </w:r>
      <w:r w:rsidR="007D1E5B">
        <w:rPr>
          <w:rFonts w:eastAsia="Calibri" w:cs="Times New Roman"/>
          <w:b w:val="0"/>
          <w:sz w:val="24"/>
          <w:szCs w:val="24"/>
        </w:rPr>
        <w:t>kontaktního pracoviště Frý</w:t>
      </w:r>
      <w:r w:rsidR="00740AF5">
        <w:rPr>
          <w:rFonts w:eastAsia="Calibri" w:cs="Times New Roman"/>
          <w:b w:val="0"/>
          <w:sz w:val="24"/>
          <w:szCs w:val="24"/>
        </w:rPr>
        <w:t>dek-</w:t>
      </w:r>
      <w:r w:rsidR="007D1E5B">
        <w:rPr>
          <w:rFonts w:eastAsia="Calibri" w:cs="Times New Roman"/>
          <w:b w:val="0"/>
          <w:sz w:val="24"/>
          <w:szCs w:val="24"/>
        </w:rPr>
        <w:t>Místek</w:t>
      </w:r>
      <w:r w:rsidR="00740AF5">
        <w:rPr>
          <w:rFonts w:eastAsia="Calibri" w:cs="Times New Roman"/>
          <w:b w:val="0"/>
          <w:sz w:val="24"/>
          <w:szCs w:val="24"/>
        </w:rPr>
        <w:t>.</w:t>
      </w:r>
      <w:r w:rsidR="0085628B">
        <w:rPr>
          <w:rFonts w:eastAsia="Calibri" w:cs="Times New Roman"/>
          <w:b w:val="0"/>
          <w:sz w:val="24"/>
          <w:szCs w:val="24"/>
        </w:rPr>
        <w:t xml:space="preserve"> Celkem</w:t>
      </w:r>
      <w:r w:rsidR="007D1E5B">
        <w:rPr>
          <w:rFonts w:eastAsia="Calibri" w:cs="Times New Roman"/>
          <w:b w:val="0"/>
          <w:sz w:val="24"/>
          <w:szCs w:val="24"/>
        </w:rPr>
        <w:t xml:space="preserve"> </w:t>
      </w:r>
      <w:r w:rsidR="00DD2FC1">
        <w:rPr>
          <w:rFonts w:eastAsia="Calibri" w:cs="Times New Roman"/>
          <w:b w:val="0"/>
          <w:sz w:val="24"/>
          <w:szCs w:val="24"/>
        </w:rPr>
        <w:t xml:space="preserve">jich </w:t>
      </w:r>
      <w:r w:rsidR="0085628B">
        <w:rPr>
          <w:rFonts w:eastAsia="Calibri" w:cs="Times New Roman"/>
          <w:b w:val="0"/>
          <w:sz w:val="24"/>
          <w:szCs w:val="24"/>
        </w:rPr>
        <w:t xml:space="preserve">bylo rozdáno </w:t>
      </w:r>
      <w:r>
        <w:rPr>
          <w:rFonts w:eastAsia="Calibri" w:cs="Times New Roman"/>
          <w:b w:val="0"/>
          <w:sz w:val="24"/>
          <w:szCs w:val="24"/>
        </w:rPr>
        <w:t>300 kusů s</w:t>
      </w:r>
      <w:r w:rsidR="00C27797">
        <w:rPr>
          <w:rFonts w:eastAsia="Calibri" w:cs="Times New Roman"/>
          <w:b w:val="0"/>
          <w:sz w:val="24"/>
          <w:szCs w:val="24"/>
        </w:rPr>
        <w:t> </w:t>
      </w:r>
      <w:r>
        <w:rPr>
          <w:rFonts w:eastAsia="Calibri" w:cs="Times New Roman"/>
          <w:b w:val="0"/>
          <w:sz w:val="24"/>
          <w:szCs w:val="24"/>
        </w:rPr>
        <w:t>návratností</w:t>
      </w:r>
      <w:r w:rsidR="00C27797">
        <w:rPr>
          <w:rFonts w:eastAsia="Calibri" w:cs="Times New Roman"/>
          <w:b w:val="0"/>
          <w:sz w:val="24"/>
          <w:szCs w:val="24"/>
        </w:rPr>
        <w:t xml:space="preserve"> 282 dotazníků</w:t>
      </w:r>
      <w:r>
        <w:rPr>
          <w:rFonts w:eastAsia="Calibri" w:cs="Times New Roman"/>
          <w:b w:val="0"/>
          <w:sz w:val="24"/>
          <w:szCs w:val="24"/>
        </w:rPr>
        <w:t xml:space="preserve">. </w:t>
      </w:r>
      <w:r w:rsidR="004E4FE9">
        <w:rPr>
          <w:rFonts w:eastAsia="Calibri" w:cs="Times New Roman"/>
          <w:b w:val="0"/>
          <w:sz w:val="24"/>
          <w:szCs w:val="24"/>
        </w:rPr>
        <w:t>Což znamená</w:t>
      </w:r>
      <w:r w:rsidR="00C27797">
        <w:rPr>
          <w:rFonts w:eastAsia="Calibri" w:cs="Times New Roman"/>
          <w:b w:val="0"/>
          <w:sz w:val="24"/>
          <w:szCs w:val="24"/>
        </w:rPr>
        <w:t xml:space="preserve"> 94 %.</w:t>
      </w:r>
      <w:r>
        <w:rPr>
          <w:rFonts w:eastAsia="Calibri" w:cs="Times New Roman"/>
          <w:b w:val="0"/>
          <w:sz w:val="24"/>
          <w:szCs w:val="24"/>
        </w:rPr>
        <w:t xml:space="preserve"> </w:t>
      </w:r>
    </w:p>
    <w:p w:rsidR="006959E0" w:rsidRDefault="00FF2F86" w:rsidP="00FF2F86">
      <w:pPr>
        <w:tabs>
          <w:tab w:val="clear" w:pos="360"/>
          <w:tab w:val="left" w:pos="2835"/>
          <w:tab w:val="left" w:pos="2977"/>
        </w:tabs>
        <w:spacing w:after="0" w:line="360" w:lineRule="auto"/>
        <w:ind w:firstLine="567"/>
        <w:jc w:val="both"/>
        <w:rPr>
          <w:rFonts w:eastAsia="Calibri" w:cs="Times New Roman"/>
          <w:b w:val="0"/>
          <w:sz w:val="24"/>
          <w:szCs w:val="24"/>
        </w:rPr>
      </w:pPr>
      <w:r w:rsidRPr="00FF2F86">
        <w:rPr>
          <w:rFonts w:eastAsia="Calibri" w:cs="Times New Roman"/>
          <w:b w:val="0"/>
          <w:sz w:val="24"/>
          <w:szCs w:val="24"/>
        </w:rPr>
        <w:t>Da</w:t>
      </w:r>
      <w:r>
        <w:rPr>
          <w:rFonts w:eastAsia="Calibri" w:cs="Times New Roman"/>
          <w:b w:val="0"/>
          <w:sz w:val="24"/>
          <w:szCs w:val="24"/>
        </w:rPr>
        <w:t>l</w:t>
      </w:r>
      <w:r w:rsidRPr="00FF2F86">
        <w:rPr>
          <w:rFonts w:eastAsia="Calibri" w:cs="Times New Roman"/>
          <w:b w:val="0"/>
          <w:sz w:val="24"/>
          <w:szCs w:val="24"/>
        </w:rPr>
        <w:t xml:space="preserve">ší </w:t>
      </w:r>
      <w:r>
        <w:rPr>
          <w:rFonts w:eastAsia="Calibri" w:cs="Times New Roman"/>
          <w:b w:val="0"/>
          <w:sz w:val="24"/>
          <w:szCs w:val="24"/>
        </w:rPr>
        <w:t xml:space="preserve">použitou </w:t>
      </w:r>
      <w:r w:rsidRPr="00FF2F86">
        <w:rPr>
          <w:rFonts w:eastAsia="Calibri" w:cs="Times New Roman"/>
          <w:b w:val="0"/>
          <w:sz w:val="24"/>
          <w:szCs w:val="24"/>
        </w:rPr>
        <w:t xml:space="preserve">metodou pro získání dat </w:t>
      </w:r>
      <w:r>
        <w:rPr>
          <w:rFonts w:eastAsia="Calibri" w:cs="Times New Roman"/>
          <w:b w:val="0"/>
          <w:sz w:val="24"/>
          <w:szCs w:val="24"/>
        </w:rPr>
        <w:t>byla anketa. NOVÝ,</w:t>
      </w:r>
      <w:r w:rsidR="009D2DA3">
        <w:rPr>
          <w:rFonts w:eastAsia="Calibri" w:cs="Times New Roman"/>
          <w:b w:val="0"/>
          <w:sz w:val="24"/>
          <w:szCs w:val="24"/>
        </w:rPr>
        <w:t xml:space="preserve"> </w:t>
      </w:r>
      <w:r>
        <w:rPr>
          <w:rFonts w:eastAsia="Calibri" w:cs="Times New Roman"/>
          <w:b w:val="0"/>
          <w:sz w:val="24"/>
          <w:szCs w:val="24"/>
        </w:rPr>
        <w:t xml:space="preserve">SURYNEK uvádějí, že anketa je, stejně jako dotazník, určena k písemnému vyjádření respondentů, odlišný je však způsob, jakým je předávána a získávána zpět. Výběr respondentů pro anketu </w:t>
      </w:r>
      <w:r w:rsidR="00DD2FC1">
        <w:rPr>
          <w:rFonts w:eastAsia="Calibri" w:cs="Times New Roman"/>
          <w:b w:val="0"/>
          <w:sz w:val="24"/>
          <w:szCs w:val="24"/>
        </w:rPr>
        <w:t xml:space="preserve">tazatel téměř </w:t>
      </w:r>
      <w:r>
        <w:rPr>
          <w:rFonts w:eastAsia="Calibri" w:cs="Times New Roman"/>
          <w:b w:val="0"/>
          <w:sz w:val="24"/>
          <w:szCs w:val="24"/>
        </w:rPr>
        <w:t xml:space="preserve">nemůže </w:t>
      </w:r>
      <w:r w:rsidR="00DD2FC1">
        <w:rPr>
          <w:rFonts w:eastAsia="Calibri" w:cs="Times New Roman"/>
          <w:b w:val="0"/>
          <w:sz w:val="24"/>
          <w:szCs w:val="24"/>
        </w:rPr>
        <w:t>řídit. J</w:t>
      </w:r>
      <w:r>
        <w:rPr>
          <w:rFonts w:eastAsia="Calibri" w:cs="Times New Roman"/>
          <w:b w:val="0"/>
          <w:sz w:val="24"/>
          <w:szCs w:val="24"/>
        </w:rPr>
        <w:t xml:space="preserve">e </w:t>
      </w:r>
      <w:r w:rsidR="00DD2FC1">
        <w:rPr>
          <w:rFonts w:eastAsia="Calibri" w:cs="Times New Roman"/>
          <w:b w:val="0"/>
          <w:sz w:val="24"/>
          <w:szCs w:val="24"/>
        </w:rPr>
        <w:t>nezbytné</w:t>
      </w:r>
      <w:r>
        <w:rPr>
          <w:rFonts w:eastAsia="Calibri" w:cs="Times New Roman"/>
          <w:b w:val="0"/>
          <w:sz w:val="24"/>
          <w:szCs w:val="24"/>
        </w:rPr>
        <w:t xml:space="preserve"> rozšířit co největší počet anketních lístků</w:t>
      </w:r>
      <w:r w:rsidR="009D2DA3">
        <w:rPr>
          <w:rFonts w:eastAsia="Calibri" w:cs="Times New Roman"/>
          <w:b w:val="0"/>
          <w:sz w:val="24"/>
          <w:szCs w:val="24"/>
        </w:rPr>
        <w:t xml:space="preserve"> souboru, který nelze předem přesně vymezit.</w:t>
      </w:r>
      <w:r w:rsidR="009D2DA3">
        <w:rPr>
          <w:rStyle w:val="Znakapoznpodarou"/>
          <w:rFonts w:eastAsia="Calibri" w:cs="Times New Roman"/>
          <w:b w:val="0"/>
          <w:sz w:val="24"/>
          <w:szCs w:val="24"/>
        </w:rPr>
        <w:footnoteReference w:id="108"/>
      </w:r>
    </w:p>
    <w:p w:rsidR="009D2DA3" w:rsidRPr="004E4FE9" w:rsidRDefault="00C91D1F" w:rsidP="00FF2F86">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K rozšíření anket</w:t>
      </w:r>
      <w:r w:rsidR="00F9250C">
        <w:rPr>
          <w:rFonts w:eastAsia="Calibri" w:cs="Times New Roman"/>
          <w:b w:val="0"/>
          <w:sz w:val="24"/>
          <w:szCs w:val="24"/>
        </w:rPr>
        <w:t>ních otázek</w:t>
      </w:r>
      <w:r w:rsidR="004E4FE9">
        <w:rPr>
          <w:rFonts w:eastAsia="Calibri" w:cs="Times New Roman"/>
          <w:b w:val="0"/>
          <w:sz w:val="24"/>
          <w:szCs w:val="24"/>
        </w:rPr>
        <w:t xml:space="preserve"> bylo využito elektronické pošty</w:t>
      </w:r>
      <w:r>
        <w:rPr>
          <w:rFonts w:eastAsia="Calibri" w:cs="Times New Roman"/>
          <w:b w:val="0"/>
          <w:sz w:val="24"/>
          <w:szCs w:val="24"/>
        </w:rPr>
        <w:t>, kdy jsm</w:t>
      </w:r>
      <w:r w:rsidR="004E4FE9">
        <w:rPr>
          <w:rFonts w:eastAsia="Calibri" w:cs="Times New Roman"/>
          <w:b w:val="0"/>
          <w:sz w:val="24"/>
          <w:szCs w:val="24"/>
        </w:rPr>
        <w:t>e požádali</w:t>
      </w:r>
      <w:r>
        <w:rPr>
          <w:rFonts w:eastAsia="Calibri" w:cs="Times New Roman"/>
          <w:b w:val="0"/>
          <w:sz w:val="24"/>
          <w:szCs w:val="24"/>
        </w:rPr>
        <w:t xml:space="preserve"> příjemkyně emailu o jeho roz</w:t>
      </w:r>
      <w:r w:rsidR="00DD2FC1">
        <w:rPr>
          <w:rFonts w:eastAsia="Calibri" w:cs="Times New Roman"/>
          <w:b w:val="0"/>
          <w:sz w:val="24"/>
          <w:szCs w:val="24"/>
        </w:rPr>
        <w:t>eslání</w:t>
      </w:r>
      <w:r w:rsidR="00863C2B">
        <w:rPr>
          <w:rFonts w:eastAsia="Calibri" w:cs="Times New Roman"/>
          <w:b w:val="0"/>
          <w:sz w:val="24"/>
          <w:szCs w:val="24"/>
        </w:rPr>
        <w:t>,</w:t>
      </w:r>
      <w:r>
        <w:rPr>
          <w:rFonts w:eastAsia="Calibri" w:cs="Times New Roman"/>
          <w:b w:val="0"/>
          <w:sz w:val="24"/>
          <w:szCs w:val="24"/>
        </w:rPr>
        <w:t xml:space="preserve"> </w:t>
      </w:r>
      <w:r w:rsidR="00B324B1">
        <w:rPr>
          <w:rFonts w:eastAsia="Calibri" w:cs="Times New Roman"/>
          <w:b w:val="0"/>
          <w:sz w:val="24"/>
          <w:szCs w:val="24"/>
        </w:rPr>
        <w:t>co možná největšímu počtu žen</w:t>
      </w:r>
      <w:r>
        <w:rPr>
          <w:rFonts w:eastAsia="Calibri" w:cs="Times New Roman"/>
          <w:b w:val="0"/>
          <w:sz w:val="24"/>
          <w:szCs w:val="24"/>
        </w:rPr>
        <w:t>, které již ukončily přípravu na budoucí povolání.</w:t>
      </w:r>
      <w:r w:rsidR="00E13845">
        <w:rPr>
          <w:rFonts w:eastAsia="Calibri" w:cs="Times New Roman"/>
          <w:b w:val="0"/>
          <w:sz w:val="24"/>
          <w:szCs w:val="24"/>
        </w:rPr>
        <w:t xml:space="preserve"> </w:t>
      </w:r>
      <w:r w:rsidR="004E4FE9" w:rsidRPr="004E4FE9">
        <w:rPr>
          <w:rFonts w:eastAsia="Calibri" w:cs="Times New Roman"/>
          <w:b w:val="0"/>
          <w:sz w:val="24"/>
          <w:szCs w:val="24"/>
        </w:rPr>
        <w:t>Tímto způsobem</w:t>
      </w:r>
      <w:r w:rsidR="004E4FE9">
        <w:rPr>
          <w:rFonts w:eastAsia="Calibri" w:cs="Times New Roman"/>
          <w:b w:val="0"/>
          <w:sz w:val="24"/>
          <w:szCs w:val="24"/>
        </w:rPr>
        <w:t xml:space="preserve"> </w:t>
      </w:r>
      <w:r w:rsidR="004E4FE9" w:rsidRPr="004E4FE9">
        <w:rPr>
          <w:rFonts w:eastAsia="Calibri" w:cs="Times New Roman"/>
          <w:b w:val="0"/>
          <w:sz w:val="24"/>
          <w:szCs w:val="24"/>
        </w:rPr>
        <w:t>jsme získali 76 anketních lístků.</w:t>
      </w:r>
    </w:p>
    <w:p w:rsidR="00E13845" w:rsidRDefault="00E13845" w:rsidP="00E13845">
      <w:pPr>
        <w:tabs>
          <w:tab w:val="clear" w:pos="360"/>
          <w:tab w:val="left" w:pos="2835"/>
          <w:tab w:val="left" w:pos="2977"/>
        </w:tabs>
        <w:spacing w:after="0" w:line="360" w:lineRule="auto"/>
        <w:ind w:firstLine="567"/>
        <w:jc w:val="both"/>
        <w:rPr>
          <w:rFonts w:eastAsia="Calibri" w:cs="Times New Roman"/>
          <w:b w:val="0"/>
          <w:sz w:val="24"/>
          <w:szCs w:val="24"/>
        </w:rPr>
      </w:pPr>
      <w:r w:rsidRPr="00E13845">
        <w:rPr>
          <w:rFonts w:eastAsia="Calibri" w:cs="Times New Roman"/>
          <w:b w:val="0"/>
          <w:sz w:val="24"/>
          <w:szCs w:val="24"/>
        </w:rPr>
        <w:t xml:space="preserve">Poslední </w:t>
      </w:r>
      <w:r w:rsidR="00CD1299">
        <w:rPr>
          <w:rFonts w:eastAsia="Calibri" w:cs="Times New Roman"/>
          <w:b w:val="0"/>
          <w:sz w:val="24"/>
          <w:szCs w:val="24"/>
        </w:rPr>
        <w:t xml:space="preserve">mnou </w:t>
      </w:r>
      <w:r w:rsidRPr="00E13845">
        <w:rPr>
          <w:rFonts w:eastAsia="Calibri" w:cs="Times New Roman"/>
          <w:b w:val="0"/>
          <w:sz w:val="24"/>
          <w:szCs w:val="24"/>
        </w:rPr>
        <w:t xml:space="preserve">použitou metodou </w:t>
      </w:r>
      <w:r w:rsidR="00042E95">
        <w:rPr>
          <w:rFonts w:eastAsia="Calibri" w:cs="Times New Roman"/>
          <w:b w:val="0"/>
          <w:sz w:val="24"/>
          <w:szCs w:val="24"/>
        </w:rPr>
        <w:t>shromažďování</w:t>
      </w:r>
      <w:r w:rsidRPr="00E13845">
        <w:rPr>
          <w:rFonts w:eastAsia="Calibri" w:cs="Times New Roman"/>
          <w:b w:val="0"/>
          <w:sz w:val="24"/>
          <w:szCs w:val="24"/>
        </w:rPr>
        <w:t xml:space="preserve"> dat b</w:t>
      </w:r>
      <w:r>
        <w:rPr>
          <w:rFonts w:eastAsia="Calibri" w:cs="Times New Roman"/>
          <w:b w:val="0"/>
          <w:sz w:val="24"/>
          <w:szCs w:val="24"/>
        </w:rPr>
        <w:t xml:space="preserve">ylo </w:t>
      </w:r>
      <w:r w:rsidR="00042E95">
        <w:rPr>
          <w:rFonts w:eastAsia="Calibri" w:cs="Times New Roman"/>
          <w:b w:val="0"/>
          <w:sz w:val="24"/>
          <w:szCs w:val="24"/>
        </w:rPr>
        <w:t xml:space="preserve">polostrukturované </w:t>
      </w:r>
      <w:r>
        <w:rPr>
          <w:rFonts w:eastAsia="Calibri" w:cs="Times New Roman"/>
          <w:b w:val="0"/>
          <w:sz w:val="24"/>
          <w:szCs w:val="24"/>
        </w:rPr>
        <w:t>interview.</w:t>
      </w:r>
      <w:r w:rsidR="00042E95">
        <w:rPr>
          <w:rFonts w:eastAsia="Calibri" w:cs="Times New Roman"/>
          <w:b w:val="0"/>
          <w:sz w:val="24"/>
          <w:szCs w:val="24"/>
        </w:rPr>
        <w:t xml:space="preserve"> </w:t>
      </w:r>
      <w:r w:rsidR="00CD1299">
        <w:rPr>
          <w:rFonts w:eastAsia="Calibri" w:cs="Times New Roman"/>
          <w:b w:val="0"/>
          <w:sz w:val="24"/>
          <w:szCs w:val="24"/>
        </w:rPr>
        <w:t>Jak</w:t>
      </w:r>
      <w:r w:rsidR="00042E95">
        <w:rPr>
          <w:rFonts w:eastAsia="Calibri" w:cs="Times New Roman"/>
          <w:b w:val="0"/>
          <w:sz w:val="24"/>
          <w:szCs w:val="24"/>
        </w:rPr>
        <w:t xml:space="preserve"> CHRÁSKA uvádí, </w:t>
      </w:r>
      <w:r w:rsidR="00CD1299">
        <w:rPr>
          <w:rFonts w:eastAsia="Calibri" w:cs="Times New Roman"/>
          <w:b w:val="0"/>
          <w:sz w:val="24"/>
          <w:szCs w:val="24"/>
        </w:rPr>
        <w:t xml:space="preserve">je to </w:t>
      </w:r>
      <w:r w:rsidR="00042E95">
        <w:rPr>
          <w:rFonts w:eastAsia="Calibri" w:cs="Times New Roman"/>
          <w:b w:val="0"/>
          <w:sz w:val="24"/>
          <w:szCs w:val="24"/>
        </w:rPr>
        <w:t>metoda založená na přímé verbální komunikaci mezi respondentem a tazatelem.</w:t>
      </w:r>
      <w:r w:rsidR="00CD1299">
        <w:rPr>
          <w:rFonts w:eastAsia="Calibri" w:cs="Times New Roman"/>
          <w:b w:val="0"/>
          <w:sz w:val="24"/>
          <w:szCs w:val="24"/>
        </w:rPr>
        <w:t xml:space="preserve"> </w:t>
      </w:r>
      <w:r w:rsidR="00CD0D14">
        <w:rPr>
          <w:rFonts w:eastAsia="Calibri" w:cs="Times New Roman"/>
          <w:b w:val="0"/>
          <w:sz w:val="24"/>
          <w:szCs w:val="24"/>
        </w:rPr>
        <w:t xml:space="preserve">Jde o kompromis mezi strukturovaným a nestrukturovaným interview. </w:t>
      </w:r>
      <w:r w:rsidR="00CD1299">
        <w:rPr>
          <w:rFonts w:eastAsia="Calibri" w:cs="Times New Roman"/>
          <w:b w:val="0"/>
          <w:sz w:val="24"/>
          <w:szCs w:val="24"/>
        </w:rPr>
        <w:t xml:space="preserve">Tazatel </w:t>
      </w:r>
      <w:r w:rsidR="00CD0D14">
        <w:rPr>
          <w:rFonts w:eastAsia="Calibri" w:cs="Times New Roman"/>
          <w:b w:val="0"/>
          <w:sz w:val="24"/>
          <w:szCs w:val="24"/>
        </w:rPr>
        <w:t xml:space="preserve">rozhovor zahajuje se záměrem získání konkrétních informací, formulace a sled otázek je ponechán na tazateli, dotazovaný má prostor k vlastnímu vyjádření, vysvětlení, zdůvodnění. </w:t>
      </w:r>
      <w:r w:rsidR="00CD0D14">
        <w:rPr>
          <w:rStyle w:val="Znakapoznpodarou"/>
          <w:rFonts w:eastAsia="Calibri" w:cs="Times New Roman"/>
          <w:b w:val="0"/>
          <w:sz w:val="24"/>
          <w:szCs w:val="24"/>
        </w:rPr>
        <w:footnoteReference w:id="109"/>
      </w:r>
    </w:p>
    <w:p w:rsidR="00C27797" w:rsidRDefault="00C27797" w:rsidP="00E13845">
      <w:pPr>
        <w:tabs>
          <w:tab w:val="clear" w:pos="360"/>
          <w:tab w:val="left" w:pos="2835"/>
          <w:tab w:val="left" w:pos="2977"/>
        </w:tabs>
        <w:spacing w:after="0" w:line="360" w:lineRule="auto"/>
        <w:ind w:firstLine="567"/>
        <w:jc w:val="both"/>
        <w:rPr>
          <w:rFonts w:eastAsia="Calibri" w:cs="Times New Roman"/>
          <w:b w:val="0"/>
          <w:sz w:val="24"/>
          <w:szCs w:val="24"/>
        </w:rPr>
      </w:pPr>
    </w:p>
    <w:p w:rsidR="00C27797" w:rsidRDefault="00C27797" w:rsidP="00C27797">
      <w:pPr>
        <w:pStyle w:val="Nadpis2"/>
      </w:pPr>
      <w:bookmarkStart w:id="98" w:name="_Toc317547068"/>
      <w:bookmarkStart w:id="99" w:name="_Toc317547229"/>
      <w:bookmarkStart w:id="100" w:name="_Toc317870104"/>
      <w:r>
        <w:t>Výzkumný vzorek</w:t>
      </w:r>
      <w:bookmarkEnd w:id="98"/>
      <w:bookmarkEnd w:id="99"/>
      <w:bookmarkEnd w:id="100"/>
    </w:p>
    <w:p w:rsidR="002D2AB3" w:rsidRDefault="002D2AB3" w:rsidP="00A50ADE">
      <w:pPr>
        <w:spacing w:after="0"/>
      </w:pPr>
    </w:p>
    <w:p w:rsidR="002D2AB3" w:rsidRDefault="00760738" w:rsidP="002D2AB3">
      <w:pPr>
        <w:tabs>
          <w:tab w:val="clear" w:pos="360"/>
          <w:tab w:val="left" w:pos="2835"/>
          <w:tab w:val="left" w:pos="2977"/>
        </w:tabs>
        <w:spacing w:after="0" w:line="360" w:lineRule="auto"/>
        <w:ind w:firstLine="567"/>
        <w:jc w:val="both"/>
        <w:rPr>
          <w:b w:val="0"/>
          <w:sz w:val="24"/>
          <w:szCs w:val="24"/>
        </w:rPr>
      </w:pPr>
      <w:r>
        <w:rPr>
          <w:b w:val="0"/>
          <w:sz w:val="24"/>
          <w:szCs w:val="24"/>
        </w:rPr>
        <w:t xml:space="preserve">Respondentky </w:t>
      </w:r>
      <w:r w:rsidR="00A74B66">
        <w:rPr>
          <w:b w:val="0"/>
          <w:sz w:val="24"/>
          <w:szCs w:val="24"/>
        </w:rPr>
        <w:t>pro dotazníkovou metodu</w:t>
      </w:r>
      <w:r w:rsidR="002D2AB3" w:rsidRPr="002D2AB3">
        <w:rPr>
          <w:b w:val="0"/>
          <w:sz w:val="24"/>
          <w:szCs w:val="24"/>
        </w:rPr>
        <w:t xml:space="preserve"> </w:t>
      </w:r>
      <w:r>
        <w:rPr>
          <w:b w:val="0"/>
          <w:sz w:val="24"/>
          <w:szCs w:val="24"/>
        </w:rPr>
        <w:t>jsme vybírali prostřednictvím stratifikovaného</w:t>
      </w:r>
      <w:r w:rsidR="002D2AB3" w:rsidRPr="002D2AB3">
        <w:rPr>
          <w:b w:val="0"/>
          <w:sz w:val="24"/>
          <w:szCs w:val="24"/>
        </w:rPr>
        <w:t xml:space="preserve"> výběr</w:t>
      </w:r>
      <w:r>
        <w:rPr>
          <w:b w:val="0"/>
          <w:sz w:val="24"/>
          <w:szCs w:val="24"/>
        </w:rPr>
        <w:t>u</w:t>
      </w:r>
      <w:r w:rsidR="002D2AB3" w:rsidRPr="002D2AB3">
        <w:rPr>
          <w:b w:val="0"/>
          <w:sz w:val="24"/>
          <w:szCs w:val="24"/>
        </w:rPr>
        <w:t>.</w:t>
      </w:r>
      <w:r w:rsidR="002D2AB3">
        <w:rPr>
          <w:b w:val="0"/>
          <w:sz w:val="24"/>
          <w:szCs w:val="24"/>
        </w:rPr>
        <w:t xml:space="preserve"> Názory a postoje nezaměstnaných žen mohou být ovlivněny jejich věkem i vzděláním. Volíme tento způsob výběru pro zajištění přibližně stejného zastoupení </w:t>
      </w:r>
      <w:r w:rsidR="00A50ADE">
        <w:rPr>
          <w:b w:val="0"/>
          <w:sz w:val="24"/>
          <w:szCs w:val="24"/>
        </w:rPr>
        <w:t xml:space="preserve">jednotlivých </w:t>
      </w:r>
      <w:r w:rsidR="002D2AB3">
        <w:rPr>
          <w:b w:val="0"/>
          <w:sz w:val="24"/>
          <w:szCs w:val="24"/>
        </w:rPr>
        <w:t xml:space="preserve">skupin. </w:t>
      </w:r>
    </w:p>
    <w:p w:rsidR="00C27797" w:rsidRDefault="002D2AB3" w:rsidP="002D2AB3">
      <w:pPr>
        <w:tabs>
          <w:tab w:val="clear" w:pos="360"/>
          <w:tab w:val="left" w:pos="2835"/>
          <w:tab w:val="left" w:pos="2977"/>
        </w:tabs>
        <w:spacing w:after="0" w:line="360" w:lineRule="auto"/>
        <w:ind w:firstLine="567"/>
        <w:jc w:val="both"/>
        <w:rPr>
          <w:b w:val="0"/>
          <w:sz w:val="24"/>
          <w:szCs w:val="24"/>
        </w:rPr>
      </w:pPr>
      <w:r>
        <w:rPr>
          <w:b w:val="0"/>
          <w:sz w:val="24"/>
          <w:szCs w:val="24"/>
        </w:rPr>
        <w:lastRenderedPageBreak/>
        <w:t>CHRÁSKA uvádí, že pro získání dostatečně reprezentativního vzorku základního soub</w:t>
      </w:r>
      <w:r w:rsidR="00AC426A">
        <w:rPr>
          <w:b w:val="0"/>
          <w:sz w:val="24"/>
          <w:szCs w:val="24"/>
        </w:rPr>
        <w:t>oru</w:t>
      </w:r>
      <w:r w:rsidR="00A50ADE">
        <w:rPr>
          <w:b w:val="0"/>
          <w:sz w:val="24"/>
          <w:szCs w:val="24"/>
        </w:rPr>
        <w:t xml:space="preserve">, </w:t>
      </w:r>
      <w:r w:rsidR="00AC426A">
        <w:rPr>
          <w:b w:val="0"/>
          <w:sz w:val="24"/>
          <w:szCs w:val="24"/>
        </w:rPr>
        <w:t>složeného</w:t>
      </w:r>
      <w:r>
        <w:rPr>
          <w:b w:val="0"/>
          <w:sz w:val="24"/>
          <w:szCs w:val="24"/>
        </w:rPr>
        <w:t xml:space="preserve"> z </w:t>
      </w:r>
      <w:r w:rsidR="00AC426A">
        <w:rPr>
          <w:b w:val="0"/>
          <w:sz w:val="24"/>
          <w:szCs w:val="24"/>
        </w:rPr>
        <w:t>různých</w:t>
      </w:r>
      <w:r>
        <w:rPr>
          <w:b w:val="0"/>
          <w:sz w:val="24"/>
          <w:szCs w:val="24"/>
        </w:rPr>
        <w:t xml:space="preserve"> podskupin, je nutné z</w:t>
      </w:r>
      <w:r w:rsidR="00A50ADE">
        <w:rPr>
          <w:b w:val="0"/>
          <w:sz w:val="24"/>
          <w:szCs w:val="24"/>
        </w:rPr>
        <w:t xml:space="preserve"> každé z nich </w:t>
      </w:r>
      <w:r w:rsidR="00AC426A">
        <w:rPr>
          <w:b w:val="0"/>
          <w:sz w:val="24"/>
          <w:szCs w:val="24"/>
        </w:rPr>
        <w:t xml:space="preserve">náhodně vybrat vždy určitý počet </w:t>
      </w:r>
      <w:r>
        <w:rPr>
          <w:b w:val="0"/>
          <w:sz w:val="24"/>
          <w:szCs w:val="24"/>
        </w:rPr>
        <w:t xml:space="preserve">prvků. </w:t>
      </w:r>
      <w:r w:rsidR="00AC426A">
        <w:rPr>
          <w:rStyle w:val="Znakapoznpodarou"/>
          <w:b w:val="0"/>
          <w:sz w:val="24"/>
          <w:szCs w:val="24"/>
        </w:rPr>
        <w:footnoteReference w:id="110"/>
      </w:r>
    </w:p>
    <w:p w:rsidR="00AC426A" w:rsidRDefault="00AC426A" w:rsidP="002D2AB3">
      <w:pPr>
        <w:tabs>
          <w:tab w:val="clear" w:pos="360"/>
          <w:tab w:val="left" w:pos="2835"/>
          <w:tab w:val="left" w:pos="2977"/>
        </w:tabs>
        <w:spacing w:after="0" w:line="360" w:lineRule="auto"/>
        <w:ind w:firstLine="567"/>
        <w:jc w:val="both"/>
        <w:rPr>
          <w:b w:val="0"/>
          <w:sz w:val="24"/>
          <w:szCs w:val="24"/>
        </w:rPr>
      </w:pPr>
      <w:r>
        <w:rPr>
          <w:b w:val="0"/>
          <w:sz w:val="24"/>
          <w:szCs w:val="24"/>
        </w:rPr>
        <w:t>Vytvořili jsme tedy 3 podskupiny podle věku uchazeček o zaměstnání. První podskupinu tvoří uchazečky ve věku do 25let, druhou evidované ve věku od 26 do</w:t>
      </w:r>
      <w:r w:rsidR="00B31961">
        <w:rPr>
          <w:b w:val="0"/>
          <w:sz w:val="24"/>
          <w:szCs w:val="24"/>
        </w:rPr>
        <w:t> </w:t>
      </w:r>
      <w:r>
        <w:rPr>
          <w:b w:val="0"/>
          <w:sz w:val="24"/>
          <w:szCs w:val="24"/>
        </w:rPr>
        <w:t xml:space="preserve">45let a třetí podskupinou jsou uchazečky od 46 let věku. Z každé jsme </w:t>
      </w:r>
      <w:r w:rsidR="00A50ADE">
        <w:rPr>
          <w:b w:val="0"/>
          <w:sz w:val="24"/>
          <w:szCs w:val="24"/>
        </w:rPr>
        <w:t xml:space="preserve">pak </w:t>
      </w:r>
      <w:r>
        <w:rPr>
          <w:b w:val="0"/>
          <w:sz w:val="24"/>
          <w:szCs w:val="24"/>
        </w:rPr>
        <w:t xml:space="preserve">náhodným výběrem vybrali 25 uchazeček se základním vzděláním, 25 uchazeček se středním vzděláním bez maturity, 25 uchazeček s maturitním vzděláním a </w:t>
      </w:r>
      <w:r w:rsidR="00A74B66">
        <w:rPr>
          <w:b w:val="0"/>
          <w:sz w:val="24"/>
          <w:szCs w:val="24"/>
        </w:rPr>
        <w:t>stejný počet</w:t>
      </w:r>
      <w:r>
        <w:rPr>
          <w:b w:val="0"/>
          <w:sz w:val="24"/>
          <w:szCs w:val="24"/>
        </w:rPr>
        <w:t xml:space="preserve"> uchazeček se vzděláním vyšším odborným a vy</w:t>
      </w:r>
      <w:r w:rsidR="00A50ADE">
        <w:rPr>
          <w:b w:val="0"/>
          <w:sz w:val="24"/>
          <w:szCs w:val="24"/>
        </w:rPr>
        <w:t>sokoškolským</w:t>
      </w:r>
      <w:r>
        <w:rPr>
          <w:b w:val="0"/>
          <w:sz w:val="24"/>
          <w:szCs w:val="24"/>
        </w:rPr>
        <w:t>.</w:t>
      </w:r>
      <w:r w:rsidR="00A74B66">
        <w:rPr>
          <w:b w:val="0"/>
          <w:sz w:val="24"/>
          <w:szCs w:val="24"/>
        </w:rPr>
        <w:t xml:space="preserve"> Celkem jsme pro oslovení vybr</w:t>
      </w:r>
      <w:r w:rsidR="00C81129">
        <w:rPr>
          <w:b w:val="0"/>
          <w:sz w:val="24"/>
          <w:szCs w:val="24"/>
        </w:rPr>
        <w:t>ali 300 nezaměstnaných žen, která byly osloveny jejich poradci pro</w:t>
      </w:r>
      <w:r w:rsidR="00B31961">
        <w:rPr>
          <w:b w:val="0"/>
          <w:sz w:val="24"/>
          <w:szCs w:val="24"/>
        </w:rPr>
        <w:t> </w:t>
      </w:r>
      <w:r w:rsidR="00C81129">
        <w:rPr>
          <w:b w:val="0"/>
          <w:sz w:val="24"/>
          <w:szCs w:val="24"/>
        </w:rPr>
        <w:t>zprostředkování práce.</w:t>
      </w:r>
    </w:p>
    <w:p w:rsidR="00A210D2" w:rsidRPr="002D2AB3" w:rsidRDefault="00A210D2" w:rsidP="002D2AB3">
      <w:pPr>
        <w:tabs>
          <w:tab w:val="clear" w:pos="360"/>
          <w:tab w:val="left" w:pos="2835"/>
          <w:tab w:val="left" w:pos="2977"/>
        </w:tabs>
        <w:spacing w:after="0" w:line="360" w:lineRule="auto"/>
        <w:ind w:firstLine="567"/>
        <w:jc w:val="both"/>
        <w:rPr>
          <w:b w:val="0"/>
          <w:sz w:val="24"/>
          <w:szCs w:val="24"/>
        </w:rPr>
      </w:pPr>
      <w:r>
        <w:rPr>
          <w:b w:val="0"/>
          <w:sz w:val="24"/>
          <w:szCs w:val="24"/>
        </w:rPr>
        <w:t>Pro anketu jsme využili záměrného výběru, kdy se ženy oslovené prostřednictvím emailu samy rozhodovaly, zda se do ankety zapojí. Interview bylo realizováno se 4  náhodně vybranými poradci pro zprostředkování zaměstnání. Konkrétně j</w:t>
      </w:r>
      <w:r w:rsidR="00316327">
        <w:rPr>
          <w:b w:val="0"/>
          <w:sz w:val="24"/>
          <w:szCs w:val="24"/>
        </w:rPr>
        <w:t xml:space="preserve">de </w:t>
      </w:r>
      <w:r>
        <w:rPr>
          <w:b w:val="0"/>
          <w:sz w:val="24"/>
          <w:szCs w:val="24"/>
        </w:rPr>
        <w:t xml:space="preserve">o pracovníky Úřadu práce ČR, krajské pobočky v Ostravě, kontaktního pracoviště ve Frýdku-Místku.  </w:t>
      </w:r>
    </w:p>
    <w:p w:rsidR="00C27797" w:rsidRPr="00C27797" w:rsidRDefault="00C27797" w:rsidP="00C27797"/>
    <w:p w:rsidR="001C2F85" w:rsidRDefault="0097308A" w:rsidP="001C2F85">
      <w:pPr>
        <w:pStyle w:val="Nadpis2"/>
      </w:pPr>
      <w:r>
        <w:t>Vlastní výzkum</w:t>
      </w:r>
    </w:p>
    <w:p w:rsidR="00CA0E96" w:rsidRPr="00CA0E96" w:rsidRDefault="00CA0E96" w:rsidP="00CA0E96">
      <w:pPr>
        <w:spacing w:after="0"/>
      </w:pPr>
    </w:p>
    <w:p w:rsidR="001C2F85" w:rsidRDefault="00CA0E96" w:rsidP="00CA0E96">
      <w:pPr>
        <w:tabs>
          <w:tab w:val="clear" w:pos="360"/>
          <w:tab w:val="left" w:pos="2835"/>
          <w:tab w:val="left" w:pos="2977"/>
        </w:tabs>
        <w:spacing w:after="0" w:line="360" w:lineRule="auto"/>
        <w:ind w:firstLine="567"/>
        <w:jc w:val="both"/>
        <w:rPr>
          <w:b w:val="0"/>
          <w:sz w:val="24"/>
          <w:szCs w:val="24"/>
        </w:rPr>
      </w:pPr>
      <w:r>
        <w:rPr>
          <w:b w:val="0"/>
          <w:sz w:val="24"/>
          <w:szCs w:val="24"/>
        </w:rPr>
        <w:t>Výzkum byl rozdělen do tří</w:t>
      </w:r>
      <w:r w:rsidRPr="00CA0E96">
        <w:rPr>
          <w:b w:val="0"/>
          <w:sz w:val="24"/>
          <w:szCs w:val="24"/>
        </w:rPr>
        <w:t xml:space="preserve"> částí, kdy prvn</w:t>
      </w:r>
      <w:r>
        <w:rPr>
          <w:b w:val="0"/>
          <w:sz w:val="24"/>
          <w:szCs w:val="24"/>
        </w:rPr>
        <w:t xml:space="preserve">í tvoří </w:t>
      </w:r>
      <w:r w:rsidR="009258D1">
        <w:rPr>
          <w:b w:val="0"/>
          <w:sz w:val="24"/>
          <w:szCs w:val="24"/>
        </w:rPr>
        <w:t xml:space="preserve">výsledky </w:t>
      </w:r>
      <w:r w:rsidR="00A21B99">
        <w:rPr>
          <w:b w:val="0"/>
          <w:sz w:val="24"/>
          <w:szCs w:val="24"/>
        </w:rPr>
        <w:t>dotazníkové</w:t>
      </w:r>
      <w:r w:rsidR="009258D1">
        <w:rPr>
          <w:b w:val="0"/>
          <w:sz w:val="24"/>
          <w:szCs w:val="24"/>
        </w:rPr>
        <w:t>ho</w:t>
      </w:r>
      <w:r>
        <w:rPr>
          <w:b w:val="0"/>
          <w:sz w:val="24"/>
          <w:szCs w:val="24"/>
        </w:rPr>
        <w:t xml:space="preserve"> š</w:t>
      </w:r>
      <w:r w:rsidRPr="00CA0E96">
        <w:rPr>
          <w:b w:val="0"/>
          <w:sz w:val="24"/>
          <w:szCs w:val="24"/>
        </w:rPr>
        <w:t>etření, druhou</w:t>
      </w:r>
      <w:r w:rsidR="009258D1">
        <w:rPr>
          <w:b w:val="0"/>
          <w:sz w:val="24"/>
          <w:szCs w:val="24"/>
        </w:rPr>
        <w:t xml:space="preserve"> výstupy ankety a třetí rozhovoru</w:t>
      </w:r>
      <w:r>
        <w:rPr>
          <w:b w:val="0"/>
          <w:sz w:val="24"/>
          <w:szCs w:val="24"/>
        </w:rPr>
        <w:t xml:space="preserve"> s pracovníky Úřadu práce ČR -</w:t>
      </w:r>
      <w:r w:rsidR="009258D1">
        <w:rPr>
          <w:b w:val="0"/>
          <w:sz w:val="24"/>
          <w:szCs w:val="24"/>
        </w:rPr>
        <w:t xml:space="preserve"> </w:t>
      </w:r>
      <w:r>
        <w:rPr>
          <w:b w:val="0"/>
          <w:sz w:val="24"/>
          <w:szCs w:val="24"/>
        </w:rPr>
        <w:t>kontaktního pracoviště ve</w:t>
      </w:r>
      <w:r w:rsidR="009258D1">
        <w:rPr>
          <w:b w:val="0"/>
          <w:sz w:val="24"/>
          <w:szCs w:val="24"/>
        </w:rPr>
        <w:t> </w:t>
      </w:r>
      <w:r>
        <w:rPr>
          <w:b w:val="0"/>
          <w:sz w:val="24"/>
          <w:szCs w:val="24"/>
        </w:rPr>
        <w:t>Frýdku-Místku.</w:t>
      </w:r>
    </w:p>
    <w:p w:rsidR="00CA0E96" w:rsidRPr="00CA0E96" w:rsidRDefault="00CA0E96" w:rsidP="00CA0E96">
      <w:pPr>
        <w:tabs>
          <w:tab w:val="clear" w:pos="360"/>
          <w:tab w:val="left" w:pos="2835"/>
          <w:tab w:val="left" w:pos="2977"/>
        </w:tabs>
        <w:spacing w:after="0" w:line="360" w:lineRule="auto"/>
        <w:ind w:firstLine="567"/>
        <w:jc w:val="both"/>
        <w:rPr>
          <w:b w:val="0"/>
          <w:sz w:val="24"/>
          <w:szCs w:val="24"/>
        </w:rPr>
      </w:pPr>
    </w:p>
    <w:p w:rsidR="001C2F85" w:rsidRDefault="001C2F85" w:rsidP="001C2F85">
      <w:bookmarkStart w:id="101" w:name="OLE_LINK3"/>
      <w:bookmarkStart w:id="102" w:name="OLE_LINK4"/>
      <w:r>
        <w:t>Výzkumná část A</w:t>
      </w:r>
      <w:r w:rsidR="00AD342E">
        <w:t xml:space="preserve"> </w:t>
      </w:r>
      <w:r>
        <w:t>-</w:t>
      </w:r>
      <w:r w:rsidR="00AD342E">
        <w:t xml:space="preserve"> </w:t>
      </w:r>
      <w:r>
        <w:t>dotazníkové šetření</w:t>
      </w:r>
    </w:p>
    <w:p w:rsidR="00F67F35" w:rsidRDefault="00F67F35" w:rsidP="006B2D55">
      <w:pPr>
        <w:spacing w:after="0"/>
      </w:pPr>
    </w:p>
    <w:p w:rsidR="00F67F35" w:rsidRPr="00F67F35" w:rsidRDefault="00F67F35" w:rsidP="00F67F35">
      <w:pPr>
        <w:tabs>
          <w:tab w:val="clear" w:pos="360"/>
          <w:tab w:val="left" w:pos="2835"/>
          <w:tab w:val="left" w:pos="2977"/>
        </w:tabs>
        <w:spacing w:after="0" w:line="360" w:lineRule="auto"/>
        <w:ind w:firstLine="567"/>
        <w:jc w:val="both"/>
        <w:rPr>
          <w:b w:val="0"/>
          <w:sz w:val="24"/>
          <w:szCs w:val="24"/>
        </w:rPr>
      </w:pPr>
      <w:r>
        <w:rPr>
          <w:b w:val="0"/>
          <w:sz w:val="24"/>
          <w:szCs w:val="24"/>
        </w:rPr>
        <w:t>Dotazníky byly vybranému vzorku uchazeček o zaměstnání předávány na</w:t>
      </w:r>
      <w:r w:rsidR="00E742F5">
        <w:rPr>
          <w:b w:val="0"/>
          <w:sz w:val="24"/>
          <w:szCs w:val="24"/>
        </w:rPr>
        <w:t> </w:t>
      </w:r>
      <w:r>
        <w:rPr>
          <w:b w:val="0"/>
          <w:sz w:val="24"/>
          <w:szCs w:val="24"/>
        </w:rPr>
        <w:t>jejich běžných schůzkách na kontaktním pracovišti Úřadu práce ČR. Do</w:t>
      </w:r>
      <w:r w:rsidR="00D52662">
        <w:rPr>
          <w:b w:val="0"/>
          <w:sz w:val="24"/>
          <w:szCs w:val="24"/>
        </w:rPr>
        <w:t> </w:t>
      </w:r>
      <w:r>
        <w:rPr>
          <w:b w:val="0"/>
          <w:sz w:val="24"/>
          <w:szCs w:val="24"/>
        </w:rPr>
        <w:t>základního vzorku bylo vybráno 300 respondentek, kdy jednotlivé věkové a</w:t>
      </w:r>
      <w:r w:rsidR="00E742F5">
        <w:rPr>
          <w:b w:val="0"/>
          <w:sz w:val="24"/>
          <w:szCs w:val="24"/>
        </w:rPr>
        <w:t> </w:t>
      </w:r>
      <w:r>
        <w:rPr>
          <w:b w:val="0"/>
          <w:sz w:val="24"/>
          <w:szCs w:val="24"/>
        </w:rPr>
        <w:t xml:space="preserve">vzdělanostní skupiny byly zastoupeny stejnou měrou. Dotazované zpracovávaly dotazníky přímo v kancelářích poradců, v případě </w:t>
      </w:r>
      <w:r w:rsidR="00CA0E96">
        <w:rPr>
          <w:b w:val="0"/>
          <w:sz w:val="24"/>
          <w:szCs w:val="24"/>
        </w:rPr>
        <w:t xml:space="preserve">jejich </w:t>
      </w:r>
      <w:r>
        <w:rPr>
          <w:b w:val="0"/>
          <w:sz w:val="24"/>
          <w:szCs w:val="24"/>
        </w:rPr>
        <w:t>vytíženosti byly</w:t>
      </w:r>
      <w:r w:rsidR="00226A94">
        <w:rPr>
          <w:b w:val="0"/>
          <w:sz w:val="24"/>
          <w:szCs w:val="24"/>
        </w:rPr>
        <w:t xml:space="preserve"> požádány </w:t>
      </w:r>
      <w:r w:rsidR="00226A94">
        <w:rPr>
          <w:b w:val="0"/>
          <w:sz w:val="24"/>
          <w:szCs w:val="24"/>
        </w:rPr>
        <w:lastRenderedPageBreak/>
        <w:t>o</w:t>
      </w:r>
      <w:r w:rsidR="00CA0E96">
        <w:rPr>
          <w:b w:val="0"/>
          <w:sz w:val="24"/>
          <w:szCs w:val="24"/>
        </w:rPr>
        <w:t> </w:t>
      </w:r>
      <w:r w:rsidR="00226A94">
        <w:rPr>
          <w:b w:val="0"/>
          <w:sz w:val="24"/>
          <w:szCs w:val="24"/>
        </w:rPr>
        <w:t xml:space="preserve">vyplnění dotazníků a jejich odevzdání v informační kanceláři. </w:t>
      </w:r>
      <w:r w:rsidR="00E3120B">
        <w:rPr>
          <w:b w:val="0"/>
          <w:sz w:val="24"/>
          <w:szCs w:val="24"/>
        </w:rPr>
        <w:t xml:space="preserve">Celkové zastoupení dotazovaných v jednotlivých podskupinách uvádíme v tabulce a grafu. </w:t>
      </w:r>
    </w:p>
    <w:bookmarkEnd w:id="101"/>
    <w:bookmarkEnd w:id="102"/>
    <w:p w:rsidR="003D0C83" w:rsidRPr="009F2299" w:rsidRDefault="003D0C83" w:rsidP="00190127">
      <w:pPr>
        <w:spacing w:after="0"/>
        <w:rPr>
          <w:i/>
          <w:sz w:val="24"/>
          <w:szCs w:val="24"/>
        </w:rPr>
      </w:pPr>
    </w:p>
    <w:tbl>
      <w:tblPr>
        <w:tblStyle w:val="Stednmka3zvraznn5"/>
        <w:tblpPr w:leftFromText="141" w:rightFromText="141" w:vertAnchor="text" w:tblpY="1"/>
        <w:tblOverlap w:val="never"/>
        <w:tblW w:w="7421" w:type="dxa"/>
        <w:tblLook w:val="04A0" w:firstRow="1" w:lastRow="0" w:firstColumn="1" w:lastColumn="0" w:noHBand="0" w:noVBand="1"/>
      </w:tblPr>
      <w:tblGrid>
        <w:gridCol w:w="1092"/>
        <w:gridCol w:w="1029"/>
        <w:gridCol w:w="1480"/>
        <w:gridCol w:w="1524"/>
        <w:gridCol w:w="1806"/>
        <w:gridCol w:w="576"/>
      </w:tblGrid>
      <w:tr w:rsidR="00EF54F2" w:rsidRPr="006B2D55" w:rsidTr="0075364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21" w:type="dxa"/>
            <w:gridSpan w:val="6"/>
            <w:noWrap/>
            <w:hideMark/>
          </w:tcPr>
          <w:p w:rsidR="00EF54F2" w:rsidRPr="006B2D55" w:rsidRDefault="00EF54F2" w:rsidP="0075364B">
            <w:pPr>
              <w:tabs>
                <w:tab w:val="clear" w:pos="360"/>
              </w:tabs>
              <w:jc w:val="center"/>
              <w:rPr>
                <w:rFonts w:eastAsia="Times New Roman" w:cs="Times New Roman"/>
                <w:sz w:val="24"/>
                <w:szCs w:val="24"/>
                <w:lang w:eastAsia="cs-CZ"/>
              </w:rPr>
            </w:pPr>
            <w:r w:rsidRPr="006B2D55">
              <w:rPr>
                <w:rFonts w:eastAsia="Times New Roman" w:cs="Times New Roman"/>
                <w:sz w:val="24"/>
                <w:szCs w:val="24"/>
                <w:lang w:eastAsia="cs-CZ"/>
              </w:rPr>
              <w:t>Vzdělání a věk respondentek</w:t>
            </w:r>
          </w:p>
        </w:tc>
      </w:tr>
      <w:tr w:rsidR="00EF54F2" w:rsidRPr="006B2D55" w:rsidTr="0075364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092" w:type="dxa"/>
            <w:noWrap/>
            <w:hideMark/>
          </w:tcPr>
          <w:p w:rsidR="00EF54F2" w:rsidRPr="006B2D55" w:rsidRDefault="00EF54F2" w:rsidP="0075364B">
            <w:pPr>
              <w:tabs>
                <w:tab w:val="clear" w:pos="360"/>
              </w:tabs>
              <w:rPr>
                <w:rFonts w:eastAsia="Times New Roman" w:cs="Times New Roman"/>
                <w:color w:val="000000"/>
                <w:sz w:val="24"/>
                <w:szCs w:val="24"/>
                <w:lang w:eastAsia="cs-CZ"/>
              </w:rPr>
            </w:pPr>
            <w:r w:rsidRPr="006B2D55">
              <w:rPr>
                <w:rFonts w:eastAsia="Times New Roman" w:cs="Times New Roman"/>
                <w:color w:val="000000"/>
                <w:sz w:val="24"/>
                <w:szCs w:val="24"/>
                <w:lang w:eastAsia="cs-CZ"/>
              </w:rPr>
              <w:t> </w:t>
            </w:r>
          </w:p>
        </w:tc>
        <w:tc>
          <w:tcPr>
            <w:tcW w:w="1004"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sz w:val="24"/>
                <w:szCs w:val="24"/>
                <w:lang w:eastAsia="cs-CZ"/>
              </w:rPr>
            </w:pPr>
            <w:r w:rsidRPr="006B2D55">
              <w:rPr>
                <w:rFonts w:eastAsia="Times New Roman" w:cs="Times New Roman"/>
                <w:b w:val="0"/>
                <w:sz w:val="24"/>
                <w:szCs w:val="24"/>
                <w:lang w:eastAsia="cs-CZ"/>
              </w:rPr>
              <w:t>základní</w:t>
            </w:r>
          </w:p>
        </w:tc>
        <w:tc>
          <w:tcPr>
            <w:tcW w:w="1480" w:type="dxa"/>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sz w:val="24"/>
                <w:szCs w:val="24"/>
                <w:lang w:eastAsia="cs-CZ"/>
              </w:rPr>
            </w:pPr>
            <w:r w:rsidRPr="006B2D55">
              <w:rPr>
                <w:rFonts w:eastAsia="Times New Roman" w:cs="Times New Roman"/>
                <w:b w:val="0"/>
                <w:sz w:val="24"/>
                <w:szCs w:val="24"/>
                <w:lang w:eastAsia="cs-CZ"/>
              </w:rPr>
              <w:t xml:space="preserve">střední bez maturity </w:t>
            </w:r>
          </w:p>
        </w:tc>
        <w:tc>
          <w:tcPr>
            <w:tcW w:w="1524" w:type="dxa"/>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sz w:val="24"/>
                <w:szCs w:val="24"/>
                <w:lang w:eastAsia="cs-CZ"/>
              </w:rPr>
            </w:pPr>
            <w:r w:rsidRPr="006B2D55">
              <w:rPr>
                <w:rFonts w:eastAsia="Times New Roman" w:cs="Times New Roman"/>
                <w:b w:val="0"/>
                <w:sz w:val="24"/>
                <w:szCs w:val="24"/>
                <w:lang w:eastAsia="cs-CZ"/>
              </w:rPr>
              <w:t xml:space="preserve">maturitní </w:t>
            </w:r>
          </w:p>
        </w:tc>
        <w:tc>
          <w:tcPr>
            <w:tcW w:w="1806" w:type="dxa"/>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sz w:val="24"/>
                <w:szCs w:val="24"/>
                <w:lang w:eastAsia="cs-CZ"/>
              </w:rPr>
            </w:pPr>
            <w:r w:rsidRPr="006B2D55">
              <w:rPr>
                <w:rFonts w:eastAsia="Times New Roman" w:cs="Times New Roman"/>
                <w:b w:val="0"/>
                <w:sz w:val="24"/>
                <w:szCs w:val="24"/>
                <w:lang w:eastAsia="cs-CZ"/>
              </w:rPr>
              <w:t>vyšší odborné, vysokoškolské</w:t>
            </w:r>
          </w:p>
        </w:tc>
        <w:tc>
          <w:tcPr>
            <w:tcW w:w="515" w:type="dxa"/>
            <w:noWrap/>
            <w:hideMark/>
          </w:tcPr>
          <w:p w:rsidR="00EF54F2" w:rsidRPr="006B2D55" w:rsidRDefault="006B2D55"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sym w:font="Symbol" w:char="F0E5"/>
            </w:r>
          </w:p>
        </w:tc>
      </w:tr>
      <w:tr w:rsidR="00EF54F2" w:rsidRPr="006B2D55" w:rsidTr="0075364B">
        <w:trPr>
          <w:trHeight w:val="559"/>
        </w:trPr>
        <w:tc>
          <w:tcPr>
            <w:cnfStyle w:val="001000000000" w:firstRow="0" w:lastRow="0" w:firstColumn="1" w:lastColumn="0" w:oddVBand="0" w:evenVBand="0" w:oddHBand="0" w:evenHBand="0" w:firstRowFirstColumn="0" w:firstRowLastColumn="0" w:lastRowFirstColumn="0" w:lastRowLastColumn="0"/>
            <w:tcW w:w="1092" w:type="dxa"/>
            <w:noWrap/>
            <w:hideMark/>
          </w:tcPr>
          <w:p w:rsidR="00EF54F2" w:rsidRPr="006B2D55" w:rsidRDefault="00EF54F2" w:rsidP="0075364B">
            <w:pPr>
              <w:tabs>
                <w:tab w:val="clear" w:pos="360"/>
              </w:tabs>
              <w:jc w:val="center"/>
              <w:rPr>
                <w:rFonts w:eastAsia="Times New Roman" w:cs="Times New Roman"/>
                <w:sz w:val="24"/>
                <w:szCs w:val="24"/>
                <w:lang w:eastAsia="cs-CZ"/>
              </w:rPr>
            </w:pPr>
            <w:r w:rsidRPr="006B2D55">
              <w:rPr>
                <w:rFonts w:eastAsia="Times New Roman" w:cs="Times New Roman"/>
                <w:sz w:val="24"/>
                <w:szCs w:val="24"/>
                <w:lang w:eastAsia="cs-CZ"/>
              </w:rPr>
              <w:t>do 25 let</w:t>
            </w:r>
          </w:p>
        </w:tc>
        <w:tc>
          <w:tcPr>
            <w:tcW w:w="1004"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21</w:t>
            </w:r>
          </w:p>
        </w:tc>
        <w:tc>
          <w:tcPr>
            <w:tcW w:w="1480"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21</w:t>
            </w:r>
          </w:p>
        </w:tc>
        <w:tc>
          <w:tcPr>
            <w:tcW w:w="1524"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27</w:t>
            </w:r>
          </w:p>
        </w:tc>
        <w:tc>
          <w:tcPr>
            <w:tcW w:w="1806" w:type="dxa"/>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20</w:t>
            </w:r>
          </w:p>
        </w:tc>
        <w:tc>
          <w:tcPr>
            <w:tcW w:w="515"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89</w:t>
            </w:r>
          </w:p>
        </w:tc>
      </w:tr>
      <w:tr w:rsidR="00EF54F2" w:rsidRPr="006B2D55" w:rsidTr="0075364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92" w:type="dxa"/>
            <w:noWrap/>
            <w:hideMark/>
          </w:tcPr>
          <w:p w:rsidR="00EF54F2" w:rsidRPr="006B2D55" w:rsidRDefault="00EF54F2" w:rsidP="0075364B">
            <w:pPr>
              <w:tabs>
                <w:tab w:val="clear" w:pos="360"/>
              </w:tabs>
              <w:jc w:val="center"/>
              <w:rPr>
                <w:rFonts w:eastAsia="Times New Roman" w:cs="Times New Roman"/>
                <w:sz w:val="24"/>
                <w:szCs w:val="24"/>
                <w:lang w:eastAsia="cs-CZ"/>
              </w:rPr>
            </w:pPr>
            <w:r w:rsidRPr="006B2D55">
              <w:rPr>
                <w:rFonts w:eastAsia="Times New Roman" w:cs="Times New Roman"/>
                <w:sz w:val="24"/>
                <w:szCs w:val="24"/>
                <w:lang w:eastAsia="cs-CZ"/>
              </w:rPr>
              <w:t>26-45 let</w:t>
            </w:r>
          </w:p>
        </w:tc>
        <w:tc>
          <w:tcPr>
            <w:tcW w:w="1004"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23</w:t>
            </w:r>
          </w:p>
        </w:tc>
        <w:tc>
          <w:tcPr>
            <w:tcW w:w="1480"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28</w:t>
            </w:r>
          </w:p>
        </w:tc>
        <w:tc>
          <w:tcPr>
            <w:tcW w:w="1524"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24</w:t>
            </w:r>
          </w:p>
        </w:tc>
        <w:tc>
          <w:tcPr>
            <w:tcW w:w="1806" w:type="dxa"/>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25</w:t>
            </w:r>
          </w:p>
        </w:tc>
        <w:tc>
          <w:tcPr>
            <w:tcW w:w="515"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100</w:t>
            </w:r>
          </w:p>
        </w:tc>
      </w:tr>
      <w:tr w:rsidR="00EF54F2" w:rsidRPr="006B2D55" w:rsidTr="0075364B">
        <w:trPr>
          <w:trHeight w:val="559"/>
        </w:trPr>
        <w:tc>
          <w:tcPr>
            <w:cnfStyle w:val="001000000000" w:firstRow="0" w:lastRow="0" w:firstColumn="1" w:lastColumn="0" w:oddVBand="0" w:evenVBand="0" w:oddHBand="0" w:evenHBand="0" w:firstRowFirstColumn="0" w:firstRowLastColumn="0" w:lastRowFirstColumn="0" w:lastRowLastColumn="0"/>
            <w:tcW w:w="1092" w:type="dxa"/>
            <w:noWrap/>
            <w:hideMark/>
          </w:tcPr>
          <w:p w:rsidR="00EF54F2" w:rsidRPr="006B2D55" w:rsidRDefault="00EF54F2" w:rsidP="0075364B">
            <w:pPr>
              <w:tabs>
                <w:tab w:val="clear" w:pos="360"/>
              </w:tabs>
              <w:jc w:val="center"/>
              <w:rPr>
                <w:rFonts w:eastAsia="Times New Roman" w:cs="Times New Roman"/>
                <w:sz w:val="24"/>
                <w:szCs w:val="24"/>
                <w:lang w:eastAsia="cs-CZ"/>
              </w:rPr>
            </w:pPr>
            <w:r w:rsidRPr="006B2D55">
              <w:rPr>
                <w:rFonts w:eastAsia="Times New Roman" w:cs="Times New Roman"/>
                <w:sz w:val="24"/>
                <w:szCs w:val="24"/>
                <w:lang w:eastAsia="cs-CZ"/>
              </w:rPr>
              <w:t>od 46 let</w:t>
            </w:r>
          </w:p>
        </w:tc>
        <w:tc>
          <w:tcPr>
            <w:tcW w:w="1004"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26</w:t>
            </w:r>
          </w:p>
        </w:tc>
        <w:tc>
          <w:tcPr>
            <w:tcW w:w="1480"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25</w:t>
            </w:r>
          </w:p>
        </w:tc>
        <w:tc>
          <w:tcPr>
            <w:tcW w:w="1524"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21</w:t>
            </w:r>
          </w:p>
        </w:tc>
        <w:tc>
          <w:tcPr>
            <w:tcW w:w="1806" w:type="dxa"/>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21</w:t>
            </w:r>
          </w:p>
        </w:tc>
        <w:tc>
          <w:tcPr>
            <w:tcW w:w="515" w:type="dxa"/>
            <w:noWrap/>
            <w:hideMark/>
          </w:tcPr>
          <w:p w:rsidR="00EF54F2" w:rsidRPr="006B2D55" w:rsidRDefault="00EF54F2" w:rsidP="0075364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93</w:t>
            </w:r>
          </w:p>
        </w:tc>
      </w:tr>
      <w:tr w:rsidR="00EF54F2" w:rsidRPr="006B2D55" w:rsidTr="0075364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2" w:type="dxa"/>
            <w:noWrap/>
            <w:hideMark/>
          </w:tcPr>
          <w:p w:rsidR="00EF54F2" w:rsidRPr="006B2D55" w:rsidRDefault="006B2D55" w:rsidP="0075364B">
            <w:pPr>
              <w:tabs>
                <w:tab w:val="clear" w:pos="360"/>
              </w:tabs>
              <w:rPr>
                <w:rFonts w:eastAsia="Times New Roman" w:cs="Times New Roman"/>
                <w:color w:val="000000"/>
                <w:sz w:val="24"/>
                <w:szCs w:val="24"/>
                <w:lang w:eastAsia="cs-CZ"/>
              </w:rPr>
            </w:pPr>
            <w:r>
              <w:rPr>
                <w:rFonts w:eastAsia="Times New Roman" w:cs="Times New Roman"/>
                <w:color w:val="000000"/>
                <w:sz w:val="24"/>
                <w:szCs w:val="24"/>
                <w:lang w:eastAsia="cs-CZ"/>
              </w:rPr>
              <w:sym w:font="Symbol" w:char="F0E5"/>
            </w:r>
          </w:p>
        </w:tc>
        <w:tc>
          <w:tcPr>
            <w:tcW w:w="1004"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70</w:t>
            </w:r>
          </w:p>
        </w:tc>
        <w:tc>
          <w:tcPr>
            <w:tcW w:w="1480"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74</w:t>
            </w:r>
          </w:p>
        </w:tc>
        <w:tc>
          <w:tcPr>
            <w:tcW w:w="1524"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72</w:t>
            </w:r>
          </w:p>
        </w:tc>
        <w:tc>
          <w:tcPr>
            <w:tcW w:w="1806"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B2D55">
              <w:rPr>
                <w:rFonts w:eastAsia="Times New Roman" w:cs="Times New Roman"/>
                <w:b w:val="0"/>
                <w:color w:val="000000"/>
                <w:sz w:val="24"/>
                <w:szCs w:val="24"/>
                <w:lang w:eastAsia="cs-CZ"/>
              </w:rPr>
              <w:t>66</w:t>
            </w:r>
          </w:p>
        </w:tc>
        <w:tc>
          <w:tcPr>
            <w:tcW w:w="515" w:type="dxa"/>
            <w:noWrap/>
            <w:hideMark/>
          </w:tcPr>
          <w:p w:rsidR="00EF54F2" w:rsidRPr="006B2D55" w:rsidRDefault="00EF54F2" w:rsidP="0075364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4"/>
                <w:szCs w:val="24"/>
                <w:lang w:eastAsia="cs-CZ"/>
              </w:rPr>
            </w:pPr>
            <w:r w:rsidRPr="006B2D55">
              <w:rPr>
                <w:rFonts w:eastAsia="Times New Roman" w:cs="Times New Roman"/>
                <w:bCs/>
                <w:sz w:val="24"/>
                <w:szCs w:val="24"/>
                <w:lang w:eastAsia="cs-CZ"/>
              </w:rPr>
              <w:t>282</w:t>
            </w:r>
          </w:p>
        </w:tc>
      </w:tr>
    </w:tbl>
    <w:p w:rsidR="008163D5" w:rsidRPr="002F7B88" w:rsidRDefault="0075364B" w:rsidP="008163D5">
      <w:pPr>
        <w:tabs>
          <w:tab w:val="clear" w:pos="360"/>
          <w:tab w:val="left" w:pos="2835"/>
          <w:tab w:val="left" w:pos="2977"/>
        </w:tabs>
        <w:spacing w:after="0" w:line="360" w:lineRule="auto"/>
        <w:ind w:firstLine="567"/>
        <w:rPr>
          <w:b w:val="0"/>
          <w:sz w:val="24"/>
          <w:szCs w:val="24"/>
        </w:rPr>
      </w:pPr>
      <w:r>
        <w:rPr>
          <w:rFonts w:cs="Times New Roman"/>
          <w:sz w:val="24"/>
          <w:szCs w:val="24"/>
        </w:rPr>
        <w:br w:type="textWrapping" w:clear="all"/>
      </w:r>
      <w:r w:rsidR="002F7B88">
        <w:rPr>
          <w:b w:val="0"/>
          <w:sz w:val="24"/>
          <w:szCs w:val="24"/>
        </w:rPr>
        <w:t xml:space="preserve">Tabulka č. 1  </w:t>
      </w:r>
      <w:r w:rsidR="008163D5" w:rsidRPr="002F7B88">
        <w:rPr>
          <w:b w:val="0"/>
          <w:sz w:val="24"/>
          <w:szCs w:val="24"/>
        </w:rPr>
        <w:t xml:space="preserve">Vzdělání a věk respondentek </w:t>
      </w:r>
    </w:p>
    <w:p w:rsidR="008163D5" w:rsidRDefault="008163D5" w:rsidP="00F93F5F">
      <w:pPr>
        <w:tabs>
          <w:tab w:val="clear" w:pos="360"/>
          <w:tab w:val="left" w:pos="2835"/>
          <w:tab w:val="left" w:pos="2977"/>
        </w:tabs>
        <w:spacing w:after="0" w:line="360" w:lineRule="auto"/>
        <w:ind w:firstLine="567"/>
        <w:jc w:val="both"/>
        <w:rPr>
          <w:b w:val="0"/>
          <w:sz w:val="24"/>
          <w:szCs w:val="24"/>
        </w:rPr>
      </w:pPr>
    </w:p>
    <w:p w:rsidR="006959E0" w:rsidRPr="00F93F5F" w:rsidRDefault="00E3120B" w:rsidP="00F93F5F">
      <w:pPr>
        <w:tabs>
          <w:tab w:val="clear" w:pos="360"/>
          <w:tab w:val="left" w:pos="2835"/>
          <w:tab w:val="left" w:pos="2977"/>
        </w:tabs>
        <w:spacing w:after="0" w:line="360" w:lineRule="auto"/>
        <w:ind w:firstLine="567"/>
        <w:jc w:val="both"/>
        <w:rPr>
          <w:b w:val="0"/>
          <w:sz w:val="24"/>
          <w:szCs w:val="24"/>
        </w:rPr>
      </w:pPr>
      <w:r>
        <w:rPr>
          <w:b w:val="0"/>
          <w:sz w:val="24"/>
          <w:szCs w:val="24"/>
        </w:rPr>
        <w:t>Zpět jsme</w:t>
      </w:r>
      <w:r w:rsidR="00A8361D">
        <w:rPr>
          <w:b w:val="0"/>
          <w:sz w:val="24"/>
          <w:szCs w:val="24"/>
        </w:rPr>
        <w:t xml:space="preserve"> získali 282 vypracovaných dotazníků</w:t>
      </w:r>
      <w:r>
        <w:rPr>
          <w:b w:val="0"/>
          <w:sz w:val="24"/>
          <w:szCs w:val="24"/>
        </w:rPr>
        <w:t xml:space="preserve">, přičemž </w:t>
      </w:r>
      <w:r w:rsidR="00E742F5">
        <w:rPr>
          <w:b w:val="0"/>
          <w:sz w:val="24"/>
          <w:szCs w:val="24"/>
        </w:rPr>
        <w:t>n</w:t>
      </w:r>
      <w:r>
        <w:rPr>
          <w:b w:val="0"/>
          <w:sz w:val="24"/>
          <w:szCs w:val="24"/>
        </w:rPr>
        <w:t>ěkteré</w:t>
      </w:r>
      <w:r w:rsidR="00E742F5">
        <w:rPr>
          <w:b w:val="0"/>
          <w:sz w:val="24"/>
          <w:szCs w:val="24"/>
        </w:rPr>
        <w:t xml:space="preserve"> </w:t>
      </w:r>
      <w:r>
        <w:rPr>
          <w:b w:val="0"/>
          <w:sz w:val="24"/>
          <w:szCs w:val="24"/>
        </w:rPr>
        <w:t>podskupiny</w:t>
      </w:r>
      <w:r w:rsidR="00E742F5">
        <w:rPr>
          <w:b w:val="0"/>
          <w:sz w:val="24"/>
          <w:szCs w:val="24"/>
        </w:rPr>
        <w:t xml:space="preserve"> </w:t>
      </w:r>
      <w:r>
        <w:rPr>
          <w:b w:val="0"/>
          <w:sz w:val="24"/>
          <w:szCs w:val="24"/>
        </w:rPr>
        <w:t>jsou zastoupeny větším počtem</w:t>
      </w:r>
      <w:r w:rsidR="00E742F5">
        <w:rPr>
          <w:b w:val="0"/>
          <w:sz w:val="24"/>
          <w:szCs w:val="24"/>
        </w:rPr>
        <w:t xml:space="preserve">, než </w:t>
      </w:r>
      <w:r w:rsidR="006B2D55">
        <w:rPr>
          <w:b w:val="0"/>
          <w:sz w:val="24"/>
          <w:szCs w:val="24"/>
        </w:rPr>
        <w:t>původně</w:t>
      </w:r>
      <w:r w:rsidR="00E742F5">
        <w:rPr>
          <w:b w:val="0"/>
          <w:sz w:val="24"/>
          <w:szCs w:val="24"/>
        </w:rPr>
        <w:t xml:space="preserve"> vyb</w:t>
      </w:r>
      <w:r>
        <w:rPr>
          <w:b w:val="0"/>
          <w:sz w:val="24"/>
          <w:szCs w:val="24"/>
        </w:rPr>
        <w:t>ranými</w:t>
      </w:r>
      <w:r w:rsidR="006B2D55">
        <w:rPr>
          <w:b w:val="0"/>
          <w:sz w:val="24"/>
          <w:szCs w:val="24"/>
        </w:rPr>
        <w:t xml:space="preserve"> </w:t>
      </w:r>
      <w:r w:rsidR="00E742F5">
        <w:rPr>
          <w:b w:val="0"/>
          <w:sz w:val="24"/>
          <w:szCs w:val="24"/>
        </w:rPr>
        <w:t xml:space="preserve">25 </w:t>
      </w:r>
      <w:r>
        <w:rPr>
          <w:b w:val="0"/>
          <w:sz w:val="24"/>
          <w:szCs w:val="24"/>
        </w:rPr>
        <w:t>respondentkami</w:t>
      </w:r>
      <w:r w:rsidR="00E742F5">
        <w:rPr>
          <w:b w:val="0"/>
          <w:sz w:val="24"/>
          <w:szCs w:val="24"/>
        </w:rPr>
        <w:t xml:space="preserve">. To je způsobeno tím, že poradkyně v případě, že se uchazečka nedostavila na dohodnutou schůzku, předala dotazník jiné. </w:t>
      </w:r>
      <w:r w:rsidR="006B2D55">
        <w:rPr>
          <w:b w:val="0"/>
          <w:sz w:val="24"/>
          <w:szCs w:val="24"/>
        </w:rPr>
        <w:t xml:space="preserve">Celkem se tedy dotazníkového šetření zúčastnilo 89 uchazeček ve věku do 25 let, 100 respondentek ve věku od 26 do 45let a 93 dotazovaných ve věku 46 let a více. </w:t>
      </w:r>
    </w:p>
    <w:p w:rsidR="00744845" w:rsidRPr="006B512C" w:rsidRDefault="00EF54F2" w:rsidP="00744845">
      <w:pPr>
        <w:tabs>
          <w:tab w:val="clear" w:pos="360"/>
        </w:tabs>
        <w:spacing w:after="0" w:line="240" w:lineRule="auto"/>
        <w:rPr>
          <w:rFonts w:eastAsia="Times New Roman" w:cs="Times New Roman"/>
          <w:b w:val="0"/>
          <w:sz w:val="24"/>
          <w:szCs w:val="24"/>
          <w:lang w:eastAsia="cs-CZ"/>
        </w:rPr>
      </w:pPr>
      <w:r>
        <w:rPr>
          <w:noProof/>
          <w:lang w:eastAsia="cs-CZ"/>
        </w:rPr>
        <w:drawing>
          <wp:inline distT="0" distB="0" distL="0" distR="0" wp14:anchorId="5CB86B75" wp14:editId="29FF4278">
            <wp:extent cx="5133975" cy="290512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31B3" w:rsidRPr="002F7B88" w:rsidRDefault="0097308A" w:rsidP="00733684">
      <w:pPr>
        <w:tabs>
          <w:tab w:val="clear" w:pos="360"/>
        </w:tabs>
        <w:spacing w:after="0" w:line="240" w:lineRule="auto"/>
        <w:rPr>
          <w:b w:val="0"/>
          <w:sz w:val="24"/>
          <w:szCs w:val="24"/>
        </w:rPr>
      </w:pPr>
      <w:r w:rsidRPr="002F7B88">
        <w:rPr>
          <w:b w:val="0"/>
          <w:sz w:val="24"/>
          <w:szCs w:val="24"/>
        </w:rPr>
        <w:t xml:space="preserve">Graf </w:t>
      </w:r>
      <w:r w:rsidR="002F7B88">
        <w:rPr>
          <w:b w:val="0"/>
          <w:sz w:val="24"/>
          <w:szCs w:val="24"/>
        </w:rPr>
        <w:t xml:space="preserve">č. 1  </w:t>
      </w:r>
      <w:r w:rsidR="002F7B88" w:rsidRPr="002F7B88">
        <w:rPr>
          <w:b w:val="0"/>
          <w:sz w:val="24"/>
          <w:szCs w:val="24"/>
        </w:rPr>
        <w:t>Vzdělání a věk respondentek</w:t>
      </w:r>
    </w:p>
    <w:p w:rsidR="00BF0F3C" w:rsidRDefault="00BF0F3C" w:rsidP="00733684">
      <w:pPr>
        <w:tabs>
          <w:tab w:val="clear" w:pos="360"/>
        </w:tabs>
        <w:spacing w:after="0" w:line="240" w:lineRule="auto"/>
        <w:rPr>
          <w:b w:val="0"/>
          <w:i/>
          <w:sz w:val="24"/>
          <w:szCs w:val="24"/>
        </w:rPr>
      </w:pPr>
    </w:p>
    <w:p w:rsidR="00BF0F3C" w:rsidRDefault="00BF0F3C" w:rsidP="00733684">
      <w:pPr>
        <w:tabs>
          <w:tab w:val="clear" w:pos="360"/>
        </w:tabs>
        <w:spacing w:after="0" w:line="240" w:lineRule="auto"/>
        <w:rPr>
          <w:b w:val="0"/>
          <w:i/>
          <w:sz w:val="24"/>
          <w:szCs w:val="24"/>
        </w:rPr>
      </w:pPr>
    </w:p>
    <w:p w:rsidR="00D52662" w:rsidRPr="008163D5" w:rsidRDefault="00FC09D7" w:rsidP="008163D5">
      <w:pPr>
        <w:tabs>
          <w:tab w:val="clear" w:pos="360"/>
          <w:tab w:val="left" w:pos="2835"/>
          <w:tab w:val="left" w:pos="2977"/>
        </w:tabs>
        <w:spacing w:after="0" w:line="360" w:lineRule="auto"/>
        <w:ind w:firstLine="567"/>
        <w:jc w:val="both"/>
        <w:rPr>
          <w:b w:val="0"/>
          <w:sz w:val="24"/>
          <w:szCs w:val="24"/>
        </w:rPr>
      </w:pPr>
      <w:r>
        <w:rPr>
          <w:b w:val="0"/>
          <w:sz w:val="24"/>
          <w:szCs w:val="24"/>
        </w:rPr>
        <w:lastRenderedPageBreak/>
        <w:t>První otázka</w:t>
      </w:r>
      <w:r w:rsidR="00792367">
        <w:rPr>
          <w:b w:val="0"/>
          <w:sz w:val="24"/>
          <w:szCs w:val="24"/>
        </w:rPr>
        <w:t xml:space="preserve"> se </w:t>
      </w:r>
      <w:r w:rsidR="00792367" w:rsidRPr="002076AE">
        <w:rPr>
          <w:b w:val="0"/>
          <w:sz w:val="24"/>
          <w:szCs w:val="24"/>
          <w:u w:val="single"/>
        </w:rPr>
        <w:t>váže k výzkumnému předpokladu č. 2</w:t>
      </w:r>
      <w:r w:rsidR="00792367">
        <w:rPr>
          <w:b w:val="0"/>
          <w:sz w:val="24"/>
          <w:szCs w:val="24"/>
        </w:rPr>
        <w:t xml:space="preserve"> a zjišťuje</w:t>
      </w:r>
      <w:r>
        <w:rPr>
          <w:b w:val="0"/>
          <w:sz w:val="24"/>
          <w:szCs w:val="24"/>
        </w:rPr>
        <w:t xml:space="preserve">, zda se respondentky domnívají, že další vzdělávání může pomoci zlepšit jejich postavení na  trhu práce. </w:t>
      </w:r>
    </w:p>
    <w:tbl>
      <w:tblPr>
        <w:tblStyle w:val="Stednmka3zvraznn5"/>
        <w:tblW w:w="6240" w:type="dxa"/>
        <w:tblLook w:val="04A0" w:firstRow="1" w:lastRow="0" w:firstColumn="1" w:lastColumn="0" w:noHBand="0" w:noVBand="1"/>
      </w:tblPr>
      <w:tblGrid>
        <w:gridCol w:w="1951"/>
        <w:gridCol w:w="2004"/>
        <w:gridCol w:w="2285"/>
      </w:tblGrid>
      <w:tr w:rsidR="00D52662" w:rsidRPr="00D52662" w:rsidTr="00D52662">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40" w:type="dxa"/>
            <w:gridSpan w:val="3"/>
            <w:hideMark/>
          </w:tcPr>
          <w:p w:rsidR="00D52662" w:rsidRPr="00D52662" w:rsidRDefault="00D52662" w:rsidP="00D52662">
            <w:pPr>
              <w:tabs>
                <w:tab w:val="clear" w:pos="360"/>
              </w:tabs>
              <w:jc w:val="center"/>
              <w:rPr>
                <w:rFonts w:eastAsia="Times New Roman" w:cs="Times New Roman"/>
                <w:sz w:val="24"/>
                <w:szCs w:val="24"/>
                <w:lang w:eastAsia="cs-CZ"/>
              </w:rPr>
            </w:pPr>
            <w:r w:rsidRPr="00D52662">
              <w:rPr>
                <w:rFonts w:eastAsia="Times New Roman" w:cs="Times New Roman"/>
                <w:sz w:val="24"/>
                <w:szCs w:val="24"/>
                <w:lang w:eastAsia="cs-CZ"/>
              </w:rPr>
              <w:t>Myslíte si, že by Vaše postavení na trhu práce pomohlo zlepšit další vzdělávání?</w:t>
            </w:r>
          </w:p>
        </w:tc>
      </w:tr>
      <w:tr w:rsidR="00D52662" w:rsidRPr="00D52662" w:rsidTr="00D5266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color w:val="000000"/>
                <w:sz w:val="24"/>
                <w:szCs w:val="24"/>
                <w:lang w:eastAsia="cs-CZ"/>
              </w:rPr>
            </w:pPr>
            <w:r w:rsidRPr="00D52662">
              <w:rPr>
                <w:rFonts w:eastAsia="Times New Roman" w:cs="Times New Roman"/>
                <w:color w:val="000000"/>
                <w:sz w:val="24"/>
                <w:szCs w:val="24"/>
                <w:lang w:eastAsia="cs-CZ"/>
              </w:rPr>
              <w:t> </w:t>
            </w:r>
          </w:p>
        </w:tc>
        <w:tc>
          <w:tcPr>
            <w:tcW w:w="2004" w:type="dxa"/>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Absolutní četnost</w:t>
            </w:r>
          </w:p>
        </w:tc>
        <w:tc>
          <w:tcPr>
            <w:tcW w:w="2285" w:type="dxa"/>
            <w:noWrap/>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Relativní četnost (%)</w:t>
            </w:r>
          </w:p>
        </w:tc>
      </w:tr>
      <w:tr w:rsidR="00D52662" w:rsidRPr="00D52662" w:rsidTr="00D52662">
        <w:trPr>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sz w:val="24"/>
                <w:szCs w:val="24"/>
                <w:lang w:eastAsia="cs-CZ"/>
              </w:rPr>
            </w:pPr>
            <w:r w:rsidRPr="00D52662">
              <w:rPr>
                <w:rFonts w:eastAsia="Times New Roman" w:cs="Times New Roman"/>
                <w:sz w:val="24"/>
                <w:szCs w:val="24"/>
                <w:lang w:eastAsia="cs-CZ"/>
              </w:rPr>
              <w:t>rozhodně ANO</w:t>
            </w:r>
          </w:p>
        </w:tc>
        <w:tc>
          <w:tcPr>
            <w:tcW w:w="2004" w:type="dxa"/>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104</w:t>
            </w:r>
          </w:p>
        </w:tc>
        <w:tc>
          <w:tcPr>
            <w:tcW w:w="2285" w:type="dxa"/>
            <w:noWrap/>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36,9</w:t>
            </w:r>
          </w:p>
        </w:tc>
      </w:tr>
      <w:tr w:rsidR="00D52662" w:rsidRPr="00D52662" w:rsidTr="00D5266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sz w:val="24"/>
                <w:szCs w:val="24"/>
                <w:lang w:eastAsia="cs-CZ"/>
              </w:rPr>
            </w:pPr>
            <w:r w:rsidRPr="00D52662">
              <w:rPr>
                <w:rFonts w:eastAsia="Times New Roman" w:cs="Times New Roman"/>
                <w:sz w:val="24"/>
                <w:szCs w:val="24"/>
                <w:lang w:eastAsia="cs-CZ"/>
              </w:rPr>
              <w:t>spíše ANO</w:t>
            </w:r>
          </w:p>
        </w:tc>
        <w:tc>
          <w:tcPr>
            <w:tcW w:w="2004" w:type="dxa"/>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89</w:t>
            </w:r>
          </w:p>
        </w:tc>
        <w:tc>
          <w:tcPr>
            <w:tcW w:w="2285" w:type="dxa"/>
            <w:noWrap/>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31,6</w:t>
            </w:r>
          </w:p>
        </w:tc>
      </w:tr>
      <w:tr w:rsidR="00D52662" w:rsidRPr="00D52662" w:rsidTr="00D52662">
        <w:trPr>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sz w:val="24"/>
                <w:szCs w:val="24"/>
                <w:lang w:eastAsia="cs-CZ"/>
              </w:rPr>
            </w:pPr>
            <w:r w:rsidRPr="00D52662">
              <w:rPr>
                <w:rFonts w:eastAsia="Times New Roman" w:cs="Times New Roman"/>
                <w:sz w:val="24"/>
                <w:szCs w:val="24"/>
                <w:lang w:eastAsia="cs-CZ"/>
              </w:rPr>
              <w:t>nevím</w:t>
            </w:r>
          </w:p>
        </w:tc>
        <w:tc>
          <w:tcPr>
            <w:tcW w:w="2004" w:type="dxa"/>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61</w:t>
            </w:r>
          </w:p>
        </w:tc>
        <w:tc>
          <w:tcPr>
            <w:tcW w:w="2285" w:type="dxa"/>
            <w:noWrap/>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21,6</w:t>
            </w:r>
          </w:p>
        </w:tc>
      </w:tr>
      <w:tr w:rsidR="00D52662" w:rsidRPr="00D52662" w:rsidTr="00D5266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sz w:val="24"/>
                <w:szCs w:val="24"/>
                <w:lang w:eastAsia="cs-CZ"/>
              </w:rPr>
            </w:pPr>
            <w:r w:rsidRPr="00D52662">
              <w:rPr>
                <w:rFonts w:eastAsia="Times New Roman" w:cs="Times New Roman"/>
                <w:sz w:val="24"/>
                <w:szCs w:val="24"/>
                <w:lang w:eastAsia="cs-CZ"/>
              </w:rPr>
              <w:t>spíše NE</w:t>
            </w:r>
          </w:p>
        </w:tc>
        <w:tc>
          <w:tcPr>
            <w:tcW w:w="2004" w:type="dxa"/>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26</w:t>
            </w:r>
          </w:p>
        </w:tc>
        <w:tc>
          <w:tcPr>
            <w:tcW w:w="2285" w:type="dxa"/>
            <w:noWrap/>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9,2</w:t>
            </w:r>
          </w:p>
        </w:tc>
      </w:tr>
      <w:tr w:rsidR="00D52662" w:rsidRPr="00D52662" w:rsidTr="00D52662">
        <w:trPr>
          <w:trHeight w:val="402"/>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eastAsia="Times New Roman" w:cs="Times New Roman"/>
                <w:sz w:val="24"/>
                <w:szCs w:val="24"/>
                <w:lang w:eastAsia="cs-CZ"/>
              </w:rPr>
            </w:pPr>
            <w:r w:rsidRPr="00D52662">
              <w:rPr>
                <w:rFonts w:eastAsia="Times New Roman" w:cs="Times New Roman"/>
                <w:sz w:val="24"/>
                <w:szCs w:val="24"/>
                <w:lang w:eastAsia="cs-CZ"/>
              </w:rPr>
              <w:t>rozhodně NE</w:t>
            </w:r>
          </w:p>
        </w:tc>
        <w:tc>
          <w:tcPr>
            <w:tcW w:w="2004" w:type="dxa"/>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2</w:t>
            </w:r>
          </w:p>
        </w:tc>
        <w:tc>
          <w:tcPr>
            <w:tcW w:w="2285" w:type="dxa"/>
            <w:noWrap/>
            <w:hideMark/>
          </w:tcPr>
          <w:p w:rsidR="00D52662" w:rsidRPr="00D52662" w:rsidRDefault="00D52662" w:rsidP="00D5266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0,7</w:t>
            </w:r>
          </w:p>
        </w:tc>
      </w:tr>
      <w:tr w:rsidR="00D52662" w:rsidRPr="00D52662" w:rsidTr="00D5266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D52662" w:rsidRPr="00D52662" w:rsidRDefault="00D52662" w:rsidP="00D52662">
            <w:pPr>
              <w:tabs>
                <w:tab w:val="clear" w:pos="360"/>
              </w:tabs>
              <w:rPr>
                <w:rFonts w:ascii="Symbol" w:eastAsia="Times New Roman" w:hAnsi="Symbol" w:cs="Calibri"/>
                <w:color w:val="000000"/>
                <w:sz w:val="22"/>
                <w:lang w:eastAsia="cs-CZ"/>
              </w:rPr>
            </w:pPr>
            <w:r w:rsidRPr="00D52662">
              <w:rPr>
                <w:rFonts w:ascii="Symbol" w:eastAsia="Times New Roman" w:hAnsi="Symbol" w:cs="Calibri"/>
                <w:color w:val="000000"/>
                <w:sz w:val="22"/>
                <w:lang w:eastAsia="cs-CZ"/>
              </w:rPr>
              <w:t></w:t>
            </w:r>
          </w:p>
        </w:tc>
        <w:tc>
          <w:tcPr>
            <w:tcW w:w="2004" w:type="dxa"/>
            <w:noWrap/>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282</w:t>
            </w:r>
          </w:p>
        </w:tc>
        <w:tc>
          <w:tcPr>
            <w:tcW w:w="2285" w:type="dxa"/>
            <w:noWrap/>
            <w:hideMark/>
          </w:tcPr>
          <w:p w:rsidR="00D52662" w:rsidRPr="00D52662" w:rsidRDefault="00D52662" w:rsidP="00D5266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D52662">
              <w:rPr>
                <w:rFonts w:eastAsia="Times New Roman" w:cs="Times New Roman"/>
                <w:b w:val="0"/>
                <w:color w:val="000000"/>
                <w:sz w:val="24"/>
                <w:szCs w:val="24"/>
                <w:lang w:eastAsia="cs-CZ"/>
              </w:rPr>
              <w:t>100,0</w:t>
            </w:r>
          </w:p>
        </w:tc>
      </w:tr>
    </w:tbl>
    <w:p w:rsidR="00D52662" w:rsidRPr="002F7B88" w:rsidRDefault="002F7B88" w:rsidP="00733684">
      <w:pPr>
        <w:tabs>
          <w:tab w:val="clear" w:pos="360"/>
        </w:tabs>
        <w:spacing w:after="0" w:line="240" w:lineRule="auto"/>
        <w:rPr>
          <w:b w:val="0"/>
          <w:sz w:val="24"/>
          <w:szCs w:val="24"/>
        </w:rPr>
      </w:pPr>
      <w:r>
        <w:rPr>
          <w:b w:val="0"/>
          <w:sz w:val="24"/>
          <w:szCs w:val="24"/>
        </w:rPr>
        <w:t xml:space="preserve">Tabulka č. </w:t>
      </w:r>
      <w:r w:rsidR="008163D5" w:rsidRPr="002F7B88">
        <w:rPr>
          <w:b w:val="0"/>
          <w:sz w:val="24"/>
          <w:szCs w:val="24"/>
        </w:rPr>
        <w:t>2</w:t>
      </w:r>
      <w:r>
        <w:rPr>
          <w:sz w:val="24"/>
          <w:szCs w:val="24"/>
        </w:rPr>
        <w:t xml:space="preserve">  </w:t>
      </w:r>
      <w:r w:rsidR="008163D5" w:rsidRPr="002F7B88">
        <w:rPr>
          <w:b w:val="0"/>
          <w:sz w:val="24"/>
          <w:szCs w:val="24"/>
        </w:rPr>
        <w:t>Vliv vzdělávání na zlepšení postavení na trhu práce</w:t>
      </w:r>
    </w:p>
    <w:p w:rsidR="006B2D55" w:rsidRDefault="006B2D55" w:rsidP="00733684">
      <w:pPr>
        <w:tabs>
          <w:tab w:val="clear" w:pos="360"/>
        </w:tabs>
        <w:spacing w:after="0" w:line="240" w:lineRule="auto"/>
        <w:rPr>
          <w:i/>
          <w:sz w:val="24"/>
          <w:szCs w:val="24"/>
        </w:rPr>
      </w:pPr>
    </w:p>
    <w:p w:rsidR="009B56DC" w:rsidRDefault="009B56DC" w:rsidP="006D6FF3">
      <w:pPr>
        <w:tabs>
          <w:tab w:val="clear" w:pos="360"/>
          <w:tab w:val="left" w:pos="2835"/>
          <w:tab w:val="left" w:pos="2977"/>
        </w:tabs>
        <w:spacing w:after="0" w:line="360" w:lineRule="auto"/>
        <w:ind w:firstLine="567"/>
        <w:jc w:val="both"/>
        <w:rPr>
          <w:b w:val="0"/>
          <w:sz w:val="24"/>
          <w:szCs w:val="24"/>
        </w:rPr>
      </w:pPr>
    </w:p>
    <w:p w:rsidR="00D0558A" w:rsidRDefault="00D0558A" w:rsidP="006D6FF3">
      <w:pPr>
        <w:tabs>
          <w:tab w:val="clear" w:pos="360"/>
          <w:tab w:val="left" w:pos="2835"/>
          <w:tab w:val="left" w:pos="2977"/>
        </w:tabs>
        <w:spacing w:after="0" w:line="360" w:lineRule="auto"/>
        <w:ind w:firstLine="567"/>
        <w:jc w:val="both"/>
        <w:rPr>
          <w:b w:val="0"/>
          <w:sz w:val="24"/>
          <w:szCs w:val="24"/>
        </w:rPr>
      </w:pPr>
      <w:r>
        <w:rPr>
          <w:b w:val="0"/>
          <w:sz w:val="24"/>
          <w:szCs w:val="24"/>
        </w:rPr>
        <w:t>68,5 % dotázaných je přesvědčeno, že další vzdělávání může přispět ke</w:t>
      </w:r>
      <w:r w:rsidR="006D6FF3">
        <w:rPr>
          <w:b w:val="0"/>
          <w:sz w:val="24"/>
          <w:szCs w:val="24"/>
        </w:rPr>
        <w:t> </w:t>
      </w:r>
      <w:r>
        <w:rPr>
          <w:b w:val="0"/>
          <w:sz w:val="24"/>
          <w:szCs w:val="24"/>
        </w:rPr>
        <w:t xml:space="preserve">zlepšení postavení na trhu práce. Volily odpověď </w:t>
      </w:r>
      <w:r w:rsidR="009241F7">
        <w:rPr>
          <w:b w:val="0"/>
          <w:sz w:val="24"/>
          <w:szCs w:val="24"/>
        </w:rPr>
        <w:t>„</w:t>
      </w:r>
      <w:r>
        <w:rPr>
          <w:b w:val="0"/>
          <w:sz w:val="24"/>
          <w:szCs w:val="24"/>
        </w:rPr>
        <w:t>rozhodně nebo spíše ANO</w:t>
      </w:r>
      <w:r w:rsidR="009241F7">
        <w:rPr>
          <w:b w:val="0"/>
          <w:sz w:val="24"/>
          <w:szCs w:val="24"/>
        </w:rPr>
        <w:t>“</w:t>
      </w:r>
      <w:r>
        <w:rPr>
          <w:b w:val="0"/>
          <w:sz w:val="24"/>
          <w:szCs w:val="24"/>
        </w:rPr>
        <w:t xml:space="preserve">. </w:t>
      </w:r>
      <w:r w:rsidR="006D6FF3">
        <w:rPr>
          <w:b w:val="0"/>
          <w:sz w:val="24"/>
          <w:szCs w:val="24"/>
        </w:rPr>
        <w:t xml:space="preserve">21,6% uchazeček neví a jen 2 dotázané (0,7%) zvolilo radikální rozhodně NE. </w:t>
      </w:r>
      <w:r w:rsidR="00792367" w:rsidRPr="00792367">
        <w:rPr>
          <w:b w:val="0"/>
          <w:sz w:val="24"/>
          <w:szCs w:val="24"/>
          <w:u w:val="single"/>
        </w:rPr>
        <w:t>Výzkumný předpoklad č. 2 byl potvrzen.</w:t>
      </w:r>
    </w:p>
    <w:p w:rsidR="006D6FF3" w:rsidRPr="00D0558A" w:rsidRDefault="006D6FF3" w:rsidP="006D6FF3">
      <w:pPr>
        <w:tabs>
          <w:tab w:val="clear" w:pos="360"/>
          <w:tab w:val="left" w:pos="2835"/>
          <w:tab w:val="left" w:pos="2977"/>
        </w:tabs>
        <w:spacing w:after="0" w:line="360" w:lineRule="auto"/>
        <w:ind w:firstLine="567"/>
        <w:jc w:val="both"/>
        <w:rPr>
          <w:b w:val="0"/>
          <w:sz w:val="24"/>
          <w:szCs w:val="24"/>
        </w:rPr>
      </w:pPr>
      <w:r>
        <w:rPr>
          <w:noProof/>
          <w:lang w:eastAsia="cs-CZ"/>
        </w:rPr>
        <w:drawing>
          <wp:inline distT="0" distB="0" distL="0" distR="0" wp14:anchorId="40A5BCB3" wp14:editId="31450754">
            <wp:extent cx="4572000" cy="27432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6FF3" w:rsidRPr="002F7B88" w:rsidRDefault="006D6FF3" w:rsidP="006D6FF3">
      <w:pPr>
        <w:tabs>
          <w:tab w:val="clear" w:pos="360"/>
        </w:tabs>
        <w:spacing w:after="0" w:line="240" w:lineRule="auto"/>
        <w:rPr>
          <w:b w:val="0"/>
          <w:sz w:val="24"/>
          <w:szCs w:val="24"/>
        </w:rPr>
      </w:pPr>
      <w:r w:rsidRPr="002F7B88">
        <w:rPr>
          <w:b w:val="0"/>
          <w:sz w:val="24"/>
          <w:szCs w:val="24"/>
        </w:rPr>
        <w:t xml:space="preserve">Graf </w:t>
      </w:r>
      <w:r w:rsidR="002F7B88">
        <w:rPr>
          <w:b w:val="0"/>
          <w:sz w:val="24"/>
          <w:szCs w:val="24"/>
        </w:rPr>
        <w:t xml:space="preserve">č. </w:t>
      </w:r>
      <w:r w:rsidR="0097308A" w:rsidRPr="002F7B88">
        <w:rPr>
          <w:b w:val="0"/>
          <w:sz w:val="24"/>
          <w:szCs w:val="24"/>
        </w:rPr>
        <w:t>2</w:t>
      </w:r>
      <w:r w:rsidR="00A63171">
        <w:rPr>
          <w:b w:val="0"/>
          <w:sz w:val="24"/>
          <w:szCs w:val="24"/>
        </w:rPr>
        <w:t xml:space="preserve">  </w:t>
      </w:r>
      <w:r w:rsidR="00185E90" w:rsidRPr="002F7B88">
        <w:rPr>
          <w:b w:val="0"/>
          <w:sz w:val="24"/>
          <w:szCs w:val="24"/>
        </w:rPr>
        <w:t>V</w:t>
      </w:r>
      <w:r w:rsidRPr="002F7B88">
        <w:rPr>
          <w:b w:val="0"/>
          <w:sz w:val="24"/>
          <w:szCs w:val="24"/>
        </w:rPr>
        <w:t>liv vzdělávání na postavení na trhu práce</w:t>
      </w:r>
    </w:p>
    <w:p w:rsidR="009241F7" w:rsidRDefault="009241F7" w:rsidP="006D6FF3">
      <w:pPr>
        <w:tabs>
          <w:tab w:val="clear" w:pos="360"/>
        </w:tabs>
        <w:spacing w:after="0" w:line="240" w:lineRule="auto"/>
        <w:rPr>
          <w:b w:val="0"/>
          <w:i/>
          <w:sz w:val="24"/>
          <w:szCs w:val="24"/>
        </w:rPr>
      </w:pPr>
    </w:p>
    <w:p w:rsidR="003633D5" w:rsidRDefault="003633D5" w:rsidP="009241F7">
      <w:pPr>
        <w:tabs>
          <w:tab w:val="clear" w:pos="360"/>
          <w:tab w:val="left" w:pos="2835"/>
          <w:tab w:val="left" w:pos="2977"/>
        </w:tabs>
        <w:spacing w:after="0" w:line="360" w:lineRule="auto"/>
        <w:ind w:firstLine="567"/>
        <w:jc w:val="both"/>
        <w:rPr>
          <w:b w:val="0"/>
          <w:sz w:val="24"/>
          <w:szCs w:val="24"/>
        </w:rPr>
      </w:pPr>
    </w:p>
    <w:p w:rsidR="00733684" w:rsidRPr="009B56DC" w:rsidRDefault="009241F7" w:rsidP="009B56DC">
      <w:pPr>
        <w:tabs>
          <w:tab w:val="clear" w:pos="360"/>
          <w:tab w:val="left" w:pos="2835"/>
          <w:tab w:val="left" w:pos="2977"/>
        </w:tabs>
        <w:spacing w:after="0" w:line="360" w:lineRule="auto"/>
        <w:ind w:firstLine="567"/>
        <w:jc w:val="both"/>
        <w:rPr>
          <w:b w:val="0"/>
          <w:sz w:val="24"/>
          <w:szCs w:val="24"/>
        </w:rPr>
      </w:pPr>
      <w:r w:rsidRPr="009241F7">
        <w:rPr>
          <w:b w:val="0"/>
          <w:sz w:val="24"/>
          <w:szCs w:val="24"/>
        </w:rPr>
        <w:lastRenderedPageBreak/>
        <w:t>Následně dotazník zjišťoval</w:t>
      </w:r>
      <w:r>
        <w:rPr>
          <w:b w:val="0"/>
          <w:sz w:val="24"/>
          <w:szCs w:val="24"/>
        </w:rPr>
        <w:t xml:space="preserve">, zda </w:t>
      </w:r>
      <w:r w:rsidR="001E5B68">
        <w:rPr>
          <w:b w:val="0"/>
          <w:sz w:val="24"/>
          <w:szCs w:val="24"/>
        </w:rPr>
        <w:t>jsou</w:t>
      </w:r>
      <w:r>
        <w:rPr>
          <w:b w:val="0"/>
          <w:sz w:val="24"/>
          <w:szCs w:val="24"/>
        </w:rPr>
        <w:t xml:space="preserve"> uchazečky </w:t>
      </w:r>
      <w:r w:rsidR="001E5B68">
        <w:rPr>
          <w:b w:val="0"/>
          <w:sz w:val="24"/>
          <w:szCs w:val="24"/>
        </w:rPr>
        <w:t>ochotny přijmout</w:t>
      </w:r>
      <w:r>
        <w:rPr>
          <w:b w:val="0"/>
          <w:sz w:val="24"/>
          <w:szCs w:val="24"/>
        </w:rPr>
        <w:t xml:space="preserve"> některou z vyjmenovaných forem dalšího vzdělávání. Otázka </w:t>
      </w:r>
      <w:r w:rsidR="00792367">
        <w:rPr>
          <w:b w:val="0"/>
          <w:sz w:val="24"/>
          <w:szCs w:val="24"/>
        </w:rPr>
        <w:t xml:space="preserve">se </w:t>
      </w:r>
      <w:r w:rsidR="00792367" w:rsidRPr="002076AE">
        <w:rPr>
          <w:b w:val="0"/>
          <w:sz w:val="24"/>
          <w:szCs w:val="24"/>
          <w:u w:val="single"/>
        </w:rPr>
        <w:t xml:space="preserve">váže k výzkumnému předpokladu č. 1. </w:t>
      </w:r>
      <w:r w:rsidR="00792367">
        <w:rPr>
          <w:b w:val="0"/>
          <w:sz w:val="24"/>
          <w:szCs w:val="24"/>
        </w:rPr>
        <w:t>O</w:t>
      </w:r>
      <w:r>
        <w:rPr>
          <w:b w:val="0"/>
          <w:sz w:val="24"/>
          <w:szCs w:val="24"/>
        </w:rPr>
        <w:t xml:space="preserve">bsahovala rovněž odpověď „nemám zájem“ a informaci, že se </w:t>
      </w:r>
      <w:r w:rsidR="001E5B68">
        <w:rPr>
          <w:b w:val="0"/>
          <w:sz w:val="24"/>
          <w:szCs w:val="24"/>
        </w:rPr>
        <w:t>dotazovaná</w:t>
      </w:r>
      <w:r>
        <w:rPr>
          <w:b w:val="0"/>
          <w:sz w:val="24"/>
          <w:szCs w:val="24"/>
        </w:rPr>
        <w:t xml:space="preserve"> již v současné době vzdělává. </w:t>
      </w:r>
      <w:r w:rsidR="00E132A1">
        <w:rPr>
          <w:b w:val="0"/>
          <w:sz w:val="24"/>
          <w:szCs w:val="24"/>
        </w:rPr>
        <w:t>Požádali jsme uchazečky, které nemají zájem o žádnou z forem vzdělávání, o</w:t>
      </w:r>
      <w:r w:rsidR="002C495B">
        <w:rPr>
          <w:b w:val="0"/>
          <w:sz w:val="24"/>
          <w:szCs w:val="24"/>
        </w:rPr>
        <w:t> </w:t>
      </w:r>
      <w:r w:rsidR="00E132A1">
        <w:rPr>
          <w:b w:val="0"/>
          <w:sz w:val="24"/>
          <w:szCs w:val="24"/>
        </w:rPr>
        <w:t xml:space="preserve">uvedení důvodu.  </w:t>
      </w:r>
    </w:p>
    <w:tbl>
      <w:tblPr>
        <w:tblStyle w:val="Stednmka3zvraznn5"/>
        <w:tblW w:w="7460" w:type="dxa"/>
        <w:tblLook w:val="04A0" w:firstRow="1" w:lastRow="0" w:firstColumn="1" w:lastColumn="0" w:noHBand="0" w:noVBand="1"/>
      </w:tblPr>
      <w:tblGrid>
        <w:gridCol w:w="3420"/>
        <w:gridCol w:w="1901"/>
        <w:gridCol w:w="2139"/>
      </w:tblGrid>
      <w:tr w:rsidR="00F67F35" w:rsidRPr="00F67F35" w:rsidTr="00F67F3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60" w:type="dxa"/>
            <w:gridSpan w:val="3"/>
            <w:hideMark/>
          </w:tcPr>
          <w:p w:rsidR="00F67F35" w:rsidRPr="00F67F35" w:rsidRDefault="00F67F35" w:rsidP="00F67F35">
            <w:pPr>
              <w:tabs>
                <w:tab w:val="clear" w:pos="360"/>
              </w:tabs>
              <w:jc w:val="center"/>
              <w:rPr>
                <w:rFonts w:ascii="Calibri" w:eastAsia="Times New Roman" w:hAnsi="Calibri" w:cs="Calibri"/>
                <w:sz w:val="22"/>
                <w:lang w:eastAsia="cs-CZ"/>
              </w:rPr>
            </w:pPr>
            <w:r w:rsidRPr="00F67F35">
              <w:rPr>
                <w:rFonts w:ascii="Calibri" w:eastAsia="Times New Roman" w:hAnsi="Calibri" w:cs="Calibri"/>
                <w:sz w:val="22"/>
                <w:lang w:eastAsia="cs-CZ"/>
              </w:rPr>
              <w:t>Zájem o další vzdělávání</w:t>
            </w:r>
          </w:p>
        </w:tc>
      </w:tr>
      <w:tr w:rsidR="00F67F35" w:rsidRPr="00F67F35" w:rsidTr="00F67F3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20" w:type="dxa"/>
            <w:noWrap/>
            <w:hideMark/>
          </w:tcPr>
          <w:p w:rsidR="00F67F35" w:rsidRPr="00F67F35" w:rsidRDefault="00F67F35" w:rsidP="00F67F35">
            <w:pPr>
              <w:tabs>
                <w:tab w:val="clear" w:pos="360"/>
              </w:tabs>
              <w:jc w:val="center"/>
              <w:rPr>
                <w:rFonts w:eastAsia="Times New Roman" w:cs="Times New Roman"/>
                <w:color w:val="000000"/>
                <w:sz w:val="24"/>
                <w:szCs w:val="24"/>
                <w:lang w:eastAsia="cs-CZ"/>
              </w:rPr>
            </w:pPr>
            <w:r w:rsidRPr="00F67F35">
              <w:rPr>
                <w:rFonts w:eastAsia="Times New Roman" w:cs="Times New Roman"/>
                <w:color w:val="000000"/>
                <w:sz w:val="24"/>
                <w:szCs w:val="24"/>
                <w:lang w:eastAsia="cs-CZ"/>
              </w:rPr>
              <w:t> </w:t>
            </w:r>
          </w:p>
        </w:tc>
        <w:tc>
          <w:tcPr>
            <w:tcW w:w="1901" w:type="dxa"/>
            <w:hideMark/>
          </w:tcPr>
          <w:p w:rsidR="00F67F35" w:rsidRPr="00F67F35" w:rsidRDefault="00F67F35" w:rsidP="00F67F35">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Absolutní četnost</w:t>
            </w:r>
          </w:p>
        </w:tc>
        <w:tc>
          <w:tcPr>
            <w:tcW w:w="2139" w:type="dxa"/>
            <w:noWrap/>
            <w:hideMark/>
          </w:tcPr>
          <w:p w:rsidR="00F67F35" w:rsidRPr="00F67F35" w:rsidRDefault="00F67F35" w:rsidP="00F67F35">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Relativní četnost (%)</w:t>
            </w:r>
          </w:p>
        </w:tc>
      </w:tr>
      <w:tr w:rsidR="00F67F35" w:rsidRPr="00F67F35" w:rsidTr="00F67F35">
        <w:trPr>
          <w:trHeight w:val="559"/>
        </w:trPr>
        <w:tc>
          <w:tcPr>
            <w:cnfStyle w:val="001000000000" w:firstRow="0" w:lastRow="0" w:firstColumn="1" w:lastColumn="0" w:oddVBand="0" w:evenVBand="0" w:oddHBand="0" w:evenHBand="0" w:firstRowFirstColumn="0" w:firstRowLastColumn="0" w:lastRowFirstColumn="0" w:lastRowLastColumn="0"/>
            <w:tcW w:w="3420" w:type="dxa"/>
            <w:noWrap/>
            <w:hideMark/>
          </w:tcPr>
          <w:p w:rsidR="00F67F35" w:rsidRPr="00F67F35" w:rsidRDefault="001E5B68" w:rsidP="00F67F35">
            <w:pPr>
              <w:tabs>
                <w:tab w:val="clear" w:pos="360"/>
              </w:tabs>
              <w:rPr>
                <w:rFonts w:ascii="Calibri" w:eastAsia="Times New Roman" w:hAnsi="Calibri" w:cs="Calibri"/>
                <w:sz w:val="22"/>
                <w:lang w:eastAsia="cs-CZ"/>
              </w:rPr>
            </w:pPr>
            <w:r>
              <w:rPr>
                <w:rFonts w:ascii="Calibri" w:eastAsia="Times New Roman" w:hAnsi="Calibri" w:cs="Calibri"/>
                <w:sz w:val="22"/>
                <w:lang w:eastAsia="cs-CZ"/>
              </w:rPr>
              <w:t>zájem o některou z</w:t>
            </w:r>
            <w:r w:rsidR="00F67F35" w:rsidRPr="00F67F35">
              <w:rPr>
                <w:rFonts w:ascii="Calibri" w:eastAsia="Times New Roman" w:hAnsi="Calibri" w:cs="Calibri"/>
                <w:sz w:val="22"/>
                <w:lang w:eastAsia="cs-CZ"/>
              </w:rPr>
              <w:t xml:space="preserve"> forem vzdělávání</w:t>
            </w:r>
          </w:p>
        </w:tc>
        <w:tc>
          <w:tcPr>
            <w:tcW w:w="1901" w:type="dxa"/>
            <w:hideMark/>
          </w:tcPr>
          <w:p w:rsidR="00F67F35" w:rsidRPr="00F67F35" w:rsidRDefault="00F67F35" w:rsidP="00F67F35">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254</w:t>
            </w:r>
          </w:p>
        </w:tc>
        <w:tc>
          <w:tcPr>
            <w:tcW w:w="2139" w:type="dxa"/>
            <w:noWrap/>
            <w:hideMark/>
          </w:tcPr>
          <w:p w:rsidR="00F67F35" w:rsidRPr="00F67F35" w:rsidRDefault="00F67F35" w:rsidP="00F67F35">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90,07</w:t>
            </w:r>
          </w:p>
        </w:tc>
      </w:tr>
      <w:tr w:rsidR="00F67F35" w:rsidRPr="00F67F35" w:rsidTr="00F67F3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420" w:type="dxa"/>
            <w:noWrap/>
            <w:hideMark/>
          </w:tcPr>
          <w:p w:rsidR="00F67F35" w:rsidRPr="00F67F35" w:rsidRDefault="00F67F35" w:rsidP="00F67F35">
            <w:pPr>
              <w:tabs>
                <w:tab w:val="clear" w:pos="360"/>
              </w:tabs>
              <w:rPr>
                <w:rFonts w:ascii="Calibri" w:eastAsia="Times New Roman" w:hAnsi="Calibri" w:cs="Calibri"/>
                <w:sz w:val="22"/>
                <w:lang w:eastAsia="cs-CZ"/>
              </w:rPr>
            </w:pPr>
            <w:r w:rsidRPr="00F67F35">
              <w:rPr>
                <w:rFonts w:ascii="Calibri" w:eastAsia="Times New Roman" w:hAnsi="Calibri" w:cs="Calibri"/>
                <w:sz w:val="22"/>
                <w:lang w:eastAsia="cs-CZ"/>
              </w:rPr>
              <w:t>nezájem</w:t>
            </w:r>
          </w:p>
        </w:tc>
        <w:tc>
          <w:tcPr>
            <w:tcW w:w="1901" w:type="dxa"/>
            <w:hideMark/>
          </w:tcPr>
          <w:p w:rsidR="00F67F35" w:rsidRPr="00F67F35" w:rsidRDefault="00F67F35" w:rsidP="00F67F35">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28</w:t>
            </w:r>
          </w:p>
        </w:tc>
        <w:tc>
          <w:tcPr>
            <w:tcW w:w="2139" w:type="dxa"/>
            <w:noWrap/>
            <w:hideMark/>
          </w:tcPr>
          <w:p w:rsidR="00F67F35" w:rsidRPr="00F67F35" w:rsidRDefault="00F67F35" w:rsidP="00F67F35">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9,93</w:t>
            </w:r>
          </w:p>
        </w:tc>
      </w:tr>
      <w:tr w:rsidR="00F67F35" w:rsidRPr="00F67F35" w:rsidTr="00F67F35">
        <w:trPr>
          <w:trHeight w:val="559"/>
        </w:trPr>
        <w:tc>
          <w:tcPr>
            <w:cnfStyle w:val="001000000000" w:firstRow="0" w:lastRow="0" w:firstColumn="1" w:lastColumn="0" w:oddVBand="0" w:evenVBand="0" w:oddHBand="0" w:evenHBand="0" w:firstRowFirstColumn="0" w:firstRowLastColumn="0" w:lastRowFirstColumn="0" w:lastRowLastColumn="0"/>
            <w:tcW w:w="3420" w:type="dxa"/>
            <w:noWrap/>
            <w:hideMark/>
          </w:tcPr>
          <w:p w:rsidR="00F67F35" w:rsidRPr="00F67F35" w:rsidRDefault="00F67F35" w:rsidP="00F67F35">
            <w:pPr>
              <w:tabs>
                <w:tab w:val="clear" w:pos="360"/>
              </w:tabs>
              <w:rPr>
                <w:rFonts w:ascii="Symbol" w:eastAsia="Times New Roman" w:hAnsi="Symbol" w:cs="Calibri"/>
                <w:color w:val="000000"/>
                <w:sz w:val="22"/>
                <w:lang w:eastAsia="cs-CZ"/>
              </w:rPr>
            </w:pPr>
            <w:r w:rsidRPr="00F67F35">
              <w:rPr>
                <w:rFonts w:ascii="Symbol" w:eastAsia="Times New Roman" w:hAnsi="Symbol" w:cs="Calibri"/>
                <w:color w:val="000000"/>
                <w:sz w:val="22"/>
                <w:lang w:eastAsia="cs-CZ"/>
              </w:rPr>
              <w:t></w:t>
            </w:r>
          </w:p>
        </w:tc>
        <w:tc>
          <w:tcPr>
            <w:tcW w:w="1901" w:type="dxa"/>
            <w:noWrap/>
            <w:hideMark/>
          </w:tcPr>
          <w:p w:rsidR="00F67F35" w:rsidRPr="00F67F35" w:rsidRDefault="00F67F35" w:rsidP="00F67F35">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282</w:t>
            </w:r>
          </w:p>
        </w:tc>
        <w:tc>
          <w:tcPr>
            <w:tcW w:w="2139" w:type="dxa"/>
            <w:noWrap/>
            <w:hideMark/>
          </w:tcPr>
          <w:p w:rsidR="00F67F35" w:rsidRPr="00F67F35" w:rsidRDefault="00F67F35" w:rsidP="00F67F35">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F67F35">
              <w:rPr>
                <w:rFonts w:eastAsia="Times New Roman" w:cs="Times New Roman"/>
                <w:b w:val="0"/>
                <w:color w:val="000000"/>
                <w:sz w:val="24"/>
                <w:szCs w:val="24"/>
                <w:lang w:eastAsia="cs-CZ"/>
              </w:rPr>
              <w:t>100</w:t>
            </w:r>
          </w:p>
        </w:tc>
      </w:tr>
    </w:tbl>
    <w:p w:rsidR="009241F7" w:rsidRPr="00A63171" w:rsidRDefault="00A63171" w:rsidP="003633D5">
      <w:pPr>
        <w:tabs>
          <w:tab w:val="clear" w:pos="360"/>
          <w:tab w:val="left" w:pos="2835"/>
          <w:tab w:val="left" w:pos="2977"/>
        </w:tabs>
        <w:spacing w:after="0" w:line="360" w:lineRule="auto"/>
        <w:jc w:val="both"/>
        <w:rPr>
          <w:rFonts w:ascii="Arial" w:eastAsia="Times New Roman" w:hAnsi="Arial" w:cs="Arial"/>
          <w:b w:val="0"/>
          <w:sz w:val="24"/>
          <w:szCs w:val="24"/>
          <w:lang w:eastAsia="cs-CZ"/>
        </w:rPr>
      </w:pPr>
      <w:r>
        <w:rPr>
          <w:b w:val="0"/>
          <w:sz w:val="24"/>
          <w:szCs w:val="24"/>
        </w:rPr>
        <w:t>Tabulka č.</w:t>
      </w:r>
      <w:r w:rsidR="008163D5" w:rsidRPr="00A63171">
        <w:rPr>
          <w:b w:val="0"/>
          <w:sz w:val="24"/>
          <w:szCs w:val="24"/>
        </w:rPr>
        <w:t xml:space="preserve"> 3</w:t>
      </w:r>
      <w:r>
        <w:rPr>
          <w:b w:val="0"/>
          <w:sz w:val="24"/>
          <w:szCs w:val="24"/>
        </w:rPr>
        <w:t xml:space="preserve"> </w:t>
      </w:r>
      <w:r w:rsidR="008163D5" w:rsidRPr="00A63171">
        <w:rPr>
          <w:b w:val="0"/>
          <w:sz w:val="24"/>
          <w:szCs w:val="24"/>
        </w:rPr>
        <w:t xml:space="preserve"> Zájem respondentek o další vzdělávání</w:t>
      </w:r>
      <w:r w:rsidR="00733684" w:rsidRPr="00A63171">
        <w:rPr>
          <w:rFonts w:ascii="Arial" w:eastAsia="Times New Roman" w:hAnsi="Arial" w:cs="Arial"/>
          <w:b w:val="0"/>
          <w:sz w:val="24"/>
          <w:szCs w:val="24"/>
          <w:lang w:eastAsia="cs-CZ"/>
        </w:rPr>
        <w:tab/>
      </w:r>
    </w:p>
    <w:p w:rsidR="008163D5" w:rsidRDefault="008163D5" w:rsidP="009241F7">
      <w:pPr>
        <w:tabs>
          <w:tab w:val="clear" w:pos="360"/>
          <w:tab w:val="left" w:pos="2835"/>
          <w:tab w:val="left" w:pos="2977"/>
        </w:tabs>
        <w:spacing w:after="0" w:line="360" w:lineRule="auto"/>
        <w:ind w:firstLine="567"/>
        <w:jc w:val="both"/>
        <w:rPr>
          <w:rFonts w:ascii="Arial" w:eastAsia="Times New Roman" w:hAnsi="Arial" w:cs="Arial"/>
          <w:b w:val="0"/>
          <w:sz w:val="24"/>
          <w:szCs w:val="24"/>
          <w:lang w:eastAsia="cs-CZ"/>
        </w:rPr>
      </w:pPr>
    </w:p>
    <w:p w:rsidR="003633D5" w:rsidRDefault="009241F7" w:rsidP="009241F7">
      <w:pPr>
        <w:tabs>
          <w:tab w:val="clear" w:pos="360"/>
          <w:tab w:val="left" w:pos="2835"/>
          <w:tab w:val="left" w:pos="2977"/>
        </w:tabs>
        <w:spacing w:after="0" w:line="360" w:lineRule="auto"/>
        <w:ind w:firstLine="567"/>
        <w:jc w:val="both"/>
        <w:rPr>
          <w:rFonts w:eastAsia="Times New Roman" w:cs="Times New Roman"/>
          <w:b w:val="0"/>
          <w:sz w:val="24"/>
          <w:szCs w:val="24"/>
          <w:u w:val="single"/>
          <w:lang w:eastAsia="cs-CZ"/>
        </w:rPr>
      </w:pPr>
      <w:r>
        <w:rPr>
          <w:rFonts w:ascii="Arial" w:eastAsia="Times New Roman" w:hAnsi="Arial" w:cs="Arial"/>
          <w:b w:val="0"/>
          <w:sz w:val="24"/>
          <w:szCs w:val="24"/>
          <w:lang w:eastAsia="cs-CZ"/>
        </w:rPr>
        <w:t>Z</w:t>
      </w:r>
      <w:r w:rsidRPr="009241F7">
        <w:rPr>
          <w:rFonts w:eastAsia="Times New Roman" w:cs="Times New Roman"/>
          <w:b w:val="0"/>
          <w:sz w:val="24"/>
          <w:szCs w:val="24"/>
          <w:lang w:eastAsia="cs-CZ"/>
        </w:rPr>
        <w:t xml:space="preserve">ájem </w:t>
      </w:r>
      <w:r>
        <w:rPr>
          <w:rFonts w:eastAsia="Times New Roman" w:cs="Times New Roman"/>
          <w:b w:val="0"/>
          <w:sz w:val="24"/>
          <w:szCs w:val="24"/>
          <w:lang w:eastAsia="cs-CZ"/>
        </w:rPr>
        <w:t>o některou z forem vzdělávání projevilo 254 respondentek, což znamená 90,07% všech dotázaných. Jen 28 uchazeček</w:t>
      </w:r>
      <w:r w:rsidR="001E5B68">
        <w:rPr>
          <w:rFonts w:eastAsia="Times New Roman" w:cs="Times New Roman"/>
          <w:b w:val="0"/>
          <w:sz w:val="24"/>
          <w:szCs w:val="24"/>
          <w:lang w:eastAsia="cs-CZ"/>
        </w:rPr>
        <w:t xml:space="preserve"> (9,93%)</w:t>
      </w:r>
      <w:r>
        <w:rPr>
          <w:rFonts w:eastAsia="Times New Roman" w:cs="Times New Roman"/>
          <w:b w:val="0"/>
          <w:sz w:val="24"/>
          <w:szCs w:val="24"/>
          <w:lang w:eastAsia="cs-CZ"/>
        </w:rPr>
        <w:t xml:space="preserve"> nemá zájem o žádnou formu vzdělávání. </w:t>
      </w:r>
      <w:r w:rsidR="00E132A1">
        <w:rPr>
          <w:rFonts w:eastAsia="Times New Roman" w:cs="Times New Roman"/>
          <w:b w:val="0"/>
          <w:sz w:val="24"/>
          <w:szCs w:val="24"/>
          <w:lang w:eastAsia="cs-CZ"/>
        </w:rPr>
        <w:t>Nejčastěji, v 9 případech, neuvedly tyto dotazované důvod svého nezájmu. 4 respondentky uvedly, že nemají zájem z důvodu zdravotního stavu, 3 z nich z důvodu věku</w:t>
      </w:r>
      <w:r w:rsidR="00086B6E">
        <w:rPr>
          <w:rFonts w:eastAsia="Times New Roman" w:cs="Times New Roman"/>
          <w:b w:val="0"/>
          <w:sz w:val="24"/>
          <w:szCs w:val="24"/>
          <w:lang w:eastAsia="cs-CZ"/>
        </w:rPr>
        <w:t>, další 3 z důvodu obtížného sladění s péčí o rodinu</w:t>
      </w:r>
      <w:r w:rsidR="00E132A1">
        <w:rPr>
          <w:rFonts w:eastAsia="Times New Roman" w:cs="Times New Roman"/>
          <w:b w:val="0"/>
          <w:sz w:val="24"/>
          <w:szCs w:val="24"/>
          <w:lang w:eastAsia="cs-CZ"/>
        </w:rPr>
        <w:t>. Po 2 odpovědi získaly důvody: brzký odchod do staro</w:t>
      </w:r>
      <w:r w:rsidR="00086B6E">
        <w:rPr>
          <w:rFonts w:eastAsia="Times New Roman" w:cs="Times New Roman"/>
          <w:b w:val="0"/>
          <w:sz w:val="24"/>
          <w:szCs w:val="24"/>
          <w:lang w:eastAsia="cs-CZ"/>
        </w:rPr>
        <w:t>bního důchodu, mé </w:t>
      </w:r>
      <w:r w:rsidR="00E132A1">
        <w:rPr>
          <w:rFonts w:eastAsia="Times New Roman" w:cs="Times New Roman"/>
          <w:b w:val="0"/>
          <w:sz w:val="24"/>
          <w:szCs w:val="24"/>
          <w:lang w:eastAsia="cs-CZ"/>
        </w:rPr>
        <w:t>vzdělání je dostatečné a nejsem studijní typ. Další důvody byly o</w:t>
      </w:r>
      <w:r w:rsidR="00872008">
        <w:rPr>
          <w:rFonts w:eastAsia="Times New Roman" w:cs="Times New Roman"/>
          <w:b w:val="0"/>
          <w:sz w:val="24"/>
          <w:szCs w:val="24"/>
          <w:lang w:eastAsia="cs-CZ"/>
        </w:rPr>
        <w:t>jedinělé: „nevím, co studovat;</w:t>
      </w:r>
      <w:r w:rsidR="00E132A1">
        <w:rPr>
          <w:rFonts w:eastAsia="Times New Roman" w:cs="Times New Roman"/>
          <w:b w:val="0"/>
          <w:sz w:val="24"/>
          <w:szCs w:val="24"/>
          <w:lang w:eastAsia="cs-CZ"/>
        </w:rPr>
        <w:t xml:space="preserve"> nemohu</w:t>
      </w:r>
      <w:r w:rsidR="00872008">
        <w:rPr>
          <w:rFonts w:eastAsia="Times New Roman" w:cs="Times New Roman"/>
          <w:b w:val="0"/>
          <w:sz w:val="24"/>
          <w:szCs w:val="24"/>
          <w:lang w:eastAsia="cs-CZ"/>
        </w:rPr>
        <w:t>;</w:t>
      </w:r>
      <w:r w:rsidR="00086B6E">
        <w:rPr>
          <w:rFonts w:eastAsia="Times New Roman" w:cs="Times New Roman"/>
          <w:b w:val="0"/>
          <w:sz w:val="24"/>
          <w:szCs w:val="24"/>
          <w:lang w:eastAsia="cs-CZ"/>
        </w:rPr>
        <w:t xml:space="preserve"> převážnou část roku pracuji v</w:t>
      </w:r>
      <w:r w:rsidR="00872008">
        <w:rPr>
          <w:rFonts w:eastAsia="Times New Roman" w:cs="Times New Roman"/>
          <w:b w:val="0"/>
          <w:sz w:val="24"/>
          <w:szCs w:val="24"/>
          <w:lang w:eastAsia="cs-CZ"/>
        </w:rPr>
        <w:t> </w:t>
      </w:r>
      <w:r w:rsidR="00086B6E">
        <w:rPr>
          <w:rFonts w:eastAsia="Times New Roman" w:cs="Times New Roman"/>
          <w:b w:val="0"/>
          <w:sz w:val="24"/>
          <w:szCs w:val="24"/>
          <w:lang w:eastAsia="cs-CZ"/>
        </w:rPr>
        <w:t>zahraničí</w:t>
      </w:r>
      <w:r w:rsidR="00872008">
        <w:rPr>
          <w:rFonts w:eastAsia="Times New Roman" w:cs="Times New Roman"/>
          <w:b w:val="0"/>
          <w:sz w:val="24"/>
          <w:szCs w:val="24"/>
          <w:lang w:eastAsia="cs-CZ"/>
        </w:rPr>
        <w:t>“</w:t>
      </w:r>
      <w:r w:rsidR="00086B6E">
        <w:rPr>
          <w:rFonts w:eastAsia="Times New Roman" w:cs="Times New Roman"/>
          <w:b w:val="0"/>
          <w:sz w:val="24"/>
          <w:szCs w:val="24"/>
          <w:lang w:eastAsia="cs-CZ"/>
        </w:rPr>
        <w:t xml:space="preserve">. </w:t>
      </w:r>
      <w:r w:rsidR="003633D5">
        <w:rPr>
          <w:rFonts w:eastAsia="Times New Roman" w:cs="Times New Roman"/>
          <w:b w:val="0"/>
          <w:sz w:val="24"/>
          <w:szCs w:val="24"/>
          <w:lang w:eastAsia="cs-CZ"/>
        </w:rPr>
        <w:t xml:space="preserve">Tímto </w:t>
      </w:r>
      <w:r w:rsidR="003633D5">
        <w:rPr>
          <w:rFonts w:eastAsia="Times New Roman" w:cs="Times New Roman"/>
          <w:b w:val="0"/>
          <w:sz w:val="24"/>
          <w:szCs w:val="24"/>
          <w:u w:val="single"/>
          <w:lang w:eastAsia="cs-CZ"/>
        </w:rPr>
        <w:t>b</w:t>
      </w:r>
      <w:r w:rsidR="003633D5" w:rsidRPr="003633D5">
        <w:rPr>
          <w:rFonts w:eastAsia="Times New Roman" w:cs="Times New Roman"/>
          <w:b w:val="0"/>
          <w:sz w:val="24"/>
          <w:szCs w:val="24"/>
          <w:u w:val="single"/>
          <w:lang w:eastAsia="cs-CZ"/>
        </w:rPr>
        <w:t>yl potvrzen výzkumný</w:t>
      </w:r>
      <w:r w:rsidR="003633D5">
        <w:rPr>
          <w:rFonts w:eastAsia="Times New Roman" w:cs="Times New Roman"/>
          <w:b w:val="0"/>
          <w:sz w:val="24"/>
          <w:szCs w:val="24"/>
          <w:u w:val="single"/>
          <w:lang w:eastAsia="cs-CZ"/>
        </w:rPr>
        <w:t xml:space="preserve"> předpoklad č. 1.</w:t>
      </w:r>
      <w:r w:rsidR="003633D5" w:rsidRPr="003633D5">
        <w:rPr>
          <w:rFonts w:eastAsia="Times New Roman" w:cs="Times New Roman"/>
          <w:b w:val="0"/>
          <w:sz w:val="24"/>
          <w:szCs w:val="24"/>
          <w:u w:val="single"/>
          <w:lang w:eastAsia="cs-CZ"/>
        </w:rPr>
        <w:t xml:space="preserve"> </w:t>
      </w:r>
    </w:p>
    <w:p w:rsidR="003633D5" w:rsidRDefault="003633D5" w:rsidP="003633D5">
      <w:pPr>
        <w:tabs>
          <w:tab w:val="clear" w:pos="360"/>
          <w:tab w:val="left" w:pos="2835"/>
          <w:tab w:val="left" w:pos="2977"/>
        </w:tabs>
        <w:spacing w:after="0" w:line="360" w:lineRule="auto"/>
        <w:ind w:firstLine="567"/>
        <w:jc w:val="both"/>
        <w:rPr>
          <w:i/>
          <w:sz w:val="24"/>
          <w:szCs w:val="24"/>
        </w:rPr>
      </w:pPr>
      <w:r>
        <w:rPr>
          <w:noProof/>
          <w:lang w:eastAsia="cs-CZ"/>
        </w:rPr>
        <w:drawing>
          <wp:inline distT="0" distB="0" distL="0" distR="0" wp14:anchorId="4036F55C" wp14:editId="176FAE14">
            <wp:extent cx="4410075" cy="204787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56DC" w:rsidRPr="00A63171" w:rsidRDefault="00A63171" w:rsidP="009B56DC">
      <w:pPr>
        <w:tabs>
          <w:tab w:val="clear" w:pos="360"/>
          <w:tab w:val="left" w:pos="2835"/>
          <w:tab w:val="left" w:pos="2977"/>
        </w:tabs>
        <w:spacing w:after="0" w:line="360" w:lineRule="auto"/>
        <w:ind w:firstLine="567"/>
        <w:jc w:val="both"/>
        <w:rPr>
          <w:rFonts w:ascii="Arial" w:eastAsia="Times New Roman" w:hAnsi="Arial" w:cs="Arial"/>
          <w:b w:val="0"/>
          <w:sz w:val="24"/>
          <w:szCs w:val="24"/>
          <w:u w:val="single"/>
          <w:lang w:eastAsia="cs-CZ"/>
        </w:rPr>
      </w:pPr>
      <w:r>
        <w:rPr>
          <w:b w:val="0"/>
          <w:sz w:val="24"/>
          <w:szCs w:val="24"/>
        </w:rPr>
        <w:t xml:space="preserve">Graf č. 3  </w:t>
      </w:r>
      <w:r w:rsidR="009B56DC" w:rsidRPr="00A63171">
        <w:rPr>
          <w:b w:val="0"/>
          <w:sz w:val="24"/>
          <w:szCs w:val="24"/>
        </w:rPr>
        <w:t>Zájem o další vzdělávání</w:t>
      </w:r>
    </w:p>
    <w:p w:rsidR="002C495B" w:rsidRDefault="002C495B" w:rsidP="002C495B">
      <w:pPr>
        <w:tabs>
          <w:tab w:val="clear" w:pos="360"/>
          <w:tab w:val="left" w:pos="2835"/>
          <w:tab w:val="left" w:pos="2977"/>
        </w:tabs>
        <w:spacing w:after="0" w:line="360" w:lineRule="auto"/>
        <w:ind w:firstLine="567"/>
        <w:jc w:val="both"/>
        <w:rPr>
          <w:i/>
          <w:sz w:val="24"/>
          <w:szCs w:val="24"/>
        </w:rPr>
      </w:pPr>
      <w:r w:rsidRPr="002C495B">
        <w:rPr>
          <w:b w:val="0"/>
          <w:sz w:val="24"/>
          <w:szCs w:val="24"/>
        </w:rPr>
        <w:lastRenderedPageBreak/>
        <w:t>I přes velký zájem dotázaných o všechny formy vzdělávání, jen 18 z nich (6,4%) uvedlo, že se v současno</w:t>
      </w:r>
      <w:r>
        <w:rPr>
          <w:b w:val="0"/>
          <w:sz w:val="24"/>
          <w:szCs w:val="24"/>
        </w:rPr>
        <w:t>s</w:t>
      </w:r>
      <w:r w:rsidRPr="002C495B">
        <w:rPr>
          <w:b w:val="0"/>
          <w:sz w:val="24"/>
          <w:szCs w:val="24"/>
        </w:rPr>
        <w:t>ti již vzdělává.</w:t>
      </w:r>
    </w:p>
    <w:p w:rsidR="00ED5379" w:rsidRPr="00190127" w:rsidRDefault="00ED5379" w:rsidP="00733684">
      <w:pPr>
        <w:tabs>
          <w:tab w:val="clear" w:pos="360"/>
        </w:tabs>
        <w:spacing w:after="0" w:line="240" w:lineRule="auto"/>
        <w:rPr>
          <w:rFonts w:ascii="Arial" w:eastAsia="Times New Roman" w:hAnsi="Arial" w:cs="Arial"/>
          <w:b w:val="0"/>
          <w:szCs w:val="28"/>
          <w:lang w:eastAsia="cs-CZ"/>
        </w:rPr>
      </w:pPr>
    </w:p>
    <w:tbl>
      <w:tblPr>
        <w:tblStyle w:val="Stednmka3zvraznn5"/>
        <w:tblpPr w:leftFromText="141" w:rightFromText="141" w:vertAnchor="text" w:horzAnchor="margin" w:tblpY="32"/>
        <w:tblW w:w="8383" w:type="dxa"/>
        <w:tblLook w:val="04A0" w:firstRow="1" w:lastRow="0" w:firstColumn="1" w:lastColumn="0" w:noHBand="0" w:noVBand="1"/>
      </w:tblPr>
      <w:tblGrid>
        <w:gridCol w:w="5150"/>
        <w:gridCol w:w="1163"/>
        <w:gridCol w:w="2070"/>
      </w:tblGrid>
      <w:tr w:rsidR="002C495B" w:rsidRPr="008104DC" w:rsidTr="002C495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83" w:type="dxa"/>
            <w:gridSpan w:val="3"/>
            <w:hideMark/>
          </w:tcPr>
          <w:p w:rsidR="002C495B" w:rsidRPr="008104DC" w:rsidRDefault="002C495B" w:rsidP="002C495B">
            <w:pPr>
              <w:tabs>
                <w:tab w:val="clear" w:pos="360"/>
              </w:tabs>
              <w:jc w:val="center"/>
              <w:rPr>
                <w:rFonts w:eastAsia="Times New Roman" w:cs="Times New Roman"/>
                <w:sz w:val="24"/>
                <w:szCs w:val="24"/>
                <w:lang w:eastAsia="cs-CZ"/>
              </w:rPr>
            </w:pPr>
            <w:r w:rsidRPr="008104DC">
              <w:rPr>
                <w:rFonts w:eastAsia="Times New Roman" w:cs="Times New Roman"/>
                <w:sz w:val="24"/>
                <w:szCs w:val="24"/>
                <w:lang w:eastAsia="cs-CZ"/>
              </w:rPr>
              <w:t>Přijala byste v současnosti nabídku některého ze způsobů vzdělávání?</w:t>
            </w:r>
          </w:p>
        </w:tc>
      </w:tr>
      <w:tr w:rsidR="002C495B" w:rsidRPr="008104DC" w:rsidTr="002C4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color w:val="000000"/>
                <w:sz w:val="24"/>
                <w:szCs w:val="24"/>
                <w:lang w:eastAsia="cs-CZ"/>
              </w:rPr>
            </w:pPr>
            <w:r w:rsidRPr="008104DC">
              <w:rPr>
                <w:rFonts w:ascii="Calibri" w:eastAsia="Times New Roman" w:hAnsi="Calibri" w:cs="Calibri"/>
                <w:color w:val="000000"/>
                <w:sz w:val="24"/>
                <w:szCs w:val="24"/>
                <w:lang w:eastAsia="cs-CZ"/>
              </w:rPr>
              <w:t> </w:t>
            </w:r>
          </w:p>
        </w:tc>
        <w:tc>
          <w:tcPr>
            <w:tcW w:w="1163" w:type="dxa"/>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8104DC">
              <w:rPr>
                <w:rFonts w:eastAsia="Times New Roman" w:cs="Times New Roman"/>
                <w:b w:val="0"/>
                <w:color w:val="000000"/>
                <w:sz w:val="24"/>
                <w:szCs w:val="24"/>
                <w:lang w:eastAsia="cs-CZ"/>
              </w:rPr>
              <w:t>Absolutní četnost</w:t>
            </w:r>
          </w:p>
        </w:tc>
        <w:tc>
          <w:tcPr>
            <w:tcW w:w="2070"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8104DC">
              <w:rPr>
                <w:rFonts w:eastAsia="Times New Roman" w:cs="Times New Roman"/>
                <w:b w:val="0"/>
                <w:color w:val="000000"/>
                <w:sz w:val="24"/>
                <w:szCs w:val="24"/>
                <w:lang w:eastAsia="cs-CZ"/>
              </w:rPr>
              <w:t>Relativní četnost (%)</w:t>
            </w:r>
          </w:p>
        </w:tc>
      </w:tr>
      <w:tr w:rsidR="002C495B" w:rsidRPr="008104DC" w:rsidTr="002C495B">
        <w:trPr>
          <w:trHeight w:val="358"/>
        </w:trPr>
        <w:tc>
          <w:tcPr>
            <w:cnfStyle w:val="001000000000" w:firstRow="0" w:lastRow="0" w:firstColumn="1" w:lastColumn="0" w:oddVBand="0" w:evenVBand="0" w:oddHBand="0" w:evenHBand="0" w:firstRowFirstColumn="0" w:firstRowLastColumn="0" w:lastRowFirstColumn="0" w:lastRowLastColumn="0"/>
            <w:tcW w:w="5150" w:type="dxa"/>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rekvalifikace realizovaná Úřadem práce</w:t>
            </w:r>
          </w:p>
        </w:tc>
        <w:tc>
          <w:tcPr>
            <w:tcW w:w="1163"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180</w:t>
            </w:r>
          </w:p>
        </w:tc>
        <w:tc>
          <w:tcPr>
            <w:tcW w:w="2070"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63,8</w:t>
            </w:r>
          </w:p>
        </w:tc>
      </w:tr>
      <w:tr w:rsidR="002C495B" w:rsidRPr="008104DC" w:rsidTr="002C4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Vámi placený vzděláv</w:t>
            </w:r>
            <w:r>
              <w:rPr>
                <w:rFonts w:ascii="Calibri" w:eastAsia="Times New Roman" w:hAnsi="Calibri" w:cs="Calibri"/>
                <w:sz w:val="24"/>
                <w:szCs w:val="24"/>
                <w:lang w:eastAsia="cs-CZ"/>
              </w:rPr>
              <w:t>a</w:t>
            </w:r>
            <w:r w:rsidRPr="008104DC">
              <w:rPr>
                <w:rFonts w:ascii="Calibri" w:eastAsia="Times New Roman" w:hAnsi="Calibri" w:cs="Calibri"/>
                <w:sz w:val="24"/>
                <w:szCs w:val="24"/>
                <w:lang w:eastAsia="cs-CZ"/>
              </w:rPr>
              <w:t>cí kurz</w:t>
            </w:r>
          </w:p>
        </w:tc>
        <w:tc>
          <w:tcPr>
            <w:tcW w:w="1163"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90</w:t>
            </w:r>
          </w:p>
        </w:tc>
        <w:tc>
          <w:tcPr>
            <w:tcW w:w="2070"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31,9</w:t>
            </w:r>
          </w:p>
        </w:tc>
      </w:tr>
      <w:tr w:rsidR="002C495B" w:rsidRPr="008104DC" w:rsidTr="002C495B">
        <w:trPr>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poradenský program s rozvojem určitých dovedností</w:t>
            </w:r>
          </w:p>
        </w:tc>
        <w:tc>
          <w:tcPr>
            <w:tcW w:w="1163"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77</w:t>
            </w:r>
          </w:p>
        </w:tc>
        <w:tc>
          <w:tcPr>
            <w:tcW w:w="2070"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27,3</w:t>
            </w:r>
          </w:p>
        </w:tc>
      </w:tr>
      <w:tr w:rsidR="002C495B" w:rsidRPr="008104DC" w:rsidTr="002C4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přednáška, seminář</w:t>
            </w:r>
          </w:p>
        </w:tc>
        <w:tc>
          <w:tcPr>
            <w:tcW w:w="1163"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57</w:t>
            </w:r>
          </w:p>
        </w:tc>
        <w:tc>
          <w:tcPr>
            <w:tcW w:w="2070"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20,2</w:t>
            </w:r>
          </w:p>
        </w:tc>
      </w:tr>
      <w:tr w:rsidR="002C495B" w:rsidRPr="008104DC" w:rsidTr="002C495B">
        <w:trPr>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e-learning</w:t>
            </w:r>
          </w:p>
        </w:tc>
        <w:tc>
          <w:tcPr>
            <w:tcW w:w="1163"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33</w:t>
            </w:r>
          </w:p>
        </w:tc>
        <w:tc>
          <w:tcPr>
            <w:tcW w:w="2070"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11,7</w:t>
            </w:r>
          </w:p>
        </w:tc>
      </w:tr>
      <w:tr w:rsidR="002C495B" w:rsidRPr="008104DC" w:rsidTr="002C495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150" w:type="dxa"/>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studium na střední, vyšší odborné nebo vysoké škole</w:t>
            </w:r>
          </w:p>
        </w:tc>
        <w:tc>
          <w:tcPr>
            <w:tcW w:w="1163"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73</w:t>
            </w:r>
          </w:p>
        </w:tc>
        <w:tc>
          <w:tcPr>
            <w:tcW w:w="2070"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25,9</w:t>
            </w:r>
          </w:p>
        </w:tc>
      </w:tr>
      <w:tr w:rsidR="002C495B" w:rsidRPr="008104DC" w:rsidTr="002C495B">
        <w:trPr>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jiný způsob</w:t>
            </w:r>
          </w:p>
        </w:tc>
        <w:tc>
          <w:tcPr>
            <w:tcW w:w="1163"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16</w:t>
            </w:r>
          </w:p>
        </w:tc>
        <w:tc>
          <w:tcPr>
            <w:tcW w:w="2070" w:type="dxa"/>
            <w:noWrap/>
            <w:hideMark/>
          </w:tcPr>
          <w:p w:rsidR="002C495B" w:rsidRPr="008104DC" w:rsidRDefault="002C495B" w:rsidP="002C495B">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5,7</w:t>
            </w:r>
          </w:p>
        </w:tc>
      </w:tr>
      <w:tr w:rsidR="002C495B" w:rsidRPr="008104DC" w:rsidTr="002C49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0" w:type="dxa"/>
            <w:noWrap/>
            <w:hideMark/>
          </w:tcPr>
          <w:p w:rsidR="002C495B" w:rsidRPr="008104DC" w:rsidRDefault="002C495B" w:rsidP="002C495B">
            <w:pPr>
              <w:tabs>
                <w:tab w:val="clear" w:pos="360"/>
              </w:tabs>
              <w:rPr>
                <w:rFonts w:ascii="Calibri" w:eastAsia="Times New Roman" w:hAnsi="Calibri" w:cs="Calibri"/>
                <w:sz w:val="24"/>
                <w:szCs w:val="24"/>
                <w:lang w:eastAsia="cs-CZ"/>
              </w:rPr>
            </w:pPr>
            <w:r w:rsidRPr="008104DC">
              <w:rPr>
                <w:rFonts w:ascii="Calibri" w:eastAsia="Times New Roman" w:hAnsi="Calibri" w:cs="Calibri"/>
                <w:sz w:val="24"/>
                <w:szCs w:val="24"/>
                <w:lang w:eastAsia="cs-CZ"/>
              </w:rPr>
              <w:t>v současnosti se již vzdělávám</w:t>
            </w:r>
          </w:p>
        </w:tc>
        <w:tc>
          <w:tcPr>
            <w:tcW w:w="1163"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18</w:t>
            </w:r>
          </w:p>
        </w:tc>
        <w:tc>
          <w:tcPr>
            <w:tcW w:w="2070" w:type="dxa"/>
            <w:noWrap/>
            <w:hideMark/>
          </w:tcPr>
          <w:p w:rsidR="002C495B" w:rsidRPr="008104DC" w:rsidRDefault="002C495B" w:rsidP="002C495B">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8104DC">
              <w:rPr>
                <w:rFonts w:ascii="Calibri" w:eastAsia="Times New Roman" w:hAnsi="Calibri" w:cs="Calibri"/>
                <w:b w:val="0"/>
                <w:color w:val="000000"/>
                <w:sz w:val="24"/>
                <w:szCs w:val="24"/>
                <w:lang w:eastAsia="cs-CZ"/>
              </w:rPr>
              <w:t>6,4</w:t>
            </w:r>
          </w:p>
        </w:tc>
      </w:tr>
    </w:tbl>
    <w:p w:rsidR="00ED5379"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 xml:space="preserve">Tabulka č. </w:t>
      </w:r>
      <w:r w:rsidR="00E82B20" w:rsidRPr="00A63171">
        <w:rPr>
          <w:b w:val="0"/>
          <w:sz w:val="24"/>
          <w:szCs w:val="24"/>
        </w:rPr>
        <w:t xml:space="preserve">4 </w:t>
      </w:r>
      <w:r>
        <w:rPr>
          <w:b w:val="0"/>
          <w:sz w:val="24"/>
          <w:szCs w:val="24"/>
        </w:rPr>
        <w:t xml:space="preserve"> </w:t>
      </w:r>
      <w:r w:rsidR="00E82B20" w:rsidRPr="00A63171">
        <w:rPr>
          <w:b w:val="0"/>
          <w:sz w:val="24"/>
          <w:szCs w:val="24"/>
        </w:rPr>
        <w:t>Zájem respondentek o konkrétní způsoby vzdělávání</w:t>
      </w:r>
    </w:p>
    <w:p w:rsidR="00797C33" w:rsidRDefault="00797C33" w:rsidP="00733684">
      <w:pPr>
        <w:tabs>
          <w:tab w:val="clear" w:pos="360"/>
        </w:tabs>
        <w:spacing w:after="0" w:line="240" w:lineRule="auto"/>
        <w:rPr>
          <w:rFonts w:ascii="Arial" w:eastAsia="Times New Roman" w:hAnsi="Arial" w:cs="Arial"/>
          <w:b w:val="0"/>
          <w:sz w:val="24"/>
          <w:szCs w:val="24"/>
          <w:lang w:eastAsia="cs-CZ"/>
        </w:rPr>
      </w:pPr>
    </w:p>
    <w:p w:rsidR="00ED5379" w:rsidRPr="004C6617" w:rsidRDefault="002C495B" w:rsidP="004C661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2C495B">
        <w:rPr>
          <w:rFonts w:eastAsia="Times New Roman" w:cs="Times New Roman"/>
          <w:b w:val="0"/>
          <w:sz w:val="24"/>
          <w:szCs w:val="24"/>
          <w:lang w:eastAsia="cs-CZ"/>
        </w:rPr>
        <w:t>Největší zájem</w:t>
      </w:r>
      <w:r>
        <w:rPr>
          <w:rFonts w:eastAsia="Times New Roman" w:cs="Times New Roman"/>
          <w:b w:val="0"/>
          <w:sz w:val="24"/>
          <w:szCs w:val="24"/>
          <w:lang w:eastAsia="cs-CZ"/>
        </w:rPr>
        <w:t xml:space="preserve"> respondentky projevily o rekvalifikační kurzy realizované Úřadem práce. Takovou nabídku by přijalo 180 žen, což znamená 63,8% všech dotázaných. 90 žen </w:t>
      </w:r>
      <w:r w:rsidR="00901B1E">
        <w:rPr>
          <w:rFonts w:eastAsia="Times New Roman" w:cs="Times New Roman"/>
          <w:b w:val="0"/>
          <w:sz w:val="24"/>
          <w:szCs w:val="24"/>
          <w:lang w:eastAsia="cs-CZ"/>
        </w:rPr>
        <w:t>(31,9%) je ochotno absolvovat jimi placený vzdělávací kurz. 77 responde</w:t>
      </w:r>
      <w:r w:rsidR="002A6550">
        <w:rPr>
          <w:rFonts w:eastAsia="Times New Roman" w:cs="Times New Roman"/>
          <w:b w:val="0"/>
          <w:sz w:val="24"/>
          <w:szCs w:val="24"/>
          <w:lang w:eastAsia="cs-CZ"/>
        </w:rPr>
        <w:t>ntek (27,3%) by pak reflektovalo</w:t>
      </w:r>
      <w:r w:rsidR="00901B1E">
        <w:rPr>
          <w:rFonts w:eastAsia="Times New Roman" w:cs="Times New Roman"/>
          <w:b w:val="0"/>
          <w:sz w:val="24"/>
          <w:szCs w:val="24"/>
          <w:lang w:eastAsia="cs-CZ"/>
        </w:rPr>
        <w:t xml:space="preserve"> i na nabídku poradenského programu a 73 dotázaných nezaměstnaných žen (25,9%) je ochotno přijmout nabídku studia na</w:t>
      </w:r>
      <w:r w:rsidR="00DA0E28">
        <w:rPr>
          <w:rFonts w:eastAsia="Times New Roman" w:cs="Times New Roman"/>
          <w:b w:val="0"/>
          <w:sz w:val="24"/>
          <w:szCs w:val="24"/>
          <w:lang w:eastAsia="cs-CZ"/>
        </w:rPr>
        <w:t> </w:t>
      </w:r>
      <w:r w:rsidR="00901B1E">
        <w:rPr>
          <w:rFonts w:eastAsia="Times New Roman" w:cs="Times New Roman"/>
          <w:b w:val="0"/>
          <w:sz w:val="24"/>
          <w:szCs w:val="24"/>
          <w:lang w:eastAsia="cs-CZ"/>
        </w:rPr>
        <w:t xml:space="preserve">střední, vyšší odborné nebo vysoké škole. </w:t>
      </w:r>
      <w:r w:rsidR="00DA0E28">
        <w:rPr>
          <w:rFonts w:eastAsia="Times New Roman" w:cs="Times New Roman"/>
          <w:b w:val="0"/>
          <w:sz w:val="24"/>
          <w:szCs w:val="24"/>
          <w:lang w:eastAsia="cs-CZ"/>
        </w:rPr>
        <w:t xml:space="preserve">Nemalý zájem projevily dotázané i o přednášky a semináře, </w:t>
      </w:r>
      <w:r w:rsidR="00685990">
        <w:rPr>
          <w:rFonts w:eastAsia="Times New Roman" w:cs="Times New Roman"/>
          <w:b w:val="0"/>
          <w:sz w:val="24"/>
          <w:szCs w:val="24"/>
          <w:lang w:eastAsia="cs-CZ"/>
        </w:rPr>
        <w:t>které je ochotno absolvovat 57 dotázaných (20,2%).</w:t>
      </w:r>
    </w:p>
    <w:p w:rsidR="0089715B" w:rsidRPr="00FC7F27" w:rsidRDefault="0089715B" w:rsidP="00ED5379">
      <w:pPr>
        <w:tabs>
          <w:tab w:val="clear" w:pos="360"/>
        </w:tabs>
        <w:spacing w:after="0" w:line="240" w:lineRule="auto"/>
        <w:rPr>
          <w:rFonts w:ascii="Arial" w:eastAsia="Times New Roman" w:hAnsi="Arial" w:cs="Arial"/>
          <w:sz w:val="24"/>
          <w:szCs w:val="24"/>
          <w:lang w:eastAsia="cs-CZ"/>
        </w:rPr>
      </w:pPr>
      <w:r w:rsidRPr="004C6617">
        <w:rPr>
          <w:noProof/>
          <w:lang w:eastAsia="cs-CZ"/>
        </w:rPr>
        <w:drawing>
          <wp:inline distT="0" distB="0" distL="0" distR="0" wp14:anchorId="3275FF12" wp14:editId="73C72C27">
            <wp:extent cx="5238750" cy="245745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715B" w:rsidRPr="00A63171" w:rsidRDefault="00901B1E" w:rsidP="00ED5379">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4  </w:t>
      </w:r>
      <w:r w:rsidRPr="00A63171">
        <w:rPr>
          <w:b w:val="0"/>
          <w:sz w:val="24"/>
          <w:szCs w:val="24"/>
        </w:rPr>
        <w:t>Zájem o konkrétní formy dalšího vzdělávání</w:t>
      </w:r>
    </w:p>
    <w:p w:rsidR="0089715B" w:rsidRDefault="000D1BA1" w:rsidP="00C435E4">
      <w:pPr>
        <w:tabs>
          <w:tab w:val="clear" w:pos="360"/>
          <w:tab w:val="left" w:pos="2835"/>
          <w:tab w:val="left" w:pos="2977"/>
        </w:tabs>
        <w:spacing w:after="0" w:line="360" w:lineRule="auto"/>
        <w:ind w:firstLine="567"/>
        <w:jc w:val="both"/>
        <w:rPr>
          <w:i/>
          <w:sz w:val="24"/>
          <w:szCs w:val="24"/>
        </w:rPr>
      </w:pPr>
      <w:r w:rsidRPr="000D1BA1">
        <w:rPr>
          <w:b w:val="0"/>
          <w:sz w:val="24"/>
          <w:szCs w:val="24"/>
        </w:rPr>
        <w:lastRenderedPageBreak/>
        <w:t xml:space="preserve">V následující </w:t>
      </w:r>
      <w:r>
        <w:rPr>
          <w:b w:val="0"/>
          <w:sz w:val="24"/>
          <w:szCs w:val="24"/>
        </w:rPr>
        <w:t>otázce d</w:t>
      </w:r>
      <w:r w:rsidRPr="000D1BA1">
        <w:rPr>
          <w:b w:val="0"/>
          <w:sz w:val="24"/>
          <w:szCs w:val="24"/>
        </w:rPr>
        <w:t>o</w:t>
      </w:r>
      <w:r>
        <w:rPr>
          <w:b w:val="0"/>
          <w:sz w:val="24"/>
          <w:szCs w:val="24"/>
        </w:rPr>
        <w:t>tazníku jsme respondentky požádali o vyjádření, které</w:t>
      </w:r>
      <w:r w:rsidR="00AF03A2">
        <w:rPr>
          <w:b w:val="0"/>
          <w:sz w:val="24"/>
          <w:szCs w:val="24"/>
        </w:rPr>
        <w:t xml:space="preserve"> faktory by pro ně hrály</w:t>
      </w:r>
      <w:r>
        <w:rPr>
          <w:b w:val="0"/>
          <w:sz w:val="24"/>
          <w:szCs w:val="24"/>
        </w:rPr>
        <w:t xml:space="preserve"> roli při výběru vzdělávací aktivity a jakou měrou jsou pro ně důležité. Uchazečky měly také možnost doplnit faktor, který jim v námi uvedené nabídce schází. </w:t>
      </w:r>
      <w:r w:rsidR="002076AE">
        <w:rPr>
          <w:b w:val="0"/>
          <w:sz w:val="24"/>
          <w:szCs w:val="24"/>
        </w:rPr>
        <w:t xml:space="preserve">Otázka se </w:t>
      </w:r>
      <w:r w:rsidR="002076AE" w:rsidRPr="002076AE">
        <w:rPr>
          <w:b w:val="0"/>
          <w:sz w:val="24"/>
          <w:szCs w:val="24"/>
          <w:u w:val="single"/>
        </w:rPr>
        <w:t>váže k výzkumnému předpokladu č. 5.</w:t>
      </w:r>
    </w:p>
    <w:p w:rsidR="00ED5379" w:rsidRPr="00190127" w:rsidRDefault="00ED5379" w:rsidP="00733684">
      <w:pPr>
        <w:tabs>
          <w:tab w:val="clear" w:pos="360"/>
        </w:tabs>
        <w:spacing w:after="0" w:line="240" w:lineRule="auto"/>
        <w:rPr>
          <w:rFonts w:ascii="Arial" w:eastAsia="Times New Roman" w:hAnsi="Arial" w:cs="Arial"/>
          <w:b w:val="0"/>
          <w:szCs w:val="28"/>
          <w:lang w:eastAsia="cs-CZ"/>
        </w:rPr>
      </w:pPr>
    </w:p>
    <w:tbl>
      <w:tblPr>
        <w:tblStyle w:val="Stednmka3zvraznn5"/>
        <w:tblW w:w="8402" w:type="dxa"/>
        <w:tblLook w:val="04A0" w:firstRow="1" w:lastRow="0" w:firstColumn="1" w:lastColumn="0" w:noHBand="0" w:noVBand="1"/>
      </w:tblPr>
      <w:tblGrid>
        <w:gridCol w:w="3227"/>
        <w:gridCol w:w="1546"/>
        <w:gridCol w:w="1370"/>
        <w:gridCol w:w="1163"/>
        <w:gridCol w:w="1096"/>
      </w:tblGrid>
      <w:tr w:rsidR="00ED5379" w:rsidRPr="00ED5379" w:rsidTr="00ED53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2" w:type="dxa"/>
            <w:gridSpan w:val="5"/>
            <w:hideMark/>
          </w:tcPr>
          <w:p w:rsidR="00ED5379" w:rsidRPr="00ED5379" w:rsidRDefault="00ED5379" w:rsidP="00ED5379">
            <w:pPr>
              <w:tabs>
                <w:tab w:val="clear" w:pos="360"/>
              </w:tabs>
              <w:jc w:val="center"/>
              <w:rPr>
                <w:rFonts w:eastAsia="Times New Roman" w:cs="Times New Roman"/>
                <w:sz w:val="24"/>
                <w:szCs w:val="24"/>
                <w:lang w:eastAsia="cs-CZ"/>
              </w:rPr>
            </w:pPr>
            <w:r w:rsidRPr="00ED5379">
              <w:rPr>
                <w:rFonts w:eastAsia="Times New Roman" w:cs="Times New Roman"/>
                <w:sz w:val="24"/>
                <w:szCs w:val="24"/>
                <w:lang w:eastAsia="cs-CZ"/>
              </w:rPr>
              <w:t>Co hraje roli při výběru vzdělávací aktivity</w:t>
            </w:r>
            <w:r w:rsidR="000D1BA1">
              <w:rPr>
                <w:rFonts w:eastAsia="Times New Roman" w:cs="Times New Roman"/>
                <w:sz w:val="24"/>
                <w:szCs w:val="24"/>
                <w:lang w:eastAsia="cs-CZ"/>
              </w:rPr>
              <w:t>?</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color w:val="000000"/>
                <w:sz w:val="24"/>
                <w:szCs w:val="24"/>
                <w:lang w:eastAsia="cs-CZ"/>
              </w:rPr>
            </w:pPr>
            <w:r w:rsidRPr="00ED5379">
              <w:rPr>
                <w:rFonts w:eastAsia="Times New Roman" w:cs="Times New Roman"/>
                <w:color w:val="000000"/>
                <w:sz w:val="24"/>
                <w:szCs w:val="24"/>
                <w:lang w:eastAsia="cs-CZ"/>
              </w:rPr>
              <w:t> </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Velmi důležité</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Spíše důležité</w:t>
            </w:r>
          </w:p>
        </w:tc>
        <w:tc>
          <w:tcPr>
            <w:tcW w:w="1163"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Absolutní četnost</w:t>
            </w:r>
          </w:p>
        </w:tc>
        <w:tc>
          <w:tcPr>
            <w:tcW w:w="1096"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Relativní četnost (%)</w:t>
            </w:r>
          </w:p>
        </w:tc>
      </w:tr>
      <w:tr w:rsidR="00ED5379" w:rsidRPr="00ED5379" w:rsidTr="00ED5379">
        <w:trPr>
          <w:trHeight w:val="615"/>
        </w:trPr>
        <w:tc>
          <w:tcPr>
            <w:cnfStyle w:val="001000000000" w:firstRow="0" w:lastRow="0" w:firstColumn="1" w:lastColumn="0" w:oddVBand="0" w:evenVBand="0" w:oddHBand="0" w:evenHBand="0" w:firstRowFirstColumn="0" w:firstRowLastColumn="0" w:lastRowFirstColumn="0" w:lastRowLastColumn="0"/>
            <w:tcW w:w="3227" w:type="dxa"/>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uplatnění získaných dovedností na trhu práce</w:t>
            </w:r>
          </w:p>
        </w:tc>
        <w:tc>
          <w:tcPr>
            <w:tcW w:w="154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171</w:t>
            </w:r>
          </w:p>
        </w:tc>
        <w:tc>
          <w:tcPr>
            <w:tcW w:w="1370"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55</w:t>
            </w:r>
          </w:p>
        </w:tc>
        <w:tc>
          <w:tcPr>
            <w:tcW w:w="1163" w:type="dxa"/>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226</w:t>
            </w:r>
          </w:p>
        </w:tc>
        <w:tc>
          <w:tcPr>
            <w:tcW w:w="109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80,1</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možnost osobního rozvoje</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124</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79</w:t>
            </w:r>
          </w:p>
        </w:tc>
        <w:tc>
          <w:tcPr>
            <w:tcW w:w="1163"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203</w:t>
            </w:r>
          </w:p>
        </w:tc>
        <w:tc>
          <w:tcPr>
            <w:tcW w:w="109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72,0</w:t>
            </w:r>
          </w:p>
        </w:tc>
      </w:tr>
      <w:tr w:rsidR="00ED5379" w:rsidRPr="00ED5379" w:rsidTr="00ED5379">
        <w:trPr>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zájem o obor</w:t>
            </w:r>
          </w:p>
        </w:tc>
        <w:tc>
          <w:tcPr>
            <w:tcW w:w="154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124</w:t>
            </w:r>
          </w:p>
        </w:tc>
        <w:tc>
          <w:tcPr>
            <w:tcW w:w="1370"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92</w:t>
            </w:r>
          </w:p>
        </w:tc>
        <w:tc>
          <w:tcPr>
            <w:tcW w:w="1163" w:type="dxa"/>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216</w:t>
            </w:r>
          </w:p>
        </w:tc>
        <w:tc>
          <w:tcPr>
            <w:tcW w:w="109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76,6</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délka trvání aktivity</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52</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65</w:t>
            </w:r>
          </w:p>
        </w:tc>
        <w:tc>
          <w:tcPr>
            <w:tcW w:w="1163"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117</w:t>
            </w:r>
          </w:p>
        </w:tc>
        <w:tc>
          <w:tcPr>
            <w:tcW w:w="109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41,5</w:t>
            </w:r>
          </w:p>
        </w:tc>
      </w:tr>
      <w:tr w:rsidR="00ED5379" w:rsidRPr="00ED5379" w:rsidTr="00ED5379">
        <w:trPr>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vzdálenost od bydliště</w:t>
            </w:r>
          </w:p>
        </w:tc>
        <w:tc>
          <w:tcPr>
            <w:tcW w:w="154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101</w:t>
            </w:r>
          </w:p>
        </w:tc>
        <w:tc>
          <w:tcPr>
            <w:tcW w:w="1370"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67</w:t>
            </w:r>
          </w:p>
        </w:tc>
        <w:tc>
          <w:tcPr>
            <w:tcW w:w="1163" w:type="dxa"/>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168</w:t>
            </w:r>
          </w:p>
        </w:tc>
        <w:tc>
          <w:tcPr>
            <w:tcW w:w="109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59,6</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časový rozvrh</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80</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72</w:t>
            </w:r>
          </w:p>
        </w:tc>
        <w:tc>
          <w:tcPr>
            <w:tcW w:w="1163"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152</w:t>
            </w:r>
          </w:p>
        </w:tc>
        <w:tc>
          <w:tcPr>
            <w:tcW w:w="109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53,9</w:t>
            </w:r>
          </w:p>
        </w:tc>
      </w:tr>
      <w:tr w:rsidR="00ED5379" w:rsidRPr="00ED5379" w:rsidTr="00ED5379">
        <w:trPr>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finanční náročnost</w:t>
            </w:r>
          </w:p>
        </w:tc>
        <w:tc>
          <w:tcPr>
            <w:tcW w:w="154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149</w:t>
            </w:r>
          </w:p>
        </w:tc>
        <w:tc>
          <w:tcPr>
            <w:tcW w:w="1370"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82</w:t>
            </w:r>
          </w:p>
        </w:tc>
        <w:tc>
          <w:tcPr>
            <w:tcW w:w="1163" w:type="dxa"/>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231</w:t>
            </w:r>
          </w:p>
        </w:tc>
        <w:tc>
          <w:tcPr>
            <w:tcW w:w="109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81,9</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nárok na podporu při rekvalifikaci</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105</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87</w:t>
            </w:r>
          </w:p>
        </w:tc>
        <w:tc>
          <w:tcPr>
            <w:tcW w:w="1163" w:type="dxa"/>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192</w:t>
            </w:r>
          </w:p>
        </w:tc>
        <w:tc>
          <w:tcPr>
            <w:tcW w:w="109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68,1</w:t>
            </w:r>
          </w:p>
        </w:tc>
      </w:tr>
      <w:tr w:rsidR="00ED5379" w:rsidRPr="00ED5379" w:rsidTr="00ED5379">
        <w:trPr>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doporučení odborného poradce</w:t>
            </w:r>
          </w:p>
        </w:tc>
        <w:tc>
          <w:tcPr>
            <w:tcW w:w="154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4"/>
                <w:szCs w:val="24"/>
                <w:lang w:eastAsia="cs-CZ"/>
              </w:rPr>
            </w:pPr>
            <w:r w:rsidRPr="00ED5379">
              <w:rPr>
                <w:rFonts w:ascii="Symbol" w:eastAsia="Times New Roman" w:hAnsi="Symbol" w:cs="Calibri"/>
                <w:b w:val="0"/>
                <w:color w:val="000000"/>
                <w:sz w:val="24"/>
                <w:szCs w:val="24"/>
                <w:lang w:eastAsia="cs-CZ"/>
              </w:rPr>
              <w:t></w:t>
            </w:r>
            <w:r w:rsidRPr="00ED5379">
              <w:rPr>
                <w:rFonts w:ascii="Symbol" w:eastAsia="Times New Roman" w:hAnsi="Symbol" w:cs="Calibri"/>
                <w:b w:val="0"/>
                <w:color w:val="000000"/>
                <w:sz w:val="24"/>
                <w:szCs w:val="24"/>
                <w:lang w:eastAsia="cs-CZ"/>
              </w:rPr>
              <w:t></w:t>
            </w:r>
          </w:p>
        </w:tc>
        <w:tc>
          <w:tcPr>
            <w:tcW w:w="1370"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4"/>
                <w:szCs w:val="24"/>
                <w:lang w:eastAsia="cs-CZ"/>
              </w:rPr>
            </w:pPr>
            <w:r w:rsidRPr="00ED5379">
              <w:rPr>
                <w:rFonts w:ascii="Symbol" w:eastAsia="Times New Roman" w:hAnsi="Symbol" w:cs="Calibri"/>
                <w:b w:val="0"/>
                <w:color w:val="000000"/>
                <w:sz w:val="24"/>
                <w:szCs w:val="24"/>
                <w:lang w:eastAsia="cs-CZ"/>
              </w:rPr>
              <w:t></w:t>
            </w:r>
            <w:r w:rsidRPr="00ED5379">
              <w:rPr>
                <w:rFonts w:ascii="Symbol" w:eastAsia="Times New Roman" w:hAnsi="Symbol" w:cs="Calibri"/>
                <w:b w:val="0"/>
                <w:color w:val="000000"/>
                <w:sz w:val="24"/>
                <w:szCs w:val="24"/>
                <w:lang w:eastAsia="cs-CZ"/>
              </w:rPr>
              <w:t></w:t>
            </w:r>
          </w:p>
        </w:tc>
        <w:tc>
          <w:tcPr>
            <w:tcW w:w="1163"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144</w:t>
            </w:r>
          </w:p>
        </w:tc>
        <w:tc>
          <w:tcPr>
            <w:tcW w:w="1096" w:type="dxa"/>
            <w:noWrap/>
            <w:hideMark/>
          </w:tcPr>
          <w:p w:rsidR="00ED5379" w:rsidRPr="00ED5379" w:rsidRDefault="00ED5379" w:rsidP="00ED537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D5379">
              <w:rPr>
                <w:rFonts w:eastAsia="Times New Roman" w:cs="Times New Roman"/>
                <w:b w:val="0"/>
                <w:color w:val="000000"/>
                <w:sz w:val="24"/>
                <w:szCs w:val="24"/>
                <w:lang w:eastAsia="cs-CZ"/>
              </w:rPr>
              <w:t>51,1</w:t>
            </w:r>
          </w:p>
        </w:tc>
      </w:tr>
      <w:tr w:rsidR="00ED5379" w:rsidRPr="00ED5379" w:rsidTr="00ED53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noWrap/>
            <w:hideMark/>
          </w:tcPr>
          <w:p w:rsidR="00ED5379" w:rsidRPr="00ED5379" w:rsidRDefault="00ED5379" w:rsidP="00ED5379">
            <w:pPr>
              <w:tabs>
                <w:tab w:val="clear" w:pos="360"/>
              </w:tabs>
              <w:rPr>
                <w:rFonts w:eastAsia="Times New Roman" w:cs="Times New Roman"/>
                <w:sz w:val="24"/>
                <w:szCs w:val="24"/>
                <w:lang w:eastAsia="cs-CZ"/>
              </w:rPr>
            </w:pPr>
            <w:r w:rsidRPr="00ED5379">
              <w:rPr>
                <w:rFonts w:eastAsia="Times New Roman" w:cs="Times New Roman"/>
                <w:sz w:val="24"/>
                <w:szCs w:val="24"/>
                <w:lang w:eastAsia="cs-CZ"/>
              </w:rPr>
              <w:t>možnost sladění péče o rodinu</w:t>
            </w:r>
          </w:p>
        </w:tc>
        <w:tc>
          <w:tcPr>
            <w:tcW w:w="154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ED5379">
              <w:rPr>
                <w:rFonts w:ascii="Calibri" w:eastAsia="Times New Roman" w:hAnsi="Calibri" w:cs="Calibri"/>
                <w:b w:val="0"/>
                <w:color w:val="000000"/>
                <w:sz w:val="24"/>
                <w:szCs w:val="24"/>
                <w:lang w:eastAsia="cs-CZ"/>
              </w:rPr>
              <w:t>106</w:t>
            </w:r>
          </w:p>
        </w:tc>
        <w:tc>
          <w:tcPr>
            <w:tcW w:w="1370"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ED5379">
              <w:rPr>
                <w:rFonts w:ascii="Calibri" w:eastAsia="Times New Roman" w:hAnsi="Calibri" w:cs="Calibri"/>
                <w:b w:val="0"/>
                <w:color w:val="000000"/>
                <w:sz w:val="24"/>
                <w:szCs w:val="24"/>
                <w:lang w:eastAsia="cs-CZ"/>
              </w:rPr>
              <w:t>58</w:t>
            </w:r>
          </w:p>
        </w:tc>
        <w:tc>
          <w:tcPr>
            <w:tcW w:w="1163"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ED5379">
              <w:rPr>
                <w:rFonts w:ascii="Calibri" w:eastAsia="Times New Roman" w:hAnsi="Calibri" w:cs="Calibri"/>
                <w:b w:val="0"/>
                <w:color w:val="000000"/>
                <w:sz w:val="24"/>
                <w:szCs w:val="24"/>
                <w:lang w:eastAsia="cs-CZ"/>
              </w:rPr>
              <w:t>164</w:t>
            </w:r>
          </w:p>
        </w:tc>
        <w:tc>
          <w:tcPr>
            <w:tcW w:w="1096" w:type="dxa"/>
            <w:noWrap/>
            <w:hideMark/>
          </w:tcPr>
          <w:p w:rsidR="00ED5379" w:rsidRPr="00ED5379" w:rsidRDefault="00ED5379" w:rsidP="00ED5379">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4"/>
                <w:szCs w:val="24"/>
                <w:lang w:eastAsia="cs-CZ"/>
              </w:rPr>
            </w:pPr>
            <w:r w:rsidRPr="00ED5379">
              <w:rPr>
                <w:rFonts w:ascii="Calibri" w:eastAsia="Times New Roman" w:hAnsi="Calibri" w:cs="Calibri"/>
                <w:b w:val="0"/>
                <w:color w:val="000000"/>
                <w:sz w:val="24"/>
                <w:szCs w:val="24"/>
                <w:lang w:eastAsia="cs-CZ"/>
              </w:rPr>
              <w:t>58,2</w:t>
            </w:r>
          </w:p>
        </w:tc>
      </w:tr>
    </w:tbl>
    <w:p w:rsidR="00FA61DD" w:rsidRPr="00A63171" w:rsidRDefault="00A63171" w:rsidP="00FA61DD">
      <w:pPr>
        <w:tabs>
          <w:tab w:val="clear" w:pos="360"/>
          <w:tab w:val="left" w:pos="2835"/>
          <w:tab w:val="left" w:pos="2977"/>
        </w:tabs>
        <w:spacing w:after="0" w:line="360" w:lineRule="auto"/>
        <w:jc w:val="both"/>
        <w:rPr>
          <w:b w:val="0"/>
          <w:sz w:val="24"/>
          <w:szCs w:val="24"/>
        </w:rPr>
      </w:pPr>
      <w:r>
        <w:rPr>
          <w:b w:val="0"/>
          <w:sz w:val="24"/>
          <w:szCs w:val="24"/>
        </w:rPr>
        <w:t>Tabulka č.</w:t>
      </w:r>
      <w:r w:rsidR="00E82B20" w:rsidRPr="00A63171">
        <w:rPr>
          <w:b w:val="0"/>
          <w:sz w:val="24"/>
          <w:szCs w:val="24"/>
        </w:rPr>
        <w:t xml:space="preserve"> 5 </w:t>
      </w:r>
      <w:r>
        <w:rPr>
          <w:b w:val="0"/>
          <w:sz w:val="24"/>
          <w:szCs w:val="24"/>
        </w:rPr>
        <w:t xml:space="preserve"> </w:t>
      </w:r>
      <w:r w:rsidR="00E82B20" w:rsidRPr="00A63171">
        <w:rPr>
          <w:b w:val="0"/>
          <w:sz w:val="24"/>
          <w:szCs w:val="24"/>
        </w:rPr>
        <w:t>Faktory ovlivňující výběr vzdělávací aktivity</w:t>
      </w:r>
    </w:p>
    <w:p w:rsidR="00E82B20" w:rsidRDefault="00E82B20" w:rsidP="00FA61DD">
      <w:pPr>
        <w:tabs>
          <w:tab w:val="clear" w:pos="360"/>
          <w:tab w:val="left" w:pos="2835"/>
          <w:tab w:val="left" w:pos="2977"/>
        </w:tabs>
        <w:spacing w:after="0" w:line="360" w:lineRule="auto"/>
        <w:jc w:val="both"/>
        <w:rPr>
          <w:rFonts w:eastAsia="Times New Roman" w:cs="Times New Roman"/>
          <w:b w:val="0"/>
          <w:sz w:val="24"/>
          <w:szCs w:val="24"/>
          <w:lang w:eastAsia="cs-CZ"/>
        </w:rPr>
      </w:pPr>
    </w:p>
    <w:p w:rsidR="00E76A3F" w:rsidRPr="00B0554F" w:rsidRDefault="00E47087" w:rsidP="00B0554F">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E47087">
        <w:rPr>
          <w:rFonts w:eastAsia="Times New Roman" w:cs="Times New Roman"/>
          <w:b w:val="0"/>
          <w:sz w:val="24"/>
          <w:szCs w:val="24"/>
          <w:lang w:eastAsia="cs-CZ"/>
        </w:rPr>
        <w:t>Z výsledků vyplývá, že jednoznačně nejdůležitějším faktorem při výběru aktivit je finanční náročnost</w:t>
      </w:r>
      <w:r>
        <w:rPr>
          <w:rFonts w:eastAsia="Times New Roman" w:cs="Times New Roman"/>
          <w:b w:val="0"/>
          <w:sz w:val="24"/>
          <w:szCs w:val="24"/>
          <w:lang w:eastAsia="cs-CZ"/>
        </w:rPr>
        <w:t xml:space="preserve">, tedy cena aktivity a náklady s ní spojené. 231 dotázaných žen </w:t>
      </w:r>
      <w:r w:rsidR="003B04AB">
        <w:rPr>
          <w:rFonts w:eastAsia="Times New Roman" w:cs="Times New Roman"/>
          <w:b w:val="0"/>
          <w:sz w:val="24"/>
          <w:szCs w:val="24"/>
          <w:lang w:eastAsia="cs-CZ"/>
        </w:rPr>
        <w:t xml:space="preserve">(81,9%) </w:t>
      </w:r>
      <w:r>
        <w:rPr>
          <w:rFonts w:eastAsia="Times New Roman" w:cs="Times New Roman"/>
          <w:b w:val="0"/>
          <w:sz w:val="24"/>
          <w:szCs w:val="24"/>
          <w:lang w:eastAsia="cs-CZ"/>
        </w:rPr>
        <w:t>uvedl</w:t>
      </w:r>
      <w:r w:rsidR="00F30997">
        <w:rPr>
          <w:rFonts w:eastAsia="Times New Roman" w:cs="Times New Roman"/>
          <w:b w:val="0"/>
          <w:sz w:val="24"/>
          <w:szCs w:val="24"/>
          <w:lang w:eastAsia="cs-CZ"/>
        </w:rPr>
        <w:t xml:space="preserve">o, že </w:t>
      </w:r>
      <w:r w:rsidR="003B04AB">
        <w:rPr>
          <w:rFonts w:eastAsia="Times New Roman" w:cs="Times New Roman"/>
          <w:b w:val="0"/>
          <w:sz w:val="24"/>
          <w:szCs w:val="24"/>
          <w:lang w:eastAsia="cs-CZ"/>
        </w:rPr>
        <w:t>je pro ně velmi nebo spíše důležitý.</w:t>
      </w:r>
      <w:r w:rsidR="00D1450A">
        <w:rPr>
          <w:rFonts w:eastAsia="Times New Roman" w:cs="Times New Roman"/>
          <w:b w:val="0"/>
          <w:sz w:val="24"/>
          <w:szCs w:val="24"/>
          <w:lang w:eastAsia="cs-CZ"/>
        </w:rPr>
        <w:t xml:space="preserve"> Naopak jen 11 žen </w:t>
      </w:r>
      <w:r w:rsidR="00B0387F">
        <w:rPr>
          <w:rFonts w:eastAsia="Times New Roman" w:cs="Times New Roman"/>
          <w:b w:val="0"/>
          <w:sz w:val="24"/>
          <w:szCs w:val="24"/>
          <w:lang w:eastAsia="cs-CZ"/>
        </w:rPr>
        <w:t xml:space="preserve">(3,9%) </w:t>
      </w:r>
      <w:r w:rsidR="00D1450A">
        <w:rPr>
          <w:rFonts w:eastAsia="Times New Roman" w:cs="Times New Roman"/>
          <w:b w:val="0"/>
          <w:sz w:val="24"/>
          <w:szCs w:val="24"/>
          <w:lang w:eastAsia="cs-CZ"/>
        </w:rPr>
        <w:t>uvedlo, že je pro ně spíše nebo rozhodně nedůležitý.</w:t>
      </w:r>
      <w:r w:rsidR="003B04AB">
        <w:rPr>
          <w:rFonts w:eastAsia="Times New Roman" w:cs="Times New Roman"/>
          <w:b w:val="0"/>
          <w:sz w:val="24"/>
          <w:szCs w:val="24"/>
          <w:lang w:eastAsia="cs-CZ"/>
        </w:rPr>
        <w:t xml:space="preserve"> </w:t>
      </w:r>
      <w:r w:rsidR="007902E5">
        <w:rPr>
          <w:rFonts w:eastAsia="Times New Roman" w:cs="Times New Roman"/>
          <w:b w:val="0"/>
          <w:sz w:val="24"/>
          <w:szCs w:val="24"/>
          <w:lang w:eastAsia="cs-CZ"/>
        </w:rPr>
        <w:t xml:space="preserve">Velkou roli </w:t>
      </w:r>
      <w:r w:rsidR="003B04AB">
        <w:rPr>
          <w:rFonts w:eastAsia="Times New Roman" w:cs="Times New Roman"/>
          <w:b w:val="0"/>
          <w:sz w:val="24"/>
          <w:szCs w:val="24"/>
          <w:lang w:eastAsia="cs-CZ"/>
        </w:rPr>
        <w:t>pro</w:t>
      </w:r>
      <w:r w:rsidR="00CE4654">
        <w:rPr>
          <w:rFonts w:eastAsia="Times New Roman" w:cs="Times New Roman"/>
          <w:b w:val="0"/>
          <w:sz w:val="24"/>
          <w:szCs w:val="24"/>
          <w:lang w:eastAsia="cs-CZ"/>
        </w:rPr>
        <w:t> </w:t>
      </w:r>
      <w:r w:rsidR="003B04AB">
        <w:rPr>
          <w:rFonts w:eastAsia="Times New Roman" w:cs="Times New Roman"/>
          <w:b w:val="0"/>
          <w:sz w:val="24"/>
          <w:szCs w:val="24"/>
          <w:lang w:eastAsia="cs-CZ"/>
        </w:rPr>
        <w:t xml:space="preserve">ně </w:t>
      </w:r>
      <w:r w:rsidR="007902E5">
        <w:rPr>
          <w:rFonts w:eastAsia="Times New Roman" w:cs="Times New Roman"/>
          <w:b w:val="0"/>
          <w:sz w:val="24"/>
          <w:szCs w:val="24"/>
          <w:lang w:eastAsia="cs-CZ"/>
        </w:rPr>
        <w:t xml:space="preserve">hraje rovněž </w:t>
      </w:r>
      <w:r w:rsidR="003B04AB">
        <w:rPr>
          <w:rFonts w:eastAsia="Times New Roman" w:cs="Times New Roman"/>
          <w:b w:val="0"/>
          <w:sz w:val="24"/>
          <w:szCs w:val="24"/>
          <w:lang w:eastAsia="cs-CZ"/>
        </w:rPr>
        <w:t xml:space="preserve">uplatnění získaných dovedností na trhu práce. </w:t>
      </w:r>
      <w:r w:rsidR="00994363">
        <w:rPr>
          <w:rFonts w:eastAsia="Times New Roman" w:cs="Times New Roman"/>
          <w:b w:val="0"/>
          <w:sz w:val="24"/>
          <w:szCs w:val="24"/>
          <w:lang w:eastAsia="cs-CZ"/>
        </w:rPr>
        <w:t>Důležitost tomuto faktoru přikládá 226 dotázaných (80,1%). Pro 216 respondentek (76,6%) je velmi nebo spíše důležitý jejich zájem o studovaný ob</w:t>
      </w:r>
      <w:r w:rsidR="00380F9F">
        <w:rPr>
          <w:rFonts w:eastAsia="Times New Roman" w:cs="Times New Roman"/>
          <w:b w:val="0"/>
          <w:sz w:val="24"/>
          <w:szCs w:val="24"/>
          <w:lang w:eastAsia="cs-CZ"/>
        </w:rPr>
        <w:t>or a pro 203 respondentek (72%) také příležitost k jejich osobnímu rozvoji.</w:t>
      </w:r>
      <w:r w:rsidR="003B346A">
        <w:rPr>
          <w:rFonts w:eastAsia="Times New Roman" w:cs="Times New Roman"/>
          <w:b w:val="0"/>
          <w:sz w:val="24"/>
          <w:szCs w:val="24"/>
          <w:lang w:eastAsia="cs-CZ"/>
        </w:rPr>
        <w:t xml:space="preserve"> Pro 192 dotázaných (68,1%) pak </w:t>
      </w:r>
      <w:r w:rsidR="00F30997">
        <w:rPr>
          <w:rFonts w:eastAsia="Times New Roman" w:cs="Times New Roman"/>
          <w:b w:val="0"/>
          <w:sz w:val="24"/>
          <w:szCs w:val="24"/>
          <w:lang w:eastAsia="cs-CZ"/>
        </w:rPr>
        <w:t xml:space="preserve">hraje roli </w:t>
      </w:r>
      <w:r w:rsidR="003B346A">
        <w:rPr>
          <w:rFonts w:eastAsia="Times New Roman" w:cs="Times New Roman"/>
          <w:b w:val="0"/>
          <w:sz w:val="24"/>
          <w:szCs w:val="24"/>
          <w:lang w:eastAsia="cs-CZ"/>
        </w:rPr>
        <w:t xml:space="preserve">nárok na podporu při rekvalifikaci. </w:t>
      </w:r>
      <w:r w:rsidR="00B0554F">
        <w:rPr>
          <w:rFonts w:eastAsia="Times New Roman" w:cs="Times New Roman"/>
          <w:b w:val="0"/>
          <w:sz w:val="24"/>
          <w:szCs w:val="24"/>
          <w:lang w:eastAsia="cs-CZ"/>
        </w:rPr>
        <w:t>Vzdálenost od bydliště je při výběru aktivity velmi nebo spíše důležitá pro 168 dotazo</w:t>
      </w:r>
      <w:r w:rsidR="002076AE">
        <w:rPr>
          <w:rFonts w:eastAsia="Times New Roman" w:cs="Times New Roman"/>
          <w:b w:val="0"/>
          <w:sz w:val="24"/>
          <w:szCs w:val="24"/>
          <w:lang w:eastAsia="cs-CZ"/>
        </w:rPr>
        <w:t>vaných (59,6%). 164 respondentek (58,2%) pak uvedlo</w:t>
      </w:r>
      <w:r w:rsidR="00B0554F">
        <w:rPr>
          <w:rFonts w:eastAsia="Times New Roman" w:cs="Times New Roman"/>
          <w:b w:val="0"/>
          <w:sz w:val="24"/>
          <w:szCs w:val="24"/>
          <w:lang w:eastAsia="cs-CZ"/>
        </w:rPr>
        <w:t xml:space="preserve">, že možnost sladění vzdělávání a péče o rodinu je pro ně velmi nebo spíše důležitá. </w:t>
      </w:r>
      <w:r w:rsidR="002076AE" w:rsidRPr="002076AE">
        <w:rPr>
          <w:rFonts w:eastAsia="Times New Roman" w:cs="Times New Roman"/>
          <w:b w:val="0"/>
          <w:sz w:val="24"/>
          <w:szCs w:val="24"/>
          <w:u w:val="single"/>
          <w:lang w:eastAsia="cs-CZ"/>
        </w:rPr>
        <w:t>Potvrdil se výzkumný předpoklad č. 5.</w:t>
      </w:r>
    </w:p>
    <w:p w:rsidR="00B0387F" w:rsidRPr="001C4D55" w:rsidRDefault="00E76A3F" w:rsidP="00637E21">
      <w:pPr>
        <w:tabs>
          <w:tab w:val="clear" w:pos="360"/>
        </w:tabs>
        <w:spacing w:after="0" w:line="240" w:lineRule="auto"/>
        <w:rPr>
          <w:rFonts w:ascii="Arial" w:eastAsia="Times New Roman" w:hAnsi="Arial" w:cs="Arial"/>
          <w:b w:val="0"/>
          <w:sz w:val="24"/>
          <w:szCs w:val="24"/>
          <w:lang w:eastAsia="cs-CZ"/>
        </w:rPr>
      </w:pPr>
      <w:r>
        <w:rPr>
          <w:noProof/>
          <w:lang w:eastAsia="cs-CZ"/>
        </w:rPr>
        <w:lastRenderedPageBreak/>
        <w:drawing>
          <wp:inline distT="0" distB="0" distL="0" distR="0" wp14:anchorId="3AF5D379" wp14:editId="03BE93D0">
            <wp:extent cx="5257800" cy="363855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387F" w:rsidRPr="00A63171" w:rsidRDefault="00B0387F" w:rsidP="00B0387F">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0097308A" w:rsidRPr="00A63171">
        <w:rPr>
          <w:b w:val="0"/>
          <w:sz w:val="24"/>
          <w:szCs w:val="24"/>
        </w:rPr>
        <w:t>5</w:t>
      </w:r>
      <w:r w:rsidR="00A63171">
        <w:rPr>
          <w:b w:val="0"/>
          <w:sz w:val="24"/>
          <w:szCs w:val="24"/>
        </w:rPr>
        <w:t xml:space="preserve">  </w:t>
      </w:r>
      <w:r w:rsidR="00A63171" w:rsidRPr="00A63171">
        <w:rPr>
          <w:b w:val="0"/>
          <w:sz w:val="24"/>
          <w:szCs w:val="24"/>
        </w:rPr>
        <w:t>Faktory ovlivňující výběr vzdělávací aktivity</w:t>
      </w:r>
    </w:p>
    <w:p w:rsidR="00B0387F" w:rsidRDefault="00B0387F" w:rsidP="00637E21">
      <w:pPr>
        <w:tabs>
          <w:tab w:val="clear" w:pos="360"/>
        </w:tabs>
        <w:spacing w:after="0" w:line="240" w:lineRule="auto"/>
        <w:rPr>
          <w:i/>
          <w:sz w:val="24"/>
          <w:szCs w:val="24"/>
        </w:rPr>
      </w:pPr>
    </w:p>
    <w:p w:rsidR="001C4D55" w:rsidRDefault="001C4D55" w:rsidP="00FA61DD">
      <w:pPr>
        <w:tabs>
          <w:tab w:val="clear" w:pos="360"/>
          <w:tab w:val="left" w:pos="2835"/>
          <w:tab w:val="left" w:pos="2977"/>
        </w:tabs>
        <w:spacing w:after="0" w:line="360" w:lineRule="auto"/>
        <w:ind w:firstLine="567"/>
        <w:jc w:val="both"/>
        <w:rPr>
          <w:b w:val="0"/>
          <w:sz w:val="24"/>
          <w:szCs w:val="24"/>
        </w:rPr>
      </w:pPr>
      <w:r w:rsidRPr="001C4D55">
        <w:rPr>
          <w:b w:val="0"/>
          <w:sz w:val="24"/>
          <w:szCs w:val="24"/>
        </w:rPr>
        <w:t xml:space="preserve">Otevřenou otázkou jsme zjišťovali, co podle respondentek v současné době vzdělávání ženám nejvíce komplikuje. </w:t>
      </w:r>
      <w:r>
        <w:rPr>
          <w:b w:val="0"/>
          <w:sz w:val="24"/>
          <w:szCs w:val="24"/>
        </w:rPr>
        <w:t>Ze získaných vyjádření jsme vytvořili 9 kategorií bariér.</w:t>
      </w:r>
    </w:p>
    <w:p w:rsidR="008F1613" w:rsidRDefault="008F1613" w:rsidP="00733684">
      <w:pPr>
        <w:tabs>
          <w:tab w:val="clear" w:pos="360"/>
        </w:tabs>
        <w:spacing w:after="0" w:line="240" w:lineRule="auto"/>
        <w:rPr>
          <w:b w:val="0"/>
          <w:i/>
          <w:sz w:val="24"/>
          <w:szCs w:val="24"/>
        </w:rPr>
      </w:pPr>
    </w:p>
    <w:tbl>
      <w:tblPr>
        <w:tblStyle w:val="Stednmka3zvraznn5"/>
        <w:tblW w:w="7300" w:type="dxa"/>
        <w:tblLook w:val="04A0" w:firstRow="1" w:lastRow="0" w:firstColumn="1" w:lastColumn="0" w:noHBand="0" w:noVBand="1"/>
      </w:tblPr>
      <w:tblGrid>
        <w:gridCol w:w="3323"/>
        <w:gridCol w:w="1837"/>
        <w:gridCol w:w="2140"/>
      </w:tblGrid>
      <w:tr w:rsidR="008F1613" w:rsidRPr="008F1613" w:rsidTr="008F16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00" w:type="dxa"/>
            <w:gridSpan w:val="3"/>
            <w:noWrap/>
            <w:hideMark/>
          </w:tcPr>
          <w:p w:rsidR="008F1613" w:rsidRPr="008F1613" w:rsidRDefault="008F1613" w:rsidP="008F1613">
            <w:pPr>
              <w:tabs>
                <w:tab w:val="clear" w:pos="360"/>
              </w:tabs>
              <w:jc w:val="center"/>
              <w:rPr>
                <w:rFonts w:ascii="Calibri" w:eastAsia="Times New Roman" w:hAnsi="Calibri" w:cs="Calibri"/>
                <w:sz w:val="22"/>
                <w:lang w:eastAsia="cs-CZ"/>
              </w:rPr>
            </w:pPr>
            <w:r w:rsidRPr="008F1613">
              <w:rPr>
                <w:rFonts w:ascii="Calibri" w:eastAsia="Times New Roman" w:hAnsi="Calibri" w:cs="Calibri"/>
                <w:sz w:val="22"/>
                <w:lang w:eastAsia="cs-CZ"/>
              </w:rPr>
              <w:t>Bariéry ve vzdělávání</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color w:val="000000"/>
                <w:sz w:val="22"/>
                <w:lang w:eastAsia="cs-CZ"/>
              </w:rPr>
            </w:pPr>
          </w:p>
        </w:tc>
        <w:tc>
          <w:tcPr>
            <w:tcW w:w="1837" w:type="dxa"/>
            <w:noWrap/>
            <w:hideMark/>
          </w:tcPr>
          <w:p w:rsidR="008F1613" w:rsidRPr="008F1613" w:rsidRDefault="008F1613" w:rsidP="008F1613">
            <w:pPr>
              <w:tabs>
                <w:tab w:val="clear" w:pos="360"/>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Absolutní četnost</w:t>
            </w:r>
          </w:p>
        </w:tc>
        <w:tc>
          <w:tcPr>
            <w:tcW w:w="2140" w:type="dxa"/>
            <w:noWrap/>
            <w:hideMark/>
          </w:tcPr>
          <w:p w:rsidR="008F1613" w:rsidRPr="008F1613" w:rsidRDefault="008F1613" w:rsidP="008F1613">
            <w:pPr>
              <w:tabs>
                <w:tab w:val="clear" w:pos="360"/>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Relativní četnost (%)</w:t>
            </w:r>
          </w:p>
        </w:tc>
      </w:tr>
      <w:tr w:rsidR="008F1613" w:rsidRPr="008F1613" w:rsidTr="008F1613">
        <w:trPr>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finanční situace</w:t>
            </w:r>
          </w:p>
        </w:tc>
        <w:tc>
          <w:tcPr>
            <w:tcW w:w="1837"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68</w:t>
            </w:r>
          </w:p>
        </w:tc>
        <w:tc>
          <w:tcPr>
            <w:tcW w:w="2140"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24,1</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 xml:space="preserve">sladění s péčí o rodinu </w:t>
            </w:r>
          </w:p>
        </w:tc>
        <w:tc>
          <w:tcPr>
            <w:tcW w:w="1837"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143</w:t>
            </w:r>
          </w:p>
        </w:tc>
        <w:tc>
          <w:tcPr>
            <w:tcW w:w="2140"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50,7</w:t>
            </w:r>
          </w:p>
        </w:tc>
      </w:tr>
      <w:tr w:rsidR="008F1613" w:rsidRPr="008F1613" w:rsidTr="008F1613">
        <w:trPr>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sladění se zaměstnáním</w:t>
            </w:r>
          </w:p>
        </w:tc>
        <w:tc>
          <w:tcPr>
            <w:tcW w:w="1837"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9</w:t>
            </w:r>
          </w:p>
        </w:tc>
        <w:tc>
          <w:tcPr>
            <w:tcW w:w="2140"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3,2</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demotivace situací na TP</w:t>
            </w:r>
          </w:p>
        </w:tc>
        <w:tc>
          <w:tcPr>
            <w:tcW w:w="1837"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30</w:t>
            </w:r>
          </w:p>
        </w:tc>
        <w:tc>
          <w:tcPr>
            <w:tcW w:w="2140"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10,6</w:t>
            </w:r>
          </w:p>
        </w:tc>
      </w:tr>
      <w:tr w:rsidR="008F1613" w:rsidRPr="008F1613" w:rsidTr="008F1613">
        <w:trPr>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věk</w:t>
            </w:r>
          </w:p>
        </w:tc>
        <w:tc>
          <w:tcPr>
            <w:tcW w:w="1837"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26</w:t>
            </w:r>
          </w:p>
        </w:tc>
        <w:tc>
          <w:tcPr>
            <w:tcW w:w="2140"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9,2</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zdravotní stav</w:t>
            </w:r>
          </w:p>
        </w:tc>
        <w:tc>
          <w:tcPr>
            <w:tcW w:w="1837"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11</w:t>
            </w:r>
          </w:p>
        </w:tc>
        <w:tc>
          <w:tcPr>
            <w:tcW w:w="2140"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3,9</w:t>
            </w:r>
          </w:p>
        </w:tc>
      </w:tr>
      <w:tr w:rsidR="008F1613" w:rsidRPr="008F1613" w:rsidTr="008F1613">
        <w:trPr>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přístup zaměstnavatelů</w:t>
            </w:r>
          </w:p>
        </w:tc>
        <w:tc>
          <w:tcPr>
            <w:tcW w:w="1837"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6</w:t>
            </w:r>
          </w:p>
        </w:tc>
        <w:tc>
          <w:tcPr>
            <w:tcW w:w="2140"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2,1</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nedostatečná informovanost</w:t>
            </w:r>
          </w:p>
        </w:tc>
        <w:tc>
          <w:tcPr>
            <w:tcW w:w="1837"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2</w:t>
            </w:r>
          </w:p>
        </w:tc>
        <w:tc>
          <w:tcPr>
            <w:tcW w:w="2140"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0,7</w:t>
            </w:r>
          </w:p>
        </w:tc>
      </w:tr>
      <w:tr w:rsidR="008F1613" w:rsidRPr="008F1613" w:rsidTr="008F1613">
        <w:trPr>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nedostatečná nabídka v regionu</w:t>
            </w:r>
          </w:p>
        </w:tc>
        <w:tc>
          <w:tcPr>
            <w:tcW w:w="1837"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4</w:t>
            </w:r>
          </w:p>
        </w:tc>
        <w:tc>
          <w:tcPr>
            <w:tcW w:w="2140" w:type="dxa"/>
            <w:noWrap/>
            <w:hideMark/>
          </w:tcPr>
          <w:p w:rsidR="008F1613" w:rsidRPr="008F1613" w:rsidRDefault="008F1613" w:rsidP="008F1613">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1,4</w:t>
            </w:r>
          </w:p>
        </w:tc>
      </w:tr>
      <w:tr w:rsidR="008F1613" w:rsidRPr="008F1613" w:rsidTr="008F16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3" w:type="dxa"/>
            <w:noWrap/>
            <w:hideMark/>
          </w:tcPr>
          <w:p w:rsidR="008F1613" w:rsidRPr="008F1613" w:rsidRDefault="008F1613" w:rsidP="008F1613">
            <w:pPr>
              <w:tabs>
                <w:tab w:val="clear" w:pos="360"/>
              </w:tabs>
              <w:rPr>
                <w:rFonts w:ascii="Calibri" w:eastAsia="Times New Roman" w:hAnsi="Calibri" w:cs="Calibri"/>
                <w:sz w:val="22"/>
                <w:lang w:eastAsia="cs-CZ"/>
              </w:rPr>
            </w:pPr>
            <w:r w:rsidRPr="008F1613">
              <w:rPr>
                <w:rFonts w:ascii="Calibri" w:eastAsia="Times New Roman" w:hAnsi="Calibri" w:cs="Calibri"/>
                <w:sz w:val="22"/>
                <w:lang w:eastAsia="cs-CZ"/>
              </w:rPr>
              <w:t>neví nebo se nevyjádřily</w:t>
            </w:r>
          </w:p>
        </w:tc>
        <w:tc>
          <w:tcPr>
            <w:tcW w:w="1837"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7</w:t>
            </w:r>
          </w:p>
        </w:tc>
        <w:tc>
          <w:tcPr>
            <w:tcW w:w="2140" w:type="dxa"/>
            <w:noWrap/>
            <w:hideMark/>
          </w:tcPr>
          <w:p w:rsidR="008F1613" w:rsidRPr="008F1613" w:rsidRDefault="008F1613" w:rsidP="008F1613">
            <w:pPr>
              <w:tabs>
                <w:tab w:val="clear" w:pos="360"/>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val="0"/>
                <w:color w:val="000000"/>
                <w:sz w:val="22"/>
                <w:lang w:eastAsia="cs-CZ"/>
              </w:rPr>
            </w:pPr>
            <w:r w:rsidRPr="008F1613">
              <w:rPr>
                <w:rFonts w:ascii="Calibri" w:eastAsia="Times New Roman" w:hAnsi="Calibri" w:cs="Calibri"/>
                <w:b w:val="0"/>
                <w:color w:val="000000"/>
                <w:sz w:val="22"/>
                <w:lang w:eastAsia="cs-CZ"/>
              </w:rPr>
              <w:t>2,5</w:t>
            </w:r>
          </w:p>
        </w:tc>
      </w:tr>
    </w:tbl>
    <w:p w:rsidR="00637E21" w:rsidRPr="00A63171" w:rsidRDefault="00A63171" w:rsidP="00733684">
      <w:pPr>
        <w:tabs>
          <w:tab w:val="clear" w:pos="360"/>
        </w:tabs>
        <w:spacing w:after="0" w:line="240" w:lineRule="auto"/>
        <w:rPr>
          <w:b w:val="0"/>
          <w:sz w:val="24"/>
          <w:szCs w:val="24"/>
        </w:rPr>
      </w:pPr>
      <w:r>
        <w:rPr>
          <w:b w:val="0"/>
          <w:sz w:val="24"/>
          <w:szCs w:val="24"/>
        </w:rPr>
        <w:t xml:space="preserve">Tabulka č. </w:t>
      </w:r>
      <w:r w:rsidR="00E82B20" w:rsidRPr="00A63171">
        <w:rPr>
          <w:b w:val="0"/>
          <w:sz w:val="24"/>
          <w:szCs w:val="24"/>
        </w:rPr>
        <w:t xml:space="preserve">6 </w:t>
      </w:r>
      <w:r>
        <w:rPr>
          <w:b w:val="0"/>
          <w:sz w:val="24"/>
          <w:szCs w:val="24"/>
        </w:rPr>
        <w:t xml:space="preserve"> </w:t>
      </w:r>
      <w:r w:rsidR="00E82B20" w:rsidRPr="00A63171">
        <w:rPr>
          <w:b w:val="0"/>
          <w:sz w:val="24"/>
          <w:szCs w:val="24"/>
        </w:rPr>
        <w:t>Bariéry ve vzdělávání</w:t>
      </w:r>
    </w:p>
    <w:p w:rsidR="00E82B20" w:rsidRDefault="00E82B20" w:rsidP="00733684">
      <w:pPr>
        <w:tabs>
          <w:tab w:val="clear" w:pos="360"/>
        </w:tabs>
        <w:spacing w:after="0" w:line="240" w:lineRule="auto"/>
        <w:rPr>
          <w:rFonts w:ascii="Arial" w:eastAsia="Times New Roman" w:hAnsi="Arial" w:cs="Arial"/>
          <w:b w:val="0"/>
          <w:sz w:val="24"/>
          <w:szCs w:val="24"/>
          <w:lang w:eastAsia="cs-CZ"/>
        </w:rPr>
      </w:pPr>
    </w:p>
    <w:p w:rsidR="00637E21" w:rsidRPr="00C15E62" w:rsidRDefault="001C4D55" w:rsidP="00C15E62">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1C4D55">
        <w:rPr>
          <w:rFonts w:eastAsia="Times New Roman" w:cs="Times New Roman"/>
          <w:b w:val="0"/>
          <w:sz w:val="24"/>
          <w:szCs w:val="24"/>
          <w:lang w:eastAsia="cs-CZ"/>
        </w:rPr>
        <w:t>Nejvíce dotázaných uchazeček o zaměstnání vidí</w:t>
      </w:r>
      <w:r w:rsidR="008F1613">
        <w:rPr>
          <w:rFonts w:eastAsia="Times New Roman" w:cs="Times New Roman"/>
          <w:b w:val="0"/>
          <w:sz w:val="24"/>
          <w:szCs w:val="24"/>
          <w:lang w:eastAsia="cs-CZ"/>
        </w:rPr>
        <w:t>,</w:t>
      </w:r>
      <w:r w:rsidRPr="001C4D55">
        <w:rPr>
          <w:rFonts w:eastAsia="Times New Roman" w:cs="Times New Roman"/>
          <w:b w:val="0"/>
          <w:sz w:val="24"/>
          <w:szCs w:val="24"/>
          <w:lang w:eastAsia="cs-CZ"/>
        </w:rPr>
        <w:t xml:space="preserve"> jako nejvýraznější komp</w:t>
      </w:r>
      <w:r>
        <w:rPr>
          <w:rFonts w:eastAsia="Times New Roman" w:cs="Times New Roman"/>
          <w:b w:val="0"/>
          <w:sz w:val="24"/>
          <w:szCs w:val="24"/>
          <w:lang w:eastAsia="cs-CZ"/>
        </w:rPr>
        <w:t>l</w:t>
      </w:r>
      <w:r w:rsidRPr="001C4D55">
        <w:rPr>
          <w:rFonts w:eastAsia="Times New Roman" w:cs="Times New Roman"/>
          <w:b w:val="0"/>
          <w:sz w:val="24"/>
          <w:szCs w:val="24"/>
          <w:lang w:eastAsia="cs-CZ"/>
        </w:rPr>
        <w:t>ikaci ve vzdělávání žen</w:t>
      </w:r>
      <w:r w:rsidR="008F1613">
        <w:rPr>
          <w:rFonts w:eastAsia="Times New Roman" w:cs="Times New Roman"/>
          <w:b w:val="0"/>
          <w:sz w:val="24"/>
          <w:szCs w:val="24"/>
          <w:lang w:eastAsia="cs-CZ"/>
        </w:rPr>
        <w:t>,</w:t>
      </w:r>
      <w:r w:rsidRPr="001C4D55">
        <w:rPr>
          <w:rFonts w:eastAsia="Times New Roman" w:cs="Times New Roman"/>
          <w:b w:val="0"/>
          <w:sz w:val="24"/>
          <w:szCs w:val="24"/>
          <w:lang w:eastAsia="cs-CZ"/>
        </w:rPr>
        <w:t xml:space="preserve"> </w:t>
      </w:r>
      <w:r>
        <w:rPr>
          <w:rFonts w:eastAsia="Times New Roman" w:cs="Times New Roman"/>
          <w:b w:val="0"/>
          <w:sz w:val="24"/>
          <w:szCs w:val="24"/>
          <w:lang w:eastAsia="cs-CZ"/>
        </w:rPr>
        <w:t xml:space="preserve">obtížnost </w:t>
      </w:r>
      <w:r w:rsidRPr="001C4D55">
        <w:rPr>
          <w:rFonts w:eastAsia="Times New Roman" w:cs="Times New Roman"/>
          <w:b w:val="0"/>
          <w:sz w:val="24"/>
          <w:szCs w:val="24"/>
          <w:lang w:eastAsia="cs-CZ"/>
        </w:rPr>
        <w:t xml:space="preserve">sladění s péčí o rodinu. Uvedlo tak 143 dotázaných, což znamená 50,7%. </w:t>
      </w:r>
      <w:r w:rsidR="008F1613">
        <w:rPr>
          <w:rFonts w:eastAsia="Times New Roman" w:cs="Times New Roman"/>
          <w:b w:val="0"/>
          <w:sz w:val="24"/>
          <w:szCs w:val="24"/>
          <w:lang w:eastAsia="cs-CZ"/>
        </w:rPr>
        <w:t>68 respondentek (24,1</w:t>
      </w:r>
      <w:r>
        <w:rPr>
          <w:rFonts w:eastAsia="Times New Roman" w:cs="Times New Roman"/>
          <w:b w:val="0"/>
          <w:sz w:val="24"/>
          <w:szCs w:val="24"/>
          <w:lang w:eastAsia="cs-CZ"/>
        </w:rPr>
        <w:t xml:space="preserve">%) vidí problém </w:t>
      </w:r>
      <w:r>
        <w:rPr>
          <w:rFonts w:eastAsia="Times New Roman" w:cs="Times New Roman"/>
          <w:b w:val="0"/>
          <w:sz w:val="24"/>
          <w:szCs w:val="24"/>
          <w:lang w:eastAsia="cs-CZ"/>
        </w:rPr>
        <w:lastRenderedPageBreak/>
        <w:t xml:space="preserve">v nedostatku finančních prostředků. 30 respondentek </w:t>
      </w:r>
      <w:r w:rsidR="001307C1">
        <w:rPr>
          <w:rFonts w:eastAsia="Times New Roman" w:cs="Times New Roman"/>
          <w:b w:val="0"/>
          <w:sz w:val="24"/>
          <w:szCs w:val="24"/>
          <w:lang w:eastAsia="cs-CZ"/>
        </w:rPr>
        <w:t xml:space="preserve">(10,6%) </w:t>
      </w:r>
      <w:r w:rsidR="008F1613">
        <w:rPr>
          <w:rFonts w:eastAsia="Times New Roman" w:cs="Times New Roman"/>
          <w:b w:val="0"/>
          <w:sz w:val="24"/>
          <w:szCs w:val="24"/>
          <w:lang w:eastAsia="cs-CZ"/>
        </w:rPr>
        <w:t>vnímá jako bariéru demotivaci situací na trhu práce. Uváděly, že</w:t>
      </w:r>
      <w:r w:rsidR="001307C1">
        <w:rPr>
          <w:rFonts w:eastAsia="Times New Roman" w:cs="Times New Roman"/>
          <w:b w:val="0"/>
          <w:sz w:val="24"/>
          <w:szCs w:val="24"/>
          <w:lang w:eastAsia="cs-CZ"/>
        </w:rPr>
        <w:t xml:space="preserve"> ženy </w:t>
      </w:r>
      <w:r w:rsidR="008F1613">
        <w:rPr>
          <w:rFonts w:eastAsia="Times New Roman" w:cs="Times New Roman"/>
          <w:b w:val="0"/>
          <w:sz w:val="24"/>
          <w:szCs w:val="24"/>
          <w:lang w:eastAsia="cs-CZ"/>
        </w:rPr>
        <w:t>nemají na trhu práce dostatek volných míst a jsou oproti mužům znevýhodňovány.</w:t>
      </w:r>
      <w:r w:rsidR="001307C1">
        <w:rPr>
          <w:rFonts w:eastAsia="Times New Roman" w:cs="Times New Roman"/>
          <w:b w:val="0"/>
          <w:sz w:val="24"/>
          <w:szCs w:val="24"/>
          <w:lang w:eastAsia="cs-CZ"/>
        </w:rPr>
        <w:t xml:space="preserve"> Vzdělávání jim v tomto směru příliš nepomůže. </w:t>
      </w:r>
      <w:r w:rsidR="00F53894">
        <w:rPr>
          <w:rFonts w:eastAsia="Times New Roman" w:cs="Times New Roman"/>
          <w:b w:val="0"/>
          <w:sz w:val="24"/>
          <w:szCs w:val="24"/>
          <w:lang w:eastAsia="cs-CZ"/>
        </w:rPr>
        <w:t xml:space="preserve">26 tázaných (9,2%) vidí problém ve věku a 11 </w:t>
      </w:r>
      <w:r w:rsidR="005412C5">
        <w:rPr>
          <w:rFonts w:eastAsia="Times New Roman" w:cs="Times New Roman"/>
          <w:b w:val="0"/>
          <w:sz w:val="24"/>
          <w:szCs w:val="24"/>
          <w:lang w:eastAsia="cs-CZ"/>
        </w:rPr>
        <w:t xml:space="preserve">(3,9%) </w:t>
      </w:r>
      <w:r w:rsidR="00F53894">
        <w:rPr>
          <w:rFonts w:eastAsia="Times New Roman" w:cs="Times New Roman"/>
          <w:b w:val="0"/>
          <w:sz w:val="24"/>
          <w:szCs w:val="24"/>
          <w:lang w:eastAsia="cs-CZ"/>
        </w:rPr>
        <w:t>ve</w:t>
      </w:r>
      <w:r w:rsidR="007656FE">
        <w:rPr>
          <w:rFonts w:eastAsia="Times New Roman" w:cs="Times New Roman"/>
          <w:b w:val="0"/>
          <w:sz w:val="24"/>
          <w:szCs w:val="24"/>
          <w:lang w:eastAsia="cs-CZ"/>
        </w:rPr>
        <w:t> </w:t>
      </w:r>
      <w:r w:rsidR="00F53894">
        <w:rPr>
          <w:rFonts w:eastAsia="Times New Roman" w:cs="Times New Roman"/>
          <w:b w:val="0"/>
          <w:sz w:val="24"/>
          <w:szCs w:val="24"/>
          <w:lang w:eastAsia="cs-CZ"/>
        </w:rPr>
        <w:t xml:space="preserve">zdravotním stavu. </w:t>
      </w:r>
      <w:r w:rsidR="000B6AED">
        <w:rPr>
          <w:rFonts w:eastAsia="Times New Roman" w:cs="Times New Roman"/>
          <w:b w:val="0"/>
          <w:sz w:val="24"/>
          <w:szCs w:val="24"/>
          <w:lang w:eastAsia="cs-CZ"/>
        </w:rPr>
        <w:t>9 dotázaných (3,2%) žen vidí bariéru ve slučitelnosti se zaměstnáním a 6 v</w:t>
      </w:r>
      <w:r w:rsidR="005412C5">
        <w:rPr>
          <w:rFonts w:eastAsia="Times New Roman" w:cs="Times New Roman"/>
          <w:b w:val="0"/>
          <w:sz w:val="24"/>
          <w:szCs w:val="24"/>
          <w:lang w:eastAsia="cs-CZ"/>
        </w:rPr>
        <w:t xml:space="preserve"> demotivujícím </w:t>
      </w:r>
      <w:r w:rsidR="000B6AED">
        <w:rPr>
          <w:rFonts w:eastAsia="Times New Roman" w:cs="Times New Roman"/>
          <w:b w:val="0"/>
          <w:sz w:val="24"/>
          <w:szCs w:val="24"/>
          <w:lang w:eastAsia="cs-CZ"/>
        </w:rPr>
        <w:t xml:space="preserve">přístupu zaměstnavatelů (2,1%). Podle 4 dotázaných (1,4%) je nabídka vzdělávacích aktivit nedostatečná a 2 nezaměstnané (0,7%) uvedly, že ženy nemají dostatek informací o vzdělávacích možnostech. </w:t>
      </w:r>
      <w:r w:rsidR="00F53894">
        <w:rPr>
          <w:rFonts w:eastAsia="Times New Roman" w:cs="Times New Roman"/>
          <w:b w:val="0"/>
          <w:sz w:val="24"/>
          <w:szCs w:val="24"/>
          <w:lang w:eastAsia="cs-CZ"/>
        </w:rPr>
        <w:t xml:space="preserve">7 respondentek (2,5%) se </w:t>
      </w:r>
      <w:r w:rsidR="005412C5">
        <w:rPr>
          <w:rFonts w:eastAsia="Times New Roman" w:cs="Times New Roman"/>
          <w:b w:val="0"/>
          <w:sz w:val="24"/>
          <w:szCs w:val="24"/>
          <w:lang w:eastAsia="cs-CZ"/>
        </w:rPr>
        <w:t xml:space="preserve">pak </w:t>
      </w:r>
      <w:r w:rsidR="00F53894">
        <w:rPr>
          <w:rFonts w:eastAsia="Times New Roman" w:cs="Times New Roman"/>
          <w:b w:val="0"/>
          <w:sz w:val="24"/>
          <w:szCs w:val="24"/>
          <w:lang w:eastAsia="cs-CZ"/>
        </w:rPr>
        <w:t>k otázce nevyjádřilo nebo nevědělo</w:t>
      </w:r>
      <w:r w:rsidR="000B6AED">
        <w:rPr>
          <w:rFonts w:eastAsia="Times New Roman" w:cs="Times New Roman"/>
          <w:b w:val="0"/>
          <w:sz w:val="24"/>
          <w:szCs w:val="24"/>
          <w:lang w:eastAsia="cs-CZ"/>
        </w:rPr>
        <w:t>, jak odpovědět</w:t>
      </w:r>
      <w:r w:rsidR="00F53894">
        <w:rPr>
          <w:rFonts w:eastAsia="Times New Roman" w:cs="Times New Roman"/>
          <w:b w:val="0"/>
          <w:sz w:val="24"/>
          <w:szCs w:val="24"/>
          <w:lang w:eastAsia="cs-CZ"/>
        </w:rPr>
        <w:t xml:space="preserve">. </w:t>
      </w:r>
    </w:p>
    <w:p w:rsidR="000B6AED" w:rsidRPr="00C435E4" w:rsidRDefault="00E668C4" w:rsidP="00C15E62">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413957A6" wp14:editId="4FE440EA">
            <wp:extent cx="4810125" cy="401955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6AED" w:rsidRDefault="000B6AED" w:rsidP="00C15E62">
      <w:pPr>
        <w:tabs>
          <w:tab w:val="clear" w:pos="360"/>
        </w:tabs>
        <w:spacing w:after="0" w:line="240" w:lineRule="auto"/>
        <w:rPr>
          <w:i/>
          <w:sz w:val="24"/>
          <w:szCs w:val="24"/>
        </w:rPr>
      </w:pPr>
    </w:p>
    <w:p w:rsidR="00C15E62" w:rsidRPr="00A63171" w:rsidRDefault="00C15E62" w:rsidP="00C15E62">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0097308A" w:rsidRPr="00A63171">
        <w:rPr>
          <w:b w:val="0"/>
          <w:sz w:val="24"/>
          <w:szCs w:val="24"/>
        </w:rPr>
        <w:t>6</w:t>
      </w:r>
      <w:r w:rsidR="00A63171">
        <w:rPr>
          <w:b w:val="0"/>
          <w:sz w:val="24"/>
          <w:szCs w:val="24"/>
        </w:rPr>
        <w:t xml:space="preserve">  </w:t>
      </w:r>
      <w:r w:rsidRPr="00A63171">
        <w:rPr>
          <w:b w:val="0"/>
          <w:sz w:val="24"/>
          <w:szCs w:val="24"/>
        </w:rPr>
        <w:t>Bariéry ve vzdělávání</w:t>
      </w:r>
    </w:p>
    <w:p w:rsidR="00C435E4" w:rsidRDefault="00C435E4" w:rsidP="00A63171">
      <w:pPr>
        <w:tabs>
          <w:tab w:val="clear" w:pos="360"/>
          <w:tab w:val="left" w:pos="2835"/>
          <w:tab w:val="left" w:pos="2977"/>
        </w:tabs>
        <w:spacing w:after="0" w:line="360" w:lineRule="auto"/>
        <w:jc w:val="both"/>
        <w:rPr>
          <w:rFonts w:eastAsia="Times New Roman" w:cs="Times New Roman"/>
          <w:b w:val="0"/>
          <w:sz w:val="24"/>
          <w:szCs w:val="24"/>
          <w:lang w:eastAsia="cs-CZ"/>
        </w:rPr>
      </w:pPr>
    </w:p>
    <w:p w:rsidR="00A63171" w:rsidRDefault="00A63171" w:rsidP="00A63171">
      <w:pPr>
        <w:tabs>
          <w:tab w:val="clear" w:pos="360"/>
          <w:tab w:val="left" w:pos="2835"/>
          <w:tab w:val="left" w:pos="2977"/>
        </w:tabs>
        <w:spacing w:after="0" w:line="360" w:lineRule="auto"/>
        <w:jc w:val="both"/>
        <w:rPr>
          <w:rFonts w:eastAsia="Times New Roman" w:cs="Times New Roman"/>
          <w:b w:val="0"/>
          <w:sz w:val="24"/>
          <w:szCs w:val="24"/>
          <w:lang w:eastAsia="cs-CZ"/>
        </w:rPr>
      </w:pPr>
    </w:p>
    <w:p w:rsidR="00637E21" w:rsidRPr="00190127" w:rsidRDefault="00190127" w:rsidP="005412C5">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Pr>
          <w:rFonts w:eastAsia="Times New Roman" w:cs="Times New Roman"/>
          <w:b w:val="0"/>
          <w:sz w:val="24"/>
          <w:szCs w:val="24"/>
          <w:lang w:eastAsia="cs-CZ"/>
        </w:rPr>
        <w:t>Další otázkou</w:t>
      </w:r>
      <w:r w:rsidR="00E52FA2">
        <w:rPr>
          <w:rFonts w:eastAsia="Times New Roman" w:cs="Times New Roman"/>
          <w:b w:val="0"/>
          <w:sz w:val="24"/>
          <w:szCs w:val="24"/>
          <w:lang w:eastAsia="cs-CZ"/>
        </w:rPr>
        <w:t xml:space="preserve">, </w:t>
      </w:r>
      <w:r w:rsidR="00E52FA2" w:rsidRPr="00E52FA2">
        <w:rPr>
          <w:rFonts w:eastAsia="Times New Roman" w:cs="Times New Roman"/>
          <w:b w:val="0"/>
          <w:sz w:val="24"/>
          <w:szCs w:val="24"/>
          <w:u w:val="single"/>
          <w:lang w:eastAsia="cs-CZ"/>
        </w:rPr>
        <w:t>související s výzkumným předpokladem č. 3</w:t>
      </w:r>
      <w:r w:rsidR="00E52FA2">
        <w:rPr>
          <w:rFonts w:eastAsia="Times New Roman" w:cs="Times New Roman"/>
          <w:b w:val="0"/>
          <w:sz w:val="24"/>
          <w:szCs w:val="24"/>
          <w:lang w:eastAsia="cs-CZ"/>
        </w:rPr>
        <w:t xml:space="preserve">, </w:t>
      </w:r>
      <w:r>
        <w:rPr>
          <w:rFonts w:eastAsia="Times New Roman" w:cs="Times New Roman"/>
          <w:b w:val="0"/>
          <w:sz w:val="24"/>
          <w:szCs w:val="24"/>
          <w:lang w:eastAsia="cs-CZ"/>
        </w:rPr>
        <w:t>jsme zjišťovali, zda se dotázané ženy domnívají, že se dostatečně orientují v nabídce vzdělávacích aktivit v regionu.</w:t>
      </w:r>
    </w:p>
    <w:p w:rsidR="00637E21" w:rsidRDefault="00637E21" w:rsidP="00637E21">
      <w:pPr>
        <w:tabs>
          <w:tab w:val="clear" w:pos="360"/>
        </w:tabs>
        <w:spacing w:after="0" w:line="240" w:lineRule="auto"/>
        <w:rPr>
          <w:b w:val="0"/>
          <w:i/>
          <w:sz w:val="24"/>
          <w:szCs w:val="24"/>
        </w:rPr>
      </w:pPr>
      <w:bookmarkStart w:id="103" w:name="OLE_LINK1"/>
      <w:bookmarkStart w:id="104" w:name="OLE_LINK2"/>
    </w:p>
    <w:tbl>
      <w:tblPr>
        <w:tblStyle w:val="Stednmka3zvraznn5"/>
        <w:tblW w:w="6280" w:type="dxa"/>
        <w:tblLook w:val="04A0" w:firstRow="1" w:lastRow="0" w:firstColumn="1" w:lastColumn="0" w:noHBand="0" w:noVBand="1"/>
      </w:tblPr>
      <w:tblGrid>
        <w:gridCol w:w="2093"/>
        <w:gridCol w:w="2028"/>
        <w:gridCol w:w="2159"/>
      </w:tblGrid>
      <w:tr w:rsidR="00190127" w:rsidRPr="00190127" w:rsidTr="0019012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280" w:type="dxa"/>
            <w:gridSpan w:val="3"/>
            <w:hideMark/>
          </w:tcPr>
          <w:p w:rsidR="00190127" w:rsidRPr="00190127" w:rsidRDefault="00190127" w:rsidP="00190127">
            <w:pPr>
              <w:tabs>
                <w:tab w:val="clear" w:pos="360"/>
              </w:tabs>
              <w:jc w:val="center"/>
              <w:rPr>
                <w:rFonts w:eastAsia="Times New Roman" w:cs="Times New Roman"/>
                <w:sz w:val="24"/>
                <w:szCs w:val="24"/>
                <w:lang w:eastAsia="cs-CZ"/>
              </w:rPr>
            </w:pPr>
            <w:r w:rsidRPr="00190127">
              <w:rPr>
                <w:rFonts w:eastAsia="Times New Roman" w:cs="Times New Roman"/>
                <w:sz w:val="24"/>
                <w:szCs w:val="24"/>
                <w:lang w:eastAsia="cs-CZ"/>
              </w:rPr>
              <w:lastRenderedPageBreak/>
              <w:t>Myslíte si, že máte dostatečný přehled o nabídce vzdělávacích aktivit v regionu?</w:t>
            </w:r>
          </w:p>
        </w:tc>
      </w:tr>
      <w:tr w:rsidR="00190127" w:rsidRPr="00190127" w:rsidTr="00190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color w:val="000000"/>
                <w:sz w:val="24"/>
                <w:szCs w:val="24"/>
                <w:lang w:eastAsia="cs-CZ"/>
              </w:rPr>
            </w:pPr>
            <w:r w:rsidRPr="00190127">
              <w:rPr>
                <w:rFonts w:eastAsia="Times New Roman" w:cs="Times New Roman"/>
                <w:color w:val="000000"/>
                <w:sz w:val="24"/>
                <w:szCs w:val="24"/>
                <w:lang w:eastAsia="cs-CZ"/>
              </w:rPr>
              <w:t> </w:t>
            </w:r>
          </w:p>
        </w:tc>
        <w:tc>
          <w:tcPr>
            <w:tcW w:w="2028" w:type="dxa"/>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Absolutní četnost</w:t>
            </w:r>
          </w:p>
        </w:tc>
        <w:tc>
          <w:tcPr>
            <w:tcW w:w="2159" w:type="dxa"/>
            <w:noWrap/>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Relativní četnost (%)</w:t>
            </w:r>
          </w:p>
        </w:tc>
      </w:tr>
      <w:tr w:rsidR="00190127" w:rsidRPr="00190127" w:rsidTr="00190127">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sz w:val="24"/>
                <w:szCs w:val="24"/>
                <w:lang w:eastAsia="cs-CZ"/>
              </w:rPr>
            </w:pPr>
            <w:r w:rsidRPr="00190127">
              <w:rPr>
                <w:rFonts w:eastAsia="Times New Roman" w:cs="Times New Roman"/>
                <w:sz w:val="24"/>
                <w:szCs w:val="24"/>
                <w:lang w:eastAsia="cs-CZ"/>
              </w:rPr>
              <w:t>rozhodně ANO</w:t>
            </w:r>
          </w:p>
        </w:tc>
        <w:tc>
          <w:tcPr>
            <w:tcW w:w="2028" w:type="dxa"/>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58</w:t>
            </w:r>
          </w:p>
        </w:tc>
        <w:tc>
          <w:tcPr>
            <w:tcW w:w="2159" w:type="dxa"/>
            <w:noWrap/>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20,6</w:t>
            </w:r>
          </w:p>
        </w:tc>
      </w:tr>
      <w:tr w:rsidR="00190127" w:rsidRPr="00190127" w:rsidTr="00190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sz w:val="24"/>
                <w:szCs w:val="24"/>
                <w:lang w:eastAsia="cs-CZ"/>
              </w:rPr>
            </w:pPr>
            <w:r w:rsidRPr="00190127">
              <w:rPr>
                <w:rFonts w:eastAsia="Times New Roman" w:cs="Times New Roman"/>
                <w:sz w:val="24"/>
                <w:szCs w:val="24"/>
                <w:lang w:eastAsia="cs-CZ"/>
              </w:rPr>
              <w:t>spíše ANO</w:t>
            </w:r>
          </w:p>
        </w:tc>
        <w:tc>
          <w:tcPr>
            <w:tcW w:w="2028" w:type="dxa"/>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105</w:t>
            </w:r>
          </w:p>
        </w:tc>
        <w:tc>
          <w:tcPr>
            <w:tcW w:w="2159" w:type="dxa"/>
            <w:noWrap/>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37,2</w:t>
            </w:r>
          </w:p>
        </w:tc>
      </w:tr>
      <w:tr w:rsidR="00190127" w:rsidRPr="00190127" w:rsidTr="00190127">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sz w:val="24"/>
                <w:szCs w:val="24"/>
                <w:lang w:eastAsia="cs-CZ"/>
              </w:rPr>
            </w:pPr>
            <w:r w:rsidRPr="00190127">
              <w:rPr>
                <w:rFonts w:eastAsia="Times New Roman" w:cs="Times New Roman"/>
                <w:sz w:val="24"/>
                <w:szCs w:val="24"/>
                <w:lang w:eastAsia="cs-CZ"/>
              </w:rPr>
              <w:t>nezajímám se o ni</w:t>
            </w:r>
          </w:p>
        </w:tc>
        <w:tc>
          <w:tcPr>
            <w:tcW w:w="2028" w:type="dxa"/>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6</w:t>
            </w:r>
          </w:p>
        </w:tc>
        <w:tc>
          <w:tcPr>
            <w:tcW w:w="2159" w:type="dxa"/>
            <w:noWrap/>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2,1</w:t>
            </w:r>
          </w:p>
        </w:tc>
      </w:tr>
      <w:tr w:rsidR="00190127" w:rsidRPr="00190127" w:rsidTr="00190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sz w:val="24"/>
                <w:szCs w:val="24"/>
                <w:lang w:eastAsia="cs-CZ"/>
              </w:rPr>
            </w:pPr>
            <w:r w:rsidRPr="00190127">
              <w:rPr>
                <w:rFonts w:eastAsia="Times New Roman" w:cs="Times New Roman"/>
                <w:sz w:val="24"/>
                <w:szCs w:val="24"/>
                <w:lang w:eastAsia="cs-CZ"/>
              </w:rPr>
              <w:t>spíše NE</w:t>
            </w:r>
          </w:p>
        </w:tc>
        <w:tc>
          <w:tcPr>
            <w:tcW w:w="2028" w:type="dxa"/>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98</w:t>
            </w:r>
          </w:p>
        </w:tc>
        <w:tc>
          <w:tcPr>
            <w:tcW w:w="2159" w:type="dxa"/>
            <w:noWrap/>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34,8</w:t>
            </w:r>
          </w:p>
        </w:tc>
      </w:tr>
      <w:tr w:rsidR="00190127" w:rsidRPr="00190127" w:rsidTr="00190127">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eastAsia="Times New Roman" w:cs="Times New Roman"/>
                <w:sz w:val="24"/>
                <w:szCs w:val="24"/>
                <w:lang w:eastAsia="cs-CZ"/>
              </w:rPr>
            </w:pPr>
            <w:r w:rsidRPr="00190127">
              <w:rPr>
                <w:rFonts w:eastAsia="Times New Roman" w:cs="Times New Roman"/>
                <w:sz w:val="24"/>
                <w:szCs w:val="24"/>
                <w:lang w:eastAsia="cs-CZ"/>
              </w:rPr>
              <w:t>rozhodně NE</w:t>
            </w:r>
          </w:p>
        </w:tc>
        <w:tc>
          <w:tcPr>
            <w:tcW w:w="2028" w:type="dxa"/>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15</w:t>
            </w:r>
          </w:p>
        </w:tc>
        <w:tc>
          <w:tcPr>
            <w:tcW w:w="2159" w:type="dxa"/>
            <w:noWrap/>
            <w:hideMark/>
          </w:tcPr>
          <w:p w:rsidR="00190127" w:rsidRPr="00190127" w:rsidRDefault="00190127" w:rsidP="00190127">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5,3</w:t>
            </w:r>
          </w:p>
        </w:tc>
      </w:tr>
      <w:tr w:rsidR="00190127" w:rsidRPr="00190127" w:rsidTr="001901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190127" w:rsidRPr="00190127" w:rsidRDefault="00190127" w:rsidP="00190127">
            <w:pPr>
              <w:tabs>
                <w:tab w:val="clear" w:pos="360"/>
              </w:tabs>
              <w:rPr>
                <w:rFonts w:ascii="Symbol" w:eastAsia="Times New Roman" w:hAnsi="Symbol" w:cs="Calibri"/>
                <w:color w:val="000000"/>
                <w:sz w:val="22"/>
                <w:lang w:eastAsia="cs-CZ"/>
              </w:rPr>
            </w:pPr>
            <w:r w:rsidRPr="00190127">
              <w:rPr>
                <w:rFonts w:ascii="Symbol" w:eastAsia="Times New Roman" w:hAnsi="Symbol" w:cs="Calibri"/>
                <w:color w:val="000000"/>
                <w:sz w:val="22"/>
                <w:lang w:eastAsia="cs-CZ"/>
              </w:rPr>
              <w:t></w:t>
            </w:r>
          </w:p>
        </w:tc>
        <w:tc>
          <w:tcPr>
            <w:tcW w:w="2028" w:type="dxa"/>
            <w:noWrap/>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282</w:t>
            </w:r>
          </w:p>
        </w:tc>
        <w:tc>
          <w:tcPr>
            <w:tcW w:w="2159" w:type="dxa"/>
            <w:noWrap/>
            <w:hideMark/>
          </w:tcPr>
          <w:p w:rsidR="00190127" w:rsidRPr="00190127" w:rsidRDefault="00190127" w:rsidP="00190127">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90127">
              <w:rPr>
                <w:rFonts w:eastAsia="Times New Roman" w:cs="Times New Roman"/>
                <w:b w:val="0"/>
                <w:color w:val="000000"/>
                <w:sz w:val="24"/>
                <w:szCs w:val="24"/>
                <w:lang w:eastAsia="cs-CZ"/>
              </w:rPr>
              <w:t>100,0</w:t>
            </w:r>
          </w:p>
        </w:tc>
      </w:tr>
    </w:tbl>
    <w:bookmarkEnd w:id="103"/>
    <w:bookmarkEnd w:id="104"/>
    <w:p w:rsidR="00637E21"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Tabulka č.</w:t>
      </w:r>
      <w:r w:rsidR="00E82B20" w:rsidRPr="00A63171">
        <w:rPr>
          <w:b w:val="0"/>
          <w:sz w:val="24"/>
          <w:szCs w:val="24"/>
        </w:rPr>
        <w:t xml:space="preserve"> 7</w:t>
      </w:r>
      <w:r>
        <w:rPr>
          <w:b w:val="0"/>
          <w:sz w:val="24"/>
          <w:szCs w:val="24"/>
        </w:rPr>
        <w:t xml:space="preserve"> </w:t>
      </w:r>
      <w:r w:rsidR="00E82B20" w:rsidRPr="00A63171">
        <w:rPr>
          <w:b w:val="0"/>
          <w:sz w:val="24"/>
          <w:szCs w:val="24"/>
        </w:rPr>
        <w:t xml:space="preserve"> Přehled o nabídce vzdělávacích aktivit</w:t>
      </w:r>
    </w:p>
    <w:p w:rsidR="00637E21" w:rsidRDefault="00637E21" w:rsidP="00733684">
      <w:pPr>
        <w:tabs>
          <w:tab w:val="clear" w:pos="360"/>
        </w:tabs>
        <w:spacing w:after="0" w:line="240" w:lineRule="auto"/>
        <w:rPr>
          <w:rFonts w:ascii="Arial" w:eastAsia="Times New Roman" w:hAnsi="Arial" w:cs="Arial"/>
          <w:b w:val="0"/>
          <w:sz w:val="24"/>
          <w:szCs w:val="24"/>
          <w:lang w:eastAsia="cs-CZ"/>
        </w:rPr>
      </w:pPr>
    </w:p>
    <w:p w:rsidR="00A63171" w:rsidRDefault="00A63171" w:rsidP="00E52FA2">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637E21" w:rsidRPr="00190127" w:rsidRDefault="00190127" w:rsidP="00E52FA2">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190127">
        <w:rPr>
          <w:rFonts w:eastAsia="Times New Roman" w:cs="Times New Roman"/>
          <w:b w:val="0"/>
          <w:sz w:val="24"/>
          <w:szCs w:val="24"/>
          <w:lang w:eastAsia="cs-CZ"/>
        </w:rPr>
        <w:t>58 ucha</w:t>
      </w:r>
      <w:r>
        <w:rPr>
          <w:rFonts w:eastAsia="Times New Roman" w:cs="Times New Roman"/>
          <w:b w:val="0"/>
          <w:sz w:val="24"/>
          <w:szCs w:val="24"/>
          <w:lang w:eastAsia="cs-CZ"/>
        </w:rPr>
        <w:t xml:space="preserve">zeček (20,6%) se domnívá, že má v nabídce rozhodně dostatečný přehled, 105 dotázaných (37,2%) vnímá svůj přehled jako spíše dostatečný. Celkem se tedy cítí být v nabídce orientováno 57,8 % dotázaných. Pouze 6 respondentek </w:t>
      </w:r>
      <w:r w:rsidR="0083671A">
        <w:rPr>
          <w:rFonts w:eastAsia="Times New Roman" w:cs="Times New Roman"/>
          <w:b w:val="0"/>
          <w:sz w:val="24"/>
          <w:szCs w:val="24"/>
          <w:lang w:eastAsia="cs-CZ"/>
        </w:rPr>
        <w:t xml:space="preserve">(2,1%) </w:t>
      </w:r>
      <w:r>
        <w:rPr>
          <w:rFonts w:eastAsia="Times New Roman" w:cs="Times New Roman"/>
          <w:b w:val="0"/>
          <w:sz w:val="24"/>
          <w:szCs w:val="24"/>
          <w:lang w:eastAsia="cs-CZ"/>
        </w:rPr>
        <w:t xml:space="preserve">uvedlo, že </w:t>
      </w:r>
      <w:r w:rsidR="0083671A">
        <w:rPr>
          <w:rFonts w:eastAsia="Times New Roman" w:cs="Times New Roman"/>
          <w:b w:val="0"/>
          <w:sz w:val="24"/>
          <w:szCs w:val="24"/>
          <w:lang w:eastAsia="cs-CZ"/>
        </w:rPr>
        <w:t xml:space="preserve">se o nabídku vzdělávacích aktivit </w:t>
      </w:r>
      <w:r w:rsidR="00011C62">
        <w:rPr>
          <w:rFonts w:eastAsia="Times New Roman" w:cs="Times New Roman"/>
          <w:b w:val="0"/>
          <w:sz w:val="24"/>
          <w:szCs w:val="24"/>
          <w:lang w:eastAsia="cs-CZ"/>
        </w:rPr>
        <w:t xml:space="preserve">v regionu </w:t>
      </w:r>
      <w:r w:rsidR="0083671A">
        <w:rPr>
          <w:rFonts w:eastAsia="Times New Roman" w:cs="Times New Roman"/>
          <w:b w:val="0"/>
          <w:sz w:val="24"/>
          <w:szCs w:val="24"/>
          <w:lang w:eastAsia="cs-CZ"/>
        </w:rPr>
        <w:t xml:space="preserve">nezajímá. 40,1 % dotázaných žen se necítí být v nabídce vzdělávacích aktivit orientována dostatečně. 98 (34,8%) jich uvádí, že se spíše neorientuje, 15 (5,3%), že se v nabídce rozhodně neorientuje. </w:t>
      </w:r>
      <w:r w:rsidR="00E52FA2" w:rsidRPr="00E52FA2">
        <w:rPr>
          <w:rFonts w:eastAsia="Times New Roman" w:cs="Times New Roman"/>
          <w:b w:val="0"/>
          <w:sz w:val="24"/>
          <w:szCs w:val="24"/>
          <w:u w:val="single"/>
          <w:lang w:eastAsia="cs-CZ"/>
        </w:rPr>
        <w:t>Výzkumný předpoklad č. 3 nebyl pot</w:t>
      </w:r>
      <w:r w:rsidR="00E52FA2">
        <w:rPr>
          <w:rFonts w:eastAsia="Times New Roman" w:cs="Times New Roman"/>
          <w:b w:val="0"/>
          <w:sz w:val="24"/>
          <w:szCs w:val="24"/>
          <w:u w:val="single"/>
          <w:lang w:eastAsia="cs-CZ"/>
        </w:rPr>
        <w:t>v</w:t>
      </w:r>
      <w:r w:rsidR="00E52FA2" w:rsidRPr="00E52FA2">
        <w:rPr>
          <w:rFonts w:eastAsia="Times New Roman" w:cs="Times New Roman"/>
          <w:b w:val="0"/>
          <w:sz w:val="24"/>
          <w:szCs w:val="24"/>
          <w:u w:val="single"/>
          <w:lang w:eastAsia="cs-CZ"/>
        </w:rPr>
        <w:t>rzen.</w:t>
      </w:r>
    </w:p>
    <w:p w:rsidR="006C6C01" w:rsidRDefault="00637E21"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029B2109" wp14:editId="144F0973">
            <wp:extent cx="4572000" cy="24765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6C01" w:rsidRPr="00A63171" w:rsidRDefault="00011C62" w:rsidP="00733684">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0097308A" w:rsidRPr="00A63171">
        <w:rPr>
          <w:b w:val="0"/>
          <w:sz w:val="24"/>
          <w:szCs w:val="24"/>
        </w:rPr>
        <w:t>7</w:t>
      </w:r>
      <w:r w:rsidR="00A63171">
        <w:rPr>
          <w:b w:val="0"/>
          <w:sz w:val="24"/>
          <w:szCs w:val="24"/>
        </w:rPr>
        <w:t xml:space="preserve">  </w:t>
      </w:r>
      <w:r w:rsidRPr="00A63171">
        <w:rPr>
          <w:b w:val="0"/>
          <w:sz w:val="24"/>
          <w:szCs w:val="24"/>
        </w:rPr>
        <w:t xml:space="preserve">Přehled v nabídce vzdělávacích aktivit </w:t>
      </w:r>
    </w:p>
    <w:p w:rsidR="006C6C01" w:rsidRDefault="006C6C01" w:rsidP="00733684">
      <w:pPr>
        <w:tabs>
          <w:tab w:val="clear" w:pos="360"/>
        </w:tabs>
        <w:spacing w:after="0" w:line="240" w:lineRule="auto"/>
        <w:rPr>
          <w:rFonts w:ascii="Arial" w:eastAsia="Times New Roman" w:hAnsi="Arial" w:cs="Arial"/>
          <w:b w:val="0"/>
          <w:sz w:val="24"/>
          <w:szCs w:val="24"/>
          <w:lang w:eastAsia="cs-CZ"/>
        </w:rPr>
      </w:pPr>
    </w:p>
    <w:p w:rsidR="00A63171" w:rsidRDefault="00A63171" w:rsidP="00E82B2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A63171" w:rsidRDefault="00A63171" w:rsidP="00E82B2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A63171" w:rsidRDefault="00A63171" w:rsidP="00E82B2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6C6C01" w:rsidRPr="00E82B20" w:rsidRDefault="00B332E8" w:rsidP="00E82B2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B332E8">
        <w:rPr>
          <w:rFonts w:eastAsia="Times New Roman" w:cs="Times New Roman"/>
          <w:b w:val="0"/>
          <w:sz w:val="24"/>
          <w:szCs w:val="24"/>
          <w:lang w:eastAsia="cs-CZ"/>
        </w:rPr>
        <w:lastRenderedPageBreak/>
        <w:t xml:space="preserve">Další otázkou zjišťujeme, zda </w:t>
      </w:r>
      <w:r>
        <w:rPr>
          <w:rFonts w:eastAsia="Times New Roman" w:cs="Times New Roman"/>
          <w:b w:val="0"/>
          <w:sz w:val="24"/>
          <w:szCs w:val="24"/>
          <w:lang w:eastAsia="cs-CZ"/>
        </w:rPr>
        <w:t xml:space="preserve">respondentky vnímají nabídku pro ně vhodných vzdělávacích aktivit jako dostatečnou? </w:t>
      </w:r>
      <w:bookmarkStart w:id="105" w:name="OLE_LINK5"/>
    </w:p>
    <w:tbl>
      <w:tblPr>
        <w:tblStyle w:val="Stednmka3zvraznn5"/>
        <w:tblW w:w="6660" w:type="dxa"/>
        <w:tblLook w:val="04A0" w:firstRow="1" w:lastRow="0" w:firstColumn="1" w:lastColumn="0" w:noHBand="0" w:noVBand="1"/>
      </w:tblPr>
      <w:tblGrid>
        <w:gridCol w:w="2802"/>
        <w:gridCol w:w="1646"/>
        <w:gridCol w:w="2212"/>
      </w:tblGrid>
      <w:tr w:rsidR="006C6C01" w:rsidRPr="006C6C01" w:rsidTr="006C6C01">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660" w:type="dxa"/>
            <w:gridSpan w:val="3"/>
            <w:hideMark/>
          </w:tcPr>
          <w:bookmarkEnd w:id="105"/>
          <w:p w:rsidR="006C6C01" w:rsidRPr="006C6C01" w:rsidRDefault="006C6C01" w:rsidP="006C6C01">
            <w:pPr>
              <w:tabs>
                <w:tab w:val="clear" w:pos="360"/>
              </w:tabs>
              <w:jc w:val="center"/>
              <w:rPr>
                <w:rFonts w:eastAsia="Times New Roman" w:cs="Times New Roman"/>
                <w:sz w:val="24"/>
                <w:szCs w:val="24"/>
                <w:lang w:eastAsia="cs-CZ"/>
              </w:rPr>
            </w:pPr>
            <w:r w:rsidRPr="006C6C01">
              <w:rPr>
                <w:rFonts w:eastAsia="Times New Roman" w:cs="Times New Roman"/>
                <w:sz w:val="24"/>
                <w:szCs w:val="24"/>
                <w:lang w:eastAsia="cs-CZ"/>
              </w:rPr>
              <w:t>Hodnotíte nabídku pro Vás vhodných vzdělávacích aktivit jako dostatečnou?</w:t>
            </w:r>
          </w:p>
        </w:tc>
      </w:tr>
      <w:tr w:rsidR="006C6C01" w:rsidRPr="006C6C01" w:rsidTr="006C6C0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color w:val="000000"/>
                <w:sz w:val="24"/>
                <w:szCs w:val="24"/>
                <w:lang w:eastAsia="cs-CZ"/>
              </w:rPr>
            </w:pPr>
            <w:r w:rsidRPr="006C6C01">
              <w:rPr>
                <w:rFonts w:eastAsia="Times New Roman" w:cs="Times New Roman"/>
                <w:color w:val="000000"/>
                <w:sz w:val="24"/>
                <w:szCs w:val="24"/>
                <w:lang w:eastAsia="cs-CZ"/>
              </w:rPr>
              <w:t> </w:t>
            </w:r>
          </w:p>
        </w:tc>
        <w:tc>
          <w:tcPr>
            <w:tcW w:w="1646" w:type="dxa"/>
            <w:hideMark/>
          </w:tcPr>
          <w:p w:rsidR="006C6C01" w:rsidRPr="006C6C01" w:rsidRDefault="006C6C01"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Absolutní četnost</w:t>
            </w:r>
          </w:p>
        </w:tc>
        <w:tc>
          <w:tcPr>
            <w:tcW w:w="2212" w:type="dxa"/>
            <w:noWrap/>
            <w:hideMark/>
          </w:tcPr>
          <w:p w:rsidR="006C6C01" w:rsidRPr="006C6C01" w:rsidRDefault="006C6C01"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Relativní četnost (%)</w:t>
            </w:r>
          </w:p>
        </w:tc>
      </w:tr>
      <w:tr w:rsidR="006C6C01" w:rsidRPr="006C6C01" w:rsidTr="006C6C01">
        <w:trPr>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sz w:val="24"/>
                <w:szCs w:val="24"/>
                <w:lang w:eastAsia="cs-CZ"/>
              </w:rPr>
            </w:pPr>
            <w:r w:rsidRPr="006C6C01">
              <w:rPr>
                <w:rFonts w:eastAsia="Times New Roman" w:cs="Times New Roman"/>
                <w:sz w:val="24"/>
                <w:szCs w:val="24"/>
                <w:lang w:eastAsia="cs-CZ"/>
              </w:rPr>
              <w:t>rozhodně ANO</w:t>
            </w:r>
          </w:p>
        </w:tc>
        <w:tc>
          <w:tcPr>
            <w:tcW w:w="1646" w:type="dxa"/>
            <w:hideMark/>
          </w:tcPr>
          <w:p w:rsidR="006C6C01" w:rsidRPr="006C6C01" w:rsidRDefault="006C6C01"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33</w:t>
            </w:r>
          </w:p>
        </w:tc>
        <w:tc>
          <w:tcPr>
            <w:tcW w:w="2212" w:type="dxa"/>
            <w:noWrap/>
            <w:hideMark/>
          </w:tcPr>
          <w:p w:rsidR="006C6C01" w:rsidRPr="006C6C01" w:rsidRDefault="00715C12"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11,7</w:t>
            </w:r>
          </w:p>
        </w:tc>
      </w:tr>
      <w:tr w:rsidR="006C6C01" w:rsidRPr="006C6C01" w:rsidTr="006C6C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sz w:val="24"/>
                <w:szCs w:val="24"/>
                <w:lang w:eastAsia="cs-CZ"/>
              </w:rPr>
            </w:pPr>
            <w:r w:rsidRPr="006C6C01">
              <w:rPr>
                <w:rFonts w:eastAsia="Times New Roman" w:cs="Times New Roman"/>
                <w:sz w:val="24"/>
                <w:szCs w:val="24"/>
                <w:lang w:eastAsia="cs-CZ"/>
              </w:rPr>
              <w:t>spíše ANO</w:t>
            </w:r>
          </w:p>
        </w:tc>
        <w:tc>
          <w:tcPr>
            <w:tcW w:w="1646" w:type="dxa"/>
            <w:hideMark/>
          </w:tcPr>
          <w:p w:rsidR="006C6C01" w:rsidRPr="006C6C01" w:rsidRDefault="006C6C01"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117</w:t>
            </w:r>
          </w:p>
        </w:tc>
        <w:tc>
          <w:tcPr>
            <w:tcW w:w="2212" w:type="dxa"/>
            <w:noWrap/>
            <w:hideMark/>
          </w:tcPr>
          <w:p w:rsidR="006C6C01" w:rsidRPr="006C6C01" w:rsidRDefault="00715C12"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41,5</w:t>
            </w:r>
          </w:p>
        </w:tc>
      </w:tr>
      <w:tr w:rsidR="006C6C01" w:rsidRPr="006C6C01" w:rsidTr="006C6C01">
        <w:trPr>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sz w:val="24"/>
                <w:szCs w:val="24"/>
                <w:lang w:eastAsia="cs-CZ"/>
              </w:rPr>
            </w:pPr>
            <w:r w:rsidRPr="006C6C01">
              <w:rPr>
                <w:rFonts w:eastAsia="Times New Roman" w:cs="Times New Roman"/>
                <w:sz w:val="24"/>
                <w:szCs w:val="24"/>
                <w:lang w:eastAsia="cs-CZ"/>
              </w:rPr>
              <w:t>nemám o nabídce přehled</w:t>
            </w:r>
          </w:p>
        </w:tc>
        <w:tc>
          <w:tcPr>
            <w:tcW w:w="1646" w:type="dxa"/>
            <w:hideMark/>
          </w:tcPr>
          <w:p w:rsidR="006C6C01" w:rsidRPr="006C6C01" w:rsidRDefault="006C6C01"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57</w:t>
            </w:r>
          </w:p>
        </w:tc>
        <w:tc>
          <w:tcPr>
            <w:tcW w:w="2212" w:type="dxa"/>
            <w:noWrap/>
            <w:hideMark/>
          </w:tcPr>
          <w:p w:rsidR="006C6C01" w:rsidRPr="006C6C01" w:rsidRDefault="00715C12"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20,2</w:t>
            </w:r>
          </w:p>
        </w:tc>
      </w:tr>
      <w:tr w:rsidR="006C6C01" w:rsidRPr="006C6C01" w:rsidTr="006C6C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sz w:val="24"/>
                <w:szCs w:val="24"/>
                <w:lang w:eastAsia="cs-CZ"/>
              </w:rPr>
            </w:pPr>
            <w:r w:rsidRPr="006C6C01">
              <w:rPr>
                <w:rFonts w:eastAsia="Times New Roman" w:cs="Times New Roman"/>
                <w:sz w:val="24"/>
                <w:szCs w:val="24"/>
                <w:lang w:eastAsia="cs-CZ"/>
              </w:rPr>
              <w:t>spíše NE</w:t>
            </w:r>
          </w:p>
        </w:tc>
        <w:tc>
          <w:tcPr>
            <w:tcW w:w="1646" w:type="dxa"/>
            <w:hideMark/>
          </w:tcPr>
          <w:p w:rsidR="006C6C01" w:rsidRPr="006C6C01" w:rsidRDefault="006C6C01"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60</w:t>
            </w:r>
          </w:p>
        </w:tc>
        <w:tc>
          <w:tcPr>
            <w:tcW w:w="2212" w:type="dxa"/>
            <w:noWrap/>
            <w:hideMark/>
          </w:tcPr>
          <w:p w:rsidR="006C6C01" w:rsidRPr="006C6C01" w:rsidRDefault="00504BD8"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21,3</w:t>
            </w:r>
          </w:p>
        </w:tc>
      </w:tr>
      <w:tr w:rsidR="006C6C01" w:rsidRPr="006C6C01" w:rsidTr="006C6C01">
        <w:trPr>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eastAsia="Times New Roman" w:cs="Times New Roman"/>
                <w:sz w:val="24"/>
                <w:szCs w:val="24"/>
                <w:lang w:eastAsia="cs-CZ"/>
              </w:rPr>
            </w:pPr>
            <w:r w:rsidRPr="006C6C01">
              <w:rPr>
                <w:rFonts w:eastAsia="Times New Roman" w:cs="Times New Roman"/>
                <w:sz w:val="24"/>
                <w:szCs w:val="24"/>
                <w:lang w:eastAsia="cs-CZ"/>
              </w:rPr>
              <w:t>rozhodně NE</w:t>
            </w:r>
          </w:p>
        </w:tc>
        <w:tc>
          <w:tcPr>
            <w:tcW w:w="1646" w:type="dxa"/>
            <w:hideMark/>
          </w:tcPr>
          <w:p w:rsidR="006C6C01" w:rsidRPr="006C6C01" w:rsidRDefault="006C6C01"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15</w:t>
            </w:r>
          </w:p>
        </w:tc>
        <w:tc>
          <w:tcPr>
            <w:tcW w:w="2212" w:type="dxa"/>
            <w:noWrap/>
            <w:hideMark/>
          </w:tcPr>
          <w:p w:rsidR="006C6C01" w:rsidRPr="006C6C01" w:rsidRDefault="00504BD8" w:rsidP="006C6C01">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5,3</w:t>
            </w:r>
          </w:p>
        </w:tc>
      </w:tr>
      <w:tr w:rsidR="006C6C01" w:rsidRPr="006C6C01" w:rsidTr="006C6C0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noWrap/>
            <w:hideMark/>
          </w:tcPr>
          <w:p w:rsidR="006C6C01" w:rsidRPr="006C6C01" w:rsidRDefault="006C6C01" w:rsidP="006C6C01">
            <w:pPr>
              <w:tabs>
                <w:tab w:val="clear" w:pos="360"/>
              </w:tabs>
              <w:rPr>
                <w:rFonts w:ascii="Symbol" w:eastAsia="Times New Roman" w:hAnsi="Symbol" w:cs="Calibri"/>
                <w:color w:val="000000"/>
                <w:sz w:val="22"/>
                <w:lang w:eastAsia="cs-CZ"/>
              </w:rPr>
            </w:pPr>
            <w:r w:rsidRPr="006C6C01">
              <w:rPr>
                <w:rFonts w:ascii="Symbol" w:eastAsia="Times New Roman" w:hAnsi="Symbol" w:cs="Calibri"/>
                <w:color w:val="000000"/>
                <w:sz w:val="22"/>
                <w:lang w:eastAsia="cs-CZ"/>
              </w:rPr>
              <w:t></w:t>
            </w:r>
          </w:p>
        </w:tc>
        <w:tc>
          <w:tcPr>
            <w:tcW w:w="1646" w:type="dxa"/>
            <w:noWrap/>
            <w:hideMark/>
          </w:tcPr>
          <w:p w:rsidR="006C6C01" w:rsidRPr="006C6C01" w:rsidRDefault="006C6C01"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C6C01">
              <w:rPr>
                <w:rFonts w:eastAsia="Times New Roman" w:cs="Times New Roman"/>
                <w:b w:val="0"/>
                <w:color w:val="000000"/>
                <w:sz w:val="24"/>
                <w:szCs w:val="24"/>
                <w:lang w:eastAsia="cs-CZ"/>
              </w:rPr>
              <w:t>282</w:t>
            </w:r>
          </w:p>
        </w:tc>
        <w:tc>
          <w:tcPr>
            <w:tcW w:w="2212" w:type="dxa"/>
            <w:noWrap/>
            <w:hideMark/>
          </w:tcPr>
          <w:p w:rsidR="006C6C01" w:rsidRPr="006C6C01" w:rsidRDefault="00504BD8" w:rsidP="006C6C01">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100,0</w:t>
            </w:r>
          </w:p>
        </w:tc>
      </w:tr>
    </w:tbl>
    <w:p w:rsidR="00B332E8"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Tabulka č.</w:t>
      </w:r>
      <w:r w:rsidR="00E82B20" w:rsidRPr="00A63171">
        <w:rPr>
          <w:b w:val="0"/>
          <w:sz w:val="24"/>
          <w:szCs w:val="24"/>
        </w:rPr>
        <w:t xml:space="preserve"> 8</w:t>
      </w:r>
      <w:r>
        <w:rPr>
          <w:b w:val="0"/>
          <w:sz w:val="24"/>
          <w:szCs w:val="24"/>
        </w:rPr>
        <w:t xml:space="preserve"> </w:t>
      </w:r>
      <w:r w:rsidR="00E82B20" w:rsidRPr="00A63171">
        <w:rPr>
          <w:b w:val="0"/>
          <w:sz w:val="24"/>
          <w:szCs w:val="24"/>
        </w:rPr>
        <w:t xml:space="preserve"> Hodnocení nabídky vzdělávacích </w:t>
      </w:r>
      <w:r>
        <w:rPr>
          <w:b w:val="0"/>
          <w:sz w:val="24"/>
          <w:szCs w:val="24"/>
        </w:rPr>
        <w:t>aktivit</w:t>
      </w:r>
    </w:p>
    <w:p w:rsidR="00B332E8" w:rsidRDefault="00B332E8" w:rsidP="00733684">
      <w:pPr>
        <w:tabs>
          <w:tab w:val="clear" w:pos="360"/>
        </w:tabs>
        <w:spacing w:after="0" w:line="240" w:lineRule="auto"/>
        <w:rPr>
          <w:rFonts w:ascii="Arial" w:eastAsia="Times New Roman" w:hAnsi="Arial" w:cs="Arial"/>
          <w:b w:val="0"/>
          <w:sz w:val="24"/>
          <w:szCs w:val="24"/>
          <w:lang w:eastAsia="cs-CZ"/>
        </w:rPr>
      </w:pPr>
    </w:p>
    <w:p w:rsidR="00B332E8" w:rsidRPr="00B332E8" w:rsidRDefault="00B332E8" w:rsidP="00B332E8">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B332E8">
        <w:rPr>
          <w:rFonts w:eastAsia="Times New Roman" w:cs="Times New Roman"/>
          <w:b w:val="0"/>
          <w:sz w:val="24"/>
          <w:szCs w:val="24"/>
          <w:lang w:eastAsia="cs-CZ"/>
        </w:rPr>
        <w:t xml:space="preserve">Jen 33 </w:t>
      </w:r>
      <w:r>
        <w:rPr>
          <w:rFonts w:eastAsia="Times New Roman" w:cs="Times New Roman"/>
          <w:b w:val="0"/>
          <w:sz w:val="24"/>
          <w:szCs w:val="24"/>
          <w:lang w:eastAsia="cs-CZ"/>
        </w:rPr>
        <w:t xml:space="preserve">(11,7%) </w:t>
      </w:r>
      <w:r w:rsidRPr="00B332E8">
        <w:rPr>
          <w:rFonts w:eastAsia="Times New Roman" w:cs="Times New Roman"/>
          <w:b w:val="0"/>
          <w:sz w:val="24"/>
          <w:szCs w:val="24"/>
          <w:lang w:eastAsia="cs-CZ"/>
        </w:rPr>
        <w:t>dotázaných považuje nabídku</w:t>
      </w:r>
      <w:r>
        <w:rPr>
          <w:rFonts w:eastAsia="Times New Roman" w:cs="Times New Roman"/>
          <w:b w:val="0"/>
          <w:sz w:val="24"/>
          <w:szCs w:val="24"/>
          <w:lang w:eastAsia="cs-CZ"/>
        </w:rPr>
        <w:t xml:space="preserve"> vzdělávacích aktivit za rozhodně dostatečnou, ale 117 respondentek (41,5%) za spíše dostatečnou. Pro 53,2% dotazovaných žen je tedy nabídka dostačující. 20,2% žen uvádí, že v nabídce nemá přehled, proto dostatečnost nedokáže posoudit</w:t>
      </w:r>
      <w:r w:rsidR="00504BD8">
        <w:rPr>
          <w:rFonts w:eastAsia="Times New Roman" w:cs="Times New Roman"/>
          <w:b w:val="0"/>
          <w:sz w:val="24"/>
          <w:szCs w:val="24"/>
          <w:lang w:eastAsia="cs-CZ"/>
        </w:rPr>
        <w:t xml:space="preserve">. 60 respondentek (21,3%) považuje nabídku za spíše nedostatečnou a 15 (5,3%) za rozhodně nedostatečnou. Nedostatečně ji tedy vnímá 26, 6 % dotázaných žen. </w:t>
      </w:r>
    </w:p>
    <w:p w:rsidR="008104DC" w:rsidRDefault="006C6C01"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372A3694" wp14:editId="697CA647">
            <wp:extent cx="4572000" cy="27432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E7C02" w:rsidRPr="00A63171" w:rsidRDefault="00504BD8" w:rsidP="00CE7C02">
      <w:pPr>
        <w:tabs>
          <w:tab w:val="clear" w:pos="360"/>
        </w:tabs>
        <w:spacing w:after="0" w:line="240" w:lineRule="auto"/>
        <w:rPr>
          <w:b w:val="0"/>
          <w:sz w:val="24"/>
          <w:szCs w:val="24"/>
        </w:rPr>
      </w:pPr>
      <w:bookmarkStart w:id="106" w:name="OLE_LINK6"/>
      <w:bookmarkStart w:id="107" w:name="OLE_LINK7"/>
      <w:r w:rsidRPr="00A63171">
        <w:rPr>
          <w:b w:val="0"/>
          <w:sz w:val="24"/>
          <w:szCs w:val="24"/>
        </w:rPr>
        <w:t xml:space="preserve">Graf </w:t>
      </w:r>
      <w:r w:rsidR="00A63171">
        <w:rPr>
          <w:b w:val="0"/>
          <w:sz w:val="24"/>
          <w:szCs w:val="24"/>
        </w:rPr>
        <w:t xml:space="preserve">č. </w:t>
      </w:r>
      <w:r w:rsidR="0097308A" w:rsidRPr="00A63171">
        <w:rPr>
          <w:b w:val="0"/>
          <w:sz w:val="24"/>
          <w:szCs w:val="24"/>
        </w:rPr>
        <w:t>8</w:t>
      </w:r>
      <w:r w:rsidR="00A63171">
        <w:rPr>
          <w:b w:val="0"/>
          <w:sz w:val="24"/>
          <w:szCs w:val="24"/>
        </w:rPr>
        <w:t xml:space="preserve">  </w:t>
      </w:r>
      <w:r w:rsidRPr="00A63171">
        <w:rPr>
          <w:b w:val="0"/>
          <w:sz w:val="24"/>
          <w:szCs w:val="24"/>
        </w:rPr>
        <w:t xml:space="preserve">Hodnocení nabídky vzdělávacích aktivit </w:t>
      </w:r>
    </w:p>
    <w:bookmarkEnd w:id="106"/>
    <w:bookmarkEnd w:id="107"/>
    <w:p w:rsidR="006A56B6" w:rsidRDefault="006A56B6" w:rsidP="00791FF6">
      <w:pPr>
        <w:tabs>
          <w:tab w:val="clear" w:pos="360"/>
        </w:tabs>
        <w:spacing w:after="0" w:line="360" w:lineRule="auto"/>
        <w:rPr>
          <w:rFonts w:eastAsia="Calibri" w:cs="Times New Roman"/>
          <w:b w:val="0"/>
          <w:sz w:val="24"/>
          <w:szCs w:val="24"/>
        </w:rPr>
      </w:pPr>
    </w:p>
    <w:p w:rsidR="00F16921" w:rsidRDefault="006A56B6" w:rsidP="006A56B6">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 xml:space="preserve">Převážná část dotázaných vnímá </w:t>
      </w:r>
      <w:r w:rsidR="00F16921">
        <w:rPr>
          <w:rFonts w:eastAsia="Calibri" w:cs="Times New Roman"/>
          <w:b w:val="0"/>
          <w:sz w:val="24"/>
          <w:szCs w:val="24"/>
        </w:rPr>
        <w:t xml:space="preserve">další </w:t>
      </w:r>
      <w:r>
        <w:rPr>
          <w:rFonts w:eastAsia="Calibri" w:cs="Times New Roman"/>
          <w:b w:val="0"/>
          <w:sz w:val="24"/>
          <w:szCs w:val="24"/>
        </w:rPr>
        <w:t xml:space="preserve">vzdělávání jako prostředek ke zlepšení svého postavení na trhu práce a má o </w:t>
      </w:r>
      <w:r w:rsidR="00F16921">
        <w:rPr>
          <w:rFonts w:eastAsia="Calibri" w:cs="Times New Roman"/>
          <w:b w:val="0"/>
          <w:sz w:val="24"/>
          <w:szCs w:val="24"/>
        </w:rPr>
        <w:t xml:space="preserve">ně </w:t>
      </w:r>
      <w:r>
        <w:rPr>
          <w:rFonts w:eastAsia="Calibri" w:cs="Times New Roman"/>
          <w:b w:val="0"/>
          <w:sz w:val="24"/>
          <w:szCs w:val="24"/>
        </w:rPr>
        <w:t>zájem. Velkou roli při jejich rozhodování o</w:t>
      </w:r>
      <w:r w:rsidR="00F16921">
        <w:rPr>
          <w:rFonts w:eastAsia="Calibri" w:cs="Times New Roman"/>
          <w:b w:val="0"/>
          <w:sz w:val="24"/>
          <w:szCs w:val="24"/>
        </w:rPr>
        <w:t> </w:t>
      </w:r>
      <w:r>
        <w:rPr>
          <w:rFonts w:eastAsia="Calibri" w:cs="Times New Roman"/>
          <w:b w:val="0"/>
          <w:sz w:val="24"/>
          <w:szCs w:val="24"/>
        </w:rPr>
        <w:t>v</w:t>
      </w:r>
      <w:r w:rsidR="00F16921">
        <w:rPr>
          <w:rFonts w:eastAsia="Calibri" w:cs="Times New Roman"/>
          <w:b w:val="0"/>
          <w:sz w:val="24"/>
          <w:szCs w:val="24"/>
        </w:rPr>
        <w:t>olbě vzdělávací aktivity hraje zejména finanční náročnost</w:t>
      </w:r>
      <w:r>
        <w:rPr>
          <w:rFonts w:eastAsia="Calibri" w:cs="Times New Roman"/>
          <w:b w:val="0"/>
          <w:sz w:val="24"/>
          <w:szCs w:val="24"/>
        </w:rPr>
        <w:t>,</w:t>
      </w:r>
      <w:r w:rsidR="00F16921">
        <w:rPr>
          <w:rFonts w:eastAsia="Calibri" w:cs="Times New Roman"/>
          <w:b w:val="0"/>
          <w:sz w:val="24"/>
          <w:szCs w:val="24"/>
        </w:rPr>
        <w:t xml:space="preserve"> možnost osobního </w:t>
      </w:r>
      <w:r w:rsidR="00F16921">
        <w:rPr>
          <w:rFonts w:eastAsia="Calibri" w:cs="Times New Roman"/>
          <w:b w:val="0"/>
          <w:sz w:val="24"/>
          <w:szCs w:val="24"/>
        </w:rPr>
        <w:lastRenderedPageBreak/>
        <w:t>rozvoje a zájem o obor. U</w:t>
      </w:r>
      <w:r>
        <w:rPr>
          <w:rFonts w:eastAsia="Calibri" w:cs="Times New Roman"/>
          <w:b w:val="0"/>
          <w:sz w:val="24"/>
          <w:szCs w:val="24"/>
        </w:rPr>
        <w:t xml:space="preserve">přednostňují rekvalifikační kurzy, realizované Úřadem práce s poskytováním podpory při rekvalifikaci. </w:t>
      </w:r>
      <w:r w:rsidR="003969E6">
        <w:rPr>
          <w:rFonts w:eastAsia="Calibri" w:cs="Times New Roman"/>
          <w:b w:val="0"/>
          <w:sz w:val="24"/>
          <w:szCs w:val="24"/>
        </w:rPr>
        <w:t>Nejčastěji uváděnými bariérami ve vzdělávání je obtížnost sladění s péčí o rodinu a děti, omezené finanční možnosti a demotivace situací na trhu práce.</w:t>
      </w:r>
      <w:r>
        <w:rPr>
          <w:rFonts w:eastAsia="Calibri" w:cs="Times New Roman"/>
          <w:b w:val="0"/>
          <w:sz w:val="24"/>
          <w:szCs w:val="24"/>
        </w:rPr>
        <w:t xml:space="preserve"> </w:t>
      </w:r>
      <w:r w:rsidR="003969E6">
        <w:rPr>
          <w:rFonts w:eastAsia="Calibri" w:cs="Times New Roman"/>
          <w:b w:val="0"/>
          <w:sz w:val="24"/>
          <w:szCs w:val="24"/>
        </w:rPr>
        <w:t>Většina respondentek vedených</w:t>
      </w:r>
      <w:r>
        <w:rPr>
          <w:rFonts w:eastAsia="Calibri" w:cs="Times New Roman"/>
          <w:b w:val="0"/>
          <w:sz w:val="24"/>
          <w:szCs w:val="24"/>
        </w:rPr>
        <w:t xml:space="preserve"> v evidenci uchazečů o</w:t>
      </w:r>
      <w:r w:rsidR="003969E6">
        <w:rPr>
          <w:rFonts w:eastAsia="Calibri" w:cs="Times New Roman"/>
          <w:b w:val="0"/>
          <w:sz w:val="24"/>
          <w:szCs w:val="24"/>
        </w:rPr>
        <w:t> </w:t>
      </w:r>
      <w:r>
        <w:rPr>
          <w:rFonts w:eastAsia="Calibri" w:cs="Times New Roman"/>
          <w:b w:val="0"/>
          <w:sz w:val="24"/>
          <w:szCs w:val="24"/>
        </w:rPr>
        <w:t xml:space="preserve">zaměstnání </w:t>
      </w:r>
      <w:r w:rsidR="003969E6">
        <w:rPr>
          <w:rFonts w:eastAsia="Calibri" w:cs="Times New Roman"/>
          <w:b w:val="0"/>
          <w:sz w:val="24"/>
          <w:szCs w:val="24"/>
        </w:rPr>
        <w:t xml:space="preserve">se cítí být v nabídce </w:t>
      </w:r>
      <w:r>
        <w:rPr>
          <w:rFonts w:eastAsia="Calibri" w:cs="Times New Roman"/>
          <w:b w:val="0"/>
          <w:sz w:val="24"/>
          <w:szCs w:val="24"/>
        </w:rPr>
        <w:t xml:space="preserve">pro ně vhodných vzdělávacích aktivit </w:t>
      </w:r>
      <w:r w:rsidR="003969E6">
        <w:rPr>
          <w:rFonts w:eastAsia="Calibri" w:cs="Times New Roman"/>
          <w:b w:val="0"/>
          <w:sz w:val="24"/>
          <w:szCs w:val="24"/>
        </w:rPr>
        <w:t>dostatečně orientováno a považují ji za</w:t>
      </w:r>
      <w:r>
        <w:rPr>
          <w:rFonts w:eastAsia="Calibri" w:cs="Times New Roman"/>
          <w:b w:val="0"/>
          <w:sz w:val="24"/>
          <w:szCs w:val="24"/>
        </w:rPr>
        <w:t xml:space="preserve"> dostatečnou</w:t>
      </w:r>
      <w:r w:rsidR="003969E6">
        <w:rPr>
          <w:rFonts w:eastAsia="Calibri" w:cs="Times New Roman"/>
          <w:b w:val="0"/>
          <w:sz w:val="24"/>
          <w:szCs w:val="24"/>
        </w:rPr>
        <w:t>.</w:t>
      </w:r>
      <w:r>
        <w:rPr>
          <w:rFonts w:eastAsia="Calibri" w:cs="Times New Roman"/>
          <w:b w:val="0"/>
          <w:sz w:val="24"/>
          <w:szCs w:val="24"/>
        </w:rPr>
        <w:t xml:space="preserve"> </w:t>
      </w:r>
    </w:p>
    <w:p w:rsidR="003969E6" w:rsidRDefault="003969E6" w:rsidP="006A56B6">
      <w:pPr>
        <w:tabs>
          <w:tab w:val="clear" w:pos="360"/>
          <w:tab w:val="left" w:pos="2835"/>
          <w:tab w:val="left" w:pos="2977"/>
        </w:tabs>
        <w:spacing w:after="0" w:line="360" w:lineRule="auto"/>
        <w:ind w:firstLine="567"/>
        <w:jc w:val="both"/>
      </w:pPr>
    </w:p>
    <w:p w:rsidR="00EE3873" w:rsidRPr="00CE7C02" w:rsidRDefault="00EE3873" w:rsidP="00791FF6">
      <w:pPr>
        <w:tabs>
          <w:tab w:val="clear" w:pos="360"/>
        </w:tabs>
        <w:spacing w:after="0" w:line="360" w:lineRule="auto"/>
        <w:rPr>
          <w:b w:val="0"/>
          <w:i/>
          <w:sz w:val="24"/>
          <w:szCs w:val="24"/>
        </w:rPr>
      </w:pPr>
      <w:r>
        <w:t>Výzkumná část B – anketa</w:t>
      </w:r>
    </w:p>
    <w:p w:rsidR="0028125F" w:rsidRDefault="0028125F" w:rsidP="0028125F">
      <w:pPr>
        <w:spacing w:after="0"/>
      </w:pPr>
    </w:p>
    <w:p w:rsidR="00EE3873" w:rsidRPr="00E82B20" w:rsidRDefault="0028125F" w:rsidP="00E82B20">
      <w:pPr>
        <w:tabs>
          <w:tab w:val="clear" w:pos="360"/>
          <w:tab w:val="left" w:pos="2835"/>
          <w:tab w:val="left" w:pos="2977"/>
        </w:tabs>
        <w:spacing w:after="0" w:line="360" w:lineRule="auto"/>
        <w:ind w:firstLine="567"/>
        <w:jc w:val="both"/>
        <w:rPr>
          <w:b w:val="0"/>
          <w:sz w:val="24"/>
          <w:szCs w:val="24"/>
        </w:rPr>
      </w:pPr>
      <w:r w:rsidRPr="0028125F">
        <w:rPr>
          <w:b w:val="0"/>
          <w:sz w:val="24"/>
          <w:szCs w:val="24"/>
        </w:rPr>
        <w:t xml:space="preserve">Prostřednictvím internetu jsme oslovili ženy, </w:t>
      </w:r>
      <w:r w:rsidR="000042FA">
        <w:rPr>
          <w:b w:val="0"/>
          <w:sz w:val="24"/>
          <w:szCs w:val="24"/>
        </w:rPr>
        <w:t>žijící v okrese Frýdek-Místek, které</w:t>
      </w:r>
      <w:r w:rsidRPr="0028125F">
        <w:rPr>
          <w:b w:val="0"/>
          <w:sz w:val="24"/>
          <w:szCs w:val="24"/>
        </w:rPr>
        <w:t xml:space="preserve"> ukončily přípravu na</w:t>
      </w:r>
      <w:r w:rsidR="00CE7C02">
        <w:rPr>
          <w:b w:val="0"/>
          <w:sz w:val="24"/>
          <w:szCs w:val="24"/>
        </w:rPr>
        <w:t> </w:t>
      </w:r>
      <w:r w:rsidRPr="0028125F">
        <w:rPr>
          <w:b w:val="0"/>
          <w:sz w:val="24"/>
          <w:szCs w:val="24"/>
        </w:rPr>
        <w:t>budoucí povolání</w:t>
      </w:r>
      <w:r>
        <w:rPr>
          <w:b w:val="0"/>
          <w:sz w:val="24"/>
          <w:szCs w:val="24"/>
        </w:rPr>
        <w:t xml:space="preserve"> a nedosáhly důchodového věku. V kontaktním emailu jsme požádali příjemkyně o spolupráci a přeposlání ankety dále</w:t>
      </w:r>
      <w:r w:rsidR="00791FF6">
        <w:rPr>
          <w:b w:val="0"/>
          <w:sz w:val="24"/>
          <w:szCs w:val="24"/>
        </w:rPr>
        <w:t xml:space="preserve"> této cílové skupině</w:t>
      </w:r>
      <w:r>
        <w:rPr>
          <w:b w:val="0"/>
          <w:sz w:val="24"/>
          <w:szCs w:val="24"/>
        </w:rPr>
        <w:t>. Oslovené se tak mohl</w:t>
      </w:r>
      <w:r w:rsidR="00CE7C02">
        <w:rPr>
          <w:b w:val="0"/>
          <w:sz w:val="24"/>
          <w:szCs w:val="24"/>
        </w:rPr>
        <w:t>y samy rozhodnout, zda se ankety</w:t>
      </w:r>
      <w:r>
        <w:rPr>
          <w:b w:val="0"/>
          <w:sz w:val="24"/>
          <w:szCs w:val="24"/>
        </w:rPr>
        <w:t xml:space="preserve"> zúčastní. Tímto způsobem se nám podařilo získat 79 anketních lístků. V úvodu jsme se dotazovali, zda je tazatelka v současnosti zaměstnaná, či ne. </w:t>
      </w:r>
    </w:p>
    <w:tbl>
      <w:tblPr>
        <w:tblStyle w:val="Stednmka3zvraznn5"/>
        <w:tblW w:w="5461" w:type="dxa"/>
        <w:tblLook w:val="04A0" w:firstRow="1" w:lastRow="0" w:firstColumn="1" w:lastColumn="0" w:noHBand="0" w:noVBand="1"/>
      </w:tblPr>
      <w:tblGrid>
        <w:gridCol w:w="1764"/>
        <w:gridCol w:w="1870"/>
        <w:gridCol w:w="1827"/>
      </w:tblGrid>
      <w:tr w:rsidR="00EE3873" w:rsidRPr="00EE3873" w:rsidTr="00EE38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61" w:type="dxa"/>
            <w:gridSpan w:val="3"/>
            <w:noWrap/>
            <w:hideMark/>
          </w:tcPr>
          <w:p w:rsidR="00EE3873" w:rsidRPr="00EE3873" w:rsidRDefault="00EE3873" w:rsidP="00EE3873">
            <w:pPr>
              <w:tabs>
                <w:tab w:val="clear" w:pos="360"/>
              </w:tabs>
              <w:jc w:val="center"/>
              <w:rPr>
                <w:rFonts w:eastAsia="Times New Roman" w:cs="Times New Roman"/>
                <w:sz w:val="24"/>
                <w:szCs w:val="24"/>
                <w:lang w:eastAsia="cs-CZ"/>
              </w:rPr>
            </w:pPr>
            <w:r w:rsidRPr="00EE3873">
              <w:rPr>
                <w:rFonts w:eastAsia="Times New Roman" w:cs="Times New Roman"/>
                <w:sz w:val="24"/>
                <w:szCs w:val="24"/>
                <w:lang w:eastAsia="cs-CZ"/>
              </w:rPr>
              <w:t>Jste zaměstnaná?</w:t>
            </w:r>
          </w:p>
        </w:tc>
      </w:tr>
      <w:tr w:rsidR="00EE3873" w:rsidRPr="00EE3873" w:rsidTr="00EE387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64" w:type="dxa"/>
            <w:noWrap/>
            <w:hideMark/>
          </w:tcPr>
          <w:p w:rsidR="00EE3873" w:rsidRPr="00EE3873" w:rsidRDefault="00EE3873" w:rsidP="00EE3873">
            <w:pPr>
              <w:tabs>
                <w:tab w:val="clear" w:pos="360"/>
              </w:tabs>
              <w:rPr>
                <w:rFonts w:eastAsia="Times New Roman" w:cs="Times New Roman"/>
                <w:color w:val="000000"/>
                <w:sz w:val="24"/>
                <w:szCs w:val="24"/>
                <w:lang w:eastAsia="cs-CZ"/>
              </w:rPr>
            </w:pPr>
            <w:r w:rsidRPr="00EE3873">
              <w:rPr>
                <w:rFonts w:eastAsia="Times New Roman" w:cs="Times New Roman"/>
                <w:color w:val="000000"/>
                <w:sz w:val="24"/>
                <w:szCs w:val="24"/>
                <w:lang w:eastAsia="cs-CZ"/>
              </w:rPr>
              <w:t> </w:t>
            </w:r>
          </w:p>
        </w:tc>
        <w:tc>
          <w:tcPr>
            <w:tcW w:w="1870" w:type="dxa"/>
            <w:hideMark/>
          </w:tcPr>
          <w:p w:rsidR="00EE3873" w:rsidRPr="00EE3873" w:rsidRDefault="00EE3873" w:rsidP="00EE3873">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3873">
              <w:rPr>
                <w:rFonts w:eastAsia="Times New Roman" w:cs="Times New Roman"/>
                <w:b w:val="0"/>
                <w:color w:val="000000"/>
                <w:sz w:val="24"/>
                <w:szCs w:val="24"/>
                <w:lang w:eastAsia="cs-CZ"/>
              </w:rPr>
              <w:t>Absolutní četnost</w:t>
            </w:r>
          </w:p>
        </w:tc>
        <w:tc>
          <w:tcPr>
            <w:tcW w:w="1827" w:type="dxa"/>
            <w:hideMark/>
          </w:tcPr>
          <w:p w:rsidR="00EE3873" w:rsidRPr="00EE3873" w:rsidRDefault="00EE3873" w:rsidP="00EE3873">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3873">
              <w:rPr>
                <w:rFonts w:eastAsia="Times New Roman" w:cs="Times New Roman"/>
                <w:b w:val="0"/>
                <w:color w:val="000000"/>
                <w:sz w:val="24"/>
                <w:szCs w:val="24"/>
                <w:lang w:eastAsia="cs-CZ"/>
              </w:rPr>
              <w:t>Relativní četnost (%)</w:t>
            </w:r>
          </w:p>
        </w:tc>
      </w:tr>
      <w:tr w:rsidR="00EE3873" w:rsidRPr="00EE3873" w:rsidTr="00EE3873">
        <w:trPr>
          <w:trHeight w:val="315"/>
        </w:trPr>
        <w:tc>
          <w:tcPr>
            <w:cnfStyle w:val="001000000000" w:firstRow="0" w:lastRow="0" w:firstColumn="1" w:lastColumn="0" w:oddVBand="0" w:evenVBand="0" w:oddHBand="0" w:evenHBand="0" w:firstRowFirstColumn="0" w:firstRowLastColumn="0" w:lastRowFirstColumn="0" w:lastRowLastColumn="0"/>
            <w:tcW w:w="1764" w:type="dxa"/>
            <w:noWrap/>
            <w:hideMark/>
          </w:tcPr>
          <w:p w:rsidR="00EE3873" w:rsidRPr="00EE3873" w:rsidRDefault="00EE3873" w:rsidP="00EE3873">
            <w:pPr>
              <w:tabs>
                <w:tab w:val="clear" w:pos="360"/>
              </w:tabs>
              <w:rPr>
                <w:rFonts w:eastAsia="Times New Roman" w:cs="Times New Roman"/>
                <w:sz w:val="24"/>
                <w:szCs w:val="24"/>
                <w:lang w:eastAsia="cs-CZ"/>
              </w:rPr>
            </w:pPr>
            <w:r w:rsidRPr="00EE3873">
              <w:rPr>
                <w:rFonts w:eastAsia="Times New Roman" w:cs="Times New Roman"/>
                <w:sz w:val="24"/>
                <w:szCs w:val="24"/>
                <w:lang w:eastAsia="cs-CZ"/>
              </w:rPr>
              <w:t>zaměstnaná</w:t>
            </w:r>
          </w:p>
        </w:tc>
        <w:tc>
          <w:tcPr>
            <w:tcW w:w="1870" w:type="dxa"/>
            <w:noWrap/>
            <w:hideMark/>
          </w:tcPr>
          <w:p w:rsidR="00EE3873" w:rsidRPr="00EE3873" w:rsidRDefault="00EE3873" w:rsidP="00EE3873">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3873">
              <w:rPr>
                <w:rFonts w:eastAsia="Times New Roman" w:cs="Times New Roman"/>
                <w:b w:val="0"/>
                <w:color w:val="000000"/>
                <w:sz w:val="24"/>
                <w:szCs w:val="24"/>
                <w:lang w:eastAsia="cs-CZ"/>
              </w:rPr>
              <w:t>43</w:t>
            </w:r>
          </w:p>
        </w:tc>
        <w:tc>
          <w:tcPr>
            <w:tcW w:w="1827" w:type="dxa"/>
            <w:noWrap/>
            <w:hideMark/>
          </w:tcPr>
          <w:p w:rsidR="00EE3873" w:rsidRPr="00EE3873" w:rsidRDefault="00BF2469" w:rsidP="00EE3873">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54,4</w:t>
            </w:r>
          </w:p>
        </w:tc>
      </w:tr>
      <w:tr w:rsidR="00EE3873" w:rsidRPr="00EE3873" w:rsidTr="00EE38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4" w:type="dxa"/>
            <w:noWrap/>
            <w:hideMark/>
          </w:tcPr>
          <w:p w:rsidR="00EE3873" w:rsidRPr="00EE3873" w:rsidRDefault="00EE3873" w:rsidP="00EE3873">
            <w:pPr>
              <w:tabs>
                <w:tab w:val="clear" w:pos="360"/>
              </w:tabs>
              <w:rPr>
                <w:rFonts w:eastAsia="Times New Roman" w:cs="Times New Roman"/>
                <w:sz w:val="24"/>
                <w:szCs w:val="24"/>
                <w:lang w:eastAsia="cs-CZ"/>
              </w:rPr>
            </w:pPr>
            <w:r w:rsidRPr="00EE3873">
              <w:rPr>
                <w:rFonts w:eastAsia="Times New Roman" w:cs="Times New Roman"/>
                <w:sz w:val="24"/>
                <w:szCs w:val="24"/>
                <w:lang w:eastAsia="cs-CZ"/>
              </w:rPr>
              <w:t>nezaměstnaná</w:t>
            </w:r>
          </w:p>
        </w:tc>
        <w:tc>
          <w:tcPr>
            <w:tcW w:w="1870" w:type="dxa"/>
            <w:noWrap/>
            <w:hideMark/>
          </w:tcPr>
          <w:p w:rsidR="00EE3873" w:rsidRPr="00EE3873" w:rsidRDefault="00EE3873" w:rsidP="00EE3873">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3873">
              <w:rPr>
                <w:rFonts w:eastAsia="Times New Roman" w:cs="Times New Roman"/>
                <w:b w:val="0"/>
                <w:color w:val="000000"/>
                <w:sz w:val="24"/>
                <w:szCs w:val="24"/>
                <w:lang w:eastAsia="cs-CZ"/>
              </w:rPr>
              <w:t>36</w:t>
            </w:r>
          </w:p>
        </w:tc>
        <w:tc>
          <w:tcPr>
            <w:tcW w:w="1827" w:type="dxa"/>
            <w:noWrap/>
            <w:hideMark/>
          </w:tcPr>
          <w:p w:rsidR="00EE3873" w:rsidRPr="00EE3873" w:rsidRDefault="00BF2469" w:rsidP="00EE3873">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45,6</w:t>
            </w:r>
          </w:p>
        </w:tc>
      </w:tr>
      <w:tr w:rsidR="00EE3873" w:rsidRPr="00EE3873" w:rsidTr="00EE3873">
        <w:trPr>
          <w:trHeight w:val="300"/>
        </w:trPr>
        <w:tc>
          <w:tcPr>
            <w:cnfStyle w:val="001000000000" w:firstRow="0" w:lastRow="0" w:firstColumn="1" w:lastColumn="0" w:oddVBand="0" w:evenVBand="0" w:oddHBand="0" w:evenHBand="0" w:firstRowFirstColumn="0" w:firstRowLastColumn="0" w:lastRowFirstColumn="0" w:lastRowLastColumn="0"/>
            <w:tcW w:w="1764" w:type="dxa"/>
            <w:noWrap/>
            <w:hideMark/>
          </w:tcPr>
          <w:p w:rsidR="00EE3873" w:rsidRPr="00EE3873" w:rsidRDefault="00EE3873" w:rsidP="00EE3873">
            <w:pPr>
              <w:tabs>
                <w:tab w:val="clear" w:pos="360"/>
              </w:tabs>
              <w:rPr>
                <w:rFonts w:eastAsia="Times New Roman" w:cs="Times New Roman"/>
                <w:color w:val="000000"/>
                <w:sz w:val="22"/>
                <w:lang w:eastAsia="cs-CZ"/>
              </w:rPr>
            </w:pPr>
            <w:r>
              <w:rPr>
                <w:rFonts w:eastAsia="Times New Roman" w:cs="Times New Roman"/>
                <w:color w:val="000000"/>
                <w:sz w:val="22"/>
                <w:lang w:eastAsia="cs-CZ"/>
              </w:rPr>
              <w:sym w:font="Symbol" w:char="F0E5"/>
            </w:r>
          </w:p>
        </w:tc>
        <w:tc>
          <w:tcPr>
            <w:tcW w:w="1870" w:type="dxa"/>
            <w:noWrap/>
            <w:hideMark/>
          </w:tcPr>
          <w:p w:rsidR="00EE3873" w:rsidRPr="00EE3873" w:rsidRDefault="00EE3873" w:rsidP="00EE3873">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2"/>
                <w:lang w:eastAsia="cs-CZ"/>
              </w:rPr>
            </w:pPr>
            <w:r w:rsidRPr="00EE3873">
              <w:rPr>
                <w:rFonts w:eastAsia="Times New Roman" w:cs="Times New Roman"/>
                <w:b w:val="0"/>
                <w:color w:val="000000"/>
                <w:sz w:val="22"/>
                <w:lang w:eastAsia="cs-CZ"/>
              </w:rPr>
              <w:t>79</w:t>
            </w:r>
          </w:p>
        </w:tc>
        <w:tc>
          <w:tcPr>
            <w:tcW w:w="1827" w:type="dxa"/>
            <w:noWrap/>
            <w:hideMark/>
          </w:tcPr>
          <w:p w:rsidR="00EE3873" w:rsidRPr="00EE3873" w:rsidRDefault="00BF2469" w:rsidP="00EE3873">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2"/>
                <w:lang w:eastAsia="cs-CZ"/>
              </w:rPr>
            </w:pPr>
            <w:r>
              <w:rPr>
                <w:rFonts w:eastAsia="Times New Roman" w:cs="Times New Roman"/>
                <w:b w:val="0"/>
                <w:color w:val="000000"/>
                <w:sz w:val="22"/>
                <w:lang w:eastAsia="cs-CZ"/>
              </w:rPr>
              <w:t>100,0</w:t>
            </w:r>
          </w:p>
        </w:tc>
      </w:tr>
    </w:tbl>
    <w:p w:rsidR="00E82B20" w:rsidRPr="00A63171" w:rsidRDefault="00A63171" w:rsidP="00A63171">
      <w:pPr>
        <w:rPr>
          <w:b w:val="0"/>
        </w:rPr>
      </w:pPr>
      <w:r>
        <w:rPr>
          <w:b w:val="0"/>
          <w:sz w:val="24"/>
          <w:szCs w:val="24"/>
        </w:rPr>
        <w:t xml:space="preserve">Tabulka č. </w:t>
      </w:r>
      <w:r w:rsidR="00E82B20" w:rsidRPr="00A63171">
        <w:rPr>
          <w:b w:val="0"/>
          <w:sz w:val="24"/>
          <w:szCs w:val="24"/>
        </w:rPr>
        <w:t>9</w:t>
      </w:r>
      <w:r>
        <w:rPr>
          <w:b w:val="0"/>
          <w:sz w:val="24"/>
          <w:szCs w:val="24"/>
        </w:rPr>
        <w:t xml:space="preserve"> </w:t>
      </w:r>
      <w:r w:rsidR="00E82B20" w:rsidRPr="00A63171">
        <w:rPr>
          <w:b w:val="0"/>
          <w:sz w:val="24"/>
          <w:szCs w:val="24"/>
        </w:rPr>
        <w:t xml:space="preserve"> Zaměstnanost respondentek</w:t>
      </w:r>
    </w:p>
    <w:p w:rsidR="008104DC" w:rsidRPr="0028125F" w:rsidRDefault="0028125F" w:rsidP="0028125F">
      <w:pPr>
        <w:tabs>
          <w:tab w:val="clear" w:pos="360"/>
          <w:tab w:val="left" w:pos="2835"/>
          <w:tab w:val="left" w:pos="2977"/>
        </w:tabs>
        <w:spacing w:after="0" w:line="360" w:lineRule="auto"/>
        <w:ind w:firstLine="567"/>
        <w:jc w:val="both"/>
        <w:rPr>
          <w:b w:val="0"/>
          <w:sz w:val="24"/>
          <w:szCs w:val="24"/>
        </w:rPr>
      </w:pPr>
      <w:r w:rsidRPr="0028125F">
        <w:rPr>
          <w:b w:val="0"/>
          <w:sz w:val="24"/>
          <w:szCs w:val="24"/>
        </w:rPr>
        <w:t xml:space="preserve">Podařilo se nám získat odpovědi 43 zaměstnaných (54,4%) a 36 nezaměstnaných (45,6%) žen. </w:t>
      </w:r>
    </w:p>
    <w:p w:rsidR="00EE3873" w:rsidRDefault="00EE3873"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6E03DBD0" wp14:editId="2514BB97">
            <wp:extent cx="4676775" cy="19526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65984" w:rsidRPr="00A63171" w:rsidRDefault="0097308A" w:rsidP="00E65984">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Pr="00A63171">
        <w:rPr>
          <w:b w:val="0"/>
          <w:sz w:val="24"/>
          <w:szCs w:val="24"/>
        </w:rPr>
        <w:t>9</w:t>
      </w:r>
      <w:r w:rsidR="00A63171">
        <w:rPr>
          <w:b w:val="0"/>
          <w:sz w:val="24"/>
          <w:szCs w:val="24"/>
        </w:rPr>
        <w:t xml:space="preserve">  </w:t>
      </w:r>
      <w:r w:rsidR="00E65984" w:rsidRPr="00A63171">
        <w:rPr>
          <w:b w:val="0"/>
          <w:sz w:val="24"/>
          <w:szCs w:val="24"/>
        </w:rPr>
        <w:t xml:space="preserve">Zaměstnanost respondentek </w:t>
      </w:r>
    </w:p>
    <w:p w:rsidR="009A51A6" w:rsidRDefault="009A51A6" w:rsidP="005771D1">
      <w:pPr>
        <w:tabs>
          <w:tab w:val="clear" w:pos="360"/>
          <w:tab w:val="left" w:pos="2835"/>
          <w:tab w:val="left" w:pos="2977"/>
        </w:tabs>
        <w:spacing w:after="0" w:line="360" w:lineRule="auto"/>
        <w:jc w:val="both"/>
        <w:rPr>
          <w:rFonts w:eastAsia="Times New Roman" w:cs="Times New Roman"/>
          <w:b w:val="0"/>
          <w:sz w:val="24"/>
          <w:szCs w:val="24"/>
          <w:lang w:eastAsia="cs-CZ"/>
        </w:rPr>
      </w:pPr>
    </w:p>
    <w:p w:rsidR="00791FF6" w:rsidRDefault="00791FF6" w:rsidP="00791FF6">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791FF6">
        <w:rPr>
          <w:rFonts w:eastAsia="Times New Roman" w:cs="Times New Roman"/>
          <w:b w:val="0"/>
          <w:sz w:val="24"/>
          <w:szCs w:val="24"/>
          <w:lang w:eastAsia="cs-CZ"/>
        </w:rPr>
        <w:lastRenderedPageBreak/>
        <w:t>Požádali jsme respond</w:t>
      </w:r>
      <w:r w:rsidR="00E65984">
        <w:rPr>
          <w:rFonts w:eastAsia="Times New Roman" w:cs="Times New Roman"/>
          <w:b w:val="0"/>
          <w:sz w:val="24"/>
          <w:szCs w:val="24"/>
          <w:lang w:eastAsia="cs-CZ"/>
        </w:rPr>
        <w:t xml:space="preserve">entky o zodpovězení otázky, zda </w:t>
      </w:r>
      <w:r w:rsidRPr="00791FF6">
        <w:rPr>
          <w:rFonts w:eastAsia="Times New Roman" w:cs="Times New Roman"/>
          <w:b w:val="0"/>
          <w:sz w:val="24"/>
          <w:szCs w:val="24"/>
          <w:lang w:eastAsia="cs-CZ"/>
        </w:rPr>
        <w:t>se v současné do</w:t>
      </w:r>
      <w:r>
        <w:rPr>
          <w:rFonts w:eastAsia="Times New Roman" w:cs="Times New Roman"/>
          <w:b w:val="0"/>
          <w:sz w:val="24"/>
          <w:szCs w:val="24"/>
          <w:lang w:eastAsia="cs-CZ"/>
        </w:rPr>
        <w:t>b</w:t>
      </w:r>
      <w:r w:rsidRPr="00791FF6">
        <w:rPr>
          <w:rFonts w:eastAsia="Times New Roman" w:cs="Times New Roman"/>
          <w:b w:val="0"/>
          <w:sz w:val="24"/>
          <w:szCs w:val="24"/>
          <w:lang w:eastAsia="cs-CZ"/>
        </w:rPr>
        <w:t xml:space="preserve">ě jakýmkoli způsobem vzdělávají. </w:t>
      </w:r>
    </w:p>
    <w:p w:rsidR="00BF2469" w:rsidRPr="00791FF6" w:rsidRDefault="00BF2469" w:rsidP="00733684">
      <w:pPr>
        <w:tabs>
          <w:tab w:val="clear" w:pos="360"/>
        </w:tabs>
        <w:spacing w:after="0" w:line="240" w:lineRule="auto"/>
        <w:rPr>
          <w:rFonts w:ascii="Arial" w:eastAsia="Times New Roman" w:hAnsi="Arial" w:cs="Arial"/>
          <w:b w:val="0"/>
          <w:szCs w:val="28"/>
          <w:lang w:eastAsia="cs-CZ"/>
        </w:rPr>
      </w:pPr>
    </w:p>
    <w:tbl>
      <w:tblPr>
        <w:tblStyle w:val="Stednmka3zvraznn5"/>
        <w:tblW w:w="7200" w:type="dxa"/>
        <w:tblLook w:val="04A0" w:firstRow="1" w:lastRow="0" w:firstColumn="1" w:lastColumn="0" w:noHBand="0" w:noVBand="1"/>
      </w:tblPr>
      <w:tblGrid>
        <w:gridCol w:w="1656"/>
        <w:gridCol w:w="1362"/>
        <w:gridCol w:w="1900"/>
        <w:gridCol w:w="632"/>
        <w:gridCol w:w="1650"/>
      </w:tblGrid>
      <w:tr w:rsidR="00BF2469" w:rsidRPr="00BF2469" w:rsidTr="00E6598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200" w:type="dxa"/>
            <w:gridSpan w:val="5"/>
            <w:noWrap/>
            <w:hideMark/>
          </w:tcPr>
          <w:p w:rsidR="00BF2469" w:rsidRPr="00E65984" w:rsidRDefault="00BF2469" w:rsidP="00BF2469">
            <w:pPr>
              <w:tabs>
                <w:tab w:val="clear" w:pos="360"/>
              </w:tabs>
              <w:jc w:val="center"/>
              <w:rPr>
                <w:rFonts w:eastAsia="Times New Roman" w:cs="Times New Roman"/>
                <w:sz w:val="24"/>
                <w:szCs w:val="24"/>
                <w:lang w:eastAsia="cs-CZ"/>
              </w:rPr>
            </w:pPr>
            <w:r w:rsidRPr="00E65984">
              <w:rPr>
                <w:rFonts w:eastAsia="Times New Roman" w:cs="Times New Roman"/>
                <w:sz w:val="24"/>
                <w:szCs w:val="24"/>
                <w:lang w:eastAsia="cs-CZ"/>
              </w:rPr>
              <w:t>Vzděláváte se v současné době?</w:t>
            </w:r>
          </w:p>
        </w:tc>
      </w:tr>
      <w:tr w:rsidR="00BF2469" w:rsidRPr="00BF2469" w:rsidTr="00BF24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vMerge w:val="restart"/>
            <w:noWrap/>
            <w:hideMark/>
          </w:tcPr>
          <w:p w:rsidR="00BF2469" w:rsidRPr="00BF2469" w:rsidRDefault="00BF2469" w:rsidP="00BF2469">
            <w:pPr>
              <w:tabs>
                <w:tab w:val="clear" w:pos="360"/>
              </w:tabs>
              <w:rPr>
                <w:rFonts w:eastAsia="Times New Roman" w:cs="Times New Roman"/>
                <w:color w:val="000000"/>
                <w:sz w:val="24"/>
                <w:szCs w:val="24"/>
                <w:lang w:eastAsia="cs-CZ"/>
              </w:rPr>
            </w:pPr>
            <w:r w:rsidRPr="00BF2469">
              <w:rPr>
                <w:rFonts w:eastAsia="Times New Roman" w:cs="Times New Roman"/>
                <w:color w:val="000000"/>
                <w:sz w:val="24"/>
                <w:szCs w:val="24"/>
                <w:lang w:eastAsia="cs-CZ"/>
              </w:rPr>
              <w:t> </w:t>
            </w:r>
          </w:p>
        </w:tc>
        <w:tc>
          <w:tcPr>
            <w:tcW w:w="3894" w:type="dxa"/>
            <w:gridSpan w:val="3"/>
            <w:hideMark/>
          </w:tcPr>
          <w:p w:rsidR="00BF2469" w:rsidRPr="00BF246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Absolutní četnost</w:t>
            </w:r>
          </w:p>
        </w:tc>
        <w:tc>
          <w:tcPr>
            <w:tcW w:w="1650" w:type="dxa"/>
            <w:vMerge w:val="restart"/>
            <w:hideMark/>
          </w:tcPr>
          <w:p w:rsidR="00BF2469" w:rsidRPr="00BF246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Relativní četnost (%)</w:t>
            </w:r>
          </w:p>
        </w:tc>
      </w:tr>
      <w:tr w:rsidR="00BF2469" w:rsidRPr="00BF2469" w:rsidTr="00BF2469">
        <w:trPr>
          <w:trHeight w:val="300"/>
        </w:trPr>
        <w:tc>
          <w:tcPr>
            <w:cnfStyle w:val="001000000000" w:firstRow="0" w:lastRow="0" w:firstColumn="1" w:lastColumn="0" w:oddVBand="0" w:evenVBand="0" w:oddHBand="0" w:evenHBand="0" w:firstRowFirstColumn="0" w:firstRowLastColumn="0" w:lastRowFirstColumn="0" w:lastRowLastColumn="0"/>
            <w:tcW w:w="1656" w:type="dxa"/>
            <w:vMerge/>
            <w:hideMark/>
          </w:tcPr>
          <w:p w:rsidR="00BF2469" w:rsidRPr="00BF2469" w:rsidRDefault="00BF2469" w:rsidP="00BF2469">
            <w:pPr>
              <w:tabs>
                <w:tab w:val="clear" w:pos="360"/>
              </w:tabs>
              <w:rPr>
                <w:rFonts w:eastAsia="Times New Roman" w:cs="Times New Roman"/>
                <w:color w:val="000000"/>
                <w:sz w:val="24"/>
                <w:szCs w:val="24"/>
                <w:lang w:eastAsia="cs-CZ"/>
              </w:rPr>
            </w:pPr>
          </w:p>
        </w:tc>
        <w:tc>
          <w:tcPr>
            <w:tcW w:w="1362" w:type="dxa"/>
            <w:noWrap/>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zaměstnaní</w:t>
            </w:r>
          </w:p>
        </w:tc>
        <w:tc>
          <w:tcPr>
            <w:tcW w:w="1900" w:type="dxa"/>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nezaměstnaní</w:t>
            </w:r>
          </w:p>
        </w:tc>
        <w:tc>
          <w:tcPr>
            <w:tcW w:w="632" w:type="dxa"/>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4"/>
                <w:szCs w:val="24"/>
                <w:lang w:eastAsia="cs-CZ"/>
              </w:rPr>
            </w:pPr>
            <w:r w:rsidRPr="00BF2469">
              <w:rPr>
                <w:rFonts w:ascii="Symbol" w:eastAsia="Times New Roman" w:hAnsi="Symbol" w:cs="Calibri"/>
                <w:b w:val="0"/>
                <w:color w:val="000000"/>
                <w:sz w:val="24"/>
                <w:szCs w:val="24"/>
                <w:lang w:eastAsia="cs-CZ"/>
              </w:rPr>
              <w:t></w:t>
            </w:r>
          </w:p>
        </w:tc>
        <w:tc>
          <w:tcPr>
            <w:tcW w:w="1650" w:type="dxa"/>
            <w:vMerge/>
            <w:hideMark/>
          </w:tcPr>
          <w:p w:rsidR="00BF2469" w:rsidRPr="00BF2469" w:rsidRDefault="00BF2469" w:rsidP="00BF2469">
            <w:pPr>
              <w:tabs>
                <w:tab w:val="clear" w:pos="360"/>
              </w:tabs>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p>
        </w:tc>
      </w:tr>
      <w:tr w:rsidR="00BF2469" w:rsidRPr="00BF2469" w:rsidTr="00BF24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56" w:type="dxa"/>
            <w:noWrap/>
            <w:hideMark/>
          </w:tcPr>
          <w:p w:rsidR="00BF2469" w:rsidRPr="0028125F" w:rsidRDefault="00BF2469" w:rsidP="00BF2469">
            <w:pPr>
              <w:tabs>
                <w:tab w:val="clear" w:pos="360"/>
              </w:tabs>
              <w:rPr>
                <w:rFonts w:eastAsia="Times New Roman" w:cs="Times New Roman"/>
                <w:sz w:val="24"/>
                <w:szCs w:val="24"/>
                <w:lang w:eastAsia="cs-CZ"/>
              </w:rPr>
            </w:pPr>
            <w:r w:rsidRPr="0028125F">
              <w:rPr>
                <w:rFonts w:eastAsia="Times New Roman" w:cs="Times New Roman"/>
                <w:sz w:val="24"/>
                <w:szCs w:val="24"/>
                <w:lang w:eastAsia="cs-CZ"/>
              </w:rPr>
              <w:t>Vzdělávám</w:t>
            </w:r>
          </w:p>
        </w:tc>
        <w:tc>
          <w:tcPr>
            <w:tcW w:w="1362" w:type="dxa"/>
            <w:noWrap/>
            <w:hideMark/>
          </w:tcPr>
          <w:p w:rsidR="00BF2469" w:rsidRPr="00BF246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26</w:t>
            </w:r>
          </w:p>
        </w:tc>
        <w:tc>
          <w:tcPr>
            <w:tcW w:w="1900" w:type="dxa"/>
            <w:noWrap/>
            <w:hideMark/>
          </w:tcPr>
          <w:p w:rsidR="00BF2469" w:rsidRPr="00BF246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15</w:t>
            </w:r>
          </w:p>
        </w:tc>
        <w:tc>
          <w:tcPr>
            <w:tcW w:w="632" w:type="dxa"/>
            <w:noWrap/>
            <w:hideMark/>
          </w:tcPr>
          <w:p w:rsidR="00BF2469" w:rsidRPr="00BF246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41</w:t>
            </w:r>
          </w:p>
        </w:tc>
        <w:tc>
          <w:tcPr>
            <w:tcW w:w="1650" w:type="dxa"/>
            <w:noWrap/>
            <w:hideMark/>
          </w:tcPr>
          <w:p w:rsidR="00BF2469" w:rsidRPr="00BF2469" w:rsidRDefault="00177216"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51,9</w:t>
            </w:r>
          </w:p>
        </w:tc>
      </w:tr>
      <w:tr w:rsidR="00BF2469" w:rsidRPr="00BF2469" w:rsidTr="00BF2469">
        <w:trPr>
          <w:trHeight w:val="315"/>
        </w:trPr>
        <w:tc>
          <w:tcPr>
            <w:cnfStyle w:val="001000000000" w:firstRow="0" w:lastRow="0" w:firstColumn="1" w:lastColumn="0" w:oddVBand="0" w:evenVBand="0" w:oddHBand="0" w:evenHBand="0" w:firstRowFirstColumn="0" w:firstRowLastColumn="0" w:lastRowFirstColumn="0" w:lastRowLastColumn="0"/>
            <w:tcW w:w="1656" w:type="dxa"/>
            <w:noWrap/>
            <w:hideMark/>
          </w:tcPr>
          <w:p w:rsidR="00BF2469" w:rsidRPr="0028125F" w:rsidRDefault="00BF2469" w:rsidP="00BF2469">
            <w:pPr>
              <w:tabs>
                <w:tab w:val="clear" w:pos="360"/>
              </w:tabs>
              <w:rPr>
                <w:rFonts w:eastAsia="Times New Roman" w:cs="Times New Roman"/>
                <w:sz w:val="24"/>
                <w:szCs w:val="24"/>
                <w:lang w:eastAsia="cs-CZ"/>
              </w:rPr>
            </w:pPr>
            <w:r w:rsidRPr="0028125F">
              <w:rPr>
                <w:rFonts w:eastAsia="Times New Roman" w:cs="Times New Roman"/>
                <w:sz w:val="24"/>
                <w:szCs w:val="24"/>
                <w:lang w:eastAsia="cs-CZ"/>
              </w:rPr>
              <w:t>Nevzdělávám</w:t>
            </w:r>
          </w:p>
        </w:tc>
        <w:tc>
          <w:tcPr>
            <w:tcW w:w="1362" w:type="dxa"/>
            <w:noWrap/>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17</w:t>
            </w:r>
          </w:p>
        </w:tc>
        <w:tc>
          <w:tcPr>
            <w:tcW w:w="1900" w:type="dxa"/>
            <w:noWrap/>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21</w:t>
            </w:r>
          </w:p>
        </w:tc>
        <w:tc>
          <w:tcPr>
            <w:tcW w:w="632" w:type="dxa"/>
            <w:noWrap/>
            <w:hideMark/>
          </w:tcPr>
          <w:p w:rsidR="00BF2469" w:rsidRPr="00BF2469" w:rsidRDefault="00BF2469"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F2469">
              <w:rPr>
                <w:rFonts w:eastAsia="Times New Roman" w:cs="Times New Roman"/>
                <w:b w:val="0"/>
                <w:color w:val="000000"/>
                <w:sz w:val="24"/>
                <w:szCs w:val="24"/>
                <w:lang w:eastAsia="cs-CZ"/>
              </w:rPr>
              <w:t>38</w:t>
            </w:r>
          </w:p>
        </w:tc>
        <w:tc>
          <w:tcPr>
            <w:tcW w:w="1650" w:type="dxa"/>
            <w:noWrap/>
            <w:hideMark/>
          </w:tcPr>
          <w:p w:rsidR="00BF2469" w:rsidRPr="00BF2469" w:rsidRDefault="00177216" w:rsidP="00BF2469">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48,1</w:t>
            </w:r>
          </w:p>
        </w:tc>
      </w:tr>
      <w:tr w:rsidR="00BF2469" w:rsidRPr="00BF2469" w:rsidTr="00BF24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6" w:type="dxa"/>
            <w:noWrap/>
            <w:hideMark/>
          </w:tcPr>
          <w:p w:rsidR="00BF2469" w:rsidRPr="00BF2469" w:rsidRDefault="007B2689" w:rsidP="00BF2469">
            <w:pPr>
              <w:tabs>
                <w:tab w:val="clear" w:pos="360"/>
              </w:tabs>
              <w:rPr>
                <w:rFonts w:ascii="Calibri" w:eastAsia="Times New Roman" w:hAnsi="Calibri" w:cs="Calibri"/>
                <w:color w:val="000000"/>
                <w:sz w:val="22"/>
                <w:lang w:eastAsia="cs-CZ"/>
              </w:rPr>
            </w:pPr>
            <w:r>
              <w:rPr>
                <w:rFonts w:ascii="Calibri" w:eastAsia="Times New Roman" w:hAnsi="Calibri" w:cs="Calibri"/>
                <w:color w:val="000000"/>
                <w:sz w:val="22"/>
                <w:lang w:eastAsia="cs-CZ"/>
              </w:rPr>
              <w:sym w:font="Symbol" w:char="F0E5"/>
            </w:r>
          </w:p>
        </w:tc>
        <w:tc>
          <w:tcPr>
            <w:tcW w:w="1362" w:type="dxa"/>
            <w:noWrap/>
            <w:hideMark/>
          </w:tcPr>
          <w:p w:rsidR="00BF2469" w:rsidRPr="007B2689" w:rsidRDefault="007B2689" w:rsidP="007B268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7B2689">
              <w:rPr>
                <w:rFonts w:eastAsia="Times New Roman" w:cs="Times New Roman"/>
                <w:b w:val="0"/>
                <w:color w:val="000000"/>
                <w:sz w:val="24"/>
                <w:szCs w:val="24"/>
                <w:lang w:eastAsia="cs-CZ"/>
              </w:rPr>
              <w:t>43</w:t>
            </w:r>
          </w:p>
        </w:tc>
        <w:tc>
          <w:tcPr>
            <w:tcW w:w="1900" w:type="dxa"/>
            <w:noWrap/>
            <w:hideMark/>
          </w:tcPr>
          <w:p w:rsidR="00BF2469" w:rsidRPr="007B2689" w:rsidRDefault="007B2689" w:rsidP="007B268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7B2689">
              <w:rPr>
                <w:rFonts w:eastAsia="Times New Roman" w:cs="Times New Roman"/>
                <w:b w:val="0"/>
                <w:color w:val="000000"/>
                <w:sz w:val="24"/>
                <w:szCs w:val="24"/>
                <w:lang w:eastAsia="cs-CZ"/>
              </w:rPr>
              <w:t>36</w:t>
            </w:r>
          </w:p>
        </w:tc>
        <w:tc>
          <w:tcPr>
            <w:tcW w:w="632" w:type="dxa"/>
            <w:noWrap/>
            <w:hideMark/>
          </w:tcPr>
          <w:p w:rsidR="00BF2469" w:rsidRPr="007B2689" w:rsidRDefault="00BF2469"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7B2689">
              <w:rPr>
                <w:rFonts w:eastAsia="Times New Roman" w:cs="Times New Roman"/>
                <w:b w:val="0"/>
                <w:color w:val="000000"/>
                <w:sz w:val="24"/>
                <w:szCs w:val="24"/>
                <w:lang w:eastAsia="cs-CZ"/>
              </w:rPr>
              <w:t>79</w:t>
            </w:r>
          </w:p>
        </w:tc>
        <w:tc>
          <w:tcPr>
            <w:tcW w:w="1650" w:type="dxa"/>
            <w:noWrap/>
            <w:hideMark/>
          </w:tcPr>
          <w:p w:rsidR="00BF2469" w:rsidRPr="00BF2469" w:rsidRDefault="00177216" w:rsidP="00BF2469">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177216">
              <w:rPr>
                <w:rFonts w:eastAsia="Times New Roman" w:cs="Times New Roman"/>
                <w:b w:val="0"/>
                <w:color w:val="000000"/>
                <w:sz w:val="24"/>
                <w:szCs w:val="24"/>
                <w:lang w:eastAsia="cs-CZ"/>
              </w:rPr>
              <w:t>100,0</w:t>
            </w:r>
          </w:p>
        </w:tc>
      </w:tr>
    </w:tbl>
    <w:p w:rsidR="00BF2469"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 xml:space="preserve">Tabulka č. </w:t>
      </w:r>
      <w:r w:rsidR="00E82B20" w:rsidRPr="00A63171">
        <w:rPr>
          <w:b w:val="0"/>
          <w:sz w:val="24"/>
          <w:szCs w:val="24"/>
        </w:rPr>
        <w:t>10</w:t>
      </w:r>
      <w:r>
        <w:rPr>
          <w:b w:val="0"/>
          <w:sz w:val="24"/>
          <w:szCs w:val="24"/>
        </w:rPr>
        <w:t xml:space="preserve"> </w:t>
      </w:r>
      <w:r w:rsidR="00E82B20" w:rsidRPr="00A63171">
        <w:rPr>
          <w:b w:val="0"/>
          <w:sz w:val="24"/>
          <w:szCs w:val="24"/>
        </w:rPr>
        <w:t xml:space="preserve"> Účast na vzdělávání</w:t>
      </w:r>
    </w:p>
    <w:p w:rsidR="00177216" w:rsidRDefault="00177216" w:rsidP="00733684">
      <w:pPr>
        <w:tabs>
          <w:tab w:val="clear" w:pos="360"/>
        </w:tabs>
        <w:spacing w:after="0" w:line="240" w:lineRule="auto"/>
        <w:rPr>
          <w:rFonts w:ascii="Arial" w:eastAsia="Times New Roman" w:hAnsi="Arial" w:cs="Arial"/>
          <w:b w:val="0"/>
          <w:sz w:val="24"/>
          <w:szCs w:val="24"/>
          <w:lang w:eastAsia="cs-CZ"/>
        </w:rPr>
      </w:pPr>
    </w:p>
    <w:p w:rsidR="00177216" w:rsidRPr="00791FF6" w:rsidRDefault="00791FF6" w:rsidP="00791FF6">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Pr>
          <w:rFonts w:eastAsia="Times New Roman" w:cs="Times New Roman"/>
          <w:b w:val="0"/>
          <w:sz w:val="24"/>
          <w:szCs w:val="24"/>
          <w:lang w:eastAsia="cs-CZ"/>
        </w:rPr>
        <w:t>41 respondentek</w:t>
      </w:r>
      <w:r w:rsidRPr="00791FF6">
        <w:rPr>
          <w:rFonts w:eastAsia="Times New Roman" w:cs="Times New Roman"/>
          <w:b w:val="0"/>
          <w:sz w:val="24"/>
          <w:szCs w:val="24"/>
          <w:lang w:eastAsia="cs-CZ"/>
        </w:rPr>
        <w:t xml:space="preserve">, což představuje 51,9%, se v současnosti </w:t>
      </w:r>
      <w:r>
        <w:rPr>
          <w:rFonts w:eastAsia="Times New Roman" w:cs="Times New Roman"/>
          <w:b w:val="0"/>
          <w:sz w:val="24"/>
          <w:szCs w:val="24"/>
          <w:lang w:eastAsia="cs-CZ"/>
        </w:rPr>
        <w:t xml:space="preserve">některým způsobem </w:t>
      </w:r>
      <w:r w:rsidRPr="00791FF6">
        <w:rPr>
          <w:rFonts w:eastAsia="Times New Roman" w:cs="Times New Roman"/>
          <w:b w:val="0"/>
          <w:sz w:val="24"/>
          <w:szCs w:val="24"/>
          <w:lang w:eastAsia="cs-CZ"/>
        </w:rPr>
        <w:t>vzdělává, 26 z</w:t>
      </w:r>
      <w:r w:rsidR="00843976">
        <w:rPr>
          <w:rFonts w:eastAsia="Times New Roman" w:cs="Times New Roman"/>
          <w:b w:val="0"/>
          <w:sz w:val="24"/>
          <w:szCs w:val="24"/>
          <w:lang w:eastAsia="cs-CZ"/>
        </w:rPr>
        <w:t> </w:t>
      </w:r>
      <w:r w:rsidRPr="00791FF6">
        <w:rPr>
          <w:rFonts w:eastAsia="Times New Roman" w:cs="Times New Roman"/>
          <w:b w:val="0"/>
          <w:sz w:val="24"/>
          <w:szCs w:val="24"/>
          <w:lang w:eastAsia="cs-CZ"/>
        </w:rPr>
        <w:t>nich</w:t>
      </w:r>
      <w:r w:rsidR="00843976">
        <w:rPr>
          <w:rFonts w:eastAsia="Times New Roman" w:cs="Times New Roman"/>
          <w:b w:val="0"/>
          <w:sz w:val="24"/>
          <w:szCs w:val="24"/>
          <w:lang w:eastAsia="cs-CZ"/>
        </w:rPr>
        <w:t xml:space="preserve"> (63,4 %) </w:t>
      </w:r>
      <w:r w:rsidRPr="00791FF6">
        <w:rPr>
          <w:rFonts w:eastAsia="Times New Roman" w:cs="Times New Roman"/>
          <w:b w:val="0"/>
          <w:sz w:val="24"/>
          <w:szCs w:val="24"/>
          <w:lang w:eastAsia="cs-CZ"/>
        </w:rPr>
        <w:t>je zaměstnáno</w:t>
      </w:r>
      <w:r w:rsidR="00843976">
        <w:rPr>
          <w:rFonts w:eastAsia="Times New Roman" w:cs="Times New Roman"/>
          <w:b w:val="0"/>
          <w:sz w:val="24"/>
          <w:szCs w:val="24"/>
          <w:lang w:eastAsia="cs-CZ"/>
        </w:rPr>
        <w:t>.</w:t>
      </w:r>
      <w:r w:rsidRPr="00791FF6">
        <w:rPr>
          <w:rFonts w:eastAsia="Times New Roman" w:cs="Times New Roman"/>
          <w:b w:val="0"/>
          <w:sz w:val="24"/>
          <w:szCs w:val="24"/>
          <w:lang w:eastAsia="cs-CZ"/>
        </w:rPr>
        <w:t xml:space="preserve"> </w:t>
      </w:r>
      <w:r w:rsidR="007B2689">
        <w:rPr>
          <w:rFonts w:eastAsia="Times New Roman" w:cs="Times New Roman"/>
          <w:b w:val="0"/>
          <w:sz w:val="24"/>
          <w:szCs w:val="24"/>
          <w:lang w:eastAsia="cs-CZ"/>
        </w:rPr>
        <w:t xml:space="preserve">Vzdělává se 60,5 % všech zaměstnaných dotázaných, ale jen 41,7 % nezaměstnaných. </w:t>
      </w:r>
    </w:p>
    <w:p w:rsidR="00791FF6" w:rsidRPr="00791FF6" w:rsidRDefault="00791FF6" w:rsidP="00733684">
      <w:pPr>
        <w:tabs>
          <w:tab w:val="clear" w:pos="360"/>
        </w:tabs>
        <w:spacing w:after="0" w:line="240" w:lineRule="auto"/>
        <w:rPr>
          <w:rFonts w:eastAsia="Times New Roman" w:cs="Times New Roman"/>
          <w:b w:val="0"/>
          <w:sz w:val="24"/>
          <w:szCs w:val="24"/>
          <w:lang w:eastAsia="cs-CZ"/>
        </w:rPr>
      </w:pPr>
    </w:p>
    <w:p w:rsidR="00177216" w:rsidRDefault="00177216"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276D6174" wp14:editId="2A407190">
            <wp:extent cx="4448175" cy="21526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4EEB" w:rsidRDefault="005F4EEB" w:rsidP="00733684">
      <w:pPr>
        <w:tabs>
          <w:tab w:val="clear" w:pos="360"/>
        </w:tabs>
        <w:spacing w:after="0" w:line="240" w:lineRule="auto"/>
        <w:rPr>
          <w:rFonts w:ascii="Arial" w:eastAsia="Times New Roman" w:hAnsi="Arial" w:cs="Arial"/>
          <w:b w:val="0"/>
          <w:sz w:val="24"/>
          <w:szCs w:val="24"/>
          <w:lang w:eastAsia="cs-CZ"/>
        </w:rPr>
      </w:pPr>
    </w:p>
    <w:p w:rsidR="00AA703B" w:rsidRPr="00A63171" w:rsidRDefault="005771D1" w:rsidP="00733684">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Pr="00A63171">
        <w:rPr>
          <w:b w:val="0"/>
          <w:sz w:val="24"/>
          <w:szCs w:val="24"/>
        </w:rPr>
        <w:t>1</w:t>
      </w:r>
      <w:r w:rsidR="00A63171">
        <w:rPr>
          <w:b w:val="0"/>
          <w:sz w:val="24"/>
          <w:szCs w:val="24"/>
        </w:rPr>
        <w:t xml:space="preserve">0  </w:t>
      </w:r>
      <w:r w:rsidRPr="00A63171">
        <w:rPr>
          <w:b w:val="0"/>
          <w:sz w:val="24"/>
          <w:szCs w:val="24"/>
        </w:rPr>
        <w:t xml:space="preserve">Účast na vzdělávání </w:t>
      </w:r>
    </w:p>
    <w:p w:rsidR="00AD70BC" w:rsidRDefault="00AD70BC" w:rsidP="00E82B20">
      <w:pPr>
        <w:tabs>
          <w:tab w:val="clear" w:pos="360"/>
          <w:tab w:val="left" w:pos="2835"/>
          <w:tab w:val="left" w:pos="2977"/>
        </w:tabs>
        <w:spacing w:after="0" w:line="360" w:lineRule="auto"/>
        <w:ind w:firstLine="567"/>
        <w:jc w:val="both"/>
        <w:rPr>
          <w:b w:val="0"/>
          <w:sz w:val="24"/>
          <w:szCs w:val="24"/>
        </w:rPr>
      </w:pPr>
    </w:p>
    <w:p w:rsidR="00AA703B" w:rsidRDefault="009C310F" w:rsidP="00E82B20">
      <w:pPr>
        <w:tabs>
          <w:tab w:val="clear" w:pos="360"/>
          <w:tab w:val="left" w:pos="2835"/>
          <w:tab w:val="left" w:pos="2977"/>
        </w:tabs>
        <w:spacing w:after="0" w:line="360" w:lineRule="auto"/>
        <w:ind w:firstLine="567"/>
        <w:jc w:val="both"/>
        <w:rPr>
          <w:b w:val="0"/>
          <w:sz w:val="24"/>
          <w:szCs w:val="24"/>
        </w:rPr>
      </w:pPr>
      <w:r>
        <w:rPr>
          <w:b w:val="0"/>
          <w:sz w:val="24"/>
          <w:szCs w:val="24"/>
        </w:rPr>
        <w:t>V následující</w:t>
      </w:r>
      <w:r w:rsidRPr="009C310F">
        <w:rPr>
          <w:b w:val="0"/>
          <w:sz w:val="24"/>
          <w:szCs w:val="24"/>
        </w:rPr>
        <w:t xml:space="preserve"> </w:t>
      </w:r>
      <w:r>
        <w:rPr>
          <w:b w:val="0"/>
          <w:sz w:val="24"/>
          <w:szCs w:val="24"/>
        </w:rPr>
        <w:t>otázce</w:t>
      </w:r>
      <w:r w:rsidR="00DC423C">
        <w:rPr>
          <w:b w:val="0"/>
          <w:sz w:val="24"/>
          <w:szCs w:val="24"/>
        </w:rPr>
        <w:t xml:space="preserve">, která se </w:t>
      </w:r>
      <w:r w:rsidR="00DC423C" w:rsidRPr="00DC423C">
        <w:rPr>
          <w:b w:val="0"/>
          <w:sz w:val="24"/>
          <w:szCs w:val="24"/>
          <w:u w:val="single"/>
        </w:rPr>
        <w:t>váže k výzkumnému předpokladu č. 1</w:t>
      </w:r>
      <w:r w:rsidR="00DC423C">
        <w:rPr>
          <w:b w:val="0"/>
          <w:sz w:val="24"/>
          <w:szCs w:val="24"/>
        </w:rPr>
        <w:t>,</w:t>
      </w:r>
      <w:r>
        <w:rPr>
          <w:b w:val="0"/>
          <w:sz w:val="24"/>
          <w:szCs w:val="24"/>
        </w:rPr>
        <w:t xml:space="preserve"> jsme zjišť</w:t>
      </w:r>
      <w:r w:rsidRPr="009C310F">
        <w:rPr>
          <w:b w:val="0"/>
          <w:sz w:val="24"/>
          <w:szCs w:val="24"/>
        </w:rPr>
        <w:t>ovali</w:t>
      </w:r>
      <w:r>
        <w:rPr>
          <w:b w:val="0"/>
          <w:sz w:val="24"/>
          <w:szCs w:val="24"/>
        </w:rPr>
        <w:t>, zda by respondentky v současné době přijaly nabídku některého ze</w:t>
      </w:r>
      <w:r w:rsidR="00DC423C">
        <w:rPr>
          <w:b w:val="0"/>
          <w:sz w:val="24"/>
          <w:szCs w:val="24"/>
        </w:rPr>
        <w:t> </w:t>
      </w:r>
      <w:r>
        <w:rPr>
          <w:b w:val="0"/>
          <w:sz w:val="24"/>
          <w:szCs w:val="24"/>
        </w:rPr>
        <w:t xml:space="preserve">způsobů vzdělávání. </w:t>
      </w:r>
      <w:r w:rsidR="008B0012">
        <w:rPr>
          <w:b w:val="0"/>
          <w:sz w:val="24"/>
          <w:szCs w:val="24"/>
        </w:rPr>
        <w:t xml:space="preserve">Požádali jsme ty, které vzdělávání odmítají o uvedení důvodu. </w:t>
      </w: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Pr="00E82B20" w:rsidRDefault="00E82B20" w:rsidP="00E82B20">
      <w:pPr>
        <w:tabs>
          <w:tab w:val="clear" w:pos="360"/>
          <w:tab w:val="left" w:pos="2835"/>
          <w:tab w:val="left" w:pos="2977"/>
        </w:tabs>
        <w:spacing w:after="0" w:line="360" w:lineRule="auto"/>
        <w:ind w:firstLine="567"/>
        <w:jc w:val="both"/>
        <w:rPr>
          <w:b w:val="0"/>
          <w:sz w:val="24"/>
          <w:szCs w:val="24"/>
        </w:rPr>
      </w:pPr>
    </w:p>
    <w:tbl>
      <w:tblPr>
        <w:tblStyle w:val="Stednmka3zvraznn5"/>
        <w:tblW w:w="4893" w:type="dxa"/>
        <w:tblLook w:val="04A0" w:firstRow="1" w:lastRow="0" w:firstColumn="1" w:lastColumn="0" w:noHBand="0" w:noVBand="1"/>
      </w:tblPr>
      <w:tblGrid>
        <w:gridCol w:w="1123"/>
        <w:gridCol w:w="1885"/>
        <w:gridCol w:w="1885"/>
      </w:tblGrid>
      <w:tr w:rsidR="00AA703B" w:rsidRPr="00AA703B" w:rsidTr="00E82B20">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893" w:type="dxa"/>
            <w:gridSpan w:val="3"/>
            <w:hideMark/>
          </w:tcPr>
          <w:p w:rsidR="00AA703B" w:rsidRPr="00AA703B" w:rsidRDefault="00AA703B" w:rsidP="00AA703B">
            <w:pPr>
              <w:tabs>
                <w:tab w:val="clear" w:pos="360"/>
              </w:tabs>
              <w:jc w:val="center"/>
              <w:rPr>
                <w:rFonts w:eastAsia="Times New Roman" w:cs="Times New Roman"/>
                <w:sz w:val="24"/>
                <w:szCs w:val="24"/>
                <w:lang w:eastAsia="cs-CZ"/>
              </w:rPr>
            </w:pPr>
            <w:r w:rsidRPr="00AA703B">
              <w:rPr>
                <w:rFonts w:eastAsia="Times New Roman" w:cs="Times New Roman"/>
                <w:sz w:val="24"/>
                <w:szCs w:val="24"/>
                <w:lang w:eastAsia="cs-CZ"/>
              </w:rPr>
              <w:t xml:space="preserve">Přijala byste v současné době nabídku některého ze způsobů vzdělávání? </w:t>
            </w:r>
          </w:p>
        </w:tc>
      </w:tr>
      <w:tr w:rsidR="00AA703B" w:rsidRPr="00AA703B" w:rsidTr="00E82B2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23" w:type="dxa"/>
            <w:noWrap/>
            <w:hideMark/>
          </w:tcPr>
          <w:p w:rsidR="00AA703B" w:rsidRPr="00AA703B" w:rsidRDefault="00AA703B" w:rsidP="00AA703B">
            <w:pPr>
              <w:tabs>
                <w:tab w:val="clear" w:pos="360"/>
              </w:tabs>
              <w:rPr>
                <w:rFonts w:eastAsia="Times New Roman" w:cs="Times New Roman"/>
                <w:color w:val="000000"/>
                <w:sz w:val="24"/>
                <w:szCs w:val="24"/>
                <w:lang w:eastAsia="cs-CZ"/>
              </w:rPr>
            </w:pPr>
            <w:r w:rsidRPr="00AA703B">
              <w:rPr>
                <w:rFonts w:eastAsia="Times New Roman" w:cs="Times New Roman"/>
                <w:color w:val="000000"/>
                <w:sz w:val="24"/>
                <w:szCs w:val="24"/>
                <w:lang w:eastAsia="cs-CZ"/>
              </w:rPr>
              <w:t> </w:t>
            </w:r>
          </w:p>
        </w:tc>
        <w:tc>
          <w:tcPr>
            <w:tcW w:w="1885" w:type="dxa"/>
            <w:hideMark/>
          </w:tcPr>
          <w:p w:rsidR="00AA703B" w:rsidRPr="00AA703B" w:rsidRDefault="00AA703B" w:rsidP="00AA703B">
            <w:pPr>
              <w:tabs>
                <w:tab w:val="clear" w:pos="360"/>
              </w:tabs>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Absolutní četnost</w:t>
            </w:r>
          </w:p>
        </w:tc>
        <w:tc>
          <w:tcPr>
            <w:tcW w:w="1885" w:type="dxa"/>
            <w:hideMark/>
          </w:tcPr>
          <w:p w:rsidR="00AA703B" w:rsidRPr="00AA703B" w:rsidRDefault="00AA703B" w:rsidP="00AA7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Relativní četnost (%)</w:t>
            </w:r>
          </w:p>
        </w:tc>
      </w:tr>
      <w:tr w:rsidR="00AA703B" w:rsidRPr="00AA703B" w:rsidTr="00E82B20">
        <w:trPr>
          <w:trHeight w:val="315"/>
        </w:trPr>
        <w:tc>
          <w:tcPr>
            <w:cnfStyle w:val="001000000000" w:firstRow="0" w:lastRow="0" w:firstColumn="1" w:lastColumn="0" w:oddVBand="0" w:evenVBand="0" w:oddHBand="0" w:evenHBand="0" w:firstRowFirstColumn="0" w:firstRowLastColumn="0" w:lastRowFirstColumn="0" w:lastRowLastColumn="0"/>
            <w:tcW w:w="1123" w:type="dxa"/>
            <w:noWrap/>
            <w:hideMark/>
          </w:tcPr>
          <w:p w:rsidR="00AA703B" w:rsidRPr="00AA703B" w:rsidRDefault="00AA703B" w:rsidP="00AA703B">
            <w:pPr>
              <w:tabs>
                <w:tab w:val="clear" w:pos="360"/>
              </w:tabs>
              <w:rPr>
                <w:rFonts w:eastAsia="Times New Roman" w:cs="Times New Roman"/>
                <w:sz w:val="24"/>
                <w:szCs w:val="24"/>
                <w:lang w:eastAsia="cs-CZ"/>
              </w:rPr>
            </w:pPr>
            <w:r w:rsidRPr="00AA703B">
              <w:rPr>
                <w:rFonts w:eastAsia="Times New Roman" w:cs="Times New Roman"/>
                <w:sz w:val="24"/>
                <w:szCs w:val="24"/>
                <w:lang w:eastAsia="cs-CZ"/>
              </w:rPr>
              <w:t xml:space="preserve">ANO </w:t>
            </w:r>
          </w:p>
        </w:tc>
        <w:tc>
          <w:tcPr>
            <w:tcW w:w="1885" w:type="dxa"/>
            <w:noWrap/>
            <w:hideMark/>
          </w:tcPr>
          <w:p w:rsidR="00AA703B" w:rsidRPr="00AA703B" w:rsidRDefault="00AA703B" w:rsidP="00AA7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50</w:t>
            </w:r>
          </w:p>
        </w:tc>
        <w:tc>
          <w:tcPr>
            <w:tcW w:w="1885" w:type="dxa"/>
            <w:noWrap/>
            <w:hideMark/>
          </w:tcPr>
          <w:p w:rsidR="00AA703B" w:rsidRPr="00AA703B" w:rsidRDefault="00AA703B" w:rsidP="00AA7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63,3</w:t>
            </w:r>
          </w:p>
        </w:tc>
      </w:tr>
      <w:tr w:rsidR="00AA703B" w:rsidRPr="00AA703B"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3" w:type="dxa"/>
            <w:noWrap/>
            <w:hideMark/>
          </w:tcPr>
          <w:p w:rsidR="00AA703B" w:rsidRPr="00AA703B" w:rsidRDefault="00AA703B" w:rsidP="00AA703B">
            <w:pPr>
              <w:tabs>
                <w:tab w:val="clear" w:pos="360"/>
              </w:tabs>
              <w:rPr>
                <w:rFonts w:eastAsia="Times New Roman" w:cs="Times New Roman"/>
                <w:sz w:val="24"/>
                <w:szCs w:val="24"/>
                <w:lang w:eastAsia="cs-CZ"/>
              </w:rPr>
            </w:pPr>
            <w:r w:rsidRPr="00AA703B">
              <w:rPr>
                <w:rFonts w:eastAsia="Times New Roman" w:cs="Times New Roman"/>
                <w:sz w:val="24"/>
                <w:szCs w:val="24"/>
                <w:lang w:eastAsia="cs-CZ"/>
              </w:rPr>
              <w:t>NE</w:t>
            </w:r>
          </w:p>
        </w:tc>
        <w:tc>
          <w:tcPr>
            <w:tcW w:w="1885" w:type="dxa"/>
            <w:noWrap/>
            <w:hideMark/>
          </w:tcPr>
          <w:p w:rsidR="00AA703B" w:rsidRPr="00AA703B" w:rsidRDefault="00AA703B" w:rsidP="00AA7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11</w:t>
            </w:r>
          </w:p>
        </w:tc>
        <w:tc>
          <w:tcPr>
            <w:tcW w:w="1885" w:type="dxa"/>
            <w:noWrap/>
            <w:hideMark/>
          </w:tcPr>
          <w:p w:rsidR="00AA703B" w:rsidRPr="00AA703B" w:rsidRDefault="00AA703B" w:rsidP="00AA7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13,9</w:t>
            </w:r>
          </w:p>
        </w:tc>
      </w:tr>
      <w:tr w:rsidR="00AA703B" w:rsidRPr="00AA703B" w:rsidTr="00E82B20">
        <w:trPr>
          <w:trHeight w:val="315"/>
        </w:trPr>
        <w:tc>
          <w:tcPr>
            <w:cnfStyle w:val="001000000000" w:firstRow="0" w:lastRow="0" w:firstColumn="1" w:lastColumn="0" w:oddVBand="0" w:evenVBand="0" w:oddHBand="0" w:evenHBand="0" w:firstRowFirstColumn="0" w:firstRowLastColumn="0" w:lastRowFirstColumn="0" w:lastRowLastColumn="0"/>
            <w:tcW w:w="1123" w:type="dxa"/>
            <w:noWrap/>
            <w:hideMark/>
          </w:tcPr>
          <w:p w:rsidR="00AA703B" w:rsidRPr="00AA703B" w:rsidRDefault="00AA703B" w:rsidP="00AA703B">
            <w:pPr>
              <w:tabs>
                <w:tab w:val="clear" w:pos="360"/>
              </w:tabs>
              <w:rPr>
                <w:rFonts w:eastAsia="Times New Roman" w:cs="Times New Roman"/>
                <w:sz w:val="24"/>
                <w:szCs w:val="24"/>
                <w:lang w:eastAsia="cs-CZ"/>
              </w:rPr>
            </w:pPr>
            <w:r w:rsidRPr="00AA703B">
              <w:rPr>
                <w:rFonts w:eastAsia="Times New Roman" w:cs="Times New Roman"/>
                <w:sz w:val="24"/>
                <w:szCs w:val="24"/>
                <w:lang w:eastAsia="cs-CZ"/>
              </w:rPr>
              <w:t>VÁHÁM</w:t>
            </w:r>
          </w:p>
        </w:tc>
        <w:tc>
          <w:tcPr>
            <w:tcW w:w="1885" w:type="dxa"/>
            <w:noWrap/>
            <w:hideMark/>
          </w:tcPr>
          <w:p w:rsidR="00AA703B" w:rsidRPr="00AA703B" w:rsidRDefault="00AA703B" w:rsidP="00AA7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18</w:t>
            </w:r>
          </w:p>
        </w:tc>
        <w:tc>
          <w:tcPr>
            <w:tcW w:w="1885" w:type="dxa"/>
            <w:noWrap/>
            <w:hideMark/>
          </w:tcPr>
          <w:p w:rsidR="00AA703B" w:rsidRPr="00AA703B" w:rsidRDefault="00AA703B" w:rsidP="00AA7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A703B">
              <w:rPr>
                <w:rFonts w:eastAsia="Times New Roman" w:cs="Times New Roman"/>
                <w:b w:val="0"/>
                <w:color w:val="000000"/>
                <w:sz w:val="24"/>
                <w:szCs w:val="24"/>
                <w:lang w:eastAsia="cs-CZ"/>
              </w:rPr>
              <w:t>22,8</w:t>
            </w:r>
          </w:p>
        </w:tc>
      </w:tr>
      <w:tr w:rsidR="00AA703B" w:rsidRPr="00AA703B" w:rsidTr="00E82B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3" w:type="dxa"/>
            <w:noWrap/>
            <w:hideMark/>
          </w:tcPr>
          <w:p w:rsidR="00AA703B" w:rsidRPr="00AA703B" w:rsidRDefault="00AA703B" w:rsidP="00AA703B">
            <w:pPr>
              <w:tabs>
                <w:tab w:val="clear" w:pos="360"/>
              </w:tabs>
              <w:rPr>
                <w:rFonts w:ascii="Symbol" w:eastAsia="Times New Roman" w:hAnsi="Symbol" w:cs="Calibri"/>
                <w:color w:val="000000"/>
                <w:sz w:val="22"/>
                <w:lang w:eastAsia="cs-CZ"/>
              </w:rPr>
            </w:pPr>
            <w:r w:rsidRPr="00AA703B">
              <w:rPr>
                <w:rFonts w:ascii="Symbol" w:eastAsia="Times New Roman" w:hAnsi="Symbol" w:cs="Calibri"/>
                <w:color w:val="000000"/>
                <w:sz w:val="22"/>
                <w:lang w:eastAsia="cs-CZ"/>
              </w:rPr>
              <w:t></w:t>
            </w:r>
          </w:p>
        </w:tc>
        <w:tc>
          <w:tcPr>
            <w:tcW w:w="1885" w:type="dxa"/>
            <w:noWrap/>
            <w:hideMark/>
          </w:tcPr>
          <w:p w:rsidR="00AA703B" w:rsidRPr="00AA703B" w:rsidRDefault="00AA703B" w:rsidP="00AA7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AA703B">
              <w:rPr>
                <w:rFonts w:eastAsia="Times New Roman" w:cs="Times New Roman"/>
                <w:b w:val="0"/>
                <w:color w:val="000000"/>
                <w:sz w:val="22"/>
                <w:lang w:eastAsia="cs-CZ"/>
              </w:rPr>
              <w:t>79</w:t>
            </w:r>
          </w:p>
        </w:tc>
        <w:tc>
          <w:tcPr>
            <w:tcW w:w="1885" w:type="dxa"/>
            <w:noWrap/>
            <w:hideMark/>
          </w:tcPr>
          <w:p w:rsidR="00AA703B" w:rsidRPr="00AA703B" w:rsidRDefault="00AA703B" w:rsidP="00AA7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AA703B">
              <w:rPr>
                <w:rFonts w:eastAsia="Times New Roman" w:cs="Times New Roman"/>
                <w:b w:val="0"/>
                <w:color w:val="000000"/>
                <w:sz w:val="22"/>
                <w:lang w:eastAsia="cs-CZ"/>
              </w:rPr>
              <w:t>100,0</w:t>
            </w:r>
          </w:p>
        </w:tc>
      </w:tr>
    </w:tbl>
    <w:p w:rsidR="00AA703B"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 xml:space="preserve">Tabulka č. </w:t>
      </w:r>
      <w:r w:rsidR="00E82B20" w:rsidRPr="00A63171">
        <w:rPr>
          <w:b w:val="0"/>
          <w:sz w:val="24"/>
          <w:szCs w:val="24"/>
        </w:rPr>
        <w:t>11</w:t>
      </w:r>
      <w:r>
        <w:rPr>
          <w:b w:val="0"/>
          <w:sz w:val="24"/>
          <w:szCs w:val="24"/>
        </w:rPr>
        <w:t xml:space="preserve"> </w:t>
      </w:r>
      <w:r w:rsidR="00E82B20" w:rsidRPr="00A63171">
        <w:rPr>
          <w:b w:val="0"/>
          <w:sz w:val="24"/>
          <w:szCs w:val="24"/>
        </w:rPr>
        <w:t xml:space="preserve"> Zájem o vzdělávání</w:t>
      </w:r>
    </w:p>
    <w:p w:rsidR="00DC423C" w:rsidRDefault="00DC423C" w:rsidP="00733684">
      <w:pPr>
        <w:tabs>
          <w:tab w:val="clear" w:pos="360"/>
        </w:tabs>
        <w:spacing w:after="0" w:line="240" w:lineRule="auto"/>
        <w:rPr>
          <w:rFonts w:ascii="Arial" w:eastAsia="Times New Roman" w:hAnsi="Arial" w:cs="Arial"/>
          <w:b w:val="0"/>
          <w:sz w:val="24"/>
          <w:szCs w:val="24"/>
          <w:lang w:eastAsia="cs-CZ"/>
        </w:rPr>
      </w:pPr>
    </w:p>
    <w:p w:rsidR="008B0012" w:rsidRPr="008B0012" w:rsidRDefault="008B0012" w:rsidP="00BD5F2E">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8B0012">
        <w:rPr>
          <w:rFonts w:eastAsia="Times New Roman" w:cs="Times New Roman"/>
          <w:b w:val="0"/>
          <w:sz w:val="24"/>
          <w:szCs w:val="24"/>
          <w:lang w:eastAsia="cs-CZ"/>
        </w:rPr>
        <w:t>50 účastnic ankety</w:t>
      </w:r>
      <w:r w:rsidR="00BD5F2E">
        <w:rPr>
          <w:rFonts w:eastAsia="Times New Roman" w:cs="Times New Roman"/>
          <w:b w:val="0"/>
          <w:sz w:val="24"/>
          <w:szCs w:val="24"/>
          <w:lang w:eastAsia="cs-CZ"/>
        </w:rPr>
        <w:t xml:space="preserve"> (63,3%) je ochotno</w:t>
      </w:r>
      <w:r>
        <w:rPr>
          <w:rFonts w:eastAsia="Times New Roman" w:cs="Times New Roman"/>
          <w:b w:val="0"/>
          <w:sz w:val="24"/>
          <w:szCs w:val="24"/>
          <w:lang w:eastAsia="cs-CZ"/>
        </w:rPr>
        <w:t xml:space="preserve"> přijmout nabídku vzdělávání, 18 dotázaných váhá (22,8%) a 11 žen (13,9%) by v současnosti nabídku odmítlo. Většinou uváděly pro odmítnutí více důvodů. </w:t>
      </w:r>
      <w:r w:rsidR="00BD5F2E">
        <w:rPr>
          <w:rFonts w:eastAsia="Times New Roman" w:cs="Times New Roman"/>
          <w:b w:val="0"/>
          <w:sz w:val="24"/>
          <w:szCs w:val="24"/>
          <w:lang w:eastAsia="cs-CZ"/>
        </w:rPr>
        <w:t xml:space="preserve">Nejčastěji uváděnou příčinou </w:t>
      </w:r>
      <w:r>
        <w:rPr>
          <w:rFonts w:eastAsia="Times New Roman" w:cs="Times New Roman"/>
          <w:b w:val="0"/>
          <w:sz w:val="24"/>
          <w:szCs w:val="24"/>
          <w:lang w:eastAsia="cs-CZ"/>
        </w:rPr>
        <w:t>je nedostatek času</w:t>
      </w:r>
      <w:r w:rsidR="00BD5F2E">
        <w:rPr>
          <w:rFonts w:eastAsia="Times New Roman" w:cs="Times New Roman"/>
          <w:b w:val="0"/>
          <w:sz w:val="24"/>
          <w:szCs w:val="24"/>
          <w:lang w:eastAsia="cs-CZ"/>
        </w:rPr>
        <w:t xml:space="preserve">, což považuje za bariéru 9 dotázaných, finanční situace je důvodem nezájmu u 8 respondentek, obtížnou slučitelnost s péčí o rodinu uvádí 5 žen, stejně tolik uvedlo věk. Pro 2 dotazované je bariérou sladění se zaměstnáním a rovněž 2 ženy uvedly, že problémem je také nedostatečná nabídka vzdělávacích aktivit. </w:t>
      </w:r>
      <w:r w:rsidR="00DC423C" w:rsidRPr="00DC423C">
        <w:rPr>
          <w:rFonts w:eastAsia="Times New Roman" w:cs="Times New Roman"/>
          <w:b w:val="0"/>
          <w:sz w:val="24"/>
          <w:szCs w:val="24"/>
          <w:u w:val="single"/>
          <w:lang w:eastAsia="cs-CZ"/>
        </w:rPr>
        <w:t>Potvrdil se výzkumný předpoklad č.</w:t>
      </w:r>
      <w:r w:rsidR="00950936">
        <w:rPr>
          <w:rFonts w:eastAsia="Times New Roman" w:cs="Times New Roman"/>
          <w:b w:val="0"/>
          <w:sz w:val="24"/>
          <w:szCs w:val="24"/>
          <w:u w:val="single"/>
          <w:lang w:eastAsia="cs-CZ"/>
        </w:rPr>
        <w:t xml:space="preserve"> </w:t>
      </w:r>
      <w:r w:rsidR="00DC423C">
        <w:rPr>
          <w:rFonts w:eastAsia="Times New Roman" w:cs="Times New Roman"/>
          <w:b w:val="0"/>
          <w:sz w:val="24"/>
          <w:szCs w:val="24"/>
          <w:u w:val="single"/>
          <w:lang w:eastAsia="cs-CZ"/>
        </w:rPr>
        <w:t>1</w:t>
      </w:r>
      <w:r w:rsidR="00DC423C" w:rsidRPr="00DC423C">
        <w:rPr>
          <w:rFonts w:eastAsia="Times New Roman" w:cs="Times New Roman"/>
          <w:b w:val="0"/>
          <w:sz w:val="24"/>
          <w:szCs w:val="24"/>
          <w:u w:val="single"/>
          <w:lang w:eastAsia="cs-CZ"/>
        </w:rPr>
        <w:t>.</w:t>
      </w:r>
    </w:p>
    <w:p w:rsidR="00AA703B" w:rsidRDefault="00AA703B" w:rsidP="00733684">
      <w:pPr>
        <w:tabs>
          <w:tab w:val="clear" w:pos="360"/>
        </w:tabs>
        <w:spacing w:after="0" w:line="240" w:lineRule="auto"/>
        <w:rPr>
          <w:rFonts w:ascii="Arial" w:eastAsia="Times New Roman" w:hAnsi="Arial" w:cs="Arial"/>
          <w:b w:val="0"/>
          <w:sz w:val="24"/>
          <w:szCs w:val="24"/>
          <w:lang w:eastAsia="cs-CZ"/>
        </w:rPr>
      </w:pPr>
    </w:p>
    <w:p w:rsidR="00AA703B" w:rsidRDefault="00AA703B"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055173AA" wp14:editId="20CEE5C6">
            <wp:extent cx="4572000" cy="22764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51A6" w:rsidRPr="00A63171" w:rsidRDefault="00066BF9" w:rsidP="005771D1">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11  </w:t>
      </w:r>
      <w:r w:rsidR="00BD5F2E" w:rsidRPr="00A63171">
        <w:rPr>
          <w:b w:val="0"/>
          <w:sz w:val="24"/>
          <w:szCs w:val="24"/>
        </w:rPr>
        <w:t xml:space="preserve">Zájem o vzdělávání </w:t>
      </w:r>
    </w:p>
    <w:p w:rsidR="00E82B20" w:rsidRPr="005771D1" w:rsidRDefault="00E82B20" w:rsidP="005771D1">
      <w:pPr>
        <w:tabs>
          <w:tab w:val="clear" w:pos="360"/>
        </w:tabs>
        <w:spacing w:after="0" w:line="240" w:lineRule="auto"/>
        <w:rPr>
          <w:b w:val="0"/>
          <w:i/>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E82B20" w:rsidRDefault="00E82B20" w:rsidP="00E82B20">
      <w:pPr>
        <w:tabs>
          <w:tab w:val="clear" w:pos="360"/>
          <w:tab w:val="left" w:pos="2835"/>
          <w:tab w:val="left" w:pos="2977"/>
        </w:tabs>
        <w:spacing w:after="0" w:line="360" w:lineRule="auto"/>
        <w:ind w:firstLine="567"/>
        <w:jc w:val="both"/>
        <w:rPr>
          <w:b w:val="0"/>
          <w:sz w:val="24"/>
          <w:szCs w:val="24"/>
        </w:rPr>
      </w:pPr>
    </w:p>
    <w:p w:rsidR="00402F4C" w:rsidRDefault="00E862C4" w:rsidP="00E82B20">
      <w:pPr>
        <w:tabs>
          <w:tab w:val="clear" w:pos="360"/>
          <w:tab w:val="left" w:pos="2835"/>
          <w:tab w:val="left" w:pos="2977"/>
        </w:tabs>
        <w:spacing w:after="0" w:line="360" w:lineRule="auto"/>
        <w:ind w:firstLine="567"/>
        <w:jc w:val="both"/>
        <w:rPr>
          <w:b w:val="0"/>
          <w:sz w:val="24"/>
          <w:szCs w:val="24"/>
        </w:rPr>
      </w:pPr>
      <w:r>
        <w:rPr>
          <w:b w:val="0"/>
          <w:sz w:val="24"/>
          <w:szCs w:val="24"/>
        </w:rPr>
        <w:lastRenderedPageBreak/>
        <w:t>Zaj</w:t>
      </w:r>
      <w:r w:rsidRPr="00E862C4">
        <w:rPr>
          <w:b w:val="0"/>
          <w:sz w:val="24"/>
          <w:szCs w:val="24"/>
        </w:rPr>
        <w:t>ímalo nás, zda jsou respondentky ochotny do vla</w:t>
      </w:r>
      <w:r>
        <w:rPr>
          <w:b w:val="0"/>
          <w:sz w:val="24"/>
          <w:szCs w:val="24"/>
        </w:rPr>
        <w:t>s</w:t>
      </w:r>
      <w:r w:rsidRPr="00E862C4">
        <w:rPr>
          <w:b w:val="0"/>
          <w:sz w:val="24"/>
          <w:szCs w:val="24"/>
        </w:rPr>
        <w:t xml:space="preserve">tního vzdělání investovat a </w:t>
      </w:r>
      <w:r>
        <w:rPr>
          <w:b w:val="0"/>
          <w:sz w:val="24"/>
          <w:szCs w:val="24"/>
        </w:rPr>
        <w:t xml:space="preserve">pokud ano, jakou částkou. </w:t>
      </w:r>
    </w:p>
    <w:p w:rsidR="00E82B20" w:rsidRPr="00E82B20" w:rsidRDefault="00E82B20" w:rsidP="00E82B20">
      <w:pPr>
        <w:tabs>
          <w:tab w:val="clear" w:pos="360"/>
          <w:tab w:val="left" w:pos="2835"/>
          <w:tab w:val="left" w:pos="2977"/>
        </w:tabs>
        <w:spacing w:after="0" w:line="360" w:lineRule="auto"/>
        <w:ind w:firstLine="567"/>
        <w:jc w:val="both"/>
        <w:rPr>
          <w:b w:val="0"/>
          <w:sz w:val="24"/>
          <w:szCs w:val="24"/>
        </w:rPr>
      </w:pPr>
    </w:p>
    <w:tbl>
      <w:tblPr>
        <w:tblStyle w:val="Stednmka3zvraznn5"/>
        <w:tblW w:w="7645" w:type="dxa"/>
        <w:tblLook w:val="04A0" w:firstRow="1" w:lastRow="0" w:firstColumn="1" w:lastColumn="0" w:noHBand="0" w:noVBand="1"/>
      </w:tblPr>
      <w:tblGrid>
        <w:gridCol w:w="837"/>
        <w:gridCol w:w="1689"/>
        <w:gridCol w:w="2494"/>
        <w:gridCol w:w="456"/>
        <w:gridCol w:w="2169"/>
      </w:tblGrid>
      <w:tr w:rsidR="00584302" w:rsidRPr="00584302" w:rsidTr="00E82B2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645" w:type="dxa"/>
            <w:gridSpan w:val="5"/>
            <w:noWrap/>
            <w:hideMark/>
          </w:tcPr>
          <w:p w:rsidR="00584302" w:rsidRPr="00584302" w:rsidRDefault="00584302" w:rsidP="00584302">
            <w:pPr>
              <w:tabs>
                <w:tab w:val="clear" w:pos="360"/>
              </w:tabs>
              <w:jc w:val="center"/>
              <w:rPr>
                <w:rFonts w:eastAsia="Times New Roman" w:cs="Times New Roman"/>
                <w:sz w:val="24"/>
                <w:szCs w:val="24"/>
                <w:lang w:eastAsia="cs-CZ"/>
              </w:rPr>
            </w:pPr>
            <w:r w:rsidRPr="00584302">
              <w:rPr>
                <w:rFonts w:eastAsia="Times New Roman" w:cs="Times New Roman"/>
                <w:sz w:val="24"/>
                <w:szCs w:val="24"/>
                <w:lang w:eastAsia="cs-CZ"/>
              </w:rPr>
              <w:t xml:space="preserve">Jste ochotna do vlastního vzdělání investovat? </w:t>
            </w:r>
          </w:p>
        </w:tc>
      </w:tr>
      <w:tr w:rsidR="00584302" w:rsidRPr="00584302" w:rsidTr="00E82B2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837" w:type="dxa"/>
            <w:noWrap/>
            <w:hideMark/>
          </w:tcPr>
          <w:p w:rsidR="00584302" w:rsidRPr="00584302" w:rsidRDefault="00584302" w:rsidP="00584302">
            <w:pPr>
              <w:tabs>
                <w:tab w:val="clear" w:pos="360"/>
              </w:tabs>
              <w:rPr>
                <w:rFonts w:eastAsia="Times New Roman" w:cs="Times New Roman"/>
                <w:color w:val="000000"/>
                <w:sz w:val="24"/>
                <w:szCs w:val="24"/>
                <w:lang w:eastAsia="cs-CZ"/>
              </w:rPr>
            </w:pPr>
            <w:r w:rsidRPr="00584302">
              <w:rPr>
                <w:rFonts w:eastAsia="Times New Roman" w:cs="Times New Roman"/>
                <w:color w:val="000000"/>
                <w:sz w:val="24"/>
                <w:szCs w:val="24"/>
                <w:lang w:eastAsia="cs-CZ"/>
              </w:rPr>
              <w:t> </w:t>
            </w:r>
          </w:p>
        </w:tc>
        <w:tc>
          <w:tcPr>
            <w:tcW w:w="4639" w:type="dxa"/>
            <w:gridSpan w:val="3"/>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Absolutní četnost</w:t>
            </w:r>
          </w:p>
        </w:tc>
        <w:tc>
          <w:tcPr>
            <w:tcW w:w="2169" w:type="dxa"/>
            <w:vMerge w:val="restart"/>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Relativní četnost (%)</w:t>
            </w:r>
          </w:p>
        </w:tc>
      </w:tr>
      <w:tr w:rsidR="00584302" w:rsidRPr="00584302" w:rsidTr="00E82B20">
        <w:trPr>
          <w:trHeight w:val="315"/>
        </w:trPr>
        <w:tc>
          <w:tcPr>
            <w:cnfStyle w:val="001000000000" w:firstRow="0" w:lastRow="0" w:firstColumn="1" w:lastColumn="0" w:oddVBand="0" w:evenVBand="0" w:oddHBand="0" w:evenHBand="0" w:firstRowFirstColumn="0" w:firstRowLastColumn="0" w:lastRowFirstColumn="0" w:lastRowLastColumn="0"/>
            <w:tcW w:w="837" w:type="dxa"/>
            <w:noWrap/>
            <w:hideMark/>
          </w:tcPr>
          <w:p w:rsidR="00584302" w:rsidRPr="00584302" w:rsidRDefault="00584302" w:rsidP="00584302">
            <w:pPr>
              <w:tabs>
                <w:tab w:val="clear" w:pos="360"/>
              </w:tabs>
              <w:rPr>
                <w:rFonts w:eastAsia="Times New Roman" w:cs="Times New Roman"/>
                <w:color w:val="000000"/>
                <w:sz w:val="22"/>
                <w:lang w:eastAsia="cs-CZ"/>
              </w:rPr>
            </w:pPr>
            <w:r w:rsidRPr="00584302">
              <w:rPr>
                <w:rFonts w:eastAsia="Times New Roman" w:cs="Times New Roman"/>
                <w:color w:val="000000"/>
                <w:sz w:val="22"/>
                <w:lang w:eastAsia="cs-CZ"/>
              </w:rPr>
              <w:t> </w:t>
            </w:r>
          </w:p>
        </w:tc>
        <w:tc>
          <w:tcPr>
            <w:tcW w:w="1689" w:type="dxa"/>
            <w:noWrap/>
            <w:hideMark/>
          </w:tcPr>
          <w:p w:rsidR="00584302" w:rsidRPr="00584302" w:rsidRDefault="004B7381"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zaměstnané</w:t>
            </w:r>
          </w:p>
        </w:tc>
        <w:tc>
          <w:tcPr>
            <w:tcW w:w="2494" w:type="dxa"/>
            <w:hideMark/>
          </w:tcPr>
          <w:p w:rsidR="00584302" w:rsidRPr="00584302" w:rsidRDefault="004B7381"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Pr>
                <w:rFonts w:eastAsia="Times New Roman" w:cs="Times New Roman"/>
                <w:b w:val="0"/>
                <w:color w:val="000000"/>
                <w:sz w:val="24"/>
                <w:szCs w:val="24"/>
                <w:lang w:eastAsia="cs-CZ"/>
              </w:rPr>
              <w:t>nezaměstnané</w:t>
            </w:r>
          </w:p>
        </w:tc>
        <w:tc>
          <w:tcPr>
            <w:tcW w:w="456" w:type="dxa"/>
            <w:noWrap/>
            <w:hideMark/>
          </w:tcPr>
          <w:p w:rsidR="00584302" w:rsidRPr="00584302" w:rsidRDefault="00584302"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2"/>
                <w:lang w:eastAsia="cs-CZ"/>
              </w:rPr>
            </w:pPr>
            <w:r w:rsidRPr="00584302">
              <w:rPr>
                <w:rFonts w:ascii="Symbol" w:eastAsia="Times New Roman" w:hAnsi="Symbol" w:cs="Calibri"/>
                <w:b w:val="0"/>
                <w:color w:val="000000"/>
                <w:sz w:val="22"/>
                <w:lang w:eastAsia="cs-CZ"/>
              </w:rPr>
              <w:t></w:t>
            </w:r>
          </w:p>
        </w:tc>
        <w:tc>
          <w:tcPr>
            <w:tcW w:w="2169" w:type="dxa"/>
            <w:vMerge/>
            <w:hideMark/>
          </w:tcPr>
          <w:p w:rsidR="00584302" w:rsidRPr="00584302" w:rsidRDefault="00584302" w:rsidP="00584302">
            <w:pPr>
              <w:tabs>
                <w:tab w:val="clear" w:pos="360"/>
              </w:tabs>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p>
        </w:tc>
      </w:tr>
      <w:tr w:rsidR="00584302" w:rsidRPr="0058430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7" w:type="dxa"/>
            <w:noWrap/>
            <w:hideMark/>
          </w:tcPr>
          <w:p w:rsidR="00584302" w:rsidRPr="00584302" w:rsidRDefault="00584302" w:rsidP="00584302">
            <w:pPr>
              <w:tabs>
                <w:tab w:val="clear" w:pos="360"/>
              </w:tabs>
              <w:rPr>
                <w:rFonts w:eastAsia="Times New Roman" w:cs="Times New Roman"/>
                <w:sz w:val="24"/>
                <w:szCs w:val="24"/>
                <w:lang w:eastAsia="cs-CZ"/>
              </w:rPr>
            </w:pPr>
            <w:r w:rsidRPr="00584302">
              <w:rPr>
                <w:rFonts w:eastAsia="Times New Roman" w:cs="Times New Roman"/>
                <w:sz w:val="24"/>
                <w:szCs w:val="24"/>
                <w:lang w:eastAsia="cs-CZ"/>
              </w:rPr>
              <w:t>ANO</w:t>
            </w:r>
          </w:p>
        </w:tc>
        <w:tc>
          <w:tcPr>
            <w:tcW w:w="1689"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34</w:t>
            </w:r>
          </w:p>
        </w:tc>
        <w:tc>
          <w:tcPr>
            <w:tcW w:w="2494"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17</w:t>
            </w:r>
          </w:p>
        </w:tc>
        <w:tc>
          <w:tcPr>
            <w:tcW w:w="456"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51</w:t>
            </w:r>
          </w:p>
        </w:tc>
        <w:tc>
          <w:tcPr>
            <w:tcW w:w="2169"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64,6</w:t>
            </w:r>
          </w:p>
        </w:tc>
      </w:tr>
      <w:tr w:rsidR="00584302" w:rsidRPr="00584302" w:rsidTr="00E82B20">
        <w:trPr>
          <w:trHeight w:val="315"/>
        </w:trPr>
        <w:tc>
          <w:tcPr>
            <w:cnfStyle w:val="001000000000" w:firstRow="0" w:lastRow="0" w:firstColumn="1" w:lastColumn="0" w:oddVBand="0" w:evenVBand="0" w:oddHBand="0" w:evenHBand="0" w:firstRowFirstColumn="0" w:firstRowLastColumn="0" w:lastRowFirstColumn="0" w:lastRowLastColumn="0"/>
            <w:tcW w:w="837" w:type="dxa"/>
            <w:noWrap/>
            <w:hideMark/>
          </w:tcPr>
          <w:p w:rsidR="00584302" w:rsidRPr="00584302" w:rsidRDefault="00584302" w:rsidP="00584302">
            <w:pPr>
              <w:tabs>
                <w:tab w:val="clear" w:pos="360"/>
              </w:tabs>
              <w:rPr>
                <w:rFonts w:eastAsia="Times New Roman" w:cs="Times New Roman"/>
                <w:sz w:val="24"/>
                <w:szCs w:val="24"/>
                <w:lang w:eastAsia="cs-CZ"/>
              </w:rPr>
            </w:pPr>
            <w:r w:rsidRPr="00584302">
              <w:rPr>
                <w:rFonts w:eastAsia="Times New Roman" w:cs="Times New Roman"/>
                <w:sz w:val="24"/>
                <w:szCs w:val="24"/>
                <w:lang w:eastAsia="cs-CZ"/>
              </w:rPr>
              <w:t>NE</w:t>
            </w:r>
          </w:p>
        </w:tc>
        <w:tc>
          <w:tcPr>
            <w:tcW w:w="1689" w:type="dxa"/>
            <w:noWrap/>
            <w:hideMark/>
          </w:tcPr>
          <w:p w:rsidR="00584302" w:rsidRPr="00584302" w:rsidRDefault="00584302"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9</w:t>
            </w:r>
          </w:p>
        </w:tc>
        <w:tc>
          <w:tcPr>
            <w:tcW w:w="2494" w:type="dxa"/>
            <w:noWrap/>
            <w:hideMark/>
          </w:tcPr>
          <w:p w:rsidR="00584302" w:rsidRPr="00584302" w:rsidRDefault="00584302"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19</w:t>
            </w:r>
          </w:p>
        </w:tc>
        <w:tc>
          <w:tcPr>
            <w:tcW w:w="456" w:type="dxa"/>
            <w:noWrap/>
            <w:hideMark/>
          </w:tcPr>
          <w:p w:rsidR="00584302" w:rsidRPr="00584302" w:rsidRDefault="00584302"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28</w:t>
            </w:r>
          </w:p>
        </w:tc>
        <w:tc>
          <w:tcPr>
            <w:tcW w:w="2169" w:type="dxa"/>
            <w:noWrap/>
            <w:hideMark/>
          </w:tcPr>
          <w:p w:rsidR="00584302" w:rsidRPr="00584302" w:rsidRDefault="00584302" w:rsidP="0058430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584302">
              <w:rPr>
                <w:rFonts w:eastAsia="Times New Roman" w:cs="Times New Roman"/>
                <w:b w:val="0"/>
                <w:color w:val="000000"/>
                <w:sz w:val="24"/>
                <w:szCs w:val="24"/>
                <w:lang w:eastAsia="cs-CZ"/>
              </w:rPr>
              <w:t>35,4</w:t>
            </w:r>
          </w:p>
        </w:tc>
      </w:tr>
      <w:tr w:rsidR="00584302" w:rsidRPr="0058430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7" w:type="dxa"/>
            <w:noWrap/>
            <w:hideMark/>
          </w:tcPr>
          <w:p w:rsidR="00584302" w:rsidRPr="00584302" w:rsidRDefault="00584302" w:rsidP="00584302">
            <w:pPr>
              <w:tabs>
                <w:tab w:val="clear" w:pos="360"/>
              </w:tabs>
              <w:rPr>
                <w:rFonts w:ascii="Symbol" w:eastAsia="Times New Roman" w:hAnsi="Symbol" w:cs="Calibri"/>
                <w:color w:val="000000"/>
                <w:sz w:val="22"/>
                <w:lang w:eastAsia="cs-CZ"/>
              </w:rPr>
            </w:pPr>
            <w:r w:rsidRPr="00584302">
              <w:rPr>
                <w:rFonts w:ascii="Symbol" w:eastAsia="Times New Roman" w:hAnsi="Symbol" w:cs="Calibri"/>
                <w:color w:val="000000"/>
                <w:sz w:val="22"/>
                <w:lang w:eastAsia="cs-CZ"/>
              </w:rPr>
              <w:t></w:t>
            </w:r>
          </w:p>
        </w:tc>
        <w:tc>
          <w:tcPr>
            <w:tcW w:w="1689" w:type="dxa"/>
            <w:noWrap/>
            <w:hideMark/>
          </w:tcPr>
          <w:p w:rsidR="00584302" w:rsidRPr="0029699D" w:rsidRDefault="0029699D" w:rsidP="0029699D">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29699D">
              <w:rPr>
                <w:rFonts w:eastAsia="Times New Roman" w:cs="Times New Roman"/>
                <w:b w:val="0"/>
                <w:color w:val="000000"/>
                <w:sz w:val="24"/>
                <w:szCs w:val="24"/>
                <w:lang w:eastAsia="cs-CZ"/>
              </w:rPr>
              <w:t>43</w:t>
            </w:r>
          </w:p>
        </w:tc>
        <w:tc>
          <w:tcPr>
            <w:tcW w:w="2494" w:type="dxa"/>
            <w:noWrap/>
            <w:hideMark/>
          </w:tcPr>
          <w:p w:rsidR="00584302" w:rsidRPr="0029699D" w:rsidRDefault="0029699D" w:rsidP="0029699D">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29699D">
              <w:rPr>
                <w:rFonts w:eastAsia="Times New Roman" w:cs="Times New Roman"/>
                <w:b w:val="0"/>
                <w:color w:val="000000"/>
                <w:sz w:val="24"/>
                <w:szCs w:val="24"/>
                <w:lang w:eastAsia="cs-CZ"/>
              </w:rPr>
              <w:t>36</w:t>
            </w:r>
          </w:p>
        </w:tc>
        <w:tc>
          <w:tcPr>
            <w:tcW w:w="456"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584302">
              <w:rPr>
                <w:rFonts w:eastAsia="Times New Roman" w:cs="Times New Roman"/>
                <w:b w:val="0"/>
                <w:color w:val="000000"/>
                <w:sz w:val="22"/>
                <w:lang w:eastAsia="cs-CZ"/>
              </w:rPr>
              <w:t>79</w:t>
            </w:r>
          </w:p>
        </w:tc>
        <w:tc>
          <w:tcPr>
            <w:tcW w:w="2169" w:type="dxa"/>
            <w:noWrap/>
            <w:hideMark/>
          </w:tcPr>
          <w:p w:rsidR="00584302" w:rsidRPr="00584302" w:rsidRDefault="00584302" w:rsidP="0058430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584302">
              <w:rPr>
                <w:rFonts w:eastAsia="Times New Roman" w:cs="Times New Roman"/>
                <w:b w:val="0"/>
                <w:color w:val="000000"/>
                <w:sz w:val="22"/>
                <w:lang w:eastAsia="cs-CZ"/>
              </w:rPr>
              <w:t>100,0</w:t>
            </w:r>
          </w:p>
        </w:tc>
      </w:tr>
    </w:tbl>
    <w:p w:rsidR="00584302" w:rsidRPr="00A63171" w:rsidRDefault="00A63171" w:rsidP="00733684">
      <w:pPr>
        <w:tabs>
          <w:tab w:val="clear" w:pos="360"/>
        </w:tabs>
        <w:spacing w:after="0" w:line="240" w:lineRule="auto"/>
        <w:rPr>
          <w:rFonts w:ascii="Arial" w:eastAsia="Times New Roman" w:hAnsi="Arial" w:cs="Arial"/>
          <w:b w:val="0"/>
          <w:sz w:val="24"/>
          <w:szCs w:val="24"/>
          <w:lang w:eastAsia="cs-CZ"/>
        </w:rPr>
      </w:pPr>
      <w:r>
        <w:rPr>
          <w:b w:val="0"/>
          <w:sz w:val="24"/>
          <w:szCs w:val="24"/>
        </w:rPr>
        <w:t xml:space="preserve">Tabulka č. </w:t>
      </w:r>
      <w:r w:rsidR="00E82B20" w:rsidRPr="00A63171">
        <w:rPr>
          <w:b w:val="0"/>
          <w:sz w:val="24"/>
          <w:szCs w:val="24"/>
        </w:rPr>
        <w:t>12</w:t>
      </w:r>
      <w:r>
        <w:rPr>
          <w:b w:val="0"/>
          <w:sz w:val="24"/>
          <w:szCs w:val="24"/>
        </w:rPr>
        <w:t xml:space="preserve"> </w:t>
      </w:r>
      <w:r w:rsidR="00E82B20" w:rsidRPr="00A63171">
        <w:rPr>
          <w:b w:val="0"/>
          <w:sz w:val="24"/>
          <w:szCs w:val="24"/>
        </w:rPr>
        <w:t xml:space="preserve"> </w:t>
      </w:r>
      <w:bookmarkStart w:id="108" w:name="OLE_LINK8"/>
      <w:bookmarkStart w:id="109" w:name="OLE_LINK9"/>
      <w:r w:rsidR="00E82B20" w:rsidRPr="00A63171">
        <w:rPr>
          <w:b w:val="0"/>
          <w:sz w:val="24"/>
          <w:szCs w:val="24"/>
        </w:rPr>
        <w:t>Ochota investovat do vzdělání</w:t>
      </w:r>
      <w:bookmarkEnd w:id="108"/>
      <w:bookmarkEnd w:id="109"/>
    </w:p>
    <w:p w:rsidR="00833377" w:rsidRDefault="00833377" w:rsidP="00733684">
      <w:pPr>
        <w:tabs>
          <w:tab w:val="clear" w:pos="360"/>
        </w:tabs>
        <w:spacing w:after="0" w:line="240" w:lineRule="auto"/>
        <w:rPr>
          <w:rFonts w:ascii="Arial" w:eastAsia="Times New Roman" w:hAnsi="Arial" w:cs="Arial"/>
          <w:b w:val="0"/>
          <w:sz w:val="24"/>
          <w:szCs w:val="24"/>
          <w:lang w:eastAsia="cs-CZ"/>
        </w:rPr>
      </w:pPr>
    </w:p>
    <w:p w:rsidR="00584302" w:rsidRPr="0029699D" w:rsidRDefault="0029699D" w:rsidP="0029699D">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29699D">
        <w:rPr>
          <w:rFonts w:eastAsia="Times New Roman" w:cs="Times New Roman"/>
          <w:b w:val="0"/>
          <w:sz w:val="24"/>
          <w:szCs w:val="24"/>
          <w:lang w:eastAsia="cs-CZ"/>
        </w:rPr>
        <w:t xml:space="preserve">Většina dotázaných je </w:t>
      </w:r>
      <w:r w:rsidR="0077728D">
        <w:rPr>
          <w:rFonts w:eastAsia="Times New Roman" w:cs="Times New Roman"/>
          <w:b w:val="0"/>
          <w:sz w:val="24"/>
          <w:szCs w:val="24"/>
          <w:lang w:eastAsia="cs-CZ"/>
        </w:rPr>
        <w:t>připravena</w:t>
      </w:r>
      <w:r w:rsidRPr="0029699D">
        <w:rPr>
          <w:rFonts w:eastAsia="Times New Roman" w:cs="Times New Roman"/>
          <w:b w:val="0"/>
          <w:sz w:val="24"/>
          <w:szCs w:val="24"/>
          <w:lang w:eastAsia="cs-CZ"/>
        </w:rPr>
        <w:t xml:space="preserve"> do vzdělání investovat. Tuto skutečnost potvrdilo 51 respondentek</w:t>
      </w:r>
      <w:r w:rsidR="00F11363">
        <w:rPr>
          <w:rFonts w:eastAsia="Times New Roman" w:cs="Times New Roman"/>
          <w:b w:val="0"/>
          <w:sz w:val="24"/>
          <w:szCs w:val="24"/>
          <w:lang w:eastAsia="cs-CZ"/>
        </w:rPr>
        <w:t>, což představuje 64,6%</w:t>
      </w:r>
      <w:r w:rsidR="00710DFA">
        <w:rPr>
          <w:rFonts w:eastAsia="Times New Roman" w:cs="Times New Roman"/>
          <w:b w:val="0"/>
          <w:sz w:val="24"/>
          <w:szCs w:val="24"/>
          <w:lang w:eastAsia="cs-CZ"/>
        </w:rPr>
        <w:t xml:space="preserve">. Z </w:t>
      </w:r>
      <w:r w:rsidR="00F11363">
        <w:rPr>
          <w:rFonts w:eastAsia="Times New Roman" w:cs="Times New Roman"/>
          <w:b w:val="0"/>
          <w:sz w:val="24"/>
          <w:szCs w:val="24"/>
          <w:lang w:eastAsia="cs-CZ"/>
        </w:rPr>
        <w:t xml:space="preserve">tohoto počtu je 34 </w:t>
      </w:r>
      <w:r w:rsidR="00710DFA">
        <w:rPr>
          <w:rFonts w:eastAsia="Times New Roman" w:cs="Times New Roman"/>
          <w:b w:val="0"/>
          <w:sz w:val="24"/>
          <w:szCs w:val="24"/>
          <w:lang w:eastAsia="cs-CZ"/>
        </w:rPr>
        <w:t xml:space="preserve">žen </w:t>
      </w:r>
      <w:r w:rsidR="00F11363">
        <w:rPr>
          <w:rFonts w:eastAsia="Times New Roman" w:cs="Times New Roman"/>
          <w:b w:val="0"/>
          <w:sz w:val="24"/>
          <w:szCs w:val="24"/>
          <w:lang w:eastAsia="cs-CZ"/>
        </w:rPr>
        <w:t>zaměstnaných.</w:t>
      </w:r>
      <w:r w:rsidRPr="0029699D">
        <w:rPr>
          <w:rFonts w:eastAsia="Times New Roman" w:cs="Times New Roman"/>
          <w:b w:val="0"/>
          <w:sz w:val="24"/>
          <w:szCs w:val="24"/>
          <w:lang w:eastAsia="cs-CZ"/>
        </w:rPr>
        <w:t xml:space="preserve"> </w:t>
      </w:r>
      <w:r w:rsidR="00F11363">
        <w:rPr>
          <w:rFonts w:eastAsia="Times New Roman" w:cs="Times New Roman"/>
          <w:b w:val="0"/>
          <w:sz w:val="24"/>
          <w:szCs w:val="24"/>
          <w:lang w:eastAsia="cs-CZ"/>
        </w:rPr>
        <w:t xml:space="preserve">Investovat do vzdělávání je ochotno </w:t>
      </w:r>
      <w:r w:rsidRPr="0029699D">
        <w:rPr>
          <w:rFonts w:eastAsia="Times New Roman" w:cs="Times New Roman"/>
          <w:b w:val="0"/>
          <w:sz w:val="24"/>
          <w:szCs w:val="24"/>
          <w:lang w:eastAsia="cs-CZ"/>
        </w:rPr>
        <w:t xml:space="preserve">79,1% všech zaměstnaných </w:t>
      </w:r>
      <w:r w:rsidR="00710DFA">
        <w:rPr>
          <w:rFonts w:eastAsia="Times New Roman" w:cs="Times New Roman"/>
          <w:b w:val="0"/>
          <w:sz w:val="24"/>
          <w:szCs w:val="24"/>
          <w:lang w:eastAsia="cs-CZ"/>
        </w:rPr>
        <w:t>respondentek</w:t>
      </w:r>
      <w:r w:rsidR="00F11363">
        <w:rPr>
          <w:rFonts w:eastAsia="Times New Roman" w:cs="Times New Roman"/>
          <w:b w:val="0"/>
          <w:sz w:val="24"/>
          <w:szCs w:val="24"/>
          <w:lang w:eastAsia="cs-CZ"/>
        </w:rPr>
        <w:t xml:space="preserve"> </w:t>
      </w:r>
      <w:r w:rsidRPr="0029699D">
        <w:rPr>
          <w:rFonts w:eastAsia="Times New Roman" w:cs="Times New Roman"/>
          <w:b w:val="0"/>
          <w:sz w:val="24"/>
          <w:szCs w:val="24"/>
          <w:lang w:eastAsia="cs-CZ"/>
        </w:rPr>
        <w:t>a 47,2</w:t>
      </w:r>
      <w:r w:rsidR="00F11363">
        <w:rPr>
          <w:rFonts w:eastAsia="Times New Roman" w:cs="Times New Roman"/>
          <w:b w:val="0"/>
          <w:sz w:val="24"/>
          <w:szCs w:val="24"/>
          <w:lang w:eastAsia="cs-CZ"/>
        </w:rPr>
        <w:t xml:space="preserve"> %</w:t>
      </w:r>
      <w:r w:rsidRPr="0029699D">
        <w:rPr>
          <w:rFonts w:eastAsia="Times New Roman" w:cs="Times New Roman"/>
          <w:b w:val="0"/>
          <w:sz w:val="24"/>
          <w:szCs w:val="24"/>
          <w:lang w:eastAsia="cs-CZ"/>
        </w:rPr>
        <w:t xml:space="preserve"> nezaměstnaných</w:t>
      </w:r>
      <w:r w:rsidR="00F11363">
        <w:rPr>
          <w:rFonts w:eastAsia="Times New Roman" w:cs="Times New Roman"/>
          <w:b w:val="0"/>
          <w:sz w:val="24"/>
          <w:szCs w:val="24"/>
          <w:lang w:eastAsia="cs-CZ"/>
        </w:rPr>
        <w:t>.</w:t>
      </w:r>
    </w:p>
    <w:p w:rsidR="00584302" w:rsidRDefault="00584302" w:rsidP="00733684">
      <w:pPr>
        <w:tabs>
          <w:tab w:val="clear" w:pos="360"/>
        </w:tabs>
        <w:spacing w:after="0" w:line="240" w:lineRule="auto"/>
        <w:rPr>
          <w:rFonts w:ascii="Arial" w:eastAsia="Times New Roman" w:hAnsi="Arial" w:cs="Arial"/>
          <w:b w:val="0"/>
          <w:sz w:val="24"/>
          <w:szCs w:val="24"/>
          <w:lang w:eastAsia="cs-CZ"/>
        </w:rPr>
      </w:pPr>
    </w:p>
    <w:p w:rsidR="00584302" w:rsidRDefault="00584302"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3C51AC6E" wp14:editId="2450C716">
            <wp:extent cx="4591050" cy="286702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F2F9B" w:rsidRDefault="00CF2F9B" w:rsidP="00733684">
      <w:pPr>
        <w:tabs>
          <w:tab w:val="clear" w:pos="360"/>
        </w:tabs>
        <w:spacing w:after="0" w:line="240" w:lineRule="auto"/>
        <w:rPr>
          <w:rFonts w:ascii="Arial" w:eastAsia="Times New Roman" w:hAnsi="Arial" w:cs="Arial"/>
          <w:b w:val="0"/>
          <w:sz w:val="24"/>
          <w:szCs w:val="24"/>
          <w:lang w:eastAsia="cs-CZ"/>
        </w:rPr>
      </w:pPr>
    </w:p>
    <w:p w:rsidR="00CF2F9B" w:rsidRDefault="00CF2F9B" w:rsidP="00733684">
      <w:pPr>
        <w:tabs>
          <w:tab w:val="clear" w:pos="360"/>
        </w:tabs>
        <w:spacing w:after="0" w:line="240" w:lineRule="auto"/>
        <w:rPr>
          <w:rFonts w:ascii="Arial" w:eastAsia="Times New Roman" w:hAnsi="Arial" w:cs="Arial"/>
          <w:b w:val="0"/>
          <w:sz w:val="24"/>
          <w:szCs w:val="24"/>
          <w:lang w:eastAsia="cs-CZ"/>
        </w:rPr>
      </w:pPr>
    </w:p>
    <w:p w:rsidR="00EE6E70" w:rsidRPr="00A63171" w:rsidRDefault="0077728D" w:rsidP="0077728D">
      <w:pPr>
        <w:tabs>
          <w:tab w:val="clear" w:pos="360"/>
        </w:tabs>
        <w:spacing w:after="0" w:line="240" w:lineRule="auto"/>
        <w:rPr>
          <w:b w:val="0"/>
          <w:sz w:val="24"/>
          <w:szCs w:val="24"/>
        </w:rPr>
      </w:pPr>
      <w:r w:rsidRPr="00A63171">
        <w:rPr>
          <w:b w:val="0"/>
          <w:sz w:val="24"/>
          <w:szCs w:val="24"/>
        </w:rPr>
        <w:t xml:space="preserve">Graf </w:t>
      </w:r>
      <w:r w:rsidR="00A63171">
        <w:rPr>
          <w:b w:val="0"/>
          <w:sz w:val="24"/>
          <w:szCs w:val="24"/>
        </w:rPr>
        <w:t xml:space="preserve">č. </w:t>
      </w:r>
      <w:r w:rsidR="00066BF9" w:rsidRPr="00A63171">
        <w:rPr>
          <w:b w:val="0"/>
          <w:sz w:val="24"/>
          <w:szCs w:val="24"/>
        </w:rPr>
        <w:t>12</w:t>
      </w:r>
      <w:r w:rsidR="00A63171">
        <w:rPr>
          <w:b w:val="0"/>
          <w:sz w:val="24"/>
          <w:szCs w:val="24"/>
        </w:rPr>
        <w:t xml:space="preserve">  </w:t>
      </w:r>
      <w:r w:rsidRPr="00A63171">
        <w:rPr>
          <w:b w:val="0"/>
          <w:sz w:val="24"/>
          <w:szCs w:val="24"/>
        </w:rPr>
        <w:t>Ochota investovat do vzdělání</w:t>
      </w:r>
    </w:p>
    <w:p w:rsidR="000A0098" w:rsidRDefault="000A0098" w:rsidP="0077728D">
      <w:pPr>
        <w:tabs>
          <w:tab w:val="clear" w:pos="360"/>
        </w:tabs>
        <w:spacing w:after="0" w:line="240" w:lineRule="auto"/>
        <w:rPr>
          <w:b w:val="0"/>
          <w:i/>
          <w:sz w:val="24"/>
          <w:szCs w:val="24"/>
        </w:rPr>
      </w:pPr>
    </w:p>
    <w:p w:rsidR="006D3008" w:rsidRDefault="006D3008" w:rsidP="0077728D">
      <w:pPr>
        <w:tabs>
          <w:tab w:val="clear" w:pos="360"/>
        </w:tabs>
        <w:spacing w:after="0" w:line="240" w:lineRule="auto"/>
        <w:rPr>
          <w:i/>
          <w:sz w:val="24"/>
          <w:szCs w:val="24"/>
        </w:rPr>
      </w:pPr>
    </w:p>
    <w:p w:rsidR="00BA1BBB" w:rsidRDefault="00BA1BBB" w:rsidP="0077728D">
      <w:pPr>
        <w:tabs>
          <w:tab w:val="clear" w:pos="360"/>
        </w:tabs>
        <w:spacing w:after="0" w:line="240" w:lineRule="auto"/>
        <w:rPr>
          <w:i/>
          <w:sz w:val="24"/>
          <w:szCs w:val="24"/>
        </w:rPr>
      </w:pPr>
    </w:p>
    <w:p w:rsidR="005771D1" w:rsidRDefault="005771D1" w:rsidP="0077728D">
      <w:pPr>
        <w:tabs>
          <w:tab w:val="clear" w:pos="360"/>
        </w:tabs>
        <w:spacing w:after="0" w:line="240" w:lineRule="auto"/>
        <w:rPr>
          <w:i/>
          <w:sz w:val="24"/>
          <w:szCs w:val="24"/>
        </w:rPr>
      </w:pPr>
    </w:p>
    <w:p w:rsidR="005771D1" w:rsidRDefault="005771D1" w:rsidP="0077728D">
      <w:pPr>
        <w:tabs>
          <w:tab w:val="clear" w:pos="360"/>
        </w:tabs>
        <w:spacing w:after="0" w:line="240" w:lineRule="auto"/>
        <w:rPr>
          <w:i/>
          <w:sz w:val="24"/>
          <w:szCs w:val="24"/>
        </w:rPr>
      </w:pPr>
    </w:p>
    <w:p w:rsidR="003B00C0" w:rsidRPr="003B00C0" w:rsidRDefault="003B00C0" w:rsidP="0077728D">
      <w:pPr>
        <w:tabs>
          <w:tab w:val="clear" w:pos="360"/>
        </w:tabs>
        <w:spacing w:after="0" w:line="240" w:lineRule="auto"/>
        <w:rPr>
          <w:rFonts w:ascii="Arial" w:eastAsia="Times New Roman" w:hAnsi="Arial" w:cs="Arial"/>
          <w:b w:val="0"/>
          <w:szCs w:val="28"/>
          <w:lang w:eastAsia="cs-CZ"/>
        </w:rPr>
      </w:pPr>
    </w:p>
    <w:tbl>
      <w:tblPr>
        <w:tblStyle w:val="Stednmka3zvraznn5"/>
        <w:tblW w:w="5420" w:type="dxa"/>
        <w:tblLook w:val="04A0" w:firstRow="1" w:lastRow="0" w:firstColumn="1" w:lastColumn="0" w:noHBand="0" w:noVBand="1"/>
      </w:tblPr>
      <w:tblGrid>
        <w:gridCol w:w="1571"/>
        <w:gridCol w:w="1947"/>
        <w:gridCol w:w="1902"/>
      </w:tblGrid>
      <w:tr w:rsidR="00EE6E70" w:rsidRPr="00EE6E70" w:rsidTr="00EE6E7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420" w:type="dxa"/>
            <w:gridSpan w:val="3"/>
            <w:noWrap/>
            <w:hideMark/>
          </w:tcPr>
          <w:p w:rsidR="00EE6E70" w:rsidRPr="00EE6E70" w:rsidRDefault="00EE6E70" w:rsidP="00EE6E70">
            <w:pPr>
              <w:tabs>
                <w:tab w:val="clear" w:pos="360"/>
              </w:tabs>
              <w:jc w:val="center"/>
              <w:rPr>
                <w:rFonts w:eastAsia="Times New Roman" w:cs="Times New Roman"/>
                <w:sz w:val="24"/>
                <w:szCs w:val="24"/>
                <w:lang w:eastAsia="cs-CZ"/>
              </w:rPr>
            </w:pPr>
            <w:r w:rsidRPr="00EE6E70">
              <w:rPr>
                <w:rFonts w:eastAsia="Times New Roman" w:cs="Times New Roman"/>
                <w:sz w:val="24"/>
                <w:szCs w:val="24"/>
                <w:lang w:eastAsia="cs-CZ"/>
              </w:rPr>
              <w:lastRenderedPageBreak/>
              <w:t>Jakou částku jste ochotna investovat do vzdělání?</w:t>
            </w:r>
            <w:r w:rsidR="00F16C33">
              <w:rPr>
                <w:rFonts w:eastAsia="Times New Roman" w:cs="Times New Roman"/>
                <w:sz w:val="24"/>
                <w:szCs w:val="24"/>
                <w:lang w:eastAsia="cs-CZ"/>
              </w:rPr>
              <w:t xml:space="preserve"> (měsíčně)</w:t>
            </w:r>
          </w:p>
        </w:tc>
      </w:tr>
      <w:tr w:rsidR="00EE6E70" w:rsidRPr="00EE6E70" w:rsidTr="00EE6E7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color w:val="000000"/>
                <w:sz w:val="24"/>
                <w:szCs w:val="24"/>
                <w:lang w:eastAsia="cs-CZ"/>
              </w:rPr>
            </w:pPr>
            <w:r w:rsidRPr="00EE6E70">
              <w:rPr>
                <w:rFonts w:eastAsia="Times New Roman" w:cs="Times New Roman"/>
                <w:color w:val="000000"/>
                <w:sz w:val="24"/>
                <w:szCs w:val="24"/>
                <w:lang w:eastAsia="cs-CZ"/>
              </w:rPr>
              <w:t> </w:t>
            </w:r>
          </w:p>
        </w:tc>
        <w:tc>
          <w:tcPr>
            <w:tcW w:w="1947" w:type="dxa"/>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Absolutní četnost</w:t>
            </w:r>
          </w:p>
        </w:tc>
        <w:tc>
          <w:tcPr>
            <w:tcW w:w="1902" w:type="dxa"/>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Relativní četnost (%)</w:t>
            </w:r>
          </w:p>
        </w:tc>
      </w:tr>
      <w:tr w:rsidR="00EE6E70" w:rsidRPr="00EE6E70" w:rsidTr="00EE6E70">
        <w:trPr>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0</w:t>
            </w:r>
          </w:p>
        </w:tc>
        <w:tc>
          <w:tcPr>
            <w:tcW w:w="1947"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28</w:t>
            </w:r>
          </w:p>
        </w:tc>
        <w:tc>
          <w:tcPr>
            <w:tcW w:w="1902"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35,4</w:t>
            </w:r>
          </w:p>
        </w:tc>
      </w:tr>
      <w:tr w:rsidR="00EE6E70" w:rsidRPr="00EE6E70" w:rsidTr="00EE6E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1-500</w:t>
            </w:r>
          </w:p>
        </w:tc>
        <w:tc>
          <w:tcPr>
            <w:tcW w:w="1947"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21</w:t>
            </w:r>
          </w:p>
        </w:tc>
        <w:tc>
          <w:tcPr>
            <w:tcW w:w="1902"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26,6</w:t>
            </w:r>
          </w:p>
        </w:tc>
      </w:tr>
      <w:tr w:rsidR="00EE6E70" w:rsidRPr="00EE6E70" w:rsidTr="00EE6E70">
        <w:trPr>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501-1000</w:t>
            </w:r>
          </w:p>
        </w:tc>
        <w:tc>
          <w:tcPr>
            <w:tcW w:w="1947"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13</w:t>
            </w:r>
          </w:p>
        </w:tc>
        <w:tc>
          <w:tcPr>
            <w:tcW w:w="1902"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16,5</w:t>
            </w:r>
          </w:p>
        </w:tc>
      </w:tr>
      <w:tr w:rsidR="00EE6E70" w:rsidRPr="00EE6E70" w:rsidTr="00EE6E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1001-2000</w:t>
            </w:r>
          </w:p>
        </w:tc>
        <w:tc>
          <w:tcPr>
            <w:tcW w:w="1947"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8</w:t>
            </w:r>
          </w:p>
        </w:tc>
        <w:tc>
          <w:tcPr>
            <w:tcW w:w="1902"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10,1</w:t>
            </w:r>
          </w:p>
        </w:tc>
      </w:tr>
      <w:tr w:rsidR="00EE6E70" w:rsidRPr="00EE6E70" w:rsidTr="00EE6E70">
        <w:trPr>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nad 2001</w:t>
            </w:r>
          </w:p>
        </w:tc>
        <w:tc>
          <w:tcPr>
            <w:tcW w:w="1947"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2</w:t>
            </w:r>
          </w:p>
        </w:tc>
        <w:tc>
          <w:tcPr>
            <w:tcW w:w="1902"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2,5</w:t>
            </w:r>
          </w:p>
        </w:tc>
      </w:tr>
      <w:tr w:rsidR="00EE6E70" w:rsidRPr="00EE6E70" w:rsidTr="00EE6E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eastAsia="Times New Roman" w:cs="Times New Roman"/>
                <w:sz w:val="24"/>
                <w:szCs w:val="24"/>
                <w:lang w:eastAsia="cs-CZ"/>
              </w:rPr>
            </w:pPr>
            <w:r w:rsidRPr="00EE6E70">
              <w:rPr>
                <w:rFonts w:eastAsia="Times New Roman" w:cs="Times New Roman"/>
                <w:sz w:val="24"/>
                <w:szCs w:val="24"/>
                <w:lang w:eastAsia="cs-CZ"/>
              </w:rPr>
              <w:t>nevyčísleno</w:t>
            </w:r>
          </w:p>
        </w:tc>
        <w:tc>
          <w:tcPr>
            <w:tcW w:w="1947"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7</w:t>
            </w:r>
          </w:p>
        </w:tc>
        <w:tc>
          <w:tcPr>
            <w:tcW w:w="1902" w:type="dxa"/>
            <w:noWrap/>
            <w:hideMark/>
          </w:tcPr>
          <w:p w:rsidR="00EE6E70" w:rsidRPr="00EE6E70" w:rsidRDefault="00EE6E70" w:rsidP="00EE6E70">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8,9</w:t>
            </w:r>
          </w:p>
        </w:tc>
      </w:tr>
      <w:tr w:rsidR="00EE6E70" w:rsidRPr="00EE6E70" w:rsidTr="00EE6E70">
        <w:trPr>
          <w:trHeight w:val="315"/>
        </w:trPr>
        <w:tc>
          <w:tcPr>
            <w:cnfStyle w:val="001000000000" w:firstRow="0" w:lastRow="0" w:firstColumn="1" w:lastColumn="0" w:oddVBand="0" w:evenVBand="0" w:oddHBand="0" w:evenHBand="0" w:firstRowFirstColumn="0" w:firstRowLastColumn="0" w:lastRowFirstColumn="0" w:lastRowLastColumn="0"/>
            <w:tcW w:w="1571" w:type="dxa"/>
            <w:noWrap/>
            <w:hideMark/>
          </w:tcPr>
          <w:p w:rsidR="00EE6E70" w:rsidRPr="00EE6E70" w:rsidRDefault="00EE6E70" w:rsidP="00EE6E70">
            <w:pPr>
              <w:tabs>
                <w:tab w:val="clear" w:pos="360"/>
              </w:tabs>
              <w:rPr>
                <w:rFonts w:ascii="Symbol" w:eastAsia="Times New Roman" w:hAnsi="Symbol" w:cs="Calibri"/>
                <w:color w:val="000000"/>
                <w:sz w:val="24"/>
                <w:szCs w:val="24"/>
                <w:lang w:eastAsia="cs-CZ"/>
              </w:rPr>
            </w:pPr>
            <w:r w:rsidRPr="00EE6E70">
              <w:rPr>
                <w:rFonts w:ascii="Symbol" w:eastAsia="Times New Roman" w:hAnsi="Symbol" w:cs="Calibri"/>
                <w:color w:val="000000"/>
                <w:sz w:val="24"/>
                <w:szCs w:val="24"/>
                <w:lang w:eastAsia="cs-CZ"/>
              </w:rPr>
              <w:t></w:t>
            </w:r>
          </w:p>
        </w:tc>
        <w:tc>
          <w:tcPr>
            <w:tcW w:w="1947"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79</w:t>
            </w:r>
          </w:p>
        </w:tc>
        <w:tc>
          <w:tcPr>
            <w:tcW w:w="1902" w:type="dxa"/>
            <w:noWrap/>
            <w:hideMark/>
          </w:tcPr>
          <w:p w:rsidR="00EE6E70" w:rsidRPr="00EE6E70" w:rsidRDefault="00EE6E70" w:rsidP="00EE6E70">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E6E70">
              <w:rPr>
                <w:rFonts w:eastAsia="Times New Roman" w:cs="Times New Roman"/>
                <w:b w:val="0"/>
                <w:color w:val="000000"/>
                <w:sz w:val="24"/>
                <w:szCs w:val="24"/>
                <w:lang w:eastAsia="cs-CZ"/>
              </w:rPr>
              <w:t>100,0</w:t>
            </w:r>
          </w:p>
        </w:tc>
      </w:tr>
    </w:tbl>
    <w:p w:rsidR="00EE6E70" w:rsidRPr="00A63171" w:rsidRDefault="00A63171" w:rsidP="0077728D">
      <w:pPr>
        <w:tabs>
          <w:tab w:val="clear" w:pos="360"/>
        </w:tabs>
        <w:spacing w:after="0" w:line="240" w:lineRule="auto"/>
        <w:rPr>
          <w:b w:val="0"/>
          <w:sz w:val="24"/>
          <w:szCs w:val="24"/>
        </w:rPr>
      </w:pPr>
      <w:r>
        <w:rPr>
          <w:b w:val="0"/>
          <w:sz w:val="24"/>
          <w:szCs w:val="24"/>
        </w:rPr>
        <w:t xml:space="preserve">Tabulka č. </w:t>
      </w:r>
      <w:r w:rsidR="00E82B20" w:rsidRPr="00A63171">
        <w:rPr>
          <w:b w:val="0"/>
          <w:sz w:val="24"/>
          <w:szCs w:val="24"/>
        </w:rPr>
        <w:t>13</w:t>
      </w:r>
      <w:r>
        <w:rPr>
          <w:b w:val="0"/>
          <w:sz w:val="24"/>
          <w:szCs w:val="24"/>
        </w:rPr>
        <w:t xml:space="preserve"> </w:t>
      </w:r>
      <w:r w:rsidR="00E82B20" w:rsidRPr="00A63171">
        <w:rPr>
          <w:b w:val="0"/>
          <w:sz w:val="24"/>
          <w:szCs w:val="24"/>
        </w:rPr>
        <w:t xml:space="preserve"> Výše investic do vzdělávání</w:t>
      </w:r>
    </w:p>
    <w:p w:rsidR="00E82B20" w:rsidRDefault="00E82B20" w:rsidP="0077728D">
      <w:pPr>
        <w:tabs>
          <w:tab w:val="clear" w:pos="360"/>
        </w:tabs>
        <w:spacing w:after="0" w:line="240" w:lineRule="auto"/>
        <w:rPr>
          <w:b w:val="0"/>
          <w:i/>
          <w:sz w:val="24"/>
          <w:szCs w:val="24"/>
        </w:rPr>
      </w:pPr>
    </w:p>
    <w:p w:rsidR="001D3982" w:rsidRDefault="001D3982" w:rsidP="003B00C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CF2F9B" w:rsidRPr="003B00C0" w:rsidRDefault="00F16C33" w:rsidP="003B00C0">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3B00C0">
        <w:rPr>
          <w:rFonts w:eastAsia="Times New Roman" w:cs="Times New Roman"/>
          <w:b w:val="0"/>
          <w:sz w:val="24"/>
          <w:szCs w:val="24"/>
          <w:lang w:eastAsia="cs-CZ"/>
        </w:rPr>
        <w:t>21 respondentek</w:t>
      </w:r>
      <w:r w:rsidR="006F7D79" w:rsidRPr="003B00C0">
        <w:rPr>
          <w:rFonts w:eastAsia="Times New Roman" w:cs="Times New Roman"/>
          <w:b w:val="0"/>
          <w:sz w:val="24"/>
          <w:szCs w:val="24"/>
          <w:lang w:eastAsia="cs-CZ"/>
        </w:rPr>
        <w:t xml:space="preserve"> (26,6%)</w:t>
      </w:r>
      <w:r w:rsidRPr="003B00C0">
        <w:rPr>
          <w:rFonts w:eastAsia="Times New Roman" w:cs="Times New Roman"/>
          <w:b w:val="0"/>
          <w:sz w:val="24"/>
          <w:szCs w:val="24"/>
          <w:lang w:eastAsia="cs-CZ"/>
        </w:rPr>
        <w:t xml:space="preserve"> je ochotna investovat</w:t>
      </w:r>
      <w:r w:rsidR="006F7D79" w:rsidRPr="003B00C0">
        <w:rPr>
          <w:rFonts w:eastAsia="Times New Roman" w:cs="Times New Roman"/>
          <w:b w:val="0"/>
          <w:sz w:val="24"/>
          <w:szCs w:val="24"/>
          <w:lang w:eastAsia="cs-CZ"/>
        </w:rPr>
        <w:t xml:space="preserve"> měsíčně do 500 Kč, </w:t>
      </w:r>
      <w:r w:rsidR="003B00C0">
        <w:rPr>
          <w:rFonts w:eastAsia="Times New Roman" w:cs="Times New Roman"/>
          <w:b w:val="0"/>
          <w:sz w:val="24"/>
          <w:szCs w:val="24"/>
          <w:lang w:eastAsia="cs-CZ"/>
        </w:rPr>
        <w:t>13 dotázaných (16,5%) může investovat částku 501 – 1000 Kč.  8 účastnic (10,1%) je připraveno investovat 1001 – 2000 Kč a 2 dotázané (2,5%) více než 2000 Kč měsíčně. 7 respondentek (8,9%) částku neuvedlo.</w:t>
      </w:r>
    </w:p>
    <w:p w:rsidR="00CF2F9B" w:rsidRDefault="00CF2F9B" w:rsidP="00733684">
      <w:pPr>
        <w:tabs>
          <w:tab w:val="clear" w:pos="360"/>
        </w:tabs>
        <w:spacing w:after="0" w:line="240" w:lineRule="auto"/>
        <w:rPr>
          <w:rFonts w:ascii="Arial" w:eastAsia="Times New Roman" w:hAnsi="Arial" w:cs="Arial"/>
          <w:b w:val="0"/>
          <w:sz w:val="24"/>
          <w:szCs w:val="24"/>
          <w:lang w:eastAsia="cs-CZ"/>
        </w:rPr>
      </w:pPr>
    </w:p>
    <w:p w:rsidR="00CF2F9B" w:rsidRDefault="00CF2F9B"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49F269A3" wp14:editId="73CB7977">
            <wp:extent cx="4572000" cy="2919413"/>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3008" w:rsidRPr="000901A6" w:rsidRDefault="00BF0528" w:rsidP="00733684">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13</w:t>
      </w:r>
      <w:r w:rsidR="000901A6">
        <w:rPr>
          <w:b w:val="0"/>
          <w:sz w:val="24"/>
          <w:szCs w:val="24"/>
        </w:rPr>
        <w:t xml:space="preserve"> </w:t>
      </w:r>
      <w:r w:rsidRPr="000901A6">
        <w:rPr>
          <w:b w:val="0"/>
          <w:sz w:val="24"/>
          <w:szCs w:val="24"/>
        </w:rPr>
        <w:t xml:space="preserve"> </w:t>
      </w:r>
      <w:r w:rsidR="009A51A6" w:rsidRPr="000901A6">
        <w:rPr>
          <w:b w:val="0"/>
          <w:sz w:val="24"/>
          <w:szCs w:val="24"/>
        </w:rPr>
        <w:t>Výše investic do vzdělávání</w:t>
      </w:r>
    </w:p>
    <w:p w:rsidR="00BA4437" w:rsidRDefault="00BA4437" w:rsidP="00BA4437">
      <w:pPr>
        <w:tabs>
          <w:tab w:val="clear" w:pos="360"/>
          <w:tab w:val="left" w:pos="2835"/>
          <w:tab w:val="left" w:pos="2977"/>
        </w:tabs>
        <w:spacing w:after="0" w:line="360" w:lineRule="auto"/>
        <w:jc w:val="both"/>
        <w:rPr>
          <w:rFonts w:ascii="Arial" w:eastAsia="Times New Roman" w:hAnsi="Arial" w:cs="Arial"/>
          <w:b w:val="0"/>
          <w:sz w:val="24"/>
          <w:szCs w:val="24"/>
          <w:lang w:eastAsia="cs-CZ"/>
        </w:rPr>
      </w:pPr>
    </w:p>
    <w:p w:rsidR="005771D1" w:rsidRDefault="005771D1" w:rsidP="00BA443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5771D1" w:rsidRDefault="005771D1" w:rsidP="00BA443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5771D1" w:rsidRDefault="005771D1" w:rsidP="00BA443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6D3008" w:rsidRPr="005771D1" w:rsidRDefault="006D3008" w:rsidP="005771D1">
      <w:pPr>
        <w:tabs>
          <w:tab w:val="clear" w:pos="360"/>
          <w:tab w:val="left" w:pos="2835"/>
          <w:tab w:val="left" w:pos="2977"/>
        </w:tabs>
        <w:spacing w:after="0" w:line="360" w:lineRule="auto"/>
        <w:ind w:firstLine="567"/>
        <w:jc w:val="both"/>
        <w:rPr>
          <w:rFonts w:eastAsia="Times New Roman" w:cs="Times New Roman"/>
          <w:b w:val="0"/>
          <w:sz w:val="24"/>
          <w:szCs w:val="24"/>
          <w:u w:val="single"/>
          <w:lang w:eastAsia="cs-CZ"/>
        </w:rPr>
      </w:pPr>
      <w:r w:rsidRPr="006D3008">
        <w:rPr>
          <w:rFonts w:eastAsia="Times New Roman" w:cs="Times New Roman"/>
          <w:b w:val="0"/>
          <w:sz w:val="24"/>
          <w:szCs w:val="24"/>
          <w:lang w:eastAsia="cs-CZ"/>
        </w:rPr>
        <w:lastRenderedPageBreak/>
        <w:t>U zaměstnaných uchazeček jsme zjišťovali, zda se respondentky domnívají, že</w:t>
      </w:r>
      <w:r>
        <w:rPr>
          <w:rFonts w:eastAsia="Times New Roman" w:cs="Times New Roman"/>
          <w:b w:val="0"/>
          <w:sz w:val="24"/>
          <w:szCs w:val="24"/>
          <w:lang w:eastAsia="cs-CZ"/>
        </w:rPr>
        <w:t xml:space="preserve"> další vzdělávání může být prevencí nezaměstnanosti. </w:t>
      </w:r>
      <w:r w:rsidR="00BA1BBB">
        <w:rPr>
          <w:rFonts w:eastAsia="Times New Roman" w:cs="Times New Roman"/>
          <w:b w:val="0"/>
          <w:sz w:val="24"/>
          <w:szCs w:val="24"/>
          <w:lang w:eastAsia="cs-CZ"/>
        </w:rPr>
        <w:t xml:space="preserve">Otázka se </w:t>
      </w:r>
      <w:r w:rsidR="00BA1BBB" w:rsidRPr="00BA1BBB">
        <w:rPr>
          <w:rFonts w:eastAsia="Times New Roman" w:cs="Times New Roman"/>
          <w:b w:val="0"/>
          <w:sz w:val="24"/>
          <w:szCs w:val="24"/>
          <w:u w:val="single"/>
          <w:lang w:eastAsia="cs-CZ"/>
        </w:rPr>
        <w:t>váže k výzkumnému předpokladu č. 2.</w:t>
      </w:r>
    </w:p>
    <w:p w:rsidR="006D3008" w:rsidRPr="00D8123F" w:rsidRDefault="006D3008" w:rsidP="00D8123F">
      <w:pPr>
        <w:tabs>
          <w:tab w:val="clear" w:pos="360"/>
        </w:tabs>
        <w:spacing w:after="0" w:line="240" w:lineRule="auto"/>
        <w:rPr>
          <w:rFonts w:ascii="Arial" w:eastAsia="Times New Roman" w:hAnsi="Arial" w:cs="Arial"/>
          <w:b w:val="0"/>
          <w:szCs w:val="28"/>
          <w:lang w:eastAsia="cs-CZ"/>
        </w:rPr>
      </w:pPr>
    </w:p>
    <w:tbl>
      <w:tblPr>
        <w:tblStyle w:val="Stednmka3zvraznn5"/>
        <w:tblW w:w="5580" w:type="dxa"/>
        <w:tblLook w:val="04A0" w:firstRow="1" w:lastRow="0" w:firstColumn="1" w:lastColumn="0" w:noHBand="0" w:noVBand="1"/>
      </w:tblPr>
      <w:tblGrid>
        <w:gridCol w:w="1809"/>
        <w:gridCol w:w="1790"/>
        <w:gridCol w:w="1981"/>
      </w:tblGrid>
      <w:tr w:rsidR="006D3008" w:rsidRPr="006D3008" w:rsidTr="006D3008">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80" w:type="dxa"/>
            <w:gridSpan w:val="3"/>
            <w:hideMark/>
          </w:tcPr>
          <w:p w:rsidR="006D3008" w:rsidRPr="006D3008" w:rsidRDefault="006D3008" w:rsidP="006D3008">
            <w:pPr>
              <w:tabs>
                <w:tab w:val="clear" w:pos="360"/>
              </w:tabs>
              <w:jc w:val="center"/>
              <w:rPr>
                <w:rFonts w:eastAsia="Times New Roman" w:cs="Times New Roman"/>
                <w:sz w:val="24"/>
                <w:szCs w:val="24"/>
                <w:lang w:eastAsia="cs-CZ"/>
              </w:rPr>
            </w:pPr>
            <w:r w:rsidRPr="006D3008">
              <w:rPr>
                <w:rFonts w:eastAsia="Times New Roman" w:cs="Times New Roman"/>
                <w:sz w:val="24"/>
                <w:szCs w:val="24"/>
                <w:lang w:eastAsia="cs-CZ"/>
              </w:rPr>
              <w:t>Myslíte si, že další vzdělávání může být prevencí nezaměstnanosti?</w:t>
            </w:r>
          </w:p>
        </w:tc>
      </w:tr>
      <w:tr w:rsidR="006D3008" w:rsidRPr="006D3008" w:rsidTr="00D8123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6D3008" w:rsidRDefault="006D3008" w:rsidP="006D3008">
            <w:pPr>
              <w:tabs>
                <w:tab w:val="clear" w:pos="360"/>
              </w:tabs>
              <w:rPr>
                <w:rFonts w:eastAsia="Times New Roman" w:cs="Times New Roman"/>
                <w:color w:val="000000"/>
                <w:sz w:val="24"/>
                <w:szCs w:val="24"/>
                <w:lang w:eastAsia="cs-CZ"/>
              </w:rPr>
            </w:pPr>
            <w:r w:rsidRPr="006D3008">
              <w:rPr>
                <w:rFonts w:eastAsia="Times New Roman" w:cs="Times New Roman"/>
                <w:color w:val="000000"/>
                <w:sz w:val="24"/>
                <w:szCs w:val="24"/>
                <w:lang w:eastAsia="cs-CZ"/>
              </w:rPr>
              <w:t> </w:t>
            </w:r>
          </w:p>
        </w:tc>
        <w:tc>
          <w:tcPr>
            <w:tcW w:w="1790" w:type="dxa"/>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Absolutní četnost</w:t>
            </w:r>
          </w:p>
        </w:tc>
        <w:tc>
          <w:tcPr>
            <w:tcW w:w="1981" w:type="dxa"/>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Relativní četnost (%)</w:t>
            </w:r>
          </w:p>
        </w:tc>
      </w:tr>
      <w:tr w:rsidR="006D3008" w:rsidRPr="006D3008" w:rsidTr="00D8123F">
        <w:trPr>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D8123F" w:rsidRDefault="006D3008" w:rsidP="006D3008">
            <w:pPr>
              <w:tabs>
                <w:tab w:val="clear" w:pos="360"/>
              </w:tabs>
              <w:rPr>
                <w:rFonts w:eastAsia="Times New Roman" w:cs="Times New Roman"/>
                <w:sz w:val="24"/>
                <w:szCs w:val="24"/>
                <w:lang w:eastAsia="cs-CZ"/>
              </w:rPr>
            </w:pPr>
            <w:r w:rsidRPr="00D8123F">
              <w:rPr>
                <w:rFonts w:eastAsia="Times New Roman" w:cs="Times New Roman"/>
                <w:sz w:val="24"/>
                <w:szCs w:val="24"/>
                <w:lang w:eastAsia="cs-CZ"/>
              </w:rPr>
              <w:t xml:space="preserve">Rozhodně ANO </w:t>
            </w:r>
          </w:p>
        </w:tc>
        <w:tc>
          <w:tcPr>
            <w:tcW w:w="1790"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13</w:t>
            </w:r>
          </w:p>
        </w:tc>
        <w:tc>
          <w:tcPr>
            <w:tcW w:w="1981"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30,2</w:t>
            </w:r>
          </w:p>
        </w:tc>
      </w:tr>
      <w:tr w:rsidR="006D3008" w:rsidRPr="006D3008" w:rsidTr="00D812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D8123F" w:rsidRDefault="006D3008" w:rsidP="006D3008">
            <w:pPr>
              <w:tabs>
                <w:tab w:val="clear" w:pos="360"/>
              </w:tabs>
              <w:rPr>
                <w:rFonts w:eastAsia="Times New Roman" w:cs="Times New Roman"/>
                <w:sz w:val="24"/>
                <w:szCs w:val="24"/>
                <w:lang w:eastAsia="cs-CZ"/>
              </w:rPr>
            </w:pPr>
            <w:r w:rsidRPr="00D8123F">
              <w:rPr>
                <w:rFonts w:eastAsia="Times New Roman" w:cs="Times New Roman"/>
                <w:sz w:val="24"/>
                <w:szCs w:val="24"/>
                <w:lang w:eastAsia="cs-CZ"/>
              </w:rPr>
              <w:t>Spíše ANO</w:t>
            </w:r>
          </w:p>
        </w:tc>
        <w:tc>
          <w:tcPr>
            <w:tcW w:w="1790"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20</w:t>
            </w:r>
          </w:p>
        </w:tc>
        <w:tc>
          <w:tcPr>
            <w:tcW w:w="1981"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46,5</w:t>
            </w:r>
          </w:p>
        </w:tc>
      </w:tr>
      <w:tr w:rsidR="006D3008" w:rsidRPr="006D3008" w:rsidTr="00D8123F">
        <w:trPr>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D8123F" w:rsidRDefault="006D3008" w:rsidP="006D3008">
            <w:pPr>
              <w:tabs>
                <w:tab w:val="clear" w:pos="360"/>
              </w:tabs>
              <w:rPr>
                <w:rFonts w:eastAsia="Times New Roman" w:cs="Times New Roman"/>
                <w:sz w:val="24"/>
                <w:szCs w:val="24"/>
                <w:lang w:eastAsia="cs-CZ"/>
              </w:rPr>
            </w:pPr>
            <w:r w:rsidRPr="00D8123F">
              <w:rPr>
                <w:rFonts w:eastAsia="Times New Roman" w:cs="Times New Roman"/>
                <w:sz w:val="24"/>
                <w:szCs w:val="24"/>
                <w:lang w:eastAsia="cs-CZ"/>
              </w:rPr>
              <w:t>Nejsem si jistá</w:t>
            </w:r>
          </w:p>
        </w:tc>
        <w:tc>
          <w:tcPr>
            <w:tcW w:w="1790"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7</w:t>
            </w:r>
          </w:p>
        </w:tc>
        <w:tc>
          <w:tcPr>
            <w:tcW w:w="1981"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16,3</w:t>
            </w:r>
          </w:p>
        </w:tc>
      </w:tr>
      <w:tr w:rsidR="006D3008" w:rsidRPr="006D3008" w:rsidTr="00D812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D8123F" w:rsidRDefault="006D3008" w:rsidP="006D3008">
            <w:pPr>
              <w:tabs>
                <w:tab w:val="clear" w:pos="360"/>
              </w:tabs>
              <w:rPr>
                <w:rFonts w:eastAsia="Times New Roman" w:cs="Times New Roman"/>
                <w:sz w:val="24"/>
                <w:szCs w:val="24"/>
                <w:lang w:eastAsia="cs-CZ"/>
              </w:rPr>
            </w:pPr>
            <w:r w:rsidRPr="00D8123F">
              <w:rPr>
                <w:rFonts w:eastAsia="Times New Roman" w:cs="Times New Roman"/>
                <w:sz w:val="24"/>
                <w:szCs w:val="24"/>
                <w:lang w:eastAsia="cs-CZ"/>
              </w:rPr>
              <w:t>Spíše NE</w:t>
            </w:r>
          </w:p>
        </w:tc>
        <w:tc>
          <w:tcPr>
            <w:tcW w:w="1790"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3</w:t>
            </w:r>
          </w:p>
        </w:tc>
        <w:tc>
          <w:tcPr>
            <w:tcW w:w="1981"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7,0</w:t>
            </w:r>
          </w:p>
        </w:tc>
      </w:tr>
      <w:tr w:rsidR="006D3008" w:rsidRPr="006D3008" w:rsidTr="00D8123F">
        <w:trPr>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D8123F" w:rsidRDefault="006D3008" w:rsidP="006D3008">
            <w:pPr>
              <w:tabs>
                <w:tab w:val="clear" w:pos="360"/>
              </w:tabs>
              <w:rPr>
                <w:rFonts w:eastAsia="Times New Roman" w:cs="Times New Roman"/>
                <w:sz w:val="24"/>
                <w:szCs w:val="24"/>
                <w:lang w:eastAsia="cs-CZ"/>
              </w:rPr>
            </w:pPr>
            <w:r w:rsidRPr="00D8123F">
              <w:rPr>
                <w:rFonts w:eastAsia="Times New Roman" w:cs="Times New Roman"/>
                <w:sz w:val="24"/>
                <w:szCs w:val="24"/>
                <w:lang w:eastAsia="cs-CZ"/>
              </w:rPr>
              <w:t>Rozhodně NE</w:t>
            </w:r>
          </w:p>
        </w:tc>
        <w:tc>
          <w:tcPr>
            <w:tcW w:w="1790"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0</w:t>
            </w:r>
          </w:p>
        </w:tc>
        <w:tc>
          <w:tcPr>
            <w:tcW w:w="1981" w:type="dxa"/>
            <w:noWrap/>
            <w:hideMark/>
          </w:tcPr>
          <w:p w:rsidR="006D3008" w:rsidRPr="006D3008" w:rsidRDefault="006D3008" w:rsidP="006D300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0,0</w:t>
            </w:r>
          </w:p>
        </w:tc>
      </w:tr>
      <w:tr w:rsidR="006D3008" w:rsidRPr="006D3008" w:rsidTr="00D8123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noWrap/>
            <w:hideMark/>
          </w:tcPr>
          <w:p w:rsidR="006D3008" w:rsidRPr="006D3008" w:rsidRDefault="006D3008" w:rsidP="006D3008">
            <w:pPr>
              <w:tabs>
                <w:tab w:val="clear" w:pos="360"/>
              </w:tabs>
              <w:rPr>
                <w:rFonts w:ascii="Symbol" w:eastAsia="Times New Roman" w:hAnsi="Symbol" w:cs="Calibri"/>
                <w:color w:val="000000"/>
                <w:sz w:val="22"/>
                <w:lang w:eastAsia="cs-CZ"/>
              </w:rPr>
            </w:pPr>
            <w:r w:rsidRPr="006D3008">
              <w:rPr>
                <w:rFonts w:ascii="Symbol" w:eastAsia="Times New Roman" w:hAnsi="Symbol" w:cs="Calibri"/>
                <w:color w:val="000000"/>
                <w:sz w:val="22"/>
                <w:lang w:eastAsia="cs-CZ"/>
              </w:rPr>
              <w:t></w:t>
            </w:r>
          </w:p>
        </w:tc>
        <w:tc>
          <w:tcPr>
            <w:tcW w:w="1790"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43</w:t>
            </w:r>
          </w:p>
        </w:tc>
        <w:tc>
          <w:tcPr>
            <w:tcW w:w="1981" w:type="dxa"/>
            <w:noWrap/>
            <w:hideMark/>
          </w:tcPr>
          <w:p w:rsidR="006D3008" w:rsidRPr="006D3008" w:rsidRDefault="006D3008" w:rsidP="006D300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6D3008">
              <w:rPr>
                <w:rFonts w:eastAsia="Times New Roman" w:cs="Times New Roman"/>
                <w:b w:val="0"/>
                <w:color w:val="000000"/>
                <w:sz w:val="24"/>
                <w:szCs w:val="24"/>
                <w:lang w:eastAsia="cs-CZ"/>
              </w:rPr>
              <w:t>100,0</w:t>
            </w:r>
          </w:p>
        </w:tc>
      </w:tr>
    </w:tbl>
    <w:p w:rsidR="006D3008" w:rsidRPr="000901A6" w:rsidRDefault="000901A6" w:rsidP="006D3008">
      <w:pPr>
        <w:tabs>
          <w:tab w:val="clear" w:pos="360"/>
          <w:tab w:val="left" w:pos="2835"/>
          <w:tab w:val="left" w:pos="2977"/>
        </w:tabs>
        <w:spacing w:after="0" w:line="360" w:lineRule="auto"/>
        <w:jc w:val="both"/>
        <w:rPr>
          <w:b w:val="0"/>
          <w:sz w:val="24"/>
          <w:szCs w:val="24"/>
        </w:rPr>
      </w:pPr>
      <w:r>
        <w:rPr>
          <w:b w:val="0"/>
          <w:sz w:val="24"/>
          <w:szCs w:val="24"/>
        </w:rPr>
        <w:t xml:space="preserve">Tabulka č. </w:t>
      </w:r>
      <w:r w:rsidR="00E82B20" w:rsidRPr="000901A6">
        <w:rPr>
          <w:b w:val="0"/>
          <w:sz w:val="24"/>
          <w:szCs w:val="24"/>
        </w:rPr>
        <w:t>14</w:t>
      </w:r>
      <w:r>
        <w:rPr>
          <w:b w:val="0"/>
          <w:sz w:val="24"/>
          <w:szCs w:val="24"/>
        </w:rPr>
        <w:t xml:space="preserve"> </w:t>
      </w:r>
      <w:r w:rsidR="00E82B20" w:rsidRPr="000901A6">
        <w:rPr>
          <w:b w:val="0"/>
          <w:sz w:val="24"/>
          <w:szCs w:val="24"/>
        </w:rPr>
        <w:t xml:space="preserve"> Vzdělávání jako prevence nezaměstnanosti</w:t>
      </w:r>
    </w:p>
    <w:p w:rsidR="00E82B20" w:rsidRDefault="00E82B20" w:rsidP="006D3008">
      <w:pPr>
        <w:tabs>
          <w:tab w:val="clear" w:pos="360"/>
          <w:tab w:val="left" w:pos="2835"/>
          <w:tab w:val="left" w:pos="2977"/>
        </w:tabs>
        <w:spacing w:after="0" w:line="360" w:lineRule="auto"/>
        <w:jc w:val="both"/>
        <w:rPr>
          <w:rFonts w:ascii="Arial" w:eastAsia="Times New Roman" w:hAnsi="Arial" w:cs="Arial"/>
          <w:b w:val="0"/>
          <w:sz w:val="24"/>
          <w:szCs w:val="24"/>
          <w:lang w:eastAsia="cs-CZ"/>
        </w:rPr>
      </w:pPr>
    </w:p>
    <w:p w:rsidR="006D3008" w:rsidRPr="00BA4437" w:rsidRDefault="00921193" w:rsidP="00BA443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921193">
        <w:rPr>
          <w:rFonts w:eastAsia="Times New Roman" w:cs="Times New Roman"/>
          <w:b w:val="0"/>
          <w:sz w:val="24"/>
          <w:szCs w:val="24"/>
          <w:lang w:eastAsia="cs-CZ"/>
        </w:rPr>
        <w:t xml:space="preserve">Dle výsledků je o tom většina (76,7%) zaměstnaných respondentek přesvědčena. 13 dotázaných (30,2%) uvádí, že vzdělávání je rozhodně prevencí nezaměstnanosti, 20 </w:t>
      </w:r>
      <w:r>
        <w:rPr>
          <w:rFonts w:eastAsia="Times New Roman" w:cs="Times New Roman"/>
          <w:b w:val="0"/>
          <w:sz w:val="24"/>
          <w:szCs w:val="24"/>
          <w:lang w:eastAsia="cs-CZ"/>
        </w:rPr>
        <w:t xml:space="preserve">jich pak uvádí, že je spíše prevencí nezaměstnanosti. 7 dotázaných (16,3%) si není jistých. Žádná z respondentek neuvedla možnost „rozhodně NE“. </w:t>
      </w:r>
      <w:r w:rsidR="00BA1BBB" w:rsidRPr="00BA1BBB">
        <w:rPr>
          <w:rFonts w:eastAsia="Times New Roman" w:cs="Times New Roman"/>
          <w:b w:val="0"/>
          <w:sz w:val="24"/>
          <w:szCs w:val="24"/>
          <w:u w:val="single"/>
          <w:lang w:eastAsia="cs-CZ"/>
        </w:rPr>
        <w:t>Výzkumný předpoklad č. 2 byl tímto potvrzen.</w:t>
      </w:r>
    </w:p>
    <w:p w:rsidR="006D3008" w:rsidRDefault="00921193" w:rsidP="006D3008">
      <w:pPr>
        <w:tabs>
          <w:tab w:val="clear" w:pos="360"/>
          <w:tab w:val="left" w:pos="2835"/>
          <w:tab w:val="left" w:pos="2977"/>
        </w:tabs>
        <w:spacing w:after="0" w:line="360" w:lineRule="auto"/>
        <w:jc w:val="both"/>
        <w:rPr>
          <w:rFonts w:ascii="Arial" w:eastAsia="Times New Roman" w:hAnsi="Arial" w:cs="Arial"/>
          <w:b w:val="0"/>
          <w:sz w:val="24"/>
          <w:szCs w:val="24"/>
          <w:lang w:eastAsia="cs-CZ"/>
        </w:rPr>
      </w:pPr>
      <w:r>
        <w:rPr>
          <w:noProof/>
          <w:lang w:eastAsia="cs-CZ"/>
        </w:rPr>
        <w:drawing>
          <wp:inline distT="0" distB="0" distL="0" distR="0" wp14:anchorId="5FFFAF9B" wp14:editId="6F00C45E">
            <wp:extent cx="4410075" cy="328612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51A6" w:rsidRPr="000901A6" w:rsidRDefault="00BA4437" w:rsidP="00BA4437">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14</w:t>
      </w:r>
      <w:r w:rsidR="000901A6">
        <w:rPr>
          <w:b w:val="0"/>
          <w:sz w:val="24"/>
          <w:szCs w:val="24"/>
        </w:rPr>
        <w:t xml:space="preserve"> </w:t>
      </w:r>
      <w:r w:rsidRPr="000901A6">
        <w:rPr>
          <w:b w:val="0"/>
          <w:sz w:val="24"/>
          <w:szCs w:val="24"/>
        </w:rPr>
        <w:t xml:space="preserve"> Vzdělávání jako prevence nezaměstnanosti</w:t>
      </w:r>
    </w:p>
    <w:p w:rsidR="009A51A6" w:rsidRDefault="009A51A6" w:rsidP="00BA4437">
      <w:pPr>
        <w:tabs>
          <w:tab w:val="clear" w:pos="360"/>
        </w:tabs>
        <w:spacing w:after="0" w:line="240" w:lineRule="auto"/>
        <w:rPr>
          <w:b w:val="0"/>
          <w:i/>
          <w:sz w:val="24"/>
          <w:szCs w:val="24"/>
        </w:rPr>
      </w:pPr>
    </w:p>
    <w:p w:rsidR="00AF603B" w:rsidRPr="00315993" w:rsidRDefault="00AF603B" w:rsidP="004B561C">
      <w:pPr>
        <w:tabs>
          <w:tab w:val="clear" w:pos="360"/>
          <w:tab w:val="left" w:pos="2835"/>
          <w:tab w:val="left" w:pos="2977"/>
        </w:tabs>
        <w:spacing w:after="0" w:line="360" w:lineRule="auto"/>
        <w:ind w:firstLine="567"/>
        <w:jc w:val="both"/>
        <w:rPr>
          <w:b w:val="0"/>
          <w:sz w:val="24"/>
          <w:szCs w:val="24"/>
          <w:u w:val="single"/>
        </w:rPr>
      </w:pPr>
      <w:r w:rsidRPr="00496D81">
        <w:rPr>
          <w:b w:val="0"/>
          <w:sz w:val="24"/>
          <w:szCs w:val="24"/>
        </w:rPr>
        <w:t xml:space="preserve">U nezaměstnaných respondentek nás zajímalo, zda vidí v dalším vzdělávání </w:t>
      </w:r>
      <w:r w:rsidR="00496D81" w:rsidRPr="00496D81">
        <w:rPr>
          <w:b w:val="0"/>
          <w:sz w:val="24"/>
          <w:szCs w:val="24"/>
        </w:rPr>
        <w:t>příležitost ke zvýšení šancí</w:t>
      </w:r>
      <w:r w:rsidRPr="00496D81">
        <w:rPr>
          <w:b w:val="0"/>
          <w:sz w:val="24"/>
          <w:szCs w:val="24"/>
        </w:rPr>
        <w:t xml:space="preserve"> na </w:t>
      </w:r>
      <w:r w:rsidR="00496D81" w:rsidRPr="00496D81">
        <w:rPr>
          <w:b w:val="0"/>
          <w:sz w:val="24"/>
          <w:szCs w:val="24"/>
        </w:rPr>
        <w:t xml:space="preserve">nalezení zaměstnání. </w:t>
      </w:r>
      <w:r w:rsidR="00315993">
        <w:rPr>
          <w:b w:val="0"/>
          <w:sz w:val="24"/>
          <w:szCs w:val="24"/>
        </w:rPr>
        <w:t xml:space="preserve">Otázka opět </w:t>
      </w:r>
      <w:r w:rsidR="00315993" w:rsidRPr="00315993">
        <w:rPr>
          <w:b w:val="0"/>
          <w:sz w:val="24"/>
          <w:szCs w:val="24"/>
          <w:u w:val="single"/>
        </w:rPr>
        <w:t>souvisí s výzkumným předpokladem č. 2.</w:t>
      </w:r>
    </w:p>
    <w:p w:rsidR="00AF603B" w:rsidRPr="00AF603B" w:rsidRDefault="00AF603B" w:rsidP="00BA4437">
      <w:pPr>
        <w:tabs>
          <w:tab w:val="clear" w:pos="360"/>
        </w:tabs>
        <w:spacing w:after="0" w:line="240" w:lineRule="auto"/>
        <w:rPr>
          <w:rFonts w:ascii="Arial" w:eastAsia="Times New Roman" w:hAnsi="Arial" w:cs="Arial"/>
          <w:b w:val="0"/>
          <w:szCs w:val="28"/>
          <w:lang w:eastAsia="cs-CZ"/>
        </w:rPr>
      </w:pPr>
    </w:p>
    <w:tbl>
      <w:tblPr>
        <w:tblStyle w:val="Stednmka3zvraznn5"/>
        <w:tblW w:w="5580" w:type="dxa"/>
        <w:tblLook w:val="04A0" w:firstRow="1" w:lastRow="0" w:firstColumn="1" w:lastColumn="0" w:noHBand="0" w:noVBand="1"/>
      </w:tblPr>
      <w:tblGrid>
        <w:gridCol w:w="2093"/>
        <w:gridCol w:w="1506"/>
        <w:gridCol w:w="1981"/>
      </w:tblGrid>
      <w:tr w:rsidR="00AF603B" w:rsidRPr="00AF603B" w:rsidTr="00AF603B">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580" w:type="dxa"/>
            <w:gridSpan w:val="3"/>
            <w:hideMark/>
          </w:tcPr>
          <w:p w:rsidR="00AF603B" w:rsidRPr="00AF603B" w:rsidRDefault="00AF603B" w:rsidP="00AF603B">
            <w:pPr>
              <w:tabs>
                <w:tab w:val="clear" w:pos="360"/>
              </w:tabs>
              <w:jc w:val="center"/>
              <w:rPr>
                <w:rFonts w:eastAsia="Times New Roman" w:cs="Times New Roman"/>
                <w:sz w:val="24"/>
                <w:szCs w:val="24"/>
                <w:lang w:eastAsia="cs-CZ"/>
              </w:rPr>
            </w:pPr>
            <w:r w:rsidRPr="00AF603B">
              <w:rPr>
                <w:rFonts w:eastAsia="Times New Roman" w:cs="Times New Roman"/>
                <w:sz w:val="24"/>
                <w:szCs w:val="24"/>
                <w:lang w:eastAsia="cs-CZ"/>
              </w:rPr>
              <w:t>Myslíte si, že prostřednictvím dalšího vzdělávání můžete zvýšit své šance na nalezení zaměstnání?</w:t>
            </w:r>
          </w:p>
        </w:tc>
      </w:tr>
      <w:tr w:rsidR="00AF603B" w:rsidRPr="00AF603B" w:rsidTr="00AF603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color w:val="000000"/>
                <w:sz w:val="24"/>
                <w:szCs w:val="24"/>
                <w:lang w:eastAsia="cs-CZ"/>
              </w:rPr>
            </w:pPr>
            <w:r w:rsidRPr="00AF603B">
              <w:rPr>
                <w:rFonts w:eastAsia="Times New Roman" w:cs="Times New Roman"/>
                <w:color w:val="000000"/>
                <w:sz w:val="24"/>
                <w:szCs w:val="24"/>
                <w:lang w:eastAsia="cs-CZ"/>
              </w:rPr>
              <w:t> </w:t>
            </w:r>
          </w:p>
        </w:tc>
        <w:tc>
          <w:tcPr>
            <w:tcW w:w="1506" w:type="dxa"/>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Absolutní četnost</w:t>
            </w:r>
          </w:p>
        </w:tc>
        <w:tc>
          <w:tcPr>
            <w:tcW w:w="1981" w:type="dxa"/>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Relativní četnost (%)</w:t>
            </w:r>
          </w:p>
        </w:tc>
      </w:tr>
      <w:tr w:rsidR="00AF603B" w:rsidRPr="00AF603B" w:rsidTr="00AF603B">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sz w:val="24"/>
                <w:szCs w:val="24"/>
                <w:lang w:eastAsia="cs-CZ"/>
              </w:rPr>
            </w:pPr>
            <w:r w:rsidRPr="00AF603B">
              <w:rPr>
                <w:rFonts w:eastAsia="Times New Roman" w:cs="Times New Roman"/>
                <w:sz w:val="24"/>
                <w:szCs w:val="24"/>
                <w:lang w:eastAsia="cs-CZ"/>
              </w:rPr>
              <w:t xml:space="preserve">Rozhodně ANO </w:t>
            </w:r>
          </w:p>
        </w:tc>
        <w:tc>
          <w:tcPr>
            <w:tcW w:w="1506"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14</w:t>
            </w:r>
          </w:p>
        </w:tc>
        <w:tc>
          <w:tcPr>
            <w:tcW w:w="1981"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38,9</w:t>
            </w:r>
          </w:p>
        </w:tc>
      </w:tr>
      <w:tr w:rsidR="00AF603B" w:rsidRPr="00AF603B" w:rsidTr="00AF60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sz w:val="24"/>
                <w:szCs w:val="24"/>
                <w:lang w:eastAsia="cs-CZ"/>
              </w:rPr>
            </w:pPr>
            <w:r w:rsidRPr="00AF603B">
              <w:rPr>
                <w:rFonts w:eastAsia="Times New Roman" w:cs="Times New Roman"/>
                <w:sz w:val="24"/>
                <w:szCs w:val="24"/>
                <w:lang w:eastAsia="cs-CZ"/>
              </w:rPr>
              <w:t>Spíše ANO</w:t>
            </w:r>
          </w:p>
        </w:tc>
        <w:tc>
          <w:tcPr>
            <w:tcW w:w="1506"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10</w:t>
            </w:r>
          </w:p>
        </w:tc>
        <w:tc>
          <w:tcPr>
            <w:tcW w:w="1981"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27,8</w:t>
            </w:r>
          </w:p>
        </w:tc>
      </w:tr>
      <w:tr w:rsidR="00AF603B" w:rsidRPr="00AF603B" w:rsidTr="00AF603B">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sz w:val="24"/>
                <w:szCs w:val="24"/>
                <w:lang w:eastAsia="cs-CZ"/>
              </w:rPr>
            </w:pPr>
            <w:r w:rsidRPr="00AF603B">
              <w:rPr>
                <w:rFonts w:eastAsia="Times New Roman" w:cs="Times New Roman"/>
                <w:sz w:val="24"/>
                <w:szCs w:val="24"/>
                <w:lang w:eastAsia="cs-CZ"/>
              </w:rPr>
              <w:t>Nejsem si jistá</w:t>
            </w:r>
          </w:p>
        </w:tc>
        <w:tc>
          <w:tcPr>
            <w:tcW w:w="1506"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9</w:t>
            </w:r>
          </w:p>
        </w:tc>
        <w:tc>
          <w:tcPr>
            <w:tcW w:w="1981"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25,0</w:t>
            </w:r>
          </w:p>
        </w:tc>
      </w:tr>
      <w:tr w:rsidR="00AF603B" w:rsidRPr="00AF603B" w:rsidTr="00AF60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sz w:val="24"/>
                <w:szCs w:val="24"/>
                <w:lang w:eastAsia="cs-CZ"/>
              </w:rPr>
            </w:pPr>
            <w:r w:rsidRPr="00AF603B">
              <w:rPr>
                <w:rFonts w:eastAsia="Times New Roman" w:cs="Times New Roman"/>
                <w:sz w:val="24"/>
                <w:szCs w:val="24"/>
                <w:lang w:eastAsia="cs-CZ"/>
              </w:rPr>
              <w:t>Spíše NE</w:t>
            </w:r>
          </w:p>
        </w:tc>
        <w:tc>
          <w:tcPr>
            <w:tcW w:w="1506"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2</w:t>
            </w:r>
          </w:p>
        </w:tc>
        <w:tc>
          <w:tcPr>
            <w:tcW w:w="1981"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5,6</w:t>
            </w:r>
          </w:p>
        </w:tc>
      </w:tr>
      <w:tr w:rsidR="00AF603B" w:rsidRPr="00AF603B" w:rsidTr="00AF603B">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eastAsia="Times New Roman" w:cs="Times New Roman"/>
                <w:sz w:val="24"/>
                <w:szCs w:val="24"/>
                <w:lang w:eastAsia="cs-CZ"/>
              </w:rPr>
            </w:pPr>
            <w:r w:rsidRPr="00AF603B">
              <w:rPr>
                <w:rFonts w:eastAsia="Times New Roman" w:cs="Times New Roman"/>
                <w:sz w:val="24"/>
                <w:szCs w:val="24"/>
                <w:lang w:eastAsia="cs-CZ"/>
              </w:rPr>
              <w:t>Rozhodně NE</w:t>
            </w:r>
          </w:p>
        </w:tc>
        <w:tc>
          <w:tcPr>
            <w:tcW w:w="1506"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1</w:t>
            </w:r>
          </w:p>
        </w:tc>
        <w:tc>
          <w:tcPr>
            <w:tcW w:w="1981" w:type="dxa"/>
            <w:noWrap/>
            <w:hideMark/>
          </w:tcPr>
          <w:p w:rsidR="00AF603B" w:rsidRPr="00AF603B" w:rsidRDefault="00AF603B" w:rsidP="00AF603B">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2,8</w:t>
            </w:r>
          </w:p>
        </w:tc>
      </w:tr>
      <w:tr w:rsidR="00AF603B" w:rsidRPr="00AF603B" w:rsidTr="00AF603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AF603B" w:rsidRPr="00AF603B" w:rsidRDefault="00AF603B" w:rsidP="00AF603B">
            <w:pPr>
              <w:tabs>
                <w:tab w:val="clear" w:pos="360"/>
              </w:tabs>
              <w:rPr>
                <w:rFonts w:ascii="Symbol" w:eastAsia="Times New Roman" w:hAnsi="Symbol" w:cs="Calibri"/>
                <w:color w:val="000000"/>
                <w:sz w:val="22"/>
                <w:lang w:eastAsia="cs-CZ"/>
              </w:rPr>
            </w:pPr>
            <w:r w:rsidRPr="00AF603B">
              <w:rPr>
                <w:rFonts w:ascii="Symbol" w:eastAsia="Times New Roman" w:hAnsi="Symbol" w:cs="Calibri"/>
                <w:color w:val="000000"/>
                <w:sz w:val="22"/>
                <w:lang w:eastAsia="cs-CZ"/>
              </w:rPr>
              <w:t></w:t>
            </w:r>
          </w:p>
        </w:tc>
        <w:tc>
          <w:tcPr>
            <w:tcW w:w="1506"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36</w:t>
            </w:r>
          </w:p>
        </w:tc>
        <w:tc>
          <w:tcPr>
            <w:tcW w:w="1981" w:type="dxa"/>
            <w:noWrap/>
            <w:hideMark/>
          </w:tcPr>
          <w:p w:rsidR="00AF603B" w:rsidRPr="00AF603B" w:rsidRDefault="00AF603B" w:rsidP="00AF603B">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AF603B">
              <w:rPr>
                <w:rFonts w:eastAsia="Times New Roman" w:cs="Times New Roman"/>
                <w:b w:val="0"/>
                <w:color w:val="000000"/>
                <w:sz w:val="24"/>
                <w:szCs w:val="24"/>
                <w:lang w:eastAsia="cs-CZ"/>
              </w:rPr>
              <w:t>100,0</w:t>
            </w:r>
          </w:p>
        </w:tc>
      </w:tr>
    </w:tbl>
    <w:p w:rsidR="006D3008" w:rsidRPr="000901A6" w:rsidRDefault="00E82B20" w:rsidP="006D3008">
      <w:pPr>
        <w:tabs>
          <w:tab w:val="clear" w:pos="360"/>
          <w:tab w:val="left" w:pos="2835"/>
          <w:tab w:val="left" w:pos="2977"/>
        </w:tabs>
        <w:spacing w:after="0" w:line="360" w:lineRule="auto"/>
        <w:jc w:val="both"/>
        <w:rPr>
          <w:rFonts w:ascii="Arial" w:eastAsia="Times New Roman" w:hAnsi="Arial" w:cs="Arial"/>
          <w:b w:val="0"/>
          <w:sz w:val="24"/>
          <w:szCs w:val="24"/>
          <w:lang w:eastAsia="cs-CZ"/>
        </w:rPr>
      </w:pPr>
      <w:r w:rsidRPr="000901A6">
        <w:rPr>
          <w:b w:val="0"/>
          <w:sz w:val="24"/>
          <w:szCs w:val="24"/>
        </w:rPr>
        <w:t>Tab</w:t>
      </w:r>
      <w:r w:rsidR="000901A6">
        <w:rPr>
          <w:b w:val="0"/>
          <w:sz w:val="24"/>
          <w:szCs w:val="24"/>
        </w:rPr>
        <w:t>ulka č.</w:t>
      </w:r>
      <w:r w:rsidRPr="000901A6">
        <w:rPr>
          <w:b w:val="0"/>
          <w:sz w:val="24"/>
          <w:szCs w:val="24"/>
        </w:rPr>
        <w:t xml:space="preserve"> 15</w:t>
      </w:r>
      <w:r w:rsidR="000901A6">
        <w:rPr>
          <w:b w:val="0"/>
          <w:sz w:val="24"/>
          <w:szCs w:val="24"/>
        </w:rPr>
        <w:t xml:space="preserve"> </w:t>
      </w:r>
      <w:r w:rsidRPr="000901A6">
        <w:rPr>
          <w:b w:val="0"/>
          <w:sz w:val="24"/>
          <w:szCs w:val="24"/>
        </w:rPr>
        <w:t xml:space="preserve"> Vzdělávání jako zvýšení šance na nalezení zaměstnání</w:t>
      </w:r>
    </w:p>
    <w:p w:rsidR="00E82B20" w:rsidRDefault="00E82B20" w:rsidP="0089482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p>
    <w:p w:rsidR="006D3008" w:rsidRPr="00894827" w:rsidRDefault="00894827" w:rsidP="00894827">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894827">
        <w:rPr>
          <w:rFonts w:eastAsia="Times New Roman" w:cs="Times New Roman"/>
          <w:b w:val="0"/>
          <w:sz w:val="24"/>
          <w:szCs w:val="24"/>
          <w:lang w:eastAsia="cs-CZ"/>
        </w:rPr>
        <w:t>Většina nezaměstnaných účastnic ankety (66,7%) se domnívá, že další vzdělávání je nástrojem ke zvýšení š</w:t>
      </w:r>
      <w:r w:rsidR="00315993">
        <w:rPr>
          <w:rFonts w:eastAsia="Times New Roman" w:cs="Times New Roman"/>
          <w:b w:val="0"/>
          <w:sz w:val="24"/>
          <w:szCs w:val="24"/>
          <w:lang w:eastAsia="cs-CZ"/>
        </w:rPr>
        <w:t>ancí na uplatnění na trhu práce, což</w:t>
      </w:r>
      <w:r w:rsidR="00315993" w:rsidRPr="00315993">
        <w:rPr>
          <w:rFonts w:eastAsia="Times New Roman" w:cs="Times New Roman"/>
          <w:b w:val="0"/>
          <w:sz w:val="24"/>
          <w:szCs w:val="24"/>
          <w:u w:val="single"/>
          <w:lang w:eastAsia="cs-CZ"/>
        </w:rPr>
        <w:t xml:space="preserve"> potvrzuje předpoklad č. 2.</w:t>
      </w:r>
      <w:r w:rsidRPr="00315993">
        <w:rPr>
          <w:rFonts w:eastAsia="Times New Roman" w:cs="Times New Roman"/>
          <w:b w:val="0"/>
          <w:sz w:val="24"/>
          <w:szCs w:val="24"/>
          <w:lang w:eastAsia="cs-CZ"/>
        </w:rPr>
        <w:t xml:space="preserve"> </w:t>
      </w:r>
      <w:r w:rsidRPr="00894827">
        <w:rPr>
          <w:rFonts w:eastAsia="Times New Roman" w:cs="Times New Roman"/>
          <w:b w:val="0"/>
          <w:sz w:val="24"/>
          <w:szCs w:val="24"/>
          <w:lang w:eastAsia="cs-CZ"/>
        </w:rPr>
        <w:t xml:space="preserve">14 </w:t>
      </w:r>
      <w:r>
        <w:rPr>
          <w:rFonts w:eastAsia="Times New Roman" w:cs="Times New Roman"/>
          <w:b w:val="0"/>
          <w:sz w:val="24"/>
          <w:szCs w:val="24"/>
          <w:lang w:eastAsia="cs-CZ"/>
        </w:rPr>
        <w:t>dotázaných (38,9%) je o tom přesvědčeno rozhodně, 10 (27,8%) spíše ano. 9 nezaměstnaných respondentek (25%) si není jista.</w:t>
      </w:r>
    </w:p>
    <w:p w:rsidR="006D3008" w:rsidRDefault="006D3008" w:rsidP="006D3008">
      <w:pPr>
        <w:tabs>
          <w:tab w:val="clear" w:pos="360"/>
          <w:tab w:val="left" w:pos="2835"/>
          <w:tab w:val="left" w:pos="2977"/>
        </w:tabs>
        <w:spacing w:after="0" w:line="360" w:lineRule="auto"/>
        <w:jc w:val="both"/>
        <w:rPr>
          <w:rFonts w:ascii="Arial" w:eastAsia="Times New Roman" w:hAnsi="Arial" w:cs="Arial"/>
          <w:b w:val="0"/>
          <w:sz w:val="24"/>
          <w:szCs w:val="24"/>
          <w:lang w:eastAsia="cs-CZ"/>
        </w:rPr>
      </w:pPr>
    </w:p>
    <w:p w:rsidR="006D3008" w:rsidRDefault="004B561C" w:rsidP="006D3008">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0B7A3C0B" wp14:editId="6B5E2911">
            <wp:extent cx="4572000" cy="27432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D3008" w:rsidRDefault="006D3008" w:rsidP="006D3008">
      <w:pPr>
        <w:tabs>
          <w:tab w:val="clear" w:pos="360"/>
        </w:tabs>
        <w:spacing w:after="0" w:line="240" w:lineRule="auto"/>
        <w:rPr>
          <w:rFonts w:ascii="Arial" w:eastAsia="Times New Roman" w:hAnsi="Arial" w:cs="Arial"/>
          <w:b w:val="0"/>
          <w:sz w:val="24"/>
          <w:szCs w:val="24"/>
          <w:lang w:eastAsia="cs-CZ"/>
        </w:rPr>
      </w:pPr>
    </w:p>
    <w:p w:rsidR="006D3008" w:rsidRPr="000901A6" w:rsidRDefault="00894827" w:rsidP="006D3008">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15</w:t>
      </w:r>
      <w:r w:rsidR="000901A6">
        <w:rPr>
          <w:b w:val="0"/>
          <w:sz w:val="24"/>
          <w:szCs w:val="24"/>
        </w:rPr>
        <w:t xml:space="preserve">  </w:t>
      </w:r>
      <w:r w:rsidRPr="000901A6">
        <w:rPr>
          <w:b w:val="0"/>
          <w:sz w:val="24"/>
          <w:szCs w:val="24"/>
        </w:rPr>
        <w:t>Vzdělávání jako zvýšení šance na nalezení zaměstnání</w:t>
      </w:r>
    </w:p>
    <w:p w:rsidR="00707503" w:rsidRDefault="00707503" w:rsidP="00733684">
      <w:pPr>
        <w:tabs>
          <w:tab w:val="clear" w:pos="360"/>
        </w:tabs>
        <w:spacing w:after="0" w:line="240" w:lineRule="auto"/>
        <w:rPr>
          <w:rFonts w:ascii="Arial" w:eastAsia="Times New Roman" w:hAnsi="Arial" w:cs="Arial"/>
          <w:b w:val="0"/>
          <w:sz w:val="24"/>
          <w:szCs w:val="24"/>
          <w:lang w:eastAsia="cs-CZ"/>
        </w:rPr>
      </w:pPr>
    </w:p>
    <w:p w:rsidR="00707503" w:rsidRPr="00315993" w:rsidRDefault="00707503" w:rsidP="00707503">
      <w:pPr>
        <w:tabs>
          <w:tab w:val="clear" w:pos="360"/>
          <w:tab w:val="left" w:pos="2835"/>
          <w:tab w:val="left" w:pos="2977"/>
        </w:tabs>
        <w:spacing w:after="0" w:line="360" w:lineRule="auto"/>
        <w:ind w:firstLine="567"/>
        <w:jc w:val="both"/>
        <w:rPr>
          <w:b w:val="0"/>
          <w:sz w:val="24"/>
          <w:szCs w:val="24"/>
          <w:u w:val="single"/>
        </w:rPr>
      </w:pPr>
      <w:r w:rsidRPr="00707503">
        <w:rPr>
          <w:b w:val="0"/>
          <w:sz w:val="24"/>
          <w:szCs w:val="24"/>
        </w:rPr>
        <w:lastRenderedPageBreak/>
        <w:t>Zajímalo nás, nakolik se zaměstnané respondentky cítí b</w:t>
      </w:r>
      <w:r>
        <w:rPr>
          <w:b w:val="0"/>
          <w:sz w:val="24"/>
          <w:szCs w:val="24"/>
        </w:rPr>
        <w:t xml:space="preserve">ýt zaměstnavatelem podporovány v dalším vzdělávání a zda jim, podle jejich mínění, zaměstnavatelé vytvářejí pro vzdělávání </w:t>
      </w:r>
      <w:r w:rsidR="00F258F5">
        <w:rPr>
          <w:b w:val="0"/>
          <w:sz w:val="24"/>
          <w:szCs w:val="24"/>
        </w:rPr>
        <w:t xml:space="preserve">příznivé podmínky. </w:t>
      </w:r>
      <w:r w:rsidR="00315993">
        <w:rPr>
          <w:b w:val="0"/>
          <w:sz w:val="24"/>
          <w:szCs w:val="24"/>
        </w:rPr>
        <w:t xml:space="preserve">Otázka </w:t>
      </w:r>
      <w:r w:rsidR="00315993" w:rsidRPr="00315993">
        <w:rPr>
          <w:b w:val="0"/>
          <w:sz w:val="24"/>
          <w:szCs w:val="24"/>
          <w:u w:val="single"/>
        </w:rPr>
        <w:t>souvisí s výzkumným předpokladem č. 4.</w:t>
      </w:r>
    </w:p>
    <w:p w:rsidR="000A0098" w:rsidRDefault="000A0098" w:rsidP="00733684">
      <w:pPr>
        <w:tabs>
          <w:tab w:val="clear" w:pos="360"/>
        </w:tabs>
        <w:spacing w:after="0" w:line="240" w:lineRule="auto"/>
        <w:rPr>
          <w:b w:val="0"/>
          <w:i/>
          <w:sz w:val="24"/>
          <w:szCs w:val="24"/>
        </w:rPr>
      </w:pPr>
      <w:bookmarkStart w:id="110" w:name="OLE_LINK10"/>
    </w:p>
    <w:tbl>
      <w:tblPr>
        <w:tblStyle w:val="Stednmka3zvraznn5"/>
        <w:tblW w:w="7100" w:type="dxa"/>
        <w:tblLook w:val="04A0" w:firstRow="1" w:lastRow="0" w:firstColumn="1" w:lastColumn="0" w:noHBand="0" w:noVBand="1"/>
      </w:tblPr>
      <w:tblGrid>
        <w:gridCol w:w="3794"/>
        <w:gridCol w:w="1468"/>
        <w:gridCol w:w="1838"/>
      </w:tblGrid>
      <w:tr w:rsidR="00BD01A8" w:rsidRPr="00BD01A8" w:rsidTr="0070750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100" w:type="dxa"/>
            <w:gridSpan w:val="3"/>
            <w:hideMark/>
          </w:tcPr>
          <w:bookmarkEnd w:id="110"/>
          <w:p w:rsidR="00BD01A8" w:rsidRPr="00BD01A8" w:rsidRDefault="00BD01A8" w:rsidP="00BD01A8">
            <w:pPr>
              <w:tabs>
                <w:tab w:val="clear" w:pos="360"/>
              </w:tabs>
              <w:jc w:val="center"/>
              <w:rPr>
                <w:rFonts w:eastAsia="Times New Roman" w:cs="Times New Roman"/>
                <w:sz w:val="24"/>
                <w:szCs w:val="24"/>
                <w:lang w:eastAsia="cs-CZ"/>
              </w:rPr>
            </w:pPr>
            <w:r w:rsidRPr="00BD01A8">
              <w:rPr>
                <w:rFonts w:eastAsia="Times New Roman" w:cs="Times New Roman"/>
                <w:sz w:val="24"/>
                <w:szCs w:val="24"/>
                <w:lang w:eastAsia="cs-CZ"/>
              </w:rPr>
              <w:t>Podporuje Vás zaměstnavatel v dalším vzdělávání?</w:t>
            </w:r>
          </w:p>
        </w:tc>
      </w:tr>
      <w:tr w:rsidR="00BD01A8" w:rsidRPr="00BD01A8" w:rsidTr="00F258F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94" w:type="dxa"/>
            <w:noWrap/>
            <w:hideMark/>
          </w:tcPr>
          <w:p w:rsidR="00BD01A8" w:rsidRPr="00BD01A8" w:rsidRDefault="00BD01A8" w:rsidP="00BD01A8">
            <w:pPr>
              <w:tabs>
                <w:tab w:val="clear" w:pos="360"/>
              </w:tabs>
              <w:rPr>
                <w:rFonts w:eastAsia="Times New Roman" w:cs="Times New Roman"/>
                <w:color w:val="000000"/>
                <w:sz w:val="24"/>
                <w:szCs w:val="24"/>
                <w:lang w:eastAsia="cs-CZ"/>
              </w:rPr>
            </w:pPr>
            <w:r w:rsidRPr="00BD01A8">
              <w:rPr>
                <w:rFonts w:eastAsia="Times New Roman" w:cs="Times New Roman"/>
                <w:color w:val="000000"/>
                <w:sz w:val="24"/>
                <w:szCs w:val="24"/>
                <w:lang w:eastAsia="cs-CZ"/>
              </w:rPr>
              <w:t> </w:t>
            </w:r>
          </w:p>
        </w:tc>
        <w:tc>
          <w:tcPr>
            <w:tcW w:w="1468" w:type="dxa"/>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Absolutní četnost</w:t>
            </w:r>
          </w:p>
        </w:tc>
        <w:tc>
          <w:tcPr>
            <w:tcW w:w="1838" w:type="dxa"/>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Relativní četnost (%)</w:t>
            </w:r>
          </w:p>
        </w:tc>
      </w:tr>
      <w:tr w:rsidR="00BD01A8" w:rsidRPr="00BD01A8" w:rsidTr="00F258F5">
        <w:trPr>
          <w:trHeight w:val="315"/>
        </w:trPr>
        <w:tc>
          <w:tcPr>
            <w:cnfStyle w:val="001000000000" w:firstRow="0" w:lastRow="0" w:firstColumn="1" w:lastColumn="0" w:oddVBand="0" w:evenVBand="0" w:oddHBand="0" w:evenHBand="0" w:firstRowFirstColumn="0" w:firstRowLastColumn="0" w:lastRowFirstColumn="0" w:lastRowLastColumn="0"/>
            <w:tcW w:w="3794" w:type="dxa"/>
            <w:noWrap/>
            <w:hideMark/>
          </w:tcPr>
          <w:p w:rsidR="00BD01A8" w:rsidRPr="00BD01A8" w:rsidRDefault="00BD01A8" w:rsidP="00BD01A8">
            <w:pPr>
              <w:tabs>
                <w:tab w:val="clear" w:pos="360"/>
              </w:tabs>
              <w:rPr>
                <w:rFonts w:eastAsia="Times New Roman" w:cs="Times New Roman"/>
                <w:sz w:val="24"/>
                <w:szCs w:val="24"/>
                <w:lang w:eastAsia="cs-CZ"/>
              </w:rPr>
            </w:pPr>
            <w:r w:rsidRPr="00BD01A8">
              <w:rPr>
                <w:rFonts w:eastAsia="Times New Roman" w:cs="Times New Roman"/>
                <w:sz w:val="24"/>
                <w:szCs w:val="24"/>
                <w:lang w:eastAsia="cs-CZ"/>
              </w:rPr>
              <w:t>Podporuje a vytváří podmínky</w:t>
            </w:r>
          </w:p>
        </w:tc>
        <w:tc>
          <w:tcPr>
            <w:tcW w:w="1468" w:type="dxa"/>
            <w:noWrap/>
            <w:hideMark/>
          </w:tcPr>
          <w:p w:rsidR="00BD01A8" w:rsidRPr="00BD01A8" w:rsidRDefault="00BD01A8" w:rsidP="00BD01A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16</w:t>
            </w:r>
          </w:p>
        </w:tc>
        <w:tc>
          <w:tcPr>
            <w:tcW w:w="1838" w:type="dxa"/>
            <w:noWrap/>
            <w:hideMark/>
          </w:tcPr>
          <w:p w:rsidR="00BD01A8" w:rsidRPr="00BD01A8" w:rsidRDefault="00BD01A8" w:rsidP="00BD01A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37,2</w:t>
            </w:r>
          </w:p>
        </w:tc>
      </w:tr>
      <w:tr w:rsidR="00BD01A8" w:rsidRPr="00BD01A8" w:rsidTr="00F258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94" w:type="dxa"/>
            <w:noWrap/>
            <w:hideMark/>
          </w:tcPr>
          <w:p w:rsidR="00BD01A8" w:rsidRPr="00BD01A8" w:rsidRDefault="00BD01A8" w:rsidP="00BD01A8">
            <w:pPr>
              <w:tabs>
                <w:tab w:val="clear" w:pos="360"/>
              </w:tabs>
              <w:rPr>
                <w:rFonts w:eastAsia="Times New Roman" w:cs="Times New Roman"/>
                <w:sz w:val="24"/>
                <w:szCs w:val="24"/>
                <w:lang w:eastAsia="cs-CZ"/>
              </w:rPr>
            </w:pPr>
            <w:r w:rsidRPr="00BD01A8">
              <w:rPr>
                <w:rFonts w:eastAsia="Times New Roman" w:cs="Times New Roman"/>
                <w:sz w:val="24"/>
                <w:szCs w:val="24"/>
                <w:lang w:eastAsia="cs-CZ"/>
              </w:rPr>
              <w:t>Podporuje, ale nevytváří podmínky</w:t>
            </w:r>
          </w:p>
        </w:tc>
        <w:tc>
          <w:tcPr>
            <w:tcW w:w="1468" w:type="dxa"/>
            <w:noWrap/>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16</w:t>
            </w:r>
          </w:p>
        </w:tc>
        <w:tc>
          <w:tcPr>
            <w:tcW w:w="1838" w:type="dxa"/>
            <w:noWrap/>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37,2</w:t>
            </w:r>
          </w:p>
        </w:tc>
      </w:tr>
      <w:tr w:rsidR="00BD01A8" w:rsidRPr="00BD01A8" w:rsidTr="00F258F5">
        <w:trPr>
          <w:trHeight w:val="315"/>
        </w:trPr>
        <w:tc>
          <w:tcPr>
            <w:cnfStyle w:val="001000000000" w:firstRow="0" w:lastRow="0" w:firstColumn="1" w:lastColumn="0" w:oddVBand="0" w:evenVBand="0" w:oddHBand="0" w:evenHBand="0" w:firstRowFirstColumn="0" w:firstRowLastColumn="0" w:lastRowFirstColumn="0" w:lastRowLastColumn="0"/>
            <w:tcW w:w="3794" w:type="dxa"/>
            <w:noWrap/>
            <w:hideMark/>
          </w:tcPr>
          <w:p w:rsidR="00BD01A8" w:rsidRPr="00BD01A8" w:rsidRDefault="00BD01A8" w:rsidP="00BD01A8">
            <w:pPr>
              <w:tabs>
                <w:tab w:val="clear" w:pos="360"/>
              </w:tabs>
              <w:rPr>
                <w:rFonts w:eastAsia="Times New Roman" w:cs="Times New Roman"/>
                <w:sz w:val="24"/>
                <w:szCs w:val="24"/>
                <w:lang w:eastAsia="cs-CZ"/>
              </w:rPr>
            </w:pPr>
            <w:r w:rsidRPr="00BD01A8">
              <w:rPr>
                <w:rFonts w:eastAsia="Times New Roman" w:cs="Times New Roman"/>
                <w:sz w:val="24"/>
                <w:szCs w:val="24"/>
                <w:lang w:eastAsia="cs-CZ"/>
              </w:rPr>
              <w:t>Nevěnuje mu pozornost</w:t>
            </w:r>
          </w:p>
        </w:tc>
        <w:tc>
          <w:tcPr>
            <w:tcW w:w="1468" w:type="dxa"/>
            <w:noWrap/>
            <w:hideMark/>
          </w:tcPr>
          <w:p w:rsidR="00BD01A8" w:rsidRPr="00BD01A8" w:rsidRDefault="00BD01A8" w:rsidP="00BD01A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11</w:t>
            </w:r>
          </w:p>
        </w:tc>
        <w:tc>
          <w:tcPr>
            <w:tcW w:w="1838" w:type="dxa"/>
            <w:noWrap/>
            <w:hideMark/>
          </w:tcPr>
          <w:p w:rsidR="00BD01A8" w:rsidRPr="00BD01A8" w:rsidRDefault="00BD01A8" w:rsidP="00BD01A8">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D01A8">
              <w:rPr>
                <w:rFonts w:eastAsia="Times New Roman" w:cs="Times New Roman"/>
                <w:b w:val="0"/>
                <w:color w:val="000000"/>
                <w:sz w:val="24"/>
                <w:szCs w:val="24"/>
                <w:lang w:eastAsia="cs-CZ"/>
              </w:rPr>
              <w:t>25,6</w:t>
            </w:r>
          </w:p>
        </w:tc>
      </w:tr>
      <w:tr w:rsidR="00BD01A8" w:rsidRPr="00BD01A8" w:rsidTr="00F258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BD01A8" w:rsidRPr="00BD01A8" w:rsidRDefault="00BD01A8" w:rsidP="00BD01A8">
            <w:pPr>
              <w:tabs>
                <w:tab w:val="clear" w:pos="360"/>
              </w:tabs>
              <w:rPr>
                <w:rFonts w:ascii="Symbol" w:eastAsia="Times New Roman" w:hAnsi="Symbol" w:cs="Calibri"/>
                <w:color w:val="000000"/>
                <w:sz w:val="22"/>
                <w:lang w:eastAsia="cs-CZ"/>
              </w:rPr>
            </w:pPr>
            <w:r w:rsidRPr="00BD01A8">
              <w:rPr>
                <w:rFonts w:ascii="Symbol" w:eastAsia="Times New Roman" w:hAnsi="Symbol" w:cs="Calibri"/>
                <w:color w:val="000000"/>
                <w:sz w:val="22"/>
                <w:lang w:eastAsia="cs-CZ"/>
              </w:rPr>
              <w:t></w:t>
            </w:r>
          </w:p>
        </w:tc>
        <w:tc>
          <w:tcPr>
            <w:tcW w:w="1468" w:type="dxa"/>
            <w:noWrap/>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BD01A8">
              <w:rPr>
                <w:rFonts w:eastAsia="Times New Roman" w:cs="Times New Roman"/>
                <w:b w:val="0"/>
                <w:color w:val="000000"/>
                <w:sz w:val="22"/>
                <w:lang w:eastAsia="cs-CZ"/>
              </w:rPr>
              <w:t>43</w:t>
            </w:r>
          </w:p>
        </w:tc>
        <w:tc>
          <w:tcPr>
            <w:tcW w:w="1838" w:type="dxa"/>
            <w:noWrap/>
            <w:hideMark/>
          </w:tcPr>
          <w:p w:rsidR="00BD01A8" w:rsidRPr="00BD01A8" w:rsidRDefault="00BD01A8" w:rsidP="00BD01A8">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2"/>
                <w:lang w:eastAsia="cs-CZ"/>
              </w:rPr>
            </w:pPr>
            <w:r w:rsidRPr="00BD01A8">
              <w:rPr>
                <w:rFonts w:eastAsia="Times New Roman" w:cs="Times New Roman"/>
                <w:b w:val="0"/>
                <w:color w:val="000000"/>
                <w:sz w:val="22"/>
                <w:lang w:eastAsia="cs-CZ"/>
              </w:rPr>
              <w:t>100,0</w:t>
            </w:r>
          </w:p>
        </w:tc>
      </w:tr>
    </w:tbl>
    <w:p w:rsidR="00BD01A8" w:rsidRPr="000901A6" w:rsidRDefault="000901A6" w:rsidP="00733684">
      <w:pPr>
        <w:tabs>
          <w:tab w:val="clear" w:pos="360"/>
        </w:tabs>
        <w:spacing w:after="0" w:line="240" w:lineRule="auto"/>
        <w:rPr>
          <w:b w:val="0"/>
          <w:sz w:val="24"/>
          <w:szCs w:val="24"/>
        </w:rPr>
      </w:pPr>
      <w:r>
        <w:rPr>
          <w:b w:val="0"/>
          <w:sz w:val="24"/>
          <w:szCs w:val="24"/>
        </w:rPr>
        <w:t>Tabulka č.</w:t>
      </w:r>
      <w:r w:rsidR="00E82B20" w:rsidRPr="000901A6">
        <w:rPr>
          <w:b w:val="0"/>
          <w:sz w:val="24"/>
          <w:szCs w:val="24"/>
        </w:rPr>
        <w:t xml:space="preserve"> 16</w:t>
      </w:r>
      <w:r>
        <w:rPr>
          <w:b w:val="0"/>
          <w:sz w:val="24"/>
          <w:szCs w:val="24"/>
        </w:rPr>
        <w:t xml:space="preserve"> </w:t>
      </w:r>
      <w:r w:rsidR="00E82B20" w:rsidRPr="000901A6">
        <w:rPr>
          <w:b w:val="0"/>
          <w:sz w:val="24"/>
          <w:szCs w:val="24"/>
        </w:rPr>
        <w:t xml:space="preserve"> Podpora ze strany zaměstnavatele</w:t>
      </w:r>
    </w:p>
    <w:p w:rsidR="00E82B20" w:rsidRDefault="00E82B20" w:rsidP="00733684">
      <w:pPr>
        <w:tabs>
          <w:tab w:val="clear" w:pos="360"/>
        </w:tabs>
        <w:spacing w:after="0" w:line="240" w:lineRule="auto"/>
        <w:rPr>
          <w:rFonts w:ascii="Arial" w:eastAsia="Times New Roman" w:hAnsi="Arial" w:cs="Arial"/>
          <w:b w:val="0"/>
          <w:szCs w:val="28"/>
          <w:lang w:eastAsia="cs-CZ"/>
        </w:rPr>
      </w:pPr>
    </w:p>
    <w:p w:rsidR="00707503" w:rsidRPr="005C58FB" w:rsidRDefault="00F258F5" w:rsidP="00F258F5">
      <w:pPr>
        <w:tabs>
          <w:tab w:val="clear" w:pos="360"/>
          <w:tab w:val="left" w:pos="2835"/>
          <w:tab w:val="left" w:pos="2977"/>
        </w:tabs>
        <w:spacing w:after="0" w:line="360" w:lineRule="auto"/>
        <w:ind w:firstLine="567"/>
        <w:jc w:val="both"/>
        <w:rPr>
          <w:rFonts w:eastAsia="Times New Roman" w:cs="Times New Roman"/>
          <w:b w:val="0"/>
          <w:sz w:val="24"/>
          <w:szCs w:val="24"/>
          <w:u w:val="single"/>
          <w:lang w:eastAsia="cs-CZ"/>
        </w:rPr>
      </w:pPr>
      <w:r w:rsidRPr="00F258F5">
        <w:rPr>
          <w:rFonts w:eastAsia="Times New Roman" w:cs="Times New Roman"/>
          <w:b w:val="0"/>
          <w:sz w:val="24"/>
          <w:szCs w:val="24"/>
          <w:lang w:eastAsia="cs-CZ"/>
        </w:rPr>
        <w:t xml:space="preserve">Podíl </w:t>
      </w:r>
      <w:r>
        <w:rPr>
          <w:rFonts w:eastAsia="Times New Roman" w:cs="Times New Roman"/>
          <w:b w:val="0"/>
          <w:sz w:val="24"/>
          <w:szCs w:val="24"/>
          <w:lang w:eastAsia="cs-CZ"/>
        </w:rPr>
        <w:t>zaměstnaných respondentek</w:t>
      </w:r>
      <w:r w:rsidRPr="00F258F5">
        <w:rPr>
          <w:rFonts w:eastAsia="Times New Roman" w:cs="Times New Roman"/>
          <w:b w:val="0"/>
          <w:sz w:val="24"/>
          <w:szCs w:val="24"/>
          <w:lang w:eastAsia="cs-CZ"/>
        </w:rPr>
        <w:t>, které se domnívají, že je zaměstnavatelé ve</w:t>
      </w:r>
      <w:r>
        <w:rPr>
          <w:rFonts w:eastAsia="Times New Roman" w:cs="Times New Roman"/>
          <w:b w:val="0"/>
          <w:sz w:val="24"/>
          <w:szCs w:val="24"/>
          <w:lang w:eastAsia="cs-CZ"/>
        </w:rPr>
        <w:t> </w:t>
      </w:r>
      <w:r w:rsidRPr="00F258F5">
        <w:rPr>
          <w:rFonts w:eastAsia="Times New Roman" w:cs="Times New Roman"/>
          <w:b w:val="0"/>
          <w:sz w:val="24"/>
          <w:szCs w:val="24"/>
          <w:lang w:eastAsia="cs-CZ"/>
        </w:rPr>
        <w:t>vzdělávání podporují a vytváří podmínky</w:t>
      </w:r>
      <w:r>
        <w:rPr>
          <w:rFonts w:eastAsia="Times New Roman" w:cs="Times New Roman"/>
          <w:b w:val="0"/>
          <w:sz w:val="24"/>
          <w:szCs w:val="24"/>
          <w:lang w:eastAsia="cs-CZ"/>
        </w:rPr>
        <w:t>,</w:t>
      </w:r>
      <w:r w:rsidRPr="00F258F5">
        <w:rPr>
          <w:rFonts w:eastAsia="Times New Roman" w:cs="Times New Roman"/>
          <w:b w:val="0"/>
          <w:sz w:val="24"/>
          <w:szCs w:val="24"/>
          <w:lang w:eastAsia="cs-CZ"/>
        </w:rPr>
        <w:t xml:space="preserve"> činí 37,2%. </w:t>
      </w:r>
      <w:r>
        <w:rPr>
          <w:rFonts w:eastAsia="Times New Roman" w:cs="Times New Roman"/>
          <w:b w:val="0"/>
          <w:sz w:val="24"/>
          <w:szCs w:val="24"/>
          <w:lang w:eastAsia="cs-CZ"/>
        </w:rPr>
        <w:t xml:space="preserve">Stejné procento dotázaných odpovědělo, že je sice zaměstnavatelé ve zdělávání podporují, ale nevytváří jim k němu podmínky. 11 respondentek (25,6%) uvedlo, že jejich zaměstnavatel jejich osobnímu rozvoji prostřednictvím vzdělávání vůbec nevěnuje pozornost. </w:t>
      </w:r>
      <w:r w:rsidR="005C58FB" w:rsidRPr="005C58FB">
        <w:rPr>
          <w:rFonts w:eastAsia="Times New Roman" w:cs="Times New Roman"/>
          <w:b w:val="0"/>
          <w:sz w:val="24"/>
          <w:szCs w:val="24"/>
          <w:u w:val="single"/>
          <w:lang w:eastAsia="cs-CZ"/>
        </w:rPr>
        <w:t>Výzkumný předpoklad č. 4 byl potvrzen.</w:t>
      </w:r>
    </w:p>
    <w:p w:rsidR="00707503" w:rsidRDefault="00707503" w:rsidP="00733684">
      <w:pPr>
        <w:tabs>
          <w:tab w:val="clear" w:pos="360"/>
        </w:tabs>
        <w:spacing w:after="0" w:line="240" w:lineRule="auto"/>
        <w:rPr>
          <w:rFonts w:ascii="Arial" w:eastAsia="Times New Roman" w:hAnsi="Arial" w:cs="Arial"/>
          <w:b w:val="0"/>
          <w:szCs w:val="28"/>
          <w:lang w:eastAsia="cs-CZ"/>
        </w:rPr>
      </w:pPr>
    </w:p>
    <w:p w:rsidR="00707503" w:rsidRDefault="00707503" w:rsidP="00733684">
      <w:pPr>
        <w:tabs>
          <w:tab w:val="clear" w:pos="360"/>
        </w:tabs>
        <w:spacing w:after="0" w:line="240" w:lineRule="auto"/>
        <w:rPr>
          <w:rFonts w:ascii="Arial" w:eastAsia="Times New Roman" w:hAnsi="Arial" w:cs="Arial"/>
          <w:b w:val="0"/>
          <w:szCs w:val="28"/>
          <w:lang w:eastAsia="cs-CZ"/>
        </w:rPr>
      </w:pPr>
      <w:r>
        <w:rPr>
          <w:noProof/>
          <w:lang w:eastAsia="cs-CZ"/>
        </w:rPr>
        <w:drawing>
          <wp:inline distT="0" distB="0" distL="0" distR="0" wp14:anchorId="165A5E6D" wp14:editId="23E528A2">
            <wp:extent cx="4572000" cy="27432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7503" w:rsidRDefault="00707503" w:rsidP="00733684">
      <w:pPr>
        <w:tabs>
          <w:tab w:val="clear" w:pos="360"/>
        </w:tabs>
        <w:spacing w:after="0" w:line="240" w:lineRule="auto"/>
        <w:rPr>
          <w:rFonts w:ascii="Arial" w:eastAsia="Times New Roman" w:hAnsi="Arial" w:cs="Arial"/>
          <w:b w:val="0"/>
          <w:szCs w:val="28"/>
          <w:lang w:eastAsia="cs-CZ"/>
        </w:rPr>
      </w:pPr>
    </w:p>
    <w:p w:rsidR="005C58FB" w:rsidRPr="000901A6" w:rsidRDefault="002E7911" w:rsidP="005C58FB">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16</w:t>
      </w:r>
      <w:r w:rsidR="000901A6">
        <w:rPr>
          <w:b w:val="0"/>
          <w:sz w:val="24"/>
          <w:szCs w:val="24"/>
        </w:rPr>
        <w:t xml:space="preserve"> </w:t>
      </w:r>
      <w:r w:rsidRPr="000901A6">
        <w:rPr>
          <w:b w:val="0"/>
          <w:sz w:val="24"/>
          <w:szCs w:val="24"/>
        </w:rPr>
        <w:t xml:space="preserve"> P</w:t>
      </w:r>
      <w:r w:rsidR="005C58FB" w:rsidRPr="000901A6">
        <w:rPr>
          <w:b w:val="0"/>
          <w:sz w:val="24"/>
          <w:szCs w:val="24"/>
        </w:rPr>
        <w:t>odpora ze strany zaměstnavatel</w:t>
      </w:r>
      <w:r w:rsidR="009A51A6" w:rsidRPr="000901A6">
        <w:rPr>
          <w:b w:val="0"/>
          <w:sz w:val="24"/>
          <w:szCs w:val="24"/>
        </w:rPr>
        <w:t>e</w:t>
      </w:r>
    </w:p>
    <w:p w:rsidR="009A51A6" w:rsidRDefault="009A51A6" w:rsidP="005C58FB">
      <w:pPr>
        <w:tabs>
          <w:tab w:val="clear" w:pos="360"/>
        </w:tabs>
        <w:spacing w:after="0" w:line="240" w:lineRule="auto"/>
        <w:rPr>
          <w:b w:val="0"/>
          <w:i/>
          <w:sz w:val="24"/>
          <w:szCs w:val="24"/>
        </w:rPr>
      </w:pPr>
    </w:p>
    <w:p w:rsidR="00B8455F" w:rsidRPr="005C58FB" w:rsidRDefault="00993808" w:rsidP="005C58FB">
      <w:pPr>
        <w:tabs>
          <w:tab w:val="clear" w:pos="360"/>
          <w:tab w:val="left" w:pos="2835"/>
          <w:tab w:val="left" w:pos="2977"/>
        </w:tabs>
        <w:spacing w:after="0" w:line="360" w:lineRule="auto"/>
        <w:ind w:firstLine="567"/>
        <w:jc w:val="both"/>
        <w:rPr>
          <w:b w:val="0"/>
          <w:i/>
          <w:sz w:val="24"/>
          <w:szCs w:val="24"/>
        </w:rPr>
      </w:pPr>
      <w:r w:rsidRPr="00993808">
        <w:rPr>
          <w:rFonts w:eastAsia="Times New Roman" w:cs="Times New Roman"/>
          <w:b w:val="0"/>
          <w:sz w:val="24"/>
          <w:szCs w:val="24"/>
          <w:lang w:eastAsia="cs-CZ"/>
        </w:rPr>
        <w:lastRenderedPageBreak/>
        <w:t>Stejně jako v rámci dotazníkového šetření jsme se dotazovali, zda se respondentky</w:t>
      </w:r>
      <w:r>
        <w:rPr>
          <w:rFonts w:eastAsia="Times New Roman" w:cs="Times New Roman"/>
          <w:b w:val="0"/>
          <w:sz w:val="24"/>
          <w:szCs w:val="24"/>
          <w:lang w:eastAsia="cs-CZ"/>
        </w:rPr>
        <w:t>,</w:t>
      </w:r>
      <w:r w:rsidRPr="00993808">
        <w:rPr>
          <w:rFonts w:eastAsia="Times New Roman" w:cs="Times New Roman"/>
          <w:b w:val="0"/>
          <w:sz w:val="24"/>
          <w:szCs w:val="24"/>
          <w:lang w:eastAsia="cs-CZ"/>
        </w:rPr>
        <w:t xml:space="preserve"> podle svého názoru</w:t>
      </w:r>
      <w:r>
        <w:rPr>
          <w:rFonts w:eastAsia="Times New Roman" w:cs="Times New Roman"/>
          <w:b w:val="0"/>
          <w:sz w:val="24"/>
          <w:szCs w:val="24"/>
          <w:lang w:eastAsia="cs-CZ"/>
        </w:rPr>
        <w:t>,</w:t>
      </w:r>
      <w:r w:rsidRPr="00993808">
        <w:rPr>
          <w:rFonts w:eastAsia="Times New Roman" w:cs="Times New Roman"/>
          <w:b w:val="0"/>
          <w:sz w:val="24"/>
          <w:szCs w:val="24"/>
          <w:lang w:eastAsia="cs-CZ"/>
        </w:rPr>
        <w:t xml:space="preserve"> orientují dostatečně v nabídce vzdělávacích aktivit v</w:t>
      </w:r>
      <w:r w:rsidR="00002018">
        <w:rPr>
          <w:rFonts w:eastAsia="Times New Roman" w:cs="Times New Roman"/>
          <w:b w:val="0"/>
          <w:sz w:val="24"/>
          <w:szCs w:val="24"/>
          <w:lang w:eastAsia="cs-CZ"/>
        </w:rPr>
        <w:t> </w:t>
      </w:r>
      <w:r w:rsidRPr="00993808">
        <w:rPr>
          <w:rFonts w:eastAsia="Times New Roman" w:cs="Times New Roman"/>
          <w:b w:val="0"/>
          <w:sz w:val="24"/>
          <w:szCs w:val="24"/>
          <w:lang w:eastAsia="cs-CZ"/>
        </w:rPr>
        <w:t>regionu</w:t>
      </w:r>
      <w:r w:rsidR="00002018">
        <w:rPr>
          <w:rFonts w:eastAsia="Times New Roman" w:cs="Times New Roman"/>
          <w:b w:val="0"/>
          <w:sz w:val="24"/>
          <w:szCs w:val="24"/>
          <w:lang w:eastAsia="cs-CZ"/>
        </w:rPr>
        <w:t xml:space="preserve"> - </w:t>
      </w:r>
      <w:r w:rsidR="00002018" w:rsidRPr="00002018">
        <w:rPr>
          <w:rFonts w:eastAsia="Times New Roman" w:cs="Times New Roman"/>
          <w:b w:val="0"/>
          <w:sz w:val="24"/>
          <w:szCs w:val="24"/>
          <w:u w:val="single"/>
          <w:lang w:eastAsia="cs-CZ"/>
        </w:rPr>
        <w:t>souvislost s výzkumným předpokladem č. 3</w:t>
      </w:r>
      <w:r w:rsidRPr="00002018">
        <w:rPr>
          <w:rFonts w:eastAsia="Times New Roman" w:cs="Times New Roman"/>
          <w:b w:val="0"/>
          <w:sz w:val="24"/>
          <w:szCs w:val="24"/>
          <w:u w:val="single"/>
          <w:lang w:eastAsia="cs-CZ"/>
        </w:rPr>
        <w:t>.</w:t>
      </w:r>
    </w:p>
    <w:p w:rsidR="00B8455F" w:rsidRPr="00993808" w:rsidRDefault="00B8455F" w:rsidP="00733684">
      <w:pPr>
        <w:tabs>
          <w:tab w:val="clear" w:pos="360"/>
        </w:tabs>
        <w:spacing w:after="0" w:line="240" w:lineRule="auto"/>
        <w:rPr>
          <w:b w:val="0"/>
          <w:i/>
          <w:sz w:val="24"/>
          <w:szCs w:val="24"/>
        </w:rPr>
      </w:pPr>
      <w:bookmarkStart w:id="111" w:name="OLE_LINK11"/>
      <w:bookmarkStart w:id="112" w:name="OLE_LINK12"/>
    </w:p>
    <w:tbl>
      <w:tblPr>
        <w:tblStyle w:val="Stednmka3zvraznn5"/>
        <w:tblW w:w="8472" w:type="dxa"/>
        <w:tblLook w:val="04A0" w:firstRow="1" w:lastRow="0" w:firstColumn="1" w:lastColumn="0" w:noHBand="0" w:noVBand="1"/>
      </w:tblPr>
      <w:tblGrid>
        <w:gridCol w:w="2093"/>
        <w:gridCol w:w="2000"/>
        <w:gridCol w:w="1969"/>
        <w:gridCol w:w="722"/>
        <w:gridCol w:w="1688"/>
      </w:tblGrid>
      <w:tr w:rsidR="00B8455F" w:rsidRPr="00B8455F" w:rsidTr="00993808">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72" w:type="dxa"/>
            <w:gridSpan w:val="5"/>
            <w:noWrap/>
            <w:hideMark/>
          </w:tcPr>
          <w:bookmarkEnd w:id="111"/>
          <w:bookmarkEnd w:id="112"/>
          <w:p w:rsidR="00B8455F" w:rsidRPr="00B8455F" w:rsidRDefault="00B8455F" w:rsidP="00B8455F">
            <w:pPr>
              <w:tabs>
                <w:tab w:val="clear" w:pos="360"/>
              </w:tabs>
              <w:jc w:val="center"/>
              <w:rPr>
                <w:rFonts w:eastAsia="Times New Roman" w:cs="Times New Roman"/>
                <w:sz w:val="24"/>
                <w:szCs w:val="24"/>
                <w:lang w:eastAsia="cs-CZ"/>
              </w:rPr>
            </w:pPr>
            <w:r w:rsidRPr="00B8455F">
              <w:rPr>
                <w:rFonts w:eastAsia="Times New Roman" w:cs="Times New Roman"/>
                <w:sz w:val="24"/>
                <w:szCs w:val="24"/>
                <w:lang w:eastAsia="cs-CZ"/>
              </w:rPr>
              <w:t>Orientujete se v nabídce vzdělávacích aktivit v našem regionu?</w:t>
            </w:r>
          </w:p>
        </w:tc>
      </w:tr>
      <w:tr w:rsidR="00B8455F" w:rsidRPr="00B8455F" w:rsidTr="009938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color w:val="000000"/>
                <w:sz w:val="24"/>
                <w:szCs w:val="24"/>
                <w:lang w:eastAsia="cs-CZ"/>
              </w:rPr>
            </w:pPr>
            <w:r w:rsidRPr="00B8455F">
              <w:rPr>
                <w:rFonts w:eastAsia="Times New Roman" w:cs="Times New Roman"/>
                <w:color w:val="000000"/>
                <w:sz w:val="24"/>
                <w:szCs w:val="24"/>
                <w:lang w:eastAsia="cs-CZ"/>
              </w:rPr>
              <w:t> </w:t>
            </w:r>
          </w:p>
        </w:tc>
        <w:tc>
          <w:tcPr>
            <w:tcW w:w="4691" w:type="dxa"/>
            <w:gridSpan w:val="3"/>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Absolutní četnost</w:t>
            </w:r>
          </w:p>
        </w:tc>
        <w:tc>
          <w:tcPr>
            <w:tcW w:w="1688" w:type="dxa"/>
            <w:vMerge w:val="restart"/>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Relativní četnost (%)</w:t>
            </w:r>
          </w:p>
        </w:tc>
      </w:tr>
      <w:tr w:rsidR="00B8455F" w:rsidRPr="00B8455F" w:rsidTr="00993808">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color w:val="000000"/>
                <w:sz w:val="24"/>
                <w:szCs w:val="24"/>
                <w:lang w:eastAsia="cs-CZ"/>
              </w:rPr>
            </w:pPr>
            <w:r w:rsidRPr="00B8455F">
              <w:rPr>
                <w:rFonts w:eastAsia="Times New Roman" w:cs="Times New Roman"/>
                <w:color w:val="000000"/>
                <w:sz w:val="24"/>
                <w:szCs w:val="24"/>
                <w:lang w:eastAsia="cs-CZ"/>
              </w:rPr>
              <w:t> </w:t>
            </w:r>
          </w:p>
        </w:tc>
        <w:tc>
          <w:tcPr>
            <w:tcW w:w="2000"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zaměstnaní</w:t>
            </w:r>
          </w:p>
        </w:tc>
        <w:tc>
          <w:tcPr>
            <w:tcW w:w="1969" w:type="dxa"/>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nezaměstnaní</w:t>
            </w:r>
          </w:p>
        </w:tc>
        <w:tc>
          <w:tcPr>
            <w:tcW w:w="722"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4"/>
                <w:szCs w:val="24"/>
                <w:lang w:eastAsia="cs-CZ"/>
              </w:rPr>
            </w:pPr>
            <w:r w:rsidRPr="00B8455F">
              <w:rPr>
                <w:rFonts w:ascii="Symbol" w:eastAsia="Times New Roman" w:hAnsi="Symbol" w:cs="Calibri"/>
                <w:b w:val="0"/>
                <w:color w:val="000000"/>
                <w:sz w:val="24"/>
                <w:szCs w:val="24"/>
                <w:lang w:eastAsia="cs-CZ"/>
              </w:rPr>
              <w:t></w:t>
            </w:r>
          </w:p>
        </w:tc>
        <w:tc>
          <w:tcPr>
            <w:tcW w:w="1688" w:type="dxa"/>
            <w:vMerge/>
            <w:hideMark/>
          </w:tcPr>
          <w:p w:rsidR="00B8455F" w:rsidRPr="00B8455F" w:rsidRDefault="00B8455F" w:rsidP="00B8455F">
            <w:pPr>
              <w:tabs>
                <w:tab w:val="clear" w:pos="360"/>
              </w:tabs>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p>
        </w:tc>
      </w:tr>
      <w:tr w:rsidR="00B8455F" w:rsidRPr="00B8455F" w:rsidTr="009938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sz w:val="24"/>
                <w:szCs w:val="24"/>
                <w:lang w:eastAsia="cs-CZ"/>
              </w:rPr>
            </w:pPr>
            <w:r w:rsidRPr="00B8455F">
              <w:rPr>
                <w:rFonts w:eastAsia="Times New Roman" w:cs="Times New Roman"/>
                <w:sz w:val="24"/>
                <w:szCs w:val="24"/>
                <w:lang w:eastAsia="cs-CZ"/>
              </w:rPr>
              <w:t>Rozhodně ANO</w:t>
            </w:r>
          </w:p>
        </w:tc>
        <w:tc>
          <w:tcPr>
            <w:tcW w:w="2000"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3</w:t>
            </w:r>
          </w:p>
        </w:tc>
        <w:tc>
          <w:tcPr>
            <w:tcW w:w="1969"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6</w:t>
            </w:r>
          </w:p>
        </w:tc>
        <w:tc>
          <w:tcPr>
            <w:tcW w:w="722"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9</w:t>
            </w:r>
          </w:p>
        </w:tc>
        <w:tc>
          <w:tcPr>
            <w:tcW w:w="1688"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11,4</w:t>
            </w:r>
          </w:p>
        </w:tc>
      </w:tr>
      <w:tr w:rsidR="00B8455F" w:rsidRPr="00B8455F" w:rsidTr="00993808">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sz w:val="24"/>
                <w:szCs w:val="24"/>
                <w:lang w:eastAsia="cs-CZ"/>
              </w:rPr>
            </w:pPr>
            <w:r w:rsidRPr="00B8455F">
              <w:rPr>
                <w:rFonts w:eastAsia="Times New Roman" w:cs="Times New Roman"/>
                <w:sz w:val="24"/>
                <w:szCs w:val="24"/>
                <w:lang w:eastAsia="cs-CZ"/>
              </w:rPr>
              <w:t>Spíše ANO</w:t>
            </w:r>
          </w:p>
        </w:tc>
        <w:tc>
          <w:tcPr>
            <w:tcW w:w="2000"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22</w:t>
            </w:r>
          </w:p>
        </w:tc>
        <w:tc>
          <w:tcPr>
            <w:tcW w:w="1969"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12</w:t>
            </w:r>
          </w:p>
        </w:tc>
        <w:tc>
          <w:tcPr>
            <w:tcW w:w="722"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34</w:t>
            </w:r>
          </w:p>
        </w:tc>
        <w:tc>
          <w:tcPr>
            <w:tcW w:w="1688"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43,0</w:t>
            </w:r>
          </w:p>
        </w:tc>
      </w:tr>
      <w:tr w:rsidR="00B8455F" w:rsidRPr="00B8455F" w:rsidTr="009938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sz w:val="24"/>
                <w:szCs w:val="24"/>
                <w:lang w:eastAsia="cs-CZ"/>
              </w:rPr>
            </w:pPr>
            <w:r w:rsidRPr="00B8455F">
              <w:rPr>
                <w:rFonts w:eastAsia="Times New Roman" w:cs="Times New Roman"/>
                <w:sz w:val="24"/>
                <w:szCs w:val="24"/>
                <w:lang w:eastAsia="cs-CZ"/>
              </w:rPr>
              <w:t>Spíše NE</w:t>
            </w:r>
          </w:p>
        </w:tc>
        <w:tc>
          <w:tcPr>
            <w:tcW w:w="2000"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13</w:t>
            </w:r>
          </w:p>
        </w:tc>
        <w:tc>
          <w:tcPr>
            <w:tcW w:w="1969"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9</w:t>
            </w:r>
          </w:p>
        </w:tc>
        <w:tc>
          <w:tcPr>
            <w:tcW w:w="722"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22</w:t>
            </w:r>
          </w:p>
        </w:tc>
        <w:tc>
          <w:tcPr>
            <w:tcW w:w="1688"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27,8</w:t>
            </w:r>
          </w:p>
        </w:tc>
      </w:tr>
      <w:tr w:rsidR="00B8455F" w:rsidRPr="00B8455F" w:rsidTr="00993808">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sz w:val="24"/>
                <w:szCs w:val="24"/>
                <w:lang w:eastAsia="cs-CZ"/>
              </w:rPr>
            </w:pPr>
            <w:r w:rsidRPr="00B8455F">
              <w:rPr>
                <w:rFonts w:eastAsia="Times New Roman" w:cs="Times New Roman"/>
                <w:sz w:val="24"/>
                <w:szCs w:val="24"/>
                <w:lang w:eastAsia="cs-CZ"/>
              </w:rPr>
              <w:t>Rozhodně NE</w:t>
            </w:r>
          </w:p>
        </w:tc>
        <w:tc>
          <w:tcPr>
            <w:tcW w:w="2000"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3</w:t>
            </w:r>
          </w:p>
        </w:tc>
        <w:tc>
          <w:tcPr>
            <w:tcW w:w="1969"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w:t>
            </w:r>
          </w:p>
        </w:tc>
        <w:tc>
          <w:tcPr>
            <w:tcW w:w="722"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4</w:t>
            </w:r>
          </w:p>
        </w:tc>
        <w:tc>
          <w:tcPr>
            <w:tcW w:w="1688"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5,1</w:t>
            </w:r>
          </w:p>
        </w:tc>
      </w:tr>
      <w:tr w:rsidR="00B8455F" w:rsidRPr="00B8455F" w:rsidTr="009938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eastAsia="Times New Roman" w:cs="Times New Roman"/>
                <w:sz w:val="24"/>
                <w:szCs w:val="24"/>
                <w:lang w:eastAsia="cs-CZ"/>
              </w:rPr>
            </w:pPr>
            <w:r w:rsidRPr="00B8455F">
              <w:rPr>
                <w:rFonts w:eastAsia="Times New Roman" w:cs="Times New Roman"/>
                <w:sz w:val="24"/>
                <w:szCs w:val="24"/>
                <w:lang w:eastAsia="cs-CZ"/>
              </w:rPr>
              <w:t>Nedokážu posoudit</w:t>
            </w:r>
          </w:p>
        </w:tc>
        <w:tc>
          <w:tcPr>
            <w:tcW w:w="2000"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2</w:t>
            </w:r>
          </w:p>
        </w:tc>
        <w:tc>
          <w:tcPr>
            <w:tcW w:w="1969"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8</w:t>
            </w:r>
          </w:p>
        </w:tc>
        <w:tc>
          <w:tcPr>
            <w:tcW w:w="722"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10</w:t>
            </w:r>
          </w:p>
        </w:tc>
        <w:tc>
          <w:tcPr>
            <w:tcW w:w="1688" w:type="dxa"/>
            <w:noWrap/>
            <w:hideMark/>
          </w:tcPr>
          <w:p w:rsidR="00B8455F" w:rsidRPr="00B8455F" w:rsidRDefault="00B8455F" w:rsidP="00B8455F">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12,7</w:t>
            </w:r>
          </w:p>
        </w:tc>
      </w:tr>
      <w:tr w:rsidR="00B8455F" w:rsidRPr="00B8455F" w:rsidTr="00993808">
        <w:trPr>
          <w:trHeight w:val="315"/>
        </w:trPr>
        <w:tc>
          <w:tcPr>
            <w:cnfStyle w:val="001000000000" w:firstRow="0" w:lastRow="0" w:firstColumn="1" w:lastColumn="0" w:oddVBand="0" w:evenVBand="0" w:oddHBand="0" w:evenHBand="0" w:firstRowFirstColumn="0" w:firstRowLastColumn="0" w:lastRowFirstColumn="0" w:lastRowLastColumn="0"/>
            <w:tcW w:w="2093" w:type="dxa"/>
            <w:noWrap/>
            <w:hideMark/>
          </w:tcPr>
          <w:p w:rsidR="00B8455F" w:rsidRPr="00B8455F" w:rsidRDefault="00B8455F" w:rsidP="00B8455F">
            <w:pPr>
              <w:tabs>
                <w:tab w:val="clear" w:pos="360"/>
              </w:tabs>
              <w:rPr>
                <w:rFonts w:ascii="Symbol" w:eastAsia="Times New Roman" w:hAnsi="Symbol" w:cs="Calibri"/>
                <w:color w:val="000000"/>
                <w:sz w:val="24"/>
                <w:szCs w:val="24"/>
                <w:lang w:eastAsia="cs-CZ"/>
              </w:rPr>
            </w:pPr>
            <w:r w:rsidRPr="00B8455F">
              <w:rPr>
                <w:rFonts w:ascii="Symbol" w:eastAsia="Times New Roman" w:hAnsi="Symbol" w:cs="Calibri"/>
                <w:color w:val="000000"/>
                <w:sz w:val="24"/>
                <w:szCs w:val="24"/>
                <w:lang w:eastAsia="cs-CZ"/>
              </w:rPr>
              <w:t></w:t>
            </w:r>
          </w:p>
        </w:tc>
        <w:tc>
          <w:tcPr>
            <w:tcW w:w="2000"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43</w:t>
            </w:r>
          </w:p>
        </w:tc>
        <w:tc>
          <w:tcPr>
            <w:tcW w:w="1969"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36</w:t>
            </w:r>
          </w:p>
        </w:tc>
        <w:tc>
          <w:tcPr>
            <w:tcW w:w="722"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79</w:t>
            </w:r>
          </w:p>
        </w:tc>
        <w:tc>
          <w:tcPr>
            <w:tcW w:w="1688" w:type="dxa"/>
            <w:noWrap/>
            <w:hideMark/>
          </w:tcPr>
          <w:p w:rsidR="00B8455F" w:rsidRPr="00B8455F" w:rsidRDefault="00B8455F" w:rsidP="00B8455F">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B8455F">
              <w:rPr>
                <w:rFonts w:eastAsia="Times New Roman" w:cs="Times New Roman"/>
                <w:b w:val="0"/>
                <w:color w:val="000000"/>
                <w:sz w:val="24"/>
                <w:szCs w:val="24"/>
                <w:lang w:eastAsia="cs-CZ"/>
              </w:rPr>
              <w:t>100,0</w:t>
            </w:r>
          </w:p>
        </w:tc>
      </w:tr>
    </w:tbl>
    <w:p w:rsidR="00B8455F" w:rsidRPr="000901A6" w:rsidRDefault="000901A6" w:rsidP="00733684">
      <w:pPr>
        <w:tabs>
          <w:tab w:val="clear" w:pos="360"/>
        </w:tabs>
        <w:spacing w:after="0" w:line="240" w:lineRule="auto"/>
        <w:rPr>
          <w:rFonts w:ascii="Arial" w:eastAsia="Times New Roman" w:hAnsi="Arial" w:cs="Arial"/>
          <w:b w:val="0"/>
          <w:sz w:val="24"/>
          <w:szCs w:val="24"/>
          <w:lang w:eastAsia="cs-CZ"/>
        </w:rPr>
      </w:pPr>
      <w:r>
        <w:rPr>
          <w:b w:val="0"/>
          <w:sz w:val="24"/>
          <w:szCs w:val="24"/>
        </w:rPr>
        <w:t>Tabulka č.</w:t>
      </w:r>
      <w:r w:rsidR="00E82B20" w:rsidRPr="000901A6">
        <w:rPr>
          <w:b w:val="0"/>
          <w:sz w:val="24"/>
          <w:szCs w:val="24"/>
        </w:rPr>
        <w:t xml:space="preserve"> 17</w:t>
      </w:r>
      <w:r>
        <w:rPr>
          <w:b w:val="0"/>
          <w:sz w:val="24"/>
          <w:szCs w:val="24"/>
        </w:rPr>
        <w:t xml:space="preserve"> </w:t>
      </w:r>
      <w:r w:rsidR="00E82B20" w:rsidRPr="000901A6">
        <w:rPr>
          <w:b w:val="0"/>
          <w:sz w:val="24"/>
          <w:szCs w:val="24"/>
        </w:rPr>
        <w:t xml:space="preserve"> Přehled v nabídce vzdělávacích aktivit</w:t>
      </w:r>
    </w:p>
    <w:p w:rsidR="00993808" w:rsidRDefault="00993808" w:rsidP="00733684">
      <w:pPr>
        <w:tabs>
          <w:tab w:val="clear" w:pos="360"/>
        </w:tabs>
        <w:spacing w:after="0" w:line="240" w:lineRule="auto"/>
        <w:rPr>
          <w:rFonts w:ascii="Arial" w:eastAsia="Times New Roman" w:hAnsi="Arial" w:cs="Arial"/>
          <w:b w:val="0"/>
          <w:sz w:val="24"/>
          <w:szCs w:val="24"/>
          <w:lang w:eastAsia="cs-CZ"/>
        </w:rPr>
      </w:pPr>
    </w:p>
    <w:p w:rsidR="00993808" w:rsidRPr="002D7775" w:rsidRDefault="00993808" w:rsidP="00733684">
      <w:pPr>
        <w:tabs>
          <w:tab w:val="clear" w:pos="360"/>
        </w:tabs>
        <w:spacing w:after="0" w:line="240" w:lineRule="auto"/>
        <w:rPr>
          <w:rFonts w:eastAsia="Times New Roman" w:cs="Times New Roman"/>
          <w:b w:val="0"/>
          <w:sz w:val="24"/>
          <w:szCs w:val="24"/>
          <w:lang w:eastAsia="cs-CZ"/>
        </w:rPr>
      </w:pPr>
    </w:p>
    <w:p w:rsidR="00993808" w:rsidRPr="002D7775" w:rsidRDefault="00993808" w:rsidP="002D7775">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2D7775">
        <w:rPr>
          <w:rFonts w:eastAsia="Times New Roman" w:cs="Times New Roman"/>
          <w:b w:val="0"/>
          <w:sz w:val="24"/>
          <w:szCs w:val="24"/>
          <w:lang w:eastAsia="cs-CZ"/>
        </w:rPr>
        <w:t>43 dotázaných (54,4%) se cítí být v nabídce aktivit orientováno, jen 9 z nich (11,4%)</w:t>
      </w:r>
      <w:r w:rsidR="002D7775">
        <w:rPr>
          <w:rFonts w:eastAsia="Times New Roman" w:cs="Times New Roman"/>
          <w:b w:val="0"/>
          <w:sz w:val="24"/>
          <w:szCs w:val="24"/>
          <w:lang w:eastAsia="cs-CZ"/>
        </w:rPr>
        <w:t xml:space="preserve"> </w:t>
      </w:r>
      <w:r w:rsidRPr="002D7775">
        <w:rPr>
          <w:rFonts w:eastAsia="Times New Roman" w:cs="Times New Roman"/>
          <w:b w:val="0"/>
          <w:sz w:val="24"/>
          <w:szCs w:val="24"/>
          <w:lang w:eastAsia="cs-CZ"/>
        </w:rPr>
        <w:t>však uvedlo, že se v ní rozhodně orientuje. 22 dotázaných (27,8%) se domnívá, že v nabí</w:t>
      </w:r>
      <w:r w:rsidR="002D7775" w:rsidRPr="002D7775">
        <w:rPr>
          <w:rFonts w:eastAsia="Times New Roman" w:cs="Times New Roman"/>
          <w:b w:val="0"/>
          <w:sz w:val="24"/>
          <w:szCs w:val="24"/>
          <w:lang w:eastAsia="cs-CZ"/>
        </w:rPr>
        <w:t>d</w:t>
      </w:r>
      <w:r w:rsidRPr="002D7775">
        <w:rPr>
          <w:rFonts w:eastAsia="Times New Roman" w:cs="Times New Roman"/>
          <w:b w:val="0"/>
          <w:sz w:val="24"/>
          <w:szCs w:val="24"/>
          <w:lang w:eastAsia="cs-CZ"/>
        </w:rPr>
        <w:t>ce spíše nemá přehled</w:t>
      </w:r>
      <w:r w:rsidR="002D7775" w:rsidRPr="002D7775">
        <w:rPr>
          <w:rFonts w:eastAsia="Times New Roman" w:cs="Times New Roman"/>
          <w:b w:val="0"/>
          <w:sz w:val="24"/>
          <w:szCs w:val="24"/>
          <w:lang w:eastAsia="cs-CZ"/>
        </w:rPr>
        <w:t xml:space="preserve"> a 4 respondentky (5,1%) pak, že se v</w:t>
      </w:r>
      <w:r w:rsidR="002D7775">
        <w:rPr>
          <w:rFonts w:eastAsia="Times New Roman" w:cs="Times New Roman"/>
          <w:b w:val="0"/>
          <w:sz w:val="24"/>
          <w:szCs w:val="24"/>
          <w:lang w:eastAsia="cs-CZ"/>
        </w:rPr>
        <w:t> </w:t>
      </w:r>
      <w:r w:rsidR="002D7775" w:rsidRPr="002D7775">
        <w:rPr>
          <w:rFonts w:eastAsia="Times New Roman" w:cs="Times New Roman"/>
          <w:b w:val="0"/>
          <w:sz w:val="24"/>
          <w:szCs w:val="24"/>
          <w:lang w:eastAsia="cs-CZ"/>
        </w:rPr>
        <w:t>nab</w:t>
      </w:r>
      <w:r w:rsidR="002D7775">
        <w:rPr>
          <w:rFonts w:eastAsia="Times New Roman" w:cs="Times New Roman"/>
          <w:b w:val="0"/>
          <w:sz w:val="24"/>
          <w:szCs w:val="24"/>
          <w:lang w:eastAsia="cs-CZ"/>
        </w:rPr>
        <w:t>ídce rozhodně neorientují. 10 dotázaných (12,7%) nedokázalo posoudit.</w:t>
      </w:r>
      <w:r w:rsidR="00002018">
        <w:rPr>
          <w:rFonts w:eastAsia="Times New Roman" w:cs="Times New Roman"/>
          <w:b w:val="0"/>
          <w:sz w:val="24"/>
          <w:szCs w:val="24"/>
          <w:lang w:eastAsia="cs-CZ"/>
        </w:rPr>
        <w:t xml:space="preserve"> </w:t>
      </w:r>
      <w:r w:rsidR="00002018" w:rsidRPr="00002018">
        <w:rPr>
          <w:rFonts w:eastAsia="Times New Roman" w:cs="Times New Roman"/>
          <w:b w:val="0"/>
          <w:sz w:val="24"/>
          <w:szCs w:val="24"/>
          <w:u w:val="single"/>
          <w:lang w:eastAsia="cs-CZ"/>
        </w:rPr>
        <w:t>Nepotvrdil se výzkumný předpoklad č. 3.</w:t>
      </w:r>
    </w:p>
    <w:p w:rsidR="00993808" w:rsidRDefault="00993808" w:rsidP="00733684">
      <w:pPr>
        <w:tabs>
          <w:tab w:val="clear" w:pos="360"/>
        </w:tabs>
        <w:spacing w:after="0" w:line="240" w:lineRule="auto"/>
        <w:rPr>
          <w:rFonts w:ascii="Arial" w:eastAsia="Times New Roman" w:hAnsi="Arial" w:cs="Arial"/>
          <w:b w:val="0"/>
          <w:sz w:val="24"/>
          <w:szCs w:val="24"/>
          <w:lang w:eastAsia="cs-CZ"/>
        </w:rPr>
      </w:pPr>
    </w:p>
    <w:p w:rsidR="00993808" w:rsidRDefault="00993808" w:rsidP="00733684">
      <w:pPr>
        <w:tabs>
          <w:tab w:val="clear" w:pos="360"/>
        </w:tabs>
        <w:spacing w:after="0" w:line="240" w:lineRule="auto"/>
        <w:rPr>
          <w:rFonts w:ascii="Arial" w:eastAsia="Times New Roman" w:hAnsi="Arial" w:cs="Arial"/>
          <w:b w:val="0"/>
          <w:sz w:val="24"/>
          <w:szCs w:val="24"/>
          <w:lang w:eastAsia="cs-CZ"/>
        </w:rPr>
      </w:pPr>
    </w:p>
    <w:p w:rsidR="00B8455F" w:rsidRDefault="00B8455F"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295488B3" wp14:editId="2B0CF732">
            <wp:extent cx="4572000" cy="2743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A5112" w:rsidRDefault="00EA5112" w:rsidP="00733684">
      <w:pPr>
        <w:tabs>
          <w:tab w:val="clear" w:pos="360"/>
        </w:tabs>
        <w:spacing w:after="0" w:line="240" w:lineRule="auto"/>
        <w:rPr>
          <w:rFonts w:ascii="Arial" w:eastAsia="Times New Roman" w:hAnsi="Arial" w:cs="Arial"/>
          <w:b w:val="0"/>
          <w:sz w:val="24"/>
          <w:szCs w:val="24"/>
          <w:lang w:eastAsia="cs-CZ"/>
        </w:rPr>
      </w:pPr>
    </w:p>
    <w:p w:rsidR="002D7775" w:rsidRPr="000901A6" w:rsidRDefault="002D7775" w:rsidP="002D7775">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17</w:t>
      </w:r>
      <w:r w:rsidR="000901A6">
        <w:rPr>
          <w:b w:val="0"/>
          <w:sz w:val="24"/>
          <w:szCs w:val="24"/>
        </w:rPr>
        <w:t xml:space="preserve">  </w:t>
      </w:r>
      <w:r w:rsidRPr="000901A6">
        <w:rPr>
          <w:b w:val="0"/>
          <w:sz w:val="24"/>
          <w:szCs w:val="24"/>
        </w:rPr>
        <w:t>Přehled v nabídce vzdělávacích aktivit</w:t>
      </w:r>
    </w:p>
    <w:p w:rsidR="00EA5112" w:rsidRDefault="00EA5112" w:rsidP="00733684">
      <w:pPr>
        <w:tabs>
          <w:tab w:val="clear" w:pos="360"/>
        </w:tabs>
        <w:spacing w:after="0" w:line="240" w:lineRule="auto"/>
        <w:rPr>
          <w:rFonts w:ascii="Arial" w:eastAsia="Times New Roman" w:hAnsi="Arial" w:cs="Arial"/>
          <w:b w:val="0"/>
          <w:sz w:val="24"/>
          <w:szCs w:val="24"/>
          <w:lang w:eastAsia="cs-CZ"/>
        </w:rPr>
      </w:pPr>
    </w:p>
    <w:p w:rsidR="00F21AE0" w:rsidRDefault="00F21AE0" w:rsidP="00733684">
      <w:pPr>
        <w:tabs>
          <w:tab w:val="clear" w:pos="360"/>
        </w:tabs>
        <w:spacing w:after="0" w:line="240" w:lineRule="auto"/>
        <w:rPr>
          <w:rFonts w:ascii="Arial" w:eastAsia="Times New Roman" w:hAnsi="Arial" w:cs="Arial"/>
          <w:b w:val="0"/>
          <w:sz w:val="24"/>
          <w:szCs w:val="24"/>
          <w:lang w:eastAsia="cs-CZ"/>
        </w:rPr>
      </w:pPr>
    </w:p>
    <w:p w:rsidR="00C479C5" w:rsidRPr="00C479C5" w:rsidRDefault="00C479C5" w:rsidP="005771D1">
      <w:pPr>
        <w:tabs>
          <w:tab w:val="clear" w:pos="360"/>
          <w:tab w:val="left" w:pos="2835"/>
          <w:tab w:val="left" w:pos="2977"/>
        </w:tabs>
        <w:spacing w:after="0" w:line="360" w:lineRule="auto"/>
        <w:ind w:firstLine="567"/>
        <w:jc w:val="both"/>
        <w:rPr>
          <w:b w:val="0"/>
          <w:sz w:val="24"/>
          <w:szCs w:val="24"/>
        </w:rPr>
      </w:pPr>
      <w:r w:rsidRPr="00C479C5">
        <w:rPr>
          <w:b w:val="0"/>
          <w:sz w:val="24"/>
          <w:szCs w:val="24"/>
        </w:rPr>
        <w:t xml:space="preserve">Zajímalo nás také, zda nabídku vzdělávacích aktivit dotazované </w:t>
      </w:r>
      <w:r>
        <w:rPr>
          <w:b w:val="0"/>
          <w:sz w:val="24"/>
          <w:szCs w:val="24"/>
        </w:rPr>
        <w:t>považují</w:t>
      </w:r>
      <w:r w:rsidRPr="00C479C5">
        <w:rPr>
          <w:b w:val="0"/>
          <w:sz w:val="24"/>
          <w:szCs w:val="24"/>
        </w:rPr>
        <w:t xml:space="preserve"> za</w:t>
      </w:r>
      <w:r>
        <w:rPr>
          <w:b w:val="0"/>
          <w:sz w:val="24"/>
          <w:szCs w:val="24"/>
        </w:rPr>
        <w:t> </w:t>
      </w:r>
      <w:r w:rsidRPr="00C479C5">
        <w:rPr>
          <w:b w:val="0"/>
          <w:sz w:val="24"/>
          <w:szCs w:val="24"/>
        </w:rPr>
        <w:t>uspokojivou.</w:t>
      </w:r>
    </w:p>
    <w:p w:rsidR="00F21AE0" w:rsidRPr="00F21AE0" w:rsidRDefault="00F21AE0" w:rsidP="00733684">
      <w:pPr>
        <w:tabs>
          <w:tab w:val="clear" w:pos="360"/>
        </w:tabs>
        <w:spacing w:after="0" w:line="240" w:lineRule="auto"/>
        <w:rPr>
          <w:b w:val="0"/>
          <w:i/>
          <w:sz w:val="24"/>
          <w:szCs w:val="24"/>
        </w:rPr>
      </w:pPr>
    </w:p>
    <w:tbl>
      <w:tblPr>
        <w:tblStyle w:val="Stednmka3zvraznn5"/>
        <w:tblW w:w="8671" w:type="dxa"/>
        <w:tblLook w:val="04A0" w:firstRow="1" w:lastRow="0" w:firstColumn="1" w:lastColumn="0" w:noHBand="0" w:noVBand="1"/>
      </w:tblPr>
      <w:tblGrid>
        <w:gridCol w:w="2260"/>
        <w:gridCol w:w="1584"/>
        <w:gridCol w:w="2338"/>
        <w:gridCol w:w="456"/>
        <w:gridCol w:w="2033"/>
      </w:tblGrid>
      <w:tr w:rsidR="00EA5112" w:rsidRPr="00EA5112" w:rsidTr="00E82B2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671" w:type="dxa"/>
            <w:gridSpan w:val="5"/>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Domníváte se, že jsou Vaše možnosti dalšího vzdělávání v tomto regionu dostatečné?</w:t>
            </w:r>
          </w:p>
        </w:tc>
      </w:tr>
      <w:tr w:rsidR="00EA5112" w:rsidRPr="00EA511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color w:val="000000"/>
                <w:sz w:val="24"/>
                <w:szCs w:val="24"/>
                <w:lang w:eastAsia="cs-CZ"/>
              </w:rPr>
            </w:pPr>
            <w:r w:rsidRPr="00EA5112">
              <w:rPr>
                <w:rFonts w:eastAsia="Times New Roman" w:cs="Times New Roman"/>
                <w:color w:val="000000"/>
                <w:sz w:val="24"/>
                <w:szCs w:val="24"/>
                <w:lang w:eastAsia="cs-CZ"/>
              </w:rPr>
              <w:t> </w:t>
            </w:r>
          </w:p>
        </w:tc>
        <w:tc>
          <w:tcPr>
            <w:tcW w:w="4378" w:type="dxa"/>
            <w:gridSpan w:val="3"/>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Absolutní četnost</w:t>
            </w:r>
          </w:p>
        </w:tc>
        <w:tc>
          <w:tcPr>
            <w:tcW w:w="2033" w:type="dxa"/>
            <w:vMerge w:val="restart"/>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Relativní četnost (%)</w:t>
            </w:r>
          </w:p>
        </w:tc>
      </w:tr>
      <w:tr w:rsidR="00EA5112" w:rsidRPr="00EA5112" w:rsidTr="00E82B20">
        <w:trPr>
          <w:trHeight w:val="393"/>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color w:val="000000"/>
                <w:sz w:val="24"/>
                <w:szCs w:val="24"/>
                <w:lang w:eastAsia="cs-CZ"/>
              </w:rPr>
            </w:pPr>
            <w:r w:rsidRPr="00EA5112">
              <w:rPr>
                <w:rFonts w:eastAsia="Times New Roman" w:cs="Times New Roman"/>
                <w:color w:val="000000"/>
                <w:sz w:val="24"/>
                <w:szCs w:val="24"/>
                <w:lang w:eastAsia="cs-CZ"/>
              </w:rPr>
              <w:t> </w:t>
            </w:r>
          </w:p>
        </w:tc>
        <w:tc>
          <w:tcPr>
            <w:tcW w:w="1584"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zaměstnaní</w:t>
            </w:r>
          </w:p>
        </w:tc>
        <w:tc>
          <w:tcPr>
            <w:tcW w:w="2338" w:type="dxa"/>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nezaměstnaní</w:t>
            </w:r>
          </w:p>
        </w:tc>
        <w:tc>
          <w:tcPr>
            <w:tcW w:w="456"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ascii="Symbol" w:eastAsia="Times New Roman" w:hAnsi="Symbol" w:cs="Calibri"/>
                <w:b w:val="0"/>
                <w:color w:val="000000"/>
                <w:sz w:val="24"/>
                <w:szCs w:val="24"/>
                <w:lang w:eastAsia="cs-CZ"/>
              </w:rPr>
            </w:pPr>
            <w:r w:rsidRPr="00EA5112">
              <w:rPr>
                <w:rFonts w:ascii="Symbol" w:eastAsia="Times New Roman" w:hAnsi="Symbol" w:cs="Calibri"/>
                <w:b w:val="0"/>
                <w:color w:val="000000"/>
                <w:sz w:val="24"/>
                <w:szCs w:val="24"/>
                <w:lang w:eastAsia="cs-CZ"/>
              </w:rPr>
              <w:t></w:t>
            </w:r>
          </w:p>
        </w:tc>
        <w:tc>
          <w:tcPr>
            <w:tcW w:w="2033" w:type="dxa"/>
            <w:vMerge/>
            <w:hideMark/>
          </w:tcPr>
          <w:p w:rsidR="00EA5112" w:rsidRPr="00EA5112" w:rsidRDefault="00EA5112" w:rsidP="00EA5112">
            <w:pPr>
              <w:tabs>
                <w:tab w:val="clear" w:pos="360"/>
              </w:tabs>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p>
        </w:tc>
      </w:tr>
      <w:tr w:rsidR="00EA5112" w:rsidRPr="00EA511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Rozhodně ANO</w:t>
            </w:r>
          </w:p>
        </w:tc>
        <w:tc>
          <w:tcPr>
            <w:tcW w:w="1584"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3</w:t>
            </w:r>
          </w:p>
        </w:tc>
        <w:tc>
          <w:tcPr>
            <w:tcW w:w="2338"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w:t>
            </w:r>
          </w:p>
        </w:tc>
        <w:tc>
          <w:tcPr>
            <w:tcW w:w="456"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4</w:t>
            </w:r>
          </w:p>
        </w:tc>
        <w:tc>
          <w:tcPr>
            <w:tcW w:w="2033"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5,1</w:t>
            </w:r>
          </w:p>
        </w:tc>
      </w:tr>
      <w:tr w:rsidR="00EA5112" w:rsidRPr="00EA5112" w:rsidTr="00E82B20">
        <w:trPr>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Spíše ANO</w:t>
            </w:r>
          </w:p>
        </w:tc>
        <w:tc>
          <w:tcPr>
            <w:tcW w:w="1584"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18</w:t>
            </w:r>
          </w:p>
        </w:tc>
        <w:tc>
          <w:tcPr>
            <w:tcW w:w="2338"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14</w:t>
            </w:r>
          </w:p>
        </w:tc>
        <w:tc>
          <w:tcPr>
            <w:tcW w:w="456"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32</w:t>
            </w:r>
          </w:p>
        </w:tc>
        <w:tc>
          <w:tcPr>
            <w:tcW w:w="2033"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40,5</w:t>
            </w:r>
          </w:p>
        </w:tc>
      </w:tr>
      <w:tr w:rsidR="00EA5112" w:rsidRPr="00EA511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Spíše NE</w:t>
            </w:r>
          </w:p>
        </w:tc>
        <w:tc>
          <w:tcPr>
            <w:tcW w:w="1584"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7</w:t>
            </w:r>
          </w:p>
        </w:tc>
        <w:tc>
          <w:tcPr>
            <w:tcW w:w="2338"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4</w:t>
            </w:r>
          </w:p>
        </w:tc>
        <w:tc>
          <w:tcPr>
            <w:tcW w:w="456"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11</w:t>
            </w:r>
          </w:p>
        </w:tc>
        <w:tc>
          <w:tcPr>
            <w:tcW w:w="2033"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13,9</w:t>
            </w:r>
          </w:p>
        </w:tc>
      </w:tr>
      <w:tr w:rsidR="00EA5112" w:rsidRPr="00EA5112" w:rsidTr="00E82B20">
        <w:trPr>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Rozhodně NE</w:t>
            </w:r>
          </w:p>
        </w:tc>
        <w:tc>
          <w:tcPr>
            <w:tcW w:w="1584"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0</w:t>
            </w:r>
          </w:p>
        </w:tc>
        <w:tc>
          <w:tcPr>
            <w:tcW w:w="2338"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0</w:t>
            </w:r>
          </w:p>
        </w:tc>
        <w:tc>
          <w:tcPr>
            <w:tcW w:w="456"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0</w:t>
            </w:r>
          </w:p>
        </w:tc>
        <w:tc>
          <w:tcPr>
            <w:tcW w:w="2033"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0,0</w:t>
            </w:r>
          </w:p>
        </w:tc>
      </w:tr>
      <w:tr w:rsidR="00EA5112" w:rsidRPr="00EA5112" w:rsidTr="00E82B2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eastAsia="Times New Roman" w:cs="Times New Roman"/>
                <w:sz w:val="24"/>
                <w:szCs w:val="24"/>
                <w:lang w:eastAsia="cs-CZ"/>
              </w:rPr>
            </w:pPr>
            <w:r w:rsidRPr="00EA5112">
              <w:rPr>
                <w:rFonts w:eastAsia="Times New Roman" w:cs="Times New Roman"/>
                <w:sz w:val="24"/>
                <w:szCs w:val="24"/>
                <w:lang w:eastAsia="cs-CZ"/>
              </w:rPr>
              <w:t>Nejsem si jistá</w:t>
            </w:r>
          </w:p>
        </w:tc>
        <w:tc>
          <w:tcPr>
            <w:tcW w:w="1584"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15</w:t>
            </w:r>
          </w:p>
        </w:tc>
        <w:tc>
          <w:tcPr>
            <w:tcW w:w="2338"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17</w:t>
            </w:r>
          </w:p>
        </w:tc>
        <w:tc>
          <w:tcPr>
            <w:tcW w:w="456"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32</w:t>
            </w:r>
          </w:p>
        </w:tc>
        <w:tc>
          <w:tcPr>
            <w:tcW w:w="2033" w:type="dxa"/>
            <w:noWrap/>
            <w:hideMark/>
          </w:tcPr>
          <w:p w:rsidR="00EA5112" w:rsidRPr="00EA5112" w:rsidRDefault="00EA5112" w:rsidP="00EA5112">
            <w:pPr>
              <w:tabs>
                <w:tab w:val="clear" w:pos="36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40,5</w:t>
            </w:r>
          </w:p>
        </w:tc>
      </w:tr>
      <w:tr w:rsidR="00EA5112" w:rsidRPr="00EA5112" w:rsidTr="00E82B20">
        <w:trPr>
          <w:trHeight w:val="315"/>
        </w:trPr>
        <w:tc>
          <w:tcPr>
            <w:cnfStyle w:val="001000000000" w:firstRow="0" w:lastRow="0" w:firstColumn="1" w:lastColumn="0" w:oddVBand="0" w:evenVBand="0" w:oddHBand="0" w:evenHBand="0" w:firstRowFirstColumn="0" w:firstRowLastColumn="0" w:lastRowFirstColumn="0" w:lastRowLastColumn="0"/>
            <w:tcW w:w="2260" w:type="dxa"/>
            <w:noWrap/>
            <w:hideMark/>
          </w:tcPr>
          <w:p w:rsidR="00EA5112" w:rsidRPr="00EA5112" w:rsidRDefault="00EA5112" w:rsidP="00EA5112">
            <w:pPr>
              <w:tabs>
                <w:tab w:val="clear" w:pos="360"/>
              </w:tabs>
              <w:jc w:val="center"/>
              <w:rPr>
                <w:rFonts w:ascii="Symbol" w:eastAsia="Times New Roman" w:hAnsi="Symbol" w:cs="Calibri"/>
                <w:color w:val="000000"/>
                <w:sz w:val="24"/>
                <w:szCs w:val="24"/>
                <w:lang w:eastAsia="cs-CZ"/>
              </w:rPr>
            </w:pPr>
            <w:r w:rsidRPr="00EA5112">
              <w:rPr>
                <w:rFonts w:ascii="Symbol" w:eastAsia="Times New Roman" w:hAnsi="Symbol" w:cs="Calibri"/>
                <w:color w:val="000000"/>
                <w:sz w:val="24"/>
                <w:szCs w:val="24"/>
                <w:lang w:eastAsia="cs-CZ"/>
              </w:rPr>
              <w:t></w:t>
            </w:r>
          </w:p>
        </w:tc>
        <w:tc>
          <w:tcPr>
            <w:tcW w:w="1584"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43</w:t>
            </w:r>
          </w:p>
        </w:tc>
        <w:tc>
          <w:tcPr>
            <w:tcW w:w="2338"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36</w:t>
            </w:r>
          </w:p>
        </w:tc>
        <w:tc>
          <w:tcPr>
            <w:tcW w:w="456"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79</w:t>
            </w:r>
          </w:p>
        </w:tc>
        <w:tc>
          <w:tcPr>
            <w:tcW w:w="2033" w:type="dxa"/>
            <w:noWrap/>
            <w:hideMark/>
          </w:tcPr>
          <w:p w:rsidR="00EA5112" w:rsidRPr="00EA5112" w:rsidRDefault="00EA5112" w:rsidP="00EA5112">
            <w:pPr>
              <w:tabs>
                <w:tab w:val="clear" w:pos="36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cs-CZ"/>
              </w:rPr>
            </w:pPr>
            <w:r w:rsidRPr="00EA5112">
              <w:rPr>
                <w:rFonts w:eastAsia="Times New Roman" w:cs="Times New Roman"/>
                <w:b w:val="0"/>
                <w:color w:val="000000"/>
                <w:sz w:val="24"/>
                <w:szCs w:val="24"/>
                <w:lang w:eastAsia="cs-CZ"/>
              </w:rPr>
              <w:t>100,0</w:t>
            </w:r>
          </w:p>
        </w:tc>
      </w:tr>
    </w:tbl>
    <w:p w:rsidR="00EA5112" w:rsidRPr="000901A6" w:rsidRDefault="000901A6" w:rsidP="00733684">
      <w:pPr>
        <w:tabs>
          <w:tab w:val="clear" w:pos="360"/>
        </w:tabs>
        <w:spacing w:after="0" w:line="240" w:lineRule="auto"/>
        <w:rPr>
          <w:rFonts w:ascii="Arial" w:eastAsia="Times New Roman" w:hAnsi="Arial" w:cs="Arial"/>
          <w:b w:val="0"/>
          <w:sz w:val="24"/>
          <w:szCs w:val="24"/>
          <w:lang w:eastAsia="cs-CZ"/>
        </w:rPr>
      </w:pPr>
      <w:r>
        <w:rPr>
          <w:b w:val="0"/>
          <w:sz w:val="24"/>
          <w:szCs w:val="24"/>
        </w:rPr>
        <w:t>Tabulka č.</w:t>
      </w:r>
      <w:r w:rsidR="00E82B20" w:rsidRPr="000901A6">
        <w:rPr>
          <w:b w:val="0"/>
          <w:sz w:val="24"/>
          <w:szCs w:val="24"/>
        </w:rPr>
        <w:t xml:space="preserve"> 18</w:t>
      </w:r>
      <w:r>
        <w:rPr>
          <w:b w:val="0"/>
          <w:sz w:val="24"/>
          <w:szCs w:val="24"/>
        </w:rPr>
        <w:t xml:space="preserve"> </w:t>
      </w:r>
      <w:r w:rsidR="00E82B20" w:rsidRPr="000901A6">
        <w:rPr>
          <w:b w:val="0"/>
          <w:sz w:val="24"/>
          <w:szCs w:val="24"/>
        </w:rPr>
        <w:t xml:space="preserve"> Hodnocení nabídky vzdělávacích aktivit</w:t>
      </w:r>
    </w:p>
    <w:p w:rsidR="00EA5112" w:rsidRDefault="00EA5112" w:rsidP="00733684">
      <w:pPr>
        <w:tabs>
          <w:tab w:val="clear" w:pos="360"/>
        </w:tabs>
        <w:spacing w:after="0" w:line="240" w:lineRule="auto"/>
        <w:rPr>
          <w:rFonts w:ascii="Arial" w:eastAsia="Times New Roman" w:hAnsi="Arial" w:cs="Arial"/>
          <w:b w:val="0"/>
          <w:sz w:val="24"/>
          <w:szCs w:val="24"/>
          <w:lang w:eastAsia="cs-CZ"/>
        </w:rPr>
      </w:pPr>
    </w:p>
    <w:p w:rsidR="00EA5112" w:rsidRPr="001F6366" w:rsidRDefault="00C479C5" w:rsidP="001F6366">
      <w:pPr>
        <w:tabs>
          <w:tab w:val="clear" w:pos="360"/>
          <w:tab w:val="left" w:pos="2835"/>
          <w:tab w:val="left" w:pos="2977"/>
        </w:tabs>
        <w:spacing w:after="0" w:line="360" w:lineRule="auto"/>
        <w:ind w:firstLine="567"/>
        <w:jc w:val="both"/>
        <w:rPr>
          <w:rFonts w:eastAsia="Times New Roman" w:cs="Times New Roman"/>
          <w:b w:val="0"/>
          <w:sz w:val="24"/>
          <w:szCs w:val="24"/>
          <w:lang w:eastAsia="cs-CZ"/>
        </w:rPr>
      </w:pPr>
      <w:r w:rsidRPr="001F6366">
        <w:rPr>
          <w:rFonts w:eastAsia="Times New Roman" w:cs="Times New Roman"/>
          <w:b w:val="0"/>
          <w:sz w:val="24"/>
          <w:szCs w:val="24"/>
          <w:lang w:eastAsia="cs-CZ"/>
        </w:rPr>
        <w:t>Jen 4 dotázané (5,1%) uvedly, že své možnosti dalšího vzdělávání hodnotí jako rozhodně dostačující</w:t>
      </w:r>
      <w:r w:rsidR="001F6366" w:rsidRPr="001F6366">
        <w:rPr>
          <w:rFonts w:eastAsia="Times New Roman" w:cs="Times New Roman"/>
          <w:b w:val="0"/>
          <w:sz w:val="24"/>
          <w:szCs w:val="24"/>
          <w:lang w:eastAsia="cs-CZ"/>
        </w:rPr>
        <w:t xml:space="preserve">, 32 respondentek (40,5%) je uvádí jako spíše dostačující. Celkem je to tedy 45,6% respondentek. 11 dotázaných (13,9%) je hodnotí jako spíše nedostatečné, ale 32 dotázaných (40,5%) si není jistá. </w:t>
      </w:r>
    </w:p>
    <w:p w:rsidR="00EA5112" w:rsidRDefault="00EA5112" w:rsidP="00733684">
      <w:pPr>
        <w:tabs>
          <w:tab w:val="clear" w:pos="360"/>
        </w:tabs>
        <w:spacing w:after="0" w:line="240" w:lineRule="auto"/>
        <w:rPr>
          <w:rFonts w:ascii="Arial" w:eastAsia="Times New Roman" w:hAnsi="Arial" w:cs="Arial"/>
          <w:b w:val="0"/>
          <w:sz w:val="24"/>
          <w:szCs w:val="24"/>
          <w:lang w:eastAsia="cs-CZ"/>
        </w:rPr>
      </w:pPr>
    </w:p>
    <w:p w:rsidR="00EA5112" w:rsidRDefault="00EA5112" w:rsidP="00733684">
      <w:pPr>
        <w:tabs>
          <w:tab w:val="clear" w:pos="360"/>
        </w:tabs>
        <w:spacing w:after="0" w:line="240" w:lineRule="auto"/>
        <w:rPr>
          <w:rFonts w:ascii="Arial" w:eastAsia="Times New Roman" w:hAnsi="Arial" w:cs="Arial"/>
          <w:b w:val="0"/>
          <w:sz w:val="24"/>
          <w:szCs w:val="24"/>
          <w:lang w:eastAsia="cs-CZ"/>
        </w:rPr>
      </w:pPr>
    </w:p>
    <w:p w:rsidR="00EA5112" w:rsidRDefault="00C479C5" w:rsidP="00733684">
      <w:pPr>
        <w:tabs>
          <w:tab w:val="clear" w:pos="360"/>
        </w:tabs>
        <w:spacing w:after="0" w:line="240" w:lineRule="auto"/>
        <w:rPr>
          <w:rFonts w:ascii="Arial" w:eastAsia="Times New Roman" w:hAnsi="Arial" w:cs="Arial"/>
          <w:b w:val="0"/>
          <w:sz w:val="24"/>
          <w:szCs w:val="24"/>
          <w:lang w:eastAsia="cs-CZ"/>
        </w:rPr>
      </w:pPr>
      <w:r>
        <w:rPr>
          <w:noProof/>
          <w:lang w:eastAsia="cs-CZ"/>
        </w:rPr>
        <w:drawing>
          <wp:inline distT="0" distB="0" distL="0" distR="0" wp14:anchorId="2B740D89" wp14:editId="1E38087A">
            <wp:extent cx="4572000" cy="27432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F6366" w:rsidRPr="000901A6" w:rsidRDefault="001F6366" w:rsidP="001F6366">
      <w:pPr>
        <w:tabs>
          <w:tab w:val="clear" w:pos="360"/>
        </w:tabs>
        <w:spacing w:after="0" w:line="240" w:lineRule="auto"/>
        <w:rPr>
          <w:b w:val="0"/>
          <w:sz w:val="24"/>
          <w:szCs w:val="24"/>
        </w:rPr>
      </w:pPr>
      <w:r w:rsidRPr="000901A6">
        <w:rPr>
          <w:b w:val="0"/>
          <w:sz w:val="24"/>
          <w:szCs w:val="24"/>
        </w:rPr>
        <w:t xml:space="preserve">Graf </w:t>
      </w:r>
      <w:r w:rsidR="000901A6">
        <w:rPr>
          <w:b w:val="0"/>
          <w:sz w:val="24"/>
          <w:szCs w:val="24"/>
        </w:rPr>
        <w:t xml:space="preserve">č. </w:t>
      </w:r>
      <w:r w:rsidR="00066BF9" w:rsidRPr="000901A6">
        <w:rPr>
          <w:b w:val="0"/>
          <w:sz w:val="24"/>
          <w:szCs w:val="24"/>
        </w:rPr>
        <w:t>18</w:t>
      </w:r>
      <w:r w:rsidR="000901A6">
        <w:rPr>
          <w:b w:val="0"/>
          <w:sz w:val="24"/>
          <w:szCs w:val="24"/>
        </w:rPr>
        <w:t xml:space="preserve">  </w:t>
      </w:r>
      <w:r w:rsidRPr="000901A6">
        <w:rPr>
          <w:b w:val="0"/>
          <w:sz w:val="24"/>
          <w:szCs w:val="24"/>
        </w:rPr>
        <w:t>Hodnocení nabídky vzdělávacích aktivit</w:t>
      </w:r>
    </w:p>
    <w:p w:rsidR="00FC1139" w:rsidRDefault="00FC1139" w:rsidP="001F6366">
      <w:pPr>
        <w:tabs>
          <w:tab w:val="clear" w:pos="360"/>
        </w:tabs>
        <w:spacing w:after="0" w:line="240" w:lineRule="auto"/>
        <w:rPr>
          <w:b w:val="0"/>
          <w:i/>
          <w:sz w:val="24"/>
          <w:szCs w:val="24"/>
        </w:rPr>
      </w:pPr>
    </w:p>
    <w:p w:rsidR="009A51A6" w:rsidRDefault="009A51A6" w:rsidP="009A51A6">
      <w:pPr>
        <w:tabs>
          <w:tab w:val="clear" w:pos="360"/>
          <w:tab w:val="left" w:pos="2835"/>
          <w:tab w:val="left" w:pos="2977"/>
        </w:tabs>
        <w:spacing w:after="0" w:line="360" w:lineRule="auto"/>
        <w:ind w:firstLine="567"/>
        <w:jc w:val="both"/>
        <w:rPr>
          <w:b w:val="0"/>
          <w:sz w:val="24"/>
          <w:szCs w:val="24"/>
        </w:rPr>
      </w:pPr>
    </w:p>
    <w:p w:rsidR="009A51A6" w:rsidRPr="009A51A6" w:rsidRDefault="009A51A6" w:rsidP="009A51A6">
      <w:pPr>
        <w:tabs>
          <w:tab w:val="clear" w:pos="360"/>
          <w:tab w:val="left" w:pos="2835"/>
          <w:tab w:val="left" w:pos="2977"/>
        </w:tabs>
        <w:spacing w:after="0" w:line="360" w:lineRule="auto"/>
        <w:ind w:firstLine="567"/>
        <w:jc w:val="both"/>
        <w:rPr>
          <w:b w:val="0"/>
          <w:sz w:val="24"/>
          <w:szCs w:val="24"/>
        </w:rPr>
      </w:pPr>
      <w:r w:rsidRPr="009A51A6">
        <w:rPr>
          <w:b w:val="0"/>
          <w:sz w:val="24"/>
          <w:szCs w:val="24"/>
        </w:rPr>
        <w:t xml:space="preserve">Většina účastnic anketního šetření má zájem o další vzdělávání, zaměstnané ho vnímají jako prevenci nezaměstnanosti a nezaměstnané účastnice si od vzdělávání </w:t>
      </w:r>
      <w:r w:rsidRPr="009A51A6">
        <w:rPr>
          <w:b w:val="0"/>
          <w:sz w:val="24"/>
          <w:szCs w:val="24"/>
        </w:rPr>
        <w:lastRenderedPageBreak/>
        <w:t>slib</w:t>
      </w:r>
      <w:r>
        <w:rPr>
          <w:b w:val="0"/>
          <w:sz w:val="24"/>
          <w:szCs w:val="24"/>
        </w:rPr>
        <w:t>ují zvýšení šancí k nalezení zaměstnání.</w:t>
      </w:r>
      <w:r w:rsidR="004E0F13">
        <w:rPr>
          <w:b w:val="0"/>
          <w:sz w:val="24"/>
          <w:szCs w:val="24"/>
        </w:rPr>
        <w:t xml:space="preserve"> </w:t>
      </w:r>
      <w:r w:rsidR="006155DC">
        <w:rPr>
          <w:rFonts w:eastAsia="Times New Roman" w:cs="Times New Roman"/>
          <w:b w:val="0"/>
          <w:sz w:val="24"/>
          <w:szCs w:val="24"/>
          <w:lang w:eastAsia="cs-CZ"/>
        </w:rPr>
        <w:t xml:space="preserve">Investovat do vzdělávání je ochotno </w:t>
      </w:r>
      <w:r w:rsidR="006155DC" w:rsidRPr="0029699D">
        <w:rPr>
          <w:rFonts w:eastAsia="Times New Roman" w:cs="Times New Roman"/>
          <w:b w:val="0"/>
          <w:sz w:val="24"/>
          <w:szCs w:val="24"/>
          <w:lang w:eastAsia="cs-CZ"/>
        </w:rPr>
        <w:t xml:space="preserve">79,1% všech zaměstnaných </w:t>
      </w:r>
      <w:r w:rsidR="006155DC">
        <w:rPr>
          <w:rFonts w:eastAsia="Times New Roman" w:cs="Times New Roman"/>
          <w:b w:val="0"/>
          <w:sz w:val="24"/>
          <w:szCs w:val="24"/>
          <w:lang w:eastAsia="cs-CZ"/>
        </w:rPr>
        <w:t xml:space="preserve">respondentek </w:t>
      </w:r>
      <w:r w:rsidR="006155DC" w:rsidRPr="0029699D">
        <w:rPr>
          <w:rFonts w:eastAsia="Times New Roman" w:cs="Times New Roman"/>
          <w:b w:val="0"/>
          <w:sz w:val="24"/>
          <w:szCs w:val="24"/>
          <w:lang w:eastAsia="cs-CZ"/>
        </w:rPr>
        <w:t>a</w:t>
      </w:r>
      <w:r w:rsidR="006155DC">
        <w:rPr>
          <w:rFonts w:eastAsia="Times New Roman" w:cs="Times New Roman"/>
          <w:b w:val="0"/>
          <w:sz w:val="24"/>
          <w:szCs w:val="24"/>
          <w:lang w:eastAsia="cs-CZ"/>
        </w:rPr>
        <w:t xml:space="preserve"> jen </w:t>
      </w:r>
      <w:r w:rsidR="006155DC" w:rsidRPr="0029699D">
        <w:rPr>
          <w:rFonts w:eastAsia="Times New Roman" w:cs="Times New Roman"/>
          <w:b w:val="0"/>
          <w:sz w:val="24"/>
          <w:szCs w:val="24"/>
          <w:lang w:eastAsia="cs-CZ"/>
        </w:rPr>
        <w:t>47,2</w:t>
      </w:r>
      <w:r w:rsidR="006155DC">
        <w:rPr>
          <w:rFonts w:eastAsia="Times New Roman" w:cs="Times New Roman"/>
          <w:b w:val="0"/>
          <w:sz w:val="24"/>
          <w:szCs w:val="24"/>
          <w:lang w:eastAsia="cs-CZ"/>
        </w:rPr>
        <w:t> %</w:t>
      </w:r>
      <w:r w:rsidR="006155DC" w:rsidRPr="0029699D">
        <w:rPr>
          <w:rFonts w:eastAsia="Times New Roman" w:cs="Times New Roman"/>
          <w:b w:val="0"/>
          <w:sz w:val="24"/>
          <w:szCs w:val="24"/>
          <w:lang w:eastAsia="cs-CZ"/>
        </w:rPr>
        <w:t xml:space="preserve"> nezaměstnaných</w:t>
      </w:r>
      <w:r w:rsidR="006155DC">
        <w:rPr>
          <w:rFonts w:eastAsia="Times New Roman" w:cs="Times New Roman"/>
          <w:b w:val="0"/>
          <w:sz w:val="24"/>
          <w:szCs w:val="24"/>
          <w:lang w:eastAsia="cs-CZ"/>
        </w:rPr>
        <w:t xml:space="preserve">, většina částkou do 500 Kč. </w:t>
      </w:r>
      <w:r w:rsidR="006155DC">
        <w:rPr>
          <w:b w:val="0"/>
          <w:sz w:val="24"/>
          <w:szCs w:val="24"/>
        </w:rPr>
        <w:t xml:space="preserve">Dotázané se převážně </w:t>
      </w:r>
      <w:r w:rsidR="004E0F13">
        <w:rPr>
          <w:b w:val="0"/>
          <w:sz w:val="24"/>
          <w:szCs w:val="24"/>
        </w:rPr>
        <w:t xml:space="preserve">cítí být v nabídce </w:t>
      </w:r>
      <w:r w:rsidR="006155DC">
        <w:rPr>
          <w:b w:val="0"/>
          <w:sz w:val="24"/>
          <w:szCs w:val="24"/>
        </w:rPr>
        <w:t>vzdělávacích aktivit orientovány</w:t>
      </w:r>
      <w:r w:rsidR="004E0F13">
        <w:rPr>
          <w:b w:val="0"/>
          <w:sz w:val="24"/>
          <w:szCs w:val="24"/>
        </w:rPr>
        <w:t>, ale nepovažují ji za dostatečnou. Zaměstnané účastnice jsou pak většinou přesvědčeny, že jim zaměstnavatel nevytváří pro další vzdělávání příznivé podmínky.</w:t>
      </w:r>
    </w:p>
    <w:p w:rsidR="00FC1139" w:rsidRDefault="00FC1139" w:rsidP="001F6366">
      <w:pPr>
        <w:tabs>
          <w:tab w:val="clear" w:pos="360"/>
        </w:tabs>
        <w:spacing w:after="0" w:line="240" w:lineRule="auto"/>
        <w:rPr>
          <w:b w:val="0"/>
          <w:i/>
          <w:sz w:val="24"/>
          <w:szCs w:val="24"/>
        </w:rPr>
      </w:pPr>
    </w:p>
    <w:p w:rsidR="00FC1139" w:rsidRDefault="00FC1139" w:rsidP="001F6366">
      <w:pPr>
        <w:tabs>
          <w:tab w:val="clear" w:pos="360"/>
        </w:tabs>
        <w:spacing w:after="0" w:line="240" w:lineRule="auto"/>
        <w:rPr>
          <w:b w:val="0"/>
          <w:i/>
          <w:sz w:val="24"/>
          <w:szCs w:val="24"/>
        </w:rPr>
      </w:pPr>
    </w:p>
    <w:p w:rsidR="00FC1139" w:rsidRDefault="00F05239" w:rsidP="00FC1139">
      <w:pPr>
        <w:pStyle w:val="Nadpis2"/>
        <w:numPr>
          <w:ilvl w:val="0"/>
          <w:numId w:val="0"/>
        </w:numPr>
      </w:pPr>
      <w:bookmarkStart w:id="113" w:name="_Toc317547070"/>
      <w:bookmarkStart w:id="114" w:name="_Toc317547231"/>
      <w:bookmarkStart w:id="115" w:name="_Toc317616367"/>
      <w:bookmarkStart w:id="116" w:name="_Toc317781848"/>
      <w:bookmarkStart w:id="117" w:name="_Toc317870106"/>
      <w:r>
        <w:t>V</w:t>
      </w:r>
      <w:r w:rsidR="00FC1139">
        <w:t xml:space="preserve">ýzkumná část C </w:t>
      </w:r>
      <w:r w:rsidR="00001673">
        <w:t>–</w:t>
      </w:r>
      <w:r w:rsidR="00FC1139">
        <w:t xml:space="preserve"> Inter</w:t>
      </w:r>
      <w:r w:rsidR="00AA31CC">
        <w:t>v</w:t>
      </w:r>
      <w:r w:rsidR="00FC1139">
        <w:t>iew</w:t>
      </w:r>
      <w:bookmarkEnd w:id="113"/>
      <w:bookmarkEnd w:id="114"/>
      <w:bookmarkEnd w:id="115"/>
      <w:bookmarkEnd w:id="116"/>
      <w:bookmarkEnd w:id="117"/>
    </w:p>
    <w:p w:rsidR="00AA31CC" w:rsidRPr="00AA31CC" w:rsidRDefault="00AA31CC" w:rsidP="000B4917">
      <w:pPr>
        <w:spacing w:after="0" w:line="360" w:lineRule="auto"/>
      </w:pPr>
    </w:p>
    <w:p w:rsidR="00AA31CC" w:rsidRPr="00AA31CC" w:rsidRDefault="00AA31CC" w:rsidP="00E05AB1">
      <w:pPr>
        <w:tabs>
          <w:tab w:val="clear" w:pos="360"/>
          <w:tab w:val="left" w:pos="2835"/>
          <w:tab w:val="left" w:pos="2977"/>
        </w:tabs>
        <w:spacing w:after="0" w:line="360" w:lineRule="auto"/>
        <w:ind w:firstLine="567"/>
        <w:jc w:val="both"/>
        <w:rPr>
          <w:rFonts w:cs="Times New Roman"/>
          <w:b w:val="0"/>
          <w:sz w:val="24"/>
          <w:szCs w:val="24"/>
        </w:rPr>
      </w:pPr>
      <w:r>
        <w:rPr>
          <w:rFonts w:cs="Times New Roman"/>
          <w:b w:val="0"/>
          <w:color w:val="4BACC6" w:themeColor="accent5"/>
          <w:sz w:val="24"/>
          <w:szCs w:val="24"/>
        </w:rPr>
        <w:t xml:space="preserve">  </w:t>
      </w:r>
      <w:r w:rsidR="004808A6">
        <w:rPr>
          <w:rFonts w:cs="Times New Roman"/>
          <w:b w:val="0"/>
          <w:sz w:val="24"/>
          <w:szCs w:val="24"/>
        </w:rPr>
        <w:t>Požádali jsme o rozhovor 4 referentky Úřadu práce České republiky, krajské pobočky v Ostravě, kontaktního pracoviště ve Frýdku-Místku. Zajímal</w:t>
      </w:r>
      <w:r w:rsidR="002A25D9">
        <w:rPr>
          <w:rFonts w:cs="Times New Roman"/>
          <w:b w:val="0"/>
          <w:sz w:val="24"/>
          <w:szCs w:val="24"/>
        </w:rPr>
        <w:t>y nás jejich zkušenosti</w:t>
      </w:r>
      <w:r w:rsidR="004808A6">
        <w:rPr>
          <w:rFonts w:cs="Times New Roman"/>
          <w:b w:val="0"/>
          <w:sz w:val="24"/>
          <w:szCs w:val="24"/>
        </w:rPr>
        <w:t xml:space="preserve"> </w:t>
      </w:r>
      <w:r w:rsidR="00893F8F">
        <w:rPr>
          <w:rFonts w:cs="Times New Roman"/>
          <w:b w:val="0"/>
          <w:sz w:val="24"/>
          <w:szCs w:val="24"/>
        </w:rPr>
        <w:t>z přímé poradenské práce</w:t>
      </w:r>
      <w:r w:rsidR="004808A6">
        <w:rPr>
          <w:rFonts w:cs="Times New Roman"/>
          <w:b w:val="0"/>
          <w:sz w:val="24"/>
          <w:szCs w:val="24"/>
        </w:rPr>
        <w:t xml:space="preserve"> </w:t>
      </w:r>
      <w:r w:rsidR="00893F8F">
        <w:rPr>
          <w:rFonts w:cs="Times New Roman"/>
          <w:b w:val="0"/>
          <w:sz w:val="24"/>
          <w:szCs w:val="24"/>
        </w:rPr>
        <w:t xml:space="preserve">a jejich </w:t>
      </w:r>
      <w:r w:rsidR="00FB4EB2">
        <w:rPr>
          <w:rFonts w:cs="Times New Roman"/>
          <w:b w:val="0"/>
          <w:sz w:val="24"/>
          <w:szCs w:val="24"/>
        </w:rPr>
        <w:t>názor</w:t>
      </w:r>
      <w:r w:rsidR="004808A6">
        <w:rPr>
          <w:rFonts w:cs="Times New Roman"/>
          <w:b w:val="0"/>
          <w:sz w:val="24"/>
          <w:szCs w:val="24"/>
        </w:rPr>
        <w:t xml:space="preserve"> na zájem </w:t>
      </w:r>
      <w:r w:rsidR="002A25D9">
        <w:rPr>
          <w:rFonts w:cs="Times New Roman"/>
          <w:b w:val="0"/>
          <w:sz w:val="24"/>
          <w:szCs w:val="24"/>
        </w:rPr>
        <w:t>uchazeček o další vzdělávání</w:t>
      </w:r>
      <w:r w:rsidR="00FB4EB2">
        <w:rPr>
          <w:rFonts w:cs="Times New Roman"/>
          <w:b w:val="0"/>
          <w:sz w:val="24"/>
          <w:szCs w:val="24"/>
        </w:rPr>
        <w:t xml:space="preserve"> </w:t>
      </w:r>
      <w:r w:rsidR="004222EA">
        <w:rPr>
          <w:rFonts w:cs="Times New Roman"/>
          <w:b w:val="0"/>
          <w:sz w:val="24"/>
          <w:szCs w:val="24"/>
        </w:rPr>
        <w:t>a</w:t>
      </w:r>
      <w:r w:rsidR="00FB4EB2">
        <w:rPr>
          <w:rFonts w:cs="Times New Roman"/>
          <w:b w:val="0"/>
          <w:sz w:val="24"/>
          <w:szCs w:val="24"/>
        </w:rPr>
        <w:t xml:space="preserve"> jejich motivaci.</w:t>
      </w:r>
      <w:r w:rsidR="00615422">
        <w:rPr>
          <w:rFonts w:cs="Times New Roman"/>
          <w:b w:val="0"/>
          <w:sz w:val="24"/>
          <w:szCs w:val="24"/>
        </w:rPr>
        <w:t xml:space="preserve"> Pro interview jsme měli připraveno 9 otázek.</w:t>
      </w:r>
    </w:p>
    <w:p w:rsidR="00AA31CC" w:rsidRDefault="00AA31CC" w:rsidP="0027105B">
      <w:pPr>
        <w:tabs>
          <w:tab w:val="left" w:pos="7417"/>
        </w:tabs>
        <w:spacing w:after="0" w:line="360" w:lineRule="auto"/>
        <w:jc w:val="both"/>
        <w:rPr>
          <w:rFonts w:cs="Times New Roman"/>
          <w:b w:val="0"/>
          <w:color w:val="4BACC6" w:themeColor="accent5"/>
          <w:sz w:val="24"/>
          <w:szCs w:val="24"/>
        </w:rPr>
      </w:pPr>
    </w:p>
    <w:p w:rsidR="00E84364" w:rsidRDefault="00AA31CC" w:rsidP="0027105B">
      <w:pPr>
        <w:tabs>
          <w:tab w:val="left" w:pos="7417"/>
        </w:tabs>
        <w:spacing w:after="0" w:line="360" w:lineRule="auto"/>
        <w:jc w:val="both"/>
        <w:rPr>
          <w:rFonts w:cs="Times New Roman"/>
          <w:sz w:val="24"/>
          <w:szCs w:val="24"/>
        </w:rPr>
      </w:pPr>
      <w:r w:rsidRPr="00E84364">
        <w:rPr>
          <w:rFonts w:cs="Times New Roman"/>
          <w:b w:val="0"/>
          <w:sz w:val="24"/>
          <w:szCs w:val="24"/>
        </w:rPr>
        <w:t>Otázka č. 1</w:t>
      </w:r>
    </w:p>
    <w:p w:rsidR="00AA31CC" w:rsidRPr="00E84364" w:rsidRDefault="00E82B20" w:rsidP="0027105B">
      <w:pPr>
        <w:tabs>
          <w:tab w:val="clear" w:pos="360"/>
          <w:tab w:val="left" w:pos="2835"/>
          <w:tab w:val="left" w:pos="2977"/>
        </w:tabs>
        <w:spacing w:after="0" w:line="360" w:lineRule="auto"/>
        <w:jc w:val="both"/>
        <w:rPr>
          <w:rFonts w:cs="Times New Roman"/>
          <w:b w:val="0"/>
          <w:sz w:val="24"/>
          <w:szCs w:val="24"/>
        </w:rPr>
      </w:pPr>
      <w:r>
        <w:rPr>
          <w:rFonts w:cs="Times New Roman"/>
          <w:b w:val="0"/>
          <w:sz w:val="24"/>
          <w:szCs w:val="24"/>
        </w:rPr>
        <w:t>„</w:t>
      </w:r>
      <w:r w:rsidR="00AA31CC" w:rsidRPr="00E84364">
        <w:rPr>
          <w:rFonts w:cs="Times New Roman"/>
          <w:b w:val="0"/>
          <w:sz w:val="24"/>
          <w:szCs w:val="24"/>
        </w:rPr>
        <w:t>Jsou, podle Vás, v našem regionu obecně ženy hůře umístitelné, než muži?</w:t>
      </w:r>
      <w:r>
        <w:rPr>
          <w:rFonts w:cs="Times New Roman"/>
          <w:b w:val="0"/>
          <w:sz w:val="24"/>
          <w:szCs w:val="24"/>
        </w:rPr>
        <w:t>“</w:t>
      </w:r>
      <w:r w:rsidR="00AA31CC" w:rsidRPr="00E84364">
        <w:rPr>
          <w:rFonts w:cs="Times New Roman"/>
          <w:b w:val="0"/>
          <w:sz w:val="24"/>
          <w:szCs w:val="24"/>
        </w:rPr>
        <w:t xml:space="preserve"> </w:t>
      </w:r>
    </w:p>
    <w:p w:rsidR="00AA31CC" w:rsidRPr="009E4B85" w:rsidRDefault="00AA31CC" w:rsidP="0027105B">
      <w:pPr>
        <w:tabs>
          <w:tab w:val="left" w:pos="709"/>
          <w:tab w:val="left" w:pos="1134"/>
          <w:tab w:val="left" w:pos="7417"/>
        </w:tabs>
        <w:spacing w:after="0" w:line="360" w:lineRule="auto"/>
        <w:jc w:val="both"/>
        <w:rPr>
          <w:rFonts w:cs="Times New Roman"/>
          <w:b w:val="0"/>
          <w:i/>
          <w:sz w:val="24"/>
          <w:szCs w:val="24"/>
        </w:rPr>
      </w:pPr>
      <w:r w:rsidRPr="00E84364">
        <w:rPr>
          <w:rFonts w:cs="Times New Roman"/>
          <w:sz w:val="24"/>
          <w:szCs w:val="24"/>
        </w:rPr>
        <w:t>R1</w:t>
      </w:r>
      <w:r>
        <w:rPr>
          <w:rFonts w:cs="Times New Roman"/>
          <w:b w:val="0"/>
          <w:sz w:val="24"/>
          <w:szCs w:val="24"/>
        </w:rPr>
        <w:tab/>
      </w:r>
      <w:r w:rsidR="00A53937" w:rsidRPr="00F64122">
        <w:rPr>
          <w:rFonts w:cs="Times New Roman"/>
          <w:i/>
          <w:sz w:val="24"/>
          <w:szCs w:val="24"/>
        </w:rPr>
        <w:t xml:space="preserve"> </w:t>
      </w:r>
      <w:r w:rsidR="009E4B85" w:rsidRPr="00F64122">
        <w:rPr>
          <w:rFonts w:cs="Times New Roman"/>
          <w:b w:val="0"/>
          <w:i/>
          <w:sz w:val="24"/>
          <w:szCs w:val="24"/>
        </w:rPr>
        <w:t>„To určitě ano“</w:t>
      </w:r>
    </w:p>
    <w:p w:rsidR="00AA31CC" w:rsidRDefault="00AA31CC" w:rsidP="0027105B">
      <w:pPr>
        <w:tabs>
          <w:tab w:val="left" w:pos="1134"/>
          <w:tab w:val="left" w:pos="7417"/>
        </w:tabs>
        <w:spacing w:after="0" w:line="360" w:lineRule="auto"/>
        <w:ind w:left="708" w:hanging="708"/>
        <w:jc w:val="both"/>
        <w:rPr>
          <w:rFonts w:cs="Times New Roman"/>
          <w:sz w:val="24"/>
          <w:szCs w:val="24"/>
        </w:rPr>
      </w:pPr>
      <w:r w:rsidRPr="00E84364">
        <w:rPr>
          <w:rFonts w:cs="Times New Roman"/>
          <w:sz w:val="24"/>
          <w:szCs w:val="24"/>
        </w:rPr>
        <w:t>R2</w:t>
      </w:r>
      <w:r>
        <w:rPr>
          <w:rFonts w:cs="Times New Roman"/>
          <w:b w:val="0"/>
          <w:sz w:val="24"/>
          <w:szCs w:val="24"/>
        </w:rPr>
        <w:tab/>
      </w:r>
      <w:r w:rsidR="009E4B85" w:rsidRPr="009E4B85">
        <w:rPr>
          <w:rFonts w:cs="Times New Roman"/>
          <w:b w:val="0"/>
          <w:i/>
          <w:sz w:val="24"/>
          <w:szCs w:val="24"/>
        </w:rPr>
        <w:t>„Ano bezesporu.“</w:t>
      </w:r>
    </w:p>
    <w:p w:rsidR="00AA31CC" w:rsidRDefault="00AA31CC" w:rsidP="0027105B">
      <w:pPr>
        <w:tabs>
          <w:tab w:val="clear" w:pos="360"/>
          <w:tab w:val="left" w:pos="-426"/>
          <w:tab w:val="num" w:pos="426"/>
          <w:tab w:val="left" w:pos="7417"/>
        </w:tabs>
        <w:spacing w:after="0" w:line="360" w:lineRule="auto"/>
        <w:jc w:val="both"/>
        <w:rPr>
          <w:rFonts w:cs="Times New Roman"/>
          <w:b w:val="0"/>
          <w:sz w:val="24"/>
          <w:szCs w:val="24"/>
        </w:rPr>
      </w:pPr>
      <w:r w:rsidRPr="00E84364">
        <w:rPr>
          <w:rFonts w:cs="Times New Roman"/>
          <w:sz w:val="24"/>
          <w:szCs w:val="24"/>
        </w:rPr>
        <w:t>R3</w:t>
      </w:r>
      <w:r>
        <w:rPr>
          <w:rFonts w:cs="Times New Roman"/>
          <w:b w:val="0"/>
          <w:sz w:val="24"/>
          <w:szCs w:val="24"/>
        </w:rPr>
        <w:tab/>
      </w:r>
      <w:r w:rsidR="009E4B85" w:rsidRPr="00F64122">
        <w:rPr>
          <w:rFonts w:cs="Times New Roman"/>
          <w:b w:val="0"/>
          <w:i/>
          <w:sz w:val="24"/>
          <w:szCs w:val="24"/>
        </w:rPr>
        <w:t>„</w:t>
      </w:r>
      <w:r w:rsidR="007F7E84" w:rsidRPr="00F64122">
        <w:rPr>
          <w:rFonts w:cs="Times New Roman"/>
          <w:b w:val="0"/>
          <w:i/>
          <w:sz w:val="24"/>
          <w:szCs w:val="24"/>
        </w:rPr>
        <w:t>Rozhodně ano</w:t>
      </w:r>
      <w:r w:rsidR="009E4B85" w:rsidRPr="00F64122">
        <w:rPr>
          <w:rFonts w:cs="Times New Roman"/>
          <w:b w:val="0"/>
          <w:i/>
          <w:sz w:val="24"/>
          <w:szCs w:val="24"/>
        </w:rPr>
        <w:t>“</w:t>
      </w:r>
    </w:p>
    <w:p w:rsidR="007F7E84" w:rsidRDefault="00AA31CC" w:rsidP="0027105B">
      <w:pPr>
        <w:tabs>
          <w:tab w:val="left" w:pos="7417"/>
        </w:tabs>
        <w:spacing w:after="0" w:line="360" w:lineRule="auto"/>
        <w:jc w:val="both"/>
        <w:rPr>
          <w:rFonts w:cs="Times New Roman"/>
          <w:b w:val="0"/>
          <w:i/>
          <w:sz w:val="24"/>
          <w:szCs w:val="24"/>
        </w:rPr>
      </w:pPr>
      <w:r w:rsidRPr="00E84364">
        <w:rPr>
          <w:rFonts w:cs="Times New Roman"/>
          <w:sz w:val="24"/>
          <w:szCs w:val="24"/>
        </w:rPr>
        <w:t>R4</w:t>
      </w:r>
      <w:r>
        <w:rPr>
          <w:rFonts w:cs="Times New Roman"/>
          <w:sz w:val="24"/>
          <w:szCs w:val="24"/>
        </w:rPr>
        <w:t xml:space="preserve"> </w:t>
      </w:r>
      <w:r w:rsidR="009E4B85" w:rsidRPr="00F26D09">
        <w:rPr>
          <w:rFonts w:cs="Times New Roman"/>
          <w:b w:val="0"/>
          <w:i/>
          <w:sz w:val="24"/>
          <w:szCs w:val="24"/>
        </w:rPr>
        <w:t>„</w:t>
      </w:r>
      <w:r w:rsidR="007F7E84" w:rsidRPr="00F26D09">
        <w:rPr>
          <w:rFonts w:cs="Times New Roman"/>
          <w:b w:val="0"/>
          <w:i/>
          <w:sz w:val="24"/>
          <w:szCs w:val="24"/>
        </w:rPr>
        <w:t>Ano, částečně ano</w:t>
      </w:r>
      <w:r w:rsidR="009E4B85" w:rsidRPr="00F26D09">
        <w:rPr>
          <w:rFonts w:cs="Times New Roman"/>
          <w:b w:val="0"/>
          <w:i/>
          <w:sz w:val="24"/>
          <w:szCs w:val="24"/>
        </w:rPr>
        <w:t>“</w:t>
      </w:r>
    </w:p>
    <w:p w:rsidR="001A6E7F" w:rsidRDefault="001A6E7F" w:rsidP="0027105B">
      <w:pPr>
        <w:tabs>
          <w:tab w:val="left" w:pos="7417"/>
        </w:tabs>
        <w:spacing w:after="0" w:line="360" w:lineRule="auto"/>
        <w:jc w:val="both"/>
        <w:rPr>
          <w:rFonts w:cs="Times New Roman"/>
          <w:b w:val="0"/>
          <w:sz w:val="24"/>
          <w:szCs w:val="24"/>
        </w:rPr>
      </w:pPr>
    </w:p>
    <w:p w:rsidR="00AA31CC" w:rsidRPr="007F7E84" w:rsidRDefault="00AA31CC" w:rsidP="0027105B">
      <w:pPr>
        <w:tabs>
          <w:tab w:val="left" w:pos="7417"/>
        </w:tabs>
        <w:spacing w:after="0" w:line="360" w:lineRule="auto"/>
        <w:jc w:val="both"/>
        <w:rPr>
          <w:rFonts w:cs="Times New Roman"/>
          <w:b w:val="0"/>
          <w:sz w:val="24"/>
          <w:szCs w:val="24"/>
        </w:rPr>
      </w:pPr>
      <w:r w:rsidRPr="007F7E84">
        <w:rPr>
          <w:rFonts w:cs="Times New Roman"/>
          <w:b w:val="0"/>
          <w:sz w:val="24"/>
          <w:szCs w:val="24"/>
        </w:rPr>
        <w:t>Otázka č. 2</w:t>
      </w:r>
    </w:p>
    <w:p w:rsidR="00AA31CC" w:rsidRPr="007F7E84" w:rsidRDefault="00E82B20" w:rsidP="0027105B">
      <w:pPr>
        <w:tabs>
          <w:tab w:val="clear" w:pos="360"/>
          <w:tab w:val="left" w:pos="2835"/>
          <w:tab w:val="left" w:pos="2977"/>
        </w:tabs>
        <w:spacing w:after="0" w:line="360" w:lineRule="auto"/>
        <w:jc w:val="both"/>
        <w:rPr>
          <w:rFonts w:cs="Times New Roman"/>
          <w:b w:val="0"/>
          <w:sz w:val="24"/>
          <w:szCs w:val="24"/>
        </w:rPr>
      </w:pPr>
      <w:r>
        <w:rPr>
          <w:rFonts w:cs="Times New Roman"/>
          <w:b w:val="0"/>
          <w:sz w:val="24"/>
          <w:szCs w:val="24"/>
        </w:rPr>
        <w:t>„</w:t>
      </w:r>
      <w:r w:rsidR="00AA31CC" w:rsidRPr="007F7E84">
        <w:rPr>
          <w:rFonts w:cs="Times New Roman"/>
          <w:b w:val="0"/>
          <w:sz w:val="24"/>
          <w:szCs w:val="24"/>
        </w:rPr>
        <w:t>Setkala jste se, v rámci výkonu své profese, s diskriminací při výběru zaměstnanců z</w:t>
      </w:r>
      <w:r w:rsidR="007F7E84">
        <w:rPr>
          <w:rFonts w:cs="Times New Roman"/>
          <w:b w:val="0"/>
          <w:sz w:val="24"/>
          <w:szCs w:val="24"/>
        </w:rPr>
        <w:t xml:space="preserve">   hlediska pohlaví? </w:t>
      </w:r>
      <w:r w:rsidR="00AA31CC" w:rsidRPr="007F7E84">
        <w:rPr>
          <w:rFonts w:cs="Times New Roman"/>
          <w:b w:val="0"/>
          <w:sz w:val="24"/>
          <w:szCs w:val="24"/>
        </w:rPr>
        <w:t>V jaké podobě?</w:t>
      </w:r>
      <w:r>
        <w:rPr>
          <w:rFonts w:cs="Times New Roman"/>
          <w:b w:val="0"/>
          <w:sz w:val="24"/>
          <w:szCs w:val="24"/>
        </w:rPr>
        <w:t>“</w:t>
      </w:r>
    </w:p>
    <w:p w:rsidR="00AA31CC" w:rsidRPr="00F64122" w:rsidRDefault="00E05AB1" w:rsidP="0027105B">
      <w:pPr>
        <w:tabs>
          <w:tab w:val="clear" w:pos="360"/>
          <w:tab w:val="num" w:pos="0"/>
          <w:tab w:val="left" w:pos="7417"/>
        </w:tabs>
        <w:spacing w:after="0" w:line="360" w:lineRule="auto"/>
        <w:ind w:hanging="426"/>
        <w:jc w:val="both"/>
        <w:rPr>
          <w:rFonts w:cs="Times New Roman"/>
          <w:b w:val="0"/>
          <w:i/>
          <w:sz w:val="24"/>
          <w:szCs w:val="24"/>
        </w:rPr>
      </w:pPr>
      <w:r>
        <w:rPr>
          <w:rFonts w:cs="Times New Roman"/>
          <w:sz w:val="24"/>
          <w:szCs w:val="24"/>
        </w:rPr>
        <w:t xml:space="preserve">       </w:t>
      </w:r>
      <w:r w:rsidR="000B4917">
        <w:rPr>
          <w:rFonts w:cs="Times New Roman"/>
          <w:sz w:val="24"/>
          <w:szCs w:val="24"/>
        </w:rPr>
        <w:t>R</w:t>
      </w:r>
      <w:r>
        <w:rPr>
          <w:rFonts w:cs="Times New Roman"/>
          <w:sz w:val="24"/>
          <w:szCs w:val="24"/>
        </w:rPr>
        <w:t xml:space="preserve">1 </w:t>
      </w:r>
      <w:r w:rsidR="000B4917" w:rsidRPr="000B4917">
        <w:rPr>
          <w:rFonts w:cs="Times New Roman"/>
          <w:b w:val="0"/>
          <w:i/>
          <w:sz w:val="24"/>
          <w:szCs w:val="24"/>
        </w:rPr>
        <w:t>„</w:t>
      </w:r>
      <w:r w:rsidR="000B4917">
        <w:rPr>
          <w:rFonts w:cs="Times New Roman"/>
          <w:b w:val="0"/>
          <w:i/>
          <w:sz w:val="24"/>
          <w:szCs w:val="24"/>
        </w:rPr>
        <w:t xml:space="preserve">Samozřejmě. </w:t>
      </w:r>
      <w:r w:rsidR="00AA31CC" w:rsidRPr="00F64122">
        <w:rPr>
          <w:rFonts w:cs="Times New Roman"/>
          <w:b w:val="0"/>
          <w:i/>
          <w:sz w:val="24"/>
          <w:szCs w:val="24"/>
        </w:rPr>
        <w:t>Zaměstnavatelé</w:t>
      </w:r>
      <w:r w:rsidR="007F7E84" w:rsidRPr="00F64122">
        <w:rPr>
          <w:rFonts w:cs="Times New Roman"/>
          <w:b w:val="0"/>
          <w:i/>
          <w:sz w:val="24"/>
          <w:szCs w:val="24"/>
        </w:rPr>
        <w:t>, kteří</w:t>
      </w:r>
      <w:r w:rsidR="00AA31CC" w:rsidRPr="00F64122">
        <w:rPr>
          <w:rFonts w:cs="Times New Roman"/>
          <w:b w:val="0"/>
          <w:i/>
          <w:sz w:val="24"/>
          <w:szCs w:val="24"/>
        </w:rPr>
        <w:t xml:space="preserve"> hlásí volná místa</w:t>
      </w:r>
      <w:r w:rsidR="007656FE">
        <w:rPr>
          <w:rFonts w:cs="Times New Roman"/>
          <w:b w:val="0"/>
          <w:i/>
          <w:sz w:val="24"/>
          <w:szCs w:val="24"/>
        </w:rPr>
        <w:t xml:space="preserve">, nemohou </w:t>
      </w:r>
      <w:r w:rsidR="00482EDB" w:rsidRPr="00F64122">
        <w:rPr>
          <w:rFonts w:cs="Times New Roman"/>
          <w:b w:val="0"/>
          <w:i/>
          <w:sz w:val="24"/>
          <w:szCs w:val="24"/>
        </w:rPr>
        <w:t>zveřejnit</w:t>
      </w:r>
      <w:r w:rsidR="00482EDB">
        <w:rPr>
          <w:rFonts w:cs="Times New Roman"/>
          <w:b w:val="0"/>
          <w:i/>
          <w:sz w:val="24"/>
          <w:szCs w:val="24"/>
        </w:rPr>
        <w:t xml:space="preserve"> diskriminační</w:t>
      </w:r>
      <w:r w:rsidR="007F7E84" w:rsidRPr="00F64122">
        <w:rPr>
          <w:rFonts w:cs="Times New Roman"/>
          <w:b w:val="0"/>
          <w:i/>
          <w:sz w:val="24"/>
          <w:szCs w:val="24"/>
        </w:rPr>
        <w:t xml:space="preserve"> požadavky. Přesto</w:t>
      </w:r>
      <w:r w:rsidR="00AA31CC" w:rsidRPr="00F64122">
        <w:rPr>
          <w:rFonts w:cs="Times New Roman"/>
          <w:b w:val="0"/>
          <w:i/>
          <w:sz w:val="24"/>
          <w:szCs w:val="24"/>
        </w:rPr>
        <w:t xml:space="preserve"> </w:t>
      </w:r>
      <w:r w:rsidR="007F7E84" w:rsidRPr="00F64122">
        <w:rPr>
          <w:rFonts w:cs="Times New Roman"/>
          <w:b w:val="0"/>
          <w:i/>
          <w:sz w:val="24"/>
          <w:szCs w:val="24"/>
        </w:rPr>
        <w:t>uchazečkám, dokonce i přímo p</w:t>
      </w:r>
      <w:r w:rsidR="00D44FF6" w:rsidRPr="00F64122">
        <w:rPr>
          <w:rFonts w:cs="Times New Roman"/>
          <w:b w:val="0"/>
          <w:i/>
          <w:sz w:val="24"/>
          <w:szCs w:val="24"/>
        </w:rPr>
        <w:t>racovníkům Úřadu práce</w:t>
      </w:r>
      <w:r w:rsidR="000B4917">
        <w:rPr>
          <w:rFonts w:cs="Times New Roman"/>
          <w:b w:val="0"/>
          <w:i/>
          <w:sz w:val="24"/>
          <w:szCs w:val="24"/>
        </w:rPr>
        <w:t>,</w:t>
      </w:r>
      <w:r w:rsidR="00AA31CC" w:rsidRPr="00F64122">
        <w:rPr>
          <w:rFonts w:cs="Times New Roman"/>
          <w:b w:val="0"/>
          <w:i/>
          <w:sz w:val="24"/>
          <w:szCs w:val="24"/>
        </w:rPr>
        <w:t xml:space="preserve"> velmi č</w:t>
      </w:r>
      <w:r w:rsidR="007F7E84" w:rsidRPr="00F64122">
        <w:rPr>
          <w:rFonts w:cs="Times New Roman"/>
          <w:b w:val="0"/>
          <w:i/>
          <w:sz w:val="24"/>
          <w:szCs w:val="24"/>
        </w:rPr>
        <w:t>asto sdělí, že přijmou jen muže.“</w:t>
      </w:r>
      <w:r w:rsidR="00AA31CC" w:rsidRPr="00F64122">
        <w:rPr>
          <w:rFonts w:cs="Times New Roman"/>
          <w:b w:val="0"/>
          <w:i/>
          <w:sz w:val="24"/>
          <w:szCs w:val="24"/>
        </w:rPr>
        <w:t xml:space="preserve"> </w:t>
      </w:r>
    </w:p>
    <w:p w:rsidR="00AA31CC" w:rsidRPr="00C42571" w:rsidRDefault="00E05AB1" w:rsidP="0027105B">
      <w:pPr>
        <w:tabs>
          <w:tab w:val="clear" w:pos="360"/>
          <w:tab w:val="left" w:pos="0"/>
          <w:tab w:val="right" w:pos="1276"/>
          <w:tab w:val="left" w:pos="7417"/>
        </w:tabs>
        <w:spacing w:after="0" w:line="360" w:lineRule="auto"/>
        <w:ind w:hanging="426"/>
        <w:jc w:val="both"/>
        <w:rPr>
          <w:rFonts w:cs="Times New Roman"/>
          <w:b w:val="0"/>
          <w:sz w:val="24"/>
          <w:szCs w:val="24"/>
        </w:rPr>
      </w:pPr>
      <w:r>
        <w:rPr>
          <w:rFonts w:cs="Times New Roman"/>
          <w:sz w:val="24"/>
          <w:szCs w:val="24"/>
        </w:rPr>
        <w:tab/>
      </w:r>
      <w:r w:rsidR="00AA31CC" w:rsidRPr="00F64122">
        <w:rPr>
          <w:rFonts w:cs="Times New Roman"/>
          <w:sz w:val="24"/>
          <w:szCs w:val="24"/>
        </w:rPr>
        <w:t>R2</w:t>
      </w:r>
      <w:r w:rsidR="000B4917">
        <w:rPr>
          <w:rFonts w:cs="Times New Roman"/>
          <w:sz w:val="24"/>
          <w:szCs w:val="24"/>
        </w:rPr>
        <w:t xml:space="preserve"> </w:t>
      </w:r>
      <w:r w:rsidR="000B4917" w:rsidRPr="000B4917">
        <w:rPr>
          <w:rFonts w:cs="Times New Roman"/>
          <w:b w:val="0"/>
          <w:i/>
          <w:sz w:val="24"/>
          <w:szCs w:val="24"/>
        </w:rPr>
        <w:t>„</w:t>
      </w:r>
      <w:r w:rsidR="000B4917" w:rsidRPr="00C42571">
        <w:rPr>
          <w:rFonts w:cs="Times New Roman"/>
          <w:b w:val="0"/>
          <w:i/>
          <w:sz w:val="24"/>
          <w:szCs w:val="24"/>
        </w:rPr>
        <w:t xml:space="preserve">Ano, ale </w:t>
      </w:r>
      <w:r w:rsidR="000B4917">
        <w:rPr>
          <w:rFonts w:cs="Times New Roman"/>
          <w:b w:val="0"/>
          <w:i/>
          <w:sz w:val="24"/>
          <w:szCs w:val="24"/>
        </w:rPr>
        <w:t>nejedná se vždy jen</w:t>
      </w:r>
      <w:r w:rsidR="000B4917" w:rsidRPr="00C42571">
        <w:rPr>
          <w:rFonts w:cs="Times New Roman"/>
          <w:b w:val="0"/>
          <w:i/>
          <w:sz w:val="24"/>
          <w:szCs w:val="24"/>
        </w:rPr>
        <w:t xml:space="preserve"> o diskriminaci žen. Zaměstnavatel</w:t>
      </w:r>
      <w:r w:rsidR="000B4917">
        <w:rPr>
          <w:rFonts w:cs="Times New Roman"/>
          <w:b w:val="0"/>
          <w:i/>
          <w:sz w:val="24"/>
          <w:szCs w:val="24"/>
        </w:rPr>
        <w:t>é</w:t>
      </w:r>
      <w:r w:rsidR="000B4917" w:rsidRPr="00C42571">
        <w:rPr>
          <w:rFonts w:cs="Times New Roman"/>
          <w:b w:val="0"/>
          <w:i/>
          <w:sz w:val="24"/>
          <w:szCs w:val="24"/>
        </w:rPr>
        <w:t xml:space="preserve"> </w:t>
      </w:r>
      <w:r w:rsidR="000B4917">
        <w:rPr>
          <w:rFonts w:cs="Times New Roman"/>
          <w:b w:val="0"/>
          <w:i/>
          <w:sz w:val="24"/>
          <w:szCs w:val="24"/>
        </w:rPr>
        <w:t xml:space="preserve">například požadují administrativní pracovnici, </w:t>
      </w:r>
      <w:r w:rsidR="000B4917" w:rsidRPr="00C42571">
        <w:rPr>
          <w:rFonts w:cs="Times New Roman"/>
          <w:b w:val="0"/>
          <w:i/>
          <w:sz w:val="24"/>
          <w:szCs w:val="24"/>
        </w:rPr>
        <w:t>výhradně ženu</w:t>
      </w:r>
      <w:r w:rsidR="000B4917" w:rsidRPr="00C42571">
        <w:rPr>
          <w:rFonts w:cs="Times New Roman"/>
          <w:b w:val="0"/>
          <w:sz w:val="24"/>
          <w:szCs w:val="24"/>
        </w:rPr>
        <w:t>.</w:t>
      </w:r>
      <w:r w:rsidR="000B4917">
        <w:rPr>
          <w:rFonts w:cs="Times New Roman"/>
          <w:b w:val="0"/>
          <w:sz w:val="24"/>
          <w:szCs w:val="24"/>
        </w:rPr>
        <w:t>“</w:t>
      </w:r>
    </w:p>
    <w:p w:rsidR="00AA31CC" w:rsidRDefault="00E05AB1" w:rsidP="0027105B">
      <w:pPr>
        <w:tabs>
          <w:tab w:val="clear" w:pos="360"/>
          <w:tab w:val="num" w:pos="0"/>
          <w:tab w:val="right" w:pos="709"/>
          <w:tab w:val="left" w:pos="7417"/>
        </w:tabs>
        <w:spacing w:after="0" w:line="360" w:lineRule="auto"/>
        <w:ind w:hanging="360"/>
        <w:jc w:val="both"/>
        <w:rPr>
          <w:rFonts w:cs="Times New Roman"/>
          <w:b w:val="0"/>
          <w:sz w:val="24"/>
          <w:szCs w:val="24"/>
        </w:rPr>
      </w:pPr>
      <w:r>
        <w:rPr>
          <w:rFonts w:cs="Times New Roman"/>
          <w:sz w:val="24"/>
          <w:szCs w:val="24"/>
        </w:rPr>
        <w:tab/>
      </w:r>
      <w:r w:rsidR="00AA31CC" w:rsidRPr="00F64122">
        <w:rPr>
          <w:rFonts w:cs="Times New Roman"/>
          <w:sz w:val="24"/>
          <w:szCs w:val="24"/>
        </w:rPr>
        <w:t>R3</w:t>
      </w:r>
      <w:r w:rsidR="000B4917">
        <w:rPr>
          <w:rFonts w:cs="Times New Roman"/>
          <w:sz w:val="24"/>
          <w:szCs w:val="24"/>
        </w:rPr>
        <w:t xml:space="preserve"> </w:t>
      </w:r>
      <w:r w:rsidR="000B4917">
        <w:rPr>
          <w:rFonts w:cs="Times New Roman"/>
          <w:b w:val="0"/>
          <w:i/>
          <w:sz w:val="24"/>
          <w:szCs w:val="24"/>
        </w:rPr>
        <w:t>„</w:t>
      </w:r>
      <w:r w:rsidR="000B4917" w:rsidRPr="00F64122">
        <w:rPr>
          <w:rFonts w:cs="Times New Roman"/>
          <w:b w:val="0"/>
          <w:i/>
          <w:sz w:val="24"/>
          <w:szCs w:val="24"/>
        </w:rPr>
        <w:t xml:space="preserve">Ano, </w:t>
      </w:r>
      <w:r w:rsidR="000B4917">
        <w:rPr>
          <w:rFonts w:cs="Times New Roman"/>
          <w:b w:val="0"/>
          <w:i/>
          <w:sz w:val="24"/>
          <w:szCs w:val="24"/>
        </w:rPr>
        <w:t>uchazečky si stěžují, že zejména při jednání mezi čtyřma očima</w:t>
      </w:r>
      <w:r w:rsidR="0090621B">
        <w:rPr>
          <w:rFonts w:cs="Times New Roman"/>
          <w:b w:val="0"/>
          <w:i/>
          <w:sz w:val="24"/>
          <w:szCs w:val="24"/>
        </w:rPr>
        <w:t>,</w:t>
      </w:r>
      <w:r w:rsidR="000B4917">
        <w:rPr>
          <w:rFonts w:cs="Times New Roman"/>
          <w:b w:val="0"/>
          <w:i/>
          <w:sz w:val="24"/>
          <w:szCs w:val="24"/>
        </w:rPr>
        <w:t xml:space="preserve"> </w:t>
      </w:r>
      <w:r w:rsidR="00482EDB">
        <w:rPr>
          <w:rFonts w:cs="Times New Roman"/>
          <w:b w:val="0"/>
          <w:i/>
          <w:sz w:val="24"/>
          <w:szCs w:val="24"/>
        </w:rPr>
        <w:t>se zaměstnavatelé</w:t>
      </w:r>
      <w:r w:rsidR="0090621B">
        <w:rPr>
          <w:rFonts w:cs="Times New Roman"/>
          <w:b w:val="0"/>
          <w:i/>
          <w:sz w:val="24"/>
          <w:szCs w:val="24"/>
        </w:rPr>
        <w:t xml:space="preserve"> vyjadřují v tom</w:t>
      </w:r>
      <w:r w:rsidR="000B4917">
        <w:rPr>
          <w:rFonts w:cs="Times New Roman"/>
          <w:b w:val="0"/>
          <w:i/>
          <w:sz w:val="24"/>
          <w:szCs w:val="24"/>
        </w:rPr>
        <w:t xml:space="preserve"> smyslu, že na pozici hledají </w:t>
      </w:r>
      <w:r w:rsidR="00F26D09">
        <w:rPr>
          <w:rFonts w:cs="Times New Roman"/>
          <w:b w:val="0"/>
          <w:i/>
          <w:sz w:val="24"/>
          <w:szCs w:val="24"/>
        </w:rPr>
        <w:t xml:space="preserve">pouze </w:t>
      </w:r>
      <w:r w:rsidR="000B4917">
        <w:rPr>
          <w:rFonts w:cs="Times New Roman"/>
          <w:b w:val="0"/>
          <w:i/>
          <w:sz w:val="24"/>
          <w:szCs w:val="24"/>
        </w:rPr>
        <w:t>muže.“</w:t>
      </w:r>
    </w:p>
    <w:p w:rsidR="00F26D09" w:rsidRDefault="00AA31CC" w:rsidP="0027105B">
      <w:pPr>
        <w:tabs>
          <w:tab w:val="clear" w:pos="360"/>
          <w:tab w:val="num" w:pos="0"/>
          <w:tab w:val="left" w:pos="426"/>
          <w:tab w:val="left" w:pos="7938"/>
        </w:tabs>
        <w:spacing w:after="0" w:line="360" w:lineRule="auto"/>
        <w:ind w:left="66"/>
        <w:jc w:val="both"/>
        <w:rPr>
          <w:rFonts w:cs="Times New Roman"/>
          <w:b w:val="0"/>
          <w:i/>
          <w:sz w:val="24"/>
          <w:szCs w:val="24"/>
        </w:rPr>
      </w:pPr>
      <w:r w:rsidRPr="00F64122">
        <w:rPr>
          <w:rFonts w:cs="Times New Roman"/>
          <w:sz w:val="24"/>
          <w:szCs w:val="24"/>
        </w:rPr>
        <w:lastRenderedPageBreak/>
        <w:t>R4</w:t>
      </w:r>
      <w:r w:rsidR="00F26D09">
        <w:rPr>
          <w:rFonts w:cs="Times New Roman"/>
          <w:sz w:val="24"/>
          <w:szCs w:val="24"/>
        </w:rPr>
        <w:t xml:space="preserve"> </w:t>
      </w:r>
      <w:r w:rsidR="00F64122" w:rsidRPr="00F64122">
        <w:rPr>
          <w:rFonts w:cs="Times New Roman"/>
          <w:b w:val="0"/>
          <w:i/>
          <w:sz w:val="24"/>
          <w:szCs w:val="24"/>
        </w:rPr>
        <w:t>„</w:t>
      </w:r>
      <w:r w:rsidRPr="00F64122">
        <w:rPr>
          <w:rFonts w:cs="Times New Roman"/>
          <w:b w:val="0"/>
          <w:i/>
          <w:sz w:val="24"/>
          <w:szCs w:val="24"/>
        </w:rPr>
        <w:t>Ano, zpravidla byl požadavek</w:t>
      </w:r>
      <w:r w:rsidR="00F64122" w:rsidRPr="00F64122">
        <w:rPr>
          <w:rFonts w:cs="Times New Roman"/>
          <w:b w:val="0"/>
          <w:i/>
          <w:sz w:val="24"/>
          <w:szCs w:val="24"/>
        </w:rPr>
        <w:t>,</w:t>
      </w:r>
      <w:r w:rsidRPr="00F64122">
        <w:rPr>
          <w:rFonts w:cs="Times New Roman"/>
          <w:b w:val="0"/>
          <w:i/>
          <w:sz w:val="24"/>
          <w:szCs w:val="24"/>
        </w:rPr>
        <w:t xml:space="preserve"> </w:t>
      </w:r>
      <w:r w:rsidR="00F64122" w:rsidRPr="00F64122">
        <w:rPr>
          <w:rFonts w:cs="Times New Roman"/>
          <w:b w:val="0"/>
          <w:i/>
          <w:sz w:val="24"/>
          <w:szCs w:val="24"/>
        </w:rPr>
        <w:t xml:space="preserve">posílat na pozice pouze muže, </w:t>
      </w:r>
      <w:r w:rsidRPr="00F64122">
        <w:rPr>
          <w:rFonts w:cs="Times New Roman"/>
          <w:b w:val="0"/>
          <w:i/>
          <w:sz w:val="24"/>
          <w:szCs w:val="24"/>
        </w:rPr>
        <w:t>ospravedlněn</w:t>
      </w:r>
      <w:r w:rsidR="00F26D09">
        <w:rPr>
          <w:rFonts w:cs="Times New Roman"/>
          <w:b w:val="0"/>
          <w:i/>
          <w:sz w:val="24"/>
          <w:szCs w:val="24"/>
        </w:rPr>
        <w:t xml:space="preserve"> </w:t>
      </w:r>
      <w:r w:rsidR="00E05AB1">
        <w:rPr>
          <w:rFonts w:cs="Times New Roman"/>
          <w:b w:val="0"/>
          <w:i/>
          <w:sz w:val="24"/>
          <w:szCs w:val="24"/>
        </w:rPr>
        <w:t>fyzickou zátěží</w:t>
      </w:r>
      <w:r w:rsidR="0090621B">
        <w:rPr>
          <w:rFonts w:cs="Times New Roman"/>
          <w:b w:val="0"/>
          <w:i/>
          <w:sz w:val="24"/>
          <w:szCs w:val="24"/>
        </w:rPr>
        <w:t>.</w:t>
      </w:r>
      <w:r w:rsidR="00E05AB1">
        <w:rPr>
          <w:rFonts w:cs="Times New Roman"/>
          <w:b w:val="0"/>
          <w:i/>
          <w:sz w:val="24"/>
          <w:szCs w:val="24"/>
        </w:rPr>
        <w:t>“</w:t>
      </w:r>
    </w:p>
    <w:p w:rsidR="00AA31CC" w:rsidRPr="00F26D09" w:rsidRDefault="00F26D09" w:rsidP="0027105B">
      <w:pPr>
        <w:tabs>
          <w:tab w:val="clear" w:pos="360"/>
          <w:tab w:val="left" w:pos="0"/>
          <w:tab w:val="left" w:pos="7938"/>
        </w:tabs>
        <w:spacing w:after="0" w:line="360" w:lineRule="auto"/>
        <w:jc w:val="both"/>
        <w:rPr>
          <w:rFonts w:cs="Times New Roman"/>
          <w:b w:val="0"/>
          <w:i/>
          <w:sz w:val="24"/>
          <w:szCs w:val="24"/>
        </w:rPr>
      </w:pPr>
      <w:r>
        <w:rPr>
          <w:rFonts w:cs="Times New Roman"/>
          <w:sz w:val="24"/>
          <w:szCs w:val="24"/>
        </w:rPr>
        <w:tab/>
      </w:r>
      <w:r w:rsidR="00F64122">
        <w:rPr>
          <w:rFonts w:cs="Times New Roman"/>
          <w:b w:val="0"/>
          <w:i/>
          <w:sz w:val="24"/>
          <w:szCs w:val="24"/>
        </w:rPr>
        <w:t xml:space="preserve"> </w:t>
      </w:r>
    </w:p>
    <w:p w:rsidR="00AA31CC" w:rsidRPr="00F26D09" w:rsidRDefault="00AA31CC" w:rsidP="0027105B">
      <w:pPr>
        <w:tabs>
          <w:tab w:val="left" w:pos="7417"/>
        </w:tabs>
        <w:spacing w:after="0" w:line="360" w:lineRule="auto"/>
        <w:jc w:val="both"/>
        <w:rPr>
          <w:rFonts w:cs="Times New Roman"/>
          <w:b w:val="0"/>
          <w:sz w:val="24"/>
          <w:szCs w:val="24"/>
        </w:rPr>
      </w:pPr>
      <w:r w:rsidRPr="00F26D09">
        <w:rPr>
          <w:rFonts w:cs="Times New Roman"/>
          <w:b w:val="0"/>
          <w:sz w:val="24"/>
          <w:szCs w:val="24"/>
        </w:rPr>
        <w:t>Otázka č. 3</w:t>
      </w:r>
    </w:p>
    <w:p w:rsidR="00AA31CC" w:rsidRPr="00F26D09"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F26D09">
        <w:rPr>
          <w:rFonts w:cs="Times New Roman"/>
          <w:b w:val="0"/>
          <w:sz w:val="24"/>
          <w:szCs w:val="24"/>
        </w:rPr>
        <w:t>Které skupiny žen mají na trhu práce nejméně výhodnou situaci?</w:t>
      </w:r>
      <w:r>
        <w:rPr>
          <w:rFonts w:cs="Times New Roman"/>
          <w:b w:val="0"/>
          <w:sz w:val="24"/>
          <w:szCs w:val="24"/>
        </w:rPr>
        <w:t>“</w:t>
      </w:r>
    </w:p>
    <w:p w:rsidR="00AA31CC" w:rsidRDefault="00AA31CC" w:rsidP="0027105B">
      <w:pPr>
        <w:tabs>
          <w:tab w:val="left" w:pos="709"/>
          <w:tab w:val="left" w:pos="1134"/>
          <w:tab w:val="left" w:pos="7417"/>
        </w:tabs>
        <w:spacing w:after="0" w:line="360" w:lineRule="auto"/>
        <w:jc w:val="both"/>
        <w:rPr>
          <w:rFonts w:cs="Times New Roman"/>
          <w:sz w:val="24"/>
          <w:szCs w:val="24"/>
        </w:rPr>
      </w:pPr>
      <w:r w:rsidRPr="00E05AB1">
        <w:rPr>
          <w:rFonts w:cs="Times New Roman"/>
          <w:sz w:val="24"/>
          <w:szCs w:val="24"/>
        </w:rPr>
        <w:t>R1</w:t>
      </w:r>
      <w:r>
        <w:rPr>
          <w:rFonts w:cs="Times New Roman"/>
          <w:b w:val="0"/>
          <w:sz w:val="24"/>
          <w:szCs w:val="24"/>
        </w:rPr>
        <w:tab/>
      </w:r>
      <w:r w:rsidR="00F26D09" w:rsidRPr="00F26D09">
        <w:rPr>
          <w:rFonts w:cs="Times New Roman"/>
          <w:b w:val="0"/>
          <w:i/>
          <w:sz w:val="24"/>
          <w:szCs w:val="24"/>
        </w:rPr>
        <w:t>„</w:t>
      </w:r>
      <w:r w:rsidRPr="00F26D09">
        <w:rPr>
          <w:rFonts w:cs="Times New Roman"/>
          <w:b w:val="0"/>
          <w:i/>
          <w:sz w:val="24"/>
          <w:szCs w:val="24"/>
        </w:rPr>
        <w:t>Starší ženy, zejména ve věku nad 50 let</w:t>
      </w:r>
      <w:r w:rsidR="00F26D09" w:rsidRPr="00F26D09">
        <w:rPr>
          <w:rFonts w:cs="Times New Roman"/>
          <w:b w:val="0"/>
          <w:i/>
          <w:sz w:val="24"/>
          <w:szCs w:val="24"/>
        </w:rPr>
        <w:t>.“</w:t>
      </w:r>
    </w:p>
    <w:p w:rsidR="00AA31CC" w:rsidRPr="00F26D09" w:rsidRDefault="00E05AB1" w:rsidP="0027105B">
      <w:pPr>
        <w:tabs>
          <w:tab w:val="clear" w:pos="360"/>
          <w:tab w:val="num" w:pos="0"/>
          <w:tab w:val="left" w:pos="1134"/>
          <w:tab w:val="left" w:pos="7417"/>
        </w:tabs>
        <w:spacing w:after="0" w:line="360" w:lineRule="auto"/>
        <w:jc w:val="both"/>
        <w:rPr>
          <w:rFonts w:cs="Times New Roman"/>
          <w:b w:val="0"/>
          <w:sz w:val="24"/>
          <w:szCs w:val="24"/>
        </w:rPr>
      </w:pPr>
      <w:r w:rsidRPr="00E05AB1">
        <w:rPr>
          <w:rFonts w:cs="Times New Roman"/>
          <w:sz w:val="24"/>
          <w:szCs w:val="24"/>
        </w:rPr>
        <w:t>R2</w:t>
      </w:r>
      <w:r>
        <w:rPr>
          <w:rFonts w:cs="Times New Roman"/>
          <w:b w:val="0"/>
          <w:sz w:val="24"/>
          <w:szCs w:val="24"/>
        </w:rPr>
        <w:t xml:space="preserve"> </w:t>
      </w:r>
      <w:r w:rsidR="00F26D09" w:rsidRPr="00F26D09">
        <w:rPr>
          <w:rFonts w:cs="Times New Roman"/>
          <w:b w:val="0"/>
          <w:i/>
          <w:sz w:val="24"/>
          <w:szCs w:val="24"/>
        </w:rPr>
        <w:t>„</w:t>
      </w:r>
      <w:r w:rsidR="00AA31CC" w:rsidRPr="00F26D09">
        <w:rPr>
          <w:rFonts w:cs="Times New Roman"/>
          <w:b w:val="0"/>
          <w:i/>
          <w:sz w:val="24"/>
          <w:szCs w:val="24"/>
        </w:rPr>
        <w:t>V tomto ohledu jsou si obě pohlaví rovna. Ženy</w:t>
      </w:r>
      <w:r w:rsidR="00F26D09">
        <w:rPr>
          <w:rFonts w:cs="Times New Roman"/>
          <w:b w:val="0"/>
          <w:i/>
          <w:sz w:val="24"/>
          <w:szCs w:val="24"/>
        </w:rPr>
        <w:t xml:space="preserve"> od 50 let výše. Nedomnívám se, že</w:t>
      </w:r>
      <w:r w:rsidR="00AA31CC" w:rsidRPr="00F26D09">
        <w:rPr>
          <w:rFonts w:cs="Times New Roman"/>
          <w:b w:val="0"/>
          <w:i/>
          <w:sz w:val="24"/>
          <w:szCs w:val="24"/>
        </w:rPr>
        <w:t xml:space="preserve"> nejvíce jsou diskriminovány ženy s malými dětmi. Velmi často je důvodem nepřijetí </w:t>
      </w:r>
      <w:r w:rsidR="00F26D09">
        <w:rPr>
          <w:rFonts w:cs="Times New Roman"/>
          <w:b w:val="0"/>
          <w:i/>
          <w:sz w:val="24"/>
          <w:szCs w:val="24"/>
        </w:rPr>
        <w:t xml:space="preserve">jejich </w:t>
      </w:r>
      <w:r w:rsidR="00AA31CC" w:rsidRPr="00F26D09">
        <w:rPr>
          <w:rFonts w:cs="Times New Roman"/>
          <w:b w:val="0"/>
          <w:i/>
          <w:sz w:val="24"/>
          <w:szCs w:val="24"/>
        </w:rPr>
        <w:t>vlastní osobní přístup a nepřizpůsobivost. Přesto jsou</w:t>
      </w:r>
      <w:r w:rsidR="00AA31CC">
        <w:rPr>
          <w:rFonts w:cs="Times New Roman"/>
          <w:sz w:val="24"/>
          <w:szCs w:val="24"/>
        </w:rPr>
        <w:t xml:space="preserve"> </w:t>
      </w:r>
      <w:r w:rsidR="00AA31CC" w:rsidRPr="00F26D09">
        <w:rPr>
          <w:rFonts w:cs="Times New Roman"/>
          <w:b w:val="0"/>
          <w:i/>
          <w:sz w:val="24"/>
          <w:szCs w:val="24"/>
        </w:rPr>
        <w:t>tyto ženy na</w:t>
      </w:r>
      <w:r w:rsidR="00AA31CC">
        <w:rPr>
          <w:rFonts w:cs="Times New Roman"/>
          <w:sz w:val="24"/>
          <w:szCs w:val="24"/>
        </w:rPr>
        <w:t xml:space="preserve"> </w:t>
      </w:r>
      <w:r w:rsidR="00AA31CC" w:rsidRPr="00F26D09">
        <w:rPr>
          <w:rFonts w:cs="Times New Roman"/>
          <w:b w:val="0"/>
          <w:i/>
          <w:sz w:val="24"/>
          <w:szCs w:val="24"/>
        </w:rPr>
        <w:t>trhu práce diskriminovány, ale nesrovnatelně méně, než je tomu u starších žen.</w:t>
      </w:r>
      <w:r w:rsidR="00F26D09" w:rsidRPr="00F26D09">
        <w:rPr>
          <w:rFonts w:cs="Times New Roman"/>
          <w:b w:val="0"/>
          <w:i/>
          <w:sz w:val="24"/>
          <w:szCs w:val="24"/>
        </w:rPr>
        <w:t>“</w:t>
      </w:r>
      <w:r w:rsidR="00AA31CC" w:rsidRPr="00F26D09">
        <w:rPr>
          <w:rFonts w:cs="Times New Roman"/>
          <w:b w:val="0"/>
          <w:i/>
          <w:sz w:val="24"/>
          <w:szCs w:val="24"/>
        </w:rPr>
        <w:t xml:space="preserve"> </w:t>
      </w:r>
    </w:p>
    <w:p w:rsidR="00AA31CC" w:rsidRPr="00F26D09" w:rsidRDefault="00AA31CC" w:rsidP="0027105B">
      <w:pPr>
        <w:tabs>
          <w:tab w:val="left" w:pos="709"/>
          <w:tab w:val="left" w:pos="7417"/>
        </w:tabs>
        <w:spacing w:after="0" w:line="360" w:lineRule="auto"/>
        <w:jc w:val="both"/>
        <w:rPr>
          <w:rFonts w:cs="Times New Roman"/>
          <w:b w:val="0"/>
          <w:i/>
          <w:sz w:val="24"/>
          <w:szCs w:val="24"/>
        </w:rPr>
      </w:pPr>
      <w:r w:rsidRPr="00E05AB1">
        <w:rPr>
          <w:rFonts w:cs="Times New Roman"/>
          <w:sz w:val="24"/>
          <w:szCs w:val="24"/>
        </w:rPr>
        <w:t>R3</w:t>
      </w:r>
      <w:r w:rsidRPr="00F26D09">
        <w:rPr>
          <w:rFonts w:cs="Times New Roman"/>
          <w:b w:val="0"/>
          <w:i/>
          <w:sz w:val="24"/>
          <w:szCs w:val="24"/>
        </w:rPr>
        <w:tab/>
      </w:r>
      <w:r w:rsidR="00F26D09" w:rsidRPr="00F26D09">
        <w:rPr>
          <w:rFonts w:cs="Times New Roman"/>
          <w:b w:val="0"/>
          <w:i/>
          <w:sz w:val="24"/>
          <w:szCs w:val="24"/>
        </w:rPr>
        <w:t>„</w:t>
      </w:r>
      <w:r w:rsidRPr="00F26D09">
        <w:rPr>
          <w:rFonts w:cs="Times New Roman"/>
          <w:b w:val="0"/>
          <w:i/>
          <w:sz w:val="24"/>
          <w:szCs w:val="24"/>
        </w:rPr>
        <w:t>V současné době všechny ženy. Snad nejlépe jsou na tom ženy krásné</w:t>
      </w:r>
      <w:r w:rsidR="006B486F">
        <w:rPr>
          <w:rFonts w:cs="Times New Roman"/>
          <w:b w:val="0"/>
          <w:i/>
          <w:sz w:val="24"/>
          <w:szCs w:val="24"/>
        </w:rPr>
        <w:t>.</w:t>
      </w:r>
      <w:r w:rsidR="00F26D09" w:rsidRPr="00F26D09">
        <w:rPr>
          <w:rFonts w:cs="Times New Roman"/>
          <w:b w:val="0"/>
          <w:i/>
          <w:sz w:val="24"/>
          <w:szCs w:val="24"/>
        </w:rPr>
        <w:t>“</w:t>
      </w:r>
    </w:p>
    <w:p w:rsidR="00AA31CC" w:rsidRDefault="00AA31CC" w:rsidP="0027105B">
      <w:pPr>
        <w:tabs>
          <w:tab w:val="left" w:pos="7417"/>
        </w:tabs>
        <w:spacing w:after="0" w:line="360" w:lineRule="auto"/>
        <w:jc w:val="both"/>
        <w:rPr>
          <w:rFonts w:cs="Times New Roman"/>
          <w:b w:val="0"/>
          <w:sz w:val="24"/>
          <w:szCs w:val="24"/>
        </w:rPr>
      </w:pPr>
      <w:r w:rsidRPr="00E05AB1">
        <w:rPr>
          <w:rFonts w:cs="Times New Roman"/>
          <w:sz w:val="24"/>
          <w:szCs w:val="24"/>
        </w:rPr>
        <w:t>R4</w:t>
      </w:r>
      <w:r>
        <w:rPr>
          <w:rFonts w:cs="Times New Roman"/>
          <w:sz w:val="24"/>
          <w:szCs w:val="24"/>
        </w:rPr>
        <w:t xml:space="preserve"> </w:t>
      </w:r>
      <w:r w:rsidR="00F26D09" w:rsidRPr="006B486F">
        <w:rPr>
          <w:rFonts w:cs="Times New Roman"/>
          <w:b w:val="0"/>
          <w:i/>
          <w:sz w:val="24"/>
          <w:szCs w:val="24"/>
        </w:rPr>
        <w:t>„</w:t>
      </w:r>
      <w:r w:rsidRPr="00F26D09">
        <w:rPr>
          <w:rFonts w:cs="Times New Roman"/>
          <w:b w:val="0"/>
          <w:i/>
          <w:sz w:val="24"/>
          <w:szCs w:val="24"/>
        </w:rPr>
        <w:t>Samoživitelky, ženy s výrazným zdravotním omezením a ženy nad 50 let</w:t>
      </w:r>
      <w:r w:rsidR="00F26D09">
        <w:rPr>
          <w:rFonts w:cs="Times New Roman"/>
          <w:b w:val="0"/>
          <w:i/>
          <w:sz w:val="24"/>
          <w:szCs w:val="24"/>
        </w:rPr>
        <w:t>.“</w:t>
      </w:r>
    </w:p>
    <w:p w:rsidR="00AA31CC" w:rsidRDefault="00AA31CC" w:rsidP="0027105B">
      <w:pPr>
        <w:tabs>
          <w:tab w:val="left" w:pos="1134"/>
          <w:tab w:val="left" w:pos="7417"/>
        </w:tabs>
        <w:spacing w:after="0" w:line="360" w:lineRule="auto"/>
        <w:jc w:val="both"/>
        <w:rPr>
          <w:rFonts w:cs="Times New Roman"/>
          <w:sz w:val="24"/>
          <w:szCs w:val="24"/>
        </w:rPr>
      </w:pPr>
    </w:p>
    <w:p w:rsidR="00AA31CC" w:rsidRPr="006B486F" w:rsidRDefault="00AA31CC" w:rsidP="0027105B">
      <w:pPr>
        <w:tabs>
          <w:tab w:val="left" w:pos="7417"/>
        </w:tabs>
        <w:spacing w:after="0" w:line="360" w:lineRule="auto"/>
        <w:jc w:val="both"/>
        <w:rPr>
          <w:rFonts w:cs="Times New Roman"/>
          <w:b w:val="0"/>
          <w:sz w:val="24"/>
          <w:szCs w:val="24"/>
        </w:rPr>
      </w:pPr>
      <w:r w:rsidRPr="006B486F">
        <w:rPr>
          <w:rFonts w:cs="Times New Roman"/>
          <w:b w:val="0"/>
          <w:sz w:val="24"/>
          <w:szCs w:val="24"/>
        </w:rPr>
        <w:t>Otázka č. 4</w:t>
      </w:r>
    </w:p>
    <w:p w:rsidR="00AA31CC" w:rsidRPr="006B486F"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6B486F">
        <w:rPr>
          <w:rFonts w:cs="Times New Roman"/>
          <w:b w:val="0"/>
          <w:sz w:val="24"/>
          <w:szCs w:val="24"/>
        </w:rPr>
        <w:t>Do jaké míry, podle Vás, mohou těmto skupinám žen pomoci nástroje APZ, zejména rekvalifikace a poradenské programy?</w:t>
      </w:r>
      <w:r>
        <w:rPr>
          <w:rFonts w:cs="Times New Roman"/>
          <w:b w:val="0"/>
          <w:sz w:val="24"/>
          <w:szCs w:val="24"/>
        </w:rPr>
        <w:t>“</w:t>
      </w:r>
    </w:p>
    <w:p w:rsidR="00AA31CC" w:rsidRPr="006B486F" w:rsidRDefault="000364F4" w:rsidP="0027105B">
      <w:pPr>
        <w:tabs>
          <w:tab w:val="clear" w:pos="360"/>
          <w:tab w:val="left" w:pos="0"/>
          <w:tab w:val="left" w:pos="8222"/>
        </w:tabs>
        <w:spacing w:after="0" w:line="360" w:lineRule="auto"/>
        <w:jc w:val="both"/>
        <w:rPr>
          <w:rFonts w:cs="Times New Roman"/>
          <w:b w:val="0"/>
          <w:i/>
          <w:sz w:val="24"/>
          <w:szCs w:val="24"/>
        </w:rPr>
      </w:pPr>
      <w:r w:rsidRPr="000364F4">
        <w:rPr>
          <w:rFonts w:cs="Times New Roman"/>
          <w:sz w:val="24"/>
          <w:szCs w:val="24"/>
        </w:rPr>
        <w:t>R1</w:t>
      </w:r>
      <w:r>
        <w:rPr>
          <w:rFonts w:cs="Times New Roman"/>
          <w:b w:val="0"/>
          <w:sz w:val="24"/>
          <w:szCs w:val="24"/>
        </w:rPr>
        <w:t xml:space="preserve"> </w:t>
      </w:r>
      <w:r w:rsidR="006B486F" w:rsidRPr="006B486F">
        <w:rPr>
          <w:rFonts w:cs="Times New Roman"/>
          <w:b w:val="0"/>
          <w:i/>
          <w:sz w:val="24"/>
          <w:szCs w:val="24"/>
        </w:rPr>
        <w:t>„</w:t>
      </w:r>
      <w:r w:rsidR="00AA31CC" w:rsidRPr="006B486F">
        <w:rPr>
          <w:rFonts w:cs="Times New Roman"/>
          <w:b w:val="0"/>
          <w:i/>
          <w:sz w:val="24"/>
          <w:szCs w:val="24"/>
        </w:rPr>
        <w:t xml:space="preserve">Efekt </w:t>
      </w:r>
      <w:r w:rsidR="001A6E7F">
        <w:rPr>
          <w:rFonts w:cs="Times New Roman"/>
          <w:b w:val="0"/>
          <w:i/>
          <w:sz w:val="24"/>
          <w:szCs w:val="24"/>
        </w:rPr>
        <w:t xml:space="preserve">těchto nástrojů pro obtížně umístitelné skupiny </w:t>
      </w:r>
      <w:r w:rsidR="00AA31CC" w:rsidRPr="006B486F">
        <w:rPr>
          <w:rFonts w:cs="Times New Roman"/>
          <w:b w:val="0"/>
          <w:i/>
          <w:sz w:val="24"/>
          <w:szCs w:val="24"/>
        </w:rPr>
        <w:t>žen je velmi malý</w:t>
      </w:r>
      <w:r w:rsidR="001A6E7F">
        <w:rPr>
          <w:rFonts w:cs="Times New Roman"/>
          <w:b w:val="0"/>
          <w:i/>
          <w:sz w:val="24"/>
          <w:szCs w:val="24"/>
        </w:rPr>
        <w:t xml:space="preserve">, </w:t>
      </w:r>
      <w:r w:rsidR="00AA31CC" w:rsidRPr="006B486F">
        <w:rPr>
          <w:rFonts w:cs="Times New Roman"/>
          <w:b w:val="0"/>
          <w:i/>
          <w:sz w:val="24"/>
          <w:szCs w:val="24"/>
        </w:rPr>
        <w:t>zvláště u</w:t>
      </w:r>
      <w:r w:rsidR="007656FE">
        <w:rPr>
          <w:rFonts w:cs="Times New Roman"/>
          <w:b w:val="0"/>
          <w:i/>
          <w:sz w:val="24"/>
          <w:szCs w:val="24"/>
        </w:rPr>
        <w:t> </w:t>
      </w:r>
      <w:r w:rsidR="00AA31CC" w:rsidRPr="006B486F">
        <w:rPr>
          <w:rFonts w:cs="Times New Roman"/>
          <w:b w:val="0"/>
          <w:i/>
          <w:sz w:val="24"/>
          <w:szCs w:val="24"/>
        </w:rPr>
        <w:t xml:space="preserve"> r</w:t>
      </w:r>
      <w:r>
        <w:rPr>
          <w:rFonts w:cs="Times New Roman"/>
          <w:b w:val="0"/>
          <w:i/>
          <w:sz w:val="24"/>
          <w:szCs w:val="24"/>
        </w:rPr>
        <w:t xml:space="preserve">ekvalifikací </w:t>
      </w:r>
      <w:r w:rsidR="006B486F">
        <w:rPr>
          <w:rFonts w:cs="Times New Roman"/>
          <w:b w:val="0"/>
          <w:i/>
          <w:sz w:val="24"/>
          <w:szCs w:val="24"/>
        </w:rPr>
        <w:t>a poradenských programů.“</w:t>
      </w:r>
    </w:p>
    <w:p w:rsidR="00AA31CC" w:rsidRPr="006B486F" w:rsidRDefault="00AA31CC" w:rsidP="0027105B">
      <w:pPr>
        <w:tabs>
          <w:tab w:val="left" w:pos="1134"/>
          <w:tab w:val="left" w:pos="7417"/>
        </w:tabs>
        <w:spacing w:after="0" w:line="360" w:lineRule="auto"/>
        <w:jc w:val="both"/>
        <w:rPr>
          <w:rFonts w:cs="Times New Roman"/>
          <w:b w:val="0"/>
          <w:i/>
          <w:sz w:val="24"/>
          <w:szCs w:val="24"/>
        </w:rPr>
      </w:pPr>
      <w:r w:rsidRPr="000364F4">
        <w:rPr>
          <w:rFonts w:cs="Times New Roman"/>
          <w:sz w:val="24"/>
          <w:szCs w:val="24"/>
        </w:rPr>
        <w:t>R2</w:t>
      </w:r>
      <w:r>
        <w:rPr>
          <w:rFonts w:cs="Times New Roman"/>
          <w:b w:val="0"/>
          <w:sz w:val="24"/>
          <w:szCs w:val="24"/>
        </w:rPr>
        <w:tab/>
      </w:r>
      <w:r w:rsidR="006B486F" w:rsidRPr="006B486F">
        <w:rPr>
          <w:rFonts w:cs="Times New Roman"/>
          <w:b w:val="0"/>
          <w:i/>
          <w:sz w:val="24"/>
          <w:szCs w:val="24"/>
        </w:rPr>
        <w:t>„</w:t>
      </w:r>
      <w:r w:rsidRPr="006B486F">
        <w:rPr>
          <w:rFonts w:cs="Times New Roman"/>
          <w:b w:val="0"/>
          <w:i/>
          <w:sz w:val="24"/>
          <w:szCs w:val="24"/>
        </w:rPr>
        <w:t>Všem skupinám žen mohou pomoci poradenské programy. V roce 2012 je však program zacílený například jen na měkké dovednosti ne</w:t>
      </w:r>
      <w:r w:rsidR="006B486F">
        <w:rPr>
          <w:rFonts w:cs="Times New Roman"/>
          <w:b w:val="0"/>
          <w:i/>
          <w:sz w:val="24"/>
          <w:szCs w:val="24"/>
        </w:rPr>
        <w:t>dostatečný, pokud nenásleduje rekvalifikace</w:t>
      </w:r>
      <w:r w:rsidRPr="006B486F">
        <w:rPr>
          <w:rFonts w:cs="Times New Roman"/>
          <w:b w:val="0"/>
          <w:i/>
          <w:sz w:val="24"/>
          <w:szCs w:val="24"/>
        </w:rPr>
        <w:t xml:space="preserve"> nebo poskytnutí finančního příspěvku zaměstnavateli v případě um</w:t>
      </w:r>
      <w:r w:rsidR="006B486F">
        <w:rPr>
          <w:rFonts w:cs="Times New Roman"/>
          <w:b w:val="0"/>
          <w:i/>
          <w:sz w:val="24"/>
          <w:szCs w:val="24"/>
        </w:rPr>
        <w:t>ístění.  U žen s malými dětmi by</w:t>
      </w:r>
      <w:r w:rsidRPr="006B486F">
        <w:rPr>
          <w:rFonts w:cs="Times New Roman"/>
          <w:b w:val="0"/>
          <w:i/>
          <w:sz w:val="24"/>
          <w:szCs w:val="24"/>
        </w:rPr>
        <w:t xml:space="preserve"> bylo výraznou pomocí vytvoření pra</w:t>
      </w:r>
      <w:r w:rsidR="000364F4">
        <w:rPr>
          <w:rFonts w:cs="Times New Roman"/>
          <w:b w:val="0"/>
          <w:i/>
          <w:sz w:val="24"/>
          <w:szCs w:val="24"/>
        </w:rPr>
        <w:t xml:space="preserve">covních míst s mírně zkrácenou </w:t>
      </w:r>
      <w:r w:rsidRPr="006B486F">
        <w:rPr>
          <w:rFonts w:cs="Times New Roman"/>
          <w:b w:val="0"/>
          <w:i/>
          <w:sz w:val="24"/>
          <w:szCs w:val="24"/>
        </w:rPr>
        <w:t>pracovní dobou.</w:t>
      </w:r>
      <w:r w:rsidR="006B486F">
        <w:rPr>
          <w:rFonts w:cs="Times New Roman"/>
          <w:b w:val="0"/>
          <w:i/>
          <w:sz w:val="24"/>
          <w:szCs w:val="24"/>
        </w:rPr>
        <w:t>“</w:t>
      </w:r>
    </w:p>
    <w:p w:rsidR="00AA31CC" w:rsidRPr="00E32DA7" w:rsidRDefault="00AA31CC" w:rsidP="0027105B">
      <w:pPr>
        <w:tabs>
          <w:tab w:val="left" w:pos="1134"/>
          <w:tab w:val="left" w:pos="7417"/>
        </w:tabs>
        <w:spacing w:after="0" w:line="360" w:lineRule="auto"/>
        <w:jc w:val="both"/>
        <w:rPr>
          <w:rFonts w:cs="Times New Roman"/>
          <w:b w:val="0"/>
          <w:i/>
          <w:sz w:val="24"/>
          <w:szCs w:val="24"/>
        </w:rPr>
      </w:pPr>
      <w:r w:rsidRPr="00E32DA7">
        <w:rPr>
          <w:rFonts w:cs="Times New Roman"/>
          <w:sz w:val="24"/>
          <w:szCs w:val="24"/>
        </w:rPr>
        <w:t>R3</w:t>
      </w:r>
      <w:r>
        <w:rPr>
          <w:rFonts w:cs="Times New Roman"/>
          <w:b w:val="0"/>
          <w:sz w:val="24"/>
          <w:szCs w:val="24"/>
        </w:rPr>
        <w:tab/>
      </w:r>
      <w:r w:rsidR="00E32DA7" w:rsidRPr="00E32DA7">
        <w:rPr>
          <w:rFonts w:cs="Times New Roman"/>
          <w:b w:val="0"/>
          <w:i/>
          <w:sz w:val="24"/>
          <w:szCs w:val="24"/>
        </w:rPr>
        <w:t>„</w:t>
      </w:r>
      <w:r w:rsidR="00E32DA7">
        <w:rPr>
          <w:rFonts w:cs="Times New Roman"/>
          <w:b w:val="0"/>
          <w:i/>
          <w:sz w:val="24"/>
          <w:szCs w:val="24"/>
        </w:rPr>
        <w:t xml:space="preserve">Po </w:t>
      </w:r>
      <w:r w:rsidR="000364F4" w:rsidRPr="00E32DA7">
        <w:rPr>
          <w:rFonts w:cs="Times New Roman"/>
          <w:b w:val="0"/>
          <w:i/>
          <w:sz w:val="24"/>
          <w:szCs w:val="24"/>
        </w:rPr>
        <w:t>mnoholeté zkušenosti si</w:t>
      </w:r>
      <w:r w:rsidRPr="00E32DA7">
        <w:rPr>
          <w:rFonts w:cs="Times New Roman"/>
          <w:b w:val="0"/>
          <w:i/>
          <w:sz w:val="24"/>
          <w:szCs w:val="24"/>
        </w:rPr>
        <w:t xml:space="preserve"> myslím, </w:t>
      </w:r>
      <w:r w:rsidR="00E32DA7">
        <w:rPr>
          <w:rFonts w:cs="Times New Roman"/>
          <w:b w:val="0"/>
          <w:i/>
          <w:sz w:val="24"/>
          <w:szCs w:val="24"/>
        </w:rPr>
        <w:t xml:space="preserve">že pomáhají spíše dotace. </w:t>
      </w:r>
      <w:r w:rsidR="00482EDB">
        <w:rPr>
          <w:rFonts w:cs="Times New Roman"/>
          <w:b w:val="0"/>
          <w:i/>
          <w:sz w:val="24"/>
          <w:szCs w:val="24"/>
        </w:rPr>
        <w:t xml:space="preserve">Poradenské programy </w:t>
      </w:r>
      <w:r w:rsidRPr="00E32DA7">
        <w:rPr>
          <w:rFonts w:cs="Times New Roman"/>
          <w:b w:val="0"/>
          <w:i/>
          <w:sz w:val="24"/>
          <w:szCs w:val="24"/>
        </w:rPr>
        <w:t xml:space="preserve">a </w:t>
      </w:r>
      <w:r w:rsidR="00E32DA7">
        <w:rPr>
          <w:rFonts w:cs="Times New Roman"/>
          <w:b w:val="0"/>
          <w:i/>
          <w:sz w:val="24"/>
          <w:szCs w:val="24"/>
        </w:rPr>
        <w:t>rekvalifikace mají hlavně psychologický význam</w:t>
      </w:r>
      <w:r w:rsidR="00E32DA7" w:rsidRPr="00E32DA7">
        <w:rPr>
          <w:rFonts w:cs="Times New Roman"/>
          <w:b w:val="0"/>
          <w:i/>
          <w:sz w:val="24"/>
          <w:szCs w:val="24"/>
        </w:rPr>
        <w:t xml:space="preserve"> </w:t>
      </w:r>
      <w:r w:rsidRPr="00E32DA7">
        <w:rPr>
          <w:rFonts w:cs="Times New Roman"/>
          <w:b w:val="0"/>
          <w:i/>
          <w:sz w:val="24"/>
          <w:szCs w:val="24"/>
        </w:rPr>
        <w:t xml:space="preserve">- zvýší sebevědomí každé ženy a </w:t>
      </w:r>
      <w:r w:rsidR="00E32DA7">
        <w:rPr>
          <w:rFonts w:cs="Times New Roman"/>
          <w:b w:val="0"/>
          <w:i/>
          <w:sz w:val="24"/>
          <w:szCs w:val="24"/>
        </w:rPr>
        <w:t xml:space="preserve">velmi pozitivní vliv má </w:t>
      </w:r>
      <w:r w:rsidR="00482EDB">
        <w:rPr>
          <w:rFonts w:cs="Times New Roman"/>
          <w:b w:val="0"/>
          <w:i/>
          <w:sz w:val="24"/>
          <w:szCs w:val="24"/>
        </w:rPr>
        <w:t xml:space="preserve">také kolektivní snášení </w:t>
      </w:r>
      <w:r w:rsidRPr="00E32DA7">
        <w:rPr>
          <w:rFonts w:cs="Times New Roman"/>
          <w:b w:val="0"/>
          <w:i/>
          <w:sz w:val="24"/>
          <w:szCs w:val="24"/>
        </w:rPr>
        <w:t>nezaměstnanosti</w:t>
      </w:r>
      <w:r w:rsidR="00E32DA7">
        <w:rPr>
          <w:rFonts w:cs="Times New Roman"/>
          <w:b w:val="0"/>
          <w:i/>
          <w:sz w:val="24"/>
          <w:szCs w:val="24"/>
        </w:rPr>
        <w:t>.“</w:t>
      </w:r>
    </w:p>
    <w:p w:rsidR="00AA31CC" w:rsidRPr="00E32DA7" w:rsidRDefault="00AA31CC" w:rsidP="0027105B">
      <w:pPr>
        <w:tabs>
          <w:tab w:val="left" w:pos="7417"/>
        </w:tabs>
        <w:spacing w:after="0" w:line="360" w:lineRule="auto"/>
        <w:jc w:val="both"/>
        <w:rPr>
          <w:rFonts w:cs="Times New Roman"/>
          <w:b w:val="0"/>
          <w:i/>
          <w:sz w:val="24"/>
          <w:szCs w:val="24"/>
        </w:rPr>
      </w:pPr>
      <w:r w:rsidRPr="00E32DA7">
        <w:rPr>
          <w:rFonts w:cs="Times New Roman"/>
          <w:sz w:val="24"/>
          <w:szCs w:val="24"/>
        </w:rPr>
        <w:t>R4</w:t>
      </w:r>
      <w:r w:rsidR="00E32DA7">
        <w:rPr>
          <w:rFonts w:cs="Times New Roman"/>
          <w:b w:val="0"/>
          <w:i/>
          <w:sz w:val="24"/>
          <w:szCs w:val="24"/>
        </w:rPr>
        <w:t xml:space="preserve"> „Pokud dochází ke kumulaci handicapů, </w:t>
      </w:r>
      <w:r w:rsidRPr="00E32DA7">
        <w:rPr>
          <w:rFonts w:cs="Times New Roman"/>
          <w:b w:val="0"/>
          <w:i/>
          <w:sz w:val="24"/>
          <w:szCs w:val="24"/>
        </w:rPr>
        <w:t xml:space="preserve">jako </w:t>
      </w:r>
      <w:r w:rsidR="00E32DA7">
        <w:rPr>
          <w:rFonts w:cs="Times New Roman"/>
          <w:b w:val="0"/>
          <w:i/>
          <w:sz w:val="24"/>
          <w:szCs w:val="24"/>
        </w:rPr>
        <w:t xml:space="preserve">je </w:t>
      </w:r>
      <w:r w:rsidRPr="00E32DA7">
        <w:rPr>
          <w:rFonts w:cs="Times New Roman"/>
          <w:b w:val="0"/>
          <w:i/>
          <w:sz w:val="24"/>
          <w:szCs w:val="24"/>
        </w:rPr>
        <w:t>zdravotní omezení, věk, péče o</w:t>
      </w:r>
      <w:r w:rsidR="00E32DA7">
        <w:rPr>
          <w:rFonts w:cs="Times New Roman"/>
          <w:b w:val="0"/>
          <w:i/>
          <w:sz w:val="24"/>
          <w:szCs w:val="24"/>
        </w:rPr>
        <w:t> </w:t>
      </w:r>
      <w:r w:rsidRPr="00E32DA7">
        <w:rPr>
          <w:rFonts w:cs="Times New Roman"/>
          <w:b w:val="0"/>
          <w:i/>
          <w:sz w:val="24"/>
          <w:szCs w:val="24"/>
        </w:rPr>
        <w:t>děti</w:t>
      </w:r>
      <w:r w:rsidR="00E32DA7">
        <w:rPr>
          <w:rFonts w:cs="Times New Roman"/>
          <w:b w:val="0"/>
          <w:i/>
          <w:sz w:val="24"/>
          <w:szCs w:val="24"/>
        </w:rPr>
        <w:t>,</w:t>
      </w:r>
      <w:r w:rsidRPr="00E32DA7">
        <w:rPr>
          <w:rFonts w:cs="Times New Roman"/>
          <w:b w:val="0"/>
          <w:i/>
          <w:sz w:val="24"/>
          <w:szCs w:val="24"/>
        </w:rPr>
        <w:t xml:space="preserve"> pak ani tyto aktivity významně situaci ženám nezmění</w:t>
      </w:r>
      <w:r w:rsidR="00E32DA7">
        <w:rPr>
          <w:rFonts w:cs="Times New Roman"/>
          <w:b w:val="0"/>
          <w:i/>
          <w:sz w:val="24"/>
          <w:szCs w:val="24"/>
        </w:rPr>
        <w:t>.“</w:t>
      </w:r>
      <w:r w:rsidRPr="00E32DA7">
        <w:rPr>
          <w:rFonts w:cs="Times New Roman"/>
          <w:b w:val="0"/>
          <w:i/>
          <w:sz w:val="24"/>
          <w:szCs w:val="24"/>
        </w:rPr>
        <w:t xml:space="preserve"> </w:t>
      </w:r>
    </w:p>
    <w:p w:rsidR="00AA31CC" w:rsidRDefault="00AA31CC" w:rsidP="0027105B">
      <w:pPr>
        <w:tabs>
          <w:tab w:val="left" w:pos="7417"/>
        </w:tabs>
        <w:spacing w:after="0" w:line="360" w:lineRule="auto"/>
        <w:jc w:val="both"/>
        <w:rPr>
          <w:rFonts w:cs="Times New Roman"/>
          <w:sz w:val="24"/>
          <w:szCs w:val="24"/>
        </w:rPr>
      </w:pPr>
    </w:p>
    <w:p w:rsidR="00AA31CC" w:rsidRPr="001A6E7F" w:rsidRDefault="001A6E7F" w:rsidP="0027105B">
      <w:pPr>
        <w:tabs>
          <w:tab w:val="left" w:pos="7417"/>
        </w:tabs>
        <w:spacing w:after="0" w:line="360" w:lineRule="auto"/>
        <w:jc w:val="both"/>
        <w:rPr>
          <w:rFonts w:cs="Times New Roman"/>
          <w:sz w:val="24"/>
          <w:szCs w:val="24"/>
        </w:rPr>
      </w:pPr>
      <w:r>
        <w:rPr>
          <w:rFonts w:cs="Times New Roman"/>
          <w:b w:val="0"/>
          <w:sz w:val="24"/>
          <w:szCs w:val="24"/>
        </w:rPr>
        <w:t>Otázka č. 5</w:t>
      </w:r>
    </w:p>
    <w:p w:rsidR="00AA31CC" w:rsidRPr="001A6E7F" w:rsidRDefault="00E82B20" w:rsidP="0027105B">
      <w:pPr>
        <w:tabs>
          <w:tab w:val="left" w:pos="7417"/>
        </w:tabs>
        <w:spacing w:line="360" w:lineRule="auto"/>
        <w:jc w:val="both"/>
        <w:rPr>
          <w:rFonts w:cs="Times New Roman"/>
          <w:b w:val="0"/>
          <w:sz w:val="24"/>
          <w:szCs w:val="24"/>
        </w:rPr>
      </w:pPr>
      <w:r>
        <w:rPr>
          <w:rFonts w:cs="Times New Roman"/>
          <w:b w:val="0"/>
          <w:sz w:val="24"/>
          <w:szCs w:val="24"/>
        </w:rPr>
        <w:t>„</w:t>
      </w:r>
      <w:r w:rsidR="00AA31CC" w:rsidRPr="001A6E7F">
        <w:rPr>
          <w:rFonts w:cs="Times New Roman"/>
          <w:b w:val="0"/>
          <w:sz w:val="24"/>
          <w:szCs w:val="24"/>
        </w:rPr>
        <w:t>Považujete nabídku vzdělávacích aktivit, vhodných pro ženy, připravovanou kontaktním pracovištěm ve Frýdku-Místku za dostačující?</w:t>
      </w:r>
      <w:r>
        <w:rPr>
          <w:rFonts w:cs="Times New Roman"/>
          <w:b w:val="0"/>
          <w:sz w:val="24"/>
          <w:szCs w:val="24"/>
        </w:rPr>
        <w:t>“</w:t>
      </w:r>
    </w:p>
    <w:p w:rsidR="00AA31CC" w:rsidRPr="001A6E7F" w:rsidRDefault="00AA31CC" w:rsidP="0027105B">
      <w:pPr>
        <w:tabs>
          <w:tab w:val="left" w:pos="709"/>
          <w:tab w:val="left" w:pos="1134"/>
          <w:tab w:val="left" w:pos="7417"/>
        </w:tabs>
        <w:spacing w:after="0" w:line="360" w:lineRule="auto"/>
        <w:jc w:val="both"/>
        <w:rPr>
          <w:rFonts w:cs="Times New Roman"/>
          <w:b w:val="0"/>
          <w:i/>
          <w:sz w:val="24"/>
          <w:szCs w:val="24"/>
        </w:rPr>
      </w:pPr>
      <w:r w:rsidRPr="00677114">
        <w:rPr>
          <w:rFonts w:cs="Times New Roman"/>
          <w:sz w:val="24"/>
          <w:szCs w:val="24"/>
        </w:rPr>
        <w:lastRenderedPageBreak/>
        <w:t>R1</w:t>
      </w:r>
      <w:r>
        <w:rPr>
          <w:rFonts w:cs="Times New Roman"/>
          <w:b w:val="0"/>
          <w:sz w:val="24"/>
          <w:szCs w:val="24"/>
        </w:rPr>
        <w:tab/>
      </w:r>
      <w:r w:rsidR="001A6E7F" w:rsidRPr="002E53E5">
        <w:rPr>
          <w:rFonts w:cs="Times New Roman"/>
          <w:b w:val="0"/>
          <w:i/>
          <w:sz w:val="24"/>
          <w:szCs w:val="24"/>
        </w:rPr>
        <w:t>„</w:t>
      </w:r>
      <w:r w:rsidR="001A6E7F">
        <w:rPr>
          <w:rFonts w:cs="Times New Roman"/>
          <w:b w:val="0"/>
          <w:i/>
          <w:sz w:val="24"/>
          <w:szCs w:val="24"/>
        </w:rPr>
        <w:t xml:space="preserve">Myslím, že je </w:t>
      </w:r>
      <w:r w:rsidR="002E53E5">
        <w:rPr>
          <w:rFonts w:cs="Times New Roman"/>
          <w:b w:val="0"/>
          <w:i/>
          <w:sz w:val="24"/>
          <w:szCs w:val="24"/>
        </w:rPr>
        <w:t xml:space="preserve">pro některé skupiny žen rozhodně </w:t>
      </w:r>
      <w:r w:rsidR="001A6E7F">
        <w:rPr>
          <w:rFonts w:cs="Times New Roman"/>
          <w:b w:val="0"/>
          <w:i/>
          <w:sz w:val="24"/>
          <w:szCs w:val="24"/>
        </w:rPr>
        <w:t>nedostačující.“</w:t>
      </w:r>
    </w:p>
    <w:p w:rsidR="00AA31CC" w:rsidRPr="002E53E5" w:rsidRDefault="00AA31CC" w:rsidP="0027105B">
      <w:pPr>
        <w:tabs>
          <w:tab w:val="left" w:pos="1134"/>
          <w:tab w:val="left" w:pos="7417"/>
        </w:tabs>
        <w:spacing w:after="0" w:line="360" w:lineRule="auto"/>
        <w:jc w:val="both"/>
        <w:rPr>
          <w:rFonts w:cs="Times New Roman"/>
          <w:b w:val="0"/>
          <w:i/>
          <w:sz w:val="24"/>
          <w:szCs w:val="24"/>
        </w:rPr>
      </w:pPr>
      <w:r w:rsidRPr="00677114">
        <w:rPr>
          <w:rFonts w:cs="Times New Roman"/>
          <w:sz w:val="24"/>
          <w:szCs w:val="24"/>
        </w:rPr>
        <w:t>R2</w:t>
      </w:r>
      <w:r w:rsidRPr="002E53E5">
        <w:rPr>
          <w:rFonts w:cs="Times New Roman"/>
          <w:b w:val="0"/>
          <w:i/>
          <w:sz w:val="24"/>
          <w:szCs w:val="24"/>
        </w:rPr>
        <w:tab/>
      </w:r>
      <w:r w:rsidR="002E53E5" w:rsidRPr="002E53E5">
        <w:rPr>
          <w:rFonts w:cs="Times New Roman"/>
          <w:b w:val="0"/>
          <w:i/>
          <w:sz w:val="24"/>
          <w:szCs w:val="24"/>
        </w:rPr>
        <w:t>„V</w:t>
      </w:r>
      <w:r w:rsidRPr="002E53E5">
        <w:rPr>
          <w:rFonts w:cs="Times New Roman"/>
          <w:b w:val="0"/>
          <w:i/>
          <w:sz w:val="24"/>
          <w:szCs w:val="24"/>
        </w:rPr>
        <w:t> oblasti poradenských programů je vzdělávacích př</w:t>
      </w:r>
      <w:r w:rsidR="002E53E5">
        <w:rPr>
          <w:rFonts w:cs="Times New Roman"/>
          <w:b w:val="0"/>
          <w:i/>
          <w:sz w:val="24"/>
          <w:szCs w:val="24"/>
        </w:rPr>
        <w:t xml:space="preserve">íležitostí dostatek. Mírně bych </w:t>
      </w:r>
      <w:r w:rsidRPr="002E53E5">
        <w:rPr>
          <w:rFonts w:cs="Times New Roman"/>
          <w:b w:val="0"/>
          <w:i/>
          <w:sz w:val="24"/>
          <w:szCs w:val="24"/>
        </w:rPr>
        <w:t xml:space="preserve">rozšířila </w:t>
      </w:r>
      <w:r w:rsidR="002E53E5" w:rsidRPr="002E53E5">
        <w:rPr>
          <w:rFonts w:cs="Times New Roman"/>
          <w:b w:val="0"/>
          <w:i/>
          <w:sz w:val="24"/>
          <w:szCs w:val="24"/>
        </w:rPr>
        <w:t xml:space="preserve">kapacitu kurzu </w:t>
      </w:r>
      <w:r w:rsidR="002E53E5">
        <w:rPr>
          <w:rFonts w:cs="Times New Roman"/>
          <w:b w:val="0"/>
          <w:i/>
          <w:sz w:val="24"/>
          <w:szCs w:val="24"/>
        </w:rPr>
        <w:t>„p</w:t>
      </w:r>
      <w:r w:rsidRPr="002E53E5">
        <w:rPr>
          <w:rFonts w:cs="Times New Roman"/>
          <w:b w:val="0"/>
          <w:i/>
          <w:sz w:val="24"/>
          <w:szCs w:val="24"/>
        </w:rPr>
        <w:t>racovník sociální péče</w:t>
      </w:r>
      <w:r w:rsidR="002E53E5">
        <w:rPr>
          <w:rFonts w:cs="Times New Roman"/>
          <w:b w:val="0"/>
          <w:i/>
          <w:sz w:val="24"/>
          <w:szCs w:val="24"/>
        </w:rPr>
        <w:t>“</w:t>
      </w:r>
      <w:r w:rsidRPr="002E53E5">
        <w:rPr>
          <w:rFonts w:cs="Times New Roman"/>
          <w:b w:val="0"/>
          <w:i/>
          <w:sz w:val="24"/>
          <w:szCs w:val="24"/>
        </w:rPr>
        <w:t xml:space="preserve"> i pro ženy, které nemohou pracovat v nočních směnách. Existují organizace, které tyto ženy přijímají, ale nejsou schopny garantovat příslib zaměstnání, protože jsou neziskové a odkázané na</w:t>
      </w:r>
      <w:r w:rsidR="002E53E5">
        <w:rPr>
          <w:rFonts w:cs="Times New Roman"/>
          <w:b w:val="0"/>
          <w:i/>
          <w:sz w:val="24"/>
          <w:szCs w:val="24"/>
        </w:rPr>
        <w:t> </w:t>
      </w:r>
      <w:r w:rsidRPr="002E53E5">
        <w:rPr>
          <w:rFonts w:cs="Times New Roman"/>
          <w:b w:val="0"/>
          <w:i/>
          <w:sz w:val="24"/>
          <w:szCs w:val="24"/>
        </w:rPr>
        <w:t>financ</w:t>
      </w:r>
      <w:r w:rsidR="002E53E5">
        <w:rPr>
          <w:rFonts w:cs="Times New Roman"/>
          <w:b w:val="0"/>
          <w:i/>
          <w:sz w:val="24"/>
          <w:szCs w:val="24"/>
        </w:rPr>
        <w:t>e získané prostřednictvím fundra</w:t>
      </w:r>
      <w:r w:rsidRPr="002E53E5">
        <w:rPr>
          <w:rFonts w:cs="Times New Roman"/>
          <w:b w:val="0"/>
          <w:i/>
          <w:sz w:val="24"/>
          <w:szCs w:val="24"/>
        </w:rPr>
        <w:t xml:space="preserve">isera nebo darů. </w:t>
      </w:r>
      <w:r w:rsidR="002E53E5">
        <w:rPr>
          <w:rFonts w:cs="Times New Roman"/>
          <w:b w:val="0"/>
          <w:i/>
          <w:sz w:val="24"/>
          <w:szCs w:val="24"/>
        </w:rPr>
        <w:t xml:space="preserve">Když říkám mírně, myslím tak 15 za </w:t>
      </w:r>
      <w:r w:rsidRPr="002E53E5">
        <w:rPr>
          <w:rFonts w:cs="Times New Roman"/>
          <w:b w:val="0"/>
          <w:i/>
          <w:sz w:val="24"/>
          <w:szCs w:val="24"/>
        </w:rPr>
        <w:t xml:space="preserve">pololetí. Úřad práce nesupluje školský systém, ale v případě motivačních programů s výukou </w:t>
      </w:r>
      <w:r w:rsidR="002E53E5">
        <w:rPr>
          <w:rFonts w:cs="Times New Roman"/>
          <w:b w:val="0"/>
          <w:i/>
          <w:sz w:val="24"/>
          <w:szCs w:val="24"/>
        </w:rPr>
        <w:t xml:space="preserve">angličtiny </w:t>
      </w:r>
      <w:r w:rsidRPr="002E53E5">
        <w:rPr>
          <w:rFonts w:cs="Times New Roman"/>
          <w:b w:val="0"/>
          <w:i/>
          <w:sz w:val="24"/>
          <w:szCs w:val="24"/>
        </w:rPr>
        <w:t>bych se přimlouv</w:t>
      </w:r>
      <w:r w:rsidR="002E53E5">
        <w:rPr>
          <w:rFonts w:cs="Times New Roman"/>
          <w:b w:val="0"/>
          <w:i/>
          <w:sz w:val="24"/>
          <w:szCs w:val="24"/>
        </w:rPr>
        <w:t>a</w:t>
      </w:r>
      <w:r w:rsidRPr="002E53E5">
        <w:rPr>
          <w:rFonts w:cs="Times New Roman"/>
          <w:b w:val="0"/>
          <w:i/>
          <w:sz w:val="24"/>
          <w:szCs w:val="24"/>
        </w:rPr>
        <w:t>la také o jejich rozšíření. Je to</w:t>
      </w:r>
      <w:r w:rsidR="007656FE">
        <w:rPr>
          <w:rFonts w:cs="Times New Roman"/>
          <w:b w:val="0"/>
          <w:i/>
          <w:sz w:val="24"/>
          <w:szCs w:val="24"/>
        </w:rPr>
        <w:t> </w:t>
      </w:r>
      <w:r w:rsidRPr="002E53E5">
        <w:rPr>
          <w:rFonts w:cs="Times New Roman"/>
          <w:b w:val="0"/>
          <w:i/>
          <w:sz w:val="24"/>
          <w:szCs w:val="24"/>
        </w:rPr>
        <w:t>podobné jako u kurzu o</w:t>
      </w:r>
      <w:r w:rsidR="002E53E5">
        <w:rPr>
          <w:rFonts w:cs="Times New Roman"/>
          <w:b w:val="0"/>
          <w:i/>
          <w:sz w:val="24"/>
          <w:szCs w:val="24"/>
        </w:rPr>
        <w:t xml:space="preserve">bsluhy PC. I zvládnutí základů angličtiny </w:t>
      </w:r>
      <w:r w:rsidRPr="002E53E5">
        <w:rPr>
          <w:rFonts w:cs="Times New Roman"/>
          <w:b w:val="0"/>
          <w:i/>
          <w:sz w:val="24"/>
          <w:szCs w:val="24"/>
        </w:rPr>
        <w:t xml:space="preserve">může pomoci. </w:t>
      </w:r>
      <w:r w:rsidR="002E53E5">
        <w:rPr>
          <w:rFonts w:cs="Times New Roman"/>
          <w:b w:val="0"/>
          <w:i/>
          <w:sz w:val="24"/>
          <w:szCs w:val="24"/>
        </w:rPr>
        <w:t>Kapacita kurzu</w:t>
      </w:r>
      <w:r w:rsidRPr="002E53E5">
        <w:rPr>
          <w:rFonts w:cs="Times New Roman"/>
          <w:b w:val="0"/>
          <w:i/>
          <w:sz w:val="24"/>
          <w:szCs w:val="24"/>
        </w:rPr>
        <w:t xml:space="preserve"> v oblasti účetnictví je dostačující. Velmi</w:t>
      </w:r>
      <w:r w:rsidR="002E53E5">
        <w:rPr>
          <w:rFonts w:cs="Times New Roman"/>
          <w:b w:val="0"/>
          <w:i/>
          <w:sz w:val="24"/>
          <w:szCs w:val="24"/>
        </w:rPr>
        <w:t xml:space="preserve"> </w:t>
      </w:r>
      <w:r w:rsidRPr="002E53E5">
        <w:rPr>
          <w:rFonts w:cs="Times New Roman"/>
          <w:b w:val="0"/>
          <w:i/>
          <w:sz w:val="24"/>
          <w:szCs w:val="24"/>
        </w:rPr>
        <w:t xml:space="preserve">praktický je současný trend požadovat příslib místa. Tato </w:t>
      </w:r>
      <w:r w:rsidR="002E53E5">
        <w:rPr>
          <w:rFonts w:cs="Times New Roman"/>
          <w:b w:val="0"/>
          <w:i/>
          <w:sz w:val="24"/>
          <w:szCs w:val="24"/>
        </w:rPr>
        <w:t>rekvalifikace</w:t>
      </w:r>
      <w:r w:rsidRPr="002E53E5">
        <w:rPr>
          <w:rFonts w:cs="Times New Roman"/>
          <w:b w:val="0"/>
          <w:i/>
          <w:sz w:val="24"/>
          <w:szCs w:val="24"/>
        </w:rPr>
        <w:t xml:space="preserve"> je bez následného bezprostředního nástupu do zaměstnání v oboru neefektivní.</w:t>
      </w:r>
      <w:r w:rsidR="002E53E5">
        <w:rPr>
          <w:rFonts w:cs="Times New Roman"/>
          <w:b w:val="0"/>
          <w:i/>
          <w:sz w:val="24"/>
          <w:szCs w:val="24"/>
        </w:rPr>
        <w:t>“</w:t>
      </w:r>
    </w:p>
    <w:p w:rsidR="00AA31CC" w:rsidRPr="00677114" w:rsidRDefault="00AA31CC" w:rsidP="0027105B">
      <w:pPr>
        <w:tabs>
          <w:tab w:val="left" w:pos="1134"/>
          <w:tab w:val="left" w:pos="7417"/>
        </w:tabs>
        <w:spacing w:after="0" w:line="360" w:lineRule="auto"/>
        <w:jc w:val="both"/>
        <w:rPr>
          <w:rFonts w:cs="Times New Roman"/>
          <w:b w:val="0"/>
          <w:i/>
          <w:sz w:val="24"/>
          <w:szCs w:val="24"/>
        </w:rPr>
      </w:pPr>
      <w:r w:rsidRPr="00677114">
        <w:rPr>
          <w:rFonts w:cs="Times New Roman"/>
          <w:sz w:val="24"/>
          <w:szCs w:val="24"/>
        </w:rPr>
        <w:t>R3</w:t>
      </w:r>
      <w:r>
        <w:rPr>
          <w:rFonts w:cs="Times New Roman"/>
          <w:b w:val="0"/>
          <w:sz w:val="24"/>
          <w:szCs w:val="24"/>
        </w:rPr>
        <w:tab/>
      </w:r>
      <w:r w:rsidR="00677114">
        <w:rPr>
          <w:rFonts w:cs="Times New Roman"/>
          <w:b w:val="0"/>
          <w:sz w:val="24"/>
          <w:szCs w:val="24"/>
        </w:rPr>
        <w:t>„</w:t>
      </w:r>
      <w:r w:rsidRPr="00677114">
        <w:rPr>
          <w:rFonts w:cs="Times New Roman"/>
          <w:b w:val="0"/>
          <w:i/>
          <w:sz w:val="24"/>
          <w:szCs w:val="24"/>
        </w:rPr>
        <w:t>Není dostačující</w:t>
      </w:r>
      <w:r w:rsidR="00677114">
        <w:rPr>
          <w:rFonts w:cs="Times New Roman"/>
          <w:b w:val="0"/>
          <w:i/>
          <w:sz w:val="24"/>
          <w:szCs w:val="24"/>
        </w:rPr>
        <w:t xml:space="preserve"> pro velkou část nezaměstnaných žen.“</w:t>
      </w:r>
    </w:p>
    <w:p w:rsidR="00AA31CC" w:rsidRDefault="00AA31CC" w:rsidP="0027105B">
      <w:pPr>
        <w:tabs>
          <w:tab w:val="left" w:pos="7417"/>
        </w:tabs>
        <w:spacing w:after="0" w:line="360" w:lineRule="auto"/>
        <w:jc w:val="both"/>
        <w:rPr>
          <w:rFonts w:cs="Times New Roman"/>
          <w:b w:val="0"/>
          <w:i/>
          <w:sz w:val="24"/>
          <w:szCs w:val="24"/>
        </w:rPr>
      </w:pPr>
      <w:r w:rsidRPr="00EF0622">
        <w:rPr>
          <w:rFonts w:cs="Times New Roman"/>
          <w:sz w:val="24"/>
          <w:szCs w:val="24"/>
        </w:rPr>
        <w:t>R4</w:t>
      </w:r>
      <w:r>
        <w:rPr>
          <w:rFonts w:cs="Times New Roman"/>
          <w:sz w:val="24"/>
          <w:szCs w:val="24"/>
        </w:rPr>
        <w:t xml:space="preserve"> </w:t>
      </w:r>
      <w:r w:rsidR="00EF0622" w:rsidRPr="00EF0622">
        <w:rPr>
          <w:rFonts w:cs="Times New Roman"/>
          <w:b w:val="0"/>
          <w:sz w:val="24"/>
          <w:szCs w:val="24"/>
        </w:rPr>
        <w:t>„</w:t>
      </w:r>
      <w:r w:rsidRPr="00677114">
        <w:rPr>
          <w:rFonts w:cs="Times New Roman"/>
          <w:b w:val="0"/>
          <w:i/>
          <w:sz w:val="24"/>
          <w:szCs w:val="24"/>
        </w:rPr>
        <w:t>Ne, vzhledem k omezeným možnostem individuálních kurzů.</w:t>
      </w:r>
      <w:r w:rsidR="00EF0622">
        <w:rPr>
          <w:rFonts w:cs="Times New Roman"/>
          <w:b w:val="0"/>
          <w:i/>
          <w:sz w:val="24"/>
          <w:szCs w:val="24"/>
        </w:rPr>
        <w:t>“</w:t>
      </w:r>
    </w:p>
    <w:p w:rsidR="00427A1C" w:rsidRPr="00427A1C" w:rsidRDefault="00427A1C" w:rsidP="0027105B">
      <w:pPr>
        <w:tabs>
          <w:tab w:val="left" w:pos="7417"/>
        </w:tabs>
        <w:spacing w:after="0" w:line="360" w:lineRule="auto"/>
        <w:jc w:val="both"/>
        <w:rPr>
          <w:rFonts w:cs="Times New Roman"/>
          <w:b w:val="0"/>
          <w:sz w:val="24"/>
          <w:szCs w:val="24"/>
        </w:rPr>
      </w:pPr>
    </w:p>
    <w:p w:rsidR="00AA31CC" w:rsidRPr="00427A1C" w:rsidRDefault="00427A1C" w:rsidP="0027105B">
      <w:pPr>
        <w:tabs>
          <w:tab w:val="left" w:pos="7417"/>
        </w:tabs>
        <w:spacing w:after="0" w:line="360" w:lineRule="auto"/>
        <w:jc w:val="both"/>
        <w:rPr>
          <w:rFonts w:cs="Times New Roman"/>
          <w:b w:val="0"/>
          <w:sz w:val="24"/>
          <w:szCs w:val="24"/>
        </w:rPr>
      </w:pPr>
      <w:r>
        <w:rPr>
          <w:rFonts w:cs="Times New Roman"/>
          <w:b w:val="0"/>
          <w:sz w:val="24"/>
          <w:szCs w:val="24"/>
        </w:rPr>
        <w:t>Otázka č. 6</w:t>
      </w:r>
    </w:p>
    <w:p w:rsidR="00AA31CC" w:rsidRPr="00427A1C"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427A1C">
        <w:rPr>
          <w:rFonts w:cs="Times New Roman"/>
          <w:b w:val="0"/>
          <w:sz w:val="24"/>
          <w:szCs w:val="24"/>
        </w:rPr>
        <w:t>Stává se, že zájemkyni o rek</w:t>
      </w:r>
      <w:r>
        <w:rPr>
          <w:rFonts w:cs="Times New Roman"/>
          <w:b w:val="0"/>
          <w:sz w:val="24"/>
          <w:szCs w:val="24"/>
        </w:rPr>
        <w:t>valifikaci nemáte co nabídnout?“</w:t>
      </w:r>
    </w:p>
    <w:p w:rsidR="00AA31CC" w:rsidRPr="00427A1C" w:rsidRDefault="00AA31CC" w:rsidP="0027105B">
      <w:pPr>
        <w:tabs>
          <w:tab w:val="left" w:pos="709"/>
          <w:tab w:val="left" w:pos="1134"/>
          <w:tab w:val="left" w:pos="7417"/>
        </w:tabs>
        <w:spacing w:after="0" w:line="360" w:lineRule="auto"/>
        <w:jc w:val="both"/>
        <w:rPr>
          <w:rFonts w:cs="Times New Roman"/>
          <w:b w:val="0"/>
          <w:i/>
          <w:sz w:val="24"/>
          <w:szCs w:val="24"/>
        </w:rPr>
      </w:pPr>
      <w:r w:rsidRPr="00427A1C">
        <w:rPr>
          <w:rFonts w:cs="Times New Roman"/>
          <w:sz w:val="24"/>
          <w:szCs w:val="24"/>
        </w:rPr>
        <w:t>R1</w:t>
      </w:r>
      <w:r>
        <w:rPr>
          <w:rFonts w:cs="Times New Roman"/>
          <w:b w:val="0"/>
          <w:sz w:val="24"/>
          <w:szCs w:val="24"/>
        </w:rPr>
        <w:tab/>
      </w:r>
      <w:r w:rsidR="00427A1C">
        <w:rPr>
          <w:rFonts w:cs="Times New Roman"/>
          <w:b w:val="0"/>
          <w:sz w:val="24"/>
          <w:szCs w:val="24"/>
        </w:rPr>
        <w:t>„</w:t>
      </w:r>
      <w:r w:rsidR="00427A1C">
        <w:rPr>
          <w:rFonts w:cs="Times New Roman"/>
          <w:b w:val="0"/>
          <w:i/>
          <w:sz w:val="24"/>
          <w:szCs w:val="24"/>
        </w:rPr>
        <w:t>Ano, to velmi často.“</w:t>
      </w:r>
      <w:r w:rsidRPr="00427A1C">
        <w:rPr>
          <w:rFonts w:cs="Times New Roman"/>
          <w:b w:val="0"/>
          <w:i/>
          <w:sz w:val="24"/>
          <w:szCs w:val="24"/>
        </w:rPr>
        <w:t xml:space="preserve"> </w:t>
      </w:r>
    </w:p>
    <w:p w:rsidR="00AA31CC" w:rsidRDefault="00AA31CC" w:rsidP="0027105B">
      <w:pPr>
        <w:tabs>
          <w:tab w:val="left" w:pos="1134"/>
          <w:tab w:val="left" w:pos="7417"/>
        </w:tabs>
        <w:spacing w:after="0" w:line="360" w:lineRule="auto"/>
        <w:jc w:val="both"/>
        <w:rPr>
          <w:rFonts w:cs="Times New Roman"/>
          <w:sz w:val="24"/>
          <w:szCs w:val="24"/>
        </w:rPr>
      </w:pPr>
      <w:r w:rsidRPr="00427A1C">
        <w:rPr>
          <w:rFonts w:cs="Times New Roman"/>
          <w:sz w:val="24"/>
          <w:szCs w:val="24"/>
        </w:rPr>
        <w:t>R2</w:t>
      </w:r>
      <w:r>
        <w:rPr>
          <w:rFonts w:cs="Times New Roman"/>
          <w:b w:val="0"/>
          <w:sz w:val="24"/>
          <w:szCs w:val="24"/>
        </w:rPr>
        <w:tab/>
      </w:r>
      <w:r w:rsidR="00427A1C">
        <w:rPr>
          <w:rFonts w:cs="Times New Roman"/>
          <w:b w:val="0"/>
          <w:sz w:val="24"/>
          <w:szCs w:val="24"/>
        </w:rPr>
        <w:t>„</w:t>
      </w:r>
      <w:r w:rsidRPr="00427A1C">
        <w:rPr>
          <w:rFonts w:cs="Times New Roman"/>
          <w:b w:val="0"/>
          <w:i/>
          <w:sz w:val="24"/>
          <w:szCs w:val="24"/>
        </w:rPr>
        <w:t>Ano, právě ny</w:t>
      </w:r>
      <w:r w:rsidR="00463E29">
        <w:rPr>
          <w:rFonts w:cs="Times New Roman"/>
          <w:b w:val="0"/>
          <w:i/>
          <w:sz w:val="24"/>
          <w:szCs w:val="24"/>
        </w:rPr>
        <w:t>ní</w:t>
      </w:r>
      <w:r w:rsidRPr="00427A1C">
        <w:rPr>
          <w:rFonts w:cs="Times New Roman"/>
          <w:b w:val="0"/>
          <w:i/>
          <w:sz w:val="24"/>
          <w:szCs w:val="24"/>
        </w:rPr>
        <w:t xml:space="preserve"> je to období, </w:t>
      </w:r>
      <w:r w:rsidR="00427A1C">
        <w:rPr>
          <w:rFonts w:cs="Times New Roman"/>
          <w:b w:val="0"/>
          <w:i/>
          <w:sz w:val="24"/>
          <w:szCs w:val="24"/>
        </w:rPr>
        <w:t>kdy snad</w:t>
      </w:r>
      <w:r w:rsidRPr="00427A1C">
        <w:rPr>
          <w:rFonts w:cs="Times New Roman"/>
          <w:b w:val="0"/>
          <w:i/>
          <w:sz w:val="24"/>
          <w:szCs w:val="24"/>
        </w:rPr>
        <w:t xml:space="preserve"> kromě kurzu </w:t>
      </w:r>
      <w:r w:rsidR="00427A1C">
        <w:rPr>
          <w:rFonts w:cs="Times New Roman"/>
          <w:b w:val="0"/>
          <w:i/>
          <w:sz w:val="24"/>
          <w:szCs w:val="24"/>
        </w:rPr>
        <w:t>obsluhy PC není téměř co nabídnout.“</w:t>
      </w:r>
    </w:p>
    <w:p w:rsidR="00AA31CC" w:rsidRDefault="00AA31CC" w:rsidP="0027105B">
      <w:pPr>
        <w:tabs>
          <w:tab w:val="left" w:pos="709"/>
          <w:tab w:val="left" w:pos="7417"/>
        </w:tabs>
        <w:spacing w:after="0" w:line="360" w:lineRule="auto"/>
        <w:jc w:val="both"/>
        <w:rPr>
          <w:rFonts w:cs="Times New Roman"/>
          <w:b w:val="0"/>
          <w:sz w:val="24"/>
          <w:szCs w:val="24"/>
        </w:rPr>
      </w:pPr>
      <w:r w:rsidRPr="00427A1C">
        <w:rPr>
          <w:rFonts w:cs="Times New Roman"/>
          <w:sz w:val="24"/>
          <w:szCs w:val="24"/>
        </w:rPr>
        <w:t>R3</w:t>
      </w:r>
      <w:r>
        <w:rPr>
          <w:rFonts w:cs="Times New Roman"/>
          <w:b w:val="0"/>
          <w:sz w:val="24"/>
          <w:szCs w:val="24"/>
        </w:rPr>
        <w:tab/>
      </w:r>
      <w:r w:rsidR="00427A1C" w:rsidRPr="00427A1C">
        <w:rPr>
          <w:rFonts w:cs="Times New Roman"/>
          <w:b w:val="0"/>
          <w:i/>
          <w:sz w:val="24"/>
          <w:szCs w:val="24"/>
        </w:rPr>
        <w:t>„Stává se mi</w:t>
      </w:r>
      <w:r w:rsidR="00427A1C">
        <w:rPr>
          <w:rFonts w:cs="Times New Roman"/>
          <w:b w:val="0"/>
          <w:i/>
          <w:sz w:val="24"/>
          <w:szCs w:val="24"/>
        </w:rPr>
        <w:t xml:space="preserve"> to</w:t>
      </w:r>
      <w:r w:rsidR="00427A1C" w:rsidRPr="00427A1C">
        <w:rPr>
          <w:rFonts w:cs="Times New Roman"/>
          <w:b w:val="0"/>
          <w:i/>
          <w:sz w:val="24"/>
          <w:szCs w:val="24"/>
        </w:rPr>
        <w:t xml:space="preserve"> s</w:t>
      </w:r>
      <w:r w:rsidRPr="00427A1C">
        <w:rPr>
          <w:rFonts w:cs="Times New Roman"/>
          <w:b w:val="0"/>
          <w:i/>
          <w:sz w:val="24"/>
          <w:szCs w:val="24"/>
        </w:rPr>
        <w:t>koro každodenně</w:t>
      </w:r>
      <w:r w:rsidR="00427A1C">
        <w:rPr>
          <w:rFonts w:cs="Times New Roman"/>
          <w:b w:val="0"/>
          <w:i/>
          <w:sz w:val="24"/>
          <w:szCs w:val="24"/>
        </w:rPr>
        <w:t>“</w:t>
      </w:r>
    </w:p>
    <w:p w:rsidR="00AA31CC" w:rsidRDefault="00AA31CC" w:rsidP="0027105B">
      <w:pPr>
        <w:tabs>
          <w:tab w:val="left" w:pos="7417"/>
        </w:tabs>
        <w:spacing w:after="0" w:line="360" w:lineRule="auto"/>
        <w:jc w:val="both"/>
        <w:rPr>
          <w:rFonts w:cs="Times New Roman"/>
          <w:b w:val="0"/>
          <w:sz w:val="24"/>
          <w:szCs w:val="24"/>
        </w:rPr>
      </w:pPr>
      <w:r w:rsidRPr="00427A1C">
        <w:rPr>
          <w:rFonts w:cs="Times New Roman"/>
          <w:sz w:val="24"/>
          <w:szCs w:val="24"/>
        </w:rPr>
        <w:t>R4</w:t>
      </w:r>
      <w:r>
        <w:rPr>
          <w:rFonts w:cs="Times New Roman"/>
          <w:sz w:val="24"/>
          <w:szCs w:val="24"/>
        </w:rPr>
        <w:t xml:space="preserve"> </w:t>
      </w:r>
      <w:r w:rsidR="00427A1C" w:rsidRPr="00427A1C">
        <w:rPr>
          <w:rFonts w:cs="Times New Roman"/>
          <w:b w:val="0"/>
          <w:sz w:val="24"/>
          <w:szCs w:val="24"/>
        </w:rPr>
        <w:t>„</w:t>
      </w:r>
      <w:r w:rsidR="00427A1C">
        <w:rPr>
          <w:rFonts w:cs="Times New Roman"/>
          <w:b w:val="0"/>
          <w:i/>
          <w:sz w:val="24"/>
          <w:szCs w:val="24"/>
        </w:rPr>
        <w:t>Ano velmi často.“</w:t>
      </w:r>
    </w:p>
    <w:p w:rsidR="00AA31CC" w:rsidRDefault="00AA31CC" w:rsidP="0027105B">
      <w:pPr>
        <w:tabs>
          <w:tab w:val="left" w:pos="7417"/>
        </w:tabs>
        <w:spacing w:after="0"/>
        <w:jc w:val="both"/>
        <w:rPr>
          <w:rFonts w:cs="Times New Roman"/>
          <w:sz w:val="24"/>
          <w:szCs w:val="24"/>
        </w:rPr>
      </w:pPr>
    </w:p>
    <w:p w:rsidR="00AA31CC" w:rsidRPr="00427A1C" w:rsidRDefault="00427A1C" w:rsidP="0027105B">
      <w:pPr>
        <w:tabs>
          <w:tab w:val="left" w:pos="7417"/>
        </w:tabs>
        <w:spacing w:after="0" w:line="360" w:lineRule="auto"/>
        <w:jc w:val="both"/>
        <w:rPr>
          <w:rFonts w:cs="Times New Roman"/>
          <w:sz w:val="24"/>
          <w:szCs w:val="24"/>
        </w:rPr>
      </w:pPr>
      <w:r>
        <w:rPr>
          <w:rFonts w:cs="Times New Roman"/>
          <w:b w:val="0"/>
          <w:sz w:val="24"/>
          <w:szCs w:val="24"/>
        </w:rPr>
        <w:t>Otázka č. 7</w:t>
      </w:r>
    </w:p>
    <w:p w:rsidR="00AA31CC" w:rsidRPr="00427A1C"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427A1C">
        <w:rPr>
          <w:rFonts w:cs="Times New Roman"/>
          <w:b w:val="0"/>
          <w:sz w:val="24"/>
          <w:szCs w:val="24"/>
        </w:rPr>
        <w:t>Co bývá příčinou této situace?</w:t>
      </w:r>
      <w:r>
        <w:rPr>
          <w:rFonts w:cs="Times New Roman"/>
          <w:b w:val="0"/>
          <w:sz w:val="24"/>
          <w:szCs w:val="24"/>
        </w:rPr>
        <w:t>“</w:t>
      </w:r>
    </w:p>
    <w:p w:rsidR="00AA31CC" w:rsidRPr="00427A1C" w:rsidRDefault="00AA31CC" w:rsidP="0027105B">
      <w:pPr>
        <w:tabs>
          <w:tab w:val="left" w:pos="709"/>
          <w:tab w:val="left" w:pos="1134"/>
          <w:tab w:val="left" w:pos="7417"/>
        </w:tabs>
        <w:spacing w:after="0" w:line="360" w:lineRule="auto"/>
        <w:jc w:val="both"/>
        <w:rPr>
          <w:rFonts w:cs="Times New Roman"/>
          <w:b w:val="0"/>
          <w:i/>
          <w:sz w:val="24"/>
          <w:szCs w:val="24"/>
        </w:rPr>
      </w:pPr>
      <w:r w:rsidRPr="00427A1C">
        <w:rPr>
          <w:rFonts w:cs="Times New Roman"/>
          <w:sz w:val="24"/>
          <w:szCs w:val="24"/>
        </w:rPr>
        <w:t>R1</w:t>
      </w:r>
      <w:r>
        <w:rPr>
          <w:rFonts w:cs="Times New Roman"/>
          <w:b w:val="0"/>
          <w:sz w:val="24"/>
          <w:szCs w:val="24"/>
        </w:rPr>
        <w:tab/>
      </w:r>
      <w:r w:rsidR="00427A1C" w:rsidRPr="00427A1C">
        <w:rPr>
          <w:rFonts w:cs="Times New Roman"/>
          <w:b w:val="0"/>
          <w:i/>
          <w:sz w:val="24"/>
          <w:szCs w:val="24"/>
        </w:rPr>
        <w:t>„</w:t>
      </w:r>
      <w:r w:rsidRPr="00427A1C">
        <w:rPr>
          <w:rFonts w:cs="Times New Roman"/>
          <w:b w:val="0"/>
          <w:i/>
          <w:sz w:val="24"/>
          <w:szCs w:val="24"/>
        </w:rPr>
        <w:t>Ženy, které jsou motivované k dalšímu vzdělávání a vítají ho, nemohou být do</w:t>
      </w:r>
      <w:r w:rsidR="007656FE">
        <w:rPr>
          <w:rFonts w:cs="Times New Roman"/>
          <w:b w:val="0"/>
          <w:i/>
          <w:sz w:val="24"/>
          <w:szCs w:val="24"/>
        </w:rPr>
        <w:t> </w:t>
      </w:r>
      <w:r w:rsidRPr="00427A1C">
        <w:rPr>
          <w:rFonts w:cs="Times New Roman"/>
          <w:b w:val="0"/>
          <w:i/>
          <w:sz w:val="24"/>
          <w:szCs w:val="24"/>
        </w:rPr>
        <w:t xml:space="preserve">rekvalifikací zařazovány opakovaně.  Dochází k paradoxním situacím, kdy nemohu do kurzu zařadit ženu, která má veliký zájem, protože již rekvalifikaci absolvovala, ale následně vybíráme a „nutíme“ ty, které až tak </w:t>
      </w:r>
      <w:r w:rsidR="00427A1C">
        <w:rPr>
          <w:rFonts w:cs="Times New Roman"/>
          <w:b w:val="0"/>
          <w:i/>
          <w:sz w:val="24"/>
          <w:szCs w:val="24"/>
        </w:rPr>
        <w:t xml:space="preserve">moc </w:t>
      </w:r>
      <w:r w:rsidRPr="00427A1C">
        <w:rPr>
          <w:rFonts w:cs="Times New Roman"/>
          <w:b w:val="0"/>
          <w:i/>
          <w:sz w:val="24"/>
          <w:szCs w:val="24"/>
        </w:rPr>
        <w:t>nechtějí.</w:t>
      </w:r>
      <w:r w:rsidR="00427A1C">
        <w:rPr>
          <w:rFonts w:cs="Times New Roman"/>
          <w:b w:val="0"/>
          <w:i/>
          <w:sz w:val="24"/>
          <w:szCs w:val="24"/>
        </w:rPr>
        <w:t>“</w:t>
      </w:r>
      <w:r w:rsidRPr="00427A1C">
        <w:rPr>
          <w:rFonts w:cs="Times New Roman"/>
          <w:b w:val="0"/>
          <w:i/>
          <w:sz w:val="24"/>
          <w:szCs w:val="24"/>
        </w:rPr>
        <w:t xml:space="preserve"> </w:t>
      </w:r>
    </w:p>
    <w:p w:rsidR="00AA31CC" w:rsidRPr="00427A1C" w:rsidRDefault="00AA31CC" w:rsidP="0027105B">
      <w:pPr>
        <w:tabs>
          <w:tab w:val="left" w:pos="1134"/>
          <w:tab w:val="left" w:pos="7417"/>
        </w:tabs>
        <w:spacing w:after="0" w:line="360" w:lineRule="auto"/>
        <w:jc w:val="both"/>
        <w:rPr>
          <w:rFonts w:cs="Times New Roman"/>
          <w:b w:val="0"/>
          <w:i/>
          <w:sz w:val="24"/>
          <w:szCs w:val="24"/>
        </w:rPr>
      </w:pPr>
      <w:r w:rsidRPr="002B7FC6">
        <w:rPr>
          <w:rFonts w:cs="Times New Roman"/>
          <w:sz w:val="24"/>
          <w:szCs w:val="24"/>
        </w:rPr>
        <w:t>R2</w:t>
      </w:r>
      <w:r>
        <w:rPr>
          <w:rFonts w:cs="Times New Roman"/>
          <w:b w:val="0"/>
          <w:sz w:val="24"/>
          <w:szCs w:val="24"/>
        </w:rPr>
        <w:tab/>
      </w:r>
      <w:r w:rsidR="00427A1C">
        <w:rPr>
          <w:rFonts w:cs="Times New Roman"/>
          <w:b w:val="0"/>
          <w:sz w:val="24"/>
          <w:szCs w:val="24"/>
        </w:rPr>
        <w:t>„</w:t>
      </w:r>
      <w:r w:rsidRPr="00427A1C">
        <w:rPr>
          <w:rFonts w:cs="Times New Roman"/>
          <w:b w:val="0"/>
          <w:i/>
          <w:sz w:val="24"/>
          <w:szCs w:val="24"/>
        </w:rPr>
        <w:t xml:space="preserve">V regionu </w:t>
      </w:r>
      <w:r w:rsidR="00427A1C">
        <w:rPr>
          <w:rFonts w:cs="Times New Roman"/>
          <w:b w:val="0"/>
          <w:i/>
          <w:sz w:val="24"/>
          <w:szCs w:val="24"/>
        </w:rPr>
        <w:t xml:space="preserve">téměř </w:t>
      </w:r>
      <w:r w:rsidRPr="00427A1C">
        <w:rPr>
          <w:rFonts w:cs="Times New Roman"/>
          <w:b w:val="0"/>
          <w:i/>
          <w:sz w:val="24"/>
          <w:szCs w:val="24"/>
        </w:rPr>
        <w:t xml:space="preserve">není pracovní oblast, která by ženám po </w:t>
      </w:r>
      <w:r w:rsidR="00427A1C">
        <w:rPr>
          <w:rFonts w:cs="Times New Roman"/>
          <w:b w:val="0"/>
          <w:i/>
          <w:sz w:val="24"/>
          <w:szCs w:val="24"/>
        </w:rPr>
        <w:t xml:space="preserve">rekvalifikaci zajistila </w:t>
      </w:r>
      <w:r w:rsidRPr="00427A1C">
        <w:rPr>
          <w:rFonts w:cs="Times New Roman"/>
          <w:b w:val="0"/>
          <w:i/>
          <w:sz w:val="24"/>
          <w:szCs w:val="24"/>
        </w:rPr>
        <w:t xml:space="preserve">uplatnění. V nabídce jsou </w:t>
      </w:r>
      <w:r w:rsidR="002B7FC6">
        <w:rPr>
          <w:rFonts w:cs="Times New Roman"/>
          <w:b w:val="0"/>
          <w:i/>
          <w:sz w:val="24"/>
          <w:szCs w:val="24"/>
        </w:rPr>
        <w:t>rekvalifikace do profesí</w:t>
      </w:r>
      <w:r w:rsidRPr="00427A1C">
        <w:rPr>
          <w:rFonts w:cs="Times New Roman"/>
          <w:b w:val="0"/>
          <w:i/>
          <w:sz w:val="24"/>
          <w:szCs w:val="24"/>
        </w:rPr>
        <w:t>, kde jsou ženy velmi obtížně umístiteln</w:t>
      </w:r>
      <w:r w:rsidR="00031DDE">
        <w:rPr>
          <w:rFonts w:cs="Times New Roman"/>
          <w:b w:val="0"/>
          <w:i/>
          <w:sz w:val="24"/>
          <w:szCs w:val="24"/>
        </w:rPr>
        <w:t>é, n</w:t>
      </w:r>
      <w:r w:rsidR="002B7FC6">
        <w:rPr>
          <w:rFonts w:cs="Times New Roman"/>
          <w:b w:val="0"/>
          <w:i/>
          <w:sz w:val="24"/>
          <w:szCs w:val="24"/>
        </w:rPr>
        <w:t>apř. svářeč.“</w:t>
      </w:r>
      <w:r w:rsidRPr="00427A1C">
        <w:rPr>
          <w:rFonts w:cs="Times New Roman"/>
          <w:b w:val="0"/>
          <w:i/>
          <w:sz w:val="24"/>
          <w:szCs w:val="24"/>
        </w:rPr>
        <w:t xml:space="preserve"> </w:t>
      </w:r>
    </w:p>
    <w:p w:rsidR="00AA31CC" w:rsidRPr="002B7FC6" w:rsidRDefault="00AA31CC" w:rsidP="0027105B">
      <w:pPr>
        <w:tabs>
          <w:tab w:val="left" w:pos="709"/>
          <w:tab w:val="left" w:pos="7417"/>
        </w:tabs>
        <w:spacing w:after="0" w:line="360" w:lineRule="auto"/>
        <w:jc w:val="both"/>
        <w:rPr>
          <w:rFonts w:cs="Times New Roman"/>
          <w:b w:val="0"/>
          <w:i/>
          <w:sz w:val="24"/>
          <w:szCs w:val="24"/>
        </w:rPr>
      </w:pPr>
      <w:r w:rsidRPr="002B7FC6">
        <w:rPr>
          <w:rFonts w:cs="Times New Roman"/>
          <w:sz w:val="24"/>
          <w:szCs w:val="24"/>
        </w:rPr>
        <w:lastRenderedPageBreak/>
        <w:t>R3</w:t>
      </w:r>
      <w:r>
        <w:rPr>
          <w:rFonts w:cs="Times New Roman"/>
          <w:b w:val="0"/>
          <w:sz w:val="24"/>
          <w:szCs w:val="24"/>
        </w:rPr>
        <w:tab/>
      </w:r>
      <w:r w:rsidR="002B7FC6">
        <w:rPr>
          <w:rFonts w:cs="Times New Roman"/>
          <w:b w:val="0"/>
          <w:sz w:val="24"/>
          <w:szCs w:val="24"/>
        </w:rPr>
        <w:t>„</w:t>
      </w:r>
      <w:r w:rsidRPr="002B7FC6">
        <w:rPr>
          <w:rFonts w:cs="Times New Roman"/>
          <w:b w:val="0"/>
          <w:i/>
          <w:sz w:val="24"/>
          <w:szCs w:val="24"/>
        </w:rPr>
        <w:t xml:space="preserve">Nabídka, podmínky, náročnost. Problémem je následná situace po </w:t>
      </w:r>
      <w:r w:rsidR="002B7FC6">
        <w:rPr>
          <w:rFonts w:cs="Times New Roman"/>
          <w:b w:val="0"/>
          <w:i/>
          <w:sz w:val="24"/>
          <w:szCs w:val="24"/>
        </w:rPr>
        <w:t>rekvalifikaci</w:t>
      </w:r>
      <w:r w:rsidRPr="002B7FC6">
        <w:rPr>
          <w:rFonts w:cs="Times New Roman"/>
          <w:b w:val="0"/>
          <w:i/>
          <w:sz w:val="24"/>
          <w:szCs w:val="24"/>
        </w:rPr>
        <w:t xml:space="preserve">, </w:t>
      </w:r>
      <w:r w:rsidR="002B7FC6">
        <w:rPr>
          <w:rFonts w:cs="Times New Roman"/>
          <w:b w:val="0"/>
          <w:i/>
          <w:sz w:val="24"/>
          <w:szCs w:val="24"/>
        </w:rPr>
        <w:t xml:space="preserve">na trhu práce </w:t>
      </w:r>
      <w:r w:rsidRPr="002B7FC6">
        <w:rPr>
          <w:rFonts w:cs="Times New Roman"/>
          <w:b w:val="0"/>
          <w:i/>
          <w:sz w:val="24"/>
          <w:szCs w:val="24"/>
        </w:rPr>
        <w:t xml:space="preserve">není dostatek míst pro ženy. Každý se ptá, zda bude mít po </w:t>
      </w:r>
      <w:r w:rsidR="002B7FC6">
        <w:rPr>
          <w:rFonts w:cs="Times New Roman"/>
          <w:b w:val="0"/>
          <w:i/>
          <w:sz w:val="24"/>
          <w:szCs w:val="24"/>
        </w:rPr>
        <w:t>kurzu práci.“</w:t>
      </w:r>
    </w:p>
    <w:p w:rsidR="00AA31CC" w:rsidRPr="00281BFC" w:rsidRDefault="00AA31CC" w:rsidP="0027105B">
      <w:pPr>
        <w:tabs>
          <w:tab w:val="left" w:pos="7417"/>
        </w:tabs>
        <w:spacing w:after="0" w:line="360" w:lineRule="auto"/>
        <w:jc w:val="both"/>
        <w:rPr>
          <w:rFonts w:cs="Times New Roman"/>
          <w:b w:val="0"/>
          <w:i/>
          <w:sz w:val="24"/>
          <w:szCs w:val="24"/>
        </w:rPr>
      </w:pPr>
      <w:r w:rsidRPr="00281BFC">
        <w:rPr>
          <w:rFonts w:cs="Times New Roman"/>
          <w:sz w:val="24"/>
          <w:szCs w:val="24"/>
        </w:rPr>
        <w:t xml:space="preserve">R4 </w:t>
      </w:r>
      <w:r w:rsidR="00281BFC" w:rsidRPr="00281BFC">
        <w:rPr>
          <w:rFonts w:cs="Times New Roman"/>
          <w:b w:val="0"/>
          <w:sz w:val="24"/>
          <w:szCs w:val="24"/>
        </w:rPr>
        <w:t>„</w:t>
      </w:r>
      <w:r w:rsidRPr="00281BFC">
        <w:rPr>
          <w:rFonts w:cs="Times New Roman"/>
          <w:b w:val="0"/>
          <w:i/>
          <w:sz w:val="24"/>
          <w:szCs w:val="24"/>
        </w:rPr>
        <w:t xml:space="preserve">Individuální kurzy jsou možné jen s příslibem </w:t>
      </w:r>
      <w:r w:rsidR="00281BFC">
        <w:rPr>
          <w:rFonts w:cs="Times New Roman"/>
          <w:b w:val="0"/>
          <w:i/>
          <w:sz w:val="24"/>
          <w:szCs w:val="24"/>
        </w:rPr>
        <w:t xml:space="preserve">zaměstnání </w:t>
      </w:r>
      <w:r w:rsidRPr="00281BFC">
        <w:rPr>
          <w:rFonts w:cs="Times New Roman"/>
          <w:b w:val="0"/>
          <w:i/>
          <w:sz w:val="24"/>
          <w:szCs w:val="24"/>
        </w:rPr>
        <w:t xml:space="preserve">a </w:t>
      </w:r>
      <w:r w:rsidR="00281BFC">
        <w:rPr>
          <w:rFonts w:cs="Times New Roman"/>
          <w:b w:val="0"/>
          <w:i/>
          <w:sz w:val="24"/>
          <w:szCs w:val="24"/>
        </w:rPr>
        <w:t xml:space="preserve">ten </w:t>
      </w:r>
      <w:r w:rsidRPr="00281BFC">
        <w:rPr>
          <w:rFonts w:cs="Times New Roman"/>
          <w:b w:val="0"/>
          <w:i/>
          <w:sz w:val="24"/>
          <w:szCs w:val="24"/>
        </w:rPr>
        <w:t>vydat se něk</w:t>
      </w:r>
      <w:r w:rsidR="00281BFC">
        <w:rPr>
          <w:rFonts w:cs="Times New Roman"/>
          <w:b w:val="0"/>
          <w:i/>
          <w:sz w:val="24"/>
          <w:szCs w:val="24"/>
        </w:rPr>
        <w:t>teré firmy vzhledem k nejisté ekonomické s</w:t>
      </w:r>
      <w:r w:rsidRPr="00281BFC">
        <w:rPr>
          <w:rFonts w:cs="Times New Roman"/>
          <w:b w:val="0"/>
          <w:i/>
          <w:sz w:val="24"/>
          <w:szCs w:val="24"/>
        </w:rPr>
        <w:t>ituaci zd</w:t>
      </w:r>
      <w:r w:rsidR="00281BFC">
        <w:rPr>
          <w:rFonts w:cs="Times New Roman"/>
          <w:b w:val="0"/>
          <w:i/>
          <w:sz w:val="24"/>
          <w:szCs w:val="24"/>
        </w:rPr>
        <w:t>ráhají. Jindy</w:t>
      </w:r>
      <w:r w:rsidRPr="00281BFC">
        <w:rPr>
          <w:rFonts w:cs="Times New Roman"/>
          <w:b w:val="0"/>
          <w:i/>
          <w:sz w:val="24"/>
          <w:szCs w:val="24"/>
        </w:rPr>
        <w:t xml:space="preserve"> je kurz je určen např. ženám, které mají předpoklad pracovat ve směnném provozu a matky s dětmi s požadavkem ranních směn, jsou předem odmítány.</w:t>
      </w:r>
      <w:r w:rsidR="00281BFC">
        <w:rPr>
          <w:rFonts w:cs="Times New Roman"/>
          <w:b w:val="0"/>
          <w:i/>
          <w:sz w:val="24"/>
          <w:szCs w:val="24"/>
        </w:rPr>
        <w:t>“</w:t>
      </w:r>
    </w:p>
    <w:p w:rsidR="00AA31CC" w:rsidRDefault="00AA31CC" w:rsidP="0027105B">
      <w:pPr>
        <w:tabs>
          <w:tab w:val="left" w:pos="7417"/>
        </w:tabs>
        <w:spacing w:after="0" w:line="360" w:lineRule="auto"/>
        <w:jc w:val="both"/>
        <w:rPr>
          <w:rFonts w:cs="Times New Roman"/>
          <w:sz w:val="24"/>
          <w:szCs w:val="24"/>
        </w:rPr>
      </w:pPr>
    </w:p>
    <w:p w:rsidR="00AA31CC" w:rsidRPr="0098149E" w:rsidRDefault="0098149E" w:rsidP="0027105B">
      <w:pPr>
        <w:tabs>
          <w:tab w:val="left" w:pos="7417"/>
        </w:tabs>
        <w:spacing w:after="0" w:line="360" w:lineRule="auto"/>
        <w:jc w:val="both"/>
        <w:rPr>
          <w:rFonts w:cs="Times New Roman"/>
          <w:sz w:val="24"/>
          <w:szCs w:val="24"/>
        </w:rPr>
      </w:pPr>
      <w:r>
        <w:rPr>
          <w:rFonts w:cs="Times New Roman"/>
          <w:b w:val="0"/>
          <w:sz w:val="24"/>
          <w:szCs w:val="24"/>
        </w:rPr>
        <w:t>Otázka č. 8</w:t>
      </w:r>
    </w:p>
    <w:p w:rsidR="00AA31CC" w:rsidRPr="0098149E"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98149E">
        <w:rPr>
          <w:rFonts w:cs="Times New Roman"/>
          <w:b w:val="0"/>
          <w:sz w:val="24"/>
          <w:szCs w:val="24"/>
        </w:rPr>
        <w:t>Co podle Vás nezaměstnané ženy nejvíce motivuje k dalšímu vzdělávání?</w:t>
      </w:r>
      <w:r>
        <w:rPr>
          <w:rFonts w:cs="Times New Roman"/>
          <w:b w:val="0"/>
          <w:sz w:val="24"/>
          <w:szCs w:val="24"/>
        </w:rPr>
        <w:t>“</w:t>
      </w:r>
    </w:p>
    <w:p w:rsidR="00AA31CC" w:rsidRPr="0098149E" w:rsidRDefault="00AA31CC" w:rsidP="0027105B">
      <w:pPr>
        <w:tabs>
          <w:tab w:val="left" w:pos="709"/>
          <w:tab w:val="left" w:pos="1134"/>
          <w:tab w:val="left" w:pos="7417"/>
        </w:tabs>
        <w:spacing w:after="0" w:line="360" w:lineRule="auto"/>
        <w:jc w:val="both"/>
        <w:rPr>
          <w:rFonts w:cs="Times New Roman"/>
          <w:b w:val="0"/>
          <w:i/>
          <w:sz w:val="24"/>
          <w:szCs w:val="24"/>
        </w:rPr>
      </w:pPr>
      <w:r w:rsidRPr="0098149E">
        <w:rPr>
          <w:rFonts w:cs="Times New Roman"/>
          <w:sz w:val="24"/>
          <w:szCs w:val="24"/>
        </w:rPr>
        <w:t>R1</w:t>
      </w:r>
      <w:r>
        <w:rPr>
          <w:rFonts w:cs="Times New Roman"/>
          <w:b w:val="0"/>
          <w:sz w:val="24"/>
          <w:szCs w:val="24"/>
        </w:rPr>
        <w:tab/>
      </w:r>
      <w:r w:rsidR="0098149E">
        <w:rPr>
          <w:rFonts w:cs="Times New Roman"/>
          <w:b w:val="0"/>
          <w:sz w:val="24"/>
          <w:szCs w:val="24"/>
        </w:rPr>
        <w:t>„</w:t>
      </w:r>
      <w:r w:rsidR="0098149E">
        <w:rPr>
          <w:rFonts w:cs="Times New Roman"/>
          <w:b w:val="0"/>
          <w:i/>
          <w:sz w:val="24"/>
          <w:szCs w:val="24"/>
        </w:rPr>
        <w:t>Z</w:t>
      </w:r>
      <w:r w:rsidRPr="0098149E">
        <w:rPr>
          <w:rFonts w:cs="Times New Roman"/>
          <w:b w:val="0"/>
          <w:i/>
          <w:sz w:val="24"/>
          <w:szCs w:val="24"/>
        </w:rPr>
        <w:t xml:space="preserve">výšení šancí k nalezení zaměstnání, spoustu motivuje i </w:t>
      </w:r>
      <w:r w:rsidR="007656FE">
        <w:rPr>
          <w:rFonts w:cs="Times New Roman"/>
          <w:b w:val="0"/>
          <w:i/>
          <w:sz w:val="24"/>
          <w:szCs w:val="24"/>
        </w:rPr>
        <w:t>podpora při </w:t>
      </w:r>
      <w:r w:rsidR="0098149E">
        <w:rPr>
          <w:rFonts w:cs="Times New Roman"/>
          <w:b w:val="0"/>
          <w:i/>
          <w:sz w:val="24"/>
          <w:szCs w:val="24"/>
        </w:rPr>
        <w:t>rekvalifikaci.“</w:t>
      </w:r>
    </w:p>
    <w:p w:rsidR="00AA31CC" w:rsidRPr="0098149E" w:rsidRDefault="00AA31CC" w:rsidP="0027105B">
      <w:pPr>
        <w:tabs>
          <w:tab w:val="left" w:pos="1134"/>
          <w:tab w:val="left" w:pos="7417"/>
        </w:tabs>
        <w:spacing w:after="0" w:line="360" w:lineRule="auto"/>
        <w:jc w:val="both"/>
        <w:rPr>
          <w:rFonts w:cs="Times New Roman"/>
          <w:b w:val="0"/>
          <w:i/>
          <w:sz w:val="24"/>
          <w:szCs w:val="24"/>
        </w:rPr>
      </w:pPr>
      <w:r w:rsidRPr="00633C91">
        <w:rPr>
          <w:rFonts w:cs="Times New Roman"/>
          <w:sz w:val="24"/>
          <w:szCs w:val="24"/>
        </w:rPr>
        <w:t>R2</w:t>
      </w:r>
      <w:r>
        <w:rPr>
          <w:rFonts w:cs="Times New Roman"/>
          <w:b w:val="0"/>
          <w:sz w:val="24"/>
          <w:szCs w:val="24"/>
        </w:rPr>
        <w:tab/>
      </w:r>
      <w:r w:rsidR="0098149E" w:rsidRPr="00633C91">
        <w:rPr>
          <w:rFonts w:cs="Times New Roman"/>
          <w:b w:val="0"/>
          <w:i/>
          <w:sz w:val="24"/>
          <w:szCs w:val="24"/>
        </w:rPr>
        <w:t>„</w:t>
      </w:r>
      <w:r w:rsidR="0098149E" w:rsidRPr="0098149E">
        <w:rPr>
          <w:rFonts w:cs="Times New Roman"/>
          <w:b w:val="0"/>
          <w:i/>
          <w:sz w:val="24"/>
          <w:szCs w:val="24"/>
        </w:rPr>
        <w:t>Určitě</w:t>
      </w:r>
      <w:r w:rsidR="0098149E">
        <w:rPr>
          <w:rFonts w:cs="Times New Roman"/>
          <w:b w:val="0"/>
          <w:sz w:val="24"/>
          <w:szCs w:val="24"/>
        </w:rPr>
        <w:t xml:space="preserve"> </w:t>
      </w:r>
      <w:r w:rsidR="0098149E" w:rsidRPr="0098149E">
        <w:rPr>
          <w:rFonts w:cs="Times New Roman"/>
          <w:b w:val="0"/>
          <w:i/>
          <w:sz w:val="24"/>
          <w:szCs w:val="24"/>
        </w:rPr>
        <w:t xml:space="preserve">šance na </w:t>
      </w:r>
      <w:r w:rsidRPr="0098149E">
        <w:rPr>
          <w:rFonts w:cs="Times New Roman"/>
          <w:b w:val="0"/>
          <w:i/>
          <w:sz w:val="24"/>
          <w:szCs w:val="24"/>
        </w:rPr>
        <w:t xml:space="preserve">získání práce, </w:t>
      </w:r>
      <w:r w:rsidR="0098149E">
        <w:rPr>
          <w:rFonts w:cs="Times New Roman"/>
          <w:b w:val="0"/>
          <w:i/>
          <w:sz w:val="24"/>
          <w:szCs w:val="24"/>
        </w:rPr>
        <w:t>podpora při rekvalifikaci, rozšíření svých pozitiv v životopise</w:t>
      </w:r>
      <w:r w:rsidRPr="0098149E">
        <w:rPr>
          <w:rFonts w:cs="Times New Roman"/>
          <w:b w:val="0"/>
          <w:i/>
          <w:sz w:val="24"/>
          <w:szCs w:val="24"/>
        </w:rPr>
        <w:t>, vlastní rozv</w:t>
      </w:r>
      <w:r w:rsidR="00633C91">
        <w:rPr>
          <w:rFonts w:cs="Times New Roman"/>
          <w:b w:val="0"/>
          <w:i/>
          <w:sz w:val="24"/>
          <w:szCs w:val="24"/>
        </w:rPr>
        <w:t>oj</w:t>
      </w:r>
      <w:r w:rsidRPr="0098149E">
        <w:rPr>
          <w:rFonts w:cs="Times New Roman"/>
          <w:b w:val="0"/>
          <w:i/>
          <w:sz w:val="24"/>
          <w:szCs w:val="24"/>
        </w:rPr>
        <w:t xml:space="preserve"> </w:t>
      </w:r>
      <w:r w:rsidR="0098149E">
        <w:rPr>
          <w:rFonts w:cs="Times New Roman"/>
          <w:b w:val="0"/>
          <w:i/>
          <w:sz w:val="24"/>
          <w:szCs w:val="24"/>
        </w:rPr>
        <w:t>a dnes již i ochrana před zařazením na veřejnou službu nebo do systému DONEZ.</w:t>
      </w:r>
      <w:r w:rsidR="00633C91">
        <w:rPr>
          <w:rFonts w:cs="Times New Roman"/>
          <w:b w:val="0"/>
          <w:i/>
          <w:sz w:val="24"/>
          <w:szCs w:val="24"/>
        </w:rPr>
        <w:t>“</w:t>
      </w:r>
      <w:r w:rsidR="0098149E">
        <w:rPr>
          <w:rStyle w:val="Znakapoznpodarou"/>
          <w:rFonts w:cs="Times New Roman"/>
          <w:b w:val="0"/>
          <w:i/>
          <w:sz w:val="24"/>
          <w:szCs w:val="24"/>
        </w:rPr>
        <w:footnoteReference w:id="111"/>
      </w:r>
      <w:r w:rsidR="0098149E">
        <w:rPr>
          <w:rFonts w:cs="Times New Roman"/>
          <w:b w:val="0"/>
          <w:i/>
          <w:sz w:val="24"/>
          <w:szCs w:val="24"/>
        </w:rPr>
        <w:t xml:space="preserve"> </w:t>
      </w:r>
    </w:p>
    <w:p w:rsidR="00AA31CC" w:rsidRPr="00633C91" w:rsidRDefault="00AA31CC" w:rsidP="0027105B">
      <w:pPr>
        <w:tabs>
          <w:tab w:val="left" w:pos="709"/>
          <w:tab w:val="left" w:pos="7417"/>
        </w:tabs>
        <w:spacing w:after="0" w:line="360" w:lineRule="auto"/>
        <w:jc w:val="both"/>
        <w:rPr>
          <w:rFonts w:cs="Times New Roman"/>
          <w:b w:val="0"/>
          <w:i/>
          <w:sz w:val="24"/>
          <w:szCs w:val="24"/>
        </w:rPr>
      </w:pPr>
      <w:r w:rsidRPr="00633C91">
        <w:rPr>
          <w:rFonts w:cs="Times New Roman"/>
          <w:sz w:val="24"/>
          <w:szCs w:val="24"/>
        </w:rPr>
        <w:t>R3</w:t>
      </w:r>
      <w:r>
        <w:rPr>
          <w:rFonts w:cs="Times New Roman"/>
          <w:b w:val="0"/>
          <w:sz w:val="24"/>
          <w:szCs w:val="24"/>
        </w:rPr>
        <w:tab/>
      </w:r>
      <w:r w:rsidR="00633C91" w:rsidRPr="00633C91">
        <w:rPr>
          <w:rFonts w:cs="Times New Roman"/>
          <w:b w:val="0"/>
          <w:i/>
          <w:sz w:val="24"/>
          <w:szCs w:val="24"/>
        </w:rPr>
        <w:t xml:space="preserve">„Zejména </w:t>
      </w:r>
      <w:r w:rsidRPr="00633C91">
        <w:rPr>
          <w:rFonts w:cs="Times New Roman"/>
          <w:b w:val="0"/>
          <w:i/>
          <w:sz w:val="24"/>
          <w:szCs w:val="24"/>
        </w:rPr>
        <w:t>uplatnitelnost</w:t>
      </w:r>
      <w:r w:rsidR="00633C91">
        <w:rPr>
          <w:rFonts w:cs="Times New Roman"/>
          <w:b w:val="0"/>
          <w:i/>
          <w:sz w:val="24"/>
          <w:szCs w:val="24"/>
        </w:rPr>
        <w:t xml:space="preserve"> na trhu práce</w:t>
      </w:r>
      <w:r w:rsidRPr="00633C91">
        <w:rPr>
          <w:rFonts w:cs="Times New Roman"/>
          <w:b w:val="0"/>
          <w:i/>
          <w:sz w:val="24"/>
          <w:szCs w:val="24"/>
        </w:rPr>
        <w:t>, zvýšení kvality osobního života, zvýšení sebevědomí</w:t>
      </w:r>
      <w:r w:rsidR="00633C91">
        <w:rPr>
          <w:rFonts w:cs="Times New Roman"/>
          <w:b w:val="0"/>
          <w:i/>
          <w:sz w:val="24"/>
          <w:szCs w:val="24"/>
        </w:rPr>
        <w:t>“</w:t>
      </w:r>
    </w:p>
    <w:p w:rsidR="00AA31CC" w:rsidRPr="00633C91" w:rsidRDefault="00AA31CC" w:rsidP="0027105B">
      <w:pPr>
        <w:tabs>
          <w:tab w:val="left" w:pos="7417"/>
        </w:tabs>
        <w:spacing w:after="0" w:line="360" w:lineRule="auto"/>
        <w:jc w:val="both"/>
        <w:rPr>
          <w:rFonts w:cs="Times New Roman"/>
          <w:b w:val="0"/>
          <w:i/>
          <w:sz w:val="24"/>
          <w:szCs w:val="24"/>
        </w:rPr>
      </w:pPr>
      <w:r w:rsidRPr="00633C91">
        <w:rPr>
          <w:rFonts w:cs="Times New Roman"/>
          <w:sz w:val="24"/>
          <w:szCs w:val="24"/>
        </w:rPr>
        <w:t>R4</w:t>
      </w:r>
      <w:r>
        <w:rPr>
          <w:rFonts w:cs="Times New Roman"/>
          <w:sz w:val="24"/>
          <w:szCs w:val="24"/>
        </w:rPr>
        <w:t xml:space="preserve"> </w:t>
      </w:r>
      <w:r w:rsidR="00633C91" w:rsidRPr="00633C91">
        <w:rPr>
          <w:rFonts w:cs="Times New Roman"/>
          <w:b w:val="0"/>
          <w:sz w:val="24"/>
          <w:szCs w:val="24"/>
        </w:rPr>
        <w:t>„</w:t>
      </w:r>
      <w:r w:rsidRPr="00633C91">
        <w:rPr>
          <w:rFonts w:cs="Times New Roman"/>
          <w:b w:val="0"/>
          <w:i/>
          <w:sz w:val="24"/>
          <w:szCs w:val="24"/>
        </w:rPr>
        <w:t>Výhled na získání lepšího</w:t>
      </w:r>
      <w:r w:rsidR="00633C91">
        <w:rPr>
          <w:rFonts w:cs="Times New Roman"/>
          <w:b w:val="0"/>
          <w:i/>
          <w:sz w:val="24"/>
          <w:szCs w:val="24"/>
        </w:rPr>
        <w:t>,</w:t>
      </w:r>
      <w:r w:rsidRPr="00633C91">
        <w:rPr>
          <w:rFonts w:cs="Times New Roman"/>
          <w:b w:val="0"/>
          <w:i/>
          <w:sz w:val="24"/>
          <w:szCs w:val="24"/>
        </w:rPr>
        <w:t xml:space="preserve"> či vůbec nějakého zaměstnání</w:t>
      </w:r>
      <w:r w:rsidR="00633C91">
        <w:rPr>
          <w:rFonts w:cs="Times New Roman"/>
          <w:b w:val="0"/>
          <w:i/>
          <w:sz w:val="24"/>
          <w:szCs w:val="24"/>
        </w:rPr>
        <w:t>,</w:t>
      </w:r>
      <w:r w:rsidRPr="00633C91">
        <w:rPr>
          <w:rFonts w:cs="Times New Roman"/>
          <w:b w:val="0"/>
          <w:i/>
          <w:sz w:val="24"/>
          <w:szCs w:val="24"/>
        </w:rPr>
        <w:t xml:space="preserve"> nebo nutná změna profese vzhledem ke zdravotnímu omezení </w:t>
      </w:r>
      <w:r w:rsidR="00633C91">
        <w:rPr>
          <w:rFonts w:cs="Times New Roman"/>
          <w:b w:val="0"/>
          <w:i/>
          <w:sz w:val="24"/>
          <w:szCs w:val="24"/>
        </w:rPr>
        <w:t>a</w:t>
      </w:r>
      <w:r w:rsidRPr="00633C91">
        <w:rPr>
          <w:rFonts w:cs="Times New Roman"/>
          <w:b w:val="0"/>
          <w:i/>
          <w:sz w:val="24"/>
          <w:szCs w:val="24"/>
        </w:rPr>
        <w:t xml:space="preserve"> péče o děti.</w:t>
      </w:r>
      <w:r w:rsidR="00633C91">
        <w:rPr>
          <w:rFonts w:cs="Times New Roman"/>
          <w:b w:val="0"/>
          <w:i/>
          <w:sz w:val="24"/>
          <w:szCs w:val="24"/>
        </w:rPr>
        <w:t>“</w:t>
      </w:r>
    </w:p>
    <w:p w:rsidR="00AA31CC" w:rsidRDefault="00AA31CC" w:rsidP="0027105B">
      <w:pPr>
        <w:tabs>
          <w:tab w:val="left" w:pos="7417"/>
        </w:tabs>
        <w:spacing w:after="0"/>
        <w:jc w:val="both"/>
        <w:rPr>
          <w:rFonts w:cs="Times New Roman"/>
          <w:sz w:val="24"/>
          <w:szCs w:val="24"/>
        </w:rPr>
      </w:pPr>
    </w:p>
    <w:p w:rsidR="00AA31CC" w:rsidRPr="00B92897" w:rsidRDefault="00427A1C" w:rsidP="0027105B">
      <w:pPr>
        <w:tabs>
          <w:tab w:val="left" w:pos="7417"/>
        </w:tabs>
        <w:spacing w:after="0" w:line="360" w:lineRule="auto"/>
        <w:jc w:val="both"/>
        <w:rPr>
          <w:rFonts w:cs="Times New Roman"/>
          <w:sz w:val="24"/>
          <w:szCs w:val="24"/>
        </w:rPr>
      </w:pPr>
      <w:r w:rsidRPr="00B92897">
        <w:rPr>
          <w:rFonts w:cs="Times New Roman"/>
          <w:b w:val="0"/>
          <w:sz w:val="24"/>
          <w:szCs w:val="24"/>
        </w:rPr>
        <w:t xml:space="preserve">Otázka č. </w:t>
      </w:r>
      <w:r w:rsidR="00B92897">
        <w:rPr>
          <w:rFonts w:cs="Times New Roman"/>
          <w:b w:val="0"/>
          <w:sz w:val="24"/>
          <w:szCs w:val="24"/>
        </w:rPr>
        <w:t>9</w:t>
      </w:r>
    </w:p>
    <w:p w:rsidR="00AA31CC" w:rsidRPr="00B92897" w:rsidRDefault="00E82B20" w:rsidP="0027105B">
      <w:pPr>
        <w:tabs>
          <w:tab w:val="left" w:pos="7417"/>
        </w:tabs>
        <w:spacing w:after="0" w:line="360" w:lineRule="auto"/>
        <w:jc w:val="both"/>
        <w:rPr>
          <w:rFonts w:cs="Times New Roman"/>
          <w:b w:val="0"/>
          <w:sz w:val="24"/>
          <w:szCs w:val="24"/>
        </w:rPr>
      </w:pPr>
      <w:r>
        <w:rPr>
          <w:rFonts w:cs="Times New Roman"/>
          <w:b w:val="0"/>
          <w:sz w:val="24"/>
          <w:szCs w:val="24"/>
        </w:rPr>
        <w:t>„</w:t>
      </w:r>
      <w:r w:rsidR="00AA31CC" w:rsidRPr="00B92897">
        <w:rPr>
          <w:rFonts w:cs="Times New Roman"/>
          <w:b w:val="0"/>
          <w:sz w:val="24"/>
          <w:szCs w:val="24"/>
        </w:rPr>
        <w:t>Co vnímáte jako nejčastější bariéry v jejich vzdělávání?</w:t>
      </w:r>
      <w:r>
        <w:rPr>
          <w:rFonts w:cs="Times New Roman"/>
          <w:b w:val="0"/>
          <w:sz w:val="24"/>
          <w:szCs w:val="24"/>
        </w:rPr>
        <w:t>“</w:t>
      </w:r>
    </w:p>
    <w:p w:rsidR="00AA31CC" w:rsidRDefault="00AA31CC" w:rsidP="0027105B">
      <w:pPr>
        <w:tabs>
          <w:tab w:val="left" w:pos="709"/>
          <w:tab w:val="left" w:pos="1134"/>
          <w:tab w:val="left" w:pos="7417"/>
        </w:tabs>
        <w:spacing w:after="0" w:line="360" w:lineRule="auto"/>
        <w:jc w:val="both"/>
        <w:rPr>
          <w:rFonts w:cs="Times New Roman"/>
          <w:sz w:val="24"/>
          <w:szCs w:val="24"/>
        </w:rPr>
      </w:pPr>
      <w:r w:rsidRPr="00B92897">
        <w:rPr>
          <w:rFonts w:cs="Times New Roman"/>
          <w:sz w:val="24"/>
          <w:szCs w:val="24"/>
        </w:rPr>
        <w:t>R1</w:t>
      </w:r>
      <w:r>
        <w:rPr>
          <w:rFonts w:cs="Times New Roman"/>
          <w:b w:val="0"/>
          <w:sz w:val="24"/>
          <w:szCs w:val="24"/>
        </w:rPr>
        <w:tab/>
      </w:r>
      <w:r w:rsidR="00B92897" w:rsidRPr="00632F77">
        <w:rPr>
          <w:rFonts w:cs="Times New Roman"/>
          <w:b w:val="0"/>
          <w:i/>
          <w:sz w:val="24"/>
          <w:szCs w:val="24"/>
        </w:rPr>
        <w:t>„</w:t>
      </w:r>
      <w:r w:rsidRPr="00B92897">
        <w:rPr>
          <w:rFonts w:cs="Times New Roman"/>
          <w:b w:val="0"/>
          <w:i/>
          <w:sz w:val="24"/>
          <w:szCs w:val="24"/>
        </w:rPr>
        <w:t>N</w:t>
      </w:r>
      <w:r w:rsidR="00B92897">
        <w:rPr>
          <w:rFonts w:cs="Times New Roman"/>
          <w:b w:val="0"/>
          <w:i/>
          <w:sz w:val="24"/>
          <w:szCs w:val="24"/>
        </w:rPr>
        <w:t>ejvětšími problémy j</w:t>
      </w:r>
      <w:r w:rsidR="002679FE">
        <w:rPr>
          <w:rFonts w:cs="Times New Roman"/>
          <w:b w:val="0"/>
          <w:i/>
          <w:sz w:val="24"/>
          <w:szCs w:val="24"/>
        </w:rPr>
        <w:t>sou</w:t>
      </w:r>
      <w:r w:rsidR="00B92897">
        <w:rPr>
          <w:rFonts w:cs="Times New Roman"/>
          <w:b w:val="0"/>
          <w:i/>
          <w:sz w:val="24"/>
          <w:szCs w:val="24"/>
        </w:rPr>
        <w:t xml:space="preserve"> ne</w:t>
      </w:r>
      <w:r w:rsidR="002679FE">
        <w:rPr>
          <w:rFonts w:cs="Times New Roman"/>
          <w:b w:val="0"/>
          <w:i/>
          <w:sz w:val="24"/>
          <w:szCs w:val="24"/>
        </w:rPr>
        <w:t xml:space="preserve">dostatek času z důvodu péče o rodinu </w:t>
      </w:r>
      <w:r w:rsidR="008E357A">
        <w:rPr>
          <w:rFonts w:cs="Times New Roman"/>
          <w:b w:val="0"/>
          <w:i/>
          <w:sz w:val="24"/>
          <w:szCs w:val="24"/>
        </w:rPr>
        <w:t>a domácnost</w:t>
      </w:r>
      <w:r w:rsidRPr="00B92897">
        <w:rPr>
          <w:rFonts w:cs="Times New Roman"/>
          <w:b w:val="0"/>
          <w:i/>
          <w:sz w:val="24"/>
          <w:szCs w:val="24"/>
        </w:rPr>
        <w:t xml:space="preserve"> </w:t>
      </w:r>
      <w:r w:rsidR="00B92897">
        <w:rPr>
          <w:rFonts w:cs="Times New Roman"/>
          <w:b w:val="0"/>
          <w:i/>
          <w:sz w:val="24"/>
          <w:szCs w:val="24"/>
        </w:rPr>
        <w:t>a </w:t>
      </w:r>
      <w:r w:rsidR="00D61684">
        <w:rPr>
          <w:rFonts w:cs="Times New Roman"/>
          <w:b w:val="0"/>
          <w:i/>
          <w:sz w:val="24"/>
          <w:szCs w:val="24"/>
        </w:rPr>
        <w:t xml:space="preserve">samozřejmě </w:t>
      </w:r>
      <w:r w:rsidRPr="00B92897">
        <w:rPr>
          <w:rFonts w:cs="Times New Roman"/>
          <w:b w:val="0"/>
          <w:i/>
          <w:sz w:val="24"/>
          <w:szCs w:val="24"/>
        </w:rPr>
        <w:t>finance</w:t>
      </w:r>
      <w:r w:rsidR="00B92897" w:rsidRPr="00B92897">
        <w:rPr>
          <w:rFonts w:cs="Times New Roman"/>
          <w:b w:val="0"/>
          <w:sz w:val="24"/>
          <w:szCs w:val="24"/>
        </w:rPr>
        <w:t>.</w:t>
      </w:r>
      <w:r w:rsidR="00B92897" w:rsidRPr="00632F77">
        <w:rPr>
          <w:rFonts w:cs="Times New Roman"/>
          <w:b w:val="0"/>
          <w:i/>
          <w:sz w:val="24"/>
          <w:szCs w:val="24"/>
        </w:rPr>
        <w:t>“</w:t>
      </w:r>
    </w:p>
    <w:p w:rsidR="00AA31CC" w:rsidRDefault="00AA31CC" w:rsidP="0027105B">
      <w:pPr>
        <w:tabs>
          <w:tab w:val="left" w:pos="1134"/>
          <w:tab w:val="left" w:pos="7417"/>
        </w:tabs>
        <w:spacing w:after="0" w:line="360" w:lineRule="auto"/>
        <w:jc w:val="both"/>
        <w:rPr>
          <w:rFonts w:cs="Times New Roman"/>
          <w:sz w:val="24"/>
          <w:szCs w:val="24"/>
        </w:rPr>
      </w:pPr>
      <w:r w:rsidRPr="00C154D9">
        <w:rPr>
          <w:rFonts w:cs="Times New Roman"/>
          <w:sz w:val="24"/>
          <w:szCs w:val="24"/>
        </w:rPr>
        <w:t>R2</w:t>
      </w:r>
      <w:r>
        <w:rPr>
          <w:rFonts w:cs="Times New Roman"/>
          <w:b w:val="0"/>
          <w:sz w:val="24"/>
          <w:szCs w:val="24"/>
        </w:rPr>
        <w:tab/>
      </w:r>
      <w:r w:rsidR="00C154D9" w:rsidRPr="00632F77">
        <w:rPr>
          <w:rFonts w:cs="Times New Roman"/>
          <w:b w:val="0"/>
          <w:i/>
          <w:sz w:val="24"/>
          <w:szCs w:val="24"/>
        </w:rPr>
        <w:t>„</w:t>
      </w:r>
      <w:r w:rsidRPr="00C154D9">
        <w:rPr>
          <w:rFonts w:cs="Times New Roman"/>
          <w:b w:val="0"/>
          <w:i/>
          <w:sz w:val="24"/>
          <w:szCs w:val="24"/>
        </w:rPr>
        <w:t xml:space="preserve">Méně příležitostí na </w:t>
      </w:r>
      <w:r w:rsidR="00C154D9">
        <w:rPr>
          <w:rFonts w:cs="Times New Roman"/>
          <w:b w:val="0"/>
          <w:i/>
          <w:sz w:val="24"/>
          <w:szCs w:val="24"/>
        </w:rPr>
        <w:t>trhu práce</w:t>
      </w:r>
      <w:r w:rsidRPr="00C154D9">
        <w:rPr>
          <w:rFonts w:cs="Times New Roman"/>
          <w:b w:val="0"/>
          <w:i/>
          <w:sz w:val="24"/>
          <w:szCs w:val="24"/>
        </w:rPr>
        <w:t xml:space="preserve">, náklady na vzdělávání, časové vytížení vzdělávání, osobní zacílení na rodinu </w:t>
      </w:r>
      <w:r w:rsidR="00C154D9">
        <w:rPr>
          <w:rFonts w:cs="Times New Roman"/>
          <w:b w:val="0"/>
          <w:i/>
          <w:sz w:val="24"/>
          <w:szCs w:val="24"/>
        </w:rPr>
        <w:t>častěji, než na kariéru. T</w:t>
      </w:r>
      <w:r w:rsidRPr="00C154D9">
        <w:rPr>
          <w:rFonts w:cs="Times New Roman"/>
          <w:b w:val="0"/>
          <w:i/>
          <w:sz w:val="24"/>
          <w:szCs w:val="24"/>
        </w:rPr>
        <w:t>o je konstatování, ne kritika</w:t>
      </w:r>
      <w:r w:rsidR="00C154D9">
        <w:rPr>
          <w:rFonts w:cs="Times New Roman"/>
          <w:b w:val="0"/>
          <w:i/>
          <w:sz w:val="24"/>
          <w:szCs w:val="24"/>
        </w:rPr>
        <w:t>.“</w:t>
      </w:r>
    </w:p>
    <w:p w:rsidR="00AA31CC" w:rsidRPr="00632F77" w:rsidRDefault="00632F77" w:rsidP="0027105B">
      <w:pPr>
        <w:tabs>
          <w:tab w:val="left" w:pos="709"/>
          <w:tab w:val="left" w:pos="7417"/>
        </w:tabs>
        <w:spacing w:after="0" w:line="360" w:lineRule="auto"/>
        <w:jc w:val="both"/>
        <w:rPr>
          <w:rFonts w:cs="Times New Roman"/>
          <w:b w:val="0"/>
          <w:i/>
          <w:sz w:val="24"/>
          <w:szCs w:val="24"/>
        </w:rPr>
      </w:pPr>
      <w:r w:rsidRPr="00632F77">
        <w:rPr>
          <w:rFonts w:cs="Times New Roman"/>
          <w:sz w:val="24"/>
          <w:szCs w:val="24"/>
        </w:rPr>
        <w:t>R3</w:t>
      </w:r>
      <w:r>
        <w:rPr>
          <w:rFonts w:cs="Times New Roman"/>
          <w:b w:val="0"/>
          <w:sz w:val="24"/>
          <w:szCs w:val="24"/>
        </w:rPr>
        <w:t xml:space="preserve"> </w:t>
      </w:r>
      <w:r w:rsidRPr="00632F77">
        <w:rPr>
          <w:rFonts w:cs="Times New Roman"/>
          <w:b w:val="0"/>
          <w:i/>
          <w:sz w:val="24"/>
          <w:szCs w:val="24"/>
        </w:rPr>
        <w:t>„Hlavně</w:t>
      </w:r>
      <w:r>
        <w:rPr>
          <w:rFonts w:cs="Times New Roman"/>
          <w:b w:val="0"/>
          <w:sz w:val="24"/>
          <w:szCs w:val="24"/>
        </w:rPr>
        <w:t xml:space="preserve"> </w:t>
      </w:r>
      <w:r>
        <w:rPr>
          <w:rFonts w:cs="Times New Roman"/>
          <w:b w:val="0"/>
          <w:i/>
          <w:sz w:val="24"/>
          <w:szCs w:val="24"/>
        </w:rPr>
        <w:t>z</w:t>
      </w:r>
      <w:r w:rsidR="00AA31CC" w:rsidRPr="00632F77">
        <w:rPr>
          <w:rFonts w:cs="Times New Roman"/>
          <w:b w:val="0"/>
          <w:i/>
          <w:sz w:val="24"/>
          <w:szCs w:val="24"/>
        </w:rPr>
        <w:t>bytečnost, péče o děti, postoj manžela,</w:t>
      </w:r>
      <w:r>
        <w:rPr>
          <w:rFonts w:cs="Times New Roman"/>
          <w:b w:val="0"/>
          <w:i/>
          <w:sz w:val="24"/>
          <w:szCs w:val="24"/>
        </w:rPr>
        <w:t xml:space="preserve"> a velkým probléme je to, že si některé ženy nevěří.“</w:t>
      </w:r>
    </w:p>
    <w:p w:rsidR="00AA31CC" w:rsidRPr="00632F77" w:rsidRDefault="00AA31CC" w:rsidP="0027105B">
      <w:pPr>
        <w:tabs>
          <w:tab w:val="left" w:pos="7417"/>
        </w:tabs>
        <w:spacing w:after="0" w:line="360" w:lineRule="auto"/>
        <w:jc w:val="both"/>
        <w:rPr>
          <w:rFonts w:cs="Times New Roman"/>
          <w:b w:val="0"/>
          <w:i/>
          <w:sz w:val="24"/>
          <w:szCs w:val="24"/>
        </w:rPr>
      </w:pPr>
      <w:r w:rsidRPr="00632F77">
        <w:rPr>
          <w:rFonts w:cs="Times New Roman"/>
          <w:sz w:val="24"/>
          <w:szCs w:val="24"/>
        </w:rPr>
        <w:lastRenderedPageBreak/>
        <w:t>R4</w:t>
      </w:r>
      <w:r>
        <w:rPr>
          <w:rFonts w:cs="Times New Roman"/>
          <w:sz w:val="24"/>
          <w:szCs w:val="24"/>
        </w:rPr>
        <w:t xml:space="preserve"> </w:t>
      </w:r>
      <w:r w:rsidR="00632F77" w:rsidRPr="00632F77">
        <w:rPr>
          <w:rFonts w:cs="Times New Roman"/>
          <w:b w:val="0"/>
          <w:sz w:val="24"/>
          <w:szCs w:val="24"/>
        </w:rPr>
        <w:t>„</w:t>
      </w:r>
      <w:r w:rsidRPr="00632F77">
        <w:rPr>
          <w:rFonts w:cs="Times New Roman"/>
          <w:b w:val="0"/>
          <w:i/>
          <w:sz w:val="24"/>
          <w:szCs w:val="24"/>
        </w:rPr>
        <w:t xml:space="preserve">Časová náročnost projektů – často si </w:t>
      </w:r>
      <w:r w:rsidR="00632F77">
        <w:rPr>
          <w:rFonts w:cs="Times New Roman"/>
          <w:b w:val="0"/>
          <w:i/>
          <w:sz w:val="24"/>
          <w:szCs w:val="24"/>
        </w:rPr>
        <w:t xml:space="preserve">ženy </w:t>
      </w:r>
      <w:r w:rsidRPr="00632F77">
        <w:rPr>
          <w:rFonts w:cs="Times New Roman"/>
          <w:b w:val="0"/>
          <w:i/>
          <w:sz w:val="24"/>
          <w:szCs w:val="24"/>
        </w:rPr>
        <w:t>neumí představit, že by dlo</w:t>
      </w:r>
      <w:r w:rsidR="00632F77">
        <w:rPr>
          <w:rFonts w:cs="Times New Roman"/>
          <w:b w:val="0"/>
          <w:i/>
          <w:sz w:val="24"/>
          <w:szCs w:val="24"/>
        </w:rPr>
        <w:t>u</w:t>
      </w:r>
      <w:r w:rsidRPr="00632F77">
        <w:rPr>
          <w:rFonts w:cs="Times New Roman"/>
          <w:b w:val="0"/>
          <w:i/>
          <w:sz w:val="24"/>
          <w:szCs w:val="24"/>
        </w:rPr>
        <w:t>hodobě měly některé své povin</w:t>
      </w:r>
      <w:r w:rsidR="00632F77">
        <w:rPr>
          <w:rFonts w:cs="Times New Roman"/>
          <w:b w:val="0"/>
          <w:i/>
          <w:sz w:val="24"/>
          <w:szCs w:val="24"/>
        </w:rPr>
        <w:t xml:space="preserve">nosti přehodit na někoho jiného tak, </w:t>
      </w:r>
      <w:r w:rsidRPr="00632F77">
        <w:rPr>
          <w:rFonts w:cs="Times New Roman"/>
          <w:b w:val="0"/>
          <w:i/>
          <w:sz w:val="24"/>
          <w:szCs w:val="24"/>
        </w:rPr>
        <w:t xml:space="preserve">aby </w:t>
      </w:r>
      <w:r w:rsidR="00632F77">
        <w:rPr>
          <w:rFonts w:cs="Times New Roman"/>
          <w:b w:val="0"/>
          <w:i/>
          <w:sz w:val="24"/>
          <w:szCs w:val="24"/>
        </w:rPr>
        <w:t>mohly pracovat samy na sobě.“</w:t>
      </w:r>
    </w:p>
    <w:p w:rsidR="003865A1" w:rsidRDefault="003865A1" w:rsidP="0027105B">
      <w:pPr>
        <w:tabs>
          <w:tab w:val="clear" w:pos="360"/>
        </w:tabs>
        <w:jc w:val="both"/>
        <w:rPr>
          <w:rFonts w:eastAsia="Calibri" w:cs="Times New Roman"/>
          <w:b w:val="0"/>
          <w:sz w:val="24"/>
          <w:szCs w:val="24"/>
        </w:rPr>
      </w:pPr>
    </w:p>
    <w:p w:rsidR="00DE5220" w:rsidRDefault="003865A1" w:rsidP="003865A1">
      <w:pPr>
        <w:tabs>
          <w:tab w:val="clear" w:pos="360"/>
        </w:tabs>
        <w:spacing w:after="0" w:line="360" w:lineRule="auto"/>
        <w:ind w:firstLine="567"/>
        <w:contextualSpacing/>
        <w:jc w:val="both"/>
        <w:rPr>
          <w:rFonts w:eastAsia="Calibri" w:cs="Times New Roman"/>
          <w:b w:val="0"/>
          <w:sz w:val="24"/>
          <w:szCs w:val="24"/>
        </w:rPr>
      </w:pPr>
      <w:r>
        <w:rPr>
          <w:rFonts w:eastAsia="Calibri" w:cs="Times New Roman"/>
          <w:b w:val="0"/>
          <w:sz w:val="24"/>
          <w:szCs w:val="24"/>
        </w:rPr>
        <w:t xml:space="preserve">Jak se shodují dotazovaní pracovníci kontaktního pracoviště ve Frýdku-Místku, ženy jsou obecně na trhu práce hůře umístitelné </w:t>
      </w:r>
      <w:r w:rsidR="00014357">
        <w:rPr>
          <w:rFonts w:eastAsia="Calibri" w:cs="Times New Roman"/>
          <w:b w:val="0"/>
          <w:sz w:val="24"/>
          <w:szCs w:val="24"/>
        </w:rPr>
        <w:t>než muži a obtížnou situaci některých znevýhodněných skupin</w:t>
      </w:r>
      <w:r>
        <w:rPr>
          <w:rFonts w:eastAsia="Calibri" w:cs="Times New Roman"/>
          <w:b w:val="0"/>
          <w:sz w:val="24"/>
          <w:szCs w:val="24"/>
        </w:rPr>
        <w:t xml:space="preserve"> nezaměstnaných žen </w:t>
      </w:r>
      <w:r w:rsidR="00014357">
        <w:rPr>
          <w:rFonts w:eastAsia="Calibri" w:cs="Times New Roman"/>
          <w:b w:val="0"/>
          <w:sz w:val="24"/>
          <w:szCs w:val="24"/>
        </w:rPr>
        <w:t>nepomáhá řešit ani další vzdělávání.</w:t>
      </w:r>
      <w:r>
        <w:rPr>
          <w:rFonts w:eastAsia="Calibri" w:cs="Times New Roman"/>
          <w:b w:val="0"/>
          <w:sz w:val="24"/>
          <w:szCs w:val="24"/>
        </w:rPr>
        <w:t xml:space="preserve"> </w:t>
      </w:r>
      <w:r w:rsidR="00070DC1">
        <w:rPr>
          <w:rFonts w:eastAsia="Calibri" w:cs="Times New Roman"/>
          <w:b w:val="0"/>
          <w:sz w:val="24"/>
          <w:szCs w:val="24"/>
        </w:rPr>
        <w:t xml:space="preserve">Nabídka </w:t>
      </w:r>
      <w:r>
        <w:rPr>
          <w:rFonts w:eastAsia="Calibri" w:cs="Times New Roman"/>
          <w:b w:val="0"/>
          <w:sz w:val="24"/>
          <w:szCs w:val="24"/>
        </w:rPr>
        <w:t xml:space="preserve">kurzů </w:t>
      </w:r>
      <w:r w:rsidR="00070DC1">
        <w:rPr>
          <w:rFonts w:eastAsia="Calibri" w:cs="Times New Roman"/>
          <w:b w:val="0"/>
          <w:sz w:val="24"/>
          <w:szCs w:val="24"/>
        </w:rPr>
        <w:t xml:space="preserve">vhodných pro takové skupiny je </w:t>
      </w:r>
      <w:r>
        <w:rPr>
          <w:rFonts w:eastAsia="Calibri" w:cs="Times New Roman"/>
          <w:b w:val="0"/>
          <w:sz w:val="24"/>
          <w:szCs w:val="24"/>
        </w:rPr>
        <w:t>nedostačující a situace, kdy nemají motivované uchazečce co nabídnout, není zdaleka výjimkou.</w:t>
      </w:r>
      <w:r w:rsidR="00031DDE">
        <w:rPr>
          <w:rFonts w:eastAsia="Calibri" w:cs="Times New Roman"/>
          <w:b w:val="0"/>
          <w:sz w:val="24"/>
          <w:szCs w:val="24"/>
        </w:rPr>
        <w:t xml:space="preserve"> Jako nejčastější bariéru ve vzdělávání u uchazeček vnímají obtížnost sladění s péčí o rodinu, nedostatek vhodných míst i po realizaci kurzu, omezené finanční možnosti a nedostatek sebevědomí. </w:t>
      </w:r>
    </w:p>
    <w:p w:rsidR="003865A1" w:rsidRDefault="003865A1" w:rsidP="0027105B">
      <w:pPr>
        <w:tabs>
          <w:tab w:val="clear" w:pos="360"/>
        </w:tabs>
        <w:jc w:val="both"/>
        <w:rPr>
          <w:rFonts w:cs="Times New Roman"/>
          <w:sz w:val="24"/>
          <w:szCs w:val="24"/>
        </w:rPr>
      </w:pPr>
    </w:p>
    <w:p w:rsidR="00AA31CC" w:rsidRDefault="00DE5220" w:rsidP="00DE5220">
      <w:pPr>
        <w:pStyle w:val="Nadpis2"/>
      </w:pPr>
      <w:bookmarkStart w:id="118" w:name="_Toc317547071"/>
      <w:bookmarkStart w:id="119" w:name="_Toc317547232"/>
      <w:bookmarkStart w:id="120" w:name="_Toc317870107"/>
      <w:r>
        <w:t>Závěry výzkum</w:t>
      </w:r>
      <w:bookmarkEnd w:id="118"/>
      <w:bookmarkEnd w:id="119"/>
      <w:bookmarkEnd w:id="120"/>
      <w:r w:rsidR="006A56B6">
        <w:t>u</w:t>
      </w:r>
    </w:p>
    <w:p w:rsidR="00AF44BD" w:rsidRDefault="00AF44BD" w:rsidP="00031DDE">
      <w:pPr>
        <w:spacing w:after="0"/>
      </w:pPr>
    </w:p>
    <w:p w:rsidR="00D645FE" w:rsidRDefault="00D645FE" w:rsidP="00D645FE">
      <w:pPr>
        <w:tabs>
          <w:tab w:val="clear" w:pos="360"/>
        </w:tabs>
        <w:spacing w:after="0" w:line="360" w:lineRule="auto"/>
        <w:ind w:firstLine="567"/>
        <w:contextualSpacing/>
        <w:jc w:val="both"/>
        <w:rPr>
          <w:b w:val="0"/>
          <w:sz w:val="24"/>
          <w:szCs w:val="24"/>
        </w:rPr>
      </w:pPr>
      <w:r w:rsidRPr="000042FA">
        <w:rPr>
          <w:b w:val="0"/>
          <w:sz w:val="24"/>
          <w:szCs w:val="24"/>
        </w:rPr>
        <w:t>V rámci výzkumného šetření</w:t>
      </w:r>
      <w:r>
        <w:rPr>
          <w:b w:val="0"/>
          <w:sz w:val="24"/>
          <w:szCs w:val="24"/>
        </w:rPr>
        <w:t xml:space="preserve"> </w:t>
      </w:r>
      <w:r w:rsidRPr="000042FA">
        <w:rPr>
          <w:b w:val="0"/>
          <w:sz w:val="24"/>
          <w:szCs w:val="24"/>
        </w:rPr>
        <w:t>jsme</w:t>
      </w:r>
      <w:r>
        <w:rPr>
          <w:b w:val="0"/>
          <w:sz w:val="24"/>
          <w:szCs w:val="24"/>
        </w:rPr>
        <w:t xml:space="preserve"> prostřednictvím dotazníků zjišťovali názory a postoje nezaměstnaných žen, evidovaných Úřadem práce České republ</w:t>
      </w:r>
      <w:r w:rsidR="00FC1E7A">
        <w:rPr>
          <w:b w:val="0"/>
          <w:sz w:val="24"/>
          <w:szCs w:val="24"/>
        </w:rPr>
        <w:t>iky</w:t>
      </w:r>
      <w:r>
        <w:rPr>
          <w:b w:val="0"/>
          <w:sz w:val="24"/>
          <w:szCs w:val="24"/>
        </w:rPr>
        <w:t>, kontaktním pracovištěm ve Frýdku-Místku, k dalšímu vzdělávání.  Díky anket</w:t>
      </w:r>
      <w:r w:rsidR="00FC1E7A">
        <w:rPr>
          <w:b w:val="0"/>
          <w:sz w:val="24"/>
          <w:szCs w:val="24"/>
        </w:rPr>
        <w:t>ního šetření</w:t>
      </w:r>
      <w:r>
        <w:rPr>
          <w:b w:val="0"/>
          <w:sz w:val="24"/>
          <w:szCs w:val="24"/>
        </w:rPr>
        <w:t xml:space="preserve"> se nám </w:t>
      </w:r>
      <w:r w:rsidR="007656FE">
        <w:rPr>
          <w:b w:val="0"/>
          <w:sz w:val="24"/>
          <w:szCs w:val="24"/>
        </w:rPr>
        <w:t>podařilo získat také pohled žen</w:t>
      </w:r>
      <w:r w:rsidR="00FC1E7A">
        <w:rPr>
          <w:b w:val="0"/>
          <w:sz w:val="24"/>
          <w:szCs w:val="24"/>
        </w:rPr>
        <w:t xml:space="preserve"> zaměstnaných</w:t>
      </w:r>
      <w:r w:rsidR="007656FE">
        <w:rPr>
          <w:b w:val="0"/>
          <w:sz w:val="24"/>
          <w:szCs w:val="24"/>
        </w:rPr>
        <w:t xml:space="preserve"> </w:t>
      </w:r>
      <w:r>
        <w:rPr>
          <w:b w:val="0"/>
          <w:sz w:val="24"/>
          <w:szCs w:val="24"/>
        </w:rPr>
        <w:t>a uskutečnili jsme rozhovory s pracovníky kontaktního pracoviště ve</w:t>
      </w:r>
      <w:r w:rsidR="00FC1E7A">
        <w:rPr>
          <w:b w:val="0"/>
          <w:sz w:val="24"/>
          <w:szCs w:val="24"/>
        </w:rPr>
        <w:t> </w:t>
      </w:r>
      <w:r>
        <w:rPr>
          <w:b w:val="0"/>
          <w:sz w:val="24"/>
          <w:szCs w:val="24"/>
        </w:rPr>
        <w:t xml:space="preserve">Frýdku -Místku. </w:t>
      </w:r>
      <w:r w:rsidR="00FC1E7A">
        <w:rPr>
          <w:b w:val="0"/>
          <w:sz w:val="24"/>
          <w:szCs w:val="24"/>
        </w:rPr>
        <w:t xml:space="preserve">Zajímaly nás  jejich zkušenosti </w:t>
      </w:r>
      <w:r>
        <w:rPr>
          <w:b w:val="0"/>
          <w:sz w:val="24"/>
          <w:szCs w:val="24"/>
        </w:rPr>
        <w:t xml:space="preserve">z každodenní činnosti s nezaměstnanými klientkami a  jejich </w:t>
      </w:r>
      <w:r w:rsidR="00C66194">
        <w:rPr>
          <w:b w:val="0"/>
          <w:sz w:val="24"/>
          <w:szCs w:val="24"/>
        </w:rPr>
        <w:t xml:space="preserve">názory </w:t>
      </w:r>
      <w:r>
        <w:rPr>
          <w:b w:val="0"/>
          <w:sz w:val="24"/>
          <w:szCs w:val="24"/>
        </w:rPr>
        <w:t>na problematiku vzdělávání nezaměstnaných žen. Celkem byly zpracovávány informace získané prostřednictvím 282 dotazníků, 79 anket a 4 interview.</w:t>
      </w:r>
    </w:p>
    <w:p w:rsidR="001F2465" w:rsidRDefault="00D645FE" w:rsidP="001F2465">
      <w:pPr>
        <w:tabs>
          <w:tab w:val="clear" w:pos="360"/>
        </w:tabs>
        <w:spacing w:after="0" w:line="360" w:lineRule="auto"/>
        <w:ind w:firstLine="567"/>
        <w:contextualSpacing/>
        <w:jc w:val="both"/>
        <w:rPr>
          <w:rFonts w:eastAsia="Times New Roman" w:cs="Times New Roman"/>
          <w:b w:val="0"/>
          <w:sz w:val="24"/>
          <w:szCs w:val="24"/>
          <w:lang w:eastAsia="cs-CZ"/>
        </w:rPr>
      </w:pPr>
      <w:r>
        <w:rPr>
          <w:b w:val="0"/>
          <w:sz w:val="24"/>
          <w:szCs w:val="24"/>
        </w:rPr>
        <w:t xml:space="preserve"> Výstupy vyznívají pro vzdělávání dospělých v regionu optimisticky. Převážná většina respondentek má zájem o další vzdělávání a je připravena v současnosti takovou nabídku přijmout. Takto se vyjádřilo </w:t>
      </w:r>
      <w:r>
        <w:rPr>
          <w:rFonts w:eastAsia="Times New Roman" w:cs="Times New Roman"/>
          <w:b w:val="0"/>
          <w:sz w:val="24"/>
          <w:szCs w:val="24"/>
          <w:lang w:eastAsia="cs-CZ"/>
        </w:rPr>
        <w:t>90,07% všech účastnic dotazníkového šetření a 63,3% r</w:t>
      </w:r>
      <w:r w:rsidR="00002018">
        <w:rPr>
          <w:rFonts w:eastAsia="Times New Roman" w:cs="Times New Roman"/>
          <w:b w:val="0"/>
          <w:sz w:val="24"/>
          <w:szCs w:val="24"/>
          <w:lang w:eastAsia="cs-CZ"/>
        </w:rPr>
        <w:t xml:space="preserve">espondentek oslovených anketou. </w:t>
      </w:r>
      <w:r w:rsidR="0004431E">
        <w:rPr>
          <w:rFonts w:eastAsia="Times New Roman" w:cs="Times New Roman"/>
          <w:b w:val="0"/>
          <w:sz w:val="24"/>
          <w:szCs w:val="24"/>
          <w:lang w:eastAsia="cs-CZ"/>
        </w:rPr>
        <w:t xml:space="preserve">Dotazníkem oslovené nezaměstnané ženy </w:t>
      </w:r>
      <w:r w:rsidR="0004431E">
        <w:rPr>
          <w:rFonts w:eastAsia="Calibri" w:cs="Times New Roman"/>
          <w:b w:val="0"/>
          <w:sz w:val="24"/>
          <w:szCs w:val="24"/>
        </w:rPr>
        <w:t xml:space="preserve">projevily největší zájem </w:t>
      </w:r>
      <w:r w:rsidRPr="00826BCE">
        <w:rPr>
          <w:rFonts w:eastAsia="Calibri" w:cs="Times New Roman"/>
          <w:b w:val="0"/>
          <w:sz w:val="24"/>
          <w:szCs w:val="24"/>
        </w:rPr>
        <w:t>o</w:t>
      </w:r>
      <w:r w:rsidR="00FC1E7A">
        <w:rPr>
          <w:rFonts w:eastAsia="Calibri" w:cs="Times New Roman"/>
          <w:b w:val="0"/>
          <w:sz w:val="24"/>
          <w:szCs w:val="24"/>
        </w:rPr>
        <w:t> rekvalifikační kurzy</w:t>
      </w:r>
      <w:r w:rsidRPr="00826BCE">
        <w:rPr>
          <w:rFonts w:eastAsia="Calibri" w:cs="Times New Roman"/>
          <w:b w:val="0"/>
          <w:sz w:val="24"/>
          <w:szCs w:val="24"/>
        </w:rPr>
        <w:t xml:space="preserve"> realizované Úřadem práce</w:t>
      </w:r>
      <w:r>
        <w:rPr>
          <w:rFonts w:eastAsia="Calibri" w:cs="Times New Roman"/>
          <w:b w:val="0"/>
          <w:sz w:val="24"/>
          <w:szCs w:val="24"/>
        </w:rPr>
        <w:t>.</w:t>
      </w:r>
      <w:r>
        <w:rPr>
          <w:rFonts w:eastAsia="Times New Roman" w:cs="Times New Roman"/>
          <w:b w:val="0"/>
          <w:sz w:val="24"/>
          <w:szCs w:val="24"/>
          <w:lang w:eastAsia="cs-CZ"/>
        </w:rPr>
        <w:t xml:space="preserve"> Zájem o tut</w:t>
      </w:r>
      <w:r w:rsidR="00FC1E7A">
        <w:rPr>
          <w:rFonts w:eastAsia="Times New Roman" w:cs="Times New Roman"/>
          <w:b w:val="0"/>
          <w:sz w:val="24"/>
          <w:szCs w:val="24"/>
          <w:lang w:eastAsia="cs-CZ"/>
        </w:rPr>
        <w:t>o formu vzdělávání dokresluje i </w:t>
      </w:r>
      <w:r>
        <w:rPr>
          <w:rFonts w:eastAsia="Times New Roman" w:cs="Times New Roman"/>
          <w:b w:val="0"/>
          <w:sz w:val="24"/>
          <w:szCs w:val="24"/>
          <w:lang w:eastAsia="cs-CZ"/>
        </w:rPr>
        <w:t>skutečnost, že při výběru vzdělávací aktivity je pro 68,1% respondentek vel</w:t>
      </w:r>
      <w:r w:rsidR="0027105B">
        <w:rPr>
          <w:rFonts w:eastAsia="Times New Roman" w:cs="Times New Roman"/>
          <w:b w:val="0"/>
          <w:sz w:val="24"/>
          <w:szCs w:val="24"/>
          <w:lang w:eastAsia="cs-CZ"/>
        </w:rPr>
        <w:t>mi nebo spíše důležitý</w:t>
      </w:r>
      <w:r w:rsidR="00050480">
        <w:rPr>
          <w:rFonts w:eastAsia="Times New Roman" w:cs="Times New Roman"/>
          <w:b w:val="0"/>
          <w:sz w:val="24"/>
          <w:szCs w:val="24"/>
          <w:lang w:eastAsia="cs-CZ"/>
        </w:rPr>
        <w:t>m</w:t>
      </w:r>
      <w:r>
        <w:rPr>
          <w:rFonts w:eastAsia="Times New Roman" w:cs="Times New Roman"/>
          <w:b w:val="0"/>
          <w:sz w:val="24"/>
          <w:szCs w:val="24"/>
          <w:lang w:eastAsia="cs-CZ"/>
        </w:rPr>
        <w:t xml:space="preserve"> nárok na</w:t>
      </w:r>
      <w:r w:rsidR="008A477F">
        <w:rPr>
          <w:rFonts w:eastAsia="Times New Roman" w:cs="Times New Roman"/>
          <w:b w:val="0"/>
          <w:sz w:val="24"/>
          <w:szCs w:val="24"/>
          <w:lang w:eastAsia="cs-CZ"/>
        </w:rPr>
        <w:t> </w:t>
      </w:r>
      <w:r>
        <w:rPr>
          <w:rFonts w:eastAsia="Times New Roman" w:cs="Times New Roman"/>
          <w:b w:val="0"/>
          <w:sz w:val="24"/>
          <w:szCs w:val="24"/>
          <w:lang w:eastAsia="cs-CZ"/>
        </w:rPr>
        <w:t xml:space="preserve">podporu při rekvalifikaci. </w:t>
      </w:r>
      <w:r w:rsidR="0004431E">
        <w:rPr>
          <w:rFonts w:eastAsia="Times New Roman" w:cs="Times New Roman"/>
          <w:b w:val="0"/>
          <w:sz w:val="24"/>
          <w:szCs w:val="24"/>
          <w:lang w:eastAsia="cs-CZ"/>
        </w:rPr>
        <w:t xml:space="preserve">Rovněž </w:t>
      </w:r>
      <w:r w:rsidR="00FC1E7A">
        <w:rPr>
          <w:rFonts w:eastAsia="Times New Roman" w:cs="Times New Roman"/>
          <w:b w:val="0"/>
          <w:sz w:val="24"/>
          <w:szCs w:val="24"/>
          <w:lang w:eastAsia="cs-CZ"/>
        </w:rPr>
        <w:t xml:space="preserve">2 ze 4 poradkyň </w:t>
      </w:r>
      <w:r w:rsidR="0004431E">
        <w:rPr>
          <w:rFonts w:eastAsia="Times New Roman" w:cs="Times New Roman"/>
          <w:b w:val="0"/>
          <w:sz w:val="24"/>
          <w:szCs w:val="24"/>
          <w:lang w:eastAsia="cs-CZ"/>
        </w:rPr>
        <w:t xml:space="preserve">uvedly, </w:t>
      </w:r>
      <w:r w:rsidR="00BB1890">
        <w:rPr>
          <w:rFonts w:eastAsia="Times New Roman" w:cs="Times New Roman"/>
          <w:b w:val="0"/>
          <w:sz w:val="24"/>
          <w:szCs w:val="24"/>
          <w:lang w:eastAsia="cs-CZ"/>
        </w:rPr>
        <w:t xml:space="preserve">že </w:t>
      </w:r>
      <w:r w:rsidR="00FC1E7A">
        <w:rPr>
          <w:rFonts w:eastAsia="Times New Roman" w:cs="Times New Roman"/>
          <w:b w:val="0"/>
          <w:sz w:val="24"/>
          <w:szCs w:val="24"/>
          <w:lang w:eastAsia="cs-CZ"/>
        </w:rPr>
        <w:t xml:space="preserve">finanční </w:t>
      </w:r>
      <w:r w:rsidR="00BB1890">
        <w:rPr>
          <w:rFonts w:eastAsia="Times New Roman" w:cs="Times New Roman"/>
          <w:b w:val="0"/>
          <w:sz w:val="24"/>
          <w:szCs w:val="24"/>
          <w:lang w:eastAsia="cs-CZ"/>
        </w:rPr>
        <w:t xml:space="preserve">podpoření rekvalifikačního vzdělávání je pro </w:t>
      </w:r>
      <w:r w:rsidR="0004431E">
        <w:rPr>
          <w:rFonts w:eastAsia="Times New Roman" w:cs="Times New Roman"/>
          <w:b w:val="0"/>
          <w:sz w:val="24"/>
          <w:szCs w:val="24"/>
          <w:lang w:eastAsia="cs-CZ"/>
        </w:rPr>
        <w:t xml:space="preserve">klientky </w:t>
      </w:r>
      <w:r w:rsidR="00BB1890">
        <w:rPr>
          <w:rFonts w:eastAsia="Times New Roman" w:cs="Times New Roman"/>
          <w:b w:val="0"/>
          <w:sz w:val="24"/>
          <w:szCs w:val="24"/>
          <w:lang w:eastAsia="cs-CZ"/>
        </w:rPr>
        <w:t xml:space="preserve">výraznou motivací. </w:t>
      </w:r>
      <w:r w:rsidR="0027105B">
        <w:rPr>
          <w:rFonts w:eastAsia="Times New Roman" w:cs="Times New Roman"/>
          <w:b w:val="0"/>
          <w:sz w:val="24"/>
          <w:szCs w:val="24"/>
          <w:lang w:eastAsia="cs-CZ"/>
        </w:rPr>
        <w:t xml:space="preserve">Je bezesporu, že </w:t>
      </w:r>
      <w:r w:rsidR="0027105B">
        <w:rPr>
          <w:rFonts w:eastAsia="Times New Roman" w:cs="Times New Roman"/>
          <w:b w:val="0"/>
          <w:sz w:val="24"/>
          <w:szCs w:val="24"/>
          <w:lang w:eastAsia="cs-CZ"/>
        </w:rPr>
        <w:lastRenderedPageBreak/>
        <w:t xml:space="preserve">finanční možnosti nezaměstnaných žen jsou omezené a ne vždy umožňují platit si vzdělávací aktivity z vlastních zdrojů. </w:t>
      </w:r>
      <w:r w:rsidR="006155DC">
        <w:rPr>
          <w:rFonts w:eastAsia="Times New Roman" w:cs="Times New Roman"/>
          <w:b w:val="0"/>
          <w:sz w:val="24"/>
          <w:szCs w:val="24"/>
          <w:lang w:eastAsia="cs-CZ"/>
        </w:rPr>
        <w:t>Z dotazníkového šetření vyplynulo, že f</w:t>
      </w:r>
      <w:r w:rsidR="006C00A1">
        <w:rPr>
          <w:rFonts w:eastAsia="Times New Roman" w:cs="Times New Roman"/>
          <w:b w:val="0"/>
          <w:sz w:val="24"/>
          <w:szCs w:val="24"/>
          <w:lang w:eastAsia="cs-CZ"/>
        </w:rPr>
        <w:t>inanční</w:t>
      </w:r>
      <w:r w:rsidR="006C00A1" w:rsidRPr="00E47087">
        <w:rPr>
          <w:rFonts w:eastAsia="Times New Roman" w:cs="Times New Roman"/>
          <w:b w:val="0"/>
          <w:sz w:val="24"/>
          <w:szCs w:val="24"/>
          <w:lang w:eastAsia="cs-CZ"/>
        </w:rPr>
        <w:t xml:space="preserve"> náročnost</w:t>
      </w:r>
      <w:r w:rsidR="006C00A1">
        <w:rPr>
          <w:rFonts w:eastAsia="Times New Roman" w:cs="Times New Roman"/>
          <w:b w:val="0"/>
          <w:sz w:val="24"/>
          <w:szCs w:val="24"/>
          <w:lang w:eastAsia="cs-CZ"/>
        </w:rPr>
        <w:t xml:space="preserve"> je</w:t>
      </w:r>
      <w:r w:rsidR="006C00A1" w:rsidRPr="00E47087">
        <w:rPr>
          <w:rFonts w:eastAsia="Times New Roman" w:cs="Times New Roman"/>
          <w:b w:val="0"/>
          <w:sz w:val="24"/>
          <w:szCs w:val="24"/>
          <w:lang w:eastAsia="cs-CZ"/>
        </w:rPr>
        <w:t xml:space="preserve"> jednoznačně nejdůležitějším faktorem při </w:t>
      </w:r>
      <w:r w:rsidR="006C00A1">
        <w:rPr>
          <w:rFonts w:eastAsia="Times New Roman" w:cs="Times New Roman"/>
          <w:b w:val="0"/>
          <w:sz w:val="24"/>
          <w:szCs w:val="24"/>
          <w:lang w:eastAsia="cs-CZ"/>
        </w:rPr>
        <w:t xml:space="preserve">výběru vzdělávací aktivity. </w:t>
      </w:r>
      <w:r w:rsidR="0027105B">
        <w:rPr>
          <w:rFonts w:eastAsia="Times New Roman" w:cs="Times New Roman"/>
          <w:b w:val="0"/>
          <w:sz w:val="24"/>
          <w:szCs w:val="24"/>
          <w:lang w:eastAsia="cs-CZ"/>
        </w:rPr>
        <w:t>Podpora při rekvalifikaci navíc částečně řeší aktuálně nepříznivou finanční situaci</w:t>
      </w:r>
      <w:r w:rsidR="00050480">
        <w:rPr>
          <w:rFonts w:eastAsia="Times New Roman" w:cs="Times New Roman"/>
          <w:b w:val="0"/>
          <w:sz w:val="24"/>
          <w:szCs w:val="24"/>
          <w:lang w:eastAsia="cs-CZ"/>
        </w:rPr>
        <w:t xml:space="preserve"> nezaměstnaných.</w:t>
      </w:r>
      <w:r w:rsidR="000512F2">
        <w:rPr>
          <w:rFonts w:eastAsia="Times New Roman" w:cs="Times New Roman"/>
          <w:b w:val="0"/>
          <w:sz w:val="24"/>
          <w:szCs w:val="24"/>
          <w:lang w:eastAsia="cs-CZ"/>
        </w:rPr>
        <w:t xml:space="preserve"> I přes velký zájem </w:t>
      </w:r>
      <w:r w:rsidR="000512F2" w:rsidRPr="002C495B">
        <w:rPr>
          <w:b w:val="0"/>
          <w:sz w:val="24"/>
          <w:szCs w:val="24"/>
        </w:rPr>
        <w:t>dotázaných o</w:t>
      </w:r>
      <w:r w:rsidR="000512F2">
        <w:rPr>
          <w:b w:val="0"/>
          <w:sz w:val="24"/>
          <w:szCs w:val="24"/>
        </w:rPr>
        <w:t> </w:t>
      </w:r>
      <w:r w:rsidR="000512F2" w:rsidRPr="002C495B">
        <w:rPr>
          <w:b w:val="0"/>
          <w:sz w:val="24"/>
          <w:szCs w:val="24"/>
        </w:rPr>
        <w:t>všechny f</w:t>
      </w:r>
      <w:r w:rsidR="000512F2">
        <w:rPr>
          <w:b w:val="0"/>
          <w:sz w:val="24"/>
          <w:szCs w:val="24"/>
        </w:rPr>
        <w:t>ormy vzdělávání</w:t>
      </w:r>
      <w:r w:rsidR="00050480">
        <w:rPr>
          <w:b w:val="0"/>
          <w:sz w:val="24"/>
          <w:szCs w:val="24"/>
        </w:rPr>
        <w:t>,</w:t>
      </w:r>
      <w:r w:rsidR="000512F2">
        <w:rPr>
          <w:b w:val="0"/>
          <w:sz w:val="24"/>
          <w:szCs w:val="24"/>
        </w:rPr>
        <w:t xml:space="preserve"> jen 6,4%  dotazníkem oslovených uchazeček</w:t>
      </w:r>
      <w:r w:rsidR="000512F2" w:rsidRPr="002C495B">
        <w:rPr>
          <w:b w:val="0"/>
          <w:sz w:val="24"/>
          <w:szCs w:val="24"/>
        </w:rPr>
        <w:t xml:space="preserve"> uvedlo, že se v současno</w:t>
      </w:r>
      <w:r w:rsidR="000512F2">
        <w:rPr>
          <w:b w:val="0"/>
          <w:sz w:val="24"/>
          <w:szCs w:val="24"/>
        </w:rPr>
        <w:t>s</w:t>
      </w:r>
      <w:r w:rsidR="000512F2" w:rsidRPr="002C495B">
        <w:rPr>
          <w:b w:val="0"/>
          <w:sz w:val="24"/>
          <w:szCs w:val="24"/>
        </w:rPr>
        <w:t>ti již vzdělává.</w:t>
      </w:r>
      <w:r w:rsidR="000512F2" w:rsidRPr="00E92967">
        <w:rPr>
          <w:rFonts w:eastAsia="Times New Roman" w:cs="Times New Roman"/>
          <w:b w:val="0"/>
          <w:sz w:val="24"/>
          <w:szCs w:val="24"/>
          <w:lang w:eastAsia="cs-CZ"/>
        </w:rPr>
        <w:t xml:space="preserve"> </w:t>
      </w:r>
      <w:r w:rsidR="009421D7">
        <w:rPr>
          <w:rFonts w:eastAsia="Times New Roman" w:cs="Times New Roman"/>
          <w:b w:val="0"/>
          <w:sz w:val="24"/>
          <w:szCs w:val="24"/>
          <w:lang w:eastAsia="cs-CZ"/>
        </w:rPr>
        <w:t>Je bezesporu žádoucí motivace k dalšímu vzdělávání využít</w:t>
      </w:r>
      <w:r w:rsidR="008D4F19">
        <w:rPr>
          <w:rFonts w:eastAsia="Times New Roman" w:cs="Times New Roman"/>
          <w:b w:val="0"/>
          <w:sz w:val="24"/>
          <w:szCs w:val="24"/>
          <w:lang w:eastAsia="cs-CZ"/>
        </w:rPr>
        <w:t xml:space="preserve"> a nástup do</w:t>
      </w:r>
      <w:r w:rsidR="00050480">
        <w:rPr>
          <w:rFonts w:eastAsia="Times New Roman" w:cs="Times New Roman"/>
          <w:b w:val="0"/>
          <w:sz w:val="24"/>
          <w:szCs w:val="24"/>
          <w:lang w:eastAsia="cs-CZ"/>
        </w:rPr>
        <w:t> </w:t>
      </w:r>
      <w:r w:rsidR="008D4F19">
        <w:rPr>
          <w:rFonts w:eastAsia="Times New Roman" w:cs="Times New Roman"/>
          <w:b w:val="0"/>
          <w:sz w:val="24"/>
          <w:szCs w:val="24"/>
          <w:lang w:eastAsia="cs-CZ"/>
        </w:rPr>
        <w:t>rekvalifikace</w:t>
      </w:r>
      <w:r w:rsidR="000512F2">
        <w:rPr>
          <w:rFonts w:eastAsia="Times New Roman" w:cs="Times New Roman"/>
          <w:b w:val="0"/>
          <w:sz w:val="24"/>
          <w:szCs w:val="24"/>
          <w:lang w:eastAsia="cs-CZ"/>
        </w:rPr>
        <w:t xml:space="preserve"> </w:t>
      </w:r>
      <w:r w:rsidR="008D4F19">
        <w:rPr>
          <w:rFonts w:eastAsia="Times New Roman" w:cs="Times New Roman"/>
          <w:b w:val="0"/>
          <w:sz w:val="24"/>
          <w:szCs w:val="24"/>
          <w:lang w:eastAsia="cs-CZ"/>
        </w:rPr>
        <w:t>pod</w:t>
      </w:r>
      <w:r w:rsidR="000512F2">
        <w:rPr>
          <w:rFonts w:eastAsia="Times New Roman" w:cs="Times New Roman"/>
          <w:b w:val="0"/>
          <w:sz w:val="24"/>
          <w:szCs w:val="24"/>
          <w:lang w:eastAsia="cs-CZ"/>
        </w:rPr>
        <w:t>p</w:t>
      </w:r>
      <w:r w:rsidR="008D4F19">
        <w:rPr>
          <w:rFonts w:eastAsia="Times New Roman" w:cs="Times New Roman"/>
          <w:b w:val="0"/>
          <w:sz w:val="24"/>
          <w:szCs w:val="24"/>
          <w:lang w:eastAsia="cs-CZ"/>
        </w:rPr>
        <w:t>ořit</w:t>
      </w:r>
      <w:r w:rsidR="006155DC">
        <w:rPr>
          <w:rFonts w:eastAsia="Times New Roman" w:cs="Times New Roman"/>
          <w:b w:val="0"/>
          <w:sz w:val="24"/>
          <w:szCs w:val="24"/>
          <w:lang w:eastAsia="cs-CZ"/>
        </w:rPr>
        <w:t>, t</w:t>
      </w:r>
      <w:r w:rsidR="000512F2">
        <w:rPr>
          <w:rFonts w:eastAsia="Times New Roman" w:cs="Times New Roman"/>
          <w:b w:val="0"/>
          <w:sz w:val="24"/>
          <w:szCs w:val="24"/>
          <w:lang w:eastAsia="cs-CZ"/>
        </w:rPr>
        <w:t>o však není vždy zcela možné. Dle vyjádření dotazovaných pracovníků Úřadu práce mají nejhorší postavení na trhu práce ženy ve</w:t>
      </w:r>
      <w:r w:rsidR="00050480">
        <w:rPr>
          <w:rFonts w:eastAsia="Times New Roman" w:cs="Times New Roman"/>
          <w:b w:val="0"/>
          <w:sz w:val="24"/>
          <w:szCs w:val="24"/>
          <w:lang w:eastAsia="cs-CZ"/>
        </w:rPr>
        <w:t> </w:t>
      </w:r>
      <w:r w:rsidR="000512F2">
        <w:rPr>
          <w:rFonts w:eastAsia="Times New Roman" w:cs="Times New Roman"/>
          <w:b w:val="0"/>
          <w:sz w:val="24"/>
          <w:szCs w:val="24"/>
          <w:lang w:eastAsia="cs-CZ"/>
        </w:rPr>
        <w:t>věku na</w:t>
      </w:r>
      <w:r w:rsidR="006C00A1">
        <w:rPr>
          <w:rFonts w:eastAsia="Times New Roman" w:cs="Times New Roman"/>
          <w:b w:val="0"/>
          <w:sz w:val="24"/>
          <w:szCs w:val="24"/>
          <w:lang w:eastAsia="cs-CZ"/>
        </w:rPr>
        <w:t>d</w:t>
      </w:r>
      <w:r w:rsidR="000512F2">
        <w:rPr>
          <w:rFonts w:eastAsia="Times New Roman" w:cs="Times New Roman"/>
          <w:b w:val="0"/>
          <w:sz w:val="24"/>
          <w:szCs w:val="24"/>
          <w:lang w:eastAsia="cs-CZ"/>
        </w:rPr>
        <w:t xml:space="preserve"> 50 let, ženy s malými dětmi a s výrazným zdravotním omezením. Bohužel u nejhůře umístitelných skupin nevidí přílišný efekt </w:t>
      </w:r>
      <w:r w:rsidR="004C1CE9">
        <w:rPr>
          <w:rFonts w:eastAsia="Times New Roman" w:cs="Times New Roman"/>
          <w:b w:val="0"/>
          <w:sz w:val="24"/>
          <w:szCs w:val="24"/>
          <w:lang w:eastAsia="cs-CZ"/>
        </w:rPr>
        <w:t>pro nalezení zaměstnání ani v dalším vzdělávání. N</w:t>
      </w:r>
      <w:r w:rsidR="000512F2">
        <w:rPr>
          <w:rFonts w:eastAsia="Times New Roman" w:cs="Times New Roman"/>
          <w:b w:val="0"/>
          <w:sz w:val="24"/>
          <w:szCs w:val="24"/>
          <w:lang w:eastAsia="cs-CZ"/>
        </w:rPr>
        <w:t>ehledě na to, že nabídku pro ně vhodných vzděláva</w:t>
      </w:r>
      <w:r w:rsidR="006C00A1">
        <w:rPr>
          <w:rFonts w:eastAsia="Times New Roman" w:cs="Times New Roman"/>
          <w:b w:val="0"/>
          <w:sz w:val="24"/>
          <w:szCs w:val="24"/>
          <w:lang w:eastAsia="cs-CZ"/>
        </w:rPr>
        <w:t xml:space="preserve">cích aktivit hodnotí jako </w:t>
      </w:r>
      <w:r w:rsidR="000512F2">
        <w:rPr>
          <w:rFonts w:eastAsia="Times New Roman" w:cs="Times New Roman"/>
          <w:b w:val="0"/>
          <w:sz w:val="24"/>
          <w:szCs w:val="24"/>
          <w:lang w:eastAsia="cs-CZ"/>
        </w:rPr>
        <w:t>nedostatečnou. Všechny rozhovoru zúčastněné referentky úřadu se shodly na</w:t>
      </w:r>
      <w:r w:rsidR="004E72F4">
        <w:rPr>
          <w:rFonts w:eastAsia="Times New Roman" w:cs="Times New Roman"/>
          <w:b w:val="0"/>
          <w:sz w:val="24"/>
          <w:szCs w:val="24"/>
          <w:lang w:eastAsia="cs-CZ"/>
        </w:rPr>
        <w:t> </w:t>
      </w:r>
      <w:r w:rsidR="000512F2">
        <w:rPr>
          <w:rFonts w:eastAsia="Times New Roman" w:cs="Times New Roman"/>
          <w:b w:val="0"/>
          <w:sz w:val="24"/>
          <w:szCs w:val="24"/>
          <w:lang w:eastAsia="cs-CZ"/>
        </w:rPr>
        <w:t xml:space="preserve">tom, že situace, kdy nemají motivované uchazečce co nabídnout je velmi častá. </w:t>
      </w:r>
      <w:r w:rsidR="006C00A1">
        <w:rPr>
          <w:rFonts w:eastAsia="Times New Roman" w:cs="Times New Roman"/>
          <w:b w:val="0"/>
          <w:sz w:val="24"/>
          <w:szCs w:val="24"/>
          <w:lang w:eastAsia="cs-CZ"/>
        </w:rPr>
        <w:t>Nabídka</w:t>
      </w:r>
      <w:r w:rsidR="006155DC">
        <w:rPr>
          <w:rFonts w:eastAsia="Times New Roman" w:cs="Times New Roman"/>
          <w:b w:val="0"/>
          <w:sz w:val="24"/>
          <w:szCs w:val="24"/>
          <w:lang w:eastAsia="cs-CZ"/>
        </w:rPr>
        <w:t xml:space="preserve"> </w:t>
      </w:r>
      <w:r w:rsidR="006C00A1">
        <w:rPr>
          <w:rFonts w:eastAsia="Times New Roman" w:cs="Times New Roman"/>
          <w:b w:val="0"/>
          <w:sz w:val="24"/>
          <w:szCs w:val="24"/>
          <w:lang w:eastAsia="cs-CZ"/>
        </w:rPr>
        <w:t>realizovaných kurzů vychází z požadavků na trhu práce</w:t>
      </w:r>
      <w:r w:rsidR="004C1CE9">
        <w:rPr>
          <w:rFonts w:eastAsia="Times New Roman" w:cs="Times New Roman"/>
          <w:b w:val="0"/>
          <w:sz w:val="24"/>
          <w:szCs w:val="24"/>
          <w:lang w:eastAsia="cs-CZ"/>
        </w:rPr>
        <w:t xml:space="preserve"> a</w:t>
      </w:r>
      <w:r w:rsidR="00050480">
        <w:rPr>
          <w:rFonts w:eastAsia="Times New Roman" w:cs="Times New Roman"/>
          <w:b w:val="0"/>
          <w:sz w:val="24"/>
          <w:szCs w:val="24"/>
          <w:lang w:eastAsia="cs-CZ"/>
        </w:rPr>
        <w:t> </w:t>
      </w:r>
      <w:r w:rsidR="004C1CE9">
        <w:rPr>
          <w:rFonts w:eastAsia="Times New Roman" w:cs="Times New Roman"/>
          <w:b w:val="0"/>
          <w:sz w:val="24"/>
          <w:szCs w:val="24"/>
          <w:lang w:eastAsia="cs-CZ"/>
        </w:rPr>
        <w:t>nedostatek vhod</w:t>
      </w:r>
      <w:r w:rsidR="00050480">
        <w:rPr>
          <w:rFonts w:eastAsia="Times New Roman" w:cs="Times New Roman"/>
          <w:b w:val="0"/>
          <w:sz w:val="24"/>
          <w:szCs w:val="24"/>
          <w:lang w:eastAsia="cs-CZ"/>
        </w:rPr>
        <w:t xml:space="preserve">ných míst pro některé ženy tedy </w:t>
      </w:r>
      <w:r w:rsidR="004C1CE9">
        <w:rPr>
          <w:rFonts w:eastAsia="Times New Roman" w:cs="Times New Roman"/>
          <w:b w:val="0"/>
          <w:sz w:val="24"/>
          <w:szCs w:val="24"/>
          <w:lang w:eastAsia="cs-CZ"/>
        </w:rPr>
        <w:t xml:space="preserve">ovlivňuje </w:t>
      </w:r>
      <w:r w:rsidR="00C21A7E">
        <w:rPr>
          <w:rFonts w:eastAsia="Times New Roman" w:cs="Times New Roman"/>
          <w:b w:val="0"/>
          <w:sz w:val="24"/>
          <w:szCs w:val="24"/>
          <w:lang w:eastAsia="cs-CZ"/>
        </w:rPr>
        <w:t xml:space="preserve">nabídku </w:t>
      </w:r>
      <w:r w:rsidR="004C1CE9">
        <w:rPr>
          <w:rFonts w:eastAsia="Times New Roman" w:cs="Times New Roman"/>
          <w:b w:val="0"/>
          <w:sz w:val="24"/>
          <w:szCs w:val="24"/>
          <w:lang w:eastAsia="cs-CZ"/>
        </w:rPr>
        <w:t xml:space="preserve">pro ně vhodných rekvalifikačních aktivit. Řešením může být co nejširší </w:t>
      </w:r>
      <w:r w:rsidR="00031DDE">
        <w:rPr>
          <w:rFonts w:eastAsia="Times New Roman" w:cs="Times New Roman"/>
          <w:b w:val="0"/>
          <w:sz w:val="24"/>
          <w:szCs w:val="24"/>
          <w:lang w:eastAsia="cs-CZ"/>
        </w:rPr>
        <w:t>využití prostředků z</w:t>
      </w:r>
      <w:r w:rsidR="00050480">
        <w:rPr>
          <w:rFonts w:eastAsia="Times New Roman" w:cs="Times New Roman"/>
          <w:b w:val="0"/>
          <w:sz w:val="24"/>
          <w:szCs w:val="24"/>
          <w:lang w:eastAsia="cs-CZ"/>
        </w:rPr>
        <w:t> </w:t>
      </w:r>
      <w:r w:rsidR="00031DDE">
        <w:rPr>
          <w:rFonts w:eastAsia="Times New Roman" w:cs="Times New Roman"/>
          <w:b w:val="0"/>
          <w:sz w:val="24"/>
          <w:szCs w:val="24"/>
          <w:lang w:eastAsia="cs-CZ"/>
        </w:rPr>
        <w:t xml:space="preserve">ESF a spolupráce </w:t>
      </w:r>
      <w:r w:rsidR="004C1CE9">
        <w:rPr>
          <w:rFonts w:eastAsia="Times New Roman" w:cs="Times New Roman"/>
          <w:b w:val="0"/>
          <w:sz w:val="24"/>
          <w:szCs w:val="24"/>
          <w:lang w:eastAsia="cs-CZ"/>
        </w:rPr>
        <w:t xml:space="preserve">s realizátory </w:t>
      </w:r>
      <w:r w:rsidR="00031DDE">
        <w:rPr>
          <w:rFonts w:eastAsia="Times New Roman" w:cs="Times New Roman"/>
          <w:b w:val="0"/>
          <w:sz w:val="24"/>
          <w:szCs w:val="24"/>
          <w:lang w:eastAsia="cs-CZ"/>
        </w:rPr>
        <w:t xml:space="preserve">takto financovaných </w:t>
      </w:r>
      <w:r w:rsidR="004C1CE9">
        <w:rPr>
          <w:rFonts w:eastAsia="Times New Roman" w:cs="Times New Roman"/>
          <w:b w:val="0"/>
          <w:sz w:val="24"/>
          <w:szCs w:val="24"/>
          <w:lang w:eastAsia="cs-CZ"/>
        </w:rPr>
        <w:t>extérních projektů</w:t>
      </w:r>
      <w:r w:rsidR="00031DDE">
        <w:rPr>
          <w:rFonts w:eastAsia="Times New Roman" w:cs="Times New Roman"/>
          <w:b w:val="0"/>
          <w:sz w:val="24"/>
          <w:szCs w:val="24"/>
          <w:lang w:eastAsia="cs-CZ"/>
        </w:rPr>
        <w:t>.</w:t>
      </w:r>
      <w:r w:rsidR="004C1CE9">
        <w:rPr>
          <w:rFonts w:eastAsia="Times New Roman" w:cs="Times New Roman"/>
          <w:b w:val="0"/>
          <w:sz w:val="24"/>
          <w:szCs w:val="24"/>
          <w:lang w:eastAsia="cs-CZ"/>
        </w:rPr>
        <w:t xml:space="preserve"> </w:t>
      </w:r>
      <w:r w:rsidR="00C21A7E">
        <w:rPr>
          <w:rFonts w:eastAsia="Times New Roman" w:cs="Times New Roman"/>
          <w:b w:val="0"/>
          <w:sz w:val="24"/>
          <w:szCs w:val="24"/>
          <w:lang w:eastAsia="cs-CZ"/>
        </w:rPr>
        <w:t>M</w:t>
      </w:r>
      <w:r w:rsidR="004C1CE9">
        <w:rPr>
          <w:rFonts w:eastAsia="Times New Roman" w:cs="Times New Roman"/>
          <w:b w:val="0"/>
          <w:sz w:val="24"/>
          <w:szCs w:val="24"/>
          <w:lang w:eastAsia="cs-CZ"/>
        </w:rPr>
        <w:t xml:space="preserve">nohdy nabízejí vzdělávací možnosti pro uchazečky, které </w:t>
      </w:r>
      <w:r w:rsidR="00C21A7E">
        <w:rPr>
          <w:rFonts w:eastAsia="Times New Roman" w:cs="Times New Roman"/>
          <w:b w:val="0"/>
          <w:sz w:val="24"/>
          <w:szCs w:val="24"/>
          <w:lang w:eastAsia="cs-CZ"/>
        </w:rPr>
        <w:t>na rekvalifikaci realizovanou Úřadem práce nedosáhnou.</w:t>
      </w:r>
      <w:r w:rsidR="008F6356">
        <w:rPr>
          <w:rFonts w:eastAsia="Times New Roman" w:cs="Times New Roman"/>
          <w:b w:val="0"/>
          <w:sz w:val="24"/>
          <w:szCs w:val="24"/>
          <w:lang w:eastAsia="cs-CZ"/>
        </w:rPr>
        <w:t xml:space="preserve"> Do určité míry může být řešením také nově zavedená „zvolená“ rekvalifikace. Uchazečka v takovém případě není při výběru rekvalifikace a vzdělávacího z</w:t>
      </w:r>
      <w:r w:rsidR="00AF03A2">
        <w:rPr>
          <w:rFonts w:eastAsia="Times New Roman" w:cs="Times New Roman"/>
          <w:b w:val="0"/>
          <w:sz w:val="24"/>
          <w:szCs w:val="24"/>
          <w:lang w:eastAsia="cs-CZ"/>
        </w:rPr>
        <w:t xml:space="preserve">ařízení vázána nabídkou </w:t>
      </w:r>
      <w:r w:rsidR="008F6356">
        <w:rPr>
          <w:rFonts w:eastAsia="Times New Roman" w:cs="Times New Roman"/>
          <w:b w:val="0"/>
          <w:sz w:val="24"/>
          <w:szCs w:val="24"/>
          <w:lang w:eastAsia="cs-CZ"/>
        </w:rPr>
        <w:t xml:space="preserve">Úřadu práce. </w:t>
      </w:r>
      <w:r w:rsidR="001F2465">
        <w:rPr>
          <w:rFonts w:eastAsia="Times New Roman" w:cs="Times New Roman"/>
          <w:b w:val="0"/>
          <w:sz w:val="24"/>
          <w:szCs w:val="24"/>
          <w:lang w:eastAsia="cs-CZ"/>
        </w:rPr>
        <w:t>Omezující může být</w:t>
      </w:r>
      <w:r w:rsidR="008F6356">
        <w:rPr>
          <w:rFonts w:eastAsia="Times New Roman" w:cs="Times New Roman"/>
          <w:b w:val="0"/>
          <w:sz w:val="24"/>
          <w:szCs w:val="24"/>
          <w:lang w:eastAsia="cs-CZ"/>
        </w:rPr>
        <w:t xml:space="preserve"> skutečnost, že Úřad práce opět posuzuje umístitelnost nově získané profese na trhu práce a sám rozhoduje, zda kurz uhradí. Pokud ano, je v případě úspěšně ukončeného kurzu zaplaceno kurzovné přímo vzdělávacímu zařízení. Nevzniká zde nárok na</w:t>
      </w:r>
      <w:r w:rsidR="00AF03A2">
        <w:rPr>
          <w:rFonts w:eastAsia="Times New Roman" w:cs="Times New Roman"/>
          <w:b w:val="0"/>
          <w:sz w:val="24"/>
          <w:szCs w:val="24"/>
          <w:lang w:eastAsia="cs-CZ"/>
        </w:rPr>
        <w:t> </w:t>
      </w:r>
      <w:r w:rsidR="008F6356">
        <w:rPr>
          <w:rFonts w:eastAsia="Times New Roman" w:cs="Times New Roman"/>
          <w:b w:val="0"/>
          <w:sz w:val="24"/>
          <w:szCs w:val="24"/>
          <w:lang w:eastAsia="cs-CZ"/>
        </w:rPr>
        <w:t>podporu při rekvalifikaci a všechny další náklady spojené s</w:t>
      </w:r>
      <w:r w:rsidR="00AF03A2">
        <w:rPr>
          <w:rFonts w:eastAsia="Times New Roman" w:cs="Times New Roman"/>
          <w:b w:val="0"/>
          <w:sz w:val="24"/>
          <w:szCs w:val="24"/>
          <w:lang w:eastAsia="cs-CZ"/>
        </w:rPr>
        <w:t xml:space="preserve"> její </w:t>
      </w:r>
      <w:r w:rsidR="008F6356">
        <w:rPr>
          <w:rFonts w:eastAsia="Times New Roman" w:cs="Times New Roman"/>
          <w:b w:val="0"/>
          <w:sz w:val="24"/>
          <w:szCs w:val="24"/>
          <w:lang w:eastAsia="cs-CZ"/>
        </w:rPr>
        <w:t xml:space="preserve">realizací si uchazeč hradí sám. Přesto však může být tato forma vzdělávání pro některé uchazečky řešením a je nutné zvýšit </w:t>
      </w:r>
      <w:r w:rsidR="001F2465">
        <w:rPr>
          <w:rFonts w:eastAsia="Times New Roman" w:cs="Times New Roman"/>
          <w:b w:val="0"/>
          <w:sz w:val="24"/>
          <w:szCs w:val="24"/>
          <w:lang w:eastAsia="cs-CZ"/>
        </w:rPr>
        <w:t xml:space="preserve">jejich </w:t>
      </w:r>
      <w:r w:rsidR="008F6356">
        <w:rPr>
          <w:rFonts w:eastAsia="Times New Roman" w:cs="Times New Roman"/>
          <w:b w:val="0"/>
          <w:sz w:val="24"/>
          <w:szCs w:val="24"/>
          <w:lang w:eastAsia="cs-CZ"/>
        </w:rPr>
        <w:t>informovanost o</w:t>
      </w:r>
      <w:r w:rsidR="001F2465">
        <w:rPr>
          <w:rFonts w:eastAsia="Times New Roman" w:cs="Times New Roman"/>
          <w:b w:val="0"/>
          <w:sz w:val="24"/>
          <w:szCs w:val="24"/>
          <w:lang w:eastAsia="cs-CZ"/>
        </w:rPr>
        <w:t> možnosti využití </w:t>
      </w:r>
      <w:r w:rsidR="008F6356">
        <w:rPr>
          <w:rFonts w:eastAsia="Times New Roman" w:cs="Times New Roman"/>
          <w:b w:val="0"/>
          <w:sz w:val="24"/>
          <w:szCs w:val="24"/>
          <w:lang w:eastAsia="cs-CZ"/>
        </w:rPr>
        <w:t>„zvolené“</w:t>
      </w:r>
      <w:r w:rsidR="001F2465">
        <w:rPr>
          <w:rFonts w:eastAsia="Times New Roman" w:cs="Times New Roman"/>
          <w:b w:val="0"/>
          <w:sz w:val="24"/>
          <w:szCs w:val="24"/>
          <w:lang w:eastAsia="cs-CZ"/>
        </w:rPr>
        <w:t xml:space="preserve"> rekvalifikace.</w:t>
      </w:r>
    </w:p>
    <w:p w:rsidR="007C7CEE" w:rsidRPr="001F2465" w:rsidRDefault="00BE703A" w:rsidP="001F2465">
      <w:pPr>
        <w:tabs>
          <w:tab w:val="clear" w:pos="360"/>
        </w:tabs>
        <w:spacing w:after="0" w:line="360" w:lineRule="auto"/>
        <w:ind w:firstLine="567"/>
        <w:contextualSpacing/>
        <w:jc w:val="both"/>
        <w:rPr>
          <w:rFonts w:eastAsia="Times New Roman" w:cs="Times New Roman"/>
          <w:b w:val="0"/>
          <w:sz w:val="24"/>
          <w:szCs w:val="24"/>
          <w:lang w:eastAsia="cs-CZ"/>
        </w:rPr>
      </w:pPr>
      <w:r>
        <w:rPr>
          <w:rFonts w:eastAsia="Times New Roman" w:cs="Times New Roman"/>
          <w:b w:val="0"/>
          <w:sz w:val="24"/>
          <w:szCs w:val="24"/>
          <w:lang w:eastAsia="cs-CZ"/>
        </w:rPr>
        <w:t>U anketního šetření byl podíl účastnic</w:t>
      </w:r>
      <w:r w:rsidR="001F2465">
        <w:rPr>
          <w:rFonts w:eastAsia="Times New Roman" w:cs="Times New Roman"/>
          <w:b w:val="0"/>
          <w:sz w:val="24"/>
          <w:szCs w:val="24"/>
          <w:lang w:eastAsia="cs-CZ"/>
        </w:rPr>
        <w:t xml:space="preserve">, které se v současné době již vzdělávají, </w:t>
      </w:r>
      <w:r>
        <w:rPr>
          <w:rFonts w:eastAsia="Times New Roman" w:cs="Times New Roman"/>
          <w:b w:val="0"/>
          <w:sz w:val="24"/>
          <w:szCs w:val="24"/>
          <w:lang w:eastAsia="cs-CZ"/>
        </w:rPr>
        <w:t>výrazně vyšší a</w:t>
      </w:r>
      <w:r w:rsidR="00770C0A">
        <w:rPr>
          <w:rFonts w:eastAsia="Times New Roman" w:cs="Times New Roman"/>
          <w:b w:val="0"/>
          <w:sz w:val="24"/>
          <w:szCs w:val="24"/>
          <w:lang w:eastAsia="cs-CZ"/>
        </w:rPr>
        <w:t> </w:t>
      </w:r>
      <w:r w:rsidR="00A71E07">
        <w:rPr>
          <w:rFonts w:eastAsia="Times New Roman" w:cs="Times New Roman"/>
          <w:b w:val="0"/>
          <w:sz w:val="24"/>
          <w:szCs w:val="24"/>
          <w:lang w:eastAsia="cs-CZ"/>
        </w:rPr>
        <w:t>činil 51,9%. Z</w:t>
      </w:r>
      <w:r>
        <w:rPr>
          <w:rFonts w:eastAsia="Times New Roman" w:cs="Times New Roman"/>
          <w:b w:val="0"/>
          <w:sz w:val="24"/>
          <w:szCs w:val="24"/>
          <w:lang w:eastAsia="cs-CZ"/>
        </w:rPr>
        <w:t xml:space="preserve"> toho 63,4 % </w:t>
      </w:r>
      <w:r w:rsidR="003D13DD">
        <w:rPr>
          <w:rFonts w:eastAsia="Times New Roman" w:cs="Times New Roman"/>
          <w:b w:val="0"/>
          <w:sz w:val="24"/>
          <w:szCs w:val="24"/>
          <w:lang w:eastAsia="cs-CZ"/>
        </w:rPr>
        <w:t>podíl tvoří ženy</w:t>
      </w:r>
      <w:r w:rsidR="00DD3CD5" w:rsidRPr="00DD3CD5">
        <w:rPr>
          <w:rFonts w:eastAsia="Times New Roman" w:cs="Times New Roman"/>
          <w:b w:val="0"/>
          <w:sz w:val="24"/>
          <w:szCs w:val="24"/>
          <w:lang w:eastAsia="cs-CZ"/>
        </w:rPr>
        <w:t xml:space="preserve"> </w:t>
      </w:r>
      <w:r w:rsidR="00DD3CD5">
        <w:rPr>
          <w:rFonts w:eastAsia="Times New Roman" w:cs="Times New Roman"/>
          <w:b w:val="0"/>
          <w:sz w:val="24"/>
          <w:szCs w:val="24"/>
          <w:lang w:eastAsia="cs-CZ"/>
        </w:rPr>
        <w:t>zaměstnané</w:t>
      </w:r>
      <w:r>
        <w:rPr>
          <w:rFonts w:eastAsia="Times New Roman" w:cs="Times New Roman"/>
          <w:b w:val="0"/>
          <w:sz w:val="24"/>
          <w:szCs w:val="24"/>
          <w:lang w:eastAsia="cs-CZ"/>
        </w:rPr>
        <w:t>. Nabízí se</w:t>
      </w:r>
      <w:r w:rsidR="001F2465">
        <w:rPr>
          <w:rFonts w:eastAsia="Times New Roman" w:cs="Times New Roman"/>
          <w:b w:val="0"/>
          <w:sz w:val="24"/>
          <w:szCs w:val="24"/>
          <w:lang w:eastAsia="cs-CZ"/>
        </w:rPr>
        <w:t xml:space="preserve"> </w:t>
      </w:r>
      <w:r>
        <w:rPr>
          <w:rFonts w:eastAsia="Times New Roman" w:cs="Times New Roman"/>
          <w:b w:val="0"/>
          <w:sz w:val="24"/>
          <w:szCs w:val="24"/>
          <w:lang w:eastAsia="cs-CZ"/>
        </w:rPr>
        <w:t>několik vysvětlení. Zaměstnán</w:t>
      </w:r>
      <w:r w:rsidR="007C7CEE">
        <w:rPr>
          <w:rFonts w:eastAsia="Times New Roman" w:cs="Times New Roman"/>
          <w:b w:val="0"/>
          <w:sz w:val="24"/>
          <w:szCs w:val="24"/>
          <w:lang w:eastAsia="cs-CZ"/>
        </w:rPr>
        <w:t>í beze sporu klade na pracovnici</w:t>
      </w:r>
      <w:r>
        <w:rPr>
          <w:rFonts w:eastAsia="Times New Roman" w:cs="Times New Roman"/>
          <w:b w:val="0"/>
          <w:sz w:val="24"/>
          <w:szCs w:val="24"/>
          <w:lang w:eastAsia="cs-CZ"/>
        </w:rPr>
        <w:t xml:space="preserve"> zvýšené požadavky </w:t>
      </w:r>
      <w:r>
        <w:rPr>
          <w:rFonts w:eastAsia="Times New Roman" w:cs="Times New Roman"/>
          <w:b w:val="0"/>
          <w:sz w:val="24"/>
          <w:szCs w:val="24"/>
          <w:lang w:eastAsia="cs-CZ"/>
        </w:rPr>
        <w:lastRenderedPageBreak/>
        <w:t xml:space="preserve">v oblasti </w:t>
      </w:r>
      <w:r w:rsidR="007C7CEE">
        <w:rPr>
          <w:rFonts w:eastAsia="Times New Roman" w:cs="Times New Roman"/>
          <w:b w:val="0"/>
          <w:sz w:val="24"/>
          <w:szCs w:val="24"/>
          <w:lang w:eastAsia="cs-CZ"/>
        </w:rPr>
        <w:t>jejího</w:t>
      </w:r>
      <w:r w:rsidR="00770C0A">
        <w:rPr>
          <w:rFonts w:eastAsia="Times New Roman" w:cs="Times New Roman"/>
          <w:b w:val="0"/>
          <w:sz w:val="24"/>
          <w:szCs w:val="24"/>
          <w:lang w:eastAsia="cs-CZ"/>
        </w:rPr>
        <w:t xml:space="preserve"> </w:t>
      </w:r>
      <w:r>
        <w:rPr>
          <w:rFonts w:eastAsia="Times New Roman" w:cs="Times New Roman"/>
          <w:b w:val="0"/>
          <w:sz w:val="24"/>
          <w:szCs w:val="24"/>
          <w:lang w:eastAsia="cs-CZ"/>
        </w:rPr>
        <w:t>neustálého osobního rozvoje</w:t>
      </w:r>
      <w:r w:rsidR="007C7CEE">
        <w:rPr>
          <w:rFonts w:eastAsia="Times New Roman" w:cs="Times New Roman"/>
          <w:b w:val="0"/>
          <w:sz w:val="24"/>
          <w:szCs w:val="24"/>
          <w:lang w:eastAsia="cs-CZ"/>
        </w:rPr>
        <w:t>,</w:t>
      </w:r>
      <w:r>
        <w:rPr>
          <w:rFonts w:eastAsia="Times New Roman" w:cs="Times New Roman"/>
          <w:b w:val="0"/>
          <w:sz w:val="24"/>
          <w:szCs w:val="24"/>
          <w:lang w:eastAsia="cs-CZ"/>
        </w:rPr>
        <w:t xml:space="preserve"> motivuje </w:t>
      </w:r>
      <w:r w:rsidR="007C7CEE">
        <w:rPr>
          <w:rFonts w:eastAsia="Times New Roman" w:cs="Times New Roman"/>
          <w:b w:val="0"/>
          <w:sz w:val="24"/>
          <w:szCs w:val="24"/>
          <w:lang w:eastAsia="cs-CZ"/>
        </w:rPr>
        <w:t xml:space="preserve">ji </w:t>
      </w:r>
      <w:r>
        <w:rPr>
          <w:rFonts w:eastAsia="Times New Roman" w:cs="Times New Roman"/>
          <w:b w:val="0"/>
          <w:sz w:val="24"/>
          <w:szCs w:val="24"/>
          <w:lang w:eastAsia="cs-CZ"/>
        </w:rPr>
        <w:t>i</w:t>
      </w:r>
      <w:r w:rsidR="00A71E07">
        <w:rPr>
          <w:rFonts w:eastAsia="Times New Roman" w:cs="Times New Roman"/>
          <w:b w:val="0"/>
          <w:sz w:val="24"/>
          <w:szCs w:val="24"/>
          <w:lang w:eastAsia="cs-CZ"/>
        </w:rPr>
        <w:t> </w:t>
      </w:r>
      <w:r w:rsidR="007C7CEE">
        <w:rPr>
          <w:rFonts w:eastAsia="Times New Roman" w:cs="Times New Roman"/>
          <w:b w:val="0"/>
          <w:sz w:val="24"/>
          <w:szCs w:val="24"/>
          <w:lang w:eastAsia="cs-CZ"/>
        </w:rPr>
        <w:t xml:space="preserve">případná </w:t>
      </w:r>
      <w:r w:rsidR="00A71E07">
        <w:rPr>
          <w:rFonts w:eastAsia="Times New Roman" w:cs="Times New Roman"/>
          <w:b w:val="0"/>
          <w:sz w:val="24"/>
          <w:szCs w:val="24"/>
          <w:lang w:eastAsia="cs-CZ"/>
        </w:rPr>
        <w:t>vidina možného kariérního růstu,</w:t>
      </w:r>
      <w:r>
        <w:rPr>
          <w:rFonts w:eastAsia="Times New Roman" w:cs="Times New Roman"/>
          <w:b w:val="0"/>
          <w:sz w:val="24"/>
          <w:szCs w:val="24"/>
          <w:lang w:eastAsia="cs-CZ"/>
        </w:rPr>
        <w:t xml:space="preserve"> </w:t>
      </w:r>
      <w:r w:rsidR="00A71E07">
        <w:rPr>
          <w:rFonts w:eastAsia="Times New Roman" w:cs="Times New Roman"/>
          <w:b w:val="0"/>
          <w:sz w:val="24"/>
          <w:szCs w:val="24"/>
          <w:lang w:eastAsia="cs-CZ"/>
        </w:rPr>
        <w:t>navíc má</w:t>
      </w:r>
      <w:r>
        <w:rPr>
          <w:rFonts w:eastAsia="Times New Roman" w:cs="Times New Roman"/>
          <w:b w:val="0"/>
          <w:sz w:val="24"/>
          <w:szCs w:val="24"/>
          <w:lang w:eastAsia="cs-CZ"/>
        </w:rPr>
        <w:t xml:space="preserve"> větší mo</w:t>
      </w:r>
      <w:r w:rsidR="00A71E07">
        <w:rPr>
          <w:rFonts w:eastAsia="Times New Roman" w:cs="Times New Roman"/>
          <w:b w:val="0"/>
          <w:sz w:val="24"/>
          <w:szCs w:val="24"/>
          <w:lang w:eastAsia="cs-CZ"/>
        </w:rPr>
        <w:t>žnosti do vzdělávání investovat. V</w:t>
      </w:r>
      <w:r>
        <w:rPr>
          <w:rFonts w:eastAsia="Times New Roman" w:cs="Times New Roman"/>
          <w:b w:val="0"/>
          <w:sz w:val="24"/>
          <w:szCs w:val="24"/>
          <w:lang w:eastAsia="cs-CZ"/>
        </w:rPr>
        <w:t> případě,</w:t>
      </w:r>
      <w:r w:rsidR="00A71E07">
        <w:rPr>
          <w:rFonts w:eastAsia="Times New Roman" w:cs="Times New Roman"/>
          <w:b w:val="0"/>
          <w:sz w:val="24"/>
          <w:szCs w:val="24"/>
          <w:lang w:eastAsia="cs-CZ"/>
        </w:rPr>
        <w:t xml:space="preserve"> že jde o osvědčenou pracovnici</w:t>
      </w:r>
      <w:r w:rsidR="00EA1EE9">
        <w:rPr>
          <w:rFonts w:eastAsia="Times New Roman" w:cs="Times New Roman"/>
          <w:b w:val="0"/>
          <w:sz w:val="24"/>
          <w:szCs w:val="24"/>
          <w:lang w:eastAsia="cs-CZ"/>
        </w:rPr>
        <w:t xml:space="preserve"> i zaměstnavatel se</w:t>
      </w:r>
      <w:r>
        <w:rPr>
          <w:rFonts w:eastAsia="Times New Roman" w:cs="Times New Roman"/>
          <w:b w:val="0"/>
          <w:sz w:val="24"/>
          <w:szCs w:val="24"/>
          <w:lang w:eastAsia="cs-CZ"/>
        </w:rPr>
        <w:t xml:space="preserve"> </w:t>
      </w:r>
      <w:r w:rsidR="00EA1EE9">
        <w:rPr>
          <w:rFonts w:eastAsia="Times New Roman" w:cs="Times New Roman"/>
          <w:b w:val="0"/>
          <w:sz w:val="24"/>
          <w:szCs w:val="24"/>
          <w:lang w:eastAsia="cs-CZ"/>
        </w:rPr>
        <w:t xml:space="preserve">ochotněji </w:t>
      </w:r>
      <w:r>
        <w:rPr>
          <w:rFonts w:eastAsia="Times New Roman" w:cs="Times New Roman"/>
          <w:b w:val="0"/>
          <w:sz w:val="24"/>
          <w:szCs w:val="24"/>
          <w:lang w:eastAsia="cs-CZ"/>
        </w:rPr>
        <w:t>na</w:t>
      </w:r>
      <w:r w:rsidR="00975F9B">
        <w:rPr>
          <w:rFonts w:eastAsia="Times New Roman" w:cs="Times New Roman"/>
          <w:b w:val="0"/>
          <w:sz w:val="24"/>
          <w:szCs w:val="24"/>
          <w:lang w:eastAsia="cs-CZ"/>
        </w:rPr>
        <w:t> </w:t>
      </w:r>
      <w:r w:rsidR="00541586">
        <w:rPr>
          <w:rFonts w:eastAsia="Times New Roman" w:cs="Times New Roman"/>
          <w:b w:val="0"/>
          <w:sz w:val="24"/>
          <w:szCs w:val="24"/>
          <w:lang w:eastAsia="cs-CZ"/>
        </w:rPr>
        <w:t xml:space="preserve">jejím </w:t>
      </w:r>
      <w:r>
        <w:rPr>
          <w:rFonts w:eastAsia="Times New Roman" w:cs="Times New Roman"/>
          <w:b w:val="0"/>
          <w:sz w:val="24"/>
          <w:szCs w:val="24"/>
          <w:lang w:eastAsia="cs-CZ"/>
        </w:rPr>
        <w:t>da</w:t>
      </w:r>
      <w:r w:rsidR="00EA1EE9">
        <w:rPr>
          <w:rFonts w:eastAsia="Times New Roman" w:cs="Times New Roman"/>
          <w:b w:val="0"/>
          <w:sz w:val="24"/>
          <w:szCs w:val="24"/>
          <w:lang w:eastAsia="cs-CZ"/>
        </w:rPr>
        <w:t>lším vzdělávání finančně podílí</w:t>
      </w:r>
      <w:r>
        <w:rPr>
          <w:rFonts w:eastAsia="Times New Roman" w:cs="Times New Roman"/>
          <w:b w:val="0"/>
          <w:sz w:val="24"/>
          <w:szCs w:val="24"/>
          <w:lang w:eastAsia="cs-CZ"/>
        </w:rPr>
        <w:t xml:space="preserve">. </w:t>
      </w:r>
      <w:r w:rsidR="007C7CEE">
        <w:rPr>
          <w:rFonts w:eastAsia="Times New Roman" w:cs="Times New Roman"/>
          <w:b w:val="0"/>
          <w:sz w:val="24"/>
          <w:szCs w:val="24"/>
          <w:lang w:eastAsia="cs-CZ"/>
        </w:rPr>
        <w:t xml:space="preserve">Jen 37,2 % anketou oslovených zaměstnaných respondentek se </w:t>
      </w:r>
      <w:r w:rsidR="001F2465">
        <w:rPr>
          <w:rFonts w:eastAsia="Times New Roman" w:cs="Times New Roman"/>
          <w:b w:val="0"/>
          <w:sz w:val="24"/>
          <w:szCs w:val="24"/>
          <w:lang w:eastAsia="cs-CZ"/>
        </w:rPr>
        <w:t xml:space="preserve">však </w:t>
      </w:r>
      <w:r w:rsidR="007C7CEE">
        <w:rPr>
          <w:rFonts w:eastAsia="Times New Roman" w:cs="Times New Roman"/>
          <w:b w:val="0"/>
          <w:sz w:val="24"/>
          <w:szCs w:val="24"/>
          <w:lang w:eastAsia="cs-CZ"/>
        </w:rPr>
        <w:t>domnívá</w:t>
      </w:r>
      <w:r w:rsidR="007C7CEE" w:rsidRPr="00F258F5">
        <w:rPr>
          <w:rFonts w:eastAsia="Times New Roman" w:cs="Times New Roman"/>
          <w:b w:val="0"/>
          <w:sz w:val="24"/>
          <w:szCs w:val="24"/>
          <w:lang w:eastAsia="cs-CZ"/>
        </w:rPr>
        <w:t>, že je zaměstnavatelé ve</w:t>
      </w:r>
      <w:r w:rsidR="007C7CEE">
        <w:rPr>
          <w:rFonts w:eastAsia="Times New Roman" w:cs="Times New Roman"/>
          <w:b w:val="0"/>
          <w:sz w:val="24"/>
          <w:szCs w:val="24"/>
          <w:lang w:eastAsia="cs-CZ"/>
        </w:rPr>
        <w:t> </w:t>
      </w:r>
      <w:r w:rsidR="007C7CEE" w:rsidRPr="00F258F5">
        <w:rPr>
          <w:rFonts w:eastAsia="Times New Roman" w:cs="Times New Roman"/>
          <w:b w:val="0"/>
          <w:sz w:val="24"/>
          <w:szCs w:val="24"/>
          <w:lang w:eastAsia="cs-CZ"/>
        </w:rPr>
        <w:t>vzdělávání podporují a</w:t>
      </w:r>
      <w:r w:rsidR="007C7CEE">
        <w:rPr>
          <w:rFonts w:eastAsia="Times New Roman" w:cs="Times New Roman"/>
          <w:b w:val="0"/>
          <w:sz w:val="24"/>
          <w:szCs w:val="24"/>
          <w:lang w:eastAsia="cs-CZ"/>
        </w:rPr>
        <w:t xml:space="preserve">  zároveň jim pro </w:t>
      </w:r>
      <w:r w:rsidR="001F2465">
        <w:rPr>
          <w:rFonts w:eastAsia="Times New Roman" w:cs="Times New Roman"/>
          <w:b w:val="0"/>
          <w:sz w:val="24"/>
          <w:szCs w:val="24"/>
          <w:lang w:eastAsia="cs-CZ"/>
        </w:rPr>
        <w:t xml:space="preserve">ně </w:t>
      </w:r>
      <w:r w:rsidR="007C7CEE" w:rsidRPr="00F258F5">
        <w:rPr>
          <w:rFonts w:eastAsia="Times New Roman" w:cs="Times New Roman"/>
          <w:b w:val="0"/>
          <w:sz w:val="24"/>
          <w:szCs w:val="24"/>
          <w:lang w:eastAsia="cs-CZ"/>
        </w:rPr>
        <w:t xml:space="preserve">vytváří </w:t>
      </w:r>
      <w:r w:rsidR="007C7CEE">
        <w:rPr>
          <w:rFonts w:eastAsia="Times New Roman" w:cs="Times New Roman"/>
          <w:b w:val="0"/>
          <w:sz w:val="24"/>
          <w:szCs w:val="24"/>
          <w:lang w:eastAsia="cs-CZ"/>
        </w:rPr>
        <w:t xml:space="preserve">příznivé </w:t>
      </w:r>
      <w:r w:rsidR="007C7CEE" w:rsidRPr="00F258F5">
        <w:rPr>
          <w:rFonts w:eastAsia="Times New Roman" w:cs="Times New Roman"/>
          <w:b w:val="0"/>
          <w:sz w:val="24"/>
          <w:szCs w:val="24"/>
          <w:lang w:eastAsia="cs-CZ"/>
        </w:rPr>
        <w:t>podmínky</w:t>
      </w:r>
      <w:r w:rsidR="007C7CEE">
        <w:rPr>
          <w:rFonts w:eastAsia="Times New Roman" w:cs="Times New Roman"/>
          <w:b w:val="0"/>
          <w:sz w:val="24"/>
          <w:szCs w:val="24"/>
          <w:lang w:eastAsia="cs-CZ"/>
        </w:rPr>
        <w:t>.</w:t>
      </w:r>
      <w:r w:rsidR="007C7CEE" w:rsidRPr="00F258F5">
        <w:rPr>
          <w:rFonts w:eastAsia="Times New Roman" w:cs="Times New Roman"/>
          <w:b w:val="0"/>
          <w:sz w:val="24"/>
          <w:szCs w:val="24"/>
          <w:lang w:eastAsia="cs-CZ"/>
        </w:rPr>
        <w:t xml:space="preserve"> </w:t>
      </w:r>
    </w:p>
    <w:p w:rsidR="004E72F4" w:rsidRPr="00193C7D" w:rsidRDefault="00BE703A" w:rsidP="00193C7D">
      <w:pPr>
        <w:tabs>
          <w:tab w:val="clear" w:pos="360"/>
        </w:tabs>
        <w:spacing w:after="0" w:line="360" w:lineRule="auto"/>
        <w:ind w:firstLine="567"/>
        <w:contextualSpacing/>
        <w:jc w:val="both"/>
        <w:rPr>
          <w:rFonts w:eastAsia="Calibri" w:cs="Times New Roman"/>
          <w:b w:val="0"/>
          <w:i/>
          <w:sz w:val="24"/>
          <w:szCs w:val="24"/>
        </w:rPr>
      </w:pPr>
      <w:r>
        <w:rPr>
          <w:rFonts w:eastAsia="Times New Roman" w:cs="Times New Roman"/>
          <w:b w:val="0"/>
          <w:sz w:val="24"/>
          <w:szCs w:val="24"/>
          <w:lang w:eastAsia="cs-CZ"/>
        </w:rPr>
        <w:t>Při výběru vzdělávací aktivity budou klást n</w:t>
      </w:r>
      <w:r w:rsidR="00541586">
        <w:rPr>
          <w:rFonts w:eastAsia="Times New Roman" w:cs="Times New Roman"/>
          <w:b w:val="0"/>
          <w:sz w:val="24"/>
          <w:szCs w:val="24"/>
          <w:lang w:eastAsia="cs-CZ"/>
        </w:rPr>
        <w:t>ezaměstnané respondentky</w:t>
      </w:r>
      <w:r w:rsidR="004E72F4">
        <w:rPr>
          <w:rFonts w:eastAsia="Times New Roman" w:cs="Times New Roman"/>
          <w:b w:val="0"/>
          <w:sz w:val="24"/>
          <w:szCs w:val="24"/>
          <w:lang w:eastAsia="cs-CZ"/>
        </w:rPr>
        <w:t xml:space="preserve"> kromě finanční náročnosti také</w:t>
      </w:r>
      <w:r w:rsidR="00541586">
        <w:rPr>
          <w:rFonts w:eastAsia="Times New Roman" w:cs="Times New Roman"/>
          <w:b w:val="0"/>
          <w:sz w:val="24"/>
          <w:szCs w:val="24"/>
          <w:lang w:eastAsia="cs-CZ"/>
        </w:rPr>
        <w:t xml:space="preserve"> důraz </w:t>
      </w:r>
      <w:r>
        <w:rPr>
          <w:rFonts w:eastAsia="Times New Roman" w:cs="Times New Roman"/>
          <w:b w:val="0"/>
          <w:sz w:val="24"/>
          <w:szCs w:val="24"/>
          <w:lang w:eastAsia="cs-CZ"/>
        </w:rPr>
        <w:t>na </w:t>
      </w:r>
      <w:r w:rsidR="00541586">
        <w:rPr>
          <w:rFonts w:eastAsia="Times New Roman" w:cs="Times New Roman"/>
          <w:b w:val="0"/>
          <w:sz w:val="24"/>
          <w:szCs w:val="24"/>
          <w:lang w:eastAsia="cs-CZ"/>
        </w:rPr>
        <w:t xml:space="preserve">možnost </w:t>
      </w:r>
      <w:r>
        <w:rPr>
          <w:rFonts w:eastAsia="Times New Roman" w:cs="Times New Roman"/>
          <w:b w:val="0"/>
          <w:sz w:val="24"/>
          <w:szCs w:val="24"/>
          <w:lang w:eastAsia="cs-CZ"/>
        </w:rPr>
        <w:t>uplatnění získaných dovedností na  trhu práce, zájem o studovaný obor a</w:t>
      </w:r>
      <w:r w:rsidR="00975F9B">
        <w:rPr>
          <w:rFonts w:eastAsia="Times New Roman" w:cs="Times New Roman"/>
          <w:b w:val="0"/>
          <w:sz w:val="24"/>
          <w:szCs w:val="24"/>
          <w:lang w:eastAsia="cs-CZ"/>
        </w:rPr>
        <w:t> </w:t>
      </w:r>
      <w:r>
        <w:rPr>
          <w:rFonts w:eastAsia="Times New Roman" w:cs="Times New Roman"/>
          <w:b w:val="0"/>
          <w:sz w:val="24"/>
          <w:szCs w:val="24"/>
          <w:lang w:eastAsia="cs-CZ"/>
        </w:rPr>
        <w:t>příležitost k</w:t>
      </w:r>
      <w:r w:rsidR="005D041A">
        <w:rPr>
          <w:rFonts w:eastAsia="Times New Roman" w:cs="Times New Roman"/>
          <w:b w:val="0"/>
          <w:sz w:val="24"/>
          <w:szCs w:val="24"/>
          <w:lang w:eastAsia="cs-CZ"/>
        </w:rPr>
        <w:t xml:space="preserve"> vlastnímu </w:t>
      </w:r>
      <w:r>
        <w:rPr>
          <w:rFonts w:eastAsia="Times New Roman" w:cs="Times New Roman"/>
          <w:b w:val="0"/>
          <w:sz w:val="24"/>
          <w:szCs w:val="24"/>
          <w:lang w:eastAsia="cs-CZ"/>
        </w:rPr>
        <w:t>osobnímu rozvoji. Důležitá je pro ně také vzdálenost vzdělávacího zařízení od bydliště. 58,2  % nezaměstnaných v  dotaznících uvedlo, že je pro ně významným faktorem</w:t>
      </w:r>
      <w:r w:rsidR="005D041A">
        <w:rPr>
          <w:rFonts w:eastAsia="Times New Roman" w:cs="Times New Roman"/>
          <w:b w:val="0"/>
          <w:sz w:val="24"/>
          <w:szCs w:val="24"/>
          <w:lang w:eastAsia="cs-CZ"/>
        </w:rPr>
        <w:t xml:space="preserve"> při výběru vzdělávací aktivity</w:t>
      </w:r>
      <w:r>
        <w:rPr>
          <w:rFonts w:eastAsia="Times New Roman" w:cs="Times New Roman"/>
          <w:b w:val="0"/>
          <w:sz w:val="24"/>
          <w:szCs w:val="24"/>
          <w:lang w:eastAsia="cs-CZ"/>
        </w:rPr>
        <w:t xml:space="preserve"> možnost sladění s péčí o rodinu a 50,7% nezaměstnaných uvedlo jeho obtížnost </w:t>
      </w:r>
      <w:r w:rsidRPr="001C4D55">
        <w:rPr>
          <w:rFonts w:eastAsia="Times New Roman" w:cs="Times New Roman"/>
          <w:b w:val="0"/>
          <w:sz w:val="24"/>
          <w:szCs w:val="24"/>
          <w:lang w:eastAsia="cs-CZ"/>
        </w:rPr>
        <w:t>jako nejvýraznější komp</w:t>
      </w:r>
      <w:r>
        <w:rPr>
          <w:rFonts w:eastAsia="Times New Roman" w:cs="Times New Roman"/>
          <w:b w:val="0"/>
          <w:sz w:val="24"/>
          <w:szCs w:val="24"/>
          <w:lang w:eastAsia="cs-CZ"/>
        </w:rPr>
        <w:t>likaci ve vzdělávání žen. Finanční důvody a péče o</w:t>
      </w:r>
      <w:r w:rsidR="00193C7D">
        <w:rPr>
          <w:rFonts w:eastAsia="Times New Roman" w:cs="Times New Roman"/>
          <w:b w:val="0"/>
          <w:sz w:val="24"/>
          <w:szCs w:val="24"/>
          <w:lang w:eastAsia="cs-CZ"/>
        </w:rPr>
        <w:t> </w:t>
      </w:r>
      <w:r>
        <w:rPr>
          <w:rFonts w:eastAsia="Times New Roman" w:cs="Times New Roman"/>
          <w:b w:val="0"/>
          <w:sz w:val="24"/>
          <w:szCs w:val="24"/>
          <w:lang w:eastAsia="cs-CZ"/>
        </w:rPr>
        <w:t xml:space="preserve">rodinu a domácnost uváděly jako </w:t>
      </w:r>
      <w:r w:rsidR="00BB17DB">
        <w:rPr>
          <w:rFonts w:eastAsia="Times New Roman" w:cs="Times New Roman"/>
          <w:b w:val="0"/>
          <w:sz w:val="24"/>
          <w:szCs w:val="24"/>
          <w:lang w:eastAsia="cs-CZ"/>
        </w:rPr>
        <w:t>příčinu</w:t>
      </w:r>
      <w:r>
        <w:rPr>
          <w:rFonts w:eastAsia="Times New Roman" w:cs="Times New Roman"/>
          <w:b w:val="0"/>
          <w:sz w:val="24"/>
          <w:szCs w:val="24"/>
          <w:lang w:eastAsia="cs-CZ"/>
        </w:rPr>
        <w:t xml:space="preserve"> nezájmu o</w:t>
      </w:r>
      <w:r w:rsidR="00975F9B">
        <w:rPr>
          <w:rFonts w:eastAsia="Times New Roman" w:cs="Times New Roman"/>
          <w:b w:val="0"/>
          <w:sz w:val="24"/>
          <w:szCs w:val="24"/>
          <w:lang w:eastAsia="cs-CZ"/>
        </w:rPr>
        <w:t> </w:t>
      </w:r>
      <w:r>
        <w:rPr>
          <w:rFonts w:eastAsia="Times New Roman" w:cs="Times New Roman"/>
          <w:b w:val="0"/>
          <w:sz w:val="24"/>
          <w:szCs w:val="24"/>
          <w:lang w:eastAsia="cs-CZ"/>
        </w:rPr>
        <w:t>v</w:t>
      </w:r>
      <w:r w:rsidR="00193C7D">
        <w:rPr>
          <w:rFonts w:eastAsia="Times New Roman" w:cs="Times New Roman"/>
          <w:b w:val="0"/>
          <w:sz w:val="24"/>
          <w:szCs w:val="24"/>
          <w:lang w:eastAsia="cs-CZ"/>
        </w:rPr>
        <w:t xml:space="preserve">zdělávání také účastnice anket. </w:t>
      </w:r>
      <w:r w:rsidR="00291B7F">
        <w:rPr>
          <w:rFonts w:eastAsia="Times New Roman" w:cs="Times New Roman"/>
          <w:b w:val="0"/>
          <w:sz w:val="24"/>
          <w:szCs w:val="24"/>
          <w:lang w:eastAsia="cs-CZ"/>
        </w:rPr>
        <w:t xml:space="preserve">10,6% </w:t>
      </w:r>
      <w:r w:rsidR="001336E2">
        <w:rPr>
          <w:rFonts w:eastAsia="Times New Roman" w:cs="Times New Roman"/>
          <w:b w:val="0"/>
          <w:sz w:val="24"/>
          <w:szCs w:val="24"/>
          <w:lang w:eastAsia="cs-CZ"/>
        </w:rPr>
        <w:t xml:space="preserve">nezaměstnaných respondentek </w:t>
      </w:r>
      <w:r w:rsidR="00463E29">
        <w:rPr>
          <w:rFonts w:eastAsia="Times New Roman" w:cs="Times New Roman"/>
          <w:b w:val="0"/>
          <w:sz w:val="24"/>
          <w:szCs w:val="24"/>
          <w:lang w:eastAsia="cs-CZ"/>
        </w:rPr>
        <w:t xml:space="preserve">považuje za </w:t>
      </w:r>
      <w:r w:rsidR="001336E2">
        <w:rPr>
          <w:rFonts w:eastAsia="Times New Roman" w:cs="Times New Roman"/>
          <w:b w:val="0"/>
          <w:sz w:val="24"/>
          <w:szCs w:val="24"/>
          <w:lang w:eastAsia="cs-CZ"/>
        </w:rPr>
        <w:t xml:space="preserve">významnou </w:t>
      </w:r>
      <w:r w:rsidR="00291B7F">
        <w:rPr>
          <w:rFonts w:eastAsia="Times New Roman" w:cs="Times New Roman"/>
          <w:b w:val="0"/>
          <w:sz w:val="24"/>
          <w:szCs w:val="24"/>
          <w:lang w:eastAsia="cs-CZ"/>
        </w:rPr>
        <w:t xml:space="preserve">bariéru demotivaci situací na trhu práce. Na tom se shodují v rámci rozhovoru i pracovníci Úřadu práce. Všechny poradkyně uvedly, že obecně považují situaci žen na trhu práce za komplikovanější a samy se setkaly s diskriminací z důvodu pohlaví. </w:t>
      </w:r>
      <w:r w:rsidR="00912EC0">
        <w:rPr>
          <w:rFonts w:eastAsia="Times New Roman" w:cs="Times New Roman"/>
          <w:b w:val="0"/>
          <w:sz w:val="24"/>
          <w:szCs w:val="24"/>
          <w:lang w:eastAsia="cs-CZ"/>
        </w:rPr>
        <w:t xml:space="preserve">Role pracovníků Úřadu práce je v tomto směru protichůdná. Na jedné straně musí diskriminaci v jakékoliv formě potlačovat, na straně druhé je pro ně zaměstnavatel prioritním klientem, </w:t>
      </w:r>
      <w:r w:rsidR="00364314">
        <w:rPr>
          <w:rFonts w:eastAsia="Times New Roman" w:cs="Times New Roman"/>
          <w:b w:val="0"/>
          <w:sz w:val="24"/>
          <w:szCs w:val="24"/>
          <w:lang w:eastAsia="cs-CZ"/>
        </w:rPr>
        <w:t>protože jednoduše přináší pracovní příležitosti pro</w:t>
      </w:r>
      <w:r w:rsidR="00BE6C1A">
        <w:rPr>
          <w:rFonts w:eastAsia="Times New Roman" w:cs="Times New Roman"/>
          <w:b w:val="0"/>
          <w:sz w:val="24"/>
          <w:szCs w:val="24"/>
          <w:lang w:eastAsia="cs-CZ"/>
        </w:rPr>
        <w:t> </w:t>
      </w:r>
      <w:r w:rsidR="00364314">
        <w:rPr>
          <w:rFonts w:eastAsia="Times New Roman" w:cs="Times New Roman"/>
          <w:b w:val="0"/>
          <w:sz w:val="24"/>
          <w:szCs w:val="24"/>
          <w:lang w:eastAsia="cs-CZ"/>
        </w:rPr>
        <w:t>nezaměstnané. S</w:t>
      </w:r>
      <w:r w:rsidR="00912EC0">
        <w:rPr>
          <w:rFonts w:eastAsia="Times New Roman" w:cs="Times New Roman"/>
          <w:b w:val="0"/>
          <w:sz w:val="24"/>
          <w:szCs w:val="24"/>
          <w:lang w:eastAsia="cs-CZ"/>
        </w:rPr>
        <w:t xml:space="preserve">naží se mu vyhovět zvláště v situaci, kdy již není povinen uvolněná volná místa Úřadu práce hlásit. Přesto je nezbytné, aby se </w:t>
      </w:r>
      <w:r w:rsidR="00BE6C1A">
        <w:rPr>
          <w:rFonts w:eastAsia="Times New Roman" w:cs="Times New Roman"/>
          <w:b w:val="0"/>
          <w:sz w:val="24"/>
          <w:szCs w:val="24"/>
          <w:lang w:eastAsia="cs-CZ"/>
        </w:rPr>
        <w:t xml:space="preserve">jeho </w:t>
      </w:r>
      <w:r w:rsidR="00912EC0">
        <w:rPr>
          <w:rFonts w:eastAsia="Times New Roman" w:cs="Times New Roman"/>
          <w:b w:val="0"/>
          <w:sz w:val="24"/>
          <w:szCs w:val="24"/>
          <w:lang w:eastAsia="cs-CZ"/>
        </w:rPr>
        <w:t xml:space="preserve">pracovníci </w:t>
      </w:r>
      <w:r w:rsidR="00336DA3">
        <w:rPr>
          <w:rFonts w:eastAsia="Times New Roman" w:cs="Times New Roman"/>
          <w:b w:val="0"/>
          <w:sz w:val="24"/>
          <w:szCs w:val="24"/>
          <w:lang w:eastAsia="cs-CZ"/>
        </w:rPr>
        <w:t xml:space="preserve">v rámci každodenního kontaktu se zaměstnavateli snažili vyjednávat </w:t>
      </w:r>
      <w:r w:rsidR="00364314">
        <w:rPr>
          <w:rFonts w:eastAsia="Times New Roman" w:cs="Times New Roman"/>
          <w:b w:val="0"/>
          <w:sz w:val="24"/>
          <w:szCs w:val="24"/>
          <w:lang w:eastAsia="cs-CZ"/>
        </w:rPr>
        <w:t>co možná nejrovnější</w:t>
      </w:r>
      <w:r w:rsidR="00912EC0">
        <w:rPr>
          <w:rFonts w:eastAsia="Times New Roman" w:cs="Times New Roman"/>
          <w:b w:val="0"/>
          <w:sz w:val="24"/>
          <w:szCs w:val="24"/>
          <w:lang w:eastAsia="cs-CZ"/>
        </w:rPr>
        <w:t xml:space="preserve"> pod</w:t>
      </w:r>
      <w:r w:rsidR="00364314">
        <w:rPr>
          <w:rFonts w:eastAsia="Times New Roman" w:cs="Times New Roman"/>
          <w:b w:val="0"/>
          <w:sz w:val="24"/>
          <w:szCs w:val="24"/>
          <w:lang w:eastAsia="cs-CZ"/>
        </w:rPr>
        <w:t>mínky</w:t>
      </w:r>
      <w:r w:rsidR="00912EC0">
        <w:rPr>
          <w:rFonts w:eastAsia="Times New Roman" w:cs="Times New Roman"/>
          <w:b w:val="0"/>
          <w:sz w:val="24"/>
          <w:szCs w:val="24"/>
          <w:lang w:eastAsia="cs-CZ"/>
        </w:rPr>
        <w:t xml:space="preserve"> v procesu </w:t>
      </w:r>
      <w:r w:rsidR="00364314">
        <w:rPr>
          <w:rFonts w:eastAsia="Times New Roman" w:cs="Times New Roman"/>
          <w:b w:val="0"/>
          <w:sz w:val="24"/>
          <w:szCs w:val="24"/>
          <w:lang w:eastAsia="cs-CZ"/>
        </w:rPr>
        <w:t>přijímání nových pracovních sil.</w:t>
      </w:r>
    </w:p>
    <w:p w:rsidR="00364314" w:rsidRPr="00A54FFF" w:rsidRDefault="00364314" w:rsidP="00A54FFF">
      <w:pPr>
        <w:tabs>
          <w:tab w:val="clear" w:pos="360"/>
        </w:tabs>
        <w:spacing w:after="0" w:line="360" w:lineRule="auto"/>
        <w:ind w:firstLine="567"/>
        <w:contextualSpacing/>
        <w:jc w:val="both"/>
        <w:rPr>
          <w:rFonts w:eastAsia="Calibri" w:cs="Times New Roman"/>
          <w:b w:val="0"/>
          <w:sz w:val="24"/>
          <w:szCs w:val="24"/>
        </w:rPr>
      </w:pPr>
      <w:r>
        <w:rPr>
          <w:rFonts w:eastAsia="Times New Roman" w:cs="Times New Roman"/>
          <w:b w:val="0"/>
          <w:sz w:val="24"/>
          <w:szCs w:val="24"/>
          <w:lang w:eastAsia="cs-CZ"/>
        </w:rPr>
        <w:t xml:space="preserve">Celkem 57,8 % </w:t>
      </w:r>
      <w:r w:rsidR="00A54FFF">
        <w:rPr>
          <w:rFonts w:eastAsia="Times New Roman" w:cs="Times New Roman"/>
          <w:b w:val="0"/>
          <w:sz w:val="24"/>
          <w:szCs w:val="24"/>
          <w:lang w:eastAsia="cs-CZ"/>
        </w:rPr>
        <w:t>účastnic dotazníkového šetření</w:t>
      </w:r>
      <w:r>
        <w:rPr>
          <w:rFonts w:eastAsia="Times New Roman" w:cs="Times New Roman"/>
          <w:b w:val="0"/>
          <w:sz w:val="24"/>
          <w:szCs w:val="24"/>
          <w:lang w:eastAsia="cs-CZ"/>
        </w:rPr>
        <w:t xml:space="preserve"> se cítí být dostatečně orientováno</w:t>
      </w:r>
      <w:r w:rsidRPr="00364314">
        <w:rPr>
          <w:rFonts w:eastAsia="Times New Roman" w:cs="Times New Roman"/>
          <w:b w:val="0"/>
          <w:sz w:val="24"/>
          <w:szCs w:val="24"/>
          <w:lang w:eastAsia="cs-CZ"/>
        </w:rPr>
        <w:t xml:space="preserve"> </w:t>
      </w:r>
      <w:r>
        <w:rPr>
          <w:rFonts w:eastAsia="Times New Roman" w:cs="Times New Roman"/>
          <w:b w:val="0"/>
          <w:sz w:val="24"/>
          <w:szCs w:val="24"/>
          <w:lang w:eastAsia="cs-CZ"/>
        </w:rPr>
        <w:t xml:space="preserve">v nabídce </w:t>
      </w:r>
      <w:r w:rsidR="00A54FFF">
        <w:rPr>
          <w:rFonts w:eastAsia="Times New Roman" w:cs="Times New Roman"/>
          <w:b w:val="0"/>
          <w:sz w:val="24"/>
          <w:szCs w:val="24"/>
          <w:lang w:eastAsia="cs-CZ"/>
        </w:rPr>
        <w:t xml:space="preserve">vzdělávacích </w:t>
      </w:r>
      <w:r>
        <w:rPr>
          <w:rFonts w:eastAsia="Times New Roman" w:cs="Times New Roman"/>
          <w:b w:val="0"/>
          <w:sz w:val="24"/>
          <w:szCs w:val="24"/>
          <w:lang w:eastAsia="cs-CZ"/>
        </w:rPr>
        <w:t>a</w:t>
      </w:r>
      <w:r w:rsidR="00A54FFF">
        <w:rPr>
          <w:rFonts w:eastAsia="Times New Roman" w:cs="Times New Roman"/>
          <w:b w:val="0"/>
          <w:sz w:val="24"/>
          <w:szCs w:val="24"/>
          <w:lang w:eastAsia="cs-CZ"/>
        </w:rPr>
        <w:t>ktivit a</w:t>
      </w:r>
      <w:r>
        <w:rPr>
          <w:rFonts w:eastAsia="Times New Roman" w:cs="Times New Roman"/>
          <w:b w:val="0"/>
          <w:sz w:val="24"/>
          <w:szCs w:val="24"/>
          <w:lang w:eastAsia="cs-CZ"/>
        </w:rPr>
        <w:t xml:space="preserve"> pro 53,2% dotazovaných žen je tato nabídka dostačující. Také větš</w:t>
      </w:r>
      <w:r w:rsidR="00A54FFF">
        <w:rPr>
          <w:rFonts w:eastAsia="Times New Roman" w:cs="Times New Roman"/>
          <w:b w:val="0"/>
          <w:sz w:val="24"/>
          <w:szCs w:val="24"/>
          <w:lang w:eastAsia="cs-CZ"/>
        </w:rPr>
        <w:t xml:space="preserve">ina účastnic anketního šetření </w:t>
      </w:r>
      <w:r>
        <w:rPr>
          <w:rFonts w:eastAsia="Times New Roman" w:cs="Times New Roman"/>
          <w:b w:val="0"/>
          <w:sz w:val="24"/>
          <w:szCs w:val="24"/>
          <w:lang w:eastAsia="cs-CZ"/>
        </w:rPr>
        <w:t xml:space="preserve">má podle svého názoru v nabídce přehled. Jinak je to u nich s hodnocením nabídky. Respondentky oslovené prostřednictvím anket považují nabídku za dostačující jen v 45,6%. </w:t>
      </w:r>
      <w:r w:rsidRPr="00E70928">
        <w:rPr>
          <w:rFonts w:eastAsia="Calibri" w:cs="Times New Roman"/>
          <w:b w:val="0"/>
          <w:sz w:val="24"/>
          <w:szCs w:val="24"/>
        </w:rPr>
        <w:t>U</w:t>
      </w:r>
      <w:r>
        <w:rPr>
          <w:rFonts w:eastAsia="Calibri" w:cs="Times New Roman"/>
          <w:b w:val="0"/>
          <w:sz w:val="24"/>
          <w:szCs w:val="24"/>
        </w:rPr>
        <w:t> </w:t>
      </w:r>
      <w:r w:rsidRPr="00E70928">
        <w:rPr>
          <w:rFonts w:eastAsia="Calibri" w:cs="Times New Roman"/>
          <w:b w:val="0"/>
          <w:sz w:val="24"/>
          <w:szCs w:val="24"/>
        </w:rPr>
        <w:t>evidovaných uchazeček o zaměstnání může b</w:t>
      </w:r>
      <w:r>
        <w:rPr>
          <w:rFonts w:eastAsia="Calibri" w:cs="Times New Roman"/>
          <w:b w:val="0"/>
          <w:sz w:val="24"/>
          <w:szCs w:val="24"/>
        </w:rPr>
        <w:t xml:space="preserve">ýt výsledek částečně ovlivněn tím, že si další vzdělávání spojují zejména s evidencí a podporou Úřadu práce. Zde jsou v nabídce </w:t>
      </w:r>
      <w:r>
        <w:rPr>
          <w:rFonts w:eastAsia="Calibri" w:cs="Times New Roman"/>
          <w:b w:val="0"/>
          <w:sz w:val="24"/>
          <w:szCs w:val="24"/>
        </w:rPr>
        <w:lastRenderedPageBreak/>
        <w:t>vzdělávacích aktivit poměrně dobře informovány, zvláště pak ty, které již mají s Úřadem práce vypracován individuální akční plán. Stálo by za další zkoumání, nakolik jde o  subjektivní názor dotazovaných a nakolik o skutečný stav.</w:t>
      </w:r>
      <w:r w:rsidR="00A54FFF">
        <w:rPr>
          <w:rFonts w:eastAsia="Calibri" w:cs="Times New Roman"/>
          <w:b w:val="0"/>
          <w:sz w:val="24"/>
          <w:szCs w:val="24"/>
        </w:rPr>
        <w:t xml:space="preserve"> </w:t>
      </w:r>
      <w:r>
        <w:rPr>
          <w:rFonts w:eastAsia="Calibri" w:cs="Times New Roman"/>
          <w:b w:val="0"/>
          <w:sz w:val="24"/>
          <w:szCs w:val="24"/>
        </w:rPr>
        <w:t>Přestože se většina respondentek cítí být v nabídce vzdělávacích aktivit orientována, výsledek byl nepřesvědčivý</w:t>
      </w:r>
      <w:r w:rsidR="00A54FFF">
        <w:rPr>
          <w:rFonts w:eastAsia="Calibri" w:cs="Times New Roman"/>
          <w:b w:val="0"/>
          <w:sz w:val="24"/>
          <w:szCs w:val="24"/>
        </w:rPr>
        <w:t xml:space="preserve"> a překročil padesátiprocentní hranici jen mírně. </w:t>
      </w:r>
      <w:r w:rsidR="00BE6C1A">
        <w:rPr>
          <w:rFonts w:eastAsia="Calibri" w:cs="Times New Roman"/>
          <w:b w:val="0"/>
          <w:sz w:val="24"/>
          <w:szCs w:val="24"/>
        </w:rPr>
        <w:t>Je</w:t>
      </w:r>
      <w:r>
        <w:rPr>
          <w:rFonts w:eastAsia="Calibri" w:cs="Times New Roman"/>
          <w:b w:val="0"/>
          <w:sz w:val="24"/>
          <w:szCs w:val="24"/>
        </w:rPr>
        <w:t xml:space="preserve"> zřejmé, že </w:t>
      </w:r>
      <w:r w:rsidR="00A039FA">
        <w:rPr>
          <w:rFonts w:eastAsia="Calibri" w:cs="Times New Roman"/>
          <w:b w:val="0"/>
          <w:sz w:val="24"/>
          <w:szCs w:val="24"/>
        </w:rPr>
        <w:t>v </w:t>
      </w:r>
      <w:r>
        <w:rPr>
          <w:rFonts w:eastAsia="Calibri" w:cs="Times New Roman"/>
          <w:b w:val="0"/>
          <w:sz w:val="24"/>
          <w:szCs w:val="24"/>
        </w:rPr>
        <w:t>informovanost</w:t>
      </w:r>
      <w:r w:rsidR="00A039FA">
        <w:rPr>
          <w:rFonts w:eastAsia="Calibri" w:cs="Times New Roman"/>
          <w:b w:val="0"/>
          <w:sz w:val="24"/>
          <w:szCs w:val="24"/>
        </w:rPr>
        <w:t>i nezaměstnaných</w:t>
      </w:r>
      <w:r w:rsidR="00BE6C1A">
        <w:rPr>
          <w:rFonts w:eastAsia="Calibri" w:cs="Times New Roman"/>
          <w:b w:val="0"/>
          <w:sz w:val="24"/>
          <w:szCs w:val="24"/>
        </w:rPr>
        <w:t xml:space="preserve"> </w:t>
      </w:r>
      <w:r>
        <w:rPr>
          <w:rFonts w:eastAsia="Calibri" w:cs="Times New Roman"/>
          <w:b w:val="0"/>
          <w:sz w:val="24"/>
          <w:szCs w:val="24"/>
        </w:rPr>
        <w:t xml:space="preserve">o možnostech </w:t>
      </w:r>
      <w:r w:rsidR="00A039FA">
        <w:rPr>
          <w:rFonts w:eastAsia="Calibri" w:cs="Times New Roman"/>
          <w:b w:val="0"/>
          <w:sz w:val="24"/>
          <w:szCs w:val="24"/>
        </w:rPr>
        <w:t xml:space="preserve">jejich </w:t>
      </w:r>
      <w:r>
        <w:rPr>
          <w:rFonts w:eastAsia="Calibri" w:cs="Times New Roman"/>
          <w:b w:val="0"/>
          <w:sz w:val="24"/>
          <w:szCs w:val="24"/>
        </w:rPr>
        <w:t>dalšího vzdělávání</w:t>
      </w:r>
      <w:r w:rsidR="00A039FA">
        <w:rPr>
          <w:rFonts w:eastAsia="Calibri" w:cs="Times New Roman"/>
          <w:b w:val="0"/>
          <w:sz w:val="24"/>
          <w:szCs w:val="24"/>
        </w:rPr>
        <w:t xml:space="preserve"> má kontaktní pracoviště ve Frýdku-Místku rezervy a </w:t>
      </w:r>
      <w:r>
        <w:rPr>
          <w:rFonts w:eastAsia="Calibri" w:cs="Times New Roman"/>
          <w:b w:val="0"/>
          <w:sz w:val="24"/>
          <w:szCs w:val="24"/>
        </w:rPr>
        <w:t xml:space="preserve">je </w:t>
      </w:r>
      <w:r w:rsidR="00A039FA">
        <w:rPr>
          <w:rFonts w:eastAsia="Calibri" w:cs="Times New Roman"/>
          <w:b w:val="0"/>
          <w:sz w:val="24"/>
          <w:szCs w:val="24"/>
        </w:rPr>
        <w:t xml:space="preserve">ji </w:t>
      </w:r>
      <w:r>
        <w:rPr>
          <w:rFonts w:eastAsia="Calibri" w:cs="Times New Roman"/>
          <w:b w:val="0"/>
          <w:sz w:val="24"/>
          <w:szCs w:val="24"/>
        </w:rPr>
        <w:t xml:space="preserve">třeba posílit. </w:t>
      </w:r>
      <w:r w:rsidR="00A039FA">
        <w:rPr>
          <w:rFonts w:eastAsia="Calibri" w:cs="Times New Roman"/>
          <w:b w:val="0"/>
          <w:sz w:val="24"/>
          <w:szCs w:val="24"/>
        </w:rPr>
        <w:t>Uchazečky o zaměstnání c</w:t>
      </w:r>
      <w:r w:rsidR="00BE6C1A">
        <w:rPr>
          <w:rFonts w:eastAsia="Calibri" w:cs="Times New Roman"/>
          <w:b w:val="0"/>
          <w:sz w:val="24"/>
          <w:szCs w:val="24"/>
        </w:rPr>
        <w:t>htějí</w:t>
      </w:r>
      <w:r>
        <w:rPr>
          <w:rFonts w:eastAsia="Calibri" w:cs="Times New Roman"/>
          <w:b w:val="0"/>
          <w:sz w:val="24"/>
          <w:szCs w:val="24"/>
        </w:rPr>
        <w:t xml:space="preserve"> být autonomní a </w:t>
      </w:r>
      <w:r w:rsidR="00A039FA">
        <w:rPr>
          <w:rFonts w:eastAsia="Calibri" w:cs="Times New Roman"/>
          <w:b w:val="0"/>
          <w:sz w:val="24"/>
          <w:szCs w:val="24"/>
        </w:rPr>
        <w:t xml:space="preserve">ne jen odkázány </w:t>
      </w:r>
      <w:r>
        <w:rPr>
          <w:rFonts w:eastAsia="Calibri" w:cs="Times New Roman"/>
          <w:b w:val="0"/>
          <w:sz w:val="24"/>
          <w:szCs w:val="24"/>
        </w:rPr>
        <w:t>na případnou nabídku poradců.</w:t>
      </w:r>
      <w:r w:rsidR="00BE6C1A">
        <w:rPr>
          <w:rFonts w:eastAsia="Calibri" w:cs="Times New Roman"/>
          <w:b w:val="0"/>
          <w:sz w:val="24"/>
          <w:szCs w:val="24"/>
        </w:rPr>
        <w:t xml:space="preserve"> Je </w:t>
      </w:r>
      <w:r w:rsidR="00A039FA">
        <w:rPr>
          <w:rFonts w:eastAsia="Calibri" w:cs="Times New Roman"/>
          <w:b w:val="0"/>
          <w:sz w:val="24"/>
          <w:szCs w:val="24"/>
        </w:rPr>
        <w:t>žádoucí</w:t>
      </w:r>
      <w:r w:rsidR="00BE6C1A">
        <w:rPr>
          <w:rFonts w:eastAsia="Calibri" w:cs="Times New Roman"/>
          <w:b w:val="0"/>
          <w:sz w:val="24"/>
          <w:szCs w:val="24"/>
        </w:rPr>
        <w:t xml:space="preserve"> napomoci jim </w:t>
      </w:r>
      <w:r w:rsidR="00A039FA">
        <w:rPr>
          <w:rFonts w:eastAsia="Calibri" w:cs="Times New Roman"/>
          <w:b w:val="0"/>
          <w:sz w:val="24"/>
          <w:szCs w:val="24"/>
        </w:rPr>
        <w:t xml:space="preserve">v </w:t>
      </w:r>
      <w:r w:rsidR="00BE6C1A">
        <w:rPr>
          <w:rFonts w:eastAsia="Calibri" w:cs="Times New Roman"/>
          <w:b w:val="0"/>
          <w:sz w:val="24"/>
          <w:szCs w:val="24"/>
        </w:rPr>
        <w:t>tom, ab</w:t>
      </w:r>
      <w:r w:rsidR="00A039FA">
        <w:rPr>
          <w:rFonts w:eastAsia="Calibri" w:cs="Times New Roman"/>
          <w:b w:val="0"/>
          <w:sz w:val="24"/>
          <w:szCs w:val="24"/>
        </w:rPr>
        <w:t>y byly schopny</w:t>
      </w:r>
      <w:r w:rsidR="00BE6C1A">
        <w:rPr>
          <w:rFonts w:eastAsia="Calibri" w:cs="Times New Roman"/>
          <w:b w:val="0"/>
          <w:sz w:val="24"/>
          <w:szCs w:val="24"/>
        </w:rPr>
        <w:t xml:space="preserve"> </w:t>
      </w:r>
      <w:r w:rsidR="00A039FA">
        <w:rPr>
          <w:rFonts w:eastAsia="Calibri" w:cs="Times New Roman"/>
          <w:b w:val="0"/>
          <w:sz w:val="24"/>
          <w:szCs w:val="24"/>
        </w:rPr>
        <w:t>získat</w:t>
      </w:r>
      <w:r w:rsidR="00BE6C1A">
        <w:rPr>
          <w:rFonts w:eastAsia="Calibri" w:cs="Times New Roman"/>
          <w:b w:val="0"/>
          <w:sz w:val="24"/>
          <w:szCs w:val="24"/>
        </w:rPr>
        <w:t xml:space="preserve"> potřebné informace </w:t>
      </w:r>
      <w:r w:rsidR="00D67DDC">
        <w:rPr>
          <w:rFonts w:eastAsia="Calibri" w:cs="Times New Roman"/>
          <w:b w:val="0"/>
          <w:sz w:val="24"/>
          <w:szCs w:val="24"/>
        </w:rPr>
        <w:t>kdykoli samy. Kromě rozšíření informačních materiálů je nutné posílit počítačové kompetence co nejširšího okruhu nezaměstnaných.</w:t>
      </w:r>
    </w:p>
    <w:p w:rsidR="00746508" w:rsidRDefault="00746508">
      <w:pPr>
        <w:tabs>
          <w:tab w:val="clear" w:pos="360"/>
        </w:tabs>
      </w:pPr>
      <w:r>
        <w:br w:type="page"/>
      </w:r>
    </w:p>
    <w:p w:rsidR="004222EA" w:rsidRDefault="004222EA" w:rsidP="004222EA">
      <w:pPr>
        <w:tabs>
          <w:tab w:val="clear" w:pos="360"/>
        </w:tabs>
        <w:spacing w:after="0" w:line="360" w:lineRule="auto"/>
      </w:pPr>
      <w:r>
        <w:lastRenderedPageBreak/>
        <w:t>ZÁVĚR</w:t>
      </w:r>
    </w:p>
    <w:p w:rsidR="004222EA" w:rsidRDefault="004222EA" w:rsidP="004222EA">
      <w:pPr>
        <w:tabs>
          <w:tab w:val="clear" w:pos="360"/>
        </w:tabs>
        <w:spacing w:after="0" w:line="360" w:lineRule="auto"/>
      </w:pPr>
    </w:p>
    <w:p w:rsidR="00A74729" w:rsidRDefault="00A54FFF" w:rsidP="0068787E">
      <w:pPr>
        <w:tabs>
          <w:tab w:val="clear" w:pos="360"/>
          <w:tab w:val="left" w:pos="2835"/>
          <w:tab w:val="left" w:pos="2977"/>
        </w:tabs>
        <w:spacing w:after="0" w:line="360" w:lineRule="auto"/>
        <w:ind w:firstLine="567"/>
        <w:jc w:val="both"/>
        <w:rPr>
          <w:b w:val="0"/>
          <w:sz w:val="24"/>
          <w:szCs w:val="24"/>
        </w:rPr>
      </w:pPr>
      <w:r>
        <w:rPr>
          <w:b w:val="0"/>
          <w:sz w:val="24"/>
          <w:szCs w:val="24"/>
        </w:rPr>
        <w:t>Hlavní cíl diplomové práce</w:t>
      </w:r>
      <w:r w:rsidR="003B48AE">
        <w:rPr>
          <w:b w:val="0"/>
          <w:sz w:val="24"/>
          <w:szCs w:val="24"/>
        </w:rPr>
        <w:t xml:space="preserve"> byl naplněn</w:t>
      </w:r>
      <w:r>
        <w:rPr>
          <w:b w:val="0"/>
          <w:sz w:val="24"/>
          <w:szCs w:val="24"/>
        </w:rPr>
        <w:t>.</w:t>
      </w:r>
      <w:r w:rsidR="00E1377E">
        <w:rPr>
          <w:b w:val="0"/>
          <w:sz w:val="24"/>
          <w:szCs w:val="24"/>
        </w:rPr>
        <w:t xml:space="preserve"> </w:t>
      </w:r>
      <w:r w:rsidR="00BF39B8">
        <w:rPr>
          <w:b w:val="0"/>
          <w:sz w:val="24"/>
          <w:szCs w:val="24"/>
        </w:rPr>
        <w:t>V</w:t>
      </w:r>
      <w:r w:rsidR="004D6E63">
        <w:rPr>
          <w:b w:val="0"/>
          <w:sz w:val="24"/>
          <w:szCs w:val="24"/>
        </w:rPr>
        <w:t xml:space="preserve"> její </w:t>
      </w:r>
      <w:r w:rsidR="00BF39B8">
        <w:rPr>
          <w:b w:val="0"/>
          <w:sz w:val="24"/>
          <w:szCs w:val="24"/>
        </w:rPr>
        <w:t xml:space="preserve">teoretické části jsem seznámila se systémem vzdělávání dospělých, </w:t>
      </w:r>
      <w:r w:rsidR="009E6D20">
        <w:rPr>
          <w:b w:val="0"/>
          <w:sz w:val="24"/>
          <w:szCs w:val="24"/>
        </w:rPr>
        <w:t>které je význa</w:t>
      </w:r>
      <w:r w:rsidR="00BF39B8">
        <w:rPr>
          <w:b w:val="0"/>
          <w:sz w:val="24"/>
          <w:szCs w:val="24"/>
        </w:rPr>
        <w:t>m</w:t>
      </w:r>
      <w:r w:rsidR="009E6D20">
        <w:rPr>
          <w:b w:val="0"/>
          <w:sz w:val="24"/>
          <w:szCs w:val="24"/>
        </w:rPr>
        <w:t>ným</w:t>
      </w:r>
      <w:r w:rsidR="00BF39B8">
        <w:rPr>
          <w:b w:val="0"/>
          <w:sz w:val="24"/>
          <w:szCs w:val="24"/>
        </w:rPr>
        <w:t xml:space="preserve"> nástrojem zv</w:t>
      </w:r>
      <w:r w:rsidR="009E6D20">
        <w:rPr>
          <w:b w:val="0"/>
          <w:sz w:val="24"/>
          <w:szCs w:val="24"/>
        </w:rPr>
        <w:t>yšování zaměstnanosti na evropském trhu práce. Potřeba neustálého zkvalitňování pracovního potenciálu je vyjádřena v</w:t>
      </w:r>
      <w:r w:rsidR="00A74729">
        <w:rPr>
          <w:b w:val="0"/>
          <w:sz w:val="24"/>
          <w:szCs w:val="24"/>
        </w:rPr>
        <w:t xml:space="preserve"> cílech a opatřeních </w:t>
      </w:r>
      <w:r w:rsidR="009E6D20">
        <w:rPr>
          <w:b w:val="0"/>
          <w:sz w:val="24"/>
          <w:szCs w:val="24"/>
        </w:rPr>
        <w:t>evropských strategií zaměstnanosti</w:t>
      </w:r>
      <w:r w:rsidR="0060391D">
        <w:rPr>
          <w:b w:val="0"/>
          <w:sz w:val="24"/>
          <w:szCs w:val="24"/>
        </w:rPr>
        <w:t xml:space="preserve">, kterými jsou vázáni </w:t>
      </w:r>
      <w:r w:rsidR="00A74729">
        <w:rPr>
          <w:b w:val="0"/>
          <w:sz w:val="24"/>
          <w:szCs w:val="24"/>
        </w:rPr>
        <w:t>tvůrci politiky</w:t>
      </w:r>
      <w:r w:rsidR="009E6D20">
        <w:rPr>
          <w:b w:val="0"/>
          <w:sz w:val="24"/>
          <w:szCs w:val="24"/>
        </w:rPr>
        <w:t xml:space="preserve"> zaměstnanosti</w:t>
      </w:r>
      <w:r w:rsidR="0060391D">
        <w:rPr>
          <w:b w:val="0"/>
          <w:sz w:val="24"/>
          <w:szCs w:val="24"/>
        </w:rPr>
        <w:t xml:space="preserve"> národní</w:t>
      </w:r>
      <w:r w:rsidR="009E6D20">
        <w:rPr>
          <w:b w:val="0"/>
          <w:sz w:val="24"/>
          <w:szCs w:val="24"/>
        </w:rPr>
        <w:t xml:space="preserve">. </w:t>
      </w:r>
      <w:r w:rsidR="0060391D">
        <w:rPr>
          <w:b w:val="0"/>
          <w:sz w:val="24"/>
          <w:szCs w:val="24"/>
        </w:rPr>
        <w:t xml:space="preserve">Její nástroje jsou </w:t>
      </w:r>
      <w:r w:rsidR="00C469C1">
        <w:rPr>
          <w:b w:val="0"/>
          <w:sz w:val="24"/>
          <w:szCs w:val="24"/>
        </w:rPr>
        <w:t>zacíleny</w:t>
      </w:r>
      <w:r w:rsidR="0060391D">
        <w:rPr>
          <w:b w:val="0"/>
          <w:sz w:val="24"/>
          <w:szCs w:val="24"/>
        </w:rPr>
        <w:t xml:space="preserve"> na </w:t>
      </w:r>
      <w:r w:rsidR="00C469C1">
        <w:rPr>
          <w:b w:val="0"/>
          <w:sz w:val="24"/>
          <w:szCs w:val="24"/>
        </w:rPr>
        <w:t xml:space="preserve">pomoc nezaměstnaným, kteří se na trhu práce uplatňují  obtížně. </w:t>
      </w:r>
      <w:r w:rsidR="00C25B40">
        <w:rPr>
          <w:b w:val="0"/>
          <w:sz w:val="24"/>
          <w:szCs w:val="24"/>
        </w:rPr>
        <w:t xml:space="preserve">Jako pracovník Úřadu práce vnímám </w:t>
      </w:r>
      <w:r w:rsidR="00AF5D39">
        <w:rPr>
          <w:b w:val="0"/>
          <w:sz w:val="24"/>
          <w:szCs w:val="24"/>
        </w:rPr>
        <w:t>za</w:t>
      </w:r>
      <w:r w:rsidR="00C25B40">
        <w:rPr>
          <w:b w:val="0"/>
          <w:sz w:val="24"/>
          <w:szCs w:val="24"/>
        </w:rPr>
        <w:t xml:space="preserve"> </w:t>
      </w:r>
      <w:r w:rsidR="009108CC">
        <w:rPr>
          <w:b w:val="0"/>
          <w:sz w:val="24"/>
          <w:szCs w:val="24"/>
        </w:rPr>
        <w:t>problematickou</w:t>
      </w:r>
      <w:r w:rsidR="00C25B40">
        <w:rPr>
          <w:b w:val="0"/>
          <w:sz w:val="24"/>
          <w:szCs w:val="24"/>
        </w:rPr>
        <w:t xml:space="preserve"> situaci nezaměstnaných žen</w:t>
      </w:r>
      <w:r w:rsidR="009108CC">
        <w:rPr>
          <w:b w:val="0"/>
          <w:sz w:val="24"/>
          <w:szCs w:val="24"/>
        </w:rPr>
        <w:t>, které pečují o malé děti. Jejich návrat</w:t>
      </w:r>
      <w:r w:rsidR="00A202C0">
        <w:rPr>
          <w:b w:val="0"/>
          <w:sz w:val="24"/>
          <w:szCs w:val="24"/>
        </w:rPr>
        <w:t xml:space="preserve"> na trh práce je z</w:t>
      </w:r>
      <w:r w:rsidR="009108CC">
        <w:rPr>
          <w:b w:val="0"/>
          <w:sz w:val="24"/>
          <w:szCs w:val="24"/>
        </w:rPr>
        <w:t xml:space="preserve">tížený </w:t>
      </w:r>
      <w:r w:rsidR="00C469C1">
        <w:rPr>
          <w:b w:val="0"/>
          <w:sz w:val="24"/>
          <w:szCs w:val="24"/>
        </w:rPr>
        <w:t xml:space="preserve"> dlouhodobým </w:t>
      </w:r>
      <w:r w:rsidR="009108CC">
        <w:rPr>
          <w:b w:val="0"/>
          <w:sz w:val="24"/>
          <w:szCs w:val="24"/>
        </w:rPr>
        <w:t>přerušením</w:t>
      </w:r>
      <w:r w:rsidR="00C469C1">
        <w:rPr>
          <w:b w:val="0"/>
          <w:sz w:val="24"/>
          <w:szCs w:val="24"/>
        </w:rPr>
        <w:t xml:space="preserve"> kariéry</w:t>
      </w:r>
      <w:r w:rsidR="009108CC">
        <w:rPr>
          <w:b w:val="0"/>
          <w:sz w:val="24"/>
          <w:szCs w:val="24"/>
        </w:rPr>
        <w:t xml:space="preserve"> rodičovskou dovolenou, genderovými stereotypy a z nich plynoucí diskriminací </w:t>
      </w:r>
      <w:r w:rsidR="0084597B">
        <w:rPr>
          <w:b w:val="0"/>
          <w:sz w:val="24"/>
          <w:szCs w:val="24"/>
        </w:rPr>
        <w:t xml:space="preserve">při </w:t>
      </w:r>
      <w:r w:rsidR="009108CC">
        <w:rPr>
          <w:b w:val="0"/>
          <w:sz w:val="24"/>
          <w:szCs w:val="24"/>
        </w:rPr>
        <w:t>výběru nových pracovníků,</w:t>
      </w:r>
      <w:r w:rsidR="00C469C1">
        <w:rPr>
          <w:b w:val="0"/>
          <w:sz w:val="24"/>
          <w:szCs w:val="24"/>
        </w:rPr>
        <w:t xml:space="preserve"> </w:t>
      </w:r>
      <w:r w:rsidR="009108CC">
        <w:rPr>
          <w:b w:val="0"/>
          <w:sz w:val="24"/>
          <w:szCs w:val="24"/>
        </w:rPr>
        <w:t>nedostatkem pracovních míst ve zkrácených úvazcích a jednosměnných provozech.</w:t>
      </w:r>
      <w:r w:rsidR="00C25B40">
        <w:rPr>
          <w:b w:val="0"/>
          <w:sz w:val="24"/>
          <w:szCs w:val="24"/>
        </w:rPr>
        <w:t xml:space="preserve"> </w:t>
      </w:r>
      <w:r w:rsidR="009108CC">
        <w:rPr>
          <w:b w:val="0"/>
          <w:sz w:val="24"/>
          <w:szCs w:val="24"/>
        </w:rPr>
        <w:t>Dlouhodobou nezaměstnaností jsou</w:t>
      </w:r>
      <w:r w:rsidR="00C25B40">
        <w:rPr>
          <w:b w:val="0"/>
          <w:sz w:val="24"/>
          <w:szCs w:val="24"/>
        </w:rPr>
        <w:t xml:space="preserve"> ohroženy rovněž ženy ve věku nad 50 let a </w:t>
      </w:r>
      <w:r w:rsidR="00AF5D39">
        <w:rPr>
          <w:b w:val="0"/>
          <w:sz w:val="24"/>
          <w:szCs w:val="24"/>
        </w:rPr>
        <w:t>ženy</w:t>
      </w:r>
      <w:r w:rsidR="00C25B40">
        <w:rPr>
          <w:b w:val="0"/>
          <w:sz w:val="24"/>
          <w:szCs w:val="24"/>
        </w:rPr>
        <w:t xml:space="preserve"> s výraznějšími zdravotními problémy.</w:t>
      </w:r>
      <w:r w:rsidR="00F7043E">
        <w:rPr>
          <w:b w:val="0"/>
          <w:sz w:val="24"/>
          <w:szCs w:val="24"/>
        </w:rPr>
        <w:t xml:space="preserve"> Ve své práci </w:t>
      </w:r>
      <w:r w:rsidR="0058651C">
        <w:rPr>
          <w:b w:val="0"/>
          <w:sz w:val="24"/>
          <w:szCs w:val="24"/>
        </w:rPr>
        <w:t>jsem specifikovala</w:t>
      </w:r>
      <w:r w:rsidR="00F7043E">
        <w:rPr>
          <w:b w:val="0"/>
          <w:sz w:val="24"/>
          <w:szCs w:val="24"/>
        </w:rPr>
        <w:t xml:space="preserve"> postavení žen na českém trhu práce a</w:t>
      </w:r>
      <w:r w:rsidR="00801E3E">
        <w:rPr>
          <w:b w:val="0"/>
          <w:sz w:val="24"/>
          <w:szCs w:val="24"/>
        </w:rPr>
        <w:t> </w:t>
      </w:r>
      <w:r w:rsidR="00F7043E">
        <w:rPr>
          <w:b w:val="0"/>
          <w:sz w:val="24"/>
          <w:szCs w:val="24"/>
        </w:rPr>
        <w:t xml:space="preserve"> </w:t>
      </w:r>
      <w:r w:rsidR="0058651C">
        <w:rPr>
          <w:b w:val="0"/>
          <w:sz w:val="24"/>
          <w:szCs w:val="24"/>
        </w:rPr>
        <w:t xml:space="preserve">informovala jsem o nástrojích aktivní politiky zaměstnanosti, které jsou uplatňovány v okrese Frýdek-Místek s cílem, zvýšit šance na </w:t>
      </w:r>
      <w:r w:rsidR="009C3D95">
        <w:rPr>
          <w:b w:val="0"/>
          <w:sz w:val="24"/>
          <w:szCs w:val="24"/>
        </w:rPr>
        <w:t>nalezení zaměstnání</w:t>
      </w:r>
      <w:r w:rsidR="0058651C">
        <w:rPr>
          <w:b w:val="0"/>
          <w:sz w:val="24"/>
          <w:szCs w:val="24"/>
        </w:rPr>
        <w:t xml:space="preserve"> </w:t>
      </w:r>
      <w:r w:rsidR="00A202C0">
        <w:rPr>
          <w:b w:val="0"/>
          <w:sz w:val="24"/>
          <w:szCs w:val="24"/>
        </w:rPr>
        <w:t xml:space="preserve">právě </w:t>
      </w:r>
      <w:r w:rsidR="0058651C">
        <w:rPr>
          <w:b w:val="0"/>
          <w:sz w:val="24"/>
          <w:szCs w:val="24"/>
        </w:rPr>
        <w:t xml:space="preserve">těchto obtížně umístitelných skupin. </w:t>
      </w:r>
    </w:p>
    <w:p w:rsidR="009C3D95" w:rsidRDefault="0058651C" w:rsidP="0068787E">
      <w:pPr>
        <w:tabs>
          <w:tab w:val="clear" w:pos="360"/>
          <w:tab w:val="left" w:pos="2835"/>
          <w:tab w:val="left" w:pos="2977"/>
        </w:tabs>
        <w:spacing w:after="0" w:line="360" w:lineRule="auto"/>
        <w:ind w:firstLine="567"/>
        <w:jc w:val="both"/>
        <w:rPr>
          <w:b w:val="0"/>
          <w:sz w:val="24"/>
          <w:szCs w:val="24"/>
        </w:rPr>
      </w:pPr>
      <w:r>
        <w:rPr>
          <w:b w:val="0"/>
          <w:sz w:val="24"/>
          <w:szCs w:val="24"/>
        </w:rPr>
        <w:t>Prokázalo se</w:t>
      </w:r>
      <w:r w:rsidR="004D6E63">
        <w:rPr>
          <w:b w:val="0"/>
          <w:sz w:val="24"/>
          <w:szCs w:val="24"/>
        </w:rPr>
        <w:t>, že</w:t>
      </w:r>
      <w:r>
        <w:rPr>
          <w:b w:val="0"/>
          <w:sz w:val="24"/>
          <w:szCs w:val="24"/>
        </w:rPr>
        <w:t xml:space="preserve"> </w:t>
      </w:r>
      <w:r w:rsidR="00CC2C8B">
        <w:rPr>
          <w:b w:val="0"/>
          <w:sz w:val="24"/>
          <w:szCs w:val="24"/>
        </w:rPr>
        <w:t xml:space="preserve">výzkumu zúčastněné </w:t>
      </w:r>
      <w:r>
        <w:rPr>
          <w:b w:val="0"/>
          <w:sz w:val="24"/>
          <w:szCs w:val="24"/>
        </w:rPr>
        <w:t>ženy</w:t>
      </w:r>
      <w:r w:rsidR="00CC2C8B">
        <w:rPr>
          <w:b w:val="0"/>
          <w:sz w:val="24"/>
          <w:szCs w:val="24"/>
        </w:rPr>
        <w:t xml:space="preserve"> se většinou</w:t>
      </w:r>
      <w:r>
        <w:rPr>
          <w:b w:val="0"/>
          <w:sz w:val="24"/>
          <w:szCs w:val="24"/>
        </w:rPr>
        <w:t xml:space="preserve"> ztotož</w:t>
      </w:r>
      <w:r w:rsidR="00CC2C8B">
        <w:rPr>
          <w:b w:val="0"/>
          <w:sz w:val="24"/>
          <w:szCs w:val="24"/>
        </w:rPr>
        <w:t>ňují</w:t>
      </w:r>
      <w:r>
        <w:rPr>
          <w:b w:val="0"/>
          <w:sz w:val="24"/>
          <w:szCs w:val="24"/>
        </w:rPr>
        <w:t xml:space="preserve"> s myšlenkou, že zvyšování dovednostního a poznatkového potenciálu člověka je v dnešní době nezbytností. </w:t>
      </w:r>
      <w:r w:rsidR="00CC2C8B">
        <w:rPr>
          <w:b w:val="0"/>
          <w:sz w:val="24"/>
          <w:szCs w:val="24"/>
        </w:rPr>
        <w:t>Překvapivě vysoký podíl respondentek</w:t>
      </w:r>
      <w:r>
        <w:rPr>
          <w:b w:val="0"/>
          <w:sz w:val="24"/>
          <w:szCs w:val="24"/>
        </w:rPr>
        <w:t xml:space="preserve"> </w:t>
      </w:r>
      <w:r w:rsidR="00CC2C8B">
        <w:rPr>
          <w:b w:val="0"/>
          <w:sz w:val="24"/>
          <w:szCs w:val="24"/>
        </w:rPr>
        <w:t>projevil</w:t>
      </w:r>
      <w:r>
        <w:rPr>
          <w:b w:val="0"/>
          <w:sz w:val="24"/>
          <w:szCs w:val="24"/>
        </w:rPr>
        <w:t xml:space="preserve"> zájem o některou z</w:t>
      </w:r>
      <w:r w:rsidR="00CC2C8B">
        <w:rPr>
          <w:b w:val="0"/>
          <w:sz w:val="24"/>
          <w:szCs w:val="24"/>
        </w:rPr>
        <w:t> </w:t>
      </w:r>
      <w:r>
        <w:rPr>
          <w:b w:val="0"/>
          <w:sz w:val="24"/>
          <w:szCs w:val="24"/>
        </w:rPr>
        <w:t xml:space="preserve">forem dalšího vzdělávání a </w:t>
      </w:r>
      <w:r w:rsidR="00CC2C8B">
        <w:rPr>
          <w:b w:val="0"/>
          <w:sz w:val="24"/>
          <w:szCs w:val="24"/>
        </w:rPr>
        <w:t xml:space="preserve">většina </w:t>
      </w:r>
      <w:r>
        <w:rPr>
          <w:b w:val="0"/>
          <w:sz w:val="24"/>
          <w:szCs w:val="24"/>
        </w:rPr>
        <w:t xml:space="preserve">věří, že </w:t>
      </w:r>
      <w:r w:rsidR="00CC2C8B">
        <w:rPr>
          <w:b w:val="0"/>
          <w:sz w:val="24"/>
          <w:szCs w:val="24"/>
        </w:rPr>
        <w:t xml:space="preserve">další vzdělávání </w:t>
      </w:r>
      <w:r>
        <w:rPr>
          <w:b w:val="0"/>
          <w:sz w:val="24"/>
          <w:szCs w:val="24"/>
        </w:rPr>
        <w:t>může pomoci zvýšit</w:t>
      </w:r>
      <w:r w:rsidR="00CC2C8B">
        <w:rPr>
          <w:b w:val="0"/>
          <w:sz w:val="24"/>
          <w:szCs w:val="24"/>
        </w:rPr>
        <w:t xml:space="preserve"> jejich</w:t>
      </w:r>
      <w:r>
        <w:rPr>
          <w:b w:val="0"/>
          <w:sz w:val="24"/>
          <w:szCs w:val="24"/>
        </w:rPr>
        <w:t xml:space="preserve"> šance k nalezení vhodného zaměstnání nebo může být prevencí nezaměstnanosti. </w:t>
      </w:r>
      <w:r w:rsidR="00CC2C8B">
        <w:rPr>
          <w:b w:val="0"/>
          <w:sz w:val="24"/>
          <w:szCs w:val="24"/>
        </w:rPr>
        <w:t xml:space="preserve">Jakkoli se v tomto směru shodují </w:t>
      </w:r>
      <w:r w:rsidR="00A202C0">
        <w:rPr>
          <w:b w:val="0"/>
          <w:sz w:val="24"/>
          <w:szCs w:val="24"/>
        </w:rPr>
        <w:t>uchazečky o zaměstnání, odborná</w:t>
      </w:r>
      <w:r w:rsidR="00CC2C8B">
        <w:rPr>
          <w:b w:val="0"/>
          <w:sz w:val="24"/>
          <w:szCs w:val="24"/>
        </w:rPr>
        <w:t xml:space="preserve"> veřejnost</w:t>
      </w:r>
      <w:r w:rsidR="00A202C0">
        <w:rPr>
          <w:b w:val="0"/>
          <w:sz w:val="24"/>
          <w:szCs w:val="24"/>
        </w:rPr>
        <w:t xml:space="preserve"> i tvůrci politik,</w:t>
      </w:r>
      <w:r w:rsidR="00CC2C8B">
        <w:rPr>
          <w:b w:val="0"/>
          <w:sz w:val="24"/>
          <w:szCs w:val="24"/>
        </w:rPr>
        <w:t xml:space="preserve"> </w:t>
      </w:r>
      <w:r w:rsidR="00A202C0">
        <w:rPr>
          <w:b w:val="0"/>
          <w:sz w:val="24"/>
          <w:szCs w:val="24"/>
        </w:rPr>
        <w:t>faktem</w:t>
      </w:r>
      <w:r w:rsidR="00CC2C8B">
        <w:rPr>
          <w:b w:val="0"/>
          <w:sz w:val="24"/>
          <w:szCs w:val="24"/>
        </w:rPr>
        <w:t xml:space="preserve"> </w:t>
      </w:r>
      <w:r w:rsidR="00A202C0">
        <w:rPr>
          <w:b w:val="0"/>
          <w:sz w:val="24"/>
          <w:szCs w:val="24"/>
        </w:rPr>
        <w:t>zůstává</w:t>
      </w:r>
      <w:r w:rsidR="00CC2C8B">
        <w:rPr>
          <w:b w:val="0"/>
          <w:sz w:val="24"/>
          <w:szCs w:val="24"/>
        </w:rPr>
        <w:t xml:space="preserve">, že vzdělávání bylo v době realizace výzkumu účastno jen velmi malé procento dotázaných. </w:t>
      </w:r>
    </w:p>
    <w:p w:rsidR="009C3D95" w:rsidRDefault="00E053EB" w:rsidP="0068787E">
      <w:pPr>
        <w:tabs>
          <w:tab w:val="clear" w:pos="360"/>
          <w:tab w:val="left" w:pos="2835"/>
          <w:tab w:val="left" w:pos="2977"/>
        </w:tabs>
        <w:spacing w:after="0" w:line="360" w:lineRule="auto"/>
        <w:ind w:firstLine="567"/>
        <w:jc w:val="both"/>
        <w:rPr>
          <w:b w:val="0"/>
          <w:sz w:val="24"/>
          <w:szCs w:val="24"/>
        </w:rPr>
      </w:pPr>
      <w:r>
        <w:rPr>
          <w:b w:val="0"/>
          <w:sz w:val="24"/>
          <w:szCs w:val="24"/>
        </w:rPr>
        <w:t>Prokázanými b</w:t>
      </w:r>
      <w:r w:rsidR="00F518AF">
        <w:rPr>
          <w:b w:val="0"/>
          <w:sz w:val="24"/>
          <w:szCs w:val="24"/>
        </w:rPr>
        <w:t>ariérami jsou</w:t>
      </w:r>
      <w:r>
        <w:rPr>
          <w:b w:val="0"/>
          <w:sz w:val="24"/>
          <w:szCs w:val="24"/>
        </w:rPr>
        <w:t xml:space="preserve"> zejména obtížnost sladění </w:t>
      </w:r>
      <w:r w:rsidR="0084597B">
        <w:rPr>
          <w:b w:val="0"/>
          <w:sz w:val="24"/>
          <w:szCs w:val="24"/>
        </w:rPr>
        <w:t xml:space="preserve">vzdělávání </w:t>
      </w:r>
      <w:r>
        <w:rPr>
          <w:b w:val="0"/>
          <w:sz w:val="24"/>
          <w:szCs w:val="24"/>
        </w:rPr>
        <w:t>s péčí o</w:t>
      </w:r>
      <w:r w:rsidR="0084597B">
        <w:rPr>
          <w:b w:val="0"/>
          <w:sz w:val="24"/>
          <w:szCs w:val="24"/>
        </w:rPr>
        <w:t> </w:t>
      </w:r>
      <w:r>
        <w:rPr>
          <w:b w:val="0"/>
          <w:sz w:val="24"/>
          <w:szCs w:val="24"/>
        </w:rPr>
        <w:t xml:space="preserve">rodinu a omezené finanční možnosti. </w:t>
      </w:r>
      <w:r w:rsidR="00F518AF">
        <w:rPr>
          <w:b w:val="0"/>
          <w:sz w:val="24"/>
          <w:szCs w:val="24"/>
        </w:rPr>
        <w:t xml:space="preserve">Domnívám se </w:t>
      </w:r>
      <w:r w:rsidR="0088686D">
        <w:rPr>
          <w:b w:val="0"/>
          <w:sz w:val="24"/>
          <w:szCs w:val="24"/>
        </w:rPr>
        <w:t>však</w:t>
      </w:r>
      <w:r w:rsidR="00AF5D39">
        <w:rPr>
          <w:b w:val="0"/>
          <w:sz w:val="24"/>
          <w:szCs w:val="24"/>
        </w:rPr>
        <w:t>,</w:t>
      </w:r>
      <w:r w:rsidR="0088686D">
        <w:rPr>
          <w:b w:val="0"/>
          <w:sz w:val="24"/>
          <w:szCs w:val="24"/>
        </w:rPr>
        <w:t xml:space="preserve"> </w:t>
      </w:r>
      <w:r w:rsidR="00F518AF">
        <w:rPr>
          <w:b w:val="0"/>
          <w:sz w:val="24"/>
          <w:szCs w:val="24"/>
        </w:rPr>
        <w:t>že důvod je i jinde. Oslovení</w:t>
      </w:r>
      <w:r w:rsidR="00A202C0">
        <w:rPr>
          <w:b w:val="0"/>
          <w:sz w:val="24"/>
          <w:szCs w:val="24"/>
        </w:rPr>
        <w:t xml:space="preserve"> pracovníci </w:t>
      </w:r>
      <w:r w:rsidR="00A54FFF">
        <w:rPr>
          <w:b w:val="0"/>
          <w:sz w:val="24"/>
          <w:szCs w:val="24"/>
        </w:rPr>
        <w:t>kontaktního praco</w:t>
      </w:r>
      <w:r w:rsidR="00C306F9">
        <w:rPr>
          <w:b w:val="0"/>
          <w:sz w:val="24"/>
          <w:szCs w:val="24"/>
        </w:rPr>
        <w:t>viš</w:t>
      </w:r>
      <w:r w:rsidR="00F11796">
        <w:rPr>
          <w:b w:val="0"/>
          <w:sz w:val="24"/>
          <w:szCs w:val="24"/>
        </w:rPr>
        <w:t>tě ve</w:t>
      </w:r>
      <w:r w:rsidR="00F518AF">
        <w:rPr>
          <w:b w:val="0"/>
          <w:sz w:val="24"/>
          <w:szCs w:val="24"/>
        </w:rPr>
        <w:t> </w:t>
      </w:r>
      <w:r w:rsidR="00F11796">
        <w:rPr>
          <w:b w:val="0"/>
          <w:sz w:val="24"/>
          <w:szCs w:val="24"/>
        </w:rPr>
        <w:t xml:space="preserve">Frýdku-Místku potvrdili můj názor, že ženy jsou v regionu obecně hůře umístitelné, než muži. </w:t>
      </w:r>
      <w:r w:rsidR="009C3D95">
        <w:rPr>
          <w:b w:val="0"/>
          <w:sz w:val="24"/>
          <w:szCs w:val="24"/>
        </w:rPr>
        <w:t>Co je však horší?</w:t>
      </w:r>
      <w:r w:rsidR="00304F28">
        <w:rPr>
          <w:b w:val="0"/>
          <w:sz w:val="24"/>
          <w:szCs w:val="24"/>
        </w:rPr>
        <w:t xml:space="preserve"> Paradoxně, čím více je uchazečka na trhu práce handicapována, </w:t>
      </w:r>
      <w:r w:rsidR="009C3D95">
        <w:rPr>
          <w:b w:val="0"/>
          <w:sz w:val="24"/>
          <w:szCs w:val="24"/>
        </w:rPr>
        <w:t>tedy</w:t>
      </w:r>
      <w:r w:rsidR="00304F28">
        <w:rPr>
          <w:b w:val="0"/>
          <w:sz w:val="24"/>
          <w:szCs w:val="24"/>
        </w:rPr>
        <w:t xml:space="preserve"> čím více potřebuje </w:t>
      </w:r>
      <w:r w:rsidR="00DE3FB1">
        <w:rPr>
          <w:b w:val="0"/>
          <w:sz w:val="24"/>
          <w:szCs w:val="24"/>
        </w:rPr>
        <w:t xml:space="preserve">při hledání zaměstnání podporu Úřadu práce formou zvyšování pracovního </w:t>
      </w:r>
      <w:r w:rsidR="00DE3FB1">
        <w:rPr>
          <w:b w:val="0"/>
          <w:sz w:val="24"/>
          <w:szCs w:val="24"/>
        </w:rPr>
        <w:lastRenderedPageBreak/>
        <w:t>potenciálu dalším vzděláváním</w:t>
      </w:r>
      <w:r w:rsidR="00304F28">
        <w:rPr>
          <w:b w:val="0"/>
          <w:sz w:val="24"/>
          <w:szCs w:val="24"/>
        </w:rPr>
        <w:t>, tím menší šanci má t</w:t>
      </w:r>
      <w:r w:rsidR="009C3D95">
        <w:rPr>
          <w:b w:val="0"/>
          <w:sz w:val="24"/>
          <w:szCs w:val="24"/>
        </w:rPr>
        <w:t>akovou</w:t>
      </w:r>
      <w:r w:rsidR="00304F28">
        <w:rPr>
          <w:b w:val="0"/>
          <w:sz w:val="24"/>
          <w:szCs w:val="24"/>
        </w:rPr>
        <w:t xml:space="preserve"> pomoc získat. </w:t>
      </w:r>
      <w:r w:rsidR="0088686D">
        <w:rPr>
          <w:b w:val="0"/>
          <w:sz w:val="24"/>
          <w:szCs w:val="24"/>
        </w:rPr>
        <w:t>Stále častěji se s kolegy ocitáme v situacích, kdy přichází zoufalá klientka s rozhodnutím, že když se jí nedaří nalézt zaměstnání, chtěla by se rekvalifikovat. Je</w:t>
      </w:r>
      <w:r w:rsidR="0084597B">
        <w:rPr>
          <w:b w:val="0"/>
          <w:sz w:val="24"/>
          <w:szCs w:val="24"/>
        </w:rPr>
        <w:t xml:space="preserve"> velice těžké </w:t>
      </w:r>
      <w:r w:rsidR="00D47B85">
        <w:rPr>
          <w:b w:val="0"/>
          <w:sz w:val="24"/>
          <w:szCs w:val="24"/>
        </w:rPr>
        <w:t>je</w:t>
      </w:r>
      <w:r w:rsidR="0088686D">
        <w:rPr>
          <w:b w:val="0"/>
          <w:sz w:val="24"/>
          <w:szCs w:val="24"/>
        </w:rPr>
        <w:t xml:space="preserve"> dále zklamávat a vysvětlovat, že v nabídce realizovaných vzdělávacích aktivit není jediná, do</w:t>
      </w:r>
      <w:r w:rsidR="009C3D95">
        <w:rPr>
          <w:b w:val="0"/>
          <w:sz w:val="24"/>
          <w:szCs w:val="24"/>
        </w:rPr>
        <w:t> </w:t>
      </w:r>
      <w:r w:rsidR="0088686D">
        <w:rPr>
          <w:b w:val="0"/>
          <w:sz w:val="24"/>
          <w:szCs w:val="24"/>
        </w:rPr>
        <w:t>které ji m</w:t>
      </w:r>
      <w:r w:rsidR="00837536">
        <w:rPr>
          <w:b w:val="0"/>
          <w:sz w:val="24"/>
          <w:szCs w:val="24"/>
        </w:rPr>
        <w:t>ůžeme doporučit</w:t>
      </w:r>
      <w:r w:rsidR="00D47B85">
        <w:rPr>
          <w:b w:val="0"/>
          <w:sz w:val="24"/>
          <w:szCs w:val="24"/>
        </w:rPr>
        <w:t>,</w:t>
      </w:r>
      <w:r w:rsidR="0088686D">
        <w:rPr>
          <w:b w:val="0"/>
          <w:sz w:val="24"/>
          <w:szCs w:val="24"/>
        </w:rPr>
        <w:t xml:space="preserve"> nebo proč právě ona na vybranou rekvalifikaci nedosáhne</w:t>
      </w:r>
      <w:r w:rsidR="009C3D95">
        <w:rPr>
          <w:b w:val="0"/>
          <w:sz w:val="24"/>
          <w:szCs w:val="24"/>
        </w:rPr>
        <w:t xml:space="preserve">. </w:t>
      </w:r>
      <w:r w:rsidR="00837536">
        <w:rPr>
          <w:b w:val="0"/>
          <w:sz w:val="24"/>
          <w:szCs w:val="24"/>
        </w:rPr>
        <w:t>Situace je</w:t>
      </w:r>
      <w:r w:rsidR="0088686D">
        <w:rPr>
          <w:b w:val="0"/>
          <w:sz w:val="24"/>
          <w:szCs w:val="24"/>
        </w:rPr>
        <w:t xml:space="preserve"> o to složitější, když z médií</w:t>
      </w:r>
      <w:r w:rsidR="0088686D" w:rsidRPr="0088686D">
        <w:rPr>
          <w:b w:val="0"/>
          <w:sz w:val="24"/>
          <w:szCs w:val="24"/>
        </w:rPr>
        <w:t xml:space="preserve"> </w:t>
      </w:r>
      <w:r w:rsidR="00837536">
        <w:rPr>
          <w:b w:val="0"/>
          <w:sz w:val="24"/>
          <w:szCs w:val="24"/>
        </w:rPr>
        <w:t xml:space="preserve">uchazeči </w:t>
      </w:r>
      <w:r w:rsidR="0088686D">
        <w:rPr>
          <w:b w:val="0"/>
          <w:sz w:val="24"/>
          <w:szCs w:val="24"/>
        </w:rPr>
        <w:t>slýchávají, jak je důležité na sobě neustále pracovat</w:t>
      </w:r>
      <w:r w:rsidR="00837536">
        <w:rPr>
          <w:b w:val="0"/>
          <w:sz w:val="24"/>
          <w:szCs w:val="24"/>
        </w:rPr>
        <w:t xml:space="preserve">, </w:t>
      </w:r>
      <w:r w:rsidR="0088686D">
        <w:rPr>
          <w:b w:val="0"/>
          <w:sz w:val="24"/>
          <w:szCs w:val="24"/>
        </w:rPr>
        <w:t>dále</w:t>
      </w:r>
      <w:r w:rsidR="00837536">
        <w:rPr>
          <w:b w:val="0"/>
          <w:sz w:val="24"/>
          <w:szCs w:val="24"/>
        </w:rPr>
        <w:t xml:space="preserve"> se vzdělávat</w:t>
      </w:r>
      <w:r w:rsidR="0088686D">
        <w:rPr>
          <w:b w:val="0"/>
          <w:sz w:val="24"/>
          <w:szCs w:val="24"/>
        </w:rPr>
        <w:t xml:space="preserve"> a </w:t>
      </w:r>
      <w:r w:rsidR="00837536">
        <w:rPr>
          <w:b w:val="0"/>
          <w:sz w:val="24"/>
          <w:szCs w:val="24"/>
        </w:rPr>
        <w:t>nakolik</w:t>
      </w:r>
      <w:r w:rsidR="0088686D">
        <w:rPr>
          <w:b w:val="0"/>
          <w:sz w:val="24"/>
          <w:szCs w:val="24"/>
        </w:rPr>
        <w:t xml:space="preserve"> jsou tyto aktivity státem podporovány. </w:t>
      </w:r>
      <w:r w:rsidR="009C3D95">
        <w:rPr>
          <w:b w:val="0"/>
          <w:sz w:val="24"/>
          <w:szCs w:val="24"/>
        </w:rPr>
        <w:t xml:space="preserve">Argument, že nezaměstnaným jejich další vzdělávání vždy nepřímo zvyšuje zaměstnatelnost na trhu práce je nedostačující. </w:t>
      </w:r>
      <w:r w:rsidR="0084597B">
        <w:rPr>
          <w:b w:val="0"/>
          <w:sz w:val="24"/>
          <w:szCs w:val="24"/>
        </w:rPr>
        <w:t>D</w:t>
      </w:r>
      <w:r w:rsidR="009C3D95">
        <w:rPr>
          <w:b w:val="0"/>
          <w:sz w:val="24"/>
          <w:szCs w:val="24"/>
        </w:rPr>
        <w:t xml:space="preserve">oporučení do rekvalifikace postavené na skutečnosti, že </w:t>
      </w:r>
      <w:r w:rsidR="00D47B85">
        <w:rPr>
          <w:b w:val="0"/>
          <w:sz w:val="24"/>
          <w:szCs w:val="24"/>
        </w:rPr>
        <w:t>posílí</w:t>
      </w:r>
      <w:r w:rsidR="009C3D95">
        <w:rPr>
          <w:b w:val="0"/>
          <w:sz w:val="24"/>
          <w:szCs w:val="24"/>
        </w:rPr>
        <w:t xml:space="preserve"> </w:t>
      </w:r>
      <w:r w:rsidR="0084597B">
        <w:rPr>
          <w:b w:val="0"/>
          <w:sz w:val="24"/>
          <w:szCs w:val="24"/>
        </w:rPr>
        <w:t>uchazeččino</w:t>
      </w:r>
      <w:r w:rsidR="009C3D95">
        <w:rPr>
          <w:b w:val="0"/>
          <w:sz w:val="24"/>
          <w:szCs w:val="24"/>
        </w:rPr>
        <w:t xml:space="preserve"> sebevědomí, částečně dojde k obnovení nebo získání pracovních návyků, posílení spousty měkkých dovedností, </w:t>
      </w:r>
      <w:r w:rsidR="0084597B">
        <w:rPr>
          <w:b w:val="0"/>
          <w:sz w:val="24"/>
          <w:szCs w:val="24"/>
        </w:rPr>
        <w:t>rozšíření sociálních kontaktů a zapojení ostatních členů rodiny do péče o domácnost má pramalou šanci na úspěch.</w:t>
      </w:r>
    </w:p>
    <w:p w:rsidR="00AA244C" w:rsidRDefault="0088686D" w:rsidP="0068787E">
      <w:pPr>
        <w:tabs>
          <w:tab w:val="clear" w:pos="360"/>
          <w:tab w:val="left" w:pos="2835"/>
          <w:tab w:val="left" w:pos="2977"/>
        </w:tabs>
        <w:spacing w:after="0" w:line="360" w:lineRule="auto"/>
        <w:ind w:firstLine="567"/>
        <w:jc w:val="both"/>
        <w:rPr>
          <w:b w:val="0"/>
          <w:sz w:val="24"/>
          <w:szCs w:val="24"/>
        </w:rPr>
      </w:pPr>
      <w:r>
        <w:rPr>
          <w:b w:val="0"/>
          <w:sz w:val="24"/>
          <w:szCs w:val="24"/>
        </w:rPr>
        <w:t xml:space="preserve">Bohužel musím konstatovat, že </w:t>
      </w:r>
      <w:r w:rsidR="00AF5D39">
        <w:rPr>
          <w:b w:val="0"/>
          <w:sz w:val="24"/>
          <w:szCs w:val="24"/>
        </w:rPr>
        <w:t xml:space="preserve">vzhledem k omezeným prostředkům na aktivní politiku zaměstnanosti je </w:t>
      </w:r>
      <w:r>
        <w:rPr>
          <w:b w:val="0"/>
          <w:sz w:val="24"/>
          <w:szCs w:val="24"/>
        </w:rPr>
        <w:t>nabídka rekvalifikačních programů realizovaných naším pracovištěm v tomto pololetí</w:t>
      </w:r>
      <w:r w:rsidR="00AF5D39">
        <w:rPr>
          <w:b w:val="0"/>
          <w:sz w:val="24"/>
          <w:szCs w:val="24"/>
        </w:rPr>
        <w:t xml:space="preserve"> opět chudší.</w:t>
      </w:r>
      <w:r w:rsidR="00020E68">
        <w:rPr>
          <w:b w:val="0"/>
          <w:sz w:val="24"/>
          <w:szCs w:val="24"/>
        </w:rPr>
        <w:t xml:space="preserve"> Je bezesporu, že </w:t>
      </w:r>
      <w:r w:rsidR="00902CB8">
        <w:rPr>
          <w:b w:val="0"/>
          <w:sz w:val="24"/>
          <w:szCs w:val="24"/>
        </w:rPr>
        <w:t>výši prostředků  určených</w:t>
      </w:r>
      <w:r w:rsidR="00020E68">
        <w:rPr>
          <w:b w:val="0"/>
          <w:sz w:val="24"/>
          <w:szCs w:val="24"/>
        </w:rPr>
        <w:t xml:space="preserve"> na aktivní politiku zaměstnanosti na naší úrovni neovlivníme. Řešením je, podle mého názoru, co možná nejširší využití prostředků z ESF a velmi intenzivní spolupráce s externími vzdělávacími zařízeními, která realizují projekty </w:t>
      </w:r>
      <w:r w:rsidR="00902CB8">
        <w:rPr>
          <w:b w:val="0"/>
          <w:sz w:val="24"/>
          <w:szCs w:val="24"/>
        </w:rPr>
        <w:t xml:space="preserve">s nabídkou vzdělávacích aktivit, </w:t>
      </w:r>
      <w:r w:rsidR="00020E68">
        <w:rPr>
          <w:b w:val="0"/>
          <w:sz w:val="24"/>
          <w:szCs w:val="24"/>
        </w:rPr>
        <w:t>zacílené na</w:t>
      </w:r>
      <w:r w:rsidR="0084597B">
        <w:rPr>
          <w:b w:val="0"/>
          <w:sz w:val="24"/>
          <w:szCs w:val="24"/>
        </w:rPr>
        <w:t> </w:t>
      </w:r>
      <w:r w:rsidR="00020E68">
        <w:rPr>
          <w:b w:val="0"/>
          <w:sz w:val="24"/>
          <w:szCs w:val="24"/>
        </w:rPr>
        <w:t>obtížně umístitelné skupiny uchazečů o</w:t>
      </w:r>
      <w:r w:rsidR="00902CB8">
        <w:rPr>
          <w:b w:val="0"/>
          <w:sz w:val="24"/>
          <w:szCs w:val="24"/>
        </w:rPr>
        <w:t> </w:t>
      </w:r>
      <w:r w:rsidR="00020E68">
        <w:rPr>
          <w:b w:val="0"/>
          <w:sz w:val="24"/>
          <w:szCs w:val="24"/>
        </w:rPr>
        <w:t xml:space="preserve">zaměstnání. </w:t>
      </w:r>
    </w:p>
    <w:p w:rsidR="0068787E" w:rsidRPr="00AA244C" w:rsidRDefault="00D47B85" w:rsidP="00AA244C">
      <w:pPr>
        <w:tabs>
          <w:tab w:val="clear" w:pos="360"/>
          <w:tab w:val="left" w:pos="2835"/>
          <w:tab w:val="left" w:pos="2977"/>
        </w:tabs>
        <w:spacing w:after="0" w:line="360" w:lineRule="auto"/>
        <w:ind w:firstLine="567"/>
        <w:jc w:val="both"/>
        <w:rPr>
          <w:b w:val="0"/>
          <w:sz w:val="24"/>
          <w:szCs w:val="24"/>
        </w:rPr>
      </w:pPr>
      <w:r>
        <w:rPr>
          <w:b w:val="0"/>
          <w:sz w:val="24"/>
          <w:szCs w:val="24"/>
        </w:rPr>
        <w:t xml:space="preserve">Nezbytné ovšem je zajistit co </w:t>
      </w:r>
      <w:r w:rsidR="00AA244C">
        <w:rPr>
          <w:b w:val="0"/>
          <w:sz w:val="24"/>
          <w:szCs w:val="24"/>
        </w:rPr>
        <w:t xml:space="preserve">možná </w:t>
      </w:r>
      <w:r>
        <w:rPr>
          <w:b w:val="0"/>
          <w:sz w:val="24"/>
          <w:szCs w:val="24"/>
        </w:rPr>
        <w:t xml:space="preserve">nejširší informovanost uchazečů </w:t>
      </w:r>
      <w:r w:rsidR="00902CB8">
        <w:rPr>
          <w:b w:val="0"/>
          <w:sz w:val="24"/>
          <w:szCs w:val="24"/>
        </w:rPr>
        <w:t xml:space="preserve">o jejich </w:t>
      </w:r>
      <w:r>
        <w:rPr>
          <w:b w:val="0"/>
          <w:sz w:val="24"/>
          <w:szCs w:val="24"/>
        </w:rPr>
        <w:t>vzdělávacích možnostech</w:t>
      </w:r>
      <w:r w:rsidR="00902CB8">
        <w:rPr>
          <w:b w:val="0"/>
          <w:sz w:val="24"/>
          <w:szCs w:val="24"/>
        </w:rPr>
        <w:t>, jakkoli o</w:t>
      </w:r>
      <w:r w:rsidR="00AA244C">
        <w:rPr>
          <w:b w:val="0"/>
          <w:sz w:val="24"/>
          <w:szCs w:val="24"/>
        </w:rPr>
        <w:t xml:space="preserve">mezených. </w:t>
      </w:r>
      <w:r w:rsidR="00AA244C">
        <w:rPr>
          <w:rFonts w:eastAsia="Calibri" w:cs="Times New Roman"/>
          <w:b w:val="0"/>
          <w:sz w:val="24"/>
          <w:szCs w:val="24"/>
        </w:rPr>
        <w:t>Vytvořila jsem letáky</w:t>
      </w:r>
      <w:r w:rsidR="009F29A0">
        <w:rPr>
          <w:rFonts w:eastAsia="Calibri" w:cs="Times New Roman"/>
          <w:b w:val="0"/>
          <w:sz w:val="24"/>
          <w:szCs w:val="24"/>
        </w:rPr>
        <w:t xml:space="preserve">, které </w:t>
      </w:r>
      <w:r w:rsidR="00AA244C">
        <w:rPr>
          <w:rFonts w:eastAsia="Calibri" w:cs="Times New Roman"/>
          <w:b w:val="0"/>
          <w:sz w:val="24"/>
          <w:szCs w:val="24"/>
        </w:rPr>
        <w:t>jsou již využívány při práci s klienty,</w:t>
      </w:r>
      <w:r w:rsidR="00C306F9">
        <w:rPr>
          <w:rFonts w:eastAsia="Calibri" w:cs="Times New Roman"/>
          <w:b w:val="0"/>
          <w:sz w:val="24"/>
          <w:szCs w:val="24"/>
        </w:rPr>
        <w:t xml:space="preserve"> k dispozici </w:t>
      </w:r>
      <w:r w:rsidR="00AA244C">
        <w:rPr>
          <w:rFonts w:eastAsia="Calibri" w:cs="Times New Roman"/>
          <w:b w:val="0"/>
          <w:sz w:val="24"/>
          <w:szCs w:val="24"/>
        </w:rPr>
        <w:t xml:space="preserve">jsou </w:t>
      </w:r>
      <w:r w:rsidR="00C306F9">
        <w:rPr>
          <w:rFonts w:eastAsia="Calibri" w:cs="Times New Roman"/>
          <w:b w:val="0"/>
          <w:sz w:val="24"/>
          <w:szCs w:val="24"/>
        </w:rPr>
        <w:t>v informační poradenské kanc</w:t>
      </w:r>
      <w:r w:rsidR="009F29A0">
        <w:rPr>
          <w:rFonts w:eastAsia="Calibri" w:cs="Times New Roman"/>
          <w:b w:val="0"/>
          <w:sz w:val="24"/>
          <w:szCs w:val="24"/>
        </w:rPr>
        <w:t>eláři kontaktního pracoviště a na </w:t>
      </w:r>
      <w:r w:rsidR="004257D9">
        <w:rPr>
          <w:rFonts w:eastAsia="Calibri" w:cs="Times New Roman"/>
          <w:b w:val="0"/>
          <w:sz w:val="24"/>
          <w:szCs w:val="24"/>
        </w:rPr>
        <w:t xml:space="preserve">jeho </w:t>
      </w:r>
      <w:r w:rsidR="009F29A0">
        <w:rPr>
          <w:rFonts w:eastAsia="Calibri" w:cs="Times New Roman"/>
          <w:b w:val="0"/>
          <w:sz w:val="24"/>
          <w:szCs w:val="24"/>
        </w:rPr>
        <w:t xml:space="preserve">vývěskách. </w:t>
      </w:r>
      <w:r w:rsidR="004257D9">
        <w:rPr>
          <w:rFonts w:eastAsia="Calibri" w:cs="Times New Roman"/>
          <w:b w:val="0"/>
          <w:sz w:val="24"/>
          <w:szCs w:val="24"/>
        </w:rPr>
        <w:t xml:space="preserve">První </w:t>
      </w:r>
      <w:r w:rsidR="00AA244C">
        <w:rPr>
          <w:rFonts w:eastAsia="Calibri" w:cs="Times New Roman"/>
          <w:b w:val="0"/>
          <w:sz w:val="24"/>
          <w:szCs w:val="24"/>
        </w:rPr>
        <w:t>leták podává</w:t>
      </w:r>
      <w:r w:rsidR="004257D9">
        <w:rPr>
          <w:rFonts w:eastAsia="Calibri" w:cs="Times New Roman"/>
          <w:b w:val="0"/>
          <w:sz w:val="24"/>
          <w:szCs w:val="24"/>
        </w:rPr>
        <w:t xml:space="preserve"> základní informace o</w:t>
      </w:r>
      <w:r w:rsidR="00AA244C">
        <w:rPr>
          <w:rFonts w:eastAsia="Calibri" w:cs="Times New Roman"/>
          <w:b w:val="0"/>
          <w:sz w:val="24"/>
          <w:szCs w:val="24"/>
        </w:rPr>
        <w:t> </w:t>
      </w:r>
      <w:r w:rsidR="004257D9">
        <w:rPr>
          <w:rFonts w:eastAsia="Calibri" w:cs="Times New Roman"/>
          <w:b w:val="0"/>
          <w:sz w:val="24"/>
          <w:szCs w:val="24"/>
        </w:rPr>
        <w:t xml:space="preserve">nově zavedené „zvolené rekvalifikaci“, druhý </w:t>
      </w:r>
      <w:r w:rsidR="00AA244C">
        <w:rPr>
          <w:rFonts w:eastAsia="Calibri" w:cs="Times New Roman"/>
          <w:b w:val="0"/>
          <w:sz w:val="24"/>
          <w:szCs w:val="24"/>
        </w:rPr>
        <w:t>informuje</w:t>
      </w:r>
      <w:r w:rsidR="004257D9">
        <w:rPr>
          <w:rFonts w:eastAsia="Calibri" w:cs="Times New Roman"/>
          <w:b w:val="0"/>
          <w:sz w:val="24"/>
          <w:szCs w:val="24"/>
        </w:rPr>
        <w:t xml:space="preserve"> o</w:t>
      </w:r>
      <w:r w:rsidR="00C306F9">
        <w:rPr>
          <w:rFonts w:eastAsia="Calibri" w:cs="Times New Roman"/>
          <w:b w:val="0"/>
          <w:sz w:val="24"/>
          <w:szCs w:val="24"/>
        </w:rPr>
        <w:t> </w:t>
      </w:r>
      <w:r w:rsidR="004257D9">
        <w:rPr>
          <w:rFonts w:eastAsia="Calibri" w:cs="Times New Roman"/>
          <w:b w:val="0"/>
          <w:sz w:val="24"/>
          <w:szCs w:val="24"/>
        </w:rPr>
        <w:t>nabídce vzdělávacích aktivit, zaměřených na</w:t>
      </w:r>
      <w:r w:rsidR="0068787E">
        <w:rPr>
          <w:rFonts w:eastAsia="Calibri" w:cs="Times New Roman"/>
          <w:b w:val="0"/>
          <w:sz w:val="24"/>
          <w:szCs w:val="24"/>
        </w:rPr>
        <w:t> </w:t>
      </w:r>
      <w:r w:rsidR="004257D9">
        <w:rPr>
          <w:rFonts w:eastAsia="Calibri" w:cs="Times New Roman"/>
          <w:b w:val="0"/>
          <w:sz w:val="24"/>
          <w:szCs w:val="24"/>
        </w:rPr>
        <w:t>zdokonalování počítačových kompetencí na</w:t>
      </w:r>
      <w:r w:rsidR="00175C71">
        <w:rPr>
          <w:rFonts w:eastAsia="Calibri" w:cs="Times New Roman"/>
          <w:b w:val="0"/>
          <w:sz w:val="24"/>
          <w:szCs w:val="24"/>
        </w:rPr>
        <w:t> </w:t>
      </w:r>
      <w:r w:rsidR="004257D9">
        <w:rPr>
          <w:rFonts w:eastAsia="Calibri" w:cs="Times New Roman"/>
          <w:b w:val="0"/>
          <w:sz w:val="24"/>
          <w:szCs w:val="24"/>
        </w:rPr>
        <w:t xml:space="preserve">různých úrovních a třetí </w:t>
      </w:r>
      <w:r w:rsidR="00AA244C">
        <w:rPr>
          <w:rFonts w:eastAsia="Calibri" w:cs="Times New Roman"/>
          <w:b w:val="0"/>
          <w:sz w:val="24"/>
          <w:szCs w:val="24"/>
        </w:rPr>
        <w:t xml:space="preserve">leták </w:t>
      </w:r>
      <w:r w:rsidR="00BE3254">
        <w:rPr>
          <w:rFonts w:eastAsia="Calibri" w:cs="Times New Roman"/>
          <w:b w:val="0"/>
          <w:sz w:val="24"/>
          <w:szCs w:val="24"/>
        </w:rPr>
        <w:t>podá</w:t>
      </w:r>
      <w:r w:rsidR="00AA244C">
        <w:rPr>
          <w:rFonts w:eastAsia="Calibri" w:cs="Times New Roman"/>
          <w:b w:val="0"/>
          <w:sz w:val="24"/>
          <w:szCs w:val="24"/>
        </w:rPr>
        <w:t>vá</w:t>
      </w:r>
      <w:r w:rsidR="004257D9">
        <w:rPr>
          <w:rFonts w:eastAsia="Calibri" w:cs="Times New Roman"/>
          <w:b w:val="0"/>
          <w:sz w:val="24"/>
          <w:szCs w:val="24"/>
        </w:rPr>
        <w:t xml:space="preserve"> přehled o rekvalifikačních kurzech, p</w:t>
      </w:r>
      <w:r w:rsidR="00175C71">
        <w:rPr>
          <w:rFonts w:eastAsia="Calibri" w:cs="Times New Roman"/>
          <w:b w:val="0"/>
          <w:sz w:val="24"/>
          <w:szCs w:val="24"/>
        </w:rPr>
        <w:t xml:space="preserve">řipravovaných k realizaci </w:t>
      </w:r>
      <w:r w:rsidR="004257D9">
        <w:rPr>
          <w:rFonts w:eastAsia="Calibri" w:cs="Times New Roman"/>
          <w:b w:val="0"/>
          <w:sz w:val="24"/>
          <w:szCs w:val="24"/>
        </w:rPr>
        <w:t>pro první pololetí t. r.</w:t>
      </w:r>
      <w:r w:rsidR="00175C71">
        <w:rPr>
          <w:rFonts w:eastAsia="Calibri" w:cs="Times New Roman"/>
          <w:b w:val="0"/>
          <w:sz w:val="24"/>
          <w:szCs w:val="24"/>
        </w:rPr>
        <w:t>,</w:t>
      </w:r>
      <w:r w:rsidR="004257D9">
        <w:rPr>
          <w:rFonts w:eastAsia="Calibri" w:cs="Times New Roman"/>
          <w:b w:val="0"/>
          <w:sz w:val="24"/>
          <w:szCs w:val="24"/>
        </w:rPr>
        <w:t xml:space="preserve"> se stručně uvedenými požadavky pro vstup do</w:t>
      </w:r>
      <w:r w:rsidR="00175C71">
        <w:rPr>
          <w:rFonts w:eastAsia="Calibri" w:cs="Times New Roman"/>
          <w:b w:val="0"/>
          <w:sz w:val="24"/>
          <w:szCs w:val="24"/>
        </w:rPr>
        <w:t> </w:t>
      </w:r>
      <w:r w:rsidR="004257D9">
        <w:rPr>
          <w:rFonts w:eastAsia="Calibri" w:cs="Times New Roman"/>
          <w:b w:val="0"/>
          <w:sz w:val="24"/>
          <w:szCs w:val="24"/>
        </w:rPr>
        <w:t xml:space="preserve">jednotlivých aktivit. </w:t>
      </w:r>
    </w:p>
    <w:p w:rsidR="00A74729" w:rsidRPr="00AA244C" w:rsidRDefault="0068787E" w:rsidP="00AA244C">
      <w:pPr>
        <w:tabs>
          <w:tab w:val="clear" w:pos="360"/>
          <w:tab w:val="left" w:pos="2835"/>
          <w:tab w:val="left" w:pos="2977"/>
        </w:tabs>
        <w:spacing w:after="0" w:line="360" w:lineRule="auto"/>
        <w:ind w:firstLine="567"/>
        <w:jc w:val="both"/>
        <w:rPr>
          <w:rFonts w:eastAsia="Calibri" w:cs="Times New Roman"/>
          <w:b w:val="0"/>
          <w:sz w:val="24"/>
          <w:szCs w:val="24"/>
        </w:rPr>
      </w:pPr>
      <w:r>
        <w:rPr>
          <w:rFonts w:eastAsia="Calibri" w:cs="Times New Roman"/>
          <w:b w:val="0"/>
          <w:sz w:val="24"/>
          <w:szCs w:val="24"/>
        </w:rPr>
        <w:t>V závěru chci citovat jednu z ú</w:t>
      </w:r>
      <w:r w:rsidR="00AA244C">
        <w:rPr>
          <w:rFonts w:eastAsia="Calibri" w:cs="Times New Roman"/>
          <w:b w:val="0"/>
          <w:sz w:val="24"/>
          <w:szCs w:val="24"/>
        </w:rPr>
        <w:t xml:space="preserve">častnic dotazníkového šetření: </w:t>
      </w:r>
      <w:r w:rsidRPr="0068787E">
        <w:rPr>
          <w:rFonts w:eastAsia="Calibri" w:cs="Times New Roman"/>
          <w:b w:val="0"/>
          <w:i/>
          <w:sz w:val="24"/>
          <w:szCs w:val="24"/>
        </w:rPr>
        <w:t xml:space="preserve">„ Vše je o vlastní motivaci. Kdo </w:t>
      </w:r>
      <w:r w:rsidR="0051496B">
        <w:rPr>
          <w:rFonts w:eastAsia="Calibri" w:cs="Times New Roman"/>
          <w:b w:val="0"/>
          <w:i/>
          <w:sz w:val="24"/>
          <w:szCs w:val="24"/>
        </w:rPr>
        <w:t xml:space="preserve">skutečně </w:t>
      </w:r>
      <w:r w:rsidRPr="0068787E">
        <w:rPr>
          <w:rFonts w:eastAsia="Calibri" w:cs="Times New Roman"/>
          <w:b w:val="0"/>
          <w:i/>
          <w:sz w:val="24"/>
          <w:szCs w:val="24"/>
        </w:rPr>
        <w:t>chce, vždy si cestu najde.“</w:t>
      </w:r>
      <w:r w:rsidR="00AA244C">
        <w:rPr>
          <w:rFonts w:eastAsia="Calibri" w:cs="Times New Roman"/>
          <w:b w:val="0"/>
          <w:sz w:val="24"/>
          <w:szCs w:val="24"/>
        </w:rPr>
        <w:t xml:space="preserve"> </w:t>
      </w:r>
      <w:r w:rsidR="00AA244C">
        <w:rPr>
          <w:rFonts w:cs="Times New Roman"/>
          <w:b w:val="0"/>
          <w:sz w:val="24"/>
          <w:szCs w:val="24"/>
        </w:rPr>
        <w:t>Domnívám se, že ú</w:t>
      </w:r>
      <w:r w:rsidRPr="0068787E">
        <w:rPr>
          <w:rFonts w:cs="Times New Roman"/>
          <w:b w:val="0"/>
          <w:sz w:val="24"/>
          <w:szCs w:val="24"/>
        </w:rPr>
        <w:t xml:space="preserve">kolem pracovníků Úřadu práce je </w:t>
      </w:r>
      <w:r w:rsidR="00C344E4">
        <w:rPr>
          <w:rFonts w:cs="Times New Roman"/>
          <w:b w:val="0"/>
          <w:sz w:val="24"/>
          <w:szCs w:val="24"/>
        </w:rPr>
        <w:t xml:space="preserve">tuto </w:t>
      </w:r>
      <w:r w:rsidRPr="0068787E">
        <w:rPr>
          <w:rFonts w:cs="Times New Roman"/>
          <w:b w:val="0"/>
          <w:sz w:val="24"/>
          <w:szCs w:val="24"/>
        </w:rPr>
        <w:t>cestu u</w:t>
      </w:r>
      <w:r w:rsidR="00AA244C">
        <w:rPr>
          <w:rFonts w:cs="Times New Roman"/>
          <w:b w:val="0"/>
          <w:sz w:val="24"/>
          <w:szCs w:val="24"/>
        </w:rPr>
        <w:t>činit</w:t>
      </w:r>
      <w:r w:rsidRPr="0068787E">
        <w:rPr>
          <w:rFonts w:cs="Times New Roman"/>
          <w:b w:val="0"/>
          <w:sz w:val="24"/>
          <w:szCs w:val="24"/>
        </w:rPr>
        <w:t xml:space="preserve"> co </w:t>
      </w:r>
      <w:r>
        <w:rPr>
          <w:rFonts w:cs="Times New Roman"/>
          <w:b w:val="0"/>
          <w:sz w:val="24"/>
          <w:szCs w:val="24"/>
        </w:rPr>
        <w:t xml:space="preserve">možná </w:t>
      </w:r>
      <w:r w:rsidRPr="0068787E">
        <w:rPr>
          <w:rFonts w:cs="Times New Roman"/>
          <w:b w:val="0"/>
          <w:sz w:val="24"/>
          <w:szCs w:val="24"/>
        </w:rPr>
        <w:t>nejschůdnější.</w:t>
      </w:r>
    </w:p>
    <w:p w:rsidR="008B597D" w:rsidRDefault="00761F3C" w:rsidP="00482EDB">
      <w:pPr>
        <w:tabs>
          <w:tab w:val="clear" w:pos="360"/>
        </w:tabs>
        <w:spacing w:after="0" w:line="360" w:lineRule="auto"/>
        <w:jc w:val="both"/>
        <w:rPr>
          <w:rFonts w:cs="Times New Roman"/>
          <w:szCs w:val="28"/>
        </w:rPr>
      </w:pPr>
      <w:r w:rsidRPr="00482EDB">
        <w:rPr>
          <w:rFonts w:cs="Times New Roman"/>
          <w:szCs w:val="28"/>
        </w:rPr>
        <w:lastRenderedPageBreak/>
        <w:t>SEZNAM P</w:t>
      </w:r>
      <w:r w:rsidR="00850A58">
        <w:rPr>
          <w:rFonts w:cs="Times New Roman"/>
          <w:szCs w:val="28"/>
        </w:rPr>
        <w:t>OUŽITÝCH</w:t>
      </w:r>
      <w:r w:rsidRPr="00482EDB">
        <w:rPr>
          <w:rFonts w:cs="Times New Roman"/>
          <w:szCs w:val="28"/>
        </w:rPr>
        <w:t xml:space="preserve"> </w:t>
      </w:r>
      <w:r w:rsidR="00E735CF">
        <w:rPr>
          <w:rFonts w:cs="Times New Roman"/>
          <w:szCs w:val="28"/>
        </w:rPr>
        <w:t>ZDROJŮ</w:t>
      </w:r>
    </w:p>
    <w:p w:rsidR="00850A58" w:rsidRDefault="00850A58" w:rsidP="00482EDB">
      <w:pPr>
        <w:tabs>
          <w:tab w:val="clear" w:pos="360"/>
        </w:tabs>
        <w:spacing w:after="0" w:line="360" w:lineRule="auto"/>
        <w:jc w:val="both"/>
        <w:rPr>
          <w:rFonts w:cs="Times New Roman"/>
          <w:szCs w:val="28"/>
        </w:rPr>
      </w:pPr>
    </w:p>
    <w:p w:rsidR="00482EDB" w:rsidRDefault="00850A58" w:rsidP="00482EDB">
      <w:pPr>
        <w:tabs>
          <w:tab w:val="clear" w:pos="360"/>
        </w:tabs>
        <w:spacing w:after="0" w:line="360" w:lineRule="auto"/>
        <w:jc w:val="both"/>
        <w:rPr>
          <w:rFonts w:cs="Times New Roman"/>
          <w:szCs w:val="28"/>
        </w:rPr>
      </w:pPr>
      <w:r>
        <w:rPr>
          <w:rFonts w:cs="Times New Roman"/>
          <w:szCs w:val="28"/>
        </w:rPr>
        <w:t>Seznam použité literatury</w:t>
      </w:r>
    </w:p>
    <w:p w:rsidR="00850A58" w:rsidRPr="00482EDB" w:rsidRDefault="00850A58" w:rsidP="00482EDB">
      <w:pPr>
        <w:tabs>
          <w:tab w:val="clear" w:pos="360"/>
        </w:tabs>
        <w:spacing w:after="0" w:line="360" w:lineRule="auto"/>
        <w:jc w:val="both"/>
        <w:rPr>
          <w:rFonts w:cs="Times New Roman"/>
          <w:szCs w:val="28"/>
        </w:rPr>
      </w:pP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BARTÁK, Jan. </w:t>
      </w:r>
      <w:r w:rsidRPr="008B597D">
        <w:rPr>
          <w:rFonts w:cs="Times New Roman"/>
          <w:b w:val="0"/>
          <w:i/>
          <w:sz w:val="24"/>
          <w:szCs w:val="24"/>
        </w:rPr>
        <w:t>Jak vzdělávat dospělé</w:t>
      </w:r>
      <w:r w:rsidRPr="008B597D">
        <w:rPr>
          <w:rFonts w:cs="Times New Roman"/>
          <w:b w:val="0"/>
          <w:sz w:val="24"/>
          <w:szCs w:val="24"/>
        </w:rPr>
        <w:t>. 1. vydání. Praha: Alfa Nakladatelství, 2008. ISBN 978-80-87197-12-7</w:t>
      </w:r>
    </w:p>
    <w:p w:rsidR="008B597D" w:rsidRPr="008B597D" w:rsidRDefault="008B597D" w:rsidP="00482EDB">
      <w:pPr>
        <w:numPr>
          <w:ilvl w:val="0"/>
          <w:numId w:val="11"/>
        </w:numPr>
        <w:spacing w:before="240" w:after="0" w:line="360" w:lineRule="auto"/>
        <w:contextualSpacing/>
        <w:rPr>
          <w:rFonts w:cs="Times New Roman"/>
          <w:b w:val="0"/>
          <w:sz w:val="24"/>
          <w:szCs w:val="24"/>
        </w:rPr>
      </w:pPr>
      <w:r w:rsidRPr="008B597D">
        <w:rPr>
          <w:rFonts w:cs="Times New Roman"/>
          <w:b w:val="0"/>
          <w:sz w:val="24"/>
          <w:szCs w:val="24"/>
        </w:rPr>
        <w:t xml:space="preserve">BEDNAŘÍKOVÁ, Iveta. </w:t>
      </w:r>
      <w:r w:rsidRPr="008B597D">
        <w:rPr>
          <w:rFonts w:cs="Times New Roman"/>
          <w:b w:val="0"/>
          <w:i/>
          <w:sz w:val="24"/>
          <w:szCs w:val="24"/>
        </w:rPr>
        <w:t>Kapitoly z andragogiky 1.</w:t>
      </w:r>
      <w:r w:rsidRPr="008B597D">
        <w:rPr>
          <w:rFonts w:cs="Times New Roman"/>
          <w:b w:val="0"/>
          <w:sz w:val="24"/>
          <w:szCs w:val="24"/>
        </w:rPr>
        <w:t xml:space="preserve"> 1. vydání. Olomouc: Univerzita Palackého v Olomouci, 2006. </w:t>
      </w:r>
      <w:r w:rsidRPr="008B597D">
        <w:rPr>
          <w:rFonts w:cs="Times New Roman"/>
          <w:b w:val="0"/>
          <w:color w:val="000000"/>
          <w:sz w:val="24"/>
          <w:szCs w:val="24"/>
        </w:rPr>
        <w:t>ISBN 80-244-1192-X</w:t>
      </w:r>
    </w:p>
    <w:p w:rsidR="008B597D" w:rsidRPr="008B597D" w:rsidRDefault="008B597D" w:rsidP="00482EDB">
      <w:pPr>
        <w:numPr>
          <w:ilvl w:val="0"/>
          <w:numId w:val="11"/>
        </w:numPr>
        <w:spacing w:before="240" w:after="0" w:line="360" w:lineRule="auto"/>
        <w:contextualSpacing/>
        <w:rPr>
          <w:rFonts w:cs="Times New Roman"/>
          <w:b w:val="0"/>
          <w:sz w:val="24"/>
          <w:szCs w:val="24"/>
        </w:rPr>
      </w:pPr>
      <w:r w:rsidRPr="008B597D">
        <w:rPr>
          <w:rFonts w:cs="Times New Roman"/>
          <w:b w:val="0"/>
          <w:sz w:val="24"/>
          <w:szCs w:val="24"/>
        </w:rPr>
        <w:t xml:space="preserve">BENEŠ, Milan. </w:t>
      </w:r>
      <w:r w:rsidRPr="008B597D">
        <w:rPr>
          <w:rFonts w:cs="Times New Roman"/>
          <w:b w:val="0"/>
          <w:i/>
          <w:sz w:val="24"/>
          <w:szCs w:val="24"/>
        </w:rPr>
        <w:t>Andragogika</w:t>
      </w:r>
      <w:r w:rsidRPr="008B597D">
        <w:rPr>
          <w:rFonts w:cs="Times New Roman"/>
          <w:b w:val="0"/>
          <w:sz w:val="24"/>
          <w:szCs w:val="24"/>
        </w:rPr>
        <w:t>. 1. vydání. Praha: Grada Publishing, 2008. ISBN 978-80-247-2580-2</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CENTRUM PROEQUALITY. </w:t>
      </w:r>
      <w:r w:rsidRPr="008B597D">
        <w:rPr>
          <w:rFonts w:cs="Times New Roman"/>
          <w:b w:val="0"/>
          <w:i/>
          <w:sz w:val="24"/>
          <w:szCs w:val="24"/>
        </w:rPr>
        <w:t>Ženy a česká společnost: Hodnocení implementace Pekingské akční platformy na národní a mezinárodní úrovni</w:t>
      </w:r>
      <w:r w:rsidRPr="008B597D">
        <w:rPr>
          <w:rFonts w:cs="Times New Roman"/>
          <w:b w:val="0"/>
          <w:sz w:val="24"/>
          <w:szCs w:val="24"/>
        </w:rPr>
        <w:t xml:space="preserve"> </w:t>
      </w:r>
      <w:r w:rsidRPr="008B597D">
        <w:rPr>
          <w:rFonts w:cs="Times New Roman"/>
          <w:b w:val="0"/>
          <w:i/>
          <w:sz w:val="24"/>
          <w:szCs w:val="24"/>
        </w:rPr>
        <w:t xml:space="preserve">(Peking + 15) </w:t>
      </w:r>
      <w:r w:rsidRPr="008B597D">
        <w:rPr>
          <w:rFonts w:cs="Times New Roman"/>
          <w:b w:val="0"/>
          <w:sz w:val="24"/>
          <w:szCs w:val="24"/>
        </w:rPr>
        <w:t>Praha: Otevřená společnost, 2010. ISBN 978-80-87110-19-5</w:t>
      </w:r>
    </w:p>
    <w:p w:rsidR="008B597D" w:rsidRPr="008B597D" w:rsidRDefault="008B597D" w:rsidP="00482EDB">
      <w:pPr>
        <w:numPr>
          <w:ilvl w:val="0"/>
          <w:numId w:val="11"/>
        </w:numPr>
        <w:spacing w:before="240" w:after="0" w:line="360" w:lineRule="auto"/>
        <w:contextualSpacing/>
        <w:rPr>
          <w:rFonts w:cs="Times New Roman"/>
          <w:b w:val="0"/>
          <w:sz w:val="24"/>
          <w:szCs w:val="24"/>
        </w:rPr>
      </w:pPr>
      <w:r w:rsidRPr="008B597D">
        <w:rPr>
          <w:rFonts w:cs="Times New Roman"/>
          <w:b w:val="0"/>
          <w:sz w:val="24"/>
          <w:szCs w:val="24"/>
        </w:rPr>
        <w:t xml:space="preserve">DVOŘÁKOVÁ, Zuzana a kol. </w:t>
      </w:r>
      <w:r w:rsidRPr="008B597D">
        <w:rPr>
          <w:rFonts w:cs="Times New Roman"/>
          <w:b w:val="0"/>
          <w:i/>
          <w:sz w:val="24"/>
          <w:szCs w:val="24"/>
        </w:rPr>
        <w:t>Management lidských zdrojů</w:t>
      </w:r>
      <w:r w:rsidRPr="008B597D">
        <w:rPr>
          <w:rFonts w:cs="Times New Roman"/>
          <w:b w:val="0"/>
          <w:sz w:val="24"/>
          <w:szCs w:val="24"/>
        </w:rPr>
        <w:t>. Praha: C. H. Beck, 2007. ISBN 978-80-7179-893-4</w:t>
      </w:r>
    </w:p>
    <w:p w:rsidR="008B597D" w:rsidRPr="008B597D" w:rsidRDefault="008B597D" w:rsidP="00482EDB">
      <w:pPr>
        <w:numPr>
          <w:ilvl w:val="0"/>
          <w:numId w:val="11"/>
        </w:numPr>
        <w:spacing w:before="240" w:after="0" w:line="360" w:lineRule="auto"/>
        <w:contextualSpacing/>
        <w:rPr>
          <w:rFonts w:cs="Times New Roman"/>
          <w:b w:val="0"/>
          <w:sz w:val="24"/>
          <w:szCs w:val="24"/>
        </w:rPr>
      </w:pPr>
      <w:r w:rsidRPr="008B597D">
        <w:rPr>
          <w:rFonts w:cs="Times New Roman"/>
          <w:b w:val="0"/>
          <w:sz w:val="24"/>
          <w:szCs w:val="24"/>
        </w:rPr>
        <w:t xml:space="preserve">CHRÁSKA, Miroslav. </w:t>
      </w:r>
      <w:r w:rsidRPr="008B597D">
        <w:rPr>
          <w:rFonts w:cs="Times New Roman"/>
          <w:b w:val="0"/>
          <w:i/>
          <w:sz w:val="24"/>
          <w:szCs w:val="24"/>
        </w:rPr>
        <w:t>Metody pedagogického výzkumu</w:t>
      </w:r>
      <w:r w:rsidRPr="008B597D">
        <w:rPr>
          <w:rFonts w:cs="Times New Roman"/>
          <w:b w:val="0"/>
          <w:sz w:val="24"/>
          <w:szCs w:val="24"/>
        </w:rPr>
        <w:t>. 1. vydání. Praha: Grada Publishing, 2007. ISBN 978-80-247-1369-4</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JARKOVSKÁ, L., LIŠKOVÁ, K. a I. ŠMÍDOVÁ. </w:t>
      </w:r>
      <w:r w:rsidRPr="008B597D">
        <w:rPr>
          <w:rFonts w:cs="Times New Roman"/>
          <w:b w:val="0"/>
          <w:i/>
          <w:sz w:val="24"/>
          <w:szCs w:val="24"/>
        </w:rPr>
        <w:t>S genderem na trh</w:t>
      </w:r>
      <w:r w:rsidRPr="008B597D">
        <w:rPr>
          <w:rFonts w:cs="Times New Roman"/>
          <w:b w:val="0"/>
          <w:sz w:val="24"/>
          <w:szCs w:val="24"/>
        </w:rPr>
        <w:t>. Praha - Brno: Sociologické nakladatelství ve spolupráci s Masarykovou univerzitou, 2010. ISBN 978-80-7419-030-8</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KOLEKTIV AUTORŮ. </w:t>
      </w:r>
      <w:r w:rsidRPr="008B597D">
        <w:rPr>
          <w:rFonts w:cs="Times New Roman"/>
          <w:b w:val="0"/>
          <w:i/>
          <w:sz w:val="24"/>
          <w:szCs w:val="24"/>
        </w:rPr>
        <w:t>Lidský kapitál a vzdělávací marketing v andragogickém pohledu</w:t>
      </w:r>
      <w:r w:rsidRPr="008B597D">
        <w:rPr>
          <w:rFonts w:cs="Times New Roman"/>
          <w:b w:val="0"/>
          <w:sz w:val="24"/>
          <w:szCs w:val="24"/>
        </w:rPr>
        <w:t>. Praha: Eurolex Bohemia, 2004. ISBN: 80-86861-04-X</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KOTÝNKOVÁ, Magdalena a Otakar NĚMEC. </w:t>
      </w:r>
      <w:r w:rsidRPr="008B597D">
        <w:rPr>
          <w:rFonts w:cs="Times New Roman"/>
          <w:b w:val="0"/>
          <w:i/>
          <w:sz w:val="24"/>
          <w:szCs w:val="24"/>
        </w:rPr>
        <w:t>Lidské zdroje na trhu práce.</w:t>
      </w:r>
      <w:r w:rsidRPr="008B597D">
        <w:rPr>
          <w:rFonts w:cs="Times New Roman"/>
          <w:b w:val="0"/>
          <w:sz w:val="24"/>
          <w:szCs w:val="24"/>
        </w:rPr>
        <w:t xml:space="preserve"> 1. vydání. Praha: Professional Publishing, 2003. ISBN 80-86419-48-7</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MALACH, Josef a Bedřich ZAPLETAL.</w:t>
      </w:r>
      <w:r w:rsidRPr="008B597D">
        <w:rPr>
          <w:rFonts w:cs="Times New Roman"/>
          <w:b w:val="0"/>
          <w:i/>
          <w:sz w:val="24"/>
          <w:szCs w:val="24"/>
        </w:rPr>
        <w:t xml:space="preserve"> Vybrané problémy andragogiky</w:t>
      </w:r>
      <w:r w:rsidRPr="008B597D">
        <w:rPr>
          <w:rFonts w:cs="Times New Roman"/>
          <w:b w:val="0"/>
          <w:sz w:val="24"/>
          <w:szCs w:val="24"/>
        </w:rPr>
        <w:t>. 1. vydání. Ostrava: Ostravská univerzita v Ostravě, 2005. ISBN 80-7368-043-2</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MAŇÁK Josef a Vlastimil ŠVEC. </w:t>
      </w:r>
      <w:r w:rsidRPr="008B597D">
        <w:rPr>
          <w:rFonts w:cs="Times New Roman"/>
          <w:b w:val="0"/>
          <w:i/>
          <w:sz w:val="24"/>
          <w:szCs w:val="24"/>
        </w:rPr>
        <w:t>Cesty pedagogického výzkumu</w:t>
      </w:r>
      <w:r w:rsidRPr="008B597D">
        <w:rPr>
          <w:rFonts w:cs="Times New Roman"/>
          <w:b w:val="0"/>
          <w:sz w:val="24"/>
          <w:szCs w:val="24"/>
        </w:rPr>
        <w:t>. 1. vydání. Brno: Paido, 2004. ISBN 80-7315-078-6</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MAZOUCH, Petr a Jakub FISCHER. </w:t>
      </w:r>
      <w:r w:rsidRPr="008B597D">
        <w:rPr>
          <w:rFonts w:cs="Times New Roman"/>
          <w:b w:val="0"/>
          <w:i/>
          <w:sz w:val="24"/>
          <w:szCs w:val="24"/>
        </w:rPr>
        <w:t>Lidský kapitál: měření, souvislosti, prognózy</w:t>
      </w:r>
      <w:r w:rsidRPr="008B597D">
        <w:rPr>
          <w:rFonts w:cs="Times New Roman"/>
          <w:b w:val="0"/>
          <w:sz w:val="24"/>
          <w:szCs w:val="24"/>
        </w:rPr>
        <w:t>. 1. vydání. Praha: C. H. Beck, 2011. ISBN 978-80-7400-380-6</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MOŽNÝ, Ivo. </w:t>
      </w:r>
      <w:r w:rsidRPr="008B597D">
        <w:rPr>
          <w:rFonts w:cs="Times New Roman"/>
          <w:b w:val="0"/>
          <w:i/>
          <w:sz w:val="24"/>
          <w:szCs w:val="24"/>
        </w:rPr>
        <w:t>Rodina a společnost.</w:t>
      </w:r>
      <w:r w:rsidRPr="008B597D">
        <w:rPr>
          <w:rFonts w:cs="Times New Roman"/>
          <w:b w:val="0"/>
          <w:sz w:val="24"/>
          <w:szCs w:val="24"/>
        </w:rPr>
        <w:t xml:space="preserve"> 2. vydání.  Praha: Sociologické nakladatelství, 2008, ISBN 978-80-86429-87-8</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lastRenderedPageBreak/>
        <w:t xml:space="preserve">MUŽÍK, Jaroslav. </w:t>
      </w:r>
      <w:r w:rsidRPr="008B597D">
        <w:rPr>
          <w:rFonts w:cs="Times New Roman"/>
          <w:b w:val="0"/>
          <w:i/>
          <w:sz w:val="24"/>
          <w:szCs w:val="24"/>
        </w:rPr>
        <w:t>Androdidaktika</w:t>
      </w:r>
      <w:r w:rsidRPr="008B597D">
        <w:rPr>
          <w:rFonts w:cs="Times New Roman"/>
          <w:b w:val="0"/>
          <w:sz w:val="24"/>
          <w:szCs w:val="24"/>
        </w:rPr>
        <w:t>. 2. vydání. Praha: ASPI Publishing, 2004. ISBN 80-7357-045-9</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NOVÝ</w:t>
      </w:r>
      <w:r w:rsidR="00E37D10">
        <w:rPr>
          <w:rFonts w:cs="Times New Roman"/>
          <w:b w:val="0"/>
          <w:sz w:val="24"/>
          <w:szCs w:val="24"/>
        </w:rPr>
        <w:t>,</w:t>
      </w:r>
      <w:r w:rsidRPr="008B597D">
        <w:rPr>
          <w:rFonts w:cs="Times New Roman"/>
          <w:b w:val="0"/>
          <w:sz w:val="24"/>
          <w:szCs w:val="24"/>
        </w:rPr>
        <w:t xml:space="preserve"> Ivan a Alois SURYNEK. </w:t>
      </w:r>
      <w:r w:rsidRPr="008B597D">
        <w:rPr>
          <w:rFonts w:cs="Times New Roman"/>
          <w:b w:val="0"/>
          <w:i/>
          <w:sz w:val="24"/>
          <w:szCs w:val="24"/>
        </w:rPr>
        <w:t>Sociologie pro ekonomy a manažery</w:t>
      </w:r>
      <w:r w:rsidRPr="008B597D">
        <w:rPr>
          <w:rFonts w:cs="Times New Roman"/>
          <w:b w:val="0"/>
          <w:sz w:val="24"/>
          <w:szCs w:val="24"/>
        </w:rPr>
        <w:t>. Druhé přepracované a rozšířené vydání. 1. vydání. Praha: Grada Publishing, 2006. ISBN 80-247-1705-0</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RYDVALOVÁ, Renata a Blanka JUNOVÁ. </w:t>
      </w:r>
      <w:r w:rsidRPr="008B597D">
        <w:rPr>
          <w:rFonts w:cs="Times New Roman"/>
          <w:b w:val="0"/>
          <w:i/>
          <w:sz w:val="24"/>
          <w:szCs w:val="24"/>
        </w:rPr>
        <w:t>Jak sladit práci a rodinu a nezapomenout na sebe</w:t>
      </w:r>
      <w:r w:rsidRPr="008B597D">
        <w:rPr>
          <w:rFonts w:cs="Times New Roman"/>
          <w:b w:val="0"/>
          <w:sz w:val="24"/>
          <w:szCs w:val="24"/>
        </w:rPr>
        <w:t>. 1.  vydání. Praha: Grada Publishing, 2011. ISBN 978-80-247-3578-8</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SIROVÁTKA, Tomáš a Ondřej HORA. </w:t>
      </w:r>
      <w:r w:rsidRPr="008B597D">
        <w:rPr>
          <w:rFonts w:cs="Times New Roman"/>
          <w:b w:val="0"/>
          <w:i/>
          <w:sz w:val="24"/>
          <w:szCs w:val="24"/>
        </w:rPr>
        <w:t>Rodina, děti a zaměstnání v české společnosti</w:t>
      </w:r>
      <w:r w:rsidRPr="008B597D">
        <w:rPr>
          <w:rFonts w:cs="Times New Roman"/>
          <w:b w:val="0"/>
          <w:sz w:val="24"/>
          <w:szCs w:val="24"/>
        </w:rPr>
        <w:t>. 1.  vydání Brno: Fakulta sociálních studií Masarykovy univerzity v</w:t>
      </w:r>
      <w:r w:rsidR="00CE4654">
        <w:rPr>
          <w:rFonts w:cs="Times New Roman"/>
          <w:b w:val="0"/>
          <w:sz w:val="24"/>
          <w:szCs w:val="24"/>
        </w:rPr>
        <w:t> </w:t>
      </w:r>
      <w:r w:rsidRPr="008B597D">
        <w:rPr>
          <w:rFonts w:cs="Times New Roman"/>
          <w:b w:val="0"/>
          <w:sz w:val="24"/>
          <w:szCs w:val="24"/>
        </w:rPr>
        <w:t>Brně, 2008. ISB-978-80-7326-140-5</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i/>
          <w:sz w:val="24"/>
          <w:szCs w:val="24"/>
        </w:rPr>
        <w:t>Stínová zpráva v oblasti rovného zacházení a rovným příležitostí žen a mužů.</w:t>
      </w:r>
      <w:r w:rsidRPr="008B597D">
        <w:rPr>
          <w:rFonts w:cs="Times New Roman"/>
          <w:b w:val="0"/>
          <w:sz w:val="24"/>
          <w:szCs w:val="24"/>
        </w:rPr>
        <w:t xml:space="preserve"> 1. vydání.  Praha: Gender Studies, 2004, ISBN 80-86520-04-8 </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TOMEŠ, Igor. </w:t>
      </w:r>
      <w:r w:rsidRPr="008B597D">
        <w:rPr>
          <w:rFonts w:cs="Times New Roman"/>
          <w:b w:val="0"/>
          <w:i/>
          <w:sz w:val="24"/>
          <w:szCs w:val="24"/>
        </w:rPr>
        <w:t>Obory sociální politiky</w:t>
      </w:r>
      <w:r w:rsidRPr="008B597D">
        <w:rPr>
          <w:rFonts w:cs="Times New Roman"/>
          <w:b w:val="0"/>
          <w:sz w:val="24"/>
          <w:szCs w:val="24"/>
        </w:rPr>
        <w:t>. 1. vydání. Praha: Portál, 2011. ISBN 978-80-7367-868-5</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TOMEŠ, Igor. </w:t>
      </w:r>
      <w:r w:rsidRPr="008B597D">
        <w:rPr>
          <w:rFonts w:cs="Times New Roman"/>
          <w:b w:val="0"/>
          <w:i/>
          <w:sz w:val="24"/>
          <w:szCs w:val="24"/>
        </w:rPr>
        <w:t>Úvod do teorie a metodologie sociální politiky</w:t>
      </w:r>
      <w:r w:rsidRPr="008B597D">
        <w:rPr>
          <w:rFonts w:cs="Times New Roman"/>
          <w:b w:val="0"/>
          <w:sz w:val="24"/>
          <w:szCs w:val="24"/>
        </w:rPr>
        <w:t>. 1. vydání. Praha: Portál, 2010. ISBN 978-80-7367-680-3</w:t>
      </w:r>
    </w:p>
    <w:p w:rsidR="008B597D" w:rsidRPr="008B597D" w:rsidRDefault="008B597D" w:rsidP="00482EDB">
      <w:pPr>
        <w:numPr>
          <w:ilvl w:val="0"/>
          <w:numId w:val="11"/>
        </w:numPr>
        <w:spacing w:after="0" w:line="360" w:lineRule="auto"/>
        <w:contextualSpacing/>
        <w:rPr>
          <w:rFonts w:cs="Times New Roman"/>
          <w:b w:val="0"/>
          <w:sz w:val="24"/>
          <w:szCs w:val="24"/>
        </w:rPr>
      </w:pPr>
      <w:r w:rsidRPr="008B597D">
        <w:rPr>
          <w:rFonts w:cs="Times New Roman"/>
          <w:b w:val="0"/>
          <w:sz w:val="24"/>
          <w:szCs w:val="24"/>
        </w:rPr>
        <w:t xml:space="preserve">VETEŠKA, Jaroslav a Michaela TURECKIOVÁ. </w:t>
      </w:r>
      <w:r w:rsidRPr="008B597D">
        <w:rPr>
          <w:rFonts w:cs="Times New Roman"/>
          <w:b w:val="0"/>
          <w:i/>
          <w:sz w:val="24"/>
          <w:szCs w:val="24"/>
        </w:rPr>
        <w:t>Kompetence ve vzdělávání</w:t>
      </w:r>
      <w:r w:rsidRPr="008B597D">
        <w:rPr>
          <w:rFonts w:cs="Times New Roman"/>
          <w:b w:val="0"/>
          <w:sz w:val="24"/>
          <w:szCs w:val="24"/>
        </w:rPr>
        <w:t>. 1. vydání. Praha: Grada Publishing, 2008. ISBN 978-80-247-1770-8</w:t>
      </w:r>
    </w:p>
    <w:p w:rsidR="008B597D" w:rsidRPr="008B597D" w:rsidRDefault="008B597D" w:rsidP="00482EDB">
      <w:pPr>
        <w:tabs>
          <w:tab w:val="clear" w:pos="360"/>
        </w:tabs>
        <w:spacing w:after="0" w:line="360" w:lineRule="auto"/>
        <w:rPr>
          <w:rFonts w:cs="Times New Roman"/>
          <w:b w:val="0"/>
          <w:sz w:val="24"/>
          <w:szCs w:val="24"/>
        </w:rPr>
      </w:pPr>
    </w:p>
    <w:p w:rsidR="00482EDB" w:rsidRDefault="00761F3C" w:rsidP="00850A58">
      <w:pPr>
        <w:tabs>
          <w:tab w:val="clear" w:pos="360"/>
        </w:tabs>
        <w:spacing w:after="0" w:line="360" w:lineRule="auto"/>
        <w:ind w:left="170" w:hanging="170"/>
        <w:rPr>
          <w:szCs w:val="28"/>
        </w:rPr>
      </w:pPr>
      <w:r w:rsidRPr="00482EDB">
        <w:rPr>
          <w:szCs w:val="28"/>
        </w:rPr>
        <w:t>S</w:t>
      </w:r>
      <w:r w:rsidR="00850A58" w:rsidRPr="00482EDB">
        <w:rPr>
          <w:szCs w:val="28"/>
        </w:rPr>
        <w:t>eznam použitých periodik</w:t>
      </w:r>
    </w:p>
    <w:p w:rsidR="00850A58" w:rsidRPr="00482EDB" w:rsidRDefault="00850A58" w:rsidP="00850A58">
      <w:pPr>
        <w:tabs>
          <w:tab w:val="clear" w:pos="360"/>
        </w:tabs>
        <w:spacing w:after="0" w:line="360" w:lineRule="auto"/>
        <w:ind w:left="170" w:hanging="170"/>
        <w:rPr>
          <w:szCs w:val="28"/>
        </w:rPr>
      </w:pPr>
    </w:p>
    <w:p w:rsidR="008B597D" w:rsidRPr="008B597D" w:rsidRDefault="008B597D" w:rsidP="008B597D">
      <w:pPr>
        <w:numPr>
          <w:ilvl w:val="0"/>
          <w:numId w:val="13"/>
        </w:numPr>
        <w:spacing w:after="0" w:line="360" w:lineRule="auto"/>
        <w:contextualSpacing/>
        <w:rPr>
          <w:b w:val="0"/>
          <w:sz w:val="24"/>
          <w:szCs w:val="24"/>
        </w:rPr>
      </w:pPr>
      <w:r w:rsidRPr="008B597D">
        <w:rPr>
          <w:b w:val="0"/>
          <w:sz w:val="24"/>
          <w:szCs w:val="24"/>
        </w:rPr>
        <w:t xml:space="preserve">HARNACHOVÁ, Martina et al. Genderové stereotypy. </w:t>
      </w:r>
      <w:r w:rsidRPr="008B597D">
        <w:rPr>
          <w:b w:val="0"/>
          <w:i/>
          <w:sz w:val="24"/>
          <w:szCs w:val="24"/>
        </w:rPr>
        <w:t>Sociologický webzin SOCIOweb</w:t>
      </w:r>
      <w:r w:rsidRPr="008B597D">
        <w:rPr>
          <w:b w:val="0"/>
          <w:sz w:val="24"/>
          <w:szCs w:val="24"/>
        </w:rPr>
        <w:t xml:space="preserve"> [online]. 06/2010 [cit. 4. 12. 2011]. ISSN 1214-1720. Dostup</w:t>
      </w:r>
      <w:r w:rsidR="00482EDB">
        <w:rPr>
          <w:b w:val="0"/>
          <w:sz w:val="24"/>
          <w:szCs w:val="24"/>
        </w:rPr>
        <w:t xml:space="preserve">né na www: </w:t>
      </w:r>
      <w:r w:rsidRPr="008B597D">
        <w:rPr>
          <w:b w:val="0"/>
          <w:sz w:val="24"/>
          <w:szCs w:val="24"/>
        </w:rPr>
        <w:t>&lt;http://www.socioweb.cz/upl/</w:t>
      </w:r>
      <w:r w:rsidR="00482EDB">
        <w:rPr>
          <w:b w:val="0"/>
          <w:sz w:val="24"/>
          <w:szCs w:val="24"/>
        </w:rPr>
        <w:t>editorial/download/180_soc.web.</w:t>
      </w:r>
      <w:r w:rsidRPr="008B597D">
        <w:rPr>
          <w:b w:val="0"/>
          <w:sz w:val="24"/>
          <w:szCs w:val="24"/>
        </w:rPr>
        <w:t xml:space="preserve">06-2010.pdf&gt;     </w:t>
      </w:r>
    </w:p>
    <w:p w:rsidR="008B597D" w:rsidRPr="008B597D" w:rsidRDefault="008B597D" w:rsidP="008B597D">
      <w:pPr>
        <w:numPr>
          <w:ilvl w:val="0"/>
          <w:numId w:val="13"/>
        </w:numPr>
        <w:spacing w:after="0" w:line="360" w:lineRule="auto"/>
        <w:contextualSpacing/>
        <w:rPr>
          <w:b w:val="0"/>
          <w:sz w:val="24"/>
          <w:szCs w:val="24"/>
        </w:rPr>
      </w:pPr>
      <w:r w:rsidRPr="008B597D">
        <w:rPr>
          <w:b w:val="0"/>
          <w:sz w:val="24"/>
          <w:szCs w:val="24"/>
        </w:rPr>
        <w:t xml:space="preserve">KŘÍŽKOVÁ, Alena a Marta VOHLÍDALOVÁ. Rodiče na trhu práce: mezi prací a péčí. </w:t>
      </w:r>
      <w:r w:rsidRPr="008B597D">
        <w:rPr>
          <w:b w:val="0"/>
          <w:i/>
          <w:sz w:val="24"/>
          <w:szCs w:val="24"/>
        </w:rPr>
        <w:t>Sociologický časopis</w:t>
      </w:r>
      <w:r w:rsidRPr="008B597D">
        <w:rPr>
          <w:b w:val="0"/>
          <w:sz w:val="24"/>
          <w:szCs w:val="24"/>
        </w:rPr>
        <w:t xml:space="preserve"> [online]. 1/2009 [cit. 9. 12. 2011]. ISSN 0038-0288. Dostupné na www: &lt;</w:t>
      </w:r>
      <w:hyperlink r:id="rId45" w:history="1">
        <w:r w:rsidRPr="008B597D">
          <w:rPr>
            <w:b w:val="0"/>
            <w:sz w:val="24"/>
            <w:szCs w:val="24"/>
          </w:rPr>
          <w:t>http://sreview.soc.cas.cz/cs/issue/4-sociologicky-casopis-czech-sociological-review-1-2009/7</w:t>
        </w:r>
      </w:hyperlink>
      <w:r w:rsidRPr="008B597D">
        <w:rPr>
          <w:b w:val="0"/>
          <w:sz w:val="24"/>
          <w:szCs w:val="24"/>
        </w:rPr>
        <w:t>&gt;</w:t>
      </w:r>
    </w:p>
    <w:p w:rsidR="008B597D" w:rsidRPr="008B597D" w:rsidRDefault="008B597D" w:rsidP="008B597D">
      <w:pPr>
        <w:numPr>
          <w:ilvl w:val="0"/>
          <w:numId w:val="13"/>
        </w:numPr>
        <w:spacing w:after="0" w:line="360" w:lineRule="auto"/>
        <w:contextualSpacing/>
        <w:rPr>
          <w:b w:val="0"/>
          <w:sz w:val="24"/>
          <w:szCs w:val="24"/>
        </w:rPr>
      </w:pPr>
      <w:r w:rsidRPr="008B597D">
        <w:rPr>
          <w:b w:val="0"/>
          <w:sz w:val="24"/>
          <w:szCs w:val="24"/>
        </w:rPr>
        <w:t xml:space="preserve">VALENTOVÁ, M., ŠMÍDOVÁ, L. a T. KATRŇÁK. Genderová segregace trhu práce v kontextu segregace vzdělanostní: mezinárodní srovnání. </w:t>
      </w:r>
      <w:r w:rsidRPr="008B597D">
        <w:rPr>
          <w:b w:val="0"/>
          <w:i/>
          <w:sz w:val="24"/>
          <w:szCs w:val="24"/>
        </w:rPr>
        <w:t xml:space="preserve">Gender, </w:t>
      </w:r>
      <w:r w:rsidRPr="008B597D">
        <w:rPr>
          <w:b w:val="0"/>
          <w:i/>
          <w:sz w:val="24"/>
          <w:szCs w:val="24"/>
        </w:rPr>
        <w:lastRenderedPageBreak/>
        <w:t>rovné příležitosti, výzkum</w:t>
      </w:r>
      <w:r w:rsidR="00482EDB">
        <w:rPr>
          <w:b w:val="0"/>
          <w:sz w:val="24"/>
          <w:szCs w:val="24"/>
        </w:rPr>
        <w:t xml:space="preserve">[online]. </w:t>
      </w:r>
      <w:r w:rsidRPr="008B597D">
        <w:rPr>
          <w:b w:val="0"/>
          <w:sz w:val="24"/>
          <w:szCs w:val="24"/>
        </w:rPr>
        <w:t xml:space="preserve">ročník 8., čís. 2/2007 [cit. 4. 12. 2011] ISSN 1213-0028. Dostupné na www:  &lt; </w:t>
      </w:r>
      <w:hyperlink r:id="rId46" w:history="1">
        <w:r w:rsidRPr="008B597D">
          <w:rPr>
            <w:b w:val="0"/>
            <w:sz w:val="24"/>
            <w:szCs w:val="24"/>
          </w:rPr>
          <w:t>http://www.genderonline.cz/cs/issue/8-rocnik-8-cislo-2-2007</w:t>
        </w:r>
      </w:hyperlink>
      <w:r w:rsidRPr="008B597D">
        <w:rPr>
          <w:b w:val="0"/>
          <w:sz w:val="24"/>
          <w:szCs w:val="24"/>
        </w:rPr>
        <w:t>&gt;</w:t>
      </w:r>
    </w:p>
    <w:p w:rsidR="008B597D" w:rsidRPr="008B597D" w:rsidRDefault="008B597D" w:rsidP="005F42F7">
      <w:pPr>
        <w:tabs>
          <w:tab w:val="clear" w:pos="360"/>
        </w:tabs>
        <w:spacing w:after="0" w:line="360" w:lineRule="auto"/>
        <w:rPr>
          <w:sz w:val="24"/>
          <w:szCs w:val="24"/>
        </w:rPr>
      </w:pPr>
    </w:p>
    <w:p w:rsidR="005F42F7" w:rsidRDefault="00761F3C" w:rsidP="009164D5">
      <w:pPr>
        <w:tabs>
          <w:tab w:val="clear" w:pos="360"/>
        </w:tabs>
        <w:spacing w:after="0" w:line="360" w:lineRule="auto"/>
        <w:ind w:left="170" w:hanging="170"/>
        <w:rPr>
          <w:szCs w:val="28"/>
        </w:rPr>
      </w:pPr>
      <w:r>
        <w:rPr>
          <w:szCs w:val="28"/>
        </w:rPr>
        <w:t>S</w:t>
      </w:r>
      <w:r w:rsidR="00850A58">
        <w:rPr>
          <w:szCs w:val="28"/>
        </w:rPr>
        <w:t>eznam použitých</w:t>
      </w:r>
      <w:r w:rsidR="00850A58" w:rsidRPr="005F42F7">
        <w:rPr>
          <w:szCs w:val="28"/>
        </w:rPr>
        <w:t xml:space="preserve"> legislativní</w:t>
      </w:r>
      <w:r w:rsidR="00850A58">
        <w:rPr>
          <w:szCs w:val="28"/>
        </w:rPr>
        <w:t>ch zdrojů</w:t>
      </w:r>
    </w:p>
    <w:p w:rsidR="009164D5" w:rsidRPr="005F42F7" w:rsidRDefault="009164D5" w:rsidP="009164D5">
      <w:pPr>
        <w:tabs>
          <w:tab w:val="clear" w:pos="360"/>
        </w:tabs>
        <w:spacing w:after="0" w:line="360" w:lineRule="auto"/>
        <w:ind w:left="170" w:hanging="170"/>
        <w:rPr>
          <w:szCs w:val="28"/>
        </w:rPr>
      </w:pPr>
    </w:p>
    <w:p w:rsidR="008B597D" w:rsidRPr="008B597D" w:rsidRDefault="009164D5" w:rsidP="009164D5">
      <w:pPr>
        <w:numPr>
          <w:ilvl w:val="0"/>
          <w:numId w:val="14"/>
        </w:numPr>
        <w:spacing w:after="0" w:line="360" w:lineRule="auto"/>
        <w:contextualSpacing/>
        <w:rPr>
          <w:b w:val="0"/>
          <w:sz w:val="24"/>
          <w:szCs w:val="24"/>
        </w:rPr>
      </w:pPr>
      <w:r w:rsidRPr="009164D5">
        <w:rPr>
          <w:b w:val="0"/>
          <w:sz w:val="24"/>
          <w:szCs w:val="24"/>
        </w:rPr>
        <w:t xml:space="preserve">Česko. Zákon </w:t>
      </w:r>
      <w:r w:rsidR="008B597D" w:rsidRPr="008B597D">
        <w:rPr>
          <w:b w:val="0"/>
          <w:sz w:val="24"/>
          <w:szCs w:val="24"/>
        </w:rPr>
        <w:t xml:space="preserve">č. 2/1993 Sb. </w:t>
      </w:r>
      <w:r w:rsidR="008B597D" w:rsidRPr="009164D5">
        <w:rPr>
          <w:b w:val="0"/>
          <w:sz w:val="24"/>
          <w:szCs w:val="24"/>
        </w:rPr>
        <w:t xml:space="preserve">Listina základních práv a svobod, </w:t>
      </w:r>
      <w:r w:rsidR="008B597D" w:rsidRPr="008B597D">
        <w:rPr>
          <w:b w:val="0"/>
          <w:sz w:val="24"/>
          <w:szCs w:val="24"/>
        </w:rPr>
        <w:t>ve znění pozdějších předpisů</w:t>
      </w:r>
    </w:p>
    <w:p w:rsidR="008B597D" w:rsidRPr="008B597D" w:rsidRDefault="009164D5" w:rsidP="00482EDB">
      <w:pPr>
        <w:numPr>
          <w:ilvl w:val="0"/>
          <w:numId w:val="14"/>
        </w:numPr>
        <w:spacing w:after="0" w:line="360" w:lineRule="auto"/>
        <w:contextualSpacing/>
        <w:rPr>
          <w:b w:val="0"/>
          <w:sz w:val="24"/>
          <w:szCs w:val="24"/>
        </w:rPr>
      </w:pPr>
      <w:r>
        <w:rPr>
          <w:b w:val="0"/>
          <w:sz w:val="24"/>
          <w:szCs w:val="24"/>
        </w:rPr>
        <w:t xml:space="preserve">Česko. </w:t>
      </w:r>
      <w:r w:rsidR="008B597D" w:rsidRPr="008B597D">
        <w:rPr>
          <w:b w:val="0"/>
          <w:sz w:val="24"/>
          <w:szCs w:val="24"/>
        </w:rPr>
        <w:t>Z</w:t>
      </w:r>
      <w:r w:rsidRPr="008B597D">
        <w:rPr>
          <w:b w:val="0"/>
          <w:sz w:val="24"/>
          <w:szCs w:val="24"/>
        </w:rPr>
        <w:t>ákon</w:t>
      </w:r>
      <w:r w:rsidR="008B597D" w:rsidRPr="008B597D">
        <w:rPr>
          <w:b w:val="0"/>
          <w:sz w:val="24"/>
          <w:szCs w:val="24"/>
        </w:rPr>
        <w:t xml:space="preserve"> č. 262/2006 </w:t>
      </w:r>
      <w:r>
        <w:rPr>
          <w:b w:val="0"/>
          <w:sz w:val="24"/>
          <w:szCs w:val="24"/>
        </w:rPr>
        <w:t>Sb.</w:t>
      </w:r>
      <w:r w:rsidR="008B597D" w:rsidRPr="009164D5">
        <w:rPr>
          <w:b w:val="0"/>
          <w:sz w:val="24"/>
          <w:szCs w:val="24"/>
        </w:rPr>
        <w:t xml:space="preserve"> Zákoník práce,</w:t>
      </w:r>
      <w:r w:rsidR="008B597D" w:rsidRPr="008B597D">
        <w:rPr>
          <w:b w:val="0"/>
          <w:sz w:val="24"/>
          <w:szCs w:val="24"/>
        </w:rPr>
        <w:t xml:space="preserve"> ve znění pozdějších předpisů</w:t>
      </w:r>
    </w:p>
    <w:p w:rsidR="008B597D" w:rsidRPr="008B597D" w:rsidRDefault="009164D5" w:rsidP="00482EDB">
      <w:pPr>
        <w:numPr>
          <w:ilvl w:val="0"/>
          <w:numId w:val="14"/>
        </w:numPr>
        <w:spacing w:after="0" w:line="360" w:lineRule="auto"/>
        <w:contextualSpacing/>
        <w:rPr>
          <w:b w:val="0"/>
          <w:sz w:val="24"/>
          <w:szCs w:val="24"/>
        </w:rPr>
      </w:pPr>
      <w:r>
        <w:rPr>
          <w:b w:val="0"/>
          <w:sz w:val="24"/>
          <w:szCs w:val="24"/>
        </w:rPr>
        <w:t xml:space="preserve">Česko. </w:t>
      </w:r>
      <w:r w:rsidR="008B597D" w:rsidRPr="008B597D">
        <w:rPr>
          <w:b w:val="0"/>
          <w:sz w:val="24"/>
          <w:szCs w:val="24"/>
        </w:rPr>
        <w:t>Z</w:t>
      </w:r>
      <w:r w:rsidRPr="008B597D">
        <w:rPr>
          <w:b w:val="0"/>
          <w:sz w:val="24"/>
          <w:szCs w:val="24"/>
        </w:rPr>
        <w:t>ákon</w:t>
      </w:r>
      <w:r w:rsidR="008B597D" w:rsidRPr="008B597D">
        <w:rPr>
          <w:b w:val="0"/>
          <w:i/>
          <w:sz w:val="24"/>
          <w:szCs w:val="24"/>
        </w:rPr>
        <w:t xml:space="preserve"> </w:t>
      </w:r>
      <w:r w:rsidR="008B597D" w:rsidRPr="008B597D">
        <w:rPr>
          <w:b w:val="0"/>
          <w:sz w:val="24"/>
          <w:szCs w:val="24"/>
        </w:rPr>
        <w:t>č. 435/2004 Sb</w:t>
      </w:r>
      <w:r>
        <w:rPr>
          <w:b w:val="0"/>
          <w:sz w:val="24"/>
          <w:szCs w:val="24"/>
        </w:rPr>
        <w:t>.</w:t>
      </w:r>
      <w:r w:rsidR="008B597D" w:rsidRPr="009164D5">
        <w:rPr>
          <w:b w:val="0"/>
          <w:sz w:val="24"/>
          <w:szCs w:val="24"/>
        </w:rPr>
        <w:t xml:space="preserve"> </w:t>
      </w:r>
      <w:r>
        <w:rPr>
          <w:b w:val="0"/>
          <w:sz w:val="24"/>
          <w:szCs w:val="24"/>
        </w:rPr>
        <w:t>o</w:t>
      </w:r>
      <w:r w:rsidR="008B597D" w:rsidRPr="009164D5">
        <w:rPr>
          <w:b w:val="0"/>
          <w:sz w:val="24"/>
          <w:szCs w:val="24"/>
        </w:rPr>
        <w:t xml:space="preserve"> zaměstnanosti,</w:t>
      </w:r>
      <w:r w:rsidR="008B597D" w:rsidRPr="008B597D">
        <w:rPr>
          <w:b w:val="0"/>
          <w:sz w:val="24"/>
          <w:szCs w:val="24"/>
        </w:rPr>
        <w:t xml:space="preserve"> ve znění pozdějších předpisů</w:t>
      </w:r>
    </w:p>
    <w:p w:rsidR="008B597D" w:rsidRPr="008B597D" w:rsidRDefault="008B597D" w:rsidP="008B597D">
      <w:pPr>
        <w:tabs>
          <w:tab w:val="clear" w:pos="360"/>
        </w:tabs>
        <w:spacing w:after="0" w:line="360" w:lineRule="auto"/>
        <w:ind w:left="170" w:hanging="170"/>
        <w:rPr>
          <w:b w:val="0"/>
          <w:sz w:val="24"/>
          <w:szCs w:val="24"/>
        </w:rPr>
      </w:pPr>
    </w:p>
    <w:p w:rsidR="008606F4" w:rsidRDefault="00761F3C" w:rsidP="008606F4">
      <w:pPr>
        <w:tabs>
          <w:tab w:val="clear" w:pos="360"/>
        </w:tabs>
        <w:spacing w:after="0" w:line="360" w:lineRule="auto"/>
        <w:ind w:left="170" w:hanging="170"/>
        <w:rPr>
          <w:szCs w:val="28"/>
        </w:rPr>
      </w:pPr>
      <w:r>
        <w:rPr>
          <w:szCs w:val="28"/>
        </w:rPr>
        <w:t>S</w:t>
      </w:r>
      <w:r w:rsidR="00850A58">
        <w:rPr>
          <w:szCs w:val="28"/>
        </w:rPr>
        <w:t>eznam použitých</w:t>
      </w:r>
      <w:r w:rsidR="00850A58" w:rsidRPr="005F42F7">
        <w:rPr>
          <w:szCs w:val="28"/>
        </w:rPr>
        <w:t xml:space="preserve"> </w:t>
      </w:r>
      <w:r w:rsidR="00850A58">
        <w:rPr>
          <w:szCs w:val="28"/>
        </w:rPr>
        <w:t>internetových zdrojů</w:t>
      </w:r>
    </w:p>
    <w:p w:rsidR="00662A27" w:rsidRPr="008B597D" w:rsidRDefault="00662A27" w:rsidP="00662A27">
      <w:pPr>
        <w:tabs>
          <w:tab w:val="clear" w:pos="360"/>
        </w:tabs>
        <w:spacing w:after="0" w:line="360" w:lineRule="auto"/>
        <w:ind w:left="170" w:hanging="170"/>
        <w:rPr>
          <w:sz w:val="24"/>
          <w:szCs w:val="24"/>
        </w:rPr>
      </w:pPr>
    </w:p>
    <w:p w:rsidR="008B597D" w:rsidRPr="008B597D" w:rsidRDefault="008B597D" w:rsidP="00662A27">
      <w:pPr>
        <w:numPr>
          <w:ilvl w:val="0"/>
          <w:numId w:val="12"/>
        </w:numPr>
        <w:spacing w:before="240" w:line="360" w:lineRule="auto"/>
        <w:contextualSpacing/>
        <w:rPr>
          <w:b w:val="0"/>
          <w:sz w:val="24"/>
          <w:szCs w:val="24"/>
        </w:rPr>
      </w:pPr>
      <w:r w:rsidRPr="008B597D">
        <w:rPr>
          <w:b w:val="0"/>
          <w:i/>
          <w:sz w:val="24"/>
          <w:szCs w:val="24"/>
        </w:rPr>
        <w:t>Amsterodamská smlouva</w:t>
      </w:r>
      <w:r w:rsidRPr="008B597D">
        <w:rPr>
          <w:b w:val="0"/>
          <w:sz w:val="24"/>
          <w:szCs w:val="24"/>
        </w:rPr>
        <w:t xml:space="preserve"> [online]. 2010 [cit. 18. 12. 2011]. Dostupné na www:     </w:t>
      </w:r>
      <w:r w:rsidRPr="008B597D">
        <w:rPr>
          <w:b w:val="0"/>
          <w:sz w:val="24"/>
          <w:szCs w:val="24"/>
          <w:lang w:val="en-US"/>
        </w:rPr>
        <w:t>&lt;</w:t>
      </w:r>
      <w:hyperlink r:id="rId47" w:history="1">
        <w:r w:rsidRPr="008B597D">
          <w:rPr>
            <w:b w:val="0"/>
            <w:sz w:val="24"/>
            <w:szCs w:val="24"/>
          </w:rPr>
          <w:t>http://ec.europa.eu/ceskarepublika/pdf/amsterodamska_smlouva_cs.pdf</w:t>
        </w:r>
      </w:hyperlink>
      <w:r w:rsidRPr="008B597D">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COMMISSION OF THE EUROPEAN COMMUNITIE</w:t>
      </w:r>
      <w:r w:rsidRPr="008B597D">
        <w:rPr>
          <w:b w:val="0"/>
          <w:i/>
          <w:sz w:val="24"/>
          <w:szCs w:val="24"/>
        </w:rPr>
        <w:t>. Growth, competitiveness, employment - The challenges and ways forwardinto the 21st century</w:t>
      </w:r>
      <w:r w:rsidRPr="008B597D">
        <w:rPr>
          <w:b w:val="0"/>
          <w:sz w:val="24"/>
          <w:szCs w:val="24"/>
        </w:rPr>
        <w:t xml:space="preserve"> [online]. Luxembourg, 1993 [cit. 3. 12. 2011]. Dostupné na www: &lt;http://aei.pitt.edu/1139/1/growth_wp_COM_93_700_Parts_A_B.pdf&gt;   ISBN 92-826-7000-7</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ČERVENKA, Jan. </w:t>
      </w:r>
      <w:r w:rsidRPr="008B597D">
        <w:rPr>
          <w:b w:val="0"/>
          <w:i/>
          <w:sz w:val="24"/>
          <w:szCs w:val="24"/>
        </w:rPr>
        <w:t>Hierarchie životních cílů v české populaci</w:t>
      </w:r>
      <w:r w:rsidRPr="008B597D">
        <w:rPr>
          <w:b w:val="0"/>
          <w:sz w:val="24"/>
          <w:szCs w:val="24"/>
        </w:rPr>
        <w:t xml:space="preserve"> [online]. Praha: Centrum pro výzkum veřejného mínění, Sociologický ústav AV ČR, zveřejněno 11. 12. 2009 [cit. 5. 12. 2011].  Dostupné na www: &lt;http://www.cvvm.cas.cz/upl/zpravy/100980s_ov91211.pdf&gt;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ČESKÁ REPUBLIKA. </w:t>
      </w:r>
      <w:r w:rsidRPr="008B597D">
        <w:rPr>
          <w:b w:val="0"/>
          <w:i/>
          <w:sz w:val="24"/>
          <w:szCs w:val="24"/>
        </w:rPr>
        <w:t>Národní program reforem české republiky 2008 – 2010</w:t>
      </w:r>
      <w:r w:rsidRPr="008B597D">
        <w:rPr>
          <w:b w:val="0"/>
          <w:sz w:val="24"/>
          <w:szCs w:val="24"/>
        </w:rPr>
        <w:t xml:space="preserve"> [online]. </w:t>
      </w:r>
      <w:r w:rsidR="00482EDB" w:rsidRPr="008B597D">
        <w:rPr>
          <w:b w:val="0"/>
          <w:sz w:val="24"/>
          <w:szCs w:val="24"/>
        </w:rPr>
        <w:t>Říjen</w:t>
      </w:r>
      <w:r w:rsidRPr="008B597D">
        <w:rPr>
          <w:b w:val="0"/>
          <w:sz w:val="24"/>
          <w:szCs w:val="24"/>
        </w:rPr>
        <w:t>, 2008 [cit. 19. 12. 2011] Dostupné na www: &lt;http://portal.</w:t>
      </w:r>
      <w:r w:rsidR="007E5245">
        <w:rPr>
          <w:b w:val="0"/>
          <w:sz w:val="24"/>
          <w:szCs w:val="24"/>
        </w:rPr>
        <w:tab/>
        <w:t xml:space="preserve"> </w:t>
      </w:r>
      <w:r w:rsidRPr="008B597D">
        <w:rPr>
          <w:b w:val="0"/>
          <w:sz w:val="24"/>
          <w:szCs w:val="24"/>
        </w:rPr>
        <w:t xml:space="preserve">mpsv.cz/sz/politikazamest/narodni_akcni_plan/npr2008_2010.pdf&gt; </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ČESKÁ REPUBLIKA. </w:t>
      </w:r>
      <w:r w:rsidRPr="008B597D">
        <w:rPr>
          <w:b w:val="0"/>
          <w:i/>
          <w:sz w:val="24"/>
          <w:szCs w:val="24"/>
        </w:rPr>
        <w:t>Zpráva o plnění národního programu reforem ČR 2008 – 2010</w:t>
      </w:r>
      <w:r w:rsidRPr="008B597D">
        <w:rPr>
          <w:b w:val="0"/>
          <w:sz w:val="24"/>
          <w:szCs w:val="24"/>
        </w:rPr>
        <w:t xml:space="preserve"> [online]. </w:t>
      </w:r>
      <w:r w:rsidR="00482EDB" w:rsidRPr="008B597D">
        <w:rPr>
          <w:b w:val="0"/>
          <w:sz w:val="24"/>
          <w:szCs w:val="24"/>
        </w:rPr>
        <w:t>Říjen</w:t>
      </w:r>
      <w:r w:rsidRPr="008B597D">
        <w:rPr>
          <w:b w:val="0"/>
          <w:sz w:val="24"/>
          <w:szCs w:val="24"/>
        </w:rPr>
        <w:t>, 2009 [cit. 19. 12. 2011]. Dostupné na www: &lt;http://portal.mpsv.cz/sz/politikazamest/narodni_akcni_plan&gt;</w:t>
      </w:r>
    </w:p>
    <w:p w:rsidR="008B597D" w:rsidRPr="007E5245" w:rsidRDefault="008B597D" w:rsidP="00662A27">
      <w:pPr>
        <w:numPr>
          <w:ilvl w:val="0"/>
          <w:numId w:val="12"/>
        </w:numPr>
        <w:tabs>
          <w:tab w:val="left" w:pos="567"/>
        </w:tabs>
        <w:spacing w:before="240" w:line="360" w:lineRule="auto"/>
        <w:contextualSpacing/>
        <w:rPr>
          <w:b w:val="0"/>
          <w:sz w:val="24"/>
          <w:szCs w:val="24"/>
        </w:rPr>
      </w:pPr>
      <w:r w:rsidRPr="008B597D">
        <w:rPr>
          <w:b w:val="0"/>
          <w:sz w:val="24"/>
          <w:szCs w:val="24"/>
        </w:rPr>
        <w:t xml:space="preserve">ČESKÝ STATISTICKÝ ÚŘAD. </w:t>
      </w:r>
      <w:r w:rsidRPr="008B597D">
        <w:rPr>
          <w:b w:val="0"/>
          <w:i/>
          <w:sz w:val="24"/>
          <w:szCs w:val="24"/>
        </w:rPr>
        <w:t>Ročenka statistiky trhu práce 2010-Mzdy</w:t>
      </w:r>
      <w:r w:rsidRPr="008B597D">
        <w:rPr>
          <w:b w:val="0"/>
          <w:sz w:val="24"/>
          <w:szCs w:val="24"/>
        </w:rPr>
        <w:t xml:space="preserve"> [online]. Praha: Český statistický úřad, aktualizováno dne: 17. 8. 2011 [cit. 4. </w:t>
      </w:r>
      <w:r w:rsidRPr="008B597D">
        <w:rPr>
          <w:b w:val="0"/>
          <w:sz w:val="24"/>
          <w:szCs w:val="24"/>
        </w:rPr>
        <w:lastRenderedPageBreak/>
        <w:t>12. 2011]. Dostupné na www: &lt;</w:t>
      </w:r>
      <w:hyperlink r:id="rId48" w:history="1">
        <w:r w:rsidR="007E5245" w:rsidRPr="007E5245">
          <w:rPr>
            <w:rStyle w:val="Hypertextovodkaz"/>
            <w:b w:val="0"/>
            <w:color w:val="auto"/>
            <w:sz w:val="24"/>
            <w:szCs w:val="24"/>
            <w:u w:val="none"/>
          </w:rPr>
          <w:t>http://www.czso.cz/csu/2010edicniplan.</w:t>
        </w:r>
        <w:r w:rsidR="007E5245" w:rsidRPr="007E5245">
          <w:rPr>
            <w:rStyle w:val="Hypertextovodkaz"/>
            <w:b w:val="0"/>
            <w:color w:val="auto"/>
            <w:sz w:val="24"/>
            <w:szCs w:val="24"/>
            <w:u w:val="none"/>
          </w:rPr>
          <w:tab/>
          <w:t>nsf/p/3111-10</w:t>
        </w:r>
      </w:hyperlink>
      <w:r w:rsidRPr="007E5245">
        <w:rPr>
          <w:b w:val="0"/>
          <w:sz w:val="24"/>
          <w:szCs w:val="24"/>
        </w:rPr>
        <w:t>&gt;</w:t>
      </w:r>
    </w:p>
    <w:p w:rsidR="008B597D" w:rsidRPr="00FD507E" w:rsidRDefault="008B597D" w:rsidP="00662A27">
      <w:pPr>
        <w:numPr>
          <w:ilvl w:val="0"/>
          <w:numId w:val="12"/>
        </w:numPr>
        <w:spacing w:before="240" w:line="360" w:lineRule="auto"/>
        <w:contextualSpacing/>
        <w:rPr>
          <w:b w:val="0"/>
          <w:sz w:val="24"/>
          <w:szCs w:val="24"/>
        </w:rPr>
      </w:pPr>
      <w:r w:rsidRPr="008B597D">
        <w:rPr>
          <w:b w:val="0"/>
          <w:sz w:val="24"/>
          <w:szCs w:val="24"/>
        </w:rPr>
        <w:t>EUROPEAN COMMISSION</w:t>
      </w:r>
      <w:r w:rsidRPr="008B597D">
        <w:rPr>
          <w:b w:val="0"/>
          <w:i/>
          <w:sz w:val="24"/>
          <w:szCs w:val="24"/>
        </w:rPr>
        <w:t>. Communication from the Commission. Making a</w:t>
      </w:r>
      <w:r w:rsidR="00CE4654">
        <w:rPr>
          <w:b w:val="0"/>
          <w:i/>
          <w:sz w:val="24"/>
          <w:szCs w:val="24"/>
        </w:rPr>
        <w:t> </w:t>
      </w:r>
      <w:r w:rsidRPr="008B597D">
        <w:rPr>
          <w:b w:val="0"/>
          <w:i/>
          <w:sz w:val="24"/>
          <w:szCs w:val="24"/>
        </w:rPr>
        <w:t xml:space="preserve"> european area of lifelong learning a reality</w:t>
      </w:r>
      <w:r w:rsidRPr="008B597D">
        <w:rPr>
          <w:b w:val="0"/>
          <w:sz w:val="24"/>
          <w:szCs w:val="24"/>
        </w:rPr>
        <w:t xml:space="preserve"> [online]. </w:t>
      </w:r>
      <w:r w:rsidR="00482EDB" w:rsidRPr="008B597D">
        <w:rPr>
          <w:b w:val="0"/>
          <w:sz w:val="24"/>
          <w:szCs w:val="24"/>
        </w:rPr>
        <w:t>Listopad</w:t>
      </w:r>
      <w:r w:rsidRPr="008B597D">
        <w:rPr>
          <w:b w:val="0"/>
          <w:sz w:val="24"/>
          <w:szCs w:val="24"/>
        </w:rPr>
        <w:t xml:space="preserve"> 2001 [cit. 4. 12. 2011]. Dostupné na www: &lt;</w:t>
      </w:r>
      <w:hyperlink r:id="rId49" w:history="1">
        <w:r w:rsidR="00FD507E" w:rsidRPr="00FD507E">
          <w:rPr>
            <w:rStyle w:val="Hypertextovodkaz"/>
            <w:b w:val="0"/>
            <w:color w:val="auto"/>
            <w:sz w:val="24"/>
            <w:szCs w:val="24"/>
            <w:u w:val="none"/>
          </w:rPr>
          <w:t>http://www.bologna-berlin2003.de/pdf/</w:t>
        </w:r>
        <w:r w:rsidR="00FD507E" w:rsidRPr="00FD507E">
          <w:rPr>
            <w:rStyle w:val="Hypertextovodkaz"/>
            <w:b w:val="0"/>
            <w:color w:val="auto"/>
            <w:sz w:val="24"/>
            <w:szCs w:val="24"/>
            <w:u w:val="none"/>
          </w:rPr>
          <w:tab/>
          <w:t xml:space="preserve"> MitteilungEng.pdf</w:t>
        </w:r>
      </w:hyperlink>
      <w:r w:rsidRPr="00FD507E">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EVROPSKÁ KOMISE. Evropa 2020. </w:t>
      </w:r>
      <w:r w:rsidRPr="008B597D">
        <w:rPr>
          <w:b w:val="0"/>
          <w:i/>
          <w:sz w:val="24"/>
          <w:szCs w:val="24"/>
        </w:rPr>
        <w:t>Strategie pro inteligentní a udržitelný růst podporující začlenění</w:t>
      </w:r>
      <w:r w:rsidRPr="008B597D">
        <w:rPr>
          <w:b w:val="0"/>
          <w:sz w:val="24"/>
          <w:szCs w:val="24"/>
        </w:rPr>
        <w:t xml:space="preserve"> [online]. Brusel, 2010 [cit. 12. 12. 2011] Dostupné na www: &lt; </w:t>
      </w:r>
      <w:hyperlink r:id="rId50" w:history="1">
        <w:r w:rsidRPr="008B597D">
          <w:rPr>
            <w:b w:val="0"/>
            <w:sz w:val="24"/>
            <w:szCs w:val="24"/>
          </w:rPr>
          <w:t>http://ec.europa.eu/eu2020/pdf/1_CS_ACT_part1_v1.pdf</w:t>
        </w:r>
      </w:hyperlink>
      <w:r w:rsidRPr="008B597D">
        <w:rPr>
          <w:b w:val="0"/>
          <w:sz w:val="24"/>
          <w:szCs w:val="24"/>
        </w:rPr>
        <w:t>&gt;</w:t>
      </w:r>
    </w:p>
    <w:p w:rsidR="008B597D" w:rsidRPr="00FD507E" w:rsidRDefault="008B597D" w:rsidP="00662A27">
      <w:pPr>
        <w:numPr>
          <w:ilvl w:val="0"/>
          <w:numId w:val="12"/>
        </w:numPr>
        <w:spacing w:before="240" w:line="360" w:lineRule="auto"/>
        <w:contextualSpacing/>
        <w:rPr>
          <w:b w:val="0"/>
          <w:sz w:val="24"/>
          <w:szCs w:val="24"/>
        </w:rPr>
      </w:pPr>
      <w:r w:rsidRPr="008B597D">
        <w:rPr>
          <w:b w:val="0"/>
          <w:sz w:val="24"/>
          <w:szCs w:val="24"/>
        </w:rPr>
        <w:t xml:space="preserve">EVROPSKÁ KOMISE. </w:t>
      </w:r>
      <w:r w:rsidRPr="008B597D">
        <w:rPr>
          <w:b w:val="0"/>
          <w:i/>
          <w:sz w:val="24"/>
          <w:szCs w:val="24"/>
        </w:rPr>
        <w:t>Hodnocení Lisabonské strategie</w:t>
      </w:r>
      <w:r w:rsidRPr="008B597D">
        <w:rPr>
          <w:b w:val="0"/>
          <w:sz w:val="24"/>
          <w:szCs w:val="24"/>
        </w:rPr>
        <w:t xml:space="preserve"> [online]. Brusel, 2010. [cit. 12. 12. 2011] Dostupné na www: &lt;</w:t>
      </w:r>
      <w:hyperlink r:id="rId51" w:history="1">
        <w:r w:rsidR="00FD507E" w:rsidRPr="00FD507E">
          <w:rPr>
            <w:rStyle w:val="Hypertextovodkaz"/>
            <w:b w:val="0"/>
            <w:color w:val="auto"/>
            <w:sz w:val="24"/>
            <w:szCs w:val="24"/>
            <w:u w:val="none"/>
          </w:rPr>
          <w:t>http://www.spcr.cz/files/cz/</w:t>
        </w:r>
        <w:r w:rsidR="00FD507E" w:rsidRPr="00FD507E">
          <w:rPr>
            <w:rStyle w:val="Hypertextovodkaz"/>
            <w:b w:val="0"/>
            <w:color w:val="auto"/>
            <w:sz w:val="24"/>
            <w:szCs w:val="24"/>
            <w:u w:val="none"/>
          </w:rPr>
          <w:tab/>
          <w:t xml:space="preserve"> eu/ek/lisbon_strategy_evaluation_cs.pdf</w:t>
        </w:r>
      </w:hyperlink>
      <w:r w:rsidRPr="00FD507E">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EVROPSKÁ KOMISE. </w:t>
      </w:r>
      <w:r w:rsidRPr="008B597D">
        <w:rPr>
          <w:b w:val="0"/>
          <w:i/>
          <w:sz w:val="24"/>
          <w:szCs w:val="24"/>
        </w:rPr>
        <w:t>Manuál pro gender mainstreaming politik sociálního začleňování a sociální ochrany</w:t>
      </w:r>
      <w:r w:rsidRPr="008B597D">
        <w:rPr>
          <w:b w:val="0"/>
          <w:sz w:val="24"/>
          <w:szCs w:val="24"/>
        </w:rPr>
        <w:t xml:space="preserve"> [online]. Praha: 12. 3.2008.[cit 15. 12. 2011]. Dostupné na www: </w:t>
      </w:r>
      <w:r w:rsidRPr="00FD507E">
        <w:rPr>
          <w:b w:val="0"/>
          <w:sz w:val="24"/>
          <w:szCs w:val="24"/>
        </w:rPr>
        <w:t xml:space="preserve">&lt; </w:t>
      </w:r>
      <w:hyperlink r:id="rId52" w:history="1">
        <w:r w:rsidR="00FD507E" w:rsidRPr="00FD507E">
          <w:rPr>
            <w:rStyle w:val="Hypertextovodkaz"/>
            <w:b w:val="0"/>
            <w:color w:val="auto"/>
            <w:sz w:val="24"/>
            <w:szCs w:val="24"/>
            <w:u w:val="none"/>
          </w:rPr>
          <w:t>http://www.mpsv.cz/files/clanky/5204/manual_</w:t>
        </w:r>
        <w:r w:rsidR="00FD507E" w:rsidRPr="00FD507E">
          <w:rPr>
            <w:rStyle w:val="Hypertextovodkaz"/>
            <w:b w:val="0"/>
            <w:color w:val="auto"/>
            <w:sz w:val="24"/>
            <w:szCs w:val="24"/>
            <w:u w:val="none"/>
          </w:rPr>
          <w:tab/>
          <w:t xml:space="preserve"> gender_CZ.pdf</w:t>
        </w:r>
      </w:hyperlink>
      <w:r w:rsidRPr="008B597D">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EVROPSKÁ KOMISE. </w:t>
      </w:r>
      <w:r w:rsidRPr="008B597D">
        <w:rPr>
          <w:b w:val="0"/>
          <w:i/>
          <w:sz w:val="24"/>
          <w:szCs w:val="24"/>
        </w:rPr>
        <w:t>Memorandum o celoživotním učení</w:t>
      </w:r>
      <w:r w:rsidRPr="008B597D">
        <w:rPr>
          <w:b w:val="0"/>
          <w:sz w:val="24"/>
          <w:szCs w:val="24"/>
        </w:rPr>
        <w:t xml:space="preserve"> [online]. Praha: Národní vzdělávací fond, listopad 2000 [cit. 4. 12. 2011]. Dostupné na www: &lt;</w:t>
      </w:r>
      <w:hyperlink r:id="rId53" w:history="1">
        <w:r w:rsidRPr="008B597D">
          <w:rPr>
            <w:b w:val="0"/>
            <w:sz w:val="24"/>
            <w:szCs w:val="24"/>
          </w:rPr>
          <w:t>http://old.nvf.cz/archiv/memorandum/obsah.htm</w:t>
        </w:r>
      </w:hyperlink>
      <w:r w:rsidRPr="008B597D">
        <w:rPr>
          <w:b w:val="0"/>
          <w:sz w:val="24"/>
          <w:szCs w:val="24"/>
        </w:rPr>
        <w:t>&gt;</w:t>
      </w:r>
    </w:p>
    <w:p w:rsidR="008B597D" w:rsidRPr="00DD733B" w:rsidRDefault="008B597D" w:rsidP="00662A27">
      <w:pPr>
        <w:numPr>
          <w:ilvl w:val="0"/>
          <w:numId w:val="12"/>
        </w:numPr>
        <w:spacing w:before="240" w:line="360" w:lineRule="auto"/>
        <w:contextualSpacing/>
        <w:rPr>
          <w:b w:val="0"/>
          <w:sz w:val="24"/>
          <w:szCs w:val="24"/>
        </w:rPr>
      </w:pPr>
      <w:r w:rsidRPr="008B597D">
        <w:rPr>
          <w:b w:val="0"/>
          <w:sz w:val="24"/>
          <w:szCs w:val="24"/>
        </w:rPr>
        <w:t xml:space="preserve">EVROPSKÝ PARLAMENT A RADA EVROPSKÉ UNIE. </w:t>
      </w:r>
      <w:r w:rsidRPr="008B597D">
        <w:rPr>
          <w:b w:val="0"/>
          <w:i/>
          <w:sz w:val="24"/>
          <w:szCs w:val="24"/>
        </w:rPr>
        <w:t>Klíčové schopnosti pro celoživotní učení – evropský referenční rámec</w:t>
      </w:r>
      <w:r w:rsidRPr="008B597D">
        <w:rPr>
          <w:b w:val="0"/>
          <w:sz w:val="24"/>
          <w:szCs w:val="24"/>
        </w:rPr>
        <w:t xml:space="preserve"> [online]. Brusel: 2006 [cit. 18. 12. 2011]. Dostupné na www: </w:t>
      </w:r>
      <w:r w:rsidRPr="008B597D">
        <w:rPr>
          <w:b w:val="0"/>
          <w:sz w:val="24"/>
          <w:szCs w:val="24"/>
          <w:lang w:val="en-US"/>
        </w:rPr>
        <w:t>&lt;</w:t>
      </w:r>
      <w:hyperlink r:id="rId54" w:history="1">
        <w:r w:rsidR="007E5245" w:rsidRPr="00DD733B">
          <w:rPr>
            <w:rStyle w:val="Hypertextovodkaz"/>
            <w:b w:val="0"/>
            <w:color w:val="auto"/>
            <w:sz w:val="24"/>
            <w:szCs w:val="24"/>
            <w:u w:val="none"/>
          </w:rPr>
          <w:t>http://eurlex.europa.eu/LexUriServ/</w:t>
        </w:r>
        <w:r w:rsidR="007E5245" w:rsidRPr="00DD733B">
          <w:rPr>
            <w:rStyle w:val="Hypertextovodkaz"/>
            <w:b w:val="0"/>
            <w:color w:val="auto"/>
            <w:sz w:val="24"/>
            <w:szCs w:val="24"/>
            <w:u w:val="none"/>
          </w:rPr>
          <w:tab/>
          <w:t xml:space="preserve"> LexUriServ.do?uri=OJ:L:2006:394:0010:0018:cs:PDF</w:t>
        </w:r>
      </w:hyperlink>
      <w:r w:rsidRPr="00DD733B">
        <w:rPr>
          <w:b w:val="0"/>
          <w:sz w:val="24"/>
          <w:szCs w:val="24"/>
        </w:rPr>
        <w:t>&gt;</w:t>
      </w:r>
    </w:p>
    <w:p w:rsidR="008B597D" w:rsidRPr="008B597D" w:rsidRDefault="008B597D" w:rsidP="00BE3254">
      <w:pPr>
        <w:numPr>
          <w:ilvl w:val="0"/>
          <w:numId w:val="12"/>
        </w:numPr>
        <w:tabs>
          <w:tab w:val="left" w:pos="567"/>
        </w:tabs>
        <w:spacing w:before="240" w:line="360" w:lineRule="auto"/>
        <w:contextualSpacing/>
        <w:rPr>
          <w:b w:val="0"/>
          <w:sz w:val="24"/>
          <w:szCs w:val="24"/>
        </w:rPr>
      </w:pPr>
      <w:r w:rsidRPr="008B597D">
        <w:rPr>
          <w:b w:val="0"/>
          <w:sz w:val="24"/>
          <w:szCs w:val="24"/>
        </w:rPr>
        <w:t>FIALOVÁ, E., ŠTĚPÁNKOVÁ, M. a M. MARKSOVÁ – TOMINOVÁ</w:t>
      </w:r>
      <w:r w:rsidRPr="008B597D">
        <w:rPr>
          <w:b w:val="0"/>
          <w:i/>
          <w:sz w:val="24"/>
          <w:szCs w:val="24"/>
        </w:rPr>
        <w:t>. Dostaňte zákon na svou stranu: Jak slaďovat rodinu a práci?</w:t>
      </w:r>
      <w:r w:rsidRPr="008B597D">
        <w:rPr>
          <w:b w:val="0"/>
          <w:sz w:val="24"/>
          <w:szCs w:val="24"/>
        </w:rPr>
        <w:t xml:space="preserve"> [online] Praha: Gender Studies, 2010 [cit. 12. 12. 2011]. ISBN:  978-</w:t>
      </w:r>
      <w:r w:rsidR="00BE3254">
        <w:rPr>
          <w:b w:val="0"/>
          <w:sz w:val="24"/>
          <w:szCs w:val="24"/>
        </w:rPr>
        <w:t>80-86520-33-9. Dostupné na www:</w:t>
      </w:r>
      <w:r w:rsidR="00BE3254">
        <w:rPr>
          <w:b w:val="0"/>
          <w:sz w:val="24"/>
          <w:szCs w:val="24"/>
        </w:rPr>
        <w:tab/>
      </w:r>
      <w:r w:rsidRPr="008B597D">
        <w:rPr>
          <w:b w:val="0"/>
          <w:sz w:val="24"/>
          <w:szCs w:val="24"/>
        </w:rPr>
        <w:t>&lt;http://aa.ecn.cz/img_upload/8b47a03bf445e4c3031ce326c68558ae/</w:t>
      </w:r>
      <w:r w:rsidR="00BE3254">
        <w:rPr>
          <w:b w:val="0"/>
          <w:sz w:val="24"/>
          <w:szCs w:val="24"/>
        </w:rPr>
        <w:tab/>
      </w:r>
      <w:r w:rsidRPr="008B597D">
        <w:rPr>
          <w:b w:val="0"/>
          <w:sz w:val="24"/>
          <w:szCs w:val="24"/>
        </w:rPr>
        <w:t>publikace_web.pd&gt;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HOSPODÁŘSKÁ KOMORA ČESKÉ REPUBLIKY. </w:t>
      </w:r>
      <w:r w:rsidRPr="008B597D">
        <w:rPr>
          <w:b w:val="0"/>
          <w:i/>
          <w:sz w:val="24"/>
          <w:szCs w:val="24"/>
        </w:rPr>
        <w:t>Návrh věcného záměru zákona o službách péče o děti</w:t>
      </w:r>
      <w:r w:rsidRPr="008B597D">
        <w:rPr>
          <w:b w:val="0"/>
          <w:sz w:val="24"/>
          <w:szCs w:val="24"/>
        </w:rPr>
        <w:t xml:space="preserve"> [online]. Praha, 2011 [cit 9. 12. 2011]. Dostupné na www: &lt;http://www.komora.cz/pomahame-vasemu-podnikani/</w:t>
      </w:r>
      <w:r w:rsidR="007E5245">
        <w:rPr>
          <w:b w:val="0"/>
          <w:sz w:val="24"/>
          <w:szCs w:val="24"/>
        </w:rPr>
        <w:tab/>
        <w:t xml:space="preserve"> </w:t>
      </w:r>
      <w:r w:rsidRPr="008B597D">
        <w:rPr>
          <w:b w:val="0"/>
          <w:sz w:val="24"/>
          <w:szCs w:val="24"/>
        </w:rPr>
        <w:t>pripominkovani-legislativy-   2/nove-materialy- k-pripominkam-1/nove-</w:t>
      </w:r>
      <w:r w:rsidRPr="008B597D">
        <w:rPr>
          <w:b w:val="0"/>
          <w:sz w:val="24"/>
          <w:szCs w:val="24"/>
        </w:rPr>
        <w:lastRenderedPageBreak/>
        <w:t>materialy-k-pripominkam/49-11-navrh- vecneho-zameru-zakona-o-sluzbach- pece-o-deti-t-24-3-2011.a&gt;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KOMISE EVROPSKÝCH SPOLEČENSTVÍ. Sdělení komise radě, evropskému parlamentu, evropskému hospodářskému a sociálnímu výboru a</w:t>
      </w:r>
      <w:r w:rsidR="00CE4654">
        <w:rPr>
          <w:b w:val="0"/>
          <w:sz w:val="24"/>
          <w:szCs w:val="24"/>
        </w:rPr>
        <w:t> </w:t>
      </w:r>
      <w:r w:rsidRPr="008B597D">
        <w:rPr>
          <w:b w:val="0"/>
          <w:sz w:val="24"/>
          <w:szCs w:val="24"/>
        </w:rPr>
        <w:t xml:space="preserve">výboru regionů. </w:t>
      </w:r>
      <w:r w:rsidRPr="008B597D">
        <w:rPr>
          <w:b w:val="0"/>
          <w:i/>
          <w:sz w:val="24"/>
          <w:szCs w:val="24"/>
        </w:rPr>
        <w:t xml:space="preserve">Akční plán vzdělávání dospělých. K učení je vždy vhodná doba </w:t>
      </w:r>
      <w:r w:rsidRPr="008B597D">
        <w:rPr>
          <w:b w:val="0"/>
          <w:sz w:val="24"/>
          <w:szCs w:val="24"/>
        </w:rPr>
        <w:t>[online]. Brusel, 2007 [cit. 4. 12. 2011]. Dostupné na www: &lt;</w:t>
      </w:r>
      <w:hyperlink r:id="rId55" w:history="1">
        <w:r w:rsidRPr="008B597D">
          <w:rPr>
            <w:b w:val="0"/>
            <w:sz w:val="24"/>
            <w:szCs w:val="24"/>
          </w:rPr>
          <w:t>http://ec.europa.eu/education/policies/adult</w:t>
        </w:r>
      </w:hyperlink>
      <w:r w:rsidRPr="008B597D">
        <w:rPr>
          <w:b w:val="0"/>
          <w:sz w:val="24"/>
          <w:szCs w:val="24"/>
        </w:rPr>
        <w:t>/com558_cs.pdf&gt;</w:t>
      </w:r>
    </w:p>
    <w:p w:rsidR="008B597D" w:rsidRPr="00FB03CF" w:rsidRDefault="008B597D" w:rsidP="00662A27">
      <w:pPr>
        <w:numPr>
          <w:ilvl w:val="0"/>
          <w:numId w:val="12"/>
        </w:numPr>
        <w:spacing w:before="240" w:line="360" w:lineRule="auto"/>
        <w:contextualSpacing/>
        <w:rPr>
          <w:b w:val="0"/>
          <w:sz w:val="24"/>
          <w:szCs w:val="24"/>
        </w:rPr>
      </w:pPr>
      <w:r w:rsidRPr="008B597D">
        <w:rPr>
          <w:b w:val="0"/>
          <w:sz w:val="24"/>
          <w:szCs w:val="24"/>
        </w:rPr>
        <w:t xml:space="preserve">KOMISE EVROPSKÝCH SPOLEČENSTVÍ. Sdělení komise. </w:t>
      </w:r>
      <w:r w:rsidRPr="008B597D">
        <w:rPr>
          <w:b w:val="0"/>
          <w:i/>
          <w:sz w:val="24"/>
          <w:szCs w:val="24"/>
        </w:rPr>
        <w:t>Vzdělávání dospělých: Na vzdělávání není nikdy pozdě</w:t>
      </w:r>
      <w:r w:rsidRPr="008B597D">
        <w:rPr>
          <w:b w:val="0"/>
          <w:sz w:val="24"/>
          <w:szCs w:val="24"/>
        </w:rPr>
        <w:t xml:space="preserve"> [online]. Brusel, 2006 [cit. 12. 12. 2011]. Dostupné na www: &lt;</w:t>
      </w:r>
      <w:hyperlink r:id="rId56" w:history="1">
        <w:r w:rsidR="007E5245" w:rsidRPr="00FB03CF">
          <w:rPr>
            <w:rStyle w:val="Hypertextovodkaz"/>
            <w:b w:val="0"/>
            <w:color w:val="auto"/>
            <w:sz w:val="24"/>
            <w:szCs w:val="24"/>
            <w:u w:val="none"/>
          </w:rPr>
          <w:t>http://eurlex.europa.eu/LexUriServ/site/cs/</w:t>
        </w:r>
        <w:r w:rsidR="007E5245" w:rsidRPr="00FB03CF">
          <w:rPr>
            <w:rStyle w:val="Hypertextovodkaz"/>
            <w:b w:val="0"/>
            <w:color w:val="auto"/>
            <w:sz w:val="24"/>
            <w:szCs w:val="24"/>
            <w:u w:val="none"/>
          </w:rPr>
          <w:tab/>
          <w:t xml:space="preserve"> com/2006/com2006_0614cs01.pdf.</w:t>
        </w:r>
      </w:hyperlink>
      <w:r w:rsidRPr="00FB03CF">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KRAJSKÁ SPRÁVA ČSÚ V PLZNI. </w:t>
      </w:r>
      <w:r w:rsidRPr="008B597D">
        <w:rPr>
          <w:b w:val="0"/>
          <w:i/>
          <w:sz w:val="24"/>
          <w:szCs w:val="24"/>
        </w:rPr>
        <w:t>Analýza: Ženy a muži v krajích ČR - Zaměstnanost</w:t>
      </w:r>
      <w:r w:rsidRPr="008B597D">
        <w:rPr>
          <w:b w:val="0"/>
          <w:sz w:val="24"/>
          <w:szCs w:val="24"/>
        </w:rPr>
        <w:t xml:space="preserve"> [online]. Plzeň: Krajská správa ČSÚ v Plzni, aktualizováno dne: 19. 7. 2010, [cit. 4. 12. 2011]. Dostupné na www</w:t>
      </w:r>
      <w:r w:rsidRPr="007E5245">
        <w:rPr>
          <w:b w:val="0"/>
          <w:sz w:val="24"/>
          <w:szCs w:val="24"/>
        </w:rPr>
        <w:t xml:space="preserve">: </w:t>
      </w:r>
      <w:hyperlink r:id="rId57" w:history="1">
        <w:r w:rsidR="007E5245" w:rsidRPr="007E5245">
          <w:rPr>
            <w:rStyle w:val="Hypertextovodkaz"/>
            <w:b w:val="0"/>
            <w:color w:val="auto"/>
            <w:sz w:val="24"/>
            <w:szCs w:val="24"/>
            <w:u w:val="none"/>
          </w:rPr>
          <w:t>http://www.czso.cz/</w:t>
        </w:r>
        <w:r w:rsidR="007E5245" w:rsidRPr="007E5245">
          <w:rPr>
            <w:rStyle w:val="Hypertextovodkaz"/>
            <w:b w:val="0"/>
            <w:color w:val="auto"/>
            <w:sz w:val="24"/>
            <w:szCs w:val="24"/>
            <w:u w:val="none"/>
          </w:rPr>
          <w:tab/>
          <w:t>xp/redakce</w:t>
        </w:r>
      </w:hyperlink>
      <w:r w:rsidRPr="007E5245">
        <w:rPr>
          <w:b w:val="0"/>
          <w:sz w:val="24"/>
          <w:szCs w:val="24"/>
        </w:rPr>
        <w:t>.nsf/i/ analyza:_zeny_a_muzi_v_krajich_cr_zamestnanost&gt;</w:t>
      </w:r>
      <w:r w:rsidR="007E5245">
        <w:rPr>
          <w:b w:val="0"/>
          <w:sz w:val="24"/>
          <w:szCs w:val="24"/>
        </w:rPr>
        <w:tab/>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MINISTERSTVO ŠKOLSTVÍ, MLÁDEŽE A TĚLOVÝCHOVY. </w:t>
      </w:r>
      <w:r w:rsidRPr="008B597D">
        <w:rPr>
          <w:b w:val="0"/>
          <w:i/>
          <w:sz w:val="24"/>
          <w:szCs w:val="24"/>
        </w:rPr>
        <w:t xml:space="preserve">Firemní školky - základní informace </w:t>
      </w:r>
      <w:r w:rsidRPr="008B597D">
        <w:rPr>
          <w:b w:val="0"/>
          <w:sz w:val="24"/>
          <w:szCs w:val="24"/>
        </w:rPr>
        <w:t xml:space="preserve">[online]. Praha: 17. května 2011 [cit 9. 12. 2011] </w:t>
      </w:r>
      <w:r>
        <w:rPr>
          <w:b w:val="0"/>
          <w:sz w:val="24"/>
          <w:szCs w:val="24"/>
        </w:rPr>
        <w:t>Dostupné</w:t>
      </w:r>
      <w:r w:rsidRPr="008B597D">
        <w:rPr>
          <w:b w:val="0"/>
          <w:sz w:val="24"/>
          <w:szCs w:val="24"/>
        </w:rPr>
        <w:t xml:space="preserve"> na www: &lt;</w:t>
      </w:r>
      <w:hyperlink r:id="rId58" w:history="1">
        <w:r w:rsidRPr="008B597D">
          <w:rPr>
            <w:b w:val="0"/>
            <w:sz w:val="24"/>
            <w:szCs w:val="24"/>
          </w:rPr>
          <w:t>http://www.msmt.cz/pro-novinare/firemni-skolky-zakladni-informace</w:t>
        </w:r>
      </w:hyperlink>
      <w:r w:rsidRPr="008B597D">
        <w:rPr>
          <w:b w:val="0"/>
          <w:sz w:val="24"/>
          <w:szCs w:val="24"/>
        </w:rPr>
        <w:t>&gt;</w:t>
      </w:r>
    </w:p>
    <w:p w:rsidR="008B597D" w:rsidRPr="008B597D" w:rsidRDefault="008B597D" w:rsidP="00662A27">
      <w:pPr>
        <w:numPr>
          <w:ilvl w:val="0"/>
          <w:numId w:val="12"/>
        </w:numPr>
        <w:spacing w:before="240" w:line="360" w:lineRule="auto"/>
        <w:contextualSpacing/>
        <w:rPr>
          <w:b w:val="0"/>
          <w:sz w:val="24"/>
          <w:szCs w:val="24"/>
        </w:rPr>
      </w:pPr>
      <w:r w:rsidRPr="008B597D">
        <w:rPr>
          <w:b w:val="0"/>
          <w:sz w:val="24"/>
          <w:szCs w:val="24"/>
        </w:rPr>
        <w:t xml:space="preserve">PAVLÍK, Petr et al. </w:t>
      </w:r>
      <w:r w:rsidRPr="008B597D">
        <w:rPr>
          <w:b w:val="0"/>
          <w:i/>
          <w:sz w:val="24"/>
          <w:szCs w:val="24"/>
        </w:rPr>
        <w:t>Stínová zpráva v oblasti rovného zacházení a rovných příležitostí žen a mužů</w:t>
      </w:r>
      <w:r w:rsidRPr="008B597D">
        <w:rPr>
          <w:b w:val="0"/>
          <w:sz w:val="24"/>
          <w:szCs w:val="24"/>
        </w:rPr>
        <w:t xml:space="preserve">, </w:t>
      </w:r>
      <w:r w:rsidRPr="008B597D">
        <w:rPr>
          <w:b w:val="0"/>
          <w:i/>
          <w:sz w:val="24"/>
          <w:szCs w:val="24"/>
        </w:rPr>
        <w:t>2006</w:t>
      </w:r>
      <w:r w:rsidRPr="008B597D">
        <w:rPr>
          <w:b w:val="0"/>
          <w:sz w:val="24"/>
          <w:szCs w:val="24"/>
        </w:rPr>
        <w:t xml:space="preserve"> [online]. Praha: Nadace Open Society Fund Praha, 2006. [cit. 16. 12. 2011]. Dostupný na www: &lt;http://www.proequality.cz/publikace/publikaceII.html?articleID=169&gt;</w:t>
      </w:r>
    </w:p>
    <w:p w:rsidR="005F42F7" w:rsidRDefault="008B597D" w:rsidP="005F42F7">
      <w:pPr>
        <w:numPr>
          <w:ilvl w:val="0"/>
          <w:numId w:val="12"/>
        </w:numPr>
        <w:spacing w:before="240" w:line="360" w:lineRule="auto"/>
        <w:contextualSpacing/>
        <w:rPr>
          <w:b w:val="0"/>
          <w:sz w:val="24"/>
          <w:szCs w:val="24"/>
        </w:rPr>
      </w:pPr>
      <w:r w:rsidRPr="008B597D">
        <w:rPr>
          <w:b w:val="0"/>
          <w:sz w:val="24"/>
          <w:szCs w:val="24"/>
        </w:rPr>
        <w:t xml:space="preserve">PAVLÍK, Petr et al. </w:t>
      </w:r>
      <w:r w:rsidRPr="008B597D">
        <w:rPr>
          <w:b w:val="0"/>
          <w:i/>
          <w:sz w:val="24"/>
          <w:szCs w:val="24"/>
        </w:rPr>
        <w:t>Stínová zpráva v oblasti rovného zacházení a rovných příležitostí žen a mužů</w:t>
      </w:r>
      <w:r w:rsidRPr="008B597D">
        <w:rPr>
          <w:b w:val="0"/>
          <w:sz w:val="24"/>
          <w:szCs w:val="24"/>
        </w:rPr>
        <w:t>,</w:t>
      </w:r>
      <w:r w:rsidRPr="008B597D">
        <w:rPr>
          <w:b w:val="0"/>
          <w:i/>
          <w:sz w:val="24"/>
          <w:szCs w:val="24"/>
        </w:rPr>
        <w:t xml:space="preserve"> 2008</w:t>
      </w:r>
      <w:r w:rsidRPr="008B597D">
        <w:rPr>
          <w:b w:val="0"/>
          <w:sz w:val="24"/>
          <w:szCs w:val="24"/>
        </w:rPr>
        <w:t xml:space="preserve"> [online]. Praha: Nadace Open Society Fund Praha, 2008. [cit. 17. 12. 2011]. Dostupný na www: &lt; </w:t>
      </w:r>
      <w:hyperlink r:id="rId59" w:history="1">
        <w:r w:rsidR="005F42F7" w:rsidRPr="005F42F7">
          <w:rPr>
            <w:rStyle w:val="Hypertextovodkaz"/>
            <w:b w:val="0"/>
            <w:color w:val="auto"/>
            <w:sz w:val="24"/>
            <w:szCs w:val="24"/>
            <w:u w:val="none"/>
          </w:rPr>
          <w:t>http://www.proequality.cz/</w:t>
        </w:r>
      </w:hyperlink>
    </w:p>
    <w:p w:rsidR="008B597D" w:rsidRPr="008B597D" w:rsidRDefault="005F42F7" w:rsidP="005F42F7">
      <w:pPr>
        <w:tabs>
          <w:tab w:val="clear" w:pos="360"/>
        </w:tabs>
        <w:spacing w:before="240" w:line="360" w:lineRule="auto"/>
        <w:ind w:left="170"/>
        <w:contextualSpacing/>
        <w:rPr>
          <w:b w:val="0"/>
          <w:sz w:val="24"/>
          <w:szCs w:val="24"/>
        </w:rPr>
      </w:pPr>
      <w:r>
        <w:rPr>
          <w:b w:val="0"/>
          <w:sz w:val="24"/>
          <w:szCs w:val="24"/>
        </w:rPr>
        <w:t xml:space="preserve">       </w:t>
      </w:r>
      <w:r w:rsidR="008B597D" w:rsidRPr="008B597D">
        <w:rPr>
          <w:b w:val="0"/>
          <w:sz w:val="24"/>
          <w:szCs w:val="24"/>
        </w:rPr>
        <w:t>res/data/005/000588.pdf&gt;</w:t>
      </w:r>
    </w:p>
    <w:p w:rsidR="008B597D" w:rsidRPr="008B597D" w:rsidRDefault="008B597D" w:rsidP="008B597D">
      <w:pPr>
        <w:numPr>
          <w:ilvl w:val="0"/>
          <w:numId w:val="12"/>
        </w:numPr>
        <w:tabs>
          <w:tab w:val="left" w:pos="567"/>
        </w:tabs>
        <w:spacing w:before="240" w:line="360" w:lineRule="auto"/>
        <w:contextualSpacing/>
        <w:rPr>
          <w:b w:val="0"/>
          <w:sz w:val="24"/>
          <w:szCs w:val="24"/>
        </w:rPr>
      </w:pPr>
      <w:r w:rsidRPr="008B597D">
        <w:rPr>
          <w:b w:val="0"/>
          <w:i/>
          <w:sz w:val="24"/>
          <w:szCs w:val="24"/>
        </w:rPr>
        <w:t>Rovné příležitosti do firem.</w:t>
      </w:r>
      <w:r w:rsidRPr="008B597D">
        <w:rPr>
          <w:b w:val="0"/>
          <w:sz w:val="24"/>
          <w:szCs w:val="24"/>
        </w:rPr>
        <w:t xml:space="preserve"> 2. speciální vydání [online].  Praha: Gender Studies, 2007 [cit 9. 12. 2011] ISBN: 978-80-86520-21-6. Dostupné na www: &lt;</w:t>
      </w:r>
      <w:hyperlink r:id="rId60" w:history="1">
        <w:r w:rsidRPr="008B597D">
          <w:rPr>
            <w:b w:val="0"/>
            <w:sz w:val="24"/>
            <w:szCs w:val="24"/>
          </w:rPr>
          <w:t xml:space="preserve">http://www.genderstudies.cz/download/RP%20do%20firem%202%20spec%20vyd..pdf </w:t>
        </w:r>
      </w:hyperlink>
      <w:r w:rsidRPr="008B597D">
        <w:rPr>
          <w:b w:val="0"/>
          <w:sz w:val="24"/>
          <w:szCs w:val="24"/>
        </w:rPr>
        <w:t>&gt;</w:t>
      </w:r>
    </w:p>
    <w:p w:rsidR="008B597D" w:rsidRPr="00F435E3" w:rsidRDefault="008B597D" w:rsidP="008B597D">
      <w:pPr>
        <w:numPr>
          <w:ilvl w:val="0"/>
          <w:numId w:val="12"/>
        </w:numPr>
        <w:spacing w:before="240" w:line="360" w:lineRule="auto"/>
        <w:contextualSpacing/>
        <w:rPr>
          <w:b w:val="0"/>
          <w:i/>
          <w:sz w:val="24"/>
          <w:szCs w:val="24"/>
        </w:rPr>
      </w:pPr>
      <w:r w:rsidRPr="008B597D">
        <w:rPr>
          <w:b w:val="0"/>
          <w:i/>
          <w:sz w:val="24"/>
          <w:szCs w:val="24"/>
        </w:rPr>
        <w:lastRenderedPageBreak/>
        <w:t xml:space="preserve">Rozhodnutí evropského parlamentu a rady č 1720/2006/ES ze dne 15. listopadu 2006, kterým se zavádí akční program v oblasti celoživotního učení </w:t>
      </w:r>
      <w:r w:rsidR="00F435E3">
        <w:rPr>
          <w:b w:val="0"/>
          <w:sz w:val="24"/>
          <w:szCs w:val="24"/>
        </w:rPr>
        <w:t xml:space="preserve">[online]. Úřední věstník </w:t>
      </w:r>
      <w:r w:rsidRPr="008B597D">
        <w:rPr>
          <w:b w:val="0"/>
          <w:sz w:val="24"/>
          <w:szCs w:val="24"/>
        </w:rPr>
        <w:t xml:space="preserve">Evropské unie, 2006 [cit. 4. 12. 2011]. Dostupné na www: </w:t>
      </w:r>
      <w:r w:rsidR="00F435E3">
        <w:rPr>
          <w:b w:val="0"/>
          <w:sz w:val="24"/>
          <w:szCs w:val="24"/>
        </w:rPr>
        <w:t>&lt;</w:t>
      </w:r>
      <w:hyperlink r:id="rId61" w:history="1">
        <w:r w:rsidR="00F435E3" w:rsidRPr="00F435E3">
          <w:rPr>
            <w:rStyle w:val="Hypertextovodkaz"/>
            <w:b w:val="0"/>
            <w:color w:val="auto"/>
            <w:sz w:val="24"/>
            <w:szCs w:val="24"/>
            <w:u w:val="none"/>
          </w:rPr>
          <w:t>http://www.naep.cz/index.php?a=view-project-folder&amp;project_folder</w:t>
        </w:r>
        <w:r w:rsidR="00F435E3" w:rsidRPr="00F435E3">
          <w:rPr>
            <w:rStyle w:val="Hypertextovodkaz"/>
            <w:b w:val="0"/>
            <w:color w:val="auto"/>
            <w:sz w:val="24"/>
            <w:szCs w:val="24"/>
            <w:u w:val="none"/>
          </w:rPr>
          <w:tab/>
          <w:t>_id=17&amp;</w:t>
        </w:r>
      </w:hyperlink>
      <w:r w:rsidR="00F435E3" w:rsidRPr="00F435E3">
        <w:rPr>
          <w:b w:val="0"/>
          <w:sz w:val="24"/>
          <w:szCs w:val="24"/>
        </w:rPr>
        <w:t>&gt;</w:t>
      </w:r>
      <w:r w:rsidR="00F435E3" w:rsidRPr="00F435E3">
        <w:rPr>
          <w:b w:val="0"/>
          <w:sz w:val="24"/>
          <w:szCs w:val="24"/>
        </w:rPr>
        <w:tab/>
      </w:r>
    </w:p>
    <w:p w:rsidR="008B597D" w:rsidRPr="008B597D" w:rsidRDefault="008B597D" w:rsidP="008B597D">
      <w:pPr>
        <w:numPr>
          <w:ilvl w:val="0"/>
          <w:numId w:val="12"/>
        </w:numPr>
        <w:spacing w:before="240" w:line="360" w:lineRule="auto"/>
        <w:contextualSpacing/>
        <w:rPr>
          <w:b w:val="0"/>
          <w:sz w:val="24"/>
          <w:szCs w:val="24"/>
        </w:rPr>
      </w:pPr>
      <w:r w:rsidRPr="008B597D">
        <w:rPr>
          <w:b w:val="0"/>
          <w:i/>
          <w:sz w:val="24"/>
          <w:szCs w:val="24"/>
        </w:rPr>
        <w:t>Strategie celoživotního učení</w:t>
      </w:r>
      <w:r w:rsidRPr="008B597D">
        <w:rPr>
          <w:b w:val="0"/>
          <w:sz w:val="24"/>
          <w:szCs w:val="24"/>
        </w:rPr>
        <w:t xml:space="preserve"> [online]. Praha: Ministerstvo školství, mládeže a</w:t>
      </w:r>
      <w:r w:rsidR="00CE4654">
        <w:rPr>
          <w:b w:val="0"/>
          <w:sz w:val="24"/>
          <w:szCs w:val="24"/>
        </w:rPr>
        <w:t> </w:t>
      </w:r>
      <w:r w:rsidRPr="008B597D">
        <w:rPr>
          <w:b w:val="0"/>
          <w:sz w:val="24"/>
          <w:szCs w:val="24"/>
        </w:rPr>
        <w:t>tělovýchovy, 2007[cit. 4. 12. 2011]. Dostupné na www: &lt;http://www.msmt.</w:t>
      </w:r>
      <w:r w:rsidR="00EB2B86">
        <w:rPr>
          <w:b w:val="0"/>
          <w:sz w:val="24"/>
          <w:szCs w:val="24"/>
        </w:rPr>
        <w:tab/>
      </w:r>
      <w:r w:rsidRPr="008B597D">
        <w:rPr>
          <w:b w:val="0"/>
          <w:sz w:val="24"/>
          <w:szCs w:val="24"/>
        </w:rPr>
        <w:t xml:space="preserve">cz/file/10503_1_1/download/&gt;  </w:t>
      </w:r>
    </w:p>
    <w:p w:rsidR="008B597D" w:rsidRPr="00373B86" w:rsidRDefault="008B597D" w:rsidP="008B597D">
      <w:pPr>
        <w:numPr>
          <w:ilvl w:val="0"/>
          <w:numId w:val="12"/>
        </w:numPr>
        <w:tabs>
          <w:tab w:val="left" w:pos="567"/>
        </w:tabs>
        <w:spacing w:before="240" w:line="360" w:lineRule="auto"/>
        <w:contextualSpacing/>
        <w:rPr>
          <w:b w:val="0"/>
          <w:sz w:val="24"/>
          <w:szCs w:val="24"/>
        </w:rPr>
      </w:pPr>
      <w:r w:rsidRPr="008B597D">
        <w:rPr>
          <w:b w:val="0"/>
          <w:sz w:val="24"/>
          <w:szCs w:val="24"/>
        </w:rPr>
        <w:t xml:space="preserve">ŠAMANOVÁ, Gabriela. </w:t>
      </w:r>
      <w:r w:rsidRPr="008B597D">
        <w:rPr>
          <w:b w:val="0"/>
          <w:i/>
          <w:sz w:val="24"/>
          <w:szCs w:val="24"/>
        </w:rPr>
        <w:t>Role žen a mužů</w:t>
      </w:r>
      <w:r w:rsidRPr="008B597D">
        <w:rPr>
          <w:b w:val="0"/>
          <w:sz w:val="24"/>
          <w:szCs w:val="24"/>
        </w:rPr>
        <w:t xml:space="preserve"> [online]. Praha: Centrum pro výzkum veřejného mínění, Sociologický ústav AV ČR, zveřejněno 1. 2. 2010 [cit. 5. 12. 2011].  Dostupné na www: &lt;</w:t>
      </w:r>
      <w:hyperlink r:id="rId62" w:history="1">
        <w:r w:rsidR="00EB2B86" w:rsidRPr="00373B86">
          <w:rPr>
            <w:rStyle w:val="Hypertextovodkaz"/>
            <w:b w:val="0"/>
            <w:color w:val="auto"/>
            <w:sz w:val="24"/>
            <w:szCs w:val="24"/>
            <w:u w:val="none"/>
          </w:rPr>
          <w:t>http://www.cvvm.cas.cz/upl/zpravy/101001s_ov</w:t>
        </w:r>
        <w:r w:rsidR="00EB2B86" w:rsidRPr="00373B86">
          <w:rPr>
            <w:rStyle w:val="Hypertextovodkaz"/>
            <w:b w:val="0"/>
            <w:color w:val="auto"/>
            <w:sz w:val="24"/>
            <w:szCs w:val="24"/>
            <w:u w:val="none"/>
          </w:rPr>
          <w:tab/>
          <w:t>100201.pdf</w:t>
        </w:r>
      </w:hyperlink>
      <w:r w:rsidRPr="00373B86">
        <w:rPr>
          <w:b w:val="0"/>
          <w:sz w:val="24"/>
          <w:szCs w:val="24"/>
        </w:rPr>
        <w:t>&gt;</w:t>
      </w:r>
    </w:p>
    <w:p w:rsidR="008B597D" w:rsidRPr="008B597D" w:rsidRDefault="008B597D" w:rsidP="008B597D">
      <w:pPr>
        <w:numPr>
          <w:ilvl w:val="0"/>
          <w:numId w:val="12"/>
        </w:numPr>
        <w:spacing w:before="240" w:line="360" w:lineRule="auto"/>
        <w:contextualSpacing/>
        <w:rPr>
          <w:b w:val="0"/>
          <w:sz w:val="24"/>
          <w:szCs w:val="24"/>
        </w:rPr>
      </w:pPr>
      <w:r w:rsidRPr="008B597D">
        <w:rPr>
          <w:b w:val="0"/>
          <w:sz w:val="24"/>
          <w:szCs w:val="24"/>
        </w:rPr>
        <w:t xml:space="preserve">URBAN, Luděk. Lisabonská strategie. </w:t>
      </w:r>
      <w:r w:rsidRPr="008B597D">
        <w:rPr>
          <w:b w:val="0"/>
          <w:i/>
          <w:sz w:val="24"/>
          <w:szCs w:val="24"/>
        </w:rPr>
        <w:t>ec.europa.eu</w:t>
      </w:r>
      <w:r w:rsidRPr="008B597D">
        <w:rPr>
          <w:b w:val="0"/>
          <w:sz w:val="24"/>
          <w:szCs w:val="24"/>
        </w:rPr>
        <w:t xml:space="preserve"> [online]. Aktualizace 30. 10. 2010 [cit. 22. 12. 2011]. Dostupné na www: &lt;</w:t>
      </w:r>
      <w:hyperlink r:id="rId63" w:history="1">
        <w:r w:rsidRPr="008B597D">
          <w:rPr>
            <w:b w:val="0"/>
            <w:sz w:val="24"/>
            <w:szCs w:val="24"/>
          </w:rPr>
          <w:t>http://ec.europa.eu/ceskarepublika/abc/policies/art2377_cs.htm</w:t>
        </w:r>
      </w:hyperlink>
      <w:r w:rsidRPr="008B597D">
        <w:rPr>
          <w:b w:val="0"/>
          <w:sz w:val="24"/>
          <w:szCs w:val="24"/>
        </w:rPr>
        <w:t>&gt;</w:t>
      </w:r>
    </w:p>
    <w:p w:rsidR="008B597D" w:rsidRPr="008B597D" w:rsidRDefault="008B597D" w:rsidP="008B597D">
      <w:pPr>
        <w:numPr>
          <w:ilvl w:val="0"/>
          <w:numId w:val="12"/>
        </w:numPr>
        <w:spacing w:before="240" w:line="360" w:lineRule="auto"/>
        <w:contextualSpacing/>
        <w:rPr>
          <w:b w:val="0"/>
          <w:sz w:val="24"/>
          <w:szCs w:val="24"/>
        </w:rPr>
      </w:pPr>
      <w:r w:rsidRPr="008B597D">
        <w:rPr>
          <w:b w:val="0"/>
          <w:sz w:val="24"/>
          <w:szCs w:val="24"/>
        </w:rPr>
        <w:t xml:space="preserve">ÚŘAD PRÁCE ČR. </w:t>
      </w:r>
      <w:r w:rsidRPr="008B597D">
        <w:rPr>
          <w:b w:val="0"/>
          <w:i/>
          <w:sz w:val="24"/>
          <w:szCs w:val="24"/>
        </w:rPr>
        <w:t>Statistiky o rekvalifikacích.  Uchazeči po rekvalifikaci II. čtvrtletí v okrese Frýdek-Místek</w:t>
      </w:r>
      <w:r w:rsidRPr="008B597D">
        <w:rPr>
          <w:b w:val="0"/>
          <w:sz w:val="24"/>
          <w:szCs w:val="24"/>
        </w:rPr>
        <w:t xml:space="preserve"> [online]. [cit. 23. 12. 2011]. Dostupné na</w:t>
      </w:r>
      <w:r w:rsidR="00CE4654">
        <w:rPr>
          <w:b w:val="0"/>
          <w:sz w:val="24"/>
          <w:szCs w:val="24"/>
        </w:rPr>
        <w:t> </w:t>
      </w:r>
      <w:r w:rsidRPr="008B597D">
        <w:rPr>
          <w:b w:val="0"/>
          <w:sz w:val="24"/>
          <w:szCs w:val="24"/>
        </w:rPr>
        <w:t>www: &lt;http://portal.mpsv.cz/sz/stat/rek&gt;</w:t>
      </w:r>
    </w:p>
    <w:p w:rsidR="008B597D" w:rsidRPr="008B597D" w:rsidRDefault="008B597D" w:rsidP="008B597D">
      <w:pPr>
        <w:numPr>
          <w:ilvl w:val="0"/>
          <w:numId w:val="12"/>
        </w:numPr>
        <w:spacing w:before="240" w:line="360" w:lineRule="auto"/>
        <w:contextualSpacing/>
        <w:rPr>
          <w:b w:val="0"/>
          <w:sz w:val="24"/>
          <w:szCs w:val="24"/>
        </w:rPr>
      </w:pPr>
      <w:r w:rsidRPr="008B597D">
        <w:rPr>
          <w:b w:val="0"/>
          <w:sz w:val="24"/>
          <w:szCs w:val="24"/>
        </w:rPr>
        <w:t xml:space="preserve">ÚŘAD PRÁCE VE FRÝDKU-MÍSTKU. </w:t>
      </w:r>
      <w:r w:rsidRPr="008B597D">
        <w:rPr>
          <w:b w:val="0"/>
          <w:i/>
          <w:sz w:val="24"/>
          <w:szCs w:val="24"/>
        </w:rPr>
        <w:t>Situace na TP v okrese Frýdek-Místek - listopad 2011</w:t>
      </w:r>
      <w:r w:rsidRPr="008B597D">
        <w:rPr>
          <w:b w:val="0"/>
          <w:sz w:val="24"/>
          <w:szCs w:val="24"/>
        </w:rPr>
        <w:t xml:space="preserve"> [online]. [cit. 21. 12. 2011] Dostupné na www: &lt;http://portal.mpsv.cz/upcr/kp/msk/kop/frydek-mistek/statistiky/zprava</w:t>
      </w:r>
      <w:r w:rsidR="007E5245">
        <w:rPr>
          <w:b w:val="0"/>
          <w:sz w:val="24"/>
          <w:szCs w:val="24"/>
        </w:rPr>
        <w:tab/>
        <w:t xml:space="preserve"> </w:t>
      </w:r>
      <w:r w:rsidRPr="008B597D">
        <w:rPr>
          <w:b w:val="0"/>
          <w:sz w:val="24"/>
          <w:szCs w:val="24"/>
        </w:rPr>
        <w:t>_o_situaci _na_trhu_prace_v_okrese_frydek-mistek-2011-11.pdf&gt;</w:t>
      </w:r>
    </w:p>
    <w:p w:rsidR="008B597D" w:rsidRPr="00DD733B" w:rsidRDefault="008B597D" w:rsidP="008B597D">
      <w:pPr>
        <w:numPr>
          <w:ilvl w:val="0"/>
          <w:numId w:val="12"/>
        </w:numPr>
        <w:spacing w:before="240" w:line="360" w:lineRule="auto"/>
        <w:contextualSpacing/>
        <w:rPr>
          <w:b w:val="0"/>
          <w:sz w:val="24"/>
          <w:szCs w:val="24"/>
        </w:rPr>
      </w:pPr>
      <w:r w:rsidRPr="008B597D">
        <w:rPr>
          <w:b w:val="0"/>
          <w:sz w:val="24"/>
          <w:szCs w:val="24"/>
        </w:rPr>
        <w:t xml:space="preserve">ÚŘAD PRÁCE VE FRÝDKU-MÍSTKU. </w:t>
      </w:r>
      <w:r w:rsidRPr="008B597D">
        <w:rPr>
          <w:b w:val="0"/>
          <w:i/>
          <w:sz w:val="24"/>
          <w:szCs w:val="24"/>
        </w:rPr>
        <w:t>Situace na trhu práce v okrese Frýdek – Místek v roce 2010</w:t>
      </w:r>
      <w:r w:rsidRPr="008B597D">
        <w:rPr>
          <w:b w:val="0"/>
          <w:sz w:val="24"/>
          <w:szCs w:val="24"/>
        </w:rPr>
        <w:t xml:space="preserve"> [online]. </w:t>
      </w:r>
      <w:r w:rsidR="00482EDB" w:rsidRPr="008B597D">
        <w:rPr>
          <w:b w:val="0"/>
          <w:sz w:val="24"/>
          <w:szCs w:val="24"/>
        </w:rPr>
        <w:t>Únor</w:t>
      </w:r>
      <w:r w:rsidRPr="008B597D">
        <w:rPr>
          <w:b w:val="0"/>
          <w:sz w:val="24"/>
          <w:szCs w:val="24"/>
        </w:rPr>
        <w:t xml:space="preserve"> 2011 [cit. 21. 12. 2011] Dostupné </w:t>
      </w:r>
      <w:r>
        <w:rPr>
          <w:b w:val="0"/>
          <w:sz w:val="24"/>
          <w:szCs w:val="24"/>
        </w:rPr>
        <w:t xml:space="preserve">na www: </w:t>
      </w:r>
      <w:r w:rsidRPr="008B597D">
        <w:rPr>
          <w:b w:val="0"/>
          <w:sz w:val="24"/>
          <w:szCs w:val="24"/>
        </w:rPr>
        <w:t xml:space="preserve"> </w:t>
      </w:r>
      <w:r w:rsidRPr="008B597D">
        <w:rPr>
          <w:b w:val="0"/>
          <w:sz w:val="24"/>
          <w:szCs w:val="24"/>
          <w:lang w:val="en-US"/>
        </w:rPr>
        <w:t>&lt;</w:t>
      </w:r>
      <w:r w:rsidRPr="008B597D">
        <w:rPr>
          <w:b w:val="0"/>
          <w:sz w:val="24"/>
          <w:szCs w:val="24"/>
        </w:rPr>
        <w:t xml:space="preserve"> </w:t>
      </w:r>
      <w:hyperlink r:id="rId64" w:history="1">
        <w:r w:rsidR="00FB03CF" w:rsidRPr="00DD733B">
          <w:rPr>
            <w:rStyle w:val="Hypertextovodkaz"/>
            <w:b w:val="0"/>
            <w:color w:val="auto"/>
            <w:sz w:val="24"/>
            <w:szCs w:val="24"/>
            <w:u w:val="none"/>
          </w:rPr>
          <w:t>http://portal.mpsv.cz/upcr/kp/msk/kop/frydek-mistek/analyzy/</w:t>
        </w:r>
        <w:r w:rsidR="00FB03CF" w:rsidRPr="00DD733B">
          <w:rPr>
            <w:rStyle w:val="Hypertextovodkaz"/>
            <w:b w:val="0"/>
            <w:color w:val="auto"/>
            <w:sz w:val="24"/>
            <w:szCs w:val="24"/>
            <w:u w:val="none"/>
          </w:rPr>
          <w:tab/>
          <w:t xml:space="preserve"> 2010rok.pdf</w:t>
        </w:r>
      </w:hyperlink>
      <w:r w:rsidRPr="00DD733B">
        <w:rPr>
          <w:b w:val="0"/>
          <w:sz w:val="24"/>
          <w:szCs w:val="24"/>
        </w:rPr>
        <w:t>&gt;</w:t>
      </w:r>
    </w:p>
    <w:p w:rsidR="008B597D" w:rsidRPr="008B597D" w:rsidRDefault="008B597D" w:rsidP="008B597D">
      <w:pPr>
        <w:numPr>
          <w:ilvl w:val="0"/>
          <w:numId w:val="12"/>
        </w:numPr>
        <w:spacing w:before="240" w:line="360" w:lineRule="auto"/>
        <w:contextualSpacing/>
        <w:rPr>
          <w:b w:val="0"/>
          <w:sz w:val="24"/>
          <w:szCs w:val="24"/>
        </w:rPr>
      </w:pPr>
      <w:r w:rsidRPr="008B597D">
        <w:rPr>
          <w:b w:val="0"/>
          <w:sz w:val="24"/>
          <w:szCs w:val="24"/>
        </w:rPr>
        <w:t xml:space="preserve">ÚŘAD VLÁDY ČR 2011. </w:t>
      </w:r>
      <w:r w:rsidRPr="008B597D">
        <w:rPr>
          <w:b w:val="0"/>
          <w:i/>
          <w:sz w:val="24"/>
          <w:szCs w:val="24"/>
        </w:rPr>
        <w:t xml:space="preserve">Zpráva o rovnosti žen a mužů v roce 2010 v České republice </w:t>
      </w:r>
      <w:r w:rsidRPr="008B597D">
        <w:rPr>
          <w:b w:val="0"/>
          <w:sz w:val="24"/>
          <w:szCs w:val="24"/>
        </w:rPr>
        <w:t>[online]. [cit.</w:t>
      </w:r>
      <w:r>
        <w:rPr>
          <w:b w:val="0"/>
          <w:sz w:val="24"/>
          <w:szCs w:val="24"/>
        </w:rPr>
        <w:t xml:space="preserve"> </w:t>
      </w:r>
      <w:r w:rsidRPr="008B597D">
        <w:rPr>
          <w:b w:val="0"/>
          <w:sz w:val="24"/>
          <w:szCs w:val="24"/>
        </w:rPr>
        <w:t>17. 12. 2011] Dostupné na www: &lt;</w:t>
      </w:r>
      <w:hyperlink r:id="rId65" w:history="1">
        <w:r w:rsidRPr="008B597D">
          <w:rPr>
            <w:b w:val="0"/>
            <w:sz w:val="24"/>
            <w:szCs w:val="24"/>
          </w:rPr>
          <w:t>http://www.vlada.cz/cz/ppov/zmocnenec-vlady-pro-lidska-prava/rovne-prilezitosti-zen-a-muzu/dokumenty/souhrnne-zpravy-o-plneni-priorit-a-postupu-vlady-pri-prosazovani-rovnych-prilezitosti-zen-a-muzu-1998---2008-392</w:t>
        </w:r>
      </w:hyperlink>
      <w:r w:rsidRPr="008B597D">
        <w:rPr>
          <w:b w:val="0"/>
          <w:sz w:val="24"/>
          <w:szCs w:val="24"/>
        </w:rPr>
        <w:t>&gt;</w:t>
      </w:r>
    </w:p>
    <w:p w:rsidR="008B597D" w:rsidRPr="008606F4" w:rsidRDefault="008B597D" w:rsidP="00897D67">
      <w:pPr>
        <w:numPr>
          <w:ilvl w:val="0"/>
          <w:numId w:val="12"/>
        </w:numPr>
        <w:spacing w:before="240" w:line="360" w:lineRule="auto"/>
        <w:contextualSpacing/>
        <w:rPr>
          <w:b w:val="0"/>
          <w:sz w:val="24"/>
          <w:szCs w:val="24"/>
        </w:rPr>
      </w:pPr>
      <w:r w:rsidRPr="008B597D">
        <w:rPr>
          <w:b w:val="0"/>
          <w:sz w:val="24"/>
          <w:szCs w:val="24"/>
        </w:rPr>
        <w:lastRenderedPageBreak/>
        <w:t xml:space="preserve">VLÁDA ČESKÉ REPUBLIKY. </w:t>
      </w:r>
      <w:r w:rsidRPr="008B597D">
        <w:rPr>
          <w:b w:val="0"/>
          <w:i/>
          <w:sz w:val="24"/>
          <w:szCs w:val="24"/>
        </w:rPr>
        <w:t>Aktualizovaná opatření priorit a postupů vlády při prosazování rovných příležitostí pro ženy a muže</w:t>
      </w:r>
      <w:r w:rsidRPr="008B597D">
        <w:rPr>
          <w:b w:val="0"/>
          <w:sz w:val="24"/>
          <w:szCs w:val="24"/>
        </w:rPr>
        <w:t xml:space="preserve"> [online]. Praha: 2011 [cit. 18. 12. 2011]. Dostupné na www: </w:t>
      </w:r>
      <w:r w:rsidRPr="00897D67">
        <w:rPr>
          <w:b w:val="0"/>
          <w:sz w:val="24"/>
          <w:szCs w:val="24"/>
        </w:rPr>
        <w:t>&lt;</w:t>
      </w:r>
      <w:hyperlink r:id="rId66" w:history="1">
        <w:r w:rsidR="008606F4" w:rsidRPr="008606F4">
          <w:rPr>
            <w:rStyle w:val="Hypertextovodkaz"/>
            <w:b w:val="0"/>
            <w:color w:val="auto"/>
            <w:sz w:val="24"/>
            <w:szCs w:val="24"/>
            <w:u w:val="none"/>
          </w:rPr>
          <w:t>http://www.vlada/ass/ppov/rada-pro-rovne-prilezitosti/oddeleni/dokumenty/Usneseni-Priority- 2011.pdf</w:t>
        </w:r>
      </w:hyperlink>
      <w:r w:rsidRPr="008606F4">
        <w:rPr>
          <w:b w:val="0"/>
          <w:sz w:val="24"/>
          <w:szCs w:val="24"/>
        </w:rPr>
        <w:t>&gt;</w:t>
      </w:r>
    </w:p>
    <w:p w:rsidR="008B597D" w:rsidRPr="008B597D" w:rsidRDefault="008B597D" w:rsidP="008B597D">
      <w:pPr>
        <w:tabs>
          <w:tab w:val="clear" w:pos="360"/>
        </w:tabs>
        <w:spacing w:after="0" w:line="360" w:lineRule="auto"/>
        <w:ind w:left="170" w:hanging="170"/>
        <w:rPr>
          <w:b w:val="0"/>
          <w:sz w:val="24"/>
          <w:szCs w:val="24"/>
        </w:rPr>
      </w:pPr>
    </w:p>
    <w:p w:rsidR="008B597D" w:rsidRDefault="00622100" w:rsidP="008B597D">
      <w:pPr>
        <w:tabs>
          <w:tab w:val="clear" w:pos="360"/>
        </w:tabs>
        <w:spacing w:after="0" w:line="360" w:lineRule="auto"/>
        <w:ind w:left="170" w:hanging="170"/>
        <w:rPr>
          <w:szCs w:val="28"/>
        </w:rPr>
      </w:pPr>
      <w:r>
        <w:rPr>
          <w:szCs w:val="28"/>
        </w:rPr>
        <w:t>Seznam použitých i</w:t>
      </w:r>
      <w:r w:rsidRPr="00B42D42">
        <w:rPr>
          <w:szCs w:val="28"/>
        </w:rPr>
        <w:t>nterní</w:t>
      </w:r>
      <w:r>
        <w:rPr>
          <w:szCs w:val="28"/>
        </w:rPr>
        <w:t>ch předpisů</w:t>
      </w:r>
    </w:p>
    <w:p w:rsidR="00B42D42" w:rsidRPr="00B42D42" w:rsidRDefault="00B42D42" w:rsidP="008B597D">
      <w:pPr>
        <w:tabs>
          <w:tab w:val="clear" w:pos="360"/>
        </w:tabs>
        <w:spacing w:after="0" w:line="360" w:lineRule="auto"/>
        <w:ind w:left="170" w:hanging="170"/>
        <w:rPr>
          <w:szCs w:val="28"/>
        </w:rPr>
      </w:pPr>
    </w:p>
    <w:p w:rsidR="008B597D" w:rsidRPr="005F42F7" w:rsidRDefault="008B597D" w:rsidP="008B597D">
      <w:pPr>
        <w:numPr>
          <w:ilvl w:val="0"/>
          <w:numId w:val="15"/>
        </w:numPr>
        <w:spacing w:after="0" w:line="360" w:lineRule="auto"/>
        <w:contextualSpacing/>
        <w:rPr>
          <w:b w:val="0"/>
          <w:i/>
          <w:sz w:val="24"/>
          <w:szCs w:val="24"/>
        </w:rPr>
      </w:pPr>
      <w:r w:rsidRPr="008B597D">
        <w:rPr>
          <w:b w:val="0"/>
          <w:sz w:val="24"/>
          <w:szCs w:val="24"/>
        </w:rPr>
        <w:t xml:space="preserve">ÚŘAD PRÁCE ČR, KRAJSKÁ POBOČKA V OSTRAVĚ, KONTAKTNÍ PRACOVIŠTĚ FRÝDEK-MÍSTEK. </w:t>
      </w:r>
      <w:r w:rsidRPr="005F42F7">
        <w:rPr>
          <w:b w:val="0"/>
          <w:i/>
          <w:sz w:val="24"/>
          <w:szCs w:val="24"/>
        </w:rPr>
        <w:t>Harmonogram poradenských programů pro 1. pololetí roku 2012</w:t>
      </w:r>
    </w:p>
    <w:p w:rsidR="008B597D" w:rsidRPr="005F42F7" w:rsidRDefault="008B597D" w:rsidP="008B597D">
      <w:pPr>
        <w:numPr>
          <w:ilvl w:val="0"/>
          <w:numId w:val="15"/>
        </w:numPr>
        <w:spacing w:after="0" w:line="360" w:lineRule="auto"/>
        <w:contextualSpacing/>
        <w:rPr>
          <w:b w:val="0"/>
          <w:i/>
          <w:sz w:val="24"/>
          <w:szCs w:val="24"/>
        </w:rPr>
      </w:pPr>
      <w:r w:rsidRPr="008B597D">
        <w:rPr>
          <w:b w:val="0"/>
          <w:sz w:val="24"/>
          <w:szCs w:val="24"/>
        </w:rPr>
        <w:t xml:space="preserve">ÚŘAD PRÁCE ČR, KRAJSKÁ POBOČKA V OSTRAVĚ, KONTAKTNÍ PRACOVIŠTĚ FRÝDEK-MÍSTEK. </w:t>
      </w:r>
      <w:r w:rsidRPr="005F42F7">
        <w:rPr>
          <w:b w:val="0"/>
          <w:i/>
          <w:sz w:val="24"/>
          <w:szCs w:val="24"/>
        </w:rPr>
        <w:t>Harmonogram rekvalifikací pro 1. pololetí roku 2012</w:t>
      </w:r>
    </w:p>
    <w:p w:rsidR="008B597D" w:rsidRPr="008B597D" w:rsidRDefault="008B597D" w:rsidP="008B597D">
      <w:pPr>
        <w:tabs>
          <w:tab w:val="clear" w:pos="360"/>
        </w:tabs>
        <w:spacing w:after="0" w:line="240" w:lineRule="auto"/>
        <w:rPr>
          <w:rFonts w:cs="Times New Roman"/>
          <w:b w:val="0"/>
          <w:sz w:val="24"/>
          <w:szCs w:val="24"/>
        </w:rPr>
      </w:pPr>
    </w:p>
    <w:p w:rsidR="008B597D" w:rsidRPr="008B597D" w:rsidRDefault="008B597D" w:rsidP="008B597D">
      <w:pPr>
        <w:tabs>
          <w:tab w:val="clear" w:pos="360"/>
        </w:tabs>
        <w:rPr>
          <w:rFonts w:asciiTheme="minorHAnsi" w:hAnsiTheme="minorHAnsi"/>
          <w:b w:val="0"/>
          <w:sz w:val="22"/>
        </w:rPr>
      </w:pPr>
    </w:p>
    <w:p w:rsidR="008B597D" w:rsidRPr="008B597D" w:rsidRDefault="008B597D" w:rsidP="008B597D">
      <w:pPr>
        <w:tabs>
          <w:tab w:val="clear" w:pos="360"/>
        </w:tabs>
        <w:rPr>
          <w:rFonts w:asciiTheme="minorHAnsi" w:hAnsiTheme="minorHAnsi"/>
          <w:b w:val="0"/>
          <w:sz w:val="22"/>
        </w:rPr>
      </w:pPr>
    </w:p>
    <w:p w:rsidR="001F6366" w:rsidRDefault="001F6366" w:rsidP="00F30997">
      <w:pPr>
        <w:tabs>
          <w:tab w:val="left" w:pos="7417"/>
          <w:tab w:val="left" w:pos="8080"/>
        </w:tabs>
        <w:rPr>
          <w:rFonts w:ascii="Arial" w:eastAsia="Times New Roman" w:hAnsi="Arial" w:cs="Arial"/>
          <w:b w:val="0"/>
          <w:sz w:val="24"/>
          <w:szCs w:val="24"/>
          <w:lang w:eastAsia="cs-CZ"/>
        </w:rPr>
      </w:pPr>
    </w:p>
    <w:p w:rsidR="00260D97" w:rsidRDefault="00260D97" w:rsidP="00F30997">
      <w:pPr>
        <w:tabs>
          <w:tab w:val="left" w:pos="7417"/>
          <w:tab w:val="left" w:pos="8080"/>
        </w:tabs>
        <w:rPr>
          <w:rFonts w:ascii="Arial" w:eastAsia="Times New Roman" w:hAnsi="Arial" w:cs="Arial"/>
          <w:b w:val="0"/>
          <w:sz w:val="24"/>
          <w:szCs w:val="24"/>
          <w:lang w:eastAsia="cs-CZ"/>
        </w:rPr>
      </w:pPr>
    </w:p>
    <w:p w:rsidR="00260D97" w:rsidRDefault="00260D97" w:rsidP="00F30997">
      <w:pPr>
        <w:tabs>
          <w:tab w:val="left" w:pos="7417"/>
          <w:tab w:val="left" w:pos="8080"/>
        </w:tabs>
        <w:rPr>
          <w:rFonts w:ascii="Arial" w:eastAsia="Times New Roman" w:hAnsi="Arial" w:cs="Arial"/>
          <w:b w:val="0"/>
          <w:sz w:val="24"/>
          <w:szCs w:val="24"/>
          <w:lang w:eastAsia="cs-CZ"/>
        </w:rPr>
      </w:pPr>
    </w:p>
    <w:p w:rsidR="00260D97" w:rsidRDefault="00260D97" w:rsidP="00F30997">
      <w:pPr>
        <w:tabs>
          <w:tab w:val="left" w:pos="7417"/>
          <w:tab w:val="left" w:pos="8080"/>
        </w:tabs>
        <w:rPr>
          <w:rFonts w:ascii="Arial" w:eastAsia="Times New Roman" w:hAnsi="Arial" w:cs="Arial"/>
          <w:b w:val="0"/>
          <w:sz w:val="24"/>
          <w:szCs w:val="24"/>
          <w:lang w:eastAsia="cs-CZ"/>
        </w:rPr>
      </w:pPr>
    </w:p>
    <w:p w:rsidR="00534630" w:rsidRDefault="00534630" w:rsidP="00F30997">
      <w:pPr>
        <w:tabs>
          <w:tab w:val="left" w:pos="7417"/>
          <w:tab w:val="left" w:pos="8080"/>
        </w:tabs>
        <w:rPr>
          <w:rFonts w:ascii="Arial" w:eastAsia="Times New Roman" w:hAnsi="Arial" w:cs="Arial"/>
          <w:b w:val="0"/>
          <w:sz w:val="24"/>
          <w:szCs w:val="24"/>
          <w:lang w:eastAsia="cs-CZ"/>
        </w:rPr>
        <w:sectPr w:rsidR="00534630" w:rsidSect="00632E0C">
          <w:footerReference w:type="default" r:id="rId67"/>
          <w:pgSz w:w="11906" w:h="16838"/>
          <w:pgMar w:top="1701" w:right="1701" w:bottom="1701" w:left="1985" w:header="709" w:footer="709" w:gutter="0"/>
          <w:pgNumType w:start="8"/>
          <w:cols w:space="708"/>
          <w:docGrid w:linePitch="382"/>
        </w:sectPr>
      </w:pPr>
    </w:p>
    <w:p w:rsidR="00857398" w:rsidRPr="00857398" w:rsidRDefault="00183F98" w:rsidP="00857398">
      <w:pPr>
        <w:tabs>
          <w:tab w:val="clear" w:pos="360"/>
          <w:tab w:val="num" w:pos="567"/>
          <w:tab w:val="left" w:pos="8505"/>
        </w:tabs>
        <w:spacing w:after="0" w:line="360" w:lineRule="auto"/>
        <w:rPr>
          <w:rFonts w:eastAsia="Calibri" w:cs="Times New Roman"/>
          <w:bCs/>
          <w:szCs w:val="28"/>
        </w:rPr>
      </w:pPr>
      <w:r>
        <w:rPr>
          <w:rFonts w:eastAsia="Calibri" w:cs="Times New Roman"/>
          <w:bCs/>
          <w:szCs w:val="28"/>
        </w:rPr>
        <w:lastRenderedPageBreak/>
        <w:t>SEZNAM</w:t>
      </w:r>
      <w:r w:rsidR="00761F3C" w:rsidRPr="00857398">
        <w:rPr>
          <w:rFonts w:eastAsia="Calibri" w:cs="Times New Roman"/>
          <w:bCs/>
          <w:szCs w:val="28"/>
        </w:rPr>
        <w:t xml:space="preserve"> TABULEK</w:t>
      </w:r>
    </w:p>
    <w:p w:rsidR="00857398" w:rsidRPr="00857398" w:rsidRDefault="00857398" w:rsidP="00857398">
      <w:pPr>
        <w:tabs>
          <w:tab w:val="clear" w:pos="360"/>
          <w:tab w:val="num" w:pos="567"/>
        </w:tabs>
        <w:spacing w:after="0" w:line="360" w:lineRule="auto"/>
        <w:rPr>
          <w:rFonts w:eastAsia="Calibri" w:cs="Times New Roman"/>
          <w:bCs/>
          <w:szCs w:val="28"/>
        </w:rPr>
      </w:pPr>
    </w:p>
    <w:p w:rsidR="00857398" w:rsidRPr="00857398" w:rsidRDefault="00857398" w:rsidP="00857398">
      <w:pPr>
        <w:tabs>
          <w:tab w:val="clear" w:pos="360"/>
          <w:tab w:val="num" w:pos="567"/>
          <w:tab w:val="left" w:pos="8505"/>
        </w:tabs>
        <w:spacing w:after="0" w:line="360" w:lineRule="auto"/>
        <w:rPr>
          <w:rFonts w:eastAsia="Calibri" w:cs="Times New Roman"/>
          <w:b w:val="0"/>
          <w:bCs/>
          <w:sz w:val="24"/>
          <w:szCs w:val="24"/>
        </w:rPr>
      </w:pPr>
      <w:r w:rsidRPr="00857398">
        <w:rPr>
          <w:rFonts w:eastAsia="Calibri" w:cs="Times New Roman"/>
          <w:b w:val="0"/>
          <w:bCs/>
          <w:sz w:val="24"/>
          <w:szCs w:val="24"/>
        </w:rPr>
        <w:t xml:space="preserve">Tabulka č. 1 </w:t>
      </w:r>
      <w:r w:rsidR="003C50AD">
        <w:rPr>
          <w:rFonts w:eastAsia="Calibri" w:cs="Times New Roman"/>
          <w:b w:val="0"/>
          <w:bCs/>
          <w:sz w:val="24"/>
          <w:szCs w:val="24"/>
        </w:rPr>
        <w:t xml:space="preserve"> </w:t>
      </w:r>
      <w:r w:rsidRPr="00857398">
        <w:rPr>
          <w:rFonts w:eastAsia="Calibri" w:cs="Times New Roman"/>
          <w:b w:val="0"/>
          <w:bCs/>
          <w:sz w:val="24"/>
          <w:szCs w:val="24"/>
        </w:rPr>
        <w:t>Vzdělání a věk</w:t>
      </w:r>
      <w:r>
        <w:rPr>
          <w:rFonts w:eastAsia="Calibri" w:cs="Times New Roman"/>
          <w:b w:val="0"/>
          <w:bCs/>
          <w:sz w:val="24"/>
          <w:szCs w:val="24"/>
        </w:rPr>
        <w:t xml:space="preserve"> respondentek</w:t>
      </w:r>
    </w:p>
    <w:p w:rsidR="00857398" w:rsidRPr="00857398" w:rsidRDefault="00857398" w:rsidP="00857398">
      <w:pPr>
        <w:tabs>
          <w:tab w:val="clear" w:pos="360"/>
          <w:tab w:val="left" w:pos="8505"/>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2 </w:t>
      </w:r>
      <w:r w:rsidR="003C50AD">
        <w:rPr>
          <w:b w:val="0"/>
          <w:sz w:val="24"/>
          <w:szCs w:val="24"/>
        </w:rPr>
        <w:t xml:space="preserve"> </w:t>
      </w:r>
      <w:r w:rsidRPr="00857398">
        <w:rPr>
          <w:b w:val="0"/>
          <w:sz w:val="24"/>
          <w:szCs w:val="24"/>
        </w:rPr>
        <w:t>Vliv vzdělávání na zlepšení postavení na trhu práce</w:t>
      </w:r>
    </w:p>
    <w:p w:rsidR="00857398" w:rsidRPr="00857398" w:rsidRDefault="00857398" w:rsidP="00857398">
      <w:pPr>
        <w:tabs>
          <w:tab w:val="clear" w:pos="360"/>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3</w:t>
      </w:r>
      <w:r w:rsidR="003C50AD">
        <w:rPr>
          <w:b w:val="0"/>
          <w:sz w:val="24"/>
          <w:szCs w:val="24"/>
        </w:rPr>
        <w:t xml:space="preserve"> </w:t>
      </w:r>
      <w:r w:rsidRPr="00857398">
        <w:rPr>
          <w:b w:val="0"/>
          <w:sz w:val="24"/>
          <w:szCs w:val="24"/>
        </w:rPr>
        <w:t xml:space="preserve"> Zájem respondentek o další vzdělávání</w:t>
      </w:r>
    </w:p>
    <w:p w:rsidR="00857398" w:rsidRPr="00857398" w:rsidRDefault="00857398" w:rsidP="00857398">
      <w:pPr>
        <w:tabs>
          <w:tab w:val="clear" w:pos="360"/>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4 </w:t>
      </w:r>
      <w:r w:rsidR="003C50AD">
        <w:rPr>
          <w:b w:val="0"/>
          <w:sz w:val="24"/>
          <w:szCs w:val="24"/>
        </w:rPr>
        <w:t xml:space="preserve"> </w:t>
      </w:r>
      <w:r w:rsidRPr="00857398">
        <w:rPr>
          <w:b w:val="0"/>
          <w:sz w:val="24"/>
          <w:szCs w:val="24"/>
        </w:rPr>
        <w:t>Zájem respondentek o konkrétní způsoby vzdělávání</w:t>
      </w:r>
    </w:p>
    <w:p w:rsidR="00857398" w:rsidRPr="00857398" w:rsidRDefault="00857398" w:rsidP="00857398">
      <w:pPr>
        <w:tabs>
          <w:tab w:val="clear" w:pos="360"/>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5</w:t>
      </w:r>
      <w:r w:rsidR="003C50AD">
        <w:rPr>
          <w:b w:val="0"/>
          <w:sz w:val="24"/>
          <w:szCs w:val="24"/>
        </w:rPr>
        <w:t xml:space="preserve"> </w:t>
      </w:r>
      <w:r w:rsidRPr="00857398">
        <w:rPr>
          <w:b w:val="0"/>
          <w:sz w:val="24"/>
          <w:szCs w:val="24"/>
        </w:rPr>
        <w:t xml:space="preserve"> Faktory ovlivňující výběr vzdělávací aktivity</w:t>
      </w:r>
    </w:p>
    <w:p w:rsidR="00857398" w:rsidRPr="00857398" w:rsidRDefault="00857398" w:rsidP="00857398">
      <w:pPr>
        <w:tabs>
          <w:tab w:val="clear" w:pos="360"/>
          <w:tab w:val="left" w:pos="7938"/>
          <w:tab w:val="left" w:pos="8505"/>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6 </w:t>
      </w:r>
      <w:r w:rsidR="003C50AD">
        <w:rPr>
          <w:b w:val="0"/>
          <w:sz w:val="24"/>
          <w:szCs w:val="24"/>
        </w:rPr>
        <w:t xml:space="preserve"> </w:t>
      </w:r>
      <w:r w:rsidRPr="00857398">
        <w:rPr>
          <w:b w:val="0"/>
          <w:sz w:val="24"/>
          <w:szCs w:val="24"/>
        </w:rPr>
        <w:t>Bariéry ve vzdělávání</w:t>
      </w:r>
    </w:p>
    <w:p w:rsidR="00857398" w:rsidRPr="00857398" w:rsidRDefault="00857398" w:rsidP="00857398">
      <w:pPr>
        <w:tabs>
          <w:tab w:val="clear" w:pos="360"/>
          <w:tab w:val="left" w:pos="7938"/>
          <w:tab w:val="left" w:pos="8505"/>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7 </w:t>
      </w:r>
      <w:r w:rsidR="003C50AD">
        <w:rPr>
          <w:b w:val="0"/>
          <w:sz w:val="24"/>
          <w:szCs w:val="24"/>
        </w:rPr>
        <w:t xml:space="preserve"> </w:t>
      </w:r>
      <w:r w:rsidRPr="00857398">
        <w:rPr>
          <w:b w:val="0"/>
          <w:sz w:val="24"/>
          <w:szCs w:val="24"/>
        </w:rPr>
        <w:t>Přehled o nabídce vzdělávacích aktivit</w:t>
      </w:r>
    </w:p>
    <w:p w:rsidR="00857398" w:rsidRPr="00857398" w:rsidRDefault="00857398" w:rsidP="00857398">
      <w:pPr>
        <w:tabs>
          <w:tab w:val="clear" w:pos="360"/>
          <w:tab w:val="left" w:pos="8505"/>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8 </w:t>
      </w:r>
      <w:r w:rsidR="003C50AD">
        <w:rPr>
          <w:b w:val="0"/>
          <w:sz w:val="24"/>
          <w:szCs w:val="24"/>
        </w:rPr>
        <w:t xml:space="preserve"> </w:t>
      </w:r>
      <w:r w:rsidRPr="00857398">
        <w:rPr>
          <w:b w:val="0"/>
          <w:sz w:val="24"/>
          <w:szCs w:val="24"/>
        </w:rPr>
        <w:t xml:space="preserve">Hodnocení nabídky vzdělávacích </w:t>
      </w:r>
      <w:r w:rsidR="00A63171">
        <w:rPr>
          <w:b w:val="0"/>
          <w:sz w:val="24"/>
          <w:szCs w:val="24"/>
        </w:rPr>
        <w:t>aktivit</w:t>
      </w:r>
    </w:p>
    <w:p w:rsidR="00857398" w:rsidRPr="00857398" w:rsidRDefault="00857398" w:rsidP="00857398">
      <w:pPr>
        <w:tabs>
          <w:tab w:val="clear" w:pos="360"/>
          <w:tab w:val="left" w:pos="8505"/>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9 </w:t>
      </w:r>
      <w:r w:rsidR="003C50AD">
        <w:rPr>
          <w:b w:val="0"/>
          <w:sz w:val="24"/>
          <w:szCs w:val="24"/>
        </w:rPr>
        <w:t xml:space="preserve"> </w:t>
      </w:r>
      <w:r w:rsidRPr="00857398">
        <w:rPr>
          <w:b w:val="0"/>
          <w:sz w:val="24"/>
          <w:szCs w:val="24"/>
        </w:rPr>
        <w:t>Zaměstnanost respondentek</w:t>
      </w:r>
    </w:p>
    <w:p w:rsidR="00857398" w:rsidRPr="00857398" w:rsidRDefault="00857398" w:rsidP="00ED4FFA">
      <w:pPr>
        <w:tabs>
          <w:tab w:val="clear" w:pos="360"/>
          <w:tab w:val="left" w:pos="7938"/>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10 </w:t>
      </w:r>
      <w:r w:rsidR="003C50AD">
        <w:rPr>
          <w:b w:val="0"/>
          <w:sz w:val="24"/>
          <w:szCs w:val="24"/>
        </w:rPr>
        <w:t xml:space="preserve"> </w:t>
      </w:r>
      <w:r w:rsidRPr="00857398">
        <w:rPr>
          <w:b w:val="0"/>
          <w:sz w:val="24"/>
          <w:szCs w:val="24"/>
        </w:rPr>
        <w:t>Účast na vzdělávání</w:t>
      </w:r>
    </w:p>
    <w:p w:rsidR="00857398" w:rsidRPr="00857398" w:rsidRDefault="00857398" w:rsidP="00ED4FFA">
      <w:pPr>
        <w:tabs>
          <w:tab w:val="clear" w:pos="360"/>
          <w:tab w:val="left" w:pos="7938"/>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11 </w:t>
      </w:r>
      <w:r w:rsidR="003C50AD">
        <w:rPr>
          <w:b w:val="0"/>
          <w:sz w:val="24"/>
          <w:szCs w:val="24"/>
        </w:rPr>
        <w:t xml:space="preserve"> </w:t>
      </w:r>
      <w:r w:rsidRPr="00857398">
        <w:rPr>
          <w:b w:val="0"/>
          <w:sz w:val="24"/>
          <w:szCs w:val="24"/>
        </w:rPr>
        <w:t>Zájem o vzdělávání</w:t>
      </w:r>
    </w:p>
    <w:p w:rsidR="00857398" w:rsidRPr="00857398" w:rsidRDefault="00857398" w:rsidP="00857398">
      <w:pPr>
        <w:tabs>
          <w:tab w:val="clear" w:pos="360"/>
          <w:tab w:val="left" w:pos="8505"/>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12 </w:t>
      </w:r>
      <w:r w:rsidR="003C50AD">
        <w:rPr>
          <w:b w:val="0"/>
          <w:sz w:val="24"/>
          <w:szCs w:val="24"/>
        </w:rPr>
        <w:t xml:space="preserve"> </w:t>
      </w:r>
      <w:r w:rsidRPr="00857398">
        <w:rPr>
          <w:b w:val="0"/>
          <w:sz w:val="24"/>
          <w:szCs w:val="24"/>
        </w:rPr>
        <w:t>Ochota investovat do vzdělání</w:t>
      </w:r>
    </w:p>
    <w:p w:rsidR="00857398" w:rsidRPr="00857398" w:rsidRDefault="00857398" w:rsidP="00857398">
      <w:pPr>
        <w:tabs>
          <w:tab w:val="clear" w:pos="360"/>
          <w:tab w:val="left" w:pos="7938"/>
          <w:tab w:val="left" w:pos="8505"/>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13 </w:t>
      </w:r>
      <w:r w:rsidR="003C50AD">
        <w:rPr>
          <w:b w:val="0"/>
          <w:sz w:val="24"/>
          <w:szCs w:val="24"/>
        </w:rPr>
        <w:t xml:space="preserve"> </w:t>
      </w:r>
      <w:r w:rsidRPr="00857398">
        <w:rPr>
          <w:b w:val="0"/>
          <w:sz w:val="24"/>
          <w:szCs w:val="24"/>
        </w:rPr>
        <w:t>Výše investic do vzdělávání</w:t>
      </w:r>
    </w:p>
    <w:p w:rsidR="00857398" w:rsidRPr="00857398" w:rsidRDefault="00857398" w:rsidP="00857398">
      <w:pPr>
        <w:tabs>
          <w:tab w:val="clear" w:pos="360"/>
          <w:tab w:val="left" w:pos="7938"/>
          <w:tab w:val="left" w:pos="8505"/>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14 </w:t>
      </w:r>
      <w:r w:rsidR="003C50AD">
        <w:rPr>
          <w:b w:val="0"/>
          <w:sz w:val="24"/>
          <w:szCs w:val="24"/>
        </w:rPr>
        <w:t xml:space="preserve"> </w:t>
      </w:r>
      <w:r w:rsidRPr="00857398">
        <w:rPr>
          <w:b w:val="0"/>
          <w:sz w:val="24"/>
          <w:szCs w:val="24"/>
        </w:rPr>
        <w:t>Vzdělávání jako prevence nezaměstnanosti</w:t>
      </w:r>
    </w:p>
    <w:p w:rsidR="00857398" w:rsidRPr="00857398" w:rsidRDefault="00857398" w:rsidP="00ED4FFA">
      <w:pPr>
        <w:tabs>
          <w:tab w:val="clear" w:pos="360"/>
          <w:tab w:val="left" w:pos="7938"/>
          <w:tab w:val="left" w:pos="8505"/>
          <w:tab w:val="left" w:pos="8647"/>
        </w:tabs>
        <w:spacing w:after="0" w:line="360" w:lineRule="auto"/>
        <w:rPr>
          <w:rFonts w:ascii="Arial" w:eastAsia="Times New Roman" w:hAnsi="Arial" w:cs="Arial"/>
          <w:b w:val="0"/>
          <w:sz w:val="24"/>
          <w:szCs w:val="24"/>
          <w:lang w:eastAsia="cs-CZ"/>
        </w:rPr>
      </w:pPr>
      <w:r w:rsidRPr="00857398">
        <w:rPr>
          <w:rFonts w:eastAsia="Calibri" w:cs="Times New Roman"/>
          <w:b w:val="0"/>
          <w:bCs/>
          <w:sz w:val="24"/>
          <w:szCs w:val="24"/>
        </w:rPr>
        <w:t xml:space="preserve">Tabulka č. </w:t>
      </w:r>
      <w:r w:rsidRPr="00857398">
        <w:rPr>
          <w:b w:val="0"/>
          <w:sz w:val="24"/>
          <w:szCs w:val="24"/>
        </w:rPr>
        <w:t xml:space="preserve">15 </w:t>
      </w:r>
      <w:r w:rsidR="003C50AD">
        <w:rPr>
          <w:b w:val="0"/>
          <w:sz w:val="24"/>
          <w:szCs w:val="24"/>
        </w:rPr>
        <w:t xml:space="preserve"> </w:t>
      </w:r>
      <w:r w:rsidRPr="00857398">
        <w:rPr>
          <w:b w:val="0"/>
          <w:sz w:val="24"/>
          <w:szCs w:val="24"/>
        </w:rPr>
        <w:t>Vzdělávání jako zvýšení šance na nalezení zaměstnání</w:t>
      </w:r>
    </w:p>
    <w:p w:rsidR="00857398" w:rsidRPr="00857398" w:rsidRDefault="00857398" w:rsidP="00857398">
      <w:pPr>
        <w:tabs>
          <w:tab w:val="clear" w:pos="360"/>
          <w:tab w:val="left" w:pos="7938"/>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16 </w:t>
      </w:r>
      <w:r w:rsidR="003C50AD">
        <w:rPr>
          <w:b w:val="0"/>
          <w:sz w:val="24"/>
          <w:szCs w:val="24"/>
        </w:rPr>
        <w:t xml:space="preserve"> </w:t>
      </w:r>
      <w:r w:rsidRPr="00857398">
        <w:rPr>
          <w:b w:val="0"/>
          <w:sz w:val="24"/>
          <w:szCs w:val="24"/>
        </w:rPr>
        <w:t>Podpora ze strany zaměstnavatele</w:t>
      </w:r>
    </w:p>
    <w:p w:rsidR="00857398" w:rsidRPr="00857398" w:rsidRDefault="00857398" w:rsidP="00ED4FFA">
      <w:pPr>
        <w:tabs>
          <w:tab w:val="clear" w:pos="360"/>
          <w:tab w:val="left" w:pos="7938"/>
          <w:tab w:val="left" w:pos="8505"/>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17 </w:t>
      </w:r>
      <w:r w:rsidR="003C50AD">
        <w:rPr>
          <w:b w:val="0"/>
          <w:sz w:val="24"/>
          <w:szCs w:val="24"/>
        </w:rPr>
        <w:t xml:space="preserve"> </w:t>
      </w:r>
      <w:r w:rsidRPr="00857398">
        <w:rPr>
          <w:b w:val="0"/>
          <w:sz w:val="24"/>
          <w:szCs w:val="24"/>
        </w:rPr>
        <w:t>Přehled v nabídce vzdělávacích aktivit</w:t>
      </w:r>
    </w:p>
    <w:p w:rsidR="00857398" w:rsidRPr="00857398" w:rsidRDefault="00857398" w:rsidP="00ED4FFA">
      <w:pPr>
        <w:tabs>
          <w:tab w:val="clear" w:pos="360"/>
          <w:tab w:val="left" w:pos="7938"/>
          <w:tab w:val="left" w:pos="8647"/>
        </w:tabs>
        <w:spacing w:after="0" w:line="360" w:lineRule="auto"/>
        <w:rPr>
          <w:b w:val="0"/>
          <w:sz w:val="24"/>
          <w:szCs w:val="24"/>
        </w:rPr>
      </w:pPr>
      <w:r w:rsidRPr="00857398">
        <w:rPr>
          <w:rFonts w:eastAsia="Calibri" w:cs="Times New Roman"/>
          <w:b w:val="0"/>
          <w:bCs/>
          <w:sz w:val="24"/>
          <w:szCs w:val="24"/>
        </w:rPr>
        <w:t xml:space="preserve">Tabulka č. </w:t>
      </w:r>
      <w:r w:rsidRPr="00857398">
        <w:rPr>
          <w:b w:val="0"/>
          <w:sz w:val="24"/>
          <w:szCs w:val="24"/>
        </w:rPr>
        <w:t xml:space="preserve">18 </w:t>
      </w:r>
      <w:r w:rsidR="003C50AD">
        <w:rPr>
          <w:b w:val="0"/>
          <w:sz w:val="24"/>
          <w:szCs w:val="24"/>
        </w:rPr>
        <w:t xml:space="preserve"> </w:t>
      </w:r>
      <w:r w:rsidRPr="00857398">
        <w:rPr>
          <w:b w:val="0"/>
          <w:sz w:val="24"/>
          <w:szCs w:val="24"/>
        </w:rPr>
        <w:t>Hodnocení nabídky vzdělávacích aktivit</w:t>
      </w:r>
    </w:p>
    <w:p w:rsidR="00857398" w:rsidRDefault="008573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Default="00183F98" w:rsidP="00857398">
      <w:pPr>
        <w:tabs>
          <w:tab w:val="clear" w:pos="360"/>
          <w:tab w:val="num" w:pos="567"/>
        </w:tabs>
        <w:spacing w:after="0" w:line="360" w:lineRule="auto"/>
        <w:rPr>
          <w:rFonts w:eastAsia="Calibri" w:cs="Times New Roman"/>
          <w:bCs/>
          <w:szCs w:val="28"/>
        </w:rPr>
      </w:pPr>
    </w:p>
    <w:p w:rsidR="00183F98" w:rsidRPr="00857398" w:rsidRDefault="00183F98" w:rsidP="00857398">
      <w:pPr>
        <w:tabs>
          <w:tab w:val="clear" w:pos="360"/>
          <w:tab w:val="num" w:pos="567"/>
        </w:tabs>
        <w:spacing w:after="0" w:line="360" w:lineRule="auto"/>
        <w:rPr>
          <w:rFonts w:eastAsia="Calibri" w:cs="Times New Roman"/>
          <w:bCs/>
          <w:szCs w:val="28"/>
        </w:rPr>
      </w:pPr>
    </w:p>
    <w:p w:rsidR="00857398" w:rsidRPr="00857398" w:rsidRDefault="00183F98" w:rsidP="00857398">
      <w:pPr>
        <w:tabs>
          <w:tab w:val="clear" w:pos="360"/>
          <w:tab w:val="num" w:pos="567"/>
        </w:tabs>
        <w:spacing w:after="0" w:line="360" w:lineRule="auto"/>
        <w:jc w:val="both"/>
        <w:rPr>
          <w:rFonts w:eastAsia="Calibri" w:cs="Times New Roman"/>
          <w:bCs/>
          <w:szCs w:val="28"/>
        </w:rPr>
      </w:pPr>
      <w:r>
        <w:rPr>
          <w:rFonts w:eastAsia="Calibri" w:cs="Times New Roman"/>
          <w:bCs/>
          <w:szCs w:val="28"/>
        </w:rPr>
        <w:lastRenderedPageBreak/>
        <w:t>SEZNAM</w:t>
      </w:r>
      <w:r w:rsidR="00761F3C" w:rsidRPr="00857398">
        <w:rPr>
          <w:rFonts w:eastAsia="Calibri" w:cs="Times New Roman"/>
          <w:bCs/>
          <w:szCs w:val="28"/>
        </w:rPr>
        <w:t xml:space="preserve"> GRAFŮ</w:t>
      </w:r>
    </w:p>
    <w:p w:rsidR="00857398" w:rsidRPr="00857398" w:rsidRDefault="00857398" w:rsidP="00857398">
      <w:pPr>
        <w:tabs>
          <w:tab w:val="clear" w:pos="360"/>
          <w:tab w:val="num" w:pos="567"/>
        </w:tabs>
        <w:spacing w:after="0" w:line="360" w:lineRule="auto"/>
        <w:rPr>
          <w:rFonts w:eastAsia="Calibri" w:cs="Times New Roman"/>
          <w:b w:val="0"/>
          <w:bCs/>
          <w:sz w:val="24"/>
          <w:szCs w:val="24"/>
        </w:rPr>
      </w:pP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1 </w:t>
      </w:r>
      <w:r w:rsidR="00A35A26">
        <w:rPr>
          <w:b w:val="0"/>
          <w:sz w:val="24"/>
          <w:szCs w:val="24"/>
        </w:rPr>
        <w:t xml:space="preserve"> </w:t>
      </w:r>
      <w:r w:rsidR="002F7B88" w:rsidRPr="002F7B88">
        <w:rPr>
          <w:b w:val="0"/>
          <w:sz w:val="24"/>
          <w:szCs w:val="24"/>
        </w:rPr>
        <w:t>Vzdělání a věk respondentek</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2 </w:t>
      </w:r>
      <w:r w:rsidR="00A35A26">
        <w:rPr>
          <w:b w:val="0"/>
          <w:sz w:val="24"/>
          <w:szCs w:val="24"/>
        </w:rPr>
        <w:t xml:space="preserve"> </w:t>
      </w:r>
      <w:r w:rsidRPr="00857398">
        <w:rPr>
          <w:b w:val="0"/>
          <w:sz w:val="24"/>
          <w:szCs w:val="24"/>
        </w:rPr>
        <w:t>Vliv vzdělávání na postavení na trhu práce</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3 </w:t>
      </w:r>
      <w:r w:rsidR="00A35A26">
        <w:rPr>
          <w:b w:val="0"/>
          <w:sz w:val="24"/>
          <w:szCs w:val="24"/>
        </w:rPr>
        <w:t xml:space="preserve"> </w:t>
      </w:r>
      <w:r w:rsidRPr="00857398">
        <w:rPr>
          <w:b w:val="0"/>
          <w:sz w:val="24"/>
          <w:szCs w:val="24"/>
        </w:rPr>
        <w:t>Zájem o další vzdělávání</w:t>
      </w:r>
    </w:p>
    <w:p w:rsidR="00857398" w:rsidRPr="00857398" w:rsidRDefault="00857398" w:rsidP="00857398">
      <w:pPr>
        <w:tabs>
          <w:tab w:val="clear" w:pos="360"/>
          <w:tab w:val="left" w:pos="7938"/>
          <w:tab w:val="left" w:pos="8647"/>
        </w:tabs>
        <w:spacing w:after="0" w:line="360" w:lineRule="auto"/>
        <w:rPr>
          <w:b w:val="0"/>
          <w:sz w:val="24"/>
          <w:szCs w:val="24"/>
        </w:rPr>
      </w:pPr>
      <w:r w:rsidRPr="00857398">
        <w:rPr>
          <w:b w:val="0"/>
          <w:sz w:val="24"/>
          <w:szCs w:val="24"/>
        </w:rPr>
        <w:t xml:space="preserve">Graf č. 4 </w:t>
      </w:r>
      <w:r w:rsidR="00A35A26">
        <w:rPr>
          <w:b w:val="0"/>
          <w:sz w:val="24"/>
          <w:szCs w:val="24"/>
        </w:rPr>
        <w:t xml:space="preserve"> </w:t>
      </w:r>
      <w:r w:rsidRPr="00857398">
        <w:rPr>
          <w:b w:val="0"/>
          <w:sz w:val="24"/>
          <w:szCs w:val="24"/>
        </w:rPr>
        <w:t>Zájem o konkrétní formy dalšího vzdělávání</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5 </w:t>
      </w:r>
      <w:r w:rsidR="00A35A26">
        <w:rPr>
          <w:b w:val="0"/>
          <w:sz w:val="24"/>
          <w:szCs w:val="24"/>
        </w:rPr>
        <w:t xml:space="preserve"> </w:t>
      </w:r>
      <w:r w:rsidR="00A63171" w:rsidRPr="00A63171">
        <w:rPr>
          <w:b w:val="0"/>
          <w:sz w:val="24"/>
          <w:szCs w:val="24"/>
        </w:rPr>
        <w:t>Faktory ovlivňující výběr vzdělávací aktivity</w:t>
      </w:r>
    </w:p>
    <w:p w:rsidR="00857398" w:rsidRPr="00857398" w:rsidRDefault="00857398" w:rsidP="00857398">
      <w:pPr>
        <w:tabs>
          <w:tab w:val="clear" w:pos="360"/>
          <w:tab w:val="left" w:pos="8505"/>
        </w:tabs>
        <w:spacing w:after="0" w:line="360" w:lineRule="auto"/>
        <w:rPr>
          <w:b w:val="0"/>
          <w:sz w:val="24"/>
          <w:szCs w:val="24"/>
        </w:rPr>
      </w:pPr>
      <w:r w:rsidRPr="00857398">
        <w:rPr>
          <w:b w:val="0"/>
          <w:sz w:val="24"/>
          <w:szCs w:val="24"/>
        </w:rPr>
        <w:t xml:space="preserve">Graf č. 6 </w:t>
      </w:r>
      <w:r w:rsidR="00A35A26">
        <w:rPr>
          <w:b w:val="0"/>
          <w:sz w:val="24"/>
          <w:szCs w:val="24"/>
        </w:rPr>
        <w:t xml:space="preserve"> </w:t>
      </w:r>
      <w:r w:rsidRPr="00857398">
        <w:rPr>
          <w:b w:val="0"/>
          <w:sz w:val="24"/>
          <w:szCs w:val="24"/>
        </w:rPr>
        <w:t>Bariéry ve vzdělávání</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7 </w:t>
      </w:r>
      <w:r w:rsidR="00A35A26">
        <w:rPr>
          <w:b w:val="0"/>
          <w:sz w:val="24"/>
          <w:szCs w:val="24"/>
        </w:rPr>
        <w:t xml:space="preserve"> </w:t>
      </w:r>
      <w:r w:rsidRPr="00857398">
        <w:rPr>
          <w:b w:val="0"/>
          <w:sz w:val="24"/>
          <w:szCs w:val="24"/>
        </w:rPr>
        <w:t xml:space="preserve">Přehled v nabídce vzdělávacích aktivit </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8 </w:t>
      </w:r>
      <w:r w:rsidR="00A35A26">
        <w:rPr>
          <w:b w:val="0"/>
          <w:sz w:val="24"/>
          <w:szCs w:val="24"/>
        </w:rPr>
        <w:t xml:space="preserve"> </w:t>
      </w:r>
      <w:r w:rsidRPr="00857398">
        <w:rPr>
          <w:b w:val="0"/>
          <w:sz w:val="24"/>
          <w:szCs w:val="24"/>
        </w:rPr>
        <w:t>Hodnocení nabídky vzdělávacích aktivit</w:t>
      </w:r>
    </w:p>
    <w:p w:rsidR="00857398" w:rsidRPr="00857398" w:rsidRDefault="00857398" w:rsidP="00857398">
      <w:pPr>
        <w:tabs>
          <w:tab w:val="clear" w:pos="360"/>
          <w:tab w:val="left" w:pos="7230"/>
          <w:tab w:val="left" w:pos="8505"/>
          <w:tab w:val="left" w:pos="8647"/>
        </w:tabs>
        <w:spacing w:after="0" w:line="360" w:lineRule="auto"/>
        <w:rPr>
          <w:b w:val="0"/>
          <w:sz w:val="24"/>
          <w:szCs w:val="24"/>
        </w:rPr>
      </w:pPr>
      <w:r w:rsidRPr="00857398">
        <w:rPr>
          <w:b w:val="0"/>
          <w:sz w:val="24"/>
          <w:szCs w:val="24"/>
        </w:rPr>
        <w:t xml:space="preserve">Graf </w:t>
      </w:r>
      <w:r w:rsidR="00183F98">
        <w:rPr>
          <w:b w:val="0"/>
          <w:sz w:val="24"/>
          <w:szCs w:val="24"/>
        </w:rPr>
        <w:t xml:space="preserve">č. 9 </w:t>
      </w:r>
      <w:r w:rsidR="00A35A26">
        <w:rPr>
          <w:b w:val="0"/>
          <w:sz w:val="24"/>
          <w:szCs w:val="24"/>
        </w:rPr>
        <w:t xml:space="preserve"> </w:t>
      </w:r>
      <w:r w:rsidR="00183F98">
        <w:rPr>
          <w:b w:val="0"/>
          <w:sz w:val="24"/>
          <w:szCs w:val="24"/>
        </w:rPr>
        <w:t>Zaměstnanost respondentek</w:t>
      </w:r>
    </w:p>
    <w:p w:rsidR="00857398" w:rsidRPr="00857398" w:rsidRDefault="00183F98" w:rsidP="00ED4FFA">
      <w:pPr>
        <w:tabs>
          <w:tab w:val="clear" w:pos="360"/>
          <w:tab w:val="left" w:pos="7230"/>
          <w:tab w:val="left" w:pos="7938"/>
          <w:tab w:val="left" w:pos="8647"/>
        </w:tabs>
        <w:spacing w:after="0" w:line="360" w:lineRule="auto"/>
        <w:rPr>
          <w:b w:val="0"/>
          <w:sz w:val="24"/>
          <w:szCs w:val="24"/>
        </w:rPr>
      </w:pPr>
      <w:r>
        <w:rPr>
          <w:b w:val="0"/>
          <w:sz w:val="24"/>
          <w:szCs w:val="24"/>
        </w:rPr>
        <w:t xml:space="preserve">Graf č. 10 </w:t>
      </w:r>
      <w:r w:rsidR="00A35A26">
        <w:rPr>
          <w:b w:val="0"/>
          <w:sz w:val="24"/>
          <w:szCs w:val="24"/>
        </w:rPr>
        <w:t xml:space="preserve"> </w:t>
      </w:r>
      <w:r>
        <w:rPr>
          <w:b w:val="0"/>
          <w:sz w:val="24"/>
          <w:szCs w:val="24"/>
        </w:rPr>
        <w:t>Účast na vzdělávání</w:t>
      </w:r>
    </w:p>
    <w:p w:rsidR="00857398" w:rsidRPr="00857398" w:rsidRDefault="00857398" w:rsidP="00857398">
      <w:pPr>
        <w:tabs>
          <w:tab w:val="clear" w:pos="360"/>
          <w:tab w:val="left" w:pos="8505"/>
        </w:tabs>
        <w:spacing w:after="0" w:line="360" w:lineRule="auto"/>
        <w:rPr>
          <w:b w:val="0"/>
          <w:sz w:val="24"/>
          <w:szCs w:val="24"/>
        </w:rPr>
      </w:pPr>
      <w:r w:rsidRPr="00857398">
        <w:rPr>
          <w:b w:val="0"/>
          <w:sz w:val="24"/>
          <w:szCs w:val="24"/>
        </w:rPr>
        <w:t xml:space="preserve">Graf č. 11 </w:t>
      </w:r>
      <w:r w:rsidR="00A35A26">
        <w:rPr>
          <w:b w:val="0"/>
          <w:sz w:val="24"/>
          <w:szCs w:val="24"/>
        </w:rPr>
        <w:t xml:space="preserve"> </w:t>
      </w:r>
      <w:r w:rsidRPr="00857398">
        <w:rPr>
          <w:b w:val="0"/>
          <w:sz w:val="24"/>
          <w:szCs w:val="24"/>
        </w:rPr>
        <w:t xml:space="preserve">Zájem o vzdělávání </w:t>
      </w:r>
    </w:p>
    <w:p w:rsidR="00857398" w:rsidRPr="00857398" w:rsidRDefault="00857398" w:rsidP="00857398">
      <w:pPr>
        <w:tabs>
          <w:tab w:val="clear" w:pos="360"/>
          <w:tab w:val="left" w:pos="8505"/>
        </w:tabs>
        <w:spacing w:after="0" w:line="360" w:lineRule="auto"/>
        <w:rPr>
          <w:b w:val="0"/>
          <w:sz w:val="24"/>
          <w:szCs w:val="24"/>
        </w:rPr>
      </w:pPr>
      <w:r w:rsidRPr="00857398">
        <w:rPr>
          <w:b w:val="0"/>
          <w:sz w:val="24"/>
          <w:szCs w:val="24"/>
        </w:rPr>
        <w:t xml:space="preserve">Graf č. 12 </w:t>
      </w:r>
      <w:r w:rsidR="00A35A26">
        <w:rPr>
          <w:b w:val="0"/>
          <w:sz w:val="24"/>
          <w:szCs w:val="24"/>
        </w:rPr>
        <w:t xml:space="preserve"> </w:t>
      </w:r>
      <w:r w:rsidRPr="00857398">
        <w:rPr>
          <w:b w:val="0"/>
          <w:sz w:val="24"/>
          <w:szCs w:val="24"/>
        </w:rPr>
        <w:t>Ochota investovat do vzdělání</w:t>
      </w:r>
    </w:p>
    <w:p w:rsidR="00857398" w:rsidRPr="00857398" w:rsidRDefault="00857398" w:rsidP="002B07FD">
      <w:pPr>
        <w:tabs>
          <w:tab w:val="clear" w:pos="360"/>
          <w:tab w:val="left" w:pos="7938"/>
          <w:tab w:val="left" w:pos="8505"/>
        </w:tabs>
        <w:spacing w:after="0" w:line="360" w:lineRule="auto"/>
        <w:rPr>
          <w:b w:val="0"/>
          <w:sz w:val="24"/>
          <w:szCs w:val="24"/>
        </w:rPr>
      </w:pPr>
      <w:r w:rsidRPr="00857398">
        <w:rPr>
          <w:b w:val="0"/>
          <w:sz w:val="24"/>
          <w:szCs w:val="24"/>
        </w:rPr>
        <w:t xml:space="preserve">Graf č. 13 </w:t>
      </w:r>
      <w:r w:rsidR="00A35A26">
        <w:rPr>
          <w:b w:val="0"/>
          <w:sz w:val="24"/>
          <w:szCs w:val="24"/>
        </w:rPr>
        <w:t xml:space="preserve"> </w:t>
      </w:r>
      <w:r w:rsidRPr="00857398">
        <w:rPr>
          <w:b w:val="0"/>
          <w:sz w:val="24"/>
          <w:szCs w:val="24"/>
        </w:rPr>
        <w:t>Výše investic do vzdělávání</w:t>
      </w:r>
    </w:p>
    <w:p w:rsidR="00857398" w:rsidRPr="00857398" w:rsidRDefault="00857398" w:rsidP="00857398">
      <w:pPr>
        <w:tabs>
          <w:tab w:val="clear" w:pos="360"/>
          <w:tab w:val="left" w:pos="8647"/>
        </w:tabs>
        <w:spacing w:after="0" w:line="360" w:lineRule="auto"/>
        <w:rPr>
          <w:b w:val="0"/>
          <w:sz w:val="24"/>
          <w:szCs w:val="24"/>
        </w:rPr>
      </w:pPr>
      <w:r w:rsidRPr="00857398">
        <w:rPr>
          <w:b w:val="0"/>
          <w:sz w:val="24"/>
          <w:szCs w:val="24"/>
        </w:rPr>
        <w:t xml:space="preserve">Graf č. 14 </w:t>
      </w:r>
      <w:r w:rsidR="00A35A26">
        <w:rPr>
          <w:b w:val="0"/>
          <w:sz w:val="24"/>
          <w:szCs w:val="24"/>
        </w:rPr>
        <w:t xml:space="preserve"> </w:t>
      </w:r>
      <w:r w:rsidRPr="00857398">
        <w:rPr>
          <w:b w:val="0"/>
          <w:sz w:val="24"/>
          <w:szCs w:val="24"/>
        </w:rPr>
        <w:t>Vzdělávání jako prevence nezaměstnanosti</w:t>
      </w:r>
    </w:p>
    <w:p w:rsidR="00857398" w:rsidRPr="00857398" w:rsidRDefault="00857398" w:rsidP="00857398">
      <w:pPr>
        <w:tabs>
          <w:tab w:val="clear" w:pos="360"/>
          <w:tab w:val="left" w:pos="7230"/>
        </w:tabs>
        <w:spacing w:after="0" w:line="360" w:lineRule="auto"/>
        <w:rPr>
          <w:b w:val="0"/>
          <w:sz w:val="24"/>
          <w:szCs w:val="24"/>
        </w:rPr>
      </w:pPr>
      <w:r w:rsidRPr="00857398">
        <w:rPr>
          <w:b w:val="0"/>
          <w:sz w:val="24"/>
          <w:szCs w:val="24"/>
        </w:rPr>
        <w:t xml:space="preserve">Graf č. 15 </w:t>
      </w:r>
      <w:r w:rsidR="00A35A26">
        <w:rPr>
          <w:b w:val="0"/>
          <w:sz w:val="24"/>
          <w:szCs w:val="24"/>
        </w:rPr>
        <w:t xml:space="preserve"> </w:t>
      </w:r>
      <w:r w:rsidRPr="00857398">
        <w:rPr>
          <w:b w:val="0"/>
          <w:sz w:val="24"/>
          <w:szCs w:val="24"/>
        </w:rPr>
        <w:t>Vzdělávání jako zvýšení šance na nalezení zaměstnání</w:t>
      </w:r>
    </w:p>
    <w:p w:rsidR="00857398" w:rsidRPr="00857398" w:rsidRDefault="00857398" w:rsidP="00857398">
      <w:pPr>
        <w:tabs>
          <w:tab w:val="clear" w:pos="360"/>
        </w:tabs>
        <w:spacing w:after="0" w:line="360" w:lineRule="auto"/>
        <w:rPr>
          <w:b w:val="0"/>
          <w:sz w:val="24"/>
          <w:szCs w:val="24"/>
        </w:rPr>
      </w:pPr>
      <w:r w:rsidRPr="00857398">
        <w:rPr>
          <w:b w:val="0"/>
          <w:sz w:val="24"/>
          <w:szCs w:val="24"/>
        </w:rPr>
        <w:t xml:space="preserve">Graf č. 16 </w:t>
      </w:r>
      <w:r w:rsidR="00A35A26">
        <w:rPr>
          <w:b w:val="0"/>
          <w:sz w:val="24"/>
          <w:szCs w:val="24"/>
        </w:rPr>
        <w:t xml:space="preserve"> </w:t>
      </w:r>
      <w:r w:rsidRPr="00857398">
        <w:rPr>
          <w:b w:val="0"/>
          <w:sz w:val="24"/>
          <w:szCs w:val="24"/>
        </w:rPr>
        <w:t>Podpora ze strany zaměstnavatele</w:t>
      </w:r>
    </w:p>
    <w:p w:rsidR="00857398" w:rsidRPr="00857398" w:rsidRDefault="00857398" w:rsidP="00857398">
      <w:pPr>
        <w:tabs>
          <w:tab w:val="clear" w:pos="360"/>
        </w:tabs>
        <w:spacing w:after="0" w:line="360" w:lineRule="auto"/>
        <w:rPr>
          <w:b w:val="0"/>
          <w:sz w:val="24"/>
          <w:szCs w:val="24"/>
        </w:rPr>
      </w:pPr>
      <w:r w:rsidRPr="00857398">
        <w:rPr>
          <w:b w:val="0"/>
          <w:sz w:val="24"/>
          <w:szCs w:val="24"/>
        </w:rPr>
        <w:t>Graf č. 17</w:t>
      </w:r>
      <w:r w:rsidR="00A35A26">
        <w:rPr>
          <w:b w:val="0"/>
          <w:sz w:val="24"/>
          <w:szCs w:val="24"/>
        </w:rPr>
        <w:t xml:space="preserve"> </w:t>
      </w:r>
      <w:r w:rsidRPr="00857398">
        <w:rPr>
          <w:b w:val="0"/>
          <w:sz w:val="24"/>
          <w:szCs w:val="24"/>
        </w:rPr>
        <w:t xml:space="preserve"> Přehled v nabídce vzdělávacích aktivit</w:t>
      </w:r>
    </w:p>
    <w:p w:rsidR="00857398" w:rsidRDefault="00857398" w:rsidP="00ED4FFA">
      <w:pPr>
        <w:tabs>
          <w:tab w:val="clear" w:pos="360"/>
          <w:tab w:val="left" w:pos="7938"/>
          <w:tab w:val="left" w:pos="8505"/>
        </w:tabs>
        <w:spacing w:after="0" w:line="360" w:lineRule="auto"/>
        <w:rPr>
          <w:b w:val="0"/>
          <w:sz w:val="24"/>
          <w:szCs w:val="24"/>
        </w:rPr>
      </w:pPr>
      <w:r w:rsidRPr="00857398">
        <w:rPr>
          <w:b w:val="0"/>
          <w:sz w:val="24"/>
          <w:szCs w:val="24"/>
        </w:rPr>
        <w:t xml:space="preserve">Graf č. 18 </w:t>
      </w:r>
      <w:r w:rsidR="00A35A26">
        <w:rPr>
          <w:b w:val="0"/>
          <w:sz w:val="24"/>
          <w:szCs w:val="24"/>
        </w:rPr>
        <w:t xml:space="preserve"> </w:t>
      </w:r>
      <w:r w:rsidRPr="00857398">
        <w:rPr>
          <w:b w:val="0"/>
          <w:sz w:val="24"/>
          <w:szCs w:val="24"/>
        </w:rPr>
        <w:t>Hodnocení nabídky vzdělávacích aktivit</w:t>
      </w:r>
    </w:p>
    <w:p w:rsidR="00B77BB2" w:rsidRDefault="00B77BB2"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183F98" w:rsidRDefault="00183F98" w:rsidP="00ED4FFA">
      <w:pPr>
        <w:tabs>
          <w:tab w:val="clear" w:pos="360"/>
          <w:tab w:val="left" w:pos="7938"/>
          <w:tab w:val="left" w:pos="8505"/>
        </w:tabs>
        <w:spacing w:after="0" w:line="360" w:lineRule="auto"/>
        <w:rPr>
          <w:b w:val="0"/>
          <w:sz w:val="24"/>
          <w:szCs w:val="24"/>
        </w:rPr>
      </w:pPr>
    </w:p>
    <w:p w:rsidR="00B77BB2" w:rsidRDefault="00183F98" w:rsidP="00ED4FFA">
      <w:pPr>
        <w:tabs>
          <w:tab w:val="clear" w:pos="360"/>
          <w:tab w:val="left" w:pos="7938"/>
          <w:tab w:val="left" w:pos="8505"/>
        </w:tabs>
        <w:spacing w:after="0" w:line="360" w:lineRule="auto"/>
        <w:rPr>
          <w:szCs w:val="28"/>
        </w:rPr>
      </w:pPr>
      <w:r>
        <w:rPr>
          <w:szCs w:val="28"/>
        </w:rPr>
        <w:lastRenderedPageBreak/>
        <w:t>SEZNAM</w:t>
      </w:r>
      <w:r w:rsidR="00761F3C" w:rsidRPr="00B77BB2">
        <w:rPr>
          <w:szCs w:val="28"/>
        </w:rPr>
        <w:t xml:space="preserve"> SCHÉMAT</w:t>
      </w:r>
    </w:p>
    <w:p w:rsidR="00761F3C" w:rsidRPr="00B77BB2" w:rsidRDefault="00761F3C" w:rsidP="00ED4FFA">
      <w:pPr>
        <w:tabs>
          <w:tab w:val="clear" w:pos="360"/>
          <w:tab w:val="left" w:pos="7938"/>
          <w:tab w:val="left" w:pos="8505"/>
        </w:tabs>
        <w:spacing w:after="0" w:line="360" w:lineRule="auto"/>
        <w:rPr>
          <w:szCs w:val="28"/>
        </w:rPr>
      </w:pPr>
    </w:p>
    <w:p w:rsidR="00B77BB2" w:rsidRPr="00B77BB2" w:rsidRDefault="00B77BB2" w:rsidP="00B77BB2">
      <w:pPr>
        <w:tabs>
          <w:tab w:val="clear" w:pos="360"/>
          <w:tab w:val="left" w:pos="2835"/>
          <w:tab w:val="left" w:pos="2977"/>
        </w:tabs>
        <w:spacing w:after="0" w:line="360" w:lineRule="auto"/>
        <w:jc w:val="both"/>
        <w:rPr>
          <w:rFonts w:cs="Times New Roman"/>
          <w:b w:val="0"/>
          <w:sz w:val="24"/>
          <w:szCs w:val="24"/>
        </w:rPr>
      </w:pPr>
      <w:r w:rsidRPr="00B77BB2">
        <w:rPr>
          <w:rFonts w:cs="Times New Roman"/>
          <w:b w:val="0"/>
          <w:sz w:val="24"/>
          <w:szCs w:val="24"/>
        </w:rPr>
        <w:t xml:space="preserve">Schéma </w:t>
      </w:r>
      <w:r w:rsidR="00A35A26">
        <w:rPr>
          <w:rFonts w:cs="Times New Roman"/>
          <w:b w:val="0"/>
          <w:sz w:val="24"/>
          <w:szCs w:val="24"/>
        </w:rPr>
        <w:t>č. 1  Č</w:t>
      </w:r>
      <w:r w:rsidRPr="00B77BB2">
        <w:rPr>
          <w:rFonts w:cs="Times New Roman"/>
          <w:b w:val="0"/>
          <w:sz w:val="24"/>
          <w:szCs w:val="24"/>
        </w:rPr>
        <w:t xml:space="preserve">lenění etap celoživotního učení podle </w:t>
      </w:r>
      <w:r w:rsidR="00183F98" w:rsidRPr="00B77BB2">
        <w:rPr>
          <w:rFonts w:cs="Times New Roman"/>
          <w:b w:val="0"/>
          <w:sz w:val="24"/>
          <w:szCs w:val="24"/>
        </w:rPr>
        <w:t>VETEŠKY A TURECKIOVÉ</w:t>
      </w:r>
    </w:p>
    <w:p w:rsidR="00B77BB2" w:rsidRPr="00B77BB2" w:rsidRDefault="00B77BB2" w:rsidP="00B77BB2">
      <w:pPr>
        <w:tabs>
          <w:tab w:val="clear" w:pos="360"/>
          <w:tab w:val="left" w:pos="2835"/>
          <w:tab w:val="left" w:pos="2977"/>
        </w:tabs>
        <w:spacing w:after="0" w:line="360" w:lineRule="auto"/>
        <w:rPr>
          <w:rFonts w:cs="Times New Roman"/>
          <w:b w:val="0"/>
          <w:sz w:val="24"/>
          <w:szCs w:val="24"/>
        </w:rPr>
      </w:pPr>
      <w:r w:rsidRPr="00B77BB2">
        <w:rPr>
          <w:rFonts w:cs="Times New Roman"/>
          <w:b w:val="0"/>
          <w:sz w:val="24"/>
          <w:szCs w:val="24"/>
        </w:rPr>
        <w:t xml:space="preserve">Schéma </w:t>
      </w:r>
      <w:r w:rsidR="00A35A26">
        <w:rPr>
          <w:rFonts w:cs="Times New Roman"/>
          <w:b w:val="0"/>
          <w:sz w:val="24"/>
          <w:szCs w:val="24"/>
        </w:rPr>
        <w:t xml:space="preserve">č. 2 </w:t>
      </w:r>
      <w:r w:rsidRPr="00B77BB2">
        <w:rPr>
          <w:rFonts w:cs="Times New Roman"/>
          <w:b w:val="0"/>
          <w:sz w:val="24"/>
          <w:szCs w:val="24"/>
        </w:rPr>
        <w:t xml:space="preserve"> </w:t>
      </w:r>
      <w:r w:rsidR="00A35A26" w:rsidRPr="00B77BB2">
        <w:rPr>
          <w:rFonts w:cs="Times New Roman"/>
          <w:b w:val="0"/>
          <w:sz w:val="24"/>
          <w:szCs w:val="24"/>
        </w:rPr>
        <w:t>Č</w:t>
      </w:r>
      <w:r w:rsidRPr="00B77BB2">
        <w:rPr>
          <w:rFonts w:cs="Times New Roman"/>
          <w:b w:val="0"/>
          <w:sz w:val="24"/>
          <w:szCs w:val="24"/>
        </w:rPr>
        <w:t>tyři pilíře Evropské strategie zaměstnanosti</w:t>
      </w:r>
    </w:p>
    <w:p w:rsidR="00B77BB2" w:rsidRPr="00761F3C" w:rsidRDefault="00B77BB2" w:rsidP="00761F3C">
      <w:pPr>
        <w:tabs>
          <w:tab w:val="clear" w:pos="360"/>
          <w:tab w:val="left" w:pos="2835"/>
          <w:tab w:val="left" w:pos="2977"/>
          <w:tab w:val="left" w:pos="7797"/>
        </w:tabs>
        <w:spacing w:after="0" w:line="360" w:lineRule="auto"/>
        <w:jc w:val="both"/>
        <w:rPr>
          <w:rFonts w:cs="Times New Roman"/>
          <w:b w:val="0"/>
          <w:sz w:val="24"/>
          <w:szCs w:val="24"/>
        </w:rPr>
      </w:pPr>
      <w:r w:rsidRPr="00B77BB2">
        <w:rPr>
          <w:rFonts w:cs="Times New Roman"/>
          <w:b w:val="0"/>
          <w:sz w:val="24"/>
          <w:szCs w:val="24"/>
        </w:rPr>
        <w:t xml:space="preserve">Schéma </w:t>
      </w:r>
      <w:r w:rsidR="00A35A26">
        <w:rPr>
          <w:rFonts w:cs="Times New Roman"/>
          <w:b w:val="0"/>
          <w:sz w:val="24"/>
          <w:szCs w:val="24"/>
        </w:rPr>
        <w:t xml:space="preserve">č. 3 </w:t>
      </w:r>
      <w:r w:rsidRPr="00B77BB2">
        <w:rPr>
          <w:rFonts w:cs="Times New Roman"/>
          <w:b w:val="0"/>
          <w:sz w:val="24"/>
          <w:szCs w:val="24"/>
        </w:rPr>
        <w:t xml:space="preserve"> </w:t>
      </w:r>
      <w:r w:rsidR="00A35A26" w:rsidRPr="00B77BB2">
        <w:rPr>
          <w:rFonts w:cs="Times New Roman"/>
          <w:b w:val="0"/>
          <w:sz w:val="24"/>
          <w:szCs w:val="24"/>
        </w:rPr>
        <w:t>Z</w:t>
      </w:r>
      <w:r w:rsidRPr="00B77BB2">
        <w:rPr>
          <w:rFonts w:cs="Times New Roman"/>
          <w:b w:val="0"/>
          <w:sz w:val="24"/>
          <w:szCs w:val="24"/>
        </w:rPr>
        <w:t>ákladní cíle strategie Evropa 2020</w:t>
      </w:r>
    </w:p>
    <w:p w:rsidR="00857398" w:rsidRDefault="008573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Default="00183F98" w:rsidP="00761F3C">
      <w:pPr>
        <w:tabs>
          <w:tab w:val="clear" w:pos="360"/>
          <w:tab w:val="num" w:pos="567"/>
          <w:tab w:val="left" w:pos="7797"/>
        </w:tabs>
        <w:spacing w:after="0" w:line="360" w:lineRule="auto"/>
        <w:rPr>
          <w:rFonts w:eastAsia="Calibri" w:cs="Times New Roman"/>
          <w:b w:val="0"/>
          <w:bCs/>
          <w:sz w:val="24"/>
          <w:szCs w:val="24"/>
        </w:rPr>
      </w:pPr>
    </w:p>
    <w:p w:rsidR="00183F98" w:rsidRPr="00857398" w:rsidRDefault="00183F98" w:rsidP="00761F3C">
      <w:pPr>
        <w:tabs>
          <w:tab w:val="clear" w:pos="360"/>
          <w:tab w:val="num" w:pos="567"/>
          <w:tab w:val="left" w:pos="7797"/>
        </w:tabs>
        <w:spacing w:after="0" w:line="360" w:lineRule="auto"/>
        <w:rPr>
          <w:rFonts w:eastAsia="Calibri" w:cs="Times New Roman"/>
          <w:b w:val="0"/>
          <w:bCs/>
          <w:sz w:val="24"/>
          <w:szCs w:val="24"/>
        </w:rPr>
      </w:pPr>
    </w:p>
    <w:p w:rsidR="00857398" w:rsidRPr="00857398" w:rsidRDefault="00183F98" w:rsidP="00B77BB2">
      <w:pPr>
        <w:tabs>
          <w:tab w:val="clear" w:pos="360"/>
          <w:tab w:val="num" w:pos="567"/>
        </w:tabs>
        <w:spacing w:after="0" w:line="360" w:lineRule="auto"/>
        <w:rPr>
          <w:rFonts w:eastAsia="Calibri" w:cs="Times New Roman"/>
          <w:bCs/>
          <w:szCs w:val="28"/>
        </w:rPr>
      </w:pPr>
      <w:r>
        <w:rPr>
          <w:rFonts w:eastAsia="Calibri" w:cs="Times New Roman"/>
          <w:bCs/>
          <w:szCs w:val="28"/>
        </w:rPr>
        <w:lastRenderedPageBreak/>
        <w:t>SEZNAM</w:t>
      </w:r>
      <w:r w:rsidR="00761F3C" w:rsidRPr="00857398">
        <w:rPr>
          <w:rFonts w:eastAsia="Calibri" w:cs="Times New Roman"/>
          <w:bCs/>
          <w:szCs w:val="28"/>
        </w:rPr>
        <w:t xml:space="preserve"> PŘÍLOH</w:t>
      </w:r>
    </w:p>
    <w:p w:rsidR="00857398" w:rsidRPr="00857398" w:rsidRDefault="00857398" w:rsidP="00857398">
      <w:pPr>
        <w:tabs>
          <w:tab w:val="clear" w:pos="360"/>
          <w:tab w:val="num" w:pos="567"/>
        </w:tabs>
        <w:spacing w:after="0" w:line="360" w:lineRule="auto"/>
        <w:rPr>
          <w:rFonts w:eastAsia="Calibri" w:cs="Times New Roman"/>
          <w:bCs/>
          <w:szCs w:val="28"/>
        </w:rPr>
      </w:pPr>
    </w:p>
    <w:p w:rsidR="003C50AD" w:rsidRDefault="00183F98" w:rsidP="003C50AD">
      <w:pPr>
        <w:tabs>
          <w:tab w:val="clear" w:pos="360"/>
          <w:tab w:val="left" w:pos="1276"/>
          <w:tab w:val="left" w:pos="1418"/>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1 </w:t>
      </w:r>
      <w:r w:rsidR="00A35A26">
        <w:rPr>
          <w:rFonts w:eastAsia="Calibri" w:cs="Times New Roman"/>
          <w:b w:val="0"/>
          <w:sz w:val="24"/>
          <w:szCs w:val="24"/>
        </w:rPr>
        <w:t xml:space="preserve"> </w:t>
      </w:r>
      <w:r w:rsidR="00857398" w:rsidRPr="00857398">
        <w:rPr>
          <w:rFonts w:eastAsia="Calibri" w:cs="Times New Roman"/>
          <w:b w:val="0"/>
          <w:sz w:val="24"/>
          <w:szCs w:val="24"/>
        </w:rPr>
        <w:t xml:space="preserve">ÚŘAD PRÁCE ČR, KRAJSKÁ POBOČKA V OSTRAVĚ, </w:t>
      </w:r>
      <w:r w:rsidR="003C50AD">
        <w:rPr>
          <w:rFonts w:eastAsia="Calibri" w:cs="Times New Roman"/>
          <w:b w:val="0"/>
          <w:sz w:val="24"/>
          <w:szCs w:val="24"/>
        </w:rPr>
        <w:t xml:space="preserve">                             </w:t>
      </w:r>
    </w:p>
    <w:p w:rsidR="003C50AD" w:rsidRDefault="003C50AD" w:rsidP="003C50AD">
      <w:pPr>
        <w:tabs>
          <w:tab w:val="clear" w:pos="360"/>
          <w:tab w:val="left" w:pos="1276"/>
          <w:tab w:val="left" w:pos="1418"/>
        </w:tabs>
        <w:spacing w:after="0" w:line="360" w:lineRule="auto"/>
        <w:contextualSpacing/>
        <w:rPr>
          <w:rFonts w:eastAsia="Calibri" w:cs="Times New Roman"/>
          <w:b w:val="0"/>
          <w:sz w:val="24"/>
          <w:szCs w:val="24"/>
        </w:rPr>
      </w:pPr>
      <w:r>
        <w:rPr>
          <w:rFonts w:eastAsia="Calibri" w:cs="Times New Roman"/>
          <w:b w:val="0"/>
          <w:sz w:val="24"/>
          <w:szCs w:val="24"/>
        </w:rPr>
        <w:t xml:space="preserve">                    </w:t>
      </w:r>
      <w:r w:rsidR="00857398" w:rsidRPr="00857398">
        <w:rPr>
          <w:rFonts w:eastAsia="Calibri" w:cs="Times New Roman"/>
          <w:b w:val="0"/>
          <w:sz w:val="24"/>
          <w:szCs w:val="24"/>
        </w:rPr>
        <w:t xml:space="preserve">KONTAKTNÍ PRACOVIŠTĚ FRÝDEK-MÍSTEK. Harmonogram </w:t>
      </w:r>
      <w:r>
        <w:rPr>
          <w:rFonts w:eastAsia="Calibri" w:cs="Times New Roman"/>
          <w:b w:val="0"/>
          <w:sz w:val="24"/>
          <w:szCs w:val="24"/>
        </w:rPr>
        <w:t xml:space="preserve">                 </w:t>
      </w:r>
    </w:p>
    <w:p w:rsidR="003C50AD" w:rsidRPr="00857398" w:rsidRDefault="003C50AD" w:rsidP="003C50AD">
      <w:pPr>
        <w:tabs>
          <w:tab w:val="clear" w:pos="360"/>
          <w:tab w:val="left" w:pos="1276"/>
          <w:tab w:val="left" w:pos="1418"/>
        </w:tabs>
        <w:spacing w:after="0" w:line="360" w:lineRule="auto"/>
        <w:contextualSpacing/>
        <w:rPr>
          <w:rFonts w:eastAsia="Calibri" w:cs="Times New Roman"/>
          <w:b w:val="0"/>
          <w:sz w:val="24"/>
          <w:szCs w:val="24"/>
        </w:rPr>
      </w:pPr>
      <w:r>
        <w:rPr>
          <w:rFonts w:eastAsia="Calibri" w:cs="Times New Roman"/>
          <w:b w:val="0"/>
          <w:sz w:val="24"/>
          <w:szCs w:val="24"/>
        </w:rPr>
        <w:t xml:space="preserve">                    </w:t>
      </w:r>
      <w:r w:rsidR="00857398" w:rsidRPr="00857398">
        <w:rPr>
          <w:rFonts w:eastAsia="Calibri" w:cs="Times New Roman"/>
          <w:b w:val="0"/>
          <w:sz w:val="24"/>
          <w:szCs w:val="24"/>
        </w:rPr>
        <w:t>rekvalifikací pro 1. pololetí roku 2012</w:t>
      </w:r>
    </w:p>
    <w:p w:rsidR="003C50AD" w:rsidRDefault="00183F98"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2 </w:t>
      </w:r>
      <w:r w:rsidR="00A35A26">
        <w:rPr>
          <w:rFonts w:eastAsia="Calibri" w:cs="Times New Roman"/>
          <w:b w:val="0"/>
          <w:sz w:val="24"/>
          <w:szCs w:val="24"/>
        </w:rPr>
        <w:t xml:space="preserve"> </w:t>
      </w:r>
      <w:r w:rsidR="00857398" w:rsidRPr="00857398">
        <w:rPr>
          <w:rFonts w:eastAsia="Calibri" w:cs="Times New Roman"/>
          <w:b w:val="0"/>
          <w:sz w:val="24"/>
          <w:szCs w:val="24"/>
        </w:rPr>
        <w:t xml:space="preserve">ÚŘAD PRÁCE ČR, KRAJSKÁ POBOČKA V OSTRAVĚ, </w:t>
      </w:r>
    </w:p>
    <w:p w:rsidR="003C50AD" w:rsidRDefault="003C50AD"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                    </w:t>
      </w:r>
      <w:r w:rsidR="00857398" w:rsidRPr="00857398">
        <w:rPr>
          <w:rFonts w:eastAsia="Calibri" w:cs="Times New Roman"/>
          <w:b w:val="0"/>
          <w:sz w:val="24"/>
          <w:szCs w:val="24"/>
        </w:rPr>
        <w:t xml:space="preserve">KONTAKTNÍ PRACOVIŠTĚ FRÝDEK-MÍSTEK. Harmonogram </w:t>
      </w:r>
    </w:p>
    <w:p w:rsidR="003C50AD" w:rsidRPr="00857398" w:rsidRDefault="003C50AD"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                    </w:t>
      </w:r>
      <w:r w:rsidR="00857398" w:rsidRPr="00857398">
        <w:rPr>
          <w:rFonts w:eastAsia="Calibri" w:cs="Times New Roman"/>
          <w:b w:val="0"/>
          <w:sz w:val="24"/>
          <w:szCs w:val="24"/>
        </w:rPr>
        <w:t>poradenských programů pro 1. pololetí roku 2012</w:t>
      </w:r>
    </w:p>
    <w:p w:rsidR="003C50AD" w:rsidRPr="00857398" w:rsidRDefault="00183F98"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3 </w:t>
      </w:r>
      <w:r w:rsidR="00A35A26">
        <w:rPr>
          <w:rFonts w:eastAsia="Calibri" w:cs="Times New Roman"/>
          <w:b w:val="0"/>
          <w:sz w:val="24"/>
          <w:szCs w:val="24"/>
        </w:rPr>
        <w:t xml:space="preserve"> </w:t>
      </w:r>
      <w:r w:rsidR="00857398" w:rsidRPr="00857398">
        <w:rPr>
          <w:rFonts w:eastAsia="Calibri" w:cs="Times New Roman"/>
          <w:b w:val="0"/>
          <w:sz w:val="24"/>
          <w:szCs w:val="24"/>
        </w:rPr>
        <w:t>Dotazník</w:t>
      </w:r>
    </w:p>
    <w:p w:rsidR="003C50AD" w:rsidRPr="00857398" w:rsidRDefault="00183F98"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4 </w:t>
      </w:r>
      <w:r w:rsidR="00A35A26">
        <w:rPr>
          <w:rFonts w:eastAsia="Calibri" w:cs="Times New Roman"/>
          <w:b w:val="0"/>
          <w:sz w:val="24"/>
          <w:szCs w:val="24"/>
        </w:rPr>
        <w:t xml:space="preserve"> </w:t>
      </w:r>
      <w:r w:rsidR="00857398" w:rsidRPr="00857398">
        <w:rPr>
          <w:rFonts w:eastAsia="Calibri" w:cs="Times New Roman"/>
          <w:b w:val="0"/>
          <w:sz w:val="24"/>
          <w:szCs w:val="24"/>
        </w:rPr>
        <w:t>Anketa</w:t>
      </w:r>
    </w:p>
    <w:p w:rsidR="003C50AD" w:rsidRPr="00857398" w:rsidRDefault="00183F98"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5 </w:t>
      </w:r>
      <w:r w:rsidR="00A35A26">
        <w:rPr>
          <w:rFonts w:eastAsia="Calibri" w:cs="Times New Roman"/>
          <w:b w:val="0"/>
          <w:sz w:val="24"/>
          <w:szCs w:val="24"/>
        </w:rPr>
        <w:t xml:space="preserve"> </w:t>
      </w:r>
      <w:r w:rsidR="00857398" w:rsidRPr="00857398">
        <w:rPr>
          <w:rFonts w:eastAsia="Calibri" w:cs="Times New Roman"/>
          <w:b w:val="0"/>
          <w:sz w:val="24"/>
          <w:szCs w:val="24"/>
        </w:rPr>
        <w:t>Leták: Zdokonalte své počítačové dovednosti</w:t>
      </w:r>
    </w:p>
    <w:p w:rsidR="003C50AD" w:rsidRPr="00857398" w:rsidRDefault="00183F98" w:rsidP="003C50AD">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6 </w:t>
      </w:r>
      <w:r w:rsidR="00A35A26">
        <w:rPr>
          <w:rFonts w:eastAsia="Calibri" w:cs="Times New Roman"/>
          <w:b w:val="0"/>
          <w:sz w:val="24"/>
          <w:szCs w:val="24"/>
        </w:rPr>
        <w:t xml:space="preserve"> </w:t>
      </w:r>
      <w:r w:rsidR="00857398" w:rsidRPr="00857398">
        <w:rPr>
          <w:rFonts w:eastAsia="Calibri" w:cs="Times New Roman"/>
          <w:b w:val="0"/>
          <w:sz w:val="24"/>
          <w:szCs w:val="24"/>
        </w:rPr>
        <w:t>Leták: Co je „zvolená rekvalifikace“?</w:t>
      </w:r>
    </w:p>
    <w:p w:rsidR="00D913D3" w:rsidRPr="00D913D3" w:rsidRDefault="00183F98" w:rsidP="00D913D3">
      <w:pPr>
        <w:tabs>
          <w:tab w:val="clear" w:pos="360"/>
        </w:tabs>
        <w:spacing w:after="0" w:line="360" w:lineRule="auto"/>
        <w:contextualSpacing/>
        <w:rPr>
          <w:rFonts w:eastAsia="Calibri" w:cs="Times New Roman"/>
          <w:b w:val="0"/>
          <w:sz w:val="24"/>
          <w:szCs w:val="24"/>
        </w:rPr>
        <w:sectPr w:rsidR="00D913D3" w:rsidRPr="00D913D3" w:rsidSect="00632E0C">
          <w:footerReference w:type="default" r:id="rId68"/>
          <w:pgSz w:w="11906" w:h="16838"/>
          <w:pgMar w:top="1701" w:right="1701" w:bottom="1701" w:left="1985" w:header="709" w:footer="709" w:gutter="0"/>
          <w:pgNumType w:start="8"/>
          <w:cols w:space="708"/>
          <w:docGrid w:linePitch="382"/>
        </w:sectPr>
      </w:pPr>
      <w:r>
        <w:rPr>
          <w:rFonts w:eastAsia="Calibri" w:cs="Times New Roman"/>
          <w:b w:val="0"/>
          <w:sz w:val="24"/>
          <w:szCs w:val="24"/>
        </w:rPr>
        <w:t xml:space="preserve">Příloha č. 7 </w:t>
      </w:r>
      <w:r w:rsidR="00A35A26">
        <w:rPr>
          <w:rFonts w:eastAsia="Calibri" w:cs="Times New Roman"/>
          <w:b w:val="0"/>
          <w:sz w:val="24"/>
          <w:szCs w:val="24"/>
        </w:rPr>
        <w:t xml:space="preserve"> </w:t>
      </w:r>
      <w:r w:rsidR="00857398" w:rsidRPr="00857398">
        <w:rPr>
          <w:rFonts w:eastAsia="Calibri" w:cs="Times New Roman"/>
          <w:b w:val="0"/>
          <w:sz w:val="24"/>
          <w:szCs w:val="24"/>
        </w:rPr>
        <w:t>Leták:</w:t>
      </w:r>
      <w:r w:rsidR="00D913D3">
        <w:rPr>
          <w:rFonts w:eastAsia="Calibri" w:cs="Times New Roman"/>
          <w:b w:val="0"/>
          <w:sz w:val="24"/>
          <w:szCs w:val="24"/>
        </w:rPr>
        <w:t xml:space="preserve"> Rekvalifikace 1. pololetí 2012</w:t>
      </w:r>
    </w:p>
    <w:p w:rsidR="00E735CF" w:rsidRPr="00857398" w:rsidRDefault="00F21125" w:rsidP="00E735CF">
      <w:pPr>
        <w:tabs>
          <w:tab w:val="clear" w:pos="360"/>
          <w:tab w:val="left" w:pos="1276"/>
          <w:tab w:val="left" w:pos="1418"/>
        </w:tabs>
        <w:spacing w:after="0" w:line="360" w:lineRule="auto"/>
        <w:contextualSpacing/>
        <w:rPr>
          <w:rFonts w:eastAsia="Calibri" w:cs="Times New Roman"/>
          <w:b w:val="0"/>
          <w:sz w:val="24"/>
          <w:szCs w:val="24"/>
        </w:rPr>
      </w:pPr>
      <w:r>
        <w:rPr>
          <w:rFonts w:eastAsia="Calibri" w:cs="Times New Roman"/>
          <w:b w:val="0"/>
          <w:sz w:val="24"/>
          <w:szCs w:val="24"/>
        </w:rPr>
        <w:lastRenderedPageBreak/>
        <w:t>Příloha č. 1 Úřad práce ČR, krajská pobočka v Ostravě, kontaktní pracoviště  Frýdek-Místek. Harmonogram rekvalifikací pro 1. pololetí roku 2012</w:t>
      </w:r>
    </w:p>
    <w:p w:rsidR="00C33744" w:rsidRDefault="00C33744" w:rsidP="00F30997">
      <w:pPr>
        <w:tabs>
          <w:tab w:val="left" w:pos="7417"/>
          <w:tab w:val="left" w:pos="8080"/>
        </w:tabs>
        <w:rPr>
          <w:rFonts w:ascii="Arial" w:eastAsia="Times New Roman" w:hAnsi="Arial" w:cs="Arial"/>
          <w:b w:val="0"/>
          <w:sz w:val="24"/>
          <w:szCs w:val="24"/>
          <w:lang w:eastAsia="cs-CZ"/>
        </w:rPr>
      </w:pPr>
    </w:p>
    <w:p w:rsidR="001A1EB2" w:rsidRDefault="00F21125">
      <w:pPr>
        <w:tabs>
          <w:tab w:val="clear" w:pos="360"/>
        </w:tabs>
        <w:rPr>
          <w:rFonts w:ascii="Arial" w:eastAsia="Times New Roman" w:hAnsi="Arial" w:cs="Arial"/>
          <w:b w:val="0"/>
          <w:sz w:val="24"/>
          <w:szCs w:val="24"/>
          <w:lang w:eastAsia="cs-CZ"/>
        </w:rPr>
      </w:pPr>
      <w:r>
        <w:rPr>
          <w:rFonts w:ascii="Arial" w:eastAsia="Times New Roman" w:hAnsi="Arial" w:cs="Arial"/>
          <w:b w:val="0"/>
          <w:noProof/>
          <w:sz w:val="24"/>
          <w:szCs w:val="24"/>
          <w:lang w:eastAsia="cs-CZ"/>
        </w:rPr>
        <w:drawing>
          <wp:inline distT="0" distB="0" distL="0" distR="0">
            <wp:extent cx="5219700" cy="7183484"/>
            <wp:effectExtent l="0" t="0" r="0" b="0"/>
            <wp:docPr id="20" name="Obrázek 20" descr="\\s-fma-25\Dokumenty\vera.mikolasova\My Pictures\2012-03-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ma-25\Dokumenty\vera.mikolasova\My Pictures\2012-03-23\00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9700" cy="7183484"/>
                    </a:xfrm>
                    <a:prstGeom prst="rect">
                      <a:avLst/>
                    </a:prstGeom>
                    <a:noFill/>
                    <a:ln>
                      <a:noFill/>
                    </a:ln>
                  </pic:spPr>
                </pic:pic>
              </a:graphicData>
            </a:graphic>
          </wp:inline>
        </w:drawing>
      </w:r>
    </w:p>
    <w:p w:rsidR="001A1EB2" w:rsidRDefault="001A1EB2">
      <w:pPr>
        <w:tabs>
          <w:tab w:val="clear" w:pos="360"/>
        </w:tabs>
        <w:rPr>
          <w:rFonts w:ascii="Arial" w:eastAsia="Times New Roman" w:hAnsi="Arial" w:cs="Arial"/>
          <w:b w:val="0"/>
          <w:sz w:val="24"/>
          <w:szCs w:val="24"/>
          <w:lang w:eastAsia="cs-CZ"/>
        </w:rPr>
      </w:pPr>
      <w:r>
        <w:rPr>
          <w:rFonts w:ascii="Arial" w:eastAsia="Times New Roman" w:hAnsi="Arial" w:cs="Arial"/>
          <w:b w:val="0"/>
          <w:sz w:val="24"/>
          <w:szCs w:val="24"/>
          <w:lang w:eastAsia="cs-CZ"/>
        </w:rPr>
        <w:br w:type="page"/>
      </w:r>
    </w:p>
    <w:p w:rsidR="00350E46" w:rsidRPr="00857398" w:rsidRDefault="001A1EB2" w:rsidP="00350E46">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lastRenderedPageBreak/>
        <w:t xml:space="preserve">Příloha č. 2 </w:t>
      </w:r>
      <w:r w:rsidR="00350E46">
        <w:rPr>
          <w:rFonts w:eastAsia="Calibri" w:cs="Times New Roman"/>
          <w:b w:val="0"/>
          <w:sz w:val="24"/>
          <w:szCs w:val="24"/>
        </w:rPr>
        <w:t xml:space="preserve"> </w:t>
      </w:r>
      <w:r>
        <w:rPr>
          <w:rFonts w:eastAsia="Calibri" w:cs="Times New Roman"/>
          <w:b w:val="0"/>
          <w:sz w:val="24"/>
          <w:szCs w:val="24"/>
        </w:rPr>
        <w:t xml:space="preserve">Úřad práce ČR, krajská pobočka v Ostravě, kontaktní pracoviště  Frýdek-Místek. </w:t>
      </w:r>
      <w:r w:rsidR="00350E46">
        <w:rPr>
          <w:rFonts w:eastAsia="Calibri" w:cs="Times New Roman"/>
          <w:b w:val="0"/>
          <w:sz w:val="24"/>
          <w:szCs w:val="24"/>
        </w:rPr>
        <w:t xml:space="preserve">Harmonogram </w:t>
      </w:r>
      <w:r w:rsidR="00350E46" w:rsidRPr="00857398">
        <w:rPr>
          <w:rFonts w:eastAsia="Calibri" w:cs="Times New Roman"/>
          <w:b w:val="0"/>
          <w:sz w:val="24"/>
          <w:szCs w:val="24"/>
        </w:rPr>
        <w:t>poradenských programů pro 1. pololetí roku 2012</w:t>
      </w:r>
    </w:p>
    <w:p w:rsidR="001A1EB2" w:rsidRPr="00857398" w:rsidRDefault="001A1EB2" w:rsidP="001A1EB2">
      <w:pPr>
        <w:tabs>
          <w:tab w:val="clear" w:pos="360"/>
          <w:tab w:val="left" w:pos="1276"/>
          <w:tab w:val="left" w:pos="1418"/>
        </w:tabs>
        <w:spacing w:after="0" w:line="360" w:lineRule="auto"/>
        <w:contextualSpacing/>
        <w:rPr>
          <w:rFonts w:eastAsia="Calibri" w:cs="Times New Roman"/>
          <w:b w:val="0"/>
          <w:sz w:val="24"/>
          <w:szCs w:val="24"/>
        </w:rPr>
      </w:pPr>
    </w:p>
    <w:p w:rsidR="00C33744" w:rsidRDefault="00350E46">
      <w:pPr>
        <w:tabs>
          <w:tab w:val="clear" w:pos="360"/>
        </w:tabs>
        <w:rPr>
          <w:rFonts w:ascii="Arial" w:eastAsia="Times New Roman" w:hAnsi="Arial" w:cs="Arial"/>
          <w:b w:val="0"/>
          <w:sz w:val="24"/>
          <w:szCs w:val="24"/>
          <w:lang w:eastAsia="cs-CZ"/>
        </w:rPr>
      </w:pPr>
      <w:r>
        <w:rPr>
          <w:rFonts w:ascii="Arial" w:eastAsia="Times New Roman" w:hAnsi="Arial" w:cs="Arial"/>
          <w:b w:val="0"/>
          <w:noProof/>
          <w:sz w:val="24"/>
          <w:szCs w:val="24"/>
          <w:lang w:eastAsia="cs-CZ"/>
        </w:rPr>
        <w:drawing>
          <wp:inline distT="0" distB="0" distL="0" distR="0">
            <wp:extent cx="5219700" cy="7183484"/>
            <wp:effectExtent l="0" t="0" r="0" b="0"/>
            <wp:docPr id="25" name="Obrázek 25" descr="\\s-fma-25\Dokumenty\vera.mikolasova\My Pictures\2012-03-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ma-25\Dokumenty\vera.mikolasova\My Pictures\2012-03-23\00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9700" cy="7183484"/>
                    </a:xfrm>
                    <a:prstGeom prst="rect">
                      <a:avLst/>
                    </a:prstGeom>
                    <a:noFill/>
                    <a:ln>
                      <a:noFill/>
                    </a:ln>
                  </pic:spPr>
                </pic:pic>
              </a:graphicData>
            </a:graphic>
          </wp:inline>
        </w:drawing>
      </w:r>
      <w:r w:rsidR="00C33744">
        <w:rPr>
          <w:rFonts w:ascii="Arial" w:eastAsia="Times New Roman" w:hAnsi="Arial" w:cs="Arial"/>
          <w:b w:val="0"/>
          <w:sz w:val="24"/>
          <w:szCs w:val="24"/>
          <w:lang w:eastAsia="cs-CZ"/>
        </w:rPr>
        <w:br w:type="page"/>
      </w:r>
    </w:p>
    <w:p w:rsidR="00350E46" w:rsidRPr="00857398" w:rsidRDefault="00350E46" w:rsidP="00350E46">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lastRenderedPageBreak/>
        <w:t xml:space="preserve">Příloha č. 3  </w:t>
      </w:r>
      <w:r w:rsidRPr="00857398">
        <w:rPr>
          <w:rFonts w:eastAsia="Calibri" w:cs="Times New Roman"/>
          <w:b w:val="0"/>
          <w:sz w:val="24"/>
          <w:szCs w:val="24"/>
        </w:rPr>
        <w:t>Dotazník</w:t>
      </w:r>
    </w:p>
    <w:p w:rsidR="00350E46" w:rsidRDefault="00350E46" w:rsidP="00F30997">
      <w:pPr>
        <w:tabs>
          <w:tab w:val="left" w:pos="7417"/>
          <w:tab w:val="left" w:pos="8080"/>
        </w:tabs>
        <w:rPr>
          <w:rFonts w:ascii="Arial" w:eastAsia="Times New Roman" w:hAnsi="Arial" w:cs="Arial"/>
          <w:b w:val="0"/>
          <w:sz w:val="24"/>
          <w:szCs w:val="24"/>
          <w:lang w:eastAsia="cs-CZ"/>
        </w:rPr>
      </w:pPr>
      <w:r>
        <w:rPr>
          <w:rFonts w:ascii="Arial" w:eastAsia="Times New Roman" w:hAnsi="Arial" w:cs="Arial"/>
          <w:b w:val="0"/>
          <w:noProof/>
          <w:sz w:val="24"/>
          <w:szCs w:val="24"/>
          <w:lang w:eastAsia="cs-CZ"/>
        </w:rPr>
        <w:drawing>
          <wp:inline distT="0" distB="0" distL="0" distR="0" wp14:anchorId="4C257A61" wp14:editId="54D4ADCF">
            <wp:extent cx="5219700" cy="7183120"/>
            <wp:effectExtent l="0" t="0" r="0" b="0"/>
            <wp:docPr id="26" name="Obrázek 26" descr="\\s-fma-25\Dokumenty\vera.mikolasova\My Pictures\2012-03-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ma-25\Dokumenty\vera.mikolasova\My Pictures\2012-03-23\00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19700" cy="7183120"/>
                    </a:xfrm>
                    <a:prstGeom prst="rect">
                      <a:avLst/>
                    </a:prstGeom>
                    <a:noFill/>
                    <a:ln>
                      <a:noFill/>
                    </a:ln>
                  </pic:spPr>
                </pic:pic>
              </a:graphicData>
            </a:graphic>
          </wp:inline>
        </w:drawing>
      </w:r>
    </w:p>
    <w:p w:rsidR="00C33744" w:rsidRDefault="00C33744">
      <w:pPr>
        <w:tabs>
          <w:tab w:val="clear" w:pos="360"/>
        </w:tabs>
        <w:rPr>
          <w:rFonts w:ascii="Arial" w:eastAsia="Times New Roman" w:hAnsi="Arial" w:cs="Arial"/>
          <w:b w:val="0"/>
          <w:sz w:val="24"/>
          <w:szCs w:val="24"/>
          <w:lang w:eastAsia="cs-CZ"/>
        </w:rPr>
      </w:pPr>
      <w:r>
        <w:rPr>
          <w:rFonts w:ascii="Arial" w:eastAsia="Times New Roman" w:hAnsi="Arial" w:cs="Arial"/>
          <w:b w:val="0"/>
          <w:sz w:val="24"/>
          <w:szCs w:val="24"/>
          <w:lang w:eastAsia="cs-CZ"/>
        </w:rPr>
        <w:br w:type="page"/>
      </w:r>
      <w:r w:rsidR="00940717">
        <w:rPr>
          <w:rFonts w:ascii="Arial" w:eastAsia="Times New Roman" w:hAnsi="Arial" w:cs="Arial"/>
          <w:b w:val="0"/>
          <w:noProof/>
          <w:sz w:val="24"/>
          <w:szCs w:val="24"/>
          <w:lang w:eastAsia="cs-CZ"/>
        </w:rPr>
        <w:lastRenderedPageBreak/>
        <w:drawing>
          <wp:inline distT="0" distB="0" distL="0" distR="0" wp14:anchorId="14BCF935" wp14:editId="30B13574">
            <wp:extent cx="5219700" cy="7183484"/>
            <wp:effectExtent l="0" t="0" r="0" b="0"/>
            <wp:docPr id="27" name="Obrázek 27" descr="\\s-fma-25\Dokumenty\vera.mikolasova\My Pictures\2012-03-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ma-25\Dokumenty\vera.mikolasova\My Pictures\2012-03-23\00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19700" cy="7183484"/>
                    </a:xfrm>
                    <a:prstGeom prst="rect">
                      <a:avLst/>
                    </a:prstGeom>
                    <a:noFill/>
                    <a:ln>
                      <a:noFill/>
                    </a:ln>
                  </pic:spPr>
                </pic:pic>
              </a:graphicData>
            </a:graphic>
          </wp:inline>
        </w:drawing>
      </w:r>
    </w:p>
    <w:p w:rsidR="00940717" w:rsidRDefault="00940717" w:rsidP="00F30997">
      <w:pPr>
        <w:tabs>
          <w:tab w:val="left" w:pos="7417"/>
          <w:tab w:val="left" w:pos="8080"/>
        </w:tabs>
        <w:rPr>
          <w:rFonts w:ascii="Arial" w:eastAsia="Times New Roman" w:hAnsi="Arial" w:cs="Arial"/>
          <w:b w:val="0"/>
          <w:sz w:val="24"/>
          <w:szCs w:val="24"/>
          <w:lang w:eastAsia="cs-CZ"/>
        </w:rPr>
      </w:pPr>
    </w:p>
    <w:p w:rsidR="00940717" w:rsidRDefault="00940717">
      <w:pPr>
        <w:tabs>
          <w:tab w:val="clear" w:pos="360"/>
        </w:tabs>
        <w:rPr>
          <w:rFonts w:ascii="Arial" w:eastAsia="Times New Roman" w:hAnsi="Arial" w:cs="Arial"/>
          <w:b w:val="0"/>
          <w:sz w:val="24"/>
          <w:szCs w:val="24"/>
          <w:lang w:eastAsia="cs-CZ"/>
        </w:rPr>
      </w:pPr>
      <w:r>
        <w:rPr>
          <w:rFonts w:ascii="Arial" w:eastAsia="Times New Roman" w:hAnsi="Arial" w:cs="Arial"/>
          <w:b w:val="0"/>
          <w:sz w:val="24"/>
          <w:szCs w:val="24"/>
          <w:lang w:eastAsia="cs-CZ"/>
        </w:rPr>
        <w:br w:type="page"/>
      </w:r>
      <w:r>
        <w:rPr>
          <w:rFonts w:ascii="Arial" w:eastAsia="Times New Roman" w:hAnsi="Arial" w:cs="Arial"/>
          <w:b w:val="0"/>
          <w:noProof/>
          <w:sz w:val="24"/>
          <w:szCs w:val="24"/>
          <w:lang w:eastAsia="cs-CZ"/>
        </w:rPr>
        <w:lastRenderedPageBreak/>
        <w:drawing>
          <wp:inline distT="0" distB="0" distL="0" distR="0" wp14:anchorId="195C7CC2" wp14:editId="0C2ADB3F">
            <wp:extent cx="5219700" cy="7183484"/>
            <wp:effectExtent l="0" t="0" r="0" b="0"/>
            <wp:docPr id="28" name="Obrázek 28" descr="\\s-fma-25\Dokumenty\vera.mikolasova\My Pictures\2012-03-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ma-25\Dokumenty\vera.mikolasova\My Pictures\2012-03-23\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19700" cy="7183484"/>
                    </a:xfrm>
                    <a:prstGeom prst="rect">
                      <a:avLst/>
                    </a:prstGeom>
                    <a:noFill/>
                    <a:ln>
                      <a:noFill/>
                    </a:ln>
                  </pic:spPr>
                </pic:pic>
              </a:graphicData>
            </a:graphic>
          </wp:inline>
        </w:drawing>
      </w:r>
    </w:p>
    <w:p w:rsidR="00B63D20" w:rsidRDefault="00B63D20" w:rsidP="00F30997">
      <w:pPr>
        <w:tabs>
          <w:tab w:val="left" w:pos="7417"/>
          <w:tab w:val="left" w:pos="8080"/>
        </w:tabs>
        <w:rPr>
          <w:rFonts w:ascii="Arial" w:eastAsia="Times New Roman" w:hAnsi="Arial" w:cs="Arial"/>
          <w:b w:val="0"/>
          <w:sz w:val="24"/>
          <w:szCs w:val="24"/>
          <w:lang w:eastAsia="cs-CZ"/>
        </w:rPr>
      </w:pPr>
    </w:p>
    <w:p w:rsidR="00B63D20" w:rsidRDefault="00B63D20">
      <w:pPr>
        <w:tabs>
          <w:tab w:val="clear" w:pos="360"/>
        </w:tabs>
        <w:rPr>
          <w:rFonts w:ascii="Arial" w:eastAsia="Times New Roman" w:hAnsi="Arial" w:cs="Arial"/>
          <w:b w:val="0"/>
          <w:sz w:val="24"/>
          <w:szCs w:val="24"/>
          <w:lang w:eastAsia="cs-CZ"/>
        </w:rPr>
      </w:pPr>
      <w:r>
        <w:rPr>
          <w:rFonts w:ascii="Arial" w:eastAsia="Times New Roman" w:hAnsi="Arial" w:cs="Arial"/>
          <w:b w:val="0"/>
          <w:sz w:val="24"/>
          <w:szCs w:val="24"/>
          <w:lang w:eastAsia="cs-CZ"/>
        </w:rPr>
        <w:br w:type="page"/>
      </w:r>
      <w:r>
        <w:rPr>
          <w:rFonts w:ascii="Arial" w:eastAsia="Times New Roman" w:hAnsi="Arial" w:cs="Arial"/>
          <w:b w:val="0"/>
          <w:noProof/>
          <w:sz w:val="24"/>
          <w:szCs w:val="24"/>
          <w:lang w:eastAsia="cs-CZ"/>
        </w:rPr>
        <w:lastRenderedPageBreak/>
        <w:drawing>
          <wp:inline distT="0" distB="0" distL="0" distR="0">
            <wp:extent cx="5219700" cy="7183484"/>
            <wp:effectExtent l="0" t="0" r="0" b="0"/>
            <wp:docPr id="29" name="Obrázek 29" descr="\\s-fma-25\Dokumenty\vera.mikolasova\My Pictures\2012-03-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ma-25\Dokumenty\vera.mikolasova\My Pictures\2012-03-23\00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9700" cy="7183484"/>
                    </a:xfrm>
                    <a:prstGeom prst="rect">
                      <a:avLst/>
                    </a:prstGeom>
                    <a:noFill/>
                    <a:ln>
                      <a:noFill/>
                    </a:ln>
                  </pic:spPr>
                </pic:pic>
              </a:graphicData>
            </a:graphic>
          </wp:inline>
        </w:drawing>
      </w:r>
    </w:p>
    <w:p w:rsidR="002925D2" w:rsidRDefault="002925D2" w:rsidP="00F30997">
      <w:pPr>
        <w:tabs>
          <w:tab w:val="left" w:pos="7417"/>
          <w:tab w:val="left" w:pos="8080"/>
        </w:tabs>
        <w:rPr>
          <w:rFonts w:ascii="Arial" w:eastAsia="Times New Roman" w:hAnsi="Arial" w:cs="Arial"/>
          <w:b w:val="0"/>
          <w:sz w:val="24"/>
          <w:szCs w:val="24"/>
          <w:lang w:eastAsia="cs-CZ"/>
        </w:rPr>
        <w:sectPr w:rsidR="002925D2" w:rsidSect="00632E0C">
          <w:headerReference w:type="default" r:id="rId75"/>
          <w:pgSz w:w="11906" w:h="16838"/>
          <w:pgMar w:top="1701" w:right="1701" w:bottom="1701" w:left="1985" w:header="709" w:footer="709" w:gutter="0"/>
          <w:pgNumType w:start="8"/>
          <w:cols w:space="708"/>
          <w:docGrid w:linePitch="382"/>
        </w:sectPr>
      </w:pPr>
    </w:p>
    <w:p w:rsidR="00350E46" w:rsidRPr="00857398" w:rsidRDefault="00350E46" w:rsidP="00350E46">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lastRenderedPageBreak/>
        <w:t xml:space="preserve">Příloha č. 4  </w:t>
      </w:r>
      <w:r w:rsidRPr="00857398">
        <w:rPr>
          <w:rFonts w:eastAsia="Calibri" w:cs="Times New Roman"/>
          <w:b w:val="0"/>
          <w:sz w:val="24"/>
          <w:szCs w:val="24"/>
        </w:rPr>
        <w:t>Anketa</w:t>
      </w:r>
    </w:p>
    <w:p w:rsidR="002925D2" w:rsidRPr="002925D2" w:rsidRDefault="002925D2" w:rsidP="00566D27">
      <w:pPr>
        <w:tabs>
          <w:tab w:val="clear" w:pos="360"/>
        </w:tabs>
        <w:spacing w:after="0"/>
        <w:rPr>
          <w:rFonts w:cs="Times New Roman"/>
          <w:b w:val="0"/>
          <w:color w:val="92CDDC" w:themeColor="accent5" w:themeTint="99"/>
          <w:sz w:val="24"/>
          <w:szCs w:val="24"/>
        </w:rPr>
      </w:pPr>
      <w:r w:rsidRPr="002925D2">
        <w:rPr>
          <w:rFonts w:cs="Times New Roman"/>
          <w:b w:val="0"/>
          <w:color w:val="92CDDC" w:themeColor="accent5" w:themeTint="99"/>
          <w:sz w:val="24"/>
          <w:szCs w:val="24"/>
        </w:rPr>
        <w:t>Otázka č. 1</w:t>
      </w:r>
    </w:p>
    <w:p w:rsidR="002925D2" w:rsidRPr="002925D2" w:rsidRDefault="002925D2" w:rsidP="00566D27">
      <w:pPr>
        <w:tabs>
          <w:tab w:val="clear" w:pos="360"/>
        </w:tabs>
        <w:rPr>
          <w:rFonts w:cs="Times New Roman"/>
          <w:color w:val="215868" w:themeColor="accent5" w:themeShade="80"/>
          <w:sz w:val="24"/>
          <w:szCs w:val="24"/>
        </w:rPr>
      </w:pPr>
      <w:r w:rsidRPr="002925D2">
        <w:rPr>
          <w:rFonts w:cs="Times New Roman"/>
          <w:color w:val="215868" w:themeColor="accent5" w:themeShade="80"/>
          <w:sz w:val="24"/>
          <w:szCs w:val="24"/>
        </w:rPr>
        <w:t xml:space="preserve">Jste zaměstnaná? </w:t>
      </w:r>
    </w:p>
    <w:p w:rsidR="002925D2" w:rsidRPr="002925D2" w:rsidRDefault="00DE3932" w:rsidP="00566D27">
      <w:pPr>
        <w:tabs>
          <w:tab w:val="clear" w:pos="360"/>
        </w:tabs>
        <w:rPr>
          <w:rFonts w:cs="Times New Roman"/>
          <w:b w:val="0"/>
          <w:color w:val="31849B" w:themeColor="accent5" w:themeShade="BF"/>
          <w:sz w:val="24"/>
          <w:szCs w:val="24"/>
        </w:rPr>
      </w:pPr>
      <w:r>
        <w:rPr>
          <w:rFonts w:cs="Times New Roman"/>
          <w:noProof/>
          <w:sz w:val="24"/>
          <w:szCs w:val="24"/>
        </w:rPr>
        <w:pict>
          <v:roundrect id="Zaoblený obdélník 27" o:spid="_x0000_s1035" style="position:absolute;margin-left:42.45pt;margin-top:9.3pt;width:1in;height: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" fillcolor="#9eeaff" strokecolor="#46aac5">
            <v:fill color2="#e4f9ff" rotate="t" angle="180" colors="0 #9eeaff;22938f #bbefff;1 #e4f9ff" focus="100%" type="gradient"/>
            <v:shadow on="t" color="black" opacity="24903f" origin=",.5" offset="0,.55556mm"/>
            <v:textbox>
              <w:txbxContent>
                <w:p w:rsidR="00EC57AA" w:rsidRPr="00E165D8" w:rsidRDefault="00EC57AA" w:rsidP="002925D2">
                  <w:pPr>
                    <w:spacing w:line="480" w:lineRule="auto"/>
                    <w:jc w:val="center"/>
                    <w:rPr>
                      <w:b w:val="0"/>
                      <w:color w:val="215868" w:themeColor="accent5" w:themeShade="80"/>
                      <w:sz w:val="24"/>
                      <w:szCs w:val="24"/>
                    </w:rPr>
                  </w:pPr>
                  <w:r w:rsidRPr="00E165D8">
                    <w:rPr>
                      <w:color w:val="215868" w:themeColor="accent5" w:themeShade="80"/>
                      <w:sz w:val="24"/>
                      <w:szCs w:val="24"/>
                    </w:rPr>
                    <w:t>ANO</w:t>
                  </w:r>
                </w:p>
              </w:txbxContent>
            </v:textbox>
          </v:roundrect>
        </w:pict>
      </w:r>
      <w:r w:rsidR="002925D2" w:rsidRPr="002925D2">
        <w:rPr>
          <w:rFonts w:cs="Times New Roman"/>
          <w:b w:val="0"/>
          <w:color w:val="31849B" w:themeColor="accent5" w:themeShade="BF"/>
          <w:sz w:val="24"/>
          <w:szCs w:val="24"/>
        </w:rPr>
        <w:t>pokud</w:t>
      </w:r>
    </w:p>
    <w:p w:rsidR="002925D2" w:rsidRPr="002925D2" w:rsidRDefault="002925D2" w:rsidP="00566D27">
      <w:pPr>
        <w:tabs>
          <w:tab w:val="clear" w:pos="360"/>
        </w:tabs>
        <w:spacing w:after="0"/>
        <w:rPr>
          <w:rFonts w:cs="Times New Roman"/>
          <w:b w:val="0"/>
          <w:color w:val="31849B" w:themeColor="accent5" w:themeShade="BF"/>
          <w:sz w:val="24"/>
          <w:szCs w:val="24"/>
        </w:rPr>
      </w:pPr>
    </w:p>
    <w:p w:rsidR="002925D2" w:rsidRPr="002925D2" w:rsidRDefault="002925D2" w:rsidP="00566D27">
      <w:pPr>
        <w:tabs>
          <w:tab w:val="clear" w:pos="360"/>
        </w:tabs>
        <w:spacing w:after="0"/>
        <w:rPr>
          <w:rFonts w:cs="Times New Roman"/>
          <w:b w:val="0"/>
          <w:color w:val="31849B" w:themeColor="accent5" w:themeShade="BF"/>
          <w:sz w:val="24"/>
          <w:szCs w:val="24"/>
        </w:rPr>
      </w:pPr>
      <w:r w:rsidRPr="002925D2">
        <w:rPr>
          <w:rFonts w:cs="Times New Roman"/>
          <w:b w:val="0"/>
          <w:color w:val="31849B" w:themeColor="accent5" w:themeShade="BF"/>
          <w:sz w:val="24"/>
          <w:szCs w:val="24"/>
        </w:rPr>
        <w:t>odpovídejte na otázky v tomto sloupci</w:t>
      </w:r>
    </w:p>
    <w:p w:rsidR="002925D2" w:rsidRPr="002925D2" w:rsidRDefault="002925D2" w:rsidP="00566D27">
      <w:pPr>
        <w:tabs>
          <w:tab w:val="clear" w:pos="360"/>
        </w:tabs>
        <w:spacing w:after="0"/>
        <w:rPr>
          <w:rFonts w:cs="Times New Roman"/>
          <w:b w:val="0"/>
          <w:color w:val="31849B" w:themeColor="accent5" w:themeShade="BF"/>
          <w:sz w:val="24"/>
          <w:szCs w:val="24"/>
        </w:rPr>
      </w:pPr>
    </w:p>
    <w:p w:rsidR="002925D2" w:rsidRPr="002925D2" w:rsidRDefault="002925D2" w:rsidP="00566D27">
      <w:pPr>
        <w:tabs>
          <w:tab w:val="clear" w:pos="360"/>
        </w:tabs>
        <w:spacing w:after="0"/>
        <w:rPr>
          <w:rFonts w:cs="Times New Roman"/>
          <w:b w:val="0"/>
          <w:color w:val="92CDDC" w:themeColor="accent5" w:themeTint="99"/>
          <w:sz w:val="24"/>
          <w:szCs w:val="24"/>
        </w:rPr>
      </w:pPr>
      <w:r w:rsidRPr="002925D2">
        <w:rPr>
          <w:rFonts w:cs="Times New Roman"/>
          <w:b w:val="0"/>
          <w:color w:val="92CDDC" w:themeColor="accent5" w:themeTint="99"/>
          <w:sz w:val="24"/>
          <w:szCs w:val="24"/>
        </w:rPr>
        <w:t>Otázka č. 2</w:t>
      </w:r>
    </w:p>
    <w:p w:rsidR="002925D2" w:rsidRPr="002925D2" w:rsidRDefault="002925D2" w:rsidP="00566D27">
      <w:pPr>
        <w:tabs>
          <w:tab w:val="clear" w:pos="360"/>
        </w:tabs>
        <w:rPr>
          <w:rFonts w:cs="Times New Roman"/>
          <w:color w:val="215868" w:themeColor="accent5" w:themeShade="80"/>
          <w:sz w:val="24"/>
          <w:szCs w:val="24"/>
        </w:rPr>
      </w:pPr>
      <w:r w:rsidRPr="002925D2">
        <w:rPr>
          <w:rFonts w:cs="Times New Roman"/>
          <w:color w:val="215868" w:themeColor="accent5" w:themeShade="80"/>
          <w:sz w:val="24"/>
          <w:szCs w:val="24"/>
        </w:rPr>
        <w:t xml:space="preserve">Vzděláváte se v současné době jakkoli? </w:t>
      </w:r>
      <w:r w:rsidRPr="002925D2">
        <w:rPr>
          <w:rFonts w:cs="Times New Roman"/>
          <w:b w:val="0"/>
          <w:color w:val="215868" w:themeColor="accent5" w:themeShade="80"/>
          <w:sz w:val="24"/>
          <w:szCs w:val="24"/>
        </w:rPr>
        <w:t xml:space="preserve">ANO      </w:t>
      </w:r>
      <w:r w:rsidRPr="002925D2">
        <w:rPr>
          <w:rFonts w:cs="Times New Roman"/>
          <w:b w:val="0"/>
          <w:color w:val="215868" w:themeColor="accent5" w:themeShade="80"/>
          <w:sz w:val="24"/>
          <w:szCs w:val="24"/>
        </w:rPr>
        <w:tab/>
        <w:t>NE</w:t>
      </w:r>
    </w:p>
    <w:p w:rsidR="002925D2" w:rsidRPr="002925D2" w:rsidRDefault="002925D2" w:rsidP="00566D27">
      <w:pPr>
        <w:tabs>
          <w:tab w:val="clear" w:pos="360"/>
          <w:tab w:val="left" w:pos="1134"/>
        </w:tabs>
        <w:spacing w:after="0"/>
        <w:rPr>
          <w:rFonts w:cs="Times New Roman"/>
          <w:b w:val="0"/>
          <w:color w:val="31849B" w:themeColor="accent5" w:themeShade="BF"/>
          <w:sz w:val="24"/>
          <w:szCs w:val="24"/>
        </w:rPr>
      </w:pPr>
      <w:r w:rsidRPr="002925D2">
        <w:rPr>
          <w:rFonts w:cs="Times New Roman"/>
          <w:b w:val="0"/>
          <w:color w:val="92CDDC" w:themeColor="accent5" w:themeTint="99"/>
          <w:sz w:val="24"/>
          <w:szCs w:val="24"/>
        </w:rPr>
        <w:t xml:space="preserve">Otázka č. 3 </w:t>
      </w:r>
    </w:p>
    <w:p w:rsidR="002925D2" w:rsidRPr="002925D2" w:rsidRDefault="002925D2" w:rsidP="00566D27">
      <w:pPr>
        <w:tabs>
          <w:tab w:val="clear" w:pos="360"/>
        </w:tabs>
        <w:spacing w:after="0"/>
        <w:rPr>
          <w:rFonts w:cs="Times New Roman"/>
          <w:color w:val="215868" w:themeColor="accent5" w:themeShade="80"/>
          <w:sz w:val="24"/>
          <w:szCs w:val="24"/>
        </w:rPr>
      </w:pPr>
      <w:r w:rsidRPr="002925D2">
        <w:rPr>
          <w:rFonts w:cs="Times New Roman"/>
          <w:color w:val="215868" w:themeColor="accent5" w:themeShade="80"/>
          <w:sz w:val="24"/>
          <w:szCs w:val="24"/>
        </w:rPr>
        <w:t xml:space="preserve">Přijala byste v současné situaci nabídku některého ze způsobů vzdělávání? </w:t>
      </w:r>
    </w:p>
    <w:p w:rsidR="002925D2" w:rsidRPr="002925D2" w:rsidRDefault="002925D2" w:rsidP="00566D27">
      <w:pPr>
        <w:tabs>
          <w:tab w:val="clear" w:pos="360"/>
          <w:tab w:val="left" w:pos="1134"/>
          <w:tab w:val="left" w:pos="1418"/>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ANO</w:t>
      </w:r>
      <w:r w:rsidRPr="002925D2">
        <w:rPr>
          <w:rFonts w:cs="Times New Roman"/>
          <w:b w:val="0"/>
          <w:color w:val="215868" w:themeColor="accent5" w:themeShade="80"/>
          <w:sz w:val="24"/>
          <w:szCs w:val="24"/>
        </w:rPr>
        <w:tab/>
        <w:t>NE</w:t>
      </w:r>
      <w:r w:rsidRPr="002925D2">
        <w:rPr>
          <w:rFonts w:cs="Times New Roman"/>
          <w:b w:val="0"/>
          <w:color w:val="215868" w:themeColor="accent5" w:themeShade="80"/>
          <w:sz w:val="24"/>
          <w:szCs w:val="24"/>
        </w:rPr>
        <w:tab/>
        <w:t>VÁHÁM</w:t>
      </w:r>
    </w:p>
    <w:p w:rsidR="002925D2" w:rsidRPr="002925D2" w:rsidRDefault="002925D2" w:rsidP="00566D27">
      <w:pPr>
        <w:tabs>
          <w:tab w:val="clear" w:pos="360"/>
          <w:tab w:val="left" w:pos="1134"/>
        </w:tabs>
        <w:spacing w:after="0"/>
        <w:rPr>
          <w:rFonts w:cs="Times New Roman"/>
          <w:b w:val="0"/>
          <w:color w:val="215868" w:themeColor="accent5" w:themeShade="80"/>
          <w:sz w:val="24"/>
          <w:szCs w:val="24"/>
        </w:rPr>
      </w:pPr>
    </w:p>
    <w:p w:rsidR="002925D2" w:rsidRPr="002925D2" w:rsidRDefault="002925D2" w:rsidP="00566D27">
      <w:pPr>
        <w:tabs>
          <w:tab w:val="clear" w:pos="360"/>
        </w:tabs>
        <w:spacing w:after="0"/>
        <w:rPr>
          <w:rFonts w:cs="Times New Roman"/>
          <w:b w:val="0"/>
          <w:color w:val="92CDDC" w:themeColor="accent5" w:themeTint="99"/>
          <w:sz w:val="24"/>
          <w:szCs w:val="24"/>
        </w:rPr>
      </w:pPr>
      <w:r w:rsidRPr="002925D2">
        <w:rPr>
          <w:rFonts w:cs="Times New Roman"/>
          <w:b w:val="0"/>
          <w:color w:val="92CDDC" w:themeColor="accent5" w:themeTint="99"/>
          <w:sz w:val="24"/>
          <w:szCs w:val="24"/>
        </w:rPr>
        <w:t xml:space="preserve">Otázka č. 4 </w:t>
      </w:r>
    </w:p>
    <w:p w:rsidR="002925D2" w:rsidRPr="002925D2" w:rsidRDefault="002925D2" w:rsidP="00566D27">
      <w:pPr>
        <w:tabs>
          <w:tab w:val="clear" w:pos="360"/>
          <w:tab w:val="left" w:pos="1134"/>
          <w:tab w:val="left" w:pos="2268"/>
        </w:tabs>
        <w:spacing w:after="0"/>
        <w:rPr>
          <w:rFonts w:cs="Times New Roman"/>
          <w:color w:val="215868" w:themeColor="accent5" w:themeShade="80"/>
          <w:sz w:val="24"/>
          <w:szCs w:val="24"/>
        </w:rPr>
      </w:pPr>
      <w:r w:rsidRPr="002925D2">
        <w:rPr>
          <w:rFonts w:cs="Times New Roman"/>
          <w:b w:val="0"/>
          <w:color w:val="31849B" w:themeColor="accent5" w:themeShade="BF"/>
          <w:sz w:val="24"/>
          <w:szCs w:val="24"/>
        </w:rPr>
        <w:t>Pokud NE:</w:t>
      </w:r>
      <w:r w:rsidRPr="002925D2">
        <w:rPr>
          <w:rFonts w:cs="Times New Roman"/>
          <w:color w:val="31849B" w:themeColor="accent5" w:themeShade="BF"/>
          <w:sz w:val="24"/>
          <w:szCs w:val="24"/>
        </w:rPr>
        <w:t xml:space="preserve"> </w:t>
      </w:r>
      <w:r w:rsidRPr="002925D2">
        <w:rPr>
          <w:rFonts w:cs="Times New Roman"/>
          <w:color w:val="215868" w:themeColor="accent5" w:themeShade="80"/>
          <w:sz w:val="24"/>
          <w:szCs w:val="24"/>
        </w:rPr>
        <w:t xml:space="preserve">Co Vám ve vzdělávání nejvíce brání? </w:t>
      </w:r>
    </w:p>
    <w:p w:rsidR="002925D2" w:rsidRPr="002925D2" w:rsidRDefault="002925D2" w:rsidP="00566D27">
      <w:pPr>
        <w:tabs>
          <w:tab w:val="clear" w:pos="360"/>
          <w:tab w:val="left" w:pos="1134"/>
          <w:tab w:val="left" w:pos="2268"/>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w:t>
      </w:r>
      <w:r>
        <w:rPr>
          <w:rFonts w:cs="Times New Roman"/>
          <w:b w:val="0"/>
          <w:color w:val="215868" w:themeColor="accent5" w:themeShade="80"/>
          <w:sz w:val="24"/>
          <w:szCs w:val="24"/>
        </w:rPr>
        <w:t>………………………</w:t>
      </w:r>
    </w:p>
    <w:p w:rsidR="002925D2" w:rsidRPr="002925D2" w:rsidRDefault="002925D2" w:rsidP="00566D27">
      <w:pPr>
        <w:tabs>
          <w:tab w:val="clear" w:pos="360"/>
          <w:tab w:val="left" w:pos="1134"/>
          <w:tab w:val="left" w:pos="2268"/>
        </w:tabs>
        <w:rPr>
          <w:rFonts w:cs="Times New Roman"/>
          <w:b w:val="0"/>
          <w:color w:val="215868" w:themeColor="accent5" w:themeShade="80"/>
          <w:sz w:val="24"/>
          <w:szCs w:val="24"/>
        </w:rPr>
      </w:pPr>
      <w:r w:rsidRPr="002925D2">
        <w:rPr>
          <w:rFonts w:cs="Times New Roman"/>
          <w:b w:val="0"/>
          <w:color w:val="215868" w:themeColor="accent5" w:themeShade="80"/>
          <w:sz w:val="24"/>
          <w:szCs w:val="24"/>
        </w:rPr>
        <w:t>………………………………………</w:t>
      </w:r>
    </w:p>
    <w:p w:rsidR="002925D2" w:rsidRPr="002925D2" w:rsidRDefault="002925D2" w:rsidP="00566D27">
      <w:pPr>
        <w:tabs>
          <w:tab w:val="clear" w:pos="360"/>
        </w:tabs>
        <w:spacing w:after="0"/>
        <w:rPr>
          <w:rFonts w:cs="Times New Roman"/>
          <w:b w:val="0"/>
          <w:color w:val="92CDDC" w:themeColor="accent5" w:themeTint="99"/>
          <w:sz w:val="24"/>
          <w:szCs w:val="24"/>
        </w:rPr>
      </w:pPr>
      <w:r w:rsidRPr="002925D2">
        <w:rPr>
          <w:rFonts w:cs="Times New Roman"/>
          <w:b w:val="0"/>
          <w:color w:val="92CDDC" w:themeColor="accent5" w:themeTint="99"/>
          <w:sz w:val="24"/>
          <w:szCs w:val="24"/>
        </w:rPr>
        <w:t xml:space="preserve">Otázka č. 5 </w:t>
      </w:r>
    </w:p>
    <w:p w:rsidR="002925D2" w:rsidRPr="002925D2" w:rsidRDefault="002925D2" w:rsidP="00566D27">
      <w:pPr>
        <w:tabs>
          <w:tab w:val="clear" w:pos="360"/>
        </w:tabs>
        <w:spacing w:after="0"/>
        <w:rPr>
          <w:rFonts w:cs="Times New Roman"/>
          <w:color w:val="215868" w:themeColor="accent5" w:themeShade="80"/>
          <w:sz w:val="24"/>
          <w:szCs w:val="24"/>
        </w:rPr>
      </w:pPr>
      <w:r w:rsidRPr="002925D2">
        <w:rPr>
          <w:rFonts w:cs="Times New Roman"/>
          <w:color w:val="215868" w:themeColor="accent5" w:themeShade="80"/>
          <w:sz w:val="24"/>
          <w:szCs w:val="24"/>
        </w:rPr>
        <w:t>Jste ochotna do vlastního vzdělávání investovat? Jakou částkou? (měsíčně)</w:t>
      </w:r>
    </w:p>
    <w:p w:rsidR="002925D2" w:rsidRPr="002925D2" w:rsidRDefault="002925D2"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w:t>
      </w:r>
    </w:p>
    <w:p w:rsidR="002925D2" w:rsidRDefault="002925D2" w:rsidP="00566D27">
      <w:pPr>
        <w:tabs>
          <w:tab w:val="clear" w:pos="360"/>
        </w:tabs>
        <w:spacing w:after="0"/>
        <w:rPr>
          <w:rFonts w:cs="Times New Roman"/>
          <w:b w:val="0"/>
          <w:color w:val="92CDDC" w:themeColor="accent5" w:themeTint="99"/>
          <w:sz w:val="24"/>
          <w:szCs w:val="24"/>
        </w:rPr>
      </w:pPr>
    </w:p>
    <w:p w:rsidR="00566D27" w:rsidRPr="002925D2" w:rsidRDefault="00566D27" w:rsidP="00566D27">
      <w:pPr>
        <w:tabs>
          <w:tab w:val="clear" w:pos="360"/>
        </w:tabs>
        <w:spacing w:after="0"/>
        <w:rPr>
          <w:rFonts w:cs="Times New Roman"/>
          <w:b w:val="0"/>
          <w:color w:val="92CDDC" w:themeColor="accent5" w:themeTint="99"/>
          <w:sz w:val="24"/>
          <w:szCs w:val="24"/>
        </w:rPr>
      </w:pPr>
      <w:r w:rsidRPr="002925D2">
        <w:rPr>
          <w:rFonts w:cs="Times New Roman"/>
          <w:b w:val="0"/>
          <w:color w:val="92CDDC" w:themeColor="accent5" w:themeTint="99"/>
          <w:sz w:val="24"/>
          <w:szCs w:val="24"/>
        </w:rPr>
        <w:t xml:space="preserve">Otázka č. 6 </w:t>
      </w:r>
    </w:p>
    <w:p w:rsidR="00566D27" w:rsidRPr="002925D2" w:rsidRDefault="00566D27" w:rsidP="00566D27">
      <w:pPr>
        <w:tabs>
          <w:tab w:val="clear" w:pos="360"/>
        </w:tabs>
        <w:spacing w:after="0"/>
        <w:rPr>
          <w:rFonts w:cs="Times New Roman"/>
          <w:color w:val="215868" w:themeColor="accent5" w:themeShade="80"/>
          <w:sz w:val="24"/>
          <w:szCs w:val="24"/>
        </w:rPr>
      </w:pPr>
      <w:r w:rsidRPr="002925D2">
        <w:rPr>
          <w:rFonts w:cs="Times New Roman"/>
          <w:color w:val="215868" w:themeColor="accent5" w:themeShade="80"/>
          <w:sz w:val="24"/>
          <w:szCs w:val="24"/>
        </w:rPr>
        <w:t>Myslíte si, že další vzdělávání může být prevencí nezaměstnanosti?</w:t>
      </w:r>
    </w:p>
    <w:p w:rsidR="00566D27" w:rsidRPr="002925D2" w:rsidRDefault="00566D27" w:rsidP="00566D27">
      <w:pPr>
        <w:tabs>
          <w:tab w:val="clear" w:pos="360"/>
          <w:tab w:val="left" w:pos="1134"/>
          <w:tab w:val="left" w:pos="2127"/>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Rozhodně ANO</w:t>
      </w:r>
    </w:p>
    <w:p w:rsidR="00566D27" w:rsidRPr="002925D2" w:rsidRDefault="00566D27" w:rsidP="00566D27">
      <w:pPr>
        <w:tabs>
          <w:tab w:val="clear" w:pos="360"/>
          <w:tab w:val="left" w:pos="1134"/>
          <w:tab w:val="left" w:pos="2127"/>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Spíše ANO</w:t>
      </w:r>
    </w:p>
    <w:p w:rsidR="00566D27" w:rsidRPr="002925D2" w:rsidRDefault="00566D27" w:rsidP="00566D27">
      <w:pPr>
        <w:tabs>
          <w:tab w:val="clear" w:pos="360"/>
          <w:tab w:val="left" w:pos="1134"/>
          <w:tab w:val="left" w:pos="2127"/>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NEJSEM SI JISTÁ</w:t>
      </w:r>
    </w:p>
    <w:p w:rsidR="00566D27" w:rsidRPr="002925D2" w:rsidRDefault="00566D27" w:rsidP="00566D27">
      <w:pPr>
        <w:tabs>
          <w:tab w:val="clear" w:pos="360"/>
          <w:tab w:val="left" w:pos="1134"/>
          <w:tab w:val="left" w:pos="2127"/>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Spíše NE</w:t>
      </w:r>
    </w:p>
    <w:p w:rsidR="00566D27" w:rsidRPr="002925D2" w:rsidRDefault="00566D27" w:rsidP="00566D27">
      <w:pPr>
        <w:tabs>
          <w:tab w:val="clear" w:pos="360"/>
          <w:tab w:val="left" w:pos="1134"/>
          <w:tab w:val="left" w:pos="2127"/>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Rozhodně NE</w:t>
      </w:r>
    </w:p>
    <w:p w:rsidR="004670D2" w:rsidRDefault="004670D2" w:rsidP="00566D27">
      <w:pPr>
        <w:tabs>
          <w:tab w:val="clear" w:pos="360"/>
        </w:tabs>
        <w:spacing w:after="0"/>
        <w:jc w:val="both"/>
        <w:rPr>
          <w:rFonts w:cs="Times New Roman"/>
          <w:b w:val="0"/>
          <w:color w:val="31849B" w:themeColor="accent5" w:themeShade="BF"/>
          <w:sz w:val="24"/>
          <w:szCs w:val="24"/>
        </w:rPr>
      </w:pPr>
    </w:p>
    <w:p w:rsidR="004670D2" w:rsidRDefault="004670D2" w:rsidP="00566D27">
      <w:pPr>
        <w:tabs>
          <w:tab w:val="clear" w:pos="360"/>
        </w:tabs>
        <w:spacing w:after="0"/>
        <w:jc w:val="both"/>
        <w:rPr>
          <w:rFonts w:cs="Times New Roman"/>
          <w:b w:val="0"/>
          <w:color w:val="31849B" w:themeColor="accent5" w:themeShade="BF"/>
          <w:sz w:val="24"/>
          <w:szCs w:val="24"/>
        </w:rPr>
      </w:pPr>
    </w:p>
    <w:p w:rsidR="00566D27" w:rsidRDefault="00566D27" w:rsidP="00350E46">
      <w:pPr>
        <w:tabs>
          <w:tab w:val="clear" w:pos="360"/>
        </w:tabs>
        <w:spacing w:after="0"/>
        <w:jc w:val="both"/>
        <w:rPr>
          <w:rFonts w:cs="Times New Roman"/>
          <w:b w:val="0"/>
          <w:color w:val="31849B" w:themeColor="accent5" w:themeShade="BF"/>
          <w:sz w:val="24"/>
          <w:szCs w:val="24"/>
        </w:rPr>
      </w:pPr>
    </w:p>
    <w:p w:rsidR="00350E46" w:rsidRDefault="00350E46" w:rsidP="00350E46">
      <w:pPr>
        <w:tabs>
          <w:tab w:val="clear" w:pos="360"/>
        </w:tabs>
        <w:spacing w:line="240" w:lineRule="auto"/>
        <w:jc w:val="both"/>
        <w:rPr>
          <w:rFonts w:cs="Times New Roman"/>
          <w:b w:val="0"/>
          <w:color w:val="31849B" w:themeColor="accent5" w:themeShade="BF"/>
          <w:sz w:val="24"/>
          <w:szCs w:val="24"/>
        </w:rPr>
      </w:pPr>
    </w:p>
    <w:p w:rsidR="002925D2" w:rsidRDefault="002925D2" w:rsidP="00350E46">
      <w:pPr>
        <w:tabs>
          <w:tab w:val="clear" w:pos="360"/>
        </w:tabs>
        <w:spacing w:after="0"/>
        <w:jc w:val="both"/>
        <w:rPr>
          <w:rFonts w:cs="Times New Roman"/>
          <w:b w:val="0"/>
          <w:color w:val="31849B" w:themeColor="accent5" w:themeShade="BF"/>
          <w:sz w:val="24"/>
          <w:szCs w:val="24"/>
        </w:rPr>
      </w:pPr>
      <w:r w:rsidRPr="002925D2">
        <w:rPr>
          <w:rFonts w:cs="Times New Roman"/>
          <w:b w:val="0"/>
          <w:color w:val="31849B" w:themeColor="accent5" w:themeShade="BF"/>
          <w:sz w:val="24"/>
          <w:szCs w:val="24"/>
        </w:rPr>
        <w:t>pokud</w:t>
      </w:r>
      <w:r w:rsidR="004670D2">
        <w:rPr>
          <w:rFonts w:cs="Times New Roman"/>
          <w:b w:val="0"/>
          <w:color w:val="31849B" w:themeColor="accent5" w:themeShade="BF"/>
          <w:sz w:val="24"/>
          <w:szCs w:val="24"/>
        </w:rPr>
        <w:t xml:space="preserve"> </w:t>
      </w:r>
    </w:p>
    <w:p w:rsidR="004670D2" w:rsidRPr="002925D2" w:rsidRDefault="00DE3932" w:rsidP="00566D27">
      <w:pPr>
        <w:tabs>
          <w:tab w:val="clear" w:pos="360"/>
        </w:tabs>
        <w:spacing w:after="0"/>
        <w:jc w:val="both"/>
        <w:rPr>
          <w:rFonts w:cs="Times New Roman"/>
          <w:b w:val="0"/>
          <w:color w:val="31849B" w:themeColor="accent5" w:themeShade="BF"/>
          <w:sz w:val="24"/>
          <w:szCs w:val="24"/>
        </w:rPr>
      </w:pPr>
      <w:r>
        <w:rPr>
          <w:rFonts w:cs="Times New Roman"/>
          <w:b w:val="0"/>
          <w:noProof/>
          <w:color w:val="31849B" w:themeColor="accent5" w:themeShade="BF"/>
          <w:sz w:val="24"/>
          <w:szCs w:val="24"/>
          <w:lang w:eastAsia="cs-CZ"/>
        </w:rPr>
        <w:pict>
          <v:roundrect id="Zaoblený obdélník 28" o:spid="_x0000_s1036" style="position:absolute;left:0;text-align:left;margin-left:45.8pt;margin-top:.35pt;width:1in;height:22.7pt;z-index:251671552;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" fillcolor="#9eeaff" strokecolor="#46aac5">
            <v:fill color2="#e4f9ff" rotate="t" angle="180" colors="0 #9eeaff;22938f #bbefff;1 #e4f9ff" focus="100%" type="gradient"/>
            <v:shadow on="t" color="black" opacity="24903f" origin=",.5" offset="0,.55556mm"/>
            <v:textbox style="mso-next-textbox:#Zaoblený obdélník 28">
              <w:txbxContent>
                <w:p w:rsidR="00EC57AA" w:rsidRPr="00E165D8" w:rsidRDefault="00EC57AA" w:rsidP="004670D2">
                  <w:pPr>
                    <w:spacing w:line="480" w:lineRule="auto"/>
                    <w:jc w:val="center"/>
                    <w:rPr>
                      <w:b w:val="0"/>
                      <w:color w:val="215868" w:themeColor="accent5" w:themeShade="80"/>
                      <w:sz w:val="24"/>
                      <w:szCs w:val="24"/>
                    </w:rPr>
                  </w:pPr>
                  <w:r w:rsidRPr="00E165D8">
                    <w:rPr>
                      <w:color w:val="215868" w:themeColor="accent5" w:themeShade="80"/>
                      <w:sz w:val="24"/>
                      <w:szCs w:val="24"/>
                    </w:rPr>
                    <w:t>NE</w:t>
                  </w:r>
                </w:p>
              </w:txbxContent>
            </v:textbox>
          </v:roundrect>
        </w:pict>
      </w:r>
    </w:p>
    <w:p w:rsidR="00350E46" w:rsidRDefault="00350E46" w:rsidP="00566D27">
      <w:pPr>
        <w:tabs>
          <w:tab w:val="clear" w:pos="360"/>
        </w:tabs>
        <w:spacing w:after="0"/>
        <w:rPr>
          <w:rFonts w:cs="Times New Roman"/>
          <w:b w:val="0"/>
          <w:color w:val="31849B" w:themeColor="accent5" w:themeShade="BF"/>
          <w:sz w:val="24"/>
          <w:szCs w:val="24"/>
        </w:rPr>
      </w:pPr>
    </w:p>
    <w:p w:rsidR="002925D2" w:rsidRPr="002925D2" w:rsidRDefault="002925D2" w:rsidP="00566D27">
      <w:pPr>
        <w:tabs>
          <w:tab w:val="clear" w:pos="360"/>
        </w:tabs>
        <w:spacing w:after="0"/>
        <w:rPr>
          <w:rFonts w:cs="Times New Roman"/>
          <w:b w:val="0"/>
          <w:color w:val="31849B" w:themeColor="accent5" w:themeShade="BF"/>
          <w:sz w:val="24"/>
          <w:szCs w:val="24"/>
        </w:rPr>
      </w:pPr>
      <w:r w:rsidRPr="002925D2">
        <w:rPr>
          <w:rFonts w:cs="Times New Roman"/>
          <w:b w:val="0"/>
          <w:color w:val="31849B" w:themeColor="accent5" w:themeShade="BF"/>
          <w:sz w:val="24"/>
          <w:szCs w:val="24"/>
        </w:rPr>
        <w:t>odpovídejte na otázky v tomto sloupci</w:t>
      </w:r>
    </w:p>
    <w:p w:rsidR="002925D2" w:rsidRPr="002925D2" w:rsidRDefault="002925D2" w:rsidP="00566D27">
      <w:pPr>
        <w:tabs>
          <w:tab w:val="clear" w:pos="360"/>
        </w:tabs>
        <w:spacing w:after="0"/>
        <w:rPr>
          <w:rFonts w:cs="Times New Roman"/>
          <w:b w:val="0"/>
          <w:color w:val="215868" w:themeColor="accent5" w:themeShade="80"/>
          <w:sz w:val="24"/>
          <w:szCs w:val="24"/>
        </w:rPr>
      </w:pPr>
    </w:p>
    <w:p w:rsidR="002925D2" w:rsidRPr="002925D2" w:rsidRDefault="002925D2" w:rsidP="00566D27">
      <w:pPr>
        <w:tabs>
          <w:tab w:val="clear" w:pos="360"/>
        </w:tabs>
        <w:spacing w:after="0"/>
        <w:rPr>
          <w:rFonts w:cs="Times New Roman"/>
          <w:b w:val="0"/>
          <w:color w:val="215868" w:themeColor="accent5" w:themeShade="80"/>
          <w:sz w:val="24"/>
          <w:szCs w:val="24"/>
        </w:rPr>
      </w:pPr>
    </w:p>
    <w:p w:rsidR="002925D2" w:rsidRPr="002925D2" w:rsidRDefault="002925D2" w:rsidP="00566D27">
      <w:pPr>
        <w:tabs>
          <w:tab w:val="clear" w:pos="360"/>
        </w:tabs>
        <w:rPr>
          <w:rFonts w:cs="Times New Roman"/>
          <w:color w:val="215868" w:themeColor="accent5" w:themeShade="80"/>
          <w:sz w:val="24"/>
          <w:szCs w:val="24"/>
        </w:rPr>
      </w:pPr>
      <w:r w:rsidRPr="002925D2">
        <w:rPr>
          <w:rFonts w:cs="Times New Roman"/>
          <w:color w:val="215868" w:themeColor="accent5" w:themeShade="80"/>
          <w:sz w:val="24"/>
          <w:szCs w:val="24"/>
        </w:rPr>
        <w:t xml:space="preserve">Vzděláváte se v současné době jakkoli? </w:t>
      </w:r>
      <w:r w:rsidRPr="002925D2">
        <w:rPr>
          <w:rFonts w:cs="Times New Roman"/>
          <w:b w:val="0"/>
          <w:color w:val="215868" w:themeColor="accent5" w:themeShade="80"/>
          <w:sz w:val="24"/>
          <w:szCs w:val="24"/>
        </w:rPr>
        <w:t xml:space="preserve">ANO      </w:t>
      </w:r>
      <w:r w:rsidRPr="002925D2">
        <w:rPr>
          <w:rFonts w:cs="Times New Roman"/>
          <w:b w:val="0"/>
          <w:color w:val="215868" w:themeColor="accent5" w:themeShade="80"/>
          <w:sz w:val="24"/>
          <w:szCs w:val="24"/>
        </w:rPr>
        <w:tab/>
        <w:t>NE</w:t>
      </w:r>
    </w:p>
    <w:p w:rsidR="004670D2" w:rsidRDefault="004670D2" w:rsidP="00566D27">
      <w:pPr>
        <w:tabs>
          <w:tab w:val="clear" w:pos="360"/>
        </w:tabs>
        <w:spacing w:after="0"/>
        <w:rPr>
          <w:rFonts w:cs="Times New Roman"/>
          <w:color w:val="215868" w:themeColor="accent5" w:themeShade="80"/>
          <w:sz w:val="24"/>
          <w:szCs w:val="24"/>
        </w:rPr>
      </w:pPr>
    </w:p>
    <w:p w:rsidR="002925D2" w:rsidRPr="002925D2" w:rsidRDefault="002925D2" w:rsidP="00566D27">
      <w:pPr>
        <w:tabs>
          <w:tab w:val="clear" w:pos="360"/>
        </w:tabs>
        <w:spacing w:after="0"/>
        <w:rPr>
          <w:rFonts w:cs="Times New Roman"/>
          <w:color w:val="215868" w:themeColor="accent5" w:themeShade="80"/>
          <w:sz w:val="24"/>
          <w:szCs w:val="24"/>
        </w:rPr>
      </w:pPr>
      <w:r w:rsidRPr="002925D2">
        <w:rPr>
          <w:rFonts w:cs="Times New Roman"/>
          <w:color w:val="215868" w:themeColor="accent5" w:themeShade="80"/>
          <w:sz w:val="24"/>
          <w:szCs w:val="24"/>
        </w:rPr>
        <w:t>Přijala byste v současné situaci nabídku některého ze způsobů vzdělávání?</w:t>
      </w:r>
    </w:p>
    <w:p w:rsidR="002925D2" w:rsidRPr="002925D2" w:rsidRDefault="002925D2" w:rsidP="00566D27">
      <w:pPr>
        <w:tabs>
          <w:tab w:val="clear" w:pos="360"/>
          <w:tab w:val="left" w:pos="993"/>
          <w:tab w:val="left" w:pos="1701"/>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ANO</w:t>
      </w:r>
      <w:r w:rsidRPr="002925D2">
        <w:rPr>
          <w:rFonts w:cs="Times New Roman"/>
          <w:b w:val="0"/>
          <w:color w:val="215868" w:themeColor="accent5" w:themeShade="80"/>
          <w:sz w:val="24"/>
          <w:szCs w:val="24"/>
        </w:rPr>
        <w:tab/>
        <w:t>NE</w:t>
      </w:r>
      <w:r w:rsidRPr="002925D2">
        <w:rPr>
          <w:rFonts w:cs="Times New Roman"/>
          <w:b w:val="0"/>
          <w:color w:val="215868" w:themeColor="accent5" w:themeShade="80"/>
          <w:sz w:val="24"/>
          <w:szCs w:val="24"/>
        </w:rPr>
        <w:tab/>
        <w:t>VÁHÁM</w:t>
      </w:r>
    </w:p>
    <w:p w:rsidR="002925D2" w:rsidRPr="002925D2" w:rsidRDefault="002925D2" w:rsidP="00566D27">
      <w:pPr>
        <w:tabs>
          <w:tab w:val="clear" w:pos="360"/>
        </w:tabs>
        <w:spacing w:after="0"/>
        <w:rPr>
          <w:rFonts w:cs="Times New Roman"/>
          <w:b w:val="0"/>
          <w:color w:val="215868" w:themeColor="accent5" w:themeShade="80"/>
          <w:sz w:val="24"/>
          <w:szCs w:val="24"/>
        </w:rPr>
      </w:pPr>
    </w:p>
    <w:p w:rsidR="002925D2" w:rsidRPr="002925D2" w:rsidRDefault="002925D2" w:rsidP="00566D27">
      <w:pPr>
        <w:tabs>
          <w:tab w:val="clear" w:pos="360"/>
        </w:tabs>
        <w:spacing w:after="0"/>
        <w:rPr>
          <w:rFonts w:cs="Times New Roman"/>
          <w:b w:val="0"/>
          <w:color w:val="215868" w:themeColor="accent5" w:themeShade="80"/>
          <w:sz w:val="24"/>
          <w:szCs w:val="24"/>
        </w:rPr>
      </w:pPr>
    </w:p>
    <w:p w:rsidR="002925D2" w:rsidRPr="002925D2" w:rsidRDefault="002925D2" w:rsidP="00566D27">
      <w:pPr>
        <w:tabs>
          <w:tab w:val="clear" w:pos="360"/>
        </w:tabs>
        <w:spacing w:after="0"/>
        <w:rPr>
          <w:rFonts w:cs="Times New Roman"/>
          <w:color w:val="215868" w:themeColor="accent5" w:themeShade="80"/>
          <w:sz w:val="24"/>
          <w:szCs w:val="24"/>
        </w:rPr>
      </w:pPr>
      <w:r w:rsidRPr="002925D2">
        <w:rPr>
          <w:rFonts w:cs="Times New Roman"/>
          <w:b w:val="0"/>
          <w:color w:val="31849B" w:themeColor="accent5" w:themeShade="BF"/>
          <w:sz w:val="24"/>
          <w:szCs w:val="24"/>
        </w:rPr>
        <w:t>Pokud NE:</w:t>
      </w:r>
      <w:r w:rsidRPr="002925D2">
        <w:rPr>
          <w:rFonts w:cs="Times New Roman"/>
          <w:color w:val="31849B" w:themeColor="accent5" w:themeShade="BF"/>
          <w:sz w:val="24"/>
          <w:szCs w:val="24"/>
        </w:rPr>
        <w:t xml:space="preserve"> </w:t>
      </w:r>
      <w:r w:rsidRPr="002925D2">
        <w:rPr>
          <w:rFonts w:cs="Times New Roman"/>
          <w:color w:val="215868" w:themeColor="accent5" w:themeShade="80"/>
          <w:sz w:val="24"/>
          <w:szCs w:val="24"/>
        </w:rPr>
        <w:t xml:space="preserve">Co Vám ve vzdělávání nejvíce brání? </w:t>
      </w:r>
    </w:p>
    <w:p w:rsidR="002925D2" w:rsidRPr="002925D2" w:rsidRDefault="002925D2"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w:t>
      </w:r>
      <w:r w:rsidR="004670D2">
        <w:rPr>
          <w:rFonts w:cs="Times New Roman"/>
          <w:b w:val="0"/>
          <w:color w:val="215868" w:themeColor="accent5" w:themeShade="80"/>
          <w:sz w:val="24"/>
          <w:szCs w:val="24"/>
        </w:rPr>
        <w:t>……………………..</w:t>
      </w:r>
      <w:r w:rsidRPr="002925D2">
        <w:rPr>
          <w:rFonts w:cs="Times New Roman"/>
          <w:b w:val="0"/>
          <w:color w:val="215868" w:themeColor="accent5" w:themeShade="80"/>
          <w:sz w:val="24"/>
          <w:szCs w:val="24"/>
        </w:rPr>
        <w:t>.</w:t>
      </w:r>
    </w:p>
    <w:p w:rsidR="002925D2" w:rsidRPr="002925D2" w:rsidRDefault="002925D2" w:rsidP="00566D27">
      <w:pPr>
        <w:tabs>
          <w:tab w:val="clear" w:pos="360"/>
        </w:tabs>
        <w:rPr>
          <w:rFonts w:cs="Times New Roman"/>
          <w:b w:val="0"/>
          <w:color w:val="215868" w:themeColor="accent5" w:themeShade="80"/>
          <w:sz w:val="24"/>
          <w:szCs w:val="24"/>
        </w:rPr>
      </w:pPr>
      <w:r w:rsidRPr="002925D2">
        <w:rPr>
          <w:rFonts w:cs="Times New Roman"/>
          <w:b w:val="0"/>
          <w:color w:val="215868" w:themeColor="accent5" w:themeShade="80"/>
          <w:sz w:val="24"/>
          <w:szCs w:val="24"/>
        </w:rPr>
        <w:t>………………………………………</w:t>
      </w:r>
    </w:p>
    <w:p w:rsidR="002925D2" w:rsidRPr="002925D2" w:rsidRDefault="002925D2" w:rsidP="00566D27">
      <w:pPr>
        <w:tabs>
          <w:tab w:val="clear" w:pos="360"/>
        </w:tabs>
        <w:spacing w:after="0"/>
        <w:rPr>
          <w:rFonts w:cs="Times New Roman"/>
          <w:color w:val="215868" w:themeColor="accent5" w:themeShade="80"/>
          <w:sz w:val="24"/>
          <w:szCs w:val="24"/>
        </w:rPr>
      </w:pPr>
    </w:p>
    <w:p w:rsidR="002925D2" w:rsidRPr="002925D2" w:rsidRDefault="002925D2" w:rsidP="00566D27">
      <w:pPr>
        <w:tabs>
          <w:tab w:val="clear" w:pos="360"/>
        </w:tabs>
        <w:spacing w:after="0"/>
        <w:rPr>
          <w:rFonts w:cs="Times New Roman"/>
          <w:b w:val="0"/>
          <w:color w:val="215868" w:themeColor="accent5" w:themeShade="80"/>
          <w:sz w:val="24"/>
          <w:szCs w:val="24"/>
        </w:rPr>
      </w:pPr>
      <w:r w:rsidRPr="002925D2">
        <w:rPr>
          <w:rFonts w:cs="Times New Roman"/>
          <w:color w:val="215868" w:themeColor="accent5" w:themeShade="80"/>
          <w:sz w:val="24"/>
          <w:szCs w:val="24"/>
        </w:rPr>
        <w:t>Jste ochotna do vlastního vzdělávání investovat? Jakou částkou?</w:t>
      </w:r>
      <w:r w:rsidRPr="002925D2">
        <w:rPr>
          <w:rFonts w:cs="Times New Roman"/>
          <w:b w:val="0"/>
          <w:color w:val="215868" w:themeColor="accent5" w:themeShade="80"/>
          <w:sz w:val="24"/>
          <w:szCs w:val="24"/>
        </w:rPr>
        <w:t xml:space="preserve"> </w:t>
      </w:r>
      <w:r w:rsidRPr="002925D2">
        <w:rPr>
          <w:rFonts w:cs="Times New Roman"/>
          <w:color w:val="215868" w:themeColor="accent5" w:themeShade="80"/>
          <w:sz w:val="24"/>
          <w:szCs w:val="24"/>
        </w:rPr>
        <w:t>(měsíčně)</w:t>
      </w:r>
      <w:r w:rsidRPr="002925D2">
        <w:rPr>
          <w:rFonts w:cs="Times New Roman"/>
          <w:b w:val="0"/>
          <w:color w:val="215868" w:themeColor="accent5" w:themeShade="80"/>
          <w:sz w:val="24"/>
          <w:szCs w:val="24"/>
        </w:rPr>
        <w:t xml:space="preserve"> </w:t>
      </w:r>
    </w:p>
    <w:p w:rsidR="002925D2" w:rsidRPr="002925D2" w:rsidRDefault="002925D2"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w:t>
      </w:r>
    </w:p>
    <w:p w:rsidR="00566D27" w:rsidRDefault="00566D27" w:rsidP="00566D27">
      <w:pPr>
        <w:tabs>
          <w:tab w:val="clear" w:pos="360"/>
        </w:tabs>
        <w:spacing w:after="0"/>
        <w:rPr>
          <w:rFonts w:cs="Times New Roman"/>
          <w:b w:val="0"/>
          <w:color w:val="92CDDC" w:themeColor="accent5" w:themeTint="99"/>
          <w:sz w:val="24"/>
          <w:szCs w:val="24"/>
        </w:rPr>
      </w:pPr>
    </w:p>
    <w:p w:rsidR="00566D27" w:rsidRDefault="00566D27" w:rsidP="00566D27">
      <w:pPr>
        <w:tabs>
          <w:tab w:val="clear" w:pos="360"/>
        </w:tabs>
        <w:spacing w:after="0"/>
        <w:jc w:val="both"/>
        <w:rPr>
          <w:rFonts w:cs="Times New Roman"/>
          <w:color w:val="215868" w:themeColor="accent5" w:themeShade="80"/>
          <w:sz w:val="24"/>
          <w:szCs w:val="24"/>
        </w:rPr>
      </w:pPr>
    </w:p>
    <w:p w:rsidR="00566D27" w:rsidRPr="002925D2" w:rsidRDefault="00566D27" w:rsidP="00566D27">
      <w:pPr>
        <w:tabs>
          <w:tab w:val="clear" w:pos="360"/>
        </w:tabs>
        <w:spacing w:after="0"/>
        <w:jc w:val="both"/>
        <w:rPr>
          <w:rFonts w:cs="Times New Roman"/>
          <w:color w:val="215868" w:themeColor="accent5" w:themeShade="80"/>
          <w:sz w:val="24"/>
          <w:szCs w:val="24"/>
        </w:rPr>
      </w:pPr>
      <w:r w:rsidRPr="002925D2">
        <w:rPr>
          <w:rFonts w:cs="Times New Roman"/>
          <w:color w:val="215868" w:themeColor="accent5" w:themeShade="80"/>
          <w:sz w:val="24"/>
          <w:szCs w:val="24"/>
        </w:rPr>
        <w:t xml:space="preserve">Myslíte si, že prostřednictvím dalšího vzdělávání můžete zvýšit své šance na nalezení zaměstnání? </w:t>
      </w:r>
    </w:p>
    <w:p w:rsidR="00566D27" w:rsidRPr="002925D2" w:rsidRDefault="00566D27"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Rozhodně ANO</w:t>
      </w:r>
    </w:p>
    <w:p w:rsidR="00566D27" w:rsidRPr="002925D2" w:rsidRDefault="00566D27"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Spíše ANO</w:t>
      </w:r>
    </w:p>
    <w:p w:rsidR="00566D27" w:rsidRPr="002925D2" w:rsidRDefault="00566D27"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NEJSEM SI JISTÁ</w:t>
      </w:r>
    </w:p>
    <w:p w:rsidR="00566D27" w:rsidRPr="002925D2" w:rsidRDefault="00566D27" w:rsidP="00566D27">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Spíše NE</w:t>
      </w:r>
    </w:p>
    <w:p w:rsidR="00350E46" w:rsidRPr="00350E46" w:rsidRDefault="00566D27" w:rsidP="00350E46">
      <w:pPr>
        <w:tabs>
          <w:tab w:val="clear" w:pos="360"/>
        </w:tabs>
        <w:spacing w:after="0"/>
        <w:rPr>
          <w:rFonts w:cs="Times New Roman"/>
          <w:b w:val="0"/>
          <w:color w:val="215868" w:themeColor="accent5" w:themeShade="80"/>
          <w:sz w:val="24"/>
          <w:szCs w:val="24"/>
        </w:rPr>
      </w:pPr>
      <w:r w:rsidRPr="002925D2">
        <w:rPr>
          <w:rFonts w:cs="Times New Roman"/>
          <w:b w:val="0"/>
          <w:color w:val="215868" w:themeColor="accent5" w:themeShade="80"/>
          <w:sz w:val="24"/>
          <w:szCs w:val="24"/>
        </w:rPr>
        <w:t>Rozhodně NE</w:t>
      </w:r>
    </w:p>
    <w:p w:rsidR="00662717" w:rsidRPr="00662717" w:rsidRDefault="00662717" w:rsidP="00662717">
      <w:pPr>
        <w:tabs>
          <w:tab w:val="clear" w:pos="360"/>
        </w:tabs>
        <w:spacing w:after="0"/>
        <w:rPr>
          <w:rFonts w:cs="Times New Roman"/>
          <w:b w:val="0"/>
          <w:color w:val="92CDDC" w:themeColor="accent5" w:themeTint="99"/>
          <w:sz w:val="24"/>
          <w:szCs w:val="24"/>
        </w:rPr>
      </w:pPr>
      <w:r w:rsidRPr="00662717">
        <w:rPr>
          <w:rFonts w:cs="Times New Roman"/>
          <w:b w:val="0"/>
          <w:color w:val="92CDDC" w:themeColor="accent5" w:themeTint="99"/>
          <w:sz w:val="24"/>
          <w:szCs w:val="24"/>
        </w:rPr>
        <w:lastRenderedPageBreak/>
        <w:t xml:space="preserve">Otázka č. 7 </w:t>
      </w:r>
    </w:p>
    <w:p w:rsidR="00662717" w:rsidRPr="00662717" w:rsidRDefault="00662717" w:rsidP="00662717">
      <w:pPr>
        <w:tabs>
          <w:tab w:val="clear" w:pos="360"/>
        </w:tabs>
        <w:spacing w:after="0"/>
        <w:jc w:val="both"/>
        <w:rPr>
          <w:rFonts w:cs="Times New Roman"/>
          <w:color w:val="215868" w:themeColor="accent5" w:themeShade="80"/>
          <w:sz w:val="24"/>
          <w:szCs w:val="24"/>
        </w:rPr>
      </w:pPr>
      <w:r w:rsidRPr="00662717">
        <w:rPr>
          <w:rFonts w:cs="Times New Roman"/>
          <w:color w:val="215868" w:themeColor="accent5" w:themeShade="80"/>
          <w:sz w:val="24"/>
          <w:szCs w:val="24"/>
        </w:rPr>
        <w:t>Podporuje Vás zaměstnavatel v dalším vzdělávání?</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 xml:space="preserve">PODPORUJE nás a vytváří k němu podmínky      </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PODPORUJE nás, ale nevytváří podmínky</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 xml:space="preserve">NE, nevěnuje mu pozornost   </w:t>
      </w:r>
      <w:r w:rsidRPr="00662717">
        <w:rPr>
          <w:rFonts w:cs="Times New Roman"/>
          <w:b w:val="0"/>
          <w:color w:val="215868" w:themeColor="accent5" w:themeShade="80"/>
          <w:sz w:val="24"/>
          <w:szCs w:val="24"/>
        </w:rPr>
        <w:tab/>
      </w:r>
      <w:r w:rsidRPr="00662717">
        <w:rPr>
          <w:rFonts w:cs="Times New Roman"/>
          <w:b w:val="0"/>
          <w:color w:val="215868" w:themeColor="accent5" w:themeShade="80"/>
          <w:sz w:val="24"/>
          <w:szCs w:val="24"/>
        </w:rPr>
        <w:tab/>
      </w:r>
    </w:p>
    <w:p w:rsidR="00662717" w:rsidRPr="00662717" w:rsidRDefault="00662717" w:rsidP="00662717">
      <w:pPr>
        <w:tabs>
          <w:tab w:val="clear" w:pos="360"/>
        </w:tabs>
        <w:spacing w:after="0"/>
        <w:jc w:val="both"/>
        <w:rPr>
          <w:rFonts w:cs="Times New Roman"/>
          <w:b w:val="0"/>
          <w:color w:val="92CDDC" w:themeColor="accent5" w:themeTint="99"/>
          <w:sz w:val="24"/>
          <w:szCs w:val="24"/>
        </w:rPr>
      </w:pPr>
      <w:r w:rsidRPr="00662717">
        <w:rPr>
          <w:rFonts w:cs="Times New Roman"/>
          <w:b w:val="0"/>
          <w:color w:val="92CDDC" w:themeColor="accent5" w:themeTint="99"/>
          <w:sz w:val="24"/>
          <w:szCs w:val="24"/>
        </w:rPr>
        <w:t>Otázka č. 8</w:t>
      </w:r>
    </w:p>
    <w:p w:rsidR="00662717" w:rsidRPr="00662717" w:rsidRDefault="00662717" w:rsidP="00037B47">
      <w:pPr>
        <w:tabs>
          <w:tab w:val="clear" w:pos="360"/>
        </w:tabs>
        <w:spacing w:after="0"/>
        <w:rPr>
          <w:rFonts w:cs="Times New Roman"/>
          <w:color w:val="215868" w:themeColor="accent5" w:themeShade="80"/>
          <w:sz w:val="24"/>
          <w:szCs w:val="24"/>
        </w:rPr>
      </w:pPr>
      <w:r w:rsidRPr="00662717">
        <w:rPr>
          <w:rFonts w:cs="Times New Roman"/>
          <w:color w:val="215868" w:themeColor="accent5" w:themeShade="80"/>
          <w:sz w:val="24"/>
          <w:szCs w:val="24"/>
        </w:rPr>
        <w:t xml:space="preserve">Řekla byste, že se orientujete </w:t>
      </w:r>
      <w:r w:rsidR="00037B47">
        <w:rPr>
          <w:rFonts w:cs="Times New Roman"/>
          <w:color w:val="215868" w:themeColor="accent5" w:themeShade="80"/>
          <w:sz w:val="24"/>
          <w:szCs w:val="24"/>
        </w:rPr>
        <w:t xml:space="preserve">          </w:t>
      </w:r>
      <w:r w:rsidRPr="00662717">
        <w:rPr>
          <w:rFonts w:cs="Times New Roman"/>
          <w:color w:val="215868" w:themeColor="accent5" w:themeShade="80"/>
          <w:sz w:val="24"/>
          <w:szCs w:val="24"/>
        </w:rPr>
        <w:t>v</w:t>
      </w:r>
      <w:r w:rsidR="00037B47">
        <w:rPr>
          <w:rFonts w:cs="Times New Roman"/>
          <w:color w:val="215868" w:themeColor="accent5" w:themeShade="80"/>
          <w:sz w:val="24"/>
          <w:szCs w:val="24"/>
        </w:rPr>
        <w:t xml:space="preserve">  </w:t>
      </w:r>
      <w:r w:rsidRPr="00662717">
        <w:rPr>
          <w:rFonts w:cs="Times New Roman"/>
          <w:color w:val="215868" w:themeColor="accent5" w:themeShade="80"/>
          <w:sz w:val="24"/>
          <w:szCs w:val="24"/>
        </w:rPr>
        <w:t xml:space="preserve">nabídce vzdělávacích aktivit </w:t>
      </w:r>
      <w:r w:rsidR="00037B47">
        <w:rPr>
          <w:rFonts w:cs="Times New Roman"/>
          <w:color w:val="215868" w:themeColor="accent5" w:themeShade="80"/>
          <w:sz w:val="24"/>
          <w:szCs w:val="24"/>
        </w:rPr>
        <w:t xml:space="preserve">        </w:t>
      </w:r>
      <w:r w:rsidRPr="00662717">
        <w:rPr>
          <w:rFonts w:cs="Times New Roman"/>
          <w:color w:val="215868" w:themeColor="accent5" w:themeShade="80"/>
          <w:sz w:val="24"/>
          <w:szCs w:val="24"/>
        </w:rPr>
        <w:t>v našem regionu?</w:t>
      </w:r>
    </w:p>
    <w:p w:rsidR="00662717" w:rsidRPr="00662717" w:rsidRDefault="00662717" w:rsidP="00662717">
      <w:pPr>
        <w:tabs>
          <w:tab w:val="clear" w:pos="360"/>
        </w:tabs>
        <w:spacing w:after="0"/>
        <w:jc w:val="both"/>
        <w:rPr>
          <w:rFonts w:cs="Times New Roman"/>
          <w:color w:val="215868" w:themeColor="accent5" w:themeShade="80"/>
          <w:sz w:val="24"/>
          <w:szCs w:val="24"/>
        </w:rPr>
      </w:pPr>
      <w:r w:rsidRPr="00662717">
        <w:rPr>
          <w:rFonts w:cs="Times New Roman"/>
          <w:b w:val="0"/>
          <w:color w:val="215868" w:themeColor="accent5" w:themeShade="80"/>
          <w:sz w:val="24"/>
          <w:szCs w:val="24"/>
        </w:rPr>
        <w:t>Rozhodně ANO</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ANO</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NE</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NE</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Nedokážu posoudit</w:t>
      </w:r>
    </w:p>
    <w:p w:rsidR="00662717" w:rsidRPr="00662717" w:rsidRDefault="00662717" w:rsidP="00662717">
      <w:pPr>
        <w:tabs>
          <w:tab w:val="clear" w:pos="360"/>
        </w:tabs>
        <w:spacing w:after="0"/>
        <w:jc w:val="both"/>
        <w:rPr>
          <w:rFonts w:cs="Times New Roman"/>
          <w:b w:val="0"/>
          <w:color w:val="215868" w:themeColor="accent5" w:themeShade="80"/>
          <w:sz w:val="24"/>
          <w:szCs w:val="24"/>
        </w:rPr>
      </w:pPr>
    </w:p>
    <w:p w:rsidR="00662717" w:rsidRPr="00662717" w:rsidRDefault="00662717" w:rsidP="00662717">
      <w:pPr>
        <w:tabs>
          <w:tab w:val="clear" w:pos="360"/>
          <w:tab w:val="left" w:pos="1134"/>
        </w:tabs>
        <w:spacing w:after="0"/>
        <w:jc w:val="both"/>
        <w:rPr>
          <w:rFonts w:cs="Times New Roman"/>
          <w:b w:val="0"/>
          <w:color w:val="92CDDC" w:themeColor="accent5" w:themeTint="99"/>
          <w:sz w:val="24"/>
          <w:szCs w:val="24"/>
        </w:rPr>
      </w:pPr>
      <w:r w:rsidRPr="00662717">
        <w:rPr>
          <w:rFonts w:cs="Times New Roman"/>
          <w:b w:val="0"/>
          <w:color w:val="92CDDC" w:themeColor="accent5" w:themeTint="99"/>
          <w:sz w:val="24"/>
          <w:szCs w:val="24"/>
        </w:rPr>
        <w:t>Otázka č. 9</w:t>
      </w:r>
    </w:p>
    <w:p w:rsidR="00662717" w:rsidRPr="00662717" w:rsidRDefault="00662717" w:rsidP="00662717">
      <w:pPr>
        <w:tabs>
          <w:tab w:val="clear" w:pos="360"/>
        </w:tabs>
        <w:spacing w:after="0"/>
        <w:jc w:val="both"/>
        <w:rPr>
          <w:rFonts w:cs="Times New Roman"/>
          <w:color w:val="215868" w:themeColor="accent5" w:themeShade="80"/>
          <w:sz w:val="24"/>
          <w:szCs w:val="24"/>
        </w:rPr>
      </w:pPr>
      <w:r w:rsidRPr="00662717">
        <w:rPr>
          <w:rFonts w:cs="Times New Roman"/>
          <w:color w:val="215868" w:themeColor="accent5" w:themeShade="80"/>
          <w:sz w:val="24"/>
          <w:szCs w:val="24"/>
        </w:rPr>
        <w:t>Domníváte se, že jsou Vaše možnosti dalšího vzdělávání v tomto regionu dostatečné?</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ANO</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ANO</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NEJSEM SI JISTÁ</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NE</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NE</w:t>
      </w: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Pokud chcete k této problematice cokoli doplnit, učiňte tak prosím níže.</w:t>
      </w: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w:t>
      </w:r>
      <w:r>
        <w:rPr>
          <w:rFonts w:cs="Times New Roman"/>
          <w:b w:val="0"/>
          <w:color w:val="215868" w:themeColor="accent5" w:themeShade="80"/>
          <w:sz w:val="24"/>
          <w:szCs w:val="24"/>
        </w:rPr>
        <w:t>………………………………………………………………………………………………………………………………………………………………………………………………….</w:t>
      </w: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p>
    <w:p w:rsidR="00662717" w:rsidRDefault="00662717" w:rsidP="00662717">
      <w:pPr>
        <w:tabs>
          <w:tab w:val="clear" w:pos="360"/>
          <w:tab w:val="left" w:pos="1134"/>
        </w:tabs>
        <w:jc w:val="both"/>
        <w:rPr>
          <w:rFonts w:cs="Times New Roman"/>
          <w:b w:val="0"/>
          <w:color w:val="215868" w:themeColor="accent5" w:themeShade="80"/>
          <w:sz w:val="24"/>
          <w:szCs w:val="24"/>
        </w:rPr>
      </w:pPr>
    </w:p>
    <w:p w:rsidR="00662717" w:rsidRPr="00662717" w:rsidRDefault="00662717" w:rsidP="00662717">
      <w:pPr>
        <w:tabs>
          <w:tab w:val="clear" w:pos="360"/>
        </w:tabs>
        <w:spacing w:after="0"/>
        <w:rPr>
          <w:rFonts w:cs="Times New Roman"/>
          <w:color w:val="215868" w:themeColor="accent5" w:themeShade="80"/>
          <w:sz w:val="24"/>
          <w:szCs w:val="24"/>
        </w:rPr>
      </w:pPr>
    </w:p>
    <w:p w:rsidR="00662717" w:rsidRPr="00662717" w:rsidRDefault="00662717" w:rsidP="00662717">
      <w:pPr>
        <w:tabs>
          <w:tab w:val="clear" w:pos="360"/>
        </w:tabs>
        <w:spacing w:after="0"/>
        <w:rPr>
          <w:rFonts w:cs="Times New Roman"/>
          <w:color w:val="215868" w:themeColor="accent5" w:themeShade="80"/>
          <w:sz w:val="24"/>
          <w:szCs w:val="24"/>
        </w:rPr>
      </w:pPr>
      <w:r w:rsidRPr="00662717">
        <w:rPr>
          <w:rFonts w:cs="Times New Roman"/>
          <w:color w:val="215868" w:themeColor="accent5" w:themeShade="80"/>
          <w:sz w:val="24"/>
          <w:szCs w:val="24"/>
        </w:rPr>
        <w:t>Řekla byste, že se orientujete v nabídce vzdělávacích aktivit v našem regionu?</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ANO</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ANO</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NE</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NE</w:t>
      </w:r>
    </w:p>
    <w:p w:rsidR="00662717" w:rsidRPr="00662717" w:rsidRDefault="00662717" w:rsidP="00662717">
      <w:pPr>
        <w:tabs>
          <w:tab w:val="clear" w:pos="360"/>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Nedokážu posoudit</w:t>
      </w:r>
    </w:p>
    <w:p w:rsidR="00662717" w:rsidRPr="00662717" w:rsidRDefault="00662717" w:rsidP="00662717">
      <w:pPr>
        <w:tabs>
          <w:tab w:val="clear" w:pos="360"/>
          <w:tab w:val="left" w:pos="1134"/>
        </w:tabs>
        <w:spacing w:after="0"/>
        <w:jc w:val="both"/>
        <w:rPr>
          <w:rFonts w:cs="Times New Roman"/>
          <w:color w:val="215868" w:themeColor="accent5" w:themeShade="80"/>
          <w:sz w:val="24"/>
          <w:szCs w:val="24"/>
        </w:rPr>
      </w:pPr>
    </w:p>
    <w:p w:rsidR="00662717" w:rsidRPr="00662717" w:rsidRDefault="00662717" w:rsidP="00662717">
      <w:pPr>
        <w:tabs>
          <w:tab w:val="clear" w:pos="360"/>
          <w:tab w:val="left" w:pos="1134"/>
        </w:tabs>
        <w:spacing w:after="0"/>
        <w:jc w:val="both"/>
        <w:rPr>
          <w:rFonts w:cs="Times New Roman"/>
          <w:color w:val="215868" w:themeColor="accent5" w:themeShade="80"/>
          <w:sz w:val="24"/>
          <w:szCs w:val="24"/>
        </w:rPr>
      </w:pPr>
      <w:r w:rsidRPr="00662717">
        <w:rPr>
          <w:rFonts w:cs="Times New Roman"/>
          <w:color w:val="215868" w:themeColor="accent5" w:themeShade="80"/>
          <w:sz w:val="24"/>
          <w:szCs w:val="24"/>
        </w:rPr>
        <w:t>Domníváte se, že jsou Vaše možnosti dalšího vzdělávání v tomto regionu dostatečné?</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ANO</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ANO</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NEJSEM SI JISTÁ</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Spíše NE</w:t>
      </w:r>
    </w:p>
    <w:p w:rsidR="00662717" w:rsidRPr="00662717" w:rsidRDefault="00662717" w:rsidP="00662717">
      <w:pPr>
        <w:tabs>
          <w:tab w:val="clear" w:pos="360"/>
          <w:tab w:val="left" w:pos="1134"/>
        </w:tabs>
        <w:spacing w:after="0"/>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Rozhodně NE</w:t>
      </w: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p>
    <w:p w:rsidR="00662717" w:rsidRPr="00662717" w:rsidRDefault="00662717" w:rsidP="00662717">
      <w:pPr>
        <w:tabs>
          <w:tab w:val="clear" w:pos="360"/>
          <w:tab w:val="left" w:pos="1134"/>
        </w:tabs>
        <w:jc w:val="both"/>
        <w:rPr>
          <w:rFonts w:cs="Times New Roman"/>
          <w:b w:val="0"/>
          <w:color w:val="215868" w:themeColor="accent5" w:themeShade="80"/>
          <w:sz w:val="24"/>
          <w:szCs w:val="24"/>
        </w:rPr>
      </w:pPr>
      <w:r w:rsidRPr="00662717">
        <w:rPr>
          <w:rFonts w:cs="Times New Roman"/>
          <w:b w:val="0"/>
          <w:color w:val="215868" w:themeColor="accent5" w:themeShade="80"/>
          <w:sz w:val="24"/>
          <w:szCs w:val="24"/>
        </w:rPr>
        <w:t>Pokud chcete k této problematice cokoli doplnit, učiňte tak prosím níže.</w:t>
      </w:r>
    </w:p>
    <w:p w:rsidR="00566D27" w:rsidRPr="002925D2" w:rsidRDefault="00662717" w:rsidP="00662717">
      <w:pPr>
        <w:tabs>
          <w:tab w:val="clear" w:pos="360"/>
          <w:tab w:val="left" w:pos="1134"/>
        </w:tabs>
        <w:spacing w:after="0"/>
        <w:jc w:val="both"/>
        <w:rPr>
          <w:rFonts w:cs="Times New Roman"/>
          <w:color w:val="215868" w:themeColor="accent5" w:themeShade="80"/>
          <w:szCs w:val="28"/>
        </w:rPr>
      </w:pPr>
      <w:r w:rsidRPr="00662717">
        <w:rPr>
          <w:rFonts w:cs="Times New Roman"/>
          <w:b w:val="0"/>
          <w:color w:val="215868" w:themeColor="accent5" w:themeShade="80"/>
          <w:sz w:val="24"/>
          <w:szCs w:val="24"/>
        </w:rPr>
        <w:t>……………………</w:t>
      </w:r>
      <w:r>
        <w:rPr>
          <w:rFonts w:cs="Times New Roman"/>
          <w:b w:val="0"/>
          <w:color w:val="215868" w:themeColor="accent5" w:themeShade="80"/>
          <w:sz w:val="24"/>
          <w:szCs w:val="24"/>
        </w:rPr>
        <w:t>…………………………………………………………………………………………………………………………………………………………………………………………………………………………</w:t>
      </w:r>
    </w:p>
    <w:p w:rsidR="00566D27" w:rsidRPr="002925D2" w:rsidRDefault="00566D27" w:rsidP="00566D27">
      <w:pPr>
        <w:tabs>
          <w:tab w:val="clear" w:pos="360"/>
          <w:tab w:val="left" w:pos="1134"/>
        </w:tabs>
        <w:jc w:val="both"/>
        <w:rPr>
          <w:rFonts w:cs="Times New Roman"/>
          <w:b w:val="0"/>
          <w:color w:val="215868" w:themeColor="accent5" w:themeShade="80"/>
          <w:sz w:val="24"/>
          <w:szCs w:val="24"/>
        </w:rPr>
      </w:pPr>
    </w:p>
    <w:p w:rsidR="0032615C" w:rsidRDefault="002925D2" w:rsidP="001F7836">
      <w:pPr>
        <w:tabs>
          <w:tab w:val="clear" w:pos="360"/>
        </w:tabs>
        <w:spacing w:line="360" w:lineRule="auto"/>
        <w:rPr>
          <w:rFonts w:ascii="Arial" w:eastAsia="Times New Roman" w:hAnsi="Arial" w:cs="Arial"/>
          <w:b w:val="0"/>
          <w:sz w:val="24"/>
          <w:szCs w:val="24"/>
          <w:lang w:eastAsia="cs-CZ"/>
        </w:rPr>
        <w:sectPr w:rsidR="0032615C" w:rsidSect="002925D2">
          <w:pgSz w:w="11906" w:h="16838"/>
          <w:pgMar w:top="1701" w:right="1701" w:bottom="1701" w:left="1985" w:header="709" w:footer="709" w:gutter="0"/>
          <w:pgNumType w:start="8"/>
          <w:cols w:num="2" w:space="708"/>
          <w:docGrid w:linePitch="382"/>
        </w:sectPr>
      </w:pPr>
      <w:r>
        <w:rPr>
          <w:rFonts w:ascii="Arial" w:eastAsia="Times New Roman" w:hAnsi="Arial" w:cs="Arial"/>
          <w:b w:val="0"/>
          <w:sz w:val="24"/>
          <w:szCs w:val="24"/>
          <w:lang w:eastAsia="cs-CZ"/>
        </w:rPr>
        <w:br w:type="page"/>
      </w:r>
    </w:p>
    <w:p w:rsidR="003A1E52" w:rsidRDefault="00DE3932" w:rsidP="00F30997">
      <w:pPr>
        <w:tabs>
          <w:tab w:val="left" w:pos="7417"/>
          <w:tab w:val="left" w:pos="8080"/>
        </w:tabs>
        <w:rPr>
          <w:rFonts w:ascii="Arial" w:eastAsia="Times New Roman" w:hAnsi="Arial" w:cs="Arial"/>
          <w:b w:val="0"/>
          <w:sz w:val="24"/>
          <w:szCs w:val="24"/>
          <w:lang w:eastAsia="cs-CZ"/>
        </w:rPr>
      </w:pPr>
      <w:r>
        <w:rPr>
          <w:noProof/>
        </w:rPr>
        <w:lastRenderedPageBreak/>
        <w:pict>
          <v:shapetype id="_x0000_t202" coordsize="21600,21600" o:spt="202" path="m,l,21600r21600,l21600,xe">
            <v:stroke joinstyle="miter"/>
            <v:path gradientshapeok="t" o:connecttype="rect"/>
          </v:shapetype>
          <v:shape id="Textové pole 2" o:spid="_x0000_s1038" type="#_x0000_t202" style="position:absolute;margin-left:-70.35pt;margin-top:-79.95pt;width:296.6pt;height:23.4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" stroked="f">
            <v:fill opacity="0"/>
            <v:textbox>
              <w:txbxContent>
                <w:p w:rsidR="00EC57AA" w:rsidRPr="00857398" w:rsidRDefault="00EC57AA" w:rsidP="001F7836">
                  <w:pPr>
                    <w:tabs>
                      <w:tab w:val="clear" w:pos="360"/>
                    </w:tabs>
                    <w:spacing w:after="0" w:line="360" w:lineRule="auto"/>
                    <w:contextualSpacing/>
                    <w:rPr>
                      <w:rFonts w:eastAsia="Calibri" w:cs="Times New Roman"/>
                      <w:b w:val="0"/>
                      <w:sz w:val="24"/>
                      <w:szCs w:val="24"/>
                    </w:rPr>
                  </w:pPr>
                  <w:r w:rsidRPr="001F7836">
                    <w:rPr>
                      <w:rFonts w:eastAsia="Calibri" w:cs="Times New Roman"/>
                      <w:b w:val="0"/>
                      <w:sz w:val="24"/>
                      <w:szCs w:val="24"/>
                    </w:rPr>
                    <w:t xml:space="preserve"> </w:t>
                  </w:r>
                  <w:r>
                    <w:rPr>
                      <w:rFonts w:eastAsia="Calibri" w:cs="Times New Roman"/>
                      <w:b w:val="0"/>
                      <w:sz w:val="24"/>
                      <w:szCs w:val="24"/>
                    </w:rPr>
                    <w:t xml:space="preserve">Příloha č. 5  </w:t>
                  </w:r>
                  <w:r w:rsidRPr="00857398">
                    <w:rPr>
                      <w:rFonts w:eastAsia="Calibri" w:cs="Times New Roman"/>
                      <w:b w:val="0"/>
                      <w:sz w:val="24"/>
                      <w:szCs w:val="24"/>
                    </w:rPr>
                    <w:t>Leták: Zdokonalte své počítačové dovednosti</w:t>
                  </w:r>
                </w:p>
                <w:p w:rsidR="00EC57AA" w:rsidRDefault="00EC57AA"/>
              </w:txbxContent>
            </v:textbox>
          </v:shape>
        </w:pict>
      </w:r>
      <w:r w:rsidR="00483481" w:rsidRPr="003A1E52">
        <w:rPr>
          <w:rFonts w:ascii="Calibri" w:eastAsia="Calibri" w:hAnsi="Calibri" w:cs="Times New Roman"/>
          <w:b w:val="0"/>
          <w:noProof/>
          <w:sz w:val="22"/>
          <w:lang w:eastAsia="cs-CZ"/>
        </w:rPr>
        <w:drawing>
          <wp:anchor distT="0" distB="0" distL="114300" distR="114300" simplePos="0" relativeHeight="251659264" behindDoc="1" locked="0" layoutInCell="1" allowOverlap="1" wp14:anchorId="1EBB7904" wp14:editId="191E6140">
            <wp:simplePos x="0" y="0"/>
            <wp:positionH relativeFrom="column">
              <wp:posOffset>-537845</wp:posOffset>
            </wp:positionH>
            <wp:positionV relativeFrom="paragraph">
              <wp:posOffset>-652145</wp:posOffset>
            </wp:positionV>
            <wp:extent cx="4876800" cy="3019425"/>
            <wp:effectExtent l="381000" t="400050" r="495300" b="409575"/>
            <wp:wrapNone/>
            <wp:docPr id="17"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76">
                      <a:duotone>
                        <a:schemeClr val="accent5">
                          <a:shade val="45000"/>
                          <a:satMod val="135000"/>
                        </a:schemeClr>
                        <a:prstClr val="white"/>
                      </a:duotone>
                      <a:extLst>
                        <a:ext uri="{BEBA8EAE-BF5A-486C-A8C5-ECC9F3942E4B}">
                          <a14:imgProps xmlns:a14="http://schemas.microsoft.com/office/drawing/2010/main">
                            <a14:imgLayer r:embed="rId77">
                              <a14:imgEffect>
                                <a14:colorTemperature colorTemp="8800"/>
                              </a14:imgEffect>
                              <a14:imgEffect>
                                <a14:saturation sat="170000"/>
                              </a14:imgEffect>
                              <a14:imgEffect>
                                <a14:brightnessContrast bright="-17000" contrast="-8000"/>
                              </a14:imgEffect>
                            </a14:imgLayer>
                          </a14:imgProps>
                        </a:ext>
                        <a:ext uri="{28A0092B-C50C-407E-A947-70E740481C1C}">
                          <a14:useLocalDpi xmlns:a14="http://schemas.microsoft.com/office/drawing/2010/main" val="0"/>
                        </a:ext>
                      </a:extLst>
                    </a:blip>
                    <a:stretch>
                      <a:fillRect/>
                    </a:stretch>
                  </pic:blipFill>
                  <pic:spPr>
                    <a:xfrm>
                      <a:off x="0" y="0"/>
                      <a:ext cx="4876800" cy="30194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A1E52" w:rsidRDefault="003A1E52" w:rsidP="00F30997">
      <w:pPr>
        <w:tabs>
          <w:tab w:val="left" w:pos="7417"/>
          <w:tab w:val="left" w:pos="8080"/>
        </w:tabs>
        <w:rPr>
          <w:rFonts w:ascii="Arial" w:eastAsia="Times New Roman" w:hAnsi="Arial" w:cs="Arial"/>
          <w:b w:val="0"/>
          <w:sz w:val="24"/>
          <w:szCs w:val="24"/>
          <w:lang w:eastAsia="cs-CZ"/>
        </w:rPr>
      </w:pPr>
    </w:p>
    <w:p w:rsidR="003A1E52" w:rsidRPr="003A1E52" w:rsidRDefault="00DE3932" w:rsidP="003A1E52">
      <w:pPr>
        <w:tabs>
          <w:tab w:val="clear" w:pos="360"/>
        </w:tabs>
        <w:jc w:val="center"/>
        <w:rPr>
          <w:rFonts w:ascii="Brush Script MT" w:eastAsia="Calibri" w:hAnsi="Brush Script MT" w:cs="Times New Roman"/>
          <w:i/>
          <w:color w:val="1F497D" w:themeColor="text2"/>
          <w:sz w:val="72"/>
          <w:szCs w:val="72"/>
        </w:rPr>
      </w:pPr>
      <w:r>
        <w:rPr>
          <w:noProof/>
        </w:rPr>
        <w:pict>
          <v:rect id="Obdélník 2" o:spid="_x0000_s1026" style="position:absolute;left:0;text-align:left;margin-left:1305.3pt;margin-top:0;width:119.9pt;height:843pt;flip:y;z-index:251660288;visibility:visible;mso-wrap-style:square;mso-width-percent:0;mso-height-percent:0;mso-wrap-distance-left:36pt;mso-wrap-distance-top:7.2pt;mso-wrap-distance-right:7.2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" o:allowincell="f" fillcolor="#215968" stroked="f" strokeweight="1pt">
            <v:textbox style="layout-flow:vertical" inset="0,1in,1in,1in">
              <w:txbxContent>
                <w:p w:rsidR="00EC57AA" w:rsidRPr="00E35759" w:rsidRDefault="00EC57AA" w:rsidP="003A1E52">
                  <w:pPr>
                    <w:shd w:val="clear" w:color="auto" w:fill="FFFFFF" w:themeFill="background1"/>
                    <w:rPr>
                      <w:rFonts w:asciiTheme="majorHAnsi" w:hAnsiTheme="majorHAnsi"/>
                      <w:b w:val="0"/>
                      <w:i/>
                      <w:iCs/>
                      <w:color w:val="31849B" w:themeColor="accent5" w:themeShade="BF"/>
                      <w:sz w:val="72"/>
                      <w:szCs w:val="72"/>
                    </w:rPr>
                  </w:pPr>
                  <w:r>
                    <w:rPr>
                      <w:rFonts w:asciiTheme="majorHAnsi" w:hAnsiTheme="majorHAnsi"/>
                      <w:i/>
                      <w:iCs/>
                      <w:color w:val="31849B" w:themeColor="accent5" w:themeShade="BF"/>
                      <w:sz w:val="72"/>
                      <w:szCs w:val="72"/>
                    </w:rPr>
                    <w:t xml:space="preserve"> </w:t>
                  </w:r>
                  <w:r w:rsidRPr="00CA5F31">
                    <w:rPr>
                      <w:rFonts w:asciiTheme="majorHAnsi" w:hAnsiTheme="majorHAnsi"/>
                      <w:i/>
                      <w:iCs/>
                      <w:color w:val="215868" w:themeColor="accent5" w:themeShade="80"/>
                      <w:sz w:val="72"/>
                      <w:szCs w:val="72"/>
                    </w:rPr>
                    <w:t>Zdokonalte své počítačové dovednosti</w:t>
                  </w:r>
                </w:p>
              </w:txbxContent>
            </v:textbox>
            <w10:wrap type="square" anchorx="page" anchory="page"/>
          </v:rect>
        </w:pict>
      </w:r>
    </w:p>
    <w:p w:rsidR="003A1E52" w:rsidRPr="003A1E52" w:rsidRDefault="003A1E52" w:rsidP="003A1E52">
      <w:pPr>
        <w:tabs>
          <w:tab w:val="clear" w:pos="360"/>
        </w:tabs>
        <w:jc w:val="center"/>
        <w:rPr>
          <w:rFonts w:eastAsia="Calibri" w:cs="Times New Roman"/>
          <w:i/>
          <w:color w:val="215868" w:themeColor="accent5" w:themeShade="80"/>
          <w:sz w:val="76"/>
          <w:szCs w:val="76"/>
        </w:rPr>
      </w:pPr>
    </w:p>
    <w:p w:rsidR="003A1E52" w:rsidRPr="003A1E52" w:rsidRDefault="003A1E52" w:rsidP="003A1E52">
      <w:pPr>
        <w:tabs>
          <w:tab w:val="clear" w:pos="360"/>
        </w:tabs>
        <w:jc w:val="center"/>
        <w:rPr>
          <w:rFonts w:ascii="Berlin Sans FB Demi" w:eastAsia="Calibri" w:hAnsi="Berlin Sans FB Demi" w:cs="Times New Roman"/>
          <w:b w:val="0"/>
          <w:sz w:val="36"/>
          <w:szCs w:val="36"/>
        </w:rPr>
      </w:pPr>
    </w:p>
    <w:p w:rsidR="003A1E52" w:rsidRPr="003A1E52" w:rsidRDefault="003A1E52" w:rsidP="003A1E52">
      <w:pPr>
        <w:tabs>
          <w:tab w:val="clear" w:pos="360"/>
        </w:tabs>
        <w:jc w:val="center"/>
        <w:rPr>
          <w:rFonts w:ascii="Berlin Sans FB Demi" w:eastAsia="Calibri" w:hAnsi="Berlin Sans FB Demi" w:cs="Times New Roman"/>
          <w:b w:val="0"/>
          <w:sz w:val="36"/>
          <w:szCs w:val="36"/>
        </w:rPr>
      </w:pPr>
    </w:p>
    <w:p w:rsidR="003A1E52" w:rsidRPr="003A1E52" w:rsidRDefault="003A1E52" w:rsidP="003A1E52">
      <w:pPr>
        <w:tabs>
          <w:tab w:val="clear" w:pos="360"/>
        </w:tabs>
        <w:jc w:val="center"/>
        <w:rPr>
          <w:rFonts w:ascii="Berlin Sans FB Demi" w:eastAsia="Calibri" w:hAnsi="Berlin Sans FB Demi" w:cs="Times New Roman"/>
          <w:b w:val="0"/>
          <w:sz w:val="36"/>
          <w:szCs w:val="36"/>
        </w:rPr>
      </w:pPr>
      <w:r w:rsidRPr="003A1E52">
        <w:rPr>
          <w:rFonts w:ascii="Berlin Sans FB Demi" w:eastAsia="Calibri" w:hAnsi="Berlin Sans FB Demi" w:cs="Times New Roman"/>
          <w:b w:val="0"/>
          <w:sz w:val="36"/>
          <w:szCs w:val="36"/>
        </w:rPr>
        <w:t xml:space="preserve">                                                   </w:t>
      </w:r>
    </w:p>
    <w:p w:rsidR="003A1E52" w:rsidRPr="003A1E52" w:rsidRDefault="003A1E52" w:rsidP="003A1E52">
      <w:pPr>
        <w:pBdr>
          <w:top w:val="single" w:sz="4" w:space="1" w:color="auto"/>
          <w:left w:val="single" w:sz="4" w:space="4" w:color="auto"/>
          <w:bottom w:val="single" w:sz="4" w:space="1" w:color="auto"/>
          <w:right w:val="single" w:sz="4" w:space="4" w:color="auto"/>
        </w:pBdr>
        <w:tabs>
          <w:tab w:val="clear" w:pos="360"/>
        </w:tabs>
        <w:rPr>
          <w:rFonts w:eastAsia="Calibri" w:cs="Times New Roman"/>
          <w:i/>
          <w:color w:val="215868" w:themeColor="accent5" w:themeShade="80"/>
          <w:sz w:val="52"/>
          <w:szCs w:val="52"/>
        </w:rPr>
      </w:pPr>
      <w:r w:rsidRPr="003A1E52">
        <w:rPr>
          <w:rFonts w:eastAsia="Calibri" w:cs="Times New Roman"/>
          <w:i/>
          <w:color w:val="215868" w:themeColor="accent5" w:themeShade="80"/>
          <w:sz w:val="52"/>
          <w:szCs w:val="52"/>
        </w:rPr>
        <w:t xml:space="preserve">Začátečníkům </w:t>
      </w:r>
      <w:r w:rsidRPr="003A1E52">
        <w:rPr>
          <w:rFonts w:eastAsia="Calibri" w:cs="Times New Roman"/>
          <w:b w:val="0"/>
          <w:i/>
          <w:color w:val="215868" w:themeColor="accent5" w:themeShade="80"/>
          <w:szCs w:val="28"/>
        </w:rPr>
        <w:t>nabízíme</w:t>
      </w:r>
      <w:r w:rsidRPr="003A1E52">
        <w:rPr>
          <w:rFonts w:eastAsia="Calibri" w:cs="Times New Roman"/>
          <w:i/>
          <w:color w:val="215868" w:themeColor="accent5" w:themeShade="80"/>
          <w:sz w:val="52"/>
          <w:szCs w:val="52"/>
        </w:rPr>
        <w:t xml:space="preserve">       </w:t>
      </w:r>
    </w:p>
    <w:p w:rsidR="003A1E52" w:rsidRPr="003A1E52" w:rsidRDefault="003A1E52" w:rsidP="003A1E52">
      <w:pPr>
        <w:numPr>
          <w:ilvl w:val="0"/>
          <w:numId w:val="18"/>
        </w:numPr>
        <w:contextualSpacing/>
        <w:rPr>
          <w:rFonts w:eastAsia="Calibri" w:cs="Times New Roman"/>
          <w:i/>
          <w:color w:val="215868" w:themeColor="accent5" w:themeShade="80"/>
          <w:sz w:val="40"/>
          <w:szCs w:val="40"/>
        </w:rPr>
      </w:pPr>
      <w:r w:rsidRPr="003A1E52">
        <w:rPr>
          <w:rFonts w:eastAsia="Calibri" w:cs="Times New Roman"/>
          <w:i/>
          <w:color w:val="215868" w:themeColor="accent5" w:themeShade="80"/>
          <w:sz w:val="40"/>
          <w:szCs w:val="40"/>
        </w:rPr>
        <w:t xml:space="preserve">poradenský program s posílením počítačových kompetencí </w:t>
      </w:r>
    </w:p>
    <w:p w:rsidR="003A1E52" w:rsidRPr="003A1E52" w:rsidRDefault="003A1E52" w:rsidP="003A1E52">
      <w:pPr>
        <w:numPr>
          <w:ilvl w:val="0"/>
          <w:numId w:val="18"/>
        </w:numPr>
        <w:spacing w:before="240"/>
        <w:contextualSpacing/>
        <w:rPr>
          <w:rFonts w:eastAsia="Calibri" w:cs="Times New Roman"/>
          <w:i/>
          <w:color w:val="215868" w:themeColor="accent5" w:themeShade="80"/>
          <w:sz w:val="40"/>
          <w:szCs w:val="40"/>
        </w:rPr>
      </w:pPr>
      <w:r w:rsidRPr="003A1E52">
        <w:rPr>
          <w:rFonts w:eastAsia="Calibri" w:cs="Times New Roman"/>
          <w:i/>
          <w:color w:val="215868" w:themeColor="accent5" w:themeShade="80"/>
          <w:sz w:val="40"/>
          <w:szCs w:val="40"/>
        </w:rPr>
        <w:t>rekvalifikační kurz obsluhy PC dle osnov ECDL START</w:t>
      </w:r>
    </w:p>
    <w:p w:rsidR="003A1E52" w:rsidRPr="003A1E52" w:rsidRDefault="003A1E52" w:rsidP="003A1E52">
      <w:pPr>
        <w:tabs>
          <w:tab w:val="clear" w:pos="360"/>
        </w:tabs>
        <w:spacing w:before="240"/>
        <w:ind w:left="568"/>
        <w:rPr>
          <w:rFonts w:eastAsia="Calibri" w:cs="Times New Roman"/>
          <w:i/>
          <w:color w:val="215868" w:themeColor="accent5" w:themeShade="80"/>
          <w:sz w:val="40"/>
          <w:szCs w:val="40"/>
        </w:rPr>
      </w:pPr>
    </w:p>
    <w:p w:rsidR="003A1E52" w:rsidRPr="003A1E52" w:rsidRDefault="003A1E52" w:rsidP="003A1E52">
      <w:pPr>
        <w:pBdr>
          <w:top w:val="single" w:sz="4" w:space="1" w:color="auto"/>
          <w:left w:val="single" w:sz="4" w:space="4" w:color="auto"/>
          <w:bottom w:val="single" w:sz="4" w:space="1" w:color="auto"/>
          <w:right w:val="single" w:sz="4" w:space="4" w:color="auto"/>
        </w:pBdr>
        <w:tabs>
          <w:tab w:val="clear" w:pos="360"/>
        </w:tabs>
        <w:spacing w:before="240"/>
        <w:rPr>
          <w:rFonts w:eastAsia="Calibri" w:cs="Times New Roman"/>
          <w:b w:val="0"/>
          <w:i/>
          <w:color w:val="215868" w:themeColor="accent5" w:themeShade="80"/>
          <w:szCs w:val="28"/>
        </w:rPr>
      </w:pPr>
      <w:r w:rsidRPr="003A1E52">
        <w:rPr>
          <w:rFonts w:eastAsia="Calibri" w:cs="Times New Roman"/>
          <w:i/>
          <w:color w:val="215868" w:themeColor="accent5" w:themeShade="80"/>
          <w:sz w:val="52"/>
          <w:szCs w:val="52"/>
        </w:rPr>
        <w:t xml:space="preserve">Pokročilým </w:t>
      </w:r>
      <w:r w:rsidRPr="003A1E52">
        <w:rPr>
          <w:rFonts w:eastAsia="Calibri" w:cs="Times New Roman"/>
          <w:b w:val="0"/>
          <w:i/>
          <w:color w:val="215868" w:themeColor="accent5" w:themeShade="80"/>
          <w:szCs w:val="28"/>
        </w:rPr>
        <w:t>nabízíme</w:t>
      </w:r>
    </w:p>
    <w:p w:rsidR="003A1E52" w:rsidRPr="003A1E52" w:rsidRDefault="003A1E52" w:rsidP="003A1E52">
      <w:pPr>
        <w:numPr>
          <w:ilvl w:val="0"/>
          <w:numId w:val="18"/>
        </w:numPr>
        <w:spacing w:before="240"/>
        <w:contextualSpacing/>
        <w:rPr>
          <w:rFonts w:eastAsia="Calibri" w:cs="Times New Roman"/>
          <w:i/>
          <w:color w:val="215868" w:themeColor="accent5" w:themeShade="80"/>
          <w:sz w:val="40"/>
          <w:szCs w:val="40"/>
        </w:rPr>
      </w:pPr>
      <w:r w:rsidRPr="003A1E52">
        <w:rPr>
          <w:rFonts w:eastAsia="Calibri" w:cs="Times New Roman"/>
          <w:i/>
          <w:color w:val="215868" w:themeColor="accent5" w:themeShade="80"/>
          <w:sz w:val="40"/>
          <w:szCs w:val="40"/>
        </w:rPr>
        <w:t xml:space="preserve">rekvalifikační kurz obsluhy PC dle osnov ECDL </w:t>
      </w:r>
    </w:p>
    <w:p w:rsidR="003A1E52" w:rsidRPr="003A1E52" w:rsidRDefault="003A1E52" w:rsidP="003A1E52">
      <w:pPr>
        <w:numPr>
          <w:ilvl w:val="0"/>
          <w:numId w:val="18"/>
        </w:numPr>
        <w:spacing w:before="240"/>
        <w:contextualSpacing/>
        <w:rPr>
          <w:rFonts w:eastAsia="Calibri" w:cs="Times New Roman"/>
          <w:i/>
          <w:color w:val="215868" w:themeColor="accent5" w:themeShade="80"/>
          <w:sz w:val="40"/>
          <w:szCs w:val="40"/>
        </w:rPr>
      </w:pPr>
      <w:r w:rsidRPr="003A1E52">
        <w:rPr>
          <w:rFonts w:eastAsia="Calibri" w:cs="Times New Roman"/>
          <w:i/>
          <w:color w:val="215868" w:themeColor="accent5" w:themeShade="80"/>
          <w:sz w:val="40"/>
          <w:szCs w:val="40"/>
        </w:rPr>
        <w:t>správa počítačových sítí, programování</w:t>
      </w:r>
    </w:p>
    <w:p w:rsidR="003A1E52" w:rsidRPr="003A1E52" w:rsidRDefault="003A1E52" w:rsidP="00483481">
      <w:pPr>
        <w:tabs>
          <w:tab w:val="clear" w:pos="360"/>
        </w:tabs>
        <w:spacing w:before="240"/>
        <w:rPr>
          <w:rFonts w:ascii="Footlight MT Light" w:eastAsia="Calibri" w:hAnsi="Footlight MT Light" w:cs="Times New Roman"/>
          <w:b w:val="0"/>
          <w:color w:val="215868" w:themeColor="accent5" w:themeShade="80"/>
          <w:szCs w:val="28"/>
          <w:u w:val="single"/>
        </w:rPr>
      </w:pPr>
      <w:r w:rsidRPr="003A1E52">
        <w:rPr>
          <w:rFonts w:ascii="Footlight MT Light" w:eastAsia="Calibri" w:hAnsi="Footlight MT Light" w:cs="Times New Roman"/>
          <w:b w:val="0"/>
          <w:color w:val="215868" w:themeColor="accent5" w:themeShade="80"/>
          <w:szCs w:val="28"/>
          <w:u w:val="single"/>
        </w:rPr>
        <w:t>*V p</w:t>
      </w:r>
      <w:r w:rsidRPr="003A1E52">
        <w:rPr>
          <w:rFonts w:eastAsia="Calibri" w:cs="Times New Roman"/>
          <w:b w:val="0"/>
          <w:color w:val="215868" w:themeColor="accent5" w:themeShade="80"/>
          <w:szCs w:val="28"/>
          <w:u w:val="single"/>
        </w:rPr>
        <w:t>ř</w:t>
      </w:r>
      <w:r w:rsidRPr="003A1E52">
        <w:rPr>
          <w:rFonts w:ascii="Footlight MT Light" w:eastAsia="Calibri" w:hAnsi="Footlight MT Light" w:cs="Footlight MT Light"/>
          <w:b w:val="0"/>
          <w:color w:val="215868" w:themeColor="accent5" w:themeShade="80"/>
          <w:szCs w:val="28"/>
          <w:u w:val="single"/>
        </w:rPr>
        <w:t>í</w:t>
      </w:r>
      <w:r w:rsidRPr="003A1E52">
        <w:rPr>
          <w:rFonts w:ascii="Footlight MT Light" w:eastAsia="Calibri" w:hAnsi="Footlight MT Light" w:cs="Times New Roman"/>
          <w:b w:val="0"/>
          <w:color w:val="215868" w:themeColor="accent5" w:themeShade="80"/>
          <w:szCs w:val="28"/>
          <w:u w:val="single"/>
        </w:rPr>
        <w:t>pad</w:t>
      </w:r>
      <w:r w:rsidRPr="003A1E52">
        <w:rPr>
          <w:rFonts w:eastAsia="Calibri" w:cs="Times New Roman"/>
          <w:b w:val="0"/>
          <w:color w:val="215868" w:themeColor="accent5" w:themeShade="80"/>
          <w:szCs w:val="28"/>
          <w:u w:val="single"/>
        </w:rPr>
        <w:t>ě</w:t>
      </w:r>
      <w:r w:rsidRPr="003A1E52">
        <w:rPr>
          <w:rFonts w:ascii="Footlight MT Light" w:eastAsia="Calibri" w:hAnsi="Footlight MT Light" w:cs="Times New Roman"/>
          <w:b w:val="0"/>
          <w:color w:val="215868" w:themeColor="accent5" w:themeShade="80"/>
          <w:szCs w:val="28"/>
          <w:u w:val="single"/>
        </w:rPr>
        <w:t xml:space="preserve"> zájmu projednejte mo</w:t>
      </w:r>
      <w:r w:rsidRPr="003A1E52">
        <w:rPr>
          <w:rFonts w:eastAsia="Calibri" w:cs="Times New Roman"/>
          <w:b w:val="0"/>
          <w:color w:val="215868" w:themeColor="accent5" w:themeShade="80"/>
          <w:szCs w:val="28"/>
          <w:u w:val="single"/>
        </w:rPr>
        <w:t>ž</w:t>
      </w:r>
      <w:r w:rsidRPr="003A1E52">
        <w:rPr>
          <w:rFonts w:ascii="Footlight MT Light" w:eastAsia="Calibri" w:hAnsi="Footlight MT Light" w:cs="Times New Roman"/>
          <w:b w:val="0"/>
          <w:color w:val="215868" w:themeColor="accent5" w:themeShade="80"/>
          <w:szCs w:val="28"/>
          <w:u w:val="single"/>
        </w:rPr>
        <w:t>nost realizace kurzu se sv</w:t>
      </w:r>
      <w:r w:rsidRPr="003A1E52">
        <w:rPr>
          <w:rFonts w:ascii="Footlight MT Light" w:eastAsia="Calibri" w:hAnsi="Footlight MT Light" w:cs="Footlight MT Light"/>
          <w:b w:val="0"/>
          <w:color w:val="215868" w:themeColor="accent5" w:themeShade="80"/>
          <w:szCs w:val="28"/>
          <w:u w:val="single"/>
        </w:rPr>
        <w:t>ý</w:t>
      </w:r>
      <w:r w:rsidRPr="003A1E52">
        <w:rPr>
          <w:rFonts w:ascii="Footlight MT Light" w:eastAsia="Calibri" w:hAnsi="Footlight MT Light" w:cs="Times New Roman"/>
          <w:b w:val="0"/>
          <w:color w:val="215868" w:themeColor="accent5" w:themeShade="80"/>
          <w:szCs w:val="28"/>
          <w:u w:val="single"/>
        </w:rPr>
        <w:t>m poradcem pro zprost</w:t>
      </w:r>
      <w:r w:rsidRPr="003A1E52">
        <w:rPr>
          <w:rFonts w:eastAsia="Calibri" w:cs="Times New Roman"/>
          <w:b w:val="0"/>
          <w:color w:val="215868" w:themeColor="accent5" w:themeShade="80"/>
          <w:szCs w:val="28"/>
          <w:u w:val="single"/>
        </w:rPr>
        <w:t>ř</w:t>
      </w:r>
      <w:r w:rsidRPr="003A1E52">
        <w:rPr>
          <w:rFonts w:ascii="Footlight MT Light" w:eastAsia="Calibri" w:hAnsi="Footlight MT Light" w:cs="Times New Roman"/>
          <w:b w:val="0"/>
          <w:color w:val="215868" w:themeColor="accent5" w:themeShade="80"/>
          <w:szCs w:val="28"/>
          <w:u w:val="single"/>
        </w:rPr>
        <w:t>edkov</w:t>
      </w:r>
      <w:r w:rsidRPr="003A1E52">
        <w:rPr>
          <w:rFonts w:ascii="Footlight MT Light" w:eastAsia="Calibri" w:hAnsi="Footlight MT Light" w:cs="Footlight MT Light"/>
          <w:b w:val="0"/>
          <w:color w:val="215868" w:themeColor="accent5" w:themeShade="80"/>
          <w:szCs w:val="28"/>
          <w:u w:val="single"/>
        </w:rPr>
        <w:t>á</w:t>
      </w:r>
      <w:r w:rsidRPr="003A1E52">
        <w:rPr>
          <w:rFonts w:ascii="Footlight MT Light" w:eastAsia="Calibri" w:hAnsi="Footlight MT Light" w:cs="Times New Roman"/>
          <w:b w:val="0"/>
          <w:color w:val="215868" w:themeColor="accent5" w:themeShade="80"/>
          <w:szCs w:val="28"/>
          <w:u w:val="single"/>
        </w:rPr>
        <w:t>n</w:t>
      </w:r>
      <w:r w:rsidRPr="003A1E52">
        <w:rPr>
          <w:rFonts w:ascii="Footlight MT Light" w:eastAsia="Calibri" w:hAnsi="Footlight MT Light" w:cs="Footlight MT Light"/>
          <w:b w:val="0"/>
          <w:color w:val="215868" w:themeColor="accent5" w:themeShade="80"/>
          <w:szCs w:val="28"/>
          <w:u w:val="single"/>
        </w:rPr>
        <w:t>í</w:t>
      </w:r>
      <w:r w:rsidRPr="003A1E52">
        <w:rPr>
          <w:rFonts w:ascii="Footlight MT Light" w:eastAsia="Calibri" w:hAnsi="Footlight MT Light" w:cs="Times New Roman"/>
          <w:b w:val="0"/>
          <w:color w:val="215868" w:themeColor="accent5" w:themeShade="80"/>
          <w:szCs w:val="28"/>
          <w:u w:val="single"/>
        </w:rPr>
        <w:t xml:space="preserve"> práce*</w:t>
      </w:r>
    </w:p>
    <w:p w:rsidR="003A1E52" w:rsidRPr="003A1E52" w:rsidRDefault="00DE3932" w:rsidP="003A1E52">
      <w:pPr>
        <w:tabs>
          <w:tab w:val="clear" w:pos="360"/>
        </w:tabs>
        <w:rPr>
          <w:rFonts w:ascii="Calibri" w:eastAsia="Calibri" w:hAnsi="Calibri" w:cs="Times New Roman"/>
          <w:b w:val="0"/>
          <w:sz w:val="22"/>
        </w:rPr>
      </w:pPr>
      <w:r>
        <w:rPr>
          <w:noProof/>
        </w:rPr>
        <w:lastRenderedPageBreak/>
        <w:pict>
          <v:shape id="_x0000_s1039" type="#_x0000_t202" style="position:absolute;margin-left:-66.25pt;margin-top:-78.35pt;width:258.9pt;height:24.0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Rb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" stroked="f">
            <v:fill opacity="0"/>
            <v:textbox>
              <w:txbxContent>
                <w:p w:rsidR="00EC57AA" w:rsidRPr="00857398" w:rsidRDefault="00EC57AA" w:rsidP="00A50EC6">
                  <w:pPr>
                    <w:tabs>
                      <w:tab w:val="clear" w:pos="360"/>
                    </w:tabs>
                    <w:spacing w:after="0" w:line="360" w:lineRule="auto"/>
                    <w:contextualSpacing/>
                    <w:rPr>
                      <w:rFonts w:eastAsia="Calibri" w:cs="Times New Roman"/>
                      <w:b w:val="0"/>
                      <w:sz w:val="24"/>
                      <w:szCs w:val="24"/>
                    </w:rPr>
                  </w:pPr>
                  <w:r>
                    <w:rPr>
                      <w:rFonts w:eastAsia="Calibri" w:cs="Times New Roman"/>
                      <w:b w:val="0"/>
                      <w:sz w:val="24"/>
                      <w:szCs w:val="24"/>
                    </w:rPr>
                    <w:t xml:space="preserve">Příloha č. 6  </w:t>
                  </w:r>
                  <w:r w:rsidRPr="00857398">
                    <w:rPr>
                      <w:rFonts w:eastAsia="Calibri" w:cs="Times New Roman"/>
                      <w:b w:val="0"/>
                      <w:sz w:val="24"/>
                      <w:szCs w:val="24"/>
                    </w:rPr>
                    <w:t>Leták: Co je „zvolená rekvalifikace“?</w:t>
                  </w:r>
                </w:p>
                <w:p w:rsidR="00EC57AA" w:rsidRDefault="00EC57AA"/>
              </w:txbxContent>
            </v:textbox>
          </v:shape>
        </w:pict>
      </w:r>
      <w:r w:rsidR="00483481" w:rsidRPr="00511C37">
        <w:rPr>
          <w:rFonts w:ascii="Footlight MT Light" w:hAnsi="Footlight MT Light"/>
          <w:noProof/>
          <w:color w:val="CC00CC"/>
          <w:sz w:val="56"/>
          <w:szCs w:val="56"/>
          <w:lang w:eastAsia="cs-CZ"/>
        </w:rPr>
        <w:drawing>
          <wp:anchor distT="0" distB="0" distL="114300" distR="114300" simplePos="0" relativeHeight="251662336" behindDoc="1" locked="0" layoutInCell="1" allowOverlap="1" wp14:anchorId="1BAB10B8" wp14:editId="0CAD283B">
            <wp:simplePos x="0" y="0"/>
            <wp:positionH relativeFrom="column">
              <wp:posOffset>215900</wp:posOffset>
            </wp:positionH>
            <wp:positionV relativeFrom="paragraph">
              <wp:posOffset>-842010</wp:posOffset>
            </wp:positionV>
            <wp:extent cx="3686175" cy="2247900"/>
            <wp:effectExtent l="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78">
                      <a:extLst>
                        <a:ext uri="{28A0092B-C50C-407E-A947-70E740481C1C}">
                          <a14:useLocalDpi xmlns:a14="http://schemas.microsoft.com/office/drawing/2010/main" val="0"/>
                        </a:ext>
                      </a:extLst>
                    </a:blip>
                    <a:stretch>
                      <a:fillRect/>
                    </a:stretch>
                  </pic:blipFill>
                  <pic:spPr>
                    <a:xfrm>
                      <a:off x="0" y="0"/>
                      <a:ext cx="3686175" cy="2247900"/>
                    </a:xfrm>
                    <a:prstGeom prst="rect">
                      <a:avLst/>
                    </a:prstGeom>
                  </pic:spPr>
                </pic:pic>
              </a:graphicData>
            </a:graphic>
            <wp14:sizeRelH relativeFrom="page">
              <wp14:pctWidth>0</wp14:pctWidth>
            </wp14:sizeRelH>
            <wp14:sizeRelV relativeFrom="page">
              <wp14:pctHeight>0</wp14:pctHeight>
            </wp14:sizeRelV>
          </wp:anchor>
        </w:drawing>
      </w:r>
    </w:p>
    <w:p w:rsidR="00511C37" w:rsidRPr="00511C37" w:rsidRDefault="00DE3932" w:rsidP="00511C37">
      <w:pPr>
        <w:tabs>
          <w:tab w:val="clear" w:pos="360"/>
        </w:tabs>
        <w:rPr>
          <w:rFonts w:ascii="Footlight MT Light" w:hAnsi="Footlight MT Light"/>
          <w:color w:val="CC00CC"/>
          <w:sz w:val="56"/>
          <w:szCs w:val="56"/>
        </w:rP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Jednoduché závorky 20" o:spid="_x0000_s1027" type="#_x0000_t185" style="position:absolute;margin-left:-48.25pt;margin-top:132.75pt;width:441pt;height:408.85pt;rotation:90;z-index:251663360;visibility:visible;mso-wrap-style:square;mso-width-percent:0;mso-wrap-distance-left:9pt;mso-wrap-distance-top:0;mso-wrap-distance-right:36pt;mso-wrap-distance-bottom:0;mso-position-horizontal:absolute;mso-position-horizontal-relative:margin;mso-position-vertical:absolute;mso-position-vertical-relative:margin;mso-width-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" o:allowincell="f" adj="2346" fillcolor="#4f81bd [3204]" strokecolor="#a83289" strokeweight="1pt">
            <v:shadow on="t" type="double" opacity=".5" color2="shadow add(102)" offset="3pt,-3pt" offset2="6pt,-6pt"/>
            <v:textbox inset="18pt,18pt,,18pt">
              <w:txbxContent>
                <w:p w:rsidR="00EC57AA" w:rsidRPr="00511C37" w:rsidRDefault="00EC57AA" w:rsidP="00511C37">
                  <w:pPr>
                    <w:pStyle w:val="Odstavecseseznamem"/>
                    <w:numPr>
                      <w:ilvl w:val="0"/>
                      <w:numId w:val="20"/>
                    </w:numPr>
                    <w:spacing w:before="240" w:line="360" w:lineRule="auto"/>
                    <w:rPr>
                      <w:rFonts w:cs="Times New Roman"/>
                      <w:b w:val="0"/>
                      <w:i/>
                      <w:iCs/>
                      <w:color w:val="A83289"/>
                      <w:szCs w:val="28"/>
                    </w:rPr>
                  </w:pPr>
                  <w:r w:rsidRPr="00511C37">
                    <w:rPr>
                      <w:rFonts w:cs="Times New Roman"/>
                      <w:b w:val="0"/>
                      <w:i/>
                      <w:iCs/>
                      <w:color w:val="A83289"/>
                      <w:szCs w:val="28"/>
                    </w:rPr>
                    <w:t xml:space="preserve">Hrazení zvolené rekvalifikace není nárokové, Úřad práce posoudí </w:t>
                  </w:r>
                  <w:r w:rsidRPr="00511C37">
                    <w:rPr>
                      <w:rFonts w:asciiTheme="majorHAnsi" w:hAnsiTheme="majorHAnsi"/>
                      <w:b w:val="0"/>
                      <w:i/>
                      <w:color w:val="A83289"/>
                      <w:szCs w:val="28"/>
                    </w:rPr>
                    <w:t>uplatnitelnost nové profese na trhu práce</w:t>
                  </w:r>
                  <w:r w:rsidRPr="00511C37">
                    <w:rPr>
                      <w:rFonts w:asciiTheme="majorHAnsi" w:hAnsiTheme="majorHAnsi" w:cs="Times New Roman"/>
                      <w:b w:val="0"/>
                      <w:i/>
                      <w:iCs/>
                      <w:color w:val="A83289"/>
                      <w:szCs w:val="28"/>
                    </w:rPr>
                    <w:t xml:space="preserve"> a</w:t>
                  </w:r>
                  <w:r w:rsidRPr="00511C37">
                    <w:rPr>
                      <w:rFonts w:cs="Times New Roman"/>
                      <w:b w:val="0"/>
                      <w:i/>
                      <w:iCs/>
                      <w:color w:val="A83289"/>
                      <w:szCs w:val="28"/>
                    </w:rPr>
                    <w:t xml:space="preserve"> je plně na jeho zvážení, zda rekvalifikaci uhradí.</w:t>
                  </w:r>
                  <w:r w:rsidRPr="00511C37">
                    <w:rPr>
                      <w:b w:val="0"/>
                      <w:color w:val="A83289"/>
                      <w:szCs w:val="28"/>
                    </w:rPr>
                    <w:t xml:space="preserve"> </w:t>
                  </w:r>
                </w:p>
                <w:p w:rsidR="00EC57AA" w:rsidRPr="00511C37" w:rsidRDefault="00EC57AA" w:rsidP="00511C37">
                  <w:pPr>
                    <w:pStyle w:val="Odstavecseseznamem"/>
                    <w:numPr>
                      <w:ilvl w:val="0"/>
                      <w:numId w:val="19"/>
                    </w:numPr>
                    <w:spacing w:before="240" w:line="360" w:lineRule="auto"/>
                    <w:rPr>
                      <w:rFonts w:cs="Times New Roman"/>
                      <w:b w:val="0"/>
                      <w:i/>
                      <w:iCs/>
                      <w:color w:val="A83289"/>
                      <w:szCs w:val="28"/>
                    </w:rPr>
                  </w:pPr>
                  <w:r w:rsidRPr="00511C37">
                    <w:rPr>
                      <w:rFonts w:cs="Times New Roman"/>
                      <w:b w:val="0"/>
                      <w:i/>
                      <w:color w:val="A83289"/>
                      <w:szCs w:val="28"/>
                    </w:rPr>
                    <w:t>Zvolený vzdělávací program musí být akreditován Ministerstvem školství, mládeže a tělovýchovy.</w:t>
                  </w:r>
                </w:p>
                <w:p w:rsidR="00EC57AA" w:rsidRPr="00511C37" w:rsidRDefault="00EC57AA" w:rsidP="00511C37">
                  <w:pPr>
                    <w:pStyle w:val="Odstavecseseznamem"/>
                    <w:numPr>
                      <w:ilvl w:val="0"/>
                      <w:numId w:val="19"/>
                    </w:numPr>
                    <w:spacing w:before="240" w:line="360" w:lineRule="auto"/>
                    <w:rPr>
                      <w:rFonts w:cs="Times New Roman"/>
                      <w:b w:val="0"/>
                      <w:i/>
                      <w:iCs/>
                      <w:color w:val="A83289"/>
                      <w:szCs w:val="28"/>
                    </w:rPr>
                  </w:pPr>
                  <w:r w:rsidRPr="00511C37">
                    <w:rPr>
                      <w:rFonts w:cs="Times New Roman"/>
                      <w:b w:val="0"/>
                      <w:i/>
                      <w:color w:val="A83289"/>
                      <w:szCs w:val="28"/>
                    </w:rPr>
                    <w:t xml:space="preserve">Zájemce o rekvalifikaci doloží potvrzení o ceně kurzu </w:t>
                  </w:r>
                  <w:r>
                    <w:rPr>
                      <w:rFonts w:cs="Times New Roman"/>
                      <w:b w:val="0"/>
                      <w:i/>
                      <w:color w:val="A83289"/>
                      <w:szCs w:val="28"/>
                    </w:rPr>
                    <w:t xml:space="preserve"> a </w:t>
                  </w:r>
                  <w:r w:rsidRPr="00511C37">
                    <w:rPr>
                      <w:rFonts w:cs="Times New Roman"/>
                      <w:b w:val="0"/>
                      <w:i/>
                      <w:color w:val="A83289"/>
                      <w:szCs w:val="28"/>
                    </w:rPr>
                    <w:t>Úřad práce uhradí rekvalifikaci po jejím úspěšném absolvování přímo vzdělávacímu zařízení.</w:t>
                  </w:r>
                </w:p>
                <w:p w:rsidR="00EC57AA" w:rsidRPr="00511C37" w:rsidRDefault="00EC57AA" w:rsidP="00511C37">
                  <w:pPr>
                    <w:pStyle w:val="Odstavecseseznamem"/>
                    <w:numPr>
                      <w:ilvl w:val="0"/>
                      <w:numId w:val="19"/>
                    </w:numPr>
                    <w:spacing w:before="240" w:line="360" w:lineRule="auto"/>
                    <w:rPr>
                      <w:rFonts w:cs="Times New Roman"/>
                      <w:b w:val="0"/>
                      <w:i/>
                      <w:iCs/>
                      <w:color w:val="A83289"/>
                      <w:szCs w:val="28"/>
                    </w:rPr>
                  </w:pPr>
                  <w:r w:rsidRPr="00511C37">
                    <w:rPr>
                      <w:rFonts w:cs="Times New Roman"/>
                      <w:b w:val="0"/>
                      <w:i/>
                      <w:iCs/>
                      <w:color w:val="A83289"/>
                      <w:szCs w:val="28"/>
                    </w:rPr>
                    <w:t>Vynaložená finanční částka na zvolenou rekvalifikaci jednoho uchazeče nesmí v období 3 let přesáhnout celkovou částku 50 000  Kč.</w:t>
                  </w:r>
                </w:p>
                <w:p w:rsidR="00EC57AA" w:rsidRPr="00511C37" w:rsidRDefault="00EC57AA" w:rsidP="00511C37">
                  <w:pPr>
                    <w:pStyle w:val="Odstavecseseznamem"/>
                    <w:numPr>
                      <w:ilvl w:val="0"/>
                      <w:numId w:val="19"/>
                    </w:numPr>
                    <w:spacing w:before="240" w:line="360" w:lineRule="auto"/>
                    <w:rPr>
                      <w:rFonts w:cs="Times New Roman"/>
                      <w:b w:val="0"/>
                      <w:i/>
                      <w:iCs/>
                      <w:color w:val="A83289"/>
                      <w:szCs w:val="28"/>
                    </w:rPr>
                  </w:pPr>
                  <w:r w:rsidRPr="00511C37">
                    <w:rPr>
                      <w:rFonts w:cs="Times New Roman"/>
                      <w:b w:val="0"/>
                      <w:i/>
                      <w:iCs/>
                      <w:color w:val="A83289"/>
                      <w:szCs w:val="28"/>
                    </w:rPr>
                    <w:t>Žádost o zvolenou rekvalifikaci je třeba podat minimálně 14 dnů před termínem zahájení kurzu.</w:t>
                  </w:r>
                </w:p>
                <w:p w:rsidR="00EC57AA" w:rsidRPr="00511C37" w:rsidRDefault="00EC57AA" w:rsidP="00511C37">
                  <w:pPr>
                    <w:pStyle w:val="Odstavecseseznamem"/>
                    <w:numPr>
                      <w:ilvl w:val="0"/>
                      <w:numId w:val="19"/>
                    </w:numPr>
                    <w:spacing w:before="240" w:line="360" w:lineRule="auto"/>
                    <w:rPr>
                      <w:rFonts w:cs="Times New Roman"/>
                      <w:b w:val="0"/>
                      <w:i/>
                      <w:iCs/>
                      <w:color w:val="A83289"/>
                      <w:szCs w:val="28"/>
                    </w:rPr>
                  </w:pPr>
                  <w:r w:rsidRPr="00511C37">
                    <w:rPr>
                      <w:rFonts w:cs="Times New Roman"/>
                      <w:b w:val="0"/>
                      <w:i/>
                      <w:iCs/>
                      <w:color w:val="A83289"/>
                      <w:szCs w:val="28"/>
                    </w:rPr>
                    <w:t xml:space="preserve">Uchazeči nevzniká nárok na podporu při rekvalifikaci, sám si hradí potřebná lékařská vyšetření. </w:t>
                  </w:r>
                </w:p>
              </w:txbxContent>
            </v:textbox>
            <w10:wrap type="square" anchorx="margin" anchory="margin"/>
          </v:shape>
        </w:pict>
      </w:r>
      <w:r>
        <w:rPr>
          <w:noProof/>
        </w:rPr>
        <w:pict>
          <v:rect id="_x0000_s1028" style="position:absolute;margin-left:471.75pt;margin-top:.75pt;width:134.05pt;height:844.5pt;flip:y;z-index:251664384;visibility:visible;mso-wrap-style:square;mso-height-percent:0;mso-wrap-distance-left:36pt;mso-wrap-distance-top:7.2pt;mso-wrap-distance-right:7.2pt;mso-wrap-distance-bottom:7.2pt;mso-position-horizontal-relative:pag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" o:allowincell="f" fillcolor="#ba3898" strokecolor="window" strokeweight="1pt">
            <v:textbox style="layout-flow:vertical;mso-next-textbox:#_x0000_s1028" inset="0,1in,1in,1in">
              <w:txbxContent>
                <w:p w:rsidR="00EC57AA" w:rsidRPr="00610650" w:rsidRDefault="00EC57AA" w:rsidP="00511C37">
                  <w:pPr>
                    <w:pBdr>
                      <w:top w:val="single" w:sz="4" w:space="14"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heme="majorHAnsi" w:hAnsiTheme="majorHAnsi"/>
                      <w:b w:val="0"/>
                      <w:i/>
                      <w:iCs/>
                      <w:color w:val="CC00CC"/>
                      <w:sz w:val="72"/>
                      <w:szCs w:val="72"/>
                    </w:rPr>
                  </w:pPr>
                  <w:r w:rsidRPr="00610650">
                    <w:rPr>
                      <w:rFonts w:asciiTheme="majorHAnsi" w:hAnsiTheme="majorHAnsi"/>
                      <w:i/>
                      <w:iCs/>
                      <w:color w:val="CC00CC"/>
                      <w:sz w:val="72"/>
                      <w:szCs w:val="72"/>
                    </w:rPr>
                    <w:t>Co je „zvolená“ rekvalifikace?</w:t>
                  </w:r>
                </w:p>
              </w:txbxContent>
            </v:textbox>
            <w10:wrap type="square" anchorx="page" anchory="page"/>
          </v:rect>
        </w:pict>
      </w:r>
    </w:p>
    <w:p w:rsidR="00511C37" w:rsidRPr="00483481" w:rsidRDefault="00511C37" w:rsidP="00483481">
      <w:pPr>
        <w:tabs>
          <w:tab w:val="clear" w:pos="360"/>
        </w:tabs>
        <w:spacing w:after="0"/>
        <w:rPr>
          <w:rFonts w:ascii="Footlight MT Light" w:hAnsi="Footlight MT Light"/>
          <w:color w:val="CC00CC"/>
          <w:sz w:val="72"/>
          <w:szCs w:val="72"/>
        </w:rPr>
      </w:pPr>
    </w:p>
    <w:p w:rsidR="00511C37" w:rsidRPr="00511C37" w:rsidRDefault="00511C37" w:rsidP="00483481">
      <w:pPr>
        <w:tabs>
          <w:tab w:val="clear" w:pos="360"/>
        </w:tabs>
        <w:spacing w:after="0"/>
        <w:rPr>
          <w:rFonts w:ascii="Footlight MT Light" w:hAnsi="Footlight MT Light" w:cs="Times New Roman"/>
          <w:b w:val="0"/>
          <w:color w:val="A83289"/>
          <w:sz w:val="24"/>
          <w:szCs w:val="24"/>
        </w:rPr>
      </w:pPr>
      <w:r w:rsidRPr="00511C37">
        <w:rPr>
          <w:rFonts w:ascii="Footlight MT Light" w:hAnsi="Footlight MT Light" w:cs="Times New Roman"/>
          <w:b w:val="0"/>
          <w:color w:val="A83289"/>
          <w:sz w:val="24"/>
          <w:szCs w:val="24"/>
        </w:rPr>
        <w:t>*V p</w:t>
      </w:r>
      <w:r w:rsidRPr="00511C37">
        <w:rPr>
          <w:rFonts w:cs="Times New Roman"/>
          <w:b w:val="0"/>
          <w:color w:val="A83289"/>
          <w:sz w:val="24"/>
          <w:szCs w:val="24"/>
        </w:rPr>
        <w:t>ř</w:t>
      </w:r>
      <w:r w:rsidRPr="00511C37">
        <w:rPr>
          <w:rFonts w:ascii="Footlight MT Light" w:hAnsi="Footlight MT Light" w:cs="Footlight MT Light"/>
          <w:b w:val="0"/>
          <w:color w:val="A83289"/>
          <w:sz w:val="24"/>
          <w:szCs w:val="24"/>
        </w:rPr>
        <w:t>í</w:t>
      </w:r>
      <w:r w:rsidRPr="00511C37">
        <w:rPr>
          <w:rFonts w:ascii="Footlight MT Light" w:hAnsi="Footlight MT Light" w:cs="Times New Roman"/>
          <w:b w:val="0"/>
          <w:color w:val="A83289"/>
          <w:sz w:val="24"/>
          <w:szCs w:val="24"/>
        </w:rPr>
        <w:t>pad</w:t>
      </w:r>
      <w:r w:rsidRPr="00511C37">
        <w:rPr>
          <w:rFonts w:cs="Times New Roman"/>
          <w:b w:val="0"/>
          <w:color w:val="A83289"/>
          <w:sz w:val="24"/>
          <w:szCs w:val="24"/>
        </w:rPr>
        <w:t>ě</w:t>
      </w:r>
      <w:r w:rsidRPr="00511C37">
        <w:rPr>
          <w:rFonts w:ascii="Footlight MT Light" w:hAnsi="Footlight MT Light" w:cs="Times New Roman"/>
          <w:b w:val="0"/>
          <w:color w:val="A83289"/>
          <w:sz w:val="24"/>
          <w:szCs w:val="24"/>
        </w:rPr>
        <w:t xml:space="preserve"> zájmu projednejte mo</w:t>
      </w:r>
      <w:r w:rsidRPr="00511C37">
        <w:rPr>
          <w:rFonts w:cs="Times New Roman"/>
          <w:b w:val="0"/>
          <w:color w:val="A83289"/>
          <w:sz w:val="24"/>
          <w:szCs w:val="24"/>
        </w:rPr>
        <w:t>ž</w:t>
      </w:r>
      <w:r w:rsidRPr="00511C37">
        <w:rPr>
          <w:rFonts w:ascii="Footlight MT Light" w:hAnsi="Footlight MT Light" w:cs="Times New Roman"/>
          <w:b w:val="0"/>
          <w:color w:val="A83289"/>
          <w:sz w:val="24"/>
          <w:szCs w:val="24"/>
        </w:rPr>
        <w:t>nost realizace kurzu se sv</w:t>
      </w:r>
      <w:r w:rsidRPr="00511C37">
        <w:rPr>
          <w:rFonts w:ascii="Footlight MT Light" w:hAnsi="Footlight MT Light" w:cs="Footlight MT Light"/>
          <w:b w:val="0"/>
          <w:color w:val="A83289"/>
          <w:sz w:val="24"/>
          <w:szCs w:val="24"/>
        </w:rPr>
        <w:t>ý</w:t>
      </w:r>
      <w:r w:rsidRPr="00511C37">
        <w:rPr>
          <w:rFonts w:ascii="Footlight MT Light" w:hAnsi="Footlight MT Light" w:cs="Times New Roman"/>
          <w:b w:val="0"/>
          <w:color w:val="A83289"/>
          <w:sz w:val="24"/>
          <w:szCs w:val="24"/>
        </w:rPr>
        <w:t>m poradcem pro zprost</w:t>
      </w:r>
      <w:r w:rsidRPr="00511C37">
        <w:rPr>
          <w:rFonts w:cs="Times New Roman"/>
          <w:b w:val="0"/>
          <w:color w:val="A83289"/>
          <w:sz w:val="24"/>
          <w:szCs w:val="24"/>
        </w:rPr>
        <w:t>ř</w:t>
      </w:r>
      <w:r w:rsidRPr="00511C37">
        <w:rPr>
          <w:rFonts w:ascii="Footlight MT Light" w:hAnsi="Footlight MT Light" w:cs="Times New Roman"/>
          <w:b w:val="0"/>
          <w:color w:val="A83289"/>
          <w:sz w:val="24"/>
          <w:szCs w:val="24"/>
        </w:rPr>
        <w:t>edkov</w:t>
      </w:r>
      <w:r w:rsidRPr="00511C37">
        <w:rPr>
          <w:rFonts w:ascii="Footlight MT Light" w:hAnsi="Footlight MT Light" w:cs="Footlight MT Light"/>
          <w:b w:val="0"/>
          <w:color w:val="A83289"/>
          <w:sz w:val="24"/>
          <w:szCs w:val="24"/>
        </w:rPr>
        <w:t>á</w:t>
      </w:r>
      <w:r w:rsidRPr="00511C37">
        <w:rPr>
          <w:rFonts w:ascii="Footlight MT Light" w:hAnsi="Footlight MT Light" w:cs="Times New Roman"/>
          <w:b w:val="0"/>
          <w:color w:val="A83289"/>
          <w:sz w:val="24"/>
          <w:szCs w:val="24"/>
        </w:rPr>
        <w:t>n</w:t>
      </w:r>
      <w:r w:rsidRPr="00511C37">
        <w:rPr>
          <w:rFonts w:ascii="Footlight MT Light" w:hAnsi="Footlight MT Light" w:cs="Footlight MT Light"/>
          <w:b w:val="0"/>
          <w:color w:val="A83289"/>
          <w:sz w:val="24"/>
          <w:szCs w:val="24"/>
        </w:rPr>
        <w:t>í</w:t>
      </w:r>
      <w:r w:rsidRPr="00511C37">
        <w:rPr>
          <w:rFonts w:ascii="Footlight MT Light" w:hAnsi="Footlight MT Light" w:cs="Times New Roman"/>
          <w:b w:val="0"/>
          <w:color w:val="A83289"/>
          <w:sz w:val="24"/>
          <w:szCs w:val="24"/>
        </w:rPr>
        <w:t xml:space="preserve"> práce. </w:t>
      </w:r>
      <w:r w:rsidRPr="00511C37">
        <w:rPr>
          <w:rFonts w:ascii="Footlight MT Light" w:hAnsi="Footlight MT Light"/>
          <w:b w:val="0"/>
          <w:color w:val="A83289"/>
          <w:sz w:val="22"/>
        </w:rPr>
        <w:t>Formulá</w:t>
      </w:r>
      <w:r w:rsidRPr="00511C37">
        <w:rPr>
          <w:rFonts w:cs="Times New Roman"/>
          <w:b w:val="0"/>
          <w:color w:val="A83289"/>
          <w:sz w:val="22"/>
        </w:rPr>
        <w:t>ře „</w:t>
      </w:r>
      <w:r w:rsidRPr="00511C37">
        <w:rPr>
          <w:rFonts w:ascii="Footlight MT Light" w:hAnsi="Footlight MT Light"/>
          <w:b w:val="0"/>
          <w:color w:val="A83289"/>
          <w:sz w:val="22"/>
        </w:rPr>
        <w:t>zájem o zvolenou</w:t>
      </w:r>
      <w:r w:rsidR="00483481">
        <w:rPr>
          <w:rFonts w:ascii="Footlight MT Light" w:hAnsi="Footlight MT Light"/>
          <w:b w:val="0"/>
          <w:color w:val="A83289"/>
          <w:sz w:val="22"/>
        </w:rPr>
        <w:t xml:space="preserve"> </w:t>
      </w:r>
      <w:r w:rsidRPr="00511C37">
        <w:rPr>
          <w:rFonts w:ascii="Footlight MT Light" w:hAnsi="Footlight MT Light"/>
          <w:b w:val="0"/>
          <w:color w:val="A83289"/>
          <w:sz w:val="22"/>
        </w:rPr>
        <w:t>rekvalifikaci“ a „potvrzení rekvalifika</w:t>
      </w:r>
      <w:r w:rsidRPr="00511C37">
        <w:rPr>
          <w:rFonts w:cs="Times New Roman"/>
          <w:b w:val="0"/>
          <w:color w:val="A83289"/>
          <w:sz w:val="22"/>
        </w:rPr>
        <w:t>čního zařízení o ceně kurzu“ naleznete také na </w:t>
      </w:r>
      <w:r w:rsidRPr="00511C37">
        <w:rPr>
          <w:rFonts w:ascii="Footlight MT Light" w:hAnsi="Footlight MT Light"/>
          <w:b w:val="0"/>
          <w:color w:val="A83289"/>
          <w:sz w:val="22"/>
          <w:u w:val="single"/>
        </w:rPr>
        <w:t>http://portal.mpsv.cz/sz/obcane/formulareobcana</w:t>
      </w:r>
      <w:r w:rsidRPr="00511C37">
        <w:rPr>
          <w:rFonts w:ascii="Footlight MT Light" w:hAnsi="Footlight MT Light"/>
          <w:b w:val="0"/>
          <w:color w:val="A83289"/>
          <w:sz w:val="22"/>
        </w:rPr>
        <w:t>*</w:t>
      </w:r>
    </w:p>
    <w:tbl>
      <w:tblPr>
        <w:tblpPr w:leftFromText="141" w:rightFromText="141" w:vertAnchor="text" w:horzAnchor="margin" w:tblpY="-913"/>
        <w:tblW w:w="6819" w:type="dxa"/>
        <w:tblCellMar>
          <w:left w:w="70" w:type="dxa"/>
          <w:right w:w="70" w:type="dxa"/>
        </w:tblCellMar>
        <w:tblLook w:val="04A0" w:firstRow="1" w:lastRow="0" w:firstColumn="1" w:lastColumn="0" w:noHBand="0" w:noVBand="1"/>
      </w:tblPr>
      <w:tblGrid>
        <w:gridCol w:w="3417"/>
        <w:gridCol w:w="3402"/>
      </w:tblGrid>
      <w:tr w:rsidR="00511C37" w:rsidRPr="00511C37" w:rsidTr="00511C37">
        <w:trPr>
          <w:trHeight w:val="720"/>
        </w:trPr>
        <w:tc>
          <w:tcPr>
            <w:tcW w:w="3417" w:type="dxa"/>
            <w:tcBorders>
              <w:top w:val="single" w:sz="4" w:space="0" w:color="auto"/>
              <w:left w:val="single" w:sz="4" w:space="0" w:color="auto"/>
              <w:bottom w:val="single" w:sz="4" w:space="0" w:color="9BBB59"/>
              <w:right w:val="single" w:sz="4" w:space="0" w:color="auto"/>
            </w:tcBorders>
            <w:shd w:val="clear" w:color="000000" w:fill="BAB320"/>
            <w:noWrap/>
            <w:vAlign w:val="center"/>
            <w:hideMark/>
          </w:tcPr>
          <w:p w:rsidR="00511C37" w:rsidRPr="00511C37" w:rsidRDefault="00511C37" w:rsidP="00511C37">
            <w:pPr>
              <w:tabs>
                <w:tab w:val="clear" w:pos="360"/>
              </w:tabs>
              <w:spacing w:after="0" w:line="240" w:lineRule="auto"/>
              <w:ind w:left="-339" w:firstLine="339"/>
              <w:jc w:val="center"/>
              <w:rPr>
                <w:rFonts w:ascii="Cambria" w:eastAsia="Times New Roman" w:hAnsi="Cambria" w:cs="Calibri"/>
                <w:b w:val="0"/>
                <w:color w:val="FFFFFF"/>
                <w:sz w:val="22"/>
                <w:lang w:eastAsia="cs-CZ"/>
              </w:rPr>
            </w:pPr>
            <w:r w:rsidRPr="00511C37">
              <w:rPr>
                <w:rFonts w:ascii="Cambria" w:eastAsia="Times New Roman" w:hAnsi="Cambria" w:cs="Calibri"/>
                <w:b w:val="0"/>
                <w:color w:val="FFFFFF"/>
                <w:sz w:val="22"/>
                <w:lang w:eastAsia="cs-CZ"/>
              </w:rPr>
              <w:lastRenderedPageBreak/>
              <w:t>název kurzu</w:t>
            </w:r>
          </w:p>
        </w:tc>
        <w:tc>
          <w:tcPr>
            <w:tcW w:w="3402" w:type="dxa"/>
            <w:tcBorders>
              <w:top w:val="single" w:sz="4" w:space="0" w:color="auto"/>
              <w:left w:val="single" w:sz="4" w:space="0" w:color="auto"/>
              <w:bottom w:val="single" w:sz="4" w:space="0" w:color="9BBB59"/>
              <w:right w:val="single" w:sz="4" w:space="0" w:color="auto"/>
            </w:tcBorders>
            <w:shd w:val="clear" w:color="000000" w:fill="BAB320"/>
            <w:noWrap/>
            <w:vAlign w:val="center"/>
            <w:hideMark/>
          </w:tcPr>
          <w:p w:rsidR="00511C37" w:rsidRPr="00511C37" w:rsidRDefault="00511C37" w:rsidP="00511C37">
            <w:pPr>
              <w:tabs>
                <w:tab w:val="clear" w:pos="360"/>
              </w:tabs>
              <w:spacing w:after="0" w:line="240" w:lineRule="auto"/>
              <w:jc w:val="center"/>
              <w:rPr>
                <w:rFonts w:ascii="Cambria" w:eastAsia="Times New Roman" w:hAnsi="Cambria" w:cs="Calibri"/>
                <w:b w:val="0"/>
                <w:color w:val="FFFFFF"/>
                <w:sz w:val="22"/>
                <w:lang w:eastAsia="cs-CZ"/>
              </w:rPr>
            </w:pPr>
            <w:r w:rsidRPr="00511C37">
              <w:rPr>
                <w:rFonts w:ascii="Cambria" w:eastAsia="Times New Roman" w:hAnsi="Cambria" w:cs="Calibri"/>
                <w:b w:val="0"/>
                <w:color w:val="FFFFFF"/>
                <w:sz w:val="22"/>
                <w:lang w:eastAsia="cs-CZ"/>
              </w:rPr>
              <w:t>předpoklady pro zařazení</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Nespecifická rekvalifikace </w:t>
            </w:r>
          </w:p>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s praxí </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xml:space="preserve">absolventi s maturitních nebo vysokoškolským vzděláním  </w:t>
            </w:r>
          </w:p>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bez praxe</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Základy podnikání</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uchazeči, kteří plánují zahájení SVČ</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Obsluha PC</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xml:space="preserve">uchazeči se základním vzděláním mohou být zařazeni pouze </w:t>
            </w:r>
          </w:p>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po absolvování poradenského programu s výukou obsluhy PC</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Účetnictví </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xml:space="preserve">písemný příslib zaměstnání </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Ekonom podniku </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minimálně maturitní vzdělání</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Správa počítačových sítí</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xml:space="preserve">pokročilá znalost obsluhy PC </w:t>
            </w:r>
          </w:p>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a anglického jazyka</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 w:val="24"/>
                <w:szCs w:val="24"/>
                <w:lang w:eastAsia="cs-CZ"/>
              </w:rPr>
            </w:pPr>
            <w:r w:rsidRPr="00511C37">
              <w:rPr>
                <w:rFonts w:ascii="Cambria" w:eastAsia="Times New Roman" w:hAnsi="Cambria" w:cs="Calibri"/>
                <w:b w:val="0"/>
                <w:i/>
                <w:iCs/>
                <w:color w:val="FFFFFF"/>
                <w:sz w:val="24"/>
                <w:szCs w:val="24"/>
                <w:lang w:eastAsia="cs-CZ"/>
              </w:rPr>
              <w:t>Dřevorubec, obsluha motorové pily, křovinořezu, benzinové sekačky, hydraulické ruky, kolového lesního traktoru</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zdravotní předpoklady pro výkon profese</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Základy čtení a kreslení strojírenských výkresů</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bottom"/>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Svářeč</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zdravotní předpoklady pro výkon profese</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Vyhláška 50/78 Sb. - </w:t>
            </w:r>
            <w:r w:rsidRPr="00511C37">
              <w:rPr>
                <w:rFonts w:ascii="Cambria" w:eastAsia="Times New Roman" w:hAnsi="Cambria" w:cs="Calibri"/>
                <w:b w:val="0"/>
                <w:i/>
                <w:iCs/>
                <w:color w:val="FFFFFF"/>
                <w:sz w:val="24"/>
                <w:szCs w:val="24"/>
                <w:lang w:eastAsia="cs-CZ"/>
              </w:rPr>
              <w:t>odborná způsobilost v elektrotechnice</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elektrotechnické vzdělání</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Strojník stavebních strojů</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 xml:space="preserve">písemný příslib zaměstnání </w:t>
            </w:r>
          </w:p>
        </w:tc>
      </w:tr>
      <w:tr w:rsidR="00511C37" w:rsidRPr="00511C37" w:rsidTr="00511C37">
        <w:trPr>
          <w:trHeight w:val="964"/>
        </w:trPr>
        <w:tc>
          <w:tcPr>
            <w:tcW w:w="3417"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511C37" w:rsidRPr="00511C37" w:rsidRDefault="00511C37" w:rsidP="00511C37">
            <w:pPr>
              <w:tabs>
                <w:tab w:val="clear" w:pos="360"/>
              </w:tabs>
              <w:spacing w:after="0" w:line="240" w:lineRule="auto"/>
              <w:rPr>
                <w:rFonts w:ascii="Cambria" w:eastAsia="Times New Roman" w:hAnsi="Cambria" w:cs="Calibri"/>
                <w:b w:val="0"/>
                <w:i/>
                <w:iCs/>
                <w:color w:val="FFFFFF"/>
                <w:szCs w:val="28"/>
                <w:lang w:eastAsia="cs-CZ"/>
              </w:rPr>
            </w:pPr>
            <w:r w:rsidRPr="00511C37">
              <w:rPr>
                <w:rFonts w:ascii="Cambria" w:eastAsia="Times New Roman" w:hAnsi="Cambria" w:cs="Calibri"/>
                <w:b w:val="0"/>
                <w:i/>
                <w:iCs/>
                <w:color w:val="FFFFFF"/>
                <w:szCs w:val="28"/>
                <w:lang w:eastAsia="cs-CZ"/>
              </w:rPr>
              <w:t xml:space="preserve">Pracovník v sociálních službách </w:t>
            </w:r>
          </w:p>
        </w:tc>
        <w:tc>
          <w:tcPr>
            <w:tcW w:w="340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511C37" w:rsidRPr="00511C37" w:rsidRDefault="00511C37" w:rsidP="00511C37">
            <w:pPr>
              <w:tabs>
                <w:tab w:val="clear" w:pos="360"/>
              </w:tabs>
              <w:spacing w:after="0" w:line="240" w:lineRule="auto"/>
              <w:rPr>
                <w:rFonts w:ascii="Cambria" w:eastAsia="Times New Roman" w:hAnsi="Cambria" w:cs="Calibri"/>
                <w:b w:val="0"/>
                <w:color w:val="000000"/>
                <w:sz w:val="22"/>
                <w:lang w:eastAsia="cs-CZ"/>
              </w:rPr>
            </w:pPr>
            <w:r w:rsidRPr="00511C37">
              <w:rPr>
                <w:rFonts w:ascii="Cambria" w:eastAsia="Times New Roman" w:hAnsi="Cambria" w:cs="Calibri"/>
                <w:b w:val="0"/>
                <w:color w:val="000000"/>
                <w:sz w:val="22"/>
                <w:lang w:eastAsia="cs-CZ"/>
              </w:rPr>
              <w:t>zdravotní předpoklady pro výkon profese</w:t>
            </w:r>
          </w:p>
        </w:tc>
      </w:tr>
    </w:tbl>
    <w:p w:rsidR="003A1E52" w:rsidRDefault="00DE3932" w:rsidP="00575468">
      <w:pPr>
        <w:tabs>
          <w:tab w:val="clear" w:pos="360"/>
        </w:tabs>
        <w:jc w:val="center"/>
        <w:rPr>
          <w:rFonts w:ascii="Footlight MT Light" w:hAnsi="Footlight MT Light"/>
          <w:b w:val="0"/>
          <w:color w:val="4F6228" w:themeColor="accent3" w:themeShade="80"/>
          <w:szCs w:val="28"/>
          <w:u w:val="single"/>
        </w:rPr>
      </w:pPr>
      <w:r>
        <w:rPr>
          <w:noProof/>
        </w:rPr>
        <w:pict>
          <v:shape id="_x0000_s1041" type="#_x0000_t202" style="position:absolute;left:0;text-align:left;margin-left:-60.45pt;margin-top:-64.65pt;width:266.45pt;height:20.8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8r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" stroked="f">
            <v:fill opacity="0"/>
            <v:textbox>
              <w:txbxContent>
                <w:p w:rsidR="00EC57AA" w:rsidRPr="002B79B6" w:rsidRDefault="00EC57AA">
                  <w:pPr>
                    <w:rPr>
                      <w:b w:val="0"/>
                      <w:sz w:val="24"/>
                      <w:szCs w:val="24"/>
                    </w:rPr>
                  </w:pPr>
                  <w:r w:rsidRPr="002B79B6">
                    <w:rPr>
                      <w:b w:val="0"/>
                      <w:sz w:val="24"/>
                      <w:szCs w:val="24"/>
                    </w:rPr>
                    <w:t>Příloha č. 7  Leták: Rekvalifikace 1. pololetí 2012</w:t>
                  </w:r>
                </w:p>
              </w:txbxContent>
            </v:textbox>
          </v:shape>
        </w:pict>
      </w:r>
      <w:r>
        <w:rPr>
          <w:noProof/>
        </w:rPr>
        <w:pict>
          <v:rect id="_x0000_s1029" style="position:absolute;left:0;text-align:left;margin-left:473.25pt;margin-top:-3.75pt;width:143.05pt;height:863.25pt;flip:y;z-index:251666432;visibility:visible;mso-wrap-distance-left:36pt;mso-wrap-distance-top:7.2pt;mso-wrap-distance-right:7.2pt;mso-wrap-distance-bottom:7.2pt;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" o:allowincell="f" fillcolor="#77933c" stroked="f" strokecolor="window" strokeweight="1pt">
            <v:textbox style="layout-flow:vertical" inset="0,1in,1in,1in">
              <w:txbxContent>
                <w:p w:rsidR="00EC57AA" w:rsidRPr="00E81901" w:rsidRDefault="00EC57AA" w:rsidP="00511C37">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rFonts w:asciiTheme="majorHAnsi" w:hAnsiTheme="majorHAnsi" w:cs="Times New Roman"/>
                      <w:b w:val="0"/>
                      <w:iCs/>
                      <w:color w:val="4BACC6" w:themeColor="accent5"/>
                      <w:sz w:val="52"/>
                      <w:szCs w:val="52"/>
                    </w:rPr>
                  </w:pPr>
                  <w:r>
                    <w:rPr>
                      <w:rFonts w:asciiTheme="majorHAnsi" w:hAnsiTheme="majorHAnsi" w:cs="Times New Roman"/>
                      <w:iCs/>
                      <w:color w:val="4F6228" w:themeColor="accent3" w:themeShade="80"/>
                      <w:sz w:val="72"/>
                      <w:szCs w:val="72"/>
                    </w:rPr>
                    <w:t>Rekvalifikace</w:t>
                  </w:r>
                  <w:r w:rsidRPr="00E81901">
                    <w:rPr>
                      <w:rFonts w:asciiTheme="majorHAnsi" w:hAnsiTheme="majorHAnsi" w:cs="Times New Roman"/>
                      <w:iCs/>
                      <w:color w:val="4F6228" w:themeColor="accent3" w:themeShade="80"/>
                      <w:sz w:val="72"/>
                      <w:szCs w:val="72"/>
                    </w:rPr>
                    <w:t xml:space="preserve"> </w:t>
                  </w:r>
                  <w:r>
                    <w:rPr>
                      <w:rFonts w:asciiTheme="majorHAnsi" w:hAnsiTheme="majorHAnsi" w:cs="Times New Roman"/>
                      <w:iCs/>
                      <w:color w:val="4F6228" w:themeColor="accent3" w:themeShade="80"/>
                      <w:sz w:val="52"/>
                      <w:szCs w:val="52"/>
                    </w:rPr>
                    <w:t xml:space="preserve"> </w:t>
                  </w:r>
                  <w:r w:rsidRPr="006F7B86">
                    <w:rPr>
                      <w:rFonts w:asciiTheme="majorHAnsi" w:hAnsiTheme="majorHAnsi" w:cs="Times New Roman"/>
                      <w:iCs/>
                      <w:color w:val="4F6228" w:themeColor="accent3" w:themeShade="80"/>
                      <w:sz w:val="52"/>
                      <w:szCs w:val="52"/>
                    </w:rPr>
                    <w:t>1. pololetí 2012</w:t>
                  </w:r>
                </w:p>
              </w:txbxContent>
            </v:textbox>
            <w10:wrap type="square" anchorx="page" anchory="page"/>
          </v:rect>
        </w:pict>
      </w:r>
      <w:r w:rsidR="00511C37" w:rsidRPr="00511C37">
        <w:rPr>
          <w:rFonts w:ascii="Footlight MT Light" w:hAnsi="Footlight MT Light"/>
          <w:b w:val="0"/>
          <w:color w:val="4F6228" w:themeColor="accent3" w:themeShade="80"/>
          <w:szCs w:val="28"/>
          <w:u w:val="single"/>
        </w:rPr>
        <w:t>*V p</w:t>
      </w:r>
      <w:r w:rsidR="00511C37" w:rsidRPr="00511C37">
        <w:rPr>
          <w:b w:val="0"/>
          <w:color w:val="4F6228" w:themeColor="accent3" w:themeShade="80"/>
          <w:szCs w:val="28"/>
          <w:u w:val="single"/>
        </w:rPr>
        <w:t>ř</w:t>
      </w:r>
      <w:r w:rsidR="00511C37" w:rsidRPr="00511C37">
        <w:rPr>
          <w:rFonts w:ascii="Footlight MT Light" w:hAnsi="Footlight MT Light" w:cs="Footlight MT Light"/>
          <w:b w:val="0"/>
          <w:color w:val="4F6228" w:themeColor="accent3" w:themeShade="80"/>
          <w:szCs w:val="28"/>
          <w:u w:val="single"/>
        </w:rPr>
        <w:t>í</w:t>
      </w:r>
      <w:r w:rsidR="00511C37" w:rsidRPr="00511C37">
        <w:rPr>
          <w:rFonts w:ascii="Footlight MT Light" w:hAnsi="Footlight MT Light"/>
          <w:b w:val="0"/>
          <w:color w:val="4F6228" w:themeColor="accent3" w:themeShade="80"/>
          <w:szCs w:val="28"/>
          <w:u w:val="single"/>
        </w:rPr>
        <w:t>pad</w:t>
      </w:r>
      <w:r w:rsidR="00511C37" w:rsidRPr="00511C37">
        <w:rPr>
          <w:b w:val="0"/>
          <w:color w:val="4F6228" w:themeColor="accent3" w:themeShade="80"/>
          <w:szCs w:val="28"/>
          <w:u w:val="single"/>
        </w:rPr>
        <w:t>ě</w:t>
      </w:r>
      <w:r w:rsidR="00511C37" w:rsidRPr="00511C37">
        <w:rPr>
          <w:rFonts w:ascii="Footlight MT Light" w:hAnsi="Footlight MT Light"/>
          <w:b w:val="0"/>
          <w:color w:val="4F6228" w:themeColor="accent3" w:themeShade="80"/>
          <w:szCs w:val="28"/>
          <w:u w:val="single"/>
        </w:rPr>
        <w:t xml:space="preserve"> zájmu projednejte mo</w:t>
      </w:r>
      <w:r w:rsidR="00511C37" w:rsidRPr="00511C37">
        <w:rPr>
          <w:b w:val="0"/>
          <w:color w:val="4F6228" w:themeColor="accent3" w:themeShade="80"/>
          <w:szCs w:val="28"/>
          <w:u w:val="single"/>
        </w:rPr>
        <w:t>ž</w:t>
      </w:r>
      <w:r w:rsidR="00511C37" w:rsidRPr="00511C37">
        <w:rPr>
          <w:rFonts w:ascii="Footlight MT Light" w:hAnsi="Footlight MT Light"/>
          <w:b w:val="0"/>
          <w:color w:val="4F6228" w:themeColor="accent3" w:themeShade="80"/>
          <w:szCs w:val="28"/>
          <w:u w:val="single"/>
        </w:rPr>
        <w:t>nost realizace kurzu se</w:t>
      </w:r>
      <w:r w:rsidR="00AA24B7">
        <w:rPr>
          <w:rFonts w:ascii="Footlight MT Light" w:hAnsi="Footlight MT Light"/>
          <w:b w:val="0"/>
          <w:color w:val="4F6228" w:themeColor="accent3" w:themeShade="80"/>
          <w:szCs w:val="28"/>
          <w:u w:val="single"/>
        </w:rPr>
        <w:t> </w:t>
      </w:r>
      <w:r w:rsidR="00511C37" w:rsidRPr="00511C37">
        <w:rPr>
          <w:rFonts w:ascii="Footlight MT Light" w:hAnsi="Footlight MT Light"/>
          <w:b w:val="0"/>
          <w:color w:val="4F6228" w:themeColor="accent3" w:themeShade="80"/>
          <w:szCs w:val="28"/>
          <w:u w:val="single"/>
        </w:rPr>
        <w:t>sv</w:t>
      </w:r>
      <w:r w:rsidR="00511C37" w:rsidRPr="00511C37">
        <w:rPr>
          <w:rFonts w:ascii="Footlight MT Light" w:hAnsi="Footlight MT Light" w:cs="Footlight MT Light"/>
          <w:b w:val="0"/>
          <w:color w:val="4F6228" w:themeColor="accent3" w:themeShade="80"/>
          <w:szCs w:val="28"/>
          <w:u w:val="single"/>
        </w:rPr>
        <w:t>ý</w:t>
      </w:r>
      <w:r w:rsidR="00511C37" w:rsidRPr="00511C37">
        <w:rPr>
          <w:rFonts w:ascii="Footlight MT Light" w:hAnsi="Footlight MT Light"/>
          <w:b w:val="0"/>
          <w:color w:val="4F6228" w:themeColor="accent3" w:themeShade="80"/>
          <w:szCs w:val="28"/>
          <w:u w:val="single"/>
        </w:rPr>
        <w:t>m poradcem pro zprost</w:t>
      </w:r>
      <w:r w:rsidR="00511C37" w:rsidRPr="00511C37">
        <w:rPr>
          <w:b w:val="0"/>
          <w:color w:val="4F6228" w:themeColor="accent3" w:themeShade="80"/>
          <w:szCs w:val="28"/>
          <w:u w:val="single"/>
        </w:rPr>
        <w:t>ř</w:t>
      </w:r>
      <w:r w:rsidR="00511C37" w:rsidRPr="00511C37">
        <w:rPr>
          <w:rFonts w:ascii="Footlight MT Light" w:hAnsi="Footlight MT Light"/>
          <w:b w:val="0"/>
          <w:color w:val="4F6228" w:themeColor="accent3" w:themeShade="80"/>
          <w:szCs w:val="28"/>
          <w:u w:val="single"/>
        </w:rPr>
        <w:t>edkov</w:t>
      </w:r>
      <w:r w:rsidR="00511C37" w:rsidRPr="00511C37">
        <w:rPr>
          <w:rFonts w:ascii="Footlight MT Light" w:hAnsi="Footlight MT Light" w:cs="Footlight MT Light"/>
          <w:b w:val="0"/>
          <w:color w:val="4F6228" w:themeColor="accent3" w:themeShade="80"/>
          <w:szCs w:val="28"/>
          <w:u w:val="single"/>
        </w:rPr>
        <w:t>á</w:t>
      </w:r>
      <w:r w:rsidR="00511C37" w:rsidRPr="00511C37">
        <w:rPr>
          <w:rFonts w:ascii="Footlight MT Light" w:hAnsi="Footlight MT Light"/>
          <w:b w:val="0"/>
          <w:color w:val="4F6228" w:themeColor="accent3" w:themeShade="80"/>
          <w:szCs w:val="28"/>
          <w:u w:val="single"/>
        </w:rPr>
        <w:t>n</w:t>
      </w:r>
      <w:r w:rsidR="00511C37" w:rsidRPr="00511C37">
        <w:rPr>
          <w:rFonts w:ascii="Footlight MT Light" w:hAnsi="Footlight MT Light" w:cs="Footlight MT Light"/>
          <w:b w:val="0"/>
          <w:color w:val="4F6228" w:themeColor="accent3" w:themeShade="80"/>
          <w:szCs w:val="28"/>
          <w:u w:val="single"/>
        </w:rPr>
        <w:t>í</w:t>
      </w:r>
      <w:r w:rsidR="00511C37">
        <w:rPr>
          <w:rFonts w:ascii="Footlight MT Light" w:hAnsi="Footlight MT Light"/>
          <w:b w:val="0"/>
          <w:color w:val="4F6228" w:themeColor="accent3" w:themeShade="80"/>
          <w:szCs w:val="28"/>
          <w:u w:val="single"/>
        </w:rPr>
        <w:t xml:space="preserve"> práce*</w:t>
      </w:r>
    </w:p>
    <w:p w:rsidR="00AA24B7" w:rsidRDefault="00AA24B7" w:rsidP="00AA24B7">
      <w:pPr>
        <w:tabs>
          <w:tab w:val="clear" w:pos="360"/>
        </w:tabs>
        <w:spacing w:after="0" w:line="360" w:lineRule="auto"/>
        <w:jc w:val="center"/>
        <w:rPr>
          <w:rFonts w:eastAsia="Times New Roman" w:cs="Times New Roman"/>
          <w:sz w:val="32"/>
          <w:szCs w:val="32"/>
          <w:lang w:eastAsia="cs-CZ"/>
        </w:rPr>
      </w:pPr>
    </w:p>
    <w:sectPr w:rsidR="00AA24B7" w:rsidSect="008540C0">
      <w:footerReference w:type="default" r:id="rId79"/>
      <w:pgSz w:w="11906" w:h="16838"/>
      <w:pgMar w:top="1701" w:right="1701" w:bottom="1701" w:left="1985" w:header="709" w:footer="709" w:gutter="0"/>
      <w:cols w:space="708"/>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32" w:rsidRDefault="00DE3932" w:rsidP="001A212C">
      <w:pPr>
        <w:spacing w:after="0" w:line="240" w:lineRule="auto"/>
      </w:pPr>
      <w:r>
        <w:separator/>
      </w:r>
    </w:p>
  </w:endnote>
  <w:endnote w:type="continuationSeparator" w:id="0">
    <w:p w:rsidR="00DE3932" w:rsidRDefault="00DE3932" w:rsidP="001A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panose1 w:val="00000000000000000000"/>
    <w:charset w:val="EE"/>
    <w:family w:val="auto"/>
    <w:notTrueType/>
    <w:pitch w:val="default"/>
    <w:sig w:usb0="00000005" w:usb1="00000000" w:usb2="00000000" w:usb3="00000000" w:csb0="00000002" w:csb1="00000000"/>
  </w:font>
  <w:font w:name="MyriadPro-Light">
    <w:altName w:val="MS Mincho"/>
    <w:panose1 w:val="00000000000000000000"/>
    <w:charset w:val="80"/>
    <w:family w:val="auto"/>
    <w:notTrueType/>
    <w:pitch w:val="default"/>
    <w:sig w:usb0="00000001" w:usb1="08070000" w:usb2="00000010" w:usb3="00000000" w:csb0="00020000" w:csb1="00000000"/>
  </w:font>
  <w:font w:name="MyriadPro-Semibold">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AA" w:rsidRDefault="00EC57AA" w:rsidP="0091508D">
    <w:pPr>
      <w:pStyle w:val="Zpat"/>
      <w:tabs>
        <w:tab w:val="clear" w:pos="4536"/>
        <w:tab w:val="clear" w:pos="9072"/>
        <w:tab w:val="left" w:pos="339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080162"/>
      <w:docPartObj>
        <w:docPartGallery w:val="Page Numbers (Bottom of Page)"/>
        <w:docPartUnique/>
      </w:docPartObj>
    </w:sdtPr>
    <w:sdtEndPr>
      <w:rPr>
        <w:sz w:val="20"/>
        <w:szCs w:val="20"/>
      </w:rPr>
    </w:sdtEndPr>
    <w:sdtContent>
      <w:p w:rsidR="00EC57AA" w:rsidRPr="008E71AD" w:rsidRDefault="00EC57AA">
        <w:pPr>
          <w:pStyle w:val="Zpat"/>
          <w:jc w:val="right"/>
          <w:rPr>
            <w:sz w:val="20"/>
            <w:szCs w:val="20"/>
          </w:rPr>
        </w:pPr>
        <w:r w:rsidRPr="008E71AD">
          <w:rPr>
            <w:sz w:val="20"/>
            <w:szCs w:val="20"/>
          </w:rPr>
          <w:fldChar w:fldCharType="begin"/>
        </w:r>
        <w:r w:rsidRPr="008E71AD">
          <w:rPr>
            <w:sz w:val="20"/>
            <w:szCs w:val="20"/>
          </w:rPr>
          <w:instrText>PAGE   \* MERGEFORMAT</w:instrText>
        </w:r>
        <w:r w:rsidRPr="008E71AD">
          <w:rPr>
            <w:sz w:val="20"/>
            <w:szCs w:val="20"/>
          </w:rPr>
          <w:fldChar w:fldCharType="separate"/>
        </w:r>
        <w:r w:rsidR="005A0B57">
          <w:rPr>
            <w:noProof/>
            <w:sz w:val="20"/>
            <w:szCs w:val="20"/>
          </w:rPr>
          <w:t>58</w:t>
        </w:r>
        <w:r w:rsidRPr="008E71AD">
          <w:rPr>
            <w:sz w:val="20"/>
            <w:szCs w:val="20"/>
          </w:rPr>
          <w:fldChar w:fldCharType="end"/>
        </w:r>
      </w:p>
    </w:sdtContent>
  </w:sdt>
  <w:p w:rsidR="00EC57AA" w:rsidRDefault="00EC57AA" w:rsidP="0091508D">
    <w:pPr>
      <w:pStyle w:val="Zpat"/>
      <w:tabs>
        <w:tab w:val="clear" w:pos="4536"/>
        <w:tab w:val="clear" w:pos="9072"/>
        <w:tab w:val="left" w:pos="33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AA" w:rsidRDefault="00EC57AA" w:rsidP="0091508D">
    <w:pPr>
      <w:pStyle w:val="Zpat"/>
      <w:tabs>
        <w:tab w:val="clear" w:pos="4536"/>
        <w:tab w:val="clear" w:pos="9072"/>
        <w:tab w:val="left" w:pos="339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8177"/>
      <w:docPartObj>
        <w:docPartGallery w:val="Page Numbers (Bottom of Page)"/>
        <w:docPartUnique/>
      </w:docPartObj>
    </w:sdtPr>
    <w:sdtEndPr>
      <w:rPr>
        <w:sz w:val="20"/>
        <w:szCs w:val="20"/>
      </w:rPr>
    </w:sdtEndPr>
    <w:sdtContent>
      <w:p w:rsidR="00EC57AA" w:rsidRPr="008E71AD" w:rsidRDefault="00EC57AA">
        <w:pPr>
          <w:pStyle w:val="Zpat"/>
          <w:jc w:val="right"/>
          <w:rPr>
            <w:sz w:val="20"/>
            <w:szCs w:val="20"/>
          </w:rPr>
        </w:pPr>
        <w:r w:rsidRPr="008E71AD">
          <w:rPr>
            <w:sz w:val="20"/>
            <w:szCs w:val="20"/>
          </w:rPr>
          <w:fldChar w:fldCharType="begin"/>
        </w:r>
        <w:r w:rsidRPr="008E71AD">
          <w:rPr>
            <w:sz w:val="20"/>
            <w:szCs w:val="20"/>
          </w:rPr>
          <w:instrText>PAGE   \* MERGEFORMAT</w:instrText>
        </w:r>
        <w:r w:rsidRPr="008E71AD">
          <w:rPr>
            <w:sz w:val="20"/>
            <w:szCs w:val="20"/>
          </w:rPr>
          <w:fldChar w:fldCharType="separate"/>
        </w:r>
        <w:r w:rsidR="005A0B57">
          <w:rPr>
            <w:noProof/>
            <w:sz w:val="20"/>
            <w:szCs w:val="20"/>
          </w:rPr>
          <w:t>10</w:t>
        </w:r>
        <w:r w:rsidRPr="008E71AD">
          <w:rPr>
            <w:sz w:val="20"/>
            <w:szCs w:val="20"/>
          </w:rPr>
          <w:fldChar w:fldCharType="end"/>
        </w:r>
      </w:p>
    </w:sdtContent>
  </w:sdt>
  <w:p w:rsidR="00EC57AA" w:rsidRDefault="00EC57AA" w:rsidP="0091508D">
    <w:pPr>
      <w:pStyle w:val="Zpat"/>
      <w:tabs>
        <w:tab w:val="clear" w:pos="4536"/>
        <w:tab w:val="clear" w:pos="9072"/>
        <w:tab w:val="left" w:pos="33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32" w:rsidRDefault="00DE3932" w:rsidP="001A212C">
      <w:pPr>
        <w:spacing w:after="0" w:line="240" w:lineRule="auto"/>
      </w:pPr>
      <w:r>
        <w:separator/>
      </w:r>
    </w:p>
  </w:footnote>
  <w:footnote w:type="continuationSeparator" w:id="0">
    <w:p w:rsidR="00DE3932" w:rsidRDefault="00DE3932" w:rsidP="001A212C">
      <w:pPr>
        <w:spacing w:after="0" w:line="240" w:lineRule="auto"/>
      </w:pPr>
      <w:r>
        <w:continuationSeparator/>
      </w:r>
    </w:p>
  </w:footnote>
  <w:footnote w:id="1">
    <w:p w:rsidR="00EC57AA" w:rsidRPr="00AB3933" w:rsidRDefault="00EC57AA" w:rsidP="001B2768">
      <w:pPr>
        <w:pStyle w:val="Textpoznpodarou"/>
        <w:rPr>
          <w:rFonts w:cs="Times New Roman"/>
          <w:b w:val="0"/>
        </w:rPr>
      </w:pPr>
      <w:r w:rsidRPr="00CD606B">
        <w:rPr>
          <w:rStyle w:val="Znakapoznpodarou"/>
          <w:rFonts w:cs="Times New Roman"/>
        </w:rPr>
        <w:footnoteRef/>
      </w:r>
      <w:r w:rsidRPr="00CD606B">
        <w:rPr>
          <w:rFonts w:cs="Times New Roman"/>
        </w:rPr>
        <w:t xml:space="preserve"> </w:t>
      </w:r>
      <w:r>
        <w:rPr>
          <w:rFonts w:cs="Times New Roman"/>
          <w:b w:val="0"/>
        </w:rPr>
        <w:t xml:space="preserve">BENEŠ, </w:t>
      </w:r>
      <w:r w:rsidRPr="005750B9">
        <w:rPr>
          <w:rFonts w:cs="Times New Roman"/>
          <w:b w:val="0"/>
        </w:rPr>
        <w:t>Milan.</w:t>
      </w:r>
      <w:r w:rsidRPr="00AB3933">
        <w:rPr>
          <w:rFonts w:cs="Times New Roman"/>
          <w:b w:val="0"/>
        </w:rPr>
        <w:t xml:space="preserve"> </w:t>
      </w:r>
      <w:r w:rsidRPr="00AB3933">
        <w:rPr>
          <w:rFonts w:cs="Times New Roman"/>
          <w:b w:val="0"/>
          <w:i/>
        </w:rPr>
        <w:t>Andragogika.</w:t>
      </w:r>
      <w:r w:rsidRPr="00AB3933">
        <w:rPr>
          <w:rFonts w:cs="Times New Roman"/>
          <w:b w:val="0"/>
        </w:rPr>
        <w:t xml:space="preserve"> Praha: Grada Publishing, 2008, s. 28</w:t>
      </w:r>
    </w:p>
  </w:footnote>
  <w:footnote w:id="2">
    <w:p w:rsidR="00EC57AA" w:rsidRPr="001E3246" w:rsidRDefault="00EC57AA">
      <w:pPr>
        <w:pStyle w:val="Textpoznpodarou"/>
        <w:rPr>
          <w:b w:val="0"/>
        </w:rPr>
      </w:pPr>
      <w:r w:rsidRPr="00DA77A8">
        <w:rPr>
          <w:rStyle w:val="Znakapoznpodarou"/>
          <w:b w:val="0"/>
        </w:rPr>
        <w:footnoteRef/>
      </w:r>
      <w:r w:rsidRPr="00DA77A8">
        <w:rPr>
          <w:b w:val="0"/>
        </w:rPr>
        <w:t xml:space="preserve"> 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sidRPr="00DA77A8">
        <w:rPr>
          <w:b w:val="0"/>
          <w:i/>
        </w:rPr>
        <w:t>Úvod do teorie a metodologie</w:t>
      </w:r>
      <w:r>
        <w:rPr>
          <w:b w:val="0"/>
          <w:i/>
        </w:rPr>
        <w:t xml:space="preserve"> sociální politiky. </w:t>
      </w:r>
      <w:r w:rsidRPr="00DA77A8">
        <w:rPr>
          <w:b w:val="0"/>
        </w:rPr>
        <w:t>Praha: Portál, 2010, s.</w:t>
      </w:r>
      <w:r>
        <w:rPr>
          <w:b w:val="0"/>
        </w:rPr>
        <w:t xml:space="preserve"> 303</w:t>
      </w:r>
    </w:p>
  </w:footnote>
  <w:footnote w:id="3">
    <w:p w:rsidR="00EC57AA" w:rsidRPr="008348AF" w:rsidRDefault="00EC57AA" w:rsidP="001B2768">
      <w:pPr>
        <w:pStyle w:val="Textpoznpodarou"/>
        <w:rPr>
          <w:b w:val="0"/>
          <w:i/>
        </w:rPr>
      </w:pPr>
      <w:r>
        <w:rPr>
          <w:rStyle w:val="Znakapoznpodarou"/>
        </w:rPr>
        <w:footnoteRef/>
      </w:r>
      <w:r>
        <w:t xml:space="preserve"> </w:t>
      </w:r>
      <w:r w:rsidRPr="008348AF">
        <w:rPr>
          <w:b w:val="0"/>
        </w:rPr>
        <w:t>BARTÁK, J</w:t>
      </w:r>
      <w:r>
        <w:rPr>
          <w:b w:val="0"/>
        </w:rPr>
        <w:t>an</w:t>
      </w:r>
      <w:r w:rsidRPr="008348AF">
        <w:rPr>
          <w:b w:val="0"/>
        </w:rPr>
        <w:t>.</w:t>
      </w:r>
      <w:r w:rsidRPr="008348AF">
        <w:rPr>
          <w:b w:val="0"/>
          <w:i/>
        </w:rPr>
        <w:t xml:space="preserve"> Jak vzdělávat dospělé. </w:t>
      </w:r>
      <w:r w:rsidRPr="008348AF">
        <w:rPr>
          <w:b w:val="0"/>
        </w:rPr>
        <w:t>Praha: Alfa Nakladatelství, 2008, s. 12</w:t>
      </w:r>
    </w:p>
  </w:footnote>
  <w:footnote w:id="4">
    <w:p w:rsidR="00EC57AA" w:rsidRPr="008348AF" w:rsidRDefault="00EC57AA" w:rsidP="006B2443">
      <w:pPr>
        <w:pStyle w:val="Textpoznpodarou"/>
        <w:ind w:left="170" w:hanging="170"/>
        <w:rPr>
          <w:b w:val="0"/>
        </w:rPr>
      </w:pPr>
      <w:r w:rsidRPr="009512D8">
        <w:rPr>
          <w:rStyle w:val="Znakapoznpodarou"/>
          <w:b w:val="0"/>
        </w:rPr>
        <w:footnoteRef/>
      </w:r>
      <w:r>
        <w:rPr>
          <w:b w:val="0"/>
          <w:i/>
        </w:rPr>
        <w:t xml:space="preserve"> </w:t>
      </w:r>
      <w:r w:rsidRPr="009512D8">
        <w:rPr>
          <w:b w:val="0"/>
        </w:rPr>
        <w:t>EVROPSKÁ KOMISE.</w:t>
      </w:r>
      <w:r>
        <w:rPr>
          <w:b w:val="0"/>
          <w:i/>
        </w:rPr>
        <w:t xml:space="preserve"> </w:t>
      </w:r>
      <w:r w:rsidRPr="008348AF">
        <w:rPr>
          <w:b w:val="0"/>
          <w:i/>
        </w:rPr>
        <w:t xml:space="preserve">Memorandum </w:t>
      </w:r>
      <w:r>
        <w:rPr>
          <w:b w:val="0"/>
          <w:i/>
        </w:rPr>
        <w:t xml:space="preserve">o celoživotním učení </w:t>
      </w:r>
      <w:r w:rsidRPr="008348AF">
        <w:rPr>
          <w:b w:val="0"/>
          <w:lang w:val="en-US"/>
        </w:rPr>
        <w:t>[o</w:t>
      </w:r>
      <w:r>
        <w:rPr>
          <w:b w:val="0"/>
          <w:lang w:val="en-US"/>
        </w:rPr>
        <w:t>n</w:t>
      </w:r>
      <w:r w:rsidRPr="008348AF">
        <w:rPr>
          <w:b w:val="0"/>
          <w:lang w:val="en-US"/>
        </w:rPr>
        <w:t>line]</w:t>
      </w:r>
      <w:r>
        <w:rPr>
          <w:b w:val="0"/>
          <w:lang w:val="en-US"/>
        </w:rPr>
        <w:t xml:space="preserve">. </w:t>
      </w:r>
      <w:r>
        <w:rPr>
          <w:b w:val="0"/>
        </w:rPr>
        <w:t xml:space="preserve">Praha: Národní vzdělávací fond, listopad 2000 </w:t>
      </w:r>
      <w:r w:rsidRPr="008348AF">
        <w:rPr>
          <w:b w:val="0"/>
          <w:lang w:val="en-US"/>
        </w:rPr>
        <w:t>[cit. 4. 12. 2011].</w:t>
      </w:r>
      <w:r>
        <w:rPr>
          <w:b w:val="0"/>
          <w:lang w:val="en-US"/>
        </w:rPr>
        <w:t xml:space="preserve"> </w:t>
      </w:r>
      <w:r>
        <w:rPr>
          <w:b w:val="0"/>
        </w:rPr>
        <w:t xml:space="preserve">Dostupné na www: </w:t>
      </w:r>
      <w:r>
        <w:rPr>
          <w:b w:val="0"/>
          <w:lang w:val="en-US"/>
        </w:rPr>
        <w:t>&lt;</w:t>
      </w:r>
      <w:hyperlink r:id="rId1" w:history="1">
        <w:r w:rsidRPr="009512D8">
          <w:rPr>
            <w:b w:val="0"/>
          </w:rPr>
          <w:t>http://old.nvf.cz/archiv/memorandum/obsah.htm</w:t>
        </w:r>
      </w:hyperlink>
      <w:r>
        <w:rPr>
          <w:b w:val="0"/>
        </w:rPr>
        <w:t>&gt;</w:t>
      </w:r>
    </w:p>
  </w:footnote>
  <w:footnote w:id="5">
    <w:p w:rsidR="00EC57AA" w:rsidRDefault="00EC57AA" w:rsidP="001B2768">
      <w:pPr>
        <w:pStyle w:val="Textpoznpodarou"/>
        <w:ind w:left="170" w:hanging="170"/>
      </w:pPr>
      <w:r>
        <w:rPr>
          <w:rStyle w:val="Znakapoznpodarou"/>
        </w:rPr>
        <w:footnoteRef/>
      </w:r>
      <w:r>
        <w:t xml:space="preserve"> </w:t>
      </w:r>
      <w:r w:rsidRPr="00AB3933">
        <w:rPr>
          <w:rFonts w:cs="Times New Roman"/>
          <w:b w:val="0"/>
        </w:rPr>
        <w:t>VETEŠKA, J</w:t>
      </w:r>
      <w:r>
        <w:rPr>
          <w:rFonts w:cs="Times New Roman"/>
          <w:b w:val="0"/>
        </w:rPr>
        <w:t xml:space="preserve">aroslav a Michaela TURECKIOVÁ. </w:t>
      </w:r>
      <w:r w:rsidRPr="00AB3933">
        <w:rPr>
          <w:rFonts w:cs="Times New Roman"/>
          <w:b w:val="0"/>
          <w:i/>
        </w:rPr>
        <w:t>Kompetence ve vzdělávání.</w:t>
      </w:r>
      <w:r w:rsidRPr="00AB3933">
        <w:rPr>
          <w:rFonts w:cs="Times New Roman"/>
          <w:b w:val="0"/>
        </w:rPr>
        <w:t xml:space="preserve"> Pr</w:t>
      </w:r>
      <w:r>
        <w:rPr>
          <w:rFonts w:cs="Times New Roman"/>
          <w:b w:val="0"/>
        </w:rPr>
        <w:t>aha: Grada Publishing, 2008, s. </w:t>
      </w:r>
      <w:r w:rsidRPr="00AB3933">
        <w:rPr>
          <w:rFonts w:cs="Times New Roman"/>
          <w:b w:val="0"/>
        </w:rPr>
        <w:t>20-21</w:t>
      </w:r>
    </w:p>
  </w:footnote>
  <w:footnote w:id="6">
    <w:p w:rsidR="00EC57AA" w:rsidRDefault="00EC57AA" w:rsidP="001B2768">
      <w:pPr>
        <w:pStyle w:val="Textpoznpodarou"/>
        <w:rPr>
          <w:rFonts w:cs="Times New Roman"/>
          <w:b w:val="0"/>
        </w:rPr>
      </w:pPr>
      <w:r w:rsidRPr="00146C0F">
        <w:rPr>
          <w:rStyle w:val="Znakapoznpodarou"/>
          <w:rFonts w:cs="Times New Roman"/>
          <w:b w:val="0"/>
        </w:rPr>
        <w:footnoteRef/>
      </w:r>
      <w:r w:rsidRPr="00146C0F">
        <w:rPr>
          <w:rFonts w:cs="Times New Roman"/>
          <w:b w:val="0"/>
        </w:rPr>
        <w:t xml:space="preserve"> KOLEKTIV AUTORŮ. </w:t>
      </w:r>
      <w:r w:rsidRPr="00146C0F">
        <w:rPr>
          <w:rFonts w:cs="Times New Roman"/>
          <w:b w:val="0"/>
          <w:i/>
        </w:rPr>
        <w:t xml:space="preserve">Lidský kapitál a vzdělávací marketing v andragogickém pohledu. </w:t>
      </w:r>
      <w:r w:rsidRPr="00146C0F">
        <w:rPr>
          <w:rFonts w:cs="Times New Roman"/>
          <w:b w:val="0"/>
        </w:rPr>
        <w:t xml:space="preserve">Praha: </w:t>
      </w:r>
      <w:r>
        <w:rPr>
          <w:rFonts w:cs="Times New Roman"/>
          <w:b w:val="0"/>
        </w:rPr>
        <w:t xml:space="preserve"> </w:t>
      </w:r>
    </w:p>
    <w:p w:rsidR="00EC57AA" w:rsidRPr="00146C0F" w:rsidRDefault="00EC57AA" w:rsidP="001B2768">
      <w:pPr>
        <w:pStyle w:val="Textpoznpodarou"/>
        <w:rPr>
          <w:rFonts w:cs="Times New Roman"/>
          <w:b w:val="0"/>
        </w:rPr>
      </w:pPr>
      <w:r>
        <w:rPr>
          <w:rFonts w:cs="Times New Roman"/>
          <w:b w:val="0"/>
        </w:rPr>
        <w:t xml:space="preserve">  </w:t>
      </w:r>
      <w:r w:rsidRPr="00146C0F">
        <w:rPr>
          <w:rFonts w:cs="Times New Roman"/>
          <w:b w:val="0"/>
        </w:rPr>
        <w:t>Eurolex Bohemia, 2004, s. 10</w:t>
      </w:r>
    </w:p>
  </w:footnote>
  <w:footnote w:id="7">
    <w:p w:rsidR="00EC57AA" w:rsidRDefault="00EC57AA" w:rsidP="001B2768">
      <w:pPr>
        <w:pStyle w:val="Textpoznpodarou"/>
        <w:rPr>
          <w:rFonts w:cs="Times New Roman"/>
          <w:b w:val="0"/>
        </w:rPr>
      </w:pPr>
      <w:r>
        <w:rPr>
          <w:rStyle w:val="Znakapoznpodarou"/>
        </w:rPr>
        <w:footnoteRef/>
      </w:r>
      <w:r>
        <w:t xml:space="preserve"> </w:t>
      </w:r>
      <w:r w:rsidRPr="00146C0F">
        <w:rPr>
          <w:rFonts w:cs="Times New Roman"/>
          <w:b w:val="0"/>
        </w:rPr>
        <w:t xml:space="preserve">KOLEKTIV AUTORŮ. </w:t>
      </w:r>
      <w:r w:rsidRPr="00146C0F">
        <w:rPr>
          <w:rFonts w:cs="Times New Roman"/>
          <w:b w:val="0"/>
          <w:i/>
        </w:rPr>
        <w:t xml:space="preserve">Lidský kapitál a vzdělávací marketing v andragogickém pohledu. </w:t>
      </w:r>
      <w:r w:rsidRPr="00146C0F">
        <w:rPr>
          <w:rFonts w:cs="Times New Roman"/>
          <w:b w:val="0"/>
        </w:rPr>
        <w:t xml:space="preserve">Praha: </w:t>
      </w:r>
      <w:r>
        <w:rPr>
          <w:rFonts w:cs="Times New Roman"/>
          <w:b w:val="0"/>
        </w:rPr>
        <w:t xml:space="preserve"> </w:t>
      </w:r>
    </w:p>
    <w:p w:rsidR="00EC57AA" w:rsidRPr="003C5318" w:rsidRDefault="00EC57AA" w:rsidP="001B2768">
      <w:pPr>
        <w:pStyle w:val="Textpoznpodarou"/>
        <w:rPr>
          <w:rFonts w:cs="Times New Roman"/>
          <w:b w:val="0"/>
        </w:rPr>
      </w:pPr>
      <w:r>
        <w:rPr>
          <w:rFonts w:cs="Times New Roman"/>
          <w:b w:val="0"/>
        </w:rPr>
        <w:t xml:space="preserve">  </w:t>
      </w:r>
      <w:r w:rsidRPr="00146C0F">
        <w:rPr>
          <w:rFonts w:cs="Times New Roman"/>
          <w:b w:val="0"/>
        </w:rPr>
        <w:t xml:space="preserve">Eurolex Bohemia, 2004, </w:t>
      </w:r>
      <w:r>
        <w:rPr>
          <w:rFonts w:cs="Times New Roman"/>
          <w:b w:val="0"/>
        </w:rPr>
        <w:t>s. 13</w:t>
      </w:r>
    </w:p>
  </w:footnote>
  <w:footnote w:id="8">
    <w:p w:rsidR="00EC57AA" w:rsidRDefault="00EC57AA" w:rsidP="00D413A5">
      <w:pPr>
        <w:pStyle w:val="Textpoznpodarou"/>
        <w:rPr>
          <w:rFonts w:cs="Times New Roman"/>
          <w:b w:val="0"/>
        </w:rPr>
      </w:pPr>
      <w:r>
        <w:rPr>
          <w:rStyle w:val="Znakapoznpodarou"/>
        </w:rPr>
        <w:footnoteRef/>
      </w:r>
      <w:r>
        <w:t xml:space="preserve"> </w:t>
      </w:r>
      <w:r w:rsidRPr="00146C0F">
        <w:rPr>
          <w:rFonts w:cs="Times New Roman"/>
          <w:b w:val="0"/>
        </w:rPr>
        <w:t xml:space="preserve">KOLEKTIV AUTORŮ. </w:t>
      </w:r>
      <w:r w:rsidRPr="00146C0F">
        <w:rPr>
          <w:rFonts w:cs="Times New Roman"/>
          <w:b w:val="0"/>
          <w:i/>
        </w:rPr>
        <w:t xml:space="preserve">Lidský kapitál a vzdělávací marketing v andragogickém pohledu. </w:t>
      </w:r>
      <w:r w:rsidRPr="00146C0F">
        <w:rPr>
          <w:rFonts w:cs="Times New Roman"/>
          <w:b w:val="0"/>
        </w:rPr>
        <w:t xml:space="preserve">Praha: </w:t>
      </w:r>
      <w:r>
        <w:rPr>
          <w:rFonts w:cs="Times New Roman"/>
          <w:b w:val="0"/>
        </w:rPr>
        <w:t xml:space="preserve"> </w:t>
      </w:r>
    </w:p>
    <w:p w:rsidR="00EC57AA" w:rsidRPr="00C729D1" w:rsidRDefault="00EC57AA" w:rsidP="00D413A5">
      <w:pPr>
        <w:pStyle w:val="Textpoznpodarou"/>
        <w:rPr>
          <w:rFonts w:cs="Times New Roman"/>
          <w:b w:val="0"/>
        </w:rPr>
      </w:pPr>
      <w:r>
        <w:rPr>
          <w:rFonts w:cs="Times New Roman"/>
          <w:b w:val="0"/>
        </w:rPr>
        <w:t xml:space="preserve">  </w:t>
      </w:r>
      <w:r w:rsidRPr="00146C0F">
        <w:rPr>
          <w:rFonts w:cs="Times New Roman"/>
          <w:b w:val="0"/>
        </w:rPr>
        <w:t>Eurolex Bohemia, 2004</w:t>
      </w:r>
      <w:r w:rsidRPr="00AB3933">
        <w:rPr>
          <w:rFonts w:cs="Times New Roman"/>
          <w:b w:val="0"/>
        </w:rPr>
        <w:t xml:space="preserve">, s. </w:t>
      </w:r>
      <w:r>
        <w:rPr>
          <w:rFonts w:cs="Times New Roman"/>
          <w:b w:val="0"/>
        </w:rPr>
        <w:t>13-</w:t>
      </w:r>
      <w:r w:rsidRPr="00AB3933">
        <w:rPr>
          <w:rFonts w:cs="Times New Roman"/>
          <w:b w:val="0"/>
        </w:rPr>
        <w:t>14</w:t>
      </w:r>
    </w:p>
  </w:footnote>
  <w:footnote w:id="9">
    <w:p w:rsidR="00EC57AA" w:rsidRDefault="00EC57AA" w:rsidP="00C90A37">
      <w:pPr>
        <w:pStyle w:val="Textpoznpodarou"/>
        <w:tabs>
          <w:tab w:val="left" w:pos="142"/>
        </w:tabs>
        <w:rPr>
          <w:b w:val="0"/>
          <w:i/>
        </w:rPr>
      </w:pPr>
      <w:r>
        <w:rPr>
          <w:rStyle w:val="Znakapoznpodarou"/>
        </w:rPr>
        <w:footnoteRef/>
      </w:r>
      <w:r>
        <w:rPr>
          <w:b w:val="0"/>
        </w:rPr>
        <w:t xml:space="preserve"> </w:t>
      </w:r>
      <w:r w:rsidRPr="00334C7F">
        <w:rPr>
          <w:b w:val="0"/>
        </w:rPr>
        <w:t>MAZOUCH</w:t>
      </w:r>
      <w:r>
        <w:rPr>
          <w:b w:val="0"/>
        </w:rPr>
        <w:t>,</w:t>
      </w:r>
      <w:r w:rsidRPr="00334C7F">
        <w:rPr>
          <w:b w:val="0"/>
        </w:rPr>
        <w:t xml:space="preserve"> P</w:t>
      </w:r>
      <w:r>
        <w:rPr>
          <w:b w:val="0"/>
        </w:rPr>
        <w:t xml:space="preserve">etr a Jakub FISCHER. </w:t>
      </w:r>
      <w:r w:rsidRPr="00334C7F">
        <w:rPr>
          <w:b w:val="0"/>
          <w:i/>
        </w:rPr>
        <w:t>Lidský kapitá</w:t>
      </w:r>
      <w:r>
        <w:rPr>
          <w:b w:val="0"/>
          <w:i/>
        </w:rPr>
        <w:t xml:space="preserve">l: měření, souvislosti, prognózy. </w:t>
      </w:r>
      <w:r w:rsidRPr="00334C7F">
        <w:rPr>
          <w:b w:val="0"/>
        </w:rPr>
        <w:t>Praha:</w:t>
      </w:r>
      <w:r>
        <w:rPr>
          <w:b w:val="0"/>
          <w:i/>
        </w:rPr>
        <w:t xml:space="preserve">  </w:t>
      </w:r>
    </w:p>
    <w:p w:rsidR="00EC57AA" w:rsidRPr="00C90A37" w:rsidRDefault="00EC57AA" w:rsidP="00C90A37">
      <w:pPr>
        <w:pStyle w:val="Textpoznpodarou"/>
        <w:tabs>
          <w:tab w:val="left" w:pos="142"/>
        </w:tabs>
        <w:rPr>
          <w:b w:val="0"/>
          <w:i/>
        </w:rPr>
      </w:pPr>
      <w:r>
        <w:rPr>
          <w:b w:val="0"/>
          <w:i/>
        </w:rPr>
        <w:t xml:space="preserve">  </w:t>
      </w:r>
      <w:r>
        <w:rPr>
          <w:b w:val="0"/>
        </w:rPr>
        <w:t>C. H.</w:t>
      </w:r>
      <w:r>
        <w:rPr>
          <w:b w:val="0"/>
          <w:i/>
        </w:rPr>
        <w:t xml:space="preserve"> </w:t>
      </w:r>
      <w:r w:rsidRPr="00334C7F">
        <w:rPr>
          <w:b w:val="0"/>
        </w:rPr>
        <w:t>Beck, 2011</w:t>
      </w:r>
      <w:r>
        <w:rPr>
          <w:b w:val="0"/>
        </w:rPr>
        <w:t xml:space="preserve">. s. 2-3 </w:t>
      </w:r>
    </w:p>
    <w:p w:rsidR="00EC57AA" w:rsidRDefault="00EC57AA">
      <w:pPr>
        <w:pStyle w:val="Textpoznpodarou"/>
      </w:pPr>
      <w:r>
        <w:t xml:space="preserve"> </w:t>
      </w:r>
    </w:p>
  </w:footnote>
  <w:footnote w:id="10">
    <w:p w:rsidR="00EC57AA" w:rsidRDefault="00EC57AA" w:rsidP="001B2768">
      <w:pPr>
        <w:pStyle w:val="Textpoznpodarou"/>
        <w:rPr>
          <w:rFonts w:cs="Times New Roman"/>
          <w:b w:val="0"/>
        </w:rPr>
      </w:pPr>
      <w:r w:rsidRPr="00CB7A2A">
        <w:rPr>
          <w:rStyle w:val="Znakapoznpodarou"/>
          <w:rFonts w:cs="Times New Roman"/>
        </w:rPr>
        <w:footnoteRef/>
      </w:r>
      <w:r>
        <w:rPr>
          <w:rFonts w:cs="Times New Roman"/>
          <w:b w:val="0"/>
        </w:rPr>
        <w:t xml:space="preserve"> </w:t>
      </w:r>
      <w:r w:rsidRPr="00AB3933">
        <w:rPr>
          <w:rFonts w:cs="Times New Roman"/>
          <w:b w:val="0"/>
        </w:rPr>
        <w:t xml:space="preserve">KOLEKTIV AUTORŮ. </w:t>
      </w:r>
      <w:r w:rsidRPr="00AB3933">
        <w:rPr>
          <w:rFonts w:cs="Times New Roman"/>
          <w:b w:val="0"/>
          <w:i/>
        </w:rPr>
        <w:t>Lidský kapitál a vzdělávací marketing v andragogickém pohledu</w:t>
      </w:r>
      <w:r w:rsidRPr="00AB3933">
        <w:rPr>
          <w:rFonts w:cs="Times New Roman"/>
          <w:b w:val="0"/>
        </w:rPr>
        <w:t>. Prah</w:t>
      </w:r>
      <w:r>
        <w:rPr>
          <w:rFonts w:cs="Times New Roman"/>
          <w:b w:val="0"/>
        </w:rPr>
        <w:t xml:space="preserve">a:  </w:t>
      </w:r>
    </w:p>
    <w:p w:rsidR="00EC57AA" w:rsidRPr="00AB3933" w:rsidRDefault="00EC57AA" w:rsidP="001B2768">
      <w:pPr>
        <w:pStyle w:val="Textpoznpodarou"/>
        <w:rPr>
          <w:rFonts w:cs="Times New Roman"/>
          <w:b w:val="0"/>
        </w:rPr>
      </w:pPr>
      <w:r>
        <w:rPr>
          <w:rFonts w:cs="Times New Roman"/>
          <w:b w:val="0"/>
        </w:rPr>
        <w:t xml:space="preserve">    Eurolex Bohemia, 2004, s. </w:t>
      </w:r>
      <w:r w:rsidRPr="00AB3933">
        <w:rPr>
          <w:rFonts w:cs="Times New Roman"/>
          <w:b w:val="0"/>
        </w:rPr>
        <w:t>38</w:t>
      </w:r>
    </w:p>
  </w:footnote>
  <w:footnote w:id="11">
    <w:p w:rsidR="00EC57AA" w:rsidRDefault="00EC57AA" w:rsidP="001B2768">
      <w:pPr>
        <w:pStyle w:val="Textpoznpodarou"/>
        <w:rPr>
          <w:rFonts w:cs="Times New Roman"/>
          <w:b w:val="0"/>
        </w:rPr>
      </w:pPr>
      <w:r>
        <w:rPr>
          <w:rStyle w:val="Znakapoznpodarou"/>
        </w:rPr>
        <w:footnoteRef/>
      </w:r>
      <w:r>
        <w:t xml:space="preserve"> </w:t>
      </w:r>
      <w:r w:rsidRPr="00AB3933">
        <w:rPr>
          <w:rFonts w:cs="Times New Roman"/>
          <w:b w:val="0"/>
        </w:rPr>
        <w:t>VETEŠKA, J</w:t>
      </w:r>
      <w:r>
        <w:rPr>
          <w:rFonts w:cs="Times New Roman"/>
          <w:b w:val="0"/>
        </w:rPr>
        <w:t xml:space="preserve">aroslav a Michaela TURECKIOVÁ. </w:t>
      </w:r>
      <w:r w:rsidRPr="00AB3933">
        <w:rPr>
          <w:rFonts w:cs="Times New Roman"/>
          <w:b w:val="0"/>
          <w:i/>
        </w:rPr>
        <w:t>Kompetence ve vzdělávání.</w:t>
      </w:r>
      <w:r w:rsidRPr="00AB3933">
        <w:rPr>
          <w:rFonts w:cs="Times New Roman"/>
          <w:b w:val="0"/>
        </w:rPr>
        <w:t xml:space="preserve"> Praha: </w:t>
      </w:r>
      <w:r>
        <w:rPr>
          <w:rFonts w:cs="Times New Roman"/>
          <w:b w:val="0"/>
        </w:rPr>
        <w:t xml:space="preserve">Grada  </w:t>
      </w:r>
    </w:p>
    <w:p w:rsidR="00EC57AA" w:rsidRPr="00B51962" w:rsidRDefault="00EC57AA" w:rsidP="001B2768">
      <w:pPr>
        <w:pStyle w:val="Textpoznpodarou"/>
        <w:rPr>
          <w:rFonts w:cs="Times New Roman"/>
          <w:b w:val="0"/>
        </w:rPr>
      </w:pPr>
      <w:r>
        <w:rPr>
          <w:rFonts w:cs="Times New Roman"/>
          <w:b w:val="0"/>
        </w:rPr>
        <w:t xml:space="preserve">    Publishing, 2008, s. 36</w:t>
      </w:r>
    </w:p>
  </w:footnote>
  <w:footnote w:id="12">
    <w:p w:rsidR="00EC57AA" w:rsidRPr="00CB7A2A" w:rsidRDefault="00EC57AA" w:rsidP="001B2768">
      <w:pPr>
        <w:pStyle w:val="Textpoznpodarou"/>
        <w:ind w:left="170" w:hanging="170"/>
        <w:rPr>
          <w:rFonts w:cs="Times New Roman"/>
        </w:rPr>
      </w:pPr>
      <w:r w:rsidRPr="00AB3933">
        <w:rPr>
          <w:rStyle w:val="Znakapoznpodarou"/>
          <w:rFonts w:cs="Times New Roman"/>
          <w:b w:val="0"/>
        </w:rPr>
        <w:footnoteRef/>
      </w:r>
      <w:r w:rsidRPr="00AB3933">
        <w:rPr>
          <w:rFonts w:cs="Times New Roman"/>
          <w:b w:val="0"/>
        </w:rPr>
        <w:t xml:space="preserve"> MUŽÍK, J</w:t>
      </w:r>
      <w:r>
        <w:rPr>
          <w:rFonts w:cs="Times New Roman"/>
          <w:b w:val="0"/>
        </w:rPr>
        <w:t>aroslav</w:t>
      </w:r>
      <w:r w:rsidRPr="00AB3933">
        <w:rPr>
          <w:rFonts w:cs="Times New Roman"/>
          <w:b w:val="0"/>
        </w:rPr>
        <w:t xml:space="preserve">. </w:t>
      </w:r>
      <w:r w:rsidRPr="00AB3933">
        <w:rPr>
          <w:rFonts w:cs="Times New Roman"/>
          <w:b w:val="0"/>
          <w:i/>
        </w:rPr>
        <w:t>Androdidaktika</w:t>
      </w:r>
      <w:r w:rsidRPr="00AB3933">
        <w:rPr>
          <w:rFonts w:cs="Times New Roman"/>
          <w:b w:val="0"/>
        </w:rPr>
        <w:t>. Praha: ASPI Publishing</w:t>
      </w:r>
      <w:r>
        <w:rPr>
          <w:rFonts w:cs="Times New Roman"/>
        </w:rPr>
        <w:t xml:space="preserve">, </w:t>
      </w:r>
      <w:r w:rsidRPr="003C5318">
        <w:rPr>
          <w:rFonts w:cs="Times New Roman"/>
          <w:b w:val="0"/>
        </w:rPr>
        <w:t>2004, s 48</w:t>
      </w:r>
    </w:p>
  </w:footnote>
  <w:footnote w:id="13">
    <w:p w:rsidR="00EC57AA" w:rsidRDefault="00EC57AA" w:rsidP="001B2768">
      <w:pPr>
        <w:pStyle w:val="Textpoznpodarou"/>
        <w:ind w:left="170" w:hanging="170"/>
      </w:pPr>
      <w:r>
        <w:rPr>
          <w:rStyle w:val="Znakapoznpodarou"/>
        </w:rPr>
        <w:footnoteRef/>
      </w:r>
      <w:r>
        <w:t xml:space="preserve"> </w:t>
      </w:r>
      <w:r w:rsidRPr="00AB3933">
        <w:rPr>
          <w:rFonts w:cs="Times New Roman"/>
          <w:b w:val="0"/>
        </w:rPr>
        <w:t>BENEŠ, M</w:t>
      </w:r>
      <w:r>
        <w:rPr>
          <w:rFonts w:cs="Times New Roman"/>
          <w:b w:val="0"/>
        </w:rPr>
        <w:t>ilan</w:t>
      </w:r>
      <w:r w:rsidRPr="00AB3933">
        <w:rPr>
          <w:rFonts w:cs="Times New Roman"/>
          <w:b w:val="0"/>
        </w:rPr>
        <w:t xml:space="preserve">., </w:t>
      </w:r>
      <w:r w:rsidRPr="00AB3933">
        <w:rPr>
          <w:rFonts w:cs="Times New Roman"/>
          <w:b w:val="0"/>
          <w:i/>
        </w:rPr>
        <w:t>Andragogika.</w:t>
      </w:r>
      <w:r w:rsidRPr="00AB3933">
        <w:rPr>
          <w:rFonts w:cs="Times New Roman"/>
          <w:b w:val="0"/>
        </w:rPr>
        <w:t xml:space="preserve"> Prah</w:t>
      </w:r>
      <w:r>
        <w:rPr>
          <w:rFonts w:cs="Times New Roman"/>
          <w:b w:val="0"/>
        </w:rPr>
        <w:t>a: Grada Publishing, 2008, s. 17-18</w:t>
      </w:r>
    </w:p>
  </w:footnote>
  <w:footnote w:id="14">
    <w:p w:rsidR="00EC57AA" w:rsidRPr="00712B7F" w:rsidRDefault="00EC57AA" w:rsidP="00712B7F">
      <w:pPr>
        <w:pStyle w:val="Textpoznpodarou"/>
        <w:ind w:left="170" w:hanging="170"/>
        <w:rPr>
          <w:b w:val="0"/>
          <w:i/>
          <w:lang w:val="en-US"/>
        </w:rPr>
      </w:pPr>
      <w:r>
        <w:rPr>
          <w:rStyle w:val="Znakapoznpodarou"/>
        </w:rPr>
        <w:footnoteRef/>
      </w:r>
      <w:r>
        <w:rPr>
          <w:b w:val="0"/>
        </w:rPr>
        <w:t xml:space="preserve"> E</w:t>
      </w:r>
      <w:r w:rsidRPr="005163F8">
        <w:rPr>
          <w:b w:val="0"/>
        </w:rPr>
        <w:t>VROPSKÝ PARLAMENT A RADA EVROPSKÉ UNIE</w:t>
      </w:r>
      <w:r>
        <w:rPr>
          <w:b w:val="0"/>
        </w:rPr>
        <w:t xml:space="preserve">. </w:t>
      </w:r>
      <w:r>
        <w:rPr>
          <w:b w:val="0"/>
          <w:i/>
        </w:rPr>
        <w:t>K</w:t>
      </w:r>
      <w:r w:rsidRPr="005163F8">
        <w:rPr>
          <w:b w:val="0"/>
          <w:i/>
        </w:rPr>
        <w:t xml:space="preserve">líčové schopnosti pro celoživotní </w:t>
      </w:r>
      <w:r>
        <w:rPr>
          <w:b w:val="0"/>
          <w:i/>
        </w:rPr>
        <w:t>učení</w:t>
      </w:r>
      <w:r w:rsidRPr="005163F8">
        <w:rPr>
          <w:b w:val="0"/>
          <w:i/>
        </w:rPr>
        <w:t xml:space="preserve"> – evropský referenční rámec</w:t>
      </w:r>
      <w:r>
        <w:rPr>
          <w:b w:val="0"/>
          <w:i/>
          <w:lang w:val="en-US"/>
        </w:rPr>
        <w:t xml:space="preserve"> </w:t>
      </w:r>
      <w:r w:rsidRPr="005163F8">
        <w:rPr>
          <w:b w:val="0"/>
          <w:lang w:val="en-US"/>
        </w:rPr>
        <w:t>[online]</w:t>
      </w:r>
      <w:r>
        <w:rPr>
          <w:b w:val="0"/>
          <w:lang w:val="en-US"/>
        </w:rPr>
        <w:t>. Brusel</w:t>
      </w:r>
      <w:r>
        <w:rPr>
          <w:b w:val="0"/>
        </w:rPr>
        <w:t xml:space="preserve">: 2006 </w:t>
      </w:r>
      <w:r>
        <w:rPr>
          <w:b w:val="0"/>
          <w:lang w:val="en-US"/>
        </w:rPr>
        <w:t>[cit. 18. 12. 2011</w:t>
      </w:r>
      <w:r w:rsidRPr="005163F8">
        <w:rPr>
          <w:b w:val="0"/>
          <w:lang w:val="en-US"/>
        </w:rPr>
        <w:t>]</w:t>
      </w:r>
      <w:r>
        <w:rPr>
          <w:b w:val="0"/>
          <w:lang w:val="en-US"/>
        </w:rPr>
        <w:t>. Dostupné na www:</w:t>
      </w:r>
      <w:r>
        <w:rPr>
          <w:b w:val="0"/>
          <w:i/>
          <w:lang w:val="en-US"/>
        </w:rPr>
        <w:t xml:space="preserve"> </w:t>
      </w:r>
      <w:r>
        <w:rPr>
          <w:lang w:val="en-US"/>
        </w:rPr>
        <w:t>&lt;</w:t>
      </w:r>
      <w:r>
        <w:t xml:space="preserve"> </w:t>
      </w:r>
      <w:r w:rsidRPr="006B6D87">
        <w:rPr>
          <w:b w:val="0"/>
        </w:rPr>
        <w:t>http://eur-lex.europa.eu/LexUriServ/LexUriServ.do?uri=OJ:L:2006:394:0010:0018:cs:PDF</w:t>
      </w:r>
      <w:r>
        <w:rPr>
          <w:b w:val="0"/>
        </w:rPr>
        <w:t>&gt;</w:t>
      </w:r>
    </w:p>
  </w:footnote>
  <w:footnote w:id="15">
    <w:p w:rsidR="00EC57AA" w:rsidRPr="00AB3933" w:rsidRDefault="00EC57AA" w:rsidP="00E36D71">
      <w:pPr>
        <w:pStyle w:val="Textpoznpodarou"/>
        <w:ind w:left="170" w:hanging="170"/>
        <w:rPr>
          <w:rFonts w:cs="Times New Roman"/>
          <w:b w:val="0"/>
        </w:rPr>
      </w:pPr>
      <w:r w:rsidRPr="00AB3933">
        <w:rPr>
          <w:rStyle w:val="Znakapoznpodarou"/>
          <w:rFonts w:cs="Times New Roman"/>
          <w:b w:val="0"/>
        </w:rPr>
        <w:footnoteRef/>
      </w:r>
      <w:r w:rsidRPr="00AB3933">
        <w:rPr>
          <w:rFonts w:cs="Times New Roman"/>
          <w:b w:val="0"/>
        </w:rPr>
        <w:t xml:space="preserve"> KOLEKTIV AUTORŮ. </w:t>
      </w:r>
      <w:r w:rsidRPr="00AB3933">
        <w:rPr>
          <w:rFonts w:cs="Times New Roman"/>
          <w:b w:val="0"/>
          <w:i/>
        </w:rPr>
        <w:t>Lidský kapitál a vzdělávací marketing v andragogickém pohledu</w:t>
      </w:r>
      <w:r w:rsidRPr="00AB3933">
        <w:rPr>
          <w:rFonts w:cs="Times New Roman"/>
          <w:b w:val="0"/>
        </w:rPr>
        <w:t>. Praha: Eurolex Bohemia, 2004, s.</w:t>
      </w:r>
      <w:r>
        <w:rPr>
          <w:rFonts w:cs="Times New Roman"/>
          <w:b w:val="0"/>
        </w:rPr>
        <w:t> </w:t>
      </w:r>
      <w:r w:rsidRPr="00AB3933">
        <w:rPr>
          <w:rFonts w:cs="Times New Roman"/>
          <w:b w:val="0"/>
        </w:rPr>
        <w:t>37</w:t>
      </w:r>
    </w:p>
  </w:footnote>
  <w:footnote w:id="16">
    <w:p w:rsidR="00EC57AA" w:rsidRDefault="00EC57AA" w:rsidP="00E36D71">
      <w:pPr>
        <w:pStyle w:val="Textpoznpodarou"/>
      </w:pPr>
      <w:r>
        <w:rPr>
          <w:rStyle w:val="Znakapoznpodarou"/>
        </w:rPr>
        <w:footnoteRef/>
      </w:r>
      <w:r>
        <w:t xml:space="preserve"> </w:t>
      </w:r>
      <w:r w:rsidRPr="008348AF">
        <w:rPr>
          <w:b w:val="0"/>
        </w:rPr>
        <w:t>BARTÁK, J</w:t>
      </w:r>
      <w:r>
        <w:rPr>
          <w:b w:val="0"/>
        </w:rPr>
        <w:t>an</w:t>
      </w:r>
      <w:r w:rsidRPr="008348AF">
        <w:rPr>
          <w:b w:val="0"/>
        </w:rPr>
        <w:t>.</w:t>
      </w:r>
      <w:r w:rsidRPr="008348AF">
        <w:rPr>
          <w:b w:val="0"/>
          <w:i/>
        </w:rPr>
        <w:t xml:space="preserve"> Jak vzdělávat dospělé. </w:t>
      </w:r>
      <w:r w:rsidRPr="008348AF">
        <w:rPr>
          <w:b w:val="0"/>
        </w:rPr>
        <w:t xml:space="preserve">Praha: </w:t>
      </w:r>
      <w:r>
        <w:rPr>
          <w:b w:val="0"/>
        </w:rPr>
        <w:t>Alfa Nakladatelství, 2008, s. 10</w:t>
      </w:r>
    </w:p>
  </w:footnote>
  <w:footnote w:id="17">
    <w:p w:rsidR="00EC57AA" w:rsidRPr="00627707" w:rsidRDefault="00EC57AA" w:rsidP="00E36D71">
      <w:pPr>
        <w:pStyle w:val="Textpoznpodarou"/>
        <w:rPr>
          <w:b w:val="0"/>
        </w:rPr>
      </w:pPr>
      <w:r>
        <w:rPr>
          <w:rStyle w:val="Znakapoznpodarou"/>
        </w:rPr>
        <w:footnoteRef/>
      </w:r>
      <w:r>
        <w:t xml:space="preserve"> </w:t>
      </w:r>
      <w:r w:rsidRPr="00627707">
        <w:rPr>
          <w:b w:val="0"/>
        </w:rPr>
        <w:t>BENEŠ, M</w:t>
      </w:r>
      <w:r>
        <w:rPr>
          <w:b w:val="0"/>
        </w:rPr>
        <w:t>ilan</w:t>
      </w:r>
      <w:r w:rsidRPr="00627707">
        <w:rPr>
          <w:b w:val="0"/>
        </w:rPr>
        <w:t xml:space="preserve">. </w:t>
      </w:r>
      <w:r w:rsidRPr="00627707">
        <w:rPr>
          <w:b w:val="0"/>
          <w:i/>
        </w:rPr>
        <w:t>Andragogika</w:t>
      </w:r>
      <w:r w:rsidRPr="00627707">
        <w:rPr>
          <w:b w:val="0"/>
        </w:rPr>
        <w:t>. Prah</w:t>
      </w:r>
      <w:r>
        <w:rPr>
          <w:b w:val="0"/>
        </w:rPr>
        <w:t>a: Grada Publishing, 2008, s. 29 - 30</w:t>
      </w:r>
    </w:p>
  </w:footnote>
  <w:footnote w:id="18">
    <w:p w:rsidR="00EC57AA" w:rsidRDefault="00EC57AA" w:rsidP="00E36D71">
      <w:pPr>
        <w:pStyle w:val="Textpoznpodarou"/>
      </w:pPr>
      <w:r>
        <w:rPr>
          <w:rStyle w:val="Znakapoznpodarou"/>
        </w:rPr>
        <w:footnoteRef/>
      </w:r>
      <w:r>
        <w:t xml:space="preserve"> </w:t>
      </w:r>
      <w:r w:rsidRPr="008348AF">
        <w:rPr>
          <w:b w:val="0"/>
        </w:rPr>
        <w:t>BARTÁK, J</w:t>
      </w:r>
      <w:r>
        <w:rPr>
          <w:b w:val="0"/>
        </w:rPr>
        <w:t>an</w:t>
      </w:r>
      <w:r w:rsidRPr="008348AF">
        <w:rPr>
          <w:b w:val="0"/>
        </w:rPr>
        <w:t>.</w:t>
      </w:r>
      <w:r w:rsidRPr="008348AF">
        <w:rPr>
          <w:b w:val="0"/>
          <w:i/>
        </w:rPr>
        <w:t xml:space="preserve"> Jak vzdělávat dospělé. </w:t>
      </w:r>
      <w:r w:rsidRPr="008348AF">
        <w:rPr>
          <w:b w:val="0"/>
        </w:rPr>
        <w:t xml:space="preserve">Praha: </w:t>
      </w:r>
      <w:r>
        <w:rPr>
          <w:b w:val="0"/>
        </w:rPr>
        <w:t>Alfa Nakladatelství, 2008, s. 25</w:t>
      </w:r>
    </w:p>
  </w:footnote>
  <w:footnote w:id="19">
    <w:p w:rsidR="00EC57AA" w:rsidRPr="00EB1E72" w:rsidRDefault="00EC57AA" w:rsidP="00E36D71">
      <w:pPr>
        <w:pStyle w:val="Textpoznpodarou"/>
        <w:ind w:left="170" w:hanging="170"/>
        <w:rPr>
          <w:b w:val="0"/>
        </w:rPr>
      </w:pPr>
      <w:r>
        <w:rPr>
          <w:rStyle w:val="Znakapoznpodarou"/>
        </w:rPr>
        <w:footnoteRef/>
      </w:r>
      <w:r>
        <w:t xml:space="preserve"> </w:t>
      </w:r>
      <w:r w:rsidRPr="00C8331F">
        <w:rPr>
          <w:b w:val="0"/>
        </w:rPr>
        <w:t>BEDNAŘÍKOVÁ, I</w:t>
      </w:r>
      <w:r>
        <w:rPr>
          <w:b w:val="0"/>
        </w:rPr>
        <w:t>veta</w:t>
      </w:r>
      <w:r w:rsidRPr="00C8331F">
        <w:rPr>
          <w:b w:val="0"/>
        </w:rPr>
        <w:t xml:space="preserve">. </w:t>
      </w:r>
      <w:r w:rsidRPr="00EB1E72">
        <w:rPr>
          <w:b w:val="0"/>
          <w:i/>
        </w:rPr>
        <w:t>Kapitoly z</w:t>
      </w:r>
      <w:r>
        <w:rPr>
          <w:b w:val="0"/>
          <w:i/>
        </w:rPr>
        <w:t> </w:t>
      </w:r>
      <w:r w:rsidRPr="00EB1E72">
        <w:rPr>
          <w:b w:val="0"/>
          <w:i/>
        </w:rPr>
        <w:t>andragogiky 1.</w:t>
      </w:r>
      <w:r w:rsidRPr="00C8331F">
        <w:rPr>
          <w:b w:val="0"/>
        </w:rPr>
        <w:t xml:space="preserve"> Olomouc: Univerzita Palackého v Olomouci, 2006, s. </w:t>
      </w:r>
      <w:r>
        <w:rPr>
          <w:b w:val="0"/>
        </w:rPr>
        <w:t>10</w:t>
      </w:r>
    </w:p>
  </w:footnote>
  <w:footnote w:id="20">
    <w:p w:rsidR="00EC57AA" w:rsidRPr="00C8331F" w:rsidRDefault="00EC57AA" w:rsidP="00D413A5">
      <w:pPr>
        <w:pStyle w:val="Textpoznpodarou"/>
        <w:ind w:left="170" w:hanging="170"/>
        <w:rPr>
          <w:b w:val="0"/>
        </w:rPr>
      </w:pPr>
      <w:r>
        <w:rPr>
          <w:rStyle w:val="Znakapoznpodarou"/>
        </w:rPr>
        <w:footnoteRef/>
      </w:r>
      <w:r>
        <w:t xml:space="preserve"> </w:t>
      </w:r>
      <w:r w:rsidRPr="00C8331F">
        <w:rPr>
          <w:b w:val="0"/>
        </w:rPr>
        <w:t>BEDNAŘÍKOVÁ, I</w:t>
      </w:r>
      <w:r>
        <w:rPr>
          <w:b w:val="0"/>
        </w:rPr>
        <w:t>veta</w:t>
      </w:r>
      <w:r w:rsidRPr="00C8331F">
        <w:rPr>
          <w:b w:val="0"/>
        </w:rPr>
        <w:t xml:space="preserve">. </w:t>
      </w:r>
      <w:r w:rsidRPr="00EB1E72">
        <w:rPr>
          <w:b w:val="0"/>
          <w:i/>
        </w:rPr>
        <w:t>Kapitoly z</w:t>
      </w:r>
      <w:r>
        <w:rPr>
          <w:b w:val="0"/>
          <w:i/>
        </w:rPr>
        <w:t> </w:t>
      </w:r>
      <w:r w:rsidRPr="00EB1E72">
        <w:rPr>
          <w:b w:val="0"/>
          <w:i/>
        </w:rPr>
        <w:t>andragogiky 1.</w:t>
      </w:r>
      <w:r w:rsidRPr="00C8331F">
        <w:rPr>
          <w:b w:val="0"/>
        </w:rPr>
        <w:t xml:space="preserve"> Olomouc: Univerzita Palackého v Olomouci, 2006, s. </w:t>
      </w:r>
      <w:r>
        <w:rPr>
          <w:b w:val="0"/>
        </w:rPr>
        <w:t>10</w:t>
      </w:r>
    </w:p>
  </w:footnote>
  <w:footnote w:id="21">
    <w:p w:rsidR="00EC57AA" w:rsidRDefault="00EC57AA">
      <w:pPr>
        <w:pStyle w:val="Textpoznpodarou"/>
        <w:rPr>
          <w:b w:val="0"/>
        </w:rPr>
      </w:pPr>
      <w:r>
        <w:rPr>
          <w:rStyle w:val="Znakapoznpodarou"/>
        </w:rPr>
        <w:footnoteRef/>
      </w:r>
      <w:r>
        <w:t xml:space="preserve"> </w:t>
      </w:r>
      <w:r>
        <w:rPr>
          <w:b w:val="0"/>
        </w:rPr>
        <w:t xml:space="preserve">MALACH, Josef a Bedřich ZAPLETAL. </w:t>
      </w:r>
      <w:r w:rsidRPr="00344806">
        <w:rPr>
          <w:b w:val="0"/>
          <w:i/>
        </w:rPr>
        <w:t>Vybrané problém</w:t>
      </w:r>
      <w:r>
        <w:rPr>
          <w:b w:val="0"/>
          <w:i/>
        </w:rPr>
        <w:t>y</w:t>
      </w:r>
      <w:r w:rsidRPr="00344806">
        <w:rPr>
          <w:b w:val="0"/>
          <w:i/>
        </w:rPr>
        <w:t xml:space="preserve"> andragogiky</w:t>
      </w:r>
      <w:r>
        <w:rPr>
          <w:b w:val="0"/>
          <w:i/>
        </w:rPr>
        <w:t xml:space="preserve">. </w:t>
      </w:r>
      <w:r w:rsidRPr="00344806">
        <w:rPr>
          <w:b w:val="0"/>
        </w:rPr>
        <w:t>Os</w:t>
      </w:r>
      <w:r>
        <w:rPr>
          <w:b w:val="0"/>
        </w:rPr>
        <w:t xml:space="preserve">trava: Ostravská  </w:t>
      </w:r>
    </w:p>
    <w:p w:rsidR="00EC57AA" w:rsidRPr="00FA7E14" w:rsidRDefault="00EC57AA">
      <w:pPr>
        <w:pStyle w:val="Textpoznpodarou"/>
        <w:rPr>
          <w:b w:val="0"/>
        </w:rPr>
      </w:pPr>
      <w:r>
        <w:rPr>
          <w:b w:val="0"/>
        </w:rPr>
        <w:t xml:space="preserve">    univerzita v Os</w:t>
      </w:r>
      <w:r w:rsidRPr="00344806">
        <w:rPr>
          <w:b w:val="0"/>
        </w:rPr>
        <w:t>travě</w:t>
      </w:r>
      <w:r>
        <w:rPr>
          <w:b w:val="0"/>
        </w:rPr>
        <w:t>, 2005, s. 17</w:t>
      </w:r>
    </w:p>
  </w:footnote>
  <w:footnote w:id="22">
    <w:p w:rsidR="00EC57AA" w:rsidRDefault="00EC57AA" w:rsidP="00E36D71">
      <w:pPr>
        <w:pStyle w:val="Textpoznpodarou"/>
      </w:pPr>
      <w:r>
        <w:rPr>
          <w:rStyle w:val="Znakapoznpodarou"/>
        </w:rPr>
        <w:footnoteRef/>
      </w:r>
      <w:r>
        <w:t xml:space="preserve"> </w:t>
      </w:r>
      <w:r w:rsidRPr="00283753">
        <w:rPr>
          <w:b w:val="0"/>
        </w:rPr>
        <w:t>BENEŠ, M</w:t>
      </w:r>
      <w:r>
        <w:rPr>
          <w:b w:val="0"/>
        </w:rPr>
        <w:t>ilan</w:t>
      </w:r>
      <w:r w:rsidRPr="00283753">
        <w:rPr>
          <w:b w:val="0"/>
        </w:rPr>
        <w:t xml:space="preserve">. </w:t>
      </w:r>
      <w:r w:rsidRPr="00283753">
        <w:rPr>
          <w:b w:val="0"/>
          <w:i/>
        </w:rPr>
        <w:t>Andragogika.</w:t>
      </w:r>
      <w:r w:rsidRPr="00283753">
        <w:rPr>
          <w:b w:val="0"/>
        </w:rPr>
        <w:t xml:space="preserve"> Praha: </w:t>
      </w:r>
      <w:r>
        <w:rPr>
          <w:b w:val="0"/>
        </w:rPr>
        <w:t>Grada Publishing, 2008, s. 36</w:t>
      </w:r>
    </w:p>
  </w:footnote>
  <w:footnote w:id="23">
    <w:p w:rsidR="00EC57AA" w:rsidRDefault="00EC57AA" w:rsidP="00E36D71">
      <w:pPr>
        <w:pStyle w:val="Textpoznpodarou"/>
      </w:pPr>
      <w:r>
        <w:rPr>
          <w:rStyle w:val="Znakapoznpodarou"/>
        </w:rPr>
        <w:footnoteRef/>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sidRPr="00DA77A8">
        <w:rPr>
          <w:b w:val="0"/>
          <w:i/>
        </w:rPr>
        <w:t>Úvod do teorie a metodologie</w:t>
      </w:r>
      <w:r>
        <w:rPr>
          <w:b w:val="0"/>
          <w:i/>
        </w:rPr>
        <w:t xml:space="preserve"> sociální politiky. </w:t>
      </w:r>
      <w:r w:rsidRPr="00DA77A8">
        <w:rPr>
          <w:b w:val="0"/>
        </w:rPr>
        <w:t>Praha: Portál, 2010, s.</w:t>
      </w:r>
      <w:r>
        <w:rPr>
          <w:b w:val="0"/>
        </w:rPr>
        <w:t xml:space="preserve"> 284</w:t>
      </w:r>
    </w:p>
  </w:footnote>
  <w:footnote w:id="24">
    <w:p w:rsidR="00EC57AA" w:rsidRPr="00E8598C" w:rsidRDefault="00EC57AA" w:rsidP="00E8598C">
      <w:pPr>
        <w:pStyle w:val="Textpoznpodarou"/>
        <w:ind w:left="170" w:hanging="170"/>
        <w:rPr>
          <w:b w:val="0"/>
        </w:rPr>
      </w:pPr>
      <w:r>
        <w:rPr>
          <w:rStyle w:val="Znakapoznpodarou"/>
        </w:rPr>
        <w:footnoteRef/>
      </w:r>
      <w:r>
        <w:t xml:space="preserve"> </w:t>
      </w:r>
      <w:r>
        <w:rPr>
          <w:b w:val="0"/>
        </w:rPr>
        <w:t>COMMISSION OF THE EUROPEAN C</w:t>
      </w:r>
      <w:r w:rsidRPr="008160B6">
        <w:rPr>
          <w:b w:val="0"/>
        </w:rPr>
        <w:t>OMMUNITIE</w:t>
      </w:r>
      <w:r>
        <w:rPr>
          <w:b w:val="0"/>
        </w:rPr>
        <w:t>.</w:t>
      </w:r>
      <w:r w:rsidRPr="006B7911">
        <w:rPr>
          <w:b w:val="0"/>
          <w:i/>
        </w:rPr>
        <w:t xml:space="preserve"> Growth, competitiveness,</w:t>
      </w:r>
      <w:r>
        <w:rPr>
          <w:b w:val="0"/>
          <w:i/>
        </w:rPr>
        <w:t xml:space="preserve"> </w:t>
      </w:r>
      <w:r w:rsidRPr="006B7911">
        <w:rPr>
          <w:b w:val="0"/>
          <w:i/>
        </w:rPr>
        <w:t>employment</w:t>
      </w:r>
      <w:r>
        <w:rPr>
          <w:b w:val="0"/>
          <w:i/>
        </w:rPr>
        <w:t xml:space="preserve"> - </w:t>
      </w:r>
      <w:r w:rsidRPr="006B7911">
        <w:rPr>
          <w:b w:val="0"/>
          <w:i/>
        </w:rPr>
        <w:t>The challenges and ways forwardinto the 21st century</w:t>
      </w:r>
      <w:r>
        <w:rPr>
          <w:b w:val="0"/>
        </w:rPr>
        <w:t xml:space="preserve"> </w:t>
      </w:r>
      <w:r>
        <w:rPr>
          <w:b w:val="0"/>
          <w:lang w:val="en-US"/>
        </w:rPr>
        <w:t xml:space="preserve">[online]. Luxembourg, </w:t>
      </w:r>
      <w:r w:rsidRPr="00CF19D4">
        <w:rPr>
          <w:b w:val="0"/>
          <w:lang w:val="en-US"/>
        </w:rPr>
        <w:t>199</w:t>
      </w:r>
      <w:r>
        <w:rPr>
          <w:b w:val="0"/>
          <w:lang w:val="en-US"/>
        </w:rPr>
        <w:t xml:space="preserve">3 [cit. 3. 12. </w:t>
      </w:r>
      <w:r w:rsidRPr="00B6145B">
        <w:rPr>
          <w:b w:val="0"/>
          <w:lang w:val="en-US"/>
        </w:rPr>
        <w:t>2011]</w:t>
      </w:r>
      <w:r>
        <w:rPr>
          <w:b w:val="0"/>
          <w:lang w:val="en-US"/>
        </w:rPr>
        <w:t xml:space="preserve">. </w:t>
      </w:r>
      <w:r w:rsidRPr="00E8598C">
        <w:rPr>
          <w:b w:val="0"/>
          <w:lang w:val="en-US"/>
        </w:rPr>
        <w:t>ISBN 92-826-7000-7</w:t>
      </w:r>
      <w:r>
        <w:rPr>
          <w:b w:val="0"/>
          <w:lang w:val="en-US"/>
        </w:rPr>
        <w:t xml:space="preserve"> </w:t>
      </w:r>
      <w:r>
        <w:rPr>
          <w:b w:val="0"/>
        </w:rPr>
        <w:t>Dostupné na www: &lt;</w:t>
      </w:r>
      <w:r w:rsidRPr="00CF19D4">
        <w:rPr>
          <w:b w:val="0"/>
        </w:rPr>
        <w:t>http://aei.pitt.edu/</w:t>
      </w:r>
      <w:r>
        <w:rPr>
          <w:b w:val="0"/>
        </w:rPr>
        <w:tab/>
      </w:r>
      <w:r w:rsidRPr="00CF19D4">
        <w:rPr>
          <w:b w:val="0"/>
        </w:rPr>
        <w:t>1139/1/</w:t>
      </w:r>
      <w:r>
        <w:rPr>
          <w:b w:val="0"/>
        </w:rPr>
        <w:tab/>
      </w:r>
      <w:r w:rsidRPr="00CF19D4">
        <w:rPr>
          <w:b w:val="0"/>
        </w:rPr>
        <w:t>growth_</w:t>
      </w:r>
      <w:r>
        <w:rPr>
          <w:b w:val="0"/>
        </w:rPr>
        <w:tab/>
        <w:t xml:space="preserve"> </w:t>
      </w:r>
      <w:r w:rsidRPr="00CF19D4">
        <w:rPr>
          <w:b w:val="0"/>
        </w:rPr>
        <w:t>wp_COM_93_700_Parts_A_B.pdf</w:t>
      </w:r>
      <w:r>
        <w:rPr>
          <w:b w:val="0"/>
          <w:lang w:val="en-US"/>
        </w:rPr>
        <w:t xml:space="preserve">&gt; </w:t>
      </w:r>
      <w:r w:rsidRPr="00B6145B">
        <w:rPr>
          <w:b w:val="0"/>
          <w:lang w:val="en-US"/>
        </w:rPr>
        <w:t xml:space="preserve">  </w:t>
      </w:r>
    </w:p>
  </w:footnote>
  <w:footnote w:id="25">
    <w:p w:rsidR="00EC57AA" w:rsidRPr="001B2B87" w:rsidRDefault="00EC57AA" w:rsidP="00E36D71">
      <w:pPr>
        <w:pStyle w:val="Textpoznpodarou"/>
        <w:ind w:left="170" w:hanging="170"/>
        <w:rPr>
          <w:b w:val="0"/>
        </w:rPr>
      </w:pPr>
      <w:r>
        <w:rPr>
          <w:rStyle w:val="Znakapoznpodarou"/>
        </w:rPr>
        <w:footnoteRef/>
      </w:r>
      <w:r>
        <w:t xml:space="preserve"> </w:t>
      </w:r>
      <w:r>
        <w:rPr>
          <w:b w:val="0"/>
        </w:rPr>
        <w:t>KOTÝNKOVÁ</w:t>
      </w:r>
      <w:r w:rsidRPr="001B2B87">
        <w:rPr>
          <w:b w:val="0"/>
        </w:rPr>
        <w:t>, M</w:t>
      </w:r>
      <w:r>
        <w:rPr>
          <w:b w:val="0"/>
        </w:rPr>
        <w:t>agdalena a Otakar NĚMEC.</w:t>
      </w:r>
      <w:r w:rsidRPr="001B2B87">
        <w:rPr>
          <w:b w:val="0"/>
        </w:rPr>
        <w:t xml:space="preserve"> </w:t>
      </w:r>
      <w:r w:rsidRPr="001B2B87">
        <w:rPr>
          <w:b w:val="0"/>
          <w:i/>
        </w:rPr>
        <w:t>Lidské zdroje na trhu práce</w:t>
      </w:r>
      <w:r w:rsidRPr="001B2B87">
        <w:rPr>
          <w:b w:val="0"/>
        </w:rPr>
        <w:t xml:space="preserve">. Praha: </w:t>
      </w:r>
      <w:r>
        <w:rPr>
          <w:b w:val="0"/>
        </w:rPr>
        <w:t>Professional Publishing, 2003</w:t>
      </w:r>
      <w:r w:rsidRPr="001B2B87">
        <w:rPr>
          <w:b w:val="0"/>
        </w:rPr>
        <w:t xml:space="preserve">, s. </w:t>
      </w:r>
      <w:r>
        <w:rPr>
          <w:b w:val="0"/>
        </w:rPr>
        <w:t>23-34</w:t>
      </w:r>
    </w:p>
  </w:footnote>
  <w:footnote w:id="26">
    <w:p w:rsidR="00EC57AA" w:rsidRDefault="00EC57AA" w:rsidP="00E36D71">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Pr>
          <w:b w:val="0"/>
        </w:rPr>
        <w:t>Praha: Portál, 2011</w:t>
      </w:r>
      <w:r w:rsidRPr="00DA77A8">
        <w:rPr>
          <w:b w:val="0"/>
        </w:rPr>
        <w:t>, s.</w:t>
      </w:r>
      <w:r>
        <w:rPr>
          <w:b w:val="0"/>
        </w:rPr>
        <w:t xml:space="preserve"> 1</w:t>
      </w:r>
      <w:r w:rsidRPr="00B6092D">
        <w:rPr>
          <w:b w:val="0"/>
        </w:rPr>
        <w:t>01</w:t>
      </w:r>
    </w:p>
  </w:footnote>
  <w:footnote w:id="27">
    <w:p w:rsidR="00EC57AA" w:rsidRDefault="00EC57AA" w:rsidP="00E36D71">
      <w:pPr>
        <w:pStyle w:val="Textpoznpodarou"/>
        <w:rPr>
          <w:b w:val="0"/>
        </w:rPr>
      </w:pPr>
      <w:r>
        <w:rPr>
          <w:rStyle w:val="Znakapoznpodarou"/>
        </w:rPr>
        <w:footnoteRef/>
      </w:r>
      <w:r>
        <w:t xml:space="preserve"> </w:t>
      </w:r>
      <w:r>
        <w:rPr>
          <w:b w:val="0"/>
          <w:i/>
        </w:rPr>
        <w:t>Amsterodamská</w:t>
      </w:r>
      <w:r w:rsidRPr="00CC0623">
        <w:rPr>
          <w:b w:val="0"/>
          <w:i/>
        </w:rPr>
        <w:t xml:space="preserve"> smlouva</w:t>
      </w:r>
      <w:r>
        <w:rPr>
          <w:b w:val="0"/>
          <w:i/>
        </w:rPr>
        <w:t xml:space="preserve"> </w:t>
      </w:r>
      <w:r w:rsidRPr="00CC0623">
        <w:rPr>
          <w:b w:val="0"/>
        </w:rPr>
        <w:t>[</w:t>
      </w:r>
      <w:r>
        <w:rPr>
          <w:b w:val="0"/>
        </w:rPr>
        <w:t>online]. 2010 [cit. 18. 12. 2011]. Dostupné n</w:t>
      </w:r>
      <w:r w:rsidRPr="00CC0623">
        <w:rPr>
          <w:b w:val="0"/>
        </w:rPr>
        <w:t xml:space="preserve">a www: </w:t>
      </w:r>
      <w:r>
        <w:rPr>
          <w:b w:val="0"/>
        </w:rPr>
        <w:t xml:space="preserve">    </w:t>
      </w:r>
    </w:p>
    <w:p w:rsidR="00EC57AA" w:rsidRPr="00CC0623" w:rsidRDefault="00EC57AA" w:rsidP="00E36D71">
      <w:pPr>
        <w:pStyle w:val="Textpoznpodarou"/>
        <w:rPr>
          <w:b w:val="0"/>
        </w:rPr>
      </w:pPr>
      <w:r>
        <w:rPr>
          <w:b w:val="0"/>
        </w:rPr>
        <w:t xml:space="preserve">   &lt;</w:t>
      </w:r>
      <w:r w:rsidRPr="00CC0623">
        <w:rPr>
          <w:b w:val="0"/>
        </w:rPr>
        <w:t>http://ec.europa.eu/ceskarepublika/pdf/amsterodamska_smlouva_cs.pdf</w:t>
      </w:r>
      <w:r>
        <w:rPr>
          <w:b w:val="0"/>
        </w:rPr>
        <w:t>&gt;</w:t>
      </w:r>
    </w:p>
    <w:p w:rsidR="00EC57AA" w:rsidRDefault="00EC57AA" w:rsidP="00B6092D">
      <w:pPr>
        <w:pStyle w:val="Textpoznpodarou"/>
        <w:spacing w:line="360" w:lineRule="auto"/>
      </w:pPr>
    </w:p>
  </w:footnote>
  <w:footnote w:id="28">
    <w:p w:rsidR="00EC57AA" w:rsidRDefault="00EC57AA" w:rsidP="0053683F">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sidRPr="00DA77A8">
        <w:rPr>
          <w:b w:val="0"/>
          <w:i/>
        </w:rPr>
        <w:t>Úvod do teorie a metodologie</w:t>
      </w:r>
      <w:r>
        <w:rPr>
          <w:b w:val="0"/>
          <w:i/>
        </w:rPr>
        <w:t xml:space="preserve"> sociální politiky. </w:t>
      </w:r>
      <w:r w:rsidRPr="00DA77A8">
        <w:rPr>
          <w:b w:val="0"/>
        </w:rPr>
        <w:t>Praha: Portál, 2010, s.</w:t>
      </w:r>
      <w:r>
        <w:rPr>
          <w:b w:val="0"/>
        </w:rPr>
        <w:t xml:space="preserve"> 285</w:t>
      </w:r>
    </w:p>
  </w:footnote>
  <w:footnote w:id="29">
    <w:p w:rsidR="00EC57AA" w:rsidRPr="00AE2DBA" w:rsidRDefault="00EC57AA" w:rsidP="0053683F">
      <w:pPr>
        <w:pStyle w:val="Textpoznpodarou"/>
        <w:ind w:left="170" w:hanging="170"/>
        <w:rPr>
          <w:b w:val="0"/>
        </w:rPr>
      </w:pPr>
      <w:r>
        <w:rPr>
          <w:rStyle w:val="Znakapoznpodarou"/>
        </w:rPr>
        <w:footnoteRef/>
      </w:r>
      <w:r>
        <w:t xml:space="preserve"> </w:t>
      </w:r>
      <w:r>
        <w:rPr>
          <w:b w:val="0"/>
        </w:rPr>
        <w:t>KOTÝNKOVÁ</w:t>
      </w:r>
      <w:r w:rsidRPr="001B2B87">
        <w:rPr>
          <w:b w:val="0"/>
        </w:rPr>
        <w:t>, M</w:t>
      </w:r>
      <w:r>
        <w:rPr>
          <w:b w:val="0"/>
        </w:rPr>
        <w:t>agdalena a Otakar NĚMEC</w:t>
      </w:r>
      <w:r w:rsidRPr="00C86227">
        <w:rPr>
          <w:b w:val="0"/>
        </w:rPr>
        <w:t xml:space="preserve">. </w:t>
      </w:r>
      <w:r w:rsidRPr="00AB1E1D">
        <w:rPr>
          <w:b w:val="0"/>
          <w:i/>
        </w:rPr>
        <w:t>Lidské zdroje na trhu práce</w:t>
      </w:r>
      <w:r w:rsidRPr="00C86227">
        <w:rPr>
          <w:b w:val="0"/>
        </w:rPr>
        <w:t xml:space="preserve">. Praha: Professional Publishing, 2003, s. </w:t>
      </w:r>
      <w:r>
        <w:rPr>
          <w:b w:val="0"/>
        </w:rPr>
        <w:t>37-44</w:t>
      </w:r>
    </w:p>
  </w:footnote>
  <w:footnote w:id="30">
    <w:p w:rsidR="00EC57AA" w:rsidRDefault="00EC57AA" w:rsidP="0053683F">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sidRPr="00DA77A8">
        <w:rPr>
          <w:b w:val="0"/>
          <w:i/>
        </w:rPr>
        <w:t>Úvod do teorie a metodologie</w:t>
      </w:r>
      <w:r>
        <w:rPr>
          <w:b w:val="0"/>
          <w:i/>
        </w:rPr>
        <w:t xml:space="preserve"> sociální politiky. </w:t>
      </w:r>
      <w:r w:rsidRPr="00DA77A8">
        <w:rPr>
          <w:b w:val="0"/>
        </w:rPr>
        <w:t>Praha: Portál, 2010, s.</w:t>
      </w:r>
      <w:r>
        <w:rPr>
          <w:b w:val="0"/>
        </w:rPr>
        <w:t xml:space="preserve"> 285</w:t>
      </w:r>
    </w:p>
  </w:footnote>
  <w:footnote w:id="31">
    <w:p w:rsidR="00EC57AA" w:rsidRPr="00C86227" w:rsidRDefault="00EC57AA" w:rsidP="0053683F">
      <w:pPr>
        <w:pStyle w:val="Textpoznpodarou"/>
        <w:ind w:left="170" w:hanging="170"/>
        <w:rPr>
          <w:b w:val="0"/>
        </w:rPr>
      </w:pPr>
      <w:r>
        <w:rPr>
          <w:rStyle w:val="Znakapoznpodarou"/>
        </w:rPr>
        <w:footnoteRef/>
      </w:r>
      <w:r>
        <w:t xml:space="preserve"> </w:t>
      </w:r>
      <w:r>
        <w:rPr>
          <w:b w:val="0"/>
        </w:rPr>
        <w:t>KOTÝNKOVÁ</w:t>
      </w:r>
      <w:r w:rsidRPr="001B2B87">
        <w:rPr>
          <w:b w:val="0"/>
        </w:rPr>
        <w:t>, M</w:t>
      </w:r>
      <w:r>
        <w:rPr>
          <w:b w:val="0"/>
        </w:rPr>
        <w:t>agdalena a Otakar NĚMEC</w:t>
      </w:r>
      <w:r w:rsidRPr="00C86227">
        <w:rPr>
          <w:b w:val="0"/>
        </w:rPr>
        <w:t xml:space="preserve">. </w:t>
      </w:r>
      <w:r w:rsidRPr="00AB1E1D">
        <w:rPr>
          <w:b w:val="0"/>
          <w:i/>
        </w:rPr>
        <w:t>Lidské zdroje na trhu práce</w:t>
      </w:r>
      <w:r w:rsidRPr="00C86227">
        <w:rPr>
          <w:b w:val="0"/>
        </w:rPr>
        <w:t xml:space="preserve">. Praha: Professional Publishing, 2003, s. </w:t>
      </w:r>
      <w:r>
        <w:rPr>
          <w:b w:val="0"/>
        </w:rPr>
        <w:t>37-44</w:t>
      </w:r>
    </w:p>
  </w:footnote>
  <w:footnote w:id="32">
    <w:p w:rsidR="00EC57AA" w:rsidRDefault="00EC57AA" w:rsidP="0053683F">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Pr>
          <w:b w:val="0"/>
        </w:rPr>
        <w:t>Praha: Portál, 2011</w:t>
      </w:r>
      <w:r w:rsidRPr="00DA77A8">
        <w:rPr>
          <w:b w:val="0"/>
        </w:rPr>
        <w:t>, s.</w:t>
      </w:r>
      <w:r>
        <w:rPr>
          <w:b w:val="0"/>
        </w:rPr>
        <w:t xml:space="preserve"> 1</w:t>
      </w:r>
      <w:r w:rsidRPr="00B6092D">
        <w:rPr>
          <w:b w:val="0"/>
        </w:rPr>
        <w:t>0</w:t>
      </w:r>
      <w:r>
        <w:rPr>
          <w:b w:val="0"/>
        </w:rPr>
        <w:t>2</w:t>
      </w:r>
    </w:p>
  </w:footnote>
  <w:footnote w:id="33">
    <w:p w:rsidR="00EC57AA" w:rsidRDefault="00EC57AA" w:rsidP="0053683F">
      <w:pPr>
        <w:pStyle w:val="Textpoznpodarou"/>
        <w:rPr>
          <w:b w:val="0"/>
        </w:rPr>
      </w:pPr>
      <w:r>
        <w:rPr>
          <w:rStyle w:val="Znakapoznpodarou"/>
        </w:rPr>
        <w:footnoteRef/>
      </w:r>
      <w:r>
        <w:t xml:space="preserve"> </w:t>
      </w:r>
      <w:r>
        <w:rPr>
          <w:b w:val="0"/>
        </w:rPr>
        <w:t xml:space="preserve">URBAN, Luděk. </w:t>
      </w:r>
      <w:r w:rsidRPr="005008AB">
        <w:rPr>
          <w:b w:val="0"/>
        </w:rPr>
        <w:t>Lisabonská strategie</w:t>
      </w:r>
      <w:r>
        <w:t xml:space="preserve">. </w:t>
      </w:r>
      <w:hyperlink r:id="rId2" w:history="1">
        <w:r w:rsidRPr="005008AB">
          <w:rPr>
            <w:b w:val="0"/>
            <w:i/>
          </w:rPr>
          <w:t>ec.europa.eu</w:t>
        </w:r>
      </w:hyperlink>
      <w:r>
        <w:rPr>
          <w:b w:val="0"/>
        </w:rPr>
        <w:t xml:space="preserve"> [online] </w:t>
      </w:r>
      <w:r w:rsidRPr="00B5166A">
        <w:rPr>
          <w:b w:val="0"/>
        </w:rPr>
        <w:t>aktualizace</w:t>
      </w:r>
      <w:r>
        <w:rPr>
          <w:b w:val="0"/>
        </w:rPr>
        <w:t xml:space="preserve"> 30. 10. 2010</w:t>
      </w:r>
      <w:r w:rsidRPr="00B5166A">
        <w:rPr>
          <w:b w:val="0"/>
        </w:rPr>
        <w:t xml:space="preserve"> </w:t>
      </w:r>
      <w:r>
        <w:rPr>
          <w:b w:val="0"/>
        </w:rPr>
        <w:t xml:space="preserve">[cit. 22. 12.  </w:t>
      </w:r>
    </w:p>
    <w:p w:rsidR="00EC57AA" w:rsidRPr="00C92D11" w:rsidRDefault="00EC57AA" w:rsidP="0053683F">
      <w:pPr>
        <w:pStyle w:val="Textpoznpodarou"/>
        <w:rPr>
          <w:b w:val="0"/>
        </w:rPr>
      </w:pPr>
      <w:r>
        <w:rPr>
          <w:b w:val="0"/>
        </w:rPr>
        <w:t xml:space="preserve">    2011]. Dostupné na www: </w:t>
      </w:r>
      <w:r>
        <w:rPr>
          <w:b w:val="0"/>
          <w:lang w:val="en-US"/>
        </w:rPr>
        <w:t>&lt;</w:t>
      </w:r>
      <w:r w:rsidRPr="00B5166A">
        <w:rPr>
          <w:b w:val="0"/>
        </w:rPr>
        <w:t>http://ec.europa.eu/ceskarepublika/abc/policies/art2377_cs.htm</w:t>
      </w:r>
      <w:r>
        <w:rPr>
          <w:b w:val="0"/>
        </w:rPr>
        <w:t>&gt;</w:t>
      </w:r>
    </w:p>
  </w:footnote>
  <w:footnote w:id="34">
    <w:p w:rsidR="00EC57AA" w:rsidRDefault="00EC57AA" w:rsidP="0053683F">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sidRPr="00DA77A8">
        <w:rPr>
          <w:b w:val="0"/>
          <w:i/>
        </w:rPr>
        <w:t>Úvod do teorie a metodologie</w:t>
      </w:r>
      <w:r>
        <w:rPr>
          <w:b w:val="0"/>
          <w:i/>
        </w:rPr>
        <w:t xml:space="preserve"> sociální politiky. </w:t>
      </w:r>
      <w:r w:rsidRPr="00DA77A8">
        <w:rPr>
          <w:b w:val="0"/>
        </w:rPr>
        <w:t>Praha: Portál, 2010, s.</w:t>
      </w:r>
      <w:r>
        <w:rPr>
          <w:b w:val="0"/>
        </w:rPr>
        <w:t xml:space="preserve"> 286</w:t>
      </w:r>
    </w:p>
  </w:footnote>
  <w:footnote w:id="35">
    <w:p w:rsidR="00EC57AA" w:rsidRDefault="00EC57AA" w:rsidP="001C6172">
      <w:pPr>
        <w:pStyle w:val="Textpoznpodarou"/>
        <w:rPr>
          <w:b w:val="0"/>
          <w:lang w:val="en-US"/>
        </w:rPr>
      </w:pPr>
      <w:r>
        <w:rPr>
          <w:rStyle w:val="Znakapoznpodarou"/>
        </w:rPr>
        <w:footnoteRef/>
      </w:r>
      <w:r>
        <w:rPr>
          <w:b w:val="0"/>
        </w:rPr>
        <w:t xml:space="preserve"> </w:t>
      </w:r>
      <w:r w:rsidRPr="001C6172">
        <w:rPr>
          <w:b w:val="0"/>
        </w:rPr>
        <w:t>EVROPSKÁ KOMISE.</w:t>
      </w:r>
      <w:r>
        <w:rPr>
          <w:b w:val="0"/>
          <w:i/>
        </w:rPr>
        <w:t xml:space="preserve"> </w:t>
      </w:r>
      <w:r w:rsidRPr="001C6172">
        <w:rPr>
          <w:b w:val="0"/>
          <w:i/>
        </w:rPr>
        <w:t>Hodnocení Lisabonské strategie</w:t>
      </w:r>
      <w:r>
        <w:rPr>
          <w:b w:val="0"/>
          <w:i/>
        </w:rPr>
        <w:t xml:space="preserve"> </w:t>
      </w:r>
      <w:r w:rsidRPr="000E46A6">
        <w:rPr>
          <w:b w:val="0"/>
        </w:rPr>
        <w:t>[online]</w:t>
      </w:r>
      <w:r>
        <w:rPr>
          <w:b w:val="0"/>
        </w:rPr>
        <w:t>.</w:t>
      </w:r>
      <w:r w:rsidRPr="000E46A6">
        <w:rPr>
          <w:b w:val="0"/>
        </w:rPr>
        <w:t xml:space="preserve"> </w:t>
      </w:r>
      <w:r>
        <w:rPr>
          <w:b w:val="0"/>
        </w:rPr>
        <w:t xml:space="preserve">Brusel, 2010. </w:t>
      </w:r>
      <w:r>
        <w:rPr>
          <w:b w:val="0"/>
          <w:lang w:val="en-US"/>
        </w:rPr>
        <w:t xml:space="preserve">[cit. 12. 12. 2011]      </w:t>
      </w:r>
    </w:p>
    <w:p w:rsidR="00EC57AA" w:rsidRPr="001C6172" w:rsidRDefault="00EC57AA" w:rsidP="0053683F">
      <w:pPr>
        <w:pStyle w:val="Textpoznpodarou"/>
        <w:rPr>
          <w:b w:val="0"/>
          <w:lang w:val="en-US"/>
        </w:rPr>
      </w:pPr>
      <w:r>
        <w:rPr>
          <w:b w:val="0"/>
          <w:lang w:val="en-US"/>
        </w:rPr>
        <w:t xml:space="preserve">    Dostupné na www</w:t>
      </w:r>
      <w:r>
        <w:rPr>
          <w:b w:val="0"/>
        </w:rPr>
        <w:t>:</w:t>
      </w:r>
      <w:r w:rsidRPr="00016116">
        <w:rPr>
          <w:b w:val="0"/>
          <w:lang w:val="en-US"/>
        </w:rPr>
        <w:t>&lt;</w:t>
      </w:r>
      <w:hyperlink r:id="rId3" w:history="1">
        <w:r w:rsidRPr="00016116">
          <w:rPr>
            <w:rStyle w:val="Hypertextovodkaz"/>
            <w:b w:val="0"/>
            <w:color w:val="auto"/>
            <w:u w:val="none"/>
          </w:rPr>
          <w:t>http://www.spcr.cz/files/cz/eu/ek/lisbon_strategy_evaluation_cs.pdf</w:t>
        </w:r>
      </w:hyperlink>
      <w:r w:rsidRPr="00016116">
        <w:rPr>
          <w:rStyle w:val="Hypertextovodkaz"/>
          <w:b w:val="0"/>
          <w:color w:val="auto"/>
          <w:u w:val="none"/>
        </w:rPr>
        <w:t>&gt;</w:t>
      </w:r>
    </w:p>
  </w:footnote>
  <w:footnote w:id="36">
    <w:p w:rsidR="00EC57AA" w:rsidRDefault="00EC57AA" w:rsidP="0053683F">
      <w:pPr>
        <w:pStyle w:val="Textpoznpodarou"/>
        <w:rPr>
          <w:b w:val="0"/>
          <w:i/>
        </w:rPr>
      </w:pPr>
      <w:r>
        <w:rPr>
          <w:rStyle w:val="Znakapoznpodarou"/>
        </w:rPr>
        <w:footnoteRef/>
      </w:r>
      <w:r>
        <w:rPr>
          <w:b w:val="0"/>
          <w:i/>
        </w:rPr>
        <w:t xml:space="preserve"> </w:t>
      </w:r>
      <w:r w:rsidRPr="009512D8">
        <w:rPr>
          <w:b w:val="0"/>
          <w:sz w:val="18"/>
        </w:rPr>
        <w:t>EVROPSKÁ KOMISE.</w:t>
      </w:r>
      <w:r w:rsidRPr="009512D8">
        <w:rPr>
          <w:b w:val="0"/>
          <w:i/>
          <w:sz w:val="18"/>
        </w:rPr>
        <w:t xml:space="preserve"> </w:t>
      </w:r>
      <w:r>
        <w:rPr>
          <w:b w:val="0"/>
          <w:i/>
        </w:rPr>
        <w:t xml:space="preserve">Evropa 2020. </w:t>
      </w:r>
      <w:r w:rsidRPr="000E46A6">
        <w:rPr>
          <w:b w:val="0"/>
          <w:i/>
        </w:rPr>
        <w:t>Strategie pro inteligentní a udržitelný růst podporující</w:t>
      </w:r>
      <w:r>
        <w:rPr>
          <w:b w:val="0"/>
          <w:i/>
        </w:rPr>
        <w:t xml:space="preserve">  </w:t>
      </w:r>
    </w:p>
    <w:p w:rsidR="00EC57AA" w:rsidRDefault="00EC57AA" w:rsidP="0053683F">
      <w:pPr>
        <w:pStyle w:val="Textpoznpodarou"/>
        <w:rPr>
          <w:b w:val="0"/>
        </w:rPr>
      </w:pPr>
      <w:r>
        <w:rPr>
          <w:b w:val="0"/>
          <w:i/>
        </w:rPr>
        <w:t xml:space="preserve">    začlenění</w:t>
      </w:r>
      <w:r>
        <w:rPr>
          <w:b w:val="0"/>
        </w:rPr>
        <w:t xml:space="preserve"> </w:t>
      </w:r>
      <w:r w:rsidRPr="000E46A6">
        <w:rPr>
          <w:b w:val="0"/>
        </w:rPr>
        <w:t>[online]</w:t>
      </w:r>
      <w:r>
        <w:rPr>
          <w:b w:val="0"/>
        </w:rPr>
        <w:t>.</w:t>
      </w:r>
      <w:r w:rsidRPr="000E46A6">
        <w:rPr>
          <w:b w:val="0"/>
        </w:rPr>
        <w:t xml:space="preserve"> </w:t>
      </w:r>
      <w:r>
        <w:rPr>
          <w:b w:val="0"/>
        </w:rPr>
        <w:t xml:space="preserve">Brusel, 2010 </w:t>
      </w:r>
      <w:r>
        <w:rPr>
          <w:b w:val="0"/>
          <w:lang w:val="en-US"/>
        </w:rPr>
        <w:t>[cit. 12. 12. 2011] Dostupné na www</w:t>
      </w:r>
      <w:r>
        <w:rPr>
          <w:b w:val="0"/>
        </w:rPr>
        <w:t xml:space="preserve">:    </w:t>
      </w:r>
    </w:p>
    <w:p w:rsidR="00EC57AA" w:rsidRDefault="00EC57AA" w:rsidP="0053683F">
      <w:pPr>
        <w:pStyle w:val="Textpoznpodarou"/>
      </w:pPr>
      <w:r>
        <w:rPr>
          <w:b w:val="0"/>
        </w:rPr>
        <w:t xml:space="preserve">    &lt; </w:t>
      </w:r>
      <w:r w:rsidRPr="009E77BE">
        <w:rPr>
          <w:b w:val="0"/>
        </w:rPr>
        <w:t>http://ec.europa.eu/eu2020/pdf/1_CS_ACT_part1_v1.pdf</w:t>
      </w:r>
      <w:r>
        <w:rPr>
          <w:b w:val="0"/>
        </w:rPr>
        <w:t>&gt;</w:t>
      </w:r>
    </w:p>
  </w:footnote>
  <w:footnote w:id="37">
    <w:p w:rsidR="00EC57AA" w:rsidRDefault="00EC57AA" w:rsidP="0053683F">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Pr>
          <w:b w:val="0"/>
        </w:rPr>
        <w:t>Praha: Portál, 2011</w:t>
      </w:r>
      <w:r w:rsidRPr="00DA77A8">
        <w:rPr>
          <w:b w:val="0"/>
        </w:rPr>
        <w:t>, s.</w:t>
      </w:r>
      <w:r>
        <w:rPr>
          <w:b w:val="0"/>
        </w:rPr>
        <w:t xml:space="preserve"> 1</w:t>
      </w:r>
      <w:r w:rsidRPr="00B6092D">
        <w:rPr>
          <w:b w:val="0"/>
        </w:rPr>
        <w:t>0</w:t>
      </w:r>
      <w:r>
        <w:rPr>
          <w:b w:val="0"/>
        </w:rPr>
        <w:t>3</w:t>
      </w:r>
    </w:p>
  </w:footnote>
  <w:footnote w:id="38">
    <w:p w:rsidR="00EC57AA" w:rsidRPr="00534630" w:rsidRDefault="00EC57AA" w:rsidP="00534630">
      <w:pPr>
        <w:pStyle w:val="Textpoznpodarou"/>
        <w:ind w:left="170" w:hanging="170"/>
        <w:rPr>
          <w:b w:val="0"/>
        </w:rPr>
      </w:pPr>
      <w:r>
        <w:rPr>
          <w:rStyle w:val="Znakapoznpodarou"/>
        </w:rPr>
        <w:footnoteRef/>
      </w:r>
      <w:r>
        <w:t xml:space="preserve"> </w:t>
      </w:r>
      <w:r w:rsidRPr="009512D8">
        <w:rPr>
          <w:b w:val="0"/>
        </w:rPr>
        <w:t>EVROPSKÁ KOMISE.</w:t>
      </w:r>
      <w:r>
        <w:rPr>
          <w:b w:val="0"/>
          <w:i/>
        </w:rPr>
        <w:t xml:space="preserve"> </w:t>
      </w:r>
      <w:r w:rsidRPr="008348AF">
        <w:rPr>
          <w:b w:val="0"/>
          <w:i/>
        </w:rPr>
        <w:t xml:space="preserve">Memorandum </w:t>
      </w:r>
      <w:r>
        <w:rPr>
          <w:b w:val="0"/>
          <w:i/>
        </w:rPr>
        <w:t xml:space="preserve">o celoživotním učení </w:t>
      </w:r>
      <w:r w:rsidRPr="008348AF">
        <w:rPr>
          <w:b w:val="0"/>
          <w:lang w:val="en-US"/>
        </w:rPr>
        <w:t>[o</w:t>
      </w:r>
      <w:r>
        <w:rPr>
          <w:b w:val="0"/>
          <w:lang w:val="en-US"/>
        </w:rPr>
        <w:t>n</w:t>
      </w:r>
      <w:r w:rsidRPr="008348AF">
        <w:rPr>
          <w:b w:val="0"/>
          <w:lang w:val="en-US"/>
        </w:rPr>
        <w:t>line]</w:t>
      </w:r>
      <w:r>
        <w:rPr>
          <w:b w:val="0"/>
          <w:lang w:val="en-US"/>
        </w:rPr>
        <w:t>.</w:t>
      </w:r>
      <w:r w:rsidRPr="008348AF">
        <w:rPr>
          <w:b w:val="0"/>
          <w:lang w:val="en-US"/>
        </w:rPr>
        <w:t xml:space="preserve"> </w:t>
      </w:r>
      <w:r>
        <w:rPr>
          <w:b w:val="0"/>
        </w:rPr>
        <w:t xml:space="preserve">Praha: Národní vzdělávací fond, listopad 2000 </w:t>
      </w:r>
      <w:r w:rsidRPr="008348AF">
        <w:rPr>
          <w:b w:val="0"/>
          <w:lang w:val="en-US"/>
        </w:rPr>
        <w:t>[cit. 4. 12. 2011].</w:t>
      </w:r>
      <w:r>
        <w:rPr>
          <w:b w:val="0"/>
          <w:lang w:val="en-US"/>
        </w:rPr>
        <w:t xml:space="preserve"> </w:t>
      </w:r>
      <w:r>
        <w:rPr>
          <w:b w:val="0"/>
        </w:rPr>
        <w:t xml:space="preserve">Dostupné na www: </w:t>
      </w:r>
      <w:r>
        <w:rPr>
          <w:b w:val="0"/>
          <w:lang w:val="en-US"/>
        </w:rPr>
        <w:t>&lt;</w:t>
      </w:r>
      <w:hyperlink r:id="rId4" w:history="1">
        <w:r w:rsidRPr="009512D8">
          <w:rPr>
            <w:b w:val="0"/>
          </w:rPr>
          <w:t>http://old.nvf.cz/archiv/memorandum/obsah.htm</w:t>
        </w:r>
      </w:hyperlink>
      <w:r>
        <w:rPr>
          <w:b w:val="0"/>
        </w:rPr>
        <w:t>&gt;</w:t>
      </w:r>
    </w:p>
  </w:footnote>
  <w:footnote w:id="39">
    <w:p w:rsidR="00EC57AA" w:rsidRPr="004C372A" w:rsidRDefault="00EC57AA" w:rsidP="004C372A">
      <w:pPr>
        <w:pStyle w:val="Textpoznpodarou"/>
        <w:ind w:left="170" w:hanging="170"/>
        <w:rPr>
          <w:b w:val="0"/>
        </w:rPr>
      </w:pPr>
      <w:r>
        <w:rPr>
          <w:rStyle w:val="Znakapoznpodarou"/>
        </w:rPr>
        <w:footnoteRef/>
      </w:r>
      <w:r>
        <w:t xml:space="preserve"> </w:t>
      </w:r>
      <w:r w:rsidRPr="009512D8">
        <w:rPr>
          <w:b w:val="0"/>
        </w:rPr>
        <w:t>EVROPSKÁ KOMISE.</w:t>
      </w:r>
      <w:r>
        <w:rPr>
          <w:b w:val="0"/>
          <w:i/>
        </w:rPr>
        <w:t xml:space="preserve"> </w:t>
      </w:r>
      <w:r w:rsidRPr="008348AF">
        <w:rPr>
          <w:b w:val="0"/>
          <w:i/>
        </w:rPr>
        <w:t xml:space="preserve">Memorandum </w:t>
      </w:r>
      <w:r>
        <w:rPr>
          <w:b w:val="0"/>
          <w:i/>
        </w:rPr>
        <w:t xml:space="preserve">o celoživotním učení </w:t>
      </w:r>
      <w:r w:rsidRPr="008348AF">
        <w:rPr>
          <w:b w:val="0"/>
          <w:lang w:val="en-US"/>
        </w:rPr>
        <w:t>[o</w:t>
      </w:r>
      <w:r>
        <w:rPr>
          <w:b w:val="0"/>
          <w:lang w:val="en-US"/>
        </w:rPr>
        <w:t>n</w:t>
      </w:r>
      <w:r w:rsidRPr="008348AF">
        <w:rPr>
          <w:b w:val="0"/>
          <w:lang w:val="en-US"/>
        </w:rPr>
        <w:t>line]</w:t>
      </w:r>
      <w:r>
        <w:rPr>
          <w:b w:val="0"/>
          <w:lang w:val="en-US"/>
        </w:rPr>
        <w:t>.</w:t>
      </w:r>
      <w:r w:rsidRPr="008348AF">
        <w:rPr>
          <w:b w:val="0"/>
          <w:lang w:val="en-US"/>
        </w:rPr>
        <w:t xml:space="preserve"> </w:t>
      </w:r>
      <w:r>
        <w:rPr>
          <w:b w:val="0"/>
        </w:rPr>
        <w:t xml:space="preserve">Praha: Národní vzdělávací fond. </w:t>
      </w:r>
      <w:r w:rsidRPr="008348AF">
        <w:rPr>
          <w:b w:val="0"/>
          <w:lang w:val="en-US"/>
        </w:rPr>
        <w:t>[cit. 4. 12. 2011].</w:t>
      </w:r>
      <w:r>
        <w:rPr>
          <w:lang w:val="en-US"/>
        </w:rPr>
        <w:t xml:space="preserve"> </w:t>
      </w:r>
      <w:r>
        <w:rPr>
          <w:b w:val="0"/>
        </w:rPr>
        <w:t xml:space="preserve">Dostupné na www: </w:t>
      </w:r>
      <w:r>
        <w:rPr>
          <w:b w:val="0"/>
          <w:lang w:val="en-US"/>
        </w:rPr>
        <w:t>&lt;</w:t>
      </w:r>
      <w:r w:rsidRPr="008348AF">
        <w:rPr>
          <w:b w:val="0"/>
        </w:rPr>
        <w:t>http://www.nvf.cz/archiv/memorandum/obsah.htm</w:t>
      </w:r>
      <w:r>
        <w:rPr>
          <w:b w:val="0"/>
        </w:rPr>
        <w:t>&gt;</w:t>
      </w:r>
    </w:p>
  </w:footnote>
  <w:footnote w:id="40">
    <w:p w:rsidR="00EC57AA" w:rsidRPr="004C372A" w:rsidRDefault="00EC57AA" w:rsidP="004C372A">
      <w:pPr>
        <w:pStyle w:val="Textpoznpodarou"/>
        <w:ind w:left="170" w:hanging="170"/>
        <w:rPr>
          <w:b w:val="0"/>
        </w:rPr>
      </w:pPr>
      <w:r w:rsidRPr="0049767E">
        <w:rPr>
          <w:rStyle w:val="Znakapoznpodarou"/>
          <w:b w:val="0"/>
        </w:rPr>
        <w:footnoteRef/>
      </w:r>
      <w:r w:rsidRPr="0049767E">
        <w:rPr>
          <w:b w:val="0"/>
        </w:rPr>
        <w:t xml:space="preserve"> </w:t>
      </w:r>
      <w:r>
        <w:rPr>
          <w:b w:val="0"/>
        </w:rPr>
        <w:t>EUROPEAN C</w:t>
      </w:r>
      <w:r w:rsidRPr="0049767E">
        <w:rPr>
          <w:b w:val="0"/>
        </w:rPr>
        <w:t>OMMISSION</w:t>
      </w:r>
      <w:r>
        <w:rPr>
          <w:b w:val="0"/>
        </w:rPr>
        <w:t>.</w:t>
      </w:r>
      <w:r w:rsidRPr="0049767E">
        <w:t xml:space="preserve"> </w:t>
      </w:r>
      <w:r w:rsidRPr="0049767E">
        <w:rPr>
          <w:b w:val="0"/>
          <w:i/>
        </w:rPr>
        <w:t>Communication from the Commission</w:t>
      </w:r>
      <w:r>
        <w:rPr>
          <w:b w:val="0"/>
          <w:i/>
        </w:rPr>
        <w:t>.</w:t>
      </w:r>
      <w:r w:rsidRPr="0049767E">
        <w:rPr>
          <w:b w:val="0"/>
          <w:i/>
        </w:rPr>
        <w:t xml:space="preserve"> </w:t>
      </w:r>
      <w:r>
        <w:rPr>
          <w:b w:val="0"/>
          <w:i/>
        </w:rPr>
        <w:t>M</w:t>
      </w:r>
      <w:r w:rsidRPr="000C6BE1">
        <w:rPr>
          <w:b w:val="0"/>
          <w:i/>
        </w:rPr>
        <w:t>aking a european area</w:t>
      </w:r>
      <w:r>
        <w:rPr>
          <w:b w:val="0"/>
          <w:i/>
        </w:rPr>
        <w:t xml:space="preserve"> </w:t>
      </w:r>
      <w:r w:rsidRPr="000C6BE1">
        <w:rPr>
          <w:b w:val="0"/>
          <w:i/>
        </w:rPr>
        <w:t>of lifelong learning</w:t>
      </w:r>
      <w:r>
        <w:rPr>
          <w:b w:val="0"/>
          <w:i/>
        </w:rPr>
        <w:t xml:space="preserve"> </w:t>
      </w:r>
      <w:r w:rsidRPr="000C6BE1">
        <w:rPr>
          <w:b w:val="0"/>
          <w:i/>
        </w:rPr>
        <w:t>a reality</w:t>
      </w:r>
      <w:r>
        <w:t xml:space="preserve"> </w:t>
      </w:r>
      <w:r w:rsidRPr="008348AF">
        <w:rPr>
          <w:b w:val="0"/>
          <w:lang w:val="en-US"/>
        </w:rPr>
        <w:t>[o</w:t>
      </w:r>
      <w:r>
        <w:rPr>
          <w:b w:val="0"/>
          <w:lang w:val="en-US"/>
        </w:rPr>
        <w:t>n</w:t>
      </w:r>
      <w:r w:rsidRPr="008348AF">
        <w:rPr>
          <w:b w:val="0"/>
          <w:lang w:val="en-US"/>
        </w:rPr>
        <w:t>line]</w:t>
      </w:r>
      <w:r>
        <w:rPr>
          <w:b w:val="0"/>
          <w:lang w:val="en-US"/>
        </w:rPr>
        <w:t>.</w:t>
      </w:r>
      <w:r w:rsidRPr="008348AF">
        <w:rPr>
          <w:b w:val="0"/>
          <w:lang w:val="en-US"/>
        </w:rPr>
        <w:t xml:space="preserve"> </w:t>
      </w:r>
      <w:r>
        <w:rPr>
          <w:b w:val="0"/>
        </w:rPr>
        <w:t xml:space="preserve">Listopad 2001 </w:t>
      </w:r>
      <w:r w:rsidRPr="008348AF">
        <w:rPr>
          <w:b w:val="0"/>
          <w:lang w:val="en-US"/>
        </w:rPr>
        <w:t>[cit. 4. 12. 2011].</w:t>
      </w:r>
      <w:r>
        <w:rPr>
          <w:lang w:val="en-US"/>
        </w:rPr>
        <w:t xml:space="preserve"> </w:t>
      </w:r>
      <w:r>
        <w:rPr>
          <w:b w:val="0"/>
        </w:rPr>
        <w:t xml:space="preserve">Dostupné na www: </w:t>
      </w:r>
      <w:r>
        <w:rPr>
          <w:b w:val="0"/>
          <w:lang w:val="en-US"/>
        </w:rPr>
        <w:t>&lt;</w:t>
      </w:r>
      <w:hyperlink r:id="rId5" w:history="1">
        <w:r w:rsidRPr="007248B2">
          <w:rPr>
            <w:rStyle w:val="Hypertextovodkaz"/>
            <w:b w:val="0"/>
            <w:color w:val="auto"/>
            <w:u w:val="none"/>
          </w:rPr>
          <w:t>http://www.bologna-berlin2003.de/pdf/MitteilungEng.pdf</w:t>
        </w:r>
      </w:hyperlink>
      <w:r w:rsidRPr="007248B2">
        <w:rPr>
          <w:rStyle w:val="Hypertextovodkaz"/>
          <w:b w:val="0"/>
          <w:color w:val="auto"/>
          <w:u w:val="none"/>
        </w:rPr>
        <w:t>&gt;</w:t>
      </w:r>
    </w:p>
  </w:footnote>
  <w:footnote w:id="41">
    <w:p w:rsidR="00EC57AA" w:rsidRDefault="00EC57AA" w:rsidP="0053683F">
      <w:pPr>
        <w:pStyle w:val="Textpoznpodarou"/>
        <w:rPr>
          <w:rFonts w:cs="Times New Roman"/>
          <w:b w:val="0"/>
        </w:rPr>
      </w:pPr>
      <w:r>
        <w:rPr>
          <w:rStyle w:val="Znakapoznpodarou"/>
        </w:rPr>
        <w:footnoteRef/>
      </w:r>
      <w:r>
        <w:t xml:space="preserve"> </w:t>
      </w:r>
      <w:r w:rsidRPr="00B93836">
        <w:rPr>
          <w:b w:val="0"/>
          <w:i/>
        </w:rPr>
        <w:t>Strategie celoživotní</w:t>
      </w:r>
      <w:r>
        <w:rPr>
          <w:b w:val="0"/>
          <w:i/>
        </w:rPr>
        <w:t xml:space="preserve">ho učení </w:t>
      </w:r>
      <w:r w:rsidRPr="008348AF">
        <w:rPr>
          <w:b w:val="0"/>
          <w:lang w:val="en-US"/>
        </w:rPr>
        <w:t>[o</w:t>
      </w:r>
      <w:r>
        <w:rPr>
          <w:b w:val="0"/>
          <w:lang w:val="en-US"/>
        </w:rPr>
        <w:t>n</w:t>
      </w:r>
      <w:r w:rsidRPr="008348AF">
        <w:rPr>
          <w:b w:val="0"/>
          <w:lang w:val="en-US"/>
        </w:rPr>
        <w:t>line]</w:t>
      </w:r>
      <w:r>
        <w:rPr>
          <w:b w:val="0"/>
          <w:lang w:val="en-US"/>
        </w:rPr>
        <w:t>.</w:t>
      </w:r>
      <w:r w:rsidRPr="008348AF">
        <w:rPr>
          <w:b w:val="0"/>
          <w:lang w:val="en-US"/>
        </w:rPr>
        <w:t xml:space="preserve"> </w:t>
      </w:r>
      <w:r w:rsidRPr="00B93836">
        <w:rPr>
          <w:rFonts w:cs="Times New Roman"/>
          <w:b w:val="0"/>
        </w:rPr>
        <w:t>Praha</w:t>
      </w:r>
      <w:r w:rsidRPr="00B93836">
        <w:rPr>
          <w:rFonts w:cs="Times New Roman"/>
        </w:rPr>
        <w:t xml:space="preserve">: </w:t>
      </w:r>
      <w:r w:rsidRPr="00B93836">
        <w:rPr>
          <w:rFonts w:cs="Times New Roman"/>
          <w:b w:val="0"/>
        </w:rPr>
        <w:t xml:space="preserve">Ministerstvo </w:t>
      </w:r>
      <w:r>
        <w:rPr>
          <w:rFonts w:cs="Times New Roman"/>
          <w:b w:val="0"/>
        </w:rPr>
        <w:t xml:space="preserve">školství, mládeže a tělovýchovy, </w:t>
      </w:r>
    </w:p>
    <w:p w:rsidR="00EC57AA" w:rsidRPr="006A165C" w:rsidRDefault="00EC57AA" w:rsidP="0053683F">
      <w:pPr>
        <w:pStyle w:val="Textpoznpodarou"/>
        <w:rPr>
          <w:lang w:val="en-US"/>
        </w:rPr>
      </w:pPr>
      <w:r>
        <w:rPr>
          <w:rFonts w:cs="Times New Roman"/>
          <w:b w:val="0"/>
        </w:rPr>
        <w:t xml:space="preserve">    2007</w:t>
      </w:r>
      <w:r w:rsidRPr="008348AF">
        <w:rPr>
          <w:b w:val="0"/>
          <w:lang w:val="en-US"/>
        </w:rPr>
        <w:t>[cit. 4. 12. 2011].</w:t>
      </w:r>
      <w:r>
        <w:rPr>
          <w:lang w:val="en-US"/>
        </w:rPr>
        <w:t xml:space="preserve"> </w:t>
      </w:r>
      <w:r w:rsidRPr="00264A2F">
        <w:rPr>
          <w:b w:val="0"/>
          <w:lang w:val="en-US"/>
        </w:rPr>
        <w:t>Dostupné na www:</w:t>
      </w:r>
      <w:r>
        <w:rPr>
          <w:lang w:val="en-US"/>
        </w:rPr>
        <w:t xml:space="preserve"> </w:t>
      </w:r>
      <w:r>
        <w:rPr>
          <w:b w:val="0"/>
          <w:lang w:val="en-US"/>
        </w:rPr>
        <w:t>&lt;</w:t>
      </w:r>
      <w:r w:rsidRPr="00264A2F">
        <w:rPr>
          <w:b w:val="0"/>
          <w:lang w:val="en-US"/>
        </w:rPr>
        <w:t>http://www.msmt.cz/file/10503_1_1/download/</w:t>
      </w:r>
      <w:r>
        <w:rPr>
          <w:b w:val="0"/>
        </w:rPr>
        <w:t>&gt;</w:t>
      </w:r>
      <w:r w:rsidRPr="00264A2F">
        <w:t xml:space="preserve"> </w:t>
      </w:r>
      <w:r>
        <w:t xml:space="preserve"> </w:t>
      </w:r>
    </w:p>
  </w:footnote>
  <w:footnote w:id="42">
    <w:p w:rsidR="00EC57AA" w:rsidRDefault="00EC57AA" w:rsidP="004F0EC1">
      <w:pPr>
        <w:pStyle w:val="Textpoznpodarou"/>
        <w:rPr>
          <w:b w:val="0"/>
          <w:i/>
        </w:rPr>
      </w:pPr>
      <w:r>
        <w:rPr>
          <w:rStyle w:val="Znakapoznpodarou"/>
        </w:rPr>
        <w:footnoteRef/>
      </w:r>
      <w:r>
        <w:t xml:space="preserve"> </w:t>
      </w:r>
      <w:r>
        <w:rPr>
          <w:b w:val="0"/>
        </w:rPr>
        <w:t>K</w:t>
      </w:r>
      <w:r w:rsidRPr="00923300">
        <w:rPr>
          <w:b w:val="0"/>
        </w:rPr>
        <w:t>OMISE EVROPSKÝCH SPOLEČENSTV</w:t>
      </w:r>
      <w:r>
        <w:rPr>
          <w:b w:val="0"/>
        </w:rPr>
        <w:t xml:space="preserve">Í. </w:t>
      </w:r>
      <w:r w:rsidRPr="00923300">
        <w:rPr>
          <w:b w:val="0"/>
          <w:i/>
        </w:rPr>
        <w:t>S</w:t>
      </w:r>
      <w:r>
        <w:rPr>
          <w:b w:val="0"/>
          <w:i/>
        </w:rPr>
        <w:t xml:space="preserve">dělení komise. </w:t>
      </w:r>
      <w:r w:rsidRPr="00923300">
        <w:rPr>
          <w:b w:val="0"/>
          <w:i/>
        </w:rPr>
        <w:t>Vzdělávání dospělých: Na</w:t>
      </w:r>
      <w:r>
        <w:rPr>
          <w:b w:val="0"/>
          <w:i/>
        </w:rPr>
        <w:t> </w:t>
      </w:r>
      <w:r w:rsidRPr="00923300">
        <w:rPr>
          <w:b w:val="0"/>
          <w:i/>
        </w:rPr>
        <w:t xml:space="preserve"> </w:t>
      </w:r>
      <w:r>
        <w:rPr>
          <w:b w:val="0"/>
          <w:i/>
        </w:rPr>
        <w:t xml:space="preserve">    </w:t>
      </w:r>
    </w:p>
    <w:p w:rsidR="00EC57AA" w:rsidRPr="004F0EC1" w:rsidRDefault="00EC57AA" w:rsidP="004F0EC1">
      <w:pPr>
        <w:pStyle w:val="Textpoznpodarou"/>
        <w:rPr>
          <w:b w:val="0"/>
          <w:i/>
        </w:rPr>
      </w:pPr>
      <w:r>
        <w:rPr>
          <w:b w:val="0"/>
          <w:i/>
        </w:rPr>
        <w:t xml:space="preserve">    </w:t>
      </w:r>
      <w:r w:rsidRPr="00923300">
        <w:rPr>
          <w:b w:val="0"/>
          <w:i/>
        </w:rPr>
        <w:t>vzdělávání není</w:t>
      </w:r>
      <w:r w:rsidRPr="00923300">
        <w:rPr>
          <w:b w:val="0"/>
        </w:rPr>
        <w:t xml:space="preserve"> </w:t>
      </w:r>
      <w:r w:rsidRPr="00923300">
        <w:rPr>
          <w:b w:val="0"/>
          <w:i/>
        </w:rPr>
        <w:t>nikdy pozdě</w:t>
      </w:r>
      <w:r>
        <w:rPr>
          <w:b w:val="0"/>
        </w:rPr>
        <w:t xml:space="preserve"> </w:t>
      </w:r>
      <w:r w:rsidRPr="000E46A6">
        <w:rPr>
          <w:b w:val="0"/>
        </w:rPr>
        <w:t>[online]</w:t>
      </w:r>
      <w:r>
        <w:rPr>
          <w:b w:val="0"/>
        </w:rPr>
        <w:t>.</w:t>
      </w:r>
      <w:r w:rsidRPr="000E46A6">
        <w:rPr>
          <w:b w:val="0"/>
        </w:rPr>
        <w:t xml:space="preserve"> </w:t>
      </w:r>
      <w:r>
        <w:rPr>
          <w:b w:val="0"/>
        </w:rPr>
        <w:t xml:space="preserve">Brusel, 2006 </w:t>
      </w:r>
      <w:r>
        <w:rPr>
          <w:b w:val="0"/>
          <w:lang w:val="en-US"/>
        </w:rPr>
        <w:t xml:space="preserve">[cit. 12. 12. 2011]. Dostupné na www:                </w:t>
      </w:r>
    </w:p>
    <w:p w:rsidR="00EC57AA" w:rsidRPr="006A165C" w:rsidRDefault="00EC57AA" w:rsidP="00B0676D">
      <w:pPr>
        <w:pStyle w:val="Textpoznpodarou"/>
        <w:tabs>
          <w:tab w:val="left" w:pos="142"/>
        </w:tabs>
        <w:rPr>
          <w:b w:val="0"/>
          <w:lang w:val="en-US"/>
        </w:rPr>
      </w:pPr>
      <w:r>
        <w:rPr>
          <w:b w:val="0"/>
          <w:lang w:val="en-US"/>
        </w:rPr>
        <w:t xml:space="preserve">    &lt;</w:t>
      </w:r>
      <w:r>
        <w:rPr>
          <w:b w:val="0"/>
        </w:rPr>
        <w:t>http://eur</w:t>
      </w:r>
      <w:r w:rsidRPr="00D22253">
        <w:rPr>
          <w:b w:val="0"/>
        </w:rPr>
        <w:t>lex.europa.eu/LexUriServ/site/cs/com/2006/com2006_0614cs01.pdf</w:t>
      </w:r>
      <w:r>
        <w:rPr>
          <w:b w:val="0"/>
        </w:rPr>
        <w:t>.&gt;</w:t>
      </w:r>
    </w:p>
  </w:footnote>
  <w:footnote w:id="43">
    <w:p w:rsidR="00EC57AA" w:rsidRDefault="00EC57AA">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Pr>
          <w:b w:val="0"/>
        </w:rPr>
        <w:t>Praha: Portál, 2011</w:t>
      </w:r>
      <w:r w:rsidRPr="00DA77A8">
        <w:rPr>
          <w:b w:val="0"/>
        </w:rPr>
        <w:t>, s.</w:t>
      </w:r>
      <w:r>
        <w:rPr>
          <w:b w:val="0"/>
        </w:rPr>
        <w:t xml:space="preserve"> 99</w:t>
      </w:r>
    </w:p>
  </w:footnote>
  <w:footnote w:id="44">
    <w:p w:rsidR="00EC57AA" w:rsidRPr="00943342" w:rsidRDefault="00EC57AA" w:rsidP="00001673">
      <w:pPr>
        <w:pStyle w:val="Textpoznpodarou"/>
        <w:rPr>
          <w:b w:val="0"/>
        </w:rPr>
      </w:pPr>
      <w:r w:rsidRPr="00D22253">
        <w:rPr>
          <w:rStyle w:val="Znakapoznpodarou"/>
          <w:b w:val="0"/>
        </w:rPr>
        <w:footnoteRef/>
      </w:r>
      <w:r w:rsidRPr="00D22253">
        <w:rPr>
          <w:b w:val="0"/>
        </w:rPr>
        <w:t xml:space="preserve"> </w:t>
      </w:r>
      <w:r w:rsidRPr="00001673">
        <w:rPr>
          <w:b w:val="0"/>
        </w:rPr>
        <w:t>KOMISE EVROPSKÝCH SPOLEČENSTV</w:t>
      </w:r>
      <w:r>
        <w:rPr>
          <w:b w:val="0"/>
        </w:rPr>
        <w:t xml:space="preserve">Í. </w:t>
      </w:r>
      <w:r w:rsidRPr="00943342">
        <w:rPr>
          <w:b w:val="0"/>
        </w:rPr>
        <w:t xml:space="preserve">Sdělení komise radě, evropskému parlamentu,  </w:t>
      </w:r>
    </w:p>
    <w:p w:rsidR="00EC57AA" w:rsidRDefault="00EC57AA" w:rsidP="00001673">
      <w:pPr>
        <w:pStyle w:val="Textpoznpodarou"/>
        <w:rPr>
          <w:b w:val="0"/>
          <w:i/>
        </w:rPr>
      </w:pPr>
      <w:r>
        <w:rPr>
          <w:b w:val="0"/>
          <w:i/>
        </w:rPr>
        <w:t xml:space="preserve">    </w:t>
      </w:r>
      <w:r w:rsidRPr="00943342">
        <w:rPr>
          <w:b w:val="0"/>
        </w:rPr>
        <w:t>evropskému hospodářskému a sociálnímu výboru a výboru regionů.</w:t>
      </w:r>
      <w:r w:rsidRPr="00001673">
        <w:rPr>
          <w:b w:val="0"/>
          <w:i/>
        </w:rPr>
        <w:t xml:space="preserve"> </w:t>
      </w:r>
      <w:r>
        <w:rPr>
          <w:b w:val="0"/>
          <w:i/>
        </w:rPr>
        <w:t xml:space="preserve">Akční plán vzdělávání      </w:t>
      </w:r>
    </w:p>
    <w:p w:rsidR="00EC57AA" w:rsidRPr="00E7115F" w:rsidRDefault="00EC57AA" w:rsidP="00001673">
      <w:pPr>
        <w:pStyle w:val="Textpoznpodarou"/>
        <w:rPr>
          <w:b w:val="0"/>
          <w:i/>
        </w:rPr>
      </w:pPr>
      <w:r>
        <w:rPr>
          <w:b w:val="0"/>
          <w:i/>
        </w:rPr>
        <w:t xml:space="preserve">    dospělých. K učení je vždy vhodná doba </w:t>
      </w:r>
      <w:r w:rsidRPr="000E46A6">
        <w:rPr>
          <w:b w:val="0"/>
        </w:rPr>
        <w:t>[online]</w:t>
      </w:r>
      <w:r>
        <w:rPr>
          <w:b w:val="0"/>
        </w:rPr>
        <w:t>.</w:t>
      </w:r>
      <w:r w:rsidRPr="000E46A6">
        <w:rPr>
          <w:b w:val="0"/>
        </w:rPr>
        <w:t xml:space="preserve"> </w:t>
      </w:r>
      <w:r>
        <w:rPr>
          <w:b w:val="0"/>
        </w:rPr>
        <w:t xml:space="preserve">Brusel, 2007 </w:t>
      </w:r>
      <w:r>
        <w:rPr>
          <w:b w:val="0"/>
          <w:lang w:val="en-US"/>
        </w:rPr>
        <w:t xml:space="preserve">[cit. 4. 12. 2011]. Dostupné na  </w:t>
      </w:r>
    </w:p>
    <w:p w:rsidR="00EC57AA" w:rsidRPr="00001673" w:rsidRDefault="00EC57AA" w:rsidP="00001673">
      <w:pPr>
        <w:pStyle w:val="Textpoznpodarou"/>
        <w:rPr>
          <w:b w:val="0"/>
          <w:i/>
        </w:rPr>
      </w:pPr>
      <w:r>
        <w:rPr>
          <w:b w:val="0"/>
          <w:lang w:val="en-US"/>
        </w:rPr>
        <w:t xml:space="preserve">    www: </w:t>
      </w:r>
      <w:r w:rsidRPr="00A2585D">
        <w:rPr>
          <w:b w:val="0"/>
        </w:rPr>
        <w:t>http</w:t>
      </w:r>
      <w:r w:rsidRPr="00D22253">
        <w:rPr>
          <w:b w:val="0"/>
        </w:rPr>
        <w:t>://ec.europa.eu/education/policies/adult/com558_cs.pdf</w:t>
      </w:r>
    </w:p>
  </w:footnote>
  <w:footnote w:id="45">
    <w:p w:rsidR="00EC57AA" w:rsidRPr="00EE0AF0" w:rsidRDefault="00EC57AA" w:rsidP="00EE0AF0">
      <w:pPr>
        <w:pStyle w:val="Textpoznpodarou"/>
        <w:rPr>
          <w:b w:val="0"/>
        </w:rPr>
      </w:pPr>
      <w:r>
        <w:rPr>
          <w:rStyle w:val="Znakapoznpodarou"/>
        </w:rPr>
        <w:footnoteRef/>
      </w:r>
      <w:r>
        <w:t xml:space="preserve"> </w:t>
      </w:r>
      <w:r w:rsidRPr="00EE0AF0">
        <w:rPr>
          <w:b w:val="0"/>
          <w:i/>
          <w:sz w:val="18"/>
        </w:rPr>
        <w:t xml:space="preserve">Rozhodnutí evropského parlamentu a rady </w:t>
      </w:r>
      <w:r w:rsidRPr="00EE0AF0">
        <w:rPr>
          <w:b w:val="0"/>
          <w:i/>
        </w:rPr>
        <w:t>č 1720/2006/ES ze dne 15. listopadu 2006</w:t>
      </w:r>
      <w:r w:rsidRPr="00EE0AF0">
        <w:rPr>
          <w:b w:val="0"/>
        </w:rPr>
        <w:t>,</w:t>
      </w:r>
    </w:p>
    <w:p w:rsidR="00EC57AA" w:rsidRDefault="00EC57AA" w:rsidP="00EE0AF0">
      <w:pPr>
        <w:pStyle w:val="Textpoznpodarou"/>
        <w:rPr>
          <w:b w:val="0"/>
        </w:rPr>
      </w:pPr>
      <w:r w:rsidRPr="00EE0AF0">
        <w:rPr>
          <w:b w:val="0"/>
          <w:i/>
        </w:rPr>
        <w:t xml:space="preserve">   </w:t>
      </w:r>
      <w:r>
        <w:rPr>
          <w:b w:val="0"/>
          <w:i/>
        </w:rPr>
        <w:t xml:space="preserve"> </w:t>
      </w:r>
      <w:r w:rsidRPr="00EE0AF0">
        <w:rPr>
          <w:b w:val="0"/>
          <w:i/>
        </w:rPr>
        <w:t>kterým se zavádí akční program v oblasti celoživotního</w:t>
      </w:r>
      <w:r>
        <w:rPr>
          <w:b w:val="0"/>
          <w:i/>
        </w:rPr>
        <w:t xml:space="preserve"> </w:t>
      </w:r>
      <w:r w:rsidRPr="00EE0AF0">
        <w:rPr>
          <w:b w:val="0"/>
          <w:i/>
        </w:rPr>
        <w:t>učení</w:t>
      </w:r>
      <w:r>
        <w:rPr>
          <w:b w:val="0"/>
          <w:i/>
        </w:rPr>
        <w:t xml:space="preserve"> </w:t>
      </w:r>
      <w:r w:rsidRPr="000E46A6">
        <w:rPr>
          <w:b w:val="0"/>
        </w:rPr>
        <w:t>[online]</w:t>
      </w:r>
      <w:r>
        <w:rPr>
          <w:b w:val="0"/>
        </w:rPr>
        <w:t>.</w:t>
      </w:r>
      <w:r w:rsidRPr="000E46A6">
        <w:rPr>
          <w:b w:val="0"/>
        </w:rPr>
        <w:t xml:space="preserve"> </w:t>
      </w:r>
      <w:r>
        <w:rPr>
          <w:b w:val="0"/>
        </w:rPr>
        <w:t xml:space="preserve">Úřední věstník Evropské </w:t>
      </w:r>
    </w:p>
    <w:p w:rsidR="00EC57AA" w:rsidRPr="00587C1F" w:rsidRDefault="00EC57AA" w:rsidP="00EE0AF0">
      <w:pPr>
        <w:pStyle w:val="Textpoznpodarou"/>
        <w:rPr>
          <w:b w:val="0"/>
          <w:lang w:val="en-US"/>
        </w:rPr>
      </w:pPr>
      <w:r>
        <w:rPr>
          <w:b w:val="0"/>
        </w:rPr>
        <w:t xml:space="preserve">    unie, 2006 </w:t>
      </w:r>
      <w:r>
        <w:rPr>
          <w:b w:val="0"/>
          <w:lang w:val="en-US"/>
        </w:rPr>
        <w:t>[cit. 4. 12. 2011]. Dostupné na www:&lt;</w:t>
      </w:r>
      <w:r w:rsidRPr="00EE0AF0">
        <w:rPr>
          <w:b w:val="0"/>
          <w:i/>
          <w:lang w:val="en-US"/>
        </w:rPr>
        <w:t>h</w:t>
      </w:r>
      <w:r w:rsidRPr="00EE0AF0">
        <w:rPr>
          <w:b w:val="0"/>
          <w:i/>
        </w:rPr>
        <w:t>ttp</w:t>
      </w:r>
      <w:r w:rsidRPr="006F0146">
        <w:rPr>
          <w:b w:val="0"/>
        </w:rPr>
        <w:t>://www.naep.cz/index.php?a=view-project-</w:t>
      </w:r>
    </w:p>
    <w:p w:rsidR="00EC57AA" w:rsidRDefault="00EC57AA" w:rsidP="00EE0AF0">
      <w:pPr>
        <w:pStyle w:val="Textpoznpodarou"/>
      </w:pPr>
      <w:r>
        <w:rPr>
          <w:b w:val="0"/>
        </w:rPr>
        <w:t xml:space="preserve">    </w:t>
      </w:r>
      <w:r w:rsidRPr="006F0146">
        <w:rPr>
          <w:b w:val="0"/>
        </w:rPr>
        <w:t>folder&amp;project_folder_id=17&amp;</w:t>
      </w:r>
      <w:r>
        <w:rPr>
          <w:b w:val="0"/>
        </w:rPr>
        <w:t>&gt;</w:t>
      </w:r>
    </w:p>
  </w:footnote>
  <w:footnote w:id="46">
    <w:p w:rsidR="00EC57AA" w:rsidRDefault="00EC57AA" w:rsidP="001B524B">
      <w:pPr>
        <w:pStyle w:val="Textpoznpodarou"/>
        <w:rPr>
          <w:b w:val="0"/>
        </w:rPr>
      </w:pPr>
      <w:r>
        <w:rPr>
          <w:rStyle w:val="Znakapoznpodarou"/>
        </w:rPr>
        <w:footnoteRef/>
      </w:r>
      <w:r>
        <w:t xml:space="preserve"> </w:t>
      </w:r>
      <w:r w:rsidRPr="00E10063">
        <w:rPr>
          <w:b w:val="0"/>
        </w:rPr>
        <w:t>HARNACHOVÁ, M</w:t>
      </w:r>
      <w:r>
        <w:rPr>
          <w:b w:val="0"/>
        </w:rPr>
        <w:t>artina</w:t>
      </w:r>
      <w:r w:rsidRPr="00E10063">
        <w:rPr>
          <w:b w:val="0"/>
        </w:rPr>
        <w:t xml:space="preserve"> et al</w:t>
      </w:r>
      <w:r>
        <w:rPr>
          <w:b w:val="0"/>
        </w:rPr>
        <w:t>.</w:t>
      </w:r>
      <w:r>
        <w:t xml:space="preserve"> </w:t>
      </w:r>
      <w:r w:rsidRPr="001B524B">
        <w:rPr>
          <w:b w:val="0"/>
        </w:rPr>
        <w:t>Genderové stereotypy</w:t>
      </w:r>
      <w:r>
        <w:t xml:space="preserve">. </w:t>
      </w:r>
      <w:r w:rsidRPr="001B524B">
        <w:rPr>
          <w:b w:val="0"/>
          <w:bCs/>
          <w:i/>
        </w:rPr>
        <w:t>Sociologický webzin SOCIOweb</w:t>
      </w:r>
      <w:r>
        <w:rPr>
          <w:b w:val="0"/>
        </w:rPr>
        <w:t xml:space="preserve"> </w:t>
      </w:r>
      <w:r>
        <w:rPr>
          <w:b w:val="0"/>
          <w:lang w:val="en-US"/>
        </w:rPr>
        <w:t>[online].</w:t>
      </w:r>
      <w:r>
        <w:rPr>
          <w:b w:val="0"/>
        </w:rPr>
        <w:t xml:space="preserve">  </w:t>
      </w:r>
    </w:p>
    <w:p w:rsidR="00EC57AA" w:rsidRDefault="00EC57AA" w:rsidP="001B524B">
      <w:pPr>
        <w:pStyle w:val="Textpoznpodarou"/>
        <w:rPr>
          <w:b w:val="0"/>
        </w:rPr>
      </w:pPr>
      <w:r>
        <w:rPr>
          <w:b w:val="0"/>
        </w:rPr>
        <w:t xml:space="preserve">    </w:t>
      </w:r>
      <w:r w:rsidRPr="001B524B">
        <w:rPr>
          <w:b w:val="0"/>
        </w:rPr>
        <w:t>06/</w:t>
      </w:r>
      <w:r>
        <w:rPr>
          <w:b w:val="0"/>
        </w:rPr>
        <w:t xml:space="preserve">2010 </w:t>
      </w:r>
      <w:r>
        <w:rPr>
          <w:b w:val="0"/>
          <w:lang w:val="en-US"/>
        </w:rPr>
        <w:t>[cit. 4. 12. 2011]</w:t>
      </w:r>
      <w:r>
        <w:rPr>
          <w:b w:val="0"/>
        </w:rPr>
        <w:t>. ISSN 1214-1</w:t>
      </w:r>
      <w:r w:rsidRPr="00801830">
        <w:rPr>
          <w:b w:val="0"/>
        </w:rPr>
        <w:t>720</w:t>
      </w:r>
      <w:r>
        <w:rPr>
          <w:b w:val="0"/>
        </w:rPr>
        <w:t xml:space="preserve">. Dostupné na www:           </w:t>
      </w:r>
    </w:p>
    <w:p w:rsidR="00EC57AA" w:rsidRPr="001B524B" w:rsidRDefault="00EC57AA" w:rsidP="00C07900">
      <w:pPr>
        <w:pStyle w:val="Textpoznpodarou"/>
        <w:tabs>
          <w:tab w:val="left" w:pos="284"/>
        </w:tabs>
        <w:rPr>
          <w:b w:val="0"/>
          <w:color w:val="000000" w:themeColor="text1"/>
        </w:rPr>
      </w:pPr>
      <w:r>
        <w:t xml:space="preserve">    </w:t>
      </w:r>
      <w:r w:rsidRPr="001B524B">
        <w:rPr>
          <w:lang w:val="en-US"/>
        </w:rPr>
        <w:t>&lt;</w:t>
      </w:r>
      <w:hyperlink r:id="rId6" w:history="1">
        <w:r w:rsidRPr="001B524B">
          <w:rPr>
            <w:rStyle w:val="Hypertextovodkaz"/>
            <w:b w:val="0"/>
            <w:color w:val="000000" w:themeColor="text1"/>
            <w:u w:val="none"/>
          </w:rPr>
          <w:t>http://www.socioweb.cz/upl/editorial/download/180_soc.web._06-2010.pdf</w:t>
        </w:r>
      </w:hyperlink>
      <w:r w:rsidRPr="001B524B">
        <w:rPr>
          <w:rStyle w:val="Hypertextovodkaz"/>
          <w:b w:val="0"/>
          <w:color w:val="000000" w:themeColor="text1"/>
          <w:u w:val="none"/>
        </w:rPr>
        <w:t>&gt;</w:t>
      </w:r>
      <w:r w:rsidRPr="001B524B">
        <w:rPr>
          <w:b w:val="0"/>
          <w:color w:val="000000" w:themeColor="text1"/>
        </w:rPr>
        <w:t xml:space="preserve"> </w:t>
      </w:r>
    </w:p>
    <w:p w:rsidR="00EC57AA" w:rsidRDefault="00EC57AA" w:rsidP="00801830">
      <w:pPr>
        <w:pStyle w:val="Textpoznpodarou"/>
        <w:spacing w:line="360" w:lineRule="auto"/>
      </w:pPr>
      <w:r w:rsidRPr="0080632C">
        <w:t xml:space="preserve"> </w:t>
      </w:r>
    </w:p>
  </w:footnote>
  <w:footnote w:id="47">
    <w:p w:rsidR="00EC57AA" w:rsidRPr="00A24706" w:rsidRDefault="00EC57AA" w:rsidP="00E7357F">
      <w:pPr>
        <w:pStyle w:val="Textpoznpodarou"/>
        <w:ind w:left="170" w:hanging="170"/>
        <w:rPr>
          <w:b w:val="0"/>
        </w:rPr>
      </w:pPr>
      <w:r>
        <w:rPr>
          <w:rStyle w:val="Znakapoznpodarou"/>
        </w:rPr>
        <w:footnoteRef/>
      </w:r>
      <w:r>
        <w:t xml:space="preserve"> </w:t>
      </w:r>
      <w:r w:rsidRPr="00DD02A8">
        <w:rPr>
          <w:b w:val="0"/>
          <w:i/>
        </w:rPr>
        <w:t>Stínová zpráva v oblasti rovného zacházení a rovným příležitostí žen a mužů</w:t>
      </w:r>
      <w:r>
        <w:rPr>
          <w:b w:val="0"/>
        </w:rPr>
        <w:t xml:space="preserve">. Praha: </w:t>
      </w:r>
      <w:r w:rsidRPr="00A24706">
        <w:rPr>
          <w:b w:val="0"/>
        </w:rPr>
        <w:t>Gender   Studies, 2004, s. 58</w:t>
      </w:r>
    </w:p>
  </w:footnote>
  <w:footnote w:id="48">
    <w:p w:rsidR="00EC57AA" w:rsidRPr="00A24706" w:rsidRDefault="00EC57AA" w:rsidP="001C2965">
      <w:pPr>
        <w:pStyle w:val="Textpoznpodarou"/>
        <w:ind w:left="170" w:hanging="170"/>
        <w:rPr>
          <w:b w:val="0"/>
        </w:rPr>
      </w:pPr>
      <w:r w:rsidRPr="00A24706">
        <w:rPr>
          <w:rStyle w:val="Znakapoznpodarou"/>
          <w:b w:val="0"/>
        </w:rPr>
        <w:footnoteRef/>
      </w:r>
      <w:r w:rsidRPr="00A24706">
        <w:rPr>
          <w:b w:val="0"/>
        </w:rPr>
        <w:t xml:space="preserve"> </w:t>
      </w:r>
      <w:r w:rsidRPr="00DD02A8">
        <w:rPr>
          <w:b w:val="0"/>
          <w:i/>
        </w:rPr>
        <w:t>Stínová zpráva v oblasti rovného zacházení a rovným příležitostí žen a mužů</w:t>
      </w:r>
      <w:r>
        <w:rPr>
          <w:b w:val="0"/>
        </w:rPr>
        <w:t xml:space="preserve">. Praha: </w:t>
      </w:r>
      <w:r w:rsidRPr="00A24706">
        <w:rPr>
          <w:b w:val="0"/>
        </w:rPr>
        <w:t>Gender   Studies, 2004, s. 58</w:t>
      </w:r>
    </w:p>
  </w:footnote>
  <w:footnote w:id="49">
    <w:p w:rsidR="00EC57AA" w:rsidRPr="001271A0" w:rsidRDefault="00EC57AA" w:rsidP="00E7357F">
      <w:pPr>
        <w:pStyle w:val="Textpoznpodarou"/>
        <w:ind w:left="170" w:hanging="170"/>
        <w:rPr>
          <w:b w:val="0"/>
        </w:rPr>
      </w:pPr>
      <w:r>
        <w:rPr>
          <w:rStyle w:val="Znakapoznpodarou"/>
        </w:rPr>
        <w:footnoteRef/>
      </w:r>
      <w:r>
        <w:t xml:space="preserve"> </w:t>
      </w:r>
      <w:r w:rsidRPr="00F11B6D">
        <w:rPr>
          <w:b w:val="0"/>
        </w:rPr>
        <w:t>JARKOVSKÁ,</w:t>
      </w:r>
      <w:r>
        <w:t xml:space="preserve"> </w:t>
      </w:r>
      <w:r w:rsidRPr="00F11B6D">
        <w:rPr>
          <w:b w:val="0"/>
        </w:rPr>
        <w:t>L.,</w:t>
      </w:r>
      <w:r>
        <w:t xml:space="preserve"> </w:t>
      </w:r>
      <w:r>
        <w:rPr>
          <w:b w:val="0"/>
        </w:rPr>
        <w:t>LIŠKOVÁ, K. a</w:t>
      </w:r>
      <w:r w:rsidRPr="00C86227">
        <w:rPr>
          <w:b w:val="0"/>
        </w:rPr>
        <w:t xml:space="preserve"> </w:t>
      </w:r>
      <w:r>
        <w:rPr>
          <w:b w:val="0"/>
        </w:rPr>
        <w:t>I. ŠMÍDOVÁ</w:t>
      </w:r>
      <w:r w:rsidRPr="00C86227">
        <w:rPr>
          <w:b w:val="0"/>
        </w:rPr>
        <w:t xml:space="preserve">. </w:t>
      </w:r>
      <w:r>
        <w:rPr>
          <w:b w:val="0"/>
          <w:i/>
        </w:rPr>
        <w:t>S genderem na trh</w:t>
      </w:r>
      <w:r w:rsidRPr="00C86227">
        <w:rPr>
          <w:b w:val="0"/>
        </w:rPr>
        <w:t>. Praha</w:t>
      </w:r>
      <w:r>
        <w:rPr>
          <w:b w:val="0"/>
        </w:rPr>
        <w:t xml:space="preserve"> - Brno: Sociologické nakladatelství ve spolupráci s Masarykovou univerzitou, 2010</w:t>
      </w:r>
      <w:r w:rsidRPr="00C86227">
        <w:rPr>
          <w:b w:val="0"/>
        </w:rPr>
        <w:t xml:space="preserve">, s. </w:t>
      </w:r>
      <w:r>
        <w:rPr>
          <w:b w:val="0"/>
        </w:rPr>
        <w:t>9</w:t>
      </w:r>
    </w:p>
    <w:p w:rsidR="00EC57AA" w:rsidRDefault="00EC57AA">
      <w:pPr>
        <w:pStyle w:val="Textpoznpodarou"/>
      </w:pPr>
    </w:p>
  </w:footnote>
  <w:footnote w:id="50">
    <w:p w:rsidR="00EC57AA" w:rsidRDefault="00EC57AA">
      <w:pPr>
        <w:pStyle w:val="Textpoznpodarou"/>
        <w:rPr>
          <w:b w:val="0"/>
        </w:rPr>
      </w:pPr>
      <w:r>
        <w:rPr>
          <w:rStyle w:val="Znakapoznpodarou"/>
        </w:rPr>
        <w:footnoteRef/>
      </w:r>
      <w:r>
        <w:rPr>
          <w:b w:val="0"/>
        </w:rPr>
        <w:t xml:space="preserve"> </w:t>
      </w:r>
      <w:r w:rsidRPr="009A5FD5">
        <w:rPr>
          <w:b w:val="0"/>
        </w:rPr>
        <w:t>V</w:t>
      </w:r>
      <w:r>
        <w:rPr>
          <w:b w:val="0"/>
        </w:rPr>
        <w:t>e</w:t>
      </w:r>
      <w:r w:rsidRPr="009A5FD5">
        <w:rPr>
          <w:b w:val="0"/>
        </w:rPr>
        <w:t> </w:t>
      </w:r>
      <w:r>
        <w:rPr>
          <w:b w:val="0"/>
        </w:rPr>
        <w:t>výzkumu bylo pro identifikaci zaměstnaneckých pozic</w:t>
      </w:r>
      <w:r w:rsidRPr="009A5FD5">
        <w:rPr>
          <w:b w:val="0"/>
        </w:rPr>
        <w:t xml:space="preserve"> </w:t>
      </w:r>
      <w:r>
        <w:rPr>
          <w:b w:val="0"/>
        </w:rPr>
        <w:t>použito</w:t>
      </w:r>
      <w:r w:rsidRPr="009A5FD5">
        <w:rPr>
          <w:b w:val="0"/>
        </w:rPr>
        <w:t xml:space="preserve"> kompletní Goldthorpovo třídní </w:t>
      </w:r>
    </w:p>
    <w:p w:rsidR="00EC57AA" w:rsidRPr="009A5FD5" w:rsidRDefault="00EC57AA">
      <w:pPr>
        <w:pStyle w:val="Textpoznpodarou"/>
        <w:rPr>
          <w:b w:val="0"/>
        </w:rPr>
      </w:pPr>
      <w:r>
        <w:rPr>
          <w:b w:val="0"/>
        </w:rPr>
        <w:t xml:space="preserve">     </w:t>
      </w:r>
      <w:r w:rsidRPr="009A5FD5">
        <w:rPr>
          <w:b w:val="0"/>
        </w:rPr>
        <w:t xml:space="preserve">schéma, které obsahuje </w:t>
      </w:r>
      <w:r>
        <w:rPr>
          <w:b w:val="0"/>
        </w:rPr>
        <w:t xml:space="preserve">celkem </w:t>
      </w:r>
      <w:r w:rsidRPr="009A5FD5">
        <w:rPr>
          <w:b w:val="0"/>
        </w:rPr>
        <w:t>11 tříd.</w:t>
      </w:r>
    </w:p>
  </w:footnote>
  <w:footnote w:id="51">
    <w:p w:rsidR="00EC57AA" w:rsidRDefault="00EC57AA" w:rsidP="00E7357F">
      <w:pPr>
        <w:pStyle w:val="Textpoznpodarou"/>
        <w:ind w:left="170" w:hanging="170"/>
        <w:jc w:val="both"/>
        <w:rPr>
          <w:b w:val="0"/>
        </w:rPr>
      </w:pPr>
      <w:r>
        <w:rPr>
          <w:rStyle w:val="Znakapoznpodarou"/>
        </w:rPr>
        <w:footnoteRef/>
      </w:r>
      <w:r>
        <w:rPr>
          <w:b w:val="0"/>
        </w:rPr>
        <w:t xml:space="preserve"> VALENTOVÁ</w:t>
      </w:r>
      <w:r w:rsidRPr="004C272D">
        <w:rPr>
          <w:b w:val="0"/>
        </w:rPr>
        <w:t>, M.</w:t>
      </w:r>
      <w:r>
        <w:rPr>
          <w:b w:val="0"/>
        </w:rPr>
        <w:t xml:space="preserve">, ŠMÍDOVÁ, L. a T. KATRŇÁK. </w:t>
      </w:r>
      <w:r w:rsidRPr="00292B35">
        <w:rPr>
          <w:b w:val="0"/>
        </w:rPr>
        <w:t>Genderová segregace trhu práce v kontextu</w:t>
      </w:r>
      <w:r w:rsidRPr="004C272D">
        <w:rPr>
          <w:b w:val="0"/>
        </w:rPr>
        <w:t xml:space="preserve"> </w:t>
      </w:r>
      <w:r>
        <w:rPr>
          <w:b w:val="0"/>
        </w:rPr>
        <w:t xml:space="preserve">   </w:t>
      </w:r>
    </w:p>
    <w:p w:rsidR="00EC57AA" w:rsidRDefault="00EC57AA" w:rsidP="00E7357F">
      <w:pPr>
        <w:pStyle w:val="Textpoznpodarou"/>
        <w:ind w:left="170" w:hanging="170"/>
        <w:jc w:val="both"/>
        <w:rPr>
          <w:b w:val="0"/>
          <w:i/>
        </w:rPr>
      </w:pPr>
      <w:r>
        <w:rPr>
          <w:b w:val="0"/>
        </w:rPr>
        <w:t xml:space="preserve">     </w:t>
      </w:r>
      <w:r w:rsidRPr="00292B35">
        <w:rPr>
          <w:b w:val="0"/>
        </w:rPr>
        <w:t>segregace vzdělanostní: mezinárodní srovnání.</w:t>
      </w:r>
      <w:r>
        <w:rPr>
          <w:b w:val="0"/>
          <w:i/>
        </w:rPr>
        <w:t xml:space="preserve"> </w:t>
      </w:r>
      <w:r w:rsidRPr="00292B35">
        <w:rPr>
          <w:b w:val="0"/>
          <w:i/>
        </w:rPr>
        <w:t>Gender, rovné příležitosti, výzkum</w:t>
      </w:r>
      <w:r>
        <w:rPr>
          <w:b w:val="0"/>
          <w:i/>
        </w:rPr>
        <w:t xml:space="preserve">. </w:t>
      </w:r>
      <w:r w:rsidRPr="00292B35">
        <w:rPr>
          <w:b w:val="0"/>
        </w:rPr>
        <w:t>ročník 8, čís.</w:t>
      </w:r>
      <w:r>
        <w:rPr>
          <w:b w:val="0"/>
          <w:i/>
        </w:rPr>
        <w:t xml:space="preserve">  </w:t>
      </w:r>
    </w:p>
    <w:p w:rsidR="00EC57AA" w:rsidRDefault="00EC57AA" w:rsidP="00292B35">
      <w:pPr>
        <w:pStyle w:val="Textpoznpodarou"/>
        <w:ind w:left="170" w:hanging="170"/>
        <w:jc w:val="both"/>
        <w:rPr>
          <w:b w:val="0"/>
        </w:rPr>
      </w:pPr>
      <w:r>
        <w:rPr>
          <w:b w:val="0"/>
          <w:i/>
        </w:rPr>
        <w:t xml:space="preserve">     </w:t>
      </w:r>
      <w:r w:rsidRPr="00292B35">
        <w:rPr>
          <w:b w:val="0"/>
        </w:rPr>
        <w:t>2/2007</w:t>
      </w:r>
      <w:r w:rsidRPr="004C272D">
        <w:rPr>
          <w:b w:val="0"/>
          <w:i/>
        </w:rPr>
        <w:t xml:space="preserve"> </w:t>
      </w:r>
      <w:r>
        <w:rPr>
          <w:b w:val="0"/>
        </w:rPr>
        <w:t xml:space="preserve">[online]. </w:t>
      </w:r>
      <w:r w:rsidRPr="004F3659">
        <w:rPr>
          <w:b w:val="0"/>
        </w:rPr>
        <w:t>ISSN 1213-0028</w:t>
      </w:r>
      <w:r>
        <w:rPr>
          <w:b w:val="0"/>
        </w:rPr>
        <w:t xml:space="preserve"> [cit. 4. 12. 2011].</w:t>
      </w:r>
      <w:r w:rsidRPr="00292B35">
        <w:rPr>
          <w:b w:val="0"/>
        </w:rPr>
        <w:t xml:space="preserve"> </w:t>
      </w:r>
      <w:r w:rsidRPr="004C272D">
        <w:rPr>
          <w:b w:val="0"/>
        </w:rPr>
        <w:t>Dostupné na</w:t>
      </w:r>
      <w:r>
        <w:rPr>
          <w:b w:val="0"/>
        </w:rPr>
        <w:t xml:space="preserve"> www:</w:t>
      </w:r>
    </w:p>
    <w:p w:rsidR="00EC57AA" w:rsidRPr="004C272D" w:rsidRDefault="00EC57AA" w:rsidP="00E7357F">
      <w:pPr>
        <w:pStyle w:val="Textpoznpodarou"/>
        <w:ind w:left="170" w:hanging="170"/>
        <w:jc w:val="both"/>
        <w:rPr>
          <w:b w:val="0"/>
        </w:rPr>
      </w:pPr>
      <w:r>
        <w:t xml:space="preserve">     &lt;</w:t>
      </w:r>
      <w:r w:rsidRPr="001C4644">
        <w:t xml:space="preserve"> </w:t>
      </w:r>
      <w:r w:rsidRPr="00292B35">
        <w:rPr>
          <w:b w:val="0"/>
          <w:color w:val="000000" w:themeColor="text1"/>
        </w:rPr>
        <w:t>http://www.genderonline.cz/cs/issue/8-rocnik-8-cislo-2-2007</w:t>
      </w:r>
      <w:r>
        <w:rPr>
          <w:b w:val="0"/>
        </w:rPr>
        <w:t>&gt;</w:t>
      </w:r>
    </w:p>
  </w:footnote>
  <w:footnote w:id="52">
    <w:p w:rsidR="00EC57AA" w:rsidRDefault="00EC57AA" w:rsidP="00A2585D">
      <w:pPr>
        <w:pStyle w:val="Textpoznpodarou"/>
        <w:ind w:left="170" w:hanging="170"/>
        <w:jc w:val="both"/>
        <w:rPr>
          <w:b w:val="0"/>
        </w:rPr>
      </w:pPr>
      <w:r>
        <w:rPr>
          <w:rStyle w:val="Znakapoznpodarou"/>
        </w:rPr>
        <w:footnoteRef/>
      </w:r>
      <w:r>
        <w:rPr>
          <w:b w:val="0"/>
          <w:i/>
        </w:rPr>
        <w:t xml:space="preserve"> </w:t>
      </w:r>
      <w:r w:rsidRPr="00A2585D">
        <w:rPr>
          <w:rFonts w:cs="Times New Roman"/>
          <w:b w:val="0"/>
          <w:color w:val="000000"/>
          <w:shd w:val="clear" w:color="auto" w:fill="FFFFFF"/>
        </w:rPr>
        <w:t>KRAJSKÁ SPRÁVA ČSÚ V</w:t>
      </w:r>
      <w:r>
        <w:rPr>
          <w:rFonts w:cs="Times New Roman"/>
          <w:b w:val="0"/>
          <w:color w:val="000000"/>
          <w:shd w:val="clear" w:color="auto" w:fill="FFFFFF"/>
        </w:rPr>
        <w:t> </w:t>
      </w:r>
      <w:r w:rsidRPr="00A2585D">
        <w:rPr>
          <w:rFonts w:cs="Times New Roman"/>
          <w:b w:val="0"/>
          <w:color w:val="000000"/>
          <w:shd w:val="clear" w:color="auto" w:fill="FFFFFF"/>
        </w:rPr>
        <w:t>PLZNI</w:t>
      </w:r>
      <w:r>
        <w:rPr>
          <w:rFonts w:cs="Times New Roman"/>
          <w:b w:val="0"/>
          <w:color w:val="000000"/>
          <w:shd w:val="clear" w:color="auto" w:fill="FFFFFF"/>
        </w:rPr>
        <w:t xml:space="preserve">. </w:t>
      </w:r>
      <w:r>
        <w:rPr>
          <w:rFonts w:cs="Times New Roman"/>
          <w:b w:val="0"/>
          <w:i/>
        </w:rPr>
        <w:t>A</w:t>
      </w:r>
      <w:r w:rsidRPr="00A2585D">
        <w:rPr>
          <w:rFonts w:cs="Times New Roman"/>
          <w:b w:val="0"/>
          <w:i/>
        </w:rPr>
        <w:t>nalýza</w:t>
      </w:r>
      <w:r>
        <w:rPr>
          <w:b w:val="0"/>
          <w:i/>
        </w:rPr>
        <w:t xml:space="preserve">: </w:t>
      </w:r>
      <w:r w:rsidRPr="000E7FF5">
        <w:rPr>
          <w:b w:val="0"/>
          <w:i/>
        </w:rPr>
        <w:t xml:space="preserve">Ženy a muži v krajích ČR - Zaměstnanost </w:t>
      </w:r>
      <w:r w:rsidRPr="004C272D">
        <w:rPr>
          <w:b w:val="0"/>
        </w:rPr>
        <w:t>[online]</w:t>
      </w:r>
      <w:r>
        <w:rPr>
          <w:b w:val="0"/>
        </w:rPr>
        <w:t>.</w:t>
      </w:r>
      <w:r w:rsidRPr="004C272D">
        <w:rPr>
          <w:b w:val="0"/>
        </w:rPr>
        <w:t xml:space="preserve"> </w:t>
      </w:r>
      <w:r>
        <w:rPr>
          <w:b w:val="0"/>
        </w:rPr>
        <w:t xml:space="preserve">  </w:t>
      </w:r>
    </w:p>
    <w:p w:rsidR="00EC57AA" w:rsidRDefault="00EC57AA" w:rsidP="00A2585D">
      <w:pPr>
        <w:pStyle w:val="Textpoznpodarou"/>
        <w:ind w:left="170" w:hanging="170"/>
        <w:jc w:val="both"/>
        <w:rPr>
          <w:b w:val="0"/>
        </w:rPr>
      </w:pPr>
      <w:r>
        <w:rPr>
          <w:b w:val="0"/>
        </w:rPr>
        <w:t xml:space="preserve">    Plzeň: </w:t>
      </w:r>
      <w:r w:rsidRPr="00A2585D">
        <w:rPr>
          <w:rFonts w:cs="Times New Roman"/>
          <w:b w:val="0"/>
          <w:color w:val="000000"/>
          <w:shd w:val="clear" w:color="auto" w:fill="FFFFFF"/>
        </w:rPr>
        <w:t>Krajská správa ČSÚ v</w:t>
      </w:r>
      <w:r>
        <w:rPr>
          <w:rFonts w:cs="Times New Roman"/>
          <w:b w:val="0"/>
          <w:color w:val="000000"/>
          <w:shd w:val="clear" w:color="auto" w:fill="FFFFFF"/>
        </w:rPr>
        <w:t> P</w:t>
      </w:r>
      <w:r w:rsidRPr="00A2585D">
        <w:rPr>
          <w:rFonts w:cs="Times New Roman"/>
          <w:b w:val="0"/>
          <w:color w:val="000000"/>
          <w:shd w:val="clear" w:color="auto" w:fill="FFFFFF"/>
        </w:rPr>
        <w:t>lzni</w:t>
      </w:r>
      <w:r>
        <w:rPr>
          <w:b w:val="0"/>
        </w:rPr>
        <w:t xml:space="preserve">, aktualizováno dne: 19. 7. 2010, </w:t>
      </w:r>
      <w:r w:rsidRPr="004C272D">
        <w:rPr>
          <w:b w:val="0"/>
        </w:rPr>
        <w:t xml:space="preserve">[cit. 4. 12. 2011]. </w:t>
      </w:r>
      <w:r>
        <w:rPr>
          <w:b w:val="0"/>
        </w:rPr>
        <w:t xml:space="preserve">Dostupné na </w:t>
      </w:r>
    </w:p>
    <w:p w:rsidR="00EC57AA" w:rsidRPr="00A2585D" w:rsidRDefault="00EC57AA" w:rsidP="00A2585D">
      <w:pPr>
        <w:pStyle w:val="Textpoznpodarou"/>
        <w:ind w:left="170" w:hanging="170"/>
        <w:jc w:val="both"/>
        <w:rPr>
          <w:b w:val="0"/>
        </w:rPr>
      </w:pPr>
      <w:r>
        <w:rPr>
          <w:b w:val="0"/>
        </w:rPr>
        <w:t xml:space="preserve">    www:</w:t>
      </w:r>
      <w:r>
        <w:t xml:space="preserve">&lt; </w:t>
      </w:r>
      <w:hyperlink r:id="rId7" w:history="1">
        <w:r w:rsidRPr="00292B35">
          <w:rPr>
            <w:rStyle w:val="Hypertextovodkaz"/>
            <w:b w:val="0"/>
            <w:color w:val="000000" w:themeColor="text1"/>
            <w:u w:val="none"/>
          </w:rPr>
          <w:t>http://www.czso.cz/xp/redakce.nsf/i/analyza:_zeny_a_muzi_v_krajich_cr_zamestnanost</w:t>
        </w:r>
      </w:hyperlink>
      <w:r w:rsidRPr="00292B35">
        <w:rPr>
          <w:rStyle w:val="Hypertextovodkaz"/>
          <w:b w:val="0"/>
          <w:color w:val="000000" w:themeColor="text1"/>
          <w:u w:val="none"/>
        </w:rPr>
        <w:t>&gt;</w:t>
      </w:r>
    </w:p>
  </w:footnote>
  <w:footnote w:id="53">
    <w:p w:rsidR="00EC57AA" w:rsidRDefault="00EC57AA" w:rsidP="00E7357F">
      <w:pPr>
        <w:pStyle w:val="Textpoznpodarou"/>
        <w:ind w:left="142" w:hanging="142"/>
        <w:jc w:val="both"/>
        <w:rPr>
          <w:b w:val="0"/>
        </w:rPr>
      </w:pPr>
      <w:r>
        <w:rPr>
          <w:rStyle w:val="Znakapoznpodarou"/>
        </w:rPr>
        <w:footnoteRef/>
      </w:r>
      <w:r>
        <w:rPr>
          <w:b w:val="0"/>
        </w:rPr>
        <w:t xml:space="preserve"> </w:t>
      </w:r>
      <w:r w:rsidRPr="00F11B6D">
        <w:rPr>
          <w:b w:val="0"/>
        </w:rPr>
        <w:t>JARKOVSKÁ,</w:t>
      </w:r>
      <w:r>
        <w:t xml:space="preserve"> </w:t>
      </w:r>
      <w:r w:rsidRPr="00F11B6D">
        <w:rPr>
          <w:b w:val="0"/>
        </w:rPr>
        <w:t>L.,</w:t>
      </w:r>
      <w:r>
        <w:t xml:space="preserve"> </w:t>
      </w:r>
      <w:r>
        <w:rPr>
          <w:b w:val="0"/>
        </w:rPr>
        <w:t>LIŠKOVÁ, K. a I.</w:t>
      </w:r>
      <w:r w:rsidRPr="00C86227">
        <w:rPr>
          <w:b w:val="0"/>
        </w:rPr>
        <w:t xml:space="preserve"> </w:t>
      </w:r>
      <w:r>
        <w:rPr>
          <w:b w:val="0"/>
        </w:rPr>
        <w:t>ŠMÍDOVÁ</w:t>
      </w:r>
      <w:r w:rsidRPr="00C86227">
        <w:rPr>
          <w:b w:val="0"/>
        </w:rPr>
        <w:t xml:space="preserve">. </w:t>
      </w:r>
      <w:r>
        <w:rPr>
          <w:b w:val="0"/>
          <w:i/>
        </w:rPr>
        <w:t>S genderem na trh</w:t>
      </w:r>
      <w:r w:rsidRPr="00C86227">
        <w:rPr>
          <w:b w:val="0"/>
        </w:rPr>
        <w:t xml:space="preserve">. </w:t>
      </w:r>
      <w:r>
        <w:rPr>
          <w:b w:val="0"/>
        </w:rPr>
        <w:t xml:space="preserve">1. vydání. </w:t>
      </w:r>
      <w:r w:rsidRPr="00C86227">
        <w:rPr>
          <w:b w:val="0"/>
        </w:rPr>
        <w:t>Praha</w:t>
      </w:r>
      <w:r>
        <w:rPr>
          <w:b w:val="0"/>
        </w:rPr>
        <w:t xml:space="preserve"> - Brno:      </w:t>
      </w:r>
    </w:p>
    <w:p w:rsidR="00EC57AA" w:rsidRPr="001271A0" w:rsidRDefault="00EC57AA" w:rsidP="00E7357F">
      <w:pPr>
        <w:pStyle w:val="Textpoznpodarou"/>
        <w:ind w:left="142" w:hanging="142"/>
        <w:jc w:val="both"/>
        <w:rPr>
          <w:b w:val="0"/>
        </w:rPr>
      </w:pPr>
      <w:r>
        <w:rPr>
          <w:b w:val="0"/>
        </w:rPr>
        <w:t xml:space="preserve">    Sociologické nakladatelství ve spolupráci s Masarykovou univerzitou, 2010</w:t>
      </w:r>
      <w:r w:rsidRPr="00C86227">
        <w:rPr>
          <w:b w:val="0"/>
        </w:rPr>
        <w:t xml:space="preserve">, s. </w:t>
      </w:r>
      <w:r>
        <w:rPr>
          <w:b w:val="0"/>
        </w:rPr>
        <w:t>9</w:t>
      </w:r>
    </w:p>
  </w:footnote>
  <w:footnote w:id="54">
    <w:p w:rsidR="00EC57AA" w:rsidRDefault="00EC57AA" w:rsidP="00E7357F">
      <w:pPr>
        <w:pStyle w:val="Textpoznpodarou"/>
        <w:ind w:left="170" w:hanging="170"/>
        <w:jc w:val="both"/>
        <w:rPr>
          <w:b w:val="0"/>
        </w:rPr>
      </w:pPr>
      <w:r>
        <w:rPr>
          <w:rStyle w:val="Znakapoznpodarou"/>
        </w:rPr>
        <w:footnoteRef/>
      </w:r>
      <w:r>
        <w:rPr>
          <w:b w:val="0"/>
        </w:rPr>
        <w:t xml:space="preserve"> </w:t>
      </w:r>
      <w:r w:rsidRPr="00F11B6D">
        <w:rPr>
          <w:b w:val="0"/>
        </w:rPr>
        <w:t>JARKOVSKÁ,</w:t>
      </w:r>
      <w:r>
        <w:t xml:space="preserve"> </w:t>
      </w:r>
      <w:r w:rsidRPr="00F11B6D">
        <w:rPr>
          <w:b w:val="0"/>
        </w:rPr>
        <w:t>L.,</w:t>
      </w:r>
      <w:r>
        <w:t xml:space="preserve"> </w:t>
      </w:r>
      <w:r>
        <w:rPr>
          <w:b w:val="0"/>
        </w:rPr>
        <w:t>LIŠKOVÁ, K. a I.</w:t>
      </w:r>
      <w:r w:rsidRPr="00C86227">
        <w:rPr>
          <w:b w:val="0"/>
        </w:rPr>
        <w:t xml:space="preserve"> </w:t>
      </w:r>
      <w:r>
        <w:rPr>
          <w:b w:val="0"/>
        </w:rPr>
        <w:t>ŠMÍDOVÁ</w:t>
      </w:r>
      <w:r w:rsidRPr="00C86227">
        <w:rPr>
          <w:b w:val="0"/>
        </w:rPr>
        <w:t xml:space="preserve">. </w:t>
      </w:r>
      <w:r>
        <w:rPr>
          <w:b w:val="0"/>
          <w:i/>
        </w:rPr>
        <w:t>S genderem na trh</w:t>
      </w:r>
      <w:r w:rsidRPr="00C86227">
        <w:rPr>
          <w:b w:val="0"/>
        </w:rPr>
        <w:t xml:space="preserve">. </w:t>
      </w:r>
      <w:r>
        <w:rPr>
          <w:b w:val="0"/>
        </w:rPr>
        <w:t xml:space="preserve">1. vydání. </w:t>
      </w:r>
      <w:r w:rsidRPr="00C86227">
        <w:rPr>
          <w:b w:val="0"/>
        </w:rPr>
        <w:t>Praha</w:t>
      </w:r>
      <w:r>
        <w:rPr>
          <w:b w:val="0"/>
        </w:rPr>
        <w:t xml:space="preserve"> - Brno:   </w:t>
      </w:r>
    </w:p>
    <w:p w:rsidR="00EC57AA" w:rsidRPr="000D37E4" w:rsidRDefault="00EC57AA" w:rsidP="00E7357F">
      <w:pPr>
        <w:pStyle w:val="Textpoznpodarou"/>
        <w:ind w:left="170" w:hanging="170"/>
        <w:jc w:val="both"/>
        <w:rPr>
          <w:b w:val="0"/>
        </w:rPr>
      </w:pPr>
      <w:r>
        <w:rPr>
          <w:b w:val="0"/>
        </w:rPr>
        <w:t xml:space="preserve">    Sociologické nakladatelství ve spolupráci s Masarykovou univerzitou, 2010</w:t>
      </w:r>
      <w:r w:rsidRPr="00C86227">
        <w:rPr>
          <w:b w:val="0"/>
        </w:rPr>
        <w:t xml:space="preserve">, s. </w:t>
      </w:r>
      <w:r>
        <w:rPr>
          <w:b w:val="0"/>
        </w:rPr>
        <w:t>20</w:t>
      </w:r>
    </w:p>
  </w:footnote>
  <w:footnote w:id="55">
    <w:p w:rsidR="00EC57AA" w:rsidRDefault="00EC57AA" w:rsidP="00603676">
      <w:pPr>
        <w:pStyle w:val="Textpoznpodarou"/>
        <w:ind w:left="170" w:hanging="170"/>
        <w:rPr>
          <w:b w:val="0"/>
        </w:rPr>
      </w:pPr>
      <w:r>
        <w:rPr>
          <w:rStyle w:val="Znakapoznpodarou"/>
        </w:rPr>
        <w:footnoteRef/>
      </w:r>
      <w:r>
        <w:t xml:space="preserve"> </w:t>
      </w:r>
      <w:r>
        <w:rPr>
          <w:b w:val="0"/>
        </w:rPr>
        <w:t xml:space="preserve">ČESKÝ STATISTICKÝ </w:t>
      </w:r>
      <w:r w:rsidRPr="00FF0B1D">
        <w:rPr>
          <w:b w:val="0"/>
        </w:rPr>
        <w:t>ÚŘAD</w:t>
      </w:r>
      <w:r>
        <w:rPr>
          <w:b w:val="0"/>
        </w:rPr>
        <w:t>.</w:t>
      </w:r>
      <w:r>
        <w:rPr>
          <w:b w:val="0"/>
          <w:i/>
        </w:rPr>
        <w:t xml:space="preserve"> </w:t>
      </w:r>
      <w:r w:rsidRPr="00FF0B1D">
        <w:rPr>
          <w:b w:val="0"/>
          <w:i/>
        </w:rPr>
        <w:t>Ročenka statistiky trhu práce 2010</w:t>
      </w:r>
      <w:r>
        <w:rPr>
          <w:b w:val="0"/>
          <w:i/>
        </w:rPr>
        <w:t xml:space="preserve">-Mzdy </w:t>
      </w:r>
      <w:r>
        <w:rPr>
          <w:b w:val="0"/>
        </w:rPr>
        <w:t xml:space="preserve">[online]. Praha: Český statistický </w:t>
      </w:r>
      <w:r w:rsidRPr="00FF0B1D">
        <w:rPr>
          <w:b w:val="0"/>
        </w:rPr>
        <w:t>úřad</w:t>
      </w:r>
      <w:r>
        <w:rPr>
          <w:b w:val="0"/>
        </w:rPr>
        <w:t>, a</w:t>
      </w:r>
      <w:r w:rsidRPr="00FF0B1D">
        <w:rPr>
          <w:b w:val="0"/>
        </w:rPr>
        <w:t>ktualizováno dne: 17.</w:t>
      </w:r>
      <w:r>
        <w:rPr>
          <w:b w:val="0"/>
        </w:rPr>
        <w:t xml:space="preserve"> 8. 2011 [cit. 4. 12. 2011]. Dostupné na www:   </w:t>
      </w:r>
    </w:p>
    <w:p w:rsidR="00EC57AA" w:rsidRPr="0093581C" w:rsidRDefault="00EC57AA" w:rsidP="0093581C">
      <w:pPr>
        <w:pStyle w:val="Textpoznpodarou"/>
        <w:ind w:left="170" w:hanging="170"/>
        <w:rPr>
          <w:b w:val="0"/>
        </w:rPr>
      </w:pPr>
      <w:r>
        <w:rPr>
          <w:b w:val="0"/>
        </w:rPr>
        <w:t xml:space="preserve">    &lt;</w:t>
      </w:r>
      <w:r w:rsidRPr="00FF0B1D">
        <w:rPr>
          <w:b w:val="0"/>
        </w:rPr>
        <w:t>http://www.czso.cz/csu/2010edicniplan.nsf/p/3111-10</w:t>
      </w:r>
      <w:r>
        <w:rPr>
          <w:b w:val="0"/>
        </w:rPr>
        <w:t>&gt;</w:t>
      </w:r>
    </w:p>
  </w:footnote>
  <w:footnote w:id="56">
    <w:p w:rsidR="00EC57AA" w:rsidRDefault="00EC57AA" w:rsidP="00E7357F">
      <w:pPr>
        <w:pStyle w:val="Textpoznpodarou"/>
        <w:ind w:left="170" w:hanging="170"/>
      </w:pPr>
      <w:r>
        <w:rPr>
          <w:rStyle w:val="Znakapoznpodarou"/>
        </w:rPr>
        <w:footnoteRef/>
      </w:r>
      <w:r>
        <w:t xml:space="preserve"> </w:t>
      </w:r>
      <w:r w:rsidRPr="008A06A1">
        <w:rPr>
          <w:b w:val="0"/>
          <w:i/>
        </w:rPr>
        <w:t>Stínová zpráva v oblasti rovného zacházení a rovným příležitostí žen a mužů.</w:t>
      </w:r>
      <w:r w:rsidRPr="00954A8B">
        <w:rPr>
          <w:b w:val="0"/>
        </w:rPr>
        <w:t xml:space="preserve"> </w:t>
      </w:r>
      <w:r w:rsidRPr="00627707">
        <w:rPr>
          <w:b w:val="0"/>
        </w:rPr>
        <w:t>Prah</w:t>
      </w:r>
      <w:r>
        <w:rPr>
          <w:b w:val="0"/>
        </w:rPr>
        <w:t>a: Gender Studies, 2004, s. 58</w:t>
      </w:r>
    </w:p>
  </w:footnote>
  <w:footnote w:id="57">
    <w:p w:rsidR="00EC57AA" w:rsidRDefault="00EC57AA" w:rsidP="00E7357F">
      <w:pPr>
        <w:pStyle w:val="Textpoznpodarou"/>
      </w:pPr>
      <w:r>
        <w:rPr>
          <w:rStyle w:val="Znakapoznpodarou"/>
        </w:rPr>
        <w:footnoteRef/>
      </w:r>
      <w:r>
        <w:t xml:space="preserve"> </w:t>
      </w:r>
      <w:r>
        <w:rPr>
          <w:b w:val="0"/>
        </w:rPr>
        <w:t>MOŽNÝ</w:t>
      </w:r>
      <w:r w:rsidRPr="00C8331F">
        <w:rPr>
          <w:b w:val="0"/>
        </w:rPr>
        <w:t>, I</w:t>
      </w:r>
      <w:r>
        <w:rPr>
          <w:b w:val="0"/>
        </w:rPr>
        <w:t>vo</w:t>
      </w:r>
      <w:r w:rsidRPr="00C8331F">
        <w:rPr>
          <w:b w:val="0"/>
        </w:rPr>
        <w:t xml:space="preserve">. </w:t>
      </w:r>
      <w:r>
        <w:rPr>
          <w:b w:val="0"/>
          <w:i/>
        </w:rPr>
        <w:t>Rodina a společnost</w:t>
      </w:r>
      <w:r w:rsidRPr="00EB1E72">
        <w:rPr>
          <w:b w:val="0"/>
          <w:i/>
        </w:rPr>
        <w:t>.</w:t>
      </w:r>
      <w:r>
        <w:rPr>
          <w:b w:val="0"/>
        </w:rPr>
        <w:t xml:space="preserve"> Praha</w:t>
      </w:r>
      <w:r w:rsidRPr="00C8331F">
        <w:rPr>
          <w:b w:val="0"/>
        </w:rPr>
        <w:t xml:space="preserve">: </w:t>
      </w:r>
      <w:r>
        <w:rPr>
          <w:b w:val="0"/>
        </w:rPr>
        <w:t>Sociologické nakladatelství, 2008</w:t>
      </w:r>
      <w:r w:rsidRPr="00C8331F">
        <w:rPr>
          <w:b w:val="0"/>
        </w:rPr>
        <w:t xml:space="preserve">, s. </w:t>
      </w:r>
      <w:r>
        <w:rPr>
          <w:b w:val="0"/>
        </w:rPr>
        <w:t xml:space="preserve"> </w:t>
      </w:r>
      <w:r w:rsidRPr="000E2BAB">
        <w:rPr>
          <w:b w:val="0"/>
        </w:rPr>
        <w:t>183-184</w:t>
      </w:r>
    </w:p>
  </w:footnote>
  <w:footnote w:id="58">
    <w:p w:rsidR="00EC57AA" w:rsidRDefault="00EC57AA" w:rsidP="00E7357F">
      <w:pPr>
        <w:pStyle w:val="Textpoznpodarou"/>
        <w:ind w:left="170" w:hanging="170"/>
      </w:pPr>
      <w:r>
        <w:rPr>
          <w:rStyle w:val="Znakapoznpodarou"/>
        </w:rPr>
        <w:footnoteRef/>
      </w:r>
      <w:r>
        <w:t xml:space="preserve"> </w:t>
      </w:r>
      <w:r>
        <w:rPr>
          <w:b w:val="0"/>
        </w:rPr>
        <w:t xml:space="preserve">ČERVENKA, </w:t>
      </w:r>
      <w:r w:rsidRPr="002C00BA">
        <w:rPr>
          <w:b w:val="0"/>
        </w:rPr>
        <w:t>J</w:t>
      </w:r>
      <w:r>
        <w:rPr>
          <w:b w:val="0"/>
        </w:rPr>
        <w:t>an</w:t>
      </w:r>
      <w:r w:rsidRPr="002C00BA">
        <w:rPr>
          <w:b w:val="0"/>
        </w:rPr>
        <w:t>.</w:t>
      </w:r>
      <w:r>
        <w:t xml:space="preserve"> </w:t>
      </w:r>
      <w:r w:rsidRPr="009B203B">
        <w:rPr>
          <w:b w:val="0"/>
          <w:i/>
        </w:rPr>
        <w:t xml:space="preserve">Hierarchie </w:t>
      </w:r>
      <w:r>
        <w:rPr>
          <w:b w:val="0"/>
          <w:i/>
        </w:rPr>
        <w:t>životních cílů v české populaci</w:t>
      </w:r>
      <w:r>
        <w:t xml:space="preserve"> </w:t>
      </w:r>
      <w:r>
        <w:rPr>
          <w:b w:val="0"/>
        </w:rPr>
        <w:t>[online]. Praha: Centrum pro výzkum veřejného mínění, Sociologický ústav AV ČR, zveřejněno 11. 12. 2009</w:t>
      </w:r>
      <w:r w:rsidRPr="00935224">
        <w:rPr>
          <w:b w:val="0"/>
        </w:rPr>
        <w:t xml:space="preserve"> </w:t>
      </w:r>
      <w:r>
        <w:rPr>
          <w:b w:val="0"/>
        </w:rPr>
        <w:t xml:space="preserve">[cit. 5. 12. 2011].  </w:t>
      </w:r>
      <w:r w:rsidRPr="009B203B">
        <w:rPr>
          <w:b w:val="0"/>
        </w:rPr>
        <w:t>Dostupné na</w:t>
      </w:r>
      <w:r>
        <w:rPr>
          <w:b w:val="0"/>
        </w:rPr>
        <w:t xml:space="preserve"> www</w:t>
      </w:r>
      <w:r w:rsidRPr="009B203B">
        <w:rPr>
          <w:b w:val="0"/>
        </w:rPr>
        <w:t xml:space="preserve">: </w:t>
      </w:r>
      <w:r>
        <w:rPr>
          <w:b w:val="0"/>
        </w:rPr>
        <w:t>&lt;</w:t>
      </w:r>
      <w:r w:rsidRPr="00935224">
        <w:rPr>
          <w:b w:val="0"/>
        </w:rPr>
        <w:t>http://www.cvvm.cas.cz/upl/zpravy/100980s_ov91211.pdf</w:t>
      </w:r>
      <w:r>
        <w:rPr>
          <w:b w:val="0"/>
        </w:rPr>
        <w:t>&gt;</w:t>
      </w:r>
    </w:p>
  </w:footnote>
  <w:footnote w:id="59">
    <w:p w:rsidR="00EC57AA" w:rsidRDefault="00EC57AA" w:rsidP="00E7357F">
      <w:pPr>
        <w:pStyle w:val="Textpoznpodarou"/>
        <w:ind w:left="170" w:hanging="170"/>
      </w:pPr>
      <w:r>
        <w:rPr>
          <w:rStyle w:val="Znakapoznpodarou"/>
        </w:rPr>
        <w:footnoteRef/>
      </w:r>
      <w:r>
        <w:t xml:space="preserve"> </w:t>
      </w:r>
      <w:r w:rsidRPr="005A18BA">
        <w:rPr>
          <w:b w:val="0"/>
        </w:rPr>
        <w:t>RYDVALOVÁ, R</w:t>
      </w:r>
      <w:r>
        <w:rPr>
          <w:b w:val="0"/>
        </w:rPr>
        <w:t>enata a Blanka JUNOVÁ</w:t>
      </w:r>
      <w:r w:rsidRPr="005A18BA">
        <w:rPr>
          <w:b w:val="0"/>
        </w:rPr>
        <w:t>.</w:t>
      </w:r>
      <w:r>
        <w:t xml:space="preserve"> </w:t>
      </w:r>
      <w:r w:rsidRPr="005A18BA">
        <w:rPr>
          <w:b w:val="0"/>
          <w:i/>
        </w:rPr>
        <w:t>Jak sladit práci a rodinu a nezapomenout na sebe.</w:t>
      </w:r>
      <w:r w:rsidRPr="003C10B1">
        <w:rPr>
          <w:b w:val="0"/>
        </w:rPr>
        <w:t xml:space="preserve"> </w:t>
      </w:r>
      <w:r w:rsidRPr="009E019F">
        <w:rPr>
          <w:b w:val="0"/>
        </w:rPr>
        <w:t xml:space="preserve">Praha: </w:t>
      </w:r>
      <w:r>
        <w:rPr>
          <w:b w:val="0"/>
        </w:rPr>
        <w:t>Grada Publishing, 2011</w:t>
      </w:r>
      <w:r w:rsidRPr="009E019F">
        <w:rPr>
          <w:b w:val="0"/>
        </w:rPr>
        <w:t xml:space="preserve">, s. </w:t>
      </w:r>
      <w:r>
        <w:rPr>
          <w:b w:val="0"/>
        </w:rPr>
        <w:t>29</w:t>
      </w:r>
    </w:p>
  </w:footnote>
  <w:footnote w:id="60">
    <w:p w:rsidR="00EC57AA" w:rsidRDefault="00EC57AA" w:rsidP="00E7357F">
      <w:pPr>
        <w:pStyle w:val="Textpoznpodarou"/>
      </w:pPr>
      <w:r>
        <w:rPr>
          <w:rStyle w:val="Znakapoznpodarou"/>
        </w:rPr>
        <w:footnoteRef/>
      </w:r>
      <w:r>
        <w:t xml:space="preserve"> </w:t>
      </w:r>
      <w:r>
        <w:rPr>
          <w:b w:val="0"/>
        </w:rPr>
        <w:t>MOŽNÝ</w:t>
      </w:r>
      <w:r w:rsidRPr="00C8331F">
        <w:rPr>
          <w:b w:val="0"/>
        </w:rPr>
        <w:t>, I</w:t>
      </w:r>
      <w:r>
        <w:rPr>
          <w:b w:val="0"/>
        </w:rPr>
        <w:t>vo</w:t>
      </w:r>
      <w:r w:rsidRPr="00C8331F">
        <w:rPr>
          <w:b w:val="0"/>
        </w:rPr>
        <w:t xml:space="preserve">. </w:t>
      </w:r>
      <w:r>
        <w:rPr>
          <w:b w:val="0"/>
          <w:i/>
        </w:rPr>
        <w:t>Rodina a společnost</w:t>
      </w:r>
      <w:r w:rsidRPr="00EB1E72">
        <w:rPr>
          <w:b w:val="0"/>
          <w:i/>
        </w:rPr>
        <w:t>.</w:t>
      </w:r>
      <w:r w:rsidRPr="00C8331F">
        <w:rPr>
          <w:b w:val="0"/>
        </w:rPr>
        <w:t xml:space="preserve"> </w:t>
      </w:r>
      <w:r>
        <w:rPr>
          <w:b w:val="0"/>
        </w:rPr>
        <w:t>Praha</w:t>
      </w:r>
      <w:r w:rsidRPr="00C8331F">
        <w:rPr>
          <w:b w:val="0"/>
        </w:rPr>
        <w:t xml:space="preserve">: </w:t>
      </w:r>
      <w:r>
        <w:rPr>
          <w:b w:val="0"/>
        </w:rPr>
        <w:t>Sociologické nakladatelství, 2008</w:t>
      </w:r>
      <w:r w:rsidRPr="00C8331F">
        <w:rPr>
          <w:b w:val="0"/>
        </w:rPr>
        <w:t xml:space="preserve">, s. </w:t>
      </w:r>
      <w:r>
        <w:rPr>
          <w:b w:val="0"/>
        </w:rPr>
        <w:t xml:space="preserve">177 </w:t>
      </w:r>
    </w:p>
  </w:footnote>
  <w:footnote w:id="61">
    <w:p w:rsidR="00EC57AA" w:rsidRDefault="00EC57AA" w:rsidP="00E7357F">
      <w:pPr>
        <w:pStyle w:val="Textpoznpodarou"/>
        <w:ind w:left="170" w:hanging="170"/>
      </w:pPr>
      <w:r>
        <w:rPr>
          <w:rStyle w:val="Znakapoznpodarou"/>
        </w:rPr>
        <w:footnoteRef/>
      </w:r>
      <w:r>
        <w:t xml:space="preserve"> </w:t>
      </w:r>
      <w:r>
        <w:rPr>
          <w:b w:val="0"/>
        </w:rPr>
        <w:t xml:space="preserve">ŠAMANOVÁ, </w:t>
      </w:r>
      <w:r w:rsidRPr="00097A32">
        <w:rPr>
          <w:b w:val="0"/>
        </w:rPr>
        <w:t xml:space="preserve">Gabriela. </w:t>
      </w:r>
      <w:r>
        <w:rPr>
          <w:b w:val="0"/>
          <w:i/>
        </w:rPr>
        <w:t>Role žen a mužů</w:t>
      </w:r>
      <w:r>
        <w:t xml:space="preserve"> </w:t>
      </w:r>
      <w:r>
        <w:rPr>
          <w:b w:val="0"/>
        </w:rPr>
        <w:t>[online]. Praha: Centrum pro výzkum veřejného mínění, Sociologický ústav AV ČR,</w:t>
      </w:r>
      <w:r w:rsidRPr="00097A32">
        <w:rPr>
          <w:b w:val="0"/>
        </w:rPr>
        <w:t xml:space="preserve"> </w:t>
      </w:r>
      <w:r>
        <w:rPr>
          <w:b w:val="0"/>
        </w:rPr>
        <w:t>zveřejněno 1. 2. 2010</w:t>
      </w:r>
      <w:r w:rsidRPr="00935224">
        <w:rPr>
          <w:b w:val="0"/>
        </w:rPr>
        <w:t xml:space="preserve"> </w:t>
      </w:r>
      <w:r>
        <w:rPr>
          <w:b w:val="0"/>
        </w:rPr>
        <w:t xml:space="preserve">[cit. 5. 12. 2011].  </w:t>
      </w:r>
      <w:r w:rsidRPr="009B203B">
        <w:rPr>
          <w:b w:val="0"/>
        </w:rPr>
        <w:t>Dostupné na</w:t>
      </w:r>
      <w:r>
        <w:rPr>
          <w:b w:val="0"/>
        </w:rPr>
        <w:t xml:space="preserve"> www: &lt;</w:t>
      </w:r>
      <w:r w:rsidRPr="008B66A4">
        <w:rPr>
          <w:b w:val="0"/>
        </w:rPr>
        <w:t>http://www.cvvm.cas.cz/upl/zpravy/101001s_ov100201.pdf</w:t>
      </w:r>
      <w:r>
        <w:rPr>
          <w:b w:val="0"/>
        </w:rPr>
        <w:t>&gt;</w:t>
      </w:r>
    </w:p>
  </w:footnote>
  <w:footnote w:id="62">
    <w:p w:rsidR="00EC57AA" w:rsidRDefault="00EC57AA" w:rsidP="00E7357F">
      <w:pPr>
        <w:pStyle w:val="Textpoznpodarou"/>
        <w:ind w:left="170" w:hanging="170"/>
      </w:pPr>
      <w:r>
        <w:rPr>
          <w:rStyle w:val="Znakapoznpodarou"/>
        </w:rPr>
        <w:footnoteRef/>
      </w:r>
      <w:r>
        <w:t xml:space="preserve"> </w:t>
      </w:r>
      <w:r w:rsidRPr="005A18BA">
        <w:rPr>
          <w:b w:val="0"/>
        </w:rPr>
        <w:t>RYDVALOVÁ, R</w:t>
      </w:r>
      <w:r>
        <w:rPr>
          <w:b w:val="0"/>
        </w:rPr>
        <w:t>enata a Blanka JUNOVÁ</w:t>
      </w:r>
      <w:r w:rsidRPr="005A18BA">
        <w:rPr>
          <w:b w:val="0"/>
        </w:rPr>
        <w:t>.</w:t>
      </w:r>
      <w:r>
        <w:t xml:space="preserve"> </w:t>
      </w:r>
      <w:r w:rsidRPr="005A18BA">
        <w:rPr>
          <w:b w:val="0"/>
          <w:i/>
        </w:rPr>
        <w:t>Jak sladit práci a rodinu a nezapomenout na sebe.</w:t>
      </w:r>
      <w:r w:rsidRPr="003C10B1">
        <w:rPr>
          <w:b w:val="0"/>
        </w:rPr>
        <w:t xml:space="preserve"> </w:t>
      </w:r>
      <w:r w:rsidRPr="009E019F">
        <w:rPr>
          <w:b w:val="0"/>
        </w:rPr>
        <w:t xml:space="preserve">Praha: </w:t>
      </w:r>
      <w:r>
        <w:rPr>
          <w:b w:val="0"/>
        </w:rPr>
        <w:t>Grada Publishing, 2011</w:t>
      </w:r>
      <w:r w:rsidRPr="009E019F">
        <w:rPr>
          <w:b w:val="0"/>
        </w:rPr>
        <w:t xml:space="preserve">, s. </w:t>
      </w:r>
      <w:r>
        <w:rPr>
          <w:b w:val="0"/>
        </w:rPr>
        <w:t>21</w:t>
      </w:r>
    </w:p>
  </w:footnote>
  <w:footnote w:id="63">
    <w:p w:rsidR="00EC57AA" w:rsidRPr="001E49BB" w:rsidRDefault="00EC57AA" w:rsidP="001E49BB">
      <w:pPr>
        <w:pStyle w:val="Textpoznpodarou"/>
        <w:ind w:left="170" w:hanging="170"/>
        <w:rPr>
          <w:b w:val="0"/>
        </w:rPr>
      </w:pPr>
      <w:r>
        <w:rPr>
          <w:rStyle w:val="Znakapoznpodarou"/>
        </w:rPr>
        <w:footnoteRef/>
      </w:r>
      <w:r>
        <w:t xml:space="preserve"> </w:t>
      </w:r>
      <w:r w:rsidRPr="001B059C">
        <w:rPr>
          <w:b w:val="0"/>
          <w:i/>
        </w:rPr>
        <w:t>Rovné příležitosti do firem</w:t>
      </w:r>
      <w:r>
        <w:rPr>
          <w:b w:val="0"/>
          <w:i/>
        </w:rPr>
        <w:t xml:space="preserve">. </w:t>
      </w:r>
      <w:r>
        <w:rPr>
          <w:b w:val="0"/>
        </w:rPr>
        <w:t>2.</w:t>
      </w:r>
      <w:r w:rsidRPr="001B059C">
        <w:rPr>
          <w:b w:val="0"/>
        </w:rPr>
        <w:t xml:space="preserve"> speciální vydání</w:t>
      </w:r>
      <w:r>
        <w:rPr>
          <w:b w:val="0"/>
        </w:rPr>
        <w:t xml:space="preserve"> [online]. </w:t>
      </w:r>
      <w:r w:rsidRPr="001B059C">
        <w:t xml:space="preserve"> </w:t>
      </w:r>
      <w:r w:rsidRPr="001B059C">
        <w:rPr>
          <w:b w:val="0"/>
        </w:rPr>
        <w:t>Praha:</w:t>
      </w:r>
      <w:r>
        <w:rPr>
          <w:b w:val="0"/>
        </w:rPr>
        <w:t xml:space="preserve"> </w:t>
      </w:r>
      <w:r w:rsidRPr="001B059C">
        <w:rPr>
          <w:b w:val="0"/>
        </w:rPr>
        <w:t xml:space="preserve">Gender Studies, </w:t>
      </w:r>
      <w:r>
        <w:rPr>
          <w:b w:val="0"/>
        </w:rPr>
        <w:t xml:space="preserve">2007 [cit 9. 12. 2011] </w:t>
      </w:r>
      <w:r w:rsidRPr="00D2329E">
        <w:rPr>
          <w:b w:val="0"/>
        </w:rPr>
        <w:t>ISBN:</w:t>
      </w:r>
      <w:r w:rsidRPr="001B059C">
        <w:rPr>
          <w:b w:val="0"/>
        </w:rPr>
        <w:t xml:space="preserve"> 978-80-86520-21-</w:t>
      </w:r>
      <w:r>
        <w:rPr>
          <w:b w:val="0"/>
        </w:rPr>
        <w:t xml:space="preserve">6. Dostupné </w:t>
      </w:r>
      <w:r w:rsidRPr="004C272D">
        <w:rPr>
          <w:b w:val="0"/>
        </w:rPr>
        <w:t>na</w:t>
      </w:r>
      <w:r>
        <w:rPr>
          <w:b w:val="0"/>
        </w:rPr>
        <w:t xml:space="preserve"> www:</w:t>
      </w:r>
      <w:r w:rsidRPr="001B059C">
        <w:t xml:space="preserve"> </w:t>
      </w:r>
      <w:r w:rsidRPr="00BF0EA5">
        <w:t>&lt;</w:t>
      </w:r>
      <w:hyperlink r:id="rId8" w:history="1">
        <w:r w:rsidRPr="00BF0EA5">
          <w:rPr>
            <w:b w:val="0"/>
          </w:rPr>
          <w:t>http://www.genderstudies.cz/download/RP%20do%20firem%202%20spec%20vyd..pdf</w:t>
        </w:r>
      </w:hyperlink>
      <w:r>
        <w:rPr>
          <w:b w:val="0"/>
        </w:rPr>
        <w:t xml:space="preserve"> &gt;</w:t>
      </w:r>
    </w:p>
  </w:footnote>
  <w:footnote w:id="64">
    <w:p w:rsidR="00EC57AA" w:rsidRPr="00064189" w:rsidRDefault="00EC57AA" w:rsidP="00E7357F">
      <w:pPr>
        <w:pStyle w:val="Textpoznpodarou"/>
        <w:ind w:left="170" w:hanging="170"/>
        <w:jc w:val="both"/>
        <w:rPr>
          <w:b w:val="0"/>
        </w:rPr>
      </w:pPr>
      <w:r>
        <w:rPr>
          <w:rStyle w:val="Znakapoznpodarou"/>
        </w:rPr>
        <w:footnoteRef/>
      </w:r>
      <w:r w:rsidRPr="00C325E2">
        <w:rPr>
          <w:b w:val="0"/>
        </w:rPr>
        <w:t>KŘÍŽKOVÁ, A</w:t>
      </w:r>
      <w:r>
        <w:rPr>
          <w:b w:val="0"/>
        </w:rPr>
        <w:t>lena a Marta VOHLÍDALOVÁ</w:t>
      </w:r>
      <w:r w:rsidRPr="00C325E2">
        <w:rPr>
          <w:b w:val="0"/>
        </w:rPr>
        <w:t xml:space="preserve">. </w:t>
      </w:r>
      <w:r w:rsidRPr="00BF0EA5">
        <w:rPr>
          <w:b w:val="0"/>
        </w:rPr>
        <w:t>Rodiče na trhu práce: mezi prací a péčí.</w:t>
      </w:r>
      <w:r>
        <w:rPr>
          <w:b w:val="0"/>
          <w:i/>
        </w:rPr>
        <w:t xml:space="preserve"> </w:t>
      </w:r>
      <w:r w:rsidRPr="00C2281E">
        <w:rPr>
          <w:b w:val="0"/>
          <w:i/>
        </w:rPr>
        <w:t>Sociologický časopis</w:t>
      </w:r>
      <w:r>
        <w:rPr>
          <w:b w:val="0"/>
          <w:i/>
        </w:rPr>
        <w:t xml:space="preserve"> </w:t>
      </w:r>
      <w:r>
        <w:rPr>
          <w:b w:val="0"/>
        </w:rPr>
        <w:t xml:space="preserve">[online]. 1/2009 [cit. 9. 12. 2011]. </w:t>
      </w:r>
      <w:r w:rsidRPr="00064189">
        <w:rPr>
          <w:b w:val="0"/>
        </w:rPr>
        <w:t>ISSN</w:t>
      </w:r>
      <w:r>
        <w:t xml:space="preserve"> </w:t>
      </w:r>
      <w:r w:rsidRPr="00064189">
        <w:rPr>
          <w:b w:val="0"/>
        </w:rPr>
        <w:t>0038-0288</w:t>
      </w:r>
      <w:r>
        <w:rPr>
          <w:b w:val="0"/>
        </w:rPr>
        <w:t xml:space="preserve">. </w:t>
      </w:r>
      <w:r w:rsidRPr="004C272D">
        <w:rPr>
          <w:b w:val="0"/>
        </w:rPr>
        <w:t>Dostupné na</w:t>
      </w:r>
      <w:r>
        <w:rPr>
          <w:b w:val="0"/>
        </w:rPr>
        <w:t xml:space="preserve"> www: </w:t>
      </w:r>
      <w:r>
        <w:rPr>
          <w:b w:val="0"/>
          <w:lang w:val="en-US"/>
        </w:rPr>
        <w:t>&lt;</w:t>
      </w:r>
      <w:r w:rsidRPr="00C325E2">
        <w:rPr>
          <w:b w:val="0"/>
        </w:rPr>
        <w:t>http://sreview.soc.cas.cz/cs/issue/4-sociologicky-casopis-czech-sociological-review-1-2009/7</w:t>
      </w:r>
      <w:r>
        <w:rPr>
          <w:b w:val="0"/>
        </w:rPr>
        <w:t>&gt;</w:t>
      </w:r>
      <w:r w:rsidRPr="00064189">
        <w:t xml:space="preserve"> </w:t>
      </w:r>
    </w:p>
  </w:footnote>
  <w:footnote w:id="65">
    <w:p w:rsidR="00EC57AA" w:rsidRDefault="00EC57AA" w:rsidP="00E7357F">
      <w:pPr>
        <w:pStyle w:val="Textpoznpodarou"/>
        <w:ind w:left="170" w:hanging="170"/>
      </w:pPr>
      <w:r>
        <w:rPr>
          <w:rStyle w:val="Znakapoznpodarou"/>
        </w:rPr>
        <w:footnoteRef/>
      </w:r>
      <w:r>
        <w:t xml:space="preserve"> </w:t>
      </w:r>
      <w:r w:rsidRPr="005A18BA">
        <w:rPr>
          <w:b w:val="0"/>
        </w:rPr>
        <w:t>RYDVALOVÁ, R</w:t>
      </w:r>
      <w:r>
        <w:rPr>
          <w:b w:val="0"/>
        </w:rPr>
        <w:t>enata a Blanka JUNOVÁ</w:t>
      </w:r>
      <w:r w:rsidRPr="005A18BA">
        <w:rPr>
          <w:b w:val="0"/>
        </w:rPr>
        <w:t>.</w:t>
      </w:r>
      <w:r>
        <w:t xml:space="preserve"> </w:t>
      </w:r>
      <w:r w:rsidRPr="005A18BA">
        <w:rPr>
          <w:b w:val="0"/>
          <w:i/>
        </w:rPr>
        <w:t>Jak sladit práci a rodinu a nezapomenout na sebe.</w:t>
      </w:r>
      <w:r w:rsidRPr="003C10B1">
        <w:rPr>
          <w:b w:val="0"/>
        </w:rPr>
        <w:t xml:space="preserve"> </w:t>
      </w:r>
      <w:r w:rsidRPr="009E019F">
        <w:rPr>
          <w:b w:val="0"/>
        </w:rPr>
        <w:t xml:space="preserve">Praha: </w:t>
      </w:r>
      <w:r>
        <w:rPr>
          <w:b w:val="0"/>
        </w:rPr>
        <w:t>Grada Publishing, 2011</w:t>
      </w:r>
      <w:r w:rsidRPr="009E019F">
        <w:rPr>
          <w:b w:val="0"/>
        </w:rPr>
        <w:t xml:space="preserve">, s. </w:t>
      </w:r>
      <w:r>
        <w:rPr>
          <w:b w:val="0"/>
        </w:rPr>
        <w:t>27</w:t>
      </w:r>
    </w:p>
  </w:footnote>
  <w:footnote w:id="66">
    <w:p w:rsidR="00EC57AA" w:rsidRDefault="00EC57AA" w:rsidP="00E7357F">
      <w:pPr>
        <w:pStyle w:val="Textpoznpodarou"/>
        <w:rPr>
          <w:b w:val="0"/>
          <w:i/>
        </w:rPr>
      </w:pPr>
      <w:r>
        <w:rPr>
          <w:rStyle w:val="Znakapoznpodarou"/>
        </w:rPr>
        <w:footnoteRef/>
      </w:r>
      <w:r>
        <w:rPr>
          <w:b w:val="0"/>
        </w:rPr>
        <w:t xml:space="preserve"> FIALOVÁ, E., ŠTĚPÁNKOVÁ, M. a M. </w:t>
      </w:r>
      <w:r w:rsidRPr="001E0667">
        <w:rPr>
          <w:b w:val="0"/>
        </w:rPr>
        <w:t>MARKSOVÁ</w:t>
      </w:r>
      <w:r>
        <w:rPr>
          <w:b w:val="0"/>
        </w:rPr>
        <w:t xml:space="preserve"> – TOMINOVÁ. </w:t>
      </w:r>
      <w:r w:rsidRPr="00A775AA">
        <w:rPr>
          <w:b w:val="0"/>
          <w:i/>
        </w:rPr>
        <w:t xml:space="preserve">Dostaňte zákon na svou </w:t>
      </w:r>
      <w:r>
        <w:rPr>
          <w:b w:val="0"/>
          <w:i/>
        </w:rPr>
        <w:t xml:space="preserve"> </w:t>
      </w:r>
    </w:p>
    <w:p w:rsidR="00EC57AA" w:rsidRDefault="00EC57AA" w:rsidP="00C466D9">
      <w:pPr>
        <w:pStyle w:val="Textpoznpodarou"/>
        <w:rPr>
          <w:b w:val="0"/>
          <w:lang w:val="en-US"/>
        </w:rPr>
      </w:pPr>
      <w:r>
        <w:rPr>
          <w:b w:val="0"/>
          <w:i/>
        </w:rPr>
        <w:t xml:space="preserve">    </w:t>
      </w:r>
      <w:r w:rsidRPr="00A775AA">
        <w:rPr>
          <w:b w:val="0"/>
          <w:i/>
        </w:rPr>
        <w:t>stranu: Jak slaďovat rodinu a práci?</w:t>
      </w:r>
      <w:r w:rsidRPr="00A775AA">
        <w:rPr>
          <w:b w:val="0"/>
        </w:rPr>
        <w:t xml:space="preserve"> </w:t>
      </w:r>
      <w:r>
        <w:rPr>
          <w:b w:val="0"/>
          <w:lang w:val="en-US"/>
        </w:rPr>
        <w:t>[online] Praha</w:t>
      </w:r>
      <w:r>
        <w:rPr>
          <w:b w:val="0"/>
        </w:rPr>
        <w:t xml:space="preserve">: </w:t>
      </w:r>
      <w:r w:rsidRPr="00A775AA">
        <w:rPr>
          <w:b w:val="0"/>
        </w:rPr>
        <w:t>Gender Studies</w:t>
      </w:r>
      <w:r>
        <w:rPr>
          <w:b w:val="0"/>
        </w:rPr>
        <w:t xml:space="preserve">, 2010 </w:t>
      </w:r>
      <w:r>
        <w:rPr>
          <w:b w:val="0"/>
          <w:lang w:val="en-US"/>
        </w:rPr>
        <w:t xml:space="preserve">[cit. 12. 12. 2011].  </w:t>
      </w:r>
    </w:p>
    <w:p w:rsidR="00EC57AA" w:rsidRPr="00C466D9" w:rsidRDefault="00EC57AA" w:rsidP="00E7357F">
      <w:pPr>
        <w:pStyle w:val="Textpoznpodarou"/>
        <w:rPr>
          <w:b w:val="0"/>
        </w:rPr>
      </w:pPr>
      <w:r>
        <w:rPr>
          <w:b w:val="0"/>
          <w:lang w:val="en-US"/>
        </w:rPr>
        <w:t xml:space="preserve">    </w:t>
      </w:r>
      <w:r w:rsidRPr="0074424C">
        <w:rPr>
          <w:b w:val="0"/>
        </w:rPr>
        <w:t xml:space="preserve">ISBN: </w:t>
      </w:r>
      <w:r>
        <w:rPr>
          <w:b w:val="0"/>
        </w:rPr>
        <w:t xml:space="preserve"> </w:t>
      </w:r>
      <w:r w:rsidRPr="0074424C">
        <w:rPr>
          <w:b w:val="0"/>
        </w:rPr>
        <w:t>978-80-86520-33-9</w:t>
      </w:r>
      <w:r>
        <w:rPr>
          <w:b w:val="0"/>
        </w:rPr>
        <w:t xml:space="preserve">.  Dostupné na www:      </w:t>
      </w:r>
    </w:p>
    <w:p w:rsidR="00EC57AA" w:rsidRPr="00A775AA" w:rsidRDefault="00EC57AA" w:rsidP="00E7357F">
      <w:pPr>
        <w:pStyle w:val="Textpoznpodarou"/>
        <w:rPr>
          <w:b w:val="0"/>
        </w:rPr>
      </w:pPr>
      <w:r>
        <w:rPr>
          <w:b w:val="0"/>
        </w:rPr>
        <w:t xml:space="preserve">    &lt;</w:t>
      </w:r>
      <w:hyperlink r:id="rId9" w:history="1">
        <w:r w:rsidRPr="00C466D9">
          <w:rPr>
            <w:rStyle w:val="Hypertextovodkaz"/>
            <w:b w:val="0"/>
            <w:color w:val="auto"/>
            <w:u w:val="none"/>
          </w:rPr>
          <w:t>http://aa.ecn.cz/img_upload/8b47a03bf445e4c3031ce326c68558ae/publikace_web.pdf</w:t>
        </w:r>
      </w:hyperlink>
      <w:r w:rsidRPr="00C466D9">
        <w:rPr>
          <w:rStyle w:val="Hypertextovodkaz"/>
          <w:b w:val="0"/>
          <w:color w:val="auto"/>
          <w:u w:val="none"/>
        </w:rPr>
        <w:t>&gt;</w:t>
      </w:r>
      <w:r>
        <w:rPr>
          <w:b w:val="0"/>
        </w:rPr>
        <w:t xml:space="preserve"> </w:t>
      </w:r>
    </w:p>
  </w:footnote>
  <w:footnote w:id="67">
    <w:p w:rsidR="00EC57AA" w:rsidRPr="006D3B76" w:rsidRDefault="00EC57AA" w:rsidP="00C466D9">
      <w:pPr>
        <w:pStyle w:val="Textpoznpodarou"/>
        <w:ind w:left="170" w:hanging="170"/>
        <w:rPr>
          <w:b w:val="0"/>
        </w:rPr>
      </w:pPr>
      <w:r>
        <w:rPr>
          <w:rStyle w:val="Znakapoznpodarou"/>
        </w:rPr>
        <w:footnoteRef/>
      </w:r>
      <w:r>
        <w:t xml:space="preserve"> </w:t>
      </w:r>
      <w:r>
        <w:rPr>
          <w:b w:val="0"/>
        </w:rPr>
        <w:t xml:space="preserve">SIROVÁTKA, </w:t>
      </w:r>
      <w:r w:rsidRPr="006D3B76">
        <w:rPr>
          <w:b w:val="0"/>
        </w:rPr>
        <w:t>T</w:t>
      </w:r>
      <w:r>
        <w:rPr>
          <w:b w:val="0"/>
        </w:rPr>
        <w:t>omáš a Ondřej HORA</w:t>
      </w:r>
      <w:r w:rsidRPr="006D3B76">
        <w:rPr>
          <w:b w:val="0"/>
        </w:rPr>
        <w:t xml:space="preserve">. </w:t>
      </w:r>
      <w:r w:rsidRPr="006D3B76">
        <w:rPr>
          <w:b w:val="0"/>
          <w:i/>
        </w:rPr>
        <w:t>Rodina, děti a zaměstnání v české společnosti.</w:t>
      </w:r>
      <w:r>
        <w:rPr>
          <w:b w:val="0"/>
        </w:rPr>
        <w:t xml:space="preserve"> Brno: Fakulta </w:t>
      </w:r>
      <w:r w:rsidRPr="006D3B76">
        <w:rPr>
          <w:b w:val="0"/>
        </w:rPr>
        <w:t>sociálních studií Masaryko</w:t>
      </w:r>
      <w:r>
        <w:rPr>
          <w:b w:val="0"/>
        </w:rPr>
        <w:t>vy univerzity v Brně, 2008, s. 81-85</w:t>
      </w:r>
    </w:p>
  </w:footnote>
  <w:footnote w:id="68">
    <w:p w:rsidR="00EC57AA" w:rsidRDefault="00EC57AA" w:rsidP="00E7357F">
      <w:pPr>
        <w:pStyle w:val="Textpoznpodarou"/>
      </w:pPr>
      <w:r>
        <w:rPr>
          <w:rStyle w:val="Znakapoznpodarou"/>
        </w:rPr>
        <w:footnoteRef/>
      </w:r>
      <w:r>
        <w:t xml:space="preserve"> </w:t>
      </w:r>
      <w:r w:rsidRPr="00DB145E">
        <w:rPr>
          <w:b w:val="0"/>
        </w:rPr>
        <w:t>Česko. Zákon č. 262/2006 Sb. Zákoník práce, ve znění pozdějších předpisů</w:t>
      </w:r>
    </w:p>
  </w:footnote>
  <w:footnote w:id="69">
    <w:p w:rsidR="00EC57AA" w:rsidRDefault="00EC57AA" w:rsidP="00936B26">
      <w:pPr>
        <w:pStyle w:val="Textpoznpodarou"/>
        <w:rPr>
          <w:b w:val="0"/>
        </w:rPr>
      </w:pPr>
      <w:r>
        <w:rPr>
          <w:rStyle w:val="Znakapoznpodarou"/>
        </w:rPr>
        <w:footnoteRef/>
      </w:r>
      <w:r>
        <w:t xml:space="preserve"> </w:t>
      </w:r>
      <w:r>
        <w:rPr>
          <w:b w:val="0"/>
        </w:rPr>
        <w:t xml:space="preserve">SIROVÁTKA, </w:t>
      </w:r>
      <w:r w:rsidRPr="006D3B76">
        <w:rPr>
          <w:b w:val="0"/>
        </w:rPr>
        <w:t>T</w:t>
      </w:r>
      <w:r>
        <w:rPr>
          <w:b w:val="0"/>
        </w:rPr>
        <w:t>omáš a Ondřej HORA</w:t>
      </w:r>
      <w:r w:rsidRPr="006D3B76">
        <w:rPr>
          <w:b w:val="0"/>
        </w:rPr>
        <w:t>.</w:t>
      </w:r>
      <w:r w:rsidRPr="00712D26">
        <w:rPr>
          <w:b w:val="0"/>
          <w:i/>
        </w:rPr>
        <w:t xml:space="preserve"> Rodina, děti a zaměstnání v české společnosti.</w:t>
      </w:r>
      <w:r>
        <w:t xml:space="preserve"> </w:t>
      </w:r>
      <w:r w:rsidRPr="00712D26">
        <w:rPr>
          <w:b w:val="0"/>
        </w:rPr>
        <w:t xml:space="preserve">Brno: </w:t>
      </w:r>
      <w:r>
        <w:rPr>
          <w:b w:val="0"/>
        </w:rPr>
        <w:t xml:space="preserve"> </w:t>
      </w:r>
    </w:p>
    <w:p w:rsidR="00EC57AA" w:rsidRPr="00712D26" w:rsidRDefault="00EC57AA" w:rsidP="00936B26">
      <w:pPr>
        <w:pStyle w:val="Textpoznpodarou"/>
        <w:rPr>
          <w:b w:val="0"/>
        </w:rPr>
      </w:pPr>
      <w:r>
        <w:rPr>
          <w:b w:val="0"/>
        </w:rPr>
        <w:t xml:space="preserve">    </w:t>
      </w:r>
      <w:r w:rsidRPr="00712D26">
        <w:rPr>
          <w:b w:val="0"/>
        </w:rPr>
        <w:t>Fakulta sociálních studií Masarykovy univerzity v Brně, 2008, s. 32</w:t>
      </w:r>
    </w:p>
  </w:footnote>
  <w:footnote w:id="70">
    <w:p w:rsidR="00EC57AA" w:rsidRDefault="00EC57AA" w:rsidP="00E7357F">
      <w:pPr>
        <w:pStyle w:val="Textpoznpodarou"/>
        <w:ind w:left="170" w:hanging="170"/>
        <w:rPr>
          <w:b w:val="0"/>
        </w:rPr>
      </w:pPr>
      <w:r>
        <w:rPr>
          <w:rStyle w:val="Znakapoznpodarou"/>
        </w:rPr>
        <w:footnoteRef/>
      </w:r>
      <w:r>
        <w:t xml:space="preserve"> </w:t>
      </w:r>
      <w:r w:rsidRPr="001B059C">
        <w:rPr>
          <w:b w:val="0"/>
          <w:i/>
        </w:rPr>
        <w:t>Rovné příležitosti do firem</w:t>
      </w:r>
      <w:r>
        <w:rPr>
          <w:b w:val="0"/>
          <w:i/>
        </w:rPr>
        <w:t xml:space="preserve">. </w:t>
      </w:r>
      <w:r>
        <w:rPr>
          <w:b w:val="0"/>
        </w:rPr>
        <w:t>2.</w:t>
      </w:r>
      <w:r w:rsidRPr="001B059C">
        <w:rPr>
          <w:b w:val="0"/>
        </w:rPr>
        <w:t xml:space="preserve"> speciální vydání</w:t>
      </w:r>
      <w:r w:rsidRPr="001B059C">
        <w:t xml:space="preserve"> </w:t>
      </w:r>
      <w:r>
        <w:rPr>
          <w:b w:val="0"/>
        </w:rPr>
        <w:t xml:space="preserve">[online]. </w:t>
      </w:r>
      <w:r w:rsidRPr="001B059C">
        <w:rPr>
          <w:b w:val="0"/>
        </w:rPr>
        <w:t>Praha:</w:t>
      </w:r>
      <w:r>
        <w:rPr>
          <w:b w:val="0"/>
        </w:rPr>
        <w:t xml:space="preserve"> Gender  </w:t>
      </w:r>
      <w:r w:rsidRPr="001B059C">
        <w:rPr>
          <w:b w:val="0"/>
        </w:rPr>
        <w:t xml:space="preserve">Studies, </w:t>
      </w:r>
      <w:r>
        <w:rPr>
          <w:b w:val="0"/>
        </w:rPr>
        <w:t>2007.</w:t>
      </w:r>
      <w:r w:rsidRPr="001B059C">
        <w:rPr>
          <w:b w:val="0"/>
        </w:rPr>
        <w:t xml:space="preserve"> </w:t>
      </w:r>
    </w:p>
    <w:p w:rsidR="00EC57AA" w:rsidRDefault="00EC57AA" w:rsidP="00E7357F">
      <w:pPr>
        <w:pStyle w:val="Textpoznpodarou"/>
        <w:ind w:left="170" w:hanging="170"/>
      </w:pPr>
      <w:r>
        <w:rPr>
          <w:b w:val="0"/>
        </w:rPr>
        <w:t xml:space="preserve">    [cit 9. 12. 2011] </w:t>
      </w:r>
      <w:r w:rsidRPr="00D2329E">
        <w:rPr>
          <w:b w:val="0"/>
        </w:rPr>
        <w:t>ISBN:</w:t>
      </w:r>
      <w:r w:rsidRPr="001B059C">
        <w:rPr>
          <w:b w:val="0"/>
        </w:rPr>
        <w:t xml:space="preserve"> 978-80-86520-21-</w:t>
      </w:r>
      <w:r>
        <w:rPr>
          <w:b w:val="0"/>
        </w:rPr>
        <w:t xml:space="preserve">6. Dostupné </w:t>
      </w:r>
      <w:r w:rsidRPr="004C272D">
        <w:rPr>
          <w:b w:val="0"/>
        </w:rPr>
        <w:t>na</w:t>
      </w:r>
      <w:r>
        <w:rPr>
          <w:b w:val="0"/>
        </w:rPr>
        <w:t xml:space="preserve"> www:</w:t>
      </w:r>
      <w:r w:rsidRPr="001B059C">
        <w:t xml:space="preserve"> </w:t>
      </w:r>
      <w:r>
        <w:t xml:space="preserve">  </w:t>
      </w:r>
    </w:p>
    <w:p w:rsidR="00EC57AA" w:rsidRDefault="00EC57AA" w:rsidP="00E7357F">
      <w:pPr>
        <w:pStyle w:val="Textpoznpodarou"/>
        <w:ind w:left="170" w:hanging="170"/>
        <w:rPr>
          <w:b w:val="0"/>
        </w:rPr>
      </w:pPr>
      <w:r>
        <w:t xml:space="preserve">    &lt;</w:t>
      </w:r>
      <w:hyperlink r:id="rId10" w:history="1">
        <w:r w:rsidRPr="00C9171A">
          <w:rPr>
            <w:b w:val="0"/>
          </w:rPr>
          <w:t>http://www.genderstudies.cz/download/RP%20do%20firem%202%20spec%20vyd..pdf</w:t>
        </w:r>
      </w:hyperlink>
      <w:r>
        <w:rPr>
          <w:b w:val="0"/>
        </w:rPr>
        <w:t xml:space="preserve"> &gt;</w:t>
      </w:r>
    </w:p>
    <w:p w:rsidR="00EC57AA" w:rsidRDefault="00EC57AA" w:rsidP="00E7357F">
      <w:pPr>
        <w:pStyle w:val="Textpoznpodarou"/>
        <w:ind w:left="170" w:hanging="170"/>
      </w:pPr>
      <w:r>
        <w:rPr>
          <w:b w:val="0"/>
        </w:rPr>
        <w:t xml:space="preserve">   </w:t>
      </w:r>
    </w:p>
  </w:footnote>
  <w:footnote w:id="71">
    <w:p w:rsidR="00EC57AA" w:rsidRDefault="00EC57AA" w:rsidP="00E7357F">
      <w:pPr>
        <w:pStyle w:val="Textpoznpodarou"/>
        <w:ind w:left="170" w:hanging="170"/>
        <w:rPr>
          <w:b w:val="0"/>
        </w:rPr>
      </w:pPr>
      <w:r>
        <w:rPr>
          <w:rStyle w:val="Znakapoznpodarou"/>
        </w:rPr>
        <w:footnoteRef/>
      </w:r>
      <w:r>
        <w:t xml:space="preserve"> </w:t>
      </w:r>
      <w:r w:rsidRPr="000544B5">
        <w:rPr>
          <w:b w:val="0"/>
        </w:rPr>
        <w:t>MINISTERSTVO ŠKOLSTVÍ, MLÁDEŽE A TĚLOVÝCHOVY</w:t>
      </w:r>
      <w:r>
        <w:rPr>
          <w:b w:val="0"/>
        </w:rPr>
        <w:t xml:space="preserve">. </w:t>
      </w:r>
      <w:r w:rsidRPr="000544B5">
        <w:rPr>
          <w:b w:val="0"/>
          <w:i/>
        </w:rPr>
        <w:t>Fire</w:t>
      </w:r>
      <w:r>
        <w:rPr>
          <w:b w:val="0"/>
          <w:i/>
        </w:rPr>
        <w:t>mní školky - základní informace</w:t>
      </w:r>
      <w:r w:rsidRPr="000544B5">
        <w:rPr>
          <w:b w:val="0"/>
          <w:i/>
        </w:rPr>
        <w:t xml:space="preserve"> </w:t>
      </w:r>
      <w:r w:rsidRPr="000544B5">
        <w:rPr>
          <w:b w:val="0"/>
        </w:rPr>
        <w:t>[online]</w:t>
      </w:r>
      <w:r>
        <w:rPr>
          <w:b w:val="0"/>
        </w:rPr>
        <w:t>.</w:t>
      </w:r>
      <w:r w:rsidRPr="000544B5">
        <w:rPr>
          <w:b w:val="0"/>
        </w:rPr>
        <w:t xml:space="preserve"> Praha</w:t>
      </w:r>
      <w:r>
        <w:rPr>
          <w:b w:val="0"/>
        </w:rPr>
        <w:t xml:space="preserve">: 17. května 2011 [cit 9. 12. 2011] </w:t>
      </w:r>
    </w:p>
    <w:p w:rsidR="00EC57AA" w:rsidRPr="000544B5" w:rsidRDefault="00EC57AA" w:rsidP="00E7357F">
      <w:pPr>
        <w:pStyle w:val="Textpoznpodarou"/>
        <w:ind w:left="170" w:hanging="170"/>
        <w:rPr>
          <w:b w:val="0"/>
        </w:rPr>
      </w:pPr>
      <w:r>
        <w:rPr>
          <w:b w:val="0"/>
        </w:rPr>
        <w:t xml:space="preserve">    Dostupné na www: </w:t>
      </w:r>
      <w:r w:rsidRPr="00DA570E">
        <w:rPr>
          <w:b w:val="0"/>
          <w:lang w:val="en-US"/>
        </w:rPr>
        <w:t>&lt;</w:t>
      </w:r>
      <w:hyperlink r:id="rId11" w:history="1">
        <w:r w:rsidRPr="00DA570E">
          <w:rPr>
            <w:rStyle w:val="Hypertextovodkaz"/>
            <w:b w:val="0"/>
            <w:color w:val="auto"/>
            <w:u w:val="none"/>
          </w:rPr>
          <w:t>http://www.msmt.cz/pro-novinare/firemni-skolky-zakladni-informace</w:t>
        </w:r>
      </w:hyperlink>
      <w:r w:rsidRPr="00DA570E">
        <w:rPr>
          <w:b w:val="0"/>
        </w:rPr>
        <w:t>&gt;</w:t>
      </w:r>
      <w:r>
        <w:rPr>
          <w:b w:val="0"/>
        </w:rPr>
        <w:t xml:space="preserve"> </w:t>
      </w:r>
    </w:p>
  </w:footnote>
  <w:footnote w:id="72">
    <w:p w:rsidR="00EC57AA" w:rsidRDefault="00EC57AA" w:rsidP="00E7357F">
      <w:pPr>
        <w:pStyle w:val="Textpoznpodarou"/>
        <w:rPr>
          <w:b w:val="0"/>
          <w:i/>
        </w:rPr>
      </w:pPr>
      <w:r>
        <w:rPr>
          <w:rStyle w:val="Znakapoznpodarou"/>
        </w:rPr>
        <w:footnoteRef/>
      </w:r>
      <w:r>
        <w:t xml:space="preserve"> </w:t>
      </w:r>
      <w:r w:rsidRPr="00C75173">
        <w:rPr>
          <w:b w:val="0"/>
        </w:rPr>
        <w:t xml:space="preserve">HOSPODÁŘSKÁ KOMORA ČESKÉ REPUBLIKY. </w:t>
      </w:r>
      <w:r w:rsidRPr="00C75173">
        <w:rPr>
          <w:b w:val="0"/>
          <w:i/>
        </w:rPr>
        <w:t xml:space="preserve">Návrh věcného záměru zákona o službách </w:t>
      </w:r>
      <w:r>
        <w:rPr>
          <w:b w:val="0"/>
          <w:i/>
        </w:rPr>
        <w:t xml:space="preserve">  </w:t>
      </w:r>
    </w:p>
    <w:p w:rsidR="00EC57AA" w:rsidRPr="00DA570E" w:rsidRDefault="00EC57AA" w:rsidP="00DA570E">
      <w:pPr>
        <w:pStyle w:val="Textpoznpodarou"/>
        <w:tabs>
          <w:tab w:val="left" w:pos="142"/>
        </w:tabs>
      </w:pPr>
      <w:r>
        <w:rPr>
          <w:b w:val="0"/>
          <w:i/>
        </w:rPr>
        <w:t xml:space="preserve">     </w:t>
      </w:r>
      <w:r w:rsidRPr="00C75173">
        <w:rPr>
          <w:b w:val="0"/>
          <w:i/>
        </w:rPr>
        <w:t>péče o děti</w:t>
      </w:r>
      <w:r w:rsidRPr="00C75173">
        <w:t xml:space="preserve"> </w:t>
      </w:r>
      <w:r w:rsidRPr="00C75173">
        <w:rPr>
          <w:b w:val="0"/>
        </w:rPr>
        <w:t>[online].</w:t>
      </w:r>
      <w:r w:rsidRPr="00C75173">
        <w:t xml:space="preserve"> </w:t>
      </w:r>
      <w:r>
        <w:rPr>
          <w:b w:val="0"/>
        </w:rPr>
        <w:t>Praha, 2011</w:t>
      </w:r>
      <w:r w:rsidRPr="00C75173">
        <w:rPr>
          <w:b w:val="0"/>
        </w:rPr>
        <w:t xml:space="preserve"> [cit 9. 12. 2011]</w:t>
      </w:r>
      <w:r>
        <w:rPr>
          <w:b w:val="0"/>
        </w:rPr>
        <w:t>. Dostupné na www:</w:t>
      </w:r>
    </w:p>
    <w:p w:rsidR="00EC57AA" w:rsidRPr="00C44DD4" w:rsidRDefault="00EC57AA" w:rsidP="00E7357F">
      <w:pPr>
        <w:pStyle w:val="Textpoznpodarou"/>
        <w:rPr>
          <w:b w:val="0"/>
        </w:rPr>
      </w:pPr>
      <w:r>
        <w:rPr>
          <w:b w:val="0"/>
          <w:i/>
        </w:rPr>
        <w:t xml:space="preserve">    &lt;</w:t>
      </w:r>
      <w:r w:rsidRPr="00C44DD4">
        <w:rPr>
          <w:b w:val="0"/>
        </w:rPr>
        <w:fldChar w:fldCharType="begin"/>
      </w:r>
      <w:r w:rsidRPr="00C44DD4">
        <w:rPr>
          <w:b w:val="0"/>
        </w:rPr>
        <w:instrText xml:space="preserve"> HYPERLINK "http://www.komora.cz/pomahame-vasemu-podnikani/pripominkovani-legislativy-2/nove-  </w:instrText>
      </w:r>
    </w:p>
    <w:p w:rsidR="00EC57AA" w:rsidRPr="00C44DD4" w:rsidRDefault="00EC57AA" w:rsidP="00E7357F">
      <w:pPr>
        <w:pStyle w:val="Textpoznpodarou"/>
        <w:rPr>
          <w:rStyle w:val="Hypertextovodkaz"/>
          <w:b w:val="0"/>
          <w:color w:val="auto"/>
          <w:u w:val="none"/>
        </w:rPr>
      </w:pPr>
      <w:r w:rsidRPr="00C44DD4">
        <w:rPr>
          <w:b w:val="0"/>
        </w:rPr>
        <w:instrText xml:space="preserve">     materialy-" </w:instrText>
      </w:r>
      <w:r w:rsidRPr="00C44DD4">
        <w:rPr>
          <w:b w:val="0"/>
        </w:rPr>
        <w:fldChar w:fldCharType="separate"/>
      </w:r>
      <w:r w:rsidRPr="00C44DD4">
        <w:rPr>
          <w:rStyle w:val="Hypertextovodkaz"/>
          <w:b w:val="0"/>
          <w:color w:val="auto"/>
          <w:u w:val="none"/>
        </w:rPr>
        <w:t xml:space="preserve">http://www.komora.cz/pomahame-vasemu-podnikani/pripominkovani-legislativy-2/nove-  </w:t>
      </w:r>
    </w:p>
    <w:p w:rsidR="00EC57AA" w:rsidRPr="00C44DD4" w:rsidRDefault="00EC57AA" w:rsidP="00E7357F">
      <w:pPr>
        <w:pStyle w:val="Textpoznpodarou"/>
        <w:rPr>
          <w:b w:val="0"/>
        </w:rPr>
      </w:pPr>
      <w:r w:rsidRPr="00C44DD4">
        <w:rPr>
          <w:rStyle w:val="Hypertextovodkaz"/>
          <w:b w:val="0"/>
          <w:color w:val="auto"/>
          <w:u w:val="none"/>
        </w:rPr>
        <w:t xml:space="preserve">     materialy-</w:t>
      </w:r>
      <w:r w:rsidRPr="00C44DD4">
        <w:rPr>
          <w:b w:val="0"/>
        </w:rPr>
        <w:fldChar w:fldCharType="end"/>
      </w:r>
      <w:r w:rsidRPr="00C44DD4">
        <w:rPr>
          <w:b w:val="0"/>
        </w:rPr>
        <w:t xml:space="preserve"> k-pripominkam-1/nove-materialy-k-pripominkam/49-11-navrh-vecneho-zameru-</w:t>
      </w:r>
    </w:p>
    <w:p w:rsidR="00EC57AA" w:rsidRPr="00C44DD4" w:rsidRDefault="00EC57AA" w:rsidP="00E7357F">
      <w:pPr>
        <w:pStyle w:val="Textpoznpodarou"/>
        <w:rPr>
          <w:b w:val="0"/>
        </w:rPr>
      </w:pPr>
      <w:r w:rsidRPr="00C44DD4">
        <w:rPr>
          <w:b w:val="0"/>
        </w:rPr>
        <w:t xml:space="preserve">     zakona-o-sluzbach- pece-o-deti-t-24-3-2011.a&gt;</w:t>
      </w:r>
    </w:p>
  </w:footnote>
  <w:footnote w:id="73">
    <w:p w:rsidR="00EC57AA" w:rsidRDefault="00EC57AA" w:rsidP="00E7357F">
      <w:pPr>
        <w:pStyle w:val="Textpoznpodarou"/>
        <w:rPr>
          <w:b w:val="0"/>
          <w:i/>
        </w:rPr>
      </w:pPr>
      <w:r>
        <w:rPr>
          <w:rStyle w:val="Znakapoznpodarou"/>
        </w:rPr>
        <w:footnoteRef/>
      </w:r>
      <w:r>
        <w:t xml:space="preserve"> </w:t>
      </w:r>
      <w:r w:rsidRPr="00BC1216">
        <w:rPr>
          <w:b w:val="0"/>
        </w:rPr>
        <w:t>CENTRUM PROEQUALITY.</w:t>
      </w:r>
      <w:r>
        <w:t xml:space="preserve"> </w:t>
      </w:r>
      <w:r w:rsidRPr="00BC1216">
        <w:rPr>
          <w:b w:val="0"/>
          <w:i/>
        </w:rPr>
        <w:t xml:space="preserve">Ženy a česká společnost: Hodnocení implementace Pekingské akční </w:t>
      </w:r>
    </w:p>
    <w:p w:rsidR="00EC57AA" w:rsidRDefault="00EC57AA" w:rsidP="00E7357F">
      <w:pPr>
        <w:pStyle w:val="Textpoznpodarou"/>
        <w:rPr>
          <w:b w:val="0"/>
        </w:rPr>
      </w:pPr>
      <w:r>
        <w:rPr>
          <w:b w:val="0"/>
          <w:i/>
        </w:rPr>
        <w:t xml:space="preserve">     </w:t>
      </w:r>
      <w:r w:rsidRPr="00BC1216">
        <w:rPr>
          <w:b w:val="0"/>
          <w:i/>
        </w:rPr>
        <w:t>platformy na národní a mezinárodní úrovni (Peking + 15</w:t>
      </w:r>
      <w:r>
        <w:rPr>
          <w:b w:val="0"/>
          <w:i/>
        </w:rPr>
        <w:t>)</w:t>
      </w:r>
      <w:r w:rsidRPr="00BC1216">
        <w:rPr>
          <w:b w:val="0"/>
          <w:i/>
        </w:rPr>
        <w:t>.</w:t>
      </w:r>
      <w:r>
        <w:rPr>
          <w:b w:val="0"/>
          <w:i/>
        </w:rPr>
        <w:t xml:space="preserve"> </w:t>
      </w:r>
      <w:r w:rsidRPr="00BC1216">
        <w:rPr>
          <w:b w:val="0"/>
        </w:rPr>
        <w:t>Praha:</w:t>
      </w:r>
      <w:r>
        <w:rPr>
          <w:b w:val="0"/>
          <w:i/>
        </w:rPr>
        <w:t xml:space="preserve"> </w:t>
      </w:r>
      <w:r w:rsidRPr="00BC1216">
        <w:rPr>
          <w:b w:val="0"/>
        </w:rPr>
        <w:t>Otevřená společnost</w:t>
      </w:r>
      <w:r>
        <w:rPr>
          <w:b w:val="0"/>
          <w:i/>
        </w:rPr>
        <w:t xml:space="preserve">, </w:t>
      </w:r>
      <w:r w:rsidRPr="00BC1216">
        <w:rPr>
          <w:b w:val="0"/>
        </w:rPr>
        <w:t xml:space="preserve">2010, </w:t>
      </w:r>
      <w:r>
        <w:rPr>
          <w:b w:val="0"/>
        </w:rPr>
        <w:t xml:space="preserve">     </w:t>
      </w:r>
    </w:p>
    <w:p w:rsidR="00EC57AA" w:rsidRPr="00BC1216" w:rsidRDefault="00EC57AA" w:rsidP="00864B38">
      <w:pPr>
        <w:pStyle w:val="Textpoznpodarou"/>
        <w:rPr>
          <w:b w:val="0"/>
        </w:rPr>
      </w:pPr>
      <w:r>
        <w:rPr>
          <w:b w:val="0"/>
        </w:rPr>
        <w:t xml:space="preserve">     s. 58 -</w:t>
      </w:r>
      <w:r w:rsidRPr="00BC1216">
        <w:rPr>
          <w:b w:val="0"/>
        </w:rPr>
        <w:t>59</w:t>
      </w:r>
    </w:p>
  </w:footnote>
  <w:footnote w:id="74">
    <w:p w:rsidR="00EC57AA" w:rsidRDefault="00EC57AA" w:rsidP="00815653">
      <w:pPr>
        <w:pStyle w:val="Textpoznpodarou"/>
        <w:ind w:left="170" w:hanging="170"/>
        <w:rPr>
          <w:b w:val="0"/>
        </w:rPr>
      </w:pPr>
      <w:r w:rsidRPr="004D0E91">
        <w:rPr>
          <w:rStyle w:val="Znakapoznpodarou"/>
          <w:b w:val="0"/>
        </w:rPr>
        <w:footnoteRef/>
      </w:r>
      <w:r>
        <w:rPr>
          <w:b w:val="0"/>
        </w:rPr>
        <w:t xml:space="preserve"> </w:t>
      </w:r>
      <w:r w:rsidRPr="004D0E91">
        <w:rPr>
          <w:b w:val="0"/>
        </w:rPr>
        <w:t xml:space="preserve"> </w:t>
      </w:r>
      <w:r w:rsidRPr="004D0E91">
        <w:rPr>
          <w:b w:val="0"/>
          <w:i/>
        </w:rPr>
        <w:t>Stínová zpráva v oblasti rovného zacházení a rovným příležitostí žen a mužů.</w:t>
      </w:r>
      <w:r w:rsidRPr="004D0E91">
        <w:rPr>
          <w:b w:val="0"/>
        </w:rPr>
        <w:t xml:space="preserve"> Praha: Gender </w:t>
      </w:r>
      <w:r>
        <w:rPr>
          <w:b w:val="0"/>
        </w:rPr>
        <w:t xml:space="preserve"> </w:t>
      </w:r>
    </w:p>
    <w:p w:rsidR="00EC57AA" w:rsidRPr="004D0E91" w:rsidRDefault="00EC57AA" w:rsidP="00815653">
      <w:pPr>
        <w:pStyle w:val="Textpoznpodarou"/>
        <w:ind w:left="170" w:hanging="170"/>
        <w:rPr>
          <w:b w:val="0"/>
        </w:rPr>
      </w:pPr>
      <w:r>
        <w:rPr>
          <w:b w:val="0"/>
        </w:rPr>
        <w:t xml:space="preserve">     </w:t>
      </w:r>
      <w:r w:rsidRPr="004D0E91">
        <w:rPr>
          <w:b w:val="0"/>
        </w:rPr>
        <w:t>Studies, 2004, s. 118</w:t>
      </w:r>
    </w:p>
  </w:footnote>
  <w:footnote w:id="75">
    <w:p w:rsidR="00EC57AA" w:rsidRDefault="00EC57AA" w:rsidP="00815653">
      <w:pPr>
        <w:pStyle w:val="Textpoznpodarou"/>
        <w:rPr>
          <w:b w:val="0"/>
        </w:rPr>
      </w:pPr>
      <w:r w:rsidRPr="004D0E91">
        <w:rPr>
          <w:rStyle w:val="Znakapoznpodarou"/>
          <w:b w:val="0"/>
        </w:rPr>
        <w:footnoteRef/>
      </w:r>
      <w:r w:rsidRPr="004D0E91">
        <w:rPr>
          <w:b w:val="0"/>
        </w:rPr>
        <w:t xml:space="preserve"> MOŽNÝ, I</w:t>
      </w:r>
      <w:r>
        <w:rPr>
          <w:b w:val="0"/>
        </w:rPr>
        <w:t>vo</w:t>
      </w:r>
      <w:r w:rsidRPr="004D0E91">
        <w:rPr>
          <w:b w:val="0"/>
        </w:rPr>
        <w:t xml:space="preserve">. </w:t>
      </w:r>
      <w:r>
        <w:rPr>
          <w:b w:val="0"/>
        </w:rPr>
        <w:t xml:space="preserve"> </w:t>
      </w:r>
      <w:r w:rsidRPr="00876099">
        <w:rPr>
          <w:b w:val="0"/>
          <w:i/>
        </w:rPr>
        <w:t>Rodina a společnost</w:t>
      </w:r>
      <w:r>
        <w:rPr>
          <w:b w:val="0"/>
        </w:rPr>
        <w:t>.  2. v</w:t>
      </w:r>
      <w:r w:rsidRPr="004D0E91">
        <w:rPr>
          <w:b w:val="0"/>
        </w:rPr>
        <w:t>ydání</w:t>
      </w:r>
      <w:r>
        <w:rPr>
          <w:b w:val="0"/>
        </w:rPr>
        <w:t>.</w:t>
      </w:r>
      <w:r w:rsidRPr="004D0E91">
        <w:rPr>
          <w:b w:val="0"/>
        </w:rPr>
        <w:t xml:space="preserve"> </w:t>
      </w:r>
      <w:r>
        <w:rPr>
          <w:b w:val="0"/>
        </w:rPr>
        <w:t xml:space="preserve"> </w:t>
      </w:r>
      <w:r w:rsidRPr="004D0E91">
        <w:rPr>
          <w:b w:val="0"/>
        </w:rPr>
        <w:t>Praha: Sociologické nakladatelství, 2008</w:t>
      </w:r>
      <w:r>
        <w:rPr>
          <w:b w:val="0"/>
        </w:rPr>
        <w:t xml:space="preserve">, str. 23- </w:t>
      </w:r>
    </w:p>
    <w:p w:rsidR="00EC57AA" w:rsidRPr="004D0E91" w:rsidRDefault="00EC57AA" w:rsidP="00815653">
      <w:pPr>
        <w:pStyle w:val="Textpoznpodarou"/>
        <w:rPr>
          <w:b w:val="0"/>
        </w:rPr>
      </w:pPr>
      <w:r>
        <w:rPr>
          <w:b w:val="0"/>
        </w:rPr>
        <w:t xml:space="preserve">    24</w:t>
      </w:r>
    </w:p>
  </w:footnote>
  <w:footnote w:id="76">
    <w:p w:rsidR="00EC57AA" w:rsidRPr="004D0E91" w:rsidRDefault="00EC57AA" w:rsidP="00815653">
      <w:pPr>
        <w:pStyle w:val="Textpoznpodarou"/>
        <w:rPr>
          <w:b w:val="0"/>
          <w:i/>
        </w:rPr>
      </w:pPr>
      <w:r w:rsidRPr="004D0E91">
        <w:rPr>
          <w:rStyle w:val="Znakapoznpodarou"/>
          <w:b w:val="0"/>
        </w:rPr>
        <w:footnoteRef/>
      </w:r>
      <w:r w:rsidRPr="004D0E91">
        <w:rPr>
          <w:b w:val="0"/>
        </w:rPr>
        <w:t xml:space="preserve"> CENTRUM PROEQUALITY. </w:t>
      </w:r>
      <w:r w:rsidRPr="004D0E91">
        <w:rPr>
          <w:b w:val="0"/>
          <w:i/>
        </w:rPr>
        <w:t xml:space="preserve">Ženy a česká společnost: Hodnocení implementace Pekingské akční </w:t>
      </w:r>
    </w:p>
    <w:p w:rsidR="00EC57AA" w:rsidRPr="004D0E91" w:rsidRDefault="00EC57AA" w:rsidP="00815653">
      <w:pPr>
        <w:pStyle w:val="Textpoznpodarou"/>
        <w:rPr>
          <w:b w:val="0"/>
        </w:rPr>
      </w:pPr>
      <w:r w:rsidRPr="004D0E91">
        <w:rPr>
          <w:b w:val="0"/>
          <w:i/>
        </w:rPr>
        <w:t xml:space="preserve">     platformy na národní a mezinárodní úrovni (Peking + 15). </w:t>
      </w:r>
      <w:r w:rsidRPr="004D0E91">
        <w:rPr>
          <w:b w:val="0"/>
        </w:rPr>
        <w:t>Praha:</w:t>
      </w:r>
      <w:r w:rsidRPr="004D0E91">
        <w:rPr>
          <w:b w:val="0"/>
          <w:i/>
        </w:rPr>
        <w:t xml:space="preserve"> </w:t>
      </w:r>
      <w:r w:rsidRPr="004D0E91">
        <w:rPr>
          <w:b w:val="0"/>
        </w:rPr>
        <w:t>Otevřená společnost</w:t>
      </w:r>
      <w:r w:rsidRPr="004D0E91">
        <w:rPr>
          <w:b w:val="0"/>
          <w:i/>
        </w:rPr>
        <w:t xml:space="preserve">, </w:t>
      </w:r>
      <w:r w:rsidRPr="004D0E91">
        <w:rPr>
          <w:b w:val="0"/>
        </w:rPr>
        <w:t xml:space="preserve">2010,      </w:t>
      </w:r>
    </w:p>
    <w:p w:rsidR="00EC57AA" w:rsidRPr="004D0E91" w:rsidRDefault="00EC57AA" w:rsidP="00815653">
      <w:pPr>
        <w:pStyle w:val="Textpoznpodarou"/>
        <w:rPr>
          <w:b w:val="0"/>
        </w:rPr>
      </w:pPr>
      <w:r w:rsidRPr="004D0E91">
        <w:rPr>
          <w:b w:val="0"/>
        </w:rPr>
        <w:t xml:space="preserve">     s.</w:t>
      </w:r>
      <w:r>
        <w:rPr>
          <w:b w:val="0"/>
        </w:rPr>
        <w:t xml:space="preserve"> </w:t>
      </w:r>
      <w:r w:rsidRPr="004D0E91">
        <w:rPr>
          <w:b w:val="0"/>
        </w:rPr>
        <w:t>74-76</w:t>
      </w:r>
    </w:p>
  </w:footnote>
  <w:footnote w:id="77">
    <w:p w:rsidR="00EC57AA" w:rsidRDefault="00EC57AA" w:rsidP="00815653">
      <w:pPr>
        <w:pStyle w:val="Textpoznpodarou"/>
        <w:ind w:left="170" w:hanging="170"/>
        <w:rPr>
          <w:b w:val="0"/>
        </w:rPr>
      </w:pPr>
      <w:r>
        <w:rPr>
          <w:rStyle w:val="Znakapoznpodarou"/>
        </w:rPr>
        <w:footnoteRef/>
      </w:r>
      <w:r>
        <w:t xml:space="preserve">  </w:t>
      </w:r>
      <w:r w:rsidRPr="004D0E91">
        <w:rPr>
          <w:b w:val="0"/>
          <w:i/>
        </w:rPr>
        <w:t>Stínová zpráva v oblasti rovného zacházení a rovným příležitostí žen a mužů.</w:t>
      </w:r>
      <w:r w:rsidRPr="004D0E91">
        <w:rPr>
          <w:b w:val="0"/>
        </w:rPr>
        <w:t xml:space="preserve"> Praha: Gender </w:t>
      </w:r>
      <w:r>
        <w:rPr>
          <w:b w:val="0"/>
        </w:rPr>
        <w:t xml:space="preserve"> </w:t>
      </w:r>
    </w:p>
    <w:p w:rsidR="00EC57AA" w:rsidRPr="00AF0767" w:rsidRDefault="00EC57AA" w:rsidP="00815653">
      <w:pPr>
        <w:pStyle w:val="Textpoznpodarou"/>
        <w:ind w:left="170" w:hanging="170"/>
        <w:rPr>
          <w:b w:val="0"/>
        </w:rPr>
      </w:pPr>
      <w:r>
        <w:rPr>
          <w:b w:val="0"/>
        </w:rPr>
        <w:t xml:space="preserve">     </w:t>
      </w:r>
      <w:r w:rsidRPr="004D0E91">
        <w:rPr>
          <w:b w:val="0"/>
        </w:rPr>
        <w:t xml:space="preserve">Studies, 2004, s. </w:t>
      </w:r>
      <w:r>
        <w:rPr>
          <w:b w:val="0"/>
        </w:rPr>
        <w:t>21-24</w:t>
      </w:r>
    </w:p>
  </w:footnote>
  <w:footnote w:id="78">
    <w:p w:rsidR="002C2F79" w:rsidRDefault="00EC57AA" w:rsidP="00815653">
      <w:pPr>
        <w:pStyle w:val="Textpoznpodarou"/>
        <w:rPr>
          <w:b w:val="0"/>
        </w:rPr>
      </w:pPr>
      <w:r w:rsidRPr="002F4F67">
        <w:rPr>
          <w:rStyle w:val="Znakapoznpodarou"/>
          <w:b w:val="0"/>
        </w:rPr>
        <w:footnoteRef/>
      </w:r>
      <w:r>
        <w:rPr>
          <w:b w:val="0"/>
        </w:rPr>
        <w:t xml:space="preserve"> </w:t>
      </w:r>
      <w:r w:rsidRPr="002F4F67">
        <w:rPr>
          <w:b w:val="0"/>
        </w:rPr>
        <w:t xml:space="preserve"> </w:t>
      </w:r>
      <w:r w:rsidRPr="004D0E91">
        <w:rPr>
          <w:b w:val="0"/>
        </w:rPr>
        <w:t>MOŽNÝ, I</w:t>
      </w:r>
      <w:r>
        <w:rPr>
          <w:b w:val="0"/>
        </w:rPr>
        <w:t>vo</w:t>
      </w:r>
      <w:r w:rsidRPr="004D0E91">
        <w:rPr>
          <w:b w:val="0"/>
        </w:rPr>
        <w:t xml:space="preserve">. </w:t>
      </w:r>
      <w:r w:rsidRPr="002C2F79">
        <w:rPr>
          <w:b w:val="0"/>
          <w:i/>
        </w:rPr>
        <w:t>Rodina a společnost</w:t>
      </w:r>
      <w:r w:rsidRPr="004D0E91">
        <w:rPr>
          <w:b w:val="0"/>
        </w:rPr>
        <w:t>. 2. Vydání</w:t>
      </w:r>
      <w:r>
        <w:rPr>
          <w:b w:val="0"/>
        </w:rPr>
        <w:t>.</w:t>
      </w:r>
      <w:r w:rsidRPr="004D0E91">
        <w:rPr>
          <w:b w:val="0"/>
        </w:rPr>
        <w:t xml:space="preserve"> </w:t>
      </w:r>
      <w:r>
        <w:rPr>
          <w:b w:val="0"/>
        </w:rPr>
        <w:t xml:space="preserve"> </w:t>
      </w:r>
      <w:r w:rsidRPr="004D0E91">
        <w:rPr>
          <w:b w:val="0"/>
        </w:rPr>
        <w:t>Praha: Sociologické nakladatelství, 2008</w:t>
      </w:r>
      <w:r>
        <w:rPr>
          <w:b w:val="0"/>
        </w:rPr>
        <w:t xml:space="preserve">, str. </w:t>
      </w:r>
      <w:r w:rsidRPr="002F4F67">
        <w:rPr>
          <w:b w:val="0"/>
        </w:rPr>
        <w:t>25-</w:t>
      </w:r>
    </w:p>
    <w:p w:rsidR="00EC57AA" w:rsidRPr="002F4F67" w:rsidRDefault="002C2F79" w:rsidP="00815653">
      <w:pPr>
        <w:pStyle w:val="Textpoznpodarou"/>
        <w:rPr>
          <w:b w:val="0"/>
        </w:rPr>
      </w:pPr>
      <w:r>
        <w:rPr>
          <w:b w:val="0"/>
        </w:rPr>
        <w:t xml:space="preserve">     </w:t>
      </w:r>
      <w:r w:rsidR="00EC57AA" w:rsidRPr="002F4F67">
        <w:rPr>
          <w:b w:val="0"/>
        </w:rPr>
        <w:t>26</w:t>
      </w:r>
    </w:p>
  </w:footnote>
  <w:footnote w:id="79">
    <w:p w:rsidR="00EC57AA" w:rsidRPr="00D84707" w:rsidRDefault="00EC57AA" w:rsidP="00815653">
      <w:pPr>
        <w:pStyle w:val="Textpoznpodarou"/>
        <w:ind w:left="170" w:hanging="170"/>
        <w:rPr>
          <w:b w:val="0"/>
          <w:i/>
        </w:rPr>
      </w:pPr>
      <w:r w:rsidRPr="004D0E91">
        <w:rPr>
          <w:rStyle w:val="Znakapoznpodarou"/>
          <w:b w:val="0"/>
        </w:rPr>
        <w:footnoteRef/>
      </w:r>
      <w:r w:rsidRPr="004D0E91">
        <w:rPr>
          <w:b w:val="0"/>
        </w:rPr>
        <w:t xml:space="preserve"> </w:t>
      </w:r>
      <w:r>
        <w:rPr>
          <w:b w:val="0"/>
        </w:rPr>
        <w:t>PAVLÍK</w:t>
      </w:r>
      <w:r w:rsidRPr="004D0E91">
        <w:rPr>
          <w:b w:val="0"/>
        </w:rPr>
        <w:t>, P</w:t>
      </w:r>
      <w:r>
        <w:rPr>
          <w:b w:val="0"/>
        </w:rPr>
        <w:t xml:space="preserve">etr </w:t>
      </w:r>
      <w:r w:rsidRPr="004D0E91">
        <w:rPr>
          <w:b w:val="0"/>
        </w:rPr>
        <w:t xml:space="preserve">et </w:t>
      </w:r>
      <w:r>
        <w:rPr>
          <w:b w:val="0"/>
        </w:rPr>
        <w:t xml:space="preserve">al. </w:t>
      </w:r>
      <w:r w:rsidRPr="004D0E91">
        <w:rPr>
          <w:b w:val="0"/>
        </w:rPr>
        <w:t>Stínová</w:t>
      </w:r>
      <w:r w:rsidRPr="004D0E91">
        <w:rPr>
          <w:b w:val="0"/>
          <w:i/>
        </w:rPr>
        <w:t xml:space="preserve"> zpráva v oblasti rovného zacházení a rovných příležitostí žen a mužů, 2006 </w:t>
      </w:r>
      <w:r w:rsidRPr="004D0E91">
        <w:rPr>
          <w:b w:val="0"/>
        </w:rPr>
        <w:t>[online]. Praha: Nadace Open Society Fund Praha, 2006.</w:t>
      </w:r>
      <w:r w:rsidRPr="004D0E91">
        <w:rPr>
          <w:b w:val="0"/>
          <w:i/>
        </w:rPr>
        <w:t xml:space="preserve"> </w:t>
      </w:r>
      <w:r w:rsidRPr="004D0E91">
        <w:rPr>
          <w:b w:val="0"/>
        </w:rPr>
        <w:t>[cit. 16. 12. 2011].</w:t>
      </w:r>
      <w:r w:rsidRPr="004D0E91">
        <w:rPr>
          <w:b w:val="0"/>
          <w:i/>
        </w:rPr>
        <w:t xml:space="preserve"> </w:t>
      </w:r>
      <w:r w:rsidRPr="004D0E91">
        <w:rPr>
          <w:b w:val="0"/>
        </w:rPr>
        <w:t>Dostupný na www:</w:t>
      </w:r>
      <w:r>
        <w:rPr>
          <w:b w:val="0"/>
          <w:i/>
        </w:rPr>
        <w:t xml:space="preserve"> </w:t>
      </w:r>
      <w:r w:rsidRPr="004D0E91">
        <w:rPr>
          <w:b w:val="0"/>
        </w:rPr>
        <w:t>&lt;http://www.proequality.cz/publikace/publikaceII.html?articleID=169&gt;</w:t>
      </w:r>
    </w:p>
  </w:footnote>
  <w:footnote w:id="80">
    <w:p w:rsidR="00EC57AA" w:rsidRDefault="00EC57AA" w:rsidP="00866AD4">
      <w:pPr>
        <w:pStyle w:val="Textpoznpodarou"/>
        <w:rPr>
          <w:b w:val="0"/>
          <w:i/>
        </w:rPr>
      </w:pPr>
      <w:r w:rsidRPr="004D0E91">
        <w:rPr>
          <w:rStyle w:val="Znakapoznpodarou"/>
          <w:b w:val="0"/>
        </w:rPr>
        <w:footnoteRef/>
      </w:r>
      <w:r w:rsidRPr="004D0E91">
        <w:rPr>
          <w:b w:val="0"/>
        </w:rPr>
        <w:t xml:space="preserve"> CENTRUM PROEQUALITY. </w:t>
      </w:r>
      <w:r w:rsidRPr="004D0E91">
        <w:rPr>
          <w:b w:val="0"/>
          <w:i/>
        </w:rPr>
        <w:t>Ženy a česká společnost: Hodnoce</w:t>
      </w:r>
      <w:r>
        <w:rPr>
          <w:b w:val="0"/>
          <w:i/>
        </w:rPr>
        <w:t xml:space="preserve">ní implementace Pekingské akční  </w:t>
      </w:r>
    </w:p>
    <w:p w:rsidR="00EC57AA" w:rsidRPr="001510B3" w:rsidRDefault="00EC57AA" w:rsidP="00866AD4">
      <w:pPr>
        <w:pStyle w:val="Textpoznpodarou"/>
        <w:ind w:left="170" w:hanging="170"/>
        <w:rPr>
          <w:b w:val="0"/>
          <w:i/>
        </w:rPr>
      </w:pPr>
      <w:r>
        <w:rPr>
          <w:b w:val="0"/>
          <w:i/>
        </w:rPr>
        <w:t xml:space="preserve">    </w:t>
      </w:r>
      <w:r w:rsidRPr="00BC1216">
        <w:rPr>
          <w:b w:val="0"/>
          <w:i/>
        </w:rPr>
        <w:t>platformy na národní a mezinárodní úrovni (Peking + 15</w:t>
      </w:r>
      <w:r>
        <w:rPr>
          <w:b w:val="0"/>
          <w:i/>
        </w:rPr>
        <w:t>)</w:t>
      </w:r>
      <w:r w:rsidRPr="00BC1216">
        <w:rPr>
          <w:b w:val="0"/>
          <w:i/>
        </w:rPr>
        <w:t>.</w:t>
      </w:r>
      <w:r>
        <w:rPr>
          <w:b w:val="0"/>
          <w:i/>
        </w:rPr>
        <w:t xml:space="preserve"> </w:t>
      </w:r>
      <w:r w:rsidRPr="00BC1216">
        <w:rPr>
          <w:b w:val="0"/>
        </w:rPr>
        <w:t>Praha:</w:t>
      </w:r>
      <w:r>
        <w:rPr>
          <w:b w:val="0"/>
          <w:i/>
        </w:rPr>
        <w:t xml:space="preserve"> </w:t>
      </w:r>
      <w:r w:rsidRPr="00BC1216">
        <w:rPr>
          <w:b w:val="0"/>
        </w:rPr>
        <w:t>Otevřená společnost</w:t>
      </w:r>
      <w:r>
        <w:rPr>
          <w:b w:val="0"/>
          <w:i/>
        </w:rPr>
        <w:t xml:space="preserve">, </w:t>
      </w:r>
      <w:r>
        <w:rPr>
          <w:b w:val="0"/>
        </w:rPr>
        <w:t>2010, s. 74</w:t>
      </w:r>
    </w:p>
  </w:footnote>
  <w:footnote w:id="81">
    <w:p w:rsidR="00EC57AA" w:rsidRDefault="00EC57AA" w:rsidP="00866AD4">
      <w:pPr>
        <w:pStyle w:val="Textpoznpodarou"/>
        <w:rPr>
          <w:b w:val="0"/>
          <w:i/>
        </w:rPr>
      </w:pPr>
      <w:r>
        <w:rPr>
          <w:rStyle w:val="Znakapoznpodarou"/>
        </w:rPr>
        <w:footnoteRef/>
      </w:r>
      <w:r>
        <w:t xml:space="preserve"> </w:t>
      </w:r>
      <w:r w:rsidRPr="00F36813">
        <w:rPr>
          <w:b w:val="0"/>
        </w:rPr>
        <w:t>EVROPSKÁ KOMISE</w:t>
      </w:r>
      <w:r w:rsidRPr="00F36813">
        <w:rPr>
          <w:b w:val="0"/>
          <w:i/>
        </w:rPr>
        <w:t>. Manuál pro gender mainstreaming politik so</w:t>
      </w:r>
      <w:r>
        <w:rPr>
          <w:b w:val="0"/>
          <w:i/>
        </w:rPr>
        <w:t xml:space="preserve">ciálního začleňování a  </w:t>
      </w:r>
    </w:p>
    <w:p w:rsidR="00EC57AA" w:rsidRDefault="00EC57AA" w:rsidP="00866AD4">
      <w:pPr>
        <w:pStyle w:val="Textpoznpodarou"/>
        <w:rPr>
          <w:b w:val="0"/>
        </w:rPr>
      </w:pPr>
      <w:r>
        <w:rPr>
          <w:b w:val="0"/>
          <w:i/>
        </w:rPr>
        <w:t xml:space="preserve">    sociální </w:t>
      </w:r>
      <w:r w:rsidRPr="00F36813">
        <w:rPr>
          <w:b w:val="0"/>
          <w:i/>
        </w:rPr>
        <w:t>ochrany</w:t>
      </w:r>
      <w:r w:rsidRPr="00C75173">
        <w:t xml:space="preserve"> </w:t>
      </w:r>
      <w:r w:rsidRPr="00C75173">
        <w:rPr>
          <w:b w:val="0"/>
        </w:rPr>
        <w:t>[online].</w:t>
      </w:r>
      <w:r w:rsidRPr="00F36813">
        <w:t xml:space="preserve"> </w:t>
      </w:r>
      <w:r w:rsidRPr="00F36813">
        <w:rPr>
          <w:b w:val="0"/>
        </w:rPr>
        <w:t>Praha: 12. 3.2008</w:t>
      </w:r>
      <w:r>
        <w:rPr>
          <w:b w:val="0"/>
        </w:rPr>
        <w:t>.[cit 15</w:t>
      </w:r>
      <w:r w:rsidRPr="00F36813">
        <w:rPr>
          <w:b w:val="0"/>
        </w:rPr>
        <w:t>. 12. 2011].</w:t>
      </w:r>
      <w:r>
        <w:rPr>
          <w:b w:val="0"/>
        </w:rPr>
        <w:t xml:space="preserve"> Dostupné na www:</w:t>
      </w:r>
    </w:p>
    <w:p w:rsidR="00EC57AA" w:rsidRPr="00033ED8" w:rsidRDefault="00EC57AA" w:rsidP="00866AD4">
      <w:pPr>
        <w:pStyle w:val="Textpoznpodarou"/>
        <w:rPr>
          <w:b w:val="0"/>
          <w:i/>
        </w:rPr>
      </w:pPr>
      <w:r>
        <w:rPr>
          <w:b w:val="0"/>
          <w:i/>
          <w:lang w:val="en-US"/>
        </w:rPr>
        <w:t xml:space="preserve">   &lt;</w:t>
      </w:r>
      <w:r w:rsidRPr="00F36813">
        <w:rPr>
          <w:b w:val="0"/>
          <w:i/>
        </w:rPr>
        <w:t>http://www.mpsv.cz/files/clanky/5204/manual_gender_CZ.pdf</w:t>
      </w:r>
      <w:r>
        <w:rPr>
          <w:b w:val="0"/>
          <w:i/>
        </w:rPr>
        <w:t>&gt;</w:t>
      </w:r>
    </w:p>
  </w:footnote>
  <w:footnote w:id="82">
    <w:p w:rsidR="00EC57AA" w:rsidRDefault="00EC57AA" w:rsidP="00866AD4">
      <w:pPr>
        <w:pStyle w:val="Textpoznpodarou"/>
        <w:rPr>
          <w:b w:val="0"/>
          <w:i/>
        </w:rPr>
      </w:pPr>
      <w:r>
        <w:rPr>
          <w:rStyle w:val="Znakapoznpodarou"/>
        </w:rPr>
        <w:footnoteRef/>
      </w:r>
      <w:r>
        <w:t xml:space="preserve"> </w:t>
      </w:r>
      <w:r w:rsidRPr="00BC1216">
        <w:rPr>
          <w:b w:val="0"/>
        </w:rPr>
        <w:t>CENTRUM PROEQUALITY.</w:t>
      </w:r>
      <w:r>
        <w:t xml:space="preserve"> </w:t>
      </w:r>
      <w:r w:rsidRPr="00BC1216">
        <w:rPr>
          <w:b w:val="0"/>
          <w:i/>
        </w:rPr>
        <w:t xml:space="preserve">Ženy a česká společnost: Hodnocení implementace Pekingské akční </w:t>
      </w:r>
    </w:p>
    <w:p w:rsidR="00EC57AA" w:rsidRDefault="00EC57AA" w:rsidP="00866AD4">
      <w:pPr>
        <w:pStyle w:val="Textpoznpodarou"/>
        <w:rPr>
          <w:b w:val="0"/>
        </w:rPr>
      </w:pPr>
      <w:r>
        <w:rPr>
          <w:b w:val="0"/>
          <w:i/>
        </w:rPr>
        <w:t xml:space="preserve">     </w:t>
      </w:r>
      <w:r w:rsidRPr="00BC1216">
        <w:rPr>
          <w:b w:val="0"/>
          <w:i/>
        </w:rPr>
        <w:t>platformy na národní a mezinárodní úrovni (Peking + 15</w:t>
      </w:r>
      <w:r>
        <w:rPr>
          <w:b w:val="0"/>
          <w:i/>
        </w:rPr>
        <w:t>)</w:t>
      </w:r>
      <w:r w:rsidRPr="00BC1216">
        <w:rPr>
          <w:b w:val="0"/>
          <w:i/>
        </w:rPr>
        <w:t>.</w:t>
      </w:r>
      <w:r>
        <w:rPr>
          <w:b w:val="0"/>
          <w:i/>
        </w:rPr>
        <w:t xml:space="preserve"> </w:t>
      </w:r>
      <w:r w:rsidRPr="00BC1216">
        <w:rPr>
          <w:b w:val="0"/>
        </w:rPr>
        <w:t>Praha:</w:t>
      </w:r>
      <w:r>
        <w:rPr>
          <w:b w:val="0"/>
          <w:i/>
        </w:rPr>
        <w:t xml:space="preserve"> </w:t>
      </w:r>
      <w:r w:rsidRPr="00BC1216">
        <w:rPr>
          <w:b w:val="0"/>
        </w:rPr>
        <w:t>Otevřená společnost</w:t>
      </w:r>
      <w:r>
        <w:rPr>
          <w:b w:val="0"/>
          <w:i/>
        </w:rPr>
        <w:t xml:space="preserve">, </w:t>
      </w:r>
      <w:r w:rsidRPr="00BC1216">
        <w:rPr>
          <w:b w:val="0"/>
        </w:rPr>
        <w:t xml:space="preserve">2010, </w:t>
      </w:r>
      <w:r>
        <w:rPr>
          <w:b w:val="0"/>
        </w:rPr>
        <w:t xml:space="preserve">     </w:t>
      </w:r>
    </w:p>
    <w:p w:rsidR="00EC57AA" w:rsidRPr="002F4F67" w:rsidRDefault="00EC57AA" w:rsidP="00866AD4">
      <w:pPr>
        <w:pStyle w:val="Textpoznpodarou"/>
        <w:tabs>
          <w:tab w:val="left" w:pos="284"/>
        </w:tabs>
        <w:rPr>
          <w:b w:val="0"/>
        </w:rPr>
      </w:pPr>
      <w:r>
        <w:rPr>
          <w:b w:val="0"/>
        </w:rPr>
        <w:t xml:space="preserve">     s. 74</w:t>
      </w:r>
    </w:p>
  </w:footnote>
  <w:footnote w:id="83">
    <w:p w:rsidR="00EC57AA" w:rsidRDefault="00EC57AA" w:rsidP="00E112F8">
      <w:pPr>
        <w:pStyle w:val="Textpoznpodarou"/>
        <w:rPr>
          <w:b w:val="0"/>
          <w:i/>
        </w:rPr>
      </w:pPr>
      <w:r>
        <w:rPr>
          <w:rStyle w:val="Znakapoznpodarou"/>
        </w:rPr>
        <w:footnoteRef/>
      </w:r>
      <w:r>
        <w:t xml:space="preserve"> </w:t>
      </w:r>
      <w:r w:rsidRPr="00BC1216">
        <w:rPr>
          <w:b w:val="0"/>
        </w:rPr>
        <w:t>CENTRUM PROEQUALITY.</w:t>
      </w:r>
      <w:r>
        <w:t xml:space="preserve"> </w:t>
      </w:r>
      <w:r w:rsidRPr="00BC1216">
        <w:rPr>
          <w:b w:val="0"/>
          <w:i/>
        </w:rPr>
        <w:t xml:space="preserve">Ženy a česká společnost: Hodnocení implementace Pekingské akční </w:t>
      </w:r>
    </w:p>
    <w:p w:rsidR="00EC57AA" w:rsidRDefault="00EC57AA" w:rsidP="00E112F8">
      <w:pPr>
        <w:pStyle w:val="Textpoznpodarou"/>
        <w:rPr>
          <w:b w:val="0"/>
        </w:rPr>
      </w:pPr>
      <w:r>
        <w:rPr>
          <w:b w:val="0"/>
          <w:i/>
        </w:rPr>
        <w:t xml:space="preserve">     </w:t>
      </w:r>
      <w:r w:rsidRPr="00BC1216">
        <w:rPr>
          <w:b w:val="0"/>
          <w:i/>
        </w:rPr>
        <w:t>platformy na národní a mezinárodní úrovni (Peking + 15</w:t>
      </w:r>
      <w:r>
        <w:rPr>
          <w:b w:val="0"/>
          <w:i/>
        </w:rPr>
        <w:t>)</w:t>
      </w:r>
      <w:r w:rsidRPr="00BC1216">
        <w:rPr>
          <w:b w:val="0"/>
          <w:i/>
        </w:rPr>
        <w:t>.</w:t>
      </w:r>
      <w:r>
        <w:rPr>
          <w:b w:val="0"/>
          <w:i/>
        </w:rPr>
        <w:t xml:space="preserve"> </w:t>
      </w:r>
      <w:r w:rsidRPr="00BC1216">
        <w:rPr>
          <w:b w:val="0"/>
        </w:rPr>
        <w:t>Praha:</w:t>
      </w:r>
      <w:r>
        <w:rPr>
          <w:b w:val="0"/>
          <w:i/>
        </w:rPr>
        <w:t xml:space="preserve"> </w:t>
      </w:r>
      <w:r w:rsidRPr="00BC1216">
        <w:rPr>
          <w:b w:val="0"/>
        </w:rPr>
        <w:t>Otevřená společnost</w:t>
      </w:r>
      <w:r>
        <w:rPr>
          <w:b w:val="0"/>
          <w:i/>
        </w:rPr>
        <w:t xml:space="preserve">, </w:t>
      </w:r>
      <w:r w:rsidRPr="00BC1216">
        <w:rPr>
          <w:b w:val="0"/>
        </w:rPr>
        <w:t xml:space="preserve">2010, </w:t>
      </w:r>
      <w:r>
        <w:rPr>
          <w:b w:val="0"/>
        </w:rPr>
        <w:t xml:space="preserve">     </w:t>
      </w:r>
    </w:p>
    <w:p w:rsidR="00EC57AA" w:rsidRPr="002F4F67" w:rsidRDefault="00EC57AA" w:rsidP="00E112F8">
      <w:pPr>
        <w:pStyle w:val="Textpoznpodarou"/>
        <w:tabs>
          <w:tab w:val="left" w:pos="284"/>
        </w:tabs>
        <w:rPr>
          <w:b w:val="0"/>
        </w:rPr>
      </w:pPr>
      <w:r>
        <w:rPr>
          <w:b w:val="0"/>
        </w:rPr>
        <w:t xml:space="preserve">     s. 74, </w:t>
      </w:r>
      <w:r w:rsidRPr="002F4F67">
        <w:rPr>
          <w:b w:val="0"/>
        </w:rPr>
        <w:t>str. 57</w:t>
      </w:r>
      <w:r>
        <w:rPr>
          <w:b w:val="0"/>
        </w:rPr>
        <w:t>-76</w:t>
      </w:r>
    </w:p>
  </w:footnote>
  <w:footnote w:id="84">
    <w:p w:rsidR="00EC57AA" w:rsidRDefault="00EC57AA" w:rsidP="00E112F8">
      <w:pPr>
        <w:pStyle w:val="Textpoznpodarou"/>
        <w:ind w:left="170" w:hanging="170"/>
        <w:rPr>
          <w:b w:val="0"/>
          <w:i/>
        </w:rPr>
      </w:pPr>
      <w:r>
        <w:rPr>
          <w:rStyle w:val="Znakapoznpodarou"/>
        </w:rPr>
        <w:footnoteRef/>
      </w:r>
      <w:r>
        <w:t xml:space="preserve"> </w:t>
      </w:r>
      <w:r>
        <w:rPr>
          <w:b w:val="0"/>
        </w:rPr>
        <w:t xml:space="preserve">PAVLÍK, Petr et al. </w:t>
      </w:r>
      <w:r w:rsidRPr="004D0E91">
        <w:rPr>
          <w:b w:val="0"/>
          <w:i/>
        </w:rPr>
        <w:t>Stínová zpráva v oblasti rovného zacházení a rovný</w:t>
      </w:r>
      <w:r>
        <w:rPr>
          <w:b w:val="0"/>
          <w:i/>
        </w:rPr>
        <w:t>ch příležitostí žen a mužů, 2008</w:t>
      </w:r>
      <w:r w:rsidRPr="004D0E91">
        <w:rPr>
          <w:b w:val="0"/>
          <w:i/>
        </w:rPr>
        <w:t xml:space="preserve"> </w:t>
      </w:r>
      <w:r w:rsidRPr="004D0E91">
        <w:rPr>
          <w:b w:val="0"/>
        </w:rPr>
        <w:t>[online]. Praha: Nada</w:t>
      </w:r>
      <w:r>
        <w:rPr>
          <w:b w:val="0"/>
        </w:rPr>
        <w:t>ce Open Society Fund Praha, 2008</w:t>
      </w:r>
      <w:r w:rsidRPr="004D0E91">
        <w:rPr>
          <w:b w:val="0"/>
        </w:rPr>
        <w:t>.</w:t>
      </w:r>
      <w:r w:rsidRPr="004D0E91">
        <w:rPr>
          <w:b w:val="0"/>
          <w:i/>
        </w:rPr>
        <w:t xml:space="preserve"> </w:t>
      </w:r>
      <w:r>
        <w:rPr>
          <w:b w:val="0"/>
        </w:rPr>
        <w:t>[cit. 17</w:t>
      </w:r>
      <w:r w:rsidRPr="004D0E91">
        <w:rPr>
          <w:b w:val="0"/>
        </w:rPr>
        <w:t>. 12. 2011].</w:t>
      </w:r>
      <w:r w:rsidRPr="004D0E91">
        <w:rPr>
          <w:b w:val="0"/>
          <w:i/>
        </w:rPr>
        <w:t xml:space="preserve"> </w:t>
      </w:r>
    </w:p>
    <w:p w:rsidR="00EC57AA" w:rsidRPr="001A5115" w:rsidRDefault="00EC57AA" w:rsidP="00E112F8">
      <w:pPr>
        <w:pStyle w:val="Textpoznpodarou"/>
        <w:ind w:left="170" w:hanging="170"/>
        <w:rPr>
          <w:b w:val="0"/>
          <w:i/>
        </w:rPr>
      </w:pPr>
      <w:r>
        <w:rPr>
          <w:b w:val="0"/>
          <w:i/>
        </w:rPr>
        <w:t xml:space="preserve">    </w:t>
      </w:r>
      <w:r w:rsidRPr="004D0E91">
        <w:rPr>
          <w:b w:val="0"/>
        </w:rPr>
        <w:t>Dostupný na www:</w:t>
      </w:r>
      <w:r>
        <w:rPr>
          <w:b w:val="0"/>
          <w:i/>
        </w:rPr>
        <w:t xml:space="preserve"> </w:t>
      </w:r>
      <w:r w:rsidRPr="004D0E91">
        <w:rPr>
          <w:b w:val="0"/>
        </w:rPr>
        <w:t>&lt;</w:t>
      </w:r>
      <w:r w:rsidRPr="001A5115">
        <w:t xml:space="preserve"> </w:t>
      </w:r>
      <w:r w:rsidRPr="001A5115">
        <w:rPr>
          <w:b w:val="0"/>
        </w:rPr>
        <w:t>http://www.proequality.cz/res/data/005/000588.pdf</w:t>
      </w:r>
      <w:r w:rsidRPr="004D0E91">
        <w:rPr>
          <w:b w:val="0"/>
        </w:rPr>
        <w:t>&gt;</w:t>
      </w:r>
    </w:p>
    <w:p w:rsidR="00EC57AA" w:rsidRDefault="00EC57AA">
      <w:pPr>
        <w:pStyle w:val="Textpoznpodarou"/>
      </w:pPr>
    </w:p>
  </w:footnote>
  <w:footnote w:id="85">
    <w:p w:rsidR="00EC57AA" w:rsidRDefault="00EC57AA" w:rsidP="00E112F8">
      <w:pPr>
        <w:pStyle w:val="Textpoznpodarou"/>
        <w:rPr>
          <w:b w:val="0"/>
          <w:lang w:val="en-US"/>
        </w:rPr>
      </w:pPr>
      <w:r>
        <w:rPr>
          <w:rStyle w:val="Znakapoznpodarou"/>
        </w:rPr>
        <w:footnoteRef/>
      </w:r>
      <w:r>
        <w:t xml:space="preserve"> </w:t>
      </w:r>
      <w:r w:rsidRPr="007F5FE2">
        <w:rPr>
          <w:b w:val="0"/>
        </w:rPr>
        <w:t>ÚŘAD VLÁDY ČR 2011</w:t>
      </w:r>
      <w:r>
        <w:t xml:space="preserve">. </w:t>
      </w:r>
      <w:r w:rsidRPr="007F5FE2">
        <w:rPr>
          <w:b w:val="0"/>
          <w:i/>
        </w:rPr>
        <w:t>Zpráva o rovnosti žen a mužů v roce 2010 v České republice</w:t>
      </w:r>
      <w:r>
        <w:rPr>
          <w:b w:val="0"/>
        </w:rPr>
        <w:t xml:space="preserve"> </w:t>
      </w:r>
      <w:r w:rsidRPr="005C56C2">
        <w:rPr>
          <w:b w:val="0"/>
          <w:lang w:val="en-US"/>
        </w:rPr>
        <w:t>[online]</w:t>
      </w:r>
      <w:r>
        <w:rPr>
          <w:b w:val="0"/>
          <w:lang w:val="en-US"/>
        </w:rPr>
        <w:t>.</w:t>
      </w:r>
    </w:p>
    <w:p w:rsidR="00EC57AA" w:rsidRDefault="00EC57AA" w:rsidP="00E112F8">
      <w:pPr>
        <w:pStyle w:val="Textpoznpodarou"/>
        <w:tabs>
          <w:tab w:val="left" w:pos="284"/>
        </w:tabs>
        <w:rPr>
          <w:b w:val="0"/>
          <w:lang w:val="en-US"/>
        </w:rPr>
      </w:pPr>
      <w:r>
        <w:rPr>
          <w:b w:val="0"/>
          <w:lang w:val="en-US"/>
        </w:rPr>
        <w:t xml:space="preserve">    [cit.17. 12. 2011] Dostupné na www</w:t>
      </w:r>
      <w:r>
        <w:rPr>
          <w:b w:val="0"/>
        </w:rPr>
        <w:t xml:space="preserve">: </w:t>
      </w:r>
      <w:r w:rsidRPr="007E4EC8">
        <w:rPr>
          <w:b w:val="0"/>
          <w:lang w:val="en-US"/>
        </w:rPr>
        <w:t>&lt;</w:t>
      </w:r>
      <w:r w:rsidRPr="007E4EC8">
        <w:t xml:space="preserve"> </w:t>
      </w:r>
      <w:hyperlink r:id="rId12" w:history="1">
        <w:r w:rsidRPr="007E4EC8">
          <w:rPr>
            <w:rStyle w:val="Hypertextovodkaz"/>
            <w:b w:val="0"/>
            <w:color w:val="auto"/>
            <w:u w:val="none"/>
            <w:lang w:val="en-US"/>
          </w:rPr>
          <w:t>http://www.vlada.cz/cz/ppov/zmocnenec-vlady-pro-lidska-</w:t>
        </w:r>
      </w:hyperlink>
      <w:r>
        <w:rPr>
          <w:b w:val="0"/>
          <w:lang w:val="en-US"/>
        </w:rPr>
        <w:t xml:space="preserve">   </w:t>
      </w:r>
    </w:p>
    <w:p w:rsidR="00EC57AA" w:rsidRDefault="00EC57AA" w:rsidP="00E112F8">
      <w:pPr>
        <w:pStyle w:val="Textpoznpodarou"/>
        <w:tabs>
          <w:tab w:val="left" w:pos="284"/>
        </w:tabs>
        <w:rPr>
          <w:b w:val="0"/>
          <w:lang w:val="en-US"/>
        </w:rPr>
      </w:pPr>
      <w:r>
        <w:rPr>
          <w:b w:val="0"/>
          <w:lang w:val="en-US"/>
        </w:rPr>
        <w:t xml:space="preserve">    </w:t>
      </w:r>
      <w:r w:rsidRPr="005C56C2">
        <w:rPr>
          <w:b w:val="0"/>
          <w:lang w:val="en-US"/>
        </w:rPr>
        <w:t>prava/rovne-prilezitosti-zen-a-muzu/dokumenty/souhrnne-zpravy-o-plneni-priorit-a-postupu-vlady-</w:t>
      </w:r>
      <w:r>
        <w:rPr>
          <w:b w:val="0"/>
          <w:lang w:val="en-US"/>
        </w:rPr>
        <w:t xml:space="preserve"> </w:t>
      </w:r>
    </w:p>
    <w:p w:rsidR="00EC57AA" w:rsidRPr="005C56C2" w:rsidRDefault="00EC57AA" w:rsidP="00E112F8">
      <w:pPr>
        <w:pStyle w:val="Textpoznpodarou"/>
        <w:tabs>
          <w:tab w:val="left" w:pos="284"/>
        </w:tabs>
        <w:rPr>
          <w:b w:val="0"/>
          <w:lang w:val="en-US"/>
        </w:rPr>
      </w:pPr>
      <w:r>
        <w:rPr>
          <w:b w:val="0"/>
          <w:lang w:val="en-US"/>
        </w:rPr>
        <w:t xml:space="preserve">    </w:t>
      </w:r>
      <w:r w:rsidRPr="005C56C2">
        <w:rPr>
          <w:b w:val="0"/>
          <w:lang w:val="en-US"/>
        </w:rPr>
        <w:t>pri-prosazovani-rovnych-prilezitosti-zen-a-muzu-1998---2008-392</w:t>
      </w:r>
      <w:r>
        <w:rPr>
          <w:b w:val="0"/>
          <w:lang w:val="en-US"/>
        </w:rPr>
        <w:t>&gt;</w:t>
      </w:r>
    </w:p>
  </w:footnote>
  <w:footnote w:id="86">
    <w:p w:rsidR="00EC57AA" w:rsidRDefault="00EC57AA" w:rsidP="00E112F8">
      <w:pPr>
        <w:pStyle w:val="Textpoznpodarou"/>
        <w:rPr>
          <w:b w:val="0"/>
          <w:i/>
        </w:rPr>
      </w:pPr>
      <w:r>
        <w:rPr>
          <w:rStyle w:val="Znakapoznpodarou"/>
        </w:rPr>
        <w:footnoteRef/>
      </w:r>
      <w:r>
        <w:t xml:space="preserve"> </w:t>
      </w:r>
      <w:r>
        <w:rPr>
          <w:b w:val="0"/>
        </w:rPr>
        <w:t xml:space="preserve">VLÁDA ČESKÉ REPUBLIKY. </w:t>
      </w:r>
      <w:r w:rsidRPr="00B127A1">
        <w:rPr>
          <w:b w:val="0"/>
          <w:i/>
        </w:rPr>
        <w:t xml:space="preserve">Aktualizovaná opatření priorit a postupů vlády při prosazování </w:t>
      </w:r>
    </w:p>
    <w:p w:rsidR="00EC57AA" w:rsidRPr="00260A86" w:rsidRDefault="00EC57AA" w:rsidP="00E112F8">
      <w:pPr>
        <w:pStyle w:val="Textpoznpodarou"/>
        <w:rPr>
          <w:b w:val="0"/>
          <w:i/>
        </w:rPr>
      </w:pPr>
      <w:r>
        <w:rPr>
          <w:b w:val="0"/>
          <w:i/>
        </w:rPr>
        <w:t xml:space="preserve">     </w:t>
      </w:r>
      <w:r w:rsidRPr="00B127A1">
        <w:rPr>
          <w:b w:val="0"/>
          <w:i/>
        </w:rPr>
        <w:t>rovn</w:t>
      </w:r>
      <w:r>
        <w:rPr>
          <w:b w:val="0"/>
          <w:i/>
        </w:rPr>
        <w:t>ých příležitostí pro ženy a muže</w:t>
      </w:r>
      <w:r>
        <w:rPr>
          <w:b w:val="0"/>
          <w:i/>
          <w:lang w:val="en-US"/>
        </w:rPr>
        <w:t xml:space="preserve"> </w:t>
      </w:r>
      <w:r w:rsidRPr="00B127A1">
        <w:rPr>
          <w:b w:val="0"/>
          <w:lang w:val="en-US"/>
        </w:rPr>
        <w:t>[online]</w:t>
      </w:r>
      <w:r>
        <w:rPr>
          <w:b w:val="0"/>
          <w:lang w:val="en-US"/>
        </w:rPr>
        <w:t xml:space="preserve">. Praha: 2011 </w:t>
      </w:r>
      <w:r w:rsidRPr="00B127A1">
        <w:rPr>
          <w:b w:val="0"/>
          <w:lang w:val="en-US"/>
        </w:rPr>
        <w:t>[</w:t>
      </w:r>
      <w:r>
        <w:rPr>
          <w:b w:val="0"/>
          <w:lang w:val="en-US"/>
        </w:rPr>
        <w:t>cit. 18. 12. 2011</w:t>
      </w:r>
      <w:r w:rsidRPr="00B127A1">
        <w:rPr>
          <w:b w:val="0"/>
          <w:lang w:val="en-US"/>
        </w:rPr>
        <w:t>]</w:t>
      </w:r>
      <w:r>
        <w:rPr>
          <w:b w:val="0"/>
          <w:lang w:val="en-US"/>
        </w:rPr>
        <w:t>. Dostupné na www:</w:t>
      </w:r>
      <w:r>
        <w:rPr>
          <w:b w:val="0"/>
          <w:i/>
          <w:lang w:val="en-US"/>
        </w:rPr>
        <w:t xml:space="preserve">      </w:t>
      </w:r>
    </w:p>
    <w:p w:rsidR="00EC57AA" w:rsidRPr="00560B97" w:rsidRDefault="00EC57AA" w:rsidP="00E112F8">
      <w:pPr>
        <w:pStyle w:val="Textpoznpodarou"/>
        <w:rPr>
          <w:b w:val="0"/>
          <w:i/>
        </w:rPr>
      </w:pPr>
      <w:r>
        <w:rPr>
          <w:b w:val="0"/>
          <w:i/>
          <w:lang w:val="en-US"/>
        </w:rPr>
        <w:t xml:space="preserve">    &lt;</w:t>
      </w:r>
      <w:r w:rsidRPr="00B127A1">
        <w:rPr>
          <w:b w:val="0"/>
          <w:i/>
        </w:rPr>
        <w:t>http://www.vlada.cz/assets/ppov/rada-pro-rovne-prilezitosti/oddeleni/dokumenty/Usneseni-</w:t>
      </w:r>
      <w:r>
        <w:rPr>
          <w:b w:val="0"/>
          <w:i/>
        </w:rPr>
        <w:t xml:space="preserve"> </w:t>
      </w:r>
    </w:p>
    <w:p w:rsidR="00EC57AA" w:rsidRPr="00B127A1" w:rsidRDefault="00EC57AA" w:rsidP="00122782">
      <w:pPr>
        <w:pStyle w:val="Textpoznpodarou"/>
        <w:tabs>
          <w:tab w:val="left" w:pos="142"/>
        </w:tabs>
        <w:rPr>
          <w:b w:val="0"/>
          <w:i/>
        </w:rPr>
      </w:pPr>
      <w:r>
        <w:rPr>
          <w:b w:val="0"/>
          <w:i/>
        </w:rPr>
        <w:t xml:space="preserve">    </w:t>
      </w:r>
      <w:r w:rsidRPr="00B127A1">
        <w:rPr>
          <w:b w:val="0"/>
          <w:i/>
        </w:rPr>
        <w:t>Priority-2011.pdf</w:t>
      </w:r>
      <w:r>
        <w:rPr>
          <w:b w:val="0"/>
          <w:i/>
        </w:rPr>
        <w:t>&gt;</w:t>
      </w:r>
    </w:p>
  </w:footnote>
  <w:footnote w:id="87">
    <w:p w:rsidR="00EC57AA" w:rsidRDefault="00EC57AA" w:rsidP="00FE507D">
      <w:pPr>
        <w:pStyle w:val="Textpoznpodarou"/>
      </w:pPr>
      <w:r>
        <w:rPr>
          <w:rStyle w:val="Znakapoznpodarou"/>
        </w:rPr>
        <w:footnoteRef/>
      </w:r>
      <w:r>
        <w:t xml:space="preserve"> </w:t>
      </w:r>
      <w:r w:rsidRPr="00DB145E">
        <w:rPr>
          <w:b w:val="0"/>
        </w:rPr>
        <w:t>Česko. Zákon č. 2/1993 Sb. Listina základních práv a svobod, ve znění pozdějších předpisů</w:t>
      </w:r>
    </w:p>
  </w:footnote>
  <w:footnote w:id="88">
    <w:p w:rsidR="00EC57AA" w:rsidRDefault="00EC57AA" w:rsidP="00FE507D">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sidRPr="008F7077">
        <w:rPr>
          <w:b w:val="0"/>
        </w:rPr>
        <w:t>Vyd. 1.</w:t>
      </w:r>
      <w:r>
        <w:rPr>
          <w:b w:val="0"/>
          <w:i/>
        </w:rPr>
        <w:t xml:space="preserve"> </w:t>
      </w:r>
      <w:r>
        <w:rPr>
          <w:b w:val="0"/>
        </w:rPr>
        <w:t>Praha: Portál, 2011</w:t>
      </w:r>
      <w:r w:rsidRPr="00DA77A8">
        <w:rPr>
          <w:b w:val="0"/>
        </w:rPr>
        <w:t>, s.</w:t>
      </w:r>
      <w:r>
        <w:rPr>
          <w:b w:val="0"/>
        </w:rPr>
        <w:t xml:space="preserve"> 109</w:t>
      </w:r>
    </w:p>
  </w:footnote>
  <w:footnote w:id="89">
    <w:p w:rsidR="00EC57AA" w:rsidRDefault="00EC57AA" w:rsidP="004169F6">
      <w:pPr>
        <w:spacing w:after="0" w:line="240" w:lineRule="auto"/>
        <w:rPr>
          <w:b w:val="0"/>
          <w:sz w:val="20"/>
          <w:szCs w:val="20"/>
        </w:rPr>
      </w:pPr>
      <w:r w:rsidRPr="00CC4481">
        <w:rPr>
          <w:rStyle w:val="Znakapoznpodarou"/>
          <w:b w:val="0"/>
          <w:sz w:val="20"/>
          <w:szCs w:val="20"/>
        </w:rPr>
        <w:footnoteRef/>
      </w:r>
      <w:r w:rsidRPr="00CC4481">
        <w:rPr>
          <w:b w:val="0"/>
          <w:sz w:val="20"/>
          <w:szCs w:val="20"/>
        </w:rPr>
        <w:t xml:space="preserve"> ČESKÁ REPUBLIKA.</w:t>
      </w:r>
      <w:r>
        <w:t xml:space="preserve"> </w:t>
      </w:r>
      <w:r w:rsidRPr="004034B0">
        <w:rPr>
          <w:b w:val="0"/>
          <w:i/>
          <w:sz w:val="20"/>
          <w:szCs w:val="20"/>
        </w:rPr>
        <w:t>Národní program reforem české republiky 2008 – 2010</w:t>
      </w:r>
      <w:r>
        <w:rPr>
          <w:b w:val="0"/>
          <w:sz w:val="20"/>
          <w:szCs w:val="20"/>
        </w:rPr>
        <w:t xml:space="preserve"> [online]. Říjen,     </w:t>
      </w:r>
    </w:p>
    <w:p w:rsidR="00EC57AA" w:rsidRDefault="00EC57AA" w:rsidP="004169F6">
      <w:pPr>
        <w:spacing w:after="0" w:line="240" w:lineRule="auto"/>
        <w:rPr>
          <w:b w:val="0"/>
          <w:sz w:val="20"/>
          <w:szCs w:val="20"/>
        </w:rPr>
      </w:pPr>
      <w:r>
        <w:rPr>
          <w:b w:val="0"/>
          <w:sz w:val="20"/>
          <w:szCs w:val="20"/>
        </w:rPr>
        <w:t xml:space="preserve">    2008 </w:t>
      </w:r>
      <w:r w:rsidRPr="0006367D">
        <w:rPr>
          <w:b w:val="0"/>
          <w:sz w:val="20"/>
          <w:szCs w:val="20"/>
        </w:rPr>
        <w:t>[cit</w:t>
      </w:r>
      <w:r>
        <w:rPr>
          <w:b w:val="0"/>
          <w:sz w:val="20"/>
          <w:szCs w:val="20"/>
        </w:rPr>
        <w:t xml:space="preserve">. 19. 12. 2011] Dostupné na www: </w:t>
      </w:r>
      <w:r>
        <w:rPr>
          <w:b w:val="0"/>
          <w:sz w:val="20"/>
          <w:szCs w:val="20"/>
          <w:lang w:val="en-US"/>
        </w:rPr>
        <w:t>&lt;</w:t>
      </w:r>
      <w:hyperlink r:id="rId13" w:history="1">
        <w:r w:rsidRPr="00E66208">
          <w:rPr>
            <w:rStyle w:val="Hypertextovodkaz"/>
            <w:b w:val="0"/>
            <w:color w:val="auto"/>
            <w:sz w:val="20"/>
            <w:szCs w:val="20"/>
            <w:u w:val="none"/>
          </w:rPr>
          <w:t>http://portal.mpsv.cz</w:t>
        </w:r>
      </w:hyperlink>
      <w:r w:rsidRPr="0006367D">
        <w:rPr>
          <w:b w:val="0"/>
          <w:sz w:val="20"/>
          <w:szCs w:val="20"/>
        </w:rPr>
        <w:t>/sz/politikazamest/narodn</w:t>
      </w:r>
      <w:r>
        <w:rPr>
          <w:b w:val="0"/>
          <w:sz w:val="20"/>
          <w:szCs w:val="20"/>
        </w:rPr>
        <w:t>i_</w:t>
      </w:r>
      <w:r>
        <w:rPr>
          <w:b w:val="0"/>
          <w:sz w:val="20"/>
          <w:szCs w:val="20"/>
        </w:rPr>
        <w:tab/>
        <w:t xml:space="preserve">     </w:t>
      </w:r>
    </w:p>
    <w:p w:rsidR="00EC57AA" w:rsidRPr="004169F6" w:rsidRDefault="00EC57AA" w:rsidP="004169F6">
      <w:pPr>
        <w:spacing w:after="0" w:line="240" w:lineRule="auto"/>
        <w:rPr>
          <w:b w:val="0"/>
          <w:sz w:val="20"/>
          <w:szCs w:val="20"/>
        </w:rPr>
      </w:pPr>
      <w:r>
        <w:rPr>
          <w:b w:val="0"/>
          <w:sz w:val="20"/>
          <w:szCs w:val="20"/>
        </w:rPr>
        <w:t xml:space="preserve">    akcni_plan/npr2008_2010.pdf &gt;</w:t>
      </w:r>
    </w:p>
  </w:footnote>
  <w:footnote w:id="90">
    <w:p w:rsidR="00EC57AA" w:rsidRDefault="00EC57AA" w:rsidP="00792E67">
      <w:pPr>
        <w:spacing w:after="0" w:line="240" w:lineRule="auto"/>
        <w:rPr>
          <w:b w:val="0"/>
          <w:sz w:val="20"/>
          <w:szCs w:val="20"/>
        </w:rPr>
      </w:pPr>
      <w:r w:rsidRPr="00792E67">
        <w:rPr>
          <w:rStyle w:val="Znakapoznpodarou"/>
          <w:sz w:val="20"/>
          <w:szCs w:val="20"/>
        </w:rPr>
        <w:footnoteRef/>
      </w:r>
      <w:r>
        <w:rPr>
          <w:b w:val="0"/>
          <w:sz w:val="20"/>
          <w:szCs w:val="20"/>
        </w:rPr>
        <w:t xml:space="preserve"> </w:t>
      </w:r>
      <w:r w:rsidRPr="00CC4481">
        <w:rPr>
          <w:b w:val="0"/>
          <w:sz w:val="20"/>
          <w:szCs w:val="20"/>
        </w:rPr>
        <w:t>ČESKÁ REPUBLIKA.</w:t>
      </w:r>
      <w:r w:rsidRPr="00BF60B6">
        <w:rPr>
          <w:i/>
        </w:rPr>
        <w:t xml:space="preserve"> </w:t>
      </w:r>
      <w:r w:rsidRPr="00BF60B6">
        <w:rPr>
          <w:b w:val="0"/>
          <w:i/>
          <w:sz w:val="20"/>
          <w:szCs w:val="20"/>
        </w:rPr>
        <w:t>Národní program reforem české republiky 2008 – 2010</w:t>
      </w:r>
      <w:r>
        <w:rPr>
          <w:b w:val="0"/>
          <w:sz w:val="20"/>
          <w:szCs w:val="20"/>
        </w:rPr>
        <w:t xml:space="preserve"> [online]. 2. 4. 2009</w:t>
      </w:r>
      <w:r w:rsidRPr="0006367D">
        <w:rPr>
          <w:b w:val="0"/>
          <w:sz w:val="20"/>
          <w:szCs w:val="20"/>
        </w:rPr>
        <w:t xml:space="preserve"> </w:t>
      </w:r>
      <w:r>
        <w:rPr>
          <w:b w:val="0"/>
          <w:sz w:val="20"/>
          <w:szCs w:val="20"/>
        </w:rPr>
        <w:t xml:space="preserve">    </w:t>
      </w:r>
    </w:p>
    <w:p w:rsidR="00EC57AA" w:rsidRDefault="00EC57AA" w:rsidP="00792E67">
      <w:pPr>
        <w:spacing w:after="0" w:line="240" w:lineRule="auto"/>
        <w:rPr>
          <w:b w:val="0"/>
          <w:sz w:val="20"/>
          <w:szCs w:val="20"/>
        </w:rPr>
      </w:pPr>
      <w:r>
        <w:rPr>
          <w:b w:val="0"/>
          <w:sz w:val="20"/>
          <w:szCs w:val="20"/>
        </w:rPr>
        <w:t xml:space="preserve">    [cit. 19. 12. 2011] Dostupné na www:</w:t>
      </w:r>
    </w:p>
    <w:p w:rsidR="00EC57AA" w:rsidRPr="0006367D" w:rsidRDefault="00EC57AA" w:rsidP="00792E67">
      <w:pPr>
        <w:spacing w:after="0" w:line="240" w:lineRule="auto"/>
        <w:rPr>
          <w:b w:val="0"/>
          <w:sz w:val="20"/>
          <w:szCs w:val="20"/>
        </w:rPr>
      </w:pPr>
      <w:r>
        <w:rPr>
          <w:b w:val="0"/>
          <w:sz w:val="20"/>
          <w:szCs w:val="20"/>
        </w:rPr>
        <w:t xml:space="preserve">    </w:t>
      </w:r>
      <w:r w:rsidRPr="0006367D">
        <w:rPr>
          <w:b w:val="0"/>
          <w:sz w:val="20"/>
          <w:szCs w:val="20"/>
        </w:rPr>
        <w:t xml:space="preserve">http://portal.mpsv.cz/sz/politikazamest/narodni_akcni_plan/npr2008_2010.pdf  </w:t>
      </w:r>
    </w:p>
    <w:p w:rsidR="00EC57AA" w:rsidRPr="0006367D" w:rsidRDefault="00EC57AA" w:rsidP="0006367D">
      <w:pPr>
        <w:tabs>
          <w:tab w:val="clear" w:pos="360"/>
        </w:tabs>
        <w:spacing w:after="0" w:line="360" w:lineRule="auto"/>
        <w:ind w:left="170"/>
        <w:rPr>
          <w:b w:val="0"/>
          <w:sz w:val="20"/>
          <w:szCs w:val="20"/>
        </w:rPr>
      </w:pPr>
    </w:p>
    <w:p w:rsidR="00EC57AA" w:rsidRDefault="00EC57AA">
      <w:pPr>
        <w:pStyle w:val="Textpoznpodarou"/>
      </w:pPr>
    </w:p>
  </w:footnote>
  <w:footnote w:id="91">
    <w:p w:rsidR="00EC57AA" w:rsidRDefault="00EC57AA" w:rsidP="002D17FC">
      <w:pPr>
        <w:spacing w:after="0" w:line="240" w:lineRule="auto"/>
        <w:ind w:left="170"/>
        <w:rPr>
          <w:b w:val="0"/>
          <w:sz w:val="20"/>
          <w:szCs w:val="20"/>
        </w:rPr>
      </w:pPr>
      <w:r w:rsidRPr="0006367D">
        <w:rPr>
          <w:rStyle w:val="Znakapoznpodarou"/>
          <w:b w:val="0"/>
        </w:rPr>
        <w:footnoteRef/>
      </w:r>
      <w:r>
        <w:t xml:space="preserve"> </w:t>
      </w:r>
      <w:r w:rsidRPr="00CC4481">
        <w:rPr>
          <w:b w:val="0"/>
          <w:sz w:val="20"/>
          <w:szCs w:val="20"/>
        </w:rPr>
        <w:t>ČESKÁ REPUBLIKA.</w:t>
      </w:r>
      <w:r>
        <w:rPr>
          <w:i/>
        </w:rPr>
        <w:t xml:space="preserve"> </w:t>
      </w:r>
      <w:r w:rsidRPr="0006367D">
        <w:rPr>
          <w:b w:val="0"/>
          <w:i/>
          <w:sz w:val="20"/>
          <w:szCs w:val="20"/>
        </w:rPr>
        <w:t>Zpráva o plnění národního programu r</w:t>
      </w:r>
      <w:r>
        <w:rPr>
          <w:b w:val="0"/>
          <w:i/>
          <w:sz w:val="20"/>
          <w:szCs w:val="20"/>
        </w:rPr>
        <w:t xml:space="preserve">eforem ČR 2008 – 2010 </w:t>
      </w:r>
      <w:r>
        <w:rPr>
          <w:b w:val="0"/>
          <w:sz w:val="20"/>
          <w:szCs w:val="20"/>
        </w:rPr>
        <w:t xml:space="preserve">[online].  </w:t>
      </w:r>
    </w:p>
    <w:p w:rsidR="00EC57AA" w:rsidRDefault="00EC57AA" w:rsidP="002D17FC">
      <w:pPr>
        <w:spacing w:after="0" w:line="240" w:lineRule="auto"/>
        <w:ind w:left="170"/>
        <w:rPr>
          <w:b w:val="0"/>
          <w:sz w:val="20"/>
          <w:szCs w:val="20"/>
        </w:rPr>
      </w:pPr>
      <w:r>
        <w:rPr>
          <w:b w:val="0"/>
          <w:sz w:val="20"/>
          <w:szCs w:val="20"/>
        </w:rPr>
        <w:t xml:space="preserve">     Říjen, 2009 </w:t>
      </w:r>
      <w:r w:rsidRPr="0006367D">
        <w:rPr>
          <w:b w:val="0"/>
          <w:sz w:val="20"/>
          <w:szCs w:val="20"/>
        </w:rPr>
        <w:t>[cit. 19. 12. 2011]. Dostupné na www:</w:t>
      </w:r>
      <w:r>
        <w:rPr>
          <w:b w:val="0"/>
          <w:sz w:val="20"/>
          <w:szCs w:val="20"/>
        </w:rPr>
        <w:t xml:space="preserve">   </w:t>
      </w:r>
    </w:p>
    <w:p w:rsidR="00EC57AA" w:rsidRPr="0006367D" w:rsidRDefault="00EC57AA" w:rsidP="002D17FC">
      <w:pPr>
        <w:spacing w:after="0" w:line="240" w:lineRule="auto"/>
        <w:ind w:left="170"/>
        <w:rPr>
          <w:b w:val="0"/>
          <w:sz w:val="20"/>
          <w:szCs w:val="20"/>
        </w:rPr>
      </w:pPr>
      <w:r>
        <w:rPr>
          <w:b w:val="0"/>
          <w:sz w:val="20"/>
          <w:szCs w:val="20"/>
        </w:rPr>
        <w:t xml:space="preserve">     </w:t>
      </w:r>
      <w:r>
        <w:rPr>
          <w:b w:val="0"/>
          <w:sz w:val="20"/>
          <w:szCs w:val="20"/>
          <w:lang w:val="en-US"/>
        </w:rPr>
        <w:t>&lt;</w:t>
      </w:r>
      <w:r w:rsidRPr="0006367D">
        <w:rPr>
          <w:b w:val="0"/>
          <w:sz w:val="20"/>
          <w:szCs w:val="20"/>
        </w:rPr>
        <w:t>http://portal.mpsv.cz/sz/politikazamest/narodni_akcni_plan</w:t>
      </w:r>
      <w:r>
        <w:rPr>
          <w:b w:val="0"/>
          <w:sz w:val="20"/>
          <w:szCs w:val="20"/>
        </w:rPr>
        <w:t>&gt;</w:t>
      </w:r>
    </w:p>
    <w:p w:rsidR="00EC57AA" w:rsidRPr="0006367D" w:rsidRDefault="00EC57AA" w:rsidP="0006367D">
      <w:pPr>
        <w:tabs>
          <w:tab w:val="clear" w:pos="360"/>
        </w:tabs>
        <w:spacing w:after="0" w:line="360" w:lineRule="auto"/>
        <w:ind w:left="170"/>
        <w:rPr>
          <w:b w:val="0"/>
          <w:sz w:val="20"/>
          <w:szCs w:val="20"/>
        </w:rPr>
      </w:pPr>
    </w:p>
    <w:p w:rsidR="00EC57AA" w:rsidRPr="0006367D" w:rsidRDefault="00EC57AA" w:rsidP="0006367D">
      <w:pPr>
        <w:pStyle w:val="Textpoznpodarou"/>
        <w:rPr>
          <w:b w:val="0"/>
        </w:rPr>
      </w:pPr>
    </w:p>
  </w:footnote>
  <w:footnote w:id="92">
    <w:p w:rsidR="00EC57AA" w:rsidRDefault="00EC57AA" w:rsidP="004B2C30">
      <w:pPr>
        <w:pStyle w:val="Textpoznpodarou"/>
      </w:pPr>
      <w:r>
        <w:rPr>
          <w:rStyle w:val="Znakapoznpodarou"/>
        </w:rPr>
        <w:footnoteRef/>
      </w:r>
      <w:r>
        <w:t xml:space="preserve"> </w:t>
      </w:r>
      <w:r w:rsidRPr="006B70FF">
        <w:rPr>
          <w:b w:val="0"/>
        </w:rPr>
        <w:t>DVOŘÁKOV</w:t>
      </w:r>
      <w:r>
        <w:rPr>
          <w:b w:val="0"/>
        </w:rPr>
        <w:t xml:space="preserve">Á, Zuzana a kol. </w:t>
      </w:r>
      <w:r w:rsidRPr="006B70FF">
        <w:rPr>
          <w:b w:val="0"/>
          <w:i/>
        </w:rPr>
        <w:t>Management lidských zdrojů.</w:t>
      </w:r>
      <w:r>
        <w:rPr>
          <w:b w:val="0"/>
          <w:i/>
        </w:rPr>
        <w:t xml:space="preserve"> </w:t>
      </w:r>
      <w:r w:rsidRPr="006B70FF">
        <w:rPr>
          <w:b w:val="0"/>
        </w:rPr>
        <w:t>Praha: C. H. B</w:t>
      </w:r>
      <w:r>
        <w:rPr>
          <w:b w:val="0"/>
        </w:rPr>
        <w:t>eck, 2007, s. 98</w:t>
      </w:r>
    </w:p>
  </w:footnote>
  <w:footnote w:id="93">
    <w:p w:rsidR="00EC57AA" w:rsidRDefault="00EC57AA" w:rsidP="004B2C30">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sidRPr="008F7077">
        <w:rPr>
          <w:b w:val="0"/>
        </w:rPr>
        <w:t>Vyd. 1.</w:t>
      </w:r>
      <w:r>
        <w:rPr>
          <w:b w:val="0"/>
          <w:i/>
        </w:rPr>
        <w:t xml:space="preserve"> </w:t>
      </w:r>
      <w:r>
        <w:rPr>
          <w:b w:val="0"/>
        </w:rPr>
        <w:t>Praha: Portál, 2011</w:t>
      </w:r>
      <w:r w:rsidRPr="00DA77A8">
        <w:rPr>
          <w:b w:val="0"/>
        </w:rPr>
        <w:t>, s.</w:t>
      </w:r>
      <w:r>
        <w:rPr>
          <w:b w:val="0"/>
        </w:rPr>
        <w:t xml:space="preserve"> 91</w:t>
      </w:r>
    </w:p>
  </w:footnote>
  <w:footnote w:id="94">
    <w:p w:rsidR="00EC57AA" w:rsidRDefault="00EC57AA" w:rsidP="004B2C30">
      <w:pPr>
        <w:pStyle w:val="Textpoznpodarou"/>
      </w:pPr>
      <w:r>
        <w:rPr>
          <w:rStyle w:val="Znakapoznpodarou"/>
        </w:rPr>
        <w:footnoteRef/>
      </w:r>
      <w:r>
        <w:t xml:space="preserve"> </w:t>
      </w:r>
      <w:r w:rsidRPr="00DA77A8">
        <w:rPr>
          <w:b w:val="0"/>
        </w:rPr>
        <w:t>TOME</w:t>
      </w:r>
      <w:r>
        <w:rPr>
          <w:b w:val="0"/>
        </w:rPr>
        <w:t>Š</w:t>
      </w:r>
      <w:r w:rsidRPr="00DA77A8">
        <w:rPr>
          <w:b w:val="0"/>
        </w:rPr>
        <w:t>,</w:t>
      </w:r>
      <w:r>
        <w:rPr>
          <w:b w:val="0"/>
        </w:rPr>
        <w:t xml:space="preserve"> </w:t>
      </w:r>
      <w:r w:rsidRPr="00DA77A8">
        <w:rPr>
          <w:b w:val="0"/>
        </w:rPr>
        <w:t>I</w:t>
      </w:r>
      <w:r>
        <w:rPr>
          <w:b w:val="0"/>
        </w:rPr>
        <w:t>gor</w:t>
      </w:r>
      <w:r w:rsidRPr="00DA77A8">
        <w:rPr>
          <w:b w:val="0"/>
        </w:rPr>
        <w:t xml:space="preserve">. </w:t>
      </w:r>
      <w:r>
        <w:rPr>
          <w:b w:val="0"/>
          <w:i/>
        </w:rPr>
        <w:t xml:space="preserve">Obory sociální politiky. </w:t>
      </w:r>
      <w:r w:rsidRPr="008F7077">
        <w:rPr>
          <w:b w:val="0"/>
        </w:rPr>
        <w:t>Vyd. 1.</w:t>
      </w:r>
      <w:r>
        <w:rPr>
          <w:b w:val="0"/>
          <w:i/>
        </w:rPr>
        <w:t xml:space="preserve"> </w:t>
      </w:r>
      <w:r>
        <w:rPr>
          <w:b w:val="0"/>
        </w:rPr>
        <w:t>Praha: Portál, 2011</w:t>
      </w:r>
      <w:r w:rsidRPr="00193A06">
        <w:rPr>
          <w:b w:val="0"/>
        </w:rPr>
        <w:t>, str. 94</w:t>
      </w:r>
    </w:p>
  </w:footnote>
  <w:footnote w:id="95">
    <w:p w:rsidR="00EC57AA" w:rsidRDefault="00EC57AA" w:rsidP="00067323">
      <w:pPr>
        <w:pStyle w:val="Textpoznpodarou"/>
      </w:pPr>
      <w:r>
        <w:rPr>
          <w:rStyle w:val="Znakapoznpodarou"/>
        </w:rPr>
        <w:footnoteRef/>
      </w:r>
      <w:r>
        <w:t xml:space="preserve"> </w:t>
      </w:r>
      <w:r w:rsidRPr="00067323">
        <w:rPr>
          <w:b w:val="0"/>
        </w:rPr>
        <w:t>Česko. Zákon č. 435/2004 Sb. o zaměstnanosti, ve znění pozdějších předpisů</w:t>
      </w:r>
    </w:p>
  </w:footnote>
  <w:footnote w:id="96">
    <w:p w:rsidR="00EC57AA" w:rsidRPr="008B597D" w:rsidRDefault="00EC57AA" w:rsidP="009164D5">
      <w:pPr>
        <w:tabs>
          <w:tab w:val="clear" w:pos="360"/>
        </w:tabs>
        <w:spacing w:after="0" w:line="360" w:lineRule="auto"/>
        <w:ind w:left="170"/>
        <w:contextualSpacing/>
        <w:rPr>
          <w:b w:val="0"/>
          <w:sz w:val="24"/>
          <w:szCs w:val="24"/>
        </w:rPr>
      </w:pPr>
      <w:r w:rsidRPr="009164D5">
        <w:rPr>
          <w:rStyle w:val="Znakapoznpodarou"/>
        </w:rPr>
        <w:footnoteRef/>
      </w:r>
      <w:r w:rsidRPr="00635E87">
        <w:rPr>
          <w:i/>
        </w:rPr>
        <w:t xml:space="preserve"> </w:t>
      </w:r>
      <w:r>
        <w:rPr>
          <w:b w:val="0"/>
          <w:sz w:val="24"/>
          <w:szCs w:val="24"/>
        </w:rPr>
        <w:t xml:space="preserve">Česko. </w:t>
      </w:r>
      <w:r w:rsidRPr="008B597D">
        <w:rPr>
          <w:b w:val="0"/>
          <w:sz w:val="24"/>
          <w:szCs w:val="24"/>
        </w:rPr>
        <w:t>Zákon</w:t>
      </w:r>
      <w:r w:rsidRPr="008B597D">
        <w:rPr>
          <w:b w:val="0"/>
          <w:i/>
          <w:sz w:val="24"/>
          <w:szCs w:val="24"/>
        </w:rPr>
        <w:t xml:space="preserve"> </w:t>
      </w:r>
      <w:r w:rsidRPr="008B597D">
        <w:rPr>
          <w:b w:val="0"/>
          <w:sz w:val="24"/>
          <w:szCs w:val="24"/>
        </w:rPr>
        <w:t>č. 435/2004 Sb</w:t>
      </w:r>
      <w:r>
        <w:rPr>
          <w:b w:val="0"/>
          <w:sz w:val="24"/>
          <w:szCs w:val="24"/>
        </w:rPr>
        <w:t>.</w:t>
      </w:r>
      <w:r w:rsidRPr="009164D5">
        <w:rPr>
          <w:b w:val="0"/>
          <w:sz w:val="24"/>
          <w:szCs w:val="24"/>
        </w:rPr>
        <w:t xml:space="preserve"> </w:t>
      </w:r>
      <w:r>
        <w:rPr>
          <w:b w:val="0"/>
          <w:sz w:val="24"/>
          <w:szCs w:val="24"/>
        </w:rPr>
        <w:t>o</w:t>
      </w:r>
      <w:r w:rsidRPr="009164D5">
        <w:rPr>
          <w:b w:val="0"/>
          <w:sz w:val="24"/>
          <w:szCs w:val="24"/>
        </w:rPr>
        <w:t xml:space="preserve"> zaměstnanosti,</w:t>
      </w:r>
      <w:r w:rsidRPr="008B597D">
        <w:rPr>
          <w:b w:val="0"/>
          <w:sz w:val="24"/>
          <w:szCs w:val="24"/>
        </w:rPr>
        <w:t xml:space="preserve"> ve znění pozdějších předpisů</w:t>
      </w:r>
    </w:p>
    <w:p w:rsidR="00EC57AA" w:rsidRDefault="00EC57AA" w:rsidP="006B70FF">
      <w:pPr>
        <w:pStyle w:val="Textpoznpodarou"/>
        <w:spacing w:line="360" w:lineRule="auto"/>
      </w:pPr>
    </w:p>
  </w:footnote>
  <w:footnote w:id="97">
    <w:p w:rsidR="00EC57AA" w:rsidRDefault="00EC57AA" w:rsidP="004B2C30">
      <w:pPr>
        <w:pStyle w:val="Textpoznpodarou"/>
      </w:pPr>
      <w:r>
        <w:rPr>
          <w:rStyle w:val="Znakapoznpodarou"/>
        </w:rPr>
        <w:footnoteRef/>
      </w:r>
      <w:r>
        <w:t xml:space="preserve"> </w:t>
      </w:r>
      <w:r w:rsidRPr="00DB145E">
        <w:rPr>
          <w:b w:val="0"/>
        </w:rPr>
        <w:t>Česko. Zákon č. 435/2004 Sb. o zaměstnanosti, ve znění pozdějších předpisů</w:t>
      </w:r>
    </w:p>
  </w:footnote>
  <w:footnote w:id="98">
    <w:p w:rsidR="00EC57AA" w:rsidRDefault="00EC57AA" w:rsidP="004B2C30">
      <w:pPr>
        <w:pStyle w:val="Textpoznpodarou"/>
      </w:pPr>
      <w:r>
        <w:rPr>
          <w:rStyle w:val="Znakapoznpodarou"/>
        </w:rPr>
        <w:footnoteRef/>
      </w:r>
      <w:r>
        <w:t xml:space="preserve"> </w:t>
      </w:r>
      <w:r>
        <w:rPr>
          <w:b w:val="0"/>
        </w:rPr>
        <w:t xml:space="preserve">DVOŘÁKOVÁ, Zuzana </w:t>
      </w:r>
      <w:r w:rsidRPr="0059508F">
        <w:rPr>
          <w:b w:val="0"/>
        </w:rPr>
        <w:t>a kol. Management lidských zdrojů. Praha: C. H. Beck, 2007, s. 95</w:t>
      </w:r>
    </w:p>
  </w:footnote>
  <w:footnote w:id="99">
    <w:p w:rsidR="00EC57AA" w:rsidRDefault="00EC57AA" w:rsidP="004B2C30">
      <w:pPr>
        <w:pStyle w:val="Textpoznpodarou"/>
        <w:rPr>
          <w:b w:val="0"/>
          <w:i/>
        </w:rPr>
      </w:pPr>
      <w:r w:rsidRPr="00E77608">
        <w:rPr>
          <w:rStyle w:val="Znakapoznpodarou"/>
          <w:b w:val="0"/>
          <w:i/>
        </w:rPr>
        <w:footnoteRef/>
      </w:r>
      <w:r w:rsidRPr="00E77608">
        <w:rPr>
          <w:b w:val="0"/>
          <w:i/>
        </w:rPr>
        <w:t xml:space="preserve"> </w:t>
      </w:r>
      <w:r>
        <w:rPr>
          <w:b w:val="0"/>
          <w:i/>
        </w:rPr>
        <w:t xml:space="preserve"> </w:t>
      </w:r>
      <w:r w:rsidRPr="00667C05">
        <w:rPr>
          <w:b w:val="0"/>
        </w:rPr>
        <w:t>ÚŘAD PRÁCE VE FRÝDKU-MÍSTKU.</w:t>
      </w:r>
      <w:r>
        <w:rPr>
          <w:b w:val="0"/>
          <w:i/>
        </w:rPr>
        <w:t xml:space="preserve"> S</w:t>
      </w:r>
      <w:r w:rsidRPr="00E77608">
        <w:rPr>
          <w:b w:val="0"/>
          <w:i/>
        </w:rPr>
        <w:t>ituace</w:t>
      </w:r>
      <w:r>
        <w:rPr>
          <w:b w:val="0"/>
          <w:i/>
        </w:rPr>
        <w:t xml:space="preserve"> </w:t>
      </w:r>
      <w:r w:rsidRPr="00E77608">
        <w:rPr>
          <w:b w:val="0"/>
          <w:i/>
        </w:rPr>
        <w:t>na trhu práce</w:t>
      </w:r>
      <w:r>
        <w:rPr>
          <w:b w:val="0"/>
          <w:i/>
        </w:rPr>
        <w:t xml:space="preserve"> v okrese Frýdek – M</w:t>
      </w:r>
      <w:r w:rsidRPr="00E77608">
        <w:rPr>
          <w:b w:val="0"/>
          <w:i/>
        </w:rPr>
        <w:t>ístek</w:t>
      </w:r>
      <w:r>
        <w:rPr>
          <w:b w:val="0"/>
          <w:i/>
        </w:rPr>
        <w:t xml:space="preserve"> </w:t>
      </w:r>
      <w:r w:rsidRPr="00E77608">
        <w:rPr>
          <w:b w:val="0"/>
          <w:i/>
        </w:rPr>
        <w:t xml:space="preserve">v roce </w:t>
      </w:r>
    </w:p>
    <w:p w:rsidR="00EC57AA" w:rsidRDefault="00EC57AA" w:rsidP="004B2C30">
      <w:pPr>
        <w:pStyle w:val="Textpoznpodarou"/>
        <w:rPr>
          <w:b w:val="0"/>
        </w:rPr>
      </w:pPr>
      <w:r>
        <w:rPr>
          <w:b w:val="0"/>
          <w:i/>
        </w:rPr>
        <w:t xml:space="preserve">     </w:t>
      </w:r>
      <w:r w:rsidRPr="00E77608">
        <w:rPr>
          <w:b w:val="0"/>
          <w:i/>
        </w:rPr>
        <w:t>2010</w:t>
      </w:r>
      <w:r>
        <w:rPr>
          <w:b w:val="0"/>
        </w:rPr>
        <w:t xml:space="preserve"> [online]. Únor 2011 </w:t>
      </w:r>
      <w:r w:rsidRPr="00E77608">
        <w:rPr>
          <w:b w:val="0"/>
        </w:rPr>
        <w:t>[cit. 21. 12. 2011</w:t>
      </w:r>
      <w:r>
        <w:rPr>
          <w:b w:val="0"/>
        </w:rPr>
        <w:t>]</w:t>
      </w:r>
      <w:r w:rsidRPr="00E77608">
        <w:rPr>
          <w:b w:val="0"/>
        </w:rPr>
        <w:t xml:space="preserve"> </w:t>
      </w:r>
      <w:r>
        <w:rPr>
          <w:b w:val="0"/>
        </w:rPr>
        <w:t xml:space="preserve">Dostupné na </w:t>
      </w:r>
      <w:r w:rsidRPr="000B05E0">
        <w:rPr>
          <w:b w:val="0"/>
        </w:rPr>
        <w:t>www:</w:t>
      </w:r>
      <w:r>
        <w:rPr>
          <w:b w:val="0"/>
        </w:rPr>
        <w:t xml:space="preserve">  </w:t>
      </w:r>
    </w:p>
    <w:p w:rsidR="00EC57AA" w:rsidRPr="00667C05" w:rsidRDefault="00EC57AA" w:rsidP="004B2C30">
      <w:pPr>
        <w:pStyle w:val="Textpoznpodarou"/>
        <w:rPr>
          <w:b w:val="0"/>
          <w:i/>
        </w:rPr>
      </w:pPr>
      <w:r>
        <w:rPr>
          <w:b w:val="0"/>
        </w:rPr>
        <w:t xml:space="preserve">     </w:t>
      </w:r>
      <w:r w:rsidRPr="000B05E0">
        <w:rPr>
          <w:b w:val="0"/>
        </w:rPr>
        <w:t>http://portal.mpsv.cz/upcr/kp/msk/kop/frydek-mistek/analyzy/2010rok.pdf</w:t>
      </w:r>
    </w:p>
  </w:footnote>
  <w:footnote w:id="100">
    <w:p w:rsidR="00EC57AA" w:rsidRDefault="00EC57AA" w:rsidP="004B2C30">
      <w:pPr>
        <w:pStyle w:val="Textpoznpodarou"/>
        <w:rPr>
          <w:b w:val="0"/>
        </w:rPr>
      </w:pPr>
      <w:r w:rsidRPr="004F0A83">
        <w:rPr>
          <w:rStyle w:val="Znakapoznpodarou"/>
          <w:b w:val="0"/>
        </w:rPr>
        <w:footnoteRef/>
      </w:r>
      <w:r w:rsidRPr="00667C05">
        <w:rPr>
          <w:b w:val="0"/>
        </w:rPr>
        <w:t>ÚŘAD PRÁCE VE FRÝDKU-MÍSTKU</w:t>
      </w:r>
      <w:r>
        <w:rPr>
          <w:b w:val="0"/>
        </w:rPr>
        <w:t>.</w:t>
      </w:r>
      <w:r>
        <w:rPr>
          <w:b w:val="0"/>
          <w:i/>
        </w:rPr>
        <w:t xml:space="preserve"> </w:t>
      </w:r>
      <w:r w:rsidRPr="00381273">
        <w:rPr>
          <w:b w:val="0"/>
          <w:i/>
        </w:rPr>
        <w:t>Situace na TP v okrese Frýdek-Místek - listopad 2011</w:t>
      </w:r>
      <w:r>
        <w:rPr>
          <w:b w:val="0"/>
        </w:rPr>
        <w:t xml:space="preserve">  </w:t>
      </w:r>
    </w:p>
    <w:p w:rsidR="00EC57AA" w:rsidRPr="00381273" w:rsidRDefault="00EC57AA" w:rsidP="004B2C30">
      <w:pPr>
        <w:pStyle w:val="Textpoznpodarou"/>
        <w:rPr>
          <w:b w:val="0"/>
        </w:rPr>
      </w:pPr>
      <w:r>
        <w:rPr>
          <w:b w:val="0"/>
        </w:rPr>
        <w:t xml:space="preserve">     [online]. </w:t>
      </w:r>
      <w:r w:rsidRPr="00381273">
        <w:rPr>
          <w:b w:val="0"/>
        </w:rPr>
        <w:t xml:space="preserve">[cit. 21. 12. 2011] </w:t>
      </w:r>
    </w:p>
    <w:p w:rsidR="00EC57AA" w:rsidRPr="00F01956" w:rsidRDefault="00EC57AA" w:rsidP="004B2C30">
      <w:pPr>
        <w:pStyle w:val="Textpoznpodarou"/>
        <w:rPr>
          <w:rStyle w:val="Hypertextovodkaz"/>
          <w:b w:val="0"/>
          <w:color w:val="auto"/>
          <w:u w:val="none"/>
        </w:rPr>
      </w:pPr>
      <w:r>
        <w:rPr>
          <w:b w:val="0"/>
        </w:rPr>
        <w:t xml:space="preserve">     Dostupné na www: </w:t>
      </w:r>
      <w:r>
        <w:rPr>
          <w:b w:val="0"/>
          <w:lang w:val="en-US"/>
        </w:rPr>
        <w:t>&lt;</w:t>
      </w:r>
      <w:hyperlink r:id="rId14" w:history="1">
        <w:r w:rsidRPr="00F01956">
          <w:rPr>
            <w:rStyle w:val="Hypertextovodkaz"/>
            <w:b w:val="0"/>
            <w:color w:val="auto"/>
            <w:u w:val="none"/>
          </w:rPr>
          <w:t>http://portal.mpsv.cz/upcr/kp/msk/kop/frydek-</w:t>
        </w:r>
      </w:hyperlink>
    </w:p>
    <w:p w:rsidR="00EC57AA" w:rsidRPr="004F0A83" w:rsidRDefault="00EC57AA" w:rsidP="004B2C30">
      <w:pPr>
        <w:pStyle w:val="Textpoznpodarou"/>
        <w:rPr>
          <w:b w:val="0"/>
          <w:color w:val="0000FF" w:themeColor="hyperlink"/>
          <w:u w:val="single"/>
        </w:rPr>
      </w:pPr>
      <w:r w:rsidRPr="004F0A83">
        <w:rPr>
          <w:rStyle w:val="Hypertextovodkaz"/>
          <w:b w:val="0"/>
          <w:u w:val="none"/>
        </w:rPr>
        <w:t xml:space="preserve"> </w:t>
      </w:r>
      <w:r>
        <w:rPr>
          <w:rStyle w:val="Hypertextovodkaz"/>
          <w:b w:val="0"/>
          <w:u w:val="none"/>
        </w:rPr>
        <w:t xml:space="preserve">    </w:t>
      </w:r>
      <w:r w:rsidRPr="00381273">
        <w:rPr>
          <w:b w:val="0"/>
        </w:rPr>
        <w:t>mistek/statistiky/zprava_o_situaci_na_trhu_prace_v_okrese_frydek-mistek-2011-11.pdf</w:t>
      </w:r>
      <w:r>
        <w:rPr>
          <w:b w:val="0"/>
        </w:rPr>
        <w:t>&gt;</w:t>
      </w:r>
    </w:p>
    <w:p w:rsidR="00EC57AA" w:rsidRDefault="00EC57AA" w:rsidP="00381273">
      <w:pPr>
        <w:pStyle w:val="Textpoznpodarou"/>
        <w:spacing w:line="360" w:lineRule="auto"/>
      </w:pPr>
    </w:p>
  </w:footnote>
  <w:footnote w:id="101">
    <w:p w:rsidR="00EC57AA" w:rsidRDefault="00EC57AA">
      <w:pPr>
        <w:pStyle w:val="Textpoznpodarou"/>
        <w:rPr>
          <w:b w:val="0"/>
        </w:rPr>
      </w:pPr>
      <w:r>
        <w:rPr>
          <w:rStyle w:val="Znakapoznpodarou"/>
        </w:rPr>
        <w:footnoteRef/>
      </w:r>
      <w:r>
        <w:t xml:space="preserve"> </w:t>
      </w:r>
      <w:r w:rsidRPr="00BF2F57">
        <w:rPr>
          <w:b w:val="0"/>
        </w:rPr>
        <w:t>ÚŘAD PRÁCE ČR, KRAJS</w:t>
      </w:r>
      <w:r>
        <w:rPr>
          <w:b w:val="0"/>
        </w:rPr>
        <w:t xml:space="preserve">KÁ POBOČKA V OSTRAVĚ, KONTAKTNÍ </w:t>
      </w:r>
      <w:r w:rsidRPr="00BF2F57">
        <w:rPr>
          <w:b w:val="0"/>
        </w:rPr>
        <w:t xml:space="preserve">PRACOVIŠTĚ </w:t>
      </w:r>
      <w:r>
        <w:rPr>
          <w:b w:val="0"/>
        </w:rPr>
        <w:t xml:space="preserve">  </w:t>
      </w:r>
    </w:p>
    <w:p w:rsidR="00EC57AA" w:rsidRPr="00BF2F57" w:rsidRDefault="00EC57AA">
      <w:pPr>
        <w:pStyle w:val="Textpoznpodarou"/>
        <w:rPr>
          <w:b w:val="0"/>
          <w:i/>
        </w:rPr>
      </w:pPr>
      <w:r>
        <w:rPr>
          <w:b w:val="0"/>
        </w:rPr>
        <w:t xml:space="preserve">      </w:t>
      </w:r>
      <w:r w:rsidRPr="00BF2F57">
        <w:rPr>
          <w:b w:val="0"/>
        </w:rPr>
        <w:t>FRÝDEK-MÍSTEK.</w:t>
      </w:r>
      <w:r>
        <w:t xml:space="preserve"> </w:t>
      </w:r>
      <w:r w:rsidRPr="00BF2F57">
        <w:rPr>
          <w:b w:val="0"/>
          <w:i/>
        </w:rPr>
        <w:t>Harmonogram rekvalifikací pro 1. pololetí roku 2012</w:t>
      </w:r>
    </w:p>
  </w:footnote>
  <w:footnote w:id="102">
    <w:p w:rsidR="00EC57AA" w:rsidRDefault="00EC57AA" w:rsidP="00C316AF">
      <w:pPr>
        <w:pStyle w:val="Textpoznpodarou"/>
        <w:rPr>
          <w:b w:val="0"/>
          <w:i/>
        </w:rPr>
      </w:pPr>
      <w:r>
        <w:rPr>
          <w:rStyle w:val="Znakapoznpodarou"/>
        </w:rPr>
        <w:footnoteRef/>
      </w:r>
      <w:r>
        <w:rPr>
          <w:b w:val="0"/>
        </w:rPr>
        <w:t xml:space="preserve"> </w:t>
      </w:r>
      <w:r w:rsidRPr="00F01956">
        <w:rPr>
          <w:b w:val="0"/>
        </w:rPr>
        <w:t>ÚŘAD PRÁCE ČR.</w:t>
      </w:r>
      <w:r>
        <w:rPr>
          <w:b w:val="0"/>
          <w:i/>
        </w:rPr>
        <w:t xml:space="preserve"> Statistiky o rekvalifikacích.  Uchazeči po rekvalifikaci II. čtvrtletí v okrese  </w:t>
      </w:r>
    </w:p>
    <w:p w:rsidR="00EC57AA" w:rsidRPr="00C316AF" w:rsidRDefault="00EC57AA" w:rsidP="00F01956">
      <w:pPr>
        <w:pStyle w:val="Textpoznpodarou"/>
        <w:tabs>
          <w:tab w:val="left" w:pos="284"/>
        </w:tabs>
        <w:rPr>
          <w:b w:val="0"/>
        </w:rPr>
      </w:pPr>
      <w:r>
        <w:rPr>
          <w:b w:val="0"/>
          <w:i/>
        </w:rPr>
        <w:t xml:space="preserve">      Frýdek-Místek </w:t>
      </w:r>
      <w:r>
        <w:rPr>
          <w:b w:val="0"/>
        </w:rPr>
        <w:t xml:space="preserve">[online]. [cit. 23. 12. 2011]. Dostupné na www: </w:t>
      </w:r>
      <w:r>
        <w:rPr>
          <w:b w:val="0"/>
          <w:lang w:val="en-US"/>
        </w:rPr>
        <w:t>&lt;</w:t>
      </w:r>
      <w:r>
        <w:rPr>
          <w:b w:val="0"/>
        </w:rPr>
        <w:t xml:space="preserve"> http://portal.mpsv.cz/sz/stat/rek&gt;</w:t>
      </w:r>
    </w:p>
  </w:footnote>
  <w:footnote w:id="103">
    <w:p w:rsidR="00EC57AA" w:rsidRDefault="00EC57AA" w:rsidP="00C316AF">
      <w:pPr>
        <w:pStyle w:val="Textpoznpodarou"/>
      </w:pPr>
      <w:r>
        <w:rPr>
          <w:rStyle w:val="Znakapoznpodarou"/>
        </w:rPr>
        <w:footnoteRef/>
      </w:r>
      <w:r>
        <w:t xml:space="preserve"> </w:t>
      </w:r>
      <w:r w:rsidRPr="00DB145E">
        <w:rPr>
          <w:b w:val="0"/>
        </w:rPr>
        <w:t>Česko. Zákon č. 435/2004 Sb. o zaměstnanosti, ve znění pozdějších předpisů</w:t>
      </w:r>
    </w:p>
  </w:footnote>
  <w:footnote w:id="104">
    <w:p w:rsidR="00EC57AA" w:rsidRDefault="00EC57AA" w:rsidP="00B65CDD">
      <w:pPr>
        <w:pStyle w:val="Textpoznpodarou"/>
        <w:rPr>
          <w:b w:val="0"/>
        </w:rPr>
      </w:pPr>
      <w:r>
        <w:rPr>
          <w:rStyle w:val="Znakapoznpodarou"/>
        </w:rPr>
        <w:footnoteRef/>
      </w:r>
      <w:r>
        <w:t xml:space="preserve"> </w:t>
      </w:r>
      <w:r w:rsidRPr="00BF2F57">
        <w:rPr>
          <w:b w:val="0"/>
        </w:rPr>
        <w:t xml:space="preserve">ÚŘAD PRÁCE ČR, KRAJSKÁ POBOČKA V OSTRAVĚ, KONTAKTNÍ PRACOVIŠTĚ </w:t>
      </w:r>
      <w:r>
        <w:rPr>
          <w:b w:val="0"/>
        </w:rPr>
        <w:t xml:space="preserve"> </w:t>
      </w:r>
    </w:p>
    <w:p w:rsidR="00EC57AA" w:rsidRPr="00BF2F57" w:rsidRDefault="00EC57AA" w:rsidP="00B65CDD">
      <w:pPr>
        <w:pStyle w:val="Textpoznpodarou"/>
        <w:rPr>
          <w:b w:val="0"/>
          <w:i/>
        </w:rPr>
      </w:pPr>
      <w:r>
        <w:rPr>
          <w:b w:val="0"/>
        </w:rPr>
        <w:t xml:space="preserve">      </w:t>
      </w:r>
      <w:r w:rsidRPr="00BF2F57">
        <w:rPr>
          <w:b w:val="0"/>
        </w:rPr>
        <w:t>FRÝDEK-MÍSTEK.</w:t>
      </w:r>
      <w:r>
        <w:t xml:space="preserve"> </w:t>
      </w:r>
      <w:r>
        <w:rPr>
          <w:b w:val="0"/>
          <w:i/>
        </w:rPr>
        <w:t>Harmonogram poradenských programů</w:t>
      </w:r>
      <w:r w:rsidRPr="00BF2F57">
        <w:rPr>
          <w:b w:val="0"/>
          <w:i/>
        </w:rPr>
        <w:t xml:space="preserve"> pro 1. pololetí roku 2012</w:t>
      </w:r>
    </w:p>
    <w:p w:rsidR="00EC57AA" w:rsidRDefault="00EC57AA">
      <w:pPr>
        <w:pStyle w:val="Textpoznpodarou"/>
      </w:pPr>
    </w:p>
  </w:footnote>
  <w:footnote w:id="105">
    <w:p w:rsidR="00EC57AA" w:rsidRDefault="00EC57AA" w:rsidP="004623C8">
      <w:pPr>
        <w:pStyle w:val="Textpoznpodarou"/>
        <w:tabs>
          <w:tab w:val="left" w:pos="284"/>
        </w:tabs>
        <w:rPr>
          <w:b w:val="0"/>
        </w:rPr>
      </w:pPr>
      <w:r>
        <w:rPr>
          <w:rStyle w:val="Znakapoznpodarou"/>
        </w:rPr>
        <w:footnoteRef/>
      </w:r>
      <w:r>
        <w:t xml:space="preserve"> </w:t>
      </w:r>
      <w:r w:rsidRPr="00961C84">
        <w:rPr>
          <w:b w:val="0"/>
        </w:rPr>
        <w:t>Garant kurzu na kontaktním pr</w:t>
      </w:r>
      <w:r>
        <w:rPr>
          <w:b w:val="0"/>
        </w:rPr>
        <w:t>a</w:t>
      </w:r>
      <w:r w:rsidRPr="00961C84">
        <w:rPr>
          <w:b w:val="0"/>
        </w:rPr>
        <w:t xml:space="preserve">covišti ve Frýdku-Místku zodpovídá za výběr uchazečů </w:t>
      </w:r>
      <w:r>
        <w:rPr>
          <w:b w:val="0"/>
        </w:rPr>
        <w:t xml:space="preserve">                        </w:t>
      </w:r>
    </w:p>
    <w:p w:rsidR="00EC57AA" w:rsidRDefault="00EC57AA" w:rsidP="004623C8">
      <w:pPr>
        <w:pStyle w:val="Textpoznpodarou"/>
        <w:rPr>
          <w:b w:val="0"/>
        </w:rPr>
      </w:pPr>
      <w:r>
        <w:rPr>
          <w:b w:val="0"/>
        </w:rPr>
        <w:t xml:space="preserve">      d</w:t>
      </w:r>
      <w:r w:rsidRPr="00961C84">
        <w:rPr>
          <w:b w:val="0"/>
        </w:rPr>
        <w:t>o</w:t>
      </w:r>
      <w:r>
        <w:rPr>
          <w:b w:val="0"/>
        </w:rPr>
        <w:t xml:space="preserve"> rekvalifikací, zajištění potřebných vstupních dokumentů, např. doporučení lékaře a následně  </w:t>
      </w:r>
    </w:p>
    <w:p w:rsidR="00EC57AA" w:rsidRDefault="00EC57AA" w:rsidP="004623C8">
      <w:pPr>
        <w:pStyle w:val="Textpoznpodarou"/>
        <w:rPr>
          <w:b w:val="0"/>
        </w:rPr>
      </w:pPr>
      <w:r>
        <w:rPr>
          <w:b w:val="0"/>
        </w:rPr>
        <w:t xml:space="preserve">      předání seznamu zařazených ke schválení pracovní skupině. Samotnou realizaci poté</w:t>
      </w:r>
    </w:p>
    <w:p w:rsidR="00EC57AA" w:rsidRPr="00961C84" w:rsidRDefault="00EC57AA" w:rsidP="004623C8">
      <w:pPr>
        <w:pStyle w:val="Textpoznpodarou"/>
        <w:jc w:val="both"/>
        <w:rPr>
          <w:b w:val="0"/>
        </w:rPr>
      </w:pPr>
      <w:r>
        <w:rPr>
          <w:b w:val="0"/>
        </w:rPr>
        <w:t xml:space="preserve">      zabezpečují pracovníci referátu poradenství a rekvalifikací krajské pobočky v Ostravě. </w:t>
      </w:r>
    </w:p>
  </w:footnote>
  <w:footnote w:id="106">
    <w:p w:rsidR="00EC57AA" w:rsidRDefault="00EC57AA">
      <w:pPr>
        <w:pStyle w:val="Textpoznpodarou"/>
        <w:rPr>
          <w:b w:val="0"/>
        </w:rPr>
      </w:pPr>
      <w:r>
        <w:rPr>
          <w:rStyle w:val="Znakapoznpodarou"/>
        </w:rPr>
        <w:footnoteRef/>
      </w:r>
      <w:r>
        <w:t xml:space="preserve"> </w:t>
      </w:r>
      <w:r>
        <w:rPr>
          <w:b w:val="0"/>
        </w:rPr>
        <w:t xml:space="preserve">MAŇÁK </w:t>
      </w:r>
      <w:r w:rsidRPr="0009706C">
        <w:rPr>
          <w:b w:val="0"/>
        </w:rPr>
        <w:t>J</w:t>
      </w:r>
      <w:r>
        <w:rPr>
          <w:b w:val="0"/>
        </w:rPr>
        <w:t>osef a Vlastimil ŠVEC</w:t>
      </w:r>
      <w:r w:rsidRPr="0009706C">
        <w:rPr>
          <w:b w:val="0"/>
        </w:rPr>
        <w:t xml:space="preserve">. </w:t>
      </w:r>
      <w:r w:rsidRPr="0009706C">
        <w:rPr>
          <w:b w:val="0"/>
          <w:i/>
        </w:rPr>
        <w:t>Cesty pedagogického výzkumu.</w:t>
      </w:r>
      <w:r w:rsidRPr="0009706C">
        <w:rPr>
          <w:i/>
        </w:rPr>
        <w:t xml:space="preserve"> </w:t>
      </w:r>
      <w:r w:rsidRPr="0009706C">
        <w:rPr>
          <w:b w:val="0"/>
        </w:rPr>
        <w:t xml:space="preserve">1. </w:t>
      </w:r>
      <w:r>
        <w:rPr>
          <w:b w:val="0"/>
        </w:rPr>
        <w:t>v</w:t>
      </w:r>
      <w:r w:rsidRPr="0009706C">
        <w:rPr>
          <w:b w:val="0"/>
        </w:rPr>
        <w:t>ydání</w:t>
      </w:r>
      <w:r>
        <w:rPr>
          <w:b w:val="0"/>
        </w:rPr>
        <w:t>. Brno</w:t>
      </w:r>
      <w:r w:rsidRPr="0009706C">
        <w:rPr>
          <w:b w:val="0"/>
        </w:rPr>
        <w:t>: Paido</w:t>
      </w:r>
      <w:r>
        <w:rPr>
          <w:b w:val="0"/>
        </w:rPr>
        <w:t xml:space="preserve">, </w:t>
      </w:r>
      <w:r w:rsidRPr="0009706C">
        <w:rPr>
          <w:b w:val="0"/>
        </w:rPr>
        <w:t>2004</w:t>
      </w:r>
      <w:r>
        <w:rPr>
          <w:b w:val="0"/>
        </w:rPr>
        <w:t xml:space="preserve">. s.  </w:t>
      </w:r>
    </w:p>
    <w:p w:rsidR="00EC57AA" w:rsidRPr="0009706C" w:rsidRDefault="00EC57AA" w:rsidP="0091508D">
      <w:pPr>
        <w:pStyle w:val="Textpoznpodarou"/>
        <w:tabs>
          <w:tab w:val="left" w:pos="284"/>
        </w:tabs>
        <w:rPr>
          <w:i/>
        </w:rPr>
      </w:pPr>
      <w:r>
        <w:rPr>
          <w:b w:val="0"/>
        </w:rPr>
        <w:t xml:space="preserve">     21</w:t>
      </w:r>
    </w:p>
  </w:footnote>
  <w:footnote w:id="107">
    <w:p w:rsidR="00EC57AA" w:rsidRDefault="00EC57AA">
      <w:pPr>
        <w:pStyle w:val="Textpoznpodarou"/>
        <w:rPr>
          <w:b w:val="0"/>
        </w:rPr>
      </w:pPr>
      <w:r>
        <w:rPr>
          <w:rStyle w:val="Znakapoznpodarou"/>
        </w:rPr>
        <w:footnoteRef/>
      </w:r>
      <w:r>
        <w:t xml:space="preserve"> </w:t>
      </w:r>
      <w:r w:rsidRPr="00D0320F">
        <w:rPr>
          <w:b w:val="0"/>
        </w:rPr>
        <w:t>CHRÁSKA, M</w:t>
      </w:r>
      <w:r>
        <w:rPr>
          <w:b w:val="0"/>
        </w:rPr>
        <w:t>iroslav</w:t>
      </w:r>
      <w:r w:rsidRPr="00D0320F">
        <w:rPr>
          <w:b w:val="0"/>
        </w:rPr>
        <w:t xml:space="preserve">. </w:t>
      </w:r>
      <w:r w:rsidRPr="00D0320F">
        <w:rPr>
          <w:b w:val="0"/>
          <w:i/>
        </w:rPr>
        <w:t>Metody pedagogického výzkumu.</w:t>
      </w:r>
      <w:r>
        <w:t xml:space="preserve"> </w:t>
      </w:r>
      <w:r w:rsidRPr="00D0320F">
        <w:rPr>
          <w:b w:val="0"/>
        </w:rPr>
        <w:t xml:space="preserve">1. </w:t>
      </w:r>
      <w:r>
        <w:rPr>
          <w:b w:val="0"/>
        </w:rPr>
        <w:t>v</w:t>
      </w:r>
      <w:r w:rsidRPr="00D0320F">
        <w:rPr>
          <w:b w:val="0"/>
        </w:rPr>
        <w:t xml:space="preserve">ydání. Praha: Grada Publishing, 2007. </w:t>
      </w:r>
      <w:r>
        <w:rPr>
          <w:b w:val="0"/>
        </w:rPr>
        <w:t xml:space="preserve"> </w:t>
      </w:r>
    </w:p>
    <w:p w:rsidR="00EC57AA" w:rsidRDefault="00EC57AA">
      <w:pPr>
        <w:pStyle w:val="Textpoznpodarou"/>
      </w:pPr>
      <w:r>
        <w:rPr>
          <w:b w:val="0"/>
        </w:rPr>
        <w:t xml:space="preserve">      </w:t>
      </w:r>
      <w:r w:rsidRPr="00D0320F">
        <w:rPr>
          <w:b w:val="0"/>
        </w:rPr>
        <w:t>s.</w:t>
      </w:r>
      <w:r>
        <w:rPr>
          <w:b w:val="0"/>
        </w:rPr>
        <w:t xml:space="preserve"> 163</w:t>
      </w:r>
    </w:p>
  </w:footnote>
  <w:footnote w:id="108">
    <w:p w:rsidR="00EC57AA" w:rsidRDefault="00EC57AA">
      <w:pPr>
        <w:pStyle w:val="Textpoznpodarou"/>
        <w:rPr>
          <w:b w:val="0"/>
          <w:i/>
        </w:rPr>
      </w:pPr>
      <w:r>
        <w:rPr>
          <w:rStyle w:val="Znakapoznpodarou"/>
        </w:rPr>
        <w:footnoteRef/>
      </w:r>
      <w:r>
        <w:t xml:space="preserve"> </w:t>
      </w:r>
      <w:r w:rsidRPr="009D2DA3">
        <w:rPr>
          <w:b w:val="0"/>
        </w:rPr>
        <w:t>NOVÝ I</w:t>
      </w:r>
      <w:r>
        <w:rPr>
          <w:b w:val="0"/>
        </w:rPr>
        <w:t>van a Alois SURYNEK</w:t>
      </w:r>
      <w:r w:rsidRPr="009D2DA3">
        <w:rPr>
          <w:b w:val="0"/>
        </w:rPr>
        <w:t>.</w:t>
      </w:r>
      <w:r>
        <w:rPr>
          <w:b w:val="0"/>
        </w:rPr>
        <w:t xml:space="preserve"> </w:t>
      </w:r>
      <w:r w:rsidRPr="009D2DA3">
        <w:rPr>
          <w:b w:val="0"/>
          <w:i/>
        </w:rPr>
        <w:t>Sociologie pro ekonomy a manažery.</w:t>
      </w:r>
      <w:r>
        <w:rPr>
          <w:b w:val="0"/>
        </w:rPr>
        <w:t xml:space="preserve"> </w:t>
      </w:r>
      <w:r w:rsidRPr="008128BC">
        <w:rPr>
          <w:b w:val="0"/>
        </w:rPr>
        <w:t>Druhé přepracované a</w:t>
      </w:r>
      <w:r>
        <w:rPr>
          <w:b w:val="0"/>
          <w:i/>
        </w:rPr>
        <w:t xml:space="preserve"> </w:t>
      </w:r>
    </w:p>
    <w:p w:rsidR="00EC57AA" w:rsidRPr="008128BC" w:rsidRDefault="00EC57AA">
      <w:pPr>
        <w:pStyle w:val="Textpoznpodarou"/>
        <w:rPr>
          <w:b w:val="0"/>
          <w:i/>
        </w:rPr>
      </w:pPr>
      <w:r>
        <w:rPr>
          <w:b w:val="0"/>
          <w:i/>
        </w:rPr>
        <w:t xml:space="preserve">      </w:t>
      </w:r>
      <w:r w:rsidRPr="008128BC">
        <w:rPr>
          <w:b w:val="0"/>
        </w:rPr>
        <w:t>rozšířené vydání.</w:t>
      </w:r>
      <w:r w:rsidRPr="009D2DA3">
        <w:rPr>
          <w:b w:val="0"/>
        </w:rPr>
        <w:t xml:space="preserve"> </w:t>
      </w:r>
      <w:r>
        <w:rPr>
          <w:b w:val="0"/>
        </w:rPr>
        <w:t>Praha: Grada Publishing, 2006</w:t>
      </w:r>
      <w:r w:rsidRPr="009D2DA3">
        <w:rPr>
          <w:b w:val="0"/>
        </w:rPr>
        <w:t xml:space="preserve">. </w:t>
      </w:r>
      <w:r>
        <w:rPr>
          <w:b w:val="0"/>
        </w:rPr>
        <w:t>s. 267-268</w:t>
      </w:r>
    </w:p>
  </w:footnote>
  <w:footnote w:id="109">
    <w:p w:rsidR="00EC57AA" w:rsidRDefault="00EC57AA">
      <w:pPr>
        <w:pStyle w:val="Textpoznpodarou"/>
        <w:rPr>
          <w:b w:val="0"/>
        </w:rPr>
      </w:pPr>
      <w:r>
        <w:rPr>
          <w:rStyle w:val="Znakapoznpodarou"/>
        </w:rPr>
        <w:footnoteRef/>
      </w:r>
      <w:r>
        <w:t xml:space="preserve"> </w:t>
      </w:r>
      <w:r w:rsidRPr="00D0320F">
        <w:rPr>
          <w:b w:val="0"/>
        </w:rPr>
        <w:t>CHRÁSKA, M</w:t>
      </w:r>
      <w:r>
        <w:rPr>
          <w:b w:val="0"/>
        </w:rPr>
        <w:t>iroslav</w:t>
      </w:r>
      <w:r w:rsidRPr="00D0320F">
        <w:rPr>
          <w:b w:val="0"/>
        </w:rPr>
        <w:t xml:space="preserve">. </w:t>
      </w:r>
      <w:r w:rsidRPr="00D0320F">
        <w:rPr>
          <w:b w:val="0"/>
          <w:i/>
        </w:rPr>
        <w:t>Metody pedagogického výzkumu.</w:t>
      </w:r>
      <w:r>
        <w:t xml:space="preserve"> </w:t>
      </w:r>
      <w:r w:rsidRPr="00D0320F">
        <w:rPr>
          <w:b w:val="0"/>
        </w:rPr>
        <w:t xml:space="preserve">1. </w:t>
      </w:r>
      <w:r>
        <w:rPr>
          <w:b w:val="0"/>
        </w:rPr>
        <w:t>v</w:t>
      </w:r>
      <w:r w:rsidRPr="00D0320F">
        <w:rPr>
          <w:b w:val="0"/>
        </w:rPr>
        <w:t xml:space="preserve">ydání. Praha: Grada Publishing, 2007. </w:t>
      </w:r>
      <w:r>
        <w:rPr>
          <w:b w:val="0"/>
        </w:rPr>
        <w:t xml:space="preserve"> </w:t>
      </w:r>
    </w:p>
    <w:p w:rsidR="00EC57AA" w:rsidRPr="00CD0D14" w:rsidRDefault="00EC57AA">
      <w:pPr>
        <w:pStyle w:val="Textpoznpodarou"/>
        <w:rPr>
          <w:b w:val="0"/>
        </w:rPr>
      </w:pPr>
      <w:r>
        <w:rPr>
          <w:b w:val="0"/>
        </w:rPr>
        <w:t xml:space="preserve">      </w:t>
      </w:r>
      <w:r w:rsidRPr="00D0320F">
        <w:rPr>
          <w:b w:val="0"/>
        </w:rPr>
        <w:t>s.</w:t>
      </w:r>
      <w:r>
        <w:rPr>
          <w:b w:val="0"/>
        </w:rPr>
        <w:t xml:space="preserve"> 182-183</w:t>
      </w:r>
    </w:p>
  </w:footnote>
  <w:footnote w:id="110">
    <w:p w:rsidR="00EC57AA" w:rsidRDefault="00EC57AA">
      <w:pPr>
        <w:pStyle w:val="Textpoznpodarou"/>
        <w:rPr>
          <w:b w:val="0"/>
        </w:rPr>
      </w:pPr>
      <w:r>
        <w:rPr>
          <w:rStyle w:val="Znakapoznpodarou"/>
        </w:rPr>
        <w:footnoteRef/>
      </w:r>
      <w:r>
        <w:t xml:space="preserve"> </w:t>
      </w:r>
      <w:r>
        <w:rPr>
          <w:b w:val="0"/>
        </w:rPr>
        <w:t>CHRÁSKA,</w:t>
      </w:r>
      <w:r w:rsidRPr="00E0576F">
        <w:rPr>
          <w:b w:val="0"/>
        </w:rPr>
        <w:t xml:space="preserve"> </w:t>
      </w:r>
      <w:r w:rsidRPr="00D0320F">
        <w:rPr>
          <w:b w:val="0"/>
        </w:rPr>
        <w:t>M</w:t>
      </w:r>
      <w:r>
        <w:rPr>
          <w:b w:val="0"/>
        </w:rPr>
        <w:t>iroslav</w:t>
      </w:r>
      <w:r w:rsidRPr="00D0320F">
        <w:rPr>
          <w:b w:val="0"/>
        </w:rPr>
        <w:t xml:space="preserve">. </w:t>
      </w:r>
      <w:r w:rsidRPr="00D0320F">
        <w:rPr>
          <w:b w:val="0"/>
          <w:i/>
        </w:rPr>
        <w:t>Metody pedagogického výzkumu.</w:t>
      </w:r>
      <w:r>
        <w:t xml:space="preserve"> </w:t>
      </w:r>
      <w:r w:rsidRPr="00D0320F">
        <w:rPr>
          <w:b w:val="0"/>
        </w:rPr>
        <w:t xml:space="preserve">1. </w:t>
      </w:r>
      <w:r>
        <w:rPr>
          <w:b w:val="0"/>
        </w:rPr>
        <w:t>v</w:t>
      </w:r>
      <w:r w:rsidRPr="00D0320F">
        <w:rPr>
          <w:b w:val="0"/>
        </w:rPr>
        <w:t>ydání. P</w:t>
      </w:r>
      <w:r>
        <w:rPr>
          <w:b w:val="0"/>
        </w:rPr>
        <w:t xml:space="preserve">raha: Grada Publishing, </w:t>
      </w:r>
    </w:p>
    <w:p w:rsidR="00EC57AA" w:rsidRPr="003723CA" w:rsidRDefault="00EC57AA">
      <w:pPr>
        <w:pStyle w:val="Textpoznpodarou"/>
        <w:rPr>
          <w:b w:val="0"/>
        </w:rPr>
      </w:pPr>
      <w:r>
        <w:rPr>
          <w:b w:val="0"/>
        </w:rPr>
        <w:t xml:space="preserve">      2007, </w:t>
      </w:r>
      <w:r w:rsidRPr="00AC426A">
        <w:rPr>
          <w:b w:val="0"/>
        </w:rPr>
        <w:t>s. 21</w:t>
      </w:r>
    </w:p>
  </w:footnote>
  <w:footnote w:id="111">
    <w:p w:rsidR="00EC57AA" w:rsidRDefault="00EC57AA">
      <w:pPr>
        <w:pStyle w:val="Textpoznpodarou"/>
        <w:rPr>
          <w:b w:val="0"/>
        </w:rPr>
      </w:pPr>
      <w:r w:rsidRPr="006236D3">
        <w:rPr>
          <w:rStyle w:val="Znakapoznpodarou"/>
          <w:b w:val="0"/>
        </w:rPr>
        <w:footnoteRef/>
      </w:r>
      <w:r w:rsidRPr="006236D3">
        <w:rPr>
          <w:b w:val="0"/>
        </w:rPr>
        <w:t xml:space="preserve"> DONEZ: systém docházky nezaměstnaných, kdy se u</w:t>
      </w:r>
      <w:r>
        <w:rPr>
          <w:b w:val="0"/>
        </w:rPr>
        <w:t>chazeč o zaměstnání hlásí ve vygenerovaném</w:t>
      </w:r>
    </w:p>
    <w:p w:rsidR="00EC57AA" w:rsidRDefault="00EC57AA">
      <w:pPr>
        <w:pStyle w:val="Textpoznpodarou"/>
        <w:rPr>
          <w:b w:val="0"/>
        </w:rPr>
      </w:pPr>
      <w:r>
        <w:rPr>
          <w:b w:val="0"/>
        </w:rPr>
        <w:t xml:space="preserve">      termínu a čase, až osmkrát do měsíce, na kontaktním místě</w:t>
      </w:r>
      <w:r w:rsidRPr="006236D3">
        <w:rPr>
          <w:b w:val="0"/>
        </w:rPr>
        <w:t xml:space="preserve"> veřejné správy</w:t>
      </w:r>
      <w:r>
        <w:rPr>
          <w:b w:val="0"/>
        </w:rPr>
        <w:t xml:space="preserve"> při České poště</w:t>
      </w:r>
      <w:r w:rsidRPr="006236D3">
        <w:rPr>
          <w:b w:val="0"/>
        </w:rPr>
        <w:t>.</w:t>
      </w:r>
      <w:r>
        <w:rPr>
          <w:b w:val="0"/>
        </w:rPr>
        <w:t xml:space="preserve">  </w:t>
      </w:r>
    </w:p>
    <w:p w:rsidR="00EC57AA" w:rsidRPr="006236D3" w:rsidRDefault="00EC57AA">
      <w:pPr>
        <w:pStyle w:val="Textpoznpodarou"/>
        <w:rPr>
          <w:b w:val="0"/>
        </w:rPr>
      </w:pPr>
      <w:r>
        <w:rPr>
          <w:b w:val="0"/>
        </w:rPr>
        <w:t xml:space="preserve">      (Czechpoint)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AA" w:rsidRDefault="00EC57AA" w:rsidP="00292B35">
    <w:pPr>
      <w:pStyle w:val="Zhlav"/>
      <w:tabs>
        <w:tab w:val="clear" w:pos="4536"/>
        <w:tab w:val="clear" w:pos="9072"/>
        <w:tab w:val="left" w:pos="23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7AA" w:rsidRDefault="00EC57AA" w:rsidP="00292B35">
    <w:pPr>
      <w:pStyle w:val="Zhlav"/>
      <w:tabs>
        <w:tab w:val="clear" w:pos="4536"/>
        <w:tab w:val="clear" w:pos="9072"/>
        <w:tab w:val="left" w:pos="23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2F23F44"/>
    <w:multiLevelType w:val="hybridMultilevel"/>
    <w:tmpl w:val="12720DB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8944F50"/>
    <w:multiLevelType w:val="multilevel"/>
    <w:tmpl w:val="4FB2F04A"/>
    <w:lvl w:ilvl="0">
      <w:start w:val="1"/>
      <w:numFmt w:val="decimal"/>
      <w:lvlText w:val="%1"/>
      <w:lvlJc w:val="left"/>
      <w:pPr>
        <w:ind w:left="360" w:hanging="360"/>
      </w:pPr>
      <w:rPr>
        <w:rFonts w:eastAsiaTheme="minorHAnsi" w:hint="default"/>
        <w:color w:val="0000FF" w:themeColor="hyperlink"/>
        <w:u w:val="single"/>
      </w:rPr>
    </w:lvl>
    <w:lvl w:ilvl="1">
      <w:start w:val="2"/>
      <w:numFmt w:val="decimal"/>
      <w:lvlText w:val="%1.%2"/>
      <w:lvlJc w:val="left"/>
      <w:pPr>
        <w:ind w:left="360" w:hanging="360"/>
      </w:pPr>
      <w:rPr>
        <w:rFonts w:eastAsiaTheme="minorHAnsi" w:hint="default"/>
        <w:color w:val="auto"/>
        <w:u w:val="none"/>
      </w:rPr>
    </w:lvl>
    <w:lvl w:ilvl="2">
      <w:start w:val="1"/>
      <w:numFmt w:val="decimal"/>
      <w:lvlText w:val="%1.%2.%3"/>
      <w:lvlJc w:val="left"/>
      <w:pPr>
        <w:ind w:left="720" w:hanging="720"/>
      </w:pPr>
      <w:rPr>
        <w:rFonts w:eastAsiaTheme="minorHAnsi" w:hint="default"/>
        <w:color w:val="auto"/>
        <w:u w:val="none"/>
      </w:rPr>
    </w:lvl>
    <w:lvl w:ilvl="3">
      <w:start w:val="1"/>
      <w:numFmt w:val="decimal"/>
      <w:lvlText w:val="%1.%2.%3.%4"/>
      <w:lvlJc w:val="left"/>
      <w:pPr>
        <w:ind w:left="720" w:hanging="720"/>
      </w:pPr>
      <w:rPr>
        <w:rFonts w:eastAsiaTheme="minorHAnsi" w:hint="default"/>
        <w:color w:val="0000FF" w:themeColor="hyperlink"/>
        <w:u w:val="single"/>
      </w:rPr>
    </w:lvl>
    <w:lvl w:ilvl="4">
      <w:start w:val="1"/>
      <w:numFmt w:val="decimal"/>
      <w:lvlText w:val="%1.%2.%3.%4.%5"/>
      <w:lvlJc w:val="left"/>
      <w:pPr>
        <w:ind w:left="1080" w:hanging="1080"/>
      </w:pPr>
      <w:rPr>
        <w:rFonts w:eastAsiaTheme="minorHAnsi" w:hint="default"/>
        <w:color w:val="0000FF" w:themeColor="hyperlink"/>
        <w:u w:val="single"/>
      </w:rPr>
    </w:lvl>
    <w:lvl w:ilvl="5">
      <w:start w:val="1"/>
      <w:numFmt w:val="decimal"/>
      <w:lvlText w:val="%1.%2.%3.%4.%5.%6"/>
      <w:lvlJc w:val="left"/>
      <w:pPr>
        <w:ind w:left="1080" w:hanging="1080"/>
      </w:pPr>
      <w:rPr>
        <w:rFonts w:eastAsiaTheme="minorHAnsi" w:hint="default"/>
        <w:color w:val="0000FF" w:themeColor="hyperlink"/>
        <w:u w:val="single"/>
      </w:rPr>
    </w:lvl>
    <w:lvl w:ilvl="6">
      <w:start w:val="1"/>
      <w:numFmt w:val="decimal"/>
      <w:lvlText w:val="%1.%2.%3.%4.%5.%6.%7"/>
      <w:lvlJc w:val="left"/>
      <w:pPr>
        <w:ind w:left="1440" w:hanging="1440"/>
      </w:pPr>
      <w:rPr>
        <w:rFonts w:eastAsiaTheme="minorHAnsi" w:hint="default"/>
        <w:color w:val="0000FF" w:themeColor="hyperlink"/>
        <w:u w:val="single"/>
      </w:rPr>
    </w:lvl>
    <w:lvl w:ilvl="7">
      <w:start w:val="1"/>
      <w:numFmt w:val="decimal"/>
      <w:lvlText w:val="%1.%2.%3.%4.%5.%6.%7.%8"/>
      <w:lvlJc w:val="left"/>
      <w:pPr>
        <w:ind w:left="1440" w:hanging="1440"/>
      </w:pPr>
      <w:rPr>
        <w:rFonts w:eastAsiaTheme="minorHAnsi" w:hint="default"/>
        <w:color w:val="0000FF" w:themeColor="hyperlink"/>
        <w:u w:val="single"/>
      </w:rPr>
    </w:lvl>
    <w:lvl w:ilvl="8">
      <w:start w:val="1"/>
      <w:numFmt w:val="decimal"/>
      <w:lvlText w:val="%1.%2.%3.%4.%5.%6.%7.%8.%9"/>
      <w:lvlJc w:val="left"/>
      <w:pPr>
        <w:ind w:left="1800" w:hanging="1800"/>
      </w:pPr>
      <w:rPr>
        <w:rFonts w:eastAsiaTheme="minorHAnsi" w:hint="default"/>
        <w:color w:val="0000FF" w:themeColor="hyperlink"/>
        <w:u w:val="single"/>
      </w:rPr>
    </w:lvl>
  </w:abstractNum>
  <w:abstractNum w:abstractNumId="3">
    <w:nsid w:val="0BFB57AC"/>
    <w:multiLevelType w:val="hybridMultilevel"/>
    <w:tmpl w:val="64DE383C"/>
    <w:lvl w:ilvl="0" w:tplc="D754293C">
      <w:start w:val="1"/>
      <w:numFmt w:val="bullet"/>
      <w:lvlText w:val=""/>
      <w:lvlJc w:val="left"/>
      <w:pPr>
        <w:ind w:left="928" w:hanging="360"/>
      </w:pPr>
      <w:rPr>
        <w:rFonts w:ascii="Wingdings" w:hAnsi="Wingdings" w:hint="default"/>
        <w:sz w:val="40"/>
        <w:szCs w:val="4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097997"/>
    <w:multiLevelType w:val="hybridMultilevel"/>
    <w:tmpl w:val="12720D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740677"/>
    <w:multiLevelType w:val="multilevel"/>
    <w:tmpl w:val="4776D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F16C1C"/>
    <w:multiLevelType w:val="hybridMultilevel"/>
    <w:tmpl w:val="05840C06"/>
    <w:lvl w:ilvl="0" w:tplc="0405000F">
      <w:start w:val="1"/>
      <w:numFmt w:val="decimal"/>
      <w:lvlText w:val="%1."/>
      <w:lvlJc w:val="left"/>
      <w:pPr>
        <w:ind w:left="530" w:hanging="360"/>
      </w:pPr>
    </w:lvl>
    <w:lvl w:ilvl="1" w:tplc="04050019" w:tentative="1">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abstractNum w:abstractNumId="7">
    <w:nsid w:val="228B6FD5"/>
    <w:multiLevelType w:val="hybridMultilevel"/>
    <w:tmpl w:val="12720D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5027CF"/>
    <w:multiLevelType w:val="hybridMultilevel"/>
    <w:tmpl w:val="C8D888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83C4DCA"/>
    <w:multiLevelType w:val="multilevel"/>
    <w:tmpl w:val="3748219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sz w:val="28"/>
        <w:szCs w:val="28"/>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nsid w:val="315669F1"/>
    <w:multiLevelType w:val="multilevel"/>
    <w:tmpl w:val="1842E24E"/>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6C86467"/>
    <w:multiLevelType w:val="hybridMultilevel"/>
    <w:tmpl w:val="DBE8FB6C"/>
    <w:lvl w:ilvl="0" w:tplc="FAE4C8B4">
      <w:start w:val="1"/>
      <w:numFmt w:val="bullet"/>
      <w:lvlText w:val=""/>
      <w:lvlJc w:val="left"/>
      <w:pPr>
        <w:ind w:left="720" w:hanging="360"/>
      </w:pPr>
      <w:rPr>
        <w:rFonts w:ascii="Wingdings" w:hAnsi="Wingdings" w:hint="default"/>
        <w:color w:val="A8328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A5B7414"/>
    <w:multiLevelType w:val="multilevel"/>
    <w:tmpl w:val="3EEC5162"/>
    <w:lvl w:ilvl="0">
      <w:start w:val="1"/>
      <w:numFmt w:val="decimal"/>
      <w:lvlText w:val="%1"/>
      <w:lvlJc w:val="left"/>
      <w:pPr>
        <w:ind w:left="360" w:hanging="360"/>
      </w:pPr>
      <w:rPr>
        <w:rFonts w:eastAsiaTheme="minorHAnsi" w:hint="default"/>
        <w:color w:val="0000FF" w:themeColor="hyperlink"/>
        <w:u w:val="single"/>
      </w:rPr>
    </w:lvl>
    <w:lvl w:ilvl="1">
      <w:start w:val="3"/>
      <w:numFmt w:val="decimal"/>
      <w:lvlText w:val="%1.%2"/>
      <w:lvlJc w:val="left"/>
      <w:pPr>
        <w:ind w:left="360" w:hanging="360"/>
      </w:pPr>
      <w:rPr>
        <w:rFonts w:eastAsiaTheme="minorHAnsi" w:hint="default"/>
        <w:color w:val="auto"/>
        <w:u w:val="none"/>
      </w:rPr>
    </w:lvl>
    <w:lvl w:ilvl="2">
      <w:start w:val="1"/>
      <w:numFmt w:val="decimal"/>
      <w:lvlText w:val="%1.%2.%3"/>
      <w:lvlJc w:val="left"/>
      <w:pPr>
        <w:ind w:left="720" w:hanging="720"/>
      </w:pPr>
      <w:rPr>
        <w:rFonts w:eastAsiaTheme="minorHAnsi" w:hint="default"/>
        <w:color w:val="auto"/>
        <w:u w:val="none"/>
      </w:rPr>
    </w:lvl>
    <w:lvl w:ilvl="3">
      <w:start w:val="1"/>
      <w:numFmt w:val="decimal"/>
      <w:lvlText w:val="%1.%2.%3.%4"/>
      <w:lvlJc w:val="left"/>
      <w:pPr>
        <w:ind w:left="1080" w:hanging="1080"/>
      </w:pPr>
      <w:rPr>
        <w:rFonts w:eastAsiaTheme="minorHAnsi" w:hint="default"/>
        <w:color w:val="0000FF" w:themeColor="hyperlink"/>
        <w:u w:val="single"/>
      </w:rPr>
    </w:lvl>
    <w:lvl w:ilvl="4">
      <w:start w:val="1"/>
      <w:numFmt w:val="decimal"/>
      <w:lvlText w:val="%1.%2.%3.%4.%5"/>
      <w:lvlJc w:val="left"/>
      <w:pPr>
        <w:ind w:left="1080" w:hanging="1080"/>
      </w:pPr>
      <w:rPr>
        <w:rFonts w:eastAsiaTheme="minorHAnsi" w:hint="default"/>
        <w:color w:val="0000FF" w:themeColor="hyperlink"/>
        <w:u w:val="single"/>
      </w:rPr>
    </w:lvl>
    <w:lvl w:ilvl="5">
      <w:start w:val="1"/>
      <w:numFmt w:val="decimal"/>
      <w:lvlText w:val="%1.%2.%3.%4.%5.%6"/>
      <w:lvlJc w:val="left"/>
      <w:pPr>
        <w:ind w:left="1440" w:hanging="1440"/>
      </w:pPr>
      <w:rPr>
        <w:rFonts w:eastAsiaTheme="minorHAnsi" w:hint="default"/>
        <w:color w:val="0000FF" w:themeColor="hyperlink"/>
        <w:u w:val="single"/>
      </w:rPr>
    </w:lvl>
    <w:lvl w:ilvl="6">
      <w:start w:val="1"/>
      <w:numFmt w:val="decimal"/>
      <w:lvlText w:val="%1.%2.%3.%4.%5.%6.%7"/>
      <w:lvlJc w:val="left"/>
      <w:pPr>
        <w:ind w:left="1440" w:hanging="1440"/>
      </w:pPr>
      <w:rPr>
        <w:rFonts w:eastAsiaTheme="minorHAnsi" w:hint="default"/>
        <w:color w:val="0000FF" w:themeColor="hyperlink"/>
        <w:u w:val="single"/>
      </w:rPr>
    </w:lvl>
    <w:lvl w:ilvl="7">
      <w:start w:val="1"/>
      <w:numFmt w:val="decimal"/>
      <w:lvlText w:val="%1.%2.%3.%4.%5.%6.%7.%8"/>
      <w:lvlJc w:val="left"/>
      <w:pPr>
        <w:ind w:left="1800" w:hanging="1800"/>
      </w:pPr>
      <w:rPr>
        <w:rFonts w:eastAsiaTheme="minorHAnsi" w:hint="default"/>
        <w:color w:val="0000FF" w:themeColor="hyperlink"/>
        <w:u w:val="single"/>
      </w:rPr>
    </w:lvl>
    <w:lvl w:ilvl="8">
      <w:start w:val="1"/>
      <w:numFmt w:val="decimal"/>
      <w:lvlText w:val="%1.%2.%3.%4.%5.%6.%7.%8.%9"/>
      <w:lvlJc w:val="left"/>
      <w:pPr>
        <w:ind w:left="2160" w:hanging="2160"/>
      </w:pPr>
      <w:rPr>
        <w:rFonts w:eastAsiaTheme="minorHAnsi" w:hint="default"/>
        <w:color w:val="0000FF" w:themeColor="hyperlink"/>
        <w:u w:val="single"/>
      </w:rPr>
    </w:lvl>
  </w:abstractNum>
  <w:abstractNum w:abstractNumId="13">
    <w:nsid w:val="41952913"/>
    <w:multiLevelType w:val="hybridMultilevel"/>
    <w:tmpl w:val="CF046D02"/>
    <w:lvl w:ilvl="0" w:tplc="859ADA0A">
      <w:start w:val="1"/>
      <w:numFmt w:val="decimal"/>
      <w:lvlText w:val="%1.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441C3A24"/>
    <w:multiLevelType w:val="multilevel"/>
    <w:tmpl w:val="DD8026AC"/>
    <w:lvl w:ilvl="0">
      <w:start w:val="1"/>
      <w:numFmt w:val="decimal"/>
      <w:lvlText w:val="%1"/>
      <w:lvlJc w:val="left"/>
      <w:pPr>
        <w:ind w:left="360" w:hanging="360"/>
      </w:pPr>
      <w:rPr>
        <w:rFonts w:eastAsiaTheme="minorHAnsi" w:hint="default"/>
        <w:color w:val="0000FF" w:themeColor="hyperlink"/>
        <w:u w:val="single"/>
      </w:rPr>
    </w:lvl>
    <w:lvl w:ilvl="1">
      <w:start w:val="1"/>
      <w:numFmt w:val="decimal"/>
      <w:lvlText w:val="%1.%2"/>
      <w:lvlJc w:val="left"/>
      <w:pPr>
        <w:ind w:left="360" w:hanging="360"/>
      </w:pPr>
      <w:rPr>
        <w:rFonts w:eastAsiaTheme="minorHAnsi" w:hint="default"/>
        <w:color w:val="auto"/>
        <w:u w:val="none"/>
      </w:rPr>
    </w:lvl>
    <w:lvl w:ilvl="2">
      <w:start w:val="1"/>
      <w:numFmt w:val="decimal"/>
      <w:lvlText w:val="%1.%2.%3"/>
      <w:lvlJc w:val="left"/>
      <w:pPr>
        <w:ind w:left="720" w:hanging="720"/>
      </w:pPr>
      <w:rPr>
        <w:rFonts w:eastAsiaTheme="minorHAnsi" w:hint="default"/>
        <w:color w:val="0000FF" w:themeColor="hyperlink"/>
        <w:u w:val="single"/>
      </w:rPr>
    </w:lvl>
    <w:lvl w:ilvl="3">
      <w:start w:val="1"/>
      <w:numFmt w:val="decimal"/>
      <w:lvlText w:val="%1.%2.%3.%4"/>
      <w:lvlJc w:val="left"/>
      <w:pPr>
        <w:ind w:left="720" w:hanging="720"/>
      </w:pPr>
      <w:rPr>
        <w:rFonts w:eastAsiaTheme="minorHAnsi" w:hint="default"/>
        <w:color w:val="0000FF" w:themeColor="hyperlink"/>
        <w:u w:val="single"/>
      </w:rPr>
    </w:lvl>
    <w:lvl w:ilvl="4">
      <w:start w:val="1"/>
      <w:numFmt w:val="decimal"/>
      <w:lvlText w:val="%1.%2.%3.%4.%5"/>
      <w:lvlJc w:val="left"/>
      <w:pPr>
        <w:ind w:left="1080" w:hanging="1080"/>
      </w:pPr>
      <w:rPr>
        <w:rFonts w:eastAsiaTheme="minorHAnsi" w:hint="default"/>
        <w:color w:val="0000FF" w:themeColor="hyperlink"/>
        <w:u w:val="single"/>
      </w:rPr>
    </w:lvl>
    <w:lvl w:ilvl="5">
      <w:start w:val="1"/>
      <w:numFmt w:val="decimal"/>
      <w:lvlText w:val="%1.%2.%3.%4.%5.%6"/>
      <w:lvlJc w:val="left"/>
      <w:pPr>
        <w:ind w:left="1080" w:hanging="1080"/>
      </w:pPr>
      <w:rPr>
        <w:rFonts w:eastAsiaTheme="minorHAnsi" w:hint="default"/>
        <w:color w:val="0000FF" w:themeColor="hyperlink"/>
        <w:u w:val="single"/>
      </w:rPr>
    </w:lvl>
    <w:lvl w:ilvl="6">
      <w:start w:val="1"/>
      <w:numFmt w:val="decimal"/>
      <w:lvlText w:val="%1.%2.%3.%4.%5.%6.%7"/>
      <w:lvlJc w:val="left"/>
      <w:pPr>
        <w:ind w:left="1440" w:hanging="1440"/>
      </w:pPr>
      <w:rPr>
        <w:rFonts w:eastAsiaTheme="minorHAnsi" w:hint="default"/>
        <w:color w:val="0000FF" w:themeColor="hyperlink"/>
        <w:u w:val="single"/>
      </w:rPr>
    </w:lvl>
    <w:lvl w:ilvl="7">
      <w:start w:val="1"/>
      <w:numFmt w:val="decimal"/>
      <w:lvlText w:val="%1.%2.%3.%4.%5.%6.%7.%8"/>
      <w:lvlJc w:val="left"/>
      <w:pPr>
        <w:ind w:left="1440" w:hanging="1440"/>
      </w:pPr>
      <w:rPr>
        <w:rFonts w:eastAsiaTheme="minorHAnsi" w:hint="default"/>
        <w:color w:val="0000FF" w:themeColor="hyperlink"/>
        <w:u w:val="single"/>
      </w:rPr>
    </w:lvl>
    <w:lvl w:ilvl="8">
      <w:start w:val="1"/>
      <w:numFmt w:val="decimal"/>
      <w:lvlText w:val="%1.%2.%3.%4.%5.%6.%7.%8.%9"/>
      <w:lvlJc w:val="left"/>
      <w:pPr>
        <w:ind w:left="1800" w:hanging="1800"/>
      </w:pPr>
      <w:rPr>
        <w:rFonts w:eastAsiaTheme="minorHAnsi" w:hint="default"/>
        <w:color w:val="0000FF" w:themeColor="hyperlink"/>
        <w:u w:val="single"/>
      </w:rPr>
    </w:lvl>
  </w:abstractNum>
  <w:abstractNum w:abstractNumId="15">
    <w:nsid w:val="4E380BC3"/>
    <w:multiLevelType w:val="hybridMultilevel"/>
    <w:tmpl w:val="C90E9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17C378C"/>
    <w:multiLevelType w:val="hybridMultilevel"/>
    <w:tmpl w:val="69DA2ED0"/>
    <w:lvl w:ilvl="0" w:tplc="0405000B">
      <w:start w:val="1"/>
      <w:numFmt w:val="bullet"/>
      <w:lvlText w:val=""/>
      <w:lvlJc w:val="left"/>
      <w:pPr>
        <w:ind w:left="927" w:hanging="360"/>
      </w:pPr>
      <w:rPr>
        <w:rFonts w:ascii="Wingdings" w:hAnsi="Wingdings"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58053E1"/>
    <w:multiLevelType w:val="multilevel"/>
    <w:tmpl w:val="1A7A243C"/>
    <w:lvl w:ilvl="0">
      <w:start w:val="1"/>
      <w:numFmt w:val="decimal"/>
      <w:pStyle w:val="Bezmezer"/>
      <w:lvlText w:val="%1"/>
      <w:lvlJc w:val="left"/>
      <w:pPr>
        <w:ind w:left="360" w:hanging="360"/>
      </w:pPr>
      <w:rPr>
        <w:rFonts w:hint="default"/>
      </w:rPr>
    </w:lvl>
    <w:lvl w:ilvl="1">
      <w:start w:val="1"/>
      <w:numFmt w:val="none"/>
      <w:lvlText w:val="1.1"/>
      <w:lvlJc w:val="left"/>
      <w:pPr>
        <w:ind w:left="1080" w:hanging="360"/>
      </w:pPr>
      <w:rPr>
        <w:rFonts w:hint="default"/>
        <w:b/>
        <w:i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57D30923"/>
    <w:multiLevelType w:val="hybridMultilevel"/>
    <w:tmpl w:val="6E2612B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60CC4451"/>
    <w:multiLevelType w:val="hybridMultilevel"/>
    <w:tmpl w:val="35E05450"/>
    <w:lvl w:ilvl="0" w:tplc="0405000F">
      <w:start w:val="1"/>
      <w:numFmt w:val="decimal"/>
      <w:lvlText w:val="%1."/>
      <w:lvlJc w:val="left"/>
      <w:pPr>
        <w:ind w:left="530" w:hanging="360"/>
      </w:pPr>
    </w:lvl>
    <w:lvl w:ilvl="1" w:tplc="04050019" w:tentative="1">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abstractNum w:abstractNumId="20">
    <w:nsid w:val="66E810B5"/>
    <w:multiLevelType w:val="hybridMultilevel"/>
    <w:tmpl w:val="48568144"/>
    <w:lvl w:ilvl="0" w:tplc="AD90DE1A">
      <w:start w:val="1"/>
      <w:numFmt w:val="decimal"/>
      <w:lvlText w:val="%1."/>
      <w:lvlJc w:val="left"/>
      <w:pPr>
        <w:ind w:left="530" w:hanging="360"/>
      </w:pPr>
      <w:rPr>
        <w:i w:val="0"/>
      </w:rPr>
    </w:lvl>
    <w:lvl w:ilvl="1" w:tplc="04050019">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abstractNum w:abstractNumId="21">
    <w:nsid w:val="72642A91"/>
    <w:multiLevelType w:val="hybridMultilevel"/>
    <w:tmpl w:val="F9302EF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74582D45"/>
    <w:multiLevelType w:val="hybridMultilevel"/>
    <w:tmpl w:val="32183B88"/>
    <w:lvl w:ilvl="0" w:tplc="3F76F2BE">
      <w:start w:val="1"/>
      <w:numFmt w:val="bullet"/>
      <w:lvlText w:val=""/>
      <w:lvlJc w:val="left"/>
      <w:pPr>
        <w:ind w:left="720" w:hanging="360"/>
      </w:pPr>
      <w:rPr>
        <w:rFonts w:ascii="Wingdings" w:hAnsi="Wingdings" w:hint="default"/>
        <w:color w:val="A83289"/>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B8A4249"/>
    <w:multiLevelType w:val="hybridMultilevel"/>
    <w:tmpl w:val="D03E89D0"/>
    <w:lvl w:ilvl="0" w:tplc="0405000F">
      <w:start w:val="1"/>
      <w:numFmt w:val="decimal"/>
      <w:lvlText w:val="%1."/>
      <w:lvlJc w:val="left"/>
      <w:pPr>
        <w:ind w:left="530" w:hanging="360"/>
      </w:pPr>
    </w:lvl>
    <w:lvl w:ilvl="1" w:tplc="04050019" w:tentative="1">
      <w:start w:val="1"/>
      <w:numFmt w:val="lowerLetter"/>
      <w:lvlText w:val="%2."/>
      <w:lvlJc w:val="left"/>
      <w:pPr>
        <w:ind w:left="1250" w:hanging="360"/>
      </w:pPr>
    </w:lvl>
    <w:lvl w:ilvl="2" w:tplc="0405001B" w:tentative="1">
      <w:start w:val="1"/>
      <w:numFmt w:val="lowerRoman"/>
      <w:lvlText w:val="%3."/>
      <w:lvlJc w:val="right"/>
      <w:pPr>
        <w:ind w:left="1970" w:hanging="180"/>
      </w:pPr>
    </w:lvl>
    <w:lvl w:ilvl="3" w:tplc="0405000F" w:tentative="1">
      <w:start w:val="1"/>
      <w:numFmt w:val="decimal"/>
      <w:lvlText w:val="%4."/>
      <w:lvlJc w:val="left"/>
      <w:pPr>
        <w:ind w:left="2690" w:hanging="360"/>
      </w:pPr>
    </w:lvl>
    <w:lvl w:ilvl="4" w:tplc="04050019" w:tentative="1">
      <w:start w:val="1"/>
      <w:numFmt w:val="lowerLetter"/>
      <w:lvlText w:val="%5."/>
      <w:lvlJc w:val="left"/>
      <w:pPr>
        <w:ind w:left="3410" w:hanging="360"/>
      </w:pPr>
    </w:lvl>
    <w:lvl w:ilvl="5" w:tplc="0405001B" w:tentative="1">
      <w:start w:val="1"/>
      <w:numFmt w:val="lowerRoman"/>
      <w:lvlText w:val="%6."/>
      <w:lvlJc w:val="right"/>
      <w:pPr>
        <w:ind w:left="4130" w:hanging="180"/>
      </w:pPr>
    </w:lvl>
    <w:lvl w:ilvl="6" w:tplc="0405000F" w:tentative="1">
      <w:start w:val="1"/>
      <w:numFmt w:val="decimal"/>
      <w:lvlText w:val="%7."/>
      <w:lvlJc w:val="left"/>
      <w:pPr>
        <w:ind w:left="4850" w:hanging="360"/>
      </w:pPr>
    </w:lvl>
    <w:lvl w:ilvl="7" w:tplc="04050019" w:tentative="1">
      <w:start w:val="1"/>
      <w:numFmt w:val="lowerLetter"/>
      <w:lvlText w:val="%8."/>
      <w:lvlJc w:val="left"/>
      <w:pPr>
        <w:ind w:left="5570" w:hanging="360"/>
      </w:pPr>
    </w:lvl>
    <w:lvl w:ilvl="8" w:tplc="0405001B" w:tentative="1">
      <w:start w:val="1"/>
      <w:numFmt w:val="lowerRoman"/>
      <w:lvlText w:val="%9."/>
      <w:lvlJc w:val="right"/>
      <w:pPr>
        <w:ind w:left="6290" w:hanging="180"/>
      </w:pPr>
    </w:lvl>
  </w:abstractNum>
  <w:num w:numId="1">
    <w:abstractNumId w:val="17"/>
  </w:num>
  <w:num w:numId="2">
    <w:abstractNumId w:val="13"/>
  </w:num>
  <w:num w:numId="3">
    <w:abstractNumId w:val="9"/>
  </w:num>
  <w:num w:numId="4">
    <w:abstractNumId w:val="9"/>
    <w:lvlOverride w:ilvl="0">
      <w:startOverride w:val="2"/>
    </w:lvlOverride>
    <w:lvlOverride w:ilvl="1">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2"/>
  </w:num>
  <w:num w:numId="8">
    <w:abstractNumId w:val="2"/>
  </w:num>
  <w:num w:numId="9">
    <w:abstractNumId w:val="14"/>
  </w:num>
  <w:num w:numId="10">
    <w:abstractNumId w:val="10"/>
  </w:num>
  <w:num w:numId="11">
    <w:abstractNumId w:val="21"/>
  </w:num>
  <w:num w:numId="12">
    <w:abstractNumId w:val="20"/>
  </w:num>
  <w:num w:numId="13">
    <w:abstractNumId w:val="23"/>
  </w:num>
  <w:num w:numId="14">
    <w:abstractNumId w:val="19"/>
  </w:num>
  <w:num w:numId="15">
    <w:abstractNumId w:val="6"/>
  </w:num>
  <w:num w:numId="16">
    <w:abstractNumId w:val="16"/>
  </w:num>
  <w:num w:numId="17">
    <w:abstractNumId w:val="7"/>
  </w:num>
  <w:num w:numId="18">
    <w:abstractNumId w:val="3"/>
  </w:num>
  <w:num w:numId="19">
    <w:abstractNumId w:val="11"/>
  </w:num>
  <w:num w:numId="20">
    <w:abstractNumId w:val="22"/>
  </w:num>
  <w:num w:numId="21">
    <w:abstractNumId w:val="4"/>
  </w:num>
  <w:num w:numId="22">
    <w:abstractNumId w:val="1"/>
  </w:num>
  <w:num w:numId="23">
    <w:abstractNumId w:val="15"/>
  </w:num>
  <w:num w:numId="2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A212C"/>
    <w:rsid w:val="00000C5B"/>
    <w:rsid w:val="00000FE1"/>
    <w:rsid w:val="00001092"/>
    <w:rsid w:val="00001673"/>
    <w:rsid w:val="00002018"/>
    <w:rsid w:val="00002D3A"/>
    <w:rsid w:val="000038E1"/>
    <w:rsid w:val="0000401C"/>
    <w:rsid w:val="00004228"/>
    <w:rsid w:val="000042FA"/>
    <w:rsid w:val="00005B89"/>
    <w:rsid w:val="000066B8"/>
    <w:rsid w:val="00006940"/>
    <w:rsid w:val="00011489"/>
    <w:rsid w:val="00011C62"/>
    <w:rsid w:val="0001379C"/>
    <w:rsid w:val="000137A8"/>
    <w:rsid w:val="00014357"/>
    <w:rsid w:val="000144C1"/>
    <w:rsid w:val="000147F2"/>
    <w:rsid w:val="000151E7"/>
    <w:rsid w:val="00016110"/>
    <w:rsid w:val="00016116"/>
    <w:rsid w:val="00016333"/>
    <w:rsid w:val="0001732D"/>
    <w:rsid w:val="000176DD"/>
    <w:rsid w:val="00020E68"/>
    <w:rsid w:val="00020F53"/>
    <w:rsid w:val="000218C2"/>
    <w:rsid w:val="00026AAA"/>
    <w:rsid w:val="0002776B"/>
    <w:rsid w:val="00027882"/>
    <w:rsid w:val="00031DDE"/>
    <w:rsid w:val="00032A64"/>
    <w:rsid w:val="00032D1A"/>
    <w:rsid w:val="00032D86"/>
    <w:rsid w:val="00033045"/>
    <w:rsid w:val="000335B9"/>
    <w:rsid w:val="00033ED8"/>
    <w:rsid w:val="00034060"/>
    <w:rsid w:val="00034295"/>
    <w:rsid w:val="00034D00"/>
    <w:rsid w:val="000358D1"/>
    <w:rsid w:val="00035983"/>
    <w:rsid w:val="00035B83"/>
    <w:rsid w:val="000364F4"/>
    <w:rsid w:val="00037B47"/>
    <w:rsid w:val="000428AB"/>
    <w:rsid w:val="00042E95"/>
    <w:rsid w:val="0004431E"/>
    <w:rsid w:val="000444DD"/>
    <w:rsid w:val="000461E0"/>
    <w:rsid w:val="00047973"/>
    <w:rsid w:val="00050480"/>
    <w:rsid w:val="000512F2"/>
    <w:rsid w:val="000519AC"/>
    <w:rsid w:val="00051E22"/>
    <w:rsid w:val="00052CB1"/>
    <w:rsid w:val="000530D5"/>
    <w:rsid w:val="0005376B"/>
    <w:rsid w:val="00053E23"/>
    <w:rsid w:val="000544B5"/>
    <w:rsid w:val="00054863"/>
    <w:rsid w:val="000576BD"/>
    <w:rsid w:val="000623F3"/>
    <w:rsid w:val="0006367D"/>
    <w:rsid w:val="00064189"/>
    <w:rsid w:val="00064E39"/>
    <w:rsid w:val="00066BF9"/>
    <w:rsid w:val="00067323"/>
    <w:rsid w:val="000674B7"/>
    <w:rsid w:val="00070DC1"/>
    <w:rsid w:val="00071CD7"/>
    <w:rsid w:val="00075127"/>
    <w:rsid w:val="00075383"/>
    <w:rsid w:val="00075B06"/>
    <w:rsid w:val="00075B1C"/>
    <w:rsid w:val="00076E28"/>
    <w:rsid w:val="00080559"/>
    <w:rsid w:val="000822C0"/>
    <w:rsid w:val="00082C22"/>
    <w:rsid w:val="0008332C"/>
    <w:rsid w:val="0008482E"/>
    <w:rsid w:val="00084D34"/>
    <w:rsid w:val="00086620"/>
    <w:rsid w:val="00086B6E"/>
    <w:rsid w:val="0008727D"/>
    <w:rsid w:val="000901A6"/>
    <w:rsid w:val="00090DB4"/>
    <w:rsid w:val="00091F08"/>
    <w:rsid w:val="00095956"/>
    <w:rsid w:val="0009706C"/>
    <w:rsid w:val="00097A32"/>
    <w:rsid w:val="00097AD9"/>
    <w:rsid w:val="00097DB4"/>
    <w:rsid w:val="000A0098"/>
    <w:rsid w:val="000A4E2D"/>
    <w:rsid w:val="000B05E0"/>
    <w:rsid w:val="000B2929"/>
    <w:rsid w:val="000B4917"/>
    <w:rsid w:val="000B50E3"/>
    <w:rsid w:val="000B6871"/>
    <w:rsid w:val="000B6AED"/>
    <w:rsid w:val="000B706A"/>
    <w:rsid w:val="000B784A"/>
    <w:rsid w:val="000C0333"/>
    <w:rsid w:val="000C1906"/>
    <w:rsid w:val="000C207A"/>
    <w:rsid w:val="000C41D4"/>
    <w:rsid w:val="000C577E"/>
    <w:rsid w:val="000C62BE"/>
    <w:rsid w:val="000C6BE1"/>
    <w:rsid w:val="000D10C1"/>
    <w:rsid w:val="000D1BA1"/>
    <w:rsid w:val="000D30CB"/>
    <w:rsid w:val="000D5A1E"/>
    <w:rsid w:val="000E065B"/>
    <w:rsid w:val="000E17AA"/>
    <w:rsid w:val="000E18FA"/>
    <w:rsid w:val="000E2BAB"/>
    <w:rsid w:val="000E46A6"/>
    <w:rsid w:val="000E49DE"/>
    <w:rsid w:val="000E70DD"/>
    <w:rsid w:val="000E7FF5"/>
    <w:rsid w:val="000F3350"/>
    <w:rsid w:val="000F34D7"/>
    <w:rsid w:val="000F75CD"/>
    <w:rsid w:val="00102016"/>
    <w:rsid w:val="00103177"/>
    <w:rsid w:val="001037DC"/>
    <w:rsid w:val="00103D33"/>
    <w:rsid w:val="00104EE7"/>
    <w:rsid w:val="00106441"/>
    <w:rsid w:val="00110942"/>
    <w:rsid w:val="001114DB"/>
    <w:rsid w:val="00112BDE"/>
    <w:rsid w:val="00113DEF"/>
    <w:rsid w:val="001172FD"/>
    <w:rsid w:val="00117561"/>
    <w:rsid w:val="001200B1"/>
    <w:rsid w:val="00121653"/>
    <w:rsid w:val="00122782"/>
    <w:rsid w:val="001229C4"/>
    <w:rsid w:val="00123AF0"/>
    <w:rsid w:val="00126932"/>
    <w:rsid w:val="0012695E"/>
    <w:rsid w:val="001271A0"/>
    <w:rsid w:val="00130119"/>
    <w:rsid w:val="001307C1"/>
    <w:rsid w:val="00133283"/>
    <w:rsid w:val="00133513"/>
    <w:rsid w:val="001336E2"/>
    <w:rsid w:val="00133EA9"/>
    <w:rsid w:val="00134529"/>
    <w:rsid w:val="00135218"/>
    <w:rsid w:val="001373F3"/>
    <w:rsid w:val="00137AEB"/>
    <w:rsid w:val="00140C1C"/>
    <w:rsid w:val="00142D3F"/>
    <w:rsid w:val="001431B3"/>
    <w:rsid w:val="0014397C"/>
    <w:rsid w:val="00144497"/>
    <w:rsid w:val="00145553"/>
    <w:rsid w:val="00147083"/>
    <w:rsid w:val="00151080"/>
    <w:rsid w:val="001510B3"/>
    <w:rsid w:val="00160762"/>
    <w:rsid w:val="00161102"/>
    <w:rsid w:val="00161719"/>
    <w:rsid w:val="00163615"/>
    <w:rsid w:val="00163A5D"/>
    <w:rsid w:val="00165BD9"/>
    <w:rsid w:val="001660BC"/>
    <w:rsid w:val="001666FF"/>
    <w:rsid w:val="0017007B"/>
    <w:rsid w:val="001702CB"/>
    <w:rsid w:val="00171229"/>
    <w:rsid w:val="0017158A"/>
    <w:rsid w:val="0017313D"/>
    <w:rsid w:val="00173BA9"/>
    <w:rsid w:val="00174F4D"/>
    <w:rsid w:val="00175C71"/>
    <w:rsid w:val="00177216"/>
    <w:rsid w:val="00182D6E"/>
    <w:rsid w:val="0018331A"/>
    <w:rsid w:val="00183F98"/>
    <w:rsid w:val="00185D23"/>
    <w:rsid w:val="00185E90"/>
    <w:rsid w:val="00186A5F"/>
    <w:rsid w:val="00190127"/>
    <w:rsid w:val="00191F92"/>
    <w:rsid w:val="0019202E"/>
    <w:rsid w:val="00193A06"/>
    <w:rsid w:val="00193C7D"/>
    <w:rsid w:val="001942BD"/>
    <w:rsid w:val="00194C57"/>
    <w:rsid w:val="00195670"/>
    <w:rsid w:val="001979AE"/>
    <w:rsid w:val="00197CDC"/>
    <w:rsid w:val="001A141E"/>
    <w:rsid w:val="001A14C2"/>
    <w:rsid w:val="001A1EB2"/>
    <w:rsid w:val="001A212C"/>
    <w:rsid w:val="001A39B7"/>
    <w:rsid w:val="001A5115"/>
    <w:rsid w:val="001A6E7F"/>
    <w:rsid w:val="001A7B28"/>
    <w:rsid w:val="001A7B9D"/>
    <w:rsid w:val="001B059C"/>
    <w:rsid w:val="001B22BA"/>
    <w:rsid w:val="001B2768"/>
    <w:rsid w:val="001B3A77"/>
    <w:rsid w:val="001B524B"/>
    <w:rsid w:val="001B5695"/>
    <w:rsid w:val="001C2965"/>
    <w:rsid w:val="001C2F85"/>
    <w:rsid w:val="001C35FC"/>
    <w:rsid w:val="001C4644"/>
    <w:rsid w:val="001C4D55"/>
    <w:rsid w:val="001C6172"/>
    <w:rsid w:val="001D05E4"/>
    <w:rsid w:val="001D205E"/>
    <w:rsid w:val="001D228C"/>
    <w:rsid w:val="001D394F"/>
    <w:rsid w:val="001D3982"/>
    <w:rsid w:val="001D6A7A"/>
    <w:rsid w:val="001D6E3E"/>
    <w:rsid w:val="001E0667"/>
    <w:rsid w:val="001E1D78"/>
    <w:rsid w:val="001E3246"/>
    <w:rsid w:val="001E49BB"/>
    <w:rsid w:val="001E5B68"/>
    <w:rsid w:val="001E7449"/>
    <w:rsid w:val="001F22E7"/>
    <w:rsid w:val="001F23A6"/>
    <w:rsid w:val="001F2465"/>
    <w:rsid w:val="001F2CDF"/>
    <w:rsid w:val="001F46C8"/>
    <w:rsid w:val="001F62A0"/>
    <w:rsid w:val="001F6366"/>
    <w:rsid w:val="001F7836"/>
    <w:rsid w:val="00200B52"/>
    <w:rsid w:val="002022EC"/>
    <w:rsid w:val="00203045"/>
    <w:rsid w:val="00203963"/>
    <w:rsid w:val="0020545E"/>
    <w:rsid w:val="00206B00"/>
    <w:rsid w:val="002076AE"/>
    <w:rsid w:val="0021006B"/>
    <w:rsid w:val="002111B1"/>
    <w:rsid w:val="00211603"/>
    <w:rsid w:val="002125D9"/>
    <w:rsid w:val="00214585"/>
    <w:rsid w:val="00214F76"/>
    <w:rsid w:val="002153B7"/>
    <w:rsid w:val="00215A9C"/>
    <w:rsid w:val="0022611A"/>
    <w:rsid w:val="0022621C"/>
    <w:rsid w:val="00226A94"/>
    <w:rsid w:val="002307A5"/>
    <w:rsid w:val="00231C72"/>
    <w:rsid w:val="00233F8D"/>
    <w:rsid w:val="00234111"/>
    <w:rsid w:val="00234C0F"/>
    <w:rsid w:val="00235667"/>
    <w:rsid w:val="002359CF"/>
    <w:rsid w:val="00235D5E"/>
    <w:rsid w:val="002405BF"/>
    <w:rsid w:val="00240AA5"/>
    <w:rsid w:val="00240B72"/>
    <w:rsid w:val="00240BCD"/>
    <w:rsid w:val="00240F85"/>
    <w:rsid w:val="00243236"/>
    <w:rsid w:val="0024464D"/>
    <w:rsid w:val="00244832"/>
    <w:rsid w:val="00244E1D"/>
    <w:rsid w:val="00245619"/>
    <w:rsid w:val="00245786"/>
    <w:rsid w:val="00245B85"/>
    <w:rsid w:val="0024661C"/>
    <w:rsid w:val="0024721A"/>
    <w:rsid w:val="002515C4"/>
    <w:rsid w:val="00251DBA"/>
    <w:rsid w:val="002525BD"/>
    <w:rsid w:val="00252D49"/>
    <w:rsid w:val="0025425B"/>
    <w:rsid w:val="00255584"/>
    <w:rsid w:val="00255590"/>
    <w:rsid w:val="00255AE0"/>
    <w:rsid w:val="00256733"/>
    <w:rsid w:val="00257C11"/>
    <w:rsid w:val="002602C4"/>
    <w:rsid w:val="0026061C"/>
    <w:rsid w:val="00260A86"/>
    <w:rsid w:val="00260D97"/>
    <w:rsid w:val="0026108F"/>
    <w:rsid w:val="00261313"/>
    <w:rsid w:val="00264A2F"/>
    <w:rsid w:val="00265A50"/>
    <w:rsid w:val="002679FE"/>
    <w:rsid w:val="0027105B"/>
    <w:rsid w:val="00272852"/>
    <w:rsid w:val="00272FDF"/>
    <w:rsid w:val="00275BEC"/>
    <w:rsid w:val="00276E5F"/>
    <w:rsid w:val="002771C9"/>
    <w:rsid w:val="002807E9"/>
    <w:rsid w:val="002809BB"/>
    <w:rsid w:val="0028125F"/>
    <w:rsid w:val="00281BFC"/>
    <w:rsid w:val="002824D3"/>
    <w:rsid w:val="002833E5"/>
    <w:rsid w:val="00283583"/>
    <w:rsid w:val="00286CA2"/>
    <w:rsid w:val="00287322"/>
    <w:rsid w:val="00291B7F"/>
    <w:rsid w:val="002925D2"/>
    <w:rsid w:val="00292B35"/>
    <w:rsid w:val="00293605"/>
    <w:rsid w:val="00293C95"/>
    <w:rsid w:val="00294AD1"/>
    <w:rsid w:val="0029652A"/>
    <w:rsid w:val="0029699D"/>
    <w:rsid w:val="0029764D"/>
    <w:rsid w:val="002A020F"/>
    <w:rsid w:val="002A25D9"/>
    <w:rsid w:val="002A3F58"/>
    <w:rsid w:val="002A5490"/>
    <w:rsid w:val="002A5EAD"/>
    <w:rsid w:val="002A5F61"/>
    <w:rsid w:val="002A6550"/>
    <w:rsid w:val="002A6614"/>
    <w:rsid w:val="002A6A87"/>
    <w:rsid w:val="002B07FD"/>
    <w:rsid w:val="002B0A2E"/>
    <w:rsid w:val="002B0D55"/>
    <w:rsid w:val="002B2A82"/>
    <w:rsid w:val="002B47B8"/>
    <w:rsid w:val="002B568E"/>
    <w:rsid w:val="002B7055"/>
    <w:rsid w:val="002B79B6"/>
    <w:rsid w:val="002B7FC6"/>
    <w:rsid w:val="002C00BA"/>
    <w:rsid w:val="002C2F79"/>
    <w:rsid w:val="002C3390"/>
    <w:rsid w:val="002C495B"/>
    <w:rsid w:val="002C7231"/>
    <w:rsid w:val="002D17FC"/>
    <w:rsid w:val="002D2AB3"/>
    <w:rsid w:val="002D369B"/>
    <w:rsid w:val="002D4B42"/>
    <w:rsid w:val="002D6001"/>
    <w:rsid w:val="002D6D10"/>
    <w:rsid w:val="002D7504"/>
    <w:rsid w:val="002D7706"/>
    <w:rsid w:val="002D7775"/>
    <w:rsid w:val="002E091B"/>
    <w:rsid w:val="002E2272"/>
    <w:rsid w:val="002E2DDE"/>
    <w:rsid w:val="002E51CA"/>
    <w:rsid w:val="002E53E5"/>
    <w:rsid w:val="002E58FE"/>
    <w:rsid w:val="002E59D0"/>
    <w:rsid w:val="002E6451"/>
    <w:rsid w:val="002E72F7"/>
    <w:rsid w:val="002E7911"/>
    <w:rsid w:val="002F2C20"/>
    <w:rsid w:val="002F4F67"/>
    <w:rsid w:val="002F6783"/>
    <w:rsid w:val="002F7729"/>
    <w:rsid w:val="002F7B88"/>
    <w:rsid w:val="003038CE"/>
    <w:rsid w:val="00304F28"/>
    <w:rsid w:val="00305332"/>
    <w:rsid w:val="0031479F"/>
    <w:rsid w:val="00314D18"/>
    <w:rsid w:val="003154D3"/>
    <w:rsid w:val="00315993"/>
    <w:rsid w:val="00315BFC"/>
    <w:rsid w:val="0031624F"/>
    <w:rsid w:val="00316327"/>
    <w:rsid w:val="00325A4D"/>
    <w:rsid w:val="0032615C"/>
    <w:rsid w:val="00331A56"/>
    <w:rsid w:val="003327DF"/>
    <w:rsid w:val="003328A5"/>
    <w:rsid w:val="00333746"/>
    <w:rsid w:val="00333DD4"/>
    <w:rsid w:val="00334112"/>
    <w:rsid w:val="003348AE"/>
    <w:rsid w:val="00334C7F"/>
    <w:rsid w:val="00334D77"/>
    <w:rsid w:val="0033646D"/>
    <w:rsid w:val="00336DA3"/>
    <w:rsid w:val="003371F4"/>
    <w:rsid w:val="00341557"/>
    <w:rsid w:val="00342965"/>
    <w:rsid w:val="00344806"/>
    <w:rsid w:val="0034499D"/>
    <w:rsid w:val="00350858"/>
    <w:rsid w:val="00350E46"/>
    <w:rsid w:val="003513DA"/>
    <w:rsid w:val="003568C2"/>
    <w:rsid w:val="003570F0"/>
    <w:rsid w:val="003578B8"/>
    <w:rsid w:val="003608FE"/>
    <w:rsid w:val="003633D5"/>
    <w:rsid w:val="00363695"/>
    <w:rsid w:val="00364314"/>
    <w:rsid w:val="0037080E"/>
    <w:rsid w:val="00370B81"/>
    <w:rsid w:val="003723CA"/>
    <w:rsid w:val="00373B86"/>
    <w:rsid w:val="00374940"/>
    <w:rsid w:val="00375B56"/>
    <w:rsid w:val="003762C2"/>
    <w:rsid w:val="003762DB"/>
    <w:rsid w:val="00377D38"/>
    <w:rsid w:val="00380DA4"/>
    <w:rsid w:val="00380F9F"/>
    <w:rsid w:val="00381273"/>
    <w:rsid w:val="00381721"/>
    <w:rsid w:val="00381D33"/>
    <w:rsid w:val="003825D1"/>
    <w:rsid w:val="003846D8"/>
    <w:rsid w:val="00385247"/>
    <w:rsid w:val="00385BD8"/>
    <w:rsid w:val="00386530"/>
    <w:rsid w:val="003865A1"/>
    <w:rsid w:val="00387388"/>
    <w:rsid w:val="00390D2B"/>
    <w:rsid w:val="00390F34"/>
    <w:rsid w:val="003922C3"/>
    <w:rsid w:val="00392EA9"/>
    <w:rsid w:val="00396950"/>
    <w:rsid w:val="003969E6"/>
    <w:rsid w:val="003A0213"/>
    <w:rsid w:val="003A1E52"/>
    <w:rsid w:val="003A304B"/>
    <w:rsid w:val="003A36CB"/>
    <w:rsid w:val="003A562A"/>
    <w:rsid w:val="003A6EB6"/>
    <w:rsid w:val="003B00C0"/>
    <w:rsid w:val="003B0297"/>
    <w:rsid w:val="003B04AB"/>
    <w:rsid w:val="003B07FB"/>
    <w:rsid w:val="003B164D"/>
    <w:rsid w:val="003B346A"/>
    <w:rsid w:val="003B48AE"/>
    <w:rsid w:val="003B50F1"/>
    <w:rsid w:val="003B732C"/>
    <w:rsid w:val="003B7395"/>
    <w:rsid w:val="003C00D2"/>
    <w:rsid w:val="003C10B1"/>
    <w:rsid w:val="003C20C0"/>
    <w:rsid w:val="003C2D5B"/>
    <w:rsid w:val="003C30BF"/>
    <w:rsid w:val="003C3904"/>
    <w:rsid w:val="003C4293"/>
    <w:rsid w:val="003C4855"/>
    <w:rsid w:val="003C50AD"/>
    <w:rsid w:val="003C5318"/>
    <w:rsid w:val="003C589C"/>
    <w:rsid w:val="003C7327"/>
    <w:rsid w:val="003C7334"/>
    <w:rsid w:val="003D0C83"/>
    <w:rsid w:val="003D13DD"/>
    <w:rsid w:val="003D2B05"/>
    <w:rsid w:val="003D2EB3"/>
    <w:rsid w:val="003D35BC"/>
    <w:rsid w:val="003D4EEF"/>
    <w:rsid w:val="003D53AA"/>
    <w:rsid w:val="003E10FA"/>
    <w:rsid w:val="003E19DB"/>
    <w:rsid w:val="003E2032"/>
    <w:rsid w:val="003E295F"/>
    <w:rsid w:val="003E4702"/>
    <w:rsid w:val="003E5FA0"/>
    <w:rsid w:val="003E64C8"/>
    <w:rsid w:val="003E7D90"/>
    <w:rsid w:val="003E7DC4"/>
    <w:rsid w:val="003F028F"/>
    <w:rsid w:val="003F12E9"/>
    <w:rsid w:val="003F1560"/>
    <w:rsid w:val="003F215B"/>
    <w:rsid w:val="003F2BFB"/>
    <w:rsid w:val="003F2FD0"/>
    <w:rsid w:val="003F4943"/>
    <w:rsid w:val="003F56CE"/>
    <w:rsid w:val="003F5C33"/>
    <w:rsid w:val="003F6C43"/>
    <w:rsid w:val="00400BBE"/>
    <w:rsid w:val="004019B0"/>
    <w:rsid w:val="00402F4C"/>
    <w:rsid w:val="004034B0"/>
    <w:rsid w:val="004043FC"/>
    <w:rsid w:val="00405A2F"/>
    <w:rsid w:val="00406CFF"/>
    <w:rsid w:val="00410E55"/>
    <w:rsid w:val="00412B16"/>
    <w:rsid w:val="00414322"/>
    <w:rsid w:val="00414410"/>
    <w:rsid w:val="00416194"/>
    <w:rsid w:val="00416684"/>
    <w:rsid w:val="004169F6"/>
    <w:rsid w:val="00416CCD"/>
    <w:rsid w:val="0042061D"/>
    <w:rsid w:val="004222EA"/>
    <w:rsid w:val="00422311"/>
    <w:rsid w:val="00423ACF"/>
    <w:rsid w:val="004257D9"/>
    <w:rsid w:val="00425B06"/>
    <w:rsid w:val="004260B7"/>
    <w:rsid w:val="0042764F"/>
    <w:rsid w:val="00427A1C"/>
    <w:rsid w:val="00430549"/>
    <w:rsid w:val="00431404"/>
    <w:rsid w:val="00432F03"/>
    <w:rsid w:val="00433589"/>
    <w:rsid w:val="0043396B"/>
    <w:rsid w:val="00436F48"/>
    <w:rsid w:val="00437CBD"/>
    <w:rsid w:val="00440012"/>
    <w:rsid w:val="004410B1"/>
    <w:rsid w:val="00446CFD"/>
    <w:rsid w:val="004474CC"/>
    <w:rsid w:val="004516B1"/>
    <w:rsid w:val="004518FC"/>
    <w:rsid w:val="00452894"/>
    <w:rsid w:val="00454D25"/>
    <w:rsid w:val="004561AE"/>
    <w:rsid w:val="00457F63"/>
    <w:rsid w:val="00461AF9"/>
    <w:rsid w:val="004622A4"/>
    <w:rsid w:val="004623C8"/>
    <w:rsid w:val="00462B0A"/>
    <w:rsid w:val="00462F10"/>
    <w:rsid w:val="00463E29"/>
    <w:rsid w:val="00466B5B"/>
    <w:rsid w:val="004670D2"/>
    <w:rsid w:val="00467947"/>
    <w:rsid w:val="00471F61"/>
    <w:rsid w:val="00474BF6"/>
    <w:rsid w:val="00474D1B"/>
    <w:rsid w:val="0047709E"/>
    <w:rsid w:val="0047761D"/>
    <w:rsid w:val="004808A6"/>
    <w:rsid w:val="00480A87"/>
    <w:rsid w:val="00482EDB"/>
    <w:rsid w:val="00482F9B"/>
    <w:rsid w:val="00483481"/>
    <w:rsid w:val="00490043"/>
    <w:rsid w:val="0049029C"/>
    <w:rsid w:val="00490E0A"/>
    <w:rsid w:val="0049447D"/>
    <w:rsid w:val="00494A1F"/>
    <w:rsid w:val="00496D81"/>
    <w:rsid w:val="0049767E"/>
    <w:rsid w:val="004979D8"/>
    <w:rsid w:val="00497A63"/>
    <w:rsid w:val="004A0B9A"/>
    <w:rsid w:val="004A15AD"/>
    <w:rsid w:val="004A2BB3"/>
    <w:rsid w:val="004A584D"/>
    <w:rsid w:val="004A5B11"/>
    <w:rsid w:val="004A6171"/>
    <w:rsid w:val="004A6731"/>
    <w:rsid w:val="004A7245"/>
    <w:rsid w:val="004A7414"/>
    <w:rsid w:val="004B1D1E"/>
    <w:rsid w:val="004B1D3F"/>
    <w:rsid w:val="004B2B28"/>
    <w:rsid w:val="004B2C30"/>
    <w:rsid w:val="004B3AA9"/>
    <w:rsid w:val="004B3B9C"/>
    <w:rsid w:val="004B4378"/>
    <w:rsid w:val="004B493A"/>
    <w:rsid w:val="004B49F2"/>
    <w:rsid w:val="004B561C"/>
    <w:rsid w:val="004B7381"/>
    <w:rsid w:val="004B7B2E"/>
    <w:rsid w:val="004C00B9"/>
    <w:rsid w:val="004C0DD4"/>
    <w:rsid w:val="004C1CE9"/>
    <w:rsid w:val="004C272D"/>
    <w:rsid w:val="004C3079"/>
    <w:rsid w:val="004C372A"/>
    <w:rsid w:val="004C487D"/>
    <w:rsid w:val="004C4B9F"/>
    <w:rsid w:val="004C6617"/>
    <w:rsid w:val="004C6B00"/>
    <w:rsid w:val="004C75AD"/>
    <w:rsid w:val="004D0B38"/>
    <w:rsid w:val="004D0E91"/>
    <w:rsid w:val="004D3049"/>
    <w:rsid w:val="004D3E8F"/>
    <w:rsid w:val="004D5ED4"/>
    <w:rsid w:val="004D6B2B"/>
    <w:rsid w:val="004D6E63"/>
    <w:rsid w:val="004E0A67"/>
    <w:rsid w:val="004E0F13"/>
    <w:rsid w:val="004E2594"/>
    <w:rsid w:val="004E2769"/>
    <w:rsid w:val="004E3291"/>
    <w:rsid w:val="004E4FE9"/>
    <w:rsid w:val="004E601E"/>
    <w:rsid w:val="004E72F4"/>
    <w:rsid w:val="004F0621"/>
    <w:rsid w:val="004F0A83"/>
    <w:rsid w:val="004F0EC1"/>
    <w:rsid w:val="004F10AF"/>
    <w:rsid w:val="004F1391"/>
    <w:rsid w:val="004F1D46"/>
    <w:rsid w:val="004F3659"/>
    <w:rsid w:val="004F4D65"/>
    <w:rsid w:val="004F66B4"/>
    <w:rsid w:val="005008AB"/>
    <w:rsid w:val="005029BA"/>
    <w:rsid w:val="00503CAC"/>
    <w:rsid w:val="00504BD8"/>
    <w:rsid w:val="0050677D"/>
    <w:rsid w:val="00511720"/>
    <w:rsid w:val="00511C37"/>
    <w:rsid w:val="00512043"/>
    <w:rsid w:val="0051366A"/>
    <w:rsid w:val="0051496B"/>
    <w:rsid w:val="00515AC0"/>
    <w:rsid w:val="005163F8"/>
    <w:rsid w:val="00516674"/>
    <w:rsid w:val="0051703D"/>
    <w:rsid w:val="00517C34"/>
    <w:rsid w:val="0052134A"/>
    <w:rsid w:val="0052268B"/>
    <w:rsid w:val="0052590B"/>
    <w:rsid w:val="005277C4"/>
    <w:rsid w:val="005304CA"/>
    <w:rsid w:val="00531F71"/>
    <w:rsid w:val="005322BA"/>
    <w:rsid w:val="00533C9B"/>
    <w:rsid w:val="00534630"/>
    <w:rsid w:val="005363DF"/>
    <w:rsid w:val="005365E2"/>
    <w:rsid w:val="00536650"/>
    <w:rsid w:val="0053683F"/>
    <w:rsid w:val="0053745E"/>
    <w:rsid w:val="005412C5"/>
    <w:rsid w:val="00541586"/>
    <w:rsid w:val="00543B3A"/>
    <w:rsid w:val="00544FAB"/>
    <w:rsid w:val="005458EB"/>
    <w:rsid w:val="00545B32"/>
    <w:rsid w:val="00546F44"/>
    <w:rsid w:val="00547ED4"/>
    <w:rsid w:val="005524C7"/>
    <w:rsid w:val="005525B0"/>
    <w:rsid w:val="00553D14"/>
    <w:rsid w:val="00553EE5"/>
    <w:rsid w:val="005549DA"/>
    <w:rsid w:val="00556D71"/>
    <w:rsid w:val="0055751D"/>
    <w:rsid w:val="00560B97"/>
    <w:rsid w:val="00564FC9"/>
    <w:rsid w:val="00566D27"/>
    <w:rsid w:val="00567750"/>
    <w:rsid w:val="00571DDC"/>
    <w:rsid w:val="005750B9"/>
    <w:rsid w:val="00575468"/>
    <w:rsid w:val="005766B1"/>
    <w:rsid w:val="00576AF5"/>
    <w:rsid w:val="005771D1"/>
    <w:rsid w:val="00580FCD"/>
    <w:rsid w:val="00581689"/>
    <w:rsid w:val="005836D4"/>
    <w:rsid w:val="00583D07"/>
    <w:rsid w:val="0058400D"/>
    <w:rsid w:val="00584302"/>
    <w:rsid w:val="00585AE4"/>
    <w:rsid w:val="00585FC6"/>
    <w:rsid w:val="0058651C"/>
    <w:rsid w:val="005865AF"/>
    <w:rsid w:val="00586C02"/>
    <w:rsid w:val="00587ACE"/>
    <w:rsid w:val="00587C1F"/>
    <w:rsid w:val="00593938"/>
    <w:rsid w:val="0059508F"/>
    <w:rsid w:val="00596922"/>
    <w:rsid w:val="00597C15"/>
    <w:rsid w:val="005A0B57"/>
    <w:rsid w:val="005A18BA"/>
    <w:rsid w:val="005A1C82"/>
    <w:rsid w:val="005A4FA6"/>
    <w:rsid w:val="005A5539"/>
    <w:rsid w:val="005A688F"/>
    <w:rsid w:val="005A7658"/>
    <w:rsid w:val="005B3897"/>
    <w:rsid w:val="005B4AD8"/>
    <w:rsid w:val="005B6417"/>
    <w:rsid w:val="005B767E"/>
    <w:rsid w:val="005C0C00"/>
    <w:rsid w:val="005C2C33"/>
    <w:rsid w:val="005C46FD"/>
    <w:rsid w:val="005C4727"/>
    <w:rsid w:val="005C520D"/>
    <w:rsid w:val="005C56C2"/>
    <w:rsid w:val="005C58FB"/>
    <w:rsid w:val="005C7C8E"/>
    <w:rsid w:val="005D041A"/>
    <w:rsid w:val="005D07F9"/>
    <w:rsid w:val="005D462E"/>
    <w:rsid w:val="005D4A72"/>
    <w:rsid w:val="005D66CF"/>
    <w:rsid w:val="005E0A1A"/>
    <w:rsid w:val="005E11D1"/>
    <w:rsid w:val="005E40DA"/>
    <w:rsid w:val="005E72C0"/>
    <w:rsid w:val="005E72DD"/>
    <w:rsid w:val="005E73AE"/>
    <w:rsid w:val="005F1DC7"/>
    <w:rsid w:val="005F24D2"/>
    <w:rsid w:val="005F2C18"/>
    <w:rsid w:val="005F42F7"/>
    <w:rsid w:val="005F4EEB"/>
    <w:rsid w:val="005F60FC"/>
    <w:rsid w:val="005F6D41"/>
    <w:rsid w:val="005F7143"/>
    <w:rsid w:val="005F7A80"/>
    <w:rsid w:val="00600BC0"/>
    <w:rsid w:val="00603676"/>
    <w:rsid w:val="0060391D"/>
    <w:rsid w:val="00605097"/>
    <w:rsid w:val="00605CFE"/>
    <w:rsid w:val="00605EC4"/>
    <w:rsid w:val="006063E2"/>
    <w:rsid w:val="006145A3"/>
    <w:rsid w:val="00614BDB"/>
    <w:rsid w:val="00615422"/>
    <w:rsid w:val="006155DC"/>
    <w:rsid w:val="006178CF"/>
    <w:rsid w:val="0062030D"/>
    <w:rsid w:val="006220F6"/>
    <w:rsid w:val="00622100"/>
    <w:rsid w:val="006236D3"/>
    <w:rsid w:val="00623B4A"/>
    <w:rsid w:val="00624AED"/>
    <w:rsid w:val="00624FD5"/>
    <w:rsid w:val="0063141C"/>
    <w:rsid w:val="00631566"/>
    <w:rsid w:val="00632E0C"/>
    <w:rsid w:val="00632F77"/>
    <w:rsid w:val="00633C91"/>
    <w:rsid w:val="00633D0A"/>
    <w:rsid w:val="00634E04"/>
    <w:rsid w:val="00635101"/>
    <w:rsid w:val="006353B2"/>
    <w:rsid w:val="00635E87"/>
    <w:rsid w:val="00636FF2"/>
    <w:rsid w:val="00637A58"/>
    <w:rsid w:val="00637E21"/>
    <w:rsid w:val="0064289A"/>
    <w:rsid w:val="00642CD2"/>
    <w:rsid w:val="006432C0"/>
    <w:rsid w:val="00643C2F"/>
    <w:rsid w:val="00646BBD"/>
    <w:rsid w:val="006507FA"/>
    <w:rsid w:val="00651C4F"/>
    <w:rsid w:val="00654268"/>
    <w:rsid w:val="006557E6"/>
    <w:rsid w:val="00656733"/>
    <w:rsid w:val="00660BCC"/>
    <w:rsid w:val="006614CF"/>
    <w:rsid w:val="00662361"/>
    <w:rsid w:val="006626C7"/>
    <w:rsid w:val="00662717"/>
    <w:rsid w:val="00662A27"/>
    <w:rsid w:val="006633FC"/>
    <w:rsid w:val="006647BF"/>
    <w:rsid w:val="00664DCB"/>
    <w:rsid w:val="00665515"/>
    <w:rsid w:val="0066615F"/>
    <w:rsid w:val="006670C9"/>
    <w:rsid w:val="00667A5B"/>
    <w:rsid w:val="00667C05"/>
    <w:rsid w:val="00671D3C"/>
    <w:rsid w:val="00672491"/>
    <w:rsid w:val="00674609"/>
    <w:rsid w:val="00676041"/>
    <w:rsid w:val="00677114"/>
    <w:rsid w:val="00677E00"/>
    <w:rsid w:val="0068303A"/>
    <w:rsid w:val="0068347C"/>
    <w:rsid w:val="00685990"/>
    <w:rsid w:val="0068787E"/>
    <w:rsid w:val="00691515"/>
    <w:rsid w:val="00692CC5"/>
    <w:rsid w:val="006958B1"/>
    <w:rsid w:val="006959E0"/>
    <w:rsid w:val="00695EC7"/>
    <w:rsid w:val="00696D5E"/>
    <w:rsid w:val="006A02CD"/>
    <w:rsid w:val="006A11BF"/>
    <w:rsid w:val="006A165C"/>
    <w:rsid w:val="006A3956"/>
    <w:rsid w:val="006A3F38"/>
    <w:rsid w:val="006A56B6"/>
    <w:rsid w:val="006A5A4A"/>
    <w:rsid w:val="006A68D6"/>
    <w:rsid w:val="006B0D9E"/>
    <w:rsid w:val="006B2443"/>
    <w:rsid w:val="006B2D55"/>
    <w:rsid w:val="006B4554"/>
    <w:rsid w:val="006B486F"/>
    <w:rsid w:val="006B512C"/>
    <w:rsid w:val="006B6D87"/>
    <w:rsid w:val="006B70FF"/>
    <w:rsid w:val="006B7911"/>
    <w:rsid w:val="006C00A1"/>
    <w:rsid w:val="006C05E2"/>
    <w:rsid w:val="006C1E22"/>
    <w:rsid w:val="006C24BE"/>
    <w:rsid w:val="006C2D35"/>
    <w:rsid w:val="006C5005"/>
    <w:rsid w:val="006C6714"/>
    <w:rsid w:val="006C6C01"/>
    <w:rsid w:val="006C7E11"/>
    <w:rsid w:val="006D04A6"/>
    <w:rsid w:val="006D3008"/>
    <w:rsid w:val="006D30E2"/>
    <w:rsid w:val="006D3B76"/>
    <w:rsid w:val="006D3DAF"/>
    <w:rsid w:val="006D5402"/>
    <w:rsid w:val="006D5632"/>
    <w:rsid w:val="006D6FF3"/>
    <w:rsid w:val="006D73F9"/>
    <w:rsid w:val="006D771E"/>
    <w:rsid w:val="006E02FD"/>
    <w:rsid w:val="006E165A"/>
    <w:rsid w:val="006E2807"/>
    <w:rsid w:val="006F0146"/>
    <w:rsid w:val="006F299A"/>
    <w:rsid w:val="006F3E92"/>
    <w:rsid w:val="006F5692"/>
    <w:rsid w:val="006F605E"/>
    <w:rsid w:val="006F6556"/>
    <w:rsid w:val="006F661A"/>
    <w:rsid w:val="006F7D79"/>
    <w:rsid w:val="00700F8E"/>
    <w:rsid w:val="00701B99"/>
    <w:rsid w:val="007039AC"/>
    <w:rsid w:val="00704EF4"/>
    <w:rsid w:val="00705A2E"/>
    <w:rsid w:val="00705DE9"/>
    <w:rsid w:val="007061D0"/>
    <w:rsid w:val="00707503"/>
    <w:rsid w:val="00710DFA"/>
    <w:rsid w:val="00711ED5"/>
    <w:rsid w:val="00712837"/>
    <w:rsid w:val="0071299C"/>
    <w:rsid w:val="00712B7F"/>
    <w:rsid w:val="00712D26"/>
    <w:rsid w:val="00713E47"/>
    <w:rsid w:val="007151C3"/>
    <w:rsid w:val="00715230"/>
    <w:rsid w:val="00715C12"/>
    <w:rsid w:val="00722062"/>
    <w:rsid w:val="007240A1"/>
    <w:rsid w:val="007248B2"/>
    <w:rsid w:val="00724D74"/>
    <w:rsid w:val="00726301"/>
    <w:rsid w:val="00727A63"/>
    <w:rsid w:val="007302F1"/>
    <w:rsid w:val="00733684"/>
    <w:rsid w:val="007349E8"/>
    <w:rsid w:val="00735127"/>
    <w:rsid w:val="00736315"/>
    <w:rsid w:val="00736D4B"/>
    <w:rsid w:val="00736DDE"/>
    <w:rsid w:val="00740AF5"/>
    <w:rsid w:val="00741188"/>
    <w:rsid w:val="00741CA9"/>
    <w:rsid w:val="00741E42"/>
    <w:rsid w:val="00742C30"/>
    <w:rsid w:val="0074424C"/>
    <w:rsid w:val="00744845"/>
    <w:rsid w:val="00745CC7"/>
    <w:rsid w:val="007460CB"/>
    <w:rsid w:val="00746508"/>
    <w:rsid w:val="00750766"/>
    <w:rsid w:val="00752332"/>
    <w:rsid w:val="0075364B"/>
    <w:rsid w:val="00753681"/>
    <w:rsid w:val="00754C8B"/>
    <w:rsid w:val="007554E1"/>
    <w:rsid w:val="00755A3D"/>
    <w:rsid w:val="00760012"/>
    <w:rsid w:val="007601E1"/>
    <w:rsid w:val="00760738"/>
    <w:rsid w:val="00761F3C"/>
    <w:rsid w:val="00761FBC"/>
    <w:rsid w:val="0076256F"/>
    <w:rsid w:val="0076468E"/>
    <w:rsid w:val="00764786"/>
    <w:rsid w:val="007656FE"/>
    <w:rsid w:val="00767AED"/>
    <w:rsid w:val="00770B41"/>
    <w:rsid w:val="00770C0A"/>
    <w:rsid w:val="00770DC4"/>
    <w:rsid w:val="00771DC3"/>
    <w:rsid w:val="007744F6"/>
    <w:rsid w:val="00775FE2"/>
    <w:rsid w:val="00776195"/>
    <w:rsid w:val="0077706F"/>
    <w:rsid w:val="0077728D"/>
    <w:rsid w:val="00780A66"/>
    <w:rsid w:val="0078128A"/>
    <w:rsid w:val="00786C3E"/>
    <w:rsid w:val="007902E5"/>
    <w:rsid w:val="00790A68"/>
    <w:rsid w:val="00791919"/>
    <w:rsid w:val="00791B6B"/>
    <w:rsid w:val="00791FF6"/>
    <w:rsid w:val="00792367"/>
    <w:rsid w:val="00792E67"/>
    <w:rsid w:val="00793B43"/>
    <w:rsid w:val="007943E4"/>
    <w:rsid w:val="00796EAF"/>
    <w:rsid w:val="00797C33"/>
    <w:rsid w:val="00797D6B"/>
    <w:rsid w:val="007A03FC"/>
    <w:rsid w:val="007A17EC"/>
    <w:rsid w:val="007A3BF2"/>
    <w:rsid w:val="007A59ED"/>
    <w:rsid w:val="007B1110"/>
    <w:rsid w:val="007B2689"/>
    <w:rsid w:val="007B482B"/>
    <w:rsid w:val="007B5795"/>
    <w:rsid w:val="007B579D"/>
    <w:rsid w:val="007C23D7"/>
    <w:rsid w:val="007C2911"/>
    <w:rsid w:val="007C35B0"/>
    <w:rsid w:val="007C40CE"/>
    <w:rsid w:val="007C5B2C"/>
    <w:rsid w:val="007C7CEE"/>
    <w:rsid w:val="007D18C1"/>
    <w:rsid w:val="007D19C0"/>
    <w:rsid w:val="007D1E5B"/>
    <w:rsid w:val="007D28A6"/>
    <w:rsid w:val="007D2941"/>
    <w:rsid w:val="007D2F9D"/>
    <w:rsid w:val="007D4ADB"/>
    <w:rsid w:val="007D4EE3"/>
    <w:rsid w:val="007D6A45"/>
    <w:rsid w:val="007E0F65"/>
    <w:rsid w:val="007E22E6"/>
    <w:rsid w:val="007E2350"/>
    <w:rsid w:val="007E3C5D"/>
    <w:rsid w:val="007E4EC8"/>
    <w:rsid w:val="007E5245"/>
    <w:rsid w:val="007E7113"/>
    <w:rsid w:val="007F0938"/>
    <w:rsid w:val="007F3771"/>
    <w:rsid w:val="007F38D3"/>
    <w:rsid w:val="007F43C6"/>
    <w:rsid w:val="007F4BBD"/>
    <w:rsid w:val="007F5999"/>
    <w:rsid w:val="007F5FE2"/>
    <w:rsid w:val="007F7E84"/>
    <w:rsid w:val="00801830"/>
    <w:rsid w:val="00801E3E"/>
    <w:rsid w:val="00803581"/>
    <w:rsid w:val="00805772"/>
    <w:rsid w:val="00805CEE"/>
    <w:rsid w:val="0080632C"/>
    <w:rsid w:val="00807059"/>
    <w:rsid w:val="008104DC"/>
    <w:rsid w:val="00810AB6"/>
    <w:rsid w:val="00810E46"/>
    <w:rsid w:val="00811088"/>
    <w:rsid w:val="008124DC"/>
    <w:rsid w:val="008128BC"/>
    <w:rsid w:val="00812C11"/>
    <w:rsid w:val="00813979"/>
    <w:rsid w:val="00815653"/>
    <w:rsid w:val="00815B57"/>
    <w:rsid w:val="008160A3"/>
    <w:rsid w:val="008160B6"/>
    <w:rsid w:val="008163D5"/>
    <w:rsid w:val="008167C6"/>
    <w:rsid w:val="008200CA"/>
    <w:rsid w:val="00822787"/>
    <w:rsid w:val="00822990"/>
    <w:rsid w:val="008258A5"/>
    <w:rsid w:val="00827E4F"/>
    <w:rsid w:val="00830439"/>
    <w:rsid w:val="008308D7"/>
    <w:rsid w:val="0083221C"/>
    <w:rsid w:val="00832356"/>
    <w:rsid w:val="0083259F"/>
    <w:rsid w:val="00832B90"/>
    <w:rsid w:val="00832D2D"/>
    <w:rsid w:val="00833377"/>
    <w:rsid w:val="008348AF"/>
    <w:rsid w:val="00834F2C"/>
    <w:rsid w:val="00835310"/>
    <w:rsid w:val="00835EF6"/>
    <w:rsid w:val="0083671A"/>
    <w:rsid w:val="00837536"/>
    <w:rsid w:val="00840263"/>
    <w:rsid w:val="00841893"/>
    <w:rsid w:val="00841F89"/>
    <w:rsid w:val="0084200D"/>
    <w:rsid w:val="00842BB7"/>
    <w:rsid w:val="00843976"/>
    <w:rsid w:val="0084597B"/>
    <w:rsid w:val="00850106"/>
    <w:rsid w:val="00850A58"/>
    <w:rsid w:val="0085178C"/>
    <w:rsid w:val="008540C0"/>
    <w:rsid w:val="00855867"/>
    <w:rsid w:val="0085625B"/>
    <w:rsid w:val="0085628B"/>
    <w:rsid w:val="00856C06"/>
    <w:rsid w:val="00857398"/>
    <w:rsid w:val="008606F4"/>
    <w:rsid w:val="008636EF"/>
    <w:rsid w:val="00863C2B"/>
    <w:rsid w:val="00864B38"/>
    <w:rsid w:val="008650A3"/>
    <w:rsid w:val="00865681"/>
    <w:rsid w:val="00866AD4"/>
    <w:rsid w:val="00867056"/>
    <w:rsid w:val="008705A7"/>
    <w:rsid w:val="008708AC"/>
    <w:rsid w:val="00872008"/>
    <w:rsid w:val="008721EB"/>
    <w:rsid w:val="00872CE3"/>
    <w:rsid w:val="00873DA3"/>
    <w:rsid w:val="00873E8F"/>
    <w:rsid w:val="00875EE8"/>
    <w:rsid w:val="00876099"/>
    <w:rsid w:val="00877E9A"/>
    <w:rsid w:val="00882D2E"/>
    <w:rsid w:val="0088686D"/>
    <w:rsid w:val="008924E2"/>
    <w:rsid w:val="0089268C"/>
    <w:rsid w:val="00893BA8"/>
    <w:rsid w:val="00893F8F"/>
    <w:rsid w:val="00894827"/>
    <w:rsid w:val="0089715B"/>
    <w:rsid w:val="00897D67"/>
    <w:rsid w:val="008A04E0"/>
    <w:rsid w:val="008A057C"/>
    <w:rsid w:val="008A06A1"/>
    <w:rsid w:val="008A1B3E"/>
    <w:rsid w:val="008A36A0"/>
    <w:rsid w:val="008A477F"/>
    <w:rsid w:val="008B0012"/>
    <w:rsid w:val="008B1DC1"/>
    <w:rsid w:val="008B2973"/>
    <w:rsid w:val="008B5013"/>
    <w:rsid w:val="008B57ED"/>
    <w:rsid w:val="008B597D"/>
    <w:rsid w:val="008B5FCD"/>
    <w:rsid w:val="008B6280"/>
    <w:rsid w:val="008B66A4"/>
    <w:rsid w:val="008B70F0"/>
    <w:rsid w:val="008C0332"/>
    <w:rsid w:val="008C0869"/>
    <w:rsid w:val="008C2121"/>
    <w:rsid w:val="008C24A9"/>
    <w:rsid w:val="008C29AA"/>
    <w:rsid w:val="008C38FA"/>
    <w:rsid w:val="008C4907"/>
    <w:rsid w:val="008C7B0C"/>
    <w:rsid w:val="008C7CF9"/>
    <w:rsid w:val="008D32B5"/>
    <w:rsid w:val="008D4B74"/>
    <w:rsid w:val="008D4F19"/>
    <w:rsid w:val="008D5848"/>
    <w:rsid w:val="008D63BB"/>
    <w:rsid w:val="008D74E5"/>
    <w:rsid w:val="008E0A03"/>
    <w:rsid w:val="008E10B0"/>
    <w:rsid w:val="008E1B38"/>
    <w:rsid w:val="008E2286"/>
    <w:rsid w:val="008E357A"/>
    <w:rsid w:val="008E68AC"/>
    <w:rsid w:val="008E71AD"/>
    <w:rsid w:val="008F118A"/>
    <w:rsid w:val="008F1613"/>
    <w:rsid w:val="008F2FDB"/>
    <w:rsid w:val="008F486E"/>
    <w:rsid w:val="008F6356"/>
    <w:rsid w:val="008F7077"/>
    <w:rsid w:val="008F7B26"/>
    <w:rsid w:val="00901627"/>
    <w:rsid w:val="00901B1E"/>
    <w:rsid w:val="00902CB8"/>
    <w:rsid w:val="0090454D"/>
    <w:rsid w:val="00904D9F"/>
    <w:rsid w:val="0090621B"/>
    <w:rsid w:val="00906A2A"/>
    <w:rsid w:val="00907564"/>
    <w:rsid w:val="00907ABE"/>
    <w:rsid w:val="009108CC"/>
    <w:rsid w:val="00911680"/>
    <w:rsid w:val="00912EC0"/>
    <w:rsid w:val="0091508D"/>
    <w:rsid w:val="009164D5"/>
    <w:rsid w:val="00917D66"/>
    <w:rsid w:val="00921193"/>
    <w:rsid w:val="00923300"/>
    <w:rsid w:val="009241F7"/>
    <w:rsid w:val="009258D1"/>
    <w:rsid w:val="00927ABC"/>
    <w:rsid w:val="00927CF9"/>
    <w:rsid w:val="00931C2F"/>
    <w:rsid w:val="0093263E"/>
    <w:rsid w:val="009330EE"/>
    <w:rsid w:val="00933B65"/>
    <w:rsid w:val="00935200"/>
    <w:rsid w:val="00935224"/>
    <w:rsid w:val="009354A8"/>
    <w:rsid w:val="00935512"/>
    <w:rsid w:val="0093581C"/>
    <w:rsid w:val="009359B1"/>
    <w:rsid w:val="00935D04"/>
    <w:rsid w:val="00936B26"/>
    <w:rsid w:val="00940717"/>
    <w:rsid w:val="009408A6"/>
    <w:rsid w:val="00941E5B"/>
    <w:rsid w:val="009421D7"/>
    <w:rsid w:val="00943342"/>
    <w:rsid w:val="00943C20"/>
    <w:rsid w:val="00950936"/>
    <w:rsid w:val="0095095D"/>
    <w:rsid w:val="00950F79"/>
    <w:rsid w:val="009512D8"/>
    <w:rsid w:val="00951EA3"/>
    <w:rsid w:val="00954A8B"/>
    <w:rsid w:val="00955204"/>
    <w:rsid w:val="00955B5F"/>
    <w:rsid w:val="009572BC"/>
    <w:rsid w:val="00961C84"/>
    <w:rsid w:val="009636B7"/>
    <w:rsid w:val="00970D62"/>
    <w:rsid w:val="0097262C"/>
    <w:rsid w:val="0097308A"/>
    <w:rsid w:val="00974162"/>
    <w:rsid w:val="00975DE5"/>
    <w:rsid w:val="00975E19"/>
    <w:rsid w:val="00975F9B"/>
    <w:rsid w:val="009779DD"/>
    <w:rsid w:val="0098149E"/>
    <w:rsid w:val="00983CF7"/>
    <w:rsid w:val="009840B6"/>
    <w:rsid w:val="009845A9"/>
    <w:rsid w:val="00985BF3"/>
    <w:rsid w:val="009913AC"/>
    <w:rsid w:val="00993808"/>
    <w:rsid w:val="00993D04"/>
    <w:rsid w:val="00994363"/>
    <w:rsid w:val="0099693B"/>
    <w:rsid w:val="009972D1"/>
    <w:rsid w:val="00997BA1"/>
    <w:rsid w:val="00997CC7"/>
    <w:rsid w:val="009A0768"/>
    <w:rsid w:val="009A0BDE"/>
    <w:rsid w:val="009A3D8F"/>
    <w:rsid w:val="009A4F4D"/>
    <w:rsid w:val="009A51A6"/>
    <w:rsid w:val="009A5FD5"/>
    <w:rsid w:val="009A6C87"/>
    <w:rsid w:val="009B0F26"/>
    <w:rsid w:val="009B203B"/>
    <w:rsid w:val="009B49CE"/>
    <w:rsid w:val="009B4B3A"/>
    <w:rsid w:val="009B56DC"/>
    <w:rsid w:val="009C0404"/>
    <w:rsid w:val="009C0A25"/>
    <w:rsid w:val="009C310F"/>
    <w:rsid w:val="009C33CE"/>
    <w:rsid w:val="009C3D95"/>
    <w:rsid w:val="009C4B6B"/>
    <w:rsid w:val="009C51BE"/>
    <w:rsid w:val="009C58BB"/>
    <w:rsid w:val="009D2648"/>
    <w:rsid w:val="009D2DA3"/>
    <w:rsid w:val="009E019F"/>
    <w:rsid w:val="009E47BF"/>
    <w:rsid w:val="009E4B85"/>
    <w:rsid w:val="009E4FEE"/>
    <w:rsid w:val="009E6ADB"/>
    <w:rsid w:val="009E6D20"/>
    <w:rsid w:val="009E77BE"/>
    <w:rsid w:val="009F10AF"/>
    <w:rsid w:val="009F2299"/>
    <w:rsid w:val="009F29A0"/>
    <w:rsid w:val="009F4B27"/>
    <w:rsid w:val="009F4FEC"/>
    <w:rsid w:val="009F6731"/>
    <w:rsid w:val="009F7275"/>
    <w:rsid w:val="00A00BD5"/>
    <w:rsid w:val="00A0167A"/>
    <w:rsid w:val="00A02809"/>
    <w:rsid w:val="00A02896"/>
    <w:rsid w:val="00A02DCD"/>
    <w:rsid w:val="00A039FA"/>
    <w:rsid w:val="00A100E9"/>
    <w:rsid w:val="00A104F9"/>
    <w:rsid w:val="00A1097E"/>
    <w:rsid w:val="00A10EEA"/>
    <w:rsid w:val="00A1120C"/>
    <w:rsid w:val="00A15BEF"/>
    <w:rsid w:val="00A160F0"/>
    <w:rsid w:val="00A16942"/>
    <w:rsid w:val="00A202C0"/>
    <w:rsid w:val="00A207B5"/>
    <w:rsid w:val="00A210D2"/>
    <w:rsid w:val="00A21B99"/>
    <w:rsid w:val="00A225BC"/>
    <w:rsid w:val="00A22625"/>
    <w:rsid w:val="00A23DD8"/>
    <w:rsid w:val="00A24706"/>
    <w:rsid w:val="00A2585D"/>
    <w:rsid w:val="00A26C82"/>
    <w:rsid w:val="00A33831"/>
    <w:rsid w:val="00A35A26"/>
    <w:rsid w:val="00A369A7"/>
    <w:rsid w:val="00A36AEB"/>
    <w:rsid w:val="00A36D0D"/>
    <w:rsid w:val="00A36FE1"/>
    <w:rsid w:val="00A375FC"/>
    <w:rsid w:val="00A37A56"/>
    <w:rsid w:val="00A40E1B"/>
    <w:rsid w:val="00A426F2"/>
    <w:rsid w:val="00A447C6"/>
    <w:rsid w:val="00A46AD7"/>
    <w:rsid w:val="00A47211"/>
    <w:rsid w:val="00A50ADE"/>
    <w:rsid w:val="00A50EC6"/>
    <w:rsid w:val="00A52086"/>
    <w:rsid w:val="00A53937"/>
    <w:rsid w:val="00A54FFF"/>
    <w:rsid w:val="00A55D3F"/>
    <w:rsid w:val="00A56CAE"/>
    <w:rsid w:val="00A57554"/>
    <w:rsid w:val="00A602CF"/>
    <w:rsid w:val="00A6223B"/>
    <w:rsid w:val="00A62872"/>
    <w:rsid w:val="00A63171"/>
    <w:rsid w:val="00A64E0C"/>
    <w:rsid w:val="00A671B3"/>
    <w:rsid w:val="00A717CC"/>
    <w:rsid w:val="00A71BCA"/>
    <w:rsid w:val="00A71E07"/>
    <w:rsid w:val="00A744FF"/>
    <w:rsid w:val="00A74729"/>
    <w:rsid w:val="00A74B66"/>
    <w:rsid w:val="00A75DFE"/>
    <w:rsid w:val="00A775AA"/>
    <w:rsid w:val="00A80B05"/>
    <w:rsid w:val="00A8361D"/>
    <w:rsid w:val="00A842C8"/>
    <w:rsid w:val="00A86158"/>
    <w:rsid w:val="00A92B1F"/>
    <w:rsid w:val="00A92CB8"/>
    <w:rsid w:val="00A947FF"/>
    <w:rsid w:val="00A959C4"/>
    <w:rsid w:val="00A96E80"/>
    <w:rsid w:val="00A97BAC"/>
    <w:rsid w:val="00A97F54"/>
    <w:rsid w:val="00AA0040"/>
    <w:rsid w:val="00AA132F"/>
    <w:rsid w:val="00AA1DB8"/>
    <w:rsid w:val="00AA1FFD"/>
    <w:rsid w:val="00AA244C"/>
    <w:rsid w:val="00AA24B7"/>
    <w:rsid w:val="00AA31CC"/>
    <w:rsid w:val="00AA40E3"/>
    <w:rsid w:val="00AA572A"/>
    <w:rsid w:val="00AA703B"/>
    <w:rsid w:val="00AA71D0"/>
    <w:rsid w:val="00AA7974"/>
    <w:rsid w:val="00AB24DD"/>
    <w:rsid w:val="00AB2731"/>
    <w:rsid w:val="00AC0A02"/>
    <w:rsid w:val="00AC1FFC"/>
    <w:rsid w:val="00AC426A"/>
    <w:rsid w:val="00AC6D5F"/>
    <w:rsid w:val="00AC7245"/>
    <w:rsid w:val="00AC75FA"/>
    <w:rsid w:val="00AD09AA"/>
    <w:rsid w:val="00AD18F4"/>
    <w:rsid w:val="00AD342E"/>
    <w:rsid w:val="00AD491E"/>
    <w:rsid w:val="00AD5EAC"/>
    <w:rsid w:val="00AD6399"/>
    <w:rsid w:val="00AD6A86"/>
    <w:rsid w:val="00AD70BC"/>
    <w:rsid w:val="00AD74AB"/>
    <w:rsid w:val="00AE0470"/>
    <w:rsid w:val="00AE0B37"/>
    <w:rsid w:val="00AE0B3B"/>
    <w:rsid w:val="00AE2DBA"/>
    <w:rsid w:val="00AE3C24"/>
    <w:rsid w:val="00AE53C4"/>
    <w:rsid w:val="00AE5E0F"/>
    <w:rsid w:val="00AE672A"/>
    <w:rsid w:val="00AE70F2"/>
    <w:rsid w:val="00AF03A2"/>
    <w:rsid w:val="00AF0767"/>
    <w:rsid w:val="00AF3595"/>
    <w:rsid w:val="00AF3939"/>
    <w:rsid w:val="00AF44BD"/>
    <w:rsid w:val="00AF4996"/>
    <w:rsid w:val="00AF5D39"/>
    <w:rsid w:val="00AF603B"/>
    <w:rsid w:val="00AF6D9D"/>
    <w:rsid w:val="00AF70CB"/>
    <w:rsid w:val="00B00EE7"/>
    <w:rsid w:val="00B01B96"/>
    <w:rsid w:val="00B021CD"/>
    <w:rsid w:val="00B0246A"/>
    <w:rsid w:val="00B0358C"/>
    <w:rsid w:val="00B0387F"/>
    <w:rsid w:val="00B04A90"/>
    <w:rsid w:val="00B0554F"/>
    <w:rsid w:val="00B05B97"/>
    <w:rsid w:val="00B0676D"/>
    <w:rsid w:val="00B06A9D"/>
    <w:rsid w:val="00B07BB3"/>
    <w:rsid w:val="00B1022A"/>
    <w:rsid w:val="00B127A1"/>
    <w:rsid w:val="00B12CC8"/>
    <w:rsid w:val="00B14FD5"/>
    <w:rsid w:val="00B15ACB"/>
    <w:rsid w:val="00B17092"/>
    <w:rsid w:val="00B179A3"/>
    <w:rsid w:val="00B20226"/>
    <w:rsid w:val="00B2040C"/>
    <w:rsid w:val="00B21485"/>
    <w:rsid w:val="00B236A5"/>
    <w:rsid w:val="00B23C8D"/>
    <w:rsid w:val="00B23E20"/>
    <w:rsid w:val="00B2413D"/>
    <w:rsid w:val="00B24C2E"/>
    <w:rsid w:val="00B252CB"/>
    <w:rsid w:val="00B25C33"/>
    <w:rsid w:val="00B265DA"/>
    <w:rsid w:val="00B26953"/>
    <w:rsid w:val="00B26D5A"/>
    <w:rsid w:val="00B26F8E"/>
    <w:rsid w:val="00B30AA2"/>
    <w:rsid w:val="00B31758"/>
    <w:rsid w:val="00B31961"/>
    <w:rsid w:val="00B324B1"/>
    <w:rsid w:val="00B32AED"/>
    <w:rsid w:val="00B332E8"/>
    <w:rsid w:val="00B33917"/>
    <w:rsid w:val="00B3770C"/>
    <w:rsid w:val="00B42B98"/>
    <w:rsid w:val="00B42D42"/>
    <w:rsid w:val="00B47F55"/>
    <w:rsid w:val="00B50145"/>
    <w:rsid w:val="00B5166A"/>
    <w:rsid w:val="00B51860"/>
    <w:rsid w:val="00B51962"/>
    <w:rsid w:val="00B51CDF"/>
    <w:rsid w:val="00B527EB"/>
    <w:rsid w:val="00B52905"/>
    <w:rsid w:val="00B535D5"/>
    <w:rsid w:val="00B555BF"/>
    <w:rsid w:val="00B55603"/>
    <w:rsid w:val="00B559E4"/>
    <w:rsid w:val="00B55F79"/>
    <w:rsid w:val="00B6041E"/>
    <w:rsid w:val="00B6092D"/>
    <w:rsid w:val="00B60CCC"/>
    <w:rsid w:val="00B60E46"/>
    <w:rsid w:val="00B6145B"/>
    <w:rsid w:val="00B628F6"/>
    <w:rsid w:val="00B63D20"/>
    <w:rsid w:val="00B6429D"/>
    <w:rsid w:val="00B64497"/>
    <w:rsid w:val="00B64535"/>
    <w:rsid w:val="00B65489"/>
    <w:rsid w:val="00B65CDD"/>
    <w:rsid w:val="00B669F0"/>
    <w:rsid w:val="00B66FAA"/>
    <w:rsid w:val="00B732F9"/>
    <w:rsid w:val="00B74C0A"/>
    <w:rsid w:val="00B76547"/>
    <w:rsid w:val="00B77BB2"/>
    <w:rsid w:val="00B81092"/>
    <w:rsid w:val="00B8275F"/>
    <w:rsid w:val="00B829A2"/>
    <w:rsid w:val="00B8455F"/>
    <w:rsid w:val="00B84665"/>
    <w:rsid w:val="00B84824"/>
    <w:rsid w:val="00B8522A"/>
    <w:rsid w:val="00B85A79"/>
    <w:rsid w:val="00B85E88"/>
    <w:rsid w:val="00B86ED6"/>
    <w:rsid w:val="00B87D8D"/>
    <w:rsid w:val="00B907A9"/>
    <w:rsid w:val="00B92897"/>
    <w:rsid w:val="00B93836"/>
    <w:rsid w:val="00B941CB"/>
    <w:rsid w:val="00B95F8B"/>
    <w:rsid w:val="00B97D6E"/>
    <w:rsid w:val="00BA1BBB"/>
    <w:rsid w:val="00BA4437"/>
    <w:rsid w:val="00BA4DF5"/>
    <w:rsid w:val="00BA5E2C"/>
    <w:rsid w:val="00BA615D"/>
    <w:rsid w:val="00BA6CBA"/>
    <w:rsid w:val="00BB04DD"/>
    <w:rsid w:val="00BB17DB"/>
    <w:rsid w:val="00BB1890"/>
    <w:rsid w:val="00BB2B00"/>
    <w:rsid w:val="00BB4DCB"/>
    <w:rsid w:val="00BB50FF"/>
    <w:rsid w:val="00BB53B0"/>
    <w:rsid w:val="00BB7F31"/>
    <w:rsid w:val="00BC0480"/>
    <w:rsid w:val="00BC1216"/>
    <w:rsid w:val="00BC3BBB"/>
    <w:rsid w:val="00BD01A8"/>
    <w:rsid w:val="00BD15B9"/>
    <w:rsid w:val="00BD3CA9"/>
    <w:rsid w:val="00BD4C09"/>
    <w:rsid w:val="00BD5038"/>
    <w:rsid w:val="00BD5F2E"/>
    <w:rsid w:val="00BD6605"/>
    <w:rsid w:val="00BE047D"/>
    <w:rsid w:val="00BE0803"/>
    <w:rsid w:val="00BE1CA2"/>
    <w:rsid w:val="00BE31D8"/>
    <w:rsid w:val="00BE3254"/>
    <w:rsid w:val="00BE3819"/>
    <w:rsid w:val="00BE3AF7"/>
    <w:rsid w:val="00BE54FD"/>
    <w:rsid w:val="00BE6C1A"/>
    <w:rsid w:val="00BE703A"/>
    <w:rsid w:val="00BF0528"/>
    <w:rsid w:val="00BF0A4D"/>
    <w:rsid w:val="00BF0EA5"/>
    <w:rsid w:val="00BF0F3C"/>
    <w:rsid w:val="00BF2469"/>
    <w:rsid w:val="00BF2F57"/>
    <w:rsid w:val="00BF39B8"/>
    <w:rsid w:val="00BF54A2"/>
    <w:rsid w:val="00BF60B6"/>
    <w:rsid w:val="00BF760B"/>
    <w:rsid w:val="00BF798C"/>
    <w:rsid w:val="00BF7E0E"/>
    <w:rsid w:val="00BF7F15"/>
    <w:rsid w:val="00C00863"/>
    <w:rsid w:val="00C019D8"/>
    <w:rsid w:val="00C0337B"/>
    <w:rsid w:val="00C033A2"/>
    <w:rsid w:val="00C03776"/>
    <w:rsid w:val="00C04ACB"/>
    <w:rsid w:val="00C04E3F"/>
    <w:rsid w:val="00C06609"/>
    <w:rsid w:val="00C06DED"/>
    <w:rsid w:val="00C0740D"/>
    <w:rsid w:val="00C07900"/>
    <w:rsid w:val="00C1130F"/>
    <w:rsid w:val="00C11850"/>
    <w:rsid w:val="00C12281"/>
    <w:rsid w:val="00C134EC"/>
    <w:rsid w:val="00C140ED"/>
    <w:rsid w:val="00C1428F"/>
    <w:rsid w:val="00C154D9"/>
    <w:rsid w:val="00C15A66"/>
    <w:rsid w:val="00C15E62"/>
    <w:rsid w:val="00C15EF0"/>
    <w:rsid w:val="00C17117"/>
    <w:rsid w:val="00C17739"/>
    <w:rsid w:val="00C20BD4"/>
    <w:rsid w:val="00C21A7E"/>
    <w:rsid w:val="00C2281E"/>
    <w:rsid w:val="00C23DFD"/>
    <w:rsid w:val="00C24875"/>
    <w:rsid w:val="00C24DA9"/>
    <w:rsid w:val="00C25B40"/>
    <w:rsid w:val="00C27797"/>
    <w:rsid w:val="00C306F9"/>
    <w:rsid w:val="00C316AF"/>
    <w:rsid w:val="00C325E2"/>
    <w:rsid w:val="00C33744"/>
    <w:rsid w:val="00C337F6"/>
    <w:rsid w:val="00C33E05"/>
    <w:rsid w:val="00C344E4"/>
    <w:rsid w:val="00C34CE7"/>
    <w:rsid w:val="00C35B00"/>
    <w:rsid w:val="00C37037"/>
    <w:rsid w:val="00C376CB"/>
    <w:rsid w:val="00C403ED"/>
    <w:rsid w:val="00C419C2"/>
    <w:rsid w:val="00C42571"/>
    <w:rsid w:val="00C435E4"/>
    <w:rsid w:val="00C445F8"/>
    <w:rsid w:val="00C44B21"/>
    <w:rsid w:val="00C44DD4"/>
    <w:rsid w:val="00C46405"/>
    <w:rsid w:val="00C466D9"/>
    <w:rsid w:val="00C469C1"/>
    <w:rsid w:val="00C476E6"/>
    <w:rsid w:val="00C476FB"/>
    <w:rsid w:val="00C479C5"/>
    <w:rsid w:val="00C50D91"/>
    <w:rsid w:val="00C5169E"/>
    <w:rsid w:val="00C54EC5"/>
    <w:rsid w:val="00C55D0E"/>
    <w:rsid w:val="00C56B6F"/>
    <w:rsid w:val="00C572B2"/>
    <w:rsid w:val="00C57A79"/>
    <w:rsid w:val="00C57E30"/>
    <w:rsid w:val="00C62E01"/>
    <w:rsid w:val="00C655B2"/>
    <w:rsid w:val="00C66194"/>
    <w:rsid w:val="00C676D1"/>
    <w:rsid w:val="00C729D1"/>
    <w:rsid w:val="00C72AA5"/>
    <w:rsid w:val="00C747E2"/>
    <w:rsid w:val="00C75063"/>
    <w:rsid w:val="00C75173"/>
    <w:rsid w:val="00C7551D"/>
    <w:rsid w:val="00C7710E"/>
    <w:rsid w:val="00C77D56"/>
    <w:rsid w:val="00C81129"/>
    <w:rsid w:val="00C81779"/>
    <w:rsid w:val="00C8211A"/>
    <w:rsid w:val="00C82686"/>
    <w:rsid w:val="00C829F3"/>
    <w:rsid w:val="00C87D73"/>
    <w:rsid w:val="00C90033"/>
    <w:rsid w:val="00C90456"/>
    <w:rsid w:val="00C90A37"/>
    <w:rsid w:val="00C9171A"/>
    <w:rsid w:val="00C91B1F"/>
    <w:rsid w:val="00C91D1F"/>
    <w:rsid w:val="00C91D49"/>
    <w:rsid w:val="00C92D11"/>
    <w:rsid w:val="00C92DE9"/>
    <w:rsid w:val="00C94A57"/>
    <w:rsid w:val="00C9530E"/>
    <w:rsid w:val="00C9554D"/>
    <w:rsid w:val="00C95D15"/>
    <w:rsid w:val="00C95DC8"/>
    <w:rsid w:val="00CA0E96"/>
    <w:rsid w:val="00CA12B8"/>
    <w:rsid w:val="00CA2508"/>
    <w:rsid w:val="00CA6C52"/>
    <w:rsid w:val="00CB074E"/>
    <w:rsid w:val="00CB3C48"/>
    <w:rsid w:val="00CC05A0"/>
    <w:rsid w:val="00CC0623"/>
    <w:rsid w:val="00CC0EBC"/>
    <w:rsid w:val="00CC2C8B"/>
    <w:rsid w:val="00CC3C90"/>
    <w:rsid w:val="00CC4481"/>
    <w:rsid w:val="00CC4F0E"/>
    <w:rsid w:val="00CC50E3"/>
    <w:rsid w:val="00CC5CFE"/>
    <w:rsid w:val="00CD03F4"/>
    <w:rsid w:val="00CD0A82"/>
    <w:rsid w:val="00CD0D14"/>
    <w:rsid w:val="00CD0D5A"/>
    <w:rsid w:val="00CD1299"/>
    <w:rsid w:val="00CD330F"/>
    <w:rsid w:val="00CD36CF"/>
    <w:rsid w:val="00CD7F65"/>
    <w:rsid w:val="00CE0450"/>
    <w:rsid w:val="00CE4029"/>
    <w:rsid w:val="00CE4654"/>
    <w:rsid w:val="00CE585C"/>
    <w:rsid w:val="00CE5DF6"/>
    <w:rsid w:val="00CE647C"/>
    <w:rsid w:val="00CE6CDA"/>
    <w:rsid w:val="00CE6EB9"/>
    <w:rsid w:val="00CE7AE5"/>
    <w:rsid w:val="00CE7C02"/>
    <w:rsid w:val="00CF19D4"/>
    <w:rsid w:val="00CF2F9B"/>
    <w:rsid w:val="00CF40CF"/>
    <w:rsid w:val="00CF4F89"/>
    <w:rsid w:val="00CF5FB4"/>
    <w:rsid w:val="00CF71A6"/>
    <w:rsid w:val="00CF7B1F"/>
    <w:rsid w:val="00D0320F"/>
    <w:rsid w:val="00D03DD0"/>
    <w:rsid w:val="00D0418D"/>
    <w:rsid w:val="00D0482E"/>
    <w:rsid w:val="00D0558A"/>
    <w:rsid w:val="00D06B7B"/>
    <w:rsid w:val="00D117ED"/>
    <w:rsid w:val="00D13FDF"/>
    <w:rsid w:val="00D1450A"/>
    <w:rsid w:val="00D17658"/>
    <w:rsid w:val="00D17828"/>
    <w:rsid w:val="00D17CDA"/>
    <w:rsid w:val="00D22253"/>
    <w:rsid w:val="00D228BE"/>
    <w:rsid w:val="00D22E06"/>
    <w:rsid w:val="00D2329E"/>
    <w:rsid w:val="00D24EC1"/>
    <w:rsid w:val="00D24F17"/>
    <w:rsid w:val="00D27ACD"/>
    <w:rsid w:val="00D3065C"/>
    <w:rsid w:val="00D309E9"/>
    <w:rsid w:val="00D34062"/>
    <w:rsid w:val="00D35D36"/>
    <w:rsid w:val="00D372BB"/>
    <w:rsid w:val="00D40551"/>
    <w:rsid w:val="00D413A5"/>
    <w:rsid w:val="00D446E5"/>
    <w:rsid w:val="00D44FF6"/>
    <w:rsid w:val="00D466F4"/>
    <w:rsid w:val="00D474F4"/>
    <w:rsid w:val="00D47B85"/>
    <w:rsid w:val="00D47D5A"/>
    <w:rsid w:val="00D5156D"/>
    <w:rsid w:val="00D52662"/>
    <w:rsid w:val="00D52698"/>
    <w:rsid w:val="00D52E80"/>
    <w:rsid w:val="00D53426"/>
    <w:rsid w:val="00D53AAD"/>
    <w:rsid w:val="00D542B4"/>
    <w:rsid w:val="00D54306"/>
    <w:rsid w:val="00D57C06"/>
    <w:rsid w:val="00D60059"/>
    <w:rsid w:val="00D61684"/>
    <w:rsid w:val="00D64181"/>
    <w:rsid w:val="00D6430C"/>
    <w:rsid w:val="00D645FE"/>
    <w:rsid w:val="00D651CD"/>
    <w:rsid w:val="00D65D6A"/>
    <w:rsid w:val="00D67293"/>
    <w:rsid w:val="00D67DDC"/>
    <w:rsid w:val="00D71C03"/>
    <w:rsid w:val="00D72E52"/>
    <w:rsid w:val="00D74A26"/>
    <w:rsid w:val="00D74CD5"/>
    <w:rsid w:val="00D75896"/>
    <w:rsid w:val="00D76AF5"/>
    <w:rsid w:val="00D7744D"/>
    <w:rsid w:val="00D8003E"/>
    <w:rsid w:val="00D80382"/>
    <w:rsid w:val="00D80889"/>
    <w:rsid w:val="00D8123F"/>
    <w:rsid w:val="00D83EC4"/>
    <w:rsid w:val="00D84707"/>
    <w:rsid w:val="00D84D84"/>
    <w:rsid w:val="00D84E54"/>
    <w:rsid w:val="00D8505F"/>
    <w:rsid w:val="00D8629B"/>
    <w:rsid w:val="00D8759F"/>
    <w:rsid w:val="00D87F7B"/>
    <w:rsid w:val="00D90ADE"/>
    <w:rsid w:val="00D913D3"/>
    <w:rsid w:val="00D9346C"/>
    <w:rsid w:val="00D93B30"/>
    <w:rsid w:val="00DA0E28"/>
    <w:rsid w:val="00DA1A20"/>
    <w:rsid w:val="00DA25A8"/>
    <w:rsid w:val="00DA35A4"/>
    <w:rsid w:val="00DA4974"/>
    <w:rsid w:val="00DA570E"/>
    <w:rsid w:val="00DA588E"/>
    <w:rsid w:val="00DA6318"/>
    <w:rsid w:val="00DA6C7F"/>
    <w:rsid w:val="00DA76F2"/>
    <w:rsid w:val="00DA77A8"/>
    <w:rsid w:val="00DB0CB7"/>
    <w:rsid w:val="00DB145E"/>
    <w:rsid w:val="00DB61DB"/>
    <w:rsid w:val="00DB6F8D"/>
    <w:rsid w:val="00DB7279"/>
    <w:rsid w:val="00DC17A0"/>
    <w:rsid w:val="00DC2505"/>
    <w:rsid w:val="00DC3B59"/>
    <w:rsid w:val="00DC423C"/>
    <w:rsid w:val="00DC5233"/>
    <w:rsid w:val="00DC5A3A"/>
    <w:rsid w:val="00DC7427"/>
    <w:rsid w:val="00DD02A8"/>
    <w:rsid w:val="00DD2F8B"/>
    <w:rsid w:val="00DD2FC1"/>
    <w:rsid w:val="00DD3CD5"/>
    <w:rsid w:val="00DD512D"/>
    <w:rsid w:val="00DD7184"/>
    <w:rsid w:val="00DD733B"/>
    <w:rsid w:val="00DD7F8B"/>
    <w:rsid w:val="00DE078C"/>
    <w:rsid w:val="00DE1096"/>
    <w:rsid w:val="00DE3932"/>
    <w:rsid w:val="00DE3FB1"/>
    <w:rsid w:val="00DE5220"/>
    <w:rsid w:val="00DE6B2A"/>
    <w:rsid w:val="00DE6FB9"/>
    <w:rsid w:val="00DF08C9"/>
    <w:rsid w:val="00DF0BD5"/>
    <w:rsid w:val="00DF0D1A"/>
    <w:rsid w:val="00DF2275"/>
    <w:rsid w:val="00DF3774"/>
    <w:rsid w:val="00DF4B9E"/>
    <w:rsid w:val="00E00177"/>
    <w:rsid w:val="00E01920"/>
    <w:rsid w:val="00E03AA8"/>
    <w:rsid w:val="00E03ACF"/>
    <w:rsid w:val="00E05028"/>
    <w:rsid w:val="00E053EB"/>
    <w:rsid w:val="00E0576F"/>
    <w:rsid w:val="00E05AB1"/>
    <w:rsid w:val="00E07598"/>
    <w:rsid w:val="00E077DE"/>
    <w:rsid w:val="00E10063"/>
    <w:rsid w:val="00E10B4E"/>
    <w:rsid w:val="00E112F8"/>
    <w:rsid w:val="00E1196C"/>
    <w:rsid w:val="00E12116"/>
    <w:rsid w:val="00E12695"/>
    <w:rsid w:val="00E1292A"/>
    <w:rsid w:val="00E132A1"/>
    <w:rsid w:val="00E1377E"/>
    <w:rsid w:val="00E13845"/>
    <w:rsid w:val="00E14FE3"/>
    <w:rsid w:val="00E15DDB"/>
    <w:rsid w:val="00E2331A"/>
    <w:rsid w:val="00E25242"/>
    <w:rsid w:val="00E25DE1"/>
    <w:rsid w:val="00E3038A"/>
    <w:rsid w:val="00E3120B"/>
    <w:rsid w:val="00E31A5C"/>
    <w:rsid w:val="00E31D43"/>
    <w:rsid w:val="00E32DA7"/>
    <w:rsid w:val="00E33908"/>
    <w:rsid w:val="00E36D71"/>
    <w:rsid w:val="00E37413"/>
    <w:rsid w:val="00E37697"/>
    <w:rsid w:val="00E3792C"/>
    <w:rsid w:val="00E37D10"/>
    <w:rsid w:val="00E4036D"/>
    <w:rsid w:val="00E40E91"/>
    <w:rsid w:val="00E418F0"/>
    <w:rsid w:val="00E41BE1"/>
    <w:rsid w:val="00E425D3"/>
    <w:rsid w:val="00E43830"/>
    <w:rsid w:val="00E4456D"/>
    <w:rsid w:val="00E467BC"/>
    <w:rsid w:val="00E47087"/>
    <w:rsid w:val="00E479D7"/>
    <w:rsid w:val="00E47AC3"/>
    <w:rsid w:val="00E50F07"/>
    <w:rsid w:val="00E51C23"/>
    <w:rsid w:val="00E5275F"/>
    <w:rsid w:val="00E52FA2"/>
    <w:rsid w:val="00E54F75"/>
    <w:rsid w:val="00E561D7"/>
    <w:rsid w:val="00E566D3"/>
    <w:rsid w:val="00E61B5E"/>
    <w:rsid w:val="00E621A4"/>
    <w:rsid w:val="00E6390F"/>
    <w:rsid w:val="00E655BD"/>
    <w:rsid w:val="00E65984"/>
    <w:rsid w:val="00E66208"/>
    <w:rsid w:val="00E668C4"/>
    <w:rsid w:val="00E7115F"/>
    <w:rsid w:val="00E72384"/>
    <w:rsid w:val="00E734FC"/>
    <w:rsid w:val="00E7357F"/>
    <w:rsid w:val="00E735CF"/>
    <w:rsid w:val="00E742F5"/>
    <w:rsid w:val="00E76420"/>
    <w:rsid w:val="00E76496"/>
    <w:rsid w:val="00E76A3F"/>
    <w:rsid w:val="00E77604"/>
    <w:rsid w:val="00E77608"/>
    <w:rsid w:val="00E8166B"/>
    <w:rsid w:val="00E81D88"/>
    <w:rsid w:val="00E82B20"/>
    <w:rsid w:val="00E82E87"/>
    <w:rsid w:val="00E84191"/>
    <w:rsid w:val="00E84278"/>
    <w:rsid w:val="00E84364"/>
    <w:rsid w:val="00E8486C"/>
    <w:rsid w:val="00E848E9"/>
    <w:rsid w:val="00E85408"/>
    <w:rsid w:val="00E85943"/>
    <w:rsid w:val="00E8598C"/>
    <w:rsid w:val="00E862C4"/>
    <w:rsid w:val="00E93534"/>
    <w:rsid w:val="00E93620"/>
    <w:rsid w:val="00E96E6F"/>
    <w:rsid w:val="00EA02F0"/>
    <w:rsid w:val="00EA143C"/>
    <w:rsid w:val="00EA1EE9"/>
    <w:rsid w:val="00EA2156"/>
    <w:rsid w:val="00EA22FD"/>
    <w:rsid w:val="00EA2865"/>
    <w:rsid w:val="00EA2938"/>
    <w:rsid w:val="00EA31AF"/>
    <w:rsid w:val="00EA360A"/>
    <w:rsid w:val="00EA43EE"/>
    <w:rsid w:val="00EA4FEC"/>
    <w:rsid w:val="00EA5112"/>
    <w:rsid w:val="00EA7E5B"/>
    <w:rsid w:val="00EB1E72"/>
    <w:rsid w:val="00EB2432"/>
    <w:rsid w:val="00EB2B86"/>
    <w:rsid w:val="00EB3526"/>
    <w:rsid w:val="00EB3DA5"/>
    <w:rsid w:val="00EB4686"/>
    <w:rsid w:val="00EB5F95"/>
    <w:rsid w:val="00EC107C"/>
    <w:rsid w:val="00EC2689"/>
    <w:rsid w:val="00EC29B0"/>
    <w:rsid w:val="00EC3B2B"/>
    <w:rsid w:val="00EC3CDC"/>
    <w:rsid w:val="00EC51B7"/>
    <w:rsid w:val="00EC57AA"/>
    <w:rsid w:val="00ED10EB"/>
    <w:rsid w:val="00ED1653"/>
    <w:rsid w:val="00ED3184"/>
    <w:rsid w:val="00ED33A7"/>
    <w:rsid w:val="00ED4C4A"/>
    <w:rsid w:val="00ED4FFA"/>
    <w:rsid w:val="00ED5379"/>
    <w:rsid w:val="00ED5E7A"/>
    <w:rsid w:val="00EE09A7"/>
    <w:rsid w:val="00EE0AF0"/>
    <w:rsid w:val="00EE3873"/>
    <w:rsid w:val="00EE3F08"/>
    <w:rsid w:val="00EE4FED"/>
    <w:rsid w:val="00EE645B"/>
    <w:rsid w:val="00EE6864"/>
    <w:rsid w:val="00EE6E70"/>
    <w:rsid w:val="00EF0622"/>
    <w:rsid w:val="00EF0FFA"/>
    <w:rsid w:val="00EF2BD8"/>
    <w:rsid w:val="00EF3284"/>
    <w:rsid w:val="00EF4443"/>
    <w:rsid w:val="00EF5236"/>
    <w:rsid w:val="00EF54F2"/>
    <w:rsid w:val="00EF693D"/>
    <w:rsid w:val="00EF76EA"/>
    <w:rsid w:val="00F01956"/>
    <w:rsid w:val="00F0318F"/>
    <w:rsid w:val="00F05239"/>
    <w:rsid w:val="00F10C0F"/>
    <w:rsid w:val="00F11363"/>
    <w:rsid w:val="00F11796"/>
    <w:rsid w:val="00F12DB5"/>
    <w:rsid w:val="00F12E83"/>
    <w:rsid w:val="00F143F2"/>
    <w:rsid w:val="00F16921"/>
    <w:rsid w:val="00F16C33"/>
    <w:rsid w:val="00F17F16"/>
    <w:rsid w:val="00F21125"/>
    <w:rsid w:val="00F21AE0"/>
    <w:rsid w:val="00F25786"/>
    <w:rsid w:val="00F258F5"/>
    <w:rsid w:val="00F26BD3"/>
    <w:rsid w:val="00F26D09"/>
    <w:rsid w:val="00F272B9"/>
    <w:rsid w:val="00F30997"/>
    <w:rsid w:val="00F323BE"/>
    <w:rsid w:val="00F34AB2"/>
    <w:rsid w:val="00F35274"/>
    <w:rsid w:val="00F353AF"/>
    <w:rsid w:val="00F36813"/>
    <w:rsid w:val="00F36E1B"/>
    <w:rsid w:val="00F36E70"/>
    <w:rsid w:val="00F37270"/>
    <w:rsid w:val="00F40617"/>
    <w:rsid w:val="00F40FB8"/>
    <w:rsid w:val="00F41B95"/>
    <w:rsid w:val="00F41FAA"/>
    <w:rsid w:val="00F435E3"/>
    <w:rsid w:val="00F50163"/>
    <w:rsid w:val="00F518AF"/>
    <w:rsid w:val="00F53894"/>
    <w:rsid w:val="00F53B3F"/>
    <w:rsid w:val="00F548EC"/>
    <w:rsid w:val="00F54D7E"/>
    <w:rsid w:val="00F5569B"/>
    <w:rsid w:val="00F56B85"/>
    <w:rsid w:val="00F6033F"/>
    <w:rsid w:val="00F64122"/>
    <w:rsid w:val="00F64146"/>
    <w:rsid w:val="00F64D73"/>
    <w:rsid w:val="00F66011"/>
    <w:rsid w:val="00F67944"/>
    <w:rsid w:val="00F67F35"/>
    <w:rsid w:val="00F7043E"/>
    <w:rsid w:val="00F7076A"/>
    <w:rsid w:val="00F70A7A"/>
    <w:rsid w:val="00F72973"/>
    <w:rsid w:val="00F81C00"/>
    <w:rsid w:val="00F846EB"/>
    <w:rsid w:val="00F8596E"/>
    <w:rsid w:val="00F86EF7"/>
    <w:rsid w:val="00F90D1D"/>
    <w:rsid w:val="00F9250C"/>
    <w:rsid w:val="00F931BB"/>
    <w:rsid w:val="00F93F5F"/>
    <w:rsid w:val="00F962FC"/>
    <w:rsid w:val="00F96A2D"/>
    <w:rsid w:val="00F973BF"/>
    <w:rsid w:val="00F97591"/>
    <w:rsid w:val="00F97A9E"/>
    <w:rsid w:val="00F97D1F"/>
    <w:rsid w:val="00F97EA6"/>
    <w:rsid w:val="00FA0A7E"/>
    <w:rsid w:val="00FA0E8A"/>
    <w:rsid w:val="00FA3BA2"/>
    <w:rsid w:val="00FA592F"/>
    <w:rsid w:val="00FA61DD"/>
    <w:rsid w:val="00FA6BB6"/>
    <w:rsid w:val="00FA7E14"/>
    <w:rsid w:val="00FB03CF"/>
    <w:rsid w:val="00FB0D99"/>
    <w:rsid w:val="00FB3BB2"/>
    <w:rsid w:val="00FB4EB2"/>
    <w:rsid w:val="00FB518A"/>
    <w:rsid w:val="00FB521E"/>
    <w:rsid w:val="00FB54B1"/>
    <w:rsid w:val="00FB742C"/>
    <w:rsid w:val="00FB75ED"/>
    <w:rsid w:val="00FB7E00"/>
    <w:rsid w:val="00FC09D7"/>
    <w:rsid w:val="00FC1139"/>
    <w:rsid w:val="00FC1E7A"/>
    <w:rsid w:val="00FC3CCE"/>
    <w:rsid w:val="00FC4934"/>
    <w:rsid w:val="00FC5394"/>
    <w:rsid w:val="00FC7F27"/>
    <w:rsid w:val="00FD077A"/>
    <w:rsid w:val="00FD1A92"/>
    <w:rsid w:val="00FD39D1"/>
    <w:rsid w:val="00FD403D"/>
    <w:rsid w:val="00FD507E"/>
    <w:rsid w:val="00FD6379"/>
    <w:rsid w:val="00FD72C7"/>
    <w:rsid w:val="00FE0822"/>
    <w:rsid w:val="00FE124F"/>
    <w:rsid w:val="00FE204F"/>
    <w:rsid w:val="00FE27E2"/>
    <w:rsid w:val="00FE4FC3"/>
    <w:rsid w:val="00FE507D"/>
    <w:rsid w:val="00FE5811"/>
    <w:rsid w:val="00FE5954"/>
    <w:rsid w:val="00FE700F"/>
    <w:rsid w:val="00FF0557"/>
    <w:rsid w:val="00FF0B1D"/>
    <w:rsid w:val="00FF1056"/>
    <w:rsid w:val="00FF221F"/>
    <w:rsid w:val="00FF2F86"/>
    <w:rsid w:val="00FF4250"/>
    <w:rsid w:val="00FF5BE6"/>
    <w:rsid w:val="00FF79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podnadpis"/>
    <w:qFormat/>
    <w:rsid w:val="00386530"/>
    <w:pPr>
      <w:tabs>
        <w:tab w:val="num" w:pos="360"/>
      </w:tabs>
    </w:pPr>
    <w:rPr>
      <w:rFonts w:ascii="Times New Roman" w:hAnsi="Times New Roman"/>
      <w:b/>
      <w:sz w:val="28"/>
    </w:rPr>
  </w:style>
  <w:style w:type="paragraph" w:styleId="Nadpis1">
    <w:name w:val="heading 1"/>
    <w:aliases w:val="2Nadpis"/>
    <w:basedOn w:val="Normln"/>
    <w:next w:val="Normln"/>
    <w:link w:val="Nadpis1Char"/>
    <w:uiPriority w:val="9"/>
    <w:qFormat/>
    <w:rsid w:val="003F215B"/>
    <w:pPr>
      <w:keepNext/>
      <w:keepLines/>
      <w:numPr>
        <w:numId w:val="3"/>
      </w:numPr>
      <w:spacing w:before="360" w:after="0"/>
      <w:outlineLvl w:val="0"/>
    </w:pPr>
    <w:rPr>
      <w:rFonts w:eastAsiaTheme="majorEastAsia" w:cstheme="majorBidi"/>
      <w:bCs/>
      <w:szCs w:val="28"/>
    </w:rPr>
  </w:style>
  <w:style w:type="paragraph" w:styleId="Nadpis2">
    <w:name w:val="heading 2"/>
    <w:basedOn w:val="Normln"/>
    <w:next w:val="Normln"/>
    <w:link w:val="Nadpis2Char"/>
    <w:autoRedefine/>
    <w:uiPriority w:val="9"/>
    <w:unhideWhenUsed/>
    <w:qFormat/>
    <w:rsid w:val="00FC1139"/>
    <w:pPr>
      <w:keepNext/>
      <w:keepLines/>
      <w:numPr>
        <w:ilvl w:val="1"/>
        <w:numId w:val="3"/>
      </w:numPr>
      <w:spacing w:after="0" w:line="360" w:lineRule="auto"/>
      <w:outlineLvl w:val="1"/>
    </w:pPr>
    <w:rPr>
      <w:rFonts w:eastAsia="Calibri" w:cstheme="majorBidi"/>
      <w:bCs/>
      <w:szCs w:val="26"/>
    </w:rPr>
  </w:style>
  <w:style w:type="paragraph" w:styleId="Nadpis3">
    <w:name w:val="heading 3"/>
    <w:basedOn w:val="Normln"/>
    <w:link w:val="Nadpis3Char"/>
    <w:uiPriority w:val="9"/>
    <w:qFormat/>
    <w:rsid w:val="00CF7B1F"/>
    <w:pPr>
      <w:numPr>
        <w:ilvl w:val="2"/>
        <w:numId w:val="3"/>
      </w:numPr>
      <w:spacing w:before="100" w:beforeAutospacing="1" w:after="100" w:afterAutospacing="1" w:line="240" w:lineRule="auto"/>
      <w:outlineLvl w:val="2"/>
    </w:pPr>
    <w:rPr>
      <w:rFonts w:eastAsia="Times New Roman" w:cs="Times New Roman"/>
      <w:bCs/>
      <w:sz w:val="27"/>
      <w:szCs w:val="27"/>
      <w:lang w:eastAsia="cs-CZ"/>
    </w:rPr>
  </w:style>
  <w:style w:type="paragraph" w:styleId="Nadpis4">
    <w:name w:val="heading 4"/>
    <w:basedOn w:val="Normln"/>
    <w:next w:val="Normln"/>
    <w:link w:val="Nadpis4Char"/>
    <w:uiPriority w:val="9"/>
    <w:semiHidden/>
    <w:unhideWhenUsed/>
    <w:qFormat/>
    <w:rsid w:val="003F215B"/>
    <w:pPr>
      <w:keepNext/>
      <w:keepLines/>
      <w:numPr>
        <w:ilvl w:val="3"/>
        <w:numId w:val="3"/>
      </w:numPr>
      <w:spacing w:before="200" w:after="0"/>
      <w:outlineLvl w:val="3"/>
    </w:pPr>
    <w:rPr>
      <w:rFonts w:asciiTheme="majorHAnsi" w:eastAsiaTheme="majorEastAsia" w:hAnsiTheme="majorHAnsi" w:cstheme="majorBidi"/>
      <w:b w:val="0"/>
      <w:bCs/>
      <w:i/>
      <w:iCs/>
      <w:color w:val="4F81BD" w:themeColor="accent1"/>
    </w:rPr>
  </w:style>
  <w:style w:type="paragraph" w:styleId="Nadpis5">
    <w:name w:val="heading 5"/>
    <w:basedOn w:val="Normln"/>
    <w:next w:val="Normln"/>
    <w:link w:val="Nadpis5Char"/>
    <w:uiPriority w:val="9"/>
    <w:semiHidden/>
    <w:unhideWhenUsed/>
    <w:qFormat/>
    <w:rsid w:val="003F215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F215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F215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F215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F215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1A212C"/>
    <w:pPr>
      <w:tabs>
        <w:tab w:val="clear" w:pos="360"/>
      </w:tabs>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A212C"/>
    <w:rPr>
      <w:rFonts w:ascii="Times New Roman" w:hAnsi="Times New Roman"/>
      <w:b/>
      <w:sz w:val="20"/>
      <w:szCs w:val="20"/>
    </w:rPr>
  </w:style>
  <w:style w:type="character" w:styleId="Znakapoznpodarou">
    <w:name w:val="footnote reference"/>
    <w:aliases w:val="BVI fnr,Footnote symbol"/>
    <w:basedOn w:val="Standardnpsmoodstavce"/>
    <w:semiHidden/>
    <w:unhideWhenUsed/>
    <w:rsid w:val="001A212C"/>
    <w:rPr>
      <w:vertAlign w:val="superscript"/>
    </w:rPr>
  </w:style>
  <w:style w:type="paragraph" w:styleId="Bezmezer">
    <w:name w:val="No Spacing"/>
    <w:aliases w:val="nadpis2"/>
    <w:uiPriority w:val="1"/>
    <w:qFormat/>
    <w:rsid w:val="001A212C"/>
    <w:pPr>
      <w:numPr>
        <w:numId w:val="1"/>
      </w:numPr>
      <w:spacing w:after="0" w:line="240" w:lineRule="auto"/>
    </w:pPr>
    <w:rPr>
      <w:rFonts w:ascii="Times New Roman" w:hAnsi="Times New Roman"/>
      <w:b/>
      <w:sz w:val="28"/>
    </w:rPr>
  </w:style>
  <w:style w:type="paragraph" w:styleId="Odstavecseseznamem">
    <w:name w:val="List Paragraph"/>
    <w:basedOn w:val="Normln"/>
    <w:uiPriority w:val="34"/>
    <w:qFormat/>
    <w:rsid w:val="0008332C"/>
    <w:pPr>
      <w:ind w:left="720"/>
      <w:contextualSpacing/>
    </w:pPr>
  </w:style>
  <w:style w:type="character" w:styleId="Hypertextovodkaz">
    <w:name w:val="Hyperlink"/>
    <w:basedOn w:val="Standardnpsmoodstavce"/>
    <w:uiPriority w:val="99"/>
    <w:unhideWhenUsed/>
    <w:rsid w:val="0008332C"/>
    <w:rPr>
      <w:color w:val="0000FF" w:themeColor="hyperlink"/>
      <w:u w:val="single"/>
    </w:rPr>
  </w:style>
  <w:style w:type="character" w:styleId="Sledovanodkaz">
    <w:name w:val="FollowedHyperlink"/>
    <w:basedOn w:val="Standardnpsmoodstavce"/>
    <w:uiPriority w:val="99"/>
    <w:semiHidden/>
    <w:unhideWhenUsed/>
    <w:rsid w:val="00E84278"/>
    <w:rPr>
      <w:color w:val="800080" w:themeColor="followedHyperlink"/>
      <w:u w:val="single"/>
    </w:rPr>
  </w:style>
  <w:style w:type="character" w:customStyle="1" w:styleId="Nadpis3Char">
    <w:name w:val="Nadpis 3 Char"/>
    <w:basedOn w:val="Standardnpsmoodstavce"/>
    <w:link w:val="Nadpis3"/>
    <w:uiPriority w:val="9"/>
    <w:rsid w:val="00CF7B1F"/>
    <w:rPr>
      <w:rFonts w:ascii="Times New Roman" w:eastAsia="Times New Roman" w:hAnsi="Times New Roman" w:cs="Times New Roman"/>
      <w:b/>
      <w:bCs/>
      <w:sz w:val="27"/>
      <w:szCs w:val="27"/>
      <w:lang w:eastAsia="cs-CZ"/>
    </w:rPr>
  </w:style>
  <w:style w:type="character" w:customStyle="1" w:styleId="apple-converted-space">
    <w:name w:val="apple-converted-space"/>
    <w:basedOn w:val="Standardnpsmoodstavce"/>
    <w:rsid w:val="00CF7B1F"/>
  </w:style>
  <w:style w:type="character" w:styleId="Siln">
    <w:name w:val="Strong"/>
    <w:basedOn w:val="Standardnpsmoodstavce"/>
    <w:uiPriority w:val="22"/>
    <w:qFormat/>
    <w:rsid w:val="00CF7B1F"/>
    <w:rPr>
      <w:b/>
      <w:bCs/>
    </w:rPr>
  </w:style>
  <w:style w:type="paragraph" w:customStyle="1" w:styleId="alignright">
    <w:name w:val="alignright"/>
    <w:basedOn w:val="Normln"/>
    <w:rsid w:val="00CF7B1F"/>
    <w:pPr>
      <w:tabs>
        <w:tab w:val="clear" w:pos="360"/>
      </w:tabs>
      <w:spacing w:before="100" w:beforeAutospacing="1" w:after="100" w:afterAutospacing="1" w:line="240" w:lineRule="auto"/>
    </w:pPr>
    <w:rPr>
      <w:rFonts w:eastAsia="Times New Roman" w:cs="Times New Roman"/>
      <w:b w:val="0"/>
      <w:sz w:val="24"/>
      <w:szCs w:val="24"/>
      <w:lang w:eastAsia="cs-CZ"/>
    </w:rPr>
  </w:style>
  <w:style w:type="character" w:styleId="Odkaznakoment">
    <w:name w:val="annotation reference"/>
    <w:basedOn w:val="Standardnpsmoodstavce"/>
    <w:uiPriority w:val="99"/>
    <w:semiHidden/>
    <w:unhideWhenUsed/>
    <w:rsid w:val="005322BA"/>
    <w:rPr>
      <w:sz w:val="16"/>
      <w:szCs w:val="16"/>
    </w:rPr>
  </w:style>
  <w:style w:type="paragraph" w:styleId="Textkomente">
    <w:name w:val="annotation text"/>
    <w:basedOn w:val="Normln"/>
    <w:link w:val="TextkomenteChar"/>
    <w:uiPriority w:val="99"/>
    <w:semiHidden/>
    <w:unhideWhenUsed/>
    <w:rsid w:val="005322BA"/>
    <w:pPr>
      <w:spacing w:line="240" w:lineRule="auto"/>
    </w:pPr>
    <w:rPr>
      <w:sz w:val="20"/>
      <w:szCs w:val="20"/>
    </w:rPr>
  </w:style>
  <w:style w:type="character" w:customStyle="1" w:styleId="TextkomenteChar">
    <w:name w:val="Text komentáře Char"/>
    <w:basedOn w:val="Standardnpsmoodstavce"/>
    <w:link w:val="Textkomente"/>
    <w:uiPriority w:val="99"/>
    <w:semiHidden/>
    <w:rsid w:val="005322BA"/>
    <w:rPr>
      <w:rFonts w:ascii="Times New Roman" w:hAnsi="Times New Roman"/>
      <w:b/>
      <w:sz w:val="20"/>
      <w:szCs w:val="20"/>
    </w:rPr>
  </w:style>
  <w:style w:type="paragraph" w:styleId="Pedmtkomente">
    <w:name w:val="annotation subject"/>
    <w:basedOn w:val="Textkomente"/>
    <w:next w:val="Textkomente"/>
    <w:link w:val="PedmtkomenteChar"/>
    <w:uiPriority w:val="99"/>
    <w:semiHidden/>
    <w:unhideWhenUsed/>
    <w:rsid w:val="005322BA"/>
    <w:rPr>
      <w:bCs/>
    </w:rPr>
  </w:style>
  <w:style w:type="character" w:customStyle="1" w:styleId="PedmtkomenteChar">
    <w:name w:val="Předmět komentáře Char"/>
    <w:basedOn w:val="TextkomenteChar"/>
    <w:link w:val="Pedmtkomente"/>
    <w:uiPriority w:val="99"/>
    <w:semiHidden/>
    <w:rsid w:val="005322BA"/>
    <w:rPr>
      <w:rFonts w:ascii="Times New Roman" w:hAnsi="Times New Roman"/>
      <w:b/>
      <w:bCs/>
      <w:sz w:val="20"/>
      <w:szCs w:val="20"/>
    </w:rPr>
  </w:style>
  <w:style w:type="paragraph" w:styleId="Textbubliny">
    <w:name w:val="Balloon Text"/>
    <w:basedOn w:val="Normln"/>
    <w:link w:val="TextbublinyChar"/>
    <w:uiPriority w:val="99"/>
    <w:semiHidden/>
    <w:unhideWhenUsed/>
    <w:rsid w:val="005322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22BA"/>
    <w:rPr>
      <w:rFonts w:ascii="Tahoma" w:hAnsi="Tahoma" w:cs="Tahoma"/>
      <w:b/>
      <w:sz w:val="16"/>
      <w:szCs w:val="16"/>
    </w:rPr>
  </w:style>
  <w:style w:type="character" w:customStyle="1" w:styleId="apple-style-span">
    <w:name w:val="apple-style-span"/>
    <w:basedOn w:val="Standardnpsmoodstavce"/>
    <w:rsid w:val="007601E1"/>
  </w:style>
  <w:style w:type="paragraph" w:styleId="Zhlav">
    <w:name w:val="header"/>
    <w:basedOn w:val="Normln"/>
    <w:link w:val="ZhlavChar"/>
    <w:uiPriority w:val="99"/>
    <w:unhideWhenUsed/>
    <w:rsid w:val="00AC1FFC"/>
    <w:pPr>
      <w:tabs>
        <w:tab w:val="clear" w:pos="360"/>
        <w:tab w:val="center" w:pos="4536"/>
        <w:tab w:val="right" w:pos="9072"/>
      </w:tabs>
      <w:spacing w:after="0" w:line="240" w:lineRule="auto"/>
    </w:pPr>
  </w:style>
  <w:style w:type="character" w:customStyle="1" w:styleId="ZhlavChar">
    <w:name w:val="Záhlaví Char"/>
    <w:basedOn w:val="Standardnpsmoodstavce"/>
    <w:link w:val="Zhlav"/>
    <w:uiPriority w:val="99"/>
    <w:rsid w:val="00AC1FFC"/>
    <w:rPr>
      <w:rFonts w:ascii="Times New Roman" w:hAnsi="Times New Roman"/>
      <w:b/>
      <w:sz w:val="28"/>
    </w:rPr>
  </w:style>
  <w:style w:type="paragraph" w:styleId="Zpat">
    <w:name w:val="footer"/>
    <w:basedOn w:val="Normln"/>
    <w:link w:val="ZpatChar"/>
    <w:uiPriority w:val="99"/>
    <w:unhideWhenUsed/>
    <w:rsid w:val="00AC1FFC"/>
    <w:pPr>
      <w:tabs>
        <w:tab w:val="clear" w:pos="360"/>
        <w:tab w:val="center" w:pos="4536"/>
        <w:tab w:val="right" w:pos="9072"/>
      </w:tabs>
      <w:spacing w:after="0" w:line="240" w:lineRule="auto"/>
    </w:pPr>
  </w:style>
  <w:style w:type="character" w:customStyle="1" w:styleId="ZpatChar">
    <w:name w:val="Zápatí Char"/>
    <w:basedOn w:val="Standardnpsmoodstavce"/>
    <w:link w:val="Zpat"/>
    <w:uiPriority w:val="99"/>
    <w:rsid w:val="00AC1FFC"/>
    <w:rPr>
      <w:rFonts w:ascii="Times New Roman" w:hAnsi="Times New Roman"/>
      <w:b/>
      <w:sz w:val="28"/>
    </w:rPr>
  </w:style>
  <w:style w:type="character" w:customStyle="1" w:styleId="Nadpis1Char">
    <w:name w:val="Nadpis 1 Char"/>
    <w:aliases w:val="2Nadpis Char"/>
    <w:basedOn w:val="Standardnpsmoodstavce"/>
    <w:link w:val="Nadpis1"/>
    <w:uiPriority w:val="9"/>
    <w:rsid w:val="003F215B"/>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FC1139"/>
    <w:rPr>
      <w:rFonts w:ascii="Times New Roman" w:eastAsia="Calibri" w:hAnsi="Times New Roman" w:cstheme="majorBidi"/>
      <w:b/>
      <w:bCs/>
      <w:sz w:val="28"/>
      <w:szCs w:val="26"/>
    </w:rPr>
  </w:style>
  <w:style w:type="character" w:customStyle="1" w:styleId="Nadpis4Char">
    <w:name w:val="Nadpis 4 Char"/>
    <w:basedOn w:val="Standardnpsmoodstavce"/>
    <w:link w:val="Nadpis4"/>
    <w:uiPriority w:val="9"/>
    <w:semiHidden/>
    <w:rsid w:val="003F215B"/>
    <w:rPr>
      <w:rFonts w:asciiTheme="majorHAnsi" w:eastAsiaTheme="majorEastAsia" w:hAnsiTheme="majorHAnsi" w:cstheme="majorBidi"/>
      <w:bCs/>
      <w:i/>
      <w:iCs/>
      <w:color w:val="4F81BD" w:themeColor="accent1"/>
      <w:sz w:val="28"/>
    </w:rPr>
  </w:style>
  <w:style w:type="character" w:customStyle="1" w:styleId="Nadpis5Char">
    <w:name w:val="Nadpis 5 Char"/>
    <w:basedOn w:val="Standardnpsmoodstavce"/>
    <w:link w:val="Nadpis5"/>
    <w:uiPriority w:val="9"/>
    <w:semiHidden/>
    <w:rsid w:val="003F215B"/>
    <w:rPr>
      <w:rFonts w:asciiTheme="majorHAnsi" w:eastAsiaTheme="majorEastAsia" w:hAnsiTheme="majorHAnsi" w:cstheme="majorBidi"/>
      <w:b/>
      <w:color w:val="243F60" w:themeColor="accent1" w:themeShade="7F"/>
      <w:sz w:val="28"/>
    </w:rPr>
  </w:style>
  <w:style w:type="character" w:customStyle="1" w:styleId="Nadpis6Char">
    <w:name w:val="Nadpis 6 Char"/>
    <w:basedOn w:val="Standardnpsmoodstavce"/>
    <w:link w:val="Nadpis6"/>
    <w:uiPriority w:val="9"/>
    <w:semiHidden/>
    <w:rsid w:val="003F215B"/>
    <w:rPr>
      <w:rFonts w:asciiTheme="majorHAnsi" w:eastAsiaTheme="majorEastAsia" w:hAnsiTheme="majorHAnsi" w:cstheme="majorBidi"/>
      <w:b/>
      <w:i/>
      <w:iCs/>
      <w:color w:val="243F60" w:themeColor="accent1" w:themeShade="7F"/>
      <w:sz w:val="28"/>
    </w:rPr>
  </w:style>
  <w:style w:type="character" w:customStyle="1" w:styleId="Nadpis7Char">
    <w:name w:val="Nadpis 7 Char"/>
    <w:basedOn w:val="Standardnpsmoodstavce"/>
    <w:link w:val="Nadpis7"/>
    <w:uiPriority w:val="9"/>
    <w:semiHidden/>
    <w:rsid w:val="003F215B"/>
    <w:rPr>
      <w:rFonts w:asciiTheme="majorHAnsi" w:eastAsiaTheme="majorEastAsia" w:hAnsiTheme="majorHAnsi" w:cstheme="majorBidi"/>
      <w:b/>
      <w:i/>
      <w:iCs/>
      <w:color w:val="404040" w:themeColor="text1" w:themeTint="BF"/>
      <w:sz w:val="28"/>
    </w:rPr>
  </w:style>
  <w:style w:type="character" w:customStyle="1" w:styleId="Nadpis8Char">
    <w:name w:val="Nadpis 8 Char"/>
    <w:basedOn w:val="Standardnpsmoodstavce"/>
    <w:link w:val="Nadpis8"/>
    <w:uiPriority w:val="9"/>
    <w:semiHidden/>
    <w:rsid w:val="003F215B"/>
    <w:rPr>
      <w:rFonts w:asciiTheme="majorHAnsi" w:eastAsiaTheme="majorEastAsia" w:hAnsiTheme="majorHAnsi" w:cstheme="majorBidi"/>
      <w:b/>
      <w:color w:val="404040" w:themeColor="text1" w:themeTint="BF"/>
      <w:sz w:val="20"/>
      <w:szCs w:val="20"/>
    </w:rPr>
  </w:style>
  <w:style w:type="character" w:customStyle="1" w:styleId="Nadpis9Char">
    <w:name w:val="Nadpis 9 Char"/>
    <w:basedOn w:val="Standardnpsmoodstavce"/>
    <w:link w:val="Nadpis9"/>
    <w:uiPriority w:val="9"/>
    <w:semiHidden/>
    <w:rsid w:val="003F215B"/>
    <w:rPr>
      <w:rFonts w:asciiTheme="majorHAnsi" w:eastAsiaTheme="majorEastAsia" w:hAnsiTheme="majorHAnsi" w:cstheme="majorBidi"/>
      <w:b/>
      <w:i/>
      <w:iCs/>
      <w:color w:val="404040" w:themeColor="text1" w:themeTint="BF"/>
      <w:sz w:val="20"/>
      <w:szCs w:val="20"/>
    </w:rPr>
  </w:style>
  <w:style w:type="table" w:styleId="Stednmka3zvraznn5">
    <w:name w:val="Medium Grid 3 Accent 5"/>
    <w:basedOn w:val="Normlntabulka"/>
    <w:uiPriority w:val="69"/>
    <w:rsid w:val="001439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adpisobsahu">
    <w:name w:val="TOC Heading"/>
    <w:basedOn w:val="Nadpis1"/>
    <w:next w:val="Normln"/>
    <w:uiPriority w:val="39"/>
    <w:unhideWhenUsed/>
    <w:qFormat/>
    <w:rsid w:val="00746508"/>
    <w:pPr>
      <w:numPr>
        <w:numId w:val="0"/>
      </w:numPr>
      <w:spacing w:before="480"/>
      <w:outlineLvl w:val="9"/>
    </w:pPr>
    <w:rPr>
      <w:rFonts w:asciiTheme="majorHAnsi" w:hAnsiTheme="majorHAnsi"/>
      <w:color w:val="365F91" w:themeColor="accent1" w:themeShade="BF"/>
      <w:lang w:eastAsia="cs-CZ"/>
    </w:rPr>
  </w:style>
  <w:style w:type="paragraph" w:styleId="Obsah2">
    <w:name w:val="toc 2"/>
    <w:basedOn w:val="Normln"/>
    <w:next w:val="Normln"/>
    <w:autoRedefine/>
    <w:uiPriority w:val="39"/>
    <w:unhideWhenUsed/>
    <w:qFormat/>
    <w:rsid w:val="00FE5811"/>
    <w:pPr>
      <w:tabs>
        <w:tab w:val="clear" w:pos="360"/>
        <w:tab w:val="left" w:pos="560"/>
        <w:tab w:val="right" w:leader="dot" w:pos="8210"/>
      </w:tabs>
      <w:spacing w:before="240" w:after="0"/>
    </w:pPr>
    <w:rPr>
      <w:rFonts w:cs="Times New Roman"/>
      <w:bCs/>
      <w:sz w:val="24"/>
      <w:szCs w:val="24"/>
    </w:rPr>
  </w:style>
  <w:style w:type="paragraph" w:styleId="Obsah1">
    <w:name w:val="toc 1"/>
    <w:basedOn w:val="Normln"/>
    <w:next w:val="Normln"/>
    <w:autoRedefine/>
    <w:uiPriority w:val="39"/>
    <w:unhideWhenUsed/>
    <w:qFormat/>
    <w:rsid w:val="002525BD"/>
    <w:pPr>
      <w:tabs>
        <w:tab w:val="clear" w:pos="360"/>
      </w:tabs>
      <w:spacing w:before="360" w:after="0"/>
    </w:pPr>
    <w:rPr>
      <w:rFonts w:asciiTheme="majorHAnsi" w:hAnsiTheme="majorHAnsi"/>
      <w:bCs/>
      <w:caps/>
      <w:sz w:val="24"/>
      <w:szCs w:val="24"/>
    </w:rPr>
  </w:style>
  <w:style w:type="paragraph" w:styleId="Obsah3">
    <w:name w:val="toc 3"/>
    <w:basedOn w:val="Normln"/>
    <w:next w:val="Normln"/>
    <w:autoRedefine/>
    <w:uiPriority w:val="39"/>
    <w:unhideWhenUsed/>
    <w:qFormat/>
    <w:rsid w:val="00106441"/>
    <w:pPr>
      <w:tabs>
        <w:tab w:val="clear" w:pos="360"/>
      </w:tabs>
      <w:spacing w:after="0"/>
      <w:ind w:left="280"/>
    </w:pPr>
    <w:rPr>
      <w:rFonts w:asciiTheme="minorHAnsi" w:hAnsiTheme="minorHAnsi" w:cstheme="minorHAnsi"/>
      <w:b w:val="0"/>
      <w:sz w:val="20"/>
      <w:szCs w:val="20"/>
    </w:rPr>
  </w:style>
  <w:style w:type="paragraph" w:styleId="Obsah4">
    <w:name w:val="toc 4"/>
    <w:basedOn w:val="Normln"/>
    <w:next w:val="Normln"/>
    <w:autoRedefine/>
    <w:uiPriority w:val="39"/>
    <w:unhideWhenUsed/>
    <w:rsid w:val="00106441"/>
    <w:pPr>
      <w:tabs>
        <w:tab w:val="clear" w:pos="360"/>
      </w:tabs>
      <w:spacing w:after="0"/>
      <w:ind w:left="560"/>
    </w:pPr>
    <w:rPr>
      <w:rFonts w:asciiTheme="minorHAnsi" w:hAnsiTheme="minorHAnsi" w:cstheme="minorHAnsi"/>
      <w:b w:val="0"/>
      <w:sz w:val="20"/>
      <w:szCs w:val="20"/>
    </w:rPr>
  </w:style>
  <w:style w:type="paragraph" w:styleId="Obsah5">
    <w:name w:val="toc 5"/>
    <w:basedOn w:val="Normln"/>
    <w:next w:val="Normln"/>
    <w:autoRedefine/>
    <w:uiPriority w:val="39"/>
    <w:unhideWhenUsed/>
    <w:rsid w:val="00106441"/>
    <w:pPr>
      <w:tabs>
        <w:tab w:val="clear" w:pos="360"/>
      </w:tabs>
      <w:spacing w:after="0"/>
      <w:ind w:left="840"/>
    </w:pPr>
    <w:rPr>
      <w:rFonts w:asciiTheme="minorHAnsi" w:hAnsiTheme="minorHAnsi" w:cstheme="minorHAnsi"/>
      <w:b w:val="0"/>
      <w:sz w:val="20"/>
      <w:szCs w:val="20"/>
    </w:rPr>
  </w:style>
  <w:style w:type="paragraph" w:styleId="Obsah6">
    <w:name w:val="toc 6"/>
    <w:basedOn w:val="Normln"/>
    <w:next w:val="Normln"/>
    <w:autoRedefine/>
    <w:uiPriority w:val="39"/>
    <w:unhideWhenUsed/>
    <w:rsid w:val="00106441"/>
    <w:pPr>
      <w:tabs>
        <w:tab w:val="clear" w:pos="360"/>
      </w:tabs>
      <w:spacing w:after="0"/>
      <w:ind w:left="1120"/>
    </w:pPr>
    <w:rPr>
      <w:rFonts w:asciiTheme="minorHAnsi" w:hAnsiTheme="minorHAnsi" w:cstheme="minorHAnsi"/>
      <w:b w:val="0"/>
      <w:sz w:val="20"/>
      <w:szCs w:val="20"/>
    </w:rPr>
  </w:style>
  <w:style w:type="paragraph" w:styleId="Obsah7">
    <w:name w:val="toc 7"/>
    <w:basedOn w:val="Normln"/>
    <w:next w:val="Normln"/>
    <w:autoRedefine/>
    <w:uiPriority w:val="39"/>
    <w:unhideWhenUsed/>
    <w:rsid w:val="00106441"/>
    <w:pPr>
      <w:tabs>
        <w:tab w:val="clear" w:pos="360"/>
      </w:tabs>
      <w:spacing w:after="0"/>
      <w:ind w:left="1400"/>
    </w:pPr>
    <w:rPr>
      <w:rFonts w:asciiTheme="minorHAnsi" w:hAnsiTheme="minorHAnsi" w:cstheme="minorHAnsi"/>
      <w:b w:val="0"/>
      <w:sz w:val="20"/>
      <w:szCs w:val="20"/>
    </w:rPr>
  </w:style>
  <w:style w:type="paragraph" w:styleId="Obsah8">
    <w:name w:val="toc 8"/>
    <w:basedOn w:val="Normln"/>
    <w:next w:val="Normln"/>
    <w:autoRedefine/>
    <w:uiPriority w:val="39"/>
    <w:unhideWhenUsed/>
    <w:rsid w:val="00106441"/>
    <w:pPr>
      <w:tabs>
        <w:tab w:val="clear" w:pos="360"/>
      </w:tabs>
      <w:spacing w:after="0"/>
      <w:ind w:left="1680"/>
    </w:pPr>
    <w:rPr>
      <w:rFonts w:asciiTheme="minorHAnsi" w:hAnsiTheme="minorHAnsi" w:cstheme="minorHAnsi"/>
      <w:b w:val="0"/>
      <w:sz w:val="20"/>
      <w:szCs w:val="20"/>
    </w:rPr>
  </w:style>
  <w:style w:type="paragraph" w:styleId="Obsah9">
    <w:name w:val="toc 9"/>
    <w:basedOn w:val="Normln"/>
    <w:next w:val="Normln"/>
    <w:autoRedefine/>
    <w:uiPriority w:val="39"/>
    <w:unhideWhenUsed/>
    <w:rsid w:val="00106441"/>
    <w:pPr>
      <w:tabs>
        <w:tab w:val="clear" w:pos="360"/>
      </w:tabs>
      <w:spacing w:after="0"/>
      <w:ind w:left="1960"/>
    </w:pPr>
    <w:rPr>
      <w:rFonts w:asciiTheme="minorHAnsi" w:hAnsiTheme="minorHAnsi" w:cstheme="minorHAnsi"/>
      <w:b w:val="0"/>
      <w:sz w:val="20"/>
      <w:szCs w:val="20"/>
    </w:rPr>
  </w:style>
  <w:style w:type="paragraph" w:styleId="Rejstk1">
    <w:name w:val="index 1"/>
    <w:basedOn w:val="Normln"/>
    <w:next w:val="Normln"/>
    <w:autoRedefine/>
    <w:uiPriority w:val="99"/>
    <w:unhideWhenUsed/>
    <w:rsid w:val="0051703D"/>
    <w:pPr>
      <w:tabs>
        <w:tab w:val="clear" w:pos="360"/>
      </w:tabs>
      <w:spacing w:after="0"/>
      <w:ind w:left="280" w:hanging="280"/>
    </w:pPr>
    <w:rPr>
      <w:rFonts w:asciiTheme="minorHAnsi" w:hAnsiTheme="minorHAnsi" w:cstheme="minorHAnsi"/>
      <w:b w:val="0"/>
      <w:sz w:val="18"/>
      <w:szCs w:val="18"/>
    </w:rPr>
  </w:style>
  <w:style w:type="paragraph" w:styleId="Rejstk2">
    <w:name w:val="index 2"/>
    <w:basedOn w:val="Normln"/>
    <w:next w:val="Normln"/>
    <w:autoRedefine/>
    <w:uiPriority w:val="99"/>
    <w:unhideWhenUsed/>
    <w:rsid w:val="0051703D"/>
    <w:pPr>
      <w:tabs>
        <w:tab w:val="clear" w:pos="360"/>
      </w:tabs>
      <w:spacing w:after="0"/>
      <w:ind w:left="560" w:hanging="280"/>
    </w:pPr>
    <w:rPr>
      <w:rFonts w:asciiTheme="minorHAnsi" w:hAnsiTheme="minorHAnsi" w:cstheme="minorHAnsi"/>
      <w:b w:val="0"/>
      <w:sz w:val="18"/>
      <w:szCs w:val="18"/>
    </w:rPr>
  </w:style>
  <w:style w:type="paragraph" w:styleId="Rejstk3">
    <w:name w:val="index 3"/>
    <w:basedOn w:val="Normln"/>
    <w:next w:val="Normln"/>
    <w:autoRedefine/>
    <w:uiPriority w:val="99"/>
    <w:unhideWhenUsed/>
    <w:rsid w:val="0051703D"/>
    <w:pPr>
      <w:tabs>
        <w:tab w:val="clear" w:pos="360"/>
      </w:tabs>
      <w:spacing w:after="0"/>
      <w:ind w:left="840" w:hanging="280"/>
    </w:pPr>
    <w:rPr>
      <w:rFonts w:asciiTheme="minorHAnsi" w:hAnsiTheme="minorHAnsi" w:cstheme="minorHAnsi"/>
      <w:b w:val="0"/>
      <w:sz w:val="18"/>
      <w:szCs w:val="18"/>
    </w:rPr>
  </w:style>
  <w:style w:type="paragraph" w:styleId="Rejstk4">
    <w:name w:val="index 4"/>
    <w:basedOn w:val="Normln"/>
    <w:next w:val="Normln"/>
    <w:autoRedefine/>
    <w:uiPriority w:val="99"/>
    <w:unhideWhenUsed/>
    <w:rsid w:val="0051703D"/>
    <w:pPr>
      <w:tabs>
        <w:tab w:val="clear" w:pos="360"/>
      </w:tabs>
      <w:spacing w:after="0"/>
      <w:ind w:left="1120" w:hanging="280"/>
    </w:pPr>
    <w:rPr>
      <w:rFonts w:asciiTheme="minorHAnsi" w:hAnsiTheme="minorHAnsi" w:cstheme="minorHAnsi"/>
      <w:b w:val="0"/>
      <w:sz w:val="18"/>
      <w:szCs w:val="18"/>
    </w:rPr>
  </w:style>
  <w:style w:type="paragraph" w:styleId="Rejstk5">
    <w:name w:val="index 5"/>
    <w:basedOn w:val="Normln"/>
    <w:next w:val="Normln"/>
    <w:autoRedefine/>
    <w:uiPriority w:val="99"/>
    <w:unhideWhenUsed/>
    <w:rsid w:val="0051703D"/>
    <w:pPr>
      <w:tabs>
        <w:tab w:val="clear" w:pos="360"/>
      </w:tabs>
      <w:spacing w:after="0"/>
      <w:ind w:left="1400" w:hanging="280"/>
    </w:pPr>
    <w:rPr>
      <w:rFonts w:asciiTheme="minorHAnsi" w:hAnsiTheme="minorHAnsi" w:cstheme="minorHAnsi"/>
      <w:b w:val="0"/>
      <w:sz w:val="18"/>
      <w:szCs w:val="18"/>
    </w:rPr>
  </w:style>
  <w:style w:type="paragraph" w:styleId="Rejstk6">
    <w:name w:val="index 6"/>
    <w:basedOn w:val="Normln"/>
    <w:next w:val="Normln"/>
    <w:autoRedefine/>
    <w:uiPriority w:val="99"/>
    <w:unhideWhenUsed/>
    <w:rsid w:val="0051703D"/>
    <w:pPr>
      <w:tabs>
        <w:tab w:val="clear" w:pos="360"/>
      </w:tabs>
      <w:spacing w:after="0"/>
      <w:ind w:left="1680" w:hanging="280"/>
    </w:pPr>
    <w:rPr>
      <w:rFonts w:asciiTheme="minorHAnsi" w:hAnsiTheme="minorHAnsi" w:cstheme="minorHAnsi"/>
      <w:b w:val="0"/>
      <w:sz w:val="18"/>
      <w:szCs w:val="18"/>
    </w:rPr>
  </w:style>
  <w:style w:type="paragraph" w:styleId="Rejstk7">
    <w:name w:val="index 7"/>
    <w:basedOn w:val="Normln"/>
    <w:next w:val="Normln"/>
    <w:autoRedefine/>
    <w:uiPriority w:val="99"/>
    <w:unhideWhenUsed/>
    <w:rsid w:val="0051703D"/>
    <w:pPr>
      <w:tabs>
        <w:tab w:val="clear" w:pos="360"/>
      </w:tabs>
      <w:spacing w:after="0"/>
      <w:ind w:left="1960" w:hanging="280"/>
    </w:pPr>
    <w:rPr>
      <w:rFonts w:asciiTheme="minorHAnsi" w:hAnsiTheme="minorHAnsi" w:cstheme="minorHAnsi"/>
      <w:b w:val="0"/>
      <w:sz w:val="18"/>
      <w:szCs w:val="18"/>
    </w:rPr>
  </w:style>
  <w:style w:type="paragraph" w:styleId="Rejstk8">
    <w:name w:val="index 8"/>
    <w:basedOn w:val="Normln"/>
    <w:next w:val="Normln"/>
    <w:autoRedefine/>
    <w:uiPriority w:val="99"/>
    <w:unhideWhenUsed/>
    <w:rsid w:val="0051703D"/>
    <w:pPr>
      <w:tabs>
        <w:tab w:val="clear" w:pos="360"/>
      </w:tabs>
      <w:spacing w:after="0"/>
      <w:ind w:left="2240" w:hanging="280"/>
    </w:pPr>
    <w:rPr>
      <w:rFonts w:asciiTheme="minorHAnsi" w:hAnsiTheme="minorHAnsi" w:cstheme="minorHAnsi"/>
      <w:b w:val="0"/>
      <w:sz w:val="18"/>
      <w:szCs w:val="18"/>
    </w:rPr>
  </w:style>
  <w:style w:type="paragraph" w:styleId="Rejstk9">
    <w:name w:val="index 9"/>
    <w:basedOn w:val="Normln"/>
    <w:next w:val="Normln"/>
    <w:autoRedefine/>
    <w:uiPriority w:val="99"/>
    <w:unhideWhenUsed/>
    <w:rsid w:val="0051703D"/>
    <w:pPr>
      <w:tabs>
        <w:tab w:val="clear" w:pos="360"/>
      </w:tabs>
      <w:spacing w:after="0"/>
      <w:ind w:left="2520" w:hanging="280"/>
    </w:pPr>
    <w:rPr>
      <w:rFonts w:asciiTheme="minorHAnsi" w:hAnsiTheme="minorHAnsi" w:cstheme="minorHAnsi"/>
      <w:b w:val="0"/>
      <w:sz w:val="18"/>
      <w:szCs w:val="18"/>
    </w:rPr>
  </w:style>
  <w:style w:type="paragraph" w:styleId="Hlavikarejstku">
    <w:name w:val="index heading"/>
    <w:basedOn w:val="Normln"/>
    <w:next w:val="Rejstk1"/>
    <w:uiPriority w:val="99"/>
    <w:unhideWhenUsed/>
    <w:rsid w:val="0051703D"/>
    <w:pPr>
      <w:tabs>
        <w:tab w:val="right" w:pos="360"/>
      </w:tabs>
      <w:spacing w:before="240" w:after="120"/>
      <w:jc w:val="center"/>
    </w:pPr>
    <w:rPr>
      <w:rFonts w:asciiTheme="minorHAnsi" w:hAnsiTheme="minorHAnsi" w:cstheme="minorHAnsi"/>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podnadpis"/>
    <w:qFormat/>
    <w:rsid w:val="001A212C"/>
    <w:pPr>
      <w:tabs>
        <w:tab w:val="num" w:pos="360"/>
      </w:tabs>
    </w:pPr>
    <w:rPr>
      <w:rFonts w:ascii="Times New Roman" w:hAnsi="Times New Roman"/>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1A212C"/>
    <w:pPr>
      <w:tabs>
        <w:tab w:val="clear" w:pos="360"/>
      </w:tabs>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A212C"/>
    <w:rPr>
      <w:rFonts w:ascii="Times New Roman" w:hAnsi="Times New Roman"/>
      <w:b/>
      <w:sz w:val="20"/>
      <w:szCs w:val="20"/>
    </w:rPr>
  </w:style>
  <w:style w:type="character" w:styleId="Znakapoznpodarou">
    <w:name w:val="footnote reference"/>
    <w:basedOn w:val="Standardnpsmoodstavce"/>
    <w:uiPriority w:val="99"/>
    <w:semiHidden/>
    <w:unhideWhenUsed/>
    <w:rsid w:val="001A212C"/>
    <w:rPr>
      <w:vertAlign w:val="superscript"/>
    </w:rPr>
  </w:style>
  <w:style w:type="paragraph" w:styleId="Bezmezer">
    <w:name w:val="No Spacing"/>
    <w:aliases w:val="nadpis2"/>
    <w:uiPriority w:val="1"/>
    <w:qFormat/>
    <w:rsid w:val="001A212C"/>
    <w:pPr>
      <w:numPr>
        <w:numId w:val="1"/>
      </w:numPr>
      <w:spacing w:after="0" w:line="240" w:lineRule="auto"/>
    </w:pPr>
    <w:rPr>
      <w:rFonts w:ascii="Times New Roman" w:hAnsi="Times New Roman"/>
      <w:b/>
      <w:sz w:val="28"/>
    </w:rPr>
  </w:style>
  <w:style w:type="paragraph" w:styleId="Odstavecseseznamem">
    <w:name w:val="List Paragraph"/>
    <w:basedOn w:val="Normln"/>
    <w:uiPriority w:val="34"/>
    <w:qFormat/>
    <w:rsid w:val="0008332C"/>
    <w:pPr>
      <w:ind w:left="720"/>
      <w:contextualSpacing/>
    </w:pPr>
  </w:style>
  <w:style w:type="character" w:styleId="Hypertextovodkaz">
    <w:name w:val="Hyperlink"/>
    <w:basedOn w:val="Standardnpsmoodstavce"/>
    <w:uiPriority w:val="99"/>
    <w:unhideWhenUsed/>
    <w:rsid w:val="00083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419">
      <w:bodyDiv w:val="1"/>
      <w:marLeft w:val="0"/>
      <w:marRight w:val="0"/>
      <w:marTop w:val="0"/>
      <w:marBottom w:val="0"/>
      <w:divBdr>
        <w:top w:val="none" w:sz="0" w:space="0" w:color="auto"/>
        <w:left w:val="none" w:sz="0" w:space="0" w:color="auto"/>
        <w:bottom w:val="none" w:sz="0" w:space="0" w:color="auto"/>
        <w:right w:val="none" w:sz="0" w:space="0" w:color="auto"/>
      </w:divBdr>
    </w:div>
    <w:div w:id="12653525">
      <w:bodyDiv w:val="1"/>
      <w:marLeft w:val="0"/>
      <w:marRight w:val="0"/>
      <w:marTop w:val="0"/>
      <w:marBottom w:val="0"/>
      <w:divBdr>
        <w:top w:val="none" w:sz="0" w:space="0" w:color="auto"/>
        <w:left w:val="none" w:sz="0" w:space="0" w:color="auto"/>
        <w:bottom w:val="none" w:sz="0" w:space="0" w:color="auto"/>
        <w:right w:val="none" w:sz="0" w:space="0" w:color="auto"/>
      </w:divBdr>
    </w:div>
    <w:div w:id="45685750">
      <w:bodyDiv w:val="1"/>
      <w:marLeft w:val="0"/>
      <w:marRight w:val="0"/>
      <w:marTop w:val="0"/>
      <w:marBottom w:val="0"/>
      <w:divBdr>
        <w:top w:val="none" w:sz="0" w:space="0" w:color="auto"/>
        <w:left w:val="none" w:sz="0" w:space="0" w:color="auto"/>
        <w:bottom w:val="none" w:sz="0" w:space="0" w:color="auto"/>
        <w:right w:val="none" w:sz="0" w:space="0" w:color="auto"/>
      </w:divBdr>
    </w:div>
    <w:div w:id="61026040">
      <w:bodyDiv w:val="1"/>
      <w:marLeft w:val="0"/>
      <w:marRight w:val="0"/>
      <w:marTop w:val="0"/>
      <w:marBottom w:val="0"/>
      <w:divBdr>
        <w:top w:val="none" w:sz="0" w:space="0" w:color="auto"/>
        <w:left w:val="none" w:sz="0" w:space="0" w:color="auto"/>
        <w:bottom w:val="none" w:sz="0" w:space="0" w:color="auto"/>
        <w:right w:val="none" w:sz="0" w:space="0" w:color="auto"/>
      </w:divBdr>
    </w:div>
    <w:div w:id="61997653">
      <w:bodyDiv w:val="1"/>
      <w:marLeft w:val="0"/>
      <w:marRight w:val="0"/>
      <w:marTop w:val="0"/>
      <w:marBottom w:val="0"/>
      <w:divBdr>
        <w:top w:val="none" w:sz="0" w:space="0" w:color="auto"/>
        <w:left w:val="none" w:sz="0" w:space="0" w:color="auto"/>
        <w:bottom w:val="none" w:sz="0" w:space="0" w:color="auto"/>
        <w:right w:val="none" w:sz="0" w:space="0" w:color="auto"/>
      </w:divBdr>
    </w:div>
    <w:div w:id="65609761">
      <w:bodyDiv w:val="1"/>
      <w:marLeft w:val="0"/>
      <w:marRight w:val="0"/>
      <w:marTop w:val="0"/>
      <w:marBottom w:val="0"/>
      <w:divBdr>
        <w:top w:val="none" w:sz="0" w:space="0" w:color="auto"/>
        <w:left w:val="none" w:sz="0" w:space="0" w:color="auto"/>
        <w:bottom w:val="none" w:sz="0" w:space="0" w:color="auto"/>
        <w:right w:val="none" w:sz="0" w:space="0" w:color="auto"/>
      </w:divBdr>
    </w:div>
    <w:div w:id="133135404">
      <w:bodyDiv w:val="1"/>
      <w:marLeft w:val="0"/>
      <w:marRight w:val="0"/>
      <w:marTop w:val="0"/>
      <w:marBottom w:val="0"/>
      <w:divBdr>
        <w:top w:val="none" w:sz="0" w:space="0" w:color="auto"/>
        <w:left w:val="none" w:sz="0" w:space="0" w:color="auto"/>
        <w:bottom w:val="none" w:sz="0" w:space="0" w:color="auto"/>
        <w:right w:val="none" w:sz="0" w:space="0" w:color="auto"/>
      </w:divBdr>
    </w:div>
    <w:div w:id="203761959">
      <w:bodyDiv w:val="1"/>
      <w:marLeft w:val="0"/>
      <w:marRight w:val="0"/>
      <w:marTop w:val="0"/>
      <w:marBottom w:val="0"/>
      <w:divBdr>
        <w:top w:val="none" w:sz="0" w:space="0" w:color="auto"/>
        <w:left w:val="none" w:sz="0" w:space="0" w:color="auto"/>
        <w:bottom w:val="none" w:sz="0" w:space="0" w:color="auto"/>
        <w:right w:val="none" w:sz="0" w:space="0" w:color="auto"/>
      </w:divBdr>
    </w:div>
    <w:div w:id="235090878">
      <w:bodyDiv w:val="1"/>
      <w:marLeft w:val="0"/>
      <w:marRight w:val="0"/>
      <w:marTop w:val="0"/>
      <w:marBottom w:val="0"/>
      <w:divBdr>
        <w:top w:val="none" w:sz="0" w:space="0" w:color="auto"/>
        <w:left w:val="none" w:sz="0" w:space="0" w:color="auto"/>
        <w:bottom w:val="none" w:sz="0" w:space="0" w:color="auto"/>
        <w:right w:val="none" w:sz="0" w:space="0" w:color="auto"/>
      </w:divBdr>
    </w:div>
    <w:div w:id="251818579">
      <w:bodyDiv w:val="1"/>
      <w:marLeft w:val="0"/>
      <w:marRight w:val="0"/>
      <w:marTop w:val="0"/>
      <w:marBottom w:val="0"/>
      <w:divBdr>
        <w:top w:val="none" w:sz="0" w:space="0" w:color="auto"/>
        <w:left w:val="none" w:sz="0" w:space="0" w:color="auto"/>
        <w:bottom w:val="none" w:sz="0" w:space="0" w:color="auto"/>
        <w:right w:val="none" w:sz="0" w:space="0" w:color="auto"/>
      </w:divBdr>
    </w:div>
    <w:div w:id="331223666">
      <w:bodyDiv w:val="1"/>
      <w:marLeft w:val="0"/>
      <w:marRight w:val="0"/>
      <w:marTop w:val="0"/>
      <w:marBottom w:val="0"/>
      <w:divBdr>
        <w:top w:val="none" w:sz="0" w:space="0" w:color="auto"/>
        <w:left w:val="none" w:sz="0" w:space="0" w:color="auto"/>
        <w:bottom w:val="none" w:sz="0" w:space="0" w:color="auto"/>
        <w:right w:val="none" w:sz="0" w:space="0" w:color="auto"/>
      </w:divBdr>
    </w:div>
    <w:div w:id="376391187">
      <w:bodyDiv w:val="1"/>
      <w:marLeft w:val="0"/>
      <w:marRight w:val="0"/>
      <w:marTop w:val="0"/>
      <w:marBottom w:val="0"/>
      <w:divBdr>
        <w:top w:val="none" w:sz="0" w:space="0" w:color="auto"/>
        <w:left w:val="none" w:sz="0" w:space="0" w:color="auto"/>
        <w:bottom w:val="none" w:sz="0" w:space="0" w:color="auto"/>
        <w:right w:val="none" w:sz="0" w:space="0" w:color="auto"/>
      </w:divBdr>
    </w:div>
    <w:div w:id="380177821">
      <w:bodyDiv w:val="1"/>
      <w:marLeft w:val="0"/>
      <w:marRight w:val="0"/>
      <w:marTop w:val="0"/>
      <w:marBottom w:val="0"/>
      <w:divBdr>
        <w:top w:val="none" w:sz="0" w:space="0" w:color="auto"/>
        <w:left w:val="none" w:sz="0" w:space="0" w:color="auto"/>
        <w:bottom w:val="none" w:sz="0" w:space="0" w:color="auto"/>
        <w:right w:val="none" w:sz="0" w:space="0" w:color="auto"/>
      </w:divBdr>
      <w:divsChild>
        <w:div w:id="1426221594">
          <w:marLeft w:val="450"/>
          <w:marRight w:val="0"/>
          <w:marTop w:val="0"/>
          <w:marBottom w:val="0"/>
          <w:divBdr>
            <w:top w:val="none" w:sz="0" w:space="0" w:color="auto"/>
            <w:left w:val="none" w:sz="0" w:space="0" w:color="auto"/>
            <w:bottom w:val="none" w:sz="0" w:space="0" w:color="auto"/>
            <w:right w:val="none" w:sz="0" w:space="0" w:color="auto"/>
          </w:divBdr>
        </w:div>
      </w:divsChild>
    </w:div>
    <w:div w:id="384842712">
      <w:bodyDiv w:val="1"/>
      <w:marLeft w:val="0"/>
      <w:marRight w:val="0"/>
      <w:marTop w:val="0"/>
      <w:marBottom w:val="0"/>
      <w:divBdr>
        <w:top w:val="none" w:sz="0" w:space="0" w:color="auto"/>
        <w:left w:val="none" w:sz="0" w:space="0" w:color="auto"/>
        <w:bottom w:val="none" w:sz="0" w:space="0" w:color="auto"/>
        <w:right w:val="none" w:sz="0" w:space="0" w:color="auto"/>
      </w:divBdr>
    </w:div>
    <w:div w:id="395787648">
      <w:bodyDiv w:val="1"/>
      <w:marLeft w:val="0"/>
      <w:marRight w:val="0"/>
      <w:marTop w:val="0"/>
      <w:marBottom w:val="0"/>
      <w:divBdr>
        <w:top w:val="none" w:sz="0" w:space="0" w:color="auto"/>
        <w:left w:val="none" w:sz="0" w:space="0" w:color="auto"/>
        <w:bottom w:val="none" w:sz="0" w:space="0" w:color="auto"/>
        <w:right w:val="none" w:sz="0" w:space="0" w:color="auto"/>
      </w:divBdr>
    </w:div>
    <w:div w:id="407000063">
      <w:bodyDiv w:val="1"/>
      <w:marLeft w:val="0"/>
      <w:marRight w:val="0"/>
      <w:marTop w:val="0"/>
      <w:marBottom w:val="0"/>
      <w:divBdr>
        <w:top w:val="none" w:sz="0" w:space="0" w:color="auto"/>
        <w:left w:val="none" w:sz="0" w:space="0" w:color="auto"/>
        <w:bottom w:val="none" w:sz="0" w:space="0" w:color="auto"/>
        <w:right w:val="none" w:sz="0" w:space="0" w:color="auto"/>
      </w:divBdr>
    </w:div>
    <w:div w:id="478231344">
      <w:bodyDiv w:val="1"/>
      <w:marLeft w:val="0"/>
      <w:marRight w:val="0"/>
      <w:marTop w:val="0"/>
      <w:marBottom w:val="0"/>
      <w:divBdr>
        <w:top w:val="none" w:sz="0" w:space="0" w:color="auto"/>
        <w:left w:val="none" w:sz="0" w:space="0" w:color="auto"/>
        <w:bottom w:val="none" w:sz="0" w:space="0" w:color="auto"/>
        <w:right w:val="none" w:sz="0" w:space="0" w:color="auto"/>
      </w:divBdr>
    </w:div>
    <w:div w:id="497498841">
      <w:bodyDiv w:val="1"/>
      <w:marLeft w:val="0"/>
      <w:marRight w:val="0"/>
      <w:marTop w:val="0"/>
      <w:marBottom w:val="0"/>
      <w:divBdr>
        <w:top w:val="none" w:sz="0" w:space="0" w:color="auto"/>
        <w:left w:val="none" w:sz="0" w:space="0" w:color="auto"/>
        <w:bottom w:val="none" w:sz="0" w:space="0" w:color="auto"/>
        <w:right w:val="none" w:sz="0" w:space="0" w:color="auto"/>
      </w:divBdr>
      <w:divsChild>
        <w:div w:id="1930041456">
          <w:marLeft w:val="0"/>
          <w:marRight w:val="0"/>
          <w:marTop w:val="300"/>
          <w:marBottom w:val="75"/>
          <w:divBdr>
            <w:top w:val="none" w:sz="0" w:space="0" w:color="auto"/>
            <w:left w:val="none" w:sz="0" w:space="0" w:color="auto"/>
            <w:bottom w:val="none" w:sz="0" w:space="0" w:color="auto"/>
            <w:right w:val="none" w:sz="0" w:space="0" w:color="auto"/>
          </w:divBdr>
        </w:div>
      </w:divsChild>
    </w:div>
    <w:div w:id="508720715">
      <w:bodyDiv w:val="1"/>
      <w:marLeft w:val="0"/>
      <w:marRight w:val="0"/>
      <w:marTop w:val="0"/>
      <w:marBottom w:val="0"/>
      <w:divBdr>
        <w:top w:val="none" w:sz="0" w:space="0" w:color="auto"/>
        <w:left w:val="none" w:sz="0" w:space="0" w:color="auto"/>
        <w:bottom w:val="none" w:sz="0" w:space="0" w:color="auto"/>
        <w:right w:val="none" w:sz="0" w:space="0" w:color="auto"/>
      </w:divBdr>
    </w:div>
    <w:div w:id="743407572">
      <w:bodyDiv w:val="1"/>
      <w:marLeft w:val="0"/>
      <w:marRight w:val="0"/>
      <w:marTop w:val="0"/>
      <w:marBottom w:val="0"/>
      <w:divBdr>
        <w:top w:val="none" w:sz="0" w:space="0" w:color="auto"/>
        <w:left w:val="none" w:sz="0" w:space="0" w:color="auto"/>
        <w:bottom w:val="none" w:sz="0" w:space="0" w:color="auto"/>
        <w:right w:val="none" w:sz="0" w:space="0" w:color="auto"/>
      </w:divBdr>
    </w:div>
    <w:div w:id="964655854">
      <w:bodyDiv w:val="1"/>
      <w:marLeft w:val="0"/>
      <w:marRight w:val="0"/>
      <w:marTop w:val="0"/>
      <w:marBottom w:val="0"/>
      <w:divBdr>
        <w:top w:val="none" w:sz="0" w:space="0" w:color="auto"/>
        <w:left w:val="none" w:sz="0" w:space="0" w:color="auto"/>
        <w:bottom w:val="none" w:sz="0" w:space="0" w:color="auto"/>
        <w:right w:val="none" w:sz="0" w:space="0" w:color="auto"/>
      </w:divBdr>
    </w:div>
    <w:div w:id="1012297533">
      <w:bodyDiv w:val="1"/>
      <w:marLeft w:val="0"/>
      <w:marRight w:val="0"/>
      <w:marTop w:val="0"/>
      <w:marBottom w:val="0"/>
      <w:divBdr>
        <w:top w:val="none" w:sz="0" w:space="0" w:color="auto"/>
        <w:left w:val="none" w:sz="0" w:space="0" w:color="auto"/>
        <w:bottom w:val="none" w:sz="0" w:space="0" w:color="auto"/>
        <w:right w:val="none" w:sz="0" w:space="0" w:color="auto"/>
      </w:divBdr>
    </w:div>
    <w:div w:id="1016734300">
      <w:bodyDiv w:val="1"/>
      <w:marLeft w:val="0"/>
      <w:marRight w:val="0"/>
      <w:marTop w:val="0"/>
      <w:marBottom w:val="0"/>
      <w:divBdr>
        <w:top w:val="none" w:sz="0" w:space="0" w:color="auto"/>
        <w:left w:val="none" w:sz="0" w:space="0" w:color="auto"/>
        <w:bottom w:val="none" w:sz="0" w:space="0" w:color="auto"/>
        <w:right w:val="none" w:sz="0" w:space="0" w:color="auto"/>
      </w:divBdr>
    </w:div>
    <w:div w:id="1035736107">
      <w:bodyDiv w:val="1"/>
      <w:marLeft w:val="0"/>
      <w:marRight w:val="0"/>
      <w:marTop w:val="0"/>
      <w:marBottom w:val="0"/>
      <w:divBdr>
        <w:top w:val="none" w:sz="0" w:space="0" w:color="auto"/>
        <w:left w:val="none" w:sz="0" w:space="0" w:color="auto"/>
        <w:bottom w:val="none" w:sz="0" w:space="0" w:color="auto"/>
        <w:right w:val="none" w:sz="0" w:space="0" w:color="auto"/>
      </w:divBdr>
    </w:div>
    <w:div w:id="1083331585">
      <w:bodyDiv w:val="1"/>
      <w:marLeft w:val="0"/>
      <w:marRight w:val="0"/>
      <w:marTop w:val="0"/>
      <w:marBottom w:val="0"/>
      <w:divBdr>
        <w:top w:val="none" w:sz="0" w:space="0" w:color="auto"/>
        <w:left w:val="none" w:sz="0" w:space="0" w:color="auto"/>
        <w:bottom w:val="none" w:sz="0" w:space="0" w:color="auto"/>
        <w:right w:val="none" w:sz="0" w:space="0" w:color="auto"/>
      </w:divBdr>
    </w:div>
    <w:div w:id="1115297613">
      <w:bodyDiv w:val="1"/>
      <w:marLeft w:val="0"/>
      <w:marRight w:val="0"/>
      <w:marTop w:val="0"/>
      <w:marBottom w:val="0"/>
      <w:divBdr>
        <w:top w:val="none" w:sz="0" w:space="0" w:color="auto"/>
        <w:left w:val="none" w:sz="0" w:space="0" w:color="auto"/>
        <w:bottom w:val="none" w:sz="0" w:space="0" w:color="auto"/>
        <w:right w:val="none" w:sz="0" w:space="0" w:color="auto"/>
      </w:divBdr>
    </w:div>
    <w:div w:id="1119832192">
      <w:bodyDiv w:val="1"/>
      <w:marLeft w:val="0"/>
      <w:marRight w:val="0"/>
      <w:marTop w:val="0"/>
      <w:marBottom w:val="0"/>
      <w:divBdr>
        <w:top w:val="none" w:sz="0" w:space="0" w:color="auto"/>
        <w:left w:val="none" w:sz="0" w:space="0" w:color="auto"/>
        <w:bottom w:val="none" w:sz="0" w:space="0" w:color="auto"/>
        <w:right w:val="none" w:sz="0" w:space="0" w:color="auto"/>
      </w:divBdr>
    </w:div>
    <w:div w:id="1127354710">
      <w:bodyDiv w:val="1"/>
      <w:marLeft w:val="0"/>
      <w:marRight w:val="0"/>
      <w:marTop w:val="0"/>
      <w:marBottom w:val="0"/>
      <w:divBdr>
        <w:top w:val="none" w:sz="0" w:space="0" w:color="auto"/>
        <w:left w:val="none" w:sz="0" w:space="0" w:color="auto"/>
        <w:bottom w:val="none" w:sz="0" w:space="0" w:color="auto"/>
        <w:right w:val="none" w:sz="0" w:space="0" w:color="auto"/>
      </w:divBdr>
      <w:divsChild>
        <w:div w:id="755829796">
          <w:marLeft w:val="0"/>
          <w:marRight w:val="0"/>
          <w:marTop w:val="300"/>
          <w:marBottom w:val="75"/>
          <w:divBdr>
            <w:top w:val="none" w:sz="0" w:space="0" w:color="auto"/>
            <w:left w:val="none" w:sz="0" w:space="0" w:color="auto"/>
            <w:bottom w:val="none" w:sz="0" w:space="0" w:color="auto"/>
            <w:right w:val="none" w:sz="0" w:space="0" w:color="auto"/>
          </w:divBdr>
        </w:div>
      </w:divsChild>
    </w:div>
    <w:div w:id="1128203130">
      <w:bodyDiv w:val="1"/>
      <w:marLeft w:val="0"/>
      <w:marRight w:val="0"/>
      <w:marTop w:val="0"/>
      <w:marBottom w:val="0"/>
      <w:divBdr>
        <w:top w:val="none" w:sz="0" w:space="0" w:color="auto"/>
        <w:left w:val="none" w:sz="0" w:space="0" w:color="auto"/>
        <w:bottom w:val="none" w:sz="0" w:space="0" w:color="auto"/>
        <w:right w:val="none" w:sz="0" w:space="0" w:color="auto"/>
      </w:divBdr>
    </w:div>
    <w:div w:id="1178614128">
      <w:bodyDiv w:val="1"/>
      <w:marLeft w:val="0"/>
      <w:marRight w:val="0"/>
      <w:marTop w:val="0"/>
      <w:marBottom w:val="0"/>
      <w:divBdr>
        <w:top w:val="none" w:sz="0" w:space="0" w:color="auto"/>
        <w:left w:val="none" w:sz="0" w:space="0" w:color="auto"/>
        <w:bottom w:val="none" w:sz="0" w:space="0" w:color="auto"/>
        <w:right w:val="none" w:sz="0" w:space="0" w:color="auto"/>
      </w:divBdr>
    </w:div>
    <w:div w:id="1244410460">
      <w:bodyDiv w:val="1"/>
      <w:marLeft w:val="0"/>
      <w:marRight w:val="0"/>
      <w:marTop w:val="0"/>
      <w:marBottom w:val="0"/>
      <w:divBdr>
        <w:top w:val="none" w:sz="0" w:space="0" w:color="auto"/>
        <w:left w:val="none" w:sz="0" w:space="0" w:color="auto"/>
        <w:bottom w:val="none" w:sz="0" w:space="0" w:color="auto"/>
        <w:right w:val="none" w:sz="0" w:space="0" w:color="auto"/>
      </w:divBdr>
    </w:div>
    <w:div w:id="1255868784">
      <w:bodyDiv w:val="1"/>
      <w:marLeft w:val="0"/>
      <w:marRight w:val="0"/>
      <w:marTop w:val="0"/>
      <w:marBottom w:val="0"/>
      <w:divBdr>
        <w:top w:val="none" w:sz="0" w:space="0" w:color="auto"/>
        <w:left w:val="none" w:sz="0" w:space="0" w:color="auto"/>
        <w:bottom w:val="none" w:sz="0" w:space="0" w:color="auto"/>
        <w:right w:val="none" w:sz="0" w:space="0" w:color="auto"/>
      </w:divBdr>
    </w:div>
    <w:div w:id="1296452072">
      <w:bodyDiv w:val="1"/>
      <w:marLeft w:val="0"/>
      <w:marRight w:val="0"/>
      <w:marTop w:val="0"/>
      <w:marBottom w:val="0"/>
      <w:divBdr>
        <w:top w:val="none" w:sz="0" w:space="0" w:color="auto"/>
        <w:left w:val="none" w:sz="0" w:space="0" w:color="auto"/>
        <w:bottom w:val="none" w:sz="0" w:space="0" w:color="auto"/>
        <w:right w:val="none" w:sz="0" w:space="0" w:color="auto"/>
      </w:divBdr>
    </w:div>
    <w:div w:id="1308709588">
      <w:bodyDiv w:val="1"/>
      <w:marLeft w:val="0"/>
      <w:marRight w:val="0"/>
      <w:marTop w:val="0"/>
      <w:marBottom w:val="0"/>
      <w:divBdr>
        <w:top w:val="none" w:sz="0" w:space="0" w:color="auto"/>
        <w:left w:val="none" w:sz="0" w:space="0" w:color="auto"/>
        <w:bottom w:val="none" w:sz="0" w:space="0" w:color="auto"/>
        <w:right w:val="none" w:sz="0" w:space="0" w:color="auto"/>
      </w:divBdr>
    </w:div>
    <w:div w:id="1398823616">
      <w:bodyDiv w:val="1"/>
      <w:marLeft w:val="0"/>
      <w:marRight w:val="0"/>
      <w:marTop w:val="0"/>
      <w:marBottom w:val="0"/>
      <w:divBdr>
        <w:top w:val="none" w:sz="0" w:space="0" w:color="auto"/>
        <w:left w:val="none" w:sz="0" w:space="0" w:color="auto"/>
        <w:bottom w:val="none" w:sz="0" w:space="0" w:color="auto"/>
        <w:right w:val="none" w:sz="0" w:space="0" w:color="auto"/>
      </w:divBdr>
    </w:div>
    <w:div w:id="1450320513">
      <w:bodyDiv w:val="1"/>
      <w:marLeft w:val="0"/>
      <w:marRight w:val="0"/>
      <w:marTop w:val="0"/>
      <w:marBottom w:val="0"/>
      <w:divBdr>
        <w:top w:val="none" w:sz="0" w:space="0" w:color="auto"/>
        <w:left w:val="none" w:sz="0" w:space="0" w:color="auto"/>
        <w:bottom w:val="none" w:sz="0" w:space="0" w:color="auto"/>
        <w:right w:val="none" w:sz="0" w:space="0" w:color="auto"/>
      </w:divBdr>
    </w:div>
    <w:div w:id="1550654568">
      <w:bodyDiv w:val="1"/>
      <w:marLeft w:val="0"/>
      <w:marRight w:val="0"/>
      <w:marTop w:val="0"/>
      <w:marBottom w:val="0"/>
      <w:divBdr>
        <w:top w:val="none" w:sz="0" w:space="0" w:color="auto"/>
        <w:left w:val="none" w:sz="0" w:space="0" w:color="auto"/>
        <w:bottom w:val="none" w:sz="0" w:space="0" w:color="auto"/>
        <w:right w:val="none" w:sz="0" w:space="0" w:color="auto"/>
      </w:divBdr>
    </w:div>
    <w:div w:id="1607083527">
      <w:bodyDiv w:val="1"/>
      <w:marLeft w:val="0"/>
      <w:marRight w:val="0"/>
      <w:marTop w:val="0"/>
      <w:marBottom w:val="0"/>
      <w:divBdr>
        <w:top w:val="none" w:sz="0" w:space="0" w:color="auto"/>
        <w:left w:val="none" w:sz="0" w:space="0" w:color="auto"/>
        <w:bottom w:val="none" w:sz="0" w:space="0" w:color="auto"/>
        <w:right w:val="none" w:sz="0" w:space="0" w:color="auto"/>
      </w:divBdr>
    </w:div>
    <w:div w:id="1658218149">
      <w:bodyDiv w:val="1"/>
      <w:marLeft w:val="0"/>
      <w:marRight w:val="0"/>
      <w:marTop w:val="0"/>
      <w:marBottom w:val="0"/>
      <w:divBdr>
        <w:top w:val="none" w:sz="0" w:space="0" w:color="auto"/>
        <w:left w:val="none" w:sz="0" w:space="0" w:color="auto"/>
        <w:bottom w:val="none" w:sz="0" w:space="0" w:color="auto"/>
        <w:right w:val="none" w:sz="0" w:space="0" w:color="auto"/>
      </w:divBdr>
    </w:div>
    <w:div w:id="1696540289">
      <w:bodyDiv w:val="1"/>
      <w:marLeft w:val="0"/>
      <w:marRight w:val="0"/>
      <w:marTop w:val="0"/>
      <w:marBottom w:val="0"/>
      <w:divBdr>
        <w:top w:val="none" w:sz="0" w:space="0" w:color="auto"/>
        <w:left w:val="none" w:sz="0" w:space="0" w:color="auto"/>
        <w:bottom w:val="none" w:sz="0" w:space="0" w:color="auto"/>
        <w:right w:val="none" w:sz="0" w:space="0" w:color="auto"/>
      </w:divBdr>
    </w:div>
    <w:div w:id="1709136614">
      <w:bodyDiv w:val="1"/>
      <w:marLeft w:val="0"/>
      <w:marRight w:val="0"/>
      <w:marTop w:val="0"/>
      <w:marBottom w:val="0"/>
      <w:divBdr>
        <w:top w:val="none" w:sz="0" w:space="0" w:color="auto"/>
        <w:left w:val="none" w:sz="0" w:space="0" w:color="auto"/>
        <w:bottom w:val="none" w:sz="0" w:space="0" w:color="auto"/>
        <w:right w:val="none" w:sz="0" w:space="0" w:color="auto"/>
      </w:divBdr>
    </w:div>
    <w:div w:id="1723363694">
      <w:bodyDiv w:val="1"/>
      <w:marLeft w:val="0"/>
      <w:marRight w:val="0"/>
      <w:marTop w:val="0"/>
      <w:marBottom w:val="0"/>
      <w:divBdr>
        <w:top w:val="none" w:sz="0" w:space="0" w:color="auto"/>
        <w:left w:val="none" w:sz="0" w:space="0" w:color="auto"/>
        <w:bottom w:val="none" w:sz="0" w:space="0" w:color="auto"/>
        <w:right w:val="none" w:sz="0" w:space="0" w:color="auto"/>
      </w:divBdr>
    </w:div>
    <w:div w:id="1860004250">
      <w:bodyDiv w:val="1"/>
      <w:marLeft w:val="0"/>
      <w:marRight w:val="0"/>
      <w:marTop w:val="0"/>
      <w:marBottom w:val="0"/>
      <w:divBdr>
        <w:top w:val="none" w:sz="0" w:space="0" w:color="auto"/>
        <w:left w:val="none" w:sz="0" w:space="0" w:color="auto"/>
        <w:bottom w:val="none" w:sz="0" w:space="0" w:color="auto"/>
        <w:right w:val="none" w:sz="0" w:space="0" w:color="auto"/>
      </w:divBdr>
    </w:div>
    <w:div w:id="1885288517">
      <w:bodyDiv w:val="1"/>
      <w:marLeft w:val="0"/>
      <w:marRight w:val="0"/>
      <w:marTop w:val="0"/>
      <w:marBottom w:val="0"/>
      <w:divBdr>
        <w:top w:val="none" w:sz="0" w:space="0" w:color="auto"/>
        <w:left w:val="none" w:sz="0" w:space="0" w:color="auto"/>
        <w:bottom w:val="none" w:sz="0" w:space="0" w:color="auto"/>
        <w:right w:val="none" w:sz="0" w:space="0" w:color="auto"/>
      </w:divBdr>
    </w:div>
    <w:div w:id="1889221038">
      <w:bodyDiv w:val="1"/>
      <w:marLeft w:val="0"/>
      <w:marRight w:val="0"/>
      <w:marTop w:val="0"/>
      <w:marBottom w:val="0"/>
      <w:divBdr>
        <w:top w:val="none" w:sz="0" w:space="0" w:color="auto"/>
        <w:left w:val="none" w:sz="0" w:space="0" w:color="auto"/>
        <w:bottom w:val="none" w:sz="0" w:space="0" w:color="auto"/>
        <w:right w:val="none" w:sz="0" w:space="0" w:color="auto"/>
      </w:divBdr>
    </w:div>
    <w:div w:id="1956211199">
      <w:bodyDiv w:val="1"/>
      <w:marLeft w:val="0"/>
      <w:marRight w:val="0"/>
      <w:marTop w:val="0"/>
      <w:marBottom w:val="0"/>
      <w:divBdr>
        <w:top w:val="none" w:sz="0" w:space="0" w:color="auto"/>
        <w:left w:val="none" w:sz="0" w:space="0" w:color="auto"/>
        <w:bottom w:val="none" w:sz="0" w:space="0" w:color="auto"/>
        <w:right w:val="none" w:sz="0" w:space="0" w:color="auto"/>
      </w:divBdr>
    </w:div>
    <w:div w:id="1960985997">
      <w:bodyDiv w:val="1"/>
      <w:marLeft w:val="0"/>
      <w:marRight w:val="0"/>
      <w:marTop w:val="0"/>
      <w:marBottom w:val="0"/>
      <w:divBdr>
        <w:top w:val="none" w:sz="0" w:space="0" w:color="auto"/>
        <w:left w:val="none" w:sz="0" w:space="0" w:color="auto"/>
        <w:bottom w:val="none" w:sz="0" w:space="0" w:color="auto"/>
        <w:right w:val="none" w:sz="0" w:space="0" w:color="auto"/>
      </w:divBdr>
    </w:div>
    <w:div w:id="1974291039">
      <w:bodyDiv w:val="1"/>
      <w:marLeft w:val="0"/>
      <w:marRight w:val="0"/>
      <w:marTop w:val="0"/>
      <w:marBottom w:val="0"/>
      <w:divBdr>
        <w:top w:val="none" w:sz="0" w:space="0" w:color="auto"/>
        <w:left w:val="none" w:sz="0" w:space="0" w:color="auto"/>
        <w:bottom w:val="none" w:sz="0" w:space="0" w:color="auto"/>
        <w:right w:val="none" w:sz="0" w:space="0" w:color="auto"/>
      </w:divBdr>
    </w:div>
    <w:div w:id="1998026161">
      <w:bodyDiv w:val="1"/>
      <w:marLeft w:val="0"/>
      <w:marRight w:val="0"/>
      <w:marTop w:val="0"/>
      <w:marBottom w:val="0"/>
      <w:divBdr>
        <w:top w:val="none" w:sz="0" w:space="0" w:color="auto"/>
        <w:left w:val="none" w:sz="0" w:space="0" w:color="auto"/>
        <w:bottom w:val="none" w:sz="0" w:space="0" w:color="auto"/>
        <w:right w:val="none" w:sz="0" w:space="0" w:color="auto"/>
      </w:divBdr>
    </w:div>
    <w:div w:id="2043482128">
      <w:bodyDiv w:val="1"/>
      <w:marLeft w:val="0"/>
      <w:marRight w:val="0"/>
      <w:marTop w:val="0"/>
      <w:marBottom w:val="0"/>
      <w:divBdr>
        <w:top w:val="none" w:sz="0" w:space="0" w:color="auto"/>
        <w:left w:val="none" w:sz="0" w:space="0" w:color="auto"/>
        <w:bottom w:val="none" w:sz="0" w:space="0" w:color="auto"/>
        <w:right w:val="none" w:sz="0" w:space="0" w:color="auto"/>
      </w:divBdr>
    </w:div>
    <w:div w:id="2073236649">
      <w:bodyDiv w:val="1"/>
      <w:marLeft w:val="0"/>
      <w:marRight w:val="0"/>
      <w:marTop w:val="0"/>
      <w:marBottom w:val="0"/>
      <w:divBdr>
        <w:top w:val="none" w:sz="0" w:space="0" w:color="auto"/>
        <w:left w:val="none" w:sz="0" w:space="0" w:color="auto"/>
        <w:bottom w:val="none" w:sz="0" w:space="0" w:color="auto"/>
        <w:right w:val="none" w:sz="0" w:space="0" w:color="auto"/>
      </w:divBdr>
    </w:div>
    <w:div w:id="211099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chart" Target="charts/chart13.xml"/><Relationship Id="rId21" Type="http://schemas.microsoft.com/office/2007/relationships/diagramDrawing" Target="diagrams/drawing2.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ec.europa.eu/ceskarepublika/pdf/amsterodamska_smlouva_cs.pdf" TargetMode="External"/><Relationship Id="rId50" Type="http://schemas.openxmlformats.org/officeDocument/2006/relationships/hyperlink" Target="http://ec.europa.eu/eu2020/pdf/1_CS_ACT_part1_v1.pdf" TargetMode="External"/><Relationship Id="rId55" Type="http://schemas.openxmlformats.org/officeDocument/2006/relationships/hyperlink" Target="http://ec.europa.eu/education/policies/adult" TargetMode="External"/><Relationship Id="rId63" Type="http://schemas.openxmlformats.org/officeDocument/2006/relationships/hyperlink" Target="http://ec.europa.eu/ceskarepublika/abc/policies/art2377_cs.htm" TargetMode="External"/><Relationship Id="rId68" Type="http://schemas.openxmlformats.org/officeDocument/2006/relationships/footer" Target="footer3.xml"/><Relationship Id="rId76" Type="http://schemas.openxmlformats.org/officeDocument/2006/relationships/image" Target="media/image8.jpeg"/><Relationship Id="rId7" Type="http://schemas.openxmlformats.org/officeDocument/2006/relationships/footnotes" Target="footnotes.xml"/><Relationship Id="rId71" Type="http://schemas.openxmlformats.org/officeDocument/2006/relationships/image" Target="media/image4.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diagramQuickStyle" Target="diagrams/quickStyle3.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sreview.soc.cas.cz/cs/issue/4-sociologicky-casopis-czech-sociological-review-1-2009/7" TargetMode="External"/><Relationship Id="rId53" Type="http://schemas.openxmlformats.org/officeDocument/2006/relationships/hyperlink" Target="http://old.nvf.cz/archiv/memorandum/obsah.htm" TargetMode="External"/><Relationship Id="rId58" Type="http://schemas.openxmlformats.org/officeDocument/2006/relationships/hyperlink" Target="http://www.msmt.cz/pro-novinare/firemni-skolky-zakladni-informace" TargetMode="External"/><Relationship Id="rId66" Type="http://schemas.openxmlformats.org/officeDocument/2006/relationships/hyperlink" Target="http://www.vlada/ass/ppov/rada-pro-rovne-prilezitosti/oddeleni/dokumenty/Usneseni-Priority-%202011.pdf" TargetMode="External"/><Relationship Id="rId74" Type="http://schemas.openxmlformats.org/officeDocument/2006/relationships/image" Target="media/image7.jpeg"/><Relationship Id="rId79"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naep.cz/index.php?a=view-project-folder&amp;project_folder%09_id=17&amp;" TargetMode="External"/><Relationship Id="rId10" Type="http://schemas.openxmlformats.org/officeDocument/2006/relationships/header" Target="header1.xml"/><Relationship Id="rId19" Type="http://schemas.openxmlformats.org/officeDocument/2006/relationships/diagramQuickStyle" Target="diagrams/quickStyle2.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hyperlink" Target="http://www.mpsv.cz/files/clanky/5204/manual_%09%20gender_CZ.pdf" TargetMode="External"/><Relationship Id="rId60" Type="http://schemas.openxmlformats.org/officeDocument/2006/relationships/hyperlink" Target="http://www.genderstudies.cz/download/RP%20do%20firem%202%20spec%20vyd..pdf%20" TargetMode="External"/><Relationship Id="rId65" Type="http://schemas.openxmlformats.org/officeDocument/2006/relationships/hyperlink" Target="http://www.vlada.cz/cz/ppov/zmocnenec-vlady-pro-lidska-prava/rovne-prilezitosti-zen-a-muzu/dokumenty/souhrnne-zpravy-o-plneni-priorit-a-postupu-vlady-pri-prosazovani-rovnych-prilezitosti-zen-a-muzu-1998---2008-392" TargetMode="External"/><Relationship Id="rId73" Type="http://schemas.openxmlformats.org/officeDocument/2006/relationships/image" Target="media/image6.jpeg"/><Relationship Id="rId78" Type="http://schemas.openxmlformats.org/officeDocument/2006/relationships/image" Target="media/image9.jp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yperlink" Target="http://www.czso.cz/csu/2010edicniplan.%09nsf/p/3111-10" TargetMode="External"/><Relationship Id="rId56" Type="http://schemas.openxmlformats.org/officeDocument/2006/relationships/hyperlink" Target="http://eurlex.europa.eu/LexUriServ/site/cs/%09%20com/2006/com2006_0614cs01.pdf." TargetMode="External"/><Relationship Id="rId64" Type="http://schemas.openxmlformats.org/officeDocument/2006/relationships/hyperlink" Target="http://portal.mpsv.cz/upcr/kp/msk/kop/frydek-mistek/analyzy/%09%202010rok.pdf" TargetMode="External"/><Relationship Id="rId69" Type="http://schemas.openxmlformats.org/officeDocument/2006/relationships/image" Target="media/image2.jpeg"/><Relationship Id="rId77" Type="http://schemas.microsoft.com/office/2007/relationships/hdphoto" Target="media/hdphoto1.wdp"/><Relationship Id="rId8" Type="http://schemas.openxmlformats.org/officeDocument/2006/relationships/endnotes" Target="endnotes.xml"/><Relationship Id="rId51" Type="http://schemas.openxmlformats.org/officeDocument/2006/relationships/hyperlink" Target="http://www.spcr.cz/files/cz/%09%20eu/ek/lisbon_strategy_evaluation_cs.pdf" TargetMode="External"/><Relationship Id="rId72" Type="http://schemas.openxmlformats.org/officeDocument/2006/relationships/image" Target="media/image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www.genderonline.cz/cs/issue/8-rocnik-8-cislo-2-2007" TargetMode="External"/><Relationship Id="rId59" Type="http://schemas.openxmlformats.org/officeDocument/2006/relationships/hyperlink" Target="http://www.proequality.cz/" TargetMode="External"/><Relationship Id="rId67" Type="http://schemas.openxmlformats.org/officeDocument/2006/relationships/footer" Target="footer2.xml"/><Relationship Id="rId20" Type="http://schemas.openxmlformats.org/officeDocument/2006/relationships/diagramColors" Target="diagrams/colors2.xml"/><Relationship Id="rId41" Type="http://schemas.openxmlformats.org/officeDocument/2006/relationships/chart" Target="charts/chart15.xml"/><Relationship Id="rId54" Type="http://schemas.openxmlformats.org/officeDocument/2006/relationships/hyperlink" Target="http://eurlex.europa.eu/LexUriServ/%09%20LexUriServ.do?uri=OJ:L:2006:394:0010:0018:cs:PDF" TargetMode="External"/><Relationship Id="rId62" Type="http://schemas.openxmlformats.org/officeDocument/2006/relationships/hyperlink" Target="http://www.cvvm.cas.cz/upl/zpravy/101001s_ov%09100201.pdf" TargetMode="External"/><Relationship Id="rId70" Type="http://schemas.openxmlformats.org/officeDocument/2006/relationships/image" Target="media/image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yperlink" Target="http://www.bologna-berlin2003.de/pdf/%09%20MitteilungEng.pdf" TargetMode="External"/><Relationship Id="rId57" Type="http://schemas.openxmlformats.org/officeDocument/2006/relationships/hyperlink" Target="http://www.czso.cz/%09xp/redak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enderstudies.cz/download/RP%20do%20firem%202%20spec%20vyd..pdf" TargetMode="External"/><Relationship Id="rId13" Type="http://schemas.openxmlformats.org/officeDocument/2006/relationships/hyperlink" Target="http://portal.mpsv.cz" TargetMode="External"/><Relationship Id="rId3" Type="http://schemas.openxmlformats.org/officeDocument/2006/relationships/hyperlink" Target="http://www.spcr.cz/files/cz/eu/ek/lisbon_strategy_evaluation_cs.pdf" TargetMode="External"/><Relationship Id="rId7" Type="http://schemas.openxmlformats.org/officeDocument/2006/relationships/hyperlink" Target="http://www.czso.cz/xp/redakce.nsf/i/analyza:_zeny_a_muzi_v_krajich_cr_zamestnanost" TargetMode="External"/><Relationship Id="rId12" Type="http://schemas.openxmlformats.org/officeDocument/2006/relationships/hyperlink" Target="http://www.vlada.cz/cz/ppov/zmocnenec-vlady-pro-lidska-" TargetMode="External"/><Relationship Id="rId2" Type="http://schemas.openxmlformats.org/officeDocument/2006/relationships/hyperlink" Target="http://ec.europa.eu/" TargetMode="External"/><Relationship Id="rId1" Type="http://schemas.openxmlformats.org/officeDocument/2006/relationships/hyperlink" Target="http://old.nvf.cz/archiv/memorandum/obsah.htm" TargetMode="External"/><Relationship Id="rId6" Type="http://schemas.openxmlformats.org/officeDocument/2006/relationships/hyperlink" Target="http://www.socioweb.cz/upl/editorial/download/180_soc.web._06-2010.pdf" TargetMode="External"/><Relationship Id="rId11" Type="http://schemas.openxmlformats.org/officeDocument/2006/relationships/hyperlink" Target="http://www.msmt.cz/pro-novinare/firemni-skolky-zakladni-informace" TargetMode="External"/><Relationship Id="rId5" Type="http://schemas.openxmlformats.org/officeDocument/2006/relationships/hyperlink" Target="http://www.bologna-berlin2003.de/pdf/MitteilungEng.pdf" TargetMode="External"/><Relationship Id="rId10" Type="http://schemas.openxmlformats.org/officeDocument/2006/relationships/hyperlink" Target="http://www.genderstudies.cz/download/RP%20do%20firem%202%20spec%20vyd..pdf" TargetMode="External"/><Relationship Id="rId4" Type="http://schemas.openxmlformats.org/officeDocument/2006/relationships/hyperlink" Target="http://old.nvf.cz/archiv/memorandum/obsah.htm" TargetMode="External"/><Relationship Id="rId9" Type="http://schemas.openxmlformats.org/officeDocument/2006/relationships/hyperlink" Target="http://aa.ecn.cz/img_upload/8b47a03bf445e4c3031ce326c68558ae/publikace_web.pdf" TargetMode="External"/><Relationship Id="rId14" Type="http://schemas.openxmlformats.org/officeDocument/2006/relationships/hyperlink" Target="http://portal.mpsv.cz/upcr/kp/msk/kop/fryde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List_aplikace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view3D>
      <c:rotX val="15"/>
      <c:rotY val="2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0.10800259279330975"/>
          <c:y val="2.8252405949256338E-2"/>
          <c:w val="0.89745603674540686"/>
          <c:h val="0.66461978710994463"/>
        </c:manualLayout>
      </c:layout>
      <c:bar3DChart>
        <c:barDir val="col"/>
        <c:grouping val="clustered"/>
        <c:varyColors val="0"/>
        <c:ser>
          <c:idx val="0"/>
          <c:order val="0"/>
          <c:tx>
            <c:strRef>
              <c:f>'vzdělání věk'!$A$3</c:f>
              <c:strCache>
                <c:ptCount val="1"/>
                <c:pt idx="0">
                  <c:v>do 25 let</c:v>
                </c:pt>
              </c:strCache>
            </c:strRef>
          </c:tx>
          <c:invertIfNegative val="0"/>
          <c:dLbls>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dLbls>
          <c:cat>
            <c:strRef>
              <c:f>'vzdělání věk'!$B$2:$E$2</c:f>
              <c:strCache>
                <c:ptCount val="4"/>
                <c:pt idx="0">
                  <c:v>základní</c:v>
                </c:pt>
                <c:pt idx="1">
                  <c:v>střední bez maturity </c:v>
                </c:pt>
                <c:pt idx="2">
                  <c:v>maturitní </c:v>
                </c:pt>
                <c:pt idx="3">
                  <c:v>vyšší odborné, vysokoškolské</c:v>
                </c:pt>
              </c:strCache>
            </c:strRef>
          </c:cat>
          <c:val>
            <c:numRef>
              <c:f>'vzdělání věk'!$B$3:$E$3</c:f>
              <c:numCache>
                <c:formatCode>General</c:formatCode>
                <c:ptCount val="4"/>
                <c:pt idx="0">
                  <c:v>21</c:v>
                </c:pt>
                <c:pt idx="1">
                  <c:v>21</c:v>
                </c:pt>
                <c:pt idx="2">
                  <c:v>27</c:v>
                </c:pt>
                <c:pt idx="3">
                  <c:v>20</c:v>
                </c:pt>
              </c:numCache>
            </c:numRef>
          </c:val>
        </c:ser>
        <c:ser>
          <c:idx val="1"/>
          <c:order val="1"/>
          <c:tx>
            <c:strRef>
              <c:f>'vzdělání věk'!$A$4</c:f>
              <c:strCache>
                <c:ptCount val="1"/>
                <c:pt idx="0">
                  <c:v>26-45 let</c:v>
                </c:pt>
              </c:strCache>
            </c:strRef>
          </c:tx>
          <c:invertIfNegative val="0"/>
          <c:dLbls>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dLbls>
          <c:cat>
            <c:strRef>
              <c:f>'vzdělání věk'!$B$2:$E$2</c:f>
              <c:strCache>
                <c:ptCount val="4"/>
                <c:pt idx="0">
                  <c:v>základní</c:v>
                </c:pt>
                <c:pt idx="1">
                  <c:v>střední bez maturity </c:v>
                </c:pt>
                <c:pt idx="2">
                  <c:v>maturitní </c:v>
                </c:pt>
                <c:pt idx="3">
                  <c:v>vyšší odborné, vysokoškolské</c:v>
                </c:pt>
              </c:strCache>
            </c:strRef>
          </c:cat>
          <c:val>
            <c:numRef>
              <c:f>'vzdělání věk'!$B$4:$E$4</c:f>
              <c:numCache>
                <c:formatCode>General</c:formatCode>
                <c:ptCount val="4"/>
                <c:pt idx="0">
                  <c:v>23</c:v>
                </c:pt>
                <c:pt idx="1">
                  <c:v>28</c:v>
                </c:pt>
                <c:pt idx="2">
                  <c:v>24</c:v>
                </c:pt>
                <c:pt idx="3">
                  <c:v>25</c:v>
                </c:pt>
              </c:numCache>
            </c:numRef>
          </c:val>
        </c:ser>
        <c:ser>
          <c:idx val="2"/>
          <c:order val="2"/>
          <c:tx>
            <c:strRef>
              <c:f>'vzdělání věk'!$A$5</c:f>
              <c:strCache>
                <c:ptCount val="1"/>
                <c:pt idx="0">
                  <c:v>od 46 let</c:v>
                </c:pt>
              </c:strCache>
            </c:strRef>
          </c:tx>
          <c:invertIfNegative val="0"/>
          <c:dLbls>
            <c:txPr>
              <a:bodyPr/>
              <a:lstStyle/>
              <a:p>
                <a:pPr>
                  <a:defRPr sz="1200">
                    <a:latin typeface="Times New Roman" pitchFamily="18" charset="0"/>
                    <a:cs typeface="Times New Roman" pitchFamily="18" charset="0"/>
                  </a:defRPr>
                </a:pPr>
                <a:endParaRPr lang="cs-CZ"/>
              </a:p>
            </c:txPr>
            <c:showLegendKey val="0"/>
            <c:showVal val="1"/>
            <c:showCatName val="0"/>
            <c:showSerName val="0"/>
            <c:showPercent val="0"/>
            <c:showBubbleSize val="0"/>
            <c:showLeaderLines val="0"/>
          </c:dLbls>
          <c:cat>
            <c:strRef>
              <c:f>'vzdělání věk'!$B$2:$E$2</c:f>
              <c:strCache>
                <c:ptCount val="4"/>
                <c:pt idx="0">
                  <c:v>základní</c:v>
                </c:pt>
                <c:pt idx="1">
                  <c:v>střední bez maturity </c:v>
                </c:pt>
                <c:pt idx="2">
                  <c:v>maturitní </c:v>
                </c:pt>
                <c:pt idx="3">
                  <c:v>vyšší odborné, vysokoškolské</c:v>
                </c:pt>
              </c:strCache>
            </c:strRef>
          </c:cat>
          <c:val>
            <c:numRef>
              <c:f>'vzdělání věk'!$B$5:$E$5</c:f>
              <c:numCache>
                <c:formatCode>General</c:formatCode>
                <c:ptCount val="4"/>
                <c:pt idx="0">
                  <c:v>26</c:v>
                </c:pt>
                <c:pt idx="1">
                  <c:v>25</c:v>
                </c:pt>
                <c:pt idx="2">
                  <c:v>21</c:v>
                </c:pt>
                <c:pt idx="3">
                  <c:v>21</c:v>
                </c:pt>
              </c:numCache>
            </c:numRef>
          </c:val>
        </c:ser>
        <c:dLbls>
          <c:showLegendKey val="0"/>
          <c:showVal val="1"/>
          <c:showCatName val="0"/>
          <c:showSerName val="0"/>
          <c:showPercent val="0"/>
          <c:showBubbleSize val="0"/>
        </c:dLbls>
        <c:gapWidth val="75"/>
        <c:shape val="box"/>
        <c:axId val="210525184"/>
        <c:axId val="210535168"/>
        <c:axId val="0"/>
      </c:bar3DChart>
      <c:catAx>
        <c:axId val="210525184"/>
        <c:scaling>
          <c:orientation val="minMax"/>
        </c:scaling>
        <c:delete val="0"/>
        <c:axPos val="b"/>
        <c:majorTickMark val="none"/>
        <c:minorTickMark val="none"/>
        <c:tickLblPos val="nextTo"/>
        <c:txPr>
          <a:bodyPr/>
          <a:lstStyle/>
          <a:p>
            <a:pPr>
              <a:defRPr sz="1200">
                <a:latin typeface="Times New Roman" pitchFamily="18" charset="0"/>
                <a:cs typeface="Times New Roman" pitchFamily="18" charset="0"/>
              </a:defRPr>
            </a:pPr>
            <a:endParaRPr lang="cs-CZ"/>
          </a:p>
        </c:txPr>
        <c:crossAx val="210535168"/>
        <c:crosses val="autoZero"/>
        <c:auto val="1"/>
        <c:lblAlgn val="ctr"/>
        <c:lblOffset val="100"/>
        <c:noMultiLvlLbl val="0"/>
      </c:catAx>
      <c:valAx>
        <c:axId val="210535168"/>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cs-CZ"/>
          </a:p>
        </c:txPr>
        <c:crossAx val="210525184"/>
        <c:crosses val="autoZero"/>
        <c:crossBetween val="between"/>
      </c:valAx>
    </c:plotArea>
    <c:legend>
      <c:legendPos val="b"/>
      <c:layout>
        <c:manualLayout>
          <c:xMode val="edge"/>
          <c:yMode val="edge"/>
          <c:x val="0.23938186674034162"/>
          <c:y val="0.8168368470070273"/>
          <c:w val="0.4834536592016907"/>
          <c:h val="8.8760016109097478E-2"/>
        </c:manualLayout>
      </c:layout>
      <c:overlay val="0"/>
      <c:txPr>
        <a:bodyPr/>
        <a:lstStyle/>
        <a:p>
          <a:pPr>
            <a:defRPr sz="12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'vzděláváte se'!$A$4</c:f>
              <c:strCache>
                <c:ptCount val="1"/>
                <c:pt idx="0">
                  <c:v>Vzdělávám</c:v>
                </c:pt>
              </c:strCache>
            </c:strRef>
          </c:tx>
          <c:invertIfNegative val="0"/>
          <c:cat>
            <c:strRef>
              <c:f>'vzděláváte se'!$B$3:$C$3</c:f>
              <c:strCache>
                <c:ptCount val="2"/>
                <c:pt idx="0">
                  <c:v>zaměstnaní</c:v>
                </c:pt>
                <c:pt idx="1">
                  <c:v>nezaměstnaní</c:v>
                </c:pt>
              </c:strCache>
            </c:strRef>
          </c:cat>
          <c:val>
            <c:numRef>
              <c:f>'vzděláváte se'!$B$4:$C$4</c:f>
              <c:numCache>
                <c:formatCode>General</c:formatCode>
                <c:ptCount val="2"/>
                <c:pt idx="0">
                  <c:v>26</c:v>
                </c:pt>
                <c:pt idx="1">
                  <c:v>15</c:v>
                </c:pt>
              </c:numCache>
            </c:numRef>
          </c:val>
        </c:ser>
        <c:ser>
          <c:idx val="1"/>
          <c:order val="1"/>
          <c:tx>
            <c:strRef>
              <c:f>'vzděláváte se'!$A$5</c:f>
              <c:strCache>
                <c:ptCount val="1"/>
                <c:pt idx="0">
                  <c:v>Nevzdělávám</c:v>
                </c:pt>
              </c:strCache>
            </c:strRef>
          </c:tx>
          <c:invertIfNegative val="0"/>
          <c:cat>
            <c:strRef>
              <c:f>'vzděláváte se'!$B$3:$C$3</c:f>
              <c:strCache>
                <c:ptCount val="2"/>
                <c:pt idx="0">
                  <c:v>zaměstnaní</c:v>
                </c:pt>
                <c:pt idx="1">
                  <c:v>nezaměstnaní</c:v>
                </c:pt>
              </c:strCache>
            </c:strRef>
          </c:cat>
          <c:val>
            <c:numRef>
              <c:f>'vzděláváte se'!$B$5:$C$5</c:f>
              <c:numCache>
                <c:formatCode>General</c:formatCode>
                <c:ptCount val="2"/>
                <c:pt idx="0">
                  <c:v>17</c:v>
                </c:pt>
                <c:pt idx="1">
                  <c:v>21</c:v>
                </c:pt>
              </c:numCache>
            </c:numRef>
          </c:val>
        </c:ser>
        <c:dLbls>
          <c:showLegendKey val="0"/>
          <c:showVal val="0"/>
          <c:showCatName val="0"/>
          <c:showSerName val="0"/>
          <c:showPercent val="0"/>
          <c:showBubbleSize val="0"/>
        </c:dLbls>
        <c:gapWidth val="150"/>
        <c:shape val="box"/>
        <c:axId val="235492096"/>
        <c:axId val="235493632"/>
        <c:axId val="0"/>
      </c:bar3DChart>
      <c:catAx>
        <c:axId val="23549209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35493632"/>
        <c:crosses val="autoZero"/>
        <c:auto val="1"/>
        <c:lblAlgn val="ctr"/>
        <c:lblOffset val="100"/>
        <c:noMultiLvlLbl val="0"/>
      </c:catAx>
      <c:valAx>
        <c:axId val="23549363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3549209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4601706036745402E-2"/>
          <c:y val="5.3574879227053139E-2"/>
          <c:w val="0.89484273840769901"/>
          <c:h val="0.65070904180455691"/>
        </c:manualLayout>
      </c:layout>
      <c:bar3DChart>
        <c:barDir val="col"/>
        <c:grouping val="clustered"/>
        <c:varyColors val="0"/>
        <c:ser>
          <c:idx val="0"/>
          <c:order val="0"/>
          <c:invertIfNegative val="0"/>
          <c:cat>
            <c:strRef>
              <c:f>nab!$A$3:$A$5</c:f>
              <c:strCache>
                <c:ptCount val="3"/>
                <c:pt idx="0">
                  <c:v>ANO </c:v>
                </c:pt>
                <c:pt idx="1">
                  <c:v>NE</c:v>
                </c:pt>
                <c:pt idx="2">
                  <c:v>VÁHÁM</c:v>
                </c:pt>
              </c:strCache>
            </c:strRef>
          </c:cat>
          <c:val>
            <c:numRef>
              <c:f>nab!$B$3:$B$5</c:f>
              <c:numCache>
                <c:formatCode>General</c:formatCode>
                <c:ptCount val="3"/>
                <c:pt idx="0">
                  <c:v>50</c:v>
                </c:pt>
                <c:pt idx="1">
                  <c:v>11</c:v>
                </c:pt>
                <c:pt idx="2">
                  <c:v>18</c:v>
                </c:pt>
              </c:numCache>
            </c:numRef>
          </c:val>
        </c:ser>
        <c:dLbls>
          <c:showLegendKey val="0"/>
          <c:showVal val="0"/>
          <c:showCatName val="0"/>
          <c:showSerName val="0"/>
          <c:showPercent val="0"/>
          <c:showBubbleSize val="0"/>
        </c:dLbls>
        <c:gapWidth val="150"/>
        <c:shape val="box"/>
        <c:axId val="235485440"/>
        <c:axId val="235532288"/>
        <c:axId val="0"/>
      </c:bar3DChart>
      <c:catAx>
        <c:axId val="23548544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235532288"/>
        <c:crosses val="autoZero"/>
        <c:auto val="1"/>
        <c:lblAlgn val="ctr"/>
        <c:lblOffset val="100"/>
        <c:noMultiLvlLbl val="0"/>
      </c:catAx>
      <c:valAx>
        <c:axId val="235532288"/>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235485440"/>
        <c:crosses val="autoZero"/>
        <c:crossBetween val="between"/>
      </c:valAx>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460896744753377E-2"/>
          <c:y val="4.9800266311584553E-2"/>
          <c:w val="0.76582655383844656"/>
          <c:h val="0.83944533481987316"/>
        </c:manualLayout>
      </c:layout>
      <c:bar3DChart>
        <c:barDir val="col"/>
        <c:grouping val="clustered"/>
        <c:varyColors val="0"/>
        <c:ser>
          <c:idx val="0"/>
          <c:order val="0"/>
          <c:tx>
            <c:strRef>
              <c:f>investice!$A$4</c:f>
              <c:strCache>
                <c:ptCount val="1"/>
                <c:pt idx="0">
                  <c:v>ANO</c:v>
                </c:pt>
              </c:strCache>
            </c:strRef>
          </c:tx>
          <c:invertIfNegative val="0"/>
          <c:cat>
            <c:strRef>
              <c:f>investice!$B$3:$C$3</c:f>
              <c:strCache>
                <c:ptCount val="2"/>
                <c:pt idx="0">
                  <c:v>zaměstnané</c:v>
                </c:pt>
                <c:pt idx="1">
                  <c:v>nezaměstnané</c:v>
                </c:pt>
              </c:strCache>
            </c:strRef>
          </c:cat>
          <c:val>
            <c:numRef>
              <c:f>investice!$B$4:$C$4</c:f>
              <c:numCache>
                <c:formatCode>General</c:formatCode>
                <c:ptCount val="2"/>
                <c:pt idx="0">
                  <c:v>34</c:v>
                </c:pt>
                <c:pt idx="1">
                  <c:v>17</c:v>
                </c:pt>
              </c:numCache>
            </c:numRef>
          </c:val>
        </c:ser>
        <c:ser>
          <c:idx val="1"/>
          <c:order val="1"/>
          <c:tx>
            <c:strRef>
              <c:f>investice!$A$5</c:f>
              <c:strCache>
                <c:ptCount val="1"/>
                <c:pt idx="0">
                  <c:v>NE</c:v>
                </c:pt>
              </c:strCache>
            </c:strRef>
          </c:tx>
          <c:invertIfNegative val="0"/>
          <c:cat>
            <c:strRef>
              <c:f>investice!$B$3:$C$3</c:f>
              <c:strCache>
                <c:ptCount val="2"/>
                <c:pt idx="0">
                  <c:v>zaměstnané</c:v>
                </c:pt>
                <c:pt idx="1">
                  <c:v>nezaměstnané</c:v>
                </c:pt>
              </c:strCache>
            </c:strRef>
          </c:cat>
          <c:val>
            <c:numRef>
              <c:f>investice!$B$5:$C$5</c:f>
              <c:numCache>
                <c:formatCode>General</c:formatCode>
                <c:ptCount val="2"/>
                <c:pt idx="0">
                  <c:v>9</c:v>
                </c:pt>
                <c:pt idx="1">
                  <c:v>19</c:v>
                </c:pt>
              </c:numCache>
            </c:numRef>
          </c:val>
        </c:ser>
        <c:dLbls>
          <c:showLegendKey val="0"/>
          <c:showVal val="0"/>
          <c:showCatName val="0"/>
          <c:showSerName val="0"/>
          <c:showPercent val="0"/>
          <c:showBubbleSize val="0"/>
        </c:dLbls>
        <c:gapWidth val="150"/>
        <c:shape val="box"/>
        <c:axId val="244691328"/>
        <c:axId val="244692864"/>
        <c:axId val="0"/>
      </c:bar3DChart>
      <c:catAx>
        <c:axId val="24469132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244692864"/>
        <c:crosses val="autoZero"/>
        <c:auto val="1"/>
        <c:lblAlgn val="ctr"/>
        <c:lblOffset val="100"/>
        <c:noMultiLvlLbl val="0"/>
      </c:catAx>
      <c:valAx>
        <c:axId val="244692864"/>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24469132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investice!$I$3:$I$8</c:f>
              <c:strCache>
                <c:ptCount val="6"/>
                <c:pt idx="0">
                  <c:v>0</c:v>
                </c:pt>
                <c:pt idx="1">
                  <c:v>1-500</c:v>
                </c:pt>
                <c:pt idx="2">
                  <c:v>501-1000</c:v>
                </c:pt>
                <c:pt idx="3">
                  <c:v>1001-2000</c:v>
                </c:pt>
                <c:pt idx="4">
                  <c:v>nad 2001</c:v>
                </c:pt>
                <c:pt idx="5">
                  <c:v>nevyčísleno</c:v>
                </c:pt>
              </c:strCache>
            </c:strRef>
          </c:cat>
          <c:val>
            <c:numRef>
              <c:f>investice!$J$3:$J$8</c:f>
              <c:numCache>
                <c:formatCode>General</c:formatCode>
                <c:ptCount val="6"/>
                <c:pt idx="0">
                  <c:v>28</c:v>
                </c:pt>
                <c:pt idx="1">
                  <c:v>21</c:v>
                </c:pt>
                <c:pt idx="2">
                  <c:v>13</c:v>
                </c:pt>
                <c:pt idx="3">
                  <c:v>8</c:v>
                </c:pt>
                <c:pt idx="4">
                  <c:v>2</c:v>
                </c:pt>
                <c:pt idx="5">
                  <c:v>7</c:v>
                </c:pt>
              </c:numCache>
            </c:numRef>
          </c:val>
        </c:ser>
        <c:dLbls>
          <c:showLegendKey val="0"/>
          <c:showVal val="0"/>
          <c:showCatName val="0"/>
          <c:showSerName val="0"/>
          <c:showPercent val="0"/>
          <c:showBubbleSize val="0"/>
        </c:dLbls>
        <c:gapWidth val="150"/>
        <c:shape val="box"/>
        <c:axId val="244647424"/>
        <c:axId val="244648960"/>
        <c:axId val="0"/>
      </c:bar3DChart>
      <c:catAx>
        <c:axId val="24464742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244648960"/>
        <c:crosses val="autoZero"/>
        <c:auto val="1"/>
        <c:lblAlgn val="ctr"/>
        <c:lblOffset val="100"/>
        <c:noMultiLvlLbl val="0"/>
      </c:catAx>
      <c:valAx>
        <c:axId val="244648960"/>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244647424"/>
        <c:crosses val="autoZero"/>
        <c:crossBetween val="between"/>
      </c:valAx>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785621559724035E-2"/>
          <c:y val="4.5004983072768075E-2"/>
          <c:w val="0.86953691263754018"/>
          <c:h val="0.61854768153980744"/>
        </c:manualLayout>
      </c:layout>
      <c:bar3DChart>
        <c:barDir val="col"/>
        <c:grouping val="clustered"/>
        <c:varyColors val="0"/>
        <c:ser>
          <c:idx val="0"/>
          <c:order val="0"/>
          <c:invertIfNegative val="0"/>
          <c:cat>
            <c:strRef>
              <c:f>prevence!$A$3:$A$7</c:f>
              <c:strCache>
                <c:ptCount val="5"/>
                <c:pt idx="0">
                  <c:v>Rozhodně ANO </c:v>
                </c:pt>
                <c:pt idx="1">
                  <c:v>Spíše ANO</c:v>
                </c:pt>
                <c:pt idx="2">
                  <c:v>Nejsem si jistá</c:v>
                </c:pt>
                <c:pt idx="3">
                  <c:v>Spíše NE</c:v>
                </c:pt>
                <c:pt idx="4">
                  <c:v>Rozhodně NE</c:v>
                </c:pt>
              </c:strCache>
            </c:strRef>
          </c:cat>
          <c:val>
            <c:numRef>
              <c:f>prevence!$B$3:$B$7</c:f>
              <c:numCache>
                <c:formatCode>General</c:formatCode>
                <c:ptCount val="5"/>
                <c:pt idx="0">
                  <c:v>13</c:v>
                </c:pt>
                <c:pt idx="1">
                  <c:v>20</c:v>
                </c:pt>
                <c:pt idx="2">
                  <c:v>7</c:v>
                </c:pt>
                <c:pt idx="3">
                  <c:v>3</c:v>
                </c:pt>
                <c:pt idx="4">
                  <c:v>0</c:v>
                </c:pt>
              </c:numCache>
            </c:numRef>
          </c:val>
        </c:ser>
        <c:dLbls>
          <c:showLegendKey val="0"/>
          <c:showVal val="0"/>
          <c:showCatName val="0"/>
          <c:showSerName val="0"/>
          <c:showPercent val="0"/>
          <c:showBubbleSize val="0"/>
        </c:dLbls>
        <c:gapWidth val="150"/>
        <c:shape val="box"/>
        <c:axId val="244652672"/>
        <c:axId val="245576064"/>
        <c:axId val="0"/>
      </c:bar3DChart>
      <c:catAx>
        <c:axId val="24465267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45576064"/>
        <c:crosses val="autoZero"/>
        <c:auto val="1"/>
        <c:lblAlgn val="ctr"/>
        <c:lblOffset val="100"/>
        <c:noMultiLvlLbl val="0"/>
      </c:catAx>
      <c:valAx>
        <c:axId val="24557606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44652672"/>
        <c:crosses val="autoZero"/>
        <c:crossBetween val="between"/>
      </c:valAx>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prevence!$I$3:$I$7</c:f>
              <c:strCache>
                <c:ptCount val="5"/>
                <c:pt idx="0">
                  <c:v>Rozhodně ANO </c:v>
                </c:pt>
                <c:pt idx="1">
                  <c:v>Spíše ANO</c:v>
                </c:pt>
                <c:pt idx="2">
                  <c:v>Nejsem si jistá</c:v>
                </c:pt>
                <c:pt idx="3">
                  <c:v>Spíše NE</c:v>
                </c:pt>
                <c:pt idx="4">
                  <c:v>Rozhodně NE</c:v>
                </c:pt>
              </c:strCache>
            </c:strRef>
          </c:cat>
          <c:val>
            <c:numRef>
              <c:f>prevence!$J$3:$J$7</c:f>
              <c:numCache>
                <c:formatCode>General</c:formatCode>
                <c:ptCount val="5"/>
                <c:pt idx="0">
                  <c:v>14</c:v>
                </c:pt>
                <c:pt idx="1">
                  <c:v>10</c:v>
                </c:pt>
                <c:pt idx="2">
                  <c:v>9</c:v>
                </c:pt>
                <c:pt idx="3">
                  <c:v>2</c:v>
                </c:pt>
                <c:pt idx="4">
                  <c:v>1</c:v>
                </c:pt>
              </c:numCache>
            </c:numRef>
          </c:val>
        </c:ser>
        <c:dLbls>
          <c:showLegendKey val="0"/>
          <c:showVal val="0"/>
          <c:showCatName val="0"/>
          <c:showSerName val="0"/>
          <c:showPercent val="0"/>
          <c:showBubbleSize val="0"/>
        </c:dLbls>
        <c:gapWidth val="150"/>
        <c:shape val="box"/>
        <c:axId val="164552704"/>
        <c:axId val="164554240"/>
        <c:axId val="0"/>
      </c:bar3DChart>
      <c:catAx>
        <c:axId val="16455270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164554240"/>
        <c:crosses val="autoZero"/>
        <c:auto val="1"/>
        <c:lblAlgn val="ctr"/>
        <c:lblOffset val="100"/>
        <c:noMultiLvlLbl val="0"/>
      </c:catAx>
      <c:valAx>
        <c:axId val="16455424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164552704"/>
        <c:crosses val="autoZero"/>
        <c:crossBetween val="between"/>
      </c:valAx>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712817147856521E-2"/>
          <c:y val="7.4490740740740746E-2"/>
          <c:w val="0.89484273840769901"/>
          <c:h val="0.7148458005249344"/>
        </c:manualLayout>
      </c:layout>
      <c:bar3DChart>
        <c:barDir val="col"/>
        <c:grouping val="clustered"/>
        <c:varyColors val="0"/>
        <c:ser>
          <c:idx val="0"/>
          <c:order val="0"/>
          <c:invertIfNegative val="0"/>
          <c:cat>
            <c:strRef>
              <c:f>List4!$A$3:$A$5</c:f>
              <c:strCache>
                <c:ptCount val="3"/>
                <c:pt idx="0">
                  <c:v>Podporuje a vytváří podmínky</c:v>
                </c:pt>
                <c:pt idx="1">
                  <c:v>Podporuje, ale nevytváří podmínky</c:v>
                </c:pt>
                <c:pt idx="2">
                  <c:v>Nevěnuje mu pozornost</c:v>
                </c:pt>
              </c:strCache>
            </c:strRef>
          </c:cat>
          <c:val>
            <c:numRef>
              <c:f>List4!$B$3:$B$5</c:f>
              <c:numCache>
                <c:formatCode>General</c:formatCode>
                <c:ptCount val="3"/>
                <c:pt idx="0">
                  <c:v>16</c:v>
                </c:pt>
                <c:pt idx="1">
                  <c:v>16</c:v>
                </c:pt>
                <c:pt idx="2">
                  <c:v>11</c:v>
                </c:pt>
              </c:numCache>
            </c:numRef>
          </c:val>
        </c:ser>
        <c:dLbls>
          <c:showLegendKey val="0"/>
          <c:showVal val="0"/>
          <c:showCatName val="0"/>
          <c:showSerName val="0"/>
          <c:showPercent val="0"/>
          <c:showBubbleSize val="0"/>
        </c:dLbls>
        <c:gapWidth val="150"/>
        <c:shape val="box"/>
        <c:axId val="165758080"/>
        <c:axId val="165759616"/>
        <c:axId val="0"/>
      </c:bar3DChart>
      <c:catAx>
        <c:axId val="16575808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165759616"/>
        <c:crosses val="autoZero"/>
        <c:auto val="1"/>
        <c:lblAlgn val="ctr"/>
        <c:lblOffset val="100"/>
        <c:noMultiLvlLbl val="0"/>
      </c:catAx>
      <c:valAx>
        <c:axId val="165759616"/>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165758080"/>
        <c:crosses val="autoZero"/>
        <c:crossBetween val="between"/>
      </c:valAx>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List6!$B$3</c:f>
              <c:strCache>
                <c:ptCount val="1"/>
                <c:pt idx="0">
                  <c:v>zaměstnané</c:v>
                </c:pt>
              </c:strCache>
            </c:strRef>
          </c:tx>
          <c:invertIfNegative val="0"/>
          <c:cat>
            <c:strRef>
              <c:f>List6!$A$4:$A$8</c:f>
              <c:strCache>
                <c:ptCount val="5"/>
                <c:pt idx="0">
                  <c:v>Rozhodně ANO</c:v>
                </c:pt>
                <c:pt idx="1">
                  <c:v>Spíše ANO</c:v>
                </c:pt>
                <c:pt idx="2">
                  <c:v>Spíše NE</c:v>
                </c:pt>
                <c:pt idx="3">
                  <c:v>Rozhodně NE</c:v>
                </c:pt>
                <c:pt idx="4">
                  <c:v>Nedokážu posoudit</c:v>
                </c:pt>
              </c:strCache>
            </c:strRef>
          </c:cat>
          <c:val>
            <c:numRef>
              <c:f>List6!$B$4:$B$8</c:f>
              <c:numCache>
                <c:formatCode>General</c:formatCode>
                <c:ptCount val="5"/>
                <c:pt idx="0">
                  <c:v>3</c:v>
                </c:pt>
                <c:pt idx="1">
                  <c:v>22</c:v>
                </c:pt>
                <c:pt idx="2">
                  <c:v>13</c:v>
                </c:pt>
                <c:pt idx="3">
                  <c:v>3</c:v>
                </c:pt>
                <c:pt idx="4">
                  <c:v>2</c:v>
                </c:pt>
              </c:numCache>
            </c:numRef>
          </c:val>
        </c:ser>
        <c:ser>
          <c:idx val="1"/>
          <c:order val="1"/>
          <c:tx>
            <c:strRef>
              <c:f>List6!$C$3</c:f>
              <c:strCache>
                <c:ptCount val="1"/>
                <c:pt idx="0">
                  <c:v>nezaměstnané</c:v>
                </c:pt>
              </c:strCache>
            </c:strRef>
          </c:tx>
          <c:invertIfNegative val="0"/>
          <c:cat>
            <c:strRef>
              <c:f>List6!$A$4:$A$8</c:f>
              <c:strCache>
                <c:ptCount val="5"/>
                <c:pt idx="0">
                  <c:v>Rozhodně ANO</c:v>
                </c:pt>
                <c:pt idx="1">
                  <c:v>Spíše ANO</c:v>
                </c:pt>
                <c:pt idx="2">
                  <c:v>Spíše NE</c:v>
                </c:pt>
                <c:pt idx="3">
                  <c:v>Rozhodně NE</c:v>
                </c:pt>
                <c:pt idx="4">
                  <c:v>Nedokážu posoudit</c:v>
                </c:pt>
              </c:strCache>
            </c:strRef>
          </c:cat>
          <c:val>
            <c:numRef>
              <c:f>List6!$C$4:$C$8</c:f>
              <c:numCache>
                <c:formatCode>General</c:formatCode>
                <c:ptCount val="5"/>
                <c:pt idx="0">
                  <c:v>6</c:v>
                </c:pt>
                <c:pt idx="1">
                  <c:v>12</c:v>
                </c:pt>
                <c:pt idx="2">
                  <c:v>9</c:v>
                </c:pt>
                <c:pt idx="3">
                  <c:v>1</c:v>
                </c:pt>
                <c:pt idx="4">
                  <c:v>8</c:v>
                </c:pt>
              </c:numCache>
            </c:numRef>
          </c:val>
        </c:ser>
        <c:dLbls>
          <c:showLegendKey val="0"/>
          <c:showVal val="0"/>
          <c:showCatName val="0"/>
          <c:showSerName val="0"/>
          <c:showPercent val="0"/>
          <c:showBubbleSize val="0"/>
        </c:dLbls>
        <c:gapWidth val="150"/>
        <c:shape val="box"/>
        <c:axId val="166235136"/>
        <c:axId val="166236928"/>
        <c:axId val="0"/>
      </c:bar3DChart>
      <c:catAx>
        <c:axId val="16623513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166236928"/>
        <c:crosses val="autoZero"/>
        <c:auto val="1"/>
        <c:lblAlgn val="ctr"/>
        <c:lblOffset val="100"/>
        <c:noMultiLvlLbl val="0"/>
      </c:catAx>
      <c:valAx>
        <c:axId val="166236928"/>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166235136"/>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List7!$B$3</c:f>
              <c:strCache>
                <c:ptCount val="1"/>
                <c:pt idx="0">
                  <c:v>zaměstnaní</c:v>
                </c:pt>
              </c:strCache>
            </c:strRef>
          </c:tx>
          <c:invertIfNegative val="0"/>
          <c:cat>
            <c:strRef>
              <c:f>List7!$A$4:$A$8</c:f>
              <c:strCache>
                <c:ptCount val="5"/>
                <c:pt idx="0">
                  <c:v>Rozhodně ANO</c:v>
                </c:pt>
                <c:pt idx="1">
                  <c:v>Spíše ANO</c:v>
                </c:pt>
                <c:pt idx="2">
                  <c:v>Spíše NE</c:v>
                </c:pt>
                <c:pt idx="3">
                  <c:v>Rozhodně NE</c:v>
                </c:pt>
                <c:pt idx="4">
                  <c:v>Nejsem si jistá</c:v>
                </c:pt>
              </c:strCache>
            </c:strRef>
          </c:cat>
          <c:val>
            <c:numRef>
              <c:f>List7!$B$4:$B$8</c:f>
              <c:numCache>
                <c:formatCode>General</c:formatCode>
                <c:ptCount val="5"/>
                <c:pt idx="0">
                  <c:v>3</c:v>
                </c:pt>
                <c:pt idx="1">
                  <c:v>18</c:v>
                </c:pt>
                <c:pt idx="2">
                  <c:v>7</c:v>
                </c:pt>
                <c:pt idx="3">
                  <c:v>0</c:v>
                </c:pt>
                <c:pt idx="4">
                  <c:v>15</c:v>
                </c:pt>
              </c:numCache>
            </c:numRef>
          </c:val>
        </c:ser>
        <c:ser>
          <c:idx val="1"/>
          <c:order val="1"/>
          <c:tx>
            <c:strRef>
              <c:f>List7!$C$3</c:f>
              <c:strCache>
                <c:ptCount val="1"/>
                <c:pt idx="0">
                  <c:v>nezaměstnaní</c:v>
                </c:pt>
              </c:strCache>
            </c:strRef>
          </c:tx>
          <c:invertIfNegative val="0"/>
          <c:cat>
            <c:strRef>
              <c:f>List7!$A$4:$A$8</c:f>
              <c:strCache>
                <c:ptCount val="5"/>
                <c:pt idx="0">
                  <c:v>Rozhodně ANO</c:v>
                </c:pt>
                <c:pt idx="1">
                  <c:v>Spíše ANO</c:v>
                </c:pt>
                <c:pt idx="2">
                  <c:v>Spíše NE</c:v>
                </c:pt>
                <c:pt idx="3">
                  <c:v>Rozhodně NE</c:v>
                </c:pt>
                <c:pt idx="4">
                  <c:v>Nejsem si jistá</c:v>
                </c:pt>
              </c:strCache>
            </c:strRef>
          </c:cat>
          <c:val>
            <c:numRef>
              <c:f>List7!$C$4:$C$8</c:f>
              <c:numCache>
                <c:formatCode>General</c:formatCode>
                <c:ptCount val="5"/>
                <c:pt idx="0">
                  <c:v>1</c:v>
                </c:pt>
                <c:pt idx="1">
                  <c:v>14</c:v>
                </c:pt>
                <c:pt idx="2">
                  <c:v>4</c:v>
                </c:pt>
                <c:pt idx="3">
                  <c:v>0</c:v>
                </c:pt>
                <c:pt idx="4">
                  <c:v>17</c:v>
                </c:pt>
              </c:numCache>
            </c:numRef>
          </c:val>
        </c:ser>
        <c:dLbls>
          <c:showLegendKey val="0"/>
          <c:showVal val="0"/>
          <c:showCatName val="0"/>
          <c:showSerName val="0"/>
          <c:showPercent val="0"/>
          <c:showBubbleSize val="0"/>
        </c:dLbls>
        <c:gapWidth val="150"/>
        <c:shape val="box"/>
        <c:axId val="165991936"/>
        <c:axId val="165993472"/>
        <c:axId val="0"/>
      </c:bar3DChart>
      <c:catAx>
        <c:axId val="16599193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165993472"/>
        <c:crosses val="autoZero"/>
        <c:auto val="1"/>
        <c:lblAlgn val="ctr"/>
        <c:lblOffset val="100"/>
        <c:noMultiLvlLbl val="0"/>
      </c:catAx>
      <c:valAx>
        <c:axId val="16599347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165991936"/>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182852143482065E-2"/>
          <c:y val="7.4548702245552642E-2"/>
          <c:w val="0.88337270341207352"/>
          <c:h val="0.77611475648877226"/>
        </c:manualLayout>
      </c:layout>
      <c:bar3DChart>
        <c:barDir val="col"/>
        <c:grouping val="clustered"/>
        <c:varyColors val="0"/>
        <c:ser>
          <c:idx val="0"/>
          <c:order val="0"/>
          <c:invertIfNegative val="0"/>
          <c:cat>
            <c:strRef>
              <c:f>postavení!$A$3:$A$7</c:f>
              <c:strCache>
                <c:ptCount val="5"/>
                <c:pt idx="0">
                  <c:v>rozhodně ANO</c:v>
                </c:pt>
                <c:pt idx="1">
                  <c:v>spíše ANO</c:v>
                </c:pt>
                <c:pt idx="2">
                  <c:v>nevím</c:v>
                </c:pt>
                <c:pt idx="3">
                  <c:v>spíše NE</c:v>
                </c:pt>
                <c:pt idx="4">
                  <c:v>rozhodně NE</c:v>
                </c:pt>
              </c:strCache>
            </c:strRef>
          </c:cat>
          <c:val>
            <c:numRef>
              <c:f>postavení!$B$3:$B$7</c:f>
              <c:numCache>
                <c:formatCode>General</c:formatCode>
                <c:ptCount val="5"/>
                <c:pt idx="0">
                  <c:v>104</c:v>
                </c:pt>
                <c:pt idx="1">
                  <c:v>89</c:v>
                </c:pt>
                <c:pt idx="2">
                  <c:v>61</c:v>
                </c:pt>
                <c:pt idx="3">
                  <c:v>26</c:v>
                </c:pt>
                <c:pt idx="4">
                  <c:v>2</c:v>
                </c:pt>
              </c:numCache>
            </c:numRef>
          </c:val>
        </c:ser>
        <c:dLbls>
          <c:showLegendKey val="0"/>
          <c:showVal val="0"/>
          <c:showCatName val="0"/>
          <c:showSerName val="0"/>
          <c:showPercent val="0"/>
          <c:showBubbleSize val="0"/>
        </c:dLbls>
        <c:gapWidth val="150"/>
        <c:shape val="box"/>
        <c:axId val="210494208"/>
        <c:axId val="210495744"/>
        <c:axId val="0"/>
      </c:bar3DChart>
      <c:catAx>
        <c:axId val="21049420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10495744"/>
        <c:crosses val="autoZero"/>
        <c:auto val="1"/>
        <c:lblAlgn val="ctr"/>
        <c:lblOffset val="100"/>
        <c:noMultiLvlLbl val="0"/>
      </c:catAx>
      <c:valAx>
        <c:axId val="21049574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10494208"/>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789430732923086E-2"/>
          <c:y val="0.13318944693666279"/>
          <c:w val="0.93888888888888888"/>
          <c:h val="0.69530298752496578"/>
        </c:manualLayout>
      </c:layout>
      <c:bar3DChart>
        <c:barDir val="col"/>
        <c:grouping val="clustered"/>
        <c:varyColors val="0"/>
        <c:ser>
          <c:idx val="0"/>
          <c:order val="0"/>
          <c:invertIfNegative val="0"/>
          <c:cat>
            <c:strRef>
              <c:f>'zájem o vzd'!$A$3:$A$4</c:f>
              <c:strCache>
                <c:ptCount val="2"/>
                <c:pt idx="0">
                  <c:v>zájem o některou s forem vzdělávání</c:v>
                </c:pt>
                <c:pt idx="1">
                  <c:v>nezájem</c:v>
                </c:pt>
              </c:strCache>
            </c:strRef>
          </c:cat>
          <c:val>
            <c:numRef>
              <c:f>'zájem o vzd'!$B$3:$B$4</c:f>
              <c:numCache>
                <c:formatCode>General</c:formatCode>
                <c:ptCount val="2"/>
                <c:pt idx="0">
                  <c:v>254</c:v>
                </c:pt>
                <c:pt idx="1">
                  <c:v>28</c:v>
                </c:pt>
              </c:numCache>
            </c:numRef>
          </c:val>
        </c:ser>
        <c:dLbls>
          <c:showLegendKey val="0"/>
          <c:showVal val="0"/>
          <c:showCatName val="0"/>
          <c:showSerName val="0"/>
          <c:showPercent val="0"/>
          <c:showBubbleSize val="0"/>
        </c:dLbls>
        <c:gapWidth val="100"/>
        <c:shape val="box"/>
        <c:axId val="221120384"/>
        <c:axId val="221121920"/>
        <c:axId val="0"/>
      </c:bar3DChart>
      <c:catAx>
        <c:axId val="221120384"/>
        <c:scaling>
          <c:orientation val="minMax"/>
        </c:scaling>
        <c:delete val="0"/>
        <c:axPos val="b"/>
        <c:majorTickMark val="out"/>
        <c:minorTickMark val="none"/>
        <c:tickLblPos val="nextTo"/>
        <c:crossAx val="221121920"/>
        <c:crosses val="autoZero"/>
        <c:auto val="1"/>
        <c:lblAlgn val="ctr"/>
        <c:lblOffset val="100"/>
        <c:noMultiLvlLbl val="0"/>
      </c:catAx>
      <c:valAx>
        <c:axId val="221121920"/>
        <c:scaling>
          <c:orientation val="minMax"/>
        </c:scaling>
        <c:delete val="0"/>
        <c:axPos val="l"/>
        <c:majorGridlines/>
        <c:numFmt formatCode="General" sourceLinked="1"/>
        <c:majorTickMark val="out"/>
        <c:minorTickMark val="none"/>
        <c:tickLblPos val="nextTo"/>
        <c:crossAx val="22112038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724409448818902E-2"/>
          <c:y val="4.8442819647544051E-2"/>
          <c:w val="0.92727559055118114"/>
          <c:h val="0.51583352080989875"/>
        </c:manualLayout>
      </c:layout>
      <c:bar3DChart>
        <c:barDir val="col"/>
        <c:grouping val="clustered"/>
        <c:varyColors val="0"/>
        <c:ser>
          <c:idx val="0"/>
          <c:order val="0"/>
          <c:invertIfNegative val="0"/>
          <c:cat>
            <c:strRef>
              <c:f>List4!$A$3:$A$10</c:f>
              <c:strCache>
                <c:ptCount val="8"/>
                <c:pt idx="0">
                  <c:v>rekvalifikace realizovaná Úřadem práce</c:v>
                </c:pt>
                <c:pt idx="1">
                  <c:v>Vámi placený vzdělávcí kurz</c:v>
                </c:pt>
                <c:pt idx="2">
                  <c:v>poradenský program s rozvojem určitých dovedností</c:v>
                </c:pt>
                <c:pt idx="3">
                  <c:v>přednáška, seminář</c:v>
                </c:pt>
                <c:pt idx="4">
                  <c:v>e-learning</c:v>
                </c:pt>
                <c:pt idx="5">
                  <c:v>studium na střední, vyšší odborné nebo vysoké škole</c:v>
                </c:pt>
                <c:pt idx="6">
                  <c:v>jiný způsob</c:v>
                </c:pt>
                <c:pt idx="7">
                  <c:v>v současnosti se již vzdělávám</c:v>
                </c:pt>
              </c:strCache>
            </c:strRef>
          </c:cat>
          <c:val>
            <c:numRef>
              <c:f>List4!$B$3:$B$10</c:f>
              <c:numCache>
                <c:formatCode>General</c:formatCode>
                <c:ptCount val="8"/>
                <c:pt idx="0">
                  <c:v>180</c:v>
                </c:pt>
                <c:pt idx="1">
                  <c:v>90</c:v>
                </c:pt>
                <c:pt idx="2">
                  <c:v>77</c:v>
                </c:pt>
                <c:pt idx="3">
                  <c:v>57</c:v>
                </c:pt>
                <c:pt idx="4">
                  <c:v>33</c:v>
                </c:pt>
                <c:pt idx="5">
                  <c:v>73</c:v>
                </c:pt>
                <c:pt idx="6">
                  <c:v>16</c:v>
                </c:pt>
                <c:pt idx="7">
                  <c:v>18</c:v>
                </c:pt>
              </c:numCache>
            </c:numRef>
          </c:val>
        </c:ser>
        <c:dLbls>
          <c:showLegendKey val="0"/>
          <c:showVal val="0"/>
          <c:showCatName val="0"/>
          <c:showSerName val="0"/>
          <c:showPercent val="0"/>
          <c:showBubbleSize val="0"/>
        </c:dLbls>
        <c:gapWidth val="150"/>
        <c:shape val="box"/>
        <c:axId val="221338624"/>
        <c:axId val="221348608"/>
        <c:axId val="0"/>
      </c:bar3DChart>
      <c:catAx>
        <c:axId val="22133862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21348608"/>
        <c:crosses val="autoZero"/>
        <c:auto val="1"/>
        <c:lblAlgn val="ctr"/>
        <c:lblOffset val="100"/>
        <c:noMultiLvlLbl val="0"/>
      </c:catAx>
      <c:valAx>
        <c:axId val="22134860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21338624"/>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523153522328359"/>
          <c:y val="3.7225042301184431E-2"/>
          <c:w val="0.74560504981282327"/>
          <c:h val="0.4615361658472894"/>
        </c:manualLayout>
      </c:layout>
      <c:bar3DChart>
        <c:barDir val="col"/>
        <c:grouping val="clustered"/>
        <c:varyColors val="0"/>
        <c:ser>
          <c:idx val="0"/>
          <c:order val="0"/>
          <c:tx>
            <c:strRef>
              <c:f>List3!$B$2</c:f>
              <c:strCache>
                <c:ptCount val="1"/>
                <c:pt idx="0">
                  <c:v>Velmi důležité</c:v>
                </c:pt>
              </c:strCache>
            </c:strRef>
          </c:tx>
          <c:invertIfNegative val="0"/>
          <c:cat>
            <c:strRef>
              <c:f>List3!$A$3:$A$12</c:f>
              <c:strCache>
                <c:ptCount val="10"/>
                <c:pt idx="0">
                  <c:v>uplatnění získaných dovedností na trhu práce</c:v>
                </c:pt>
                <c:pt idx="1">
                  <c:v>možnost osobního rozvoje</c:v>
                </c:pt>
                <c:pt idx="2">
                  <c:v>zájem o obor</c:v>
                </c:pt>
                <c:pt idx="3">
                  <c:v>délka trvání aktivity</c:v>
                </c:pt>
                <c:pt idx="4">
                  <c:v>vzdálenost od bydliště</c:v>
                </c:pt>
                <c:pt idx="5">
                  <c:v>časový rozvrh</c:v>
                </c:pt>
                <c:pt idx="6">
                  <c:v>finanční náročnost</c:v>
                </c:pt>
                <c:pt idx="7">
                  <c:v>nárok na podporu při rekvalifikaci</c:v>
                </c:pt>
                <c:pt idx="8">
                  <c:v>doporučení odborného poradce</c:v>
                </c:pt>
                <c:pt idx="9">
                  <c:v>možnost sladění péče o rodinu</c:v>
                </c:pt>
              </c:strCache>
            </c:strRef>
          </c:cat>
          <c:val>
            <c:numRef>
              <c:f>List3!$B$3:$B$12</c:f>
              <c:numCache>
                <c:formatCode>General</c:formatCode>
                <c:ptCount val="10"/>
                <c:pt idx="0">
                  <c:v>171</c:v>
                </c:pt>
                <c:pt idx="1">
                  <c:v>124</c:v>
                </c:pt>
                <c:pt idx="2">
                  <c:v>124</c:v>
                </c:pt>
                <c:pt idx="3">
                  <c:v>52</c:v>
                </c:pt>
                <c:pt idx="4">
                  <c:v>101</c:v>
                </c:pt>
                <c:pt idx="5">
                  <c:v>80</c:v>
                </c:pt>
                <c:pt idx="6">
                  <c:v>149</c:v>
                </c:pt>
                <c:pt idx="7">
                  <c:v>105</c:v>
                </c:pt>
                <c:pt idx="8">
                  <c:v>61</c:v>
                </c:pt>
                <c:pt idx="9">
                  <c:v>106</c:v>
                </c:pt>
              </c:numCache>
            </c:numRef>
          </c:val>
        </c:ser>
        <c:ser>
          <c:idx val="1"/>
          <c:order val="1"/>
          <c:tx>
            <c:strRef>
              <c:f>List3!$C$2</c:f>
              <c:strCache>
                <c:ptCount val="1"/>
                <c:pt idx="0">
                  <c:v>Spíše důležité</c:v>
                </c:pt>
              </c:strCache>
            </c:strRef>
          </c:tx>
          <c:invertIfNegative val="0"/>
          <c:cat>
            <c:strRef>
              <c:f>List3!$A$3:$A$12</c:f>
              <c:strCache>
                <c:ptCount val="10"/>
                <c:pt idx="0">
                  <c:v>uplatnění získaných dovedností na trhu práce</c:v>
                </c:pt>
                <c:pt idx="1">
                  <c:v>možnost osobního rozvoje</c:v>
                </c:pt>
                <c:pt idx="2">
                  <c:v>zájem o obor</c:v>
                </c:pt>
                <c:pt idx="3">
                  <c:v>délka trvání aktivity</c:v>
                </c:pt>
                <c:pt idx="4">
                  <c:v>vzdálenost od bydliště</c:v>
                </c:pt>
                <c:pt idx="5">
                  <c:v>časový rozvrh</c:v>
                </c:pt>
                <c:pt idx="6">
                  <c:v>finanční náročnost</c:v>
                </c:pt>
                <c:pt idx="7">
                  <c:v>nárok na podporu při rekvalifikaci</c:v>
                </c:pt>
                <c:pt idx="8">
                  <c:v>doporučení odborného poradce</c:v>
                </c:pt>
                <c:pt idx="9">
                  <c:v>možnost sladění péče o rodinu</c:v>
                </c:pt>
              </c:strCache>
            </c:strRef>
          </c:cat>
          <c:val>
            <c:numRef>
              <c:f>List3!$C$3:$C$12</c:f>
              <c:numCache>
                <c:formatCode>General</c:formatCode>
                <c:ptCount val="10"/>
                <c:pt idx="0">
                  <c:v>55</c:v>
                </c:pt>
                <c:pt idx="1">
                  <c:v>79</c:v>
                </c:pt>
                <c:pt idx="2">
                  <c:v>92</c:v>
                </c:pt>
                <c:pt idx="3">
                  <c:v>65</c:v>
                </c:pt>
                <c:pt idx="4">
                  <c:v>67</c:v>
                </c:pt>
                <c:pt idx="5">
                  <c:v>72</c:v>
                </c:pt>
                <c:pt idx="6">
                  <c:v>82</c:v>
                </c:pt>
                <c:pt idx="7">
                  <c:v>87</c:v>
                </c:pt>
                <c:pt idx="8">
                  <c:v>83</c:v>
                </c:pt>
                <c:pt idx="9">
                  <c:v>58</c:v>
                </c:pt>
              </c:numCache>
            </c:numRef>
          </c:val>
        </c:ser>
        <c:dLbls>
          <c:showLegendKey val="0"/>
          <c:showVal val="0"/>
          <c:showCatName val="0"/>
          <c:showSerName val="0"/>
          <c:showPercent val="0"/>
          <c:showBubbleSize val="0"/>
        </c:dLbls>
        <c:gapWidth val="150"/>
        <c:shape val="box"/>
        <c:axId val="221471872"/>
        <c:axId val="221473408"/>
        <c:axId val="0"/>
      </c:bar3DChart>
      <c:catAx>
        <c:axId val="22147187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21473408"/>
        <c:crosses val="autoZero"/>
        <c:auto val="1"/>
        <c:lblAlgn val="ctr"/>
        <c:lblOffset val="100"/>
        <c:noMultiLvlLbl val="0"/>
      </c:catAx>
      <c:valAx>
        <c:axId val="22147340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21471872"/>
        <c:crosses val="autoZero"/>
        <c:crossBetween val="between"/>
      </c:valAx>
    </c:plotArea>
    <c:legend>
      <c:legendPos val="r"/>
      <c:layout>
        <c:manualLayout>
          <c:xMode val="edge"/>
          <c:yMode val="edge"/>
          <c:x val="0.77536231884057971"/>
          <c:y val="0.79719710785470621"/>
          <c:w val="0.21062511946219867"/>
          <c:h val="0.13268977741418686"/>
        </c:manualLayout>
      </c:layout>
      <c:overlay val="0"/>
      <c:txPr>
        <a:bodyPr/>
        <a:lstStyle/>
        <a:p>
          <a:pPr>
            <a:defRPr sz="1200">
              <a:latin typeface="Times New Roman" pitchFamily="18" charset="0"/>
              <a:cs typeface="Times New Roman" pitchFamily="18" charset="0"/>
            </a:defRPr>
          </a:pPr>
          <a:endParaRPr lang="cs-CZ"/>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233814523184596E-2"/>
          <c:y val="7.4548702245552642E-2"/>
          <c:w val="0.86279330708661417"/>
          <c:h val="0.46487496354622337"/>
        </c:manualLayout>
      </c:layout>
      <c:bar3DChart>
        <c:barDir val="col"/>
        <c:grouping val="clustered"/>
        <c:varyColors val="0"/>
        <c:ser>
          <c:idx val="0"/>
          <c:order val="0"/>
          <c:invertIfNegative val="0"/>
          <c:cat>
            <c:strRef>
              <c:f>bariéry!$A$3:$A$12</c:f>
              <c:strCache>
                <c:ptCount val="10"/>
                <c:pt idx="0">
                  <c:v>finanční situace</c:v>
                </c:pt>
                <c:pt idx="1">
                  <c:v>péče o rodinu </c:v>
                </c:pt>
                <c:pt idx="2">
                  <c:v>nedostatek času</c:v>
                </c:pt>
                <c:pt idx="3">
                  <c:v>obtížná slučitelnost se zaměstnáním</c:v>
                </c:pt>
                <c:pt idx="4">
                  <c:v>demotivace situací na TP</c:v>
                </c:pt>
                <c:pt idx="5">
                  <c:v>schopnosti, předpoklady</c:v>
                </c:pt>
                <c:pt idx="6">
                  <c:v>lenost, pohodlí, nezájem</c:v>
                </c:pt>
                <c:pt idx="7">
                  <c:v>přístup zaměstnavatelů</c:v>
                </c:pt>
                <c:pt idx="8">
                  <c:v>nedostatečná informovanost</c:v>
                </c:pt>
                <c:pt idx="9">
                  <c:v>nedostatečná nabídka v regionu</c:v>
                </c:pt>
              </c:strCache>
            </c:strRef>
          </c:cat>
          <c:val>
            <c:numRef>
              <c:f>bariéry!$B$3:$B$12</c:f>
              <c:numCache>
                <c:formatCode>General</c:formatCode>
                <c:ptCount val="10"/>
                <c:pt idx="0">
                  <c:v>47</c:v>
                </c:pt>
                <c:pt idx="1">
                  <c:v>93</c:v>
                </c:pt>
                <c:pt idx="2">
                  <c:v>19</c:v>
                </c:pt>
                <c:pt idx="3">
                  <c:v>8</c:v>
                </c:pt>
                <c:pt idx="4">
                  <c:v>30</c:v>
                </c:pt>
                <c:pt idx="5">
                  <c:v>9</c:v>
                </c:pt>
                <c:pt idx="6">
                  <c:v>9</c:v>
                </c:pt>
                <c:pt idx="7">
                  <c:v>6</c:v>
                </c:pt>
                <c:pt idx="8">
                  <c:v>2</c:v>
                </c:pt>
                <c:pt idx="9">
                  <c:v>4</c:v>
                </c:pt>
              </c:numCache>
            </c:numRef>
          </c:val>
        </c:ser>
        <c:dLbls>
          <c:showLegendKey val="0"/>
          <c:showVal val="0"/>
          <c:showCatName val="0"/>
          <c:showSerName val="0"/>
          <c:showPercent val="0"/>
          <c:showBubbleSize val="0"/>
        </c:dLbls>
        <c:gapWidth val="150"/>
        <c:shape val="box"/>
        <c:axId val="221424256"/>
        <c:axId val="221491584"/>
        <c:axId val="0"/>
      </c:bar3DChart>
      <c:catAx>
        <c:axId val="22142425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21491584"/>
        <c:crosses val="autoZero"/>
        <c:auto val="1"/>
        <c:lblAlgn val="ctr"/>
        <c:lblOffset val="100"/>
        <c:noMultiLvlLbl val="0"/>
      </c:catAx>
      <c:valAx>
        <c:axId val="221491584"/>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221424256"/>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879483814523181E-2"/>
          <c:y val="5.1342592592592592E-2"/>
          <c:w val="0.87956496062992129"/>
          <c:h val="0.70394320501603969"/>
        </c:manualLayout>
      </c:layout>
      <c:bar3DChart>
        <c:barDir val="col"/>
        <c:grouping val="clustered"/>
        <c:varyColors val="0"/>
        <c:ser>
          <c:idx val="0"/>
          <c:order val="0"/>
          <c:invertIfNegative val="0"/>
          <c:cat>
            <c:strRef>
              <c:f>List1!$A$3:$A$7</c:f>
              <c:strCache>
                <c:ptCount val="5"/>
                <c:pt idx="0">
                  <c:v>rozhodně ANO</c:v>
                </c:pt>
                <c:pt idx="1">
                  <c:v>spíše ANO</c:v>
                </c:pt>
                <c:pt idx="2">
                  <c:v>nezajímám se o ni</c:v>
                </c:pt>
                <c:pt idx="3">
                  <c:v>spíše NE</c:v>
                </c:pt>
                <c:pt idx="4">
                  <c:v>rozhodně NE</c:v>
                </c:pt>
              </c:strCache>
            </c:strRef>
          </c:cat>
          <c:val>
            <c:numRef>
              <c:f>List1!$B$3:$B$7</c:f>
              <c:numCache>
                <c:formatCode>General</c:formatCode>
                <c:ptCount val="5"/>
                <c:pt idx="0">
                  <c:v>58</c:v>
                </c:pt>
                <c:pt idx="1">
                  <c:v>105</c:v>
                </c:pt>
                <c:pt idx="2">
                  <c:v>6</c:v>
                </c:pt>
                <c:pt idx="3">
                  <c:v>98</c:v>
                </c:pt>
                <c:pt idx="4">
                  <c:v>15</c:v>
                </c:pt>
              </c:numCache>
            </c:numRef>
          </c:val>
        </c:ser>
        <c:dLbls>
          <c:showLegendKey val="0"/>
          <c:showVal val="0"/>
          <c:showCatName val="0"/>
          <c:showSerName val="0"/>
          <c:showPercent val="0"/>
          <c:showBubbleSize val="0"/>
        </c:dLbls>
        <c:gapWidth val="150"/>
        <c:shape val="box"/>
        <c:axId val="221638656"/>
        <c:axId val="221640192"/>
        <c:axId val="0"/>
      </c:bar3DChart>
      <c:catAx>
        <c:axId val="22163865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cs-CZ"/>
          </a:p>
        </c:txPr>
        <c:crossAx val="221640192"/>
        <c:crosses val="autoZero"/>
        <c:auto val="1"/>
        <c:lblAlgn val="ctr"/>
        <c:lblOffset val="100"/>
        <c:noMultiLvlLbl val="0"/>
      </c:catAx>
      <c:valAx>
        <c:axId val="22164019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cs-CZ"/>
          </a:p>
        </c:txPr>
        <c:crossAx val="221638656"/>
        <c:crosses val="autoZero"/>
        <c:crossBetween val="between"/>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List2!$A$3:$A$7</c:f>
              <c:strCache>
                <c:ptCount val="5"/>
                <c:pt idx="0">
                  <c:v>rozhodně ANO</c:v>
                </c:pt>
                <c:pt idx="1">
                  <c:v>spíše ANO</c:v>
                </c:pt>
                <c:pt idx="2">
                  <c:v>nemám o nabídce přehled</c:v>
                </c:pt>
                <c:pt idx="3">
                  <c:v>spíše NE</c:v>
                </c:pt>
                <c:pt idx="4">
                  <c:v>rozhodně NE</c:v>
                </c:pt>
              </c:strCache>
            </c:strRef>
          </c:cat>
          <c:val>
            <c:numRef>
              <c:f>List2!$B$3:$B$7</c:f>
              <c:numCache>
                <c:formatCode>General</c:formatCode>
                <c:ptCount val="5"/>
                <c:pt idx="0">
                  <c:v>33</c:v>
                </c:pt>
                <c:pt idx="1">
                  <c:v>117</c:v>
                </c:pt>
                <c:pt idx="2">
                  <c:v>57</c:v>
                </c:pt>
                <c:pt idx="3">
                  <c:v>60</c:v>
                </c:pt>
                <c:pt idx="4">
                  <c:v>15</c:v>
                </c:pt>
              </c:numCache>
            </c:numRef>
          </c:val>
        </c:ser>
        <c:dLbls>
          <c:showLegendKey val="0"/>
          <c:showVal val="0"/>
          <c:showCatName val="0"/>
          <c:showSerName val="0"/>
          <c:showPercent val="0"/>
          <c:showBubbleSize val="0"/>
        </c:dLbls>
        <c:gapWidth val="150"/>
        <c:shape val="box"/>
        <c:axId val="235034112"/>
        <c:axId val="235035648"/>
        <c:axId val="0"/>
      </c:bar3DChart>
      <c:catAx>
        <c:axId val="235034112"/>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cs-CZ"/>
          </a:p>
        </c:txPr>
        <c:crossAx val="235035648"/>
        <c:crosses val="autoZero"/>
        <c:auto val="1"/>
        <c:lblAlgn val="ctr"/>
        <c:lblOffset val="100"/>
        <c:noMultiLvlLbl val="0"/>
      </c:catAx>
      <c:valAx>
        <c:axId val="23503564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cs-CZ"/>
          </a:p>
        </c:txPr>
        <c:crossAx val="235034112"/>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zaměstnaná!$A$3:$A$4</c:f>
              <c:strCache>
                <c:ptCount val="2"/>
                <c:pt idx="0">
                  <c:v>zaměstnaná</c:v>
                </c:pt>
                <c:pt idx="1">
                  <c:v>nezaměstnaná</c:v>
                </c:pt>
              </c:strCache>
            </c:strRef>
          </c:cat>
          <c:val>
            <c:numRef>
              <c:f>zaměstnaná!$B$3:$B$4</c:f>
              <c:numCache>
                <c:formatCode>General</c:formatCode>
                <c:ptCount val="2"/>
                <c:pt idx="0">
                  <c:v>43</c:v>
                </c:pt>
                <c:pt idx="1">
                  <c:v>36</c:v>
                </c:pt>
              </c:numCache>
            </c:numRef>
          </c:val>
        </c:ser>
        <c:dLbls>
          <c:showLegendKey val="0"/>
          <c:showVal val="0"/>
          <c:showCatName val="0"/>
          <c:showSerName val="0"/>
          <c:showPercent val="0"/>
          <c:showBubbleSize val="0"/>
        </c:dLbls>
        <c:gapWidth val="100"/>
        <c:shape val="box"/>
        <c:axId val="235281024"/>
        <c:axId val="235434368"/>
        <c:axId val="0"/>
      </c:bar3DChart>
      <c:catAx>
        <c:axId val="235281024"/>
        <c:scaling>
          <c:orientation val="minMax"/>
        </c:scaling>
        <c:delete val="0"/>
        <c:axPos val="b"/>
        <c:majorTickMark val="out"/>
        <c:minorTickMark val="none"/>
        <c:tickLblPos val="nextTo"/>
        <c:crossAx val="235434368"/>
        <c:crosses val="autoZero"/>
        <c:auto val="1"/>
        <c:lblAlgn val="ctr"/>
        <c:lblOffset val="100"/>
        <c:noMultiLvlLbl val="0"/>
      </c:catAx>
      <c:valAx>
        <c:axId val="235434368"/>
        <c:scaling>
          <c:orientation val="minMax"/>
        </c:scaling>
        <c:delete val="0"/>
        <c:axPos val="l"/>
        <c:majorGridlines/>
        <c:numFmt formatCode="General" sourceLinked="1"/>
        <c:majorTickMark val="out"/>
        <c:minorTickMark val="none"/>
        <c:tickLblPos val="nextTo"/>
        <c:crossAx val="235281024"/>
        <c:crosses val="autoZero"/>
        <c:crossBetween val="between"/>
      </c:valAx>
    </c:plotArea>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87056-6543-4807-8D34-86B5C183E3B7}"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cs-CZ"/>
        </a:p>
      </dgm:t>
    </dgm:pt>
    <dgm:pt modelId="{B924CFBA-F8B6-4399-84C0-E4E580F37732}">
      <dgm:prSet phldrT="[Text]"/>
      <dgm:spPr>
        <a:xfrm>
          <a:off x="407785" y="1522637"/>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Tahoma" pitchFamily="34" charset="0"/>
              <a:cs typeface="Times New Roman" pitchFamily="18" charset="0"/>
            </a:rPr>
            <a:t>Celoživotní</a:t>
          </a:r>
          <a:r>
            <a:rPr lang="cs-CZ" b="1">
              <a:solidFill>
                <a:sysClr val="window" lastClr="FFFFFF"/>
              </a:solidFill>
              <a:latin typeface="Calibri"/>
              <a:ea typeface="+mn-ea"/>
              <a:cs typeface="+mn-cs"/>
            </a:rPr>
            <a:t> </a:t>
          </a:r>
          <a:r>
            <a:rPr lang="cs-CZ" b="1">
              <a:solidFill>
                <a:sysClr val="window" lastClr="FFFFFF"/>
              </a:solidFill>
              <a:latin typeface="Times New Roman" pitchFamily="18" charset="0"/>
              <a:ea typeface="+mn-ea"/>
              <a:cs typeface="Times New Roman" pitchFamily="18" charset="0"/>
            </a:rPr>
            <a:t>učení</a:t>
          </a:r>
        </a:p>
      </dgm:t>
    </dgm:pt>
    <dgm:pt modelId="{1D8A96AC-AC8A-4485-B2BD-5DC7DB38FF98}" type="parTrans" cxnId="{CAA831F2-CB15-47CC-BE2D-E252854558F4}">
      <dgm:prSet/>
      <dgm:spPr/>
      <dgm:t>
        <a:bodyPr/>
        <a:lstStyle/>
        <a:p>
          <a:endParaRPr lang="cs-CZ"/>
        </a:p>
      </dgm:t>
    </dgm:pt>
    <dgm:pt modelId="{9918F35D-C419-493D-8A22-F222057E6348}" type="sibTrans" cxnId="{CAA831F2-CB15-47CC-BE2D-E252854558F4}">
      <dgm:prSet/>
      <dgm:spPr/>
      <dgm:t>
        <a:bodyPr/>
        <a:lstStyle/>
        <a:p>
          <a:endParaRPr lang="cs-CZ"/>
        </a:p>
      </dgm:t>
    </dgm:pt>
    <dgm:pt modelId="{C7F11C01-168A-4D5D-8AD6-5C773C7252E5}">
      <dgm:prSet phldrT="[Text]"/>
      <dgm:spPr>
        <a:xfrm>
          <a:off x="1642236" y="508623"/>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počáteční vzdělávání</a:t>
          </a:r>
        </a:p>
      </dgm:t>
    </dgm:pt>
    <dgm:pt modelId="{C8C29585-165D-43E2-B945-593CD3B5C1FB}" type="parTrans" cxnId="{50EAC3B5-D23D-42EE-B2EE-A2D045E71D53}">
      <dgm:prSet/>
      <dgm:spPr>
        <a:xfrm rot="17350740">
          <a:off x="929085" y="1224686"/>
          <a:ext cx="1073601" cy="22763"/>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DCDE3289-90C3-46DF-9D0B-FDEDC04E9437}" type="sibTrans" cxnId="{50EAC3B5-D23D-42EE-B2EE-A2D045E71D53}">
      <dgm:prSet/>
      <dgm:spPr/>
      <dgm:t>
        <a:bodyPr/>
        <a:lstStyle/>
        <a:p>
          <a:endParaRPr lang="cs-CZ"/>
        </a:p>
      </dgm:t>
    </dgm:pt>
    <dgm:pt modelId="{3FF98319-24C8-4880-9D2F-C083C496211D}">
      <dgm:prSet phldrT="[Text]"/>
      <dgm:spPr>
        <a:xfrm>
          <a:off x="2876687" y="1617"/>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základní vzdělávání</a:t>
          </a:r>
        </a:p>
      </dgm:t>
    </dgm:pt>
    <dgm:pt modelId="{60F3BA89-CE77-4BE4-AFBC-E26AD186CFF2}" type="parTrans" cxnId="{517966D6-4476-43C9-BD7E-4EBB5CDECF67}">
      <dgm:prSet/>
      <dgm:spPr>
        <a:xfrm rot="18289469">
          <a:off x="2391527" y="464176"/>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BE498F29-2A71-44EE-AF1A-992ABB02BF10}" type="sibTrans" cxnId="{517966D6-4476-43C9-BD7E-4EBB5CDECF67}">
      <dgm:prSet/>
      <dgm:spPr/>
      <dgm:t>
        <a:bodyPr/>
        <a:lstStyle/>
        <a:p>
          <a:endParaRPr lang="cs-CZ"/>
        </a:p>
      </dgm:t>
    </dgm:pt>
    <dgm:pt modelId="{08D92006-D75D-48FB-9E19-C899D3BB86C5}">
      <dgm:prSet phldrT="[Text]"/>
      <dgm:spPr>
        <a:xfrm>
          <a:off x="2876687" y="508623"/>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střední vzdělávání</a:t>
          </a:r>
        </a:p>
      </dgm:t>
    </dgm:pt>
    <dgm:pt modelId="{6D2F7F06-106B-45E2-8FD9-BAF73E6121C9}" type="parTrans" cxnId="{E1FCEE4C-87C4-4E52-A3A4-F11D4F5ED2B6}">
      <dgm:prSet/>
      <dgm:spPr>
        <a:xfrm>
          <a:off x="2523987" y="717679"/>
          <a:ext cx="352700"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CB4E6531-DE83-4742-83EB-B9E2D262151B}" type="sibTrans" cxnId="{E1FCEE4C-87C4-4E52-A3A4-F11D4F5ED2B6}">
      <dgm:prSet/>
      <dgm:spPr/>
      <dgm:t>
        <a:bodyPr/>
        <a:lstStyle/>
        <a:p>
          <a:endParaRPr lang="cs-CZ"/>
        </a:p>
      </dgm:t>
    </dgm:pt>
    <dgm:pt modelId="{FF1BAB41-6DDA-4682-AC0A-1C0F15BDA7A0}">
      <dgm:prSet phldrT="[Text]"/>
      <dgm:spPr>
        <a:xfrm>
          <a:off x="1642236" y="2536650"/>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další vzdělávání</a:t>
          </a:r>
        </a:p>
      </dgm:t>
    </dgm:pt>
    <dgm:pt modelId="{13521632-219B-4ADB-B471-E7126B7841D2}" type="parTrans" cxnId="{0F221BDF-BF4C-4772-BA16-2E6BC74B92B0}">
      <dgm:prSet/>
      <dgm:spPr>
        <a:xfrm rot="4249260">
          <a:off x="929085" y="2238699"/>
          <a:ext cx="1073601" cy="22763"/>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254A37B1-6DA8-49F8-9286-1EA6022F4CA4}" type="sibTrans" cxnId="{0F221BDF-BF4C-4772-BA16-2E6BC74B92B0}">
      <dgm:prSet/>
      <dgm:spPr/>
      <dgm:t>
        <a:bodyPr/>
        <a:lstStyle/>
        <a:p>
          <a:endParaRPr lang="cs-CZ"/>
        </a:p>
      </dgm:t>
    </dgm:pt>
    <dgm:pt modelId="{C782EA11-F880-4AD6-822D-AC7BEF2D17B8}">
      <dgm:prSet phldrT="[Text]"/>
      <dgm:spPr>
        <a:xfrm>
          <a:off x="2876687" y="2029644"/>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profesní vzdělávání</a:t>
          </a:r>
        </a:p>
      </dgm:t>
    </dgm:pt>
    <dgm:pt modelId="{25CDD4C8-5710-438D-917D-0D33E856E0BE}" type="parTrans" cxnId="{2A1F03AE-F4E7-4EA0-8B75-59A82A362942}">
      <dgm:prSet/>
      <dgm:spPr>
        <a:xfrm rot="18289469">
          <a:off x="2391527" y="2492203"/>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90CE2922-10AA-4B64-8849-10524BB193C7}" type="sibTrans" cxnId="{2A1F03AE-F4E7-4EA0-8B75-59A82A362942}">
      <dgm:prSet/>
      <dgm:spPr/>
      <dgm:t>
        <a:bodyPr/>
        <a:lstStyle/>
        <a:p>
          <a:endParaRPr lang="cs-CZ"/>
        </a:p>
      </dgm:t>
    </dgm:pt>
    <dgm:pt modelId="{3FBF430B-93B1-48EA-9FCB-508DD130F7CD}">
      <dgm:prSet/>
      <dgm:spPr>
        <a:xfrm>
          <a:off x="2876687" y="1015630"/>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terciární vzdělávání</a:t>
          </a:r>
        </a:p>
      </dgm:t>
    </dgm:pt>
    <dgm:pt modelId="{7AB37704-867A-4767-914E-763BBAC21093}" type="parTrans" cxnId="{918EB23C-3432-48C9-A702-08F55AA22965}">
      <dgm:prSet/>
      <dgm:spPr>
        <a:xfrm rot="3310531">
          <a:off x="2391527" y="971183"/>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395924AD-2EE9-4DE1-A30A-9EE135458B9A}" type="sibTrans" cxnId="{918EB23C-3432-48C9-A702-08F55AA22965}">
      <dgm:prSet/>
      <dgm:spPr/>
      <dgm:t>
        <a:bodyPr/>
        <a:lstStyle/>
        <a:p>
          <a:endParaRPr lang="cs-CZ"/>
        </a:p>
      </dgm:t>
    </dgm:pt>
    <dgm:pt modelId="{E6391D44-4B8F-4E77-9DA6-BF039EE7FC4F}">
      <dgm:prSet/>
      <dgm:spPr>
        <a:xfrm>
          <a:off x="2876687" y="2536650"/>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občanské vzdělávání</a:t>
          </a:r>
        </a:p>
      </dgm:t>
    </dgm:pt>
    <dgm:pt modelId="{81DDE3DA-5788-4022-B428-C0202E85DE22}" type="parTrans" cxnId="{A87B8824-3EB3-4181-96A1-D0AFD0146C8D}">
      <dgm:prSet/>
      <dgm:spPr>
        <a:xfrm>
          <a:off x="2523987" y="2745706"/>
          <a:ext cx="352700"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EA4C3D91-8177-4BF3-9AE0-0AA823A9A488}" type="sibTrans" cxnId="{A87B8824-3EB3-4181-96A1-D0AFD0146C8D}">
      <dgm:prSet/>
      <dgm:spPr/>
      <dgm:t>
        <a:bodyPr/>
        <a:lstStyle/>
        <a:p>
          <a:endParaRPr lang="cs-CZ"/>
        </a:p>
      </dgm:t>
    </dgm:pt>
    <dgm:pt modelId="{C1D76520-4F45-4A36-A654-AE304F263C1E}">
      <dgm:prSet/>
      <dgm:spPr>
        <a:xfrm>
          <a:off x="2876687" y="3043657"/>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zájmové vzdělávání</a:t>
          </a:r>
        </a:p>
      </dgm:t>
    </dgm:pt>
    <dgm:pt modelId="{2BC7758E-5785-41B3-829C-3522A98B8957}" type="parTrans" cxnId="{A24F616F-2F8A-4235-A535-873443EDF03F}">
      <dgm:prSet/>
      <dgm:spPr>
        <a:xfrm rot="3310531">
          <a:off x="2391527" y="2999209"/>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EAB622D9-2210-44A6-BC0D-C9350B29C48A}" type="sibTrans" cxnId="{A24F616F-2F8A-4235-A535-873443EDF03F}">
      <dgm:prSet/>
      <dgm:spPr/>
      <dgm:t>
        <a:bodyPr/>
        <a:lstStyle/>
        <a:p>
          <a:endParaRPr lang="cs-CZ"/>
        </a:p>
      </dgm:t>
    </dgm:pt>
    <dgm:pt modelId="{D1CFF19F-0112-4F8F-AAD9-1026FF5E5B53}">
      <dgm:prSet/>
      <dgm:spPr>
        <a:xfrm>
          <a:off x="4111138" y="1522637"/>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kvalifikační vzdělávání</a:t>
          </a:r>
        </a:p>
      </dgm:t>
    </dgm:pt>
    <dgm:pt modelId="{5F345F08-98EB-4627-A675-3267BA0A6506}" type="parTrans" cxnId="{FCE01C7E-D3C1-4BE2-8041-71ACEE20175D}">
      <dgm:prSet/>
      <dgm:spPr>
        <a:xfrm rot="18289469">
          <a:off x="3625979" y="1985196"/>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EF606504-BFDD-4DAE-8E5D-AB1ADA82B920}" type="sibTrans" cxnId="{FCE01C7E-D3C1-4BE2-8041-71ACEE20175D}">
      <dgm:prSet/>
      <dgm:spPr/>
      <dgm:t>
        <a:bodyPr/>
        <a:lstStyle/>
        <a:p>
          <a:endParaRPr lang="cs-CZ"/>
        </a:p>
      </dgm:t>
    </dgm:pt>
    <dgm:pt modelId="{EFB64B81-FFD7-46DC-8582-9AD802522ABF}">
      <dgm:prSet/>
      <dgm:spPr>
        <a:xfrm>
          <a:off x="4111138" y="2029644"/>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periodické vzdělávácí akce</a:t>
          </a:r>
        </a:p>
      </dgm:t>
    </dgm:pt>
    <dgm:pt modelId="{274240C3-DE1D-487E-9B5D-7680913E6FBA}" type="parTrans" cxnId="{26282E77-CDB4-4E9B-87E1-660D54E4DEFD}">
      <dgm:prSet/>
      <dgm:spPr>
        <a:xfrm>
          <a:off x="3758438" y="2238699"/>
          <a:ext cx="352700"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5293D16A-D548-47E6-92E9-1D2C375F299C}" type="sibTrans" cxnId="{26282E77-CDB4-4E9B-87E1-660D54E4DEFD}">
      <dgm:prSet/>
      <dgm:spPr/>
      <dgm:t>
        <a:bodyPr/>
        <a:lstStyle/>
        <a:p>
          <a:endParaRPr lang="cs-CZ"/>
        </a:p>
      </dgm:t>
    </dgm:pt>
    <dgm:pt modelId="{B8287DAE-8B1A-448F-9D53-A471BD23AC2F}">
      <dgm:prSet/>
      <dgm:spPr>
        <a:xfrm>
          <a:off x="4111138" y="2536650"/>
          <a:ext cx="881750" cy="44087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cs-CZ" b="1">
              <a:solidFill>
                <a:sysClr val="window" lastClr="FFFFFF"/>
              </a:solidFill>
              <a:latin typeface="Times New Roman" pitchFamily="18" charset="0"/>
              <a:ea typeface="+mn-ea"/>
              <a:cs typeface="Times New Roman" pitchFamily="18" charset="0"/>
            </a:rPr>
            <a:t>rekvalifikační vzdělávání</a:t>
          </a:r>
        </a:p>
      </dgm:t>
    </dgm:pt>
    <dgm:pt modelId="{17F051E0-671B-463F-A18C-BA83D3E0018C}" type="parTrans" cxnId="{2495249B-F729-411A-A57C-9851877E419F}">
      <dgm:prSet/>
      <dgm:spPr>
        <a:xfrm rot="3310531">
          <a:off x="3625979" y="2492203"/>
          <a:ext cx="617619" cy="227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cs-CZ">
            <a:solidFill>
              <a:sysClr val="windowText" lastClr="000000">
                <a:hueOff val="0"/>
                <a:satOff val="0"/>
                <a:lumOff val="0"/>
                <a:alphaOff val="0"/>
              </a:sysClr>
            </a:solidFill>
            <a:latin typeface="Calibri"/>
            <a:ea typeface="+mn-ea"/>
            <a:cs typeface="+mn-cs"/>
          </a:endParaRPr>
        </a:p>
      </dgm:t>
    </dgm:pt>
    <dgm:pt modelId="{E22104B6-B734-4DAA-8F8A-43158B6CCF52}" type="sibTrans" cxnId="{2495249B-F729-411A-A57C-9851877E419F}">
      <dgm:prSet/>
      <dgm:spPr/>
      <dgm:t>
        <a:bodyPr/>
        <a:lstStyle/>
        <a:p>
          <a:endParaRPr lang="cs-CZ"/>
        </a:p>
      </dgm:t>
    </dgm:pt>
    <dgm:pt modelId="{416E08F2-8831-47C4-8EB9-04FEFC8801F2}" type="pres">
      <dgm:prSet presAssocID="{EFD87056-6543-4807-8D34-86B5C183E3B7}" presName="diagram" presStyleCnt="0">
        <dgm:presLayoutVars>
          <dgm:chPref val="1"/>
          <dgm:dir/>
          <dgm:animOne val="branch"/>
          <dgm:animLvl val="lvl"/>
          <dgm:resizeHandles val="exact"/>
        </dgm:presLayoutVars>
      </dgm:prSet>
      <dgm:spPr/>
      <dgm:t>
        <a:bodyPr/>
        <a:lstStyle/>
        <a:p>
          <a:endParaRPr lang="cs-CZ"/>
        </a:p>
      </dgm:t>
    </dgm:pt>
    <dgm:pt modelId="{A4E7E91E-E629-463A-9D7E-E487F9FC915E}" type="pres">
      <dgm:prSet presAssocID="{B924CFBA-F8B6-4399-84C0-E4E580F37732}" presName="root1" presStyleCnt="0"/>
      <dgm:spPr/>
    </dgm:pt>
    <dgm:pt modelId="{C66C8254-33A5-4FC3-A1BE-2794F1A0A42F}" type="pres">
      <dgm:prSet presAssocID="{B924CFBA-F8B6-4399-84C0-E4E580F37732}" presName="LevelOneTextNode" presStyleLbl="node0" presStyleIdx="0" presStyleCnt="1" custLinFactNeighborX="4611" custLinFactNeighborY="-2305">
        <dgm:presLayoutVars>
          <dgm:chPref val="3"/>
        </dgm:presLayoutVars>
      </dgm:prSet>
      <dgm:spPr>
        <a:prstGeom prst="roundRect">
          <a:avLst>
            <a:gd name="adj" fmla="val 10000"/>
          </a:avLst>
        </a:prstGeom>
      </dgm:spPr>
      <dgm:t>
        <a:bodyPr/>
        <a:lstStyle/>
        <a:p>
          <a:endParaRPr lang="cs-CZ"/>
        </a:p>
      </dgm:t>
    </dgm:pt>
    <dgm:pt modelId="{4EA2679C-0F93-4EAF-94AB-AAECDFD0E507}" type="pres">
      <dgm:prSet presAssocID="{B924CFBA-F8B6-4399-84C0-E4E580F37732}" presName="level2hierChild" presStyleCnt="0"/>
      <dgm:spPr/>
    </dgm:pt>
    <dgm:pt modelId="{ECE1BABD-C307-41CD-A014-62FCC34227EB}" type="pres">
      <dgm:prSet presAssocID="{C8C29585-165D-43E2-B945-593CD3B5C1FB}" presName="conn2-1" presStyleLbl="parChTrans1D2" presStyleIdx="0" presStyleCnt="2"/>
      <dgm:spPr>
        <a:custGeom>
          <a:avLst/>
          <a:gdLst/>
          <a:ahLst/>
          <a:cxnLst/>
          <a:rect l="0" t="0" r="0" b="0"/>
          <a:pathLst>
            <a:path>
              <a:moveTo>
                <a:pt x="0" y="11381"/>
              </a:moveTo>
              <a:lnTo>
                <a:pt x="1073601" y="11381"/>
              </a:lnTo>
            </a:path>
          </a:pathLst>
        </a:custGeom>
      </dgm:spPr>
      <dgm:t>
        <a:bodyPr/>
        <a:lstStyle/>
        <a:p>
          <a:endParaRPr lang="cs-CZ"/>
        </a:p>
      </dgm:t>
    </dgm:pt>
    <dgm:pt modelId="{5B2CF28E-E188-43CF-81C4-88F51451FB57}" type="pres">
      <dgm:prSet presAssocID="{C8C29585-165D-43E2-B945-593CD3B5C1FB}" presName="connTx" presStyleLbl="parChTrans1D2" presStyleIdx="0" presStyleCnt="2"/>
      <dgm:spPr/>
      <dgm:t>
        <a:bodyPr/>
        <a:lstStyle/>
        <a:p>
          <a:endParaRPr lang="cs-CZ"/>
        </a:p>
      </dgm:t>
    </dgm:pt>
    <dgm:pt modelId="{2FEA8B6A-9730-43AA-A102-7C325CAC0935}" type="pres">
      <dgm:prSet presAssocID="{C7F11C01-168A-4D5D-8AD6-5C773C7252E5}" presName="root2" presStyleCnt="0"/>
      <dgm:spPr/>
    </dgm:pt>
    <dgm:pt modelId="{FF824ED3-4770-456F-83CD-904A017A6268}" type="pres">
      <dgm:prSet presAssocID="{C7F11C01-168A-4D5D-8AD6-5C773C7252E5}" presName="LevelTwoTextNode" presStyleLbl="node2" presStyleIdx="0" presStyleCnt="2">
        <dgm:presLayoutVars>
          <dgm:chPref val="3"/>
        </dgm:presLayoutVars>
      </dgm:prSet>
      <dgm:spPr>
        <a:prstGeom prst="roundRect">
          <a:avLst>
            <a:gd name="adj" fmla="val 10000"/>
          </a:avLst>
        </a:prstGeom>
      </dgm:spPr>
      <dgm:t>
        <a:bodyPr/>
        <a:lstStyle/>
        <a:p>
          <a:endParaRPr lang="cs-CZ"/>
        </a:p>
      </dgm:t>
    </dgm:pt>
    <dgm:pt modelId="{7E19FF3B-3C54-428B-8974-A4153E96FAEC}" type="pres">
      <dgm:prSet presAssocID="{C7F11C01-168A-4D5D-8AD6-5C773C7252E5}" presName="level3hierChild" presStyleCnt="0"/>
      <dgm:spPr/>
    </dgm:pt>
    <dgm:pt modelId="{B8EC09E4-CFF9-45AE-9037-B6D2A07F9844}" type="pres">
      <dgm:prSet presAssocID="{60F3BA89-CE77-4BE4-AFBC-E26AD186CFF2}" presName="conn2-1" presStyleLbl="parChTrans1D3" presStyleIdx="0" presStyleCnt="6"/>
      <dgm:spPr>
        <a:custGeom>
          <a:avLst/>
          <a:gdLst/>
          <a:ahLst/>
          <a:cxnLst/>
          <a:rect l="0" t="0" r="0" b="0"/>
          <a:pathLst>
            <a:path>
              <a:moveTo>
                <a:pt x="0" y="11381"/>
              </a:moveTo>
              <a:lnTo>
                <a:pt x="617619" y="11381"/>
              </a:lnTo>
            </a:path>
          </a:pathLst>
        </a:custGeom>
      </dgm:spPr>
      <dgm:t>
        <a:bodyPr/>
        <a:lstStyle/>
        <a:p>
          <a:endParaRPr lang="cs-CZ"/>
        </a:p>
      </dgm:t>
    </dgm:pt>
    <dgm:pt modelId="{7066BE97-66FE-49EA-A7C6-7F86F7D7C4B9}" type="pres">
      <dgm:prSet presAssocID="{60F3BA89-CE77-4BE4-AFBC-E26AD186CFF2}" presName="connTx" presStyleLbl="parChTrans1D3" presStyleIdx="0" presStyleCnt="6"/>
      <dgm:spPr/>
      <dgm:t>
        <a:bodyPr/>
        <a:lstStyle/>
        <a:p>
          <a:endParaRPr lang="cs-CZ"/>
        </a:p>
      </dgm:t>
    </dgm:pt>
    <dgm:pt modelId="{8D49543F-63C6-431B-9CC1-4EE383E93D19}" type="pres">
      <dgm:prSet presAssocID="{3FF98319-24C8-4880-9D2F-C083C496211D}" presName="root2" presStyleCnt="0"/>
      <dgm:spPr/>
    </dgm:pt>
    <dgm:pt modelId="{4143D54A-B427-47CC-B853-A5550A16A118}" type="pres">
      <dgm:prSet presAssocID="{3FF98319-24C8-4880-9D2F-C083C496211D}" presName="LevelTwoTextNode" presStyleLbl="node3" presStyleIdx="0" presStyleCnt="6">
        <dgm:presLayoutVars>
          <dgm:chPref val="3"/>
        </dgm:presLayoutVars>
      </dgm:prSet>
      <dgm:spPr>
        <a:prstGeom prst="roundRect">
          <a:avLst>
            <a:gd name="adj" fmla="val 10000"/>
          </a:avLst>
        </a:prstGeom>
      </dgm:spPr>
      <dgm:t>
        <a:bodyPr/>
        <a:lstStyle/>
        <a:p>
          <a:endParaRPr lang="cs-CZ"/>
        </a:p>
      </dgm:t>
    </dgm:pt>
    <dgm:pt modelId="{A781707F-1638-4868-A9C3-6A92D2714CE5}" type="pres">
      <dgm:prSet presAssocID="{3FF98319-24C8-4880-9D2F-C083C496211D}" presName="level3hierChild" presStyleCnt="0"/>
      <dgm:spPr/>
    </dgm:pt>
    <dgm:pt modelId="{578DBAD2-47AB-4EB8-80BE-33742172EF29}" type="pres">
      <dgm:prSet presAssocID="{6D2F7F06-106B-45E2-8FD9-BAF73E6121C9}" presName="conn2-1" presStyleLbl="parChTrans1D3" presStyleIdx="1" presStyleCnt="6"/>
      <dgm:spPr>
        <a:custGeom>
          <a:avLst/>
          <a:gdLst/>
          <a:ahLst/>
          <a:cxnLst/>
          <a:rect l="0" t="0" r="0" b="0"/>
          <a:pathLst>
            <a:path>
              <a:moveTo>
                <a:pt x="0" y="11381"/>
              </a:moveTo>
              <a:lnTo>
                <a:pt x="352700" y="11381"/>
              </a:lnTo>
            </a:path>
          </a:pathLst>
        </a:custGeom>
      </dgm:spPr>
      <dgm:t>
        <a:bodyPr/>
        <a:lstStyle/>
        <a:p>
          <a:endParaRPr lang="cs-CZ"/>
        </a:p>
      </dgm:t>
    </dgm:pt>
    <dgm:pt modelId="{E841A08F-0BFE-4A78-ABA0-49F02D53CA65}" type="pres">
      <dgm:prSet presAssocID="{6D2F7F06-106B-45E2-8FD9-BAF73E6121C9}" presName="connTx" presStyleLbl="parChTrans1D3" presStyleIdx="1" presStyleCnt="6"/>
      <dgm:spPr/>
      <dgm:t>
        <a:bodyPr/>
        <a:lstStyle/>
        <a:p>
          <a:endParaRPr lang="cs-CZ"/>
        </a:p>
      </dgm:t>
    </dgm:pt>
    <dgm:pt modelId="{41291B8B-0A79-406D-9941-61E83B4644E0}" type="pres">
      <dgm:prSet presAssocID="{08D92006-D75D-48FB-9E19-C899D3BB86C5}" presName="root2" presStyleCnt="0"/>
      <dgm:spPr/>
    </dgm:pt>
    <dgm:pt modelId="{85755FD7-320F-40F8-B0D2-FE12F3876BDA}" type="pres">
      <dgm:prSet presAssocID="{08D92006-D75D-48FB-9E19-C899D3BB86C5}" presName="LevelTwoTextNode" presStyleLbl="node3" presStyleIdx="1" presStyleCnt="6">
        <dgm:presLayoutVars>
          <dgm:chPref val="3"/>
        </dgm:presLayoutVars>
      </dgm:prSet>
      <dgm:spPr>
        <a:prstGeom prst="roundRect">
          <a:avLst>
            <a:gd name="adj" fmla="val 10000"/>
          </a:avLst>
        </a:prstGeom>
      </dgm:spPr>
      <dgm:t>
        <a:bodyPr/>
        <a:lstStyle/>
        <a:p>
          <a:endParaRPr lang="cs-CZ"/>
        </a:p>
      </dgm:t>
    </dgm:pt>
    <dgm:pt modelId="{FA8DF6D1-8C96-483B-866A-0A8E8AB8EDA3}" type="pres">
      <dgm:prSet presAssocID="{08D92006-D75D-48FB-9E19-C899D3BB86C5}" presName="level3hierChild" presStyleCnt="0"/>
      <dgm:spPr/>
    </dgm:pt>
    <dgm:pt modelId="{2BEFEFA0-4864-4F4F-8827-F5EA82F5D047}" type="pres">
      <dgm:prSet presAssocID="{7AB37704-867A-4767-914E-763BBAC21093}" presName="conn2-1" presStyleLbl="parChTrans1D3" presStyleIdx="2" presStyleCnt="6"/>
      <dgm:spPr>
        <a:custGeom>
          <a:avLst/>
          <a:gdLst/>
          <a:ahLst/>
          <a:cxnLst/>
          <a:rect l="0" t="0" r="0" b="0"/>
          <a:pathLst>
            <a:path>
              <a:moveTo>
                <a:pt x="0" y="11381"/>
              </a:moveTo>
              <a:lnTo>
                <a:pt x="617619" y="11381"/>
              </a:lnTo>
            </a:path>
          </a:pathLst>
        </a:custGeom>
      </dgm:spPr>
      <dgm:t>
        <a:bodyPr/>
        <a:lstStyle/>
        <a:p>
          <a:endParaRPr lang="cs-CZ"/>
        </a:p>
      </dgm:t>
    </dgm:pt>
    <dgm:pt modelId="{144EFEFD-F072-45DD-986F-677F907B2808}" type="pres">
      <dgm:prSet presAssocID="{7AB37704-867A-4767-914E-763BBAC21093}" presName="connTx" presStyleLbl="parChTrans1D3" presStyleIdx="2" presStyleCnt="6"/>
      <dgm:spPr/>
      <dgm:t>
        <a:bodyPr/>
        <a:lstStyle/>
        <a:p>
          <a:endParaRPr lang="cs-CZ"/>
        </a:p>
      </dgm:t>
    </dgm:pt>
    <dgm:pt modelId="{08C8D441-CC71-45BC-ACD5-B9A46AE52916}" type="pres">
      <dgm:prSet presAssocID="{3FBF430B-93B1-48EA-9FCB-508DD130F7CD}" presName="root2" presStyleCnt="0"/>
      <dgm:spPr/>
    </dgm:pt>
    <dgm:pt modelId="{E75D4368-B3A2-400F-9908-12A17C327694}" type="pres">
      <dgm:prSet presAssocID="{3FBF430B-93B1-48EA-9FCB-508DD130F7CD}" presName="LevelTwoTextNode" presStyleLbl="node3" presStyleIdx="2" presStyleCnt="6">
        <dgm:presLayoutVars>
          <dgm:chPref val="3"/>
        </dgm:presLayoutVars>
      </dgm:prSet>
      <dgm:spPr>
        <a:prstGeom prst="roundRect">
          <a:avLst>
            <a:gd name="adj" fmla="val 10000"/>
          </a:avLst>
        </a:prstGeom>
      </dgm:spPr>
      <dgm:t>
        <a:bodyPr/>
        <a:lstStyle/>
        <a:p>
          <a:endParaRPr lang="cs-CZ"/>
        </a:p>
      </dgm:t>
    </dgm:pt>
    <dgm:pt modelId="{EA291244-4596-46AC-B84E-6656B6AA05B8}" type="pres">
      <dgm:prSet presAssocID="{3FBF430B-93B1-48EA-9FCB-508DD130F7CD}" presName="level3hierChild" presStyleCnt="0"/>
      <dgm:spPr/>
    </dgm:pt>
    <dgm:pt modelId="{50C3A685-E31D-45DB-94F7-DE87A63A76E9}" type="pres">
      <dgm:prSet presAssocID="{13521632-219B-4ADB-B471-E7126B7841D2}" presName="conn2-1" presStyleLbl="parChTrans1D2" presStyleIdx="1" presStyleCnt="2"/>
      <dgm:spPr>
        <a:custGeom>
          <a:avLst/>
          <a:gdLst/>
          <a:ahLst/>
          <a:cxnLst/>
          <a:rect l="0" t="0" r="0" b="0"/>
          <a:pathLst>
            <a:path>
              <a:moveTo>
                <a:pt x="0" y="11381"/>
              </a:moveTo>
              <a:lnTo>
                <a:pt x="1073601" y="11381"/>
              </a:lnTo>
            </a:path>
          </a:pathLst>
        </a:custGeom>
      </dgm:spPr>
      <dgm:t>
        <a:bodyPr/>
        <a:lstStyle/>
        <a:p>
          <a:endParaRPr lang="cs-CZ"/>
        </a:p>
      </dgm:t>
    </dgm:pt>
    <dgm:pt modelId="{A1966F21-A111-461A-BC33-4FC86ACC7B55}" type="pres">
      <dgm:prSet presAssocID="{13521632-219B-4ADB-B471-E7126B7841D2}" presName="connTx" presStyleLbl="parChTrans1D2" presStyleIdx="1" presStyleCnt="2"/>
      <dgm:spPr/>
      <dgm:t>
        <a:bodyPr/>
        <a:lstStyle/>
        <a:p>
          <a:endParaRPr lang="cs-CZ"/>
        </a:p>
      </dgm:t>
    </dgm:pt>
    <dgm:pt modelId="{EFDF1F4E-8D34-4A5B-B128-9B258C79920A}" type="pres">
      <dgm:prSet presAssocID="{FF1BAB41-6DDA-4682-AC0A-1C0F15BDA7A0}" presName="root2" presStyleCnt="0"/>
      <dgm:spPr/>
    </dgm:pt>
    <dgm:pt modelId="{51ECE5B4-9E52-4B15-AC22-986875DD813C}" type="pres">
      <dgm:prSet presAssocID="{FF1BAB41-6DDA-4682-AC0A-1C0F15BDA7A0}" presName="LevelTwoTextNode" presStyleLbl="node2" presStyleIdx="1" presStyleCnt="2">
        <dgm:presLayoutVars>
          <dgm:chPref val="3"/>
        </dgm:presLayoutVars>
      </dgm:prSet>
      <dgm:spPr>
        <a:prstGeom prst="roundRect">
          <a:avLst>
            <a:gd name="adj" fmla="val 10000"/>
          </a:avLst>
        </a:prstGeom>
      </dgm:spPr>
      <dgm:t>
        <a:bodyPr/>
        <a:lstStyle/>
        <a:p>
          <a:endParaRPr lang="cs-CZ"/>
        </a:p>
      </dgm:t>
    </dgm:pt>
    <dgm:pt modelId="{126D437E-5660-47BD-93CB-0B8A679905D5}" type="pres">
      <dgm:prSet presAssocID="{FF1BAB41-6DDA-4682-AC0A-1C0F15BDA7A0}" presName="level3hierChild" presStyleCnt="0"/>
      <dgm:spPr/>
    </dgm:pt>
    <dgm:pt modelId="{87889B20-0663-4E34-9847-8A2594D11952}" type="pres">
      <dgm:prSet presAssocID="{25CDD4C8-5710-438D-917D-0D33E856E0BE}" presName="conn2-1" presStyleLbl="parChTrans1D3" presStyleIdx="3" presStyleCnt="6"/>
      <dgm:spPr>
        <a:custGeom>
          <a:avLst/>
          <a:gdLst/>
          <a:ahLst/>
          <a:cxnLst/>
          <a:rect l="0" t="0" r="0" b="0"/>
          <a:pathLst>
            <a:path>
              <a:moveTo>
                <a:pt x="0" y="11381"/>
              </a:moveTo>
              <a:lnTo>
                <a:pt x="617619" y="11381"/>
              </a:lnTo>
            </a:path>
          </a:pathLst>
        </a:custGeom>
      </dgm:spPr>
      <dgm:t>
        <a:bodyPr/>
        <a:lstStyle/>
        <a:p>
          <a:endParaRPr lang="cs-CZ"/>
        </a:p>
      </dgm:t>
    </dgm:pt>
    <dgm:pt modelId="{6C4202D3-C6B5-4F5E-A630-A6106C4547C4}" type="pres">
      <dgm:prSet presAssocID="{25CDD4C8-5710-438D-917D-0D33E856E0BE}" presName="connTx" presStyleLbl="parChTrans1D3" presStyleIdx="3" presStyleCnt="6"/>
      <dgm:spPr/>
      <dgm:t>
        <a:bodyPr/>
        <a:lstStyle/>
        <a:p>
          <a:endParaRPr lang="cs-CZ"/>
        </a:p>
      </dgm:t>
    </dgm:pt>
    <dgm:pt modelId="{794A9F89-7535-4BFA-829E-3FCA21550108}" type="pres">
      <dgm:prSet presAssocID="{C782EA11-F880-4AD6-822D-AC7BEF2D17B8}" presName="root2" presStyleCnt="0"/>
      <dgm:spPr/>
    </dgm:pt>
    <dgm:pt modelId="{E6C7C107-8E7F-4CDD-AE9B-BD3291604E19}" type="pres">
      <dgm:prSet presAssocID="{C782EA11-F880-4AD6-822D-AC7BEF2D17B8}" presName="LevelTwoTextNode" presStyleLbl="node3" presStyleIdx="3" presStyleCnt="6">
        <dgm:presLayoutVars>
          <dgm:chPref val="3"/>
        </dgm:presLayoutVars>
      </dgm:prSet>
      <dgm:spPr>
        <a:prstGeom prst="roundRect">
          <a:avLst>
            <a:gd name="adj" fmla="val 10000"/>
          </a:avLst>
        </a:prstGeom>
      </dgm:spPr>
      <dgm:t>
        <a:bodyPr/>
        <a:lstStyle/>
        <a:p>
          <a:endParaRPr lang="cs-CZ"/>
        </a:p>
      </dgm:t>
    </dgm:pt>
    <dgm:pt modelId="{3A401859-E586-4674-A997-21D947B031E8}" type="pres">
      <dgm:prSet presAssocID="{C782EA11-F880-4AD6-822D-AC7BEF2D17B8}" presName="level3hierChild" presStyleCnt="0"/>
      <dgm:spPr/>
    </dgm:pt>
    <dgm:pt modelId="{DA1A0243-850B-4F66-84C8-28CFC5E77A47}" type="pres">
      <dgm:prSet presAssocID="{5F345F08-98EB-4627-A675-3267BA0A6506}" presName="conn2-1" presStyleLbl="parChTrans1D4" presStyleIdx="0" presStyleCnt="3"/>
      <dgm:spPr>
        <a:custGeom>
          <a:avLst/>
          <a:gdLst/>
          <a:ahLst/>
          <a:cxnLst/>
          <a:rect l="0" t="0" r="0" b="0"/>
          <a:pathLst>
            <a:path>
              <a:moveTo>
                <a:pt x="0" y="11381"/>
              </a:moveTo>
              <a:lnTo>
                <a:pt x="617619" y="11381"/>
              </a:lnTo>
            </a:path>
          </a:pathLst>
        </a:custGeom>
      </dgm:spPr>
      <dgm:t>
        <a:bodyPr/>
        <a:lstStyle/>
        <a:p>
          <a:endParaRPr lang="cs-CZ"/>
        </a:p>
      </dgm:t>
    </dgm:pt>
    <dgm:pt modelId="{8E6585FD-0147-4BC7-80B5-B3141BEB6E17}" type="pres">
      <dgm:prSet presAssocID="{5F345F08-98EB-4627-A675-3267BA0A6506}" presName="connTx" presStyleLbl="parChTrans1D4" presStyleIdx="0" presStyleCnt="3"/>
      <dgm:spPr/>
      <dgm:t>
        <a:bodyPr/>
        <a:lstStyle/>
        <a:p>
          <a:endParaRPr lang="cs-CZ"/>
        </a:p>
      </dgm:t>
    </dgm:pt>
    <dgm:pt modelId="{B1A414F9-9935-4242-A0EC-E0289196C990}" type="pres">
      <dgm:prSet presAssocID="{D1CFF19F-0112-4F8F-AAD9-1026FF5E5B53}" presName="root2" presStyleCnt="0"/>
      <dgm:spPr/>
    </dgm:pt>
    <dgm:pt modelId="{F5E8C20F-A82E-4200-8C95-626D0D68C76F}" type="pres">
      <dgm:prSet presAssocID="{D1CFF19F-0112-4F8F-AAD9-1026FF5E5B53}" presName="LevelTwoTextNode" presStyleLbl="node4" presStyleIdx="0" presStyleCnt="3">
        <dgm:presLayoutVars>
          <dgm:chPref val="3"/>
        </dgm:presLayoutVars>
      </dgm:prSet>
      <dgm:spPr>
        <a:prstGeom prst="roundRect">
          <a:avLst>
            <a:gd name="adj" fmla="val 10000"/>
          </a:avLst>
        </a:prstGeom>
      </dgm:spPr>
      <dgm:t>
        <a:bodyPr/>
        <a:lstStyle/>
        <a:p>
          <a:endParaRPr lang="cs-CZ"/>
        </a:p>
      </dgm:t>
    </dgm:pt>
    <dgm:pt modelId="{B5B99184-3940-4B7B-9D69-AEB71DEDC7FA}" type="pres">
      <dgm:prSet presAssocID="{D1CFF19F-0112-4F8F-AAD9-1026FF5E5B53}" presName="level3hierChild" presStyleCnt="0"/>
      <dgm:spPr/>
    </dgm:pt>
    <dgm:pt modelId="{74B3A2D0-8DDE-4FCC-B5FA-D09A97BB37FA}" type="pres">
      <dgm:prSet presAssocID="{274240C3-DE1D-487E-9B5D-7680913E6FBA}" presName="conn2-1" presStyleLbl="parChTrans1D4" presStyleIdx="1" presStyleCnt="3"/>
      <dgm:spPr>
        <a:custGeom>
          <a:avLst/>
          <a:gdLst/>
          <a:ahLst/>
          <a:cxnLst/>
          <a:rect l="0" t="0" r="0" b="0"/>
          <a:pathLst>
            <a:path>
              <a:moveTo>
                <a:pt x="0" y="11381"/>
              </a:moveTo>
              <a:lnTo>
                <a:pt x="352700" y="11381"/>
              </a:lnTo>
            </a:path>
          </a:pathLst>
        </a:custGeom>
      </dgm:spPr>
      <dgm:t>
        <a:bodyPr/>
        <a:lstStyle/>
        <a:p>
          <a:endParaRPr lang="cs-CZ"/>
        </a:p>
      </dgm:t>
    </dgm:pt>
    <dgm:pt modelId="{3124F22D-B261-4F18-892A-B799A2E50E51}" type="pres">
      <dgm:prSet presAssocID="{274240C3-DE1D-487E-9B5D-7680913E6FBA}" presName="connTx" presStyleLbl="parChTrans1D4" presStyleIdx="1" presStyleCnt="3"/>
      <dgm:spPr/>
      <dgm:t>
        <a:bodyPr/>
        <a:lstStyle/>
        <a:p>
          <a:endParaRPr lang="cs-CZ"/>
        </a:p>
      </dgm:t>
    </dgm:pt>
    <dgm:pt modelId="{D36F67CF-C4AA-4BB0-AC90-EFE7B9CAAA02}" type="pres">
      <dgm:prSet presAssocID="{EFB64B81-FFD7-46DC-8582-9AD802522ABF}" presName="root2" presStyleCnt="0"/>
      <dgm:spPr/>
    </dgm:pt>
    <dgm:pt modelId="{B685F3FD-B9C9-4706-8E72-0EA30D458FC3}" type="pres">
      <dgm:prSet presAssocID="{EFB64B81-FFD7-46DC-8582-9AD802522ABF}" presName="LevelTwoTextNode" presStyleLbl="node4" presStyleIdx="1" presStyleCnt="3">
        <dgm:presLayoutVars>
          <dgm:chPref val="3"/>
        </dgm:presLayoutVars>
      </dgm:prSet>
      <dgm:spPr>
        <a:prstGeom prst="roundRect">
          <a:avLst>
            <a:gd name="adj" fmla="val 10000"/>
          </a:avLst>
        </a:prstGeom>
      </dgm:spPr>
      <dgm:t>
        <a:bodyPr/>
        <a:lstStyle/>
        <a:p>
          <a:endParaRPr lang="cs-CZ"/>
        </a:p>
      </dgm:t>
    </dgm:pt>
    <dgm:pt modelId="{10F9BA5E-7159-4916-B1DF-3DD46FBB6459}" type="pres">
      <dgm:prSet presAssocID="{EFB64B81-FFD7-46DC-8582-9AD802522ABF}" presName="level3hierChild" presStyleCnt="0"/>
      <dgm:spPr/>
    </dgm:pt>
    <dgm:pt modelId="{DB184F18-4469-4F9E-B864-CE344C4CFC5D}" type="pres">
      <dgm:prSet presAssocID="{17F051E0-671B-463F-A18C-BA83D3E0018C}" presName="conn2-1" presStyleLbl="parChTrans1D4" presStyleIdx="2" presStyleCnt="3"/>
      <dgm:spPr>
        <a:custGeom>
          <a:avLst/>
          <a:gdLst/>
          <a:ahLst/>
          <a:cxnLst/>
          <a:rect l="0" t="0" r="0" b="0"/>
          <a:pathLst>
            <a:path>
              <a:moveTo>
                <a:pt x="0" y="11381"/>
              </a:moveTo>
              <a:lnTo>
                <a:pt x="617619" y="11381"/>
              </a:lnTo>
            </a:path>
          </a:pathLst>
        </a:custGeom>
      </dgm:spPr>
      <dgm:t>
        <a:bodyPr/>
        <a:lstStyle/>
        <a:p>
          <a:endParaRPr lang="cs-CZ"/>
        </a:p>
      </dgm:t>
    </dgm:pt>
    <dgm:pt modelId="{2EAF9665-8176-4A26-8EB2-78354B56F408}" type="pres">
      <dgm:prSet presAssocID="{17F051E0-671B-463F-A18C-BA83D3E0018C}" presName="connTx" presStyleLbl="parChTrans1D4" presStyleIdx="2" presStyleCnt="3"/>
      <dgm:spPr/>
      <dgm:t>
        <a:bodyPr/>
        <a:lstStyle/>
        <a:p>
          <a:endParaRPr lang="cs-CZ"/>
        </a:p>
      </dgm:t>
    </dgm:pt>
    <dgm:pt modelId="{A32AAAEE-3ACF-4DA0-A0A4-D77CF666C5CB}" type="pres">
      <dgm:prSet presAssocID="{B8287DAE-8B1A-448F-9D53-A471BD23AC2F}" presName="root2" presStyleCnt="0"/>
      <dgm:spPr/>
    </dgm:pt>
    <dgm:pt modelId="{714C2BBA-D83E-4E06-82AF-3490723AB4D3}" type="pres">
      <dgm:prSet presAssocID="{B8287DAE-8B1A-448F-9D53-A471BD23AC2F}" presName="LevelTwoTextNode" presStyleLbl="node4" presStyleIdx="2" presStyleCnt="3">
        <dgm:presLayoutVars>
          <dgm:chPref val="3"/>
        </dgm:presLayoutVars>
      </dgm:prSet>
      <dgm:spPr>
        <a:prstGeom prst="roundRect">
          <a:avLst>
            <a:gd name="adj" fmla="val 10000"/>
          </a:avLst>
        </a:prstGeom>
      </dgm:spPr>
      <dgm:t>
        <a:bodyPr/>
        <a:lstStyle/>
        <a:p>
          <a:endParaRPr lang="cs-CZ"/>
        </a:p>
      </dgm:t>
    </dgm:pt>
    <dgm:pt modelId="{2E9AD87F-D123-4C11-BFF1-149A92D03F31}" type="pres">
      <dgm:prSet presAssocID="{B8287DAE-8B1A-448F-9D53-A471BD23AC2F}" presName="level3hierChild" presStyleCnt="0"/>
      <dgm:spPr/>
    </dgm:pt>
    <dgm:pt modelId="{1B0FD1E3-DC99-476F-9238-83C7277FD524}" type="pres">
      <dgm:prSet presAssocID="{81DDE3DA-5788-4022-B428-C0202E85DE22}" presName="conn2-1" presStyleLbl="parChTrans1D3" presStyleIdx="4" presStyleCnt="6"/>
      <dgm:spPr>
        <a:custGeom>
          <a:avLst/>
          <a:gdLst/>
          <a:ahLst/>
          <a:cxnLst/>
          <a:rect l="0" t="0" r="0" b="0"/>
          <a:pathLst>
            <a:path>
              <a:moveTo>
                <a:pt x="0" y="11381"/>
              </a:moveTo>
              <a:lnTo>
                <a:pt x="352700" y="11381"/>
              </a:lnTo>
            </a:path>
          </a:pathLst>
        </a:custGeom>
      </dgm:spPr>
      <dgm:t>
        <a:bodyPr/>
        <a:lstStyle/>
        <a:p>
          <a:endParaRPr lang="cs-CZ"/>
        </a:p>
      </dgm:t>
    </dgm:pt>
    <dgm:pt modelId="{B9BC7862-85AF-4F20-A265-A03A3476805D}" type="pres">
      <dgm:prSet presAssocID="{81DDE3DA-5788-4022-B428-C0202E85DE22}" presName="connTx" presStyleLbl="parChTrans1D3" presStyleIdx="4" presStyleCnt="6"/>
      <dgm:spPr/>
      <dgm:t>
        <a:bodyPr/>
        <a:lstStyle/>
        <a:p>
          <a:endParaRPr lang="cs-CZ"/>
        </a:p>
      </dgm:t>
    </dgm:pt>
    <dgm:pt modelId="{5F2C0C61-AEAF-41DA-8C93-FF24733F6951}" type="pres">
      <dgm:prSet presAssocID="{E6391D44-4B8F-4E77-9DA6-BF039EE7FC4F}" presName="root2" presStyleCnt="0"/>
      <dgm:spPr/>
    </dgm:pt>
    <dgm:pt modelId="{5BE9B3A2-674E-4DF2-B107-32ACCB5105F1}" type="pres">
      <dgm:prSet presAssocID="{E6391D44-4B8F-4E77-9DA6-BF039EE7FC4F}" presName="LevelTwoTextNode" presStyleLbl="node3" presStyleIdx="4" presStyleCnt="6">
        <dgm:presLayoutVars>
          <dgm:chPref val="3"/>
        </dgm:presLayoutVars>
      </dgm:prSet>
      <dgm:spPr>
        <a:prstGeom prst="roundRect">
          <a:avLst>
            <a:gd name="adj" fmla="val 10000"/>
          </a:avLst>
        </a:prstGeom>
      </dgm:spPr>
      <dgm:t>
        <a:bodyPr/>
        <a:lstStyle/>
        <a:p>
          <a:endParaRPr lang="cs-CZ"/>
        </a:p>
      </dgm:t>
    </dgm:pt>
    <dgm:pt modelId="{61EE2E62-6A7B-4F73-BC7D-0A1BCA36D0C0}" type="pres">
      <dgm:prSet presAssocID="{E6391D44-4B8F-4E77-9DA6-BF039EE7FC4F}" presName="level3hierChild" presStyleCnt="0"/>
      <dgm:spPr/>
    </dgm:pt>
    <dgm:pt modelId="{8F2E44B4-FE90-4025-9FFF-7F0080156E5C}" type="pres">
      <dgm:prSet presAssocID="{2BC7758E-5785-41B3-829C-3522A98B8957}" presName="conn2-1" presStyleLbl="parChTrans1D3" presStyleIdx="5" presStyleCnt="6"/>
      <dgm:spPr>
        <a:custGeom>
          <a:avLst/>
          <a:gdLst/>
          <a:ahLst/>
          <a:cxnLst/>
          <a:rect l="0" t="0" r="0" b="0"/>
          <a:pathLst>
            <a:path>
              <a:moveTo>
                <a:pt x="0" y="11381"/>
              </a:moveTo>
              <a:lnTo>
                <a:pt x="617619" y="11381"/>
              </a:lnTo>
            </a:path>
          </a:pathLst>
        </a:custGeom>
      </dgm:spPr>
      <dgm:t>
        <a:bodyPr/>
        <a:lstStyle/>
        <a:p>
          <a:endParaRPr lang="cs-CZ"/>
        </a:p>
      </dgm:t>
    </dgm:pt>
    <dgm:pt modelId="{632111C1-B479-412E-A314-31AFEDB0E0BC}" type="pres">
      <dgm:prSet presAssocID="{2BC7758E-5785-41B3-829C-3522A98B8957}" presName="connTx" presStyleLbl="parChTrans1D3" presStyleIdx="5" presStyleCnt="6"/>
      <dgm:spPr/>
      <dgm:t>
        <a:bodyPr/>
        <a:lstStyle/>
        <a:p>
          <a:endParaRPr lang="cs-CZ"/>
        </a:p>
      </dgm:t>
    </dgm:pt>
    <dgm:pt modelId="{88D12759-1E38-4D42-BEF9-C4C4235C2DD4}" type="pres">
      <dgm:prSet presAssocID="{C1D76520-4F45-4A36-A654-AE304F263C1E}" presName="root2" presStyleCnt="0"/>
      <dgm:spPr/>
    </dgm:pt>
    <dgm:pt modelId="{A3A42A68-B71A-4831-9EAF-9CBB7657E9E3}" type="pres">
      <dgm:prSet presAssocID="{C1D76520-4F45-4A36-A654-AE304F263C1E}" presName="LevelTwoTextNode" presStyleLbl="node3" presStyleIdx="5" presStyleCnt="6">
        <dgm:presLayoutVars>
          <dgm:chPref val="3"/>
        </dgm:presLayoutVars>
      </dgm:prSet>
      <dgm:spPr>
        <a:prstGeom prst="roundRect">
          <a:avLst>
            <a:gd name="adj" fmla="val 10000"/>
          </a:avLst>
        </a:prstGeom>
      </dgm:spPr>
      <dgm:t>
        <a:bodyPr/>
        <a:lstStyle/>
        <a:p>
          <a:endParaRPr lang="cs-CZ"/>
        </a:p>
      </dgm:t>
    </dgm:pt>
    <dgm:pt modelId="{9A6F8970-728F-4B7A-9CB6-2C9660781CBB}" type="pres">
      <dgm:prSet presAssocID="{C1D76520-4F45-4A36-A654-AE304F263C1E}" presName="level3hierChild" presStyleCnt="0"/>
      <dgm:spPr/>
    </dgm:pt>
  </dgm:ptLst>
  <dgm:cxnLst>
    <dgm:cxn modelId="{754A0E59-C009-4215-B5DF-A35CBD07D90A}" type="presOf" srcId="{7AB37704-867A-4767-914E-763BBAC21093}" destId="{144EFEFD-F072-45DD-986F-677F907B2808}" srcOrd="1" destOrd="0" presId="urn:microsoft.com/office/officeart/2005/8/layout/hierarchy2"/>
    <dgm:cxn modelId="{2A1F03AE-F4E7-4EA0-8B75-59A82A362942}" srcId="{FF1BAB41-6DDA-4682-AC0A-1C0F15BDA7A0}" destId="{C782EA11-F880-4AD6-822D-AC7BEF2D17B8}" srcOrd="0" destOrd="0" parTransId="{25CDD4C8-5710-438D-917D-0D33E856E0BE}" sibTransId="{90CE2922-10AA-4B64-8849-10524BB193C7}"/>
    <dgm:cxn modelId="{A87B8824-3EB3-4181-96A1-D0AFD0146C8D}" srcId="{FF1BAB41-6DDA-4682-AC0A-1C0F15BDA7A0}" destId="{E6391D44-4B8F-4E77-9DA6-BF039EE7FC4F}" srcOrd="1" destOrd="0" parTransId="{81DDE3DA-5788-4022-B428-C0202E85DE22}" sibTransId="{EA4C3D91-8177-4BF3-9AE0-0AA823A9A488}"/>
    <dgm:cxn modelId="{0A928C88-6692-492E-8AA4-C92712067C94}" type="presOf" srcId="{7AB37704-867A-4767-914E-763BBAC21093}" destId="{2BEFEFA0-4864-4F4F-8827-F5EA82F5D047}" srcOrd="0" destOrd="0" presId="urn:microsoft.com/office/officeart/2005/8/layout/hierarchy2"/>
    <dgm:cxn modelId="{2495249B-F729-411A-A57C-9851877E419F}" srcId="{C782EA11-F880-4AD6-822D-AC7BEF2D17B8}" destId="{B8287DAE-8B1A-448F-9D53-A471BD23AC2F}" srcOrd="2" destOrd="0" parTransId="{17F051E0-671B-463F-A18C-BA83D3E0018C}" sibTransId="{E22104B6-B734-4DAA-8F8A-43158B6CCF52}"/>
    <dgm:cxn modelId="{6B880D45-51CB-4CB0-B452-AD1408FEAF13}" type="presOf" srcId="{274240C3-DE1D-487E-9B5D-7680913E6FBA}" destId="{74B3A2D0-8DDE-4FCC-B5FA-D09A97BB37FA}" srcOrd="0" destOrd="0" presId="urn:microsoft.com/office/officeart/2005/8/layout/hierarchy2"/>
    <dgm:cxn modelId="{A6B7556D-22FF-44EA-BC13-8FD78AA0FBB6}" type="presOf" srcId="{D1CFF19F-0112-4F8F-AAD9-1026FF5E5B53}" destId="{F5E8C20F-A82E-4200-8C95-626D0D68C76F}" srcOrd="0" destOrd="0" presId="urn:microsoft.com/office/officeart/2005/8/layout/hierarchy2"/>
    <dgm:cxn modelId="{1410BB0C-8AE4-43DE-A0BB-A8109BC78F45}" type="presOf" srcId="{C8C29585-165D-43E2-B945-593CD3B5C1FB}" destId="{5B2CF28E-E188-43CF-81C4-88F51451FB57}" srcOrd="1" destOrd="0" presId="urn:microsoft.com/office/officeart/2005/8/layout/hierarchy2"/>
    <dgm:cxn modelId="{4B578C33-289C-4425-8D82-20B38687C46A}" type="presOf" srcId="{60F3BA89-CE77-4BE4-AFBC-E26AD186CFF2}" destId="{B8EC09E4-CFF9-45AE-9037-B6D2A07F9844}" srcOrd="0" destOrd="0" presId="urn:microsoft.com/office/officeart/2005/8/layout/hierarchy2"/>
    <dgm:cxn modelId="{26282E77-CDB4-4E9B-87E1-660D54E4DEFD}" srcId="{C782EA11-F880-4AD6-822D-AC7BEF2D17B8}" destId="{EFB64B81-FFD7-46DC-8582-9AD802522ABF}" srcOrd="1" destOrd="0" parTransId="{274240C3-DE1D-487E-9B5D-7680913E6FBA}" sibTransId="{5293D16A-D548-47E6-92E9-1D2C375F299C}"/>
    <dgm:cxn modelId="{50EAC3B5-D23D-42EE-B2EE-A2D045E71D53}" srcId="{B924CFBA-F8B6-4399-84C0-E4E580F37732}" destId="{C7F11C01-168A-4D5D-8AD6-5C773C7252E5}" srcOrd="0" destOrd="0" parTransId="{C8C29585-165D-43E2-B945-593CD3B5C1FB}" sibTransId="{DCDE3289-90C3-46DF-9D0B-FDEDC04E9437}"/>
    <dgm:cxn modelId="{A3903AB9-664B-4E28-8186-BFA52DAA0013}" type="presOf" srcId="{25CDD4C8-5710-438D-917D-0D33E856E0BE}" destId="{87889B20-0663-4E34-9847-8A2594D11952}" srcOrd="0" destOrd="0" presId="urn:microsoft.com/office/officeart/2005/8/layout/hierarchy2"/>
    <dgm:cxn modelId="{9C101C54-3EE3-4395-9589-0BFE2CAFFD91}" type="presOf" srcId="{13521632-219B-4ADB-B471-E7126B7841D2}" destId="{A1966F21-A111-461A-BC33-4FC86ACC7B55}" srcOrd="1" destOrd="0" presId="urn:microsoft.com/office/officeart/2005/8/layout/hierarchy2"/>
    <dgm:cxn modelId="{547BD7BD-FACB-4C38-8A94-4A8D31BD9B51}" type="presOf" srcId="{2BC7758E-5785-41B3-829C-3522A98B8957}" destId="{8F2E44B4-FE90-4025-9FFF-7F0080156E5C}" srcOrd="0" destOrd="0" presId="urn:microsoft.com/office/officeart/2005/8/layout/hierarchy2"/>
    <dgm:cxn modelId="{9CB9E2FA-3D7D-4E97-94B0-CEDF9A723074}" type="presOf" srcId="{5F345F08-98EB-4627-A675-3267BA0A6506}" destId="{8E6585FD-0147-4BC7-80B5-B3141BEB6E17}" srcOrd="1" destOrd="0" presId="urn:microsoft.com/office/officeart/2005/8/layout/hierarchy2"/>
    <dgm:cxn modelId="{CAC64A23-F2F3-40C2-80C4-3EECC7C6D20D}" type="presOf" srcId="{17F051E0-671B-463F-A18C-BA83D3E0018C}" destId="{2EAF9665-8176-4A26-8EB2-78354B56F408}" srcOrd="1" destOrd="0" presId="urn:microsoft.com/office/officeart/2005/8/layout/hierarchy2"/>
    <dgm:cxn modelId="{E1FCEE4C-87C4-4E52-A3A4-F11D4F5ED2B6}" srcId="{C7F11C01-168A-4D5D-8AD6-5C773C7252E5}" destId="{08D92006-D75D-48FB-9E19-C899D3BB86C5}" srcOrd="1" destOrd="0" parTransId="{6D2F7F06-106B-45E2-8FD9-BAF73E6121C9}" sibTransId="{CB4E6531-DE83-4742-83EB-B9E2D262151B}"/>
    <dgm:cxn modelId="{CBEED43C-7BC1-4623-9196-B6AA2DFD5C01}" type="presOf" srcId="{17F051E0-671B-463F-A18C-BA83D3E0018C}" destId="{DB184F18-4469-4F9E-B864-CE344C4CFC5D}" srcOrd="0" destOrd="0" presId="urn:microsoft.com/office/officeart/2005/8/layout/hierarchy2"/>
    <dgm:cxn modelId="{2918FECC-EC09-4F60-947F-2C86EFF7B418}" type="presOf" srcId="{FF1BAB41-6DDA-4682-AC0A-1C0F15BDA7A0}" destId="{51ECE5B4-9E52-4B15-AC22-986875DD813C}" srcOrd="0" destOrd="0" presId="urn:microsoft.com/office/officeart/2005/8/layout/hierarchy2"/>
    <dgm:cxn modelId="{3436845F-F722-4E87-A718-02E902709922}" type="presOf" srcId="{3FBF430B-93B1-48EA-9FCB-508DD130F7CD}" destId="{E75D4368-B3A2-400F-9908-12A17C327694}" srcOrd="0" destOrd="0" presId="urn:microsoft.com/office/officeart/2005/8/layout/hierarchy2"/>
    <dgm:cxn modelId="{286F4E15-D90A-4E0E-A0A5-5BBD395A82B8}" type="presOf" srcId="{60F3BA89-CE77-4BE4-AFBC-E26AD186CFF2}" destId="{7066BE97-66FE-49EA-A7C6-7F86F7D7C4B9}" srcOrd="1" destOrd="0" presId="urn:microsoft.com/office/officeart/2005/8/layout/hierarchy2"/>
    <dgm:cxn modelId="{90920C91-71E5-43D4-BDD4-23ECF3D5061C}" type="presOf" srcId="{B924CFBA-F8B6-4399-84C0-E4E580F37732}" destId="{C66C8254-33A5-4FC3-A1BE-2794F1A0A42F}" srcOrd="0" destOrd="0" presId="urn:microsoft.com/office/officeart/2005/8/layout/hierarchy2"/>
    <dgm:cxn modelId="{DEEF7B0C-7893-4DCD-A2B1-C587345B1745}" type="presOf" srcId="{6D2F7F06-106B-45E2-8FD9-BAF73E6121C9}" destId="{E841A08F-0BFE-4A78-ABA0-49F02D53CA65}" srcOrd="1" destOrd="0" presId="urn:microsoft.com/office/officeart/2005/8/layout/hierarchy2"/>
    <dgm:cxn modelId="{A24F616F-2F8A-4235-A535-873443EDF03F}" srcId="{FF1BAB41-6DDA-4682-AC0A-1C0F15BDA7A0}" destId="{C1D76520-4F45-4A36-A654-AE304F263C1E}" srcOrd="2" destOrd="0" parTransId="{2BC7758E-5785-41B3-829C-3522A98B8957}" sibTransId="{EAB622D9-2210-44A6-BC0D-C9350B29C48A}"/>
    <dgm:cxn modelId="{78EA07FF-4F3B-48AE-865C-FB90D88E3DFC}" type="presOf" srcId="{08D92006-D75D-48FB-9E19-C899D3BB86C5}" destId="{85755FD7-320F-40F8-B0D2-FE12F3876BDA}" srcOrd="0" destOrd="0" presId="urn:microsoft.com/office/officeart/2005/8/layout/hierarchy2"/>
    <dgm:cxn modelId="{0F221BDF-BF4C-4772-BA16-2E6BC74B92B0}" srcId="{B924CFBA-F8B6-4399-84C0-E4E580F37732}" destId="{FF1BAB41-6DDA-4682-AC0A-1C0F15BDA7A0}" srcOrd="1" destOrd="0" parTransId="{13521632-219B-4ADB-B471-E7126B7841D2}" sibTransId="{254A37B1-6DA8-49F8-9286-1EA6022F4CA4}"/>
    <dgm:cxn modelId="{2D0C8FD4-A6C5-42FD-92ED-C33F6EDE90C6}" type="presOf" srcId="{E6391D44-4B8F-4E77-9DA6-BF039EE7FC4F}" destId="{5BE9B3A2-674E-4DF2-B107-32ACCB5105F1}" srcOrd="0" destOrd="0" presId="urn:microsoft.com/office/officeart/2005/8/layout/hierarchy2"/>
    <dgm:cxn modelId="{517966D6-4476-43C9-BD7E-4EBB5CDECF67}" srcId="{C7F11C01-168A-4D5D-8AD6-5C773C7252E5}" destId="{3FF98319-24C8-4880-9D2F-C083C496211D}" srcOrd="0" destOrd="0" parTransId="{60F3BA89-CE77-4BE4-AFBC-E26AD186CFF2}" sibTransId="{BE498F29-2A71-44EE-AF1A-992ABB02BF10}"/>
    <dgm:cxn modelId="{D37941CC-1990-462B-9CA7-3E789928CD73}" type="presOf" srcId="{C8C29585-165D-43E2-B945-593CD3B5C1FB}" destId="{ECE1BABD-C307-41CD-A014-62FCC34227EB}" srcOrd="0" destOrd="0" presId="urn:microsoft.com/office/officeart/2005/8/layout/hierarchy2"/>
    <dgm:cxn modelId="{A704198D-732E-410C-A522-DBFF7C7C011B}" type="presOf" srcId="{5F345F08-98EB-4627-A675-3267BA0A6506}" destId="{DA1A0243-850B-4F66-84C8-28CFC5E77A47}" srcOrd="0" destOrd="0" presId="urn:microsoft.com/office/officeart/2005/8/layout/hierarchy2"/>
    <dgm:cxn modelId="{9A793890-51A1-4B0C-872D-BFA9FC5B39AB}" type="presOf" srcId="{C7F11C01-168A-4D5D-8AD6-5C773C7252E5}" destId="{FF824ED3-4770-456F-83CD-904A017A6268}" srcOrd="0" destOrd="0" presId="urn:microsoft.com/office/officeart/2005/8/layout/hierarchy2"/>
    <dgm:cxn modelId="{5BBF4E34-C615-4D1C-9CCF-5D70F5856FC0}" type="presOf" srcId="{C1D76520-4F45-4A36-A654-AE304F263C1E}" destId="{A3A42A68-B71A-4831-9EAF-9CBB7657E9E3}" srcOrd="0" destOrd="0" presId="urn:microsoft.com/office/officeart/2005/8/layout/hierarchy2"/>
    <dgm:cxn modelId="{918EB23C-3432-48C9-A702-08F55AA22965}" srcId="{C7F11C01-168A-4D5D-8AD6-5C773C7252E5}" destId="{3FBF430B-93B1-48EA-9FCB-508DD130F7CD}" srcOrd="2" destOrd="0" parTransId="{7AB37704-867A-4767-914E-763BBAC21093}" sibTransId="{395924AD-2EE9-4DE1-A30A-9EE135458B9A}"/>
    <dgm:cxn modelId="{44AC106F-C861-47C1-A1D8-2595A886E753}" type="presOf" srcId="{6D2F7F06-106B-45E2-8FD9-BAF73E6121C9}" destId="{578DBAD2-47AB-4EB8-80BE-33742172EF29}" srcOrd="0" destOrd="0" presId="urn:microsoft.com/office/officeart/2005/8/layout/hierarchy2"/>
    <dgm:cxn modelId="{24E04A22-2A34-4834-9149-9601328DC286}" type="presOf" srcId="{C782EA11-F880-4AD6-822D-AC7BEF2D17B8}" destId="{E6C7C107-8E7F-4CDD-AE9B-BD3291604E19}" srcOrd="0" destOrd="0" presId="urn:microsoft.com/office/officeart/2005/8/layout/hierarchy2"/>
    <dgm:cxn modelId="{16AA4F8F-803C-44F4-AA09-936A4C4B2A1B}" type="presOf" srcId="{274240C3-DE1D-487E-9B5D-7680913E6FBA}" destId="{3124F22D-B261-4F18-892A-B799A2E50E51}" srcOrd="1" destOrd="0" presId="urn:microsoft.com/office/officeart/2005/8/layout/hierarchy2"/>
    <dgm:cxn modelId="{FCE01C7E-D3C1-4BE2-8041-71ACEE20175D}" srcId="{C782EA11-F880-4AD6-822D-AC7BEF2D17B8}" destId="{D1CFF19F-0112-4F8F-AAD9-1026FF5E5B53}" srcOrd="0" destOrd="0" parTransId="{5F345F08-98EB-4627-A675-3267BA0A6506}" sibTransId="{EF606504-BFDD-4DAE-8E5D-AB1ADA82B920}"/>
    <dgm:cxn modelId="{6D02418F-0075-4DD7-8B88-091A9904905E}" type="presOf" srcId="{25CDD4C8-5710-438D-917D-0D33E856E0BE}" destId="{6C4202D3-C6B5-4F5E-A630-A6106C4547C4}" srcOrd="1" destOrd="0" presId="urn:microsoft.com/office/officeart/2005/8/layout/hierarchy2"/>
    <dgm:cxn modelId="{C599DF6A-94B1-4088-98F0-5BB94F0E2AA6}" type="presOf" srcId="{EFB64B81-FFD7-46DC-8582-9AD802522ABF}" destId="{B685F3FD-B9C9-4706-8E72-0EA30D458FC3}" srcOrd="0" destOrd="0" presId="urn:microsoft.com/office/officeart/2005/8/layout/hierarchy2"/>
    <dgm:cxn modelId="{D2C9CB8B-6A46-4F7E-A424-7B5E5FE337F2}" type="presOf" srcId="{B8287DAE-8B1A-448F-9D53-A471BD23AC2F}" destId="{714C2BBA-D83E-4E06-82AF-3490723AB4D3}" srcOrd="0" destOrd="0" presId="urn:microsoft.com/office/officeart/2005/8/layout/hierarchy2"/>
    <dgm:cxn modelId="{CAA831F2-CB15-47CC-BE2D-E252854558F4}" srcId="{EFD87056-6543-4807-8D34-86B5C183E3B7}" destId="{B924CFBA-F8B6-4399-84C0-E4E580F37732}" srcOrd="0" destOrd="0" parTransId="{1D8A96AC-AC8A-4485-B2BD-5DC7DB38FF98}" sibTransId="{9918F35D-C419-493D-8A22-F222057E6348}"/>
    <dgm:cxn modelId="{AECF0AAE-0824-4CB6-A70B-AB91D073E11A}" type="presOf" srcId="{81DDE3DA-5788-4022-B428-C0202E85DE22}" destId="{B9BC7862-85AF-4F20-A265-A03A3476805D}" srcOrd="1" destOrd="0" presId="urn:microsoft.com/office/officeart/2005/8/layout/hierarchy2"/>
    <dgm:cxn modelId="{E233783F-338D-498C-B756-BB3247B0B2CE}" type="presOf" srcId="{13521632-219B-4ADB-B471-E7126B7841D2}" destId="{50C3A685-E31D-45DB-94F7-DE87A63A76E9}" srcOrd="0" destOrd="0" presId="urn:microsoft.com/office/officeart/2005/8/layout/hierarchy2"/>
    <dgm:cxn modelId="{945A9D63-9319-4A9C-A8FD-2F041C9F2E37}" type="presOf" srcId="{2BC7758E-5785-41B3-829C-3522A98B8957}" destId="{632111C1-B479-412E-A314-31AFEDB0E0BC}" srcOrd="1" destOrd="0" presId="urn:microsoft.com/office/officeart/2005/8/layout/hierarchy2"/>
    <dgm:cxn modelId="{465BA2FF-F8CE-4613-9BCD-9193EBAE89DC}" type="presOf" srcId="{EFD87056-6543-4807-8D34-86B5C183E3B7}" destId="{416E08F2-8831-47C4-8EB9-04FEFC8801F2}" srcOrd="0" destOrd="0" presId="urn:microsoft.com/office/officeart/2005/8/layout/hierarchy2"/>
    <dgm:cxn modelId="{C12D601C-805B-4323-B621-2DC313D49068}" type="presOf" srcId="{81DDE3DA-5788-4022-B428-C0202E85DE22}" destId="{1B0FD1E3-DC99-476F-9238-83C7277FD524}" srcOrd="0" destOrd="0" presId="urn:microsoft.com/office/officeart/2005/8/layout/hierarchy2"/>
    <dgm:cxn modelId="{01A77B7C-F789-4A6C-A6A6-6B6798242E7F}" type="presOf" srcId="{3FF98319-24C8-4880-9D2F-C083C496211D}" destId="{4143D54A-B427-47CC-B853-A5550A16A118}" srcOrd="0" destOrd="0" presId="urn:microsoft.com/office/officeart/2005/8/layout/hierarchy2"/>
    <dgm:cxn modelId="{62D35980-1FF9-44A2-814C-0E45C237221B}" type="presParOf" srcId="{416E08F2-8831-47C4-8EB9-04FEFC8801F2}" destId="{A4E7E91E-E629-463A-9D7E-E487F9FC915E}" srcOrd="0" destOrd="0" presId="urn:microsoft.com/office/officeart/2005/8/layout/hierarchy2"/>
    <dgm:cxn modelId="{78F1C430-C300-40FB-BB94-619FB15535CA}" type="presParOf" srcId="{A4E7E91E-E629-463A-9D7E-E487F9FC915E}" destId="{C66C8254-33A5-4FC3-A1BE-2794F1A0A42F}" srcOrd="0" destOrd="0" presId="urn:microsoft.com/office/officeart/2005/8/layout/hierarchy2"/>
    <dgm:cxn modelId="{87A99B98-C6C4-4895-BD0E-14A29DA9360F}" type="presParOf" srcId="{A4E7E91E-E629-463A-9D7E-E487F9FC915E}" destId="{4EA2679C-0F93-4EAF-94AB-AAECDFD0E507}" srcOrd="1" destOrd="0" presId="urn:microsoft.com/office/officeart/2005/8/layout/hierarchy2"/>
    <dgm:cxn modelId="{CC9B4A79-E7A1-4896-A4F0-1BAE3F347E09}" type="presParOf" srcId="{4EA2679C-0F93-4EAF-94AB-AAECDFD0E507}" destId="{ECE1BABD-C307-41CD-A014-62FCC34227EB}" srcOrd="0" destOrd="0" presId="urn:microsoft.com/office/officeart/2005/8/layout/hierarchy2"/>
    <dgm:cxn modelId="{E5B012E9-6D60-48DD-885B-A5F1A8117E0E}" type="presParOf" srcId="{ECE1BABD-C307-41CD-A014-62FCC34227EB}" destId="{5B2CF28E-E188-43CF-81C4-88F51451FB57}" srcOrd="0" destOrd="0" presId="urn:microsoft.com/office/officeart/2005/8/layout/hierarchy2"/>
    <dgm:cxn modelId="{CD832074-9AC8-4EB7-92EB-06F1F1BADAA3}" type="presParOf" srcId="{4EA2679C-0F93-4EAF-94AB-AAECDFD0E507}" destId="{2FEA8B6A-9730-43AA-A102-7C325CAC0935}" srcOrd="1" destOrd="0" presId="urn:microsoft.com/office/officeart/2005/8/layout/hierarchy2"/>
    <dgm:cxn modelId="{D863F7C1-22C7-4553-A836-231B6472D905}" type="presParOf" srcId="{2FEA8B6A-9730-43AA-A102-7C325CAC0935}" destId="{FF824ED3-4770-456F-83CD-904A017A6268}" srcOrd="0" destOrd="0" presId="urn:microsoft.com/office/officeart/2005/8/layout/hierarchy2"/>
    <dgm:cxn modelId="{00DAFF93-F4E1-4FE8-86C4-63CFA0F167D3}" type="presParOf" srcId="{2FEA8B6A-9730-43AA-A102-7C325CAC0935}" destId="{7E19FF3B-3C54-428B-8974-A4153E96FAEC}" srcOrd="1" destOrd="0" presId="urn:microsoft.com/office/officeart/2005/8/layout/hierarchy2"/>
    <dgm:cxn modelId="{3D3D86DD-1391-4A4F-8AFB-016644C2EC3A}" type="presParOf" srcId="{7E19FF3B-3C54-428B-8974-A4153E96FAEC}" destId="{B8EC09E4-CFF9-45AE-9037-B6D2A07F9844}" srcOrd="0" destOrd="0" presId="urn:microsoft.com/office/officeart/2005/8/layout/hierarchy2"/>
    <dgm:cxn modelId="{0F136DB3-AE6C-4985-9743-61C810790C3E}" type="presParOf" srcId="{B8EC09E4-CFF9-45AE-9037-B6D2A07F9844}" destId="{7066BE97-66FE-49EA-A7C6-7F86F7D7C4B9}" srcOrd="0" destOrd="0" presId="urn:microsoft.com/office/officeart/2005/8/layout/hierarchy2"/>
    <dgm:cxn modelId="{9B2FDA9F-31FF-4706-A6A6-5CF20A2A74D0}" type="presParOf" srcId="{7E19FF3B-3C54-428B-8974-A4153E96FAEC}" destId="{8D49543F-63C6-431B-9CC1-4EE383E93D19}" srcOrd="1" destOrd="0" presId="urn:microsoft.com/office/officeart/2005/8/layout/hierarchy2"/>
    <dgm:cxn modelId="{8CA8C6DF-1AA2-4DFB-9986-10C9D9CE3C76}" type="presParOf" srcId="{8D49543F-63C6-431B-9CC1-4EE383E93D19}" destId="{4143D54A-B427-47CC-B853-A5550A16A118}" srcOrd="0" destOrd="0" presId="urn:microsoft.com/office/officeart/2005/8/layout/hierarchy2"/>
    <dgm:cxn modelId="{6426BB70-999F-458C-846C-0BAC1E1FFE85}" type="presParOf" srcId="{8D49543F-63C6-431B-9CC1-4EE383E93D19}" destId="{A781707F-1638-4868-A9C3-6A92D2714CE5}" srcOrd="1" destOrd="0" presId="urn:microsoft.com/office/officeart/2005/8/layout/hierarchy2"/>
    <dgm:cxn modelId="{50B83113-EB95-4D08-9571-E4C5FDB2385A}" type="presParOf" srcId="{7E19FF3B-3C54-428B-8974-A4153E96FAEC}" destId="{578DBAD2-47AB-4EB8-80BE-33742172EF29}" srcOrd="2" destOrd="0" presId="urn:microsoft.com/office/officeart/2005/8/layout/hierarchy2"/>
    <dgm:cxn modelId="{300D77DB-D5B4-4279-9937-777676C95316}" type="presParOf" srcId="{578DBAD2-47AB-4EB8-80BE-33742172EF29}" destId="{E841A08F-0BFE-4A78-ABA0-49F02D53CA65}" srcOrd="0" destOrd="0" presId="urn:microsoft.com/office/officeart/2005/8/layout/hierarchy2"/>
    <dgm:cxn modelId="{024DC1DB-2FA0-4B07-9E6C-A37D1043D7B5}" type="presParOf" srcId="{7E19FF3B-3C54-428B-8974-A4153E96FAEC}" destId="{41291B8B-0A79-406D-9941-61E83B4644E0}" srcOrd="3" destOrd="0" presId="urn:microsoft.com/office/officeart/2005/8/layout/hierarchy2"/>
    <dgm:cxn modelId="{C86D7231-887B-4C17-9476-8162F1A51D66}" type="presParOf" srcId="{41291B8B-0A79-406D-9941-61E83B4644E0}" destId="{85755FD7-320F-40F8-B0D2-FE12F3876BDA}" srcOrd="0" destOrd="0" presId="urn:microsoft.com/office/officeart/2005/8/layout/hierarchy2"/>
    <dgm:cxn modelId="{793DF4D6-102E-427D-80E3-521ADB7DB57D}" type="presParOf" srcId="{41291B8B-0A79-406D-9941-61E83B4644E0}" destId="{FA8DF6D1-8C96-483B-866A-0A8E8AB8EDA3}" srcOrd="1" destOrd="0" presId="urn:microsoft.com/office/officeart/2005/8/layout/hierarchy2"/>
    <dgm:cxn modelId="{7F47FE82-2CAB-4032-9A4B-920F19ADBE57}" type="presParOf" srcId="{7E19FF3B-3C54-428B-8974-A4153E96FAEC}" destId="{2BEFEFA0-4864-4F4F-8827-F5EA82F5D047}" srcOrd="4" destOrd="0" presId="urn:microsoft.com/office/officeart/2005/8/layout/hierarchy2"/>
    <dgm:cxn modelId="{05057DB1-B5BF-486D-9754-FB9E8553A228}" type="presParOf" srcId="{2BEFEFA0-4864-4F4F-8827-F5EA82F5D047}" destId="{144EFEFD-F072-45DD-986F-677F907B2808}" srcOrd="0" destOrd="0" presId="urn:microsoft.com/office/officeart/2005/8/layout/hierarchy2"/>
    <dgm:cxn modelId="{5ADB588C-85B3-4285-BC57-CFFCDD3BE4BF}" type="presParOf" srcId="{7E19FF3B-3C54-428B-8974-A4153E96FAEC}" destId="{08C8D441-CC71-45BC-ACD5-B9A46AE52916}" srcOrd="5" destOrd="0" presId="urn:microsoft.com/office/officeart/2005/8/layout/hierarchy2"/>
    <dgm:cxn modelId="{1C7A8F17-8B54-400B-A495-D0279374A025}" type="presParOf" srcId="{08C8D441-CC71-45BC-ACD5-B9A46AE52916}" destId="{E75D4368-B3A2-400F-9908-12A17C327694}" srcOrd="0" destOrd="0" presId="urn:microsoft.com/office/officeart/2005/8/layout/hierarchy2"/>
    <dgm:cxn modelId="{8AC96AF4-213E-4FFD-81B0-D3976F8B964D}" type="presParOf" srcId="{08C8D441-CC71-45BC-ACD5-B9A46AE52916}" destId="{EA291244-4596-46AC-B84E-6656B6AA05B8}" srcOrd="1" destOrd="0" presId="urn:microsoft.com/office/officeart/2005/8/layout/hierarchy2"/>
    <dgm:cxn modelId="{0F0AE643-A04A-43FE-9E37-80492CC23E54}" type="presParOf" srcId="{4EA2679C-0F93-4EAF-94AB-AAECDFD0E507}" destId="{50C3A685-E31D-45DB-94F7-DE87A63A76E9}" srcOrd="2" destOrd="0" presId="urn:microsoft.com/office/officeart/2005/8/layout/hierarchy2"/>
    <dgm:cxn modelId="{6B88B071-7AFC-4B13-87C1-3842B2553847}" type="presParOf" srcId="{50C3A685-E31D-45DB-94F7-DE87A63A76E9}" destId="{A1966F21-A111-461A-BC33-4FC86ACC7B55}" srcOrd="0" destOrd="0" presId="urn:microsoft.com/office/officeart/2005/8/layout/hierarchy2"/>
    <dgm:cxn modelId="{F7A25230-FA9E-4887-A514-BD142E1F1F0F}" type="presParOf" srcId="{4EA2679C-0F93-4EAF-94AB-AAECDFD0E507}" destId="{EFDF1F4E-8D34-4A5B-B128-9B258C79920A}" srcOrd="3" destOrd="0" presId="urn:microsoft.com/office/officeart/2005/8/layout/hierarchy2"/>
    <dgm:cxn modelId="{E415A8CF-6C71-41AA-9B00-2828EB8FBB99}" type="presParOf" srcId="{EFDF1F4E-8D34-4A5B-B128-9B258C79920A}" destId="{51ECE5B4-9E52-4B15-AC22-986875DD813C}" srcOrd="0" destOrd="0" presId="urn:microsoft.com/office/officeart/2005/8/layout/hierarchy2"/>
    <dgm:cxn modelId="{B2AF2B46-4C8E-4EB2-816C-F6AA7373784C}" type="presParOf" srcId="{EFDF1F4E-8D34-4A5B-B128-9B258C79920A}" destId="{126D437E-5660-47BD-93CB-0B8A679905D5}" srcOrd="1" destOrd="0" presId="urn:microsoft.com/office/officeart/2005/8/layout/hierarchy2"/>
    <dgm:cxn modelId="{0044836C-F776-42AC-9130-B9C5475CDEF8}" type="presParOf" srcId="{126D437E-5660-47BD-93CB-0B8A679905D5}" destId="{87889B20-0663-4E34-9847-8A2594D11952}" srcOrd="0" destOrd="0" presId="urn:microsoft.com/office/officeart/2005/8/layout/hierarchy2"/>
    <dgm:cxn modelId="{9D509420-DC24-45B3-BD4B-B019937CC55F}" type="presParOf" srcId="{87889B20-0663-4E34-9847-8A2594D11952}" destId="{6C4202D3-C6B5-4F5E-A630-A6106C4547C4}" srcOrd="0" destOrd="0" presId="urn:microsoft.com/office/officeart/2005/8/layout/hierarchy2"/>
    <dgm:cxn modelId="{321C76D2-3329-4C32-B777-148F3BE3EA38}" type="presParOf" srcId="{126D437E-5660-47BD-93CB-0B8A679905D5}" destId="{794A9F89-7535-4BFA-829E-3FCA21550108}" srcOrd="1" destOrd="0" presId="urn:microsoft.com/office/officeart/2005/8/layout/hierarchy2"/>
    <dgm:cxn modelId="{E98390E4-4770-45C8-8060-040366AAAC86}" type="presParOf" srcId="{794A9F89-7535-4BFA-829E-3FCA21550108}" destId="{E6C7C107-8E7F-4CDD-AE9B-BD3291604E19}" srcOrd="0" destOrd="0" presId="urn:microsoft.com/office/officeart/2005/8/layout/hierarchy2"/>
    <dgm:cxn modelId="{AF5A06ED-6CC3-4A3E-B35C-60E290218ADB}" type="presParOf" srcId="{794A9F89-7535-4BFA-829E-3FCA21550108}" destId="{3A401859-E586-4674-A997-21D947B031E8}" srcOrd="1" destOrd="0" presId="urn:microsoft.com/office/officeart/2005/8/layout/hierarchy2"/>
    <dgm:cxn modelId="{586635CF-61C3-486E-A105-EE346EE86CDA}" type="presParOf" srcId="{3A401859-E586-4674-A997-21D947B031E8}" destId="{DA1A0243-850B-4F66-84C8-28CFC5E77A47}" srcOrd="0" destOrd="0" presId="urn:microsoft.com/office/officeart/2005/8/layout/hierarchy2"/>
    <dgm:cxn modelId="{F53F8C3B-8ACE-472A-A5E0-45118DB528AF}" type="presParOf" srcId="{DA1A0243-850B-4F66-84C8-28CFC5E77A47}" destId="{8E6585FD-0147-4BC7-80B5-B3141BEB6E17}" srcOrd="0" destOrd="0" presId="urn:microsoft.com/office/officeart/2005/8/layout/hierarchy2"/>
    <dgm:cxn modelId="{4BEAA5A5-542F-4EF2-BC43-D7A2B255D40B}" type="presParOf" srcId="{3A401859-E586-4674-A997-21D947B031E8}" destId="{B1A414F9-9935-4242-A0EC-E0289196C990}" srcOrd="1" destOrd="0" presId="urn:microsoft.com/office/officeart/2005/8/layout/hierarchy2"/>
    <dgm:cxn modelId="{F4771727-A833-4C4D-B1CA-81B0917BEDF2}" type="presParOf" srcId="{B1A414F9-9935-4242-A0EC-E0289196C990}" destId="{F5E8C20F-A82E-4200-8C95-626D0D68C76F}" srcOrd="0" destOrd="0" presId="urn:microsoft.com/office/officeart/2005/8/layout/hierarchy2"/>
    <dgm:cxn modelId="{A01ED635-C60B-4E35-9BE3-37C68A663B44}" type="presParOf" srcId="{B1A414F9-9935-4242-A0EC-E0289196C990}" destId="{B5B99184-3940-4B7B-9D69-AEB71DEDC7FA}" srcOrd="1" destOrd="0" presId="urn:microsoft.com/office/officeart/2005/8/layout/hierarchy2"/>
    <dgm:cxn modelId="{23703923-337D-46F9-8007-8DC199E9657B}" type="presParOf" srcId="{3A401859-E586-4674-A997-21D947B031E8}" destId="{74B3A2D0-8DDE-4FCC-B5FA-D09A97BB37FA}" srcOrd="2" destOrd="0" presId="urn:microsoft.com/office/officeart/2005/8/layout/hierarchy2"/>
    <dgm:cxn modelId="{701FD50E-43DD-48FA-B714-BC51816E8DA3}" type="presParOf" srcId="{74B3A2D0-8DDE-4FCC-B5FA-D09A97BB37FA}" destId="{3124F22D-B261-4F18-892A-B799A2E50E51}" srcOrd="0" destOrd="0" presId="urn:microsoft.com/office/officeart/2005/8/layout/hierarchy2"/>
    <dgm:cxn modelId="{B9ECF1F0-572A-49FA-BEA2-05DCA3A22E3C}" type="presParOf" srcId="{3A401859-E586-4674-A997-21D947B031E8}" destId="{D36F67CF-C4AA-4BB0-AC90-EFE7B9CAAA02}" srcOrd="3" destOrd="0" presId="urn:microsoft.com/office/officeart/2005/8/layout/hierarchy2"/>
    <dgm:cxn modelId="{B5A11EAC-E85C-4F07-BBD9-BFB9AE1196BA}" type="presParOf" srcId="{D36F67CF-C4AA-4BB0-AC90-EFE7B9CAAA02}" destId="{B685F3FD-B9C9-4706-8E72-0EA30D458FC3}" srcOrd="0" destOrd="0" presId="urn:microsoft.com/office/officeart/2005/8/layout/hierarchy2"/>
    <dgm:cxn modelId="{4453CD5F-5B20-4FB1-95B4-7D7673841ED9}" type="presParOf" srcId="{D36F67CF-C4AA-4BB0-AC90-EFE7B9CAAA02}" destId="{10F9BA5E-7159-4916-B1DF-3DD46FBB6459}" srcOrd="1" destOrd="0" presId="urn:microsoft.com/office/officeart/2005/8/layout/hierarchy2"/>
    <dgm:cxn modelId="{842E19A7-5B36-47CE-80BB-BBEAFCD72A4A}" type="presParOf" srcId="{3A401859-E586-4674-A997-21D947B031E8}" destId="{DB184F18-4469-4F9E-B864-CE344C4CFC5D}" srcOrd="4" destOrd="0" presId="urn:microsoft.com/office/officeart/2005/8/layout/hierarchy2"/>
    <dgm:cxn modelId="{CEAC4111-A747-40EA-8701-A4A68949FCAE}" type="presParOf" srcId="{DB184F18-4469-4F9E-B864-CE344C4CFC5D}" destId="{2EAF9665-8176-4A26-8EB2-78354B56F408}" srcOrd="0" destOrd="0" presId="urn:microsoft.com/office/officeart/2005/8/layout/hierarchy2"/>
    <dgm:cxn modelId="{D6F96824-6F50-4797-99D7-7ECBCA567F25}" type="presParOf" srcId="{3A401859-E586-4674-A997-21D947B031E8}" destId="{A32AAAEE-3ACF-4DA0-A0A4-D77CF666C5CB}" srcOrd="5" destOrd="0" presId="urn:microsoft.com/office/officeart/2005/8/layout/hierarchy2"/>
    <dgm:cxn modelId="{F474AE37-3D30-4552-AA6E-B9938F239153}" type="presParOf" srcId="{A32AAAEE-3ACF-4DA0-A0A4-D77CF666C5CB}" destId="{714C2BBA-D83E-4E06-82AF-3490723AB4D3}" srcOrd="0" destOrd="0" presId="urn:microsoft.com/office/officeart/2005/8/layout/hierarchy2"/>
    <dgm:cxn modelId="{865B17A8-0787-44FE-8CE1-48BDCD9DCACB}" type="presParOf" srcId="{A32AAAEE-3ACF-4DA0-A0A4-D77CF666C5CB}" destId="{2E9AD87F-D123-4C11-BFF1-149A92D03F31}" srcOrd="1" destOrd="0" presId="urn:microsoft.com/office/officeart/2005/8/layout/hierarchy2"/>
    <dgm:cxn modelId="{119B6A62-436F-4A83-B603-AD43604E300A}" type="presParOf" srcId="{126D437E-5660-47BD-93CB-0B8A679905D5}" destId="{1B0FD1E3-DC99-476F-9238-83C7277FD524}" srcOrd="2" destOrd="0" presId="urn:microsoft.com/office/officeart/2005/8/layout/hierarchy2"/>
    <dgm:cxn modelId="{E580E1A5-D026-47F7-8A6F-96F26DB4FDB7}" type="presParOf" srcId="{1B0FD1E3-DC99-476F-9238-83C7277FD524}" destId="{B9BC7862-85AF-4F20-A265-A03A3476805D}" srcOrd="0" destOrd="0" presId="urn:microsoft.com/office/officeart/2005/8/layout/hierarchy2"/>
    <dgm:cxn modelId="{7960E5CB-E943-4974-85BF-818F2C6FFFAA}" type="presParOf" srcId="{126D437E-5660-47BD-93CB-0B8A679905D5}" destId="{5F2C0C61-AEAF-41DA-8C93-FF24733F6951}" srcOrd="3" destOrd="0" presId="urn:microsoft.com/office/officeart/2005/8/layout/hierarchy2"/>
    <dgm:cxn modelId="{48BF3174-FFEE-436F-A783-8E6F26EEBDE6}" type="presParOf" srcId="{5F2C0C61-AEAF-41DA-8C93-FF24733F6951}" destId="{5BE9B3A2-674E-4DF2-B107-32ACCB5105F1}" srcOrd="0" destOrd="0" presId="urn:microsoft.com/office/officeart/2005/8/layout/hierarchy2"/>
    <dgm:cxn modelId="{A8535773-3955-4940-AC05-3D7214E823C2}" type="presParOf" srcId="{5F2C0C61-AEAF-41DA-8C93-FF24733F6951}" destId="{61EE2E62-6A7B-4F73-BC7D-0A1BCA36D0C0}" srcOrd="1" destOrd="0" presId="urn:microsoft.com/office/officeart/2005/8/layout/hierarchy2"/>
    <dgm:cxn modelId="{64248F32-5F39-4EAC-BE93-E1B778BD157E}" type="presParOf" srcId="{126D437E-5660-47BD-93CB-0B8A679905D5}" destId="{8F2E44B4-FE90-4025-9FFF-7F0080156E5C}" srcOrd="4" destOrd="0" presId="urn:microsoft.com/office/officeart/2005/8/layout/hierarchy2"/>
    <dgm:cxn modelId="{C6B0826B-C232-45D0-986A-349802FB821E}" type="presParOf" srcId="{8F2E44B4-FE90-4025-9FFF-7F0080156E5C}" destId="{632111C1-B479-412E-A314-31AFEDB0E0BC}" srcOrd="0" destOrd="0" presId="urn:microsoft.com/office/officeart/2005/8/layout/hierarchy2"/>
    <dgm:cxn modelId="{D4A8DFE4-11E7-47CE-860D-DC397A68DAB1}" type="presParOf" srcId="{126D437E-5660-47BD-93CB-0B8A679905D5}" destId="{88D12759-1E38-4D42-BEF9-C4C4235C2DD4}" srcOrd="5" destOrd="0" presId="urn:microsoft.com/office/officeart/2005/8/layout/hierarchy2"/>
    <dgm:cxn modelId="{0B04368A-6AE6-4005-AB8A-E31AAF1DB638}" type="presParOf" srcId="{88D12759-1E38-4D42-BEF9-C4C4235C2DD4}" destId="{A3A42A68-B71A-4831-9EAF-9CBB7657E9E3}" srcOrd="0" destOrd="0" presId="urn:microsoft.com/office/officeart/2005/8/layout/hierarchy2"/>
    <dgm:cxn modelId="{BDC860E7-B371-49D6-B88E-F89552C96C84}" type="presParOf" srcId="{88D12759-1E38-4D42-BEF9-C4C4235C2DD4}" destId="{9A6F8970-728F-4B7A-9CB6-2C9660781CBB}"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63F217-E49D-45B9-96DE-252E81B353B0}" type="doc">
      <dgm:prSet loTypeId="urn:microsoft.com/office/officeart/2008/layout/VerticalCurvedList" loCatId="list" qsTypeId="urn:microsoft.com/office/officeart/2005/8/quickstyle/3d1" qsCatId="3D" csTypeId="urn:microsoft.com/office/officeart/2005/8/colors/accent1_2" csCatId="accent1" phldr="1"/>
      <dgm:spPr/>
      <dgm:t>
        <a:bodyPr/>
        <a:lstStyle/>
        <a:p>
          <a:endParaRPr lang="cs-CZ"/>
        </a:p>
      </dgm:t>
    </dgm:pt>
    <dgm:pt modelId="{3208506C-C035-4CDA-91F5-E36D9A4B56C9}">
      <dgm:prSet phldrT="[Text]" custT="1"/>
      <dgm:spPr/>
      <dgm:t>
        <a:bodyPr/>
        <a:lstStyle/>
        <a:p>
          <a:r>
            <a:rPr lang="cs-CZ" sz="1000" b="1">
              <a:latin typeface="Times New Roman" pitchFamily="18" charset="0"/>
              <a:cs typeface="Times New Roman" pitchFamily="18" charset="0"/>
            </a:rPr>
            <a:t>Schopnost k zaměstnání</a:t>
          </a:r>
        </a:p>
      </dgm:t>
    </dgm:pt>
    <dgm:pt modelId="{53C5FD45-9D3A-46C8-90A9-CD0A3797FCCE}" type="parTrans" cxnId="{D40E47F3-7A74-44F5-B11E-21B7169F058F}">
      <dgm:prSet/>
      <dgm:spPr/>
      <dgm:t>
        <a:bodyPr/>
        <a:lstStyle/>
        <a:p>
          <a:endParaRPr lang="cs-CZ" sz="900">
            <a:solidFill>
              <a:schemeClr val="bg1"/>
            </a:solidFill>
            <a:latin typeface="Times New Roman" pitchFamily="18" charset="0"/>
            <a:cs typeface="Times New Roman" pitchFamily="18" charset="0"/>
          </a:endParaRPr>
        </a:p>
      </dgm:t>
    </dgm:pt>
    <dgm:pt modelId="{2347FE6C-DC16-4C9A-99A3-3FF518FF59B5}" type="sibTrans" cxnId="{D40E47F3-7A74-44F5-B11E-21B7169F058F}">
      <dgm:prSet/>
      <dgm:spPr/>
      <dgm:t>
        <a:bodyPr/>
        <a:lstStyle/>
        <a:p>
          <a:endParaRPr lang="cs-CZ" sz="900">
            <a:solidFill>
              <a:schemeClr val="bg1"/>
            </a:solidFill>
            <a:latin typeface="Times New Roman" pitchFamily="18" charset="0"/>
            <a:cs typeface="Times New Roman" pitchFamily="18" charset="0"/>
          </a:endParaRPr>
        </a:p>
      </dgm:t>
    </dgm:pt>
    <dgm:pt modelId="{75757032-C965-4FE3-A0A1-9F0D1670C889}">
      <dgm:prSet phldrT="[Text]" custT="1"/>
      <dgm:spPr/>
      <dgm:t>
        <a:bodyPr/>
        <a:lstStyle/>
        <a:p>
          <a:r>
            <a:rPr lang="cs-CZ" sz="1000" b="1">
              <a:latin typeface="Times New Roman" pitchFamily="18" charset="0"/>
              <a:cs typeface="Times New Roman" pitchFamily="18" charset="0"/>
            </a:rPr>
            <a:t>Podnikatelství</a:t>
          </a:r>
        </a:p>
      </dgm:t>
    </dgm:pt>
    <dgm:pt modelId="{3201301E-7895-4912-8EE2-D8EBCB695068}" type="parTrans" cxnId="{67B8D858-EC32-41D9-B461-DFD387467CDA}">
      <dgm:prSet/>
      <dgm:spPr/>
      <dgm:t>
        <a:bodyPr/>
        <a:lstStyle/>
        <a:p>
          <a:endParaRPr lang="cs-CZ" sz="900">
            <a:solidFill>
              <a:schemeClr val="bg1"/>
            </a:solidFill>
            <a:latin typeface="Times New Roman" pitchFamily="18" charset="0"/>
            <a:cs typeface="Times New Roman" pitchFamily="18" charset="0"/>
          </a:endParaRPr>
        </a:p>
      </dgm:t>
    </dgm:pt>
    <dgm:pt modelId="{382B6A81-C64B-4BE3-B3ED-DAE2DC1A7E49}" type="sibTrans" cxnId="{67B8D858-EC32-41D9-B461-DFD387467CDA}">
      <dgm:prSet/>
      <dgm:spPr/>
      <dgm:t>
        <a:bodyPr/>
        <a:lstStyle/>
        <a:p>
          <a:endParaRPr lang="cs-CZ" sz="900">
            <a:solidFill>
              <a:schemeClr val="bg1"/>
            </a:solidFill>
            <a:latin typeface="Times New Roman" pitchFamily="18" charset="0"/>
            <a:cs typeface="Times New Roman" pitchFamily="18" charset="0"/>
          </a:endParaRPr>
        </a:p>
      </dgm:t>
    </dgm:pt>
    <dgm:pt modelId="{274C50DA-93AC-46AC-A158-0C7A119DF7ED}">
      <dgm:prSet phldrT="[Text]" custT="1"/>
      <dgm:spPr/>
      <dgm:t>
        <a:bodyPr/>
        <a:lstStyle/>
        <a:p>
          <a:r>
            <a:rPr lang="cs-CZ" sz="1000" b="1">
              <a:latin typeface="Times New Roman" pitchFamily="18" charset="0"/>
              <a:cs typeface="Times New Roman" pitchFamily="18" charset="0"/>
            </a:rPr>
            <a:t>Adaptabilita</a:t>
          </a:r>
        </a:p>
      </dgm:t>
    </dgm:pt>
    <dgm:pt modelId="{AC235F7F-BDA0-4D77-8DFE-21EFEF3C443C}" type="parTrans" cxnId="{FDE81C00-6203-4CA8-BDC2-CB1EF0FC56AC}">
      <dgm:prSet/>
      <dgm:spPr/>
      <dgm:t>
        <a:bodyPr/>
        <a:lstStyle/>
        <a:p>
          <a:endParaRPr lang="cs-CZ" sz="900">
            <a:solidFill>
              <a:schemeClr val="bg1"/>
            </a:solidFill>
            <a:latin typeface="Times New Roman" pitchFamily="18" charset="0"/>
            <a:cs typeface="Times New Roman" pitchFamily="18" charset="0"/>
          </a:endParaRPr>
        </a:p>
      </dgm:t>
    </dgm:pt>
    <dgm:pt modelId="{E1DB1174-EDCE-4405-93C0-6D61D6152547}" type="sibTrans" cxnId="{FDE81C00-6203-4CA8-BDC2-CB1EF0FC56AC}">
      <dgm:prSet/>
      <dgm:spPr/>
      <dgm:t>
        <a:bodyPr/>
        <a:lstStyle/>
        <a:p>
          <a:endParaRPr lang="cs-CZ" sz="900">
            <a:solidFill>
              <a:schemeClr val="bg1"/>
            </a:solidFill>
            <a:latin typeface="Times New Roman" pitchFamily="18" charset="0"/>
            <a:cs typeface="Times New Roman" pitchFamily="18" charset="0"/>
          </a:endParaRPr>
        </a:p>
      </dgm:t>
    </dgm:pt>
    <dgm:pt modelId="{4A5DD83C-631A-49BB-B98D-105B9BBCDBC5}">
      <dgm:prSet custT="1"/>
      <dgm:spPr/>
      <dgm:t>
        <a:bodyPr/>
        <a:lstStyle/>
        <a:p>
          <a:r>
            <a:rPr lang="cs-CZ" sz="1000" b="1">
              <a:latin typeface="Times New Roman" pitchFamily="18" charset="0"/>
              <a:cs typeface="Times New Roman" pitchFamily="18" charset="0"/>
            </a:rPr>
            <a:t>Rovné příležitosti</a:t>
          </a:r>
        </a:p>
      </dgm:t>
    </dgm:pt>
    <dgm:pt modelId="{0AA90554-FC32-4DB1-A866-D923FF1E7424}" type="parTrans" cxnId="{D3BDCA87-856B-43EC-B72C-E2F502B831FF}">
      <dgm:prSet/>
      <dgm:spPr/>
      <dgm:t>
        <a:bodyPr/>
        <a:lstStyle/>
        <a:p>
          <a:endParaRPr lang="cs-CZ" sz="900">
            <a:solidFill>
              <a:schemeClr val="bg1"/>
            </a:solidFill>
            <a:latin typeface="Times New Roman" pitchFamily="18" charset="0"/>
            <a:cs typeface="Times New Roman" pitchFamily="18" charset="0"/>
          </a:endParaRPr>
        </a:p>
      </dgm:t>
    </dgm:pt>
    <dgm:pt modelId="{9F0CFC0C-3616-4258-9C2B-6E93B0BEBDD9}" type="sibTrans" cxnId="{D3BDCA87-856B-43EC-B72C-E2F502B831FF}">
      <dgm:prSet/>
      <dgm:spPr/>
      <dgm:t>
        <a:bodyPr/>
        <a:lstStyle/>
        <a:p>
          <a:endParaRPr lang="cs-CZ" sz="900">
            <a:solidFill>
              <a:schemeClr val="bg1"/>
            </a:solidFill>
            <a:latin typeface="Times New Roman" pitchFamily="18" charset="0"/>
            <a:cs typeface="Times New Roman" pitchFamily="18" charset="0"/>
          </a:endParaRPr>
        </a:p>
      </dgm:t>
    </dgm:pt>
    <dgm:pt modelId="{28BECE79-119A-41AB-82CC-31DDFC119D10}" type="pres">
      <dgm:prSet presAssocID="{6E63F217-E49D-45B9-96DE-252E81B353B0}" presName="Name0" presStyleCnt="0">
        <dgm:presLayoutVars>
          <dgm:chMax val="7"/>
          <dgm:chPref val="7"/>
          <dgm:dir/>
        </dgm:presLayoutVars>
      </dgm:prSet>
      <dgm:spPr/>
      <dgm:t>
        <a:bodyPr/>
        <a:lstStyle/>
        <a:p>
          <a:endParaRPr lang="cs-CZ"/>
        </a:p>
      </dgm:t>
    </dgm:pt>
    <dgm:pt modelId="{30252333-555F-4B03-8900-C92698AA3211}" type="pres">
      <dgm:prSet presAssocID="{6E63F217-E49D-45B9-96DE-252E81B353B0}" presName="Name1" presStyleCnt="0"/>
      <dgm:spPr/>
    </dgm:pt>
    <dgm:pt modelId="{2CE468AF-7202-4D6D-B600-B094D232EEA3}" type="pres">
      <dgm:prSet presAssocID="{6E63F217-E49D-45B9-96DE-252E81B353B0}" presName="cycle" presStyleCnt="0"/>
      <dgm:spPr/>
    </dgm:pt>
    <dgm:pt modelId="{8E2D7C4B-DEE2-4478-8B26-8A3E5B63ABAA}" type="pres">
      <dgm:prSet presAssocID="{6E63F217-E49D-45B9-96DE-252E81B353B0}" presName="srcNode" presStyleLbl="node1" presStyleIdx="0" presStyleCnt="4"/>
      <dgm:spPr/>
    </dgm:pt>
    <dgm:pt modelId="{D0E88231-310A-4DE9-8733-9E1DD93DA5DD}" type="pres">
      <dgm:prSet presAssocID="{6E63F217-E49D-45B9-96DE-252E81B353B0}" presName="conn" presStyleLbl="parChTrans1D2" presStyleIdx="0" presStyleCnt="1"/>
      <dgm:spPr/>
      <dgm:t>
        <a:bodyPr/>
        <a:lstStyle/>
        <a:p>
          <a:endParaRPr lang="cs-CZ"/>
        </a:p>
      </dgm:t>
    </dgm:pt>
    <dgm:pt modelId="{CDF852F1-F018-4473-9B40-950683580212}" type="pres">
      <dgm:prSet presAssocID="{6E63F217-E49D-45B9-96DE-252E81B353B0}" presName="extraNode" presStyleLbl="node1" presStyleIdx="0" presStyleCnt="4"/>
      <dgm:spPr/>
    </dgm:pt>
    <dgm:pt modelId="{72129929-50C0-4EC5-BDCA-8697FDA58083}" type="pres">
      <dgm:prSet presAssocID="{6E63F217-E49D-45B9-96DE-252E81B353B0}" presName="dstNode" presStyleLbl="node1" presStyleIdx="0" presStyleCnt="4"/>
      <dgm:spPr/>
    </dgm:pt>
    <dgm:pt modelId="{A363B8D4-524A-4CC6-88EA-F191C699745C}" type="pres">
      <dgm:prSet presAssocID="{3208506C-C035-4CDA-91F5-E36D9A4B56C9}" presName="text_1" presStyleLbl="node1" presStyleIdx="0" presStyleCnt="4">
        <dgm:presLayoutVars>
          <dgm:bulletEnabled val="1"/>
        </dgm:presLayoutVars>
      </dgm:prSet>
      <dgm:spPr/>
      <dgm:t>
        <a:bodyPr/>
        <a:lstStyle/>
        <a:p>
          <a:endParaRPr lang="cs-CZ"/>
        </a:p>
      </dgm:t>
    </dgm:pt>
    <dgm:pt modelId="{74B02024-633B-494A-AE50-AC9E5892357B}" type="pres">
      <dgm:prSet presAssocID="{3208506C-C035-4CDA-91F5-E36D9A4B56C9}" presName="accent_1" presStyleCnt="0"/>
      <dgm:spPr/>
    </dgm:pt>
    <dgm:pt modelId="{B6CD8129-D07B-4E0D-B3C8-219ACC6D64CD}" type="pres">
      <dgm:prSet presAssocID="{3208506C-C035-4CDA-91F5-E36D9A4B56C9}" presName="accentRepeatNode" presStyleLbl="solidFgAcc1" presStyleIdx="0" presStyleCnt="4"/>
      <dgm:spPr/>
    </dgm:pt>
    <dgm:pt modelId="{FCCDEC6F-85CF-4D59-BCE7-6D9420B96292}" type="pres">
      <dgm:prSet presAssocID="{75757032-C965-4FE3-A0A1-9F0D1670C889}" presName="text_2" presStyleLbl="node1" presStyleIdx="1" presStyleCnt="4">
        <dgm:presLayoutVars>
          <dgm:bulletEnabled val="1"/>
        </dgm:presLayoutVars>
      </dgm:prSet>
      <dgm:spPr/>
      <dgm:t>
        <a:bodyPr/>
        <a:lstStyle/>
        <a:p>
          <a:endParaRPr lang="cs-CZ"/>
        </a:p>
      </dgm:t>
    </dgm:pt>
    <dgm:pt modelId="{A2C0FBB4-F073-4CAE-9AC2-A5B7B9150514}" type="pres">
      <dgm:prSet presAssocID="{75757032-C965-4FE3-A0A1-9F0D1670C889}" presName="accent_2" presStyleCnt="0"/>
      <dgm:spPr/>
    </dgm:pt>
    <dgm:pt modelId="{FECF1B10-2598-488E-80C5-2A126CDA9F64}" type="pres">
      <dgm:prSet presAssocID="{75757032-C965-4FE3-A0A1-9F0D1670C889}" presName="accentRepeatNode" presStyleLbl="solidFgAcc1" presStyleIdx="1" presStyleCnt="4"/>
      <dgm:spPr/>
    </dgm:pt>
    <dgm:pt modelId="{99CC3FA2-6A18-452C-92E0-061B05E87BC7}" type="pres">
      <dgm:prSet presAssocID="{274C50DA-93AC-46AC-A158-0C7A119DF7ED}" presName="text_3" presStyleLbl="node1" presStyleIdx="2" presStyleCnt="4">
        <dgm:presLayoutVars>
          <dgm:bulletEnabled val="1"/>
        </dgm:presLayoutVars>
      </dgm:prSet>
      <dgm:spPr/>
      <dgm:t>
        <a:bodyPr/>
        <a:lstStyle/>
        <a:p>
          <a:endParaRPr lang="cs-CZ"/>
        </a:p>
      </dgm:t>
    </dgm:pt>
    <dgm:pt modelId="{A50B6241-AD0D-4A19-BA4E-D11D5F9985BC}" type="pres">
      <dgm:prSet presAssocID="{274C50DA-93AC-46AC-A158-0C7A119DF7ED}" presName="accent_3" presStyleCnt="0"/>
      <dgm:spPr/>
    </dgm:pt>
    <dgm:pt modelId="{CAC3EDD6-8804-4719-B1D5-76BC1B52877E}" type="pres">
      <dgm:prSet presAssocID="{274C50DA-93AC-46AC-A158-0C7A119DF7ED}" presName="accentRepeatNode" presStyleLbl="solidFgAcc1" presStyleIdx="2" presStyleCnt="4"/>
      <dgm:spPr/>
    </dgm:pt>
    <dgm:pt modelId="{B7D62E38-709E-432D-A2BB-5165CE8581DE}" type="pres">
      <dgm:prSet presAssocID="{4A5DD83C-631A-49BB-B98D-105B9BBCDBC5}" presName="text_4" presStyleLbl="node1" presStyleIdx="3" presStyleCnt="4">
        <dgm:presLayoutVars>
          <dgm:bulletEnabled val="1"/>
        </dgm:presLayoutVars>
      </dgm:prSet>
      <dgm:spPr/>
      <dgm:t>
        <a:bodyPr/>
        <a:lstStyle/>
        <a:p>
          <a:endParaRPr lang="cs-CZ"/>
        </a:p>
      </dgm:t>
    </dgm:pt>
    <dgm:pt modelId="{34CDF055-B934-468D-BB74-4C9E7188F2C9}" type="pres">
      <dgm:prSet presAssocID="{4A5DD83C-631A-49BB-B98D-105B9BBCDBC5}" presName="accent_4" presStyleCnt="0"/>
      <dgm:spPr/>
    </dgm:pt>
    <dgm:pt modelId="{E411C265-D1E5-4D1A-8120-EE857CCC6592}" type="pres">
      <dgm:prSet presAssocID="{4A5DD83C-631A-49BB-B98D-105B9BBCDBC5}" presName="accentRepeatNode" presStyleLbl="solidFgAcc1" presStyleIdx="3" presStyleCnt="4"/>
      <dgm:spPr/>
    </dgm:pt>
  </dgm:ptLst>
  <dgm:cxnLst>
    <dgm:cxn modelId="{E9F47989-AEEC-48F8-B406-38C3C88263A8}" type="presOf" srcId="{2347FE6C-DC16-4C9A-99A3-3FF518FF59B5}" destId="{D0E88231-310A-4DE9-8733-9E1DD93DA5DD}" srcOrd="0" destOrd="0" presId="urn:microsoft.com/office/officeart/2008/layout/VerticalCurvedList"/>
    <dgm:cxn modelId="{C8600F2F-0EA9-472F-B1A6-1C7704705B03}" type="presOf" srcId="{75757032-C965-4FE3-A0A1-9F0D1670C889}" destId="{FCCDEC6F-85CF-4D59-BCE7-6D9420B96292}" srcOrd="0" destOrd="0" presId="urn:microsoft.com/office/officeart/2008/layout/VerticalCurvedList"/>
    <dgm:cxn modelId="{7B94BA55-F4FC-42B8-8F71-C8A6D8C3EA3C}" type="presOf" srcId="{274C50DA-93AC-46AC-A158-0C7A119DF7ED}" destId="{99CC3FA2-6A18-452C-92E0-061B05E87BC7}" srcOrd="0" destOrd="0" presId="urn:microsoft.com/office/officeart/2008/layout/VerticalCurvedList"/>
    <dgm:cxn modelId="{67B8D858-EC32-41D9-B461-DFD387467CDA}" srcId="{6E63F217-E49D-45B9-96DE-252E81B353B0}" destId="{75757032-C965-4FE3-A0A1-9F0D1670C889}" srcOrd="1" destOrd="0" parTransId="{3201301E-7895-4912-8EE2-D8EBCB695068}" sibTransId="{382B6A81-C64B-4BE3-B3ED-DAE2DC1A7E49}"/>
    <dgm:cxn modelId="{4CB5067B-3249-4D8D-B228-87D687B1B32B}" type="presOf" srcId="{3208506C-C035-4CDA-91F5-E36D9A4B56C9}" destId="{A363B8D4-524A-4CC6-88EA-F191C699745C}" srcOrd="0" destOrd="0" presId="urn:microsoft.com/office/officeart/2008/layout/VerticalCurvedList"/>
    <dgm:cxn modelId="{1EE664C9-CEEF-4EE3-88A2-07D00F610E3D}" type="presOf" srcId="{4A5DD83C-631A-49BB-B98D-105B9BBCDBC5}" destId="{B7D62E38-709E-432D-A2BB-5165CE8581DE}" srcOrd="0" destOrd="0" presId="urn:microsoft.com/office/officeart/2008/layout/VerticalCurvedList"/>
    <dgm:cxn modelId="{D3BDCA87-856B-43EC-B72C-E2F502B831FF}" srcId="{6E63F217-E49D-45B9-96DE-252E81B353B0}" destId="{4A5DD83C-631A-49BB-B98D-105B9BBCDBC5}" srcOrd="3" destOrd="0" parTransId="{0AA90554-FC32-4DB1-A866-D923FF1E7424}" sibTransId="{9F0CFC0C-3616-4258-9C2B-6E93B0BEBDD9}"/>
    <dgm:cxn modelId="{FDE81C00-6203-4CA8-BDC2-CB1EF0FC56AC}" srcId="{6E63F217-E49D-45B9-96DE-252E81B353B0}" destId="{274C50DA-93AC-46AC-A158-0C7A119DF7ED}" srcOrd="2" destOrd="0" parTransId="{AC235F7F-BDA0-4D77-8DFE-21EFEF3C443C}" sibTransId="{E1DB1174-EDCE-4405-93C0-6D61D6152547}"/>
    <dgm:cxn modelId="{D40E47F3-7A74-44F5-B11E-21B7169F058F}" srcId="{6E63F217-E49D-45B9-96DE-252E81B353B0}" destId="{3208506C-C035-4CDA-91F5-E36D9A4B56C9}" srcOrd="0" destOrd="0" parTransId="{53C5FD45-9D3A-46C8-90A9-CD0A3797FCCE}" sibTransId="{2347FE6C-DC16-4C9A-99A3-3FF518FF59B5}"/>
    <dgm:cxn modelId="{48FCA961-A142-4A8B-95EC-ADB1308CA276}" type="presOf" srcId="{6E63F217-E49D-45B9-96DE-252E81B353B0}" destId="{28BECE79-119A-41AB-82CC-31DDFC119D10}" srcOrd="0" destOrd="0" presId="urn:microsoft.com/office/officeart/2008/layout/VerticalCurvedList"/>
    <dgm:cxn modelId="{29386F0D-DC5B-44A7-B7C2-308B254C9471}" type="presParOf" srcId="{28BECE79-119A-41AB-82CC-31DDFC119D10}" destId="{30252333-555F-4B03-8900-C92698AA3211}" srcOrd="0" destOrd="0" presId="urn:microsoft.com/office/officeart/2008/layout/VerticalCurvedList"/>
    <dgm:cxn modelId="{B073E1FA-A2D7-4E8A-93B8-E8FB18B6E403}" type="presParOf" srcId="{30252333-555F-4B03-8900-C92698AA3211}" destId="{2CE468AF-7202-4D6D-B600-B094D232EEA3}" srcOrd="0" destOrd="0" presId="urn:microsoft.com/office/officeart/2008/layout/VerticalCurvedList"/>
    <dgm:cxn modelId="{96C5B336-C639-4307-AB0F-573BCD86A3C8}" type="presParOf" srcId="{2CE468AF-7202-4D6D-B600-B094D232EEA3}" destId="{8E2D7C4B-DEE2-4478-8B26-8A3E5B63ABAA}" srcOrd="0" destOrd="0" presId="urn:microsoft.com/office/officeart/2008/layout/VerticalCurvedList"/>
    <dgm:cxn modelId="{5D7E7256-29E0-4211-8DFA-F2D5A2B95FF0}" type="presParOf" srcId="{2CE468AF-7202-4D6D-B600-B094D232EEA3}" destId="{D0E88231-310A-4DE9-8733-9E1DD93DA5DD}" srcOrd="1" destOrd="0" presId="urn:microsoft.com/office/officeart/2008/layout/VerticalCurvedList"/>
    <dgm:cxn modelId="{6599D6FE-E2FE-40FE-9F1A-27012091D246}" type="presParOf" srcId="{2CE468AF-7202-4D6D-B600-B094D232EEA3}" destId="{CDF852F1-F018-4473-9B40-950683580212}" srcOrd="2" destOrd="0" presId="urn:microsoft.com/office/officeart/2008/layout/VerticalCurvedList"/>
    <dgm:cxn modelId="{A9706DF2-9C2E-4C83-94A3-75911EC261E9}" type="presParOf" srcId="{2CE468AF-7202-4D6D-B600-B094D232EEA3}" destId="{72129929-50C0-4EC5-BDCA-8697FDA58083}" srcOrd="3" destOrd="0" presId="urn:microsoft.com/office/officeart/2008/layout/VerticalCurvedList"/>
    <dgm:cxn modelId="{793297A5-2D40-458C-BD35-792AE98B8A95}" type="presParOf" srcId="{30252333-555F-4B03-8900-C92698AA3211}" destId="{A363B8D4-524A-4CC6-88EA-F191C699745C}" srcOrd="1" destOrd="0" presId="urn:microsoft.com/office/officeart/2008/layout/VerticalCurvedList"/>
    <dgm:cxn modelId="{0740D8A5-2E2E-4406-BA0A-28596C97F8A9}" type="presParOf" srcId="{30252333-555F-4B03-8900-C92698AA3211}" destId="{74B02024-633B-494A-AE50-AC9E5892357B}" srcOrd="2" destOrd="0" presId="urn:microsoft.com/office/officeart/2008/layout/VerticalCurvedList"/>
    <dgm:cxn modelId="{0AE52877-9E95-4C94-893B-DA3CCC95CF52}" type="presParOf" srcId="{74B02024-633B-494A-AE50-AC9E5892357B}" destId="{B6CD8129-D07B-4E0D-B3C8-219ACC6D64CD}" srcOrd="0" destOrd="0" presId="urn:microsoft.com/office/officeart/2008/layout/VerticalCurvedList"/>
    <dgm:cxn modelId="{45ACE7ED-7586-47DF-844A-DDC03C7A42FC}" type="presParOf" srcId="{30252333-555F-4B03-8900-C92698AA3211}" destId="{FCCDEC6F-85CF-4D59-BCE7-6D9420B96292}" srcOrd="3" destOrd="0" presId="urn:microsoft.com/office/officeart/2008/layout/VerticalCurvedList"/>
    <dgm:cxn modelId="{29650055-D1C4-4F0F-9621-7A6E47DC909E}" type="presParOf" srcId="{30252333-555F-4B03-8900-C92698AA3211}" destId="{A2C0FBB4-F073-4CAE-9AC2-A5B7B9150514}" srcOrd="4" destOrd="0" presId="urn:microsoft.com/office/officeart/2008/layout/VerticalCurvedList"/>
    <dgm:cxn modelId="{BB547C2B-35C2-403C-9D3F-6A8177A65AC2}" type="presParOf" srcId="{A2C0FBB4-F073-4CAE-9AC2-A5B7B9150514}" destId="{FECF1B10-2598-488E-80C5-2A126CDA9F64}" srcOrd="0" destOrd="0" presId="urn:microsoft.com/office/officeart/2008/layout/VerticalCurvedList"/>
    <dgm:cxn modelId="{A1E874D4-B630-4FF8-8CE5-214CF2E8FA21}" type="presParOf" srcId="{30252333-555F-4B03-8900-C92698AA3211}" destId="{99CC3FA2-6A18-452C-92E0-061B05E87BC7}" srcOrd="5" destOrd="0" presId="urn:microsoft.com/office/officeart/2008/layout/VerticalCurvedList"/>
    <dgm:cxn modelId="{79515C2F-729B-4B9C-B80B-9F2D2D6C0A03}" type="presParOf" srcId="{30252333-555F-4B03-8900-C92698AA3211}" destId="{A50B6241-AD0D-4A19-BA4E-D11D5F9985BC}" srcOrd="6" destOrd="0" presId="urn:microsoft.com/office/officeart/2008/layout/VerticalCurvedList"/>
    <dgm:cxn modelId="{4ED179C4-C10E-4E74-BB20-2E38727C6423}" type="presParOf" srcId="{A50B6241-AD0D-4A19-BA4E-D11D5F9985BC}" destId="{CAC3EDD6-8804-4719-B1D5-76BC1B52877E}" srcOrd="0" destOrd="0" presId="urn:microsoft.com/office/officeart/2008/layout/VerticalCurvedList"/>
    <dgm:cxn modelId="{FBEAA434-F389-4863-9CCB-2363186EC2B3}" type="presParOf" srcId="{30252333-555F-4B03-8900-C92698AA3211}" destId="{B7D62E38-709E-432D-A2BB-5165CE8581DE}" srcOrd="7" destOrd="0" presId="urn:microsoft.com/office/officeart/2008/layout/VerticalCurvedList"/>
    <dgm:cxn modelId="{D6E468A0-FD74-42FB-8262-F4209F62A461}" type="presParOf" srcId="{30252333-555F-4B03-8900-C92698AA3211}" destId="{34CDF055-B934-468D-BB74-4C9E7188F2C9}" srcOrd="8" destOrd="0" presId="urn:microsoft.com/office/officeart/2008/layout/VerticalCurvedList"/>
    <dgm:cxn modelId="{3C78080C-3524-48B0-BAC0-3B6C5FB57E1E}" type="presParOf" srcId="{34CDF055-B934-468D-BB74-4C9E7188F2C9}" destId="{E411C265-D1E5-4D1A-8120-EE857CCC6592}"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63F217-E49D-45B9-96DE-252E81B353B0}" type="doc">
      <dgm:prSet loTypeId="urn:microsoft.com/office/officeart/2008/layout/VerticalCurvedList" loCatId="list" qsTypeId="urn:microsoft.com/office/officeart/2005/8/quickstyle/3d1" qsCatId="3D" csTypeId="urn:microsoft.com/office/officeart/2005/8/colors/accent1_2" csCatId="accent1" phldr="1"/>
      <dgm:spPr/>
    </dgm:pt>
    <dgm:pt modelId="{75757032-C965-4FE3-A0A1-9F0D1670C889}">
      <dgm:prSet phldrT="[Text]" custT="1"/>
      <dgm:spPr>
        <a:xfrm>
          <a:off x="2354586" y="696275"/>
          <a:ext cx="1377140" cy="379717"/>
        </a:xfrm>
      </dgm:spPr>
      <dgm:t>
        <a:bodyPr/>
        <a:lstStyle/>
        <a:p>
          <a:r>
            <a:rPr lang="cs-CZ" sz="1000" b="1">
              <a:latin typeface="Times New Roman" pitchFamily="18" charset="0"/>
              <a:ea typeface="+mn-ea"/>
              <a:cs typeface="Times New Roman" pitchFamily="18" charset="0"/>
            </a:rPr>
            <a:t>Výzkum, vývoj a inovace</a:t>
          </a:r>
        </a:p>
      </dgm:t>
    </dgm:pt>
    <dgm:pt modelId="{3201301E-7895-4912-8EE2-D8EBCB695068}" type="parTrans" cxnId="{67B8D858-EC32-41D9-B461-DFD387467CDA}">
      <dgm:prSet/>
      <dgm:spPr/>
      <dgm:t>
        <a:bodyPr/>
        <a:lstStyle/>
        <a:p>
          <a:endParaRPr lang="cs-CZ" sz="900">
            <a:solidFill>
              <a:schemeClr val="bg1"/>
            </a:solidFill>
            <a:latin typeface="Times New Roman" pitchFamily="18" charset="0"/>
            <a:cs typeface="Times New Roman" pitchFamily="18" charset="0"/>
          </a:endParaRPr>
        </a:p>
      </dgm:t>
    </dgm:pt>
    <dgm:pt modelId="{382B6A81-C64B-4BE3-B3ED-DAE2DC1A7E49}" type="sibTrans" cxnId="{67B8D858-EC32-41D9-B461-DFD387467CDA}">
      <dgm:prSet/>
      <dgm:spPr/>
      <dgm:t>
        <a:bodyPr/>
        <a:lstStyle/>
        <a:p>
          <a:endParaRPr lang="cs-CZ" sz="900">
            <a:solidFill>
              <a:schemeClr val="bg1"/>
            </a:solidFill>
            <a:latin typeface="Times New Roman" pitchFamily="18" charset="0"/>
            <a:cs typeface="Times New Roman" pitchFamily="18" charset="0"/>
          </a:endParaRPr>
        </a:p>
      </dgm:t>
    </dgm:pt>
    <dgm:pt modelId="{274C50DA-93AC-46AC-A158-0C7A119DF7ED}">
      <dgm:prSet phldrT="[Text]" custT="1"/>
      <dgm:spPr>
        <a:xfrm>
          <a:off x="2354586" y="1160170"/>
          <a:ext cx="1377140" cy="371374"/>
        </a:xfrm>
      </dgm:spPr>
      <dgm:t>
        <a:bodyPr/>
        <a:lstStyle/>
        <a:p>
          <a:r>
            <a:rPr lang="cs-CZ" sz="1000" b="1">
              <a:latin typeface="Times New Roman" pitchFamily="18" charset="0"/>
              <a:ea typeface="+mn-ea"/>
              <a:cs typeface="Times New Roman" pitchFamily="18" charset="0"/>
            </a:rPr>
            <a:t>Změna klimatu a energetika</a:t>
          </a:r>
        </a:p>
      </dgm:t>
    </dgm:pt>
    <dgm:pt modelId="{AC235F7F-BDA0-4D77-8DFE-21EFEF3C443C}" type="parTrans" cxnId="{FDE81C00-6203-4CA8-BDC2-CB1EF0FC56AC}">
      <dgm:prSet/>
      <dgm:spPr/>
      <dgm:t>
        <a:bodyPr/>
        <a:lstStyle/>
        <a:p>
          <a:endParaRPr lang="cs-CZ" sz="900">
            <a:solidFill>
              <a:schemeClr val="bg1"/>
            </a:solidFill>
            <a:latin typeface="Times New Roman" pitchFamily="18" charset="0"/>
            <a:cs typeface="Times New Roman" pitchFamily="18" charset="0"/>
          </a:endParaRPr>
        </a:p>
      </dgm:t>
    </dgm:pt>
    <dgm:pt modelId="{E1DB1174-EDCE-4405-93C0-6D61D6152547}" type="sibTrans" cxnId="{FDE81C00-6203-4CA8-BDC2-CB1EF0FC56AC}">
      <dgm:prSet/>
      <dgm:spPr/>
      <dgm:t>
        <a:bodyPr/>
        <a:lstStyle/>
        <a:p>
          <a:endParaRPr lang="cs-CZ" sz="900">
            <a:solidFill>
              <a:schemeClr val="bg1"/>
            </a:solidFill>
            <a:latin typeface="Times New Roman" pitchFamily="18" charset="0"/>
            <a:cs typeface="Times New Roman" pitchFamily="18" charset="0"/>
          </a:endParaRPr>
        </a:p>
      </dgm:t>
    </dgm:pt>
    <dgm:pt modelId="{4A5DD83C-631A-49BB-B98D-105B9BBCDBC5}">
      <dgm:prSet custT="1"/>
      <dgm:spPr>
        <a:xfrm>
          <a:off x="2354586" y="1615721"/>
          <a:ext cx="1377140" cy="364855"/>
        </a:xfrm>
      </dgm:spPr>
      <dgm:t>
        <a:bodyPr/>
        <a:lstStyle/>
        <a:p>
          <a:r>
            <a:rPr lang="cs-CZ" sz="1000" b="1">
              <a:latin typeface="Times New Roman" pitchFamily="18" charset="0"/>
              <a:ea typeface="+mn-ea"/>
              <a:cs typeface="Times New Roman" pitchFamily="18" charset="0"/>
            </a:rPr>
            <a:t>Chudoba a sociální vyloučení</a:t>
          </a:r>
        </a:p>
      </dgm:t>
    </dgm:pt>
    <dgm:pt modelId="{0AA90554-FC32-4DB1-A866-D923FF1E7424}" type="parTrans" cxnId="{D3BDCA87-856B-43EC-B72C-E2F502B831FF}">
      <dgm:prSet/>
      <dgm:spPr/>
      <dgm:t>
        <a:bodyPr/>
        <a:lstStyle/>
        <a:p>
          <a:endParaRPr lang="cs-CZ" sz="900">
            <a:solidFill>
              <a:schemeClr val="bg1"/>
            </a:solidFill>
            <a:latin typeface="Times New Roman" pitchFamily="18" charset="0"/>
            <a:cs typeface="Times New Roman" pitchFamily="18" charset="0"/>
          </a:endParaRPr>
        </a:p>
      </dgm:t>
    </dgm:pt>
    <dgm:pt modelId="{9F0CFC0C-3616-4258-9C2B-6E93B0BEBDD9}" type="sibTrans" cxnId="{D3BDCA87-856B-43EC-B72C-E2F502B831FF}">
      <dgm:prSet/>
      <dgm:spPr/>
      <dgm:t>
        <a:bodyPr/>
        <a:lstStyle/>
        <a:p>
          <a:endParaRPr lang="cs-CZ" sz="900">
            <a:solidFill>
              <a:schemeClr val="bg1"/>
            </a:solidFill>
            <a:latin typeface="Times New Roman" pitchFamily="18" charset="0"/>
            <a:cs typeface="Times New Roman" pitchFamily="18" charset="0"/>
          </a:endParaRPr>
        </a:p>
      </dgm:t>
    </dgm:pt>
    <dgm:pt modelId="{F868156F-BCEC-4C43-8A85-586DD06FC626}">
      <dgm:prSet custT="1"/>
      <dgm:spPr/>
      <dgm:t>
        <a:bodyPr/>
        <a:lstStyle/>
        <a:p>
          <a:r>
            <a:rPr lang="cs-CZ" sz="1000" b="1">
              <a:latin typeface="Times New Roman" pitchFamily="18" charset="0"/>
              <a:cs typeface="Times New Roman" pitchFamily="18" charset="0"/>
            </a:rPr>
            <a:t>Vzdělávání</a:t>
          </a:r>
        </a:p>
      </dgm:t>
    </dgm:pt>
    <dgm:pt modelId="{BB2CDE54-5B9B-4756-B8C7-32390B9DA244}" type="parTrans" cxnId="{7C4A43AC-897E-43BB-A840-811D176511E4}">
      <dgm:prSet/>
      <dgm:spPr/>
      <dgm:t>
        <a:bodyPr/>
        <a:lstStyle/>
        <a:p>
          <a:endParaRPr lang="cs-CZ"/>
        </a:p>
      </dgm:t>
    </dgm:pt>
    <dgm:pt modelId="{BABB0800-F60E-4EBE-ADE0-E19120788768}" type="sibTrans" cxnId="{7C4A43AC-897E-43BB-A840-811D176511E4}">
      <dgm:prSet/>
      <dgm:spPr/>
      <dgm:t>
        <a:bodyPr/>
        <a:lstStyle/>
        <a:p>
          <a:endParaRPr lang="cs-CZ"/>
        </a:p>
      </dgm:t>
    </dgm:pt>
    <dgm:pt modelId="{3208506C-C035-4CDA-91F5-E36D9A4B56C9}">
      <dgm:prSet phldrT="[Text]" custT="1"/>
      <dgm:spPr>
        <a:xfrm>
          <a:off x="2354586" y="230771"/>
          <a:ext cx="1377140" cy="381327"/>
        </a:xfrm>
      </dgm:spPr>
      <dgm:t>
        <a:bodyPr/>
        <a:lstStyle/>
        <a:p>
          <a:r>
            <a:rPr lang="cs-CZ" sz="1000" b="1">
              <a:latin typeface="Times New Roman" pitchFamily="18" charset="0"/>
              <a:ea typeface="+mn-ea"/>
              <a:cs typeface="Times New Roman" pitchFamily="18" charset="0"/>
            </a:rPr>
            <a:t>Zaměstnanost</a:t>
          </a:r>
        </a:p>
      </dgm:t>
    </dgm:pt>
    <dgm:pt modelId="{2347FE6C-DC16-4C9A-99A3-3FF518FF59B5}" type="sibTrans" cxnId="{D40E47F3-7A74-44F5-B11E-21B7169F058F}">
      <dgm:prSet/>
      <dgm:spPr/>
      <dgm:t>
        <a:bodyPr/>
        <a:lstStyle/>
        <a:p>
          <a:endParaRPr lang="cs-CZ" sz="900">
            <a:solidFill>
              <a:schemeClr val="bg1"/>
            </a:solidFill>
            <a:latin typeface="Times New Roman" pitchFamily="18" charset="0"/>
            <a:cs typeface="Times New Roman" pitchFamily="18" charset="0"/>
          </a:endParaRPr>
        </a:p>
      </dgm:t>
    </dgm:pt>
    <dgm:pt modelId="{53C5FD45-9D3A-46C8-90A9-CD0A3797FCCE}" type="parTrans" cxnId="{D40E47F3-7A74-44F5-B11E-21B7169F058F}">
      <dgm:prSet/>
      <dgm:spPr/>
      <dgm:t>
        <a:bodyPr/>
        <a:lstStyle/>
        <a:p>
          <a:endParaRPr lang="cs-CZ" sz="900">
            <a:solidFill>
              <a:schemeClr val="bg1"/>
            </a:solidFill>
            <a:latin typeface="Times New Roman" pitchFamily="18" charset="0"/>
            <a:cs typeface="Times New Roman" pitchFamily="18" charset="0"/>
          </a:endParaRPr>
        </a:p>
      </dgm:t>
    </dgm:pt>
    <dgm:pt modelId="{9CD0B6ED-E487-4943-8B05-1B2E024C4F50}" type="pres">
      <dgm:prSet presAssocID="{6E63F217-E49D-45B9-96DE-252E81B353B0}" presName="Name0" presStyleCnt="0">
        <dgm:presLayoutVars>
          <dgm:chMax val="7"/>
          <dgm:chPref val="7"/>
          <dgm:dir/>
        </dgm:presLayoutVars>
      </dgm:prSet>
      <dgm:spPr/>
    </dgm:pt>
    <dgm:pt modelId="{93D1DD3D-1AFD-453D-8DC5-4B2A72B41920}" type="pres">
      <dgm:prSet presAssocID="{6E63F217-E49D-45B9-96DE-252E81B353B0}" presName="Name1" presStyleCnt="0"/>
      <dgm:spPr/>
    </dgm:pt>
    <dgm:pt modelId="{265EB28A-EA49-49BF-8ABB-66F136F2AE4D}" type="pres">
      <dgm:prSet presAssocID="{6E63F217-E49D-45B9-96DE-252E81B353B0}" presName="cycle" presStyleCnt="0"/>
      <dgm:spPr/>
    </dgm:pt>
    <dgm:pt modelId="{A09EB967-956D-4B9C-A911-465A92C0D923}" type="pres">
      <dgm:prSet presAssocID="{6E63F217-E49D-45B9-96DE-252E81B353B0}" presName="srcNode" presStyleLbl="node1" presStyleIdx="0" presStyleCnt="5"/>
      <dgm:spPr/>
    </dgm:pt>
    <dgm:pt modelId="{45082B03-8D27-4A60-886B-53A53838144B}" type="pres">
      <dgm:prSet presAssocID="{6E63F217-E49D-45B9-96DE-252E81B353B0}" presName="conn" presStyleLbl="parChTrans1D2" presStyleIdx="0" presStyleCnt="1"/>
      <dgm:spPr/>
      <dgm:t>
        <a:bodyPr/>
        <a:lstStyle/>
        <a:p>
          <a:endParaRPr lang="cs-CZ"/>
        </a:p>
      </dgm:t>
    </dgm:pt>
    <dgm:pt modelId="{56171230-4664-4AA8-B34A-00885922D400}" type="pres">
      <dgm:prSet presAssocID="{6E63F217-E49D-45B9-96DE-252E81B353B0}" presName="extraNode" presStyleLbl="node1" presStyleIdx="0" presStyleCnt="5"/>
      <dgm:spPr/>
    </dgm:pt>
    <dgm:pt modelId="{2C867DC2-CD6C-4B3F-84B6-44B53AA239CA}" type="pres">
      <dgm:prSet presAssocID="{6E63F217-E49D-45B9-96DE-252E81B353B0}" presName="dstNode" presStyleLbl="node1" presStyleIdx="0" presStyleCnt="5"/>
      <dgm:spPr/>
    </dgm:pt>
    <dgm:pt modelId="{65919D1D-88C0-4F00-BF97-F67D91DCDC10}" type="pres">
      <dgm:prSet presAssocID="{3208506C-C035-4CDA-91F5-E36D9A4B56C9}" presName="text_1" presStyleLbl="node1" presStyleIdx="0" presStyleCnt="5">
        <dgm:presLayoutVars>
          <dgm:bulletEnabled val="1"/>
        </dgm:presLayoutVars>
      </dgm:prSet>
      <dgm:spPr>
        <a:prstGeom prst="roundRect">
          <a:avLst/>
        </a:prstGeom>
      </dgm:spPr>
      <dgm:t>
        <a:bodyPr/>
        <a:lstStyle/>
        <a:p>
          <a:endParaRPr lang="cs-CZ"/>
        </a:p>
      </dgm:t>
    </dgm:pt>
    <dgm:pt modelId="{8D26E6FF-FBD8-44D6-B8A9-A4E3C4D9B0D4}" type="pres">
      <dgm:prSet presAssocID="{3208506C-C035-4CDA-91F5-E36D9A4B56C9}" presName="accent_1" presStyleCnt="0"/>
      <dgm:spPr/>
    </dgm:pt>
    <dgm:pt modelId="{0AA5BA1B-F2E2-4CD7-BD03-B90AB6BEA6F4}" type="pres">
      <dgm:prSet presAssocID="{3208506C-C035-4CDA-91F5-E36D9A4B56C9}" presName="accentRepeatNode" presStyleLbl="solidFgAcc1" presStyleIdx="0" presStyleCnt="5"/>
      <dgm:spPr/>
    </dgm:pt>
    <dgm:pt modelId="{BCAB8BCC-BE5D-4AE0-BCE6-813928A80682}" type="pres">
      <dgm:prSet presAssocID="{75757032-C965-4FE3-A0A1-9F0D1670C889}" presName="text_2" presStyleLbl="node1" presStyleIdx="1" presStyleCnt="5">
        <dgm:presLayoutVars>
          <dgm:bulletEnabled val="1"/>
        </dgm:presLayoutVars>
      </dgm:prSet>
      <dgm:spPr>
        <a:prstGeom prst="roundRect">
          <a:avLst/>
        </a:prstGeom>
      </dgm:spPr>
      <dgm:t>
        <a:bodyPr/>
        <a:lstStyle/>
        <a:p>
          <a:endParaRPr lang="cs-CZ"/>
        </a:p>
      </dgm:t>
    </dgm:pt>
    <dgm:pt modelId="{28BB2F2C-45FF-485A-9026-C2E0645ABA88}" type="pres">
      <dgm:prSet presAssocID="{75757032-C965-4FE3-A0A1-9F0D1670C889}" presName="accent_2" presStyleCnt="0"/>
      <dgm:spPr/>
    </dgm:pt>
    <dgm:pt modelId="{F0DB1FAB-B3DB-41B0-9D8E-E63E8FF8698A}" type="pres">
      <dgm:prSet presAssocID="{75757032-C965-4FE3-A0A1-9F0D1670C889}" presName="accentRepeatNode" presStyleLbl="solidFgAcc1" presStyleIdx="1" presStyleCnt="5"/>
      <dgm:spPr/>
    </dgm:pt>
    <dgm:pt modelId="{7D7956F9-0A1E-40FB-9680-269CD55E126E}" type="pres">
      <dgm:prSet presAssocID="{274C50DA-93AC-46AC-A158-0C7A119DF7ED}" presName="text_3" presStyleLbl="node1" presStyleIdx="2" presStyleCnt="5">
        <dgm:presLayoutVars>
          <dgm:bulletEnabled val="1"/>
        </dgm:presLayoutVars>
      </dgm:prSet>
      <dgm:spPr>
        <a:prstGeom prst="roundRect">
          <a:avLst/>
        </a:prstGeom>
      </dgm:spPr>
      <dgm:t>
        <a:bodyPr/>
        <a:lstStyle/>
        <a:p>
          <a:endParaRPr lang="cs-CZ"/>
        </a:p>
      </dgm:t>
    </dgm:pt>
    <dgm:pt modelId="{96231B7D-5330-4197-8B35-57A9C9FCC945}" type="pres">
      <dgm:prSet presAssocID="{274C50DA-93AC-46AC-A158-0C7A119DF7ED}" presName="accent_3" presStyleCnt="0"/>
      <dgm:spPr/>
    </dgm:pt>
    <dgm:pt modelId="{944C7D7C-B5A2-44D8-9DE0-B855F4EAA5D9}" type="pres">
      <dgm:prSet presAssocID="{274C50DA-93AC-46AC-A158-0C7A119DF7ED}" presName="accentRepeatNode" presStyleLbl="solidFgAcc1" presStyleIdx="2" presStyleCnt="5"/>
      <dgm:spPr/>
    </dgm:pt>
    <dgm:pt modelId="{4FD7F30A-70AA-4BBE-84C0-32EBB8402AA3}" type="pres">
      <dgm:prSet presAssocID="{F868156F-BCEC-4C43-8A85-586DD06FC626}" presName="text_4" presStyleLbl="node1" presStyleIdx="3" presStyleCnt="5">
        <dgm:presLayoutVars>
          <dgm:bulletEnabled val="1"/>
        </dgm:presLayoutVars>
      </dgm:prSet>
      <dgm:spPr/>
      <dgm:t>
        <a:bodyPr/>
        <a:lstStyle/>
        <a:p>
          <a:endParaRPr lang="cs-CZ"/>
        </a:p>
      </dgm:t>
    </dgm:pt>
    <dgm:pt modelId="{0FF264F4-055E-491A-B58A-59AAD1AAE966}" type="pres">
      <dgm:prSet presAssocID="{F868156F-BCEC-4C43-8A85-586DD06FC626}" presName="accent_4" presStyleCnt="0"/>
      <dgm:spPr/>
    </dgm:pt>
    <dgm:pt modelId="{7210E3BC-B891-4FD7-A6C0-3D1AEABBCEDB}" type="pres">
      <dgm:prSet presAssocID="{F868156F-BCEC-4C43-8A85-586DD06FC626}" presName="accentRepeatNode" presStyleLbl="solidFgAcc1" presStyleIdx="3" presStyleCnt="5"/>
      <dgm:spPr/>
    </dgm:pt>
    <dgm:pt modelId="{2EB6EEC1-D12B-4EA4-8874-21365AC5E28E}" type="pres">
      <dgm:prSet presAssocID="{4A5DD83C-631A-49BB-B98D-105B9BBCDBC5}" presName="text_5" presStyleLbl="node1" presStyleIdx="4" presStyleCnt="5">
        <dgm:presLayoutVars>
          <dgm:bulletEnabled val="1"/>
        </dgm:presLayoutVars>
      </dgm:prSet>
      <dgm:spPr>
        <a:prstGeom prst="roundRect">
          <a:avLst/>
        </a:prstGeom>
      </dgm:spPr>
      <dgm:t>
        <a:bodyPr/>
        <a:lstStyle/>
        <a:p>
          <a:endParaRPr lang="cs-CZ"/>
        </a:p>
      </dgm:t>
    </dgm:pt>
    <dgm:pt modelId="{5FE4CE30-569D-4971-BED7-80941A89EB79}" type="pres">
      <dgm:prSet presAssocID="{4A5DD83C-631A-49BB-B98D-105B9BBCDBC5}" presName="accent_5" presStyleCnt="0"/>
      <dgm:spPr/>
    </dgm:pt>
    <dgm:pt modelId="{F6195389-1321-46BC-BBC9-ED15954450B5}" type="pres">
      <dgm:prSet presAssocID="{4A5DD83C-631A-49BB-B98D-105B9BBCDBC5}" presName="accentRepeatNode" presStyleLbl="solidFgAcc1" presStyleIdx="4" presStyleCnt="5"/>
      <dgm:spPr/>
    </dgm:pt>
  </dgm:ptLst>
  <dgm:cxnLst>
    <dgm:cxn modelId="{1403324D-510A-4274-9F0A-1E362B0F3AB1}" type="presOf" srcId="{75757032-C965-4FE3-A0A1-9F0D1670C889}" destId="{BCAB8BCC-BE5D-4AE0-BCE6-813928A80682}" srcOrd="0" destOrd="0" presId="urn:microsoft.com/office/officeart/2008/layout/VerticalCurvedList"/>
    <dgm:cxn modelId="{D3BDCA87-856B-43EC-B72C-E2F502B831FF}" srcId="{6E63F217-E49D-45B9-96DE-252E81B353B0}" destId="{4A5DD83C-631A-49BB-B98D-105B9BBCDBC5}" srcOrd="4" destOrd="0" parTransId="{0AA90554-FC32-4DB1-A866-D923FF1E7424}" sibTransId="{9F0CFC0C-3616-4258-9C2B-6E93B0BEBDD9}"/>
    <dgm:cxn modelId="{D4D72AEB-48CE-4DC8-8DA8-5D2AD4E4A8F9}" type="presOf" srcId="{6E63F217-E49D-45B9-96DE-252E81B353B0}" destId="{9CD0B6ED-E487-4943-8B05-1B2E024C4F50}" srcOrd="0" destOrd="0" presId="urn:microsoft.com/office/officeart/2008/layout/VerticalCurvedList"/>
    <dgm:cxn modelId="{D25F003D-8FFB-43B4-8614-001707010B0F}" type="presOf" srcId="{274C50DA-93AC-46AC-A158-0C7A119DF7ED}" destId="{7D7956F9-0A1E-40FB-9680-269CD55E126E}" srcOrd="0" destOrd="0" presId="urn:microsoft.com/office/officeart/2008/layout/VerticalCurvedList"/>
    <dgm:cxn modelId="{D40E47F3-7A74-44F5-B11E-21B7169F058F}" srcId="{6E63F217-E49D-45B9-96DE-252E81B353B0}" destId="{3208506C-C035-4CDA-91F5-E36D9A4B56C9}" srcOrd="0" destOrd="0" parTransId="{53C5FD45-9D3A-46C8-90A9-CD0A3797FCCE}" sibTransId="{2347FE6C-DC16-4C9A-99A3-3FF518FF59B5}"/>
    <dgm:cxn modelId="{FDE81C00-6203-4CA8-BDC2-CB1EF0FC56AC}" srcId="{6E63F217-E49D-45B9-96DE-252E81B353B0}" destId="{274C50DA-93AC-46AC-A158-0C7A119DF7ED}" srcOrd="2" destOrd="0" parTransId="{AC235F7F-BDA0-4D77-8DFE-21EFEF3C443C}" sibTransId="{E1DB1174-EDCE-4405-93C0-6D61D6152547}"/>
    <dgm:cxn modelId="{F3DFAAF2-3248-4D6C-A48D-9F937A5AFC70}" type="presOf" srcId="{2347FE6C-DC16-4C9A-99A3-3FF518FF59B5}" destId="{45082B03-8D27-4A60-886B-53A53838144B}" srcOrd="0" destOrd="0" presId="urn:microsoft.com/office/officeart/2008/layout/VerticalCurvedList"/>
    <dgm:cxn modelId="{A02C1C67-C38F-4CC0-B272-C96B1C5F92BD}" type="presOf" srcId="{3208506C-C035-4CDA-91F5-E36D9A4B56C9}" destId="{65919D1D-88C0-4F00-BF97-F67D91DCDC10}" srcOrd="0" destOrd="0" presId="urn:microsoft.com/office/officeart/2008/layout/VerticalCurvedList"/>
    <dgm:cxn modelId="{C52D07E2-502A-4DDC-8014-8EABA4048F2F}" type="presOf" srcId="{4A5DD83C-631A-49BB-B98D-105B9BBCDBC5}" destId="{2EB6EEC1-D12B-4EA4-8874-21365AC5E28E}" srcOrd="0" destOrd="0" presId="urn:microsoft.com/office/officeart/2008/layout/VerticalCurvedList"/>
    <dgm:cxn modelId="{DFBD3023-F3C3-4BC0-B2CC-C7746B948DAF}" type="presOf" srcId="{F868156F-BCEC-4C43-8A85-586DD06FC626}" destId="{4FD7F30A-70AA-4BBE-84C0-32EBB8402AA3}" srcOrd="0" destOrd="0" presId="urn:microsoft.com/office/officeart/2008/layout/VerticalCurvedList"/>
    <dgm:cxn modelId="{7C4A43AC-897E-43BB-A840-811D176511E4}" srcId="{6E63F217-E49D-45B9-96DE-252E81B353B0}" destId="{F868156F-BCEC-4C43-8A85-586DD06FC626}" srcOrd="3" destOrd="0" parTransId="{BB2CDE54-5B9B-4756-B8C7-32390B9DA244}" sibTransId="{BABB0800-F60E-4EBE-ADE0-E19120788768}"/>
    <dgm:cxn modelId="{67B8D858-EC32-41D9-B461-DFD387467CDA}" srcId="{6E63F217-E49D-45B9-96DE-252E81B353B0}" destId="{75757032-C965-4FE3-A0A1-9F0D1670C889}" srcOrd="1" destOrd="0" parTransId="{3201301E-7895-4912-8EE2-D8EBCB695068}" sibTransId="{382B6A81-C64B-4BE3-B3ED-DAE2DC1A7E49}"/>
    <dgm:cxn modelId="{66D5BB61-5291-46AA-B156-6BD91B1D17C9}" type="presParOf" srcId="{9CD0B6ED-E487-4943-8B05-1B2E024C4F50}" destId="{93D1DD3D-1AFD-453D-8DC5-4B2A72B41920}" srcOrd="0" destOrd="0" presId="urn:microsoft.com/office/officeart/2008/layout/VerticalCurvedList"/>
    <dgm:cxn modelId="{91D45E09-78E3-4AAB-B39B-7716BE01BA04}" type="presParOf" srcId="{93D1DD3D-1AFD-453D-8DC5-4B2A72B41920}" destId="{265EB28A-EA49-49BF-8ABB-66F136F2AE4D}" srcOrd="0" destOrd="0" presId="urn:microsoft.com/office/officeart/2008/layout/VerticalCurvedList"/>
    <dgm:cxn modelId="{ECDE3F05-3693-4641-86B4-5C38C94EE9A3}" type="presParOf" srcId="{265EB28A-EA49-49BF-8ABB-66F136F2AE4D}" destId="{A09EB967-956D-4B9C-A911-465A92C0D923}" srcOrd="0" destOrd="0" presId="urn:microsoft.com/office/officeart/2008/layout/VerticalCurvedList"/>
    <dgm:cxn modelId="{0A9A5678-F1FA-4527-8217-9C9143392A32}" type="presParOf" srcId="{265EB28A-EA49-49BF-8ABB-66F136F2AE4D}" destId="{45082B03-8D27-4A60-886B-53A53838144B}" srcOrd="1" destOrd="0" presId="urn:microsoft.com/office/officeart/2008/layout/VerticalCurvedList"/>
    <dgm:cxn modelId="{58D01C26-9DAA-468D-851A-924D6FC749A0}" type="presParOf" srcId="{265EB28A-EA49-49BF-8ABB-66F136F2AE4D}" destId="{56171230-4664-4AA8-B34A-00885922D400}" srcOrd="2" destOrd="0" presId="urn:microsoft.com/office/officeart/2008/layout/VerticalCurvedList"/>
    <dgm:cxn modelId="{3614B9A3-4805-4E0A-AFE3-525C917D5B12}" type="presParOf" srcId="{265EB28A-EA49-49BF-8ABB-66F136F2AE4D}" destId="{2C867DC2-CD6C-4B3F-84B6-44B53AA239CA}" srcOrd="3" destOrd="0" presId="urn:microsoft.com/office/officeart/2008/layout/VerticalCurvedList"/>
    <dgm:cxn modelId="{F77158BA-435E-4DBC-B615-F52CD8226650}" type="presParOf" srcId="{93D1DD3D-1AFD-453D-8DC5-4B2A72B41920}" destId="{65919D1D-88C0-4F00-BF97-F67D91DCDC10}" srcOrd="1" destOrd="0" presId="urn:microsoft.com/office/officeart/2008/layout/VerticalCurvedList"/>
    <dgm:cxn modelId="{D28B789B-46E6-45F7-B9BD-CC772356C1CD}" type="presParOf" srcId="{93D1DD3D-1AFD-453D-8DC5-4B2A72B41920}" destId="{8D26E6FF-FBD8-44D6-B8A9-A4E3C4D9B0D4}" srcOrd="2" destOrd="0" presId="urn:microsoft.com/office/officeart/2008/layout/VerticalCurvedList"/>
    <dgm:cxn modelId="{821A82FF-7CB0-4E76-A341-FFF6864B21AE}" type="presParOf" srcId="{8D26E6FF-FBD8-44D6-B8A9-A4E3C4D9B0D4}" destId="{0AA5BA1B-F2E2-4CD7-BD03-B90AB6BEA6F4}" srcOrd="0" destOrd="0" presId="urn:microsoft.com/office/officeart/2008/layout/VerticalCurvedList"/>
    <dgm:cxn modelId="{2B2E4FF2-5DB8-44DC-862B-C31A0061712C}" type="presParOf" srcId="{93D1DD3D-1AFD-453D-8DC5-4B2A72B41920}" destId="{BCAB8BCC-BE5D-4AE0-BCE6-813928A80682}" srcOrd="3" destOrd="0" presId="urn:microsoft.com/office/officeart/2008/layout/VerticalCurvedList"/>
    <dgm:cxn modelId="{28F371AC-618D-42CC-917F-1B0B3CC0E5CB}" type="presParOf" srcId="{93D1DD3D-1AFD-453D-8DC5-4B2A72B41920}" destId="{28BB2F2C-45FF-485A-9026-C2E0645ABA88}" srcOrd="4" destOrd="0" presId="urn:microsoft.com/office/officeart/2008/layout/VerticalCurvedList"/>
    <dgm:cxn modelId="{9CDE6F32-E712-4DA0-B9D3-18EA6C050F0E}" type="presParOf" srcId="{28BB2F2C-45FF-485A-9026-C2E0645ABA88}" destId="{F0DB1FAB-B3DB-41B0-9D8E-E63E8FF8698A}" srcOrd="0" destOrd="0" presId="urn:microsoft.com/office/officeart/2008/layout/VerticalCurvedList"/>
    <dgm:cxn modelId="{DC9FA0A4-E641-476B-BECF-6EA3FD015FFB}" type="presParOf" srcId="{93D1DD3D-1AFD-453D-8DC5-4B2A72B41920}" destId="{7D7956F9-0A1E-40FB-9680-269CD55E126E}" srcOrd="5" destOrd="0" presId="urn:microsoft.com/office/officeart/2008/layout/VerticalCurvedList"/>
    <dgm:cxn modelId="{527FAB2E-FFD6-4B70-8952-87AFE11233E8}" type="presParOf" srcId="{93D1DD3D-1AFD-453D-8DC5-4B2A72B41920}" destId="{96231B7D-5330-4197-8B35-57A9C9FCC945}" srcOrd="6" destOrd="0" presId="urn:microsoft.com/office/officeart/2008/layout/VerticalCurvedList"/>
    <dgm:cxn modelId="{601F4BA3-E7D9-4F48-8F97-770C98F31E9B}" type="presParOf" srcId="{96231B7D-5330-4197-8B35-57A9C9FCC945}" destId="{944C7D7C-B5A2-44D8-9DE0-B855F4EAA5D9}" srcOrd="0" destOrd="0" presId="urn:microsoft.com/office/officeart/2008/layout/VerticalCurvedList"/>
    <dgm:cxn modelId="{2AD25465-A958-4B9E-B6BD-E3F65F0E6A49}" type="presParOf" srcId="{93D1DD3D-1AFD-453D-8DC5-4B2A72B41920}" destId="{4FD7F30A-70AA-4BBE-84C0-32EBB8402AA3}" srcOrd="7" destOrd="0" presId="urn:microsoft.com/office/officeart/2008/layout/VerticalCurvedList"/>
    <dgm:cxn modelId="{61AAAA84-D17D-4BAB-8703-272C13A37C85}" type="presParOf" srcId="{93D1DD3D-1AFD-453D-8DC5-4B2A72B41920}" destId="{0FF264F4-055E-491A-B58A-59AAD1AAE966}" srcOrd="8" destOrd="0" presId="urn:microsoft.com/office/officeart/2008/layout/VerticalCurvedList"/>
    <dgm:cxn modelId="{92F34CCD-BB8E-49C3-8AE4-4EBAE39D6A77}" type="presParOf" srcId="{0FF264F4-055E-491A-B58A-59AAD1AAE966}" destId="{7210E3BC-B891-4FD7-A6C0-3D1AEABBCEDB}" srcOrd="0" destOrd="0" presId="urn:microsoft.com/office/officeart/2008/layout/VerticalCurvedList"/>
    <dgm:cxn modelId="{AD284121-1943-427D-B804-AC655CB38DA1}" type="presParOf" srcId="{93D1DD3D-1AFD-453D-8DC5-4B2A72B41920}" destId="{2EB6EEC1-D12B-4EA4-8874-21365AC5E28E}" srcOrd="9" destOrd="0" presId="urn:microsoft.com/office/officeart/2008/layout/VerticalCurvedList"/>
    <dgm:cxn modelId="{1450A5D1-9C14-4BDA-9A06-7FC554315DB5}" type="presParOf" srcId="{93D1DD3D-1AFD-453D-8DC5-4B2A72B41920}" destId="{5FE4CE30-569D-4971-BED7-80941A89EB79}" srcOrd="10" destOrd="0" presId="urn:microsoft.com/office/officeart/2008/layout/VerticalCurvedList"/>
    <dgm:cxn modelId="{1C475B77-578A-4E4D-9E1A-5353AB8C5674}" type="presParOf" srcId="{5FE4CE30-569D-4971-BED7-80941A89EB79}" destId="{F6195389-1321-46BC-BBC9-ED15954450B5}"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C8254-33A5-4FC3-A1BE-2794F1A0A42F}">
      <dsp:nvSpPr>
        <dsp:cNvPr id="0" name=""/>
        <dsp:cNvSpPr/>
      </dsp:nvSpPr>
      <dsp:spPr>
        <a:xfrm>
          <a:off x="499467" y="1417428"/>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Tahoma" pitchFamily="34" charset="0"/>
              <a:cs typeface="Times New Roman" pitchFamily="18" charset="0"/>
            </a:rPr>
            <a:t>Celoživotní</a:t>
          </a:r>
          <a:r>
            <a:rPr lang="cs-CZ" sz="900" b="1" kern="1200">
              <a:solidFill>
                <a:sysClr val="window" lastClr="FFFFFF"/>
              </a:solidFill>
              <a:latin typeface="Calibri"/>
              <a:ea typeface="+mn-ea"/>
              <a:cs typeface="+mn-cs"/>
            </a:rPr>
            <a:t> </a:t>
          </a:r>
          <a:r>
            <a:rPr lang="cs-CZ" sz="900" b="1" kern="1200">
              <a:solidFill>
                <a:sysClr val="window" lastClr="FFFFFF"/>
              </a:solidFill>
              <a:latin typeface="Times New Roman" pitchFamily="18" charset="0"/>
              <a:ea typeface="+mn-ea"/>
              <a:cs typeface="Times New Roman" pitchFamily="18" charset="0"/>
            </a:rPr>
            <a:t>učení</a:t>
          </a:r>
        </a:p>
      </dsp:txBody>
      <dsp:txXfrm>
        <a:off x="511568" y="1429529"/>
        <a:ext cx="802138" cy="388968"/>
      </dsp:txXfrm>
    </dsp:sp>
    <dsp:sp modelId="{ECE1BABD-C307-41CD-A014-62FCC34227EB}">
      <dsp:nvSpPr>
        <dsp:cNvPr id="0" name=""/>
        <dsp:cNvSpPr/>
      </dsp:nvSpPr>
      <dsp:spPr>
        <a:xfrm rot="17236058">
          <a:off x="979439" y="1142248"/>
          <a:ext cx="985170" cy="22763"/>
        </a:xfrm>
        <a:custGeom>
          <a:avLst/>
          <a:gdLst/>
          <a:ahLst/>
          <a:cxnLst/>
          <a:rect l="0" t="0" r="0" b="0"/>
          <a:pathLst>
            <a:path>
              <a:moveTo>
                <a:pt x="0" y="11381"/>
              </a:moveTo>
              <a:lnTo>
                <a:pt x="1073601" y="1138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447395" y="1129000"/>
        <a:ext cx="49258" cy="49258"/>
      </dsp:txXfrm>
    </dsp:sp>
    <dsp:sp modelId="{FF824ED3-4770-456F-83CD-904A017A6268}">
      <dsp:nvSpPr>
        <dsp:cNvPr id="0" name=""/>
        <dsp:cNvSpPr/>
      </dsp:nvSpPr>
      <dsp:spPr>
        <a:xfrm>
          <a:off x="1618241" y="476661"/>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počáteční vzdělávání</a:t>
          </a:r>
        </a:p>
      </dsp:txBody>
      <dsp:txXfrm>
        <a:off x="1630342" y="488762"/>
        <a:ext cx="802138" cy="388968"/>
      </dsp:txXfrm>
    </dsp:sp>
    <dsp:sp modelId="{B8EC09E4-CFF9-45AE-9037-B6D2A07F9844}">
      <dsp:nvSpPr>
        <dsp:cNvPr id="0" name=""/>
        <dsp:cNvSpPr/>
      </dsp:nvSpPr>
      <dsp:spPr>
        <a:xfrm rot="18289469">
          <a:off x="2320446" y="434291"/>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595379" y="431203"/>
        <a:ext cx="28940" cy="28940"/>
      </dsp:txXfrm>
    </dsp:sp>
    <dsp:sp modelId="{4143D54A-B427-47CC-B853-A5550A16A118}">
      <dsp:nvSpPr>
        <dsp:cNvPr id="0" name=""/>
        <dsp:cNvSpPr/>
      </dsp:nvSpPr>
      <dsp:spPr>
        <a:xfrm>
          <a:off x="2775118" y="1515"/>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základní vzdělávání</a:t>
          </a:r>
        </a:p>
      </dsp:txBody>
      <dsp:txXfrm>
        <a:off x="2787219" y="13616"/>
        <a:ext cx="802138" cy="388968"/>
      </dsp:txXfrm>
    </dsp:sp>
    <dsp:sp modelId="{578DBAD2-47AB-4EB8-80BE-33742172EF29}">
      <dsp:nvSpPr>
        <dsp:cNvPr id="0" name=""/>
        <dsp:cNvSpPr/>
      </dsp:nvSpPr>
      <dsp:spPr>
        <a:xfrm>
          <a:off x="2444581" y="671864"/>
          <a:ext cx="330536" cy="22763"/>
        </a:xfrm>
        <a:custGeom>
          <a:avLst/>
          <a:gdLst/>
          <a:ahLst/>
          <a:cxnLst/>
          <a:rect l="0" t="0" r="0" b="0"/>
          <a:pathLst>
            <a:path>
              <a:moveTo>
                <a:pt x="0" y="11381"/>
              </a:moveTo>
              <a:lnTo>
                <a:pt x="352700"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601586" y="674982"/>
        <a:ext cx="16526" cy="16526"/>
      </dsp:txXfrm>
    </dsp:sp>
    <dsp:sp modelId="{85755FD7-320F-40F8-B0D2-FE12F3876BDA}">
      <dsp:nvSpPr>
        <dsp:cNvPr id="0" name=""/>
        <dsp:cNvSpPr/>
      </dsp:nvSpPr>
      <dsp:spPr>
        <a:xfrm>
          <a:off x="2775118" y="476661"/>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střední vzdělávání</a:t>
          </a:r>
        </a:p>
      </dsp:txBody>
      <dsp:txXfrm>
        <a:off x="2787219" y="488762"/>
        <a:ext cx="802138" cy="388968"/>
      </dsp:txXfrm>
    </dsp:sp>
    <dsp:sp modelId="{2BEFEFA0-4864-4F4F-8827-F5EA82F5D047}">
      <dsp:nvSpPr>
        <dsp:cNvPr id="0" name=""/>
        <dsp:cNvSpPr/>
      </dsp:nvSpPr>
      <dsp:spPr>
        <a:xfrm rot="3310531">
          <a:off x="2320446" y="909437"/>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595379" y="906348"/>
        <a:ext cx="28940" cy="28940"/>
      </dsp:txXfrm>
    </dsp:sp>
    <dsp:sp modelId="{E75D4368-B3A2-400F-9908-12A17C327694}">
      <dsp:nvSpPr>
        <dsp:cNvPr id="0" name=""/>
        <dsp:cNvSpPr/>
      </dsp:nvSpPr>
      <dsp:spPr>
        <a:xfrm>
          <a:off x="2775118" y="951806"/>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terciární vzdělávání</a:t>
          </a:r>
        </a:p>
      </dsp:txBody>
      <dsp:txXfrm>
        <a:off x="2787219" y="963907"/>
        <a:ext cx="802138" cy="388968"/>
      </dsp:txXfrm>
    </dsp:sp>
    <dsp:sp modelId="{50C3A685-E31D-45DB-94F7-DE87A63A76E9}">
      <dsp:nvSpPr>
        <dsp:cNvPr id="0" name=""/>
        <dsp:cNvSpPr/>
      </dsp:nvSpPr>
      <dsp:spPr>
        <a:xfrm rot="4383313">
          <a:off x="970337" y="2092539"/>
          <a:ext cx="1003375" cy="22763"/>
        </a:xfrm>
        <a:custGeom>
          <a:avLst/>
          <a:gdLst/>
          <a:ahLst/>
          <a:cxnLst/>
          <a:rect l="0" t="0" r="0" b="0"/>
          <a:pathLst>
            <a:path>
              <a:moveTo>
                <a:pt x="0" y="11381"/>
              </a:moveTo>
              <a:lnTo>
                <a:pt x="1073601" y="1138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1446940" y="2078836"/>
        <a:ext cx="50168" cy="50168"/>
      </dsp:txXfrm>
    </dsp:sp>
    <dsp:sp modelId="{51ECE5B4-9E52-4B15-AC22-986875DD813C}">
      <dsp:nvSpPr>
        <dsp:cNvPr id="0" name=""/>
        <dsp:cNvSpPr/>
      </dsp:nvSpPr>
      <dsp:spPr>
        <a:xfrm>
          <a:off x="1618241" y="2377243"/>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další vzdělávání</a:t>
          </a:r>
        </a:p>
      </dsp:txBody>
      <dsp:txXfrm>
        <a:off x="1630342" y="2389344"/>
        <a:ext cx="802138" cy="388968"/>
      </dsp:txXfrm>
    </dsp:sp>
    <dsp:sp modelId="{87889B20-0663-4E34-9847-8A2594D11952}">
      <dsp:nvSpPr>
        <dsp:cNvPr id="0" name=""/>
        <dsp:cNvSpPr/>
      </dsp:nvSpPr>
      <dsp:spPr>
        <a:xfrm rot="18289469">
          <a:off x="2320446" y="2334874"/>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595379" y="2331785"/>
        <a:ext cx="28940" cy="28940"/>
      </dsp:txXfrm>
    </dsp:sp>
    <dsp:sp modelId="{E6C7C107-8E7F-4CDD-AE9B-BD3291604E19}">
      <dsp:nvSpPr>
        <dsp:cNvPr id="0" name=""/>
        <dsp:cNvSpPr/>
      </dsp:nvSpPr>
      <dsp:spPr>
        <a:xfrm>
          <a:off x="2775118" y="1902098"/>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profesní vzdělávání</a:t>
          </a:r>
        </a:p>
      </dsp:txBody>
      <dsp:txXfrm>
        <a:off x="2787219" y="1914199"/>
        <a:ext cx="802138" cy="388968"/>
      </dsp:txXfrm>
    </dsp:sp>
    <dsp:sp modelId="{DA1A0243-850B-4F66-84C8-28CFC5E77A47}">
      <dsp:nvSpPr>
        <dsp:cNvPr id="0" name=""/>
        <dsp:cNvSpPr/>
      </dsp:nvSpPr>
      <dsp:spPr>
        <a:xfrm rot="18289469">
          <a:off x="3477322" y="1859728"/>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3752256" y="1856640"/>
        <a:ext cx="28940" cy="28940"/>
      </dsp:txXfrm>
    </dsp:sp>
    <dsp:sp modelId="{F5E8C20F-A82E-4200-8C95-626D0D68C76F}">
      <dsp:nvSpPr>
        <dsp:cNvPr id="0" name=""/>
        <dsp:cNvSpPr/>
      </dsp:nvSpPr>
      <dsp:spPr>
        <a:xfrm>
          <a:off x="3931994" y="1426952"/>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kvalifikační vzdělávání</a:t>
          </a:r>
        </a:p>
      </dsp:txBody>
      <dsp:txXfrm>
        <a:off x="3944095" y="1439053"/>
        <a:ext cx="802138" cy="388968"/>
      </dsp:txXfrm>
    </dsp:sp>
    <dsp:sp modelId="{74B3A2D0-8DDE-4FCC-B5FA-D09A97BB37FA}">
      <dsp:nvSpPr>
        <dsp:cNvPr id="0" name=""/>
        <dsp:cNvSpPr/>
      </dsp:nvSpPr>
      <dsp:spPr>
        <a:xfrm>
          <a:off x="3601458" y="2097301"/>
          <a:ext cx="330536" cy="22763"/>
        </a:xfrm>
        <a:custGeom>
          <a:avLst/>
          <a:gdLst/>
          <a:ahLst/>
          <a:cxnLst/>
          <a:rect l="0" t="0" r="0" b="0"/>
          <a:pathLst>
            <a:path>
              <a:moveTo>
                <a:pt x="0" y="11381"/>
              </a:moveTo>
              <a:lnTo>
                <a:pt x="352700"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3758462" y="2100419"/>
        <a:ext cx="16526" cy="16526"/>
      </dsp:txXfrm>
    </dsp:sp>
    <dsp:sp modelId="{B685F3FD-B9C9-4706-8E72-0EA30D458FC3}">
      <dsp:nvSpPr>
        <dsp:cNvPr id="0" name=""/>
        <dsp:cNvSpPr/>
      </dsp:nvSpPr>
      <dsp:spPr>
        <a:xfrm>
          <a:off x="3931994" y="1902098"/>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periodické vzdělávácí akce</a:t>
          </a:r>
        </a:p>
      </dsp:txBody>
      <dsp:txXfrm>
        <a:off x="3944095" y="1914199"/>
        <a:ext cx="802138" cy="388968"/>
      </dsp:txXfrm>
    </dsp:sp>
    <dsp:sp modelId="{DB184F18-4469-4F9E-B864-CE344C4CFC5D}">
      <dsp:nvSpPr>
        <dsp:cNvPr id="0" name=""/>
        <dsp:cNvSpPr/>
      </dsp:nvSpPr>
      <dsp:spPr>
        <a:xfrm rot="3310531">
          <a:off x="3477322" y="2334874"/>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3752256" y="2331785"/>
        <a:ext cx="28940" cy="28940"/>
      </dsp:txXfrm>
    </dsp:sp>
    <dsp:sp modelId="{714C2BBA-D83E-4E06-82AF-3490723AB4D3}">
      <dsp:nvSpPr>
        <dsp:cNvPr id="0" name=""/>
        <dsp:cNvSpPr/>
      </dsp:nvSpPr>
      <dsp:spPr>
        <a:xfrm>
          <a:off x="3931994" y="2377243"/>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rekvalifikační vzdělávání</a:t>
          </a:r>
        </a:p>
      </dsp:txBody>
      <dsp:txXfrm>
        <a:off x="3944095" y="2389344"/>
        <a:ext cx="802138" cy="388968"/>
      </dsp:txXfrm>
    </dsp:sp>
    <dsp:sp modelId="{1B0FD1E3-DC99-476F-9238-83C7277FD524}">
      <dsp:nvSpPr>
        <dsp:cNvPr id="0" name=""/>
        <dsp:cNvSpPr/>
      </dsp:nvSpPr>
      <dsp:spPr>
        <a:xfrm>
          <a:off x="2444581" y="2572446"/>
          <a:ext cx="330536" cy="22763"/>
        </a:xfrm>
        <a:custGeom>
          <a:avLst/>
          <a:gdLst/>
          <a:ahLst/>
          <a:cxnLst/>
          <a:rect l="0" t="0" r="0" b="0"/>
          <a:pathLst>
            <a:path>
              <a:moveTo>
                <a:pt x="0" y="11381"/>
              </a:moveTo>
              <a:lnTo>
                <a:pt x="352700"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601586" y="2575565"/>
        <a:ext cx="16526" cy="16526"/>
      </dsp:txXfrm>
    </dsp:sp>
    <dsp:sp modelId="{5BE9B3A2-674E-4DF2-B107-32ACCB5105F1}">
      <dsp:nvSpPr>
        <dsp:cNvPr id="0" name=""/>
        <dsp:cNvSpPr/>
      </dsp:nvSpPr>
      <dsp:spPr>
        <a:xfrm>
          <a:off x="2775118" y="2377243"/>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občanské vzdělávání</a:t>
          </a:r>
        </a:p>
      </dsp:txBody>
      <dsp:txXfrm>
        <a:off x="2787219" y="2389344"/>
        <a:ext cx="802138" cy="388968"/>
      </dsp:txXfrm>
    </dsp:sp>
    <dsp:sp modelId="{8F2E44B4-FE90-4025-9FFF-7F0080156E5C}">
      <dsp:nvSpPr>
        <dsp:cNvPr id="0" name=""/>
        <dsp:cNvSpPr/>
      </dsp:nvSpPr>
      <dsp:spPr>
        <a:xfrm rot="3310531">
          <a:off x="2320446" y="2810019"/>
          <a:ext cx="578806" cy="22763"/>
        </a:xfrm>
        <a:custGeom>
          <a:avLst/>
          <a:gdLst/>
          <a:ahLst/>
          <a:cxnLst/>
          <a:rect l="0" t="0" r="0" b="0"/>
          <a:pathLst>
            <a:path>
              <a:moveTo>
                <a:pt x="0" y="11381"/>
              </a:moveTo>
              <a:lnTo>
                <a:pt x="617619" y="1138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solidFill>
              <a:sysClr val="windowText" lastClr="000000">
                <a:hueOff val="0"/>
                <a:satOff val="0"/>
                <a:lumOff val="0"/>
                <a:alphaOff val="0"/>
              </a:sysClr>
            </a:solidFill>
            <a:latin typeface="Calibri"/>
            <a:ea typeface="+mn-ea"/>
            <a:cs typeface="+mn-cs"/>
          </a:endParaRPr>
        </a:p>
      </dsp:txBody>
      <dsp:txXfrm>
        <a:off x="2595379" y="2806931"/>
        <a:ext cx="28940" cy="28940"/>
      </dsp:txXfrm>
    </dsp:sp>
    <dsp:sp modelId="{A3A42A68-B71A-4831-9EAF-9CBB7657E9E3}">
      <dsp:nvSpPr>
        <dsp:cNvPr id="0" name=""/>
        <dsp:cNvSpPr/>
      </dsp:nvSpPr>
      <dsp:spPr>
        <a:xfrm>
          <a:off x="2775118" y="2852389"/>
          <a:ext cx="826340" cy="41317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solidFill>
                <a:sysClr val="window" lastClr="FFFFFF"/>
              </a:solidFill>
              <a:latin typeface="Times New Roman" pitchFamily="18" charset="0"/>
              <a:ea typeface="+mn-ea"/>
              <a:cs typeface="Times New Roman" pitchFamily="18" charset="0"/>
            </a:rPr>
            <a:t>zájmové vzdělávání</a:t>
          </a:r>
        </a:p>
      </dsp:txBody>
      <dsp:txXfrm>
        <a:off x="2787219" y="2864490"/>
        <a:ext cx="802138" cy="388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E88231-310A-4DE9-8733-9E1DD93DA5DD}">
      <dsp:nvSpPr>
        <dsp:cNvPr id="0" name=""/>
        <dsp:cNvSpPr/>
      </dsp:nvSpPr>
      <dsp:spPr>
        <a:xfrm>
          <a:off x="-2184011" y="-337974"/>
          <a:ext cx="2609524" cy="2609524"/>
        </a:xfrm>
        <a:prstGeom prst="blockArc">
          <a:avLst>
            <a:gd name="adj1" fmla="val 18900000"/>
            <a:gd name="adj2" fmla="val 2700000"/>
            <a:gd name="adj3" fmla="val 828"/>
          </a:avLst>
        </a:pr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63B8D4-524A-4CC6-88EA-F191C699745C}">
      <dsp:nvSpPr>
        <dsp:cNvPr id="0" name=""/>
        <dsp:cNvSpPr/>
      </dsp:nvSpPr>
      <dsp:spPr>
        <a:xfrm>
          <a:off x="223638" y="148653"/>
          <a:ext cx="4412547" cy="297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6110"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cs typeface="Times New Roman" pitchFamily="18" charset="0"/>
            </a:rPr>
            <a:t>Schopnost k zaměstnání</a:t>
          </a:r>
        </a:p>
      </dsp:txBody>
      <dsp:txXfrm>
        <a:off x="223638" y="148653"/>
        <a:ext cx="4412547" cy="297461"/>
      </dsp:txXfrm>
    </dsp:sp>
    <dsp:sp modelId="{B6CD8129-D07B-4E0D-B3C8-219ACC6D64CD}">
      <dsp:nvSpPr>
        <dsp:cNvPr id="0" name=""/>
        <dsp:cNvSpPr/>
      </dsp:nvSpPr>
      <dsp:spPr>
        <a:xfrm>
          <a:off x="37725" y="111470"/>
          <a:ext cx="371826" cy="37182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CCDEC6F-85CF-4D59-BCE7-6D9420B96292}">
      <dsp:nvSpPr>
        <dsp:cNvPr id="0" name=""/>
        <dsp:cNvSpPr/>
      </dsp:nvSpPr>
      <dsp:spPr>
        <a:xfrm>
          <a:off x="394179" y="594922"/>
          <a:ext cx="4242006" cy="297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6110"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cs typeface="Times New Roman" pitchFamily="18" charset="0"/>
            </a:rPr>
            <a:t>Podnikatelství</a:t>
          </a:r>
        </a:p>
      </dsp:txBody>
      <dsp:txXfrm>
        <a:off x="394179" y="594922"/>
        <a:ext cx="4242006" cy="297461"/>
      </dsp:txXfrm>
    </dsp:sp>
    <dsp:sp modelId="{FECF1B10-2598-488E-80C5-2A126CDA9F64}">
      <dsp:nvSpPr>
        <dsp:cNvPr id="0" name=""/>
        <dsp:cNvSpPr/>
      </dsp:nvSpPr>
      <dsp:spPr>
        <a:xfrm>
          <a:off x="208266" y="557739"/>
          <a:ext cx="371826" cy="37182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9CC3FA2-6A18-452C-92E0-061B05E87BC7}">
      <dsp:nvSpPr>
        <dsp:cNvPr id="0" name=""/>
        <dsp:cNvSpPr/>
      </dsp:nvSpPr>
      <dsp:spPr>
        <a:xfrm>
          <a:off x="394179" y="1041191"/>
          <a:ext cx="4242006" cy="297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6110"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cs typeface="Times New Roman" pitchFamily="18" charset="0"/>
            </a:rPr>
            <a:t>Adaptabilita</a:t>
          </a:r>
        </a:p>
      </dsp:txBody>
      <dsp:txXfrm>
        <a:off x="394179" y="1041191"/>
        <a:ext cx="4242006" cy="297461"/>
      </dsp:txXfrm>
    </dsp:sp>
    <dsp:sp modelId="{CAC3EDD6-8804-4719-B1D5-76BC1B52877E}">
      <dsp:nvSpPr>
        <dsp:cNvPr id="0" name=""/>
        <dsp:cNvSpPr/>
      </dsp:nvSpPr>
      <dsp:spPr>
        <a:xfrm>
          <a:off x="208266" y="1004008"/>
          <a:ext cx="371826" cy="37182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7D62E38-709E-432D-A2BB-5165CE8581DE}">
      <dsp:nvSpPr>
        <dsp:cNvPr id="0" name=""/>
        <dsp:cNvSpPr/>
      </dsp:nvSpPr>
      <dsp:spPr>
        <a:xfrm>
          <a:off x="223638" y="1487460"/>
          <a:ext cx="4412547" cy="297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6110"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cs typeface="Times New Roman" pitchFamily="18" charset="0"/>
            </a:rPr>
            <a:t>Rovné příležitosti</a:t>
          </a:r>
        </a:p>
      </dsp:txBody>
      <dsp:txXfrm>
        <a:off x="223638" y="1487460"/>
        <a:ext cx="4412547" cy="297461"/>
      </dsp:txXfrm>
    </dsp:sp>
    <dsp:sp modelId="{E411C265-D1E5-4D1A-8120-EE857CCC6592}">
      <dsp:nvSpPr>
        <dsp:cNvPr id="0" name=""/>
        <dsp:cNvSpPr/>
      </dsp:nvSpPr>
      <dsp:spPr>
        <a:xfrm>
          <a:off x="37725" y="1450277"/>
          <a:ext cx="371826" cy="37182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82B03-8D27-4A60-886B-53A53838144B}">
      <dsp:nvSpPr>
        <dsp:cNvPr id="0" name=""/>
        <dsp:cNvSpPr/>
      </dsp:nvSpPr>
      <dsp:spPr>
        <a:xfrm>
          <a:off x="-2712055" y="-418251"/>
          <a:ext cx="3236803" cy="3236803"/>
        </a:xfrm>
        <a:prstGeom prst="blockArc">
          <a:avLst>
            <a:gd name="adj1" fmla="val 18900000"/>
            <a:gd name="adj2" fmla="val 2700000"/>
            <a:gd name="adj3" fmla="val 667"/>
          </a:avLst>
        </a:pr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919D1D-88C0-4F00-BF97-F67D91DCDC10}">
      <dsp:nvSpPr>
        <dsp:cNvPr id="0" name=""/>
        <dsp:cNvSpPr/>
      </dsp:nvSpPr>
      <dsp:spPr>
        <a:xfrm>
          <a:off x="230802" y="149970"/>
          <a:ext cx="3978912" cy="3001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8231"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ea typeface="+mn-ea"/>
              <a:cs typeface="Times New Roman" pitchFamily="18" charset="0"/>
            </a:rPr>
            <a:t>Zaměstnanost</a:t>
          </a:r>
        </a:p>
      </dsp:txBody>
      <dsp:txXfrm>
        <a:off x="245453" y="164621"/>
        <a:ext cx="3949610" cy="270831"/>
      </dsp:txXfrm>
    </dsp:sp>
    <dsp:sp modelId="{0AA5BA1B-F2E2-4CD7-BD03-B90AB6BEA6F4}">
      <dsp:nvSpPr>
        <dsp:cNvPr id="0" name=""/>
        <dsp:cNvSpPr/>
      </dsp:nvSpPr>
      <dsp:spPr>
        <a:xfrm>
          <a:off x="43218" y="112454"/>
          <a:ext cx="375166" cy="37516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CAB8BCC-BE5D-4AE0-BCE6-813928A80682}">
      <dsp:nvSpPr>
        <dsp:cNvPr id="0" name=""/>
        <dsp:cNvSpPr/>
      </dsp:nvSpPr>
      <dsp:spPr>
        <a:xfrm>
          <a:off x="445869" y="600026"/>
          <a:ext cx="3763845" cy="3001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8231"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ea typeface="+mn-ea"/>
              <a:cs typeface="Times New Roman" pitchFamily="18" charset="0"/>
            </a:rPr>
            <a:t>Výzkum, vývoj a inovace</a:t>
          </a:r>
        </a:p>
      </dsp:txBody>
      <dsp:txXfrm>
        <a:off x="460520" y="614677"/>
        <a:ext cx="3734543" cy="270831"/>
      </dsp:txXfrm>
    </dsp:sp>
    <dsp:sp modelId="{F0DB1FAB-B3DB-41B0-9D8E-E63E8FF8698A}">
      <dsp:nvSpPr>
        <dsp:cNvPr id="0" name=""/>
        <dsp:cNvSpPr/>
      </dsp:nvSpPr>
      <dsp:spPr>
        <a:xfrm>
          <a:off x="258285" y="562510"/>
          <a:ext cx="375166" cy="37516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D7956F9-0A1E-40FB-9680-269CD55E126E}">
      <dsp:nvSpPr>
        <dsp:cNvPr id="0" name=""/>
        <dsp:cNvSpPr/>
      </dsp:nvSpPr>
      <dsp:spPr>
        <a:xfrm>
          <a:off x="511877" y="1050083"/>
          <a:ext cx="3697837" cy="3001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8231"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ea typeface="+mn-ea"/>
              <a:cs typeface="Times New Roman" pitchFamily="18" charset="0"/>
            </a:rPr>
            <a:t>Změna klimatu a energetika</a:t>
          </a:r>
        </a:p>
      </dsp:txBody>
      <dsp:txXfrm>
        <a:off x="526528" y="1064734"/>
        <a:ext cx="3668535" cy="270831"/>
      </dsp:txXfrm>
    </dsp:sp>
    <dsp:sp modelId="{944C7D7C-B5A2-44D8-9DE0-B855F4EAA5D9}">
      <dsp:nvSpPr>
        <dsp:cNvPr id="0" name=""/>
        <dsp:cNvSpPr/>
      </dsp:nvSpPr>
      <dsp:spPr>
        <a:xfrm>
          <a:off x="324293" y="1012566"/>
          <a:ext cx="375166" cy="37516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FD7F30A-70AA-4BBE-84C0-32EBB8402AA3}">
      <dsp:nvSpPr>
        <dsp:cNvPr id="0" name=""/>
        <dsp:cNvSpPr/>
      </dsp:nvSpPr>
      <dsp:spPr>
        <a:xfrm>
          <a:off x="445869" y="1500139"/>
          <a:ext cx="3763845" cy="300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8231"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cs typeface="Times New Roman" pitchFamily="18" charset="0"/>
            </a:rPr>
            <a:t>Vzdělávání</a:t>
          </a:r>
        </a:p>
      </dsp:txBody>
      <dsp:txXfrm>
        <a:off x="445869" y="1500139"/>
        <a:ext cx="3763845" cy="300133"/>
      </dsp:txXfrm>
    </dsp:sp>
    <dsp:sp modelId="{7210E3BC-B891-4FD7-A6C0-3D1AEABBCEDB}">
      <dsp:nvSpPr>
        <dsp:cNvPr id="0" name=""/>
        <dsp:cNvSpPr/>
      </dsp:nvSpPr>
      <dsp:spPr>
        <a:xfrm>
          <a:off x="258285" y="1462622"/>
          <a:ext cx="375166" cy="37516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EB6EEC1-D12B-4EA4-8874-21365AC5E28E}">
      <dsp:nvSpPr>
        <dsp:cNvPr id="0" name=""/>
        <dsp:cNvSpPr/>
      </dsp:nvSpPr>
      <dsp:spPr>
        <a:xfrm>
          <a:off x="230802" y="1950195"/>
          <a:ext cx="3978912" cy="3001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38231" tIns="25400" rIns="25400" bIns="25400" numCol="1" spcCol="1270" anchor="ctr" anchorCtr="0">
          <a:noAutofit/>
        </a:bodyPr>
        <a:lstStyle/>
        <a:p>
          <a:pPr lvl="0" algn="l" defTabSz="444500">
            <a:lnSpc>
              <a:spcPct val="90000"/>
            </a:lnSpc>
            <a:spcBef>
              <a:spcPct val="0"/>
            </a:spcBef>
            <a:spcAft>
              <a:spcPct val="35000"/>
            </a:spcAft>
          </a:pPr>
          <a:r>
            <a:rPr lang="cs-CZ" sz="1000" b="1" kern="1200">
              <a:latin typeface="Times New Roman" pitchFamily="18" charset="0"/>
              <a:ea typeface="+mn-ea"/>
              <a:cs typeface="Times New Roman" pitchFamily="18" charset="0"/>
            </a:rPr>
            <a:t>Chudoba a sociální vyloučení</a:t>
          </a:r>
        </a:p>
      </dsp:txBody>
      <dsp:txXfrm>
        <a:off x="245453" y="1964846"/>
        <a:ext cx="3949610" cy="270831"/>
      </dsp:txXfrm>
    </dsp:sp>
    <dsp:sp modelId="{F6195389-1321-46BC-BBC9-ED15954450B5}">
      <dsp:nvSpPr>
        <dsp:cNvPr id="0" name=""/>
        <dsp:cNvSpPr/>
      </dsp:nvSpPr>
      <dsp:spPr>
        <a:xfrm>
          <a:off x="43218" y="1912679"/>
          <a:ext cx="375166" cy="375166"/>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303D-B4B5-4108-8C41-A2F3795F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9273</TotalTime>
  <Pages>118</Pages>
  <Words>25051</Words>
  <Characters>147805</Characters>
  <Application>Microsoft Office Word</Application>
  <DocSecurity>0</DocSecurity>
  <Lines>1231</Lines>
  <Paragraphs>345</Paragraphs>
  <ScaleCrop>false</ScaleCrop>
  <HeadingPairs>
    <vt:vector size="2" baseType="variant">
      <vt:variant>
        <vt:lpstr>Název</vt:lpstr>
      </vt:variant>
      <vt:variant>
        <vt:i4>1</vt:i4>
      </vt:variant>
    </vt:vector>
  </HeadingPairs>
  <TitlesOfParts>
    <vt:vector size="1" baseType="lpstr">
      <vt:lpstr/>
    </vt:vector>
  </TitlesOfParts>
  <Company>Úřad práce ve Frýdku-Místku</Company>
  <LinksUpToDate>false</LinksUpToDate>
  <CharactersWithSpaces>172511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dc:creator>
  <cp:lastModifiedBy>Marek</cp:lastModifiedBy>
  <cp:revision>699</cp:revision>
  <dcterms:created xsi:type="dcterms:W3CDTF">2011-12-21T07:28:00Z</dcterms:created>
  <dcterms:modified xsi:type="dcterms:W3CDTF">2012-03-26T19:16:00Z</dcterms:modified>
</cp:coreProperties>
</file>