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21806" w14:textId="77777777" w:rsidR="00E53FB9" w:rsidRPr="00832A82" w:rsidRDefault="00E53FB9" w:rsidP="00E53FB9">
      <w:pPr>
        <w:autoSpaceDE w:val="0"/>
        <w:autoSpaceDN w:val="0"/>
        <w:adjustRightInd w:val="0"/>
        <w:spacing w:before="0" w:line="240" w:lineRule="auto"/>
        <w:ind w:firstLine="0"/>
        <w:jc w:val="center"/>
        <w:rPr>
          <w:rFonts w:ascii="ArialMT" w:eastAsia="MS Mincho" w:hAnsi="ArialMT" w:cs="ArialMT"/>
          <w:color w:val="082A75"/>
          <w:szCs w:val="24"/>
          <w:lang w:eastAsia="en-US"/>
          <w14:numForm w14:val="default"/>
        </w:rPr>
      </w:pPr>
      <w:r w:rsidRPr="00832A82">
        <w:rPr>
          <w:rFonts w:eastAsia="MS Mincho"/>
          <w:noProof/>
          <w:color w:val="082A75"/>
          <w14:numForm w14:val="default"/>
        </w:rPr>
        <w:drawing>
          <wp:inline distT="0" distB="0" distL="0" distR="0" wp14:anchorId="4A71ED23" wp14:editId="0FA325A5">
            <wp:extent cx="542925" cy="542925"/>
            <wp:effectExtent l="19050" t="0" r="9525" b="0"/>
            <wp:docPr id="20" name="Obrázek 20" descr="https://www.email.cz/download/i/6pEaGtxoltlWyiIoH-fvPLH4CVgNg9qcSLvb9q6O5xEeSuNN-luydjtOvZDHWkmcYmbVqJw/UP_znak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mail.cz/download/i/6pEaGtxoltlWyiIoH-fvPLH4CVgNg9qcSLvb9q6O5xEeSuNN-luydjtOvZDHWkmcYmbVqJw/UP_znak_cb.png"/>
                    <pic:cNvPicPr>
                      <a:picLocks noChangeAspect="1" noChangeArrowheads="1"/>
                    </pic:cNvPicPr>
                  </pic:nvPicPr>
                  <pic:blipFill>
                    <a:blip r:embed="rId8"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p w14:paraId="21A067B0" w14:textId="77777777" w:rsidR="00E53FB9" w:rsidRPr="00832A82" w:rsidRDefault="00E53FB9" w:rsidP="00E53FB9">
      <w:pPr>
        <w:autoSpaceDE w:val="0"/>
        <w:autoSpaceDN w:val="0"/>
        <w:adjustRightInd w:val="0"/>
        <w:spacing w:before="0" w:line="240" w:lineRule="auto"/>
        <w:ind w:firstLine="0"/>
        <w:rPr>
          <w:rFonts w:ascii="ArialMT" w:eastAsia="MS Mincho" w:hAnsi="ArialMT" w:cs="ArialMT"/>
          <w:color w:val="082A75"/>
          <w:szCs w:val="24"/>
          <w:lang w:eastAsia="en-US"/>
          <w14:numForm w14:val="default"/>
        </w:rPr>
      </w:pPr>
    </w:p>
    <w:p w14:paraId="21B685AF" w14:textId="77777777" w:rsidR="00E53FB9" w:rsidRPr="00832A82" w:rsidRDefault="00E53FB9" w:rsidP="00E53FB9">
      <w:pPr>
        <w:autoSpaceDE w:val="0"/>
        <w:autoSpaceDN w:val="0"/>
        <w:adjustRightInd w:val="0"/>
        <w:spacing w:before="0" w:line="240" w:lineRule="auto"/>
        <w:ind w:firstLine="0"/>
        <w:rPr>
          <w:rFonts w:ascii="ArialMT" w:eastAsia="MS Mincho" w:hAnsi="ArialMT" w:cs="ArialMT"/>
          <w:color w:val="082A75"/>
          <w:szCs w:val="24"/>
          <w:lang w:eastAsia="en-US"/>
          <w14:numForm w14:val="default"/>
        </w:rPr>
      </w:pPr>
    </w:p>
    <w:p w14:paraId="72334DA2" w14:textId="77777777" w:rsidR="00E53FB9" w:rsidRPr="00832A82" w:rsidRDefault="00E53FB9" w:rsidP="00E53FB9">
      <w:pPr>
        <w:autoSpaceDE w:val="0"/>
        <w:autoSpaceDN w:val="0"/>
        <w:adjustRightInd w:val="0"/>
        <w:spacing w:before="0" w:line="240" w:lineRule="auto"/>
        <w:ind w:firstLine="0"/>
        <w:rPr>
          <w:rFonts w:ascii="ArialMT" w:eastAsia="MS Mincho" w:hAnsi="ArialMT" w:cs="ArialMT"/>
          <w:color w:val="082A75"/>
          <w:szCs w:val="24"/>
          <w:lang w:eastAsia="en-US"/>
          <w14:numForm w14:val="default"/>
        </w:rPr>
      </w:pPr>
    </w:p>
    <w:p w14:paraId="35362F7F" w14:textId="77777777" w:rsidR="00E53FB9" w:rsidRPr="00832A82" w:rsidRDefault="00E53FB9" w:rsidP="00E53FB9">
      <w:pPr>
        <w:autoSpaceDE w:val="0"/>
        <w:autoSpaceDN w:val="0"/>
        <w:adjustRightInd w:val="0"/>
        <w:spacing w:before="0" w:line="360" w:lineRule="auto"/>
        <w:ind w:firstLine="0"/>
        <w:jc w:val="center"/>
        <w:rPr>
          <w:rFonts w:eastAsia="MS Mincho"/>
          <w:sz w:val="32"/>
          <w:szCs w:val="32"/>
          <w:lang w:eastAsia="en-US"/>
          <w14:numForm w14:val="default"/>
        </w:rPr>
      </w:pPr>
      <w:r w:rsidRPr="00832A82">
        <w:rPr>
          <w:rFonts w:eastAsia="MS Mincho"/>
          <w:sz w:val="32"/>
          <w:szCs w:val="32"/>
          <w:lang w:eastAsia="en-US"/>
          <w14:numForm w14:val="default"/>
        </w:rPr>
        <w:t>Univerzita Palackého v Olomouci</w:t>
      </w:r>
    </w:p>
    <w:p w14:paraId="7AC8E77C" w14:textId="77777777" w:rsidR="00E53FB9" w:rsidRPr="00832A82" w:rsidRDefault="00E53FB9" w:rsidP="00E53FB9">
      <w:pPr>
        <w:autoSpaceDE w:val="0"/>
        <w:autoSpaceDN w:val="0"/>
        <w:adjustRightInd w:val="0"/>
        <w:spacing w:before="0" w:line="360" w:lineRule="auto"/>
        <w:ind w:firstLine="0"/>
        <w:jc w:val="center"/>
        <w:rPr>
          <w:rFonts w:eastAsia="MS Mincho"/>
          <w:sz w:val="32"/>
          <w:szCs w:val="32"/>
          <w:lang w:eastAsia="en-US"/>
          <w14:numForm w14:val="default"/>
        </w:rPr>
      </w:pPr>
      <w:r w:rsidRPr="00832A82">
        <w:rPr>
          <w:rFonts w:eastAsia="MS Mincho"/>
          <w:sz w:val="32"/>
          <w:szCs w:val="32"/>
          <w:lang w:eastAsia="en-US"/>
          <w14:numForm w14:val="default"/>
        </w:rPr>
        <w:t>Cyrilometodějská teologická fakulta</w:t>
      </w:r>
    </w:p>
    <w:p w14:paraId="086583C6" w14:textId="77777777" w:rsidR="00E53FB9" w:rsidRPr="00832A82" w:rsidRDefault="00E53FB9" w:rsidP="00E53FB9">
      <w:pPr>
        <w:autoSpaceDE w:val="0"/>
        <w:autoSpaceDN w:val="0"/>
        <w:adjustRightInd w:val="0"/>
        <w:spacing w:before="0" w:line="360" w:lineRule="auto"/>
        <w:ind w:firstLine="0"/>
        <w:jc w:val="center"/>
        <w:rPr>
          <w:rFonts w:eastAsia="MS Mincho"/>
          <w:sz w:val="32"/>
          <w:szCs w:val="32"/>
          <w:lang w:eastAsia="en-US"/>
          <w14:numForm w14:val="default"/>
        </w:rPr>
      </w:pPr>
      <w:r w:rsidRPr="00832A82">
        <w:rPr>
          <w:rFonts w:eastAsia="MS Mincho"/>
          <w:sz w:val="32"/>
          <w:szCs w:val="32"/>
          <w:lang w:eastAsia="en-US"/>
          <w14:numForm w14:val="default"/>
        </w:rPr>
        <w:t>Katedra křesťanské sociální práce</w:t>
      </w:r>
    </w:p>
    <w:p w14:paraId="397D02FE" w14:textId="77777777" w:rsidR="00E53FB9" w:rsidRPr="00832A82" w:rsidRDefault="00E53FB9" w:rsidP="00E53FB9">
      <w:pPr>
        <w:autoSpaceDE w:val="0"/>
        <w:autoSpaceDN w:val="0"/>
        <w:adjustRightInd w:val="0"/>
        <w:spacing w:before="0" w:line="360" w:lineRule="auto"/>
        <w:ind w:firstLine="0"/>
        <w:jc w:val="center"/>
        <w:rPr>
          <w:rFonts w:eastAsia="MS Mincho"/>
          <w:szCs w:val="24"/>
          <w:lang w:eastAsia="en-US"/>
          <w14:numForm w14:val="default"/>
        </w:rPr>
      </w:pPr>
    </w:p>
    <w:p w14:paraId="0BE8AFBB" w14:textId="77777777" w:rsidR="00E53FB9" w:rsidRPr="00832A82" w:rsidRDefault="00E53FB9" w:rsidP="00E53FB9">
      <w:pPr>
        <w:autoSpaceDE w:val="0"/>
        <w:autoSpaceDN w:val="0"/>
        <w:adjustRightInd w:val="0"/>
        <w:spacing w:before="0" w:line="360" w:lineRule="auto"/>
        <w:ind w:firstLine="0"/>
        <w:jc w:val="center"/>
        <w:rPr>
          <w:rFonts w:eastAsia="MS Mincho"/>
          <w:szCs w:val="24"/>
          <w:lang w:eastAsia="en-US"/>
          <w14:numForm w14:val="default"/>
        </w:rPr>
      </w:pPr>
    </w:p>
    <w:p w14:paraId="78AA4A29" w14:textId="77777777" w:rsidR="00E53FB9" w:rsidRPr="00832A82" w:rsidRDefault="00E53FB9" w:rsidP="00E53FB9">
      <w:pPr>
        <w:autoSpaceDE w:val="0"/>
        <w:autoSpaceDN w:val="0"/>
        <w:adjustRightInd w:val="0"/>
        <w:spacing w:before="0" w:line="360" w:lineRule="auto"/>
        <w:ind w:firstLine="0"/>
        <w:jc w:val="center"/>
        <w:rPr>
          <w:rFonts w:eastAsia="MS Mincho"/>
          <w:szCs w:val="24"/>
          <w:lang w:eastAsia="en-US"/>
          <w14:numForm w14:val="default"/>
        </w:rPr>
      </w:pPr>
    </w:p>
    <w:p w14:paraId="37EBEDB2" w14:textId="77777777" w:rsidR="00E53FB9" w:rsidRPr="00832A82" w:rsidRDefault="00E53FB9" w:rsidP="00E53FB9">
      <w:pPr>
        <w:autoSpaceDE w:val="0"/>
        <w:autoSpaceDN w:val="0"/>
        <w:adjustRightInd w:val="0"/>
        <w:spacing w:before="0" w:line="360" w:lineRule="auto"/>
        <w:ind w:firstLine="0"/>
        <w:jc w:val="center"/>
        <w:rPr>
          <w:rFonts w:eastAsia="MS Mincho"/>
          <w:szCs w:val="24"/>
          <w:lang w:eastAsia="en-US"/>
          <w14:numForm w14:val="default"/>
        </w:rPr>
      </w:pPr>
    </w:p>
    <w:p w14:paraId="710AA798" w14:textId="7985F004" w:rsidR="00E53FB9" w:rsidRPr="00832A82" w:rsidRDefault="001035F2" w:rsidP="00E53FB9">
      <w:pPr>
        <w:autoSpaceDE w:val="0"/>
        <w:autoSpaceDN w:val="0"/>
        <w:adjustRightInd w:val="0"/>
        <w:spacing w:before="0" w:line="360" w:lineRule="auto"/>
        <w:ind w:firstLine="0"/>
        <w:jc w:val="center"/>
        <w:rPr>
          <w:rFonts w:eastAsia="MS Mincho"/>
          <w:b/>
          <w:bCs/>
          <w:sz w:val="40"/>
          <w:szCs w:val="40"/>
          <w:lang w:eastAsia="en-US"/>
          <w14:numForm w14:val="default"/>
        </w:rPr>
      </w:pPr>
      <w:r>
        <w:rPr>
          <w:rFonts w:eastAsia="MS Mincho"/>
          <w:b/>
          <w:bCs/>
          <w:sz w:val="40"/>
          <w:szCs w:val="40"/>
          <w:lang w:eastAsia="en-US"/>
          <w14:numForm w14:val="default"/>
        </w:rPr>
        <w:t>Sociální práce s novodobými válečnými veterány</w:t>
      </w:r>
      <w:r w:rsidR="00870B03">
        <w:rPr>
          <w:rFonts w:eastAsia="MS Mincho"/>
          <w:b/>
          <w:bCs/>
          <w:sz w:val="40"/>
          <w:szCs w:val="40"/>
          <w:lang w:eastAsia="en-US"/>
          <w14:numForm w14:val="default"/>
        </w:rPr>
        <w:t xml:space="preserve"> v civilu</w:t>
      </w:r>
      <w:r>
        <w:rPr>
          <w:rFonts w:eastAsia="MS Mincho"/>
          <w:b/>
          <w:bCs/>
          <w:sz w:val="40"/>
          <w:szCs w:val="40"/>
          <w:lang w:eastAsia="en-US"/>
          <w14:numForm w14:val="default"/>
        </w:rPr>
        <w:t xml:space="preserve"> a jejich rodinami</w:t>
      </w:r>
    </w:p>
    <w:p w14:paraId="40CC5B91" w14:textId="77777777" w:rsidR="00E53FB9" w:rsidRPr="00832A82" w:rsidRDefault="00E53FB9" w:rsidP="00E53FB9">
      <w:pPr>
        <w:autoSpaceDE w:val="0"/>
        <w:autoSpaceDN w:val="0"/>
        <w:adjustRightInd w:val="0"/>
        <w:spacing w:before="0" w:line="360" w:lineRule="auto"/>
        <w:ind w:firstLine="0"/>
        <w:jc w:val="center"/>
        <w:rPr>
          <w:rFonts w:eastAsia="MS Mincho"/>
          <w:b/>
          <w:bCs/>
          <w:sz w:val="40"/>
          <w:szCs w:val="40"/>
          <w:lang w:eastAsia="en-US"/>
          <w14:numForm w14:val="default"/>
        </w:rPr>
      </w:pPr>
    </w:p>
    <w:p w14:paraId="7AE1B27F" w14:textId="77777777" w:rsidR="00E53FB9" w:rsidRPr="00832A82" w:rsidRDefault="00E53FB9" w:rsidP="00E53FB9">
      <w:pPr>
        <w:autoSpaceDE w:val="0"/>
        <w:autoSpaceDN w:val="0"/>
        <w:adjustRightInd w:val="0"/>
        <w:spacing w:before="0" w:line="360" w:lineRule="auto"/>
        <w:ind w:firstLine="0"/>
        <w:jc w:val="center"/>
        <w:rPr>
          <w:rFonts w:eastAsia="MS Mincho"/>
          <w:b/>
          <w:bCs/>
          <w:sz w:val="32"/>
          <w:szCs w:val="32"/>
          <w:lang w:eastAsia="en-US"/>
          <w14:numForm w14:val="default"/>
        </w:rPr>
      </w:pPr>
      <w:r w:rsidRPr="00832A82">
        <w:rPr>
          <w:rFonts w:eastAsia="MS Mincho"/>
          <w:b/>
          <w:bCs/>
          <w:sz w:val="32"/>
          <w:szCs w:val="32"/>
          <w:lang w:eastAsia="en-US"/>
          <w14:numForm w14:val="default"/>
        </w:rPr>
        <w:t>Bakalářská práce</w:t>
      </w:r>
    </w:p>
    <w:p w14:paraId="3F89B6C3" w14:textId="77777777" w:rsidR="00E53FB9" w:rsidRPr="00832A82" w:rsidRDefault="00E53FB9" w:rsidP="00E53FB9">
      <w:pPr>
        <w:autoSpaceDE w:val="0"/>
        <w:autoSpaceDN w:val="0"/>
        <w:adjustRightInd w:val="0"/>
        <w:spacing w:before="0" w:line="360" w:lineRule="auto"/>
        <w:ind w:firstLine="0"/>
        <w:jc w:val="center"/>
        <w:rPr>
          <w:rFonts w:eastAsia="MS Mincho"/>
          <w:b/>
          <w:bCs/>
          <w:sz w:val="32"/>
          <w:szCs w:val="32"/>
          <w:lang w:eastAsia="en-US"/>
          <w14:numForm w14:val="default"/>
        </w:rPr>
      </w:pPr>
    </w:p>
    <w:p w14:paraId="21351DCD" w14:textId="77777777" w:rsidR="00E53FB9" w:rsidRPr="00832A82" w:rsidRDefault="00E53FB9" w:rsidP="00E53FB9">
      <w:pPr>
        <w:autoSpaceDE w:val="0"/>
        <w:autoSpaceDN w:val="0"/>
        <w:adjustRightInd w:val="0"/>
        <w:spacing w:before="0" w:line="360" w:lineRule="auto"/>
        <w:ind w:firstLine="0"/>
        <w:jc w:val="center"/>
        <w:rPr>
          <w:rFonts w:eastAsia="MS Mincho"/>
          <w:b/>
          <w:bCs/>
          <w:color w:val="0F0D29"/>
          <w:sz w:val="32"/>
          <w:szCs w:val="32"/>
          <w:lang w:eastAsia="en-US"/>
          <w14:numForm w14:val="default"/>
        </w:rPr>
      </w:pPr>
      <w:r w:rsidRPr="00832A82">
        <w:rPr>
          <w:rFonts w:eastAsia="MS Mincho"/>
          <w:b/>
          <w:bCs/>
          <w:color w:val="0F0D29"/>
          <w:sz w:val="32"/>
          <w:szCs w:val="32"/>
          <w:lang w:eastAsia="en-US"/>
          <w14:numForm w14:val="default"/>
        </w:rPr>
        <w:t>Studijní program</w:t>
      </w:r>
    </w:p>
    <w:p w14:paraId="0DC4F57A" w14:textId="77777777" w:rsidR="00E53FB9" w:rsidRPr="00832A82" w:rsidRDefault="00E53FB9" w:rsidP="00E53FB9">
      <w:pPr>
        <w:autoSpaceDE w:val="0"/>
        <w:autoSpaceDN w:val="0"/>
        <w:adjustRightInd w:val="0"/>
        <w:spacing w:before="0" w:line="360" w:lineRule="auto"/>
        <w:ind w:firstLine="0"/>
        <w:jc w:val="center"/>
        <w:rPr>
          <w:rFonts w:eastAsia="MS Mincho"/>
          <w:b/>
          <w:bCs/>
          <w:sz w:val="32"/>
          <w:szCs w:val="32"/>
          <w:lang w:eastAsia="en-US"/>
          <w14:numForm w14:val="default"/>
        </w:rPr>
      </w:pPr>
      <w:r w:rsidRPr="00832A82">
        <w:rPr>
          <w:rFonts w:eastAsia="MS Mincho"/>
          <w:b/>
          <w:bCs/>
          <w:color w:val="0F0D29"/>
          <w:sz w:val="32"/>
          <w:szCs w:val="32"/>
          <w:lang w:eastAsia="en-US"/>
          <w14:numForm w14:val="default"/>
        </w:rPr>
        <w:t xml:space="preserve">Sociální práce </w:t>
      </w:r>
    </w:p>
    <w:p w14:paraId="5809FF0B" w14:textId="77777777" w:rsidR="00E53FB9" w:rsidRPr="00832A82" w:rsidRDefault="00E53FB9" w:rsidP="00E53FB9">
      <w:pPr>
        <w:autoSpaceDE w:val="0"/>
        <w:autoSpaceDN w:val="0"/>
        <w:adjustRightInd w:val="0"/>
        <w:spacing w:before="0" w:line="360" w:lineRule="auto"/>
        <w:ind w:firstLine="0"/>
        <w:jc w:val="center"/>
        <w:rPr>
          <w:rFonts w:eastAsia="MS Mincho"/>
          <w:b/>
          <w:bCs/>
          <w:sz w:val="32"/>
          <w:szCs w:val="32"/>
          <w:lang w:eastAsia="en-US"/>
          <w14:numForm w14:val="default"/>
        </w:rPr>
      </w:pPr>
    </w:p>
    <w:p w14:paraId="128A2BE8" w14:textId="77777777" w:rsidR="00E53FB9" w:rsidRPr="00832A82" w:rsidRDefault="00E53FB9" w:rsidP="00E53FB9">
      <w:pPr>
        <w:autoSpaceDE w:val="0"/>
        <w:autoSpaceDN w:val="0"/>
        <w:adjustRightInd w:val="0"/>
        <w:spacing w:before="0" w:line="360" w:lineRule="auto"/>
        <w:ind w:firstLine="0"/>
        <w:jc w:val="center"/>
        <w:rPr>
          <w:rFonts w:eastAsia="MS Mincho"/>
          <w:b/>
          <w:bCs/>
          <w:sz w:val="32"/>
          <w:szCs w:val="32"/>
          <w:lang w:eastAsia="en-US"/>
          <w14:numForm w14:val="default"/>
        </w:rPr>
      </w:pPr>
    </w:p>
    <w:p w14:paraId="59C30DC4" w14:textId="77777777" w:rsidR="00E53FB9" w:rsidRPr="00832A82" w:rsidRDefault="00E53FB9" w:rsidP="00E53FB9">
      <w:pPr>
        <w:autoSpaceDE w:val="0"/>
        <w:autoSpaceDN w:val="0"/>
        <w:adjustRightInd w:val="0"/>
        <w:spacing w:before="0" w:line="360" w:lineRule="auto"/>
        <w:ind w:firstLine="0"/>
        <w:jc w:val="center"/>
        <w:rPr>
          <w:rFonts w:eastAsia="MS Mincho"/>
          <w:b/>
          <w:bCs/>
          <w:sz w:val="32"/>
          <w:szCs w:val="32"/>
          <w:lang w:eastAsia="en-US"/>
          <w14:numForm w14:val="default"/>
        </w:rPr>
      </w:pPr>
    </w:p>
    <w:p w14:paraId="2AF3F1AB" w14:textId="77777777" w:rsidR="00E53FB9" w:rsidRPr="00832A82" w:rsidRDefault="00E53FB9" w:rsidP="00E53FB9">
      <w:pPr>
        <w:autoSpaceDE w:val="0"/>
        <w:autoSpaceDN w:val="0"/>
        <w:adjustRightInd w:val="0"/>
        <w:spacing w:before="0" w:line="360" w:lineRule="auto"/>
        <w:ind w:firstLine="0"/>
        <w:jc w:val="center"/>
        <w:rPr>
          <w:rFonts w:eastAsia="MS Mincho"/>
          <w:b/>
          <w:bCs/>
          <w:sz w:val="32"/>
          <w:szCs w:val="32"/>
          <w:lang w:eastAsia="en-US"/>
          <w14:numForm w14:val="default"/>
        </w:rPr>
      </w:pPr>
    </w:p>
    <w:tbl>
      <w:tblPr>
        <w:tblStyle w:val="Mkatabulky1"/>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E53FB9" w:rsidRPr="003959EF" w14:paraId="349CFCCD" w14:textId="77777777" w:rsidTr="00A5164B">
        <w:trPr>
          <w:trHeight w:val="419"/>
          <w:jc w:val="center"/>
        </w:trPr>
        <w:tc>
          <w:tcPr>
            <w:tcW w:w="3170" w:type="dxa"/>
          </w:tcPr>
          <w:p w14:paraId="6B8B0250" w14:textId="77777777" w:rsidR="00E53FB9" w:rsidRPr="003959EF" w:rsidRDefault="00E53FB9" w:rsidP="00A5164B">
            <w:pPr>
              <w:autoSpaceDE w:val="0"/>
              <w:autoSpaceDN w:val="0"/>
              <w:adjustRightInd w:val="0"/>
              <w:spacing w:line="360" w:lineRule="auto"/>
              <w:ind w:right="284"/>
              <w:jc w:val="right"/>
              <w:rPr>
                <w:rFonts w:ascii="Times New Roman" w:eastAsia="MS Mincho" w:hAnsi="Times New Roman"/>
              </w:rPr>
            </w:pPr>
            <w:r w:rsidRPr="003959EF">
              <w:rPr>
                <w:rFonts w:ascii="Times New Roman" w:eastAsia="MS Mincho" w:hAnsi="Times New Roman"/>
              </w:rPr>
              <w:t>Autor:</w:t>
            </w:r>
          </w:p>
        </w:tc>
        <w:tc>
          <w:tcPr>
            <w:tcW w:w="4171" w:type="dxa"/>
          </w:tcPr>
          <w:p w14:paraId="4EE4A50F" w14:textId="77777777" w:rsidR="00E53FB9" w:rsidRPr="003959EF" w:rsidRDefault="00E53FB9" w:rsidP="00A5164B">
            <w:pPr>
              <w:autoSpaceDE w:val="0"/>
              <w:autoSpaceDN w:val="0"/>
              <w:adjustRightInd w:val="0"/>
              <w:spacing w:line="360" w:lineRule="auto"/>
              <w:rPr>
                <w:rFonts w:ascii="Times New Roman" w:eastAsia="MS Mincho" w:hAnsi="Times New Roman"/>
              </w:rPr>
            </w:pPr>
            <w:r w:rsidRPr="003959EF">
              <w:rPr>
                <w:rFonts w:ascii="Times New Roman" w:hAnsi="Times New Roman"/>
              </w:rPr>
              <w:t xml:space="preserve">Kristina Kachníková </w:t>
            </w:r>
          </w:p>
        </w:tc>
      </w:tr>
      <w:tr w:rsidR="00E53FB9" w:rsidRPr="003959EF" w14:paraId="2E9DDA8D" w14:textId="77777777" w:rsidTr="00A5164B">
        <w:trPr>
          <w:trHeight w:val="389"/>
          <w:jc w:val="center"/>
        </w:trPr>
        <w:tc>
          <w:tcPr>
            <w:tcW w:w="3170" w:type="dxa"/>
          </w:tcPr>
          <w:p w14:paraId="059B21D6" w14:textId="77777777" w:rsidR="00E53FB9" w:rsidRPr="003959EF" w:rsidRDefault="00E53FB9" w:rsidP="00A5164B">
            <w:pPr>
              <w:autoSpaceDE w:val="0"/>
              <w:autoSpaceDN w:val="0"/>
              <w:adjustRightInd w:val="0"/>
              <w:spacing w:line="360" w:lineRule="auto"/>
              <w:ind w:right="284"/>
              <w:jc w:val="right"/>
              <w:rPr>
                <w:rFonts w:ascii="Times New Roman" w:eastAsia="MS Mincho" w:hAnsi="Times New Roman"/>
              </w:rPr>
            </w:pPr>
            <w:r w:rsidRPr="003959EF">
              <w:rPr>
                <w:rFonts w:ascii="Times New Roman" w:eastAsia="MS Mincho" w:hAnsi="Times New Roman"/>
              </w:rPr>
              <w:t>Vedoucí práce:</w:t>
            </w:r>
          </w:p>
        </w:tc>
        <w:tc>
          <w:tcPr>
            <w:tcW w:w="4171" w:type="dxa"/>
          </w:tcPr>
          <w:p w14:paraId="2B6DCEA8" w14:textId="77777777" w:rsidR="00E53FB9" w:rsidRPr="003959EF" w:rsidRDefault="00E53FB9" w:rsidP="00A5164B">
            <w:pPr>
              <w:rPr>
                <w:rFonts w:ascii="Times New Roman" w:hAnsi="Times New Roman"/>
              </w:rPr>
            </w:pPr>
            <w:r w:rsidRPr="003959EF">
              <w:rPr>
                <w:rFonts w:ascii="Times New Roman" w:hAnsi="Times New Roman"/>
              </w:rPr>
              <w:t>Mgr. Pavlína Jurníčková, Ph.D.</w:t>
            </w:r>
          </w:p>
        </w:tc>
      </w:tr>
    </w:tbl>
    <w:p w14:paraId="78D60CB1" w14:textId="77777777" w:rsidR="00E53FB9" w:rsidRPr="003959EF" w:rsidRDefault="00E53FB9" w:rsidP="00E53FB9">
      <w:pPr>
        <w:autoSpaceDE w:val="0"/>
        <w:autoSpaceDN w:val="0"/>
        <w:adjustRightInd w:val="0"/>
        <w:spacing w:before="0" w:line="360" w:lineRule="auto"/>
        <w:ind w:firstLine="0"/>
        <w:jc w:val="center"/>
        <w:rPr>
          <w:rFonts w:eastAsia="MS Mincho"/>
          <w:szCs w:val="24"/>
          <w:lang w:eastAsia="en-US"/>
          <w14:numForm w14:val="default"/>
        </w:rPr>
      </w:pPr>
    </w:p>
    <w:p w14:paraId="46B1C85A" w14:textId="77777777" w:rsidR="00E53FB9" w:rsidRPr="003959EF" w:rsidRDefault="00E53FB9" w:rsidP="00E53FB9">
      <w:pPr>
        <w:autoSpaceDE w:val="0"/>
        <w:autoSpaceDN w:val="0"/>
        <w:adjustRightInd w:val="0"/>
        <w:spacing w:before="0" w:line="360" w:lineRule="auto"/>
        <w:ind w:firstLine="0"/>
        <w:jc w:val="center"/>
        <w:rPr>
          <w:rFonts w:eastAsia="MS Mincho"/>
          <w:szCs w:val="24"/>
          <w:lang w:eastAsia="en-US"/>
          <w14:numForm w14:val="default"/>
        </w:rPr>
      </w:pPr>
    </w:p>
    <w:p w14:paraId="2D600DD2" w14:textId="77777777" w:rsidR="00E53FB9" w:rsidRPr="003959EF" w:rsidRDefault="00E53FB9" w:rsidP="00E53FB9">
      <w:pPr>
        <w:autoSpaceDE w:val="0"/>
        <w:autoSpaceDN w:val="0"/>
        <w:adjustRightInd w:val="0"/>
        <w:spacing w:before="0" w:line="360" w:lineRule="auto"/>
        <w:ind w:firstLine="0"/>
        <w:jc w:val="center"/>
        <w:rPr>
          <w:rFonts w:eastAsia="MS Mincho"/>
          <w:szCs w:val="24"/>
          <w:lang w:eastAsia="en-US"/>
          <w14:numForm w14:val="default"/>
        </w:rPr>
      </w:pPr>
    </w:p>
    <w:p w14:paraId="58FF050F" w14:textId="77777777" w:rsidR="00E53FB9" w:rsidRPr="003959EF" w:rsidRDefault="00E53FB9" w:rsidP="00E53FB9">
      <w:pPr>
        <w:spacing w:before="0" w:line="360" w:lineRule="auto"/>
        <w:ind w:firstLine="0"/>
        <w:jc w:val="center"/>
        <w:rPr>
          <w:rFonts w:eastAsia="MS Mincho"/>
          <w:noProof/>
          <w:color w:val="082A75"/>
          <w:lang w:eastAsia="en-US"/>
          <w14:numForm w14:val="default"/>
        </w:rPr>
      </w:pPr>
      <w:r w:rsidRPr="003959EF">
        <w:rPr>
          <w:rFonts w:eastAsia="MS Mincho"/>
          <w:szCs w:val="24"/>
          <w:lang w:eastAsia="en-US"/>
          <w14:numForm w14:val="default"/>
        </w:rPr>
        <w:t>Olomouc 2023</w:t>
      </w:r>
    </w:p>
    <w:p w14:paraId="6516803A" w14:textId="462F7590" w:rsidR="00E53FB9" w:rsidRDefault="00E53FB9" w:rsidP="00E53FB9">
      <w:pPr>
        <w:ind w:firstLine="0"/>
      </w:pPr>
    </w:p>
    <w:p w14:paraId="054C5B4C" w14:textId="0869FCDE" w:rsidR="007C1DB7" w:rsidRPr="00351F50" w:rsidRDefault="00453E32" w:rsidP="001B64F3">
      <w:pPr>
        <w:ind w:firstLine="0"/>
      </w:pPr>
      <w:r w:rsidRPr="00351F50">
        <w:t>P</w:t>
      </w:r>
      <w:r w:rsidR="007C1DB7" w:rsidRPr="00351F50">
        <w:t>rohlášení</w:t>
      </w:r>
    </w:p>
    <w:p w14:paraId="72A4F3F0" w14:textId="39E8F7CC" w:rsidR="009C478F" w:rsidRPr="00351F50" w:rsidRDefault="007C1DB7" w:rsidP="001B64F3">
      <w:pPr>
        <w:pStyle w:val="AP-Odstaveczapedlem"/>
        <w:rPr>
          <w:b/>
        </w:rPr>
      </w:pPr>
      <w:r w:rsidRPr="00351F50">
        <w:t>Prohlašuji,</w:t>
      </w:r>
      <w:r w:rsidR="00A16662" w:rsidRPr="00351F50">
        <w:t xml:space="preserve"> </w:t>
      </w:r>
      <w:r w:rsidRPr="00351F50">
        <w:t>že</w:t>
      </w:r>
      <w:r w:rsidR="00A16662" w:rsidRPr="00351F50">
        <w:t xml:space="preserve"> </w:t>
      </w:r>
      <w:r w:rsidRPr="00351F50">
        <w:t>jsem</w:t>
      </w:r>
      <w:r w:rsidR="00A16662" w:rsidRPr="00351F50">
        <w:t xml:space="preserve"> </w:t>
      </w:r>
      <w:r w:rsidRPr="00351F50">
        <w:t>tuto</w:t>
      </w:r>
      <w:r w:rsidR="00A16662" w:rsidRPr="00351F50">
        <w:t xml:space="preserve"> </w:t>
      </w:r>
      <w:r w:rsidRPr="00351F50">
        <w:t>práci</w:t>
      </w:r>
      <w:r w:rsidR="00A16662" w:rsidRPr="00351F50">
        <w:t xml:space="preserve"> </w:t>
      </w:r>
      <w:r w:rsidRPr="00351F50">
        <w:t>zpracovala</w:t>
      </w:r>
      <w:r w:rsidR="00A16662" w:rsidRPr="00351F50">
        <w:t xml:space="preserve"> </w:t>
      </w:r>
      <w:r w:rsidRPr="00351F50">
        <w:t>samostatně</w:t>
      </w:r>
      <w:r w:rsidR="00A16662" w:rsidRPr="00351F50">
        <w:t xml:space="preserve"> </w:t>
      </w:r>
      <w:r w:rsidRPr="00351F50">
        <w:t>na</w:t>
      </w:r>
      <w:r w:rsidR="00A16662" w:rsidRPr="00351F50">
        <w:t xml:space="preserve"> </w:t>
      </w:r>
      <w:r w:rsidRPr="00351F50">
        <w:t>základě</w:t>
      </w:r>
      <w:r w:rsidR="00A16662" w:rsidRPr="00351F50">
        <w:t xml:space="preserve"> </w:t>
      </w:r>
      <w:r w:rsidRPr="00351F50">
        <w:t>použitých</w:t>
      </w:r>
      <w:r w:rsidR="00A16662" w:rsidRPr="00351F50">
        <w:t xml:space="preserve"> </w:t>
      </w:r>
      <w:r w:rsidRPr="00351F50">
        <w:t>pramenů</w:t>
      </w:r>
      <w:r w:rsidR="00DE2B6B" w:rsidRPr="00351F50">
        <w:t xml:space="preserve"> a </w:t>
      </w:r>
      <w:r w:rsidRPr="00351F50">
        <w:t>literatury</w:t>
      </w:r>
      <w:r w:rsidR="00A16662" w:rsidRPr="00351F50">
        <w:t xml:space="preserve"> </w:t>
      </w:r>
      <w:r w:rsidRPr="00351F50">
        <w:t>uvedených</w:t>
      </w:r>
      <w:r w:rsidR="00AD7555" w:rsidRPr="00351F50">
        <w:t xml:space="preserve"> v </w:t>
      </w:r>
      <w:r w:rsidRPr="00351F50">
        <w:t>bibliografickém</w:t>
      </w:r>
      <w:r w:rsidR="00A16662" w:rsidRPr="00351F50">
        <w:t xml:space="preserve"> </w:t>
      </w:r>
      <w:r w:rsidRPr="00351F50">
        <w:t>seznamu.</w:t>
      </w:r>
    </w:p>
    <w:p w14:paraId="3D2F3925" w14:textId="250BC7D7" w:rsidR="009C478F" w:rsidRPr="00496973" w:rsidRDefault="007C1DB7" w:rsidP="001B64F3">
      <w:pPr>
        <w:tabs>
          <w:tab w:val="center" w:pos="7655"/>
        </w:tabs>
        <w:ind w:firstLine="0"/>
      </w:pPr>
      <w:r w:rsidRPr="00351F50">
        <w:t>V</w:t>
      </w:r>
      <w:r w:rsidR="00A16662" w:rsidRPr="00351F50">
        <w:t xml:space="preserve"> </w:t>
      </w:r>
      <w:r w:rsidR="00351F50" w:rsidRPr="00351F50">
        <w:t>Nivnici</w:t>
      </w:r>
      <w:r w:rsidR="00A16662" w:rsidRPr="00351F50">
        <w:t xml:space="preserve"> </w:t>
      </w:r>
      <w:r w:rsidR="003325EB" w:rsidRPr="00DE22BF">
        <w:t>2</w:t>
      </w:r>
      <w:r w:rsidR="00DE22BF" w:rsidRPr="00DE22BF">
        <w:t>7</w:t>
      </w:r>
      <w:r w:rsidR="00705CA8" w:rsidRPr="00DE22BF">
        <w:t>.</w:t>
      </w:r>
      <w:r w:rsidR="00A16662" w:rsidRPr="00DE22BF">
        <w:t xml:space="preserve"> </w:t>
      </w:r>
      <w:r w:rsidR="00A20EA4" w:rsidRPr="00DE22BF">
        <w:t>0</w:t>
      </w:r>
      <w:r w:rsidR="003E181D" w:rsidRPr="00DE22BF">
        <w:t>4</w:t>
      </w:r>
      <w:r w:rsidR="00705CA8" w:rsidRPr="00DE22BF">
        <w:t>.</w:t>
      </w:r>
      <w:r w:rsidR="00A16662" w:rsidRPr="00DE22BF">
        <w:t xml:space="preserve"> </w:t>
      </w:r>
      <w:r w:rsidR="00705CA8" w:rsidRPr="00DE22BF">
        <w:t>20</w:t>
      </w:r>
      <w:r w:rsidR="00130E76" w:rsidRPr="00DE22BF">
        <w:t>2</w:t>
      </w:r>
      <w:r w:rsidR="00882BD7" w:rsidRPr="00DE22BF">
        <w:t>3</w:t>
      </w:r>
      <w:r w:rsidR="009C478F" w:rsidRPr="00351F50">
        <w:tab/>
      </w:r>
      <w:r w:rsidR="002C0987">
        <w:t>Kristina Kachníková</w:t>
      </w:r>
    </w:p>
    <w:p w14:paraId="57B01D20" w14:textId="77777777" w:rsidR="009C478F" w:rsidRPr="00496973" w:rsidRDefault="009C478F" w:rsidP="00D11680">
      <w:pPr>
        <w:tabs>
          <w:tab w:val="left" w:pos="567"/>
        </w:tabs>
        <w:sectPr w:rsidR="009C478F" w:rsidRPr="00496973" w:rsidSect="005B4C01">
          <w:headerReference w:type="default" r:id="rId9"/>
          <w:type w:val="oddPage"/>
          <w:pgSz w:w="11906" w:h="16838" w:code="9"/>
          <w:pgMar w:top="1418" w:right="1418" w:bottom="1418" w:left="1985" w:header="709" w:footer="709" w:gutter="0"/>
          <w:cols w:space="708"/>
          <w:vAlign w:val="bottom"/>
          <w:docGrid w:linePitch="360"/>
        </w:sectPr>
      </w:pPr>
    </w:p>
    <w:p w14:paraId="1A5A48EB" w14:textId="77777777" w:rsidR="007C1DB7" w:rsidRPr="00351F50" w:rsidRDefault="007C1DB7" w:rsidP="001B64F3">
      <w:pPr>
        <w:ind w:firstLine="0"/>
      </w:pPr>
      <w:r w:rsidRPr="00351F50">
        <w:lastRenderedPageBreak/>
        <w:t>Poděkování</w:t>
      </w:r>
    </w:p>
    <w:p w14:paraId="14AC0F41" w14:textId="6DAC501A" w:rsidR="00021D12" w:rsidRPr="00496973" w:rsidRDefault="00597D7D" w:rsidP="003A3C05">
      <w:pPr>
        <w:pStyle w:val="AP-Odstaveczapedlem"/>
      </w:pPr>
      <w:r w:rsidRPr="00351F50">
        <w:t>Na</w:t>
      </w:r>
      <w:r w:rsidR="00A16662" w:rsidRPr="00351F50">
        <w:t xml:space="preserve"> </w:t>
      </w:r>
      <w:r w:rsidRPr="00351F50">
        <w:t>tomto</w:t>
      </w:r>
      <w:r w:rsidR="00A16662" w:rsidRPr="00351F50">
        <w:t xml:space="preserve"> </w:t>
      </w:r>
      <w:r w:rsidRPr="00351F50">
        <w:t>místě</w:t>
      </w:r>
      <w:r w:rsidR="00A16662" w:rsidRPr="00351F50">
        <w:t xml:space="preserve"> </w:t>
      </w:r>
      <w:r w:rsidRPr="00351F50">
        <w:t>chci</w:t>
      </w:r>
      <w:r w:rsidR="00291568" w:rsidRPr="00351F50">
        <w:t xml:space="preserve"> </w:t>
      </w:r>
      <w:r w:rsidRPr="00351F50">
        <w:t>poděkovat</w:t>
      </w:r>
      <w:r w:rsidR="00A16662" w:rsidRPr="00351F50">
        <w:t xml:space="preserve"> </w:t>
      </w:r>
      <w:r w:rsidRPr="00351F50">
        <w:t>vedoucí</w:t>
      </w:r>
      <w:r w:rsidR="00351F50" w:rsidRPr="00351F50">
        <w:t xml:space="preserve"> </w:t>
      </w:r>
      <w:r w:rsidRPr="00351F50">
        <w:t>práce,</w:t>
      </w:r>
      <w:r w:rsidR="00A16662" w:rsidRPr="00351F50">
        <w:t xml:space="preserve"> </w:t>
      </w:r>
      <w:r w:rsidRPr="00351F50">
        <w:t>pan</w:t>
      </w:r>
      <w:r w:rsidR="00351F50" w:rsidRPr="00351F50">
        <w:t>í</w:t>
      </w:r>
      <w:r w:rsidR="00A16662" w:rsidRPr="00351F50">
        <w:t xml:space="preserve"> </w:t>
      </w:r>
      <w:r w:rsidR="00351F50" w:rsidRPr="00351F50">
        <w:t>Mgr. Pavlín</w:t>
      </w:r>
      <w:r w:rsidR="00351F50">
        <w:t>ě</w:t>
      </w:r>
      <w:r w:rsidR="00351F50" w:rsidRPr="00351F50">
        <w:t> Jurníčkov</w:t>
      </w:r>
      <w:r w:rsidR="002A0B03">
        <w:t>é</w:t>
      </w:r>
      <w:r w:rsidR="00351F50" w:rsidRPr="00351F50">
        <w:t>, Ph.D.</w:t>
      </w:r>
      <w:r w:rsidR="002A0B03">
        <w:t>,</w:t>
      </w:r>
      <w:r w:rsidR="00351F50" w:rsidRPr="00351F50">
        <w:t xml:space="preserve"> </w:t>
      </w:r>
      <w:r w:rsidRPr="00351F50">
        <w:t>za</w:t>
      </w:r>
      <w:r w:rsidR="00A16662" w:rsidRPr="00351F50">
        <w:t xml:space="preserve"> </w:t>
      </w:r>
      <w:r w:rsidRPr="00351F50">
        <w:t>je</w:t>
      </w:r>
      <w:r w:rsidR="00351F50" w:rsidRPr="00351F50">
        <w:t>jí</w:t>
      </w:r>
      <w:r w:rsidR="00A16662" w:rsidRPr="00351F50">
        <w:t xml:space="preserve"> </w:t>
      </w:r>
      <w:r w:rsidRPr="00351F50">
        <w:t>vstřícné</w:t>
      </w:r>
      <w:r w:rsidR="00351F50">
        <w:t xml:space="preserve"> a odborné</w:t>
      </w:r>
      <w:r w:rsidR="00A16662" w:rsidRPr="00351F50">
        <w:t xml:space="preserve"> </w:t>
      </w:r>
      <w:r w:rsidRPr="00351F50">
        <w:t>vedení</w:t>
      </w:r>
      <w:r w:rsidR="00AD7555" w:rsidRPr="00351F50">
        <w:t xml:space="preserve"> </w:t>
      </w:r>
      <w:r w:rsidR="00351F50">
        <w:t xml:space="preserve">a za konkrétní rady </w:t>
      </w:r>
      <w:r w:rsidR="00AD7555" w:rsidRPr="00351F50">
        <w:t>v </w:t>
      </w:r>
      <w:r w:rsidRPr="00351F50">
        <w:t>průběhu</w:t>
      </w:r>
      <w:r w:rsidR="00A16662" w:rsidRPr="00351F50">
        <w:t xml:space="preserve"> </w:t>
      </w:r>
      <w:r w:rsidRPr="00351F50">
        <w:t>psaní</w:t>
      </w:r>
      <w:r w:rsidR="00A16662" w:rsidRPr="00351F50">
        <w:t xml:space="preserve"> </w:t>
      </w:r>
      <w:r w:rsidRPr="00351F50">
        <w:t>práce</w:t>
      </w:r>
      <w:r w:rsidR="00351F50">
        <w:t xml:space="preserve">. </w:t>
      </w:r>
      <w:r w:rsidR="009C2163">
        <w:t xml:space="preserve">Velké poděkování patří všem, kteří mi pomohli získat potřebná data a informace z prostředí Armády České republiky. </w:t>
      </w:r>
    </w:p>
    <w:p w14:paraId="27D1E6B7" w14:textId="77777777" w:rsidR="00021D12" w:rsidRPr="00496973" w:rsidRDefault="00021D12" w:rsidP="009C478F">
      <w:pPr>
        <w:sectPr w:rsidR="00021D12" w:rsidRPr="00496973" w:rsidSect="005B4C01">
          <w:type w:val="oddPage"/>
          <w:pgSz w:w="11906" w:h="16838" w:code="9"/>
          <w:pgMar w:top="1418" w:right="1418" w:bottom="1418" w:left="1985" w:header="709" w:footer="709" w:gutter="0"/>
          <w:cols w:space="708"/>
          <w:vAlign w:val="bottom"/>
          <w:docGrid w:linePitch="360"/>
        </w:sectPr>
      </w:pPr>
    </w:p>
    <w:sdt>
      <w:sdtPr>
        <w:rPr>
          <w:b w:val="0"/>
          <w:sz w:val="24"/>
        </w:rPr>
        <w:id w:val="-1448158161"/>
        <w:docPartObj>
          <w:docPartGallery w:val="Table of Contents"/>
          <w:docPartUnique/>
        </w:docPartObj>
      </w:sdtPr>
      <w:sdtEndPr>
        <w:rPr>
          <w:bCs/>
        </w:rPr>
      </w:sdtEndPr>
      <w:sdtContent>
        <w:p w14:paraId="280A60EE" w14:textId="3C705A30" w:rsidR="00391FE3" w:rsidRDefault="00391FE3">
          <w:pPr>
            <w:pStyle w:val="Nadpisobsahu"/>
          </w:pPr>
          <w:r>
            <w:t>Obsah</w:t>
          </w:r>
        </w:p>
        <w:p w14:paraId="3691162E" w14:textId="4ABE257F" w:rsidR="00A9582E" w:rsidRDefault="00CE0A29">
          <w:pPr>
            <w:pStyle w:val="Obsah1"/>
            <w:rPr>
              <w:rFonts w:asciiTheme="minorHAnsi" w:eastAsiaTheme="minorEastAsia" w:hAnsiTheme="minorHAnsi" w:cstheme="minorBidi"/>
              <w:b w:val="0"/>
              <w:bCs w:val="0"/>
              <w:sz w:val="22"/>
              <w14:numForm w14:val="default"/>
            </w:rPr>
          </w:pPr>
          <w:r>
            <w:fldChar w:fldCharType="begin"/>
          </w:r>
          <w:r>
            <w:instrText xml:space="preserve"> TOC \o "1-4" \h \z \u </w:instrText>
          </w:r>
          <w:r>
            <w:fldChar w:fldCharType="separate"/>
          </w:r>
          <w:hyperlink w:anchor="_Toc133744494" w:history="1">
            <w:r w:rsidR="00A9582E" w:rsidRPr="002C0167">
              <w:rPr>
                <w:rStyle w:val="Hypertextovodkaz"/>
              </w:rPr>
              <w:t>Úvod</w:t>
            </w:r>
            <w:r w:rsidR="00A9582E">
              <w:rPr>
                <w:webHidden/>
              </w:rPr>
              <w:tab/>
            </w:r>
            <w:r w:rsidR="00A9582E">
              <w:rPr>
                <w:webHidden/>
              </w:rPr>
              <w:fldChar w:fldCharType="begin"/>
            </w:r>
            <w:r w:rsidR="00A9582E">
              <w:rPr>
                <w:webHidden/>
              </w:rPr>
              <w:instrText xml:space="preserve"> PAGEREF _Toc133744494 \h </w:instrText>
            </w:r>
            <w:r w:rsidR="00A9582E">
              <w:rPr>
                <w:webHidden/>
              </w:rPr>
            </w:r>
            <w:r w:rsidR="00A9582E">
              <w:rPr>
                <w:webHidden/>
              </w:rPr>
              <w:fldChar w:fldCharType="separate"/>
            </w:r>
            <w:r w:rsidR="00782477">
              <w:rPr>
                <w:webHidden/>
              </w:rPr>
              <w:t>9</w:t>
            </w:r>
            <w:r w:rsidR="00A9582E">
              <w:rPr>
                <w:webHidden/>
              </w:rPr>
              <w:fldChar w:fldCharType="end"/>
            </w:r>
          </w:hyperlink>
        </w:p>
        <w:p w14:paraId="770CA10C" w14:textId="5FDF8EED" w:rsidR="00A9582E" w:rsidRDefault="00000000">
          <w:pPr>
            <w:pStyle w:val="Obsah1"/>
            <w:rPr>
              <w:rFonts w:asciiTheme="minorHAnsi" w:eastAsiaTheme="minorEastAsia" w:hAnsiTheme="minorHAnsi" w:cstheme="minorBidi"/>
              <w:b w:val="0"/>
              <w:bCs w:val="0"/>
              <w:sz w:val="22"/>
              <w14:numForm w14:val="default"/>
            </w:rPr>
          </w:pPr>
          <w:hyperlink w:anchor="_Toc133744495" w:history="1">
            <w:r w:rsidR="00A9582E" w:rsidRPr="002C0167">
              <w:rPr>
                <w:rStyle w:val="Hypertextovodkaz"/>
              </w:rPr>
              <w:t>1</w:t>
            </w:r>
            <w:r w:rsidR="00A9582E">
              <w:rPr>
                <w:rFonts w:asciiTheme="minorHAnsi" w:eastAsiaTheme="minorEastAsia" w:hAnsiTheme="minorHAnsi" w:cstheme="minorBidi"/>
                <w:b w:val="0"/>
                <w:bCs w:val="0"/>
                <w:sz w:val="22"/>
                <w14:numForm w14:val="default"/>
              </w:rPr>
              <w:tab/>
            </w:r>
            <w:r w:rsidR="00A9582E" w:rsidRPr="002C0167">
              <w:rPr>
                <w:rStyle w:val="Hypertextovodkaz"/>
              </w:rPr>
              <w:t>Představení tématu</w:t>
            </w:r>
            <w:r w:rsidR="00A9582E">
              <w:rPr>
                <w:webHidden/>
              </w:rPr>
              <w:tab/>
            </w:r>
            <w:r w:rsidR="00A9582E">
              <w:rPr>
                <w:webHidden/>
              </w:rPr>
              <w:fldChar w:fldCharType="begin"/>
            </w:r>
            <w:r w:rsidR="00A9582E">
              <w:rPr>
                <w:webHidden/>
              </w:rPr>
              <w:instrText xml:space="preserve"> PAGEREF _Toc133744495 \h </w:instrText>
            </w:r>
            <w:r w:rsidR="00A9582E">
              <w:rPr>
                <w:webHidden/>
              </w:rPr>
            </w:r>
            <w:r w:rsidR="00A9582E">
              <w:rPr>
                <w:webHidden/>
              </w:rPr>
              <w:fldChar w:fldCharType="separate"/>
            </w:r>
            <w:r w:rsidR="00782477">
              <w:rPr>
                <w:webHidden/>
              </w:rPr>
              <w:t>11</w:t>
            </w:r>
            <w:r w:rsidR="00A9582E">
              <w:rPr>
                <w:webHidden/>
              </w:rPr>
              <w:fldChar w:fldCharType="end"/>
            </w:r>
          </w:hyperlink>
        </w:p>
        <w:p w14:paraId="3A8B4E5C" w14:textId="7082321D" w:rsidR="00A9582E" w:rsidRDefault="00000000">
          <w:pPr>
            <w:pStyle w:val="Obsah2"/>
            <w:rPr>
              <w:rFonts w:asciiTheme="minorHAnsi" w:eastAsiaTheme="minorEastAsia" w:hAnsiTheme="minorHAnsi" w:cstheme="minorBidi"/>
              <w:noProof/>
              <w:sz w:val="22"/>
              <w14:numForm w14:val="default"/>
            </w:rPr>
          </w:pPr>
          <w:hyperlink w:anchor="_Toc133744496" w:history="1">
            <w:r w:rsidR="00A9582E" w:rsidRPr="002C0167">
              <w:rPr>
                <w:rStyle w:val="Hypertextovodkaz"/>
                <w:noProof/>
              </w:rPr>
              <w:t>1.1</w:t>
            </w:r>
            <w:r w:rsidR="00A9582E">
              <w:rPr>
                <w:rFonts w:asciiTheme="minorHAnsi" w:eastAsiaTheme="minorEastAsia" w:hAnsiTheme="minorHAnsi" w:cstheme="minorBidi"/>
                <w:noProof/>
                <w:sz w:val="22"/>
                <w14:numForm w14:val="default"/>
              </w:rPr>
              <w:tab/>
            </w:r>
            <w:r w:rsidR="00A9582E" w:rsidRPr="002C0167">
              <w:rPr>
                <w:rStyle w:val="Hypertextovodkaz"/>
                <w:noProof/>
              </w:rPr>
              <w:t>Rodinný život vojáka z povolání</w:t>
            </w:r>
            <w:r w:rsidR="00A9582E">
              <w:rPr>
                <w:noProof/>
                <w:webHidden/>
              </w:rPr>
              <w:tab/>
            </w:r>
            <w:r w:rsidR="00A9582E">
              <w:rPr>
                <w:noProof/>
                <w:webHidden/>
              </w:rPr>
              <w:fldChar w:fldCharType="begin"/>
            </w:r>
            <w:r w:rsidR="00A9582E">
              <w:rPr>
                <w:noProof/>
                <w:webHidden/>
              </w:rPr>
              <w:instrText xml:space="preserve"> PAGEREF _Toc133744496 \h </w:instrText>
            </w:r>
            <w:r w:rsidR="00A9582E">
              <w:rPr>
                <w:noProof/>
                <w:webHidden/>
              </w:rPr>
            </w:r>
            <w:r w:rsidR="00A9582E">
              <w:rPr>
                <w:noProof/>
                <w:webHidden/>
              </w:rPr>
              <w:fldChar w:fldCharType="separate"/>
            </w:r>
            <w:r w:rsidR="00782477">
              <w:rPr>
                <w:noProof/>
                <w:webHidden/>
              </w:rPr>
              <w:t>11</w:t>
            </w:r>
            <w:r w:rsidR="00A9582E">
              <w:rPr>
                <w:noProof/>
                <w:webHidden/>
              </w:rPr>
              <w:fldChar w:fldCharType="end"/>
            </w:r>
          </w:hyperlink>
        </w:p>
        <w:p w14:paraId="0D49E2C9" w14:textId="42878E00" w:rsidR="00A9582E" w:rsidRDefault="00000000">
          <w:pPr>
            <w:pStyle w:val="Obsah3"/>
            <w:rPr>
              <w:rFonts w:asciiTheme="minorHAnsi" w:eastAsiaTheme="minorEastAsia" w:hAnsiTheme="minorHAnsi" w:cstheme="minorBidi"/>
              <w:noProof/>
              <w:sz w:val="22"/>
              <w14:numForm w14:val="default"/>
            </w:rPr>
          </w:pPr>
          <w:hyperlink w:anchor="_Toc133744497" w:history="1">
            <w:r w:rsidR="00A9582E" w:rsidRPr="002C0167">
              <w:rPr>
                <w:rStyle w:val="Hypertextovodkaz"/>
                <w:noProof/>
              </w:rPr>
              <w:t>1.1.1</w:t>
            </w:r>
            <w:r w:rsidR="00A9582E">
              <w:rPr>
                <w:rFonts w:asciiTheme="minorHAnsi" w:eastAsiaTheme="minorEastAsia" w:hAnsiTheme="minorHAnsi" w:cstheme="minorBidi"/>
                <w:noProof/>
                <w:sz w:val="22"/>
                <w14:numForm w14:val="default"/>
              </w:rPr>
              <w:tab/>
            </w:r>
            <w:r w:rsidR="00A9582E" w:rsidRPr="002C0167">
              <w:rPr>
                <w:rStyle w:val="Hypertextovodkaz"/>
                <w:noProof/>
              </w:rPr>
              <w:t>Průměrný věk vojáků při odchodu z armády</w:t>
            </w:r>
            <w:r w:rsidR="00A9582E">
              <w:rPr>
                <w:noProof/>
                <w:webHidden/>
              </w:rPr>
              <w:tab/>
            </w:r>
            <w:r w:rsidR="00A9582E">
              <w:rPr>
                <w:noProof/>
                <w:webHidden/>
              </w:rPr>
              <w:fldChar w:fldCharType="begin"/>
            </w:r>
            <w:r w:rsidR="00A9582E">
              <w:rPr>
                <w:noProof/>
                <w:webHidden/>
              </w:rPr>
              <w:instrText xml:space="preserve"> PAGEREF _Toc133744497 \h </w:instrText>
            </w:r>
            <w:r w:rsidR="00A9582E">
              <w:rPr>
                <w:noProof/>
                <w:webHidden/>
              </w:rPr>
            </w:r>
            <w:r w:rsidR="00A9582E">
              <w:rPr>
                <w:noProof/>
                <w:webHidden/>
              </w:rPr>
              <w:fldChar w:fldCharType="separate"/>
            </w:r>
            <w:r w:rsidR="00782477">
              <w:rPr>
                <w:noProof/>
                <w:webHidden/>
              </w:rPr>
              <w:t>12</w:t>
            </w:r>
            <w:r w:rsidR="00A9582E">
              <w:rPr>
                <w:noProof/>
                <w:webHidden/>
              </w:rPr>
              <w:fldChar w:fldCharType="end"/>
            </w:r>
          </w:hyperlink>
        </w:p>
        <w:p w14:paraId="668DF7CF" w14:textId="179A9091" w:rsidR="00A9582E" w:rsidRDefault="00000000">
          <w:pPr>
            <w:pStyle w:val="Obsah3"/>
            <w:rPr>
              <w:rFonts w:asciiTheme="minorHAnsi" w:eastAsiaTheme="minorEastAsia" w:hAnsiTheme="minorHAnsi" w:cstheme="minorBidi"/>
              <w:noProof/>
              <w:sz w:val="22"/>
              <w14:numForm w14:val="default"/>
            </w:rPr>
          </w:pPr>
          <w:hyperlink w:anchor="_Toc133744498" w:history="1">
            <w:r w:rsidR="00A9582E" w:rsidRPr="002C0167">
              <w:rPr>
                <w:rStyle w:val="Hypertextovodkaz"/>
                <w:noProof/>
              </w:rPr>
              <w:t>1.1.2</w:t>
            </w:r>
            <w:r w:rsidR="00A9582E">
              <w:rPr>
                <w:rFonts w:asciiTheme="minorHAnsi" w:eastAsiaTheme="minorEastAsia" w:hAnsiTheme="minorHAnsi" w:cstheme="minorBidi"/>
                <w:noProof/>
                <w:sz w:val="22"/>
                <w14:numForm w14:val="default"/>
              </w:rPr>
              <w:tab/>
            </w:r>
            <w:r w:rsidR="00A9582E" w:rsidRPr="002C0167">
              <w:rPr>
                <w:rStyle w:val="Hypertextovodkaz"/>
                <w:noProof/>
              </w:rPr>
              <w:t>Vliv vojenské mise na rodinný život vojáka po jeho odchodu do   civilu</w:t>
            </w:r>
            <w:r w:rsidR="00A9582E">
              <w:rPr>
                <w:noProof/>
                <w:webHidden/>
              </w:rPr>
              <w:tab/>
            </w:r>
            <w:r w:rsidR="00A9582E">
              <w:rPr>
                <w:noProof/>
                <w:webHidden/>
              </w:rPr>
              <w:fldChar w:fldCharType="begin"/>
            </w:r>
            <w:r w:rsidR="00A9582E">
              <w:rPr>
                <w:noProof/>
                <w:webHidden/>
              </w:rPr>
              <w:instrText xml:space="preserve"> PAGEREF _Toc133744498 \h </w:instrText>
            </w:r>
            <w:r w:rsidR="00A9582E">
              <w:rPr>
                <w:noProof/>
                <w:webHidden/>
              </w:rPr>
            </w:r>
            <w:r w:rsidR="00A9582E">
              <w:rPr>
                <w:noProof/>
                <w:webHidden/>
              </w:rPr>
              <w:fldChar w:fldCharType="separate"/>
            </w:r>
            <w:r w:rsidR="00782477">
              <w:rPr>
                <w:noProof/>
                <w:webHidden/>
              </w:rPr>
              <w:t>12</w:t>
            </w:r>
            <w:r w:rsidR="00A9582E">
              <w:rPr>
                <w:noProof/>
                <w:webHidden/>
              </w:rPr>
              <w:fldChar w:fldCharType="end"/>
            </w:r>
          </w:hyperlink>
        </w:p>
        <w:p w14:paraId="6F68A247" w14:textId="2A0373C7" w:rsidR="00A9582E" w:rsidRDefault="00000000">
          <w:pPr>
            <w:pStyle w:val="Obsah2"/>
            <w:rPr>
              <w:rFonts w:asciiTheme="minorHAnsi" w:eastAsiaTheme="minorEastAsia" w:hAnsiTheme="minorHAnsi" w:cstheme="minorBidi"/>
              <w:noProof/>
              <w:sz w:val="22"/>
              <w14:numForm w14:val="default"/>
            </w:rPr>
          </w:pPr>
          <w:hyperlink w:anchor="_Toc133744499" w:history="1">
            <w:r w:rsidR="00A9582E" w:rsidRPr="002C0167">
              <w:rPr>
                <w:rStyle w:val="Hypertextovodkaz"/>
                <w:noProof/>
              </w:rPr>
              <w:t>1.2</w:t>
            </w:r>
            <w:r w:rsidR="00A9582E">
              <w:rPr>
                <w:rFonts w:asciiTheme="minorHAnsi" w:eastAsiaTheme="minorEastAsia" w:hAnsiTheme="minorHAnsi" w:cstheme="minorBidi"/>
                <w:noProof/>
                <w:sz w:val="22"/>
                <w14:numForm w14:val="default"/>
              </w:rPr>
              <w:tab/>
            </w:r>
            <w:r w:rsidR="00A9582E" w:rsidRPr="002C0167">
              <w:rPr>
                <w:rStyle w:val="Hypertextovodkaz"/>
                <w:noProof/>
              </w:rPr>
              <w:t>Důvody pro využití sociální práce</w:t>
            </w:r>
            <w:r w:rsidR="00A9582E">
              <w:rPr>
                <w:noProof/>
                <w:webHidden/>
              </w:rPr>
              <w:tab/>
            </w:r>
            <w:r w:rsidR="00A9582E">
              <w:rPr>
                <w:noProof/>
                <w:webHidden/>
              </w:rPr>
              <w:fldChar w:fldCharType="begin"/>
            </w:r>
            <w:r w:rsidR="00A9582E">
              <w:rPr>
                <w:noProof/>
                <w:webHidden/>
              </w:rPr>
              <w:instrText xml:space="preserve"> PAGEREF _Toc133744499 \h </w:instrText>
            </w:r>
            <w:r w:rsidR="00A9582E">
              <w:rPr>
                <w:noProof/>
                <w:webHidden/>
              </w:rPr>
            </w:r>
            <w:r w:rsidR="00A9582E">
              <w:rPr>
                <w:noProof/>
                <w:webHidden/>
              </w:rPr>
              <w:fldChar w:fldCharType="separate"/>
            </w:r>
            <w:r w:rsidR="00782477">
              <w:rPr>
                <w:noProof/>
                <w:webHidden/>
              </w:rPr>
              <w:t>13</w:t>
            </w:r>
            <w:r w:rsidR="00A9582E">
              <w:rPr>
                <w:noProof/>
                <w:webHidden/>
              </w:rPr>
              <w:fldChar w:fldCharType="end"/>
            </w:r>
          </w:hyperlink>
        </w:p>
        <w:p w14:paraId="1C267515" w14:textId="22DC665D" w:rsidR="00A9582E" w:rsidRDefault="00000000">
          <w:pPr>
            <w:pStyle w:val="Obsah1"/>
            <w:rPr>
              <w:rFonts w:asciiTheme="minorHAnsi" w:eastAsiaTheme="minorEastAsia" w:hAnsiTheme="minorHAnsi" w:cstheme="minorBidi"/>
              <w:b w:val="0"/>
              <w:bCs w:val="0"/>
              <w:sz w:val="22"/>
              <w14:numForm w14:val="default"/>
            </w:rPr>
          </w:pPr>
          <w:hyperlink w:anchor="_Toc133744500" w:history="1">
            <w:r w:rsidR="00A9582E" w:rsidRPr="002C0167">
              <w:rPr>
                <w:rStyle w:val="Hypertextovodkaz"/>
              </w:rPr>
              <w:t>2</w:t>
            </w:r>
            <w:r w:rsidR="00A9582E">
              <w:rPr>
                <w:rFonts w:asciiTheme="minorHAnsi" w:eastAsiaTheme="minorEastAsia" w:hAnsiTheme="minorHAnsi" w:cstheme="minorBidi"/>
                <w:b w:val="0"/>
                <w:bCs w:val="0"/>
                <w:sz w:val="22"/>
                <w14:numForm w14:val="default"/>
              </w:rPr>
              <w:tab/>
            </w:r>
            <w:r w:rsidR="00A9582E" w:rsidRPr="002C0167">
              <w:rPr>
                <w:rStyle w:val="Hypertextovodkaz"/>
              </w:rPr>
              <w:t>Rešerše výzkumů a zdrojů</w:t>
            </w:r>
            <w:r w:rsidR="00A9582E">
              <w:rPr>
                <w:webHidden/>
              </w:rPr>
              <w:tab/>
            </w:r>
            <w:r w:rsidR="00A9582E">
              <w:rPr>
                <w:webHidden/>
              </w:rPr>
              <w:fldChar w:fldCharType="begin"/>
            </w:r>
            <w:r w:rsidR="00A9582E">
              <w:rPr>
                <w:webHidden/>
              </w:rPr>
              <w:instrText xml:space="preserve"> PAGEREF _Toc133744500 \h </w:instrText>
            </w:r>
            <w:r w:rsidR="00A9582E">
              <w:rPr>
                <w:webHidden/>
              </w:rPr>
            </w:r>
            <w:r w:rsidR="00A9582E">
              <w:rPr>
                <w:webHidden/>
              </w:rPr>
              <w:fldChar w:fldCharType="separate"/>
            </w:r>
            <w:r w:rsidR="00782477">
              <w:rPr>
                <w:webHidden/>
              </w:rPr>
              <w:t>15</w:t>
            </w:r>
            <w:r w:rsidR="00A9582E">
              <w:rPr>
                <w:webHidden/>
              </w:rPr>
              <w:fldChar w:fldCharType="end"/>
            </w:r>
          </w:hyperlink>
        </w:p>
        <w:p w14:paraId="0A6660B4" w14:textId="1C6959CF" w:rsidR="00A9582E" w:rsidRDefault="00000000">
          <w:pPr>
            <w:pStyle w:val="Obsah1"/>
            <w:rPr>
              <w:rFonts w:asciiTheme="minorHAnsi" w:eastAsiaTheme="minorEastAsia" w:hAnsiTheme="minorHAnsi" w:cstheme="minorBidi"/>
              <w:b w:val="0"/>
              <w:bCs w:val="0"/>
              <w:sz w:val="22"/>
              <w14:numForm w14:val="default"/>
            </w:rPr>
          </w:pPr>
          <w:hyperlink w:anchor="_Toc133744501" w:history="1">
            <w:r w:rsidR="00A9582E" w:rsidRPr="002C0167">
              <w:rPr>
                <w:rStyle w:val="Hypertextovodkaz"/>
              </w:rPr>
              <w:t>3</w:t>
            </w:r>
            <w:r w:rsidR="00A9582E">
              <w:rPr>
                <w:rFonts w:asciiTheme="minorHAnsi" w:eastAsiaTheme="minorEastAsia" w:hAnsiTheme="minorHAnsi" w:cstheme="minorBidi"/>
                <w:b w:val="0"/>
                <w:bCs w:val="0"/>
                <w:sz w:val="22"/>
                <w14:numForm w14:val="default"/>
              </w:rPr>
              <w:tab/>
            </w:r>
            <w:r w:rsidR="00A9582E" w:rsidRPr="002C0167">
              <w:rPr>
                <w:rStyle w:val="Hypertextovodkaz"/>
              </w:rPr>
              <w:t>Propojení tématu se sociální politikou</w:t>
            </w:r>
            <w:r w:rsidR="00A9582E">
              <w:rPr>
                <w:webHidden/>
              </w:rPr>
              <w:tab/>
            </w:r>
            <w:r w:rsidR="00A9582E">
              <w:rPr>
                <w:webHidden/>
              </w:rPr>
              <w:fldChar w:fldCharType="begin"/>
            </w:r>
            <w:r w:rsidR="00A9582E">
              <w:rPr>
                <w:webHidden/>
              </w:rPr>
              <w:instrText xml:space="preserve"> PAGEREF _Toc133744501 \h </w:instrText>
            </w:r>
            <w:r w:rsidR="00A9582E">
              <w:rPr>
                <w:webHidden/>
              </w:rPr>
            </w:r>
            <w:r w:rsidR="00A9582E">
              <w:rPr>
                <w:webHidden/>
              </w:rPr>
              <w:fldChar w:fldCharType="separate"/>
            </w:r>
            <w:r w:rsidR="00782477">
              <w:rPr>
                <w:webHidden/>
              </w:rPr>
              <w:t>17</w:t>
            </w:r>
            <w:r w:rsidR="00A9582E">
              <w:rPr>
                <w:webHidden/>
              </w:rPr>
              <w:fldChar w:fldCharType="end"/>
            </w:r>
          </w:hyperlink>
        </w:p>
        <w:p w14:paraId="1498841A" w14:textId="784243C9" w:rsidR="00A9582E" w:rsidRDefault="00000000">
          <w:pPr>
            <w:pStyle w:val="Obsah2"/>
            <w:rPr>
              <w:rFonts w:asciiTheme="minorHAnsi" w:eastAsiaTheme="minorEastAsia" w:hAnsiTheme="minorHAnsi" w:cstheme="minorBidi"/>
              <w:noProof/>
              <w:sz w:val="22"/>
              <w14:numForm w14:val="default"/>
            </w:rPr>
          </w:pPr>
          <w:hyperlink w:anchor="_Toc133744502" w:history="1">
            <w:r w:rsidR="00A9582E" w:rsidRPr="002C0167">
              <w:rPr>
                <w:rStyle w:val="Hypertextovodkaz"/>
                <w:noProof/>
              </w:rPr>
              <w:t>3.1</w:t>
            </w:r>
            <w:r w:rsidR="00A9582E">
              <w:rPr>
                <w:rFonts w:asciiTheme="minorHAnsi" w:eastAsiaTheme="minorEastAsia" w:hAnsiTheme="minorHAnsi" w:cstheme="minorBidi"/>
                <w:noProof/>
                <w:sz w:val="22"/>
                <w14:numForm w14:val="default"/>
              </w:rPr>
              <w:tab/>
            </w:r>
            <w:r w:rsidR="00A9582E" w:rsidRPr="002C0167">
              <w:rPr>
                <w:rStyle w:val="Hypertextovodkaz"/>
                <w:noProof/>
              </w:rPr>
              <w:t>Principy sociální politiky</w:t>
            </w:r>
            <w:r w:rsidR="00A9582E">
              <w:rPr>
                <w:noProof/>
                <w:webHidden/>
              </w:rPr>
              <w:tab/>
            </w:r>
            <w:r w:rsidR="00A9582E">
              <w:rPr>
                <w:noProof/>
                <w:webHidden/>
              </w:rPr>
              <w:fldChar w:fldCharType="begin"/>
            </w:r>
            <w:r w:rsidR="00A9582E">
              <w:rPr>
                <w:noProof/>
                <w:webHidden/>
              </w:rPr>
              <w:instrText xml:space="preserve"> PAGEREF _Toc133744502 \h </w:instrText>
            </w:r>
            <w:r w:rsidR="00A9582E">
              <w:rPr>
                <w:noProof/>
                <w:webHidden/>
              </w:rPr>
            </w:r>
            <w:r w:rsidR="00A9582E">
              <w:rPr>
                <w:noProof/>
                <w:webHidden/>
              </w:rPr>
              <w:fldChar w:fldCharType="separate"/>
            </w:r>
            <w:r w:rsidR="00782477">
              <w:rPr>
                <w:noProof/>
                <w:webHidden/>
              </w:rPr>
              <w:t>17</w:t>
            </w:r>
            <w:r w:rsidR="00A9582E">
              <w:rPr>
                <w:noProof/>
                <w:webHidden/>
              </w:rPr>
              <w:fldChar w:fldCharType="end"/>
            </w:r>
          </w:hyperlink>
        </w:p>
        <w:p w14:paraId="3A10A174" w14:textId="34F3F929" w:rsidR="00A9582E" w:rsidRDefault="00000000">
          <w:pPr>
            <w:pStyle w:val="Obsah2"/>
            <w:rPr>
              <w:rFonts w:asciiTheme="minorHAnsi" w:eastAsiaTheme="minorEastAsia" w:hAnsiTheme="minorHAnsi" w:cstheme="minorBidi"/>
              <w:noProof/>
              <w:sz w:val="22"/>
              <w14:numForm w14:val="default"/>
            </w:rPr>
          </w:pPr>
          <w:hyperlink w:anchor="_Toc133744503" w:history="1">
            <w:r w:rsidR="00A9582E" w:rsidRPr="002C0167">
              <w:rPr>
                <w:rStyle w:val="Hypertextovodkaz"/>
                <w:noProof/>
              </w:rPr>
              <w:t>3.2</w:t>
            </w:r>
            <w:r w:rsidR="00A9582E">
              <w:rPr>
                <w:rFonts w:asciiTheme="minorHAnsi" w:eastAsiaTheme="minorEastAsia" w:hAnsiTheme="minorHAnsi" w:cstheme="minorBidi"/>
                <w:noProof/>
                <w:sz w:val="22"/>
                <w14:numForm w14:val="default"/>
              </w:rPr>
              <w:tab/>
            </w:r>
            <w:r w:rsidR="00A9582E" w:rsidRPr="002C0167">
              <w:rPr>
                <w:rStyle w:val="Hypertextovodkaz"/>
                <w:noProof/>
              </w:rPr>
              <w:t>Sociální zabezpečení vojáků AČR</w:t>
            </w:r>
            <w:r w:rsidR="00A9582E">
              <w:rPr>
                <w:noProof/>
                <w:webHidden/>
              </w:rPr>
              <w:tab/>
            </w:r>
            <w:r w:rsidR="00A9582E">
              <w:rPr>
                <w:noProof/>
                <w:webHidden/>
              </w:rPr>
              <w:fldChar w:fldCharType="begin"/>
            </w:r>
            <w:r w:rsidR="00A9582E">
              <w:rPr>
                <w:noProof/>
                <w:webHidden/>
              </w:rPr>
              <w:instrText xml:space="preserve"> PAGEREF _Toc133744503 \h </w:instrText>
            </w:r>
            <w:r w:rsidR="00A9582E">
              <w:rPr>
                <w:noProof/>
                <w:webHidden/>
              </w:rPr>
            </w:r>
            <w:r w:rsidR="00A9582E">
              <w:rPr>
                <w:noProof/>
                <w:webHidden/>
              </w:rPr>
              <w:fldChar w:fldCharType="separate"/>
            </w:r>
            <w:r w:rsidR="00782477">
              <w:rPr>
                <w:noProof/>
                <w:webHidden/>
              </w:rPr>
              <w:t>18</w:t>
            </w:r>
            <w:r w:rsidR="00A9582E">
              <w:rPr>
                <w:noProof/>
                <w:webHidden/>
              </w:rPr>
              <w:fldChar w:fldCharType="end"/>
            </w:r>
          </w:hyperlink>
        </w:p>
        <w:p w14:paraId="2B0EA7F9" w14:textId="3CB39EA2" w:rsidR="00A9582E" w:rsidRDefault="00000000">
          <w:pPr>
            <w:pStyle w:val="Obsah2"/>
            <w:rPr>
              <w:rFonts w:asciiTheme="minorHAnsi" w:eastAsiaTheme="minorEastAsia" w:hAnsiTheme="minorHAnsi" w:cstheme="minorBidi"/>
              <w:noProof/>
              <w:sz w:val="22"/>
              <w14:numForm w14:val="default"/>
            </w:rPr>
          </w:pPr>
          <w:hyperlink w:anchor="_Toc133744504" w:history="1">
            <w:r w:rsidR="00A9582E" w:rsidRPr="002C0167">
              <w:rPr>
                <w:rStyle w:val="Hypertextovodkaz"/>
                <w:noProof/>
              </w:rPr>
              <w:t>3.3</w:t>
            </w:r>
            <w:r w:rsidR="00A9582E">
              <w:rPr>
                <w:rFonts w:asciiTheme="minorHAnsi" w:eastAsiaTheme="minorEastAsia" w:hAnsiTheme="minorHAnsi" w:cstheme="minorBidi"/>
                <w:noProof/>
                <w:sz w:val="22"/>
                <w14:numForm w14:val="default"/>
              </w:rPr>
              <w:tab/>
            </w:r>
            <w:r w:rsidR="00A9582E" w:rsidRPr="002C0167">
              <w:rPr>
                <w:rStyle w:val="Hypertextovodkaz"/>
                <w:noProof/>
              </w:rPr>
              <w:t>Rodinná politika</w:t>
            </w:r>
            <w:r w:rsidR="00A9582E">
              <w:rPr>
                <w:noProof/>
                <w:webHidden/>
              </w:rPr>
              <w:tab/>
            </w:r>
            <w:r w:rsidR="00A9582E">
              <w:rPr>
                <w:noProof/>
                <w:webHidden/>
              </w:rPr>
              <w:fldChar w:fldCharType="begin"/>
            </w:r>
            <w:r w:rsidR="00A9582E">
              <w:rPr>
                <w:noProof/>
                <w:webHidden/>
              </w:rPr>
              <w:instrText xml:space="preserve"> PAGEREF _Toc133744504 \h </w:instrText>
            </w:r>
            <w:r w:rsidR="00A9582E">
              <w:rPr>
                <w:noProof/>
                <w:webHidden/>
              </w:rPr>
            </w:r>
            <w:r w:rsidR="00A9582E">
              <w:rPr>
                <w:noProof/>
                <w:webHidden/>
              </w:rPr>
              <w:fldChar w:fldCharType="separate"/>
            </w:r>
            <w:r w:rsidR="00782477">
              <w:rPr>
                <w:noProof/>
                <w:webHidden/>
              </w:rPr>
              <w:t>20</w:t>
            </w:r>
            <w:r w:rsidR="00A9582E">
              <w:rPr>
                <w:noProof/>
                <w:webHidden/>
              </w:rPr>
              <w:fldChar w:fldCharType="end"/>
            </w:r>
          </w:hyperlink>
        </w:p>
        <w:p w14:paraId="6C4EC436" w14:textId="1F7BB836" w:rsidR="00A9582E" w:rsidRDefault="00000000">
          <w:pPr>
            <w:pStyle w:val="Obsah2"/>
            <w:rPr>
              <w:rFonts w:asciiTheme="minorHAnsi" w:eastAsiaTheme="minorEastAsia" w:hAnsiTheme="minorHAnsi" w:cstheme="minorBidi"/>
              <w:noProof/>
              <w:sz w:val="22"/>
              <w14:numForm w14:val="default"/>
            </w:rPr>
          </w:pPr>
          <w:hyperlink w:anchor="_Toc133744505" w:history="1">
            <w:r w:rsidR="00A9582E" w:rsidRPr="002C0167">
              <w:rPr>
                <w:rStyle w:val="Hypertextovodkaz"/>
                <w:noProof/>
              </w:rPr>
              <w:t>3.4</w:t>
            </w:r>
            <w:r w:rsidR="00A9582E">
              <w:rPr>
                <w:rFonts w:asciiTheme="minorHAnsi" w:eastAsiaTheme="minorEastAsia" w:hAnsiTheme="minorHAnsi" w:cstheme="minorBidi"/>
                <w:noProof/>
                <w:sz w:val="22"/>
                <w14:numForm w14:val="default"/>
              </w:rPr>
              <w:tab/>
            </w:r>
            <w:r w:rsidR="00A9582E" w:rsidRPr="002C0167">
              <w:rPr>
                <w:rStyle w:val="Hypertextovodkaz"/>
                <w:noProof/>
              </w:rPr>
              <w:t>Politika zaměstnanosti</w:t>
            </w:r>
            <w:r w:rsidR="00A9582E">
              <w:rPr>
                <w:noProof/>
                <w:webHidden/>
              </w:rPr>
              <w:tab/>
            </w:r>
            <w:r w:rsidR="00A9582E">
              <w:rPr>
                <w:noProof/>
                <w:webHidden/>
              </w:rPr>
              <w:fldChar w:fldCharType="begin"/>
            </w:r>
            <w:r w:rsidR="00A9582E">
              <w:rPr>
                <w:noProof/>
                <w:webHidden/>
              </w:rPr>
              <w:instrText xml:space="preserve"> PAGEREF _Toc133744505 \h </w:instrText>
            </w:r>
            <w:r w:rsidR="00A9582E">
              <w:rPr>
                <w:noProof/>
                <w:webHidden/>
              </w:rPr>
            </w:r>
            <w:r w:rsidR="00A9582E">
              <w:rPr>
                <w:noProof/>
                <w:webHidden/>
              </w:rPr>
              <w:fldChar w:fldCharType="separate"/>
            </w:r>
            <w:r w:rsidR="00782477">
              <w:rPr>
                <w:noProof/>
                <w:webHidden/>
              </w:rPr>
              <w:t>21</w:t>
            </w:r>
            <w:r w:rsidR="00A9582E">
              <w:rPr>
                <w:noProof/>
                <w:webHidden/>
              </w:rPr>
              <w:fldChar w:fldCharType="end"/>
            </w:r>
          </w:hyperlink>
        </w:p>
        <w:p w14:paraId="24CA33C5" w14:textId="5F81F877" w:rsidR="00A9582E" w:rsidRDefault="00000000">
          <w:pPr>
            <w:pStyle w:val="Obsah1"/>
            <w:rPr>
              <w:rFonts w:asciiTheme="minorHAnsi" w:eastAsiaTheme="minorEastAsia" w:hAnsiTheme="minorHAnsi" w:cstheme="minorBidi"/>
              <w:b w:val="0"/>
              <w:bCs w:val="0"/>
              <w:sz w:val="22"/>
              <w14:numForm w14:val="default"/>
            </w:rPr>
          </w:pPr>
          <w:hyperlink w:anchor="_Toc133744506" w:history="1">
            <w:r w:rsidR="00A9582E" w:rsidRPr="002C0167">
              <w:rPr>
                <w:rStyle w:val="Hypertextovodkaz"/>
              </w:rPr>
              <w:t>4</w:t>
            </w:r>
            <w:r w:rsidR="00A9582E">
              <w:rPr>
                <w:rFonts w:asciiTheme="minorHAnsi" w:eastAsiaTheme="minorEastAsia" w:hAnsiTheme="minorHAnsi" w:cstheme="minorBidi"/>
                <w:b w:val="0"/>
                <w:bCs w:val="0"/>
                <w:sz w:val="22"/>
                <w14:numForm w14:val="default"/>
              </w:rPr>
              <w:tab/>
            </w:r>
            <w:r w:rsidR="00A9582E" w:rsidRPr="002C0167">
              <w:rPr>
                <w:rStyle w:val="Hypertextovodkaz"/>
              </w:rPr>
              <w:t>Propojení tématu s teoriemi sociální práce a etikou</w:t>
            </w:r>
            <w:r w:rsidR="00A9582E">
              <w:rPr>
                <w:webHidden/>
              </w:rPr>
              <w:tab/>
            </w:r>
            <w:r w:rsidR="00A9582E">
              <w:rPr>
                <w:webHidden/>
              </w:rPr>
              <w:fldChar w:fldCharType="begin"/>
            </w:r>
            <w:r w:rsidR="00A9582E">
              <w:rPr>
                <w:webHidden/>
              </w:rPr>
              <w:instrText xml:space="preserve"> PAGEREF _Toc133744506 \h </w:instrText>
            </w:r>
            <w:r w:rsidR="00A9582E">
              <w:rPr>
                <w:webHidden/>
              </w:rPr>
            </w:r>
            <w:r w:rsidR="00A9582E">
              <w:rPr>
                <w:webHidden/>
              </w:rPr>
              <w:fldChar w:fldCharType="separate"/>
            </w:r>
            <w:r w:rsidR="00782477">
              <w:rPr>
                <w:webHidden/>
              </w:rPr>
              <w:t>25</w:t>
            </w:r>
            <w:r w:rsidR="00A9582E">
              <w:rPr>
                <w:webHidden/>
              </w:rPr>
              <w:fldChar w:fldCharType="end"/>
            </w:r>
          </w:hyperlink>
        </w:p>
        <w:p w14:paraId="7C30D29F" w14:textId="7FA2C90E" w:rsidR="00A9582E" w:rsidRDefault="00000000">
          <w:pPr>
            <w:pStyle w:val="Obsah2"/>
            <w:rPr>
              <w:rFonts w:asciiTheme="minorHAnsi" w:eastAsiaTheme="minorEastAsia" w:hAnsiTheme="minorHAnsi" w:cstheme="minorBidi"/>
              <w:noProof/>
              <w:sz w:val="22"/>
              <w14:numForm w14:val="default"/>
            </w:rPr>
          </w:pPr>
          <w:hyperlink w:anchor="_Toc133744507" w:history="1">
            <w:r w:rsidR="00A9582E" w:rsidRPr="002C0167">
              <w:rPr>
                <w:rStyle w:val="Hypertextovodkaz"/>
                <w:noProof/>
              </w:rPr>
              <w:t>4.1</w:t>
            </w:r>
            <w:r w:rsidR="00A9582E">
              <w:rPr>
                <w:rFonts w:asciiTheme="minorHAnsi" w:eastAsiaTheme="minorEastAsia" w:hAnsiTheme="minorHAnsi" w:cstheme="minorBidi"/>
                <w:noProof/>
                <w:sz w:val="22"/>
                <w14:numForm w14:val="default"/>
              </w:rPr>
              <w:tab/>
            </w:r>
            <w:r w:rsidR="00A9582E" w:rsidRPr="002C0167">
              <w:rPr>
                <w:rStyle w:val="Hypertextovodkaz"/>
                <w:noProof/>
              </w:rPr>
              <w:t>Etické hledisko</w:t>
            </w:r>
            <w:r w:rsidR="00A9582E">
              <w:rPr>
                <w:noProof/>
                <w:webHidden/>
              </w:rPr>
              <w:tab/>
            </w:r>
            <w:r w:rsidR="00A9582E">
              <w:rPr>
                <w:noProof/>
                <w:webHidden/>
              </w:rPr>
              <w:fldChar w:fldCharType="begin"/>
            </w:r>
            <w:r w:rsidR="00A9582E">
              <w:rPr>
                <w:noProof/>
                <w:webHidden/>
              </w:rPr>
              <w:instrText xml:space="preserve"> PAGEREF _Toc133744507 \h </w:instrText>
            </w:r>
            <w:r w:rsidR="00A9582E">
              <w:rPr>
                <w:noProof/>
                <w:webHidden/>
              </w:rPr>
            </w:r>
            <w:r w:rsidR="00A9582E">
              <w:rPr>
                <w:noProof/>
                <w:webHidden/>
              </w:rPr>
              <w:fldChar w:fldCharType="separate"/>
            </w:r>
            <w:r w:rsidR="00782477">
              <w:rPr>
                <w:noProof/>
                <w:webHidden/>
              </w:rPr>
              <w:t>25</w:t>
            </w:r>
            <w:r w:rsidR="00A9582E">
              <w:rPr>
                <w:noProof/>
                <w:webHidden/>
              </w:rPr>
              <w:fldChar w:fldCharType="end"/>
            </w:r>
          </w:hyperlink>
        </w:p>
        <w:p w14:paraId="780D1798" w14:textId="0B369AC5" w:rsidR="00A9582E" w:rsidRDefault="00000000">
          <w:pPr>
            <w:pStyle w:val="Obsah3"/>
            <w:rPr>
              <w:rFonts w:asciiTheme="minorHAnsi" w:eastAsiaTheme="minorEastAsia" w:hAnsiTheme="minorHAnsi" w:cstheme="minorBidi"/>
              <w:noProof/>
              <w:sz w:val="22"/>
              <w14:numForm w14:val="default"/>
            </w:rPr>
          </w:pPr>
          <w:hyperlink w:anchor="_Toc133744508" w:history="1">
            <w:r w:rsidR="00A9582E" w:rsidRPr="002C0167">
              <w:rPr>
                <w:rStyle w:val="Hypertextovodkaz"/>
                <w:noProof/>
              </w:rPr>
              <w:t>4.1.1</w:t>
            </w:r>
            <w:r w:rsidR="00A9582E">
              <w:rPr>
                <w:rFonts w:asciiTheme="minorHAnsi" w:eastAsiaTheme="minorEastAsia" w:hAnsiTheme="minorHAnsi" w:cstheme="minorBidi"/>
                <w:noProof/>
                <w:sz w:val="22"/>
                <w14:numForm w14:val="default"/>
              </w:rPr>
              <w:tab/>
            </w:r>
            <w:r w:rsidR="00A9582E" w:rsidRPr="002C0167">
              <w:rPr>
                <w:rStyle w:val="Hypertextovodkaz"/>
                <w:noProof/>
              </w:rPr>
              <w:t>Etický kodex a jeho porušování</w:t>
            </w:r>
            <w:r w:rsidR="00A9582E">
              <w:rPr>
                <w:noProof/>
                <w:webHidden/>
              </w:rPr>
              <w:tab/>
            </w:r>
            <w:r w:rsidR="00A9582E">
              <w:rPr>
                <w:noProof/>
                <w:webHidden/>
              </w:rPr>
              <w:fldChar w:fldCharType="begin"/>
            </w:r>
            <w:r w:rsidR="00A9582E">
              <w:rPr>
                <w:noProof/>
                <w:webHidden/>
              </w:rPr>
              <w:instrText xml:space="preserve"> PAGEREF _Toc133744508 \h </w:instrText>
            </w:r>
            <w:r w:rsidR="00A9582E">
              <w:rPr>
                <w:noProof/>
                <w:webHidden/>
              </w:rPr>
            </w:r>
            <w:r w:rsidR="00A9582E">
              <w:rPr>
                <w:noProof/>
                <w:webHidden/>
              </w:rPr>
              <w:fldChar w:fldCharType="separate"/>
            </w:r>
            <w:r w:rsidR="00782477">
              <w:rPr>
                <w:noProof/>
                <w:webHidden/>
              </w:rPr>
              <w:t>25</w:t>
            </w:r>
            <w:r w:rsidR="00A9582E">
              <w:rPr>
                <w:noProof/>
                <w:webHidden/>
              </w:rPr>
              <w:fldChar w:fldCharType="end"/>
            </w:r>
          </w:hyperlink>
        </w:p>
        <w:p w14:paraId="294F098C" w14:textId="44999212" w:rsidR="00A9582E" w:rsidRDefault="00000000">
          <w:pPr>
            <w:pStyle w:val="Obsah3"/>
            <w:rPr>
              <w:rFonts w:asciiTheme="minorHAnsi" w:eastAsiaTheme="minorEastAsia" w:hAnsiTheme="minorHAnsi" w:cstheme="minorBidi"/>
              <w:noProof/>
              <w:sz w:val="22"/>
              <w14:numForm w14:val="default"/>
            </w:rPr>
          </w:pPr>
          <w:hyperlink w:anchor="_Toc133744509" w:history="1">
            <w:r w:rsidR="00A9582E" w:rsidRPr="002C0167">
              <w:rPr>
                <w:rStyle w:val="Hypertextovodkaz"/>
                <w:noProof/>
              </w:rPr>
              <w:t>4.1.2</w:t>
            </w:r>
            <w:r w:rsidR="00A9582E">
              <w:rPr>
                <w:rFonts w:asciiTheme="minorHAnsi" w:eastAsiaTheme="minorEastAsia" w:hAnsiTheme="minorHAnsi" w:cstheme="minorBidi"/>
                <w:noProof/>
                <w:sz w:val="22"/>
                <w14:numForm w14:val="default"/>
              </w:rPr>
              <w:tab/>
            </w:r>
            <w:r w:rsidR="00A9582E" w:rsidRPr="002C0167">
              <w:rPr>
                <w:rStyle w:val="Hypertextovodkaz"/>
                <w:noProof/>
              </w:rPr>
              <w:t>Možná etická dilemata</w:t>
            </w:r>
            <w:r w:rsidR="00A9582E">
              <w:rPr>
                <w:noProof/>
                <w:webHidden/>
              </w:rPr>
              <w:tab/>
            </w:r>
            <w:r w:rsidR="00A9582E">
              <w:rPr>
                <w:noProof/>
                <w:webHidden/>
              </w:rPr>
              <w:fldChar w:fldCharType="begin"/>
            </w:r>
            <w:r w:rsidR="00A9582E">
              <w:rPr>
                <w:noProof/>
                <w:webHidden/>
              </w:rPr>
              <w:instrText xml:space="preserve"> PAGEREF _Toc133744509 \h </w:instrText>
            </w:r>
            <w:r w:rsidR="00A9582E">
              <w:rPr>
                <w:noProof/>
                <w:webHidden/>
              </w:rPr>
            </w:r>
            <w:r w:rsidR="00A9582E">
              <w:rPr>
                <w:noProof/>
                <w:webHidden/>
              </w:rPr>
              <w:fldChar w:fldCharType="separate"/>
            </w:r>
            <w:r w:rsidR="00782477">
              <w:rPr>
                <w:noProof/>
                <w:webHidden/>
              </w:rPr>
              <w:t>26</w:t>
            </w:r>
            <w:r w:rsidR="00A9582E">
              <w:rPr>
                <w:noProof/>
                <w:webHidden/>
              </w:rPr>
              <w:fldChar w:fldCharType="end"/>
            </w:r>
          </w:hyperlink>
        </w:p>
        <w:p w14:paraId="582E05EB" w14:textId="67885432" w:rsidR="00A9582E" w:rsidRDefault="00000000">
          <w:pPr>
            <w:pStyle w:val="Obsah2"/>
            <w:rPr>
              <w:rFonts w:asciiTheme="minorHAnsi" w:eastAsiaTheme="minorEastAsia" w:hAnsiTheme="minorHAnsi" w:cstheme="minorBidi"/>
              <w:noProof/>
              <w:sz w:val="22"/>
              <w14:numForm w14:val="default"/>
            </w:rPr>
          </w:pPr>
          <w:hyperlink w:anchor="_Toc133744510" w:history="1">
            <w:r w:rsidR="00A9582E" w:rsidRPr="002C0167">
              <w:rPr>
                <w:rStyle w:val="Hypertextovodkaz"/>
                <w:noProof/>
              </w:rPr>
              <w:t>4.2</w:t>
            </w:r>
            <w:r w:rsidR="00A9582E">
              <w:rPr>
                <w:rFonts w:asciiTheme="minorHAnsi" w:eastAsiaTheme="minorEastAsia" w:hAnsiTheme="minorHAnsi" w:cstheme="minorBidi"/>
                <w:noProof/>
                <w:sz w:val="22"/>
                <w14:numForm w14:val="default"/>
              </w:rPr>
              <w:tab/>
            </w:r>
            <w:r w:rsidR="00A9582E" w:rsidRPr="002C0167">
              <w:rPr>
                <w:rStyle w:val="Hypertextovodkaz"/>
                <w:noProof/>
              </w:rPr>
              <w:t>Teorie sociální práce</w:t>
            </w:r>
            <w:r w:rsidR="00A9582E">
              <w:rPr>
                <w:noProof/>
                <w:webHidden/>
              </w:rPr>
              <w:tab/>
            </w:r>
            <w:r w:rsidR="00A9582E">
              <w:rPr>
                <w:noProof/>
                <w:webHidden/>
              </w:rPr>
              <w:fldChar w:fldCharType="begin"/>
            </w:r>
            <w:r w:rsidR="00A9582E">
              <w:rPr>
                <w:noProof/>
                <w:webHidden/>
              </w:rPr>
              <w:instrText xml:space="preserve"> PAGEREF _Toc133744510 \h </w:instrText>
            </w:r>
            <w:r w:rsidR="00A9582E">
              <w:rPr>
                <w:noProof/>
                <w:webHidden/>
              </w:rPr>
            </w:r>
            <w:r w:rsidR="00A9582E">
              <w:rPr>
                <w:noProof/>
                <w:webHidden/>
              </w:rPr>
              <w:fldChar w:fldCharType="separate"/>
            </w:r>
            <w:r w:rsidR="00782477">
              <w:rPr>
                <w:noProof/>
                <w:webHidden/>
              </w:rPr>
              <w:t>26</w:t>
            </w:r>
            <w:r w:rsidR="00A9582E">
              <w:rPr>
                <w:noProof/>
                <w:webHidden/>
              </w:rPr>
              <w:fldChar w:fldCharType="end"/>
            </w:r>
          </w:hyperlink>
        </w:p>
        <w:p w14:paraId="78A5DBD7" w14:textId="1651D8B7" w:rsidR="00A9582E" w:rsidRDefault="00000000">
          <w:pPr>
            <w:pStyle w:val="Obsah3"/>
            <w:rPr>
              <w:rFonts w:asciiTheme="minorHAnsi" w:eastAsiaTheme="minorEastAsia" w:hAnsiTheme="minorHAnsi" w:cstheme="minorBidi"/>
              <w:noProof/>
              <w:sz w:val="22"/>
              <w14:numForm w14:val="default"/>
            </w:rPr>
          </w:pPr>
          <w:hyperlink w:anchor="_Toc133744511" w:history="1">
            <w:r w:rsidR="00A9582E" w:rsidRPr="002C0167">
              <w:rPr>
                <w:rStyle w:val="Hypertextovodkaz"/>
                <w:noProof/>
              </w:rPr>
              <w:t>4.2.1</w:t>
            </w:r>
            <w:r w:rsidR="00A9582E">
              <w:rPr>
                <w:rFonts w:asciiTheme="minorHAnsi" w:eastAsiaTheme="minorEastAsia" w:hAnsiTheme="minorHAnsi" w:cstheme="minorBidi"/>
                <w:noProof/>
                <w:sz w:val="22"/>
                <w14:numForm w14:val="default"/>
              </w:rPr>
              <w:tab/>
            </w:r>
            <w:r w:rsidR="00A9582E" w:rsidRPr="002C0167">
              <w:rPr>
                <w:rStyle w:val="Hypertextovodkaz"/>
                <w:noProof/>
              </w:rPr>
              <w:t>Poradenské paradigma</w:t>
            </w:r>
            <w:r w:rsidR="00A9582E">
              <w:rPr>
                <w:noProof/>
                <w:webHidden/>
              </w:rPr>
              <w:tab/>
            </w:r>
            <w:r w:rsidR="00A9582E">
              <w:rPr>
                <w:noProof/>
                <w:webHidden/>
              </w:rPr>
              <w:fldChar w:fldCharType="begin"/>
            </w:r>
            <w:r w:rsidR="00A9582E">
              <w:rPr>
                <w:noProof/>
                <w:webHidden/>
              </w:rPr>
              <w:instrText xml:space="preserve"> PAGEREF _Toc133744511 \h </w:instrText>
            </w:r>
            <w:r w:rsidR="00A9582E">
              <w:rPr>
                <w:noProof/>
                <w:webHidden/>
              </w:rPr>
            </w:r>
            <w:r w:rsidR="00A9582E">
              <w:rPr>
                <w:noProof/>
                <w:webHidden/>
              </w:rPr>
              <w:fldChar w:fldCharType="separate"/>
            </w:r>
            <w:r w:rsidR="00782477">
              <w:rPr>
                <w:noProof/>
                <w:webHidden/>
              </w:rPr>
              <w:t>27</w:t>
            </w:r>
            <w:r w:rsidR="00A9582E">
              <w:rPr>
                <w:noProof/>
                <w:webHidden/>
              </w:rPr>
              <w:fldChar w:fldCharType="end"/>
            </w:r>
          </w:hyperlink>
        </w:p>
        <w:p w14:paraId="0DEFAE49" w14:textId="081F236C" w:rsidR="00A9582E" w:rsidRDefault="00000000">
          <w:pPr>
            <w:pStyle w:val="Obsah4"/>
            <w:tabs>
              <w:tab w:val="left" w:pos="2031"/>
            </w:tabs>
            <w:rPr>
              <w:rFonts w:asciiTheme="minorHAnsi" w:eastAsiaTheme="minorEastAsia" w:hAnsiTheme="minorHAnsi" w:cstheme="minorBidi"/>
              <w:noProof/>
              <w:sz w:val="22"/>
              <w14:numForm w14:val="default"/>
            </w:rPr>
          </w:pPr>
          <w:hyperlink w:anchor="_Toc133744512" w:history="1">
            <w:r w:rsidR="00A9582E" w:rsidRPr="002C0167">
              <w:rPr>
                <w:rStyle w:val="Hypertextovodkaz"/>
                <w:noProof/>
              </w:rPr>
              <w:t>4.2.1.1</w:t>
            </w:r>
            <w:r w:rsidR="00A9582E">
              <w:rPr>
                <w:rFonts w:asciiTheme="minorHAnsi" w:eastAsiaTheme="minorEastAsia" w:hAnsiTheme="minorHAnsi" w:cstheme="minorBidi"/>
                <w:noProof/>
                <w:sz w:val="22"/>
                <w14:numForm w14:val="default"/>
              </w:rPr>
              <w:tab/>
            </w:r>
            <w:r w:rsidR="00A9582E" w:rsidRPr="002C0167">
              <w:rPr>
                <w:rStyle w:val="Hypertextovodkaz"/>
                <w:noProof/>
              </w:rPr>
              <w:t>Přístup orientovaný na úkoly</w:t>
            </w:r>
            <w:r w:rsidR="00A9582E">
              <w:rPr>
                <w:noProof/>
                <w:webHidden/>
              </w:rPr>
              <w:tab/>
            </w:r>
            <w:r w:rsidR="00A9582E">
              <w:rPr>
                <w:noProof/>
                <w:webHidden/>
              </w:rPr>
              <w:fldChar w:fldCharType="begin"/>
            </w:r>
            <w:r w:rsidR="00A9582E">
              <w:rPr>
                <w:noProof/>
                <w:webHidden/>
              </w:rPr>
              <w:instrText xml:space="preserve"> PAGEREF _Toc133744512 \h </w:instrText>
            </w:r>
            <w:r w:rsidR="00A9582E">
              <w:rPr>
                <w:noProof/>
                <w:webHidden/>
              </w:rPr>
            </w:r>
            <w:r w:rsidR="00A9582E">
              <w:rPr>
                <w:noProof/>
                <w:webHidden/>
              </w:rPr>
              <w:fldChar w:fldCharType="separate"/>
            </w:r>
            <w:r w:rsidR="00782477">
              <w:rPr>
                <w:noProof/>
                <w:webHidden/>
              </w:rPr>
              <w:t>27</w:t>
            </w:r>
            <w:r w:rsidR="00A9582E">
              <w:rPr>
                <w:noProof/>
                <w:webHidden/>
              </w:rPr>
              <w:fldChar w:fldCharType="end"/>
            </w:r>
          </w:hyperlink>
        </w:p>
        <w:p w14:paraId="3EFDDEA4" w14:textId="372E3BCB" w:rsidR="00A9582E" w:rsidRDefault="00000000">
          <w:pPr>
            <w:pStyle w:val="Obsah4"/>
            <w:tabs>
              <w:tab w:val="left" w:pos="2031"/>
            </w:tabs>
            <w:rPr>
              <w:rFonts w:asciiTheme="minorHAnsi" w:eastAsiaTheme="minorEastAsia" w:hAnsiTheme="minorHAnsi" w:cstheme="minorBidi"/>
              <w:noProof/>
              <w:sz w:val="22"/>
              <w14:numForm w14:val="default"/>
            </w:rPr>
          </w:pPr>
          <w:hyperlink w:anchor="_Toc133744513" w:history="1">
            <w:r w:rsidR="00A9582E" w:rsidRPr="002C0167">
              <w:rPr>
                <w:rStyle w:val="Hypertextovodkaz"/>
                <w:noProof/>
              </w:rPr>
              <w:t>4.2.1.2</w:t>
            </w:r>
            <w:r w:rsidR="00A9582E">
              <w:rPr>
                <w:rFonts w:asciiTheme="minorHAnsi" w:eastAsiaTheme="minorEastAsia" w:hAnsiTheme="minorHAnsi" w:cstheme="minorBidi"/>
                <w:noProof/>
                <w:sz w:val="22"/>
                <w14:numForm w14:val="default"/>
              </w:rPr>
              <w:tab/>
            </w:r>
            <w:r w:rsidR="00A9582E" w:rsidRPr="002C0167">
              <w:rPr>
                <w:rStyle w:val="Hypertextovodkaz"/>
                <w:noProof/>
              </w:rPr>
              <w:t>Systémový přístup</w:t>
            </w:r>
            <w:r w:rsidR="00A9582E">
              <w:rPr>
                <w:noProof/>
                <w:webHidden/>
              </w:rPr>
              <w:tab/>
            </w:r>
            <w:r w:rsidR="00A9582E">
              <w:rPr>
                <w:noProof/>
                <w:webHidden/>
              </w:rPr>
              <w:fldChar w:fldCharType="begin"/>
            </w:r>
            <w:r w:rsidR="00A9582E">
              <w:rPr>
                <w:noProof/>
                <w:webHidden/>
              </w:rPr>
              <w:instrText xml:space="preserve"> PAGEREF _Toc133744513 \h </w:instrText>
            </w:r>
            <w:r w:rsidR="00A9582E">
              <w:rPr>
                <w:noProof/>
                <w:webHidden/>
              </w:rPr>
            </w:r>
            <w:r w:rsidR="00A9582E">
              <w:rPr>
                <w:noProof/>
                <w:webHidden/>
              </w:rPr>
              <w:fldChar w:fldCharType="separate"/>
            </w:r>
            <w:r w:rsidR="00782477">
              <w:rPr>
                <w:noProof/>
                <w:webHidden/>
              </w:rPr>
              <w:t>28</w:t>
            </w:r>
            <w:r w:rsidR="00A9582E">
              <w:rPr>
                <w:noProof/>
                <w:webHidden/>
              </w:rPr>
              <w:fldChar w:fldCharType="end"/>
            </w:r>
          </w:hyperlink>
        </w:p>
        <w:p w14:paraId="2C53154B" w14:textId="5CCA14A2" w:rsidR="00A9582E" w:rsidRDefault="00000000">
          <w:pPr>
            <w:pStyle w:val="Obsah4"/>
            <w:tabs>
              <w:tab w:val="left" w:pos="2031"/>
            </w:tabs>
            <w:rPr>
              <w:rFonts w:asciiTheme="minorHAnsi" w:eastAsiaTheme="minorEastAsia" w:hAnsiTheme="minorHAnsi" w:cstheme="minorBidi"/>
              <w:noProof/>
              <w:sz w:val="22"/>
              <w14:numForm w14:val="default"/>
            </w:rPr>
          </w:pPr>
          <w:hyperlink w:anchor="_Toc133744514" w:history="1">
            <w:r w:rsidR="00A9582E" w:rsidRPr="002C0167">
              <w:rPr>
                <w:rStyle w:val="Hypertextovodkaz"/>
                <w:noProof/>
              </w:rPr>
              <w:t>4.2.1.3</w:t>
            </w:r>
            <w:r w:rsidR="00A9582E">
              <w:rPr>
                <w:rFonts w:asciiTheme="minorHAnsi" w:eastAsiaTheme="minorEastAsia" w:hAnsiTheme="minorHAnsi" w:cstheme="minorBidi"/>
                <w:noProof/>
                <w:sz w:val="22"/>
                <w14:numForm w14:val="default"/>
              </w:rPr>
              <w:tab/>
            </w:r>
            <w:r w:rsidR="00A9582E" w:rsidRPr="002C0167">
              <w:rPr>
                <w:rStyle w:val="Hypertextovodkaz"/>
                <w:noProof/>
              </w:rPr>
              <w:t>Systemický přístup</w:t>
            </w:r>
            <w:r w:rsidR="00A9582E">
              <w:rPr>
                <w:noProof/>
                <w:webHidden/>
              </w:rPr>
              <w:tab/>
            </w:r>
            <w:r w:rsidR="00A9582E">
              <w:rPr>
                <w:noProof/>
                <w:webHidden/>
              </w:rPr>
              <w:fldChar w:fldCharType="begin"/>
            </w:r>
            <w:r w:rsidR="00A9582E">
              <w:rPr>
                <w:noProof/>
                <w:webHidden/>
              </w:rPr>
              <w:instrText xml:space="preserve"> PAGEREF _Toc133744514 \h </w:instrText>
            </w:r>
            <w:r w:rsidR="00A9582E">
              <w:rPr>
                <w:noProof/>
                <w:webHidden/>
              </w:rPr>
            </w:r>
            <w:r w:rsidR="00A9582E">
              <w:rPr>
                <w:noProof/>
                <w:webHidden/>
              </w:rPr>
              <w:fldChar w:fldCharType="separate"/>
            </w:r>
            <w:r w:rsidR="00782477">
              <w:rPr>
                <w:noProof/>
                <w:webHidden/>
              </w:rPr>
              <w:t>28</w:t>
            </w:r>
            <w:r w:rsidR="00A9582E">
              <w:rPr>
                <w:noProof/>
                <w:webHidden/>
              </w:rPr>
              <w:fldChar w:fldCharType="end"/>
            </w:r>
          </w:hyperlink>
        </w:p>
        <w:p w14:paraId="0A649E50" w14:textId="736F9959" w:rsidR="00A9582E" w:rsidRDefault="00000000">
          <w:pPr>
            <w:pStyle w:val="Obsah1"/>
            <w:rPr>
              <w:rFonts w:asciiTheme="minorHAnsi" w:eastAsiaTheme="minorEastAsia" w:hAnsiTheme="minorHAnsi" w:cstheme="minorBidi"/>
              <w:b w:val="0"/>
              <w:bCs w:val="0"/>
              <w:sz w:val="22"/>
              <w14:numForm w14:val="default"/>
            </w:rPr>
          </w:pPr>
          <w:hyperlink w:anchor="_Toc133744515" w:history="1">
            <w:r w:rsidR="00A9582E" w:rsidRPr="002C0167">
              <w:rPr>
                <w:rStyle w:val="Hypertextovodkaz"/>
              </w:rPr>
              <w:t>5</w:t>
            </w:r>
            <w:r w:rsidR="00A9582E">
              <w:rPr>
                <w:rFonts w:asciiTheme="minorHAnsi" w:eastAsiaTheme="minorEastAsia" w:hAnsiTheme="minorHAnsi" w:cstheme="minorBidi"/>
                <w:b w:val="0"/>
                <w:bCs w:val="0"/>
                <w:sz w:val="22"/>
                <w14:numForm w14:val="default"/>
              </w:rPr>
              <w:tab/>
            </w:r>
            <w:r w:rsidR="00A9582E" w:rsidRPr="002C0167">
              <w:rPr>
                <w:rStyle w:val="Hypertextovodkaz"/>
              </w:rPr>
              <w:t>Propojení tématu s metodami a technikami sociální práce</w:t>
            </w:r>
            <w:r w:rsidR="00A9582E">
              <w:rPr>
                <w:webHidden/>
              </w:rPr>
              <w:tab/>
            </w:r>
            <w:r w:rsidR="00A9582E">
              <w:rPr>
                <w:webHidden/>
              </w:rPr>
              <w:fldChar w:fldCharType="begin"/>
            </w:r>
            <w:r w:rsidR="00A9582E">
              <w:rPr>
                <w:webHidden/>
              </w:rPr>
              <w:instrText xml:space="preserve"> PAGEREF _Toc133744515 \h </w:instrText>
            </w:r>
            <w:r w:rsidR="00A9582E">
              <w:rPr>
                <w:webHidden/>
              </w:rPr>
            </w:r>
            <w:r w:rsidR="00A9582E">
              <w:rPr>
                <w:webHidden/>
              </w:rPr>
              <w:fldChar w:fldCharType="separate"/>
            </w:r>
            <w:r w:rsidR="00782477">
              <w:rPr>
                <w:webHidden/>
              </w:rPr>
              <w:t>31</w:t>
            </w:r>
            <w:r w:rsidR="00A9582E">
              <w:rPr>
                <w:webHidden/>
              </w:rPr>
              <w:fldChar w:fldCharType="end"/>
            </w:r>
          </w:hyperlink>
        </w:p>
        <w:p w14:paraId="511A2227" w14:textId="07479856" w:rsidR="00A9582E" w:rsidRDefault="00000000">
          <w:pPr>
            <w:pStyle w:val="Obsah2"/>
            <w:rPr>
              <w:rFonts w:asciiTheme="minorHAnsi" w:eastAsiaTheme="minorEastAsia" w:hAnsiTheme="minorHAnsi" w:cstheme="minorBidi"/>
              <w:noProof/>
              <w:sz w:val="22"/>
              <w14:numForm w14:val="default"/>
            </w:rPr>
          </w:pPr>
          <w:hyperlink w:anchor="_Toc133744516" w:history="1">
            <w:r w:rsidR="00A9582E" w:rsidRPr="002C0167">
              <w:rPr>
                <w:rStyle w:val="Hypertextovodkaz"/>
                <w:noProof/>
              </w:rPr>
              <w:t>5.1</w:t>
            </w:r>
            <w:r w:rsidR="00A9582E">
              <w:rPr>
                <w:rFonts w:asciiTheme="minorHAnsi" w:eastAsiaTheme="minorEastAsia" w:hAnsiTheme="minorHAnsi" w:cstheme="minorBidi"/>
                <w:noProof/>
                <w:sz w:val="22"/>
                <w14:numForm w14:val="default"/>
              </w:rPr>
              <w:tab/>
            </w:r>
            <w:r w:rsidR="00A9582E" w:rsidRPr="002C0167">
              <w:rPr>
                <w:rStyle w:val="Hypertextovodkaz"/>
                <w:noProof/>
              </w:rPr>
              <w:t>Skupinová (rodinná) sociální práce</w:t>
            </w:r>
            <w:r w:rsidR="00A9582E">
              <w:rPr>
                <w:noProof/>
                <w:webHidden/>
              </w:rPr>
              <w:tab/>
            </w:r>
            <w:r w:rsidR="00A9582E">
              <w:rPr>
                <w:noProof/>
                <w:webHidden/>
              </w:rPr>
              <w:fldChar w:fldCharType="begin"/>
            </w:r>
            <w:r w:rsidR="00A9582E">
              <w:rPr>
                <w:noProof/>
                <w:webHidden/>
              </w:rPr>
              <w:instrText xml:space="preserve"> PAGEREF _Toc133744516 \h </w:instrText>
            </w:r>
            <w:r w:rsidR="00A9582E">
              <w:rPr>
                <w:noProof/>
                <w:webHidden/>
              </w:rPr>
            </w:r>
            <w:r w:rsidR="00A9582E">
              <w:rPr>
                <w:noProof/>
                <w:webHidden/>
              </w:rPr>
              <w:fldChar w:fldCharType="separate"/>
            </w:r>
            <w:r w:rsidR="00782477">
              <w:rPr>
                <w:noProof/>
                <w:webHidden/>
              </w:rPr>
              <w:t>31</w:t>
            </w:r>
            <w:r w:rsidR="00A9582E">
              <w:rPr>
                <w:noProof/>
                <w:webHidden/>
              </w:rPr>
              <w:fldChar w:fldCharType="end"/>
            </w:r>
          </w:hyperlink>
        </w:p>
        <w:p w14:paraId="729D09C2" w14:textId="37D33549" w:rsidR="00A9582E" w:rsidRDefault="00000000">
          <w:pPr>
            <w:pStyle w:val="Obsah3"/>
            <w:rPr>
              <w:rFonts w:asciiTheme="minorHAnsi" w:eastAsiaTheme="minorEastAsia" w:hAnsiTheme="minorHAnsi" w:cstheme="minorBidi"/>
              <w:noProof/>
              <w:sz w:val="22"/>
              <w14:numForm w14:val="default"/>
            </w:rPr>
          </w:pPr>
          <w:hyperlink w:anchor="_Toc133744517" w:history="1">
            <w:r w:rsidR="00A9582E" w:rsidRPr="002C0167">
              <w:rPr>
                <w:rStyle w:val="Hypertextovodkaz"/>
                <w:noProof/>
              </w:rPr>
              <w:t>5.1.1</w:t>
            </w:r>
            <w:r w:rsidR="00A9582E">
              <w:rPr>
                <w:rFonts w:asciiTheme="minorHAnsi" w:eastAsiaTheme="minorEastAsia" w:hAnsiTheme="minorHAnsi" w:cstheme="minorBidi"/>
                <w:noProof/>
                <w:sz w:val="22"/>
                <w14:numForm w14:val="default"/>
              </w:rPr>
              <w:tab/>
            </w:r>
            <w:r w:rsidR="00A9582E" w:rsidRPr="002C0167">
              <w:rPr>
                <w:rStyle w:val="Hypertextovodkaz"/>
                <w:noProof/>
              </w:rPr>
              <w:t>Metody práce s rodinou</w:t>
            </w:r>
            <w:r w:rsidR="00A9582E">
              <w:rPr>
                <w:noProof/>
                <w:webHidden/>
              </w:rPr>
              <w:tab/>
            </w:r>
            <w:r w:rsidR="00A9582E">
              <w:rPr>
                <w:noProof/>
                <w:webHidden/>
              </w:rPr>
              <w:fldChar w:fldCharType="begin"/>
            </w:r>
            <w:r w:rsidR="00A9582E">
              <w:rPr>
                <w:noProof/>
                <w:webHidden/>
              </w:rPr>
              <w:instrText xml:space="preserve"> PAGEREF _Toc133744517 \h </w:instrText>
            </w:r>
            <w:r w:rsidR="00A9582E">
              <w:rPr>
                <w:noProof/>
                <w:webHidden/>
              </w:rPr>
            </w:r>
            <w:r w:rsidR="00A9582E">
              <w:rPr>
                <w:noProof/>
                <w:webHidden/>
              </w:rPr>
              <w:fldChar w:fldCharType="separate"/>
            </w:r>
            <w:r w:rsidR="00782477">
              <w:rPr>
                <w:noProof/>
                <w:webHidden/>
              </w:rPr>
              <w:t>32</w:t>
            </w:r>
            <w:r w:rsidR="00A9582E">
              <w:rPr>
                <w:noProof/>
                <w:webHidden/>
              </w:rPr>
              <w:fldChar w:fldCharType="end"/>
            </w:r>
          </w:hyperlink>
        </w:p>
        <w:p w14:paraId="0D8C3E48" w14:textId="49FB2B39" w:rsidR="00A9582E" w:rsidRDefault="00000000">
          <w:pPr>
            <w:pStyle w:val="Obsah3"/>
            <w:rPr>
              <w:rFonts w:asciiTheme="minorHAnsi" w:eastAsiaTheme="minorEastAsia" w:hAnsiTheme="minorHAnsi" w:cstheme="minorBidi"/>
              <w:noProof/>
              <w:sz w:val="22"/>
              <w14:numForm w14:val="default"/>
            </w:rPr>
          </w:pPr>
          <w:hyperlink w:anchor="_Toc133744518" w:history="1">
            <w:r w:rsidR="00A9582E" w:rsidRPr="002C0167">
              <w:rPr>
                <w:rStyle w:val="Hypertextovodkaz"/>
                <w:noProof/>
              </w:rPr>
              <w:t>5.1.2</w:t>
            </w:r>
            <w:r w:rsidR="00A9582E">
              <w:rPr>
                <w:rFonts w:asciiTheme="minorHAnsi" w:eastAsiaTheme="minorEastAsia" w:hAnsiTheme="minorHAnsi" w:cstheme="minorBidi"/>
                <w:noProof/>
                <w:sz w:val="22"/>
                <w14:numForm w14:val="default"/>
              </w:rPr>
              <w:tab/>
            </w:r>
            <w:r w:rsidR="00A9582E" w:rsidRPr="002C0167">
              <w:rPr>
                <w:rStyle w:val="Hypertextovodkaz"/>
                <w:noProof/>
              </w:rPr>
              <w:t>Techniky práce s rodinou</w:t>
            </w:r>
            <w:r w:rsidR="00A9582E">
              <w:rPr>
                <w:noProof/>
                <w:webHidden/>
              </w:rPr>
              <w:tab/>
            </w:r>
            <w:r w:rsidR="00A9582E">
              <w:rPr>
                <w:noProof/>
                <w:webHidden/>
              </w:rPr>
              <w:fldChar w:fldCharType="begin"/>
            </w:r>
            <w:r w:rsidR="00A9582E">
              <w:rPr>
                <w:noProof/>
                <w:webHidden/>
              </w:rPr>
              <w:instrText xml:space="preserve"> PAGEREF _Toc133744518 \h </w:instrText>
            </w:r>
            <w:r w:rsidR="00A9582E">
              <w:rPr>
                <w:noProof/>
                <w:webHidden/>
              </w:rPr>
            </w:r>
            <w:r w:rsidR="00A9582E">
              <w:rPr>
                <w:noProof/>
                <w:webHidden/>
              </w:rPr>
              <w:fldChar w:fldCharType="separate"/>
            </w:r>
            <w:r w:rsidR="00782477">
              <w:rPr>
                <w:noProof/>
                <w:webHidden/>
              </w:rPr>
              <w:t>33</w:t>
            </w:r>
            <w:r w:rsidR="00A9582E">
              <w:rPr>
                <w:noProof/>
                <w:webHidden/>
              </w:rPr>
              <w:fldChar w:fldCharType="end"/>
            </w:r>
          </w:hyperlink>
        </w:p>
        <w:p w14:paraId="583E0BB9" w14:textId="36995BB7" w:rsidR="00A9582E" w:rsidRDefault="00000000">
          <w:pPr>
            <w:pStyle w:val="Obsah1"/>
            <w:rPr>
              <w:rFonts w:asciiTheme="minorHAnsi" w:eastAsiaTheme="minorEastAsia" w:hAnsiTheme="minorHAnsi" w:cstheme="minorBidi"/>
              <w:b w:val="0"/>
              <w:bCs w:val="0"/>
              <w:sz w:val="22"/>
              <w14:numForm w14:val="default"/>
            </w:rPr>
          </w:pPr>
          <w:hyperlink w:anchor="_Toc133744519" w:history="1">
            <w:r w:rsidR="00A9582E" w:rsidRPr="002C0167">
              <w:rPr>
                <w:rStyle w:val="Hypertextovodkaz"/>
              </w:rPr>
              <w:t>6</w:t>
            </w:r>
            <w:r w:rsidR="00A9582E">
              <w:rPr>
                <w:rFonts w:asciiTheme="minorHAnsi" w:eastAsiaTheme="minorEastAsia" w:hAnsiTheme="minorHAnsi" w:cstheme="minorBidi"/>
                <w:b w:val="0"/>
                <w:bCs w:val="0"/>
                <w:sz w:val="22"/>
                <w14:numForm w14:val="default"/>
              </w:rPr>
              <w:tab/>
            </w:r>
            <w:r w:rsidR="00A9582E" w:rsidRPr="002C0167">
              <w:rPr>
                <w:rStyle w:val="Hypertextovodkaz"/>
              </w:rPr>
              <w:t>Analýza potřebnosti</w:t>
            </w:r>
            <w:r w:rsidR="00A9582E">
              <w:rPr>
                <w:webHidden/>
              </w:rPr>
              <w:tab/>
            </w:r>
            <w:r w:rsidR="00A9582E">
              <w:rPr>
                <w:webHidden/>
              </w:rPr>
              <w:fldChar w:fldCharType="begin"/>
            </w:r>
            <w:r w:rsidR="00A9582E">
              <w:rPr>
                <w:webHidden/>
              </w:rPr>
              <w:instrText xml:space="preserve"> PAGEREF _Toc133744519 \h </w:instrText>
            </w:r>
            <w:r w:rsidR="00A9582E">
              <w:rPr>
                <w:webHidden/>
              </w:rPr>
            </w:r>
            <w:r w:rsidR="00A9582E">
              <w:rPr>
                <w:webHidden/>
              </w:rPr>
              <w:fldChar w:fldCharType="separate"/>
            </w:r>
            <w:r w:rsidR="00782477">
              <w:rPr>
                <w:webHidden/>
              </w:rPr>
              <w:t>35</w:t>
            </w:r>
            <w:r w:rsidR="00A9582E">
              <w:rPr>
                <w:webHidden/>
              </w:rPr>
              <w:fldChar w:fldCharType="end"/>
            </w:r>
          </w:hyperlink>
        </w:p>
        <w:p w14:paraId="5F54A18E" w14:textId="6F26176A" w:rsidR="00A9582E" w:rsidRDefault="00000000">
          <w:pPr>
            <w:pStyle w:val="Obsah2"/>
            <w:rPr>
              <w:rFonts w:asciiTheme="minorHAnsi" w:eastAsiaTheme="minorEastAsia" w:hAnsiTheme="minorHAnsi" w:cstheme="minorBidi"/>
              <w:noProof/>
              <w:sz w:val="22"/>
              <w14:numForm w14:val="default"/>
            </w:rPr>
          </w:pPr>
          <w:hyperlink w:anchor="_Toc133744520" w:history="1">
            <w:r w:rsidR="00A9582E" w:rsidRPr="002C0167">
              <w:rPr>
                <w:rStyle w:val="Hypertextovodkaz"/>
                <w:noProof/>
              </w:rPr>
              <w:t>6.1</w:t>
            </w:r>
            <w:r w:rsidR="00A9582E">
              <w:rPr>
                <w:rFonts w:asciiTheme="minorHAnsi" w:eastAsiaTheme="minorEastAsia" w:hAnsiTheme="minorHAnsi" w:cstheme="minorBidi"/>
                <w:noProof/>
                <w:sz w:val="22"/>
                <w14:numForm w14:val="default"/>
              </w:rPr>
              <w:tab/>
            </w:r>
            <w:r w:rsidR="00A9582E" w:rsidRPr="002C0167">
              <w:rPr>
                <w:rStyle w:val="Hypertextovodkaz"/>
                <w:noProof/>
              </w:rPr>
              <w:t>Popis metod předložených dat a vyhodnocení výchozího stavu</w:t>
            </w:r>
            <w:r w:rsidR="00A9582E">
              <w:rPr>
                <w:noProof/>
                <w:webHidden/>
              </w:rPr>
              <w:tab/>
            </w:r>
            <w:r w:rsidR="00A9582E">
              <w:rPr>
                <w:noProof/>
                <w:webHidden/>
              </w:rPr>
              <w:fldChar w:fldCharType="begin"/>
            </w:r>
            <w:r w:rsidR="00A9582E">
              <w:rPr>
                <w:noProof/>
                <w:webHidden/>
              </w:rPr>
              <w:instrText xml:space="preserve"> PAGEREF _Toc133744520 \h </w:instrText>
            </w:r>
            <w:r w:rsidR="00A9582E">
              <w:rPr>
                <w:noProof/>
                <w:webHidden/>
              </w:rPr>
            </w:r>
            <w:r w:rsidR="00A9582E">
              <w:rPr>
                <w:noProof/>
                <w:webHidden/>
              </w:rPr>
              <w:fldChar w:fldCharType="separate"/>
            </w:r>
            <w:r w:rsidR="00782477">
              <w:rPr>
                <w:noProof/>
                <w:webHidden/>
              </w:rPr>
              <w:t>35</w:t>
            </w:r>
            <w:r w:rsidR="00A9582E">
              <w:rPr>
                <w:noProof/>
                <w:webHidden/>
              </w:rPr>
              <w:fldChar w:fldCharType="end"/>
            </w:r>
          </w:hyperlink>
        </w:p>
        <w:p w14:paraId="4CC6AD43" w14:textId="49ED2E1C" w:rsidR="00A9582E" w:rsidRDefault="00000000">
          <w:pPr>
            <w:pStyle w:val="Obsah3"/>
            <w:rPr>
              <w:rFonts w:asciiTheme="minorHAnsi" w:eastAsiaTheme="minorEastAsia" w:hAnsiTheme="minorHAnsi" w:cstheme="minorBidi"/>
              <w:noProof/>
              <w:sz w:val="22"/>
              <w14:numForm w14:val="default"/>
            </w:rPr>
          </w:pPr>
          <w:hyperlink w:anchor="_Toc133744521" w:history="1">
            <w:r w:rsidR="00A9582E" w:rsidRPr="002C0167">
              <w:rPr>
                <w:rStyle w:val="Hypertextovodkaz"/>
                <w:noProof/>
              </w:rPr>
              <w:t>6.1.1</w:t>
            </w:r>
            <w:r w:rsidR="00A9582E">
              <w:rPr>
                <w:rFonts w:asciiTheme="minorHAnsi" w:eastAsiaTheme="minorEastAsia" w:hAnsiTheme="minorHAnsi" w:cstheme="minorBidi"/>
                <w:noProof/>
                <w:sz w:val="22"/>
                <w14:numForm w14:val="default"/>
              </w:rPr>
              <w:tab/>
            </w:r>
            <w:r w:rsidR="00A9582E" w:rsidRPr="002C0167">
              <w:rPr>
                <w:rStyle w:val="Hypertextovodkaz"/>
                <w:noProof/>
              </w:rPr>
              <w:t>Dotazníkové šetření</w:t>
            </w:r>
            <w:r w:rsidR="00A9582E">
              <w:rPr>
                <w:noProof/>
                <w:webHidden/>
              </w:rPr>
              <w:tab/>
            </w:r>
            <w:r w:rsidR="00A9582E">
              <w:rPr>
                <w:noProof/>
                <w:webHidden/>
              </w:rPr>
              <w:fldChar w:fldCharType="begin"/>
            </w:r>
            <w:r w:rsidR="00A9582E">
              <w:rPr>
                <w:noProof/>
                <w:webHidden/>
              </w:rPr>
              <w:instrText xml:space="preserve"> PAGEREF _Toc133744521 \h </w:instrText>
            </w:r>
            <w:r w:rsidR="00A9582E">
              <w:rPr>
                <w:noProof/>
                <w:webHidden/>
              </w:rPr>
            </w:r>
            <w:r w:rsidR="00A9582E">
              <w:rPr>
                <w:noProof/>
                <w:webHidden/>
              </w:rPr>
              <w:fldChar w:fldCharType="separate"/>
            </w:r>
            <w:r w:rsidR="00782477">
              <w:rPr>
                <w:noProof/>
                <w:webHidden/>
              </w:rPr>
              <w:t>35</w:t>
            </w:r>
            <w:r w:rsidR="00A9582E">
              <w:rPr>
                <w:noProof/>
                <w:webHidden/>
              </w:rPr>
              <w:fldChar w:fldCharType="end"/>
            </w:r>
          </w:hyperlink>
        </w:p>
        <w:p w14:paraId="7CF1B3A9" w14:textId="70835B44" w:rsidR="00A9582E" w:rsidRDefault="00000000">
          <w:pPr>
            <w:pStyle w:val="Obsah2"/>
            <w:rPr>
              <w:rFonts w:asciiTheme="minorHAnsi" w:eastAsiaTheme="minorEastAsia" w:hAnsiTheme="minorHAnsi" w:cstheme="minorBidi"/>
              <w:noProof/>
              <w:sz w:val="22"/>
              <w14:numForm w14:val="default"/>
            </w:rPr>
          </w:pPr>
          <w:hyperlink w:anchor="_Toc133744522" w:history="1">
            <w:r w:rsidR="00A9582E" w:rsidRPr="002C0167">
              <w:rPr>
                <w:rStyle w:val="Hypertextovodkaz"/>
                <w:noProof/>
              </w:rPr>
              <w:t>6.2</w:t>
            </w:r>
            <w:r w:rsidR="00A9582E">
              <w:rPr>
                <w:rFonts w:asciiTheme="minorHAnsi" w:eastAsiaTheme="minorEastAsia" w:hAnsiTheme="minorHAnsi" w:cstheme="minorBidi"/>
                <w:noProof/>
                <w:sz w:val="22"/>
                <w14:numForm w14:val="default"/>
              </w:rPr>
              <w:tab/>
            </w:r>
            <w:r w:rsidR="00A9582E" w:rsidRPr="002C0167">
              <w:rPr>
                <w:rStyle w:val="Hypertextovodkaz"/>
                <w:noProof/>
              </w:rPr>
              <w:t>Konkretizování cíle na základě provedení analýzy potřebnosti</w:t>
            </w:r>
            <w:r w:rsidR="00A9582E">
              <w:rPr>
                <w:noProof/>
                <w:webHidden/>
              </w:rPr>
              <w:tab/>
            </w:r>
            <w:r w:rsidR="00A9582E">
              <w:rPr>
                <w:noProof/>
                <w:webHidden/>
              </w:rPr>
              <w:fldChar w:fldCharType="begin"/>
            </w:r>
            <w:r w:rsidR="00A9582E">
              <w:rPr>
                <w:noProof/>
                <w:webHidden/>
              </w:rPr>
              <w:instrText xml:space="preserve"> PAGEREF _Toc133744522 \h </w:instrText>
            </w:r>
            <w:r w:rsidR="00A9582E">
              <w:rPr>
                <w:noProof/>
                <w:webHidden/>
              </w:rPr>
            </w:r>
            <w:r w:rsidR="00A9582E">
              <w:rPr>
                <w:noProof/>
                <w:webHidden/>
              </w:rPr>
              <w:fldChar w:fldCharType="separate"/>
            </w:r>
            <w:r w:rsidR="00782477">
              <w:rPr>
                <w:noProof/>
                <w:webHidden/>
              </w:rPr>
              <w:t>36</w:t>
            </w:r>
            <w:r w:rsidR="00A9582E">
              <w:rPr>
                <w:noProof/>
                <w:webHidden/>
              </w:rPr>
              <w:fldChar w:fldCharType="end"/>
            </w:r>
          </w:hyperlink>
        </w:p>
        <w:p w14:paraId="5F864FCE" w14:textId="1A8ED323" w:rsidR="00A9582E" w:rsidRDefault="00000000">
          <w:pPr>
            <w:pStyle w:val="Obsah2"/>
            <w:rPr>
              <w:rFonts w:asciiTheme="minorHAnsi" w:eastAsiaTheme="minorEastAsia" w:hAnsiTheme="minorHAnsi" w:cstheme="minorBidi"/>
              <w:noProof/>
              <w:sz w:val="22"/>
              <w14:numForm w14:val="default"/>
            </w:rPr>
          </w:pPr>
          <w:hyperlink w:anchor="_Toc133744523" w:history="1">
            <w:r w:rsidR="00A9582E" w:rsidRPr="002C0167">
              <w:rPr>
                <w:rStyle w:val="Hypertextovodkaz"/>
                <w:noProof/>
              </w:rPr>
              <w:t>6.3</w:t>
            </w:r>
            <w:r w:rsidR="00A9582E">
              <w:rPr>
                <w:rFonts w:asciiTheme="minorHAnsi" w:eastAsiaTheme="minorEastAsia" w:hAnsiTheme="minorHAnsi" w:cstheme="minorBidi"/>
                <w:noProof/>
                <w:sz w:val="22"/>
                <w14:numForm w14:val="default"/>
              </w:rPr>
              <w:tab/>
            </w:r>
            <w:r w:rsidR="00A9582E" w:rsidRPr="002C0167">
              <w:rPr>
                <w:rStyle w:val="Hypertextovodkaz"/>
                <w:noProof/>
              </w:rPr>
              <w:t>Příčiny problému</w:t>
            </w:r>
            <w:r w:rsidR="00A9582E">
              <w:rPr>
                <w:noProof/>
                <w:webHidden/>
              </w:rPr>
              <w:tab/>
            </w:r>
            <w:r w:rsidR="00A9582E">
              <w:rPr>
                <w:noProof/>
                <w:webHidden/>
              </w:rPr>
              <w:fldChar w:fldCharType="begin"/>
            </w:r>
            <w:r w:rsidR="00A9582E">
              <w:rPr>
                <w:noProof/>
                <w:webHidden/>
              </w:rPr>
              <w:instrText xml:space="preserve"> PAGEREF _Toc133744523 \h </w:instrText>
            </w:r>
            <w:r w:rsidR="00A9582E">
              <w:rPr>
                <w:noProof/>
                <w:webHidden/>
              </w:rPr>
            </w:r>
            <w:r w:rsidR="00A9582E">
              <w:rPr>
                <w:noProof/>
                <w:webHidden/>
              </w:rPr>
              <w:fldChar w:fldCharType="separate"/>
            </w:r>
            <w:r w:rsidR="00782477">
              <w:rPr>
                <w:noProof/>
                <w:webHidden/>
              </w:rPr>
              <w:t>37</w:t>
            </w:r>
            <w:r w:rsidR="00A9582E">
              <w:rPr>
                <w:noProof/>
                <w:webHidden/>
              </w:rPr>
              <w:fldChar w:fldCharType="end"/>
            </w:r>
          </w:hyperlink>
        </w:p>
        <w:p w14:paraId="3EB083F4" w14:textId="5455B420" w:rsidR="00A9582E" w:rsidRDefault="00000000">
          <w:pPr>
            <w:pStyle w:val="Obsah2"/>
            <w:rPr>
              <w:rFonts w:asciiTheme="minorHAnsi" w:eastAsiaTheme="minorEastAsia" w:hAnsiTheme="minorHAnsi" w:cstheme="minorBidi"/>
              <w:noProof/>
              <w:sz w:val="22"/>
              <w14:numForm w14:val="default"/>
            </w:rPr>
          </w:pPr>
          <w:hyperlink w:anchor="_Toc133744524" w:history="1">
            <w:r w:rsidR="00A9582E" w:rsidRPr="002C0167">
              <w:rPr>
                <w:rStyle w:val="Hypertextovodkaz"/>
                <w:noProof/>
              </w:rPr>
              <w:t>6.4</w:t>
            </w:r>
            <w:r w:rsidR="00A9582E">
              <w:rPr>
                <w:rFonts w:asciiTheme="minorHAnsi" w:eastAsiaTheme="minorEastAsia" w:hAnsiTheme="minorHAnsi" w:cstheme="minorBidi"/>
                <w:noProof/>
                <w:sz w:val="22"/>
                <w14:numForm w14:val="default"/>
              </w:rPr>
              <w:tab/>
            </w:r>
            <w:r w:rsidR="00A9582E" w:rsidRPr="002C0167">
              <w:rPr>
                <w:rStyle w:val="Hypertextovodkaz"/>
                <w:noProof/>
              </w:rPr>
              <w:t>Příklady řešení</w:t>
            </w:r>
            <w:r w:rsidR="00A9582E">
              <w:rPr>
                <w:noProof/>
                <w:webHidden/>
              </w:rPr>
              <w:tab/>
            </w:r>
            <w:r w:rsidR="00A9582E">
              <w:rPr>
                <w:noProof/>
                <w:webHidden/>
              </w:rPr>
              <w:fldChar w:fldCharType="begin"/>
            </w:r>
            <w:r w:rsidR="00A9582E">
              <w:rPr>
                <w:noProof/>
                <w:webHidden/>
              </w:rPr>
              <w:instrText xml:space="preserve"> PAGEREF _Toc133744524 \h </w:instrText>
            </w:r>
            <w:r w:rsidR="00A9582E">
              <w:rPr>
                <w:noProof/>
                <w:webHidden/>
              </w:rPr>
            </w:r>
            <w:r w:rsidR="00A9582E">
              <w:rPr>
                <w:noProof/>
                <w:webHidden/>
              </w:rPr>
              <w:fldChar w:fldCharType="separate"/>
            </w:r>
            <w:r w:rsidR="00782477">
              <w:rPr>
                <w:noProof/>
                <w:webHidden/>
              </w:rPr>
              <w:t>38</w:t>
            </w:r>
            <w:r w:rsidR="00A9582E">
              <w:rPr>
                <w:noProof/>
                <w:webHidden/>
              </w:rPr>
              <w:fldChar w:fldCharType="end"/>
            </w:r>
          </w:hyperlink>
        </w:p>
        <w:p w14:paraId="14C2F39F" w14:textId="5A7E5185" w:rsidR="00A9582E" w:rsidRDefault="00000000">
          <w:pPr>
            <w:pStyle w:val="Obsah3"/>
            <w:rPr>
              <w:rFonts w:asciiTheme="minorHAnsi" w:eastAsiaTheme="minorEastAsia" w:hAnsiTheme="minorHAnsi" w:cstheme="minorBidi"/>
              <w:noProof/>
              <w:sz w:val="22"/>
              <w14:numForm w14:val="default"/>
            </w:rPr>
          </w:pPr>
          <w:hyperlink w:anchor="_Toc133744525" w:history="1">
            <w:r w:rsidR="00A9582E" w:rsidRPr="002C0167">
              <w:rPr>
                <w:rStyle w:val="Hypertextovodkaz"/>
                <w:noProof/>
              </w:rPr>
              <w:t>6.4.1</w:t>
            </w:r>
            <w:r w:rsidR="00A9582E">
              <w:rPr>
                <w:rFonts w:asciiTheme="minorHAnsi" w:eastAsiaTheme="minorEastAsia" w:hAnsiTheme="minorHAnsi" w:cstheme="minorBidi"/>
                <w:noProof/>
                <w:sz w:val="22"/>
                <w14:numForm w14:val="default"/>
              </w:rPr>
              <w:tab/>
            </w:r>
            <w:r w:rsidR="00A9582E" w:rsidRPr="002C0167">
              <w:rPr>
                <w:rStyle w:val="Hypertextovodkaz"/>
                <w:noProof/>
              </w:rPr>
              <w:t>Spojené státy americké</w:t>
            </w:r>
            <w:r w:rsidR="00A9582E">
              <w:rPr>
                <w:noProof/>
                <w:webHidden/>
              </w:rPr>
              <w:tab/>
            </w:r>
            <w:r w:rsidR="00A9582E">
              <w:rPr>
                <w:noProof/>
                <w:webHidden/>
              </w:rPr>
              <w:fldChar w:fldCharType="begin"/>
            </w:r>
            <w:r w:rsidR="00A9582E">
              <w:rPr>
                <w:noProof/>
                <w:webHidden/>
              </w:rPr>
              <w:instrText xml:space="preserve"> PAGEREF _Toc133744525 \h </w:instrText>
            </w:r>
            <w:r w:rsidR="00A9582E">
              <w:rPr>
                <w:noProof/>
                <w:webHidden/>
              </w:rPr>
            </w:r>
            <w:r w:rsidR="00A9582E">
              <w:rPr>
                <w:noProof/>
                <w:webHidden/>
              </w:rPr>
              <w:fldChar w:fldCharType="separate"/>
            </w:r>
            <w:r w:rsidR="00782477">
              <w:rPr>
                <w:noProof/>
                <w:webHidden/>
              </w:rPr>
              <w:t>39</w:t>
            </w:r>
            <w:r w:rsidR="00A9582E">
              <w:rPr>
                <w:noProof/>
                <w:webHidden/>
              </w:rPr>
              <w:fldChar w:fldCharType="end"/>
            </w:r>
          </w:hyperlink>
        </w:p>
        <w:p w14:paraId="1608D549" w14:textId="12190C08" w:rsidR="00A9582E" w:rsidRDefault="00000000">
          <w:pPr>
            <w:pStyle w:val="Obsah3"/>
            <w:rPr>
              <w:rFonts w:asciiTheme="minorHAnsi" w:eastAsiaTheme="minorEastAsia" w:hAnsiTheme="minorHAnsi" w:cstheme="minorBidi"/>
              <w:noProof/>
              <w:sz w:val="22"/>
              <w14:numForm w14:val="default"/>
            </w:rPr>
          </w:pPr>
          <w:hyperlink w:anchor="_Toc133744526" w:history="1">
            <w:r w:rsidR="00A9582E" w:rsidRPr="002C0167">
              <w:rPr>
                <w:rStyle w:val="Hypertextovodkaz"/>
                <w:noProof/>
              </w:rPr>
              <w:t>6.4.2</w:t>
            </w:r>
            <w:r w:rsidR="00A9582E">
              <w:rPr>
                <w:rFonts w:asciiTheme="minorHAnsi" w:eastAsiaTheme="minorEastAsia" w:hAnsiTheme="minorHAnsi" w:cstheme="minorBidi"/>
                <w:noProof/>
                <w:sz w:val="22"/>
                <w14:numForm w14:val="default"/>
              </w:rPr>
              <w:tab/>
            </w:r>
            <w:r w:rsidR="00A9582E" w:rsidRPr="002C0167">
              <w:rPr>
                <w:rStyle w:val="Hypertextovodkaz"/>
                <w:noProof/>
              </w:rPr>
              <w:t>Česká republika</w:t>
            </w:r>
            <w:r w:rsidR="00A9582E">
              <w:rPr>
                <w:noProof/>
                <w:webHidden/>
              </w:rPr>
              <w:tab/>
            </w:r>
            <w:r w:rsidR="00A9582E">
              <w:rPr>
                <w:noProof/>
                <w:webHidden/>
              </w:rPr>
              <w:fldChar w:fldCharType="begin"/>
            </w:r>
            <w:r w:rsidR="00A9582E">
              <w:rPr>
                <w:noProof/>
                <w:webHidden/>
              </w:rPr>
              <w:instrText xml:space="preserve"> PAGEREF _Toc133744526 \h </w:instrText>
            </w:r>
            <w:r w:rsidR="00A9582E">
              <w:rPr>
                <w:noProof/>
                <w:webHidden/>
              </w:rPr>
            </w:r>
            <w:r w:rsidR="00A9582E">
              <w:rPr>
                <w:noProof/>
                <w:webHidden/>
              </w:rPr>
              <w:fldChar w:fldCharType="separate"/>
            </w:r>
            <w:r w:rsidR="00782477">
              <w:rPr>
                <w:noProof/>
                <w:webHidden/>
              </w:rPr>
              <w:t>39</w:t>
            </w:r>
            <w:r w:rsidR="00A9582E">
              <w:rPr>
                <w:noProof/>
                <w:webHidden/>
              </w:rPr>
              <w:fldChar w:fldCharType="end"/>
            </w:r>
          </w:hyperlink>
        </w:p>
        <w:p w14:paraId="6BEAFFAC" w14:textId="2ACC0D7E" w:rsidR="00A9582E" w:rsidRDefault="00000000">
          <w:pPr>
            <w:pStyle w:val="Obsah2"/>
            <w:rPr>
              <w:rFonts w:asciiTheme="minorHAnsi" w:eastAsiaTheme="minorEastAsia" w:hAnsiTheme="minorHAnsi" w:cstheme="minorBidi"/>
              <w:noProof/>
              <w:sz w:val="22"/>
              <w14:numForm w14:val="default"/>
            </w:rPr>
          </w:pPr>
          <w:hyperlink w:anchor="_Toc133744527" w:history="1">
            <w:r w:rsidR="00A9582E" w:rsidRPr="002C0167">
              <w:rPr>
                <w:rStyle w:val="Hypertextovodkaz"/>
                <w:noProof/>
              </w:rPr>
              <w:t>6.5</w:t>
            </w:r>
            <w:r w:rsidR="00A9582E">
              <w:rPr>
                <w:rFonts w:asciiTheme="minorHAnsi" w:eastAsiaTheme="minorEastAsia" w:hAnsiTheme="minorHAnsi" w:cstheme="minorBidi"/>
                <w:noProof/>
                <w:sz w:val="22"/>
                <w14:numForm w14:val="default"/>
              </w:rPr>
              <w:tab/>
            </w:r>
            <w:r w:rsidR="00A9582E" w:rsidRPr="002C0167">
              <w:rPr>
                <w:rStyle w:val="Hypertextovodkaz"/>
                <w:noProof/>
              </w:rPr>
              <w:t>Velikost cílové skupiny a její specifika</w:t>
            </w:r>
            <w:r w:rsidR="00A9582E">
              <w:rPr>
                <w:noProof/>
                <w:webHidden/>
              </w:rPr>
              <w:tab/>
            </w:r>
            <w:r w:rsidR="00A9582E">
              <w:rPr>
                <w:noProof/>
                <w:webHidden/>
              </w:rPr>
              <w:fldChar w:fldCharType="begin"/>
            </w:r>
            <w:r w:rsidR="00A9582E">
              <w:rPr>
                <w:noProof/>
                <w:webHidden/>
              </w:rPr>
              <w:instrText xml:space="preserve"> PAGEREF _Toc133744527 \h </w:instrText>
            </w:r>
            <w:r w:rsidR="00A9582E">
              <w:rPr>
                <w:noProof/>
                <w:webHidden/>
              </w:rPr>
            </w:r>
            <w:r w:rsidR="00A9582E">
              <w:rPr>
                <w:noProof/>
                <w:webHidden/>
              </w:rPr>
              <w:fldChar w:fldCharType="separate"/>
            </w:r>
            <w:r w:rsidR="00782477">
              <w:rPr>
                <w:noProof/>
                <w:webHidden/>
              </w:rPr>
              <w:t>40</w:t>
            </w:r>
            <w:r w:rsidR="00A9582E">
              <w:rPr>
                <w:noProof/>
                <w:webHidden/>
              </w:rPr>
              <w:fldChar w:fldCharType="end"/>
            </w:r>
          </w:hyperlink>
        </w:p>
        <w:p w14:paraId="315F657E" w14:textId="1E02FF4C" w:rsidR="00A9582E" w:rsidRDefault="00000000">
          <w:pPr>
            <w:pStyle w:val="Obsah2"/>
            <w:rPr>
              <w:rFonts w:asciiTheme="minorHAnsi" w:eastAsiaTheme="minorEastAsia" w:hAnsiTheme="minorHAnsi" w:cstheme="minorBidi"/>
              <w:noProof/>
              <w:sz w:val="22"/>
              <w14:numForm w14:val="default"/>
            </w:rPr>
          </w:pPr>
          <w:hyperlink w:anchor="_Toc133744528" w:history="1">
            <w:r w:rsidR="00A9582E" w:rsidRPr="002C0167">
              <w:rPr>
                <w:rStyle w:val="Hypertextovodkaz"/>
                <w:noProof/>
              </w:rPr>
              <w:t>6.6</w:t>
            </w:r>
            <w:r w:rsidR="00A9582E">
              <w:rPr>
                <w:rFonts w:asciiTheme="minorHAnsi" w:eastAsiaTheme="minorEastAsia" w:hAnsiTheme="minorHAnsi" w:cstheme="minorBidi"/>
                <w:noProof/>
                <w:sz w:val="22"/>
                <w14:numForm w14:val="default"/>
              </w:rPr>
              <w:tab/>
            </w:r>
            <w:r w:rsidR="00A9582E" w:rsidRPr="002C0167">
              <w:rPr>
                <w:rStyle w:val="Hypertextovodkaz"/>
                <w:noProof/>
              </w:rPr>
              <w:t>Specifika stakeholderů</w:t>
            </w:r>
            <w:r w:rsidR="00A9582E">
              <w:rPr>
                <w:noProof/>
                <w:webHidden/>
              </w:rPr>
              <w:tab/>
            </w:r>
            <w:r w:rsidR="00A9582E">
              <w:rPr>
                <w:noProof/>
                <w:webHidden/>
              </w:rPr>
              <w:fldChar w:fldCharType="begin"/>
            </w:r>
            <w:r w:rsidR="00A9582E">
              <w:rPr>
                <w:noProof/>
                <w:webHidden/>
              </w:rPr>
              <w:instrText xml:space="preserve"> PAGEREF _Toc133744528 \h </w:instrText>
            </w:r>
            <w:r w:rsidR="00A9582E">
              <w:rPr>
                <w:noProof/>
                <w:webHidden/>
              </w:rPr>
            </w:r>
            <w:r w:rsidR="00A9582E">
              <w:rPr>
                <w:noProof/>
                <w:webHidden/>
              </w:rPr>
              <w:fldChar w:fldCharType="separate"/>
            </w:r>
            <w:r w:rsidR="00782477">
              <w:rPr>
                <w:noProof/>
                <w:webHidden/>
              </w:rPr>
              <w:t>41</w:t>
            </w:r>
            <w:r w:rsidR="00A9582E">
              <w:rPr>
                <w:noProof/>
                <w:webHidden/>
              </w:rPr>
              <w:fldChar w:fldCharType="end"/>
            </w:r>
          </w:hyperlink>
        </w:p>
        <w:p w14:paraId="33C55DED" w14:textId="0EA6A65B" w:rsidR="00A9582E" w:rsidRDefault="00000000">
          <w:pPr>
            <w:pStyle w:val="Obsah1"/>
            <w:rPr>
              <w:rFonts w:asciiTheme="minorHAnsi" w:eastAsiaTheme="minorEastAsia" w:hAnsiTheme="minorHAnsi" w:cstheme="minorBidi"/>
              <w:b w:val="0"/>
              <w:bCs w:val="0"/>
              <w:sz w:val="22"/>
              <w14:numForm w14:val="default"/>
            </w:rPr>
          </w:pPr>
          <w:hyperlink w:anchor="_Toc133744529" w:history="1">
            <w:r w:rsidR="00A9582E" w:rsidRPr="002C0167">
              <w:rPr>
                <w:rStyle w:val="Hypertextovodkaz"/>
              </w:rPr>
              <w:t>7</w:t>
            </w:r>
            <w:r w:rsidR="00A9582E">
              <w:rPr>
                <w:rFonts w:asciiTheme="minorHAnsi" w:eastAsiaTheme="minorEastAsia" w:hAnsiTheme="minorHAnsi" w:cstheme="minorBidi"/>
                <w:b w:val="0"/>
                <w:bCs w:val="0"/>
                <w:sz w:val="22"/>
                <w14:numForm w14:val="default"/>
              </w:rPr>
              <w:tab/>
            </w:r>
            <w:r w:rsidR="00A9582E" w:rsidRPr="002C0167">
              <w:rPr>
                <w:rStyle w:val="Hypertextovodkaz"/>
              </w:rPr>
              <w:t>Cíl projektu</w:t>
            </w:r>
            <w:r w:rsidR="00A9582E">
              <w:rPr>
                <w:webHidden/>
              </w:rPr>
              <w:tab/>
            </w:r>
            <w:r w:rsidR="00A9582E">
              <w:rPr>
                <w:webHidden/>
              </w:rPr>
              <w:fldChar w:fldCharType="begin"/>
            </w:r>
            <w:r w:rsidR="00A9582E">
              <w:rPr>
                <w:webHidden/>
              </w:rPr>
              <w:instrText xml:space="preserve"> PAGEREF _Toc133744529 \h </w:instrText>
            </w:r>
            <w:r w:rsidR="00A9582E">
              <w:rPr>
                <w:webHidden/>
              </w:rPr>
            </w:r>
            <w:r w:rsidR="00A9582E">
              <w:rPr>
                <w:webHidden/>
              </w:rPr>
              <w:fldChar w:fldCharType="separate"/>
            </w:r>
            <w:r w:rsidR="00782477">
              <w:rPr>
                <w:webHidden/>
              </w:rPr>
              <w:t>42</w:t>
            </w:r>
            <w:r w:rsidR="00A9582E">
              <w:rPr>
                <w:webHidden/>
              </w:rPr>
              <w:fldChar w:fldCharType="end"/>
            </w:r>
          </w:hyperlink>
        </w:p>
        <w:p w14:paraId="35B12E0E" w14:textId="41585C5F" w:rsidR="00A9582E" w:rsidRDefault="00000000">
          <w:pPr>
            <w:pStyle w:val="Obsah1"/>
            <w:rPr>
              <w:rFonts w:asciiTheme="minorHAnsi" w:eastAsiaTheme="minorEastAsia" w:hAnsiTheme="minorHAnsi" w:cstheme="minorBidi"/>
              <w:b w:val="0"/>
              <w:bCs w:val="0"/>
              <w:sz w:val="22"/>
              <w14:numForm w14:val="default"/>
            </w:rPr>
          </w:pPr>
          <w:hyperlink w:anchor="_Toc133744530" w:history="1">
            <w:r w:rsidR="00A9582E" w:rsidRPr="002C0167">
              <w:rPr>
                <w:rStyle w:val="Hypertextovodkaz"/>
              </w:rPr>
              <w:t>8</w:t>
            </w:r>
            <w:r w:rsidR="00A9582E">
              <w:rPr>
                <w:rFonts w:asciiTheme="minorHAnsi" w:eastAsiaTheme="minorEastAsia" w:hAnsiTheme="minorHAnsi" w:cstheme="minorBidi"/>
                <w:b w:val="0"/>
                <w:bCs w:val="0"/>
                <w:sz w:val="22"/>
                <w14:numForm w14:val="default"/>
              </w:rPr>
              <w:tab/>
            </w:r>
            <w:r w:rsidR="00A9582E" w:rsidRPr="002C0167">
              <w:rPr>
                <w:rStyle w:val="Hypertextovodkaz"/>
              </w:rPr>
              <w:t>Cílové skupiny</w:t>
            </w:r>
            <w:r w:rsidR="00A9582E">
              <w:rPr>
                <w:webHidden/>
              </w:rPr>
              <w:tab/>
            </w:r>
            <w:r w:rsidR="00A9582E">
              <w:rPr>
                <w:webHidden/>
              </w:rPr>
              <w:fldChar w:fldCharType="begin"/>
            </w:r>
            <w:r w:rsidR="00A9582E">
              <w:rPr>
                <w:webHidden/>
              </w:rPr>
              <w:instrText xml:space="preserve"> PAGEREF _Toc133744530 \h </w:instrText>
            </w:r>
            <w:r w:rsidR="00A9582E">
              <w:rPr>
                <w:webHidden/>
              </w:rPr>
            </w:r>
            <w:r w:rsidR="00A9582E">
              <w:rPr>
                <w:webHidden/>
              </w:rPr>
              <w:fldChar w:fldCharType="separate"/>
            </w:r>
            <w:r w:rsidR="00782477">
              <w:rPr>
                <w:webHidden/>
              </w:rPr>
              <w:t>43</w:t>
            </w:r>
            <w:r w:rsidR="00A9582E">
              <w:rPr>
                <w:webHidden/>
              </w:rPr>
              <w:fldChar w:fldCharType="end"/>
            </w:r>
          </w:hyperlink>
        </w:p>
        <w:p w14:paraId="6940AA92" w14:textId="2667D50B" w:rsidR="00A9582E" w:rsidRDefault="00000000">
          <w:pPr>
            <w:pStyle w:val="Obsah1"/>
            <w:rPr>
              <w:rFonts w:asciiTheme="minorHAnsi" w:eastAsiaTheme="minorEastAsia" w:hAnsiTheme="minorHAnsi" w:cstheme="minorBidi"/>
              <w:b w:val="0"/>
              <w:bCs w:val="0"/>
              <w:sz w:val="22"/>
              <w14:numForm w14:val="default"/>
            </w:rPr>
          </w:pPr>
          <w:hyperlink w:anchor="_Toc133744531" w:history="1">
            <w:r w:rsidR="00A9582E" w:rsidRPr="002C0167">
              <w:rPr>
                <w:rStyle w:val="Hypertextovodkaz"/>
              </w:rPr>
              <w:t>9</w:t>
            </w:r>
            <w:r w:rsidR="00A9582E">
              <w:rPr>
                <w:rFonts w:asciiTheme="minorHAnsi" w:eastAsiaTheme="minorEastAsia" w:hAnsiTheme="minorHAnsi" w:cstheme="minorBidi"/>
                <w:b w:val="0"/>
                <w:bCs w:val="0"/>
                <w:sz w:val="22"/>
                <w14:numForm w14:val="default"/>
              </w:rPr>
              <w:tab/>
            </w:r>
            <w:r w:rsidR="00A9582E" w:rsidRPr="002C0167">
              <w:rPr>
                <w:rStyle w:val="Hypertextovodkaz"/>
              </w:rPr>
              <w:t>Plán projektu</w:t>
            </w:r>
            <w:r w:rsidR="00A9582E">
              <w:rPr>
                <w:webHidden/>
              </w:rPr>
              <w:tab/>
            </w:r>
            <w:r w:rsidR="00A9582E">
              <w:rPr>
                <w:webHidden/>
              </w:rPr>
              <w:fldChar w:fldCharType="begin"/>
            </w:r>
            <w:r w:rsidR="00A9582E">
              <w:rPr>
                <w:webHidden/>
              </w:rPr>
              <w:instrText xml:space="preserve"> PAGEREF _Toc133744531 \h </w:instrText>
            </w:r>
            <w:r w:rsidR="00A9582E">
              <w:rPr>
                <w:webHidden/>
              </w:rPr>
            </w:r>
            <w:r w:rsidR="00A9582E">
              <w:rPr>
                <w:webHidden/>
              </w:rPr>
              <w:fldChar w:fldCharType="separate"/>
            </w:r>
            <w:r w:rsidR="00782477">
              <w:rPr>
                <w:webHidden/>
              </w:rPr>
              <w:t>45</w:t>
            </w:r>
            <w:r w:rsidR="00A9582E">
              <w:rPr>
                <w:webHidden/>
              </w:rPr>
              <w:fldChar w:fldCharType="end"/>
            </w:r>
          </w:hyperlink>
        </w:p>
        <w:p w14:paraId="70DC9AEC" w14:textId="4E49637C" w:rsidR="00A9582E" w:rsidRDefault="00000000">
          <w:pPr>
            <w:pStyle w:val="Obsah3"/>
            <w:rPr>
              <w:rFonts w:asciiTheme="minorHAnsi" w:eastAsiaTheme="minorEastAsia" w:hAnsiTheme="minorHAnsi" w:cstheme="minorBidi"/>
              <w:noProof/>
              <w:sz w:val="22"/>
              <w14:numForm w14:val="default"/>
            </w:rPr>
          </w:pPr>
          <w:hyperlink w:anchor="_Toc133744532" w:history="1">
            <w:r w:rsidR="00A9582E" w:rsidRPr="002C0167">
              <w:rPr>
                <w:rStyle w:val="Hypertextovodkaz"/>
                <w:noProof/>
              </w:rPr>
              <w:t>9.1.1</w:t>
            </w:r>
            <w:r w:rsidR="00A9582E">
              <w:rPr>
                <w:rFonts w:asciiTheme="minorHAnsi" w:eastAsiaTheme="minorEastAsia" w:hAnsiTheme="minorHAnsi" w:cstheme="minorBidi"/>
                <w:noProof/>
                <w:sz w:val="22"/>
                <w14:numForm w14:val="default"/>
              </w:rPr>
              <w:tab/>
            </w:r>
            <w:r w:rsidR="00A9582E" w:rsidRPr="002C0167">
              <w:rPr>
                <w:rStyle w:val="Hypertextovodkaz"/>
                <w:noProof/>
              </w:rPr>
              <w:t>Klíčová aktivita 1 – Příprava CVSP</w:t>
            </w:r>
            <w:r w:rsidR="00A9582E">
              <w:rPr>
                <w:noProof/>
                <w:webHidden/>
              </w:rPr>
              <w:tab/>
            </w:r>
            <w:r w:rsidR="00A9582E">
              <w:rPr>
                <w:noProof/>
                <w:webHidden/>
              </w:rPr>
              <w:fldChar w:fldCharType="begin"/>
            </w:r>
            <w:r w:rsidR="00A9582E">
              <w:rPr>
                <w:noProof/>
                <w:webHidden/>
              </w:rPr>
              <w:instrText xml:space="preserve"> PAGEREF _Toc133744532 \h </w:instrText>
            </w:r>
            <w:r w:rsidR="00A9582E">
              <w:rPr>
                <w:noProof/>
                <w:webHidden/>
              </w:rPr>
            </w:r>
            <w:r w:rsidR="00A9582E">
              <w:rPr>
                <w:noProof/>
                <w:webHidden/>
              </w:rPr>
              <w:fldChar w:fldCharType="separate"/>
            </w:r>
            <w:r w:rsidR="00782477">
              <w:rPr>
                <w:noProof/>
                <w:webHidden/>
              </w:rPr>
              <w:t>47</w:t>
            </w:r>
            <w:r w:rsidR="00A9582E">
              <w:rPr>
                <w:noProof/>
                <w:webHidden/>
              </w:rPr>
              <w:fldChar w:fldCharType="end"/>
            </w:r>
          </w:hyperlink>
        </w:p>
        <w:p w14:paraId="5A30418D" w14:textId="2646DD3D" w:rsidR="00A9582E" w:rsidRDefault="00000000">
          <w:pPr>
            <w:pStyle w:val="Obsah3"/>
            <w:rPr>
              <w:rFonts w:asciiTheme="minorHAnsi" w:eastAsiaTheme="minorEastAsia" w:hAnsiTheme="minorHAnsi" w:cstheme="minorBidi"/>
              <w:noProof/>
              <w:sz w:val="22"/>
              <w14:numForm w14:val="default"/>
            </w:rPr>
          </w:pPr>
          <w:hyperlink w:anchor="_Toc133744533" w:history="1">
            <w:r w:rsidR="00A9582E" w:rsidRPr="002C0167">
              <w:rPr>
                <w:rStyle w:val="Hypertextovodkaz"/>
                <w:noProof/>
              </w:rPr>
              <w:t>9.1.2</w:t>
            </w:r>
            <w:r w:rsidR="00A9582E">
              <w:rPr>
                <w:rFonts w:asciiTheme="minorHAnsi" w:eastAsiaTheme="minorEastAsia" w:hAnsiTheme="minorHAnsi" w:cstheme="minorBidi"/>
                <w:noProof/>
                <w:sz w:val="22"/>
                <w14:numForm w14:val="default"/>
              </w:rPr>
              <w:tab/>
            </w:r>
            <w:r w:rsidR="00A9582E" w:rsidRPr="002C0167">
              <w:rPr>
                <w:rStyle w:val="Hypertextovodkaz"/>
                <w:noProof/>
              </w:rPr>
              <w:t>Klíčová aktivita 2 – Propagace služby</w:t>
            </w:r>
            <w:r w:rsidR="00A9582E">
              <w:rPr>
                <w:noProof/>
                <w:webHidden/>
              </w:rPr>
              <w:tab/>
            </w:r>
            <w:r w:rsidR="00A9582E">
              <w:rPr>
                <w:noProof/>
                <w:webHidden/>
              </w:rPr>
              <w:fldChar w:fldCharType="begin"/>
            </w:r>
            <w:r w:rsidR="00A9582E">
              <w:rPr>
                <w:noProof/>
                <w:webHidden/>
              </w:rPr>
              <w:instrText xml:space="preserve"> PAGEREF _Toc133744533 \h </w:instrText>
            </w:r>
            <w:r w:rsidR="00A9582E">
              <w:rPr>
                <w:noProof/>
                <w:webHidden/>
              </w:rPr>
            </w:r>
            <w:r w:rsidR="00A9582E">
              <w:rPr>
                <w:noProof/>
                <w:webHidden/>
              </w:rPr>
              <w:fldChar w:fldCharType="separate"/>
            </w:r>
            <w:r w:rsidR="00782477">
              <w:rPr>
                <w:noProof/>
                <w:webHidden/>
              </w:rPr>
              <w:t>48</w:t>
            </w:r>
            <w:r w:rsidR="00A9582E">
              <w:rPr>
                <w:noProof/>
                <w:webHidden/>
              </w:rPr>
              <w:fldChar w:fldCharType="end"/>
            </w:r>
          </w:hyperlink>
        </w:p>
        <w:p w14:paraId="084F94C5" w14:textId="72DED278" w:rsidR="00A9582E" w:rsidRDefault="00000000">
          <w:pPr>
            <w:pStyle w:val="Obsah3"/>
            <w:rPr>
              <w:rFonts w:asciiTheme="minorHAnsi" w:eastAsiaTheme="minorEastAsia" w:hAnsiTheme="minorHAnsi" w:cstheme="minorBidi"/>
              <w:noProof/>
              <w:sz w:val="22"/>
              <w14:numForm w14:val="default"/>
            </w:rPr>
          </w:pPr>
          <w:hyperlink w:anchor="_Toc133744534" w:history="1">
            <w:r w:rsidR="00A9582E" w:rsidRPr="002C0167">
              <w:rPr>
                <w:rStyle w:val="Hypertextovodkaz"/>
                <w:noProof/>
              </w:rPr>
              <w:t>9.1.3</w:t>
            </w:r>
            <w:r w:rsidR="00A9582E">
              <w:rPr>
                <w:rFonts w:asciiTheme="minorHAnsi" w:eastAsiaTheme="minorEastAsia" w:hAnsiTheme="minorHAnsi" w:cstheme="minorBidi"/>
                <w:noProof/>
                <w:sz w:val="22"/>
                <w14:numForm w14:val="default"/>
              </w:rPr>
              <w:tab/>
            </w:r>
            <w:r w:rsidR="00A9582E" w:rsidRPr="002C0167">
              <w:rPr>
                <w:rStyle w:val="Hypertextovodkaz"/>
                <w:noProof/>
              </w:rPr>
              <w:t>Klíčová aktivita 3 – Roční zkušební doba</w:t>
            </w:r>
            <w:r w:rsidR="00A9582E">
              <w:rPr>
                <w:noProof/>
                <w:webHidden/>
              </w:rPr>
              <w:tab/>
            </w:r>
            <w:r w:rsidR="00A9582E">
              <w:rPr>
                <w:noProof/>
                <w:webHidden/>
              </w:rPr>
              <w:fldChar w:fldCharType="begin"/>
            </w:r>
            <w:r w:rsidR="00A9582E">
              <w:rPr>
                <w:noProof/>
                <w:webHidden/>
              </w:rPr>
              <w:instrText xml:space="preserve"> PAGEREF _Toc133744534 \h </w:instrText>
            </w:r>
            <w:r w:rsidR="00A9582E">
              <w:rPr>
                <w:noProof/>
                <w:webHidden/>
              </w:rPr>
            </w:r>
            <w:r w:rsidR="00A9582E">
              <w:rPr>
                <w:noProof/>
                <w:webHidden/>
              </w:rPr>
              <w:fldChar w:fldCharType="separate"/>
            </w:r>
            <w:r w:rsidR="00782477">
              <w:rPr>
                <w:noProof/>
                <w:webHidden/>
              </w:rPr>
              <w:t>49</w:t>
            </w:r>
            <w:r w:rsidR="00A9582E">
              <w:rPr>
                <w:noProof/>
                <w:webHidden/>
              </w:rPr>
              <w:fldChar w:fldCharType="end"/>
            </w:r>
          </w:hyperlink>
        </w:p>
        <w:p w14:paraId="700AF52C" w14:textId="6CCE4A52" w:rsidR="00A9582E" w:rsidRDefault="00000000">
          <w:pPr>
            <w:pStyle w:val="Obsah3"/>
            <w:rPr>
              <w:rFonts w:asciiTheme="minorHAnsi" w:eastAsiaTheme="minorEastAsia" w:hAnsiTheme="minorHAnsi" w:cstheme="minorBidi"/>
              <w:noProof/>
              <w:sz w:val="22"/>
              <w14:numForm w14:val="default"/>
            </w:rPr>
          </w:pPr>
          <w:hyperlink w:anchor="_Toc133744535" w:history="1">
            <w:r w:rsidR="00A9582E" w:rsidRPr="002C0167">
              <w:rPr>
                <w:rStyle w:val="Hypertextovodkaz"/>
                <w:noProof/>
              </w:rPr>
              <w:t>9.1.4</w:t>
            </w:r>
            <w:r w:rsidR="00A9582E">
              <w:rPr>
                <w:rFonts w:asciiTheme="minorHAnsi" w:eastAsiaTheme="minorEastAsia" w:hAnsiTheme="minorHAnsi" w:cstheme="minorBidi"/>
                <w:noProof/>
                <w:sz w:val="22"/>
                <w14:numForm w14:val="default"/>
              </w:rPr>
              <w:tab/>
            </w:r>
            <w:r w:rsidR="00A9582E" w:rsidRPr="002C0167">
              <w:rPr>
                <w:rStyle w:val="Hypertextovodkaz"/>
                <w:noProof/>
              </w:rPr>
              <w:t>Klíčová aktivita 4 – Evaluace projektu</w:t>
            </w:r>
            <w:r w:rsidR="00A9582E">
              <w:rPr>
                <w:noProof/>
                <w:webHidden/>
              </w:rPr>
              <w:tab/>
            </w:r>
            <w:r w:rsidR="00A9582E">
              <w:rPr>
                <w:noProof/>
                <w:webHidden/>
              </w:rPr>
              <w:fldChar w:fldCharType="begin"/>
            </w:r>
            <w:r w:rsidR="00A9582E">
              <w:rPr>
                <w:noProof/>
                <w:webHidden/>
              </w:rPr>
              <w:instrText xml:space="preserve"> PAGEREF _Toc133744535 \h </w:instrText>
            </w:r>
            <w:r w:rsidR="00A9582E">
              <w:rPr>
                <w:noProof/>
                <w:webHidden/>
              </w:rPr>
            </w:r>
            <w:r w:rsidR="00A9582E">
              <w:rPr>
                <w:noProof/>
                <w:webHidden/>
              </w:rPr>
              <w:fldChar w:fldCharType="separate"/>
            </w:r>
            <w:r w:rsidR="00782477">
              <w:rPr>
                <w:noProof/>
                <w:webHidden/>
              </w:rPr>
              <w:t>51</w:t>
            </w:r>
            <w:r w:rsidR="00A9582E">
              <w:rPr>
                <w:noProof/>
                <w:webHidden/>
              </w:rPr>
              <w:fldChar w:fldCharType="end"/>
            </w:r>
          </w:hyperlink>
        </w:p>
        <w:p w14:paraId="6F6C8E3F" w14:textId="24D560D1" w:rsidR="00A9582E" w:rsidRDefault="00000000">
          <w:pPr>
            <w:pStyle w:val="Obsah1"/>
            <w:rPr>
              <w:rFonts w:asciiTheme="minorHAnsi" w:eastAsiaTheme="minorEastAsia" w:hAnsiTheme="minorHAnsi" w:cstheme="minorBidi"/>
              <w:b w:val="0"/>
              <w:bCs w:val="0"/>
              <w:sz w:val="22"/>
              <w14:numForm w14:val="default"/>
            </w:rPr>
          </w:pPr>
          <w:hyperlink w:anchor="_Toc133744536" w:history="1">
            <w:r w:rsidR="00A9582E" w:rsidRPr="002C0167">
              <w:rPr>
                <w:rStyle w:val="Hypertextovodkaz"/>
              </w:rPr>
              <w:t>10</w:t>
            </w:r>
            <w:r w:rsidR="00A9582E">
              <w:rPr>
                <w:rFonts w:asciiTheme="minorHAnsi" w:eastAsiaTheme="minorEastAsia" w:hAnsiTheme="minorHAnsi" w:cstheme="minorBidi"/>
                <w:b w:val="0"/>
                <w:bCs w:val="0"/>
                <w:sz w:val="22"/>
                <w14:numForm w14:val="default"/>
              </w:rPr>
              <w:tab/>
            </w:r>
            <w:r w:rsidR="00A9582E" w:rsidRPr="002C0167">
              <w:rPr>
                <w:rStyle w:val="Hypertextovodkaz"/>
              </w:rPr>
              <w:t>Management rizik</w:t>
            </w:r>
            <w:r w:rsidR="00A9582E">
              <w:rPr>
                <w:webHidden/>
              </w:rPr>
              <w:tab/>
            </w:r>
            <w:r w:rsidR="00A9582E">
              <w:rPr>
                <w:webHidden/>
              </w:rPr>
              <w:fldChar w:fldCharType="begin"/>
            </w:r>
            <w:r w:rsidR="00A9582E">
              <w:rPr>
                <w:webHidden/>
              </w:rPr>
              <w:instrText xml:space="preserve"> PAGEREF _Toc133744536 \h </w:instrText>
            </w:r>
            <w:r w:rsidR="00A9582E">
              <w:rPr>
                <w:webHidden/>
              </w:rPr>
            </w:r>
            <w:r w:rsidR="00A9582E">
              <w:rPr>
                <w:webHidden/>
              </w:rPr>
              <w:fldChar w:fldCharType="separate"/>
            </w:r>
            <w:r w:rsidR="00782477">
              <w:rPr>
                <w:webHidden/>
              </w:rPr>
              <w:t>53</w:t>
            </w:r>
            <w:r w:rsidR="00A9582E">
              <w:rPr>
                <w:webHidden/>
              </w:rPr>
              <w:fldChar w:fldCharType="end"/>
            </w:r>
          </w:hyperlink>
        </w:p>
        <w:p w14:paraId="3299EB11" w14:textId="1B50D7C4" w:rsidR="00A9582E" w:rsidRDefault="00000000">
          <w:pPr>
            <w:pStyle w:val="Obsah1"/>
            <w:rPr>
              <w:rFonts w:asciiTheme="minorHAnsi" w:eastAsiaTheme="minorEastAsia" w:hAnsiTheme="minorHAnsi" w:cstheme="minorBidi"/>
              <w:b w:val="0"/>
              <w:bCs w:val="0"/>
              <w:sz w:val="22"/>
              <w14:numForm w14:val="default"/>
            </w:rPr>
          </w:pPr>
          <w:hyperlink w:anchor="_Toc133744537" w:history="1">
            <w:r w:rsidR="00A9582E" w:rsidRPr="002C0167">
              <w:rPr>
                <w:rStyle w:val="Hypertextovodkaz"/>
              </w:rPr>
              <w:t>11</w:t>
            </w:r>
            <w:r w:rsidR="00A9582E">
              <w:rPr>
                <w:rFonts w:asciiTheme="minorHAnsi" w:eastAsiaTheme="minorEastAsia" w:hAnsiTheme="minorHAnsi" w:cstheme="minorBidi"/>
                <w:b w:val="0"/>
                <w:bCs w:val="0"/>
                <w:sz w:val="22"/>
                <w14:numForm w14:val="default"/>
              </w:rPr>
              <w:tab/>
            </w:r>
            <w:r w:rsidR="00A9582E" w:rsidRPr="002C0167">
              <w:rPr>
                <w:rStyle w:val="Hypertextovodkaz"/>
              </w:rPr>
              <w:t>Výstupy a předpokládané výsledky projektu</w:t>
            </w:r>
            <w:r w:rsidR="00A9582E">
              <w:rPr>
                <w:webHidden/>
              </w:rPr>
              <w:tab/>
            </w:r>
            <w:r w:rsidR="00A9582E">
              <w:rPr>
                <w:webHidden/>
              </w:rPr>
              <w:fldChar w:fldCharType="begin"/>
            </w:r>
            <w:r w:rsidR="00A9582E">
              <w:rPr>
                <w:webHidden/>
              </w:rPr>
              <w:instrText xml:space="preserve"> PAGEREF _Toc133744537 \h </w:instrText>
            </w:r>
            <w:r w:rsidR="00A9582E">
              <w:rPr>
                <w:webHidden/>
              </w:rPr>
            </w:r>
            <w:r w:rsidR="00A9582E">
              <w:rPr>
                <w:webHidden/>
              </w:rPr>
              <w:fldChar w:fldCharType="separate"/>
            </w:r>
            <w:r w:rsidR="00782477">
              <w:rPr>
                <w:webHidden/>
              </w:rPr>
              <w:t>57</w:t>
            </w:r>
            <w:r w:rsidR="00A9582E">
              <w:rPr>
                <w:webHidden/>
              </w:rPr>
              <w:fldChar w:fldCharType="end"/>
            </w:r>
          </w:hyperlink>
        </w:p>
        <w:p w14:paraId="55DBBF78" w14:textId="456B7A0F" w:rsidR="00A9582E" w:rsidRDefault="00000000">
          <w:pPr>
            <w:pStyle w:val="Obsah1"/>
            <w:rPr>
              <w:rFonts w:asciiTheme="minorHAnsi" w:eastAsiaTheme="minorEastAsia" w:hAnsiTheme="minorHAnsi" w:cstheme="minorBidi"/>
              <w:b w:val="0"/>
              <w:bCs w:val="0"/>
              <w:sz w:val="22"/>
              <w14:numForm w14:val="default"/>
            </w:rPr>
          </w:pPr>
          <w:hyperlink w:anchor="_Toc133744538" w:history="1">
            <w:r w:rsidR="00A9582E" w:rsidRPr="002C0167">
              <w:rPr>
                <w:rStyle w:val="Hypertextovodkaz"/>
              </w:rPr>
              <w:t>12</w:t>
            </w:r>
            <w:r w:rsidR="00A9582E">
              <w:rPr>
                <w:rFonts w:asciiTheme="minorHAnsi" w:eastAsiaTheme="minorEastAsia" w:hAnsiTheme="minorHAnsi" w:cstheme="minorBidi"/>
                <w:b w:val="0"/>
                <w:bCs w:val="0"/>
                <w:sz w:val="22"/>
                <w14:numForm w14:val="default"/>
              </w:rPr>
              <w:tab/>
            </w:r>
            <w:r w:rsidR="00A9582E" w:rsidRPr="002C0167">
              <w:rPr>
                <w:rStyle w:val="Hypertextovodkaz"/>
              </w:rPr>
              <w:t>Popis přidané hodnoty</w:t>
            </w:r>
            <w:r w:rsidR="00A9582E">
              <w:rPr>
                <w:webHidden/>
              </w:rPr>
              <w:tab/>
            </w:r>
            <w:r w:rsidR="00A9582E">
              <w:rPr>
                <w:webHidden/>
              </w:rPr>
              <w:fldChar w:fldCharType="begin"/>
            </w:r>
            <w:r w:rsidR="00A9582E">
              <w:rPr>
                <w:webHidden/>
              </w:rPr>
              <w:instrText xml:space="preserve"> PAGEREF _Toc133744538 \h </w:instrText>
            </w:r>
            <w:r w:rsidR="00A9582E">
              <w:rPr>
                <w:webHidden/>
              </w:rPr>
            </w:r>
            <w:r w:rsidR="00A9582E">
              <w:rPr>
                <w:webHidden/>
              </w:rPr>
              <w:fldChar w:fldCharType="separate"/>
            </w:r>
            <w:r w:rsidR="00782477">
              <w:rPr>
                <w:webHidden/>
              </w:rPr>
              <w:t>59</w:t>
            </w:r>
            <w:r w:rsidR="00A9582E">
              <w:rPr>
                <w:webHidden/>
              </w:rPr>
              <w:fldChar w:fldCharType="end"/>
            </w:r>
          </w:hyperlink>
        </w:p>
        <w:p w14:paraId="6A4D45B1" w14:textId="0F14D82B" w:rsidR="00A9582E" w:rsidRDefault="00000000">
          <w:pPr>
            <w:pStyle w:val="Obsah1"/>
            <w:rPr>
              <w:rFonts w:asciiTheme="minorHAnsi" w:eastAsiaTheme="minorEastAsia" w:hAnsiTheme="minorHAnsi" w:cstheme="minorBidi"/>
              <w:b w:val="0"/>
              <w:bCs w:val="0"/>
              <w:sz w:val="22"/>
              <w14:numForm w14:val="default"/>
            </w:rPr>
          </w:pPr>
          <w:hyperlink w:anchor="_Toc133744539" w:history="1">
            <w:r w:rsidR="00A9582E" w:rsidRPr="002C0167">
              <w:rPr>
                <w:rStyle w:val="Hypertextovodkaz"/>
              </w:rPr>
              <w:t>13</w:t>
            </w:r>
            <w:r w:rsidR="00A9582E">
              <w:rPr>
                <w:rFonts w:asciiTheme="minorHAnsi" w:eastAsiaTheme="minorEastAsia" w:hAnsiTheme="minorHAnsi" w:cstheme="minorBidi"/>
                <w:b w:val="0"/>
                <w:bCs w:val="0"/>
                <w:sz w:val="22"/>
                <w14:numForm w14:val="default"/>
              </w:rPr>
              <w:tab/>
            </w:r>
            <w:r w:rsidR="00A9582E" w:rsidRPr="002C0167">
              <w:rPr>
                <w:rStyle w:val="Hypertextovodkaz"/>
              </w:rPr>
              <w:t>Ganttův diagram – harmonogram</w:t>
            </w:r>
            <w:r w:rsidR="00A9582E">
              <w:rPr>
                <w:webHidden/>
              </w:rPr>
              <w:tab/>
            </w:r>
            <w:r w:rsidR="00A9582E">
              <w:rPr>
                <w:webHidden/>
              </w:rPr>
              <w:fldChar w:fldCharType="begin"/>
            </w:r>
            <w:r w:rsidR="00A9582E">
              <w:rPr>
                <w:webHidden/>
              </w:rPr>
              <w:instrText xml:space="preserve"> PAGEREF _Toc133744539 \h </w:instrText>
            </w:r>
            <w:r w:rsidR="00A9582E">
              <w:rPr>
                <w:webHidden/>
              </w:rPr>
            </w:r>
            <w:r w:rsidR="00A9582E">
              <w:rPr>
                <w:webHidden/>
              </w:rPr>
              <w:fldChar w:fldCharType="separate"/>
            </w:r>
            <w:r w:rsidR="00782477">
              <w:rPr>
                <w:webHidden/>
              </w:rPr>
              <w:t>61</w:t>
            </w:r>
            <w:r w:rsidR="00A9582E">
              <w:rPr>
                <w:webHidden/>
              </w:rPr>
              <w:fldChar w:fldCharType="end"/>
            </w:r>
          </w:hyperlink>
        </w:p>
        <w:p w14:paraId="3177951B" w14:textId="2C866C2D" w:rsidR="00A9582E" w:rsidRDefault="00000000">
          <w:pPr>
            <w:pStyle w:val="Obsah1"/>
            <w:rPr>
              <w:rFonts w:asciiTheme="minorHAnsi" w:eastAsiaTheme="minorEastAsia" w:hAnsiTheme="minorHAnsi" w:cstheme="minorBidi"/>
              <w:b w:val="0"/>
              <w:bCs w:val="0"/>
              <w:sz w:val="22"/>
              <w14:numForm w14:val="default"/>
            </w:rPr>
          </w:pPr>
          <w:hyperlink w:anchor="_Toc133744540" w:history="1">
            <w:r w:rsidR="00A9582E" w:rsidRPr="002C0167">
              <w:rPr>
                <w:rStyle w:val="Hypertextovodkaz"/>
              </w:rPr>
              <w:t>14</w:t>
            </w:r>
            <w:r w:rsidR="00A9582E">
              <w:rPr>
                <w:rFonts w:asciiTheme="minorHAnsi" w:eastAsiaTheme="minorEastAsia" w:hAnsiTheme="minorHAnsi" w:cstheme="minorBidi"/>
                <w:b w:val="0"/>
                <w:bCs w:val="0"/>
                <w:sz w:val="22"/>
                <w14:numForm w14:val="default"/>
              </w:rPr>
              <w:tab/>
            </w:r>
            <w:r w:rsidR="00A9582E" w:rsidRPr="002C0167">
              <w:rPr>
                <w:rStyle w:val="Hypertextovodkaz"/>
              </w:rPr>
              <w:t>Rozpočet</w:t>
            </w:r>
            <w:r w:rsidR="00A9582E">
              <w:rPr>
                <w:webHidden/>
              </w:rPr>
              <w:tab/>
            </w:r>
            <w:r w:rsidR="00A9582E">
              <w:rPr>
                <w:webHidden/>
              </w:rPr>
              <w:fldChar w:fldCharType="begin"/>
            </w:r>
            <w:r w:rsidR="00A9582E">
              <w:rPr>
                <w:webHidden/>
              </w:rPr>
              <w:instrText xml:space="preserve"> PAGEREF _Toc133744540 \h </w:instrText>
            </w:r>
            <w:r w:rsidR="00A9582E">
              <w:rPr>
                <w:webHidden/>
              </w:rPr>
            </w:r>
            <w:r w:rsidR="00A9582E">
              <w:rPr>
                <w:webHidden/>
              </w:rPr>
              <w:fldChar w:fldCharType="separate"/>
            </w:r>
            <w:r w:rsidR="00782477">
              <w:rPr>
                <w:webHidden/>
              </w:rPr>
              <w:t>63</w:t>
            </w:r>
            <w:r w:rsidR="00A9582E">
              <w:rPr>
                <w:webHidden/>
              </w:rPr>
              <w:fldChar w:fldCharType="end"/>
            </w:r>
          </w:hyperlink>
        </w:p>
        <w:p w14:paraId="53A005AC" w14:textId="1F5CBA62" w:rsidR="00A9582E" w:rsidRDefault="00000000">
          <w:pPr>
            <w:pStyle w:val="Obsah1"/>
            <w:rPr>
              <w:rFonts w:asciiTheme="minorHAnsi" w:eastAsiaTheme="minorEastAsia" w:hAnsiTheme="minorHAnsi" w:cstheme="minorBidi"/>
              <w:b w:val="0"/>
              <w:bCs w:val="0"/>
              <w:sz w:val="22"/>
              <w14:numForm w14:val="default"/>
            </w:rPr>
          </w:pPr>
          <w:hyperlink w:anchor="_Toc133744541" w:history="1">
            <w:r w:rsidR="00A9582E" w:rsidRPr="002C0167">
              <w:rPr>
                <w:rStyle w:val="Hypertextovodkaz"/>
              </w:rPr>
              <w:t>15</w:t>
            </w:r>
            <w:r w:rsidR="00A9582E">
              <w:rPr>
                <w:rFonts w:asciiTheme="minorHAnsi" w:eastAsiaTheme="minorEastAsia" w:hAnsiTheme="minorHAnsi" w:cstheme="minorBidi"/>
                <w:b w:val="0"/>
                <w:bCs w:val="0"/>
                <w:sz w:val="22"/>
                <w14:numForm w14:val="default"/>
              </w:rPr>
              <w:tab/>
            </w:r>
            <w:r w:rsidR="00A9582E" w:rsidRPr="002C0167">
              <w:rPr>
                <w:rStyle w:val="Hypertextovodkaz"/>
              </w:rPr>
              <w:t>Logframe projektu</w:t>
            </w:r>
            <w:r w:rsidR="00A9582E">
              <w:rPr>
                <w:webHidden/>
              </w:rPr>
              <w:tab/>
            </w:r>
            <w:r w:rsidR="00A9582E">
              <w:rPr>
                <w:webHidden/>
              </w:rPr>
              <w:fldChar w:fldCharType="begin"/>
            </w:r>
            <w:r w:rsidR="00A9582E">
              <w:rPr>
                <w:webHidden/>
              </w:rPr>
              <w:instrText xml:space="preserve"> PAGEREF _Toc133744541 \h </w:instrText>
            </w:r>
            <w:r w:rsidR="00A9582E">
              <w:rPr>
                <w:webHidden/>
              </w:rPr>
            </w:r>
            <w:r w:rsidR="00A9582E">
              <w:rPr>
                <w:webHidden/>
              </w:rPr>
              <w:fldChar w:fldCharType="separate"/>
            </w:r>
            <w:r w:rsidR="00782477">
              <w:rPr>
                <w:webHidden/>
              </w:rPr>
              <w:t>67</w:t>
            </w:r>
            <w:r w:rsidR="00A9582E">
              <w:rPr>
                <w:webHidden/>
              </w:rPr>
              <w:fldChar w:fldCharType="end"/>
            </w:r>
          </w:hyperlink>
        </w:p>
        <w:p w14:paraId="3D0681A9" w14:textId="5FCC3253" w:rsidR="00A9582E" w:rsidRDefault="00000000">
          <w:pPr>
            <w:pStyle w:val="Obsah1"/>
            <w:rPr>
              <w:rFonts w:asciiTheme="minorHAnsi" w:eastAsiaTheme="minorEastAsia" w:hAnsiTheme="minorHAnsi" w:cstheme="minorBidi"/>
              <w:b w:val="0"/>
              <w:bCs w:val="0"/>
              <w:sz w:val="22"/>
              <w14:numForm w14:val="default"/>
            </w:rPr>
          </w:pPr>
          <w:hyperlink w:anchor="_Toc133744542" w:history="1">
            <w:r w:rsidR="00A9582E" w:rsidRPr="002C0167">
              <w:rPr>
                <w:rStyle w:val="Hypertextovodkaz"/>
              </w:rPr>
              <w:t>Závěr</w:t>
            </w:r>
            <w:r w:rsidR="00A9582E">
              <w:rPr>
                <w:webHidden/>
              </w:rPr>
              <w:tab/>
            </w:r>
            <w:r w:rsidR="00A9582E">
              <w:rPr>
                <w:webHidden/>
              </w:rPr>
              <w:fldChar w:fldCharType="begin"/>
            </w:r>
            <w:r w:rsidR="00A9582E">
              <w:rPr>
                <w:webHidden/>
              </w:rPr>
              <w:instrText xml:space="preserve"> PAGEREF _Toc133744542 \h </w:instrText>
            </w:r>
            <w:r w:rsidR="00A9582E">
              <w:rPr>
                <w:webHidden/>
              </w:rPr>
            </w:r>
            <w:r w:rsidR="00A9582E">
              <w:rPr>
                <w:webHidden/>
              </w:rPr>
              <w:fldChar w:fldCharType="separate"/>
            </w:r>
            <w:r w:rsidR="00782477">
              <w:rPr>
                <w:webHidden/>
              </w:rPr>
              <w:t>71</w:t>
            </w:r>
            <w:r w:rsidR="00A9582E">
              <w:rPr>
                <w:webHidden/>
              </w:rPr>
              <w:fldChar w:fldCharType="end"/>
            </w:r>
          </w:hyperlink>
        </w:p>
        <w:p w14:paraId="3DA8F2A2" w14:textId="7C3EB461" w:rsidR="00A9582E" w:rsidRDefault="00000000">
          <w:pPr>
            <w:pStyle w:val="Obsah1"/>
            <w:rPr>
              <w:rFonts w:asciiTheme="minorHAnsi" w:eastAsiaTheme="minorEastAsia" w:hAnsiTheme="minorHAnsi" w:cstheme="minorBidi"/>
              <w:b w:val="0"/>
              <w:bCs w:val="0"/>
              <w:sz w:val="22"/>
              <w14:numForm w14:val="default"/>
            </w:rPr>
          </w:pPr>
          <w:hyperlink w:anchor="_Toc133744543" w:history="1">
            <w:r w:rsidR="00A9582E" w:rsidRPr="002C0167">
              <w:rPr>
                <w:rStyle w:val="Hypertextovodkaz"/>
              </w:rPr>
              <w:t>Zdroje</w:t>
            </w:r>
            <w:r w:rsidR="00A9582E">
              <w:rPr>
                <w:webHidden/>
              </w:rPr>
              <w:tab/>
            </w:r>
            <w:r w:rsidR="00A9582E">
              <w:rPr>
                <w:webHidden/>
              </w:rPr>
              <w:fldChar w:fldCharType="begin"/>
            </w:r>
            <w:r w:rsidR="00A9582E">
              <w:rPr>
                <w:webHidden/>
              </w:rPr>
              <w:instrText xml:space="preserve"> PAGEREF _Toc133744543 \h </w:instrText>
            </w:r>
            <w:r w:rsidR="00A9582E">
              <w:rPr>
                <w:webHidden/>
              </w:rPr>
            </w:r>
            <w:r w:rsidR="00A9582E">
              <w:rPr>
                <w:webHidden/>
              </w:rPr>
              <w:fldChar w:fldCharType="separate"/>
            </w:r>
            <w:r w:rsidR="00782477">
              <w:rPr>
                <w:webHidden/>
              </w:rPr>
              <w:t>73</w:t>
            </w:r>
            <w:r w:rsidR="00A9582E">
              <w:rPr>
                <w:webHidden/>
              </w:rPr>
              <w:fldChar w:fldCharType="end"/>
            </w:r>
          </w:hyperlink>
        </w:p>
        <w:p w14:paraId="1570FA36" w14:textId="2E0CBFCD" w:rsidR="00A9582E" w:rsidRDefault="00000000">
          <w:pPr>
            <w:pStyle w:val="Obsah1"/>
            <w:rPr>
              <w:rFonts w:asciiTheme="minorHAnsi" w:eastAsiaTheme="minorEastAsia" w:hAnsiTheme="minorHAnsi" w:cstheme="minorBidi"/>
              <w:b w:val="0"/>
              <w:bCs w:val="0"/>
              <w:sz w:val="22"/>
              <w14:numForm w14:val="default"/>
            </w:rPr>
          </w:pPr>
          <w:hyperlink w:anchor="_Toc133744544" w:history="1">
            <w:r w:rsidR="00A9582E" w:rsidRPr="002C0167">
              <w:rPr>
                <w:rStyle w:val="Hypertextovodkaz"/>
              </w:rPr>
              <w:t>Seznam grafů a tabulek</w:t>
            </w:r>
            <w:r w:rsidR="00A9582E">
              <w:rPr>
                <w:webHidden/>
              </w:rPr>
              <w:tab/>
            </w:r>
            <w:r w:rsidR="00A9582E">
              <w:rPr>
                <w:webHidden/>
              </w:rPr>
              <w:fldChar w:fldCharType="begin"/>
            </w:r>
            <w:r w:rsidR="00A9582E">
              <w:rPr>
                <w:webHidden/>
              </w:rPr>
              <w:instrText xml:space="preserve"> PAGEREF _Toc133744544 \h </w:instrText>
            </w:r>
            <w:r w:rsidR="00A9582E">
              <w:rPr>
                <w:webHidden/>
              </w:rPr>
            </w:r>
            <w:r w:rsidR="00A9582E">
              <w:rPr>
                <w:webHidden/>
              </w:rPr>
              <w:fldChar w:fldCharType="separate"/>
            </w:r>
            <w:r w:rsidR="00782477">
              <w:rPr>
                <w:webHidden/>
              </w:rPr>
              <w:t>77</w:t>
            </w:r>
            <w:r w:rsidR="00A9582E">
              <w:rPr>
                <w:webHidden/>
              </w:rPr>
              <w:fldChar w:fldCharType="end"/>
            </w:r>
          </w:hyperlink>
        </w:p>
        <w:p w14:paraId="2A3B966D" w14:textId="03D46D48" w:rsidR="00A9582E" w:rsidRDefault="00000000">
          <w:pPr>
            <w:pStyle w:val="Obsah1"/>
            <w:rPr>
              <w:rFonts w:asciiTheme="minorHAnsi" w:eastAsiaTheme="minorEastAsia" w:hAnsiTheme="minorHAnsi" w:cstheme="minorBidi"/>
              <w:b w:val="0"/>
              <w:bCs w:val="0"/>
              <w:sz w:val="22"/>
              <w14:numForm w14:val="default"/>
            </w:rPr>
          </w:pPr>
          <w:hyperlink w:anchor="_Toc133744545" w:history="1">
            <w:r w:rsidR="00A9582E" w:rsidRPr="002C0167">
              <w:rPr>
                <w:rStyle w:val="Hypertextovodkaz"/>
              </w:rPr>
              <w:t>Seznam příloh</w:t>
            </w:r>
            <w:r w:rsidR="00A9582E">
              <w:rPr>
                <w:webHidden/>
              </w:rPr>
              <w:tab/>
            </w:r>
            <w:r w:rsidR="00A9582E">
              <w:rPr>
                <w:webHidden/>
              </w:rPr>
              <w:fldChar w:fldCharType="begin"/>
            </w:r>
            <w:r w:rsidR="00A9582E">
              <w:rPr>
                <w:webHidden/>
              </w:rPr>
              <w:instrText xml:space="preserve"> PAGEREF _Toc133744545 \h </w:instrText>
            </w:r>
            <w:r w:rsidR="00A9582E">
              <w:rPr>
                <w:webHidden/>
              </w:rPr>
            </w:r>
            <w:r w:rsidR="00A9582E">
              <w:rPr>
                <w:webHidden/>
              </w:rPr>
              <w:fldChar w:fldCharType="separate"/>
            </w:r>
            <w:r w:rsidR="00782477">
              <w:rPr>
                <w:webHidden/>
              </w:rPr>
              <w:t>79</w:t>
            </w:r>
            <w:r w:rsidR="00A9582E">
              <w:rPr>
                <w:webHidden/>
              </w:rPr>
              <w:fldChar w:fldCharType="end"/>
            </w:r>
          </w:hyperlink>
        </w:p>
        <w:p w14:paraId="4B069EE6" w14:textId="18307A05" w:rsidR="00A9582E" w:rsidRDefault="00000000">
          <w:pPr>
            <w:pStyle w:val="Obsah1"/>
            <w:rPr>
              <w:rFonts w:asciiTheme="minorHAnsi" w:eastAsiaTheme="minorEastAsia" w:hAnsiTheme="minorHAnsi" w:cstheme="minorBidi"/>
              <w:b w:val="0"/>
              <w:bCs w:val="0"/>
              <w:sz w:val="22"/>
              <w14:numForm w14:val="default"/>
            </w:rPr>
          </w:pPr>
          <w:hyperlink w:anchor="_Toc133744546" w:history="1">
            <w:r w:rsidR="00A9582E" w:rsidRPr="002C0167">
              <w:rPr>
                <w:rStyle w:val="Hypertextovodkaz"/>
              </w:rPr>
              <w:t>Seznam zkratek</w:t>
            </w:r>
            <w:r w:rsidR="00A9582E">
              <w:rPr>
                <w:webHidden/>
              </w:rPr>
              <w:tab/>
            </w:r>
            <w:r w:rsidR="00A9582E">
              <w:rPr>
                <w:webHidden/>
              </w:rPr>
              <w:fldChar w:fldCharType="begin"/>
            </w:r>
            <w:r w:rsidR="00A9582E">
              <w:rPr>
                <w:webHidden/>
              </w:rPr>
              <w:instrText xml:space="preserve"> PAGEREF _Toc133744546 \h </w:instrText>
            </w:r>
            <w:r w:rsidR="00A9582E">
              <w:rPr>
                <w:webHidden/>
              </w:rPr>
            </w:r>
            <w:r w:rsidR="00A9582E">
              <w:rPr>
                <w:webHidden/>
              </w:rPr>
              <w:fldChar w:fldCharType="separate"/>
            </w:r>
            <w:r w:rsidR="00782477">
              <w:rPr>
                <w:webHidden/>
              </w:rPr>
              <w:t>81</w:t>
            </w:r>
            <w:r w:rsidR="00A9582E">
              <w:rPr>
                <w:webHidden/>
              </w:rPr>
              <w:fldChar w:fldCharType="end"/>
            </w:r>
          </w:hyperlink>
        </w:p>
        <w:p w14:paraId="580ACC73" w14:textId="3B8AC74A" w:rsidR="00A9582E" w:rsidRDefault="00000000">
          <w:pPr>
            <w:pStyle w:val="Obsah1"/>
            <w:rPr>
              <w:rFonts w:asciiTheme="minorHAnsi" w:eastAsiaTheme="minorEastAsia" w:hAnsiTheme="minorHAnsi" w:cstheme="minorBidi"/>
              <w:b w:val="0"/>
              <w:bCs w:val="0"/>
              <w:sz w:val="22"/>
              <w14:numForm w14:val="default"/>
            </w:rPr>
          </w:pPr>
          <w:hyperlink w:anchor="_Toc133744547" w:history="1">
            <w:r w:rsidR="00A9582E" w:rsidRPr="002C0167">
              <w:rPr>
                <w:rStyle w:val="Hypertextovodkaz"/>
              </w:rPr>
              <w:t>Přílohy</w:t>
            </w:r>
            <w:r w:rsidR="00A9582E">
              <w:rPr>
                <w:webHidden/>
              </w:rPr>
              <w:tab/>
            </w:r>
            <w:r w:rsidR="00A9582E">
              <w:rPr>
                <w:webHidden/>
              </w:rPr>
              <w:fldChar w:fldCharType="begin"/>
            </w:r>
            <w:r w:rsidR="00A9582E">
              <w:rPr>
                <w:webHidden/>
              </w:rPr>
              <w:instrText xml:space="preserve"> PAGEREF _Toc133744547 \h </w:instrText>
            </w:r>
            <w:r w:rsidR="00A9582E">
              <w:rPr>
                <w:webHidden/>
              </w:rPr>
            </w:r>
            <w:r w:rsidR="00A9582E">
              <w:rPr>
                <w:webHidden/>
              </w:rPr>
              <w:fldChar w:fldCharType="separate"/>
            </w:r>
            <w:r w:rsidR="00782477">
              <w:rPr>
                <w:webHidden/>
              </w:rPr>
              <w:t>83</w:t>
            </w:r>
            <w:r w:rsidR="00A9582E">
              <w:rPr>
                <w:webHidden/>
              </w:rPr>
              <w:fldChar w:fldCharType="end"/>
            </w:r>
          </w:hyperlink>
        </w:p>
        <w:p w14:paraId="31522B06" w14:textId="2EFFD282" w:rsidR="00A9582E" w:rsidRDefault="00000000">
          <w:pPr>
            <w:pStyle w:val="Obsah1"/>
            <w:rPr>
              <w:rFonts w:asciiTheme="minorHAnsi" w:eastAsiaTheme="minorEastAsia" w:hAnsiTheme="minorHAnsi" w:cstheme="minorBidi"/>
              <w:b w:val="0"/>
              <w:bCs w:val="0"/>
              <w:sz w:val="22"/>
              <w14:numForm w14:val="default"/>
            </w:rPr>
          </w:pPr>
          <w:hyperlink w:anchor="_Toc133744548" w:history="1">
            <w:r w:rsidR="00A9582E" w:rsidRPr="002C0167">
              <w:rPr>
                <w:rStyle w:val="Hypertextovodkaz"/>
              </w:rPr>
              <w:t>Anotace</w:t>
            </w:r>
            <w:r w:rsidR="00A9582E">
              <w:rPr>
                <w:webHidden/>
              </w:rPr>
              <w:tab/>
            </w:r>
            <w:r w:rsidR="00A9582E">
              <w:rPr>
                <w:webHidden/>
              </w:rPr>
              <w:fldChar w:fldCharType="begin"/>
            </w:r>
            <w:r w:rsidR="00A9582E">
              <w:rPr>
                <w:webHidden/>
              </w:rPr>
              <w:instrText xml:space="preserve"> PAGEREF _Toc133744548 \h </w:instrText>
            </w:r>
            <w:r w:rsidR="00A9582E">
              <w:rPr>
                <w:webHidden/>
              </w:rPr>
            </w:r>
            <w:r w:rsidR="00A9582E">
              <w:rPr>
                <w:webHidden/>
              </w:rPr>
              <w:fldChar w:fldCharType="separate"/>
            </w:r>
            <w:r w:rsidR="00782477">
              <w:rPr>
                <w:webHidden/>
              </w:rPr>
              <w:t>97</w:t>
            </w:r>
            <w:r w:rsidR="00A9582E">
              <w:rPr>
                <w:webHidden/>
              </w:rPr>
              <w:fldChar w:fldCharType="end"/>
            </w:r>
          </w:hyperlink>
        </w:p>
        <w:p w14:paraId="5F1FFAD9" w14:textId="38495774" w:rsidR="00090962" w:rsidRPr="00496973" w:rsidRDefault="00CE0A29" w:rsidP="00090962">
          <w:pPr>
            <w:ind w:firstLine="0"/>
            <w:sectPr w:rsidR="00090962" w:rsidRPr="00496973" w:rsidSect="005B4C01">
              <w:footerReference w:type="even" r:id="rId10"/>
              <w:footerReference w:type="default" r:id="rId11"/>
              <w:type w:val="oddPage"/>
              <w:pgSz w:w="11906" w:h="16838" w:code="9"/>
              <w:pgMar w:top="1417" w:right="1418" w:bottom="1418" w:left="1985" w:header="708" w:footer="708" w:gutter="0"/>
              <w:cols w:space="708"/>
              <w:docGrid w:linePitch="360"/>
            </w:sectPr>
          </w:pPr>
          <w:r>
            <w:rPr>
              <w:b/>
              <w:bCs/>
              <w:noProof/>
            </w:rPr>
            <w:fldChar w:fldCharType="end"/>
          </w:r>
        </w:p>
      </w:sdtContent>
    </w:sdt>
    <w:p w14:paraId="09E683BF" w14:textId="57B64617" w:rsidR="00AA4654" w:rsidRPr="00496973" w:rsidRDefault="00613D11" w:rsidP="009E4035">
      <w:pPr>
        <w:pStyle w:val="Nadpis1"/>
        <w:numPr>
          <w:ilvl w:val="0"/>
          <w:numId w:val="0"/>
        </w:numPr>
      </w:pPr>
      <w:bookmarkStart w:id="0" w:name="_Toc7173305"/>
      <w:bookmarkStart w:id="1" w:name="_Toc117235058"/>
      <w:bookmarkStart w:id="2" w:name="_Toc133744494"/>
      <w:r w:rsidRPr="00496973">
        <w:lastRenderedPageBreak/>
        <w:t>Úvod</w:t>
      </w:r>
      <w:bookmarkEnd w:id="0"/>
      <w:bookmarkEnd w:id="1"/>
      <w:bookmarkEnd w:id="2"/>
    </w:p>
    <w:p w14:paraId="27E373A0" w14:textId="20E8F888" w:rsidR="00DE22BF" w:rsidRDefault="00DE22BF" w:rsidP="00DE22BF">
      <w:pPr>
        <w:ind w:firstLine="0"/>
        <w:rPr>
          <w:b/>
          <w:bCs/>
          <w:szCs w:val="24"/>
        </w:rPr>
      </w:pPr>
      <w:r>
        <w:rPr>
          <w:szCs w:val="24"/>
        </w:rPr>
        <w:t xml:space="preserve">Vojenská sociální práce, vojenský nebo civilní vojenský sociální pracovník. </w:t>
      </w:r>
      <w:r w:rsidRPr="00CE2442">
        <w:rPr>
          <w:szCs w:val="24"/>
        </w:rPr>
        <w:t>Pojmy,</w:t>
      </w:r>
      <w:r>
        <w:rPr>
          <w:szCs w:val="24"/>
        </w:rPr>
        <w:t xml:space="preserve"> se kterými se v České republice prakticky nesetkáme. Mnohdy máme dojem, že vojáci, především ti, kteří se zúčastnili zahraniční </w:t>
      </w:r>
      <w:r w:rsidRPr="00C02244">
        <w:rPr>
          <w:szCs w:val="24"/>
        </w:rPr>
        <w:t>mise</w:t>
      </w:r>
      <w:r>
        <w:rPr>
          <w:b/>
          <w:bCs/>
          <w:szCs w:val="24"/>
        </w:rPr>
        <w:t xml:space="preserve"> </w:t>
      </w:r>
      <w:r>
        <w:rPr>
          <w:szCs w:val="24"/>
        </w:rPr>
        <w:t>(především ještě</w:t>
      </w:r>
      <w:r>
        <w:rPr>
          <w:b/>
          <w:bCs/>
          <w:szCs w:val="24"/>
        </w:rPr>
        <w:t xml:space="preserve"> </w:t>
      </w:r>
      <w:r w:rsidRPr="0070733A">
        <w:rPr>
          <w:szCs w:val="24"/>
        </w:rPr>
        <w:t>v místě</w:t>
      </w:r>
      <w:r>
        <w:rPr>
          <w:szCs w:val="24"/>
        </w:rPr>
        <w:t xml:space="preserve"> ozbrojeného konfliktu), jsou naprosto neohrožení a se vším si dokáž</w:t>
      </w:r>
      <w:r w:rsidRPr="00C02244">
        <w:rPr>
          <w:szCs w:val="24"/>
        </w:rPr>
        <w:t xml:space="preserve">í </w:t>
      </w:r>
      <w:r>
        <w:rPr>
          <w:szCs w:val="24"/>
        </w:rPr>
        <w:t xml:space="preserve">poradit sami. </w:t>
      </w:r>
      <w:r w:rsidRPr="00C02244">
        <w:rPr>
          <w:szCs w:val="24"/>
        </w:rPr>
        <w:t>Tito vojáci</w:t>
      </w:r>
      <w:r>
        <w:rPr>
          <w:b/>
          <w:bCs/>
          <w:szCs w:val="24"/>
        </w:rPr>
        <w:t xml:space="preserve"> </w:t>
      </w:r>
      <w:r>
        <w:rPr>
          <w:szCs w:val="24"/>
        </w:rPr>
        <w:t xml:space="preserve">za sebou ale velmi často nechávají své rodiny, které se na delší dobu ocitnou bez </w:t>
      </w:r>
      <w:r w:rsidR="0070733A">
        <w:rPr>
          <w:szCs w:val="24"/>
        </w:rPr>
        <w:t>rodiče</w:t>
      </w:r>
      <w:r>
        <w:rPr>
          <w:szCs w:val="24"/>
        </w:rPr>
        <w:t>, partnera, opory. Tím m</w:t>
      </w:r>
      <w:r w:rsidRPr="00C02244">
        <w:rPr>
          <w:szCs w:val="24"/>
        </w:rPr>
        <w:t>ohou</w:t>
      </w:r>
      <w:r>
        <w:rPr>
          <w:szCs w:val="24"/>
        </w:rPr>
        <w:t xml:space="preserve"> vzniknout situace, se kterými si nebudou rodiny vědět rady. Ministerstvo obrany nabízí vojákům v aktivní službě i jejich rodinám podporu v obtížných situacích. Jakmile ale voják odejde z armády, už nespadá pod resort MO a</w:t>
      </w:r>
      <w:r w:rsidR="00C02244">
        <w:rPr>
          <w:szCs w:val="24"/>
        </w:rPr>
        <w:t> </w:t>
      </w:r>
      <w:r>
        <w:rPr>
          <w:szCs w:val="24"/>
        </w:rPr>
        <w:t>bohužel se v některých případech nedokáže přizpůsobit civilním poměrům života. Najít si civilní zaměstnání, řešit finance, starat se o děti, řešit partnerské otázky a vypořádávat se s prožitými událostmi na misi může zapříčinit velké problémy jak v osobním, tak rodinném životě vojáků. Spolupráce armády a civilního sektoru by mohla vyplnit prázdné místo v pomoci novodobým válečným veteránům, kteří již odešli z AČR do civilu, a</w:t>
      </w:r>
      <w:r w:rsidR="00C02244">
        <w:rPr>
          <w:szCs w:val="24"/>
        </w:rPr>
        <w:t> </w:t>
      </w:r>
      <w:r>
        <w:rPr>
          <w:szCs w:val="24"/>
        </w:rPr>
        <w:t>jejich rodinám. Zavedení pozice civilního vojenského sociálního pracovníka (pracovníka, který neslouží v ozbrojených silách) by mohlo být dalším krokem tímto směrem.</w:t>
      </w:r>
    </w:p>
    <w:p w14:paraId="5BD77F2A" w14:textId="56C97330" w:rsidR="00DE22BF" w:rsidRDefault="00DE22BF" w:rsidP="00DE22BF">
      <w:pPr>
        <w:pStyle w:val="AP-Odstavec"/>
      </w:pPr>
      <w:r w:rsidRPr="001E3238">
        <w:rPr>
          <w:szCs w:val="24"/>
        </w:rPr>
        <w:t xml:space="preserve">Následující text, který je rozdělen do </w:t>
      </w:r>
      <w:r w:rsidR="00C02244">
        <w:rPr>
          <w:szCs w:val="24"/>
        </w:rPr>
        <w:t>1</w:t>
      </w:r>
      <w:r w:rsidR="00F47BEE">
        <w:rPr>
          <w:szCs w:val="24"/>
        </w:rPr>
        <w:t>5</w:t>
      </w:r>
      <w:r w:rsidRPr="001E3238">
        <w:rPr>
          <w:szCs w:val="24"/>
        </w:rPr>
        <w:t xml:space="preserve"> kapitol</w:t>
      </w:r>
      <w:r w:rsidR="005162DD">
        <w:rPr>
          <w:szCs w:val="24"/>
        </w:rPr>
        <w:t>,</w:t>
      </w:r>
      <w:r w:rsidRPr="001E3238">
        <w:rPr>
          <w:szCs w:val="24"/>
        </w:rPr>
        <w:t xml:space="preserve"> přiblíží teoretická východiska a</w:t>
      </w:r>
      <w:r w:rsidR="00C02244">
        <w:rPr>
          <w:szCs w:val="24"/>
        </w:rPr>
        <w:t> </w:t>
      </w:r>
      <w:r w:rsidRPr="001E3238">
        <w:rPr>
          <w:szCs w:val="24"/>
        </w:rPr>
        <w:t xml:space="preserve">možnosti sociální práce s touto cílovou skupinou a následný projekt představí konkrétní možnosti, jak by pozice civilního vojenského sociální pracovníka a následná spolupráce s novodobými válečnými veterány a jejich rodinami mohla vypadat. </w:t>
      </w:r>
      <w:r w:rsidRPr="001E3238">
        <w:t>V první kapitole se věnuji rodinnému životu vojáka z povolání, průměrnému věku při odchodu do civilu, vlivu vojenské mise na rodinný život vojáka po jeho odchodu do civilu a možnosti využití sociální práce. Následuje rešerše zdrojů a výzkumů. V dalších kapitolách se věnuji propojení tématu se sociální politikou, s teoriemi a etickými východisky sociální práce a</w:t>
      </w:r>
      <w:r w:rsidR="00C02244">
        <w:t> </w:t>
      </w:r>
      <w:r w:rsidRPr="001E3238">
        <w:t xml:space="preserve">s konkrétními metodami a technikami při práci s rodinou. </w:t>
      </w:r>
      <w:r>
        <w:t>Další</w:t>
      </w:r>
      <w:r w:rsidRPr="001E3238">
        <w:t xml:space="preserve"> část je věnována analýze potřebnosti. Legislativní zakotvení bylo včleněno přímo do textu jednotlivých kapitol.</w:t>
      </w:r>
      <w:r>
        <w:t xml:space="preserve"> </w:t>
      </w:r>
    </w:p>
    <w:p w14:paraId="75365761" w14:textId="7F864E43" w:rsidR="00DE22BF" w:rsidRDefault="00DE22BF" w:rsidP="00DE22BF">
      <w:pPr>
        <w:pStyle w:val="AP-Odstavec"/>
      </w:pPr>
      <w:r>
        <w:t xml:space="preserve">Sedmá kapitola je věnována cíli projektu. Následující kapitoly se zaměřují na cílové skupiny, které budou projektem ovlivněny (přímí i nepřímí příjemci), plán projektu a jeho klíčové aktivity. V dalších kapitolách </w:t>
      </w:r>
      <w:r w:rsidR="005162DD">
        <w:t>vyhodnocuji</w:t>
      </w:r>
      <w:r>
        <w:t xml:space="preserve"> možná rizika, která mohou nastat, výstupy a předpokládané výsledky projektu a zam</w:t>
      </w:r>
      <w:r w:rsidR="005162DD">
        <w:t>ýšlím</w:t>
      </w:r>
      <w:r>
        <w:t xml:space="preserve"> se nad přidanými hodnotami projektu. Poslední tři kapitoly jsou věnovány harmonogramu, rozpočtu a</w:t>
      </w:r>
      <w:r w:rsidR="00C02244">
        <w:t> </w:t>
      </w:r>
      <w:r>
        <w:t>závěrečnému logframu projektu.</w:t>
      </w:r>
    </w:p>
    <w:p w14:paraId="35C0826D" w14:textId="40C31E5F" w:rsidR="00DE22BF" w:rsidRDefault="00DE22BF" w:rsidP="00C02244">
      <w:pPr>
        <w:pStyle w:val="AP-Odstavec"/>
        <w:sectPr w:rsidR="00DE22BF" w:rsidSect="00DE444D">
          <w:footerReference w:type="default" r:id="rId12"/>
          <w:type w:val="oddPage"/>
          <w:pgSz w:w="11906" w:h="16838" w:code="9"/>
          <w:pgMar w:top="1418" w:right="1418" w:bottom="1418" w:left="1985" w:header="709" w:footer="709" w:gutter="0"/>
          <w:cols w:space="708"/>
          <w:docGrid w:linePitch="360"/>
        </w:sectPr>
      </w:pPr>
      <w:r w:rsidRPr="009B01B2">
        <w:rPr>
          <w:szCs w:val="24"/>
        </w:rPr>
        <w:lastRenderedPageBreak/>
        <w:t xml:space="preserve">Původním cílem bakalářské práce bylo </w:t>
      </w:r>
      <w:r w:rsidRPr="00004A60">
        <w:rPr>
          <w:color w:val="333333"/>
          <w:szCs w:val="24"/>
          <w:shd w:val="clear" w:color="auto" w:fill="FFFFFF"/>
        </w:rPr>
        <w:t>vypracovat návrh projektu, v rámci kterého by sociální pracovníci navštěvovali rodiny, jejichž partner/partnerka odjel na zahraniční misi, a to přímo v místě jejich bydliště (v závislosti na umístění vojenské základny). V rámci projektu by rodiny mohly řešit svou aktuální situaci, rizika spojená s dlouhodobým odloučením od partnera/rodiče a možnosti setkávání s dalšími rodinami v rámci pluku.</w:t>
      </w:r>
      <w:r w:rsidRPr="009B01B2">
        <w:rPr>
          <w:szCs w:val="24"/>
        </w:rPr>
        <w:t xml:space="preserve"> </w:t>
      </w:r>
      <w:r w:rsidRPr="009B01B2">
        <w:t>Na základě analýzy potřebnosti byl tento cíl pozměněn a zaměřila jsem se na</w:t>
      </w:r>
      <w:r w:rsidRPr="00CA1987">
        <w:t xml:space="preserve"> </w:t>
      </w:r>
      <w:r w:rsidRPr="0091695F">
        <w:rPr>
          <w:b/>
          <w:bCs/>
          <w:szCs w:val="24"/>
        </w:rPr>
        <w:t>vypracování návrhu pilotního ověření pozice civilního vojenského sociálního pracovníka se zaměřením na novodobé válečné veterány, kteří z různých důvodů odešli z AČR do civilu, a jejich rodiny</w:t>
      </w:r>
      <w:r w:rsidRPr="001475A7">
        <w:rPr>
          <w:szCs w:val="24"/>
        </w:rPr>
        <w:t>.</w:t>
      </w:r>
    </w:p>
    <w:p w14:paraId="32068668" w14:textId="53F5D5DF" w:rsidR="00DD6A79" w:rsidRPr="00496973" w:rsidRDefault="00136B68" w:rsidP="003964D9">
      <w:pPr>
        <w:pStyle w:val="Nadpis1"/>
      </w:pPr>
      <w:bookmarkStart w:id="3" w:name="_Toc133744495"/>
      <w:r w:rsidRPr="00496973">
        <w:lastRenderedPageBreak/>
        <w:t>Představen</w:t>
      </w:r>
      <w:r w:rsidR="00270DD8" w:rsidRPr="00496973">
        <w:t>í</w:t>
      </w:r>
      <w:r w:rsidRPr="00496973">
        <w:t xml:space="preserve"> tématu</w:t>
      </w:r>
      <w:bookmarkEnd w:id="3"/>
      <w:r w:rsidRPr="00496973">
        <w:t xml:space="preserve"> </w:t>
      </w:r>
    </w:p>
    <w:p w14:paraId="17BBFF45" w14:textId="45435734" w:rsidR="00F27A69" w:rsidRDefault="00A0499D" w:rsidP="00F27A69">
      <w:pPr>
        <w:pStyle w:val="Nadpis2"/>
      </w:pPr>
      <w:bookmarkStart w:id="4" w:name="_Toc133744496"/>
      <w:r w:rsidRPr="00496973">
        <w:t>Rodinný život vojáka z</w:t>
      </w:r>
      <w:r w:rsidR="00667975">
        <w:t> </w:t>
      </w:r>
      <w:r w:rsidRPr="00496973">
        <w:t>povolání</w:t>
      </w:r>
      <w:bookmarkEnd w:id="4"/>
    </w:p>
    <w:p w14:paraId="43753C6F" w14:textId="0F6D5702" w:rsidR="00667975" w:rsidRPr="00496973" w:rsidRDefault="00667975" w:rsidP="00667975">
      <w:pPr>
        <w:pStyle w:val="l5"/>
        <w:shd w:val="clear" w:color="auto" w:fill="FFFFFF"/>
        <w:spacing w:before="240" w:beforeAutospacing="0" w:after="0" w:afterAutospacing="0" w:line="312" w:lineRule="auto"/>
        <w:jc w:val="both"/>
        <w:rPr>
          <w:i/>
          <w:iCs/>
          <w:sz w:val="22"/>
          <w:szCs w:val="22"/>
        </w:rPr>
      </w:pPr>
      <w:r w:rsidRPr="00496973">
        <w:t xml:space="preserve">Samotné povolání vojáka je velmi náročné, nehledě na to, jestli voják pracuje v domácím prostředí nebo je naopak součástí útvarů účastnících se zahraničních vojenských misí. Toto povolání vždy zásadním způsobem ovlivní jak samotného vojáka, tak jeho rodinu. </w:t>
      </w:r>
      <w:r w:rsidRPr="0066511E">
        <w:t>Zákon č. 221/1999 Sb., o vojácích z povolání</w:t>
      </w:r>
      <w:r w:rsidRPr="00496973">
        <w:t xml:space="preserve"> definuje </w:t>
      </w:r>
      <w:r w:rsidRPr="00496973">
        <w:rPr>
          <w:b/>
          <w:bCs/>
        </w:rPr>
        <w:t>vojáka z povolání</w:t>
      </w:r>
      <w:r w:rsidRPr="00496973">
        <w:t xml:space="preserve"> jako občana, který vojenskou činnou službu vykonává jako svoje zaměstnání</w:t>
      </w:r>
      <w:r>
        <w:t>,</w:t>
      </w:r>
      <w:r w:rsidRPr="00496973">
        <w:t xml:space="preserve"> a který </w:t>
      </w:r>
      <w:r>
        <w:t>je povolán</w:t>
      </w:r>
      <w:r w:rsidRPr="00496973">
        <w:t xml:space="preserve"> na dobu určitou v rozsahu 2–20 let, tato doba však může být prodloužena. Během své vojenské kariéry mohou vojáci plnit svou službu na území České republiky nebo mohou být vysláni na území jiného státu v rámci zahraniční vojenské mise. </w:t>
      </w:r>
      <w:r w:rsidRPr="00496973">
        <w:rPr>
          <w:b/>
          <w:bCs/>
        </w:rPr>
        <w:t>Válečným veteránem</w:t>
      </w:r>
      <w:r w:rsidRPr="00496973">
        <w:t xml:space="preserve"> je podle zákona č. 170/2002 Sb., o válečných veteránech voják, který po roce 1945 sloužil v místě ozbrojeného konfliktu či místě s výrazně zhoršenou bezpečnostní situací alespoň po dobu 90 kalendářních dnů či splnil jiné zákonné podmínky a stal se nositelem osvědčení válečného veterána. Dané osvědčení vydává ministerstvo na žádost osob uvedených v § 3 odst. 1 a 2. Mezi </w:t>
      </w:r>
      <w:r w:rsidRPr="00496973">
        <w:rPr>
          <w:b/>
          <w:bCs/>
        </w:rPr>
        <w:t>novodobé válečné veterány</w:t>
      </w:r>
      <w:r w:rsidRPr="00496973">
        <w:t xml:space="preserve"> </w:t>
      </w:r>
      <w:r>
        <w:t xml:space="preserve">(NVV) </w:t>
      </w:r>
      <w:r w:rsidRPr="00496973">
        <w:t>se řadí vojáci, kteří se takových vojenských zahraničních misí zúčastnili po roce 1989. Služební poměr vojáka může zaniknout podle</w:t>
      </w:r>
      <w:r>
        <w:t xml:space="preserve"> </w:t>
      </w:r>
      <w:r w:rsidRPr="00496973">
        <w:t xml:space="preserve">§ 18 zákona č. 221/1999 Sb., o vojácích z povolání z důvodu </w:t>
      </w:r>
      <w:r>
        <w:t>„</w:t>
      </w:r>
      <w:r w:rsidRPr="009A3CC2">
        <w:rPr>
          <w:i/>
          <w:iCs/>
        </w:rPr>
        <w:t>uplynutím stanovené doby, propuštěním, odnětím hodnosti, na základě rozhodnutí soudu o ztrátě vojenské hodnosti, úmrtím vojáka, prohlášením vojáka za mrtvého, pozbytím státního občanství České republiky, ztrátou zdravotní způsobilosti na základě rozhodnutí přezkumné komise, omezením svéprávnosti, zrušením ve zkušební době.</w:t>
      </w:r>
      <w:r>
        <w:rPr>
          <w:i/>
          <w:iCs/>
        </w:rPr>
        <w:t>“</w:t>
      </w:r>
    </w:p>
    <w:p w14:paraId="039C404D" w14:textId="77777777" w:rsidR="00667975" w:rsidRPr="00496973" w:rsidRDefault="00667975" w:rsidP="007A1C25">
      <w:pPr>
        <w:pStyle w:val="AP-Odstaveczapedlem"/>
        <w:ind w:firstLine="431"/>
      </w:pPr>
      <w:r w:rsidRPr="00496973">
        <w:rPr>
          <w:b/>
          <w:bCs/>
        </w:rPr>
        <w:t xml:space="preserve">Rodina </w:t>
      </w:r>
      <w:r w:rsidRPr="00496973">
        <w:t>je podle Možného (2008, s. 19) nejvýznamnější ekonomick</w:t>
      </w:r>
      <w:r>
        <w:t>ou</w:t>
      </w:r>
      <w:r w:rsidRPr="00496973">
        <w:t xml:space="preserve"> institucí. Dále se podle něj jedná o skupinu osob, které spojuje pokrevní svazek a manželství. Matoušek (2014, s. 17) rodinu popisuje jako společenskou instituci, pro kterou je v postmoderní společnosti typická rodina malá a proměnlivá. Zároveň říká, že v současné době je rodinu možné definovat „</w:t>
      </w:r>
      <w:r w:rsidRPr="00496973">
        <w:rPr>
          <w:i/>
          <w:iCs/>
        </w:rPr>
        <w:t xml:space="preserve">jako společenství lidí, kteří se jako rodina cítí.“ </w:t>
      </w:r>
      <w:r w:rsidRPr="00496973">
        <w:t xml:space="preserve">Rodina se stává rodinou narozením prvního dítěte (Možný, 2008, s. 18) a zároveň je pro </w:t>
      </w:r>
      <w:r>
        <w:t>výchovu dítěte tím nejlepším možným prostředím</w:t>
      </w:r>
      <w:r w:rsidRPr="00496973">
        <w:t xml:space="preserve"> (Matoušek, 2014, s. 18). Krebs (2015, s. 381) dodává, že za rodinu se považují manželé či partneři s dítětem, kteří spolu bydlí, nebo jeden rodič s dítětem.</w:t>
      </w:r>
    </w:p>
    <w:p w14:paraId="17FB3B80" w14:textId="3823350E" w:rsidR="008A0F1D" w:rsidRPr="00496973" w:rsidRDefault="00781E57" w:rsidP="00667975">
      <w:pPr>
        <w:pStyle w:val="AP-Odstavec"/>
        <w:rPr>
          <w:i/>
          <w:iCs/>
        </w:rPr>
      </w:pPr>
      <w:r w:rsidRPr="00496973">
        <w:t>Když se podíváme na rodinný život vojáka, je potřeba si uvědomit, že s</w:t>
      </w:r>
      <w:r w:rsidR="00922CDF" w:rsidRPr="00496973">
        <w:t>oučástí vojenského povolání jsou kromě normální pracovní doby ve službě také dlouhodobá cvičení, služební cesty, odborné kurzy.</w:t>
      </w:r>
      <w:r w:rsidR="00B72A92" w:rsidRPr="00496973">
        <w:t xml:space="preserve"> Vojenské rodiny</w:t>
      </w:r>
      <w:r w:rsidR="00E42DAD" w:rsidRPr="00496973">
        <w:t xml:space="preserve"> se proto v průběhu roku ocitají </w:t>
      </w:r>
      <w:r w:rsidR="00E42DAD" w:rsidRPr="00496973">
        <w:lastRenderedPageBreak/>
        <w:t>samy a</w:t>
      </w:r>
      <w:r w:rsidR="00B72A92" w:rsidRPr="00496973">
        <w:t xml:space="preserve"> často</w:t>
      </w:r>
      <w:r w:rsidR="00E42DAD" w:rsidRPr="00496973">
        <w:t xml:space="preserve"> k</w:t>
      </w:r>
      <w:r w:rsidR="007D64C0" w:rsidRPr="00496973">
        <w:t> </w:t>
      </w:r>
      <w:r w:rsidR="00E42DAD" w:rsidRPr="00496973">
        <w:t>tomu</w:t>
      </w:r>
      <w:r w:rsidR="00C966AA" w:rsidRPr="00496973">
        <w:t xml:space="preserve"> </w:t>
      </w:r>
      <w:r w:rsidR="00B72A92" w:rsidRPr="00496973">
        <w:t>žijí „kočovnickým</w:t>
      </w:r>
      <w:r w:rsidR="00031C37">
        <w:t xml:space="preserve">“ </w:t>
      </w:r>
      <w:r w:rsidR="00B72A92" w:rsidRPr="00496973">
        <w:t>stylem</w:t>
      </w:r>
      <w:r w:rsidR="00031C37">
        <w:t xml:space="preserve"> života.</w:t>
      </w:r>
      <w:r w:rsidR="00B72A92" w:rsidRPr="00496973">
        <w:t xml:space="preserve"> </w:t>
      </w:r>
      <w:r w:rsidR="00BC7B0B" w:rsidRPr="00496973">
        <w:t xml:space="preserve">Jedním z důvodů může být </w:t>
      </w:r>
      <w:r w:rsidR="00B72A92" w:rsidRPr="00496973">
        <w:t xml:space="preserve">hledání práce v nové vojskové posádce, či dojíždění vojáků z oblasti zrušené posádky do </w:t>
      </w:r>
      <w:r w:rsidR="00A93012" w:rsidRPr="00496973">
        <w:t xml:space="preserve">nového </w:t>
      </w:r>
      <w:r w:rsidR="000E753B" w:rsidRPr="00496973">
        <w:t>místa</w:t>
      </w:r>
      <w:r w:rsidR="00B72A92" w:rsidRPr="00496973">
        <w:t>. Vojáci t</w:t>
      </w:r>
      <w:r w:rsidR="006B4614" w:rsidRPr="00496973">
        <w:t>ak někdy</w:t>
      </w:r>
      <w:r w:rsidR="00B72A92" w:rsidRPr="00496973">
        <w:t xml:space="preserve"> žijí na ubytovnách a </w:t>
      </w:r>
      <w:r w:rsidR="00A93012" w:rsidRPr="00496973">
        <w:t>za rodinou se vrací ve volné dny.</w:t>
      </w:r>
      <w:r w:rsidR="00CD4466" w:rsidRPr="00496973">
        <w:t xml:space="preserve"> </w:t>
      </w:r>
      <w:r w:rsidR="00BC7B0B" w:rsidRPr="00496973">
        <w:t xml:space="preserve">To s sebou nese spoustu rizik, jako </w:t>
      </w:r>
      <w:r w:rsidR="00CD4466" w:rsidRPr="00496973">
        <w:t xml:space="preserve">je častá </w:t>
      </w:r>
      <w:r w:rsidR="00BC7B0B" w:rsidRPr="00496973">
        <w:t xml:space="preserve">adaptace na nové prostředí, neakceptace nové situace - z pohledu dětí se může jednat o přestup na novou školu, pro celou rodinu to může znamenat ztrátu blízkých přátel či </w:t>
      </w:r>
      <w:r w:rsidR="00EF637B" w:rsidRPr="00496973">
        <w:t>spolupracovníků, které</w:t>
      </w:r>
      <w:r w:rsidR="00BC7B0B" w:rsidRPr="00496973">
        <w:t xml:space="preserve"> nechávají za sebou</w:t>
      </w:r>
      <w:r w:rsidR="003B758E" w:rsidRPr="00496973">
        <w:t xml:space="preserve"> </w:t>
      </w:r>
      <w:r w:rsidR="00CD4466" w:rsidRPr="00496973">
        <w:t>(Dziaková, 2009, s. 393 - 394)</w:t>
      </w:r>
      <w:r w:rsidR="009D2E10" w:rsidRPr="00496973">
        <w:t xml:space="preserve">. </w:t>
      </w:r>
      <w:r w:rsidR="00B72A92" w:rsidRPr="00496973">
        <w:t xml:space="preserve">Není </w:t>
      </w:r>
      <w:r w:rsidR="009D2E10" w:rsidRPr="00496973">
        <w:t xml:space="preserve">proto </w:t>
      </w:r>
      <w:r w:rsidR="00B72A92" w:rsidRPr="00496973">
        <w:t xml:space="preserve">divu, že </w:t>
      </w:r>
      <w:r w:rsidR="004C2E93" w:rsidRPr="00496973">
        <w:t xml:space="preserve">pro </w:t>
      </w:r>
      <w:r w:rsidR="00B72A92" w:rsidRPr="00496973">
        <w:t>vojá</w:t>
      </w:r>
      <w:r w:rsidR="004C2E93" w:rsidRPr="00496973">
        <w:t>ky</w:t>
      </w:r>
      <w:r w:rsidR="00B72A92" w:rsidRPr="00496973">
        <w:t xml:space="preserve"> odjíždějící na zahraniční </w:t>
      </w:r>
      <w:r w:rsidR="004C2E93" w:rsidRPr="00496973">
        <w:t xml:space="preserve">misi je nejbolavějším tématem právě téma partnerských a rodinných vztahů.  </w:t>
      </w:r>
      <w:r w:rsidR="004C2E93" w:rsidRPr="00496973">
        <w:rPr>
          <w:i/>
          <w:iCs/>
        </w:rPr>
        <w:t>„Čím více vojáci „vyjíždějí“ do</w:t>
      </w:r>
      <w:r w:rsidR="007D64C0" w:rsidRPr="00496973">
        <w:rPr>
          <w:i/>
          <w:iCs/>
        </w:rPr>
        <w:t> </w:t>
      </w:r>
      <w:r w:rsidR="004C2E93" w:rsidRPr="00496973">
        <w:rPr>
          <w:i/>
          <w:iCs/>
        </w:rPr>
        <w:t>misí, čím více času stráví mimo své rodinné hnízdo, tím více hrozí riziko narušení bazálních partnerských a rodičovských vztahů</w:t>
      </w:r>
      <w:r w:rsidR="00F86E08" w:rsidRPr="00496973">
        <w:rPr>
          <w:i/>
          <w:iCs/>
        </w:rPr>
        <w:t xml:space="preserve"> </w:t>
      </w:r>
      <w:r w:rsidR="00F86E08" w:rsidRPr="00496973">
        <w:t>(Dziaková, 2009, s. 393)</w:t>
      </w:r>
      <w:r w:rsidR="004C2E93" w:rsidRPr="00496973">
        <w:rPr>
          <w:i/>
          <w:iCs/>
        </w:rPr>
        <w:t xml:space="preserve">.“ </w:t>
      </w:r>
      <w:r w:rsidR="008A0F1D" w:rsidRPr="00496973">
        <w:t>Geren (2007</w:t>
      </w:r>
      <w:r w:rsidR="008267F4" w:rsidRPr="00496973">
        <w:t>,</w:t>
      </w:r>
      <w:r w:rsidR="008A0F1D" w:rsidRPr="00496973">
        <w:t xml:space="preserve"> </w:t>
      </w:r>
      <w:r w:rsidR="005B1435">
        <w:t>dle</w:t>
      </w:r>
      <w:r w:rsidR="008A0F1D" w:rsidRPr="00496973">
        <w:t xml:space="preserve"> Rubin, Weiss, Coll, 2013, s. 303) cituje armádního velitele, který poukazuje na</w:t>
      </w:r>
      <w:r w:rsidR="007D64C0" w:rsidRPr="00496973">
        <w:t> </w:t>
      </w:r>
      <w:r w:rsidR="008A0F1D" w:rsidRPr="00496973">
        <w:t>důležitost rodiny a říká</w:t>
      </w:r>
      <w:r w:rsidR="003D0E26" w:rsidRPr="00496973">
        <w:t>:</w:t>
      </w:r>
      <w:r w:rsidR="003D0E26" w:rsidRPr="00496973">
        <w:rPr>
          <w:i/>
          <w:iCs/>
        </w:rPr>
        <w:t xml:space="preserve"> „Recruit a soldier, </w:t>
      </w:r>
      <w:r w:rsidR="008267F4" w:rsidRPr="00496973">
        <w:rPr>
          <w:i/>
          <w:iCs/>
        </w:rPr>
        <w:t>retain a family.“</w:t>
      </w:r>
      <w:r w:rsidR="00777D35" w:rsidRPr="00496973">
        <w:t xml:space="preserve"> </w:t>
      </w:r>
      <w:r w:rsidR="008267F4" w:rsidRPr="00496973">
        <w:rPr>
          <w:i/>
          <w:iCs/>
          <w:szCs w:val="24"/>
        </w:rPr>
        <w:t>(„</w:t>
      </w:r>
      <w:r w:rsidR="008267F4" w:rsidRPr="00496973">
        <w:rPr>
          <w:i/>
          <w:iCs/>
        </w:rPr>
        <w:t>Přijměte vojáka, zachovejte rodinu.“)</w:t>
      </w:r>
    </w:p>
    <w:p w14:paraId="5EBAC544" w14:textId="1806FEC3" w:rsidR="006A4C04" w:rsidRPr="00496973" w:rsidRDefault="006A4C04" w:rsidP="00F27A69">
      <w:pPr>
        <w:pStyle w:val="Nadpis3"/>
      </w:pPr>
      <w:bookmarkStart w:id="5" w:name="_Toc133744497"/>
      <w:r w:rsidRPr="00496973">
        <w:t xml:space="preserve">Průměrný věk vojáků při odchodu </w:t>
      </w:r>
      <w:r w:rsidR="005A6A20" w:rsidRPr="00496973">
        <w:t>z armády</w:t>
      </w:r>
      <w:bookmarkEnd w:id="5"/>
    </w:p>
    <w:p w14:paraId="1F9BCA02" w14:textId="3DD6ADDD" w:rsidR="006A4C04" w:rsidRPr="00496973" w:rsidRDefault="006A4C04" w:rsidP="00F27A69">
      <w:pPr>
        <w:pStyle w:val="AP-Odstavec"/>
        <w:ind w:firstLine="0"/>
        <w:rPr>
          <w:i/>
          <w:iCs/>
        </w:rPr>
      </w:pPr>
      <w:r w:rsidRPr="00496973">
        <w:t>Z hlediska věku patří vojáci z povolání mezi relativně mladší populaci. Jak píše Binková (2019), průměrný věk vojáků z povolání AČR po zániku jejich služebního poměru činí 35 let. Na základě těchto informací je zřejmé, že ukončení vojenského poměru nastává velmi často v nejvíce produktivním věku občana. Mnozí z nich mají potenciál pracovat dalších 15–30 let. I přesto, že většina vojáků usiluje např. o nalezení druhého zaměstnání, ukazuje se, že po odchodu z armády jich má mnoho potíže se začleněním na</w:t>
      </w:r>
      <w:r w:rsidR="007D64C0" w:rsidRPr="00496973">
        <w:t> </w:t>
      </w:r>
      <w:r w:rsidRPr="00496973">
        <w:t>trhu práce. To, že vojáci opouštějí aktivní službu v armádě zhruba v 35 letech zmiňuje i</w:t>
      </w:r>
      <w:r w:rsidR="007D64C0" w:rsidRPr="00496973">
        <w:t> </w:t>
      </w:r>
      <w:r w:rsidRPr="00496973">
        <w:t xml:space="preserve">Dziaková (2009, s. 393). Nízký věk vojáků může mít vliv i na rodinné a partnerské vztahy. V knize Vojenská psychologie najdeme citaci, která danou situaci popisuje: </w:t>
      </w:r>
      <w:r w:rsidRPr="00496973">
        <w:rPr>
          <w:i/>
          <w:iCs/>
        </w:rPr>
        <w:t>„V armádě najdeme v podstatě dva typy vojáků – vojáky svobodné, vojáky rozvedené a</w:t>
      </w:r>
      <w:r w:rsidR="00A46F1F">
        <w:rPr>
          <w:i/>
          <w:iCs/>
        </w:rPr>
        <w:t> </w:t>
      </w:r>
      <w:r w:rsidRPr="00496973">
        <w:rPr>
          <w:i/>
          <w:iCs/>
        </w:rPr>
        <w:t>ty, kteří se ještě nestihli rozvést“</w:t>
      </w:r>
      <w:r w:rsidRPr="00496973">
        <w:t xml:space="preserve"> (Dziaková, 2009, s. 394). </w:t>
      </w:r>
    </w:p>
    <w:p w14:paraId="7BD33376" w14:textId="7599600E" w:rsidR="00A0499D" w:rsidRPr="00496973" w:rsidRDefault="00A0499D" w:rsidP="00AE3DF5">
      <w:pPr>
        <w:pStyle w:val="Nadpis3"/>
        <w:ind w:left="709" w:hanging="709"/>
      </w:pPr>
      <w:bookmarkStart w:id="6" w:name="_Toc133744498"/>
      <w:r w:rsidRPr="00496973">
        <w:t xml:space="preserve">Vliv vojenské mise na rodinný život vojáka po jeho odchodu </w:t>
      </w:r>
      <w:r w:rsidR="005A6A20" w:rsidRPr="00496973">
        <w:t xml:space="preserve">do </w:t>
      </w:r>
      <w:r w:rsidR="00DE1260">
        <w:t xml:space="preserve">  </w:t>
      </w:r>
      <w:r w:rsidR="005A6A20" w:rsidRPr="00496973">
        <w:t>civilu</w:t>
      </w:r>
      <w:bookmarkEnd w:id="6"/>
    </w:p>
    <w:p w14:paraId="701AAB68" w14:textId="1EFD55A8" w:rsidR="00F27A69" w:rsidRPr="00496973" w:rsidRDefault="00F27A69" w:rsidP="006A4C04">
      <w:pPr>
        <w:pStyle w:val="AP-Odstavec"/>
        <w:ind w:firstLine="0"/>
        <w:rPr>
          <w:i/>
          <w:iCs/>
        </w:rPr>
      </w:pPr>
      <w:r w:rsidRPr="00496973">
        <w:t xml:space="preserve">Každého vojáka, který odchází do civilu, čeká adaptace na civilní poměry života. Bez dostatečné přípravy může být pro něho tato adaptace jak na rodinné </w:t>
      </w:r>
      <w:r w:rsidR="009158E4" w:rsidRPr="00496973">
        <w:t>prostředí,</w:t>
      </w:r>
      <w:r w:rsidRPr="00496973">
        <w:t xml:space="preserve"> tak samotné začlenění do civilního života, velmi obtížné. V armádě a během mise měl voják určitý řád, který mu dodával „jistotu“, kterou v civilním životě nemá. Pokud v rodině vznikly ještě před odjezdem nebo v průběhu jeho pobytu na misi nějaké problémy, často se po jeho odchodu do civilu mohou prohloubit. Stejně tak pro jeho rodinu se jedná o</w:t>
      </w:r>
      <w:r w:rsidR="007D64C0" w:rsidRPr="00496973">
        <w:t> </w:t>
      </w:r>
      <w:r w:rsidRPr="00496973">
        <w:t xml:space="preserve">spoustu změn – opětovné přijetí role, která po nějakou dobu nebyla dostatečně zastoupena (role </w:t>
      </w:r>
      <w:r w:rsidRPr="00496973">
        <w:lastRenderedPageBreak/>
        <w:t>rodiče, manžela, partnera), změna v partnerově chování či smýšlení o</w:t>
      </w:r>
      <w:r w:rsidR="007D64C0" w:rsidRPr="00496973">
        <w:t> </w:t>
      </w:r>
      <w:r w:rsidRPr="00496973">
        <w:t>životě může narušit dříve vybudované vztahy. Bohužel tyto změny mohou někdy vést k agresi, násilí, závislostem, k</w:t>
      </w:r>
      <w:r w:rsidR="005E04C9">
        <w:t>e</w:t>
      </w:r>
      <w:r w:rsidRPr="00496973">
        <w:t xml:space="preserve"> snížení sociálního statutu a velmi často se u vojáků objevuje problém se zadlužeností a zvýšenou rozvodovostí – zejména v jednotkách, které jsou opakovaně vysílány do misí, se jedná až o 60% rozvodovost (Dziaková, 2009, s. 426). Kuehen (2009, </w:t>
      </w:r>
      <w:r w:rsidR="005E04C9">
        <w:t>dle</w:t>
      </w:r>
      <w:r w:rsidRPr="00496973">
        <w:t xml:space="preserve"> Rubin, Weiss, Coll, 2013, s. 315) popisuje, že se vojáci z bojů často vrací s různým stupněm psychických problémů</w:t>
      </w:r>
      <w:r w:rsidR="00165F44">
        <w:t>.</w:t>
      </w:r>
      <w:r w:rsidRPr="00496973">
        <w:t xml:space="preserve"> </w:t>
      </w:r>
      <w:r w:rsidR="00165F44">
        <w:t>O</w:t>
      </w:r>
      <w:r w:rsidRPr="00496973">
        <w:t xml:space="preserve">d začátku současných válek došlo u vojáků k nárůstu </w:t>
      </w:r>
      <w:r w:rsidR="00242EBC" w:rsidRPr="00496973">
        <w:t xml:space="preserve">výskytu PTSD, </w:t>
      </w:r>
      <w:r w:rsidRPr="00496973">
        <w:t>nadměrnému</w:t>
      </w:r>
      <w:r w:rsidR="00297DFC">
        <w:t xml:space="preserve"> </w:t>
      </w:r>
      <w:r w:rsidRPr="00496973">
        <w:t xml:space="preserve">užívání alkoholu, zvýšení domácího násilí a sebevražd. Zároveň se v rodině následkem dlouhé nepřítomnosti otce mohou vyskytnout problémy s chováním dítěte. Gamet (1941, </w:t>
      </w:r>
      <w:r w:rsidR="00A716C5">
        <w:t>dle</w:t>
      </w:r>
      <w:r w:rsidRPr="00496973">
        <w:t xml:space="preserve"> Singly, 1999, s. 44-45) píše, že </w:t>
      </w:r>
      <w:r w:rsidRPr="00496973">
        <w:rPr>
          <w:i/>
          <w:iCs/>
        </w:rPr>
        <w:t xml:space="preserve">„více než 50 % mladistvých delikventů pochází z domácností opuštěných alespoň jedním z rodičů.“ </w:t>
      </w:r>
    </w:p>
    <w:p w14:paraId="7EA70A94" w14:textId="1764157F" w:rsidR="00667975" w:rsidRDefault="00C0687F" w:rsidP="00667975">
      <w:pPr>
        <w:pStyle w:val="Nadpis2"/>
      </w:pPr>
      <w:bookmarkStart w:id="7" w:name="_Toc133744499"/>
      <w:r>
        <w:t>Důvody pro</w:t>
      </w:r>
      <w:r w:rsidR="005A6A20" w:rsidRPr="00496973">
        <w:t xml:space="preserve"> využití sociální práce</w:t>
      </w:r>
      <w:bookmarkEnd w:id="7"/>
      <w:r w:rsidR="005A6A20" w:rsidRPr="00496973">
        <w:t xml:space="preserve"> </w:t>
      </w:r>
    </w:p>
    <w:p w14:paraId="694DCE05" w14:textId="77777777" w:rsidR="00667975" w:rsidRPr="00667975" w:rsidRDefault="00667975" w:rsidP="00667975">
      <w:pPr>
        <w:pStyle w:val="AP-Odstavec"/>
        <w:ind w:firstLine="0"/>
      </w:pPr>
      <w:r w:rsidRPr="00496973">
        <w:t xml:space="preserve">V USA na pozici </w:t>
      </w:r>
      <w:r w:rsidRPr="00496973">
        <w:rPr>
          <w:b/>
          <w:bCs/>
        </w:rPr>
        <w:t xml:space="preserve">civilního vojenského sociálního pracovníka </w:t>
      </w:r>
      <w:r w:rsidRPr="00496973">
        <w:t>pracují lidé, kteří chtějí pomáhat vojákům, ale nechtějí přímo sloužit v ozbrojených silách. Proto každá složka armády zaměstnává i civilní sociální pracovníky. Vojenští sociální pracovníci v</w:t>
      </w:r>
      <w:r>
        <w:t> </w:t>
      </w:r>
      <w:r w:rsidRPr="00496973">
        <w:t>USA mohou najít civilní zaměstnání na vojenských základnách v civilním postavení, v</w:t>
      </w:r>
      <w:r>
        <w:t> </w:t>
      </w:r>
      <w:r w:rsidRPr="00496973">
        <w:t>soukromé praxi, která přímo podporuje vojenské klienty nebo v organizaci poskytující služby veteránům. (Military Social Worker, 2021)</w:t>
      </w:r>
    </w:p>
    <w:p w14:paraId="360A8FE9" w14:textId="1799A6FE" w:rsidR="00777D35" w:rsidRPr="00496973" w:rsidRDefault="00777D35" w:rsidP="00667975">
      <w:r w:rsidRPr="00496973">
        <w:t>Na základě uvedených informací je zřejmé, že vojáci a jejich rodiny jsou neustále vystaven</w:t>
      </w:r>
      <w:r w:rsidR="00F70891">
        <w:t>i</w:t>
      </w:r>
      <w:r w:rsidRPr="00496973">
        <w:t xml:space="preserve"> stresu. Křivohlavý (1994, s.10) definuje stres jako </w:t>
      </w:r>
      <w:r w:rsidRPr="00496973">
        <w:rPr>
          <w:i/>
          <w:iCs/>
        </w:rPr>
        <w:t xml:space="preserve">„vnitřní stav člověka, který je buď přímo něčím ohrožován, nebo takové ohrožení očekává, a přitom se domnívá, že jeho obrana proti nepříznivým vlivům není dostatečně silná.“ </w:t>
      </w:r>
      <w:r w:rsidRPr="00496973">
        <w:t>Jedná se o definici, která podle mého názoru popisuje každodenní život vojáků i jejich rodin, a to nejen po dobu působení v armádě.</w:t>
      </w:r>
      <w:r w:rsidR="005A6A20" w:rsidRPr="00496973">
        <w:t xml:space="preserve"> Tento stres může být součástí situací, se kterými si rodina nebude schopná sama poradit.</w:t>
      </w:r>
      <w:r w:rsidRPr="00496973">
        <w:rPr>
          <w:i/>
          <w:iCs/>
        </w:rPr>
        <w:t xml:space="preserve"> </w:t>
      </w:r>
    </w:p>
    <w:p w14:paraId="1226E8BD" w14:textId="600EEDFE" w:rsidR="000A411F" w:rsidRPr="00496973" w:rsidRDefault="008F14DB" w:rsidP="0003325E">
      <w:pPr>
        <w:rPr>
          <w:color w:val="212529"/>
          <w:shd w:val="clear" w:color="auto" w:fill="FFFFFF"/>
        </w:rPr>
      </w:pPr>
      <w:r w:rsidRPr="00496973">
        <w:t xml:space="preserve">Jak zmiňuje Řezníček (1994, s. 16): </w:t>
      </w:r>
      <w:r w:rsidR="004C2991" w:rsidRPr="00496973">
        <w:rPr>
          <w:i/>
          <w:iCs/>
        </w:rPr>
        <w:t xml:space="preserve">„I dnešní sociální práci jde v podstatě o to, aby v co možná nejširší míře umožnila takzvaně normální život lidem, kterým z různých důvodů není bezprostředně dostupný.“ </w:t>
      </w:r>
      <w:r w:rsidR="00F52E8A">
        <w:t>Domnívám se, že si jako společnost neuvědomujeme</w:t>
      </w:r>
      <w:r w:rsidR="00580640" w:rsidRPr="00496973">
        <w:t xml:space="preserve">, že </w:t>
      </w:r>
      <w:r w:rsidR="00F52E8A">
        <w:t xml:space="preserve">i </w:t>
      </w:r>
      <w:r w:rsidR="00580640" w:rsidRPr="00496973">
        <w:t>vojákům a</w:t>
      </w:r>
      <w:r w:rsidR="007D64C0" w:rsidRPr="00496973">
        <w:t> </w:t>
      </w:r>
      <w:r w:rsidR="00580640" w:rsidRPr="00496973">
        <w:t>jejich rodinám zmíněný „normální“ život bezprostředně dostupný velmi často není. Laštovková a Brnula (2017) provedli výzkum mezi vojáky z</w:t>
      </w:r>
      <w:r w:rsidR="009C301C">
        <w:t> </w:t>
      </w:r>
      <w:r w:rsidR="00580640" w:rsidRPr="00496973">
        <w:t xml:space="preserve">povolání, jehož výsledky dokládají, že vojáci sociální práci dlouhodobě </w:t>
      </w:r>
      <w:r w:rsidR="001A11DB" w:rsidRPr="00496973">
        <w:t>postrádají,</w:t>
      </w:r>
      <w:r w:rsidR="0054024B" w:rsidRPr="00496973">
        <w:t xml:space="preserve"> a to v oblastech, kter</w:t>
      </w:r>
      <w:r w:rsidR="0050678D" w:rsidRPr="00496973">
        <w:t>é</w:t>
      </w:r>
      <w:r w:rsidR="0054024B" w:rsidRPr="00496973">
        <w:t xml:space="preserve"> jejich p</w:t>
      </w:r>
      <w:r w:rsidR="0050678D" w:rsidRPr="00496973">
        <w:t>ovolání</w:t>
      </w:r>
      <w:r w:rsidR="0054024B" w:rsidRPr="00496973">
        <w:t xml:space="preserve"> velmi ovlivňuj</w:t>
      </w:r>
      <w:r w:rsidR="00F52E8A">
        <w:t>í</w:t>
      </w:r>
      <w:r w:rsidR="0054024B" w:rsidRPr="00496973">
        <w:t>.</w:t>
      </w:r>
      <w:r w:rsidR="00580640" w:rsidRPr="00496973">
        <w:t xml:space="preserve"> </w:t>
      </w:r>
      <w:r w:rsidR="009E4035" w:rsidRPr="00496973">
        <w:t xml:space="preserve">Fischerová-Urmeyová </w:t>
      </w:r>
      <w:r w:rsidR="009D2E10" w:rsidRPr="00496973">
        <w:t>(</w:t>
      </w:r>
      <w:r w:rsidR="0054787F">
        <w:t xml:space="preserve">dle </w:t>
      </w:r>
      <w:r w:rsidR="009D2E10" w:rsidRPr="00496973">
        <w:rPr>
          <w:color w:val="212529"/>
          <w:shd w:val="clear" w:color="auto" w:fill="FFFFFF"/>
        </w:rPr>
        <w:t xml:space="preserve">Online MSW Programs, © 2023) </w:t>
      </w:r>
      <w:r w:rsidR="009E4035" w:rsidRPr="00496973">
        <w:t xml:space="preserve">přímo říká: </w:t>
      </w:r>
      <w:r w:rsidR="009E4035" w:rsidRPr="00496973">
        <w:rPr>
          <w:i/>
          <w:iCs/>
        </w:rPr>
        <w:t>"Vojenští sociální pracovníci v aktivní službě i</w:t>
      </w:r>
      <w:r w:rsidR="009C301C">
        <w:rPr>
          <w:i/>
          <w:iCs/>
        </w:rPr>
        <w:t> </w:t>
      </w:r>
      <w:r w:rsidR="009E4035" w:rsidRPr="00496973">
        <w:rPr>
          <w:i/>
          <w:iCs/>
        </w:rPr>
        <w:t>v</w:t>
      </w:r>
      <w:r w:rsidR="009C301C">
        <w:rPr>
          <w:i/>
          <w:iCs/>
        </w:rPr>
        <w:t> </w:t>
      </w:r>
      <w:r w:rsidR="009E4035" w:rsidRPr="00496973">
        <w:rPr>
          <w:i/>
          <w:iCs/>
        </w:rPr>
        <w:t>civilu jsou potřební po celém světě v nejrůznějších funkcích, ve všech odvětvích služeb a vládních organizacích."</w:t>
      </w:r>
      <w:r w:rsidR="009E4035" w:rsidRPr="00496973">
        <w:t xml:space="preserve"> </w:t>
      </w:r>
    </w:p>
    <w:p w14:paraId="58B855D3" w14:textId="6498AFFC" w:rsidR="00EC2BBA" w:rsidRPr="00496973" w:rsidRDefault="0070603E" w:rsidP="0001368B">
      <w:pPr>
        <w:sectPr w:rsidR="00EC2BBA" w:rsidRPr="00496973" w:rsidSect="00161CEE">
          <w:footerReference w:type="default" r:id="rId13"/>
          <w:type w:val="oddPage"/>
          <w:pgSz w:w="11906" w:h="16838" w:code="9"/>
          <w:pgMar w:top="1418" w:right="1418" w:bottom="1418" w:left="1985" w:header="709" w:footer="709" w:gutter="0"/>
          <w:cols w:space="708"/>
          <w:docGrid w:linePitch="360"/>
        </w:sectPr>
      </w:pPr>
      <w:r w:rsidRPr="00496973">
        <w:lastRenderedPageBreak/>
        <w:t>S</w:t>
      </w:r>
      <w:r w:rsidR="006B4614" w:rsidRPr="00496973">
        <w:t xml:space="preserve">ociální práce </w:t>
      </w:r>
      <w:r w:rsidR="0080299D" w:rsidRPr="00496973">
        <w:t>je ve svém fungování</w:t>
      </w:r>
      <w:r w:rsidR="006B4614" w:rsidRPr="00496973">
        <w:t xml:space="preserve"> závislá i na tom, jaké povědomí o různých sociálních problémech mají </w:t>
      </w:r>
      <w:r w:rsidR="00BA466C">
        <w:t xml:space="preserve">běžní </w:t>
      </w:r>
      <w:r w:rsidR="0080299D" w:rsidRPr="00496973">
        <w:t>lidé</w:t>
      </w:r>
      <w:r w:rsidRPr="00496973">
        <w:t xml:space="preserve">. </w:t>
      </w:r>
      <w:r w:rsidR="005B6DD2" w:rsidRPr="00496973">
        <w:t xml:space="preserve">Zároveň </w:t>
      </w:r>
      <w:r w:rsidRPr="00496973">
        <w:t>má příležitosti ovlivňovat veřejné mínění a</w:t>
      </w:r>
      <w:r w:rsidR="007D64C0" w:rsidRPr="00496973">
        <w:t> </w:t>
      </w:r>
      <w:r w:rsidRPr="00496973">
        <w:t xml:space="preserve">politické </w:t>
      </w:r>
      <w:r w:rsidR="00BA466C">
        <w:t>vnímání</w:t>
      </w:r>
      <w:r w:rsidRPr="00496973">
        <w:t xml:space="preserve"> různých problémů</w:t>
      </w:r>
      <w:r w:rsidR="0080299D" w:rsidRPr="00496973">
        <w:t xml:space="preserve">, </w:t>
      </w:r>
      <w:r w:rsidRPr="00496973">
        <w:t>má možnost prosazovat vlastní představy</w:t>
      </w:r>
      <w:r w:rsidR="0080299D" w:rsidRPr="00496973">
        <w:t xml:space="preserve"> o tom, </w:t>
      </w:r>
      <w:r w:rsidRPr="00496973">
        <w:t xml:space="preserve">co je potřeba změnit (Řezníček, 1994, s. 17). </w:t>
      </w:r>
      <w:r w:rsidR="004C2991" w:rsidRPr="00496973">
        <w:t xml:space="preserve"> </w:t>
      </w:r>
      <w:r w:rsidR="0003325E" w:rsidRPr="00496973">
        <w:t>Proto jsem se ve své práci zaměřila na problém, který v naší společnosti nen</w:t>
      </w:r>
      <w:r w:rsidR="00BA466C">
        <w:t>í</w:t>
      </w:r>
      <w:r w:rsidR="0003325E" w:rsidRPr="00496973">
        <w:t xml:space="preserve"> dostatečně řešen</w:t>
      </w:r>
      <w:r w:rsidR="005E7362" w:rsidRPr="00496973">
        <w:t xml:space="preserve"> – a to pomoc </w:t>
      </w:r>
      <w:r w:rsidR="002E1D4E" w:rsidRPr="00496973">
        <w:t>novodobým válečným veteránům</w:t>
      </w:r>
      <w:r w:rsidR="005E7362" w:rsidRPr="00496973">
        <w:t xml:space="preserve"> a jejich rodinám</w:t>
      </w:r>
      <w:r w:rsidR="00917F81" w:rsidRPr="00496973">
        <w:t xml:space="preserve"> v oblastech jako zaměstnání, finance, bydlení, výchova dítěte, rozvod, zdraví (psychické, fyzické), závislosti, úmrtí blízké osoby či psychosociální podpora.</w:t>
      </w:r>
      <w:r w:rsidR="00C21955" w:rsidRPr="00496973">
        <w:t xml:space="preserve"> </w:t>
      </w:r>
      <w:r w:rsidR="00030726">
        <w:t xml:space="preserve"> </w:t>
      </w:r>
    </w:p>
    <w:p w14:paraId="58E9E110" w14:textId="495E2B07" w:rsidR="00EC2BBA" w:rsidRPr="00496973" w:rsidRDefault="007229CF" w:rsidP="00B21AEC">
      <w:pPr>
        <w:pStyle w:val="Nadpis1"/>
      </w:pPr>
      <w:bookmarkStart w:id="8" w:name="_Toc133744500"/>
      <w:r w:rsidRPr="00496973">
        <w:lastRenderedPageBreak/>
        <w:t>Rešerše výzkumů a zdrojů</w:t>
      </w:r>
      <w:bookmarkEnd w:id="8"/>
    </w:p>
    <w:p w14:paraId="6CD9D2F7" w14:textId="7A411070" w:rsidR="00E92464" w:rsidRDefault="00B21AEC" w:rsidP="00B21AEC">
      <w:pPr>
        <w:ind w:firstLine="0"/>
      </w:pPr>
      <w:bookmarkStart w:id="9" w:name="_Hlk132912890"/>
      <w:r>
        <w:t>Literatura k tématu novodobých válečných veteránů a rodi</w:t>
      </w:r>
      <w:r w:rsidR="00BF4C97">
        <w:t>ně</w:t>
      </w:r>
      <w:r>
        <w:t xml:space="preserve"> byla vyhledávána pomocí databáze PubMed. Použita byla klíčová slova </w:t>
      </w:r>
      <w:r w:rsidRPr="00B21AEC">
        <w:rPr>
          <w:i/>
          <w:iCs/>
        </w:rPr>
        <w:t>zahraniční mise, rodina, sociologie rodiny a stres.</w:t>
      </w:r>
      <w:bookmarkEnd w:id="9"/>
      <w:r>
        <w:rPr>
          <w:i/>
          <w:iCs/>
        </w:rPr>
        <w:t xml:space="preserve"> </w:t>
      </w:r>
      <w:r>
        <w:t>Celkem bylo vyhledáno 4 514 zdrojů. Texty byly vyřazovány podle následujících kritérií: nezabývaly se problémem zahraničních misí, vlivem vojenské mise na rodiny</w:t>
      </w:r>
      <w:r w:rsidR="003D3F90">
        <w:t xml:space="preserve"> či</w:t>
      </w:r>
      <w:r>
        <w:t xml:space="preserve"> rodinami samotnými</w:t>
      </w:r>
      <w:r w:rsidR="003D3F90">
        <w:t>, podle dostupnosti literatury</w:t>
      </w:r>
      <w:r>
        <w:t xml:space="preserve">. </w:t>
      </w:r>
      <w:r w:rsidR="003D3F90">
        <w:t xml:space="preserve">Pro popis dané problematiky bylo nakonec použito </w:t>
      </w:r>
      <w:r w:rsidR="00077985">
        <w:t>8</w:t>
      </w:r>
      <w:r w:rsidR="003D3F90">
        <w:t xml:space="preserve"> knih. </w:t>
      </w:r>
      <w:r w:rsidR="00F36426">
        <w:t xml:space="preserve">Na 2 </w:t>
      </w:r>
      <w:r w:rsidR="00077985">
        <w:t>tištěné zdroje</w:t>
      </w:r>
      <w:r w:rsidR="00F36426">
        <w:t xml:space="preserve"> jsem narazila během </w:t>
      </w:r>
      <w:r w:rsidR="00077985">
        <w:t>psaní této práce – jedná se o knihu Handbook of Military Social Worker</w:t>
      </w:r>
      <w:r w:rsidR="008B307B">
        <w:t xml:space="preserve"> </w:t>
      </w:r>
      <w:r w:rsidR="00077985">
        <w:t xml:space="preserve">a publikaci </w:t>
      </w:r>
      <w:r w:rsidR="002F40CA">
        <w:t>Resort</w:t>
      </w:r>
      <w:r w:rsidR="00077985">
        <w:t xml:space="preserve"> obrany svým lidem. </w:t>
      </w:r>
      <w:bookmarkStart w:id="10" w:name="_Hlk132912949"/>
      <w:r w:rsidR="003D3F90">
        <w:t>Literatura týkající se sociální práce – sociální politiky, teorií a metod sociální práce – byla použita na základě doporučené a povinné literatury v odborných předmětech v průběhu celého studia</w:t>
      </w:r>
      <w:bookmarkEnd w:id="10"/>
      <w:r w:rsidR="00077985">
        <w:t>. Jednalo se</w:t>
      </w:r>
      <w:r w:rsidR="00D10404">
        <w:t xml:space="preserve"> o 7 takových knih. </w:t>
      </w:r>
      <w:r w:rsidR="00077985">
        <w:t>Celkem bylo použito 15 knih.</w:t>
      </w:r>
    </w:p>
    <w:p w14:paraId="7FB1532B" w14:textId="48890C4D" w:rsidR="00077985" w:rsidRDefault="00077985" w:rsidP="00B21AEC">
      <w:pPr>
        <w:ind w:firstLine="0"/>
      </w:pPr>
      <w:r>
        <w:tab/>
        <w:t xml:space="preserve">V práci bylo dále použito </w:t>
      </w:r>
      <w:r w:rsidRPr="0001368B">
        <w:t>1</w:t>
      </w:r>
      <w:r w:rsidR="00654B03" w:rsidRPr="0001368B">
        <w:t>6</w:t>
      </w:r>
      <w:r>
        <w:t xml:space="preserve"> internetových zdrojů, z toho 5 zahraničních. </w:t>
      </w:r>
      <w:r w:rsidR="00083E10">
        <w:t>Potřebné informace</w:t>
      </w:r>
      <w:r w:rsidR="00DF4708">
        <w:t xml:space="preserve"> ze zahraničí</w:t>
      </w:r>
      <w:r w:rsidR="00083E10">
        <w:t xml:space="preserve"> byly vyhledávány pod klíčovými slovy </w:t>
      </w:r>
      <w:r w:rsidR="00083E10" w:rsidRPr="00083E10">
        <w:rPr>
          <w:i/>
          <w:iCs/>
        </w:rPr>
        <w:t xml:space="preserve">military social work, military social worker </w:t>
      </w:r>
      <w:r w:rsidR="00083E10" w:rsidRPr="00BF4C97">
        <w:t>a</w:t>
      </w:r>
      <w:r w:rsidR="00083E10" w:rsidRPr="00083E10">
        <w:rPr>
          <w:i/>
          <w:iCs/>
        </w:rPr>
        <w:t xml:space="preserve"> civilian </w:t>
      </w:r>
      <w:r w:rsidR="00083E10">
        <w:rPr>
          <w:i/>
          <w:iCs/>
        </w:rPr>
        <w:t>m</w:t>
      </w:r>
      <w:r w:rsidR="00083E10" w:rsidRPr="00083E10">
        <w:rPr>
          <w:i/>
          <w:iCs/>
        </w:rPr>
        <w:t>ilitary social worker.</w:t>
      </w:r>
      <w:r w:rsidR="00DF4708">
        <w:rPr>
          <w:i/>
          <w:iCs/>
        </w:rPr>
        <w:t xml:space="preserve"> </w:t>
      </w:r>
      <w:r w:rsidR="001F5A3C">
        <w:t>P</w:t>
      </w:r>
      <w:r w:rsidR="00DF4708">
        <w:t xml:space="preserve">od klíčovým slovem </w:t>
      </w:r>
      <w:r w:rsidR="00DF4708" w:rsidRPr="00DF4708">
        <w:rPr>
          <w:i/>
          <w:iCs/>
        </w:rPr>
        <w:t>sociální práce v armádě</w:t>
      </w:r>
      <w:r w:rsidR="00DF4708">
        <w:t xml:space="preserve"> </w:t>
      </w:r>
      <w:r w:rsidR="001F5A3C">
        <w:t xml:space="preserve">byly </w:t>
      </w:r>
      <w:r w:rsidR="00DF4708">
        <w:t xml:space="preserve">nalezeny </w:t>
      </w:r>
      <w:r w:rsidR="0081064F">
        <w:t xml:space="preserve">2 </w:t>
      </w:r>
      <w:r w:rsidR="00DF4708">
        <w:t xml:space="preserve">výzkumy, které se zabývaly možností sociální práce v AČR nebo uplatitelností bývalých vojáků na trhu práce. </w:t>
      </w:r>
      <w:r w:rsidR="00FE1478">
        <w:t>Taktéž byly</w:t>
      </w:r>
      <w:r w:rsidR="00DF4708">
        <w:t xml:space="preserve"> vyhledány webové stránky organizací, které se zaměřují na pomoc válečným veteránům v</w:t>
      </w:r>
      <w:r w:rsidR="003532BB">
        <w:t> </w:t>
      </w:r>
      <w:r w:rsidR="00DF4708">
        <w:t>ČR</w:t>
      </w:r>
      <w:r w:rsidR="003532BB">
        <w:t xml:space="preserve"> a další doplňující materiály k propojení tématu se sociální prací.</w:t>
      </w:r>
    </w:p>
    <w:p w14:paraId="1F2099EA" w14:textId="0E01D12C" w:rsidR="00DF4708" w:rsidRDefault="00DF4708" w:rsidP="00B21AEC">
      <w:pPr>
        <w:ind w:firstLine="0"/>
      </w:pPr>
      <w:r>
        <w:tab/>
        <w:t>Legislativní záležitosti byly vyhledávány na webu Zákony pro lidi</w:t>
      </w:r>
      <w:r w:rsidR="00A3518D">
        <w:t xml:space="preserve">, použito bylo </w:t>
      </w:r>
      <w:r w:rsidR="00BB65B8">
        <w:t>6</w:t>
      </w:r>
      <w:r w:rsidR="009C301C">
        <w:t> </w:t>
      </w:r>
      <w:r w:rsidR="00A3518D">
        <w:t>zákonů.</w:t>
      </w:r>
      <w:r w:rsidR="00D24B38">
        <w:t xml:space="preserve"> Informace k</w:t>
      </w:r>
      <w:r w:rsidR="009A3CC2">
        <w:t> počtu NVV</w:t>
      </w:r>
      <w:r w:rsidR="00D24B38">
        <w:t xml:space="preserve"> byly získány zprostředkovaně ze 2 zdrojů</w:t>
      </w:r>
      <w:r w:rsidR="00AD1363">
        <w:t>.</w:t>
      </w:r>
    </w:p>
    <w:p w14:paraId="191B3C82" w14:textId="5E131805" w:rsidR="00B21AEC" w:rsidRDefault="00F157FD" w:rsidP="00DA4988">
      <w:pPr>
        <w:ind w:firstLine="0"/>
      </w:pPr>
      <w:r>
        <w:tab/>
      </w:r>
      <w:r w:rsidR="00A3518D">
        <w:t xml:space="preserve">V rámci celé absolventské práce bylo </w:t>
      </w:r>
      <w:r w:rsidR="00EE68D4">
        <w:t>čerpáno</w:t>
      </w:r>
      <w:r w:rsidR="00A3518D">
        <w:t xml:space="preserve"> celkem </w:t>
      </w:r>
      <w:r w:rsidR="00EE68D4">
        <w:t xml:space="preserve">z </w:t>
      </w:r>
      <w:r w:rsidR="001314FE">
        <w:t>39</w:t>
      </w:r>
      <w:r w:rsidR="00A3518D">
        <w:t xml:space="preserve"> zdrojů.</w:t>
      </w:r>
    </w:p>
    <w:p w14:paraId="1C79CD62" w14:textId="77777777" w:rsidR="00B21AEC" w:rsidRDefault="00B21AEC" w:rsidP="003F393B">
      <w:pPr>
        <w:spacing w:line="240" w:lineRule="auto"/>
        <w:ind w:firstLine="0"/>
      </w:pPr>
    </w:p>
    <w:p w14:paraId="56EA052A" w14:textId="1541E84F" w:rsidR="001C7271" w:rsidRPr="00496973" w:rsidRDefault="001C7271" w:rsidP="003F393B">
      <w:pPr>
        <w:spacing w:line="240" w:lineRule="auto"/>
        <w:ind w:firstLine="0"/>
        <w:sectPr w:rsidR="001C7271" w:rsidRPr="00496973" w:rsidSect="005B4C01">
          <w:type w:val="oddPage"/>
          <w:pgSz w:w="11906" w:h="16838" w:code="9"/>
          <w:pgMar w:top="1417" w:right="1418" w:bottom="1418" w:left="1985" w:header="708" w:footer="708" w:gutter="0"/>
          <w:cols w:space="708"/>
          <w:docGrid w:linePitch="360"/>
        </w:sectPr>
      </w:pPr>
    </w:p>
    <w:p w14:paraId="46F2FD65" w14:textId="54020860" w:rsidR="00956EB1" w:rsidRPr="00496973" w:rsidRDefault="007229CF" w:rsidP="00615900">
      <w:pPr>
        <w:pStyle w:val="Nadpis1"/>
      </w:pPr>
      <w:bookmarkStart w:id="11" w:name="_Toc133744501"/>
      <w:r w:rsidRPr="00496973">
        <w:lastRenderedPageBreak/>
        <w:t>Propojení</w:t>
      </w:r>
      <w:r w:rsidR="009811DD">
        <w:t xml:space="preserve"> tématu</w:t>
      </w:r>
      <w:r w:rsidRPr="00496973">
        <w:t xml:space="preserve"> se sociální politikou</w:t>
      </w:r>
      <w:bookmarkEnd w:id="11"/>
      <w:r w:rsidRPr="00496973">
        <w:t xml:space="preserve"> </w:t>
      </w:r>
    </w:p>
    <w:p w14:paraId="328A4489" w14:textId="4B494DF9" w:rsidR="00A37697" w:rsidRPr="00496973" w:rsidRDefault="00FD27BB" w:rsidP="00A37697">
      <w:pPr>
        <w:ind w:firstLine="0"/>
      </w:pPr>
      <w:r w:rsidRPr="00496973">
        <w:t>Přestože se s termínem sociální politika neustále setkáváme, není jednoduché</w:t>
      </w:r>
      <w:r w:rsidR="00CB5CBB" w:rsidRPr="00496973">
        <w:t xml:space="preserve"> </w:t>
      </w:r>
      <w:r w:rsidRPr="00496973">
        <w:t xml:space="preserve">ho jednoznačně definovat nebo vymezit. </w:t>
      </w:r>
      <w:r w:rsidR="00E941BE" w:rsidRPr="00496973">
        <w:t xml:space="preserve">Krebs (2015, s. 17) definuje sociální politiku jako </w:t>
      </w:r>
      <w:r w:rsidR="00E941BE" w:rsidRPr="00F206DF">
        <w:rPr>
          <w:i/>
          <w:iCs/>
        </w:rPr>
        <w:t>„</w:t>
      </w:r>
      <w:r w:rsidR="00E941BE" w:rsidRPr="00496973">
        <w:rPr>
          <w:i/>
          <w:iCs/>
        </w:rPr>
        <w:t xml:space="preserve">politiku, která se primárně orientuje k člověku, k rozvoji a kultivaci jeho životních podmínek, dispozic, k rozvoji jeho osobnosti a kvality života.“ </w:t>
      </w:r>
    </w:p>
    <w:p w14:paraId="15104E3C" w14:textId="2E6D5C92" w:rsidR="00A37697" w:rsidRPr="00496973" w:rsidRDefault="00B168A9" w:rsidP="00851895">
      <w:pPr>
        <w:pStyle w:val="AP-Odstaveczapedlem"/>
        <w:ind w:firstLine="431"/>
      </w:pPr>
      <w:r w:rsidRPr="00496973">
        <w:t>Civilní vojenský sociální pracovník</w:t>
      </w:r>
      <w:r w:rsidR="00A31AF2">
        <w:t xml:space="preserve"> (CVSP)</w:t>
      </w:r>
      <w:r w:rsidRPr="00496973">
        <w:t xml:space="preserve"> by měl při své práci pamatovat na principy sociální politiky, měl by znát </w:t>
      </w:r>
      <w:r w:rsidR="00265B77" w:rsidRPr="00496973">
        <w:t xml:space="preserve">možnosti </w:t>
      </w:r>
      <w:r w:rsidRPr="00496973">
        <w:t>sociální</w:t>
      </w:r>
      <w:r w:rsidR="00F206DF">
        <w:t>ho</w:t>
      </w:r>
      <w:r w:rsidRPr="00496973">
        <w:t xml:space="preserve"> zabezpečení týkající se jak vojáků, tak jeho rodiny. Jako potřebné vnímám orientaci v rodinné sociální politice a</w:t>
      </w:r>
      <w:r w:rsidR="009C301C">
        <w:t> </w:t>
      </w:r>
      <w:r w:rsidRPr="00496973">
        <w:t>politice zaměstnanosti.</w:t>
      </w:r>
      <w:r w:rsidR="00265B77" w:rsidRPr="00496973">
        <w:t xml:space="preserve"> </w:t>
      </w:r>
      <w:r w:rsidR="00BF551A">
        <w:t>Zároveň zavedením pozice CVSP by byla realizována ochranná funkce sociální politiky, která pomáhá řešit nebo odstraňovat již vzniklé nepříznivé soc. situace.</w:t>
      </w:r>
    </w:p>
    <w:p w14:paraId="585FC6F4" w14:textId="2B272285" w:rsidR="0094373B" w:rsidRPr="00496973" w:rsidRDefault="00E2086A" w:rsidP="00E2086A">
      <w:pPr>
        <w:pStyle w:val="Nadpis2"/>
      </w:pPr>
      <w:bookmarkStart w:id="12" w:name="_Toc133744502"/>
      <w:r w:rsidRPr="00496973">
        <w:t>Principy sociální politiky</w:t>
      </w:r>
      <w:bookmarkEnd w:id="12"/>
    </w:p>
    <w:p w14:paraId="63A20F2A" w14:textId="25D369C8" w:rsidR="005A6BCF" w:rsidRPr="00496973" w:rsidRDefault="005A6BCF" w:rsidP="005A6BCF">
      <w:pPr>
        <w:pStyle w:val="AP-Odstaveczapedlem"/>
      </w:pPr>
      <w:r w:rsidRPr="00496973">
        <w:t>Sociální politika se snaží o</w:t>
      </w:r>
      <w:r w:rsidR="00BF2F6B" w:rsidRPr="00496973">
        <w:t>vlivnit</w:t>
      </w:r>
      <w:r w:rsidRPr="00496973">
        <w:t xml:space="preserve"> sociální systém</w:t>
      </w:r>
      <w:r w:rsidR="00485638" w:rsidRPr="00496973">
        <w:t>, přitom ale musí respektovat</w:t>
      </w:r>
      <w:r w:rsidR="006B5AA2" w:rsidRPr="00496973">
        <w:t xml:space="preserve"> </w:t>
      </w:r>
      <w:r w:rsidR="009528D8" w:rsidRPr="00496973">
        <w:t>základní principy (myšlenkové postupy),</w:t>
      </w:r>
      <w:r w:rsidR="00BF2F6B" w:rsidRPr="00496973">
        <w:t xml:space="preserve"> které jsou pro ni určující</w:t>
      </w:r>
      <w:r w:rsidR="006B5AA2" w:rsidRPr="00496973">
        <w:t>. (Krebs, 20</w:t>
      </w:r>
      <w:r w:rsidR="00BF2F6B" w:rsidRPr="00496973">
        <w:t>15</w:t>
      </w:r>
      <w:r w:rsidR="006B5AA2" w:rsidRPr="00496973">
        <w:t>, s. 2</w:t>
      </w:r>
      <w:r w:rsidR="00BF2F6B" w:rsidRPr="00496973">
        <w:t>6</w:t>
      </w:r>
      <w:r w:rsidR="006B5AA2" w:rsidRPr="00496973">
        <w:t>)</w:t>
      </w:r>
    </w:p>
    <w:p w14:paraId="50F94BA0" w14:textId="6D8E1E4C" w:rsidR="00BF2F6B" w:rsidRPr="00496973" w:rsidRDefault="00297726" w:rsidP="00851895">
      <w:pPr>
        <w:pStyle w:val="AP-Odstavec"/>
      </w:pPr>
      <w:r w:rsidRPr="00496973">
        <w:rPr>
          <w:b/>
          <w:bCs/>
        </w:rPr>
        <w:t>Princip s</w:t>
      </w:r>
      <w:r w:rsidR="009528D8" w:rsidRPr="00496973">
        <w:rPr>
          <w:b/>
          <w:bCs/>
        </w:rPr>
        <w:t>ociální spravedlnost</w:t>
      </w:r>
      <w:r w:rsidR="006F0B37" w:rsidRPr="00496973">
        <w:rPr>
          <w:b/>
          <w:bCs/>
        </w:rPr>
        <w:t>i</w:t>
      </w:r>
      <w:r w:rsidR="009528D8" w:rsidRPr="00496973">
        <w:rPr>
          <w:b/>
          <w:bCs/>
        </w:rPr>
        <w:t xml:space="preserve"> </w:t>
      </w:r>
      <w:r w:rsidR="009528D8" w:rsidRPr="00496973">
        <w:t xml:space="preserve">je základním principem sociální politiky. </w:t>
      </w:r>
      <w:r w:rsidR="00BF2F6B" w:rsidRPr="00496973">
        <w:t xml:space="preserve">Krebs (2015, s. 28) říká: </w:t>
      </w:r>
      <w:r w:rsidR="00BF2F6B" w:rsidRPr="00496973">
        <w:rPr>
          <w:i/>
          <w:iCs/>
        </w:rPr>
        <w:t>„Sociální spravedlnost lze vymezit pravidly, podle nichž jsou ve společnosti rozdělovány příjmy a bohatství a také životní příležitosti</w:t>
      </w:r>
      <w:r w:rsidR="00771B59" w:rsidRPr="00496973">
        <w:rPr>
          <w:i/>
          <w:iCs/>
        </w:rPr>
        <w:t xml:space="preserve"> (vzdělávat se, uplatnit se na trhu práce atd.)</w:t>
      </w:r>
      <w:r w:rsidR="00BF2F6B" w:rsidRPr="00496973">
        <w:rPr>
          <w:i/>
          <w:iCs/>
        </w:rPr>
        <w:t xml:space="preserve"> mezi jednotlivé občany.“ </w:t>
      </w:r>
      <w:r w:rsidR="00771B59" w:rsidRPr="00496973">
        <w:t>Macek (</w:t>
      </w:r>
      <w:r w:rsidR="0054787F">
        <w:t>dle</w:t>
      </w:r>
      <w:r w:rsidR="00771B59" w:rsidRPr="00496973">
        <w:t xml:space="preserve"> Krebs, 2015, s. 29) popisuje tři zásady sociální spravedlnosti: každému stejně, každému podle jeho potřeb, každému podle jeho zásluh. </w:t>
      </w:r>
      <w:r w:rsidR="00BF2F6B" w:rsidRPr="00496973">
        <w:t>Je všeobecně známým faktem, že vojáci, kteří vyjíždějí na zahraniční mise, dostanou následně velké finanční ohodnocení</w:t>
      </w:r>
      <w:r w:rsidR="00771B59" w:rsidRPr="00496973">
        <w:t xml:space="preserve"> (Mackova zásada</w:t>
      </w:r>
      <w:r w:rsidR="00771B59" w:rsidRPr="00496973">
        <w:rPr>
          <w:i/>
          <w:iCs/>
        </w:rPr>
        <w:t xml:space="preserve"> </w:t>
      </w:r>
      <w:r w:rsidR="00A24D32" w:rsidRPr="00496973">
        <w:rPr>
          <w:i/>
          <w:iCs/>
        </w:rPr>
        <w:t>„</w:t>
      </w:r>
      <w:r w:rsidR="00771B59" w:rsidRPr="00496973">
        <w:rPr>
          <w:i/>
          <w:iCs/>
        </w:rPr>
        <w:t>každému podle jeho zásluh</w:t>
      </w:r>
      <w:r w:rsidR="00A24D32" w:rsidRPr="00496973">
        <w:rPr>
          <w:i/>
          <w:iCs/>
        </w:rPr>
        <w:t>“</w:t>
      </w:r>
      <w:r w:rsidR="00771B59" w:rsidRPr="00496973">
        <w:t>)</w:t>
      </w:r>
      <w:r w:rsidR="00BF2F6B" w:rsidRPr="00496973">
        <w:t xml:space="preserve">. Rodina by proto „měla“ mít zajištěný lepší </w:t>
      </w:r>
      <w:r w:rsidR="00771B59" w:rsidRPr="00496973">
        <w:t>život</w:t>
      </w:r>
      <w:r w:rsidR="00BF2F6B" w:rsidRPr="00496973">
        <w:t xml:space="preserve"> </w:t>
      </w:r>
      <w:r w:rsidR="00536161" w:rsidRPr="00496973">
        <w:t>a</w:t>
      </w:r>
      <w:r w:rsidR="007D64C0" w:rsidRPr="00496973">
        <w:t> </w:t>
      </w:r>
      <w:r w:rsidR="00536161" w:rsidRPr="00496973">
        <w:t xml:space="preserve">příležitosti </w:t>
      </w:r>
      <w:r w:rsidR="00BF2F6B" w:rsidRPr="00496973">
        <w:t xml:space="preserve">než ostatní. </w:t>
      </w:r>
      <w:r w:rsidR="00AD075B">
        <w:t>Měli bychom si však uvědomit</w:t>
      </w:r>
      <w:r w:rsidR="00771B59" w:rsidRPr="00496973">
        <w:t xml:space="preserve">, za jakou cenu tyto finance obdrželi – </w:t>
      </w:r>
      <w:r w:rsidR="00294A30">
        <w:t xml:space="preserve">dlouhodobé, opakované </w:t>
      </w:r>
      <w:r w:rsidR="00771B59" w:rsidRPr="00496973">
        <w:t>odloučení od rodiny, neustálý stres, nejistota, problém začlenit se zpět do civilního život</w:t>
      </w:r>
      <w:r w:rsidR="00241BC6">
        <w:t>a.</w:t>
      </w:r>
      <w:r w:rsidR="00771B59" w:rsidRPr="00496973">
        <w:t xml:space="preserve"> Následkem toho, i přes určité „výhody“, se i tito lidé mohou velmi rychle ocitnout na </w:t>
      </w:r>
      <w:r w:rsidR="00536161" w:rsidRPr="00496973">
        <w:t>o</w:t>
      </w:r>
      <w:r w:rsidR="00771B59" w:rsidRPr="00496973">
        <w:t>kraji společnosti</w:t>
      </w:r>
      <w:r w:rsidR="00A24D32" w:rsidRPr="00496973">
        <w:t xml:space="preserve">. </w:t>
      </w:r>
    </w:p>
    <w:p w14:paraId="0076BA56" w14:textId="3942AF0F" w:rsidR="00B90091" w:rsidRPr="00496973" w:rsidRDefault="00297726" w:rsidP="00851895">
      <w:pPr>
        <w:pStyle w:val="AP-Odstavec"/>
      </w:pPr>
      <w:r w:rsidRPr="00496973">
        <w:rPr>
          <w:b/>
          <w:bCs/>
        </w:rPr>
        <w:t>Princip s</w:t>
      </w:r>
      <w:r w:rsidR="00B56A40" w:rsidRPr="00496973">
        <w:rPr>
          <w:b/>
          <w:bCs/>
        </w:rPr>
        <w:t>olidarit</w:t>
      </w:r>
      <w:r w:rsidR="005E1869" w:rsidRPr="00496973">
        <w:rPr>
          <w:b/>
          <w:bCs/>
        </w:rPr>
        <w:t>y</w:t>
      </w:r>
      <w:r w:rsidR="00B56A40" w:rsidRPr="00496973">
        <w:rPr>
          <w:b/>
          <w:bCs/>
        </w:rPr>
        <w:t xml:space="preserve"> </w:t>
      </w:r>
      <w:r w:rsidR="00B56A40" w:rsidRPr="00496973">
        <w:t>či vzájemn</w:t>
      </w:r>
      <w:r w:rsidRPr="00496973">
        <w:t>é</w:t>
      </w:r>
      <w:r w:rsidR="00B56A40" w:rsidRPr="00496973">
        <w:t xml:space="preserve"> podpor</w:t>
      </w:r>
      <w:r w:rsidRPr="00496973">
        <w:t>y</w:t>
      </w:r>
      <w:r w:rsidR="005E1869" w:rsidRPr="00496973">
        <w:t xml:space="preserve"> a</w:t>
      </w:r>
      <w:r w:rsidR="00B56A40" w:rsidRPr="00496973">
        <w:t xml:space="preserve"> sounáležitost</w:t>
      </w:r>
      <w:r w:rsidRPr="00496973">
        <w:t>i</w:t>
      </w:r>
      <w:r w:rsidR="00B56A40" w:rsidRPr="00496973">
        <w:t xml:space="preserve"> je spojen s tím, že </w:t>
      </w:r>
      <w:r w:rsidR="005E1869" w:rsidRPr="00496973">
        <w:t xml:space="preserve">lidé jsou </w:t>
      </w:r>
      <w:r w:rsidR="00B56A40" w:rsidRPr="00496973">
        <w:t xml:space="preserve">ochotni se vzdát např. svých věcí či času pro druhé. </w:t>
      </w:r>
      <w:r w:rsidR="00B90091" w:rsidRPr="00496973">
        <w:t xml:space="preserve">Solidarita může být dobrovolná, kdy já sám chci pomoci, nebo vynucená – někým nařízená (placení daní, pojištění). T.G. Masaryk k tomuto tématu řekl: </w:t>
      </w:r>
      <w:r w:rsidR="00B90091" w:rsidRPr="00496973">
        <w:rPr>
          <w:i/>
          <w:iCs/>
        </w:rPr>
        <w:t xml:space="preserve">„Solidarita je etickým příkazem, neboť člověk je dlužníkem společnosti, a zříká-li se svých práv, privilegií, ve shodě s ideou solidarity, je to jen splácení dluhu za prospěch, který skýtá společnost jednotlivci, rovněž jako dluh generacím minulým, jejichž statky nakupené pílí jsou mu k dispozici, a je povinností všech </w:t>
      </w:r>
      <w:r w:rsidR="00B90091" w:rsidRPr="00496973">
        <w:rPr>
          <w:i/>
          <w:iCs/>
        </w:rPr>
        <w:lastRenderedPageBreak/>
        <w:t xml:space="preserve">lidí solidárně pracovat na rozhojnění tohoto bohatství.“ </w:t>
      </w:r>
      <w:r w:rsidR="00B90091" w:rsidRPr="00496973">
        <w:t xml:space="preserve">(Krebs, 2007, s. 32-33) </w:t>
      </w:r>
      <w:r w:rsidR="00CB4C54" w:rsidRPr="00496973">
        <w:t xml:space="preserve">Sociální solidarita se jeví jako dominantní princip sociální politiky, kterou organizuje stát (Krebs, 2015, s. 391). </w:t>
      </w:r>
      <w:r w:rsidR="00B90091" w:rsidRPr="00496973">
        <w:t>Novodobí váleční veteráni</w:t>
      </w:r>
      <w:r w:rsidR="00C772D8" w:rsidRPr="00496973">
        <w:t>, stejně jako jejich rodiny,</w:t>
      </w:r>
      <w:r w:rsidR="007747DE" w:rsidRPr="00496973">
        <w:t xml:space="preserve"> obětovali pro společnost mnoho – svůj čas, zdraví, někdy rodinu či samotný život. Solidarita je to nejmenší, co jim můžeme poskytnout. Vojáci (váleční veteráni) nesloužili armádě, ale nám všem, kteří žijeme v </w:t>
      </w:r>
      <w:r w:rsidR="00241BC6">
        <w:t>naší</w:t>
      </w:r>
      <w:r w:rsidR="007747DE" w:rsidRPr="00496973">
        <w:t xml:space="preserve"> zemi. Oni se „starali“ o nás, </w:t>
      </w:r>
      <w:r w:rsidR="004178D1" w:rsidRPr="00496973">
        <w:t xml:space="preserve">o </w:t>
      </w:r>
      <w:r w:rsidR="007747DE" w:rsidRPr="00496973">
        <w:t>naši bezpečnost</w:t>
      </w:r>
      <w:r w:rsidR="004178D1" w:rsidRPr="00496973">
        <w:t>. N</w:t>
      </w:r>
      <w:r w:rsidR="007747DE" w:rsidRPr="00496973">
        <w:t>yní, po jejich odchodu</w:t>
      </w:r>
      <w:r w:rsidR="004178D1" w:rsidRPr="00496973">
        <w:t xml:space="preserve"> z armády,</w:t>
      </w:r>
      <w:r w:rsidR="007747DE" w:rsidRPr="00496973">
        <w:t xml:space="preserve"> bychom se o ně měli </w:t>
      </w:r>
      <w:r w:rsidR="004178D1" w:rsidRPr="00496973">
        <w:t>„</w:t>
      </w:r>
      <w:r w:rsidR="007747DE" w:rsidRPr="00496973">
        <w:t>postarat</w:t>
      </w:r>
      <w:r w:rsidR="004178D1" w:rsidRPr="00496973">
        <w:t>“</w:t>
      </w:r>
      <w:r w:rsidR="007747DE" w:rsidRPr="00496973">
        <w:t xml:space="preserve"> my. </w:t>
      </w:r>
    </w:p>
    <w:p w14:paraId="58E8BB01" w14:textId="04A0FAA3" w:rsidR="00A510A2" w:rsidRPr="00496973" w:rsidRDefault="00297726" w:rsidP="00851895">
      <w:pPr>
        <w:pStyle w:val="AP-Odstavec"/>
      </w:pPr>
      <w:r w:rsidRPr="00496973">
        <w:rPr>
          <w:b/>
          <w:bCs/>
        </w:rPr>
        <w:t>Princip s</w:t>
      </w:r>
      <w:r w:rsidR="00A510A2" w:rsidRPr="00496973">
        <w:rPr>
          <w:b/>
          <w:bCs/>
        </w:rPr>
        <w:t>ubsidiarit</w:t>
      </w:r>
      <w:r w:rsidR="005E2011" w:rsidRPr="00496973">
        <w:rPr>
          <w:b/>
          <w:bCs/>
        </w:rPr>
        <w:t>y</w:t>
      </w:r>
      <w:r w:rsidR="00A510A2" w:rsidRPr="00496973">
        <w:rPr>
          <w:b/>
          <w:bCs/>
        </w:rPr>
        <w:t xml:space="preserve"> </w:t>
      </w:r>
      <w:r w:rsidR="00A510A2" w:rsidRPr="00496973">
        <w:t>je chápán jako princi</w:t>
      </w:r>
      <w:r w:rsidRPr="00496973">
        <w:t>p</w:t>
      </w:r>
      <w:r w:rsidR="00A510A2" w:rsidRPr="00496973">
        <w:t>, který spojuje osobní odpovědnost se solidaritou. Princip vychází z toho, že každý člověk má schopnosti, vlastnosti, dispozice, které by měl využít k řešení vzniklého problému. Pokud mu na to nebudou stačit vlastní síly, měla by mu pomoci rodina, blízké okolí či jiná společenství. Až</w:t>
      </w:r>
      <w:r w:rsidR="007D64C0" w:rsidRPr="00496973">
        <w:t> </w:t>
      </w:r>
      <w:r w:rsidR="00A510A2" w:rsidRPr="00496973">
        <w:t>v poslední řadě by se měl člověk obracet na stát</w:t>
      </w:r>
      <w:r w:rsidR="00A902B2" w:rsidRPr="00496973">
        <w:t>.</w:t>
      </w:r>
      <w:r w:rsidR="00A510A2" w:rsidRPr="00496973">
        <w:t xml:space="preserve"> (Krebs, 2007, 34-35)</w:t>
      </w:r>
      <w:r w:rsidR="00A902B2" w:rsidRPr="00496973">
        <w:t xml:space="preserve"> </w:t>
      </w:r>
      <w:r w:rsidR="00A510A2" w:rsidRPr="00496973">
        <w:t>Problém</w:t>
      </w:r>
      <w:r w:rsidR="00A902B2" w:rsidRPr="00496973">
        <w:t>y</w:t>
      </w:r>
      <w:r w:rsidR="00A510A2" w:rsidRPr="00496973">
        <w:t xml:space="preserve"> vojáků a jejich rodin většinou vyvstanou nebo se zv</w:t>
      </w:r>
      <w:r w:rsidR="001C16B6" w:rsidRPr="00496973">
        <w:t>ýší</w:t>
      </w:r>
      <w:r w:rsidR="00A510A2" w:rsidRPr="00496973">
        <w:t xml:space="preserve"> až po je</w:t>
      </w:r>
      <w:r w:rsidR="00241BC6">
        <w:t>jich</w:t>
      </w:r>
      <w:r w:rsidR="00A510A2" w:rsidRPr="00496973">
        <w:t xml:space="preserve"> odchodu do civilu. Pokud nemá rodina pevné jádro, oporu v blízkých </w:t>
      </w:r>
      <w:r w:rsidR="00D66784" w:rsidRPr="00496973">
        <w:t>anebo</w:t>
      </w:r>
      <w:r w:rsidR="00A510A2" w:rsidRPr="00496973">
        <w:t xml:space="preserve"> se kontaktu s blízkými vyhýbá, mohla by jim být pomoc poskytnuta dalšími </w:t>
      </w:r>
      <w:r w:rsidR="00D66784" w:rsidRPr="00496973">
        <w:t xml:space="preserve">subjekty, mezi které by mohl patřit i </w:t>
      </w:r>
      <w:r w:rsidR="00A31AF2">
        <w:t>CVSP</w:t>
      </w:r>
      <w:r w:rsidR="00D66784" w:rsidRPr="00496973">
        <w:t>. Stát se o voják</w:t>
      </w:r>
      <w:r w:rsidR="00722F8D" w:rsidRPr="00496973">
        <w:t>y</w:t>
      </w:r>
      <w:r w:rsidR="00D66784" w:rsidRPr="00496973">
        <w:t xml:space="preserve"> stará ve velké míře po dobu, kdy jsou součástí </w:t>
      </w:r>
      <w:r w:rsidR="002F40CA">
        <w:t>resort</w:t>
      </w:r>
      <w:r w:rsidR="00D66784" w:rsidRPr="00496973">
        <w:t>u MO. Po odchodu do civilu na novodobé válečné veterány, kteří jsou velmi často v nejvíce produktivním věku, už ale tolik nepamatuje.</w:t>
      </w:r>
    </w:p>
    <w:p w14:paraId="3E4AEAD8" w14:textId="0D9AD042" w:rsidR="006D66CB" w:rsidRPr="00496973" w:rsidRDefault="00297726" w:rsidP="003F7B7E">
      <w:pPr>
        <w:pStyle w:val="AP-Odstavec"/>
        <w:ind w:firstLine="578"/>
      </w:pPr>
      <w:r w:rsidRPr="00496973">
        <w:rPr>
          <w:b/>
          <w:bCs/>
        </w:rPr>
        <w:t xml:space="preserve">Princip participace </w:t>
      </w:r>
      <w:r w:rsidRPr="00496973">
        <w:t xml:space="preserve">umožňuje lidem přímo se podílet na realizaci toho, co ovlivňuje i jejich život. Jedná se o </w:t>
      </w:r>
      <w:r w:rsidR="006D66CB" w:rsidRPr="00496973">
        <w:t xml:space="preserve">postupný, </w:t>
      </w:r>
      <w:r w:rsidRPr="00496973">
        <w:t>dlouhodobější</w:t>
      </w:r>
      <w:r w:rsidR="006D66CB" w:rsidRPr="00496973">
        <w:t xml:space="preserve"> proces, během kterého se člověk, který byl převážně objektem sociální politiky, stává plnohodnotným, odpovědným a respektovaným subjektem</w:t>
      </w:r>
      <w:r w:rsidR="00A902B2" w:rsidRPr="00496973">
        <w:t>.</w:t>
      </w:r>
      <w:r w:rsidR="006D66CB" w:rsidRPr="00496973">
        <w:t xml:space="preserve"> (Krebs, 2007, s. 36)</w:t>
      </w:r>
      <w:r w:rsidR="00A902B2" w:rsidRPr="00496973">
        <w:t xml:space="preserve"> </w:t>
      </w:r>
      <w:r w:rsidR="006D66CB" w:rsidRPr="00496973">
        <w:t>Příslušníci Československé samostatné protichemické jednotky, účastníci osvobozovací operace Pouštní štít a Pouštní bouře v Perském zálivu (1990-91) se v roce 1992 rozhodli založit spolek Sdružení válečných veteránů České republiky, jejichž cílem je poskytnout sociální a zdravotní pomoc vojákům a jejich rodinám po jejich návratu domů. Zakladatelé při pomoci vycházejí z vlastních zkušeností a snaží se změnit to, co ovlivňuje jak jejich životy, tak životy dalších vojáků</w:t>
      </w:r>
      <w:r w:rsidR="00BF5D8E" w:rsidRPr="00496973">
        <w:t xml:space="preserve"> </w:t>
      </w:r>
      <w:r w:rsidR="00966EE9" w:rsidRPr="00496973">
        <w:t>(</w:t>
      </w:r>
      <w:r w:rsidR="009D2990" w:rsidRPr="00496973">
        <w:t>O nás, © 2012 – 2023</w:t>
      </w:r>
      <w:r w:rsidR="00966EE9" w:rsidRPr="00496973">
        <w:rPr>
          <w:color w:val="212529"/>
          <w:shd w:val="clear" w:color="auto" w:fill="FFFFFF"/>
        </w:rPr>
        <w:t>)</w:t>
      </w:r>
      <w:r w:rsidR="00B3339D" w:rsidRPr="00496973">
        <w:rPr>
          <w:color w:val="212529"/>
          <w:shd w:val="clear" w:color="auto" w:fill="FFFFFF"/>
        </w:rPr>
        <w:t>.</w:t>
      </w:r>
    </w:p>
    <w:p w14:paraId="4102F00D" w14:textId="26FF4C84" w:rsidR="00C33081" w:rsidRPr="00496973" w:rsidRDefault="0094373B" w:rsidP="005E46F8">
      <w:pPr>
        <w:pStyle w:val="Nadpis2"/>
      </w:pPr>
      <w:bookmarkStart w:id="13" w:name="_Toc133744503"/>
      <w:r w:rsidRPr="00496973">
        <w:t>Sociální zabezpečení</w:t>
      </w:r>
      <w:r w:rsidR="00135780" w:rsidRPr="00496973">
        <w:t xml:space="preserve"> vojáků AČR</w:t>
      </w:r>
      <w:bookmarkEnd w:id="13"/>
    </w:p>
    <w:p w14:paraId="1CCFB8B6" w14:textId="70DFEBF3" w:rsidR="008C10C0" w:rsidRPr="00496973" w:rsidRDefault="008C10C0" w:rsidP="008C10C0">
      <w:pPr>
        <w:pStyle w:val="AP-Odstaveczapedlem"/>
      </w:pPr>
      <w:r w:rsidRPr="00496973">
        <w:t>Sociální zabezpečení je</w:t>
      </w:r>
      <w:r w:rsidR="005F5903" w:rsidRPr="00496973">
        <w:t xml:space="preserve"> podle Krebse (</w:t>
      </w:r>
      <w:r w:rsidR="00EC4A05" w:rsidRPr="00496973">
        <w:t>2007</w:t>
      </w:r>
      <w:r w:rsidR="005F5903" w:rsidRPr="00496973">
        <w:t>, s</w:t>
      </w:r>
      <w:r w:rsidR="001C44B0" w:rsidRPr="00496973">
        <w:t> </w:t>
      </w:r>
      <w:r w:rsidR="005F5903" w:rsidRPr="00496973">
        <w:t>162</w:t>
      </w:r>
      <w:r w:rsidR="001C44B0" w:rsidRPr="00496973">
        <w:t xml:space="preserve"> – 163)</w:t>
      </w:r>
      <w:r w:rsidR="005F5903" w:rsidRPr="00496973">
        <w:t xml:space="preserve"> prostředek, díky kterému je možné uskutečňovat úkoly a cíle sociální politiky a poté zmírňovat, předcházet a</w:t>
      </w:r>
      <w:r w:rsidR="007D64C0" w:rsidRPr="00496973">
        <w:t> </w:t>
      </w:r>
      <w:r w:rsidR="005F5903" w:rsidRPr="00496973">
        <w:t>odstraňovat následky některých sociálních ud</w:t>
      </w:r>
      <w:r w:rsidR="001C44B0" w:rsidRPr="00496973">
        <w:t>á</w:t>
      </w:r>
      <w:r w:rsidR="005F5903" w:rsidRPr="00496973">
        <w:t xml:space="preserve">lostí. </w:t>
      </w:r>
      <w:r w:rsidR="001C44B0" w:rsidRPr="00496973">
        <w:t xml:space="preserve">Sociální zabezpečení se snaží kompenzovat nepříznivé sociální </w:t>
      </w:r>
      <w:r w:rsidR="00EC4A05" w:rsidRPr="00496973">
        <w:t>události,</w:t>
      </w:r>
      <w:r w:rsidR="001C44B0" w:rsidRPr="00496973">
        <w:t xml:space="preserve"> a to v rámci právních, finanční a</w:t>
      </w:r>
      <w:r w:rsidR="007D64C0" w:rsidRPr="00496973">
        <w:t> </w:t>
      </w:r>
      <w:r w:rsidR="001C44B0" w:rsidRPr="00496973">
        <w:t>organizačních nástrojů.</w:t>
      </w:r>
      <w:r w:rsidR="000543E1" w:rsidRPr="00496973">
        <w:t xml:space="preserve"> </w:t>
      </w:r>
      <w:r w:rsidR="00943F07" w:rsidRPr="00496973">
        <w:t>Sociální zabezpečení je rozděleno do tří pilířů – sociální pojištění, státní sociální podpora a sociální pomoc.</w:t>
      </w:r>
    </w:p>
    <w:p w14:paraId="335843F2" w14:textId="77777777" w:rsidR="00A6159E" w:rsidRPr="00496973" w:rsidRDefault="00DB1ED2" w:rsidP="00DB1ED2">
      <w:pPr>
        <w:pStyle w:val="AP-Odstaveczapedlem"/>
        <w:ind w:firstLine="431"/>
      </w:pPr>
      <w:r w:rsidRPr="00496973">
        <w:lastRenderedPageBreak/>
        <w:t>Finanční ohodnocení je v dnešní době u mnoha lidí výraznou motivací pro vstup do AČR</w:t>
      </w:r>
      <w:r w:rsidR="009E4035" w:rsidRPr="00496973">
        <w:t xml:space="preserve">. </w:t>
      </w:r>
      <w:r w:rsidRPr="00496973">
        <w:t>Po skončení služebního poměru j</w:t>
      </w:r>
      <w:r w:rsidR="002A6382" w:rsidRPr="00496973">
        <w:t>sou</w:t>
      </w:r>
      <w:r w:rsidRPr="00496973">
        <w:t xml:space="preserve"> vojákům v rámci sociálního zabezpečení poskytován</w:t>
      </w:r>
      <w:r w:rsidR="002A6382" w:rsidRPr="00496973">
        <w:t>y</w:t>
      </w:r>
      <w:r w:rsidRPr="00496973">
        <w:t xml:space="preserve"> </w:t>
      </w:r>
      <w:r w:rsidR="001261BA" w:rsidRPr="00496973">
        <w:rPr>
          <w:b/>
          <w:bCs/>
        </w:rPr>
        <w:t>výsluhov</w:t>
      </w:r>
      <w:r w:rsidR="002A6382" w:rsidRPr="00496973">
        <w:rPr>
          <w:b/>
          <w:bCs/>
        </w:rPr>
        <w:t>é</w:t>
      </w:r>
      <w:r w:rsidR="001261BA" w:rsidRPr="00496973">
        <w:rPr>
          <w:b/>
          <w:bCs/>
        </w:rPr>
        <w:t xml:space="preserve"> náležitost</w:t>
      </w:r>
      <w:r w:rsidR="00CD240C" w:rsidRPr="00496973">
        <w:rPr>
          <w:b/>
          <w:bCs/>
        </w:rPr>
        <w:t>i</w:t>
      </w:r>
      <w:r w:rsidRPr="00496973">
        <w:t>, které mají vyrovnat ztrátu zaměstnání</w:t>
      </w:r>
      <w:r w:rsidR="00261209" w:rsidRPr="00496973">
        <w:t xml:space="preserve">, aby </w:t>
      </w:r>
      <w:r w:rsidR="005D4EF2" w:rsidRPr="00496973">
        <w:t>vojákův</w:t>
      </w:r>
      <w:r w:rsidR="00261209" w:rsidRPr="00496973">
        <w:t xml:space="preserve"> odchod </w:t>
      </w:r>
      <w:r w:rsidR="00CD240C" w:rsidRPr="00496973">
        <w:t xml:space="preserve">do civilu </w:t>
      </w:r>
      <w:r w:rsidR="00261209" w:rsidRPr="00496973">
        <w:t xml:space="preserve">neznamenal pro jeho rodinu </w:t>
      </w:r>
      <w:r w:rsidR="005D4EF2" w:rsidRPr="00496973">
        <w:t xml:space="preserve">úpadek. </w:t>
      </w:r>
      <w:r w:rsidRPr="00496973">
        <w:t>Vzhledem k náročnosti profese</w:t>
      </w:r>
      <w:r w:rsidR="009E4035" w:rsidRPr="00496973">
        <w:t xml:space="preserve">, která je </w:t>
      </w:r>
      <w:r w:rsidRPr="00496973">
        <w:t>spojen</w:t>
      </w:r>
      <w:r w:rsidR="009E4035" w:rsidRPr="00496973">
        <w:t>á</w:t>
      </w:r>
      <w:r w:rsidRPr="00496973">
        <w:t xml:space="preserve"> s mnoha riziky, je výše sociálního zabezpečení často mnohonásobně vyšší než u jiných profesí. </w:t>
      </w:r>
      <w:r w:rsidR="005D4EF2" w:rsidRPr="00496973">
        <w:t>(Mazalová, 2008)</w:t>
      </w:r>
      <w:r w:rsidR="00AB38ED" w:rsidRPr="00496973">
        <w:t xml:space="preserve"> </w:t>
      </w:r>
    </w:p>
    <w:p w14:paraId="744488F0" w14:textId="0961E807" w:rsidR="00AF6295" w:rsidRPr="00496973" w:rsidRDefault="005E46F8" w:rsidP="007804C3">
      <w:r w:rsidRPr="00496973">
        <w:t>Za sociální zabezpečení AČR je odpovědným výkonným orgánem Vojenský úřad sociálního zabezpečení. Tento orgán má na starosti též agendy důchodového pojištění vojáků a jejich rodinných příslušníků a výsluhové náležitosti. Zároveň tento orgán plní úkoly v oblasti pojistného na sociální zabezpečení a příspěvku na státní politiku zaměstnanosti</w:t>
      </w:r>
      <w:r w:rsidR="006C1A75">
        <w:t xml:space="preserve">. </w:t>
      </w:r>
      <w:r w:rsidRPr="00496973">
        <w:t xml:space="preserve">Sociální zabezpečení MO je upraveno v </w:t>
      </w:r>
      <w:r w:rsidRPr="00496973">
        <w:rPr>
          <w:i/>
          <w:iCs/>
        </w:rPr>
        <w:t>zákoně č.</w:t>
      </w:r>
      <w:r w:rsidR="007D64C0" w:rsidRPr="00496973">
        <w:rPr>
          <w:i/>
          <w:iCs/>
        </w:rPr>
        <w:t> </w:t>
      </w:r>
      <w:r w:rsidRPr="00496973">
        <w:rPr>
          <w:i/>
          <w:iCs/>
        </w:rPr>
        <w:t>582/1991 Sb., o</w:t>
      </w:r>
      <w:r w:rsidR="009C301C">
        <w:rPr>
          <w:i/>
          <w:iCs/>
        </w:rPr>
        <w:t> </w:t>
      </w:r>
      <w:r w:rsidRPr="00496973">
        <w:rPr>
          <w:i/>
          <w:iCs/>
        </w:rPr>
        <w:t>organizaci a provádění sociálního zabezpečení</w:t>
      </w:r>
      <w:r w:rsidRPr="00496973">
        <w:t xml:space="preserve">, </w:t>
      </w:r>
      <w:r w:rsidRPr="00496973">
        <w:rPr>
          <w:i/>
          <w:iCs/>
        </w:rPr>
        <w:t>v zákoně č. 155/1995 Sb., o</w:t>
      </w:r>
      <w:r w:rsidR="009C301C">
        <w:rPr>
          <w:i/>
          <w:iCs/>
        </w:rPr>
        <w:t> </w:t>
      </w:r>
      <w:r w:rsidRPr="00496973">
        <w:rPr>
          <w:i/>
          <w:iCs/>
        </w:rPr>
        <w:t>důchodovém pojištění</w:t>
      </w:r>
      <w:r w:rsidRPr="00496973">
        <w:t xml:space="preserve">, a v </w:t>
      </w:r>
      <w:r w:rsidRPr="00496973">
        <w:rPr>
          <w:i/>
          <w:iCs/>
        </w:rPr>
        <w:t>zákoně č. 221/1999 Sb., o vojácích z povolání</w:t>
      </w:r>
      <w:r w:rsidRPr="00496973">
        <w:t xml:space="preserve">. Výsluhové náležitosti jsou upraveny zákonem </w:t>
      </w:r>
      <w:r w:rsidR="00BB5495" w:rsidRPr="00496973">
        <w:t xml:space="preserve">č. </w:t>
      </w:r>
      <w:r w:rsidR="00BB5495" w:rsidRPr="00496973">
        <w:rPr>
          <w:i/>
          <w:iCs/>
        </w:rPr>
        <w:t>221/1999 Sb., o vojácích z</w:t>
      </w:r>
      <w:r w:rsidR="001261BA" w:rsidRPr="00496973">
        <w:rPr>
          <w:i/>
          <w:iCs/>
        </w:rPr>
        <w:t> </w:t>
      </w:r>
      <w:r w:rsidR="00BB5495" w:rsidRPr="00496973">
        <w:rPr>
          <w:i/>
          <w:iCs/>
        </w:rPr>
        <w:t>povolání</w:t>
      </w:r>
      <w:r w:rsidR="001261BA" w:rsidRPr="00496973">
        <w:rPr>
          <w:i/>
          <w:iCs/>
        </w:rPr>
        <w:t xml:space="preserve"> </w:t>
      </w:r>
      <w:r w:rsidR="001261BA" w:rsidRPr="00496973">
        <w:t>a jedná se o</w:t>
      </w:r>
      <w:r w:rsidR="007D64C0" w:rsidRPr="00496973">
        <w:t> </w:t>
      </w:r>
      <w:r w:rsidR="001261BA" w:rsidRPr="00496973">
        <w:t xml:space="preserve">výsluhový příspěvek, odbytné, odchodné a úmrtné. </w:t>
      </w:r>
      <w:r w:rsidR="00AF15C5" w:rsidRPr="00496973">
        <w:t>Pro vyplacení</w:t>
      </w:r>
      <w:r w:rsidR="005D4EF2" w:rsidRPr="00496973">
        <w:t xml:space="preserve"> výsluhových náležitostí</w:t>
      </w:r>
      <w:r w:rsidR="00AF15C5" w:rsidRPr="00496973">
        <w:t xml:space="preserve"> je potřeba splnit podmínky pro ukončení služebního poměru na základě § 18 písm. a), h) a i) nebo podle § 19 odst. 1 písm. a), b), c), e), g) až l), n) a o) zákona č.</w:t>
      </w:r>
      <w:r w:rsidR="007D64C0" w:rsidRPr="00496973">
        <w:t> </w:t>
      </w:r>
      <w:r w:rsidR="00AF15C5" w:rsidRPr="00496973">
        <w:t>221/1999 Sb., o vojácích z povolání.</w:t>
      </w:r>
      <w:r w:rsidR="006F703A" w:rsidRPr="00496973">
        <w:t xml:space="preserve"> Výše výsluhových náležitostí se stanovuje podle průměrné</w:t>
      </w:r>
      <w:r w:rsidR="0037221E" w:rsidRPr="00496973">
        <w:t xml:space="preserve">ho hrubého služebního platu </w:t>
      </w:r>
      <w:r w:rsidR="006F703A" w:rsidRPr="00496973">
        <w:t>vojáka</w:t>
      </w:r>
      <w:r w:rsidR="0037221E" w:rsidRPr="00496973">
        <w:t xml:space="preserve"> (§ 143 odst. 3 zákona č. 221/1999 Sb., o</w:t>
      </w:r>
      <w:r w:rsidR="007D64C0" w:rsidRPr="00496973">
        <w:t> </w:t>
      </w:r>
      <w:r w:rsidR="0037221E" w:rsidRPr="00496973">
        <w:t xml:space="preserve">vojácích z povolání). </w:t>
      </w:r>
      <w:r w:rsidR="006C1A75" w:rsidRPr="00496973">
        <w:t>(Mazalová, 2008)</w:t>
      </w:r>
    </w:p>
    <w:p w14:paraId="00864E5F" w14:textId="48DC0CEE" w:rsidR="00E2621B" w:rsidRPr="00496973" w:rsidRDefault="00895ED3" w:rsidP="003F7B7E">
      <w:pPr>
        <w:rPr>
          <w:b/>
          <w:bCs/>
        </w:rPr>
      </w:pPr>
      <w:r w:rsidRPr="00496973">
        <w:rPr>
          <w:b/>
          <w:bCs/>
        </w:rPr>
        <w:t>Výsluhový příspěvek</w:t>
      </w:r>
      <w:r w:rsidR="00AF6295" w:rsidRPr="00496973">
        <w:rPr>
          <w:b/>
          <w:bCs/>
        </w:rPr>
        <w:t xml:space="preserve"> </w:t>
      </w:r>
      <w:r w:rsidR="00AF6295" w:rsidRPr="00496973">
        <w:t>-</w:t>
      </w:r>
      <w:r w:rsidR="00AF6295" w:rsidRPr="00496973">
        <w:rPr>
          <w:b/>
          <w:bCs/>
        </w:rPr>
        <w:t xml:space="preserve"> </w:t>
      </w:r>
      <w:r w:rsidR="00AF6295" w:rsidRPr="00496973">
        <w:t>n</w:t>
      </w:r>
      <w:r w:rsidR="00E2621B" w:rsidRPr="00496973">
        <w:t>a výsluhový příspěvek dosáhne voják, jehož služební poměr trval alespoň 15</w:t>
      </w:r>
      <w:r w:rsidR="00AF15C5" w:rsidRPr="00496973">
        <w:t xml:space="preserve"> let. </w:t>
      </w:r>
      <w:r w:rsidR="00E2621B" w:rsidRPr="00496973">
        <w:t xml:space="preserve">Výše výsluhového příspěvku se počítá podle délky služby, nejvyšší výměra může činit </w:t>
      </w:r>
      <w:r w:rsidR="00B57ADD" w:rsidRPr="00496973">
        <w:t>55 %</w:t>
      </w:r>
      <w:r w:rsidR="00E2621B" w:rsidRPr="00496973">
        <w:t xml:space="preserve"> průměrného měsíčního hrubého platu. </w:t>
      </w:r>
      <w:r w:rsidR="000E71B8" w:rsidRPr="00496973">
        <w:t>Pokud má voják zároveň nárok na plný invalidní důchod, částečný invalidní důchod, starobní důchod, dávky nemocenské péče, příspěvek za službu podle zvláštních předpisů, platí pro vyplácení jiná pravidla.</w:t>
      </w:r>
      <w:r w:rsidR="00153DA1" w:rsidRPr="00496973">
        <w:t xml:space="preserve"> Výše příspěvku se určuje podle § 132 - 137 zákona č. 221/1999 Sb., o vojácích z povolání.</w:t>
      </w:r>
    </w:p>
    <w:p w14:paraId="0EB26E51" w14:textId="77777777" w:rsidR="003F7B7E" w:rsidRPr="00496973" w:rsidRDefault="00A8341A" w:rsidP="003F7B7E">
      <w:pPr>
        <w:rPr>
          <w:b/>
          <w:bCs/>
        </w:rPr>
      </w:pPr>
      <w:r w:rsidRPr="00496973">
        <w:rPr>
          <w:b/>
          <w:bCs/>
        </w:rPr>
        <w:t>Odbytné -</w:t>
      </w:r>
      <w:r w:rsidRPr="00496973">
        <w:t xml:space="preserve"> n</w:t>
      </w:r>
      <w:r w:rsidR="000E71B8" w:rsidRPr="00496973">
        <w:t>árok na odbytné má ten voják, který odsloužil minimálně 2 roky. Přiznáním odbytného zaniká nárok na výsluhový příspěvek. Odbytné je především využíváno mladšími vojáky, kteří odslouženými lety nedosáhli na výsluhový příspěvek</w:t>
      </w:r>
      <w:r w:rsidR="00AF15C5" w:rsidRPr="00496973">
        <w:t>.</w:t>
      </w:r>
      <w:r w:rsidR="000E71B8" w:rsidRPr="00496973">
        <w:t xml:space="preserve"> </w:t>
      </w:r>
      <w:r w:rsidR="00153DA1" w:rsidRPr="00496973">
        <w:t>Výše se určuje podle § 138-139 zákona č. 221/1999 Sb., o vojácích z povolání.</w:t>
      </w:r>
    </w:p>
    <w:p w14:paraId="68C26C2F" w14:textId="78131250" w:rsidR="000E71B8" w:rsidRPr="00496973" w:rsidRDefault="000E71B8" w:rsidP="003F7B7E">
      <w:pPr>
        <w:rPr>
          <w:b/>
          <w:bCs/>
        </w:rPr>
      </w:pPr>
      <w:r w:rsidRPr="00496973">
        <w:rPr>
          <w:b/>
          <w:bCs/>
        </w:rPr>
        <w:t>Odchodné</w:t>
      </w:r>
      <w:r w:rsidR="00A8341A" w:rsidRPr="00496973">
        <w:rPr>
          <w:b/>
          <w:bCs/>
        </w:rPr>
        <w:t xml:space="preserve"> </w:t>
      </w:r>
      <w:r w:rsidR="00A8341A" w:rsidRPr="00496973">
        <w:t>-</w:t>
      </w:r>
      <w:r w:rsidRPr="00496973">
        <w:t xml:space="preserve"> je určen</w:t>
      </w:r>
      <w:r w:rsidR="00A8341A" w:rsidRPr="00496973">
        <w:t>o</w:t>
      </w:r>
      <w:r w:rsidRPr="00496973">
        <w:t xml:space="preserve"> vojákům, kterým by vznikl nárok na výsluhový příspěvek, ale při odchodu nezvolili možnost vyplacení ani výsluhového příspěvku, ani odbytného.</w:t>
      </w:r>
      <w:r w:rsidR="00153DA1" w:rsidRPr="00496973">
        <w:t xml:space="preserve"> Výše se určuje podle § 140</w:t>
      </w:r>
      <w:r w:rsidR="00153DA1" w:rsidRPr="00496973">
        <w:rPr>
          <w:color w:val="000000"/>
          <w:sz w:val="20"/>
          <w:szCs w:val="20"/>
          <w:shd w:val="clear" w:color="auto" w:fill="FFFFFF"/>
        </w:rPr>
        <w:t xml:space="preserve"> </w:t>
      </w:r>
      <w:r w:rsidR="00153DA1" w:rsidRPr="00496973">
        <w:t>zákona č. 221/1999 Sb., o vojácích z povolání.</w:t>
      </w:r>
    </w:p>
    <w:p w14:paraId="79D50CFC" w14:textId="7EA25860" w:rsidR="00B168A9" w:rsidRPr="00496973" w:rsidRDefault="00AF15C5" w:rsidP="00135780">
      <w:r w:rsidRPr="00496973">
        <w:rPr>
          <w:b/>
          <w:bCs/>
        </w:rPr>
        <w:lastRenderedPageBreak/>
        <w:t>Úmrtné</w:t>
      </w:r>
      <w:r w:rsidR="00A8341A" w:rsidRPr="00496973">
        <w:rPr>
          <w:b/>
          <w:bCs/>
        </w:rPr>
        <w:t xml:space="preserve"> </w:t>
      </w:r>
      <w:r w:rsidR="00A8341A" w:rsidRPr="00496973">
        <w:t>-</w:t>
      </w:r>
      <w:r w:rsidR="00A8341A" w:rsidRPr="00496973">
        <w:rPr>
          <w:b/>
          <w:bCs/>
        </w:rPr>
        <w:t xml:space="preserve"> </w:t>
      </w:r>
      <w:r w:rsidR="00A8341A" w:rsidRPr="00496973">
        <w:t>z</w:t>
      </w:r>
      <w:r w:rsidRPr="00496973">
        <w:t xml:space="preserve">anikne-li služební poměr vojáka jeho úmrtím, má </w:t>
      </w:r>
      <w:r w:rsidR="00153DA1" w:rsidRPr="00496973">
        <w:t>nárok na úmrtné manžel a děti</w:t>
      </w:r>
      <w:r w:rsidR="00A42130" w:rsidRPr="00496973">
        <w:t xml:space="preserve">; </w:t>
      </w:r>
      <w:r w:rsidR="00153DA1" w:rsidRPr="00496973">
        <w:t>děti, není-li manžela</w:t>
      </w:r>
      <w:r w:rsidR="00A42130" w:rsidRPr="00496973">
        <w:t xml:space="preserve">; </w:t>
      </w:r>
      <w:r w:rsidR="00153DA1" w:rsidRPr="00496973">
        <w:t>rodiče, není-li manžela ani dětí. Výše se určuje podle § 141 zákona č. 221/1999 Sb., o vojácích z povolání.</w:t>
      </w:r>
    </w:p>
    <w:p w14:paraId="415BAB13" w14:textId="73232996" w:rsidR="00D64BCC" w:rsidRPr="00496973" w:rsidRDefault="00D64BCC" w:rsidP="00D64BCC">
      <w:pPr>
        <w:pStyle w:val="Nadpis2"/>
      </w:pPr>
      <w:bookmarkStart w:id="14" w:name="_Toc133744504"/>
      <w:r w:rsidRPr="00496973">
        <w:t>Rodinná politika</w:t>
      </w:r>
      <w:bookmarkEnd w:id="14"/>
    </w:p>
    <w:p w14:paraId="64F08CE3" w14:textId="7BF797D4" w:rsidR="008D78F9" w:rsidRPr="00496973" w:rsidRDefault="001F54E7" w:rsidP="008D78F9">
      <w:pPr>
        <w:pStyle w:val="AP-Odstaveczapedlem"/>
      </w:pPr>
      <w:r w:rsidRPr="00496973">
        <w:t>Rodina je velkým přínosem pro celou společnost, proto je jí věnována i skrze sociální politiku velká pozornost. Největší podpoře se většinou dostává rodinám, ve kterých jsou přítomné ekonomicky závislé děti a rodiče by měli být nositeli biologické, ekonomické, výchovné a sociální funkce rodiny. (Krebs, 2015, s. 381)</w:t>
      </w:r>
      <w:r w:rsidR="00ED2994" w:rsidRPr="00496973">
        <w:t xml:space="preserve"> Cílem rodinné politiky je </w:t>
      </w:r>
      <w:r w:rsidR="00ED2994" w:rsidRPr="00496973">
        <w:rPr>
          <w:i/>
          <w:iCs/>
        </w:rPr>
        <w:t>„zmírňování narůstajících nákladů rodin související s přítomností dětí v rodině a</w:t>
      </w:r>
      <w:r w:rsidR="007D64C0" w:rsidRPr="00496973">
        <w:rPr>
          <w:i/>
          <w:iCs/>
        </w:rPr>
        <w:t> </w:t>
      </w:r>
      <w:r w:rsidR="00ED2994" w:rsidRPr="00496973">
        <w:rPr>
          <w:i/>
          <w:iCs/>
        </w:rPr>
        <w:t>podpora prorodinného prostředí“</w:t>
      </w:r>
      <w:r w:rsidR="00ED2994" w:rsidRPr="00496973">
        <w:t xml:space="preserve"> (Krebs, 2015, s. 404).</w:t>
      </w:r>
      <w:r w:rsidR="008D78F9" w:rsidRPr="00496973">
        <w:t xml:space="preserve"> Rodinná politika státu musí reagovat i na měnící se rodinné chování mladé generace, jako je pokles sňatečnosti, narození prvního dítěte ve vyšším věku matek, celkový pokles porodnosti, rození dětí mimo manželství a rozpad téměř každého druhého manželství (Krebs, 2015, s. 395). Vzhledem k tomu, že rodina vojáka je více ohrožena jejím rozpadem, stejně tak se často potýká s dluhy či s péčí o dítě (viz. 1. kapitola), měla by se jí věnovat i z pozice civilního vojenského pracovníka velká pozornost.</w:t>
      </w:r>
    </w:p>
    <w:p w14:paraId="691EFD83" w14:textId="5385BE9D" w:rsidR="008D78F9" w:rsidRDefault="00B01533" w:rsidP="009D2489">
      <w:pPr>
        <w:pStyle w:val="AP-Odstavec"/>
      </w:pPr>
      <w:r w:rsidRPr="00496973">
        <w:t>Rodinná politika se snaží o posílení profesních a rodičovských rolí, především o</w:t>
      </w:r>
      <w:r w:rsidR="007D64C0" w:rsidRPr="00496973">
        <w:t> </w:t>
      </w:r>
      <w:r w:rsidRPr="00496973">
        <w:t>posílení pozice muže</w:t>
      </w:r>
      <w:r w:rsidR="00E342B6">
        <w:t xml:space="preserve"> </w:t>
      </w:r>
      <w:r w:rsidRPr="00496973">
        <w:t>-</w:t>
      </w:r>
      <w:r w:rsidR="00E342B6">
        <w:t xml:space="preserve"> </w:t>
      </w:r>
      <w:r w:rsidRPr="00496973">
        <w:t>otce v rodině a o jeho zapojení do péče o dítě</w:t>
      </w:r>
      <w:r w:rsidR="009D2489" w:rsidRPr="00496973">
        <w:t xml:space="preserve">. </w:t>
      </w:r>
      <w:r w:rsidR="00EE59E2" w:rsidRPr="00496973">
        <w:t>Zaměstnavatelé by tuto skutečnost</w:t>
      </w:r>
      <w:r w:rsidR="009D2489" w:rsidRPr="00496973">
        <w:t>, že žena nemusí zajišťovat veškerou péči o dítě sama,</w:t>
      </w:r>
      <w:r w:rsidR="00EE59E2" w:rsidRPr="00496973">
        <w:t xml:space="preserve"> měli brát na vědomí</w:t>
      </w:r>
      <w:r w:rsidR="009D2489" w:rsidRPr="00496973">
        <w:t xml:space="preserve"> a měl by vymizet diskriminační charakter např. při přijímání nových zaměstnanců. (Krebs, 2015, s. 397)</w:t>
      </w:r>
      <w:r w:rsidR="00B6350B" w:rsidRPr="00496973">
        <w:t xml:space="preserve"> Zákon č. 262/2006 Sb., zákoník práce</w:t>
      </w:r>
      <w:r w:rsidR="009D2489" w:rsidRPr="00496973">
        <w:t xml:space="preserve"> </w:t>
      </w:r>
      <w:r w:rsidR="007B5A64" w:rsidRPr="00496973">
        <w:t>definuje řadu nástrojů, které by mohly v této situaci pomoci. Jedná se např. o pracovní volno, úprav</w:t>
      </w:r>
      <w:r w:rsidR="00CF3898" w:rsidRPr="00496973">
        <w:t>u</w:t>
      </w:r>
      <w:r w:rsidR="007B5A64" w:rsidRPr="00496973">
        <w:t xml:space="preserve"> pracovní doby, </w:t>
      </w:r>
      <w:r w:rsidR="00830B14">
        <w:t>práce z domu</w:t>
      </w:r>
      <w:r w:rsidR="007B5A64" w:rsidRPr="00496973">
        <w:t xml:space="preserve">, zákazy některých prací nebo přestávky ke kojení. </w:t>
      </w:r>
      <w:r w:rsidRPr="00496973">
        <w:t xml:space="preserve">Vzhledem k tomu, že děti </w:t>
      </w:r>
      <w:r w:rsidR="00980A37">
        <w:t>NVV</w:t>
      </w:r>
      <w:r w:rsidRPr="00496973">
        <w:t xml:space="preserve"> vyrůstají nějakou dobu bez otce, může být toto zapojení mnohem těžší. </w:t>
      </w:r>
    </w:p>
    <w:p w14:paraId="7F4572F9" w14:textId="1626969E" w:rsidR="009C1C20" w:rsidRPr="00496973" w:rsidRDefault="008F4599" w:rsidP="00E97C76">
      <w:pPr>
        <w:pStyle w:val="AP-Odstavec"/>
      </w:pPr>
      <w:r w:rsidRPr="00496973">
        <w:t xml:space="preserve">Nástroje na podporu rodin zahrnují přímou a nepřímou podporu rodin. </w:t>
      </w:r>
      <w:r w:rsidR="00F21E0A" w:rsidRPr="00496973">
        <w:t>Jak je zmíněno výše, voják má sice</w:t>
      </w:r>
      <w:r w:rsidR="008D78F9" w:rsidRPr="00496973">
        <w:t xml:space="preserve"> z hlediska financí</w:t>
      </w:r>
      <w:r w:rsidR="00F21E0A" w:rsidRPr="00496973">
        <w:t xml:space="preserve"> po odchodu z AČR nárok na výsluhové náležitosti, ale často dosáhne jen na menší částku (určováno podle odsloužených let). Pokud do té doby rodina nehospodařila s financemi správně, může se následkem toho </w:t>
      </w:r>
      <w:r w:rsidR="00EE59E2" w:rsidRPr="00496973">
        <w:t xml:space="preserve">po nějaké době </w:t>
      </w:r>
      <w:r w:rsidR="00F21E0A" w:rsidRPr="00496973">
        <w:t>dostat do finanční tísn</w:t>
      </w:r>
      <w:r w:rsidR="000D4FA5">
        <w:t>ě</w:t>
      </w:r>
      <w:r w:rsidR="000E7E87" w:rsidRPr="00496973">
        <w:t xml:space="preserve">. </w:t>
      </w:r>
    </w:p>
    <w:p w14:paraId="71835C76" w14:textId="6B3BB0E0" w:rsidR="007549B9" w:rsidRPr="00496973" w:rsidRDefault="007549B9" w:rsidP="001E29D0">
      <w:pPr>
        <w:pStyle w:val="AP-Odstavec"/>
      </w:pPr>
      <w:r w:rsidRPr="00496973">
        <w:rPr>
          <w:b/>
          <w:bCs/>
        </w:rPr>
        <w:t xml:space="preserve">Přímá podpora rodin </w:t>
      </w:r>
      <w:r w:rsidR="001E29D0" w:rsidRPr="00496973">
        <w:t xml:space="preserve">je založena na systému dávek, o které musí občan zažádat na ÚP. Bez ohledu na výši příjmu se poskytují dávky jako rodičovský příspěvek, dávky pěstounské péče nebo pohřebné. Dávky, u kterých se už zjišťuje příjem (příjmově </w:t>
      </w:r>
      <w:r w:rsidR="001E29D0" w:rsidRPr="00496973">
        <w:lastRenderedPageBreak/>
        <w:t>testované) zahrnují přídavek na dítě, porodné a příspěvek na bydlení. (Krebs, 2015, s.</w:t>
      </w:r>
      <w:r w:rsidR="007D64C0" w:rsidRPr="00496973">
        <w:t> </w:t>
      </w:r>
      <w:r w:rsidR="001E29D0" w:rsidRPr="00496973">
        <w:t>392).</w:t>
      </w:r>
      <w:r w:rsidR="00DD7A7A" w:rsidRPr="00496973">
        <w:t xml:space="preserve"> Systém dávek je upraven zákonem č. 117/1995 Sb., o státní sociální podpoře.</w:t>
      </w:r>
    </w:p>
    <w:p w14:paraId="5292FDC8" w14:textId="7780DFCE" w:rsidR="00333063" w:rsidRDefault="001E29D0" w:rsidP="00333063">
      <w:pPr>
        <w:pStyle w:val="AP-Odstavec"/>
      </w:pPr>
      <w:r w:rsidRPr="00496973">
        <w:rPr>
          <w:b/>
          <w:bCs/>
        </w:rPr>
        <w:t xml:space="preserve">Nepřímou podporu rodin </w:t>
      </w:r>
      <w:r w:rsidRPr="00496973">
        <w:t xml:space="preserve">mohou využívat lidé, kteří platí daně. </w:t>
      </w:r>
      <w:r w:rsidR="00333063" w:rsidRPr="00496973">
        <w:t>Je potřeba pamatovat na to, že</w:t>
      </w:r>
      <w:r w:rsidR="009E2C85" w:rsidRPr="00496973">
        <w:t xml:space="preserve"> postavení domácností s dětmi nelze řešit daňovou podporou, jestliže se rodina nachází v pásmu uznané adresné pomoci. </w:t>
      </w:r>
      <w:r w:rsidR="00333063" w:rsidRPr="00496973">
        <w:t>Nepřímá podpora zahrnuje slevu na dani (na vyživované dítě), odpočet na manželku</w:t>
      </w:r>
      <w:r w:rsidR="008D78F9" w:rsidRPr="00496973">
        <w:t>.</w:t>
      </w:r>
      <w:r w:rsidR="008D78F9" w:rsidRPr="00496973">
        <w:rPr>
          <w:i/>
          <w:iCs/>
        </w:rPr>
        <w:t xml:space="preserve"> </w:t>
      </w:r>
      <w:r w:rsidR="008D78F9" w:rsidRPr="00496973">
        <w:t xml:space="preserve"> (Krebs, 2015, s. 393)</w:t>
      </w:r>
      <w:r w:rsidR="00D70A6F">
        <w:t xml:space="preserve"> </w:t>
      </w:r>
    </w:p>
    <w:p w14:paraId="55EA96F7" w14:textId="0E743AD5" w:rsidR="00D70A6F" w:rsidRDefault="00D70A6F" w:rsidP="00333063">
      <w:pPr>
        <w:pStyle w:val="AP-Odstavec"/>
      </w:pPr>
      <w:r>
        <w:t>Jedním z úkolů CVSP by bylo klientům pomoci zorientovat se v systému nabízené podpory a získat ji.</w:t>
      </w:r>
    </w:p>
    <w:p w14:paraId="046B88CB" w14:textId="7ECA534C" w:rsidR="00A24D32" w:rsidRPr="00496973" w:rsidRDefault="00D64BCC" w:rsidP="00A24D32">
      <w:pPr>
        <w:pStyle w:val="Nadpis2"/>
      </w:pPr>
      <w:bookmarkStart w:id="15" w:name="_Toc133744505"/>
      <w:r w:rsidRPr="00496973">
        <w:t>Politika zaměstnanosti</w:t>
      </w:r>
      <w:bookmarkEnd w:id="15"/>
    </w:p>
    <w:p w14:paraId="5CECFAA9" w14:textId="3856F469" w:rsidR="00BE450B" w:rsidRPr="00496973" w:rsidRDefault="00BE450B" w:rsidP="00BE450B">
      <w:pPr>
        <w:pStyle w:val="AP-Odstavec"/>
        <w:ind w:firstLine="0"/>
      </w:pPr>
      <w:r w:rsidRPr="00496973">
        <w:t>Politika zaměstnanosti je upravena zákonem č. 435/2004 Sb., o zaměstnanosti.</w:t>
      </w:r>
      <w:r w:rsidR="00704D35">
        <w:t xml:space="preserve"> Jejím</w:t>
      </w:r>
      <w:r w:rsidRPr="00496973">
        <w:t xml:space="preserve"> </w:t>
      </w:r>
      <w:r w:rsidR="00704D35">
        <w:t>c</w:t>
      </w:r>
      <w:r w:rsidRPr="00496973">
        <w:t>ílem je podle § 1 zákona č. 435/2004 Sb., o</w:t>
      </w:r>
      <w:r w:rsidR="007D64C0" w:rsidRPr="00496973">
        <w:t> </w:t>
      </w:r>
      <w:r w:rsidRPr="00496973">
        <w:t xml:space="preserve">zaměstnanosti </w:t>
      </w:r>
      <w:r w:rsidRPr="00496973">
        <w:rPr>
          <w:i/>
          <w:iCs/>
        </w:rPr>
        <w:t xml:space="preserve">„dosažení plné zaměstnanosti a ochrana proti nezaměstnanosti.“ </w:t>
      </w:r>
    </w:p>
    <w:p w14:paraId="1E608290" w14:textId="37297FB2" w:rsidR="00DF0494" w:rsidRPr="00496973" w:rsidRDefault="00AB2155" w:rsidP="00DF0494">
      <w:r w:rsidRPr="00496973">
        <w:t>Binková (2019) v roce 2018 provedla výzkum, který se zabýval právě uplatitelností vojáků z povolání na trhu práce. Tento výzkum zahrnoval období z let 2008</w:t>
      </w:r>
      <w:r w:rsidR="00B560A4">
        <w:t xml:space="preserve"> </w:t>
      </w:r>
      <w:r w:rsidRPr="00496973">
        <w:t>-</w:t>
      </w:r>
      <w:r w:rsidR="00B560A4">
        <w:t xml:space="preserve"> </w:t>
      </w:r>
      <w:r w:rsidRPr="00496973">
        <w:t>2017 a</w:t>
      </w:r>
      <w:r w:rsidR="009C301C">
        <w:t> </w:t>
      </w:r>
      <w:r w:rsidRPr="00496973">
        <w:t>vyšlo najevo, že sytém přípravy vojáka z povolání na druhou kariéru není dostatečně propracovaný a vojáci se potýkají s mnoha problémy. Jedná se například o</w:t>
      </w:r>
      <w:r w:rsidR="007D64C0" w:rsidRPr="00496973">
        <w:t> </w:t>
      </w:r>
      <w:r w:rsidRPr="00496973">
        <w:t>předsudky ze strany civilních zaměstna</w:t>
      </w:r>
      <w:r w:rsidR="000F47BD">
        <w:t>vatelů</w:t>
      </w:r>
      <w:r w:rsidRPr="00496973">
        <w:t>, nemožnost uplatnit svou vojenskou odbornost v civilním sektoru a celkový nedostatek vhodných pracovních míst. Zároveň bylo poukázáno na to, že velký vliv na neschopnost nalézt civilní zaměstnání má nedostatečná podpora MO ČR, kter</w:t>
      </w:r>
      <w:r w:rsidR="008267E4">
        <w:t>á</w:t>
      </w:r>
      <w:r w:rsidRPr="00496973">
        <w:t xml:space="preserve"> se přípravě vojáků na druhé povolání </w:t>
      </w:r>
      <w:r w:rsidR="00642A7B" w:rsidRPr="00496973">
        <w:t xml:space="preserve">nevěnuje </w:t>
      </w:r>
      <w:r w:rsidR="00EE59E2" w:rsidRPr="00496973">
        <w:t>dostatečně</w:t>
      </w:r>
      <w:r w:rsidRPr="00496973">
        <w:t xml:space="preserve">. Výzkum přinesl poznatek, že průměrně až 18 % bývalých vojáků z povolání bylo 8 měsíců bez zaměstnání. V době výzkumu Český statistický úřad evidoval průměrnou obecnou míru nezaměstnanosti v ČR 5,7 %, to znamená, že nezaměstnanost vojáků tuto míru třikrát převýšila. Výzkum byl proveden mezi 313 bývalými příslušníky AČR, nehledě na to, jakou pozici v armádě zastávali, </w:t>
      </w:r>
      <w:r w:rsidR="008267E4">
        <w:t>zda</w:t>
      </w:r>
      <w:r w:rsidRPr="00496973">
        <w:t xml:space="preserve"> celou svou službu vykonávali pouze na území ČR, nebo byli vysláni na vojenskou misi. (Binková, 2019) </w:t>
      </w:r>
    </w:p>
    <w:p w14:paraId="5247B7E7" w14:textId="0A8C41F8" w:rsidR="00DF0494" w:rsidRPr="00496973" w:rsidRDefault="00AB2155" w:rsidP="00DF0494">
      <w:pPr>
        <w:rPr>
          <w:color w:val="000000"/>
          <w:szCs w:val="24"/>
        </w:rPr>
      </w:pPr>
      <w:r w:rsidRPr="00496973">
        <w:t xml:space="preserve">Na vliv vojenské mise a následnou zaměstnanost vojáků z povolání se zaměřila profesorka Alair Maclean z Washington State University. Ta tvrdí, že </w:t>
      </w:r>
      <w:r w:rsidRPr="00496973">
        <w:rPr>
          <w:rStyle w:val="Zdraznn"/>
          <w:color w:val="000000"/>
        </w:rPr>
        <w:t>„</w:t>
      </w:r>
      <w:r w:rsidRPr="00496973">
        <w:rPr>
          <w:rStyle w:val="Zdraznn"/>
          <w:color w:val="000000"/>
          <w:szCs w:val="24"/>
        </w:rPr>
        <w:t>veteráni, kteří viděli bitvu, začali vykonávat svou práci s relativní nevýhodou, kterou nebyli schopni překonat</w:t>
      </w:r>
      <w:r w:rsidRPr="00496973">
        <w:rPr>
          <w:color w:val="000000"/>
          <w:szCs w:val="24"/>
        </w:rPr>
        <w:t>".</w:t>
      </w:r>
      <w:r w:rsidRPr="00496973">
        <w:rPr>
          <w:color w:val="000000"/>
        </w:rPr>
        <w:t xml:space="preserve">  </w:t>
      </w:r>
      <w:r w:rsidRPr="00496973">
        <w:rPr>
          <w:color w:val="000000"/>
          <w:szCs w:val="24"/>
        </w:rPr>
        <w:t xml:space="preserve">Jedná se o to, že vojáci, kteří byli vystaveni boji, byli častěji a s větší pravděpodobností kolem svého 25. roku nezpůsobilí a nezaměstnaní </w:t>
      </w:r>
      <w:r w:rsidR="00D348FF">
        <w:rPr>
          <w:color w:val="000000"/>
          <w:szCs w:val="24"/>
        </w:rPr>
        <w:t>ve srovnání s veterány, kteří se přímého boje nezúčastnili</w:t>
      </w:r>
      <w:r w:rsidRPr="00496973">
        <w:rPr>
          <w:color w:val="000000"/>
          <w:szCs w:val="24"/>
        </w:rPr>
        <w:t xml:space="preserve">. V takovémto stavu většina z nich </w:t>
      </w:r>
      <w:r w:rsidR="00330265" w:rsidRPr="00496973">
        <w:rPr>
          <w:color w:val="000000"/>
          <w:szCs w:val="24"/>
        </w:rPr>
        <w:t>zůstává</w:t>
      </w:r>
      <w:r w:rsidRPr="00496973">
        <w:rPr>
          <w:color w:val="000000"/>
          <w:szCs w:val="24"/>
        </w:rPr>
        <w:t xml:space="preserve"> po celý svůj produktivní věk. Zároveň ve svém výzkumu poukazuje na to, že </w:t>
      </w:r>
      <w:r w:rsidR="00D348FF">
        <w:rPr>
          <w:color w:val="000000"/>
          <w:szCs w:val="24"/>
        </w:rPr>
        <w:t xml:space="preserve">někteří </w:t>
      </w:r>
      <w:r w:rsidRPr="00496973">
        <w:rPr>
          <w:color w:val="000000"/>
          <w:szCs w:val="24"/>
        </w:rPr>
        <w:t>veteráni</w:t>
      </w:r>
      <w:r w:rsidR="00D348FF">
        <w:rPr>
          <w:color w:val="000000"/>
          <w:szCs w:val="24"/>
        </w:rPr>
        <w:t xml:space="preserve">, kteří se účastnili přímých bojů </w:t>
      </w:r>
      <w:r w:rsidRPr="00496973">
        <w:rPr>
          <w:color w:val="000000"/>
          <w:szCs w:val="24"/>
        </w:rPr>
        <w:t xml:space="preserve">se pracovně nezpůsobilými </w:t>
      </w:r>
      <w:r w:rsidR="00D348FF">
        <w:rPr>
          <w:color w:val="000000"/>
          <w:szCs w:val="24"/>
        </w:rPr>
        <w:t xml:space="preserve">stávají často až </w:t>
      </w:r>
      <w:r w:rsidR="0002572F">
        <w:rPr>
          <w:color w:val="000000"/>
          <w:szCs w:val="24"/>
        </w:rPr>
        <w:lastRenderedPageBreak/>
        <w:t>s</w:t>
      </w:r>
      <w:r w:rsidR="009C301C">
        <w:rPr>
          <w:color w:val="000000"/>
          <w:szCs w:val="24"/>
        </w:rPr>
        <w:t> </w:t>
      </w:r>
      <w:r w:rsidR="0002572F" w:rsidRPr="00496973">
        <w:rPr>
          <w:color w:val="000000"/>
          <w:szCs w:val="24"/>
        </w:rPr>
        <w:t>postupem</w:t>
      </w:r>
      <w:r w:rsidRPr="00496973">
        <w:rPr>
          <w:color w:val="000000"/>
          <w:szCs w:val="24"/>
        </w:rPr>
        <w:t xml:space="preserve"> </w:t>
      </w:r>
      <w:r w:rsidR="00D348FF">
        <w:rPr>
          <w:color w:val="000000"/>
          <w:szCs w:val="24"/>
        </w:rPr>
        <w:t>času.</w:t>
      </w:r>
      <w:r w:rsidRPr="00496973">
        <w:rPr>
          <w:color w:val="000000"/>
          <w:szCs w:val="24"/>
        </w:rPr>
        <w:t xml:space="preserve"> Zjistila, že v roce 1968 bylo něco přes 10 % bojových veteránů nezpůsobilých a toto číslo se v roce 2003 zvýšilo o dalších deset procent, tedy na 20 %. (MacLean, 2010)</w:t>
      </w:r>
    </w:p>
    <w:p w14:paraId="63F7A4AD" w14:textId="1606E8FD" w:rsidR="00B34FF1" w:rsidRPr="00496973" w:rsidRDefault="00B34FF1" w:rsidP="00DF0494">
      <w:r w:rsidRPr="00496973">
        <w:rPr>
          <w:color w:val="000000"/>
          <w:szCs w:val="24"/>
        </w:rPr>
        <w:t xml:space="preserve">Problém s nalezením zaměstnání může mít </w:t>
      </w:r>
      <w:r w:rsidR="00C32EB2">
        <w:rPr>
          <w:color w:val="000000"/>
          <w:szCs w:val="24"/>
        </w:rPr>
        <w:t>i</w:t>
      </w:r>
      <w:r w:rsidRPr="00496973">
        <w:rPr>
          <w:color w:val="000000"/>
          <w:szCs w:val="24"/>
        </w:rPr>
        <w:t xml:space="preserve"> další člen rodiny – během </w:t>
      </w:r>
      <w:r w:rsidR="00EE231C" w:rsidRPr="00496973">
        <w:rPr>
          <w:color w:val="000000"/>
          <w:szCs w:val="24"/>
        </w:rPr>
        <w:t>působení jiného člena rodiny</w:t>
      </w:r>
      <w:r w:rsidR="00FF05EC">
        <w:rPr>
          <w:color w:val="000000"/>
          <w:szCs w:val="24"/>
        </w:rPr>
        <w:t xml:space="preserve"> v armádě</w:t>
      </w:r>
      <w:r w:rsidRPr="00496973">
        <w:rPr>
          <w:color w:val="000000"/>
          <w:szCs w:val="24"/>
        </w:rPr>
        <w:t xml:space="preserve"> se mohl starat o dítě nebo byl díky finančním příjmům</w:t>
      </w:r>
      <w:r w:rsidR="006F6426" w:rsidRPr="00496973">
        <w:rPr>
          <w:color w:val="000000"/>
          <w:szCs w:val="24"/>
        </w:rPr>
        <w:t xml:space="preserve"> vojáka</w:t>
      </w:r>
      <w:r w:rsidRPr="00496973">
        <w:rPr>
          <w:color w:val="000000"/>
          <w:szCs w:val="24"/>
        </w:rPr>
        <w:t xml:space="preserve"> zajištěný. V návaznosti na to nemusel nikdy pracovat</w:t>
      </w:r>
      <w:r w:rsidR="00FB785F" w:rsidRPr="00496973">
        <w:rPr>
          <w:color w:val="000000"/>
          <w:szCs w:val="24"/>
        </w:rPr>
        <w:t xml:space="preserve"> nebo </w:t>
      </w:r>
      <w:r w:rsidR="00AD5195" w:rsidRPr="00496973">
        <w:rPr>
          <w:color w:val="000000"/>
          <w:szCs w:val="24"/>
        </w:rPr>
        <w:t>od jeho posledního zaměstnání uplynula d</w:t>
      </w:r>
      <w:r w:rsidR="006E5299" w:rsidRPr="00496973">
        <w:rPr>
          <w:color w:val="000000"/>
          <w:szCs w:val="24"/>
        </w:rPr>
        <w:t>elší</w:t>
      </w:r>
      <w:r w:rsidR="00AD5195" w:rsidRPr="00496973">
        <w:rPr>
          <w:color w:val="000000"/>
          <w:szCs w:val="24"/>
        </w:rPr>
        <w:t xml:space="preserve"> dob</w:t>
      </w:r>
      <w:r w:rsidR="00FB785F" w:rsidRPr="00496973">
        <w:rPr>
          <w:color w:val="000000"/>
          <w:szCs w:val="24"/>
        </w:rPr>
        <w:t>a</w:t>
      </w:r>
      <w:r w:rsidRPr="00496973">
        <w:rPr>
          <w:color w:val="000000"/>
          <w:szCs w:val="24"/>
        </w:rPr>
        <w:t xml:space="preserve">, proto pro něj sehnání práce může představovat taktéž problém. </w:t>
      </w:r>
      <w:r w:rsidR="00F71CE2" w:rsidRPr="00496973">
        <w:rPr>
          <w:color w:val="000000"/>
          <w:szCs w:val="24"/>
        </w:rPr>
        <w:t>Nicméně kvůli tomu nemusí mít nárok na podporu v nezaměstnanosti či rekvalifikaci.</w:t>
      </w:r>
    </w:p>
    <w:p w14:paraId="3DB3C2A6" w14:textId="54F9E650" w:rsidR="00E7117A" w:rsidRPr="00496973" w:rsidRDefault="00B34FF1" w:rsidP="00E464C3">
      <w:pPr>
        <w:pStyle w:val="AP-Odstavec"/>
      </w:pPr>
      <w:r w:rsidRPr="00496973">
        <w:rPr>
          <w:b/>
          <w:bCs/>
          <w:color w:val="000000"/>
          <w:szCs w:val="24"/>
        </w:rPr>
        <w:t xml:space="preserve">Pasivní politika zaměstnanosti </w:t>
      </w:r>
      <w:r w:rsidRPr="00496973">
        <w:rPr>
          <w:color w:val="000000"/>
          <w:szCs w:val="24"/>
        </w:rPr>
        <w:t>umožňuje poskytovat</w:t>
      </w:r>
      <w:r w:rsidR="00135780" w:rsidRPr="00496973">
        <w:rPr>
          <w:color w:val="000000"/>
          <w:szCs w:val="24"/>
        </w:rPr>
        <w:t xml:space="preserve"> lidem </w:t>
      </w:r>
      <w:r w:rsidRPr="00496973">
        <w:rPr>
          <w:color w:val="000000"/>
          <w:szCs w:val="24"/>
        </w:rPr>
        <w:t>dávky v</w:t>
      </w:r>
      <w:r w:rsidR="00135780" w:rsidRPr="00496973">
        <w:rPr>
          <w:color w:val="000000"/>
          <w:szCs w:val="24"/>
        </w:rPr>
        <w:t> </w:t>
      </w:r>
      <w:r w:rsidRPr="00496973">
        <w:rPr>
          <w:color w:val="000000"/>
          <w:szCs w:val="24"/>
        </w:rPr>
        <w:t>nezaměstnanosti</w:t>
      </w:r>
      <w:r w:rsidR="00135780" w:rsidRPr="00496973">
        <w:rPr>
          <w:color w:val="000000"/>
          <w:szCs w:val="24"/>
        </w:rPr>
        <w:t xml:space="preserve">, konkrétně se jedná o podporu v nezaměstnanosti a podporu při rekvalifikaci. V </w:t>
      </w:r>
      <w:r w:rsidR="00135780" w:rsidRPr="00496973">
        <w:t xml:space="preserve">§ 39 zákona č. 435/2004 Sb., o zaměstnanosti je vymezeno, kdo na </w:t>
      </w:r>
      <w:r w:rsidR="00E464C3" w:rsidRPr="00496973">
        <w:t>podporu v nezaměstnanosti</w:t>
      </w:r>
      <w:r w:rsidR="00135780" w:rsidRPr="00496973">
        <w:t xml:space="preserve"> má nebo nemá nárok. Podle (2)c odstavce daného paragrafu nárok na podporu </w:t>
      </w:r>
      <w:r w:rsidR="00E464C3" w:rsidRPr="00496973">
        <w:t>„</w:t>
      </w:r>
      <w:r w:rsidR="00135780" w:rsidRPr="00496973">
        <w:rPr>
          <w:i/>
          <w:iCs/>
        </w:rPr>
        <w:t>nemá uchazeč o zaměstnání, kterému vznikl nárok na výsluhový příspěvek podle zvláštních právních předpisů</w:t>
      </w:r>
      <w:hyperlink r:id="rId14" w:anchor="f2611883" w:history="1">
        <w:r w:rsidR="00135780" w:rsidRPr="00496973">
          <w:rPr>
            <w:rStyle w:val="Hypertextovodkaz"/>
            <w:rFonts w:eastAsia="Calibri"/>
            <w:i/>
            <w:iCs/>
            <w:vertAlign w:val="superscript"/>
          </w:rPr>
          <w:t>34)</w:t>
        </w:r>
      </w:hyperlink>
      <w:r w:rsidR="00135780" w:rsidRPr="00496973">
        <w:rPr>
          <w:i/>
          <w:iCs/>
        </w:rPr>
        <w:t> a tento příspěvek je vyšší než podpora v</w:t>
      </w:r>
      <w:r w:rsidR="00C217C3">
        <w:rPr>
          <w:i/>
          <w:iCs/>
        </w:rPr>
        <w:t> </w:t>
      </w:r>
      <w:r w:rsidR="00135780" w:rsidRPr="00496973">
        <w:rPr>
          <w:i/>
          <w:iCs/>
        </w:rPr>
        <w:t>nezaměstnanosti, která by uchazeči o zaměstnání náležela, pokud by neměl nárok na výsluhový příspěvek.</w:t>
      </w:r>
      <w:r w:rsidR="00E464C3" w:rsidRPr="00496973">
        <w:rPr>
          <w:i/>
          <w:iCs/>
        </w:rPr>
        <w:t>“</w:t>
      </w:r>
      <w:r w:rsidR="00135780" w:rsidRPr="00496973">
        <w:rPr>
          <w:i/>
          <w:iCs/>
        </w:rPr>
        <w:t xml:space="preserve"> </w:t>
      </w:r>
      <w:r w:rsidR="00135780" w:rsidRPr="00496973">
        <w:t>Z toho</w:t>
      </w:r>
      <w:r w:rsidR="00B52379">
        <w:t>to</w:t>
      </w:r>
      <w:r w:rsidR="00135780" w:rsidRPr="00496973">
        <w:t xml:space="preserve"> důvodu je potřeba znát, na jaké výsluhové příspěvky daný voják dosáhl.</w:t>
      </w:r>
      <w:r w:rsidR="00E464C3" w:rsidRPr="00496973">
        <w:t xml:space="preserve"> </w:t>
      </w:r>
      <w:r w:rsidR="00E7117A" w:rsidRPr="00496973">
        <w:t xml:space="preserve">Nárok na podporu má ten uchazeč, </w:t>
      </w:r>
      <w:r w:rsidR="00F71CE2" w:rsidRPr="00496973">
        <w:t>který</w:t>
      </w:r>
      <w:r w:rsidR="00FB785F" w:rsidRPr="00496973">
        <w:t xml:space="preserve"> požádal o podporu do tří pracovních dnů po ukončení zaměstnání nebo náhradní doby zaměstnání, v</w:t>
      </w:r>
      <w:r w:rsidR="00F71CE2" w:rsidRPr="00496973">
        <w:t> posledních 2</w:t>
      </w:r>
      <w:r w:rsidR="00C217C3">
        <w:t> </w:t>
      </w:r>
      <w:r w:rsidR="00F71CE2" w:rsidRPr="00496973">
        <w:t xml:space="preserve">letech alespoň 12 měsíců </w:t>
      </w:r>
      <w:r w:rsidR="00FB785F" w:rsidRPr="00496973">
        <w:t>platil sociální</w:t>
      </w:r>
      <w:r w:rsidR="00F71CE2" w:rsidRPr="00496973">
        <w:t xml:space="preserve"> pojištění a podal žádost na ÚP, na kterém je vedený.</w:t>
      </w:r>
    </w:p>
    <w:p w14:paraId="7FB97A1D" w14:textId="6BA77508" w:rsidR="00CD3709" w:rsidRPr="00496973" w:rsidRDefault="00252EB0" w:rsidP="00954283">
      <w:r w:rsidRPr="00496973">
        <w:t xml:space="preserve">Podle § 43 téhož zákona je pro délku podpůrčí doby rozhodující věk uchazeče dosažený ke dni podání žádosti o podporu. </w:t>
      </w:r>
      <w:r w:rsidR="00CD3709" w:rsidRPr="00496973">
        <w:t>Podpůrčí doba činí do 50 let věku 5 měsíců</w:t>
      </w:r>
      <w:r w:rsidRPr="00496973">
        <w:t xml:space="preserve">; </w:t>
      </w:r>
      <w:r w:rsidR="00CD3709" w:rsidRPr="00496973">
        <w:t>nad 50 do 55 let věku 8 měsíců</w:t>
      </w:r>
      <w:r w:rsidRPr="00496973">
        <w:t xml:space="preserve"> a </w:t>
      </w:r>
      <w:r w:rsidR="00CD3709" w:rsidRPr="00496973">
        <w:t>nad 55 let věku 11 měsíců.</w:t>
      </w:r>
      <w:r w:rsidR="00BB5D96" w:rsidRPr="00496973">
        <w:t xml:space="preserve"> Výše podpory je stanovena jako procentuální část čistého výdělku v předchozím zaměstnání, první dva měsíce se jedná o </w:t>
      </w:r>
      <w:r w:rsidR="00EC2BBA" w:rsidRPr="00496973">
        <w:t>60 %</w:t>
      </w:r>
      <w:r w:rsidR="00BB5D96" w:rsidRPr="00496973">
        <w:t xml:space="preserve"> této částky, následující dva měsíce o </w:t>
      </w:r>
      <w:r w:rsidR="007A4FCA" w:rsidRPr="00496973">
        <w:t>50 %</w:t>
      </w:r>
      <w:r w:rsidR="00BB5D96" w:rsidRPr="00496973">
        <w:t xml:space="preserve"> a poté, do konce podpůrné doby o</w:t>
      </w:r>
      <w:r w:rsidR="007D64C0" w:rsidRPr="00496973">
        <w:t> </w:t>
      </w:r>
      <w:r w:rsidR="00DD2EA0" w:rsidRPr="00496973">
        <w:t>40 %</w:t>
      </w:r>
      <w:r w:rsidR="00BB5D96" w:rsidRPr="00496973">
        <w:t xml:space="preserve">. </w:t>
      </w:r>
    </w:p>
    <w:p w14:paraId="4A8EB83B" w14:textId="23BF4921" w:rsidR="00E7117A" w:rsidRPr="00496973" w:rsidRDefault="00E464C3" w:rsidP="00954283">
      <w:pPr>
        <w:pStyle w:val="AP-Odstavec"/>
      </w:pPr>
      <w:r w:rsidRPr="00496973">
        <w:t>Na podporu v rekvalifikaci má podle</w:t>
      </w:r>
      <w:r w:rsidR="00135780" w:rsidRPr="00496973">
        <w:t xml:space="preserve"> </w:t>
      </w:r>
      <w:r w:rsidRPr="00496973">
        <w:t xml:space="preserve">§ 40 zákona č. 435/2004 Sb., o zaměstnanosti nárok ten uchazeč o zaměstnání, který </w:t>
      </w:r>
      <w:r w:rsidRPr="00496973">
        <w:rPr>
          <w:i/>
          <w:iCs/>
        </w:rPr>
        <w:t>se účastní rekvalifikace zabezpečované krajskou pobočkou Úřadu práce (§ 109) a ke dni, k němuž má být podpora při rekvalifikaci přiznána, není poživatelem starobního důchodu.</w:t>
      </w:r>
      <w:r w:rsidR="00F71CE2" w:rsidRPr="00496973">
        <w:rPr>
          <w:i/>
          <w:iCs/>
        </w:rPr>
        <w:t xml:space="preserve"> </w:t>
      </w:r>
      <w:r w:rsidR="00151465" w:rsidRPr="00496973">
        <w:t>Výše podpory při rekvalifikaci činí 60</w:t>
      </w:r>
      <w:r w:rsidR="007D64C0" w:rsidRPr="00496973">
        <w:t> </w:t>
      </w:r>
      <w:r w:rsidR="00151465" w:rsidRPr="00496973">
        <w:t>% průměrného měsíčního čistého výdělku, kterého uchazeč o zaměstnání dosáhl ve svém posledním zaměstnání.</w:t>
      </w:r>
    </w:p>
    <w:p w14:paraId="30C6D809" w14:textId="25BBC1DD" w:rsidR="00E464C3" w:rsidRPr="00496973" w:rsidRDefault="00E464C3" w:rsidP="007D64C0">
      <w:r w:rsidRPr="00496973">
        <w:rPr>
          <w:b/>
          <w:bCs/>
        </w:rPr>
        <w:t>Aktivní poli</w:t>
      </w:r>
      <w:r w:rsidR="00C67DDA" w:rsidRPr="00496973">
        <w:rPr>
          <w:b/>
          <w:bCs/>
        </w:rPr>
        <w:t xml:space="preserve">tika zaměstnanosti </w:t>
      </w:r>
      <w:r w:rsidR="00C67DDA" w:rsidRPr="00496973">
        <w:t>se snaží o zvyšování úrovně zaměstnanosti</w:t>
      </w:r>
      <w:r w:rsidR="00A349B3" w:rsidRPr="00496973">
        <w:t xml:space="preserve"> a</w:t>
      </w:r>
      <w:r w:rsidR="007D64C0" w:rsidRPr="00496973">
        <w:t> </w:t>
      </w:r>
      <w:r w:rsidR="00C67DDA" w:rsidRPr="00496973">
        <w:t xml:space="preserve">rovnováhy na trhu práce (Krebs, 2015, s. 330). K nástrojům podle § 104 zákona </w:t>
      </w:r>
      <w:r w:rsidR="00C67DDA" w:rsidRPr="00496973">
        <w:lastRenderedPageBreak/>
        <w:t>č.</w:t>
      </w:r>
      <w:r w:rsidR="007D64C0" w:rsidRPr="00496973">
        <w:t> </w:t>
      </w:r>
      <w:r w:rsidR="00C67DDA" w:rsidRPr="00496973">
        <w:t>435/2004 Sb., o zaměstnanosti</w:t>
      </w:r>
      <w:r w:rsidR="00CF3898" w:rsidRPr="00496973">
        <w:t xml:space="preserve"> </w:t>
      </w:r>
      <w:r w:rsidR="00C67DDA" w:rsidRPr="00496973">
        <w:t>patří rekvalifikace, investiční pobídky, veřejně prospěšné práce, společensky účelová místa</w:t>
      </w:r>
      <w:r w:rsidR="006E5299" w:rsidRPr="00496973">
        <w:t>, příspěvek na zapracování, nový podnikatelský program, chráněná pracovní místa nebo poradenství.</w:t>
      </w:r>
    </w:p>
    <w:p w14:paraId="08862BC8" w14:textId="575A9CB9" w:rsidR="00E464C3" w:rsidRPr="00496973" w:rsidRDefault="00E464C3" w:rsidP="00AB2155">
      <w:pPr>
        <w:pStyle w:val="AP-Odstavec"/>
        <w:ind w:firstLine="0"/>
        <w:sectPr w:rsidR="00E464C3" w:rsidRPr="00496973" w:rsidSect="00B67791">
          <w:type w:val="oddPage"/>
          <w:pgSz w:w="11906" w:h="16838" w:code="9"/>
          <w:pgMar w:top="1418" w:right="1418" w:bottom="1418" w:left="1985" w:header="709" w:footer="709" w:gutter="0"/>
          <w:cols w:space="708"/>
          <w:docGrid w:linePitch="360"/>
        </w:sectPr>
      </w:pPr>
    </w:p>
    <w:p w14:paraId="39805BFB" w14:textId="1E38C13A" w:rsidR="00A24D32" w:rsidRPr="00496973" w:rsidRDefault="00A24D32" w:rsidP="00200C97">
      <w:pPr>
        <w:pStyle w:val="Nadpis1"/>
      </w:pPr>
      <w:bookmarkStart w:id="16" w:name="_Toc133744506"/>
      <w:r w:rsidRPr="00496973">
        <w:lastRenderedPageBreak/>
        <w:t>Propojení</w:t>
      </w:r>
      <w:r w:rsidR="00DE78FA">
        <w:t xml:space="preserve"> tématu</w:t>
      </w:r>
      <w:r w:rsidRPr="00496973">
        <w:t xml:space="preserve"> s</w:t>
      </w:r>
      <w:r w:rsidR="00FB60A6" w:rsidRPr="00496973">
        <w:t> teoriemi sociální práce a etikou</w:t>
      </w:r>
      <w:bookmarkEnd w:id="16"/>
      <w:r w:rsidR="00FB60A6" w:rsidRPr="00496973">
        <w:t xml:space="preserve"> </w:t>
      </w:r>
    </w:p>
    <w:p w14:paraId="21D9AA3D" w14:textId="2D468A4C" w:rsidR="009875DA" w:rsidRPr="00496973" w:rsidRDefault="009875DA" w:rsidP="00FB60A6">
      <w:pPr>
        <w:pStyle w:val="Nadpis2"/>
      </w:pPr>
      <w:bookmarkStart w:id="17" w:name="_Toc133744507"/>
      <w:r w:rsidRPr="00496973">
        <w:t>E</w:t>
      </w:r>
      <w:r w:rsidR="00FB60A6" w:rsidRPr="00496973">
        <w:t>ti</w:t>
      </w:r>
      <w:r w:rsidR="00244BA1" w:rsidRPr="00496973">
        <w:t>cké hledisko</w:t>
      </w:r>
      <w:bookmarkEnd w:id="17"/>
    </w:p>
    <w:p w14:paraId="3664B117" w14:textId="356B0A9C" w:rsidR="009875DA" w:rsidRPr="00496973" w:rsidRDefault="009875DA" w:rsidP="009875DA">
      <w:pPr>
        <w:pStyle w:val="AP-Odstavec"/>
        <w:ind w:firstLine="0"/>
      </w:pPr>
      <w:r w:rsidRPr="00496973">
        <w:t>Daley (</w:t>
      </w:r>
      <w:r w:rsidR="0054787F">
        <w:t>dle</w:t>
      </w:r>
      <w:r w:rsidRPr="00496973">
        <w:t xml:space="preserve"> Rubin, Weiss, Coll, 2013 s. 51) píše, že</w:t>
      </w:r>
      <w:r w:rsidR="00660232" w:rsidRPr="00496973">
        <w:t xml:space="preserve"> pojetí </w:t>
      </w:r>
      <w:r w:rsidR="001576F6" w:rsidRPr="00496973">
        <w:t xml:space="preserve">etické </w:t>
      </w:r>
      <w:r w:rsidRPr="00496973">
        <w:t>praxe pro armádu a</w:t>
      </w:r>
      <w:r w:rsidR="007D64C0" w:rsidRPr="00496973">
        <w:t> </w:t>
      </w:r>
      <w:r w:rsidRPr="00496973">
        <w:t>s armádou j</w:t>
      </w:r>
      <w:r w:rsidR="00F459AA">
        <w:t>e</w:t>
      </w:r>
      <w:r w:rsidRPr="00496973">
        <w:t xml:space="preserve"> složité</w:t>
      </w:r>
      <w:r w:rsidR="00F459AA">
        <w:t xml:space="preserve"> a</w:t>
      </w:r>
      <w:r w:rsidRPr="00496973">
        <w:t xml:space="preserve"> konfliktní a vyskytuj</w:t>
      </w:r>
      <w:r w:rsidR="00F459AA">
        <w:t>e</w:t>
      </w:r>
      <w:r w:rsidRPr="00496973">
        <w:t xml:space="preserve"> se v právních a morálních kontextech, které spolu často bojují. Udává, že uniformovaní i civilní sociální pracovníci čelí běžným etickým dilematům napříč spojitostí péče od </w:t>
      </w:r>
      <w:r w:rsidR="00B72594">
        <w:t>zdravého</w:t>
      </w:r>
      <w:r w:rsidRPr="00496973">
        <w:t xml:space="preserve"> přes zraněného </w:t>
      </w:r>
      <w:r w:rsidR="00B72594">
        <w:t>vojáka</w:t>
      </w:r>
      <w:r w:rsidRPr="00496973">
        <w:t xml:space="preserve"> až po veterána. Dále popisuje, že existují dilemata, která se střetávají s etickým kodexem Národní asociace sociálních pracovníků</w:t>
      </w:r>
      <w:r w:rsidR="007046FB">
        <w:t xml:space="preserve"> </w:t>
      </w:r>
      <w:r w:rsidR="007046FB" w:rsidRPr="00496973">
        <w:t xml:space="preserve">(americký </w:t>
      </w:r>
      <w:r w:rsidR="008844E0" w:rsidRPr="00496973">
        <w:t>kodex) a</w:t>
      </w:r>
      <w:r w:rsidRPr="00496973">
        <w:t xml:space="preserve"> dilemata</w:t>
      </w:r>
      <w:r w:rsidR="007046FB">
        <w:t>,</w:t>
      </w:r>
      <w:r w:rsidR="00AC5A66" w:rsidRPr="00496973">
        <w:t xml:space="preserve"> </w:t>
      </w:r>
      <w:r w:rsidRPr="00496973">
        <w:t>která nemají jasnou odpověď. Protože se v knize dále zaměřuje na dilemata spojená s U.S. Army, popíš</w:t>
      </w:r>
      <w:r w:rsidR="008844E0">
        <w:t>i</w:t>
      </w:r>
      <w:r w:rsidRPr="00496973">
        <w:t xml:space="preserve"> zde mé vlastní postřehy. </w:t>
      </w:r>
    </w:p>
    <w:p w14:paraId="652187CE" w14:textId="36DDB986" w:rsidR="00FB60A6" w:rsidRPr="00496973" w:rsidRDefault="00FB60A6" w:rsidP="00FB60A6">
      <w:pPr>
        <w:pStyle w:val="Nadpis3"/>
      </w:pPr>
      <w:bookmarkStart w:id="18" w:name="_Toc133744508"/>
      <w:r w:rsidRPr="00496973">
        <w:t>Etický kodex a jeho porušování</w:t>
      </w:r>
      <w:bookmarkEnd w:id="18"/>
    </w:p>
    <w:p w14:paraId="6F5546E6" w14:textId="4E6E4F99" w:rsidR="000D0045" w:rsidRPr="00496973" w:rsidRDefault="00AC5A66" w:rsidP="0096117F">
      <w:pPr>
        <w:pStyle w:val="AP-Odstavec"/>
        <w:ind w:firstLine="0"/>
      </w:pPr>
      <w:r w:rsidRPr="00496973">
        <w:t xml:space="preserve">Etický kodex společnosti sociálních pracovníků shrnuje základní požadavky na chování sociálních pracovníků vůči klientům, zaměstnavateli, kolegům, společnosti, svému povolání a odbornosti. Zároveň stanovuje etické zásady a vymezuje </w:t>
      </w:r>
      <w:r w:rsidR="000D0045" w:rsidRPr="00496973">
        <w:t>etické problémové okruhy. (Etický kodex společnosti sociálních pracovníků České republiky)</w:t>
      </w:r>
    </w:p>
    <w:p w14:paraId="30D2CB9A" w14:textId="209618A5" w:rsidR="009875DA" w:rsidRPr="00496973" w:rsidRDefault="000D0045" w:rsidP="00263A71">
      <w:r w:rsidRPr="00496973">
        <w:t>Při práci s </w:t>
      </w:r>
      <w:r w:rsidR="00980A37">
        <w:t>NVV</w:t>
      </w:r>
      <w:r w:rsidRPr="00496973">
        <w:t xml:space="preserve"> by mohlo dojít k porušování</w:t>
      </w:r>
      <w:r w:rsidR="00600D09" w:rsidRPr="00496973">
        <w:rPr>
          <w:b/>
          <w:bCs/>
        </w:rPr>
        <w:t xml:space="preserve"> </w:t>
      </w:r>
      <w:r w:rsidR="00600D09" w:rsidRPr="00496973">
        <w:t>zásad vůči klientovi z</w:t>
      </w:r>
      <w:r w:rsidR="007F44B1">
        <w:t xml:space="preserve"> holistického </w:t>
      </w:r>
      <w:r w:rsidR="00600D09" w:rsidRPr="00496973">
        <w:t xml:space="preserve">pohledu </w:t>
      </w:r>
      <w:r w:rsidR="008844E0" w:rsidRPr="007F44B1">
        <w:t>tzn.</w:t>
      </w:r>
      <w:r w:rsidR="00345B75" w:rsidRPr="007F44B1">
        <w:t xml:space="preserve">, že </w:t>
      </w:r>
      <w:r w:rsidR="00600D09" w:rsidRPr="007F44B1">
        <w:t>klienta</w:t>
      </w:r>
      <w:r w:rsidR="008844E0" w:rsidRPr="007F44B1">
        <w:t xml:space="preserve"> je potřeba</w:t>
      </w:r>
      <w:r w:rsidR="00600D09" w:rsidRPr="007F44B1">
        <w:t xml:space="preserve"> pojímat celostně</w:t>
      </w:r>
      <w:r w:rsidR="00600D09" w:rsidRPr="00496973">
        <w:t>. K porušení této zásady dochází v momentě, kdy se např. u klienta, v tomto případě vojáka a jeho rodiny, zaměříme pouze na některou oblast a zbylé nepovažujeme za důležité</w:t>
      </w:r>
      <w:r w:rsidR="00345B75">
        <w:t>,</w:t>
      </w:r>
      <w:r w:rsidR="00600D09" w:rsidRPr="00496973">
        <w:t xml:space="preserve"> nebo se jim vyhýbáme </w:t>
      </w:r>
      <w:r w:rsidR="00345B75">
        <w:t xml:space="preserve">nebo </w:t>
      </w:r>
      <w:r w:rsidR="00600D09" w:rsidRPr="00496973">
        <w:t>vynecháme některého člena rodiny</w:t>
      </w:r>
      <w:r w:rsidR="007F44B1">
        <w:t xml:space="preserve">. </w:t>
      </w:r>
      <w:r w:rsidR="00D76371" w:rsidRPr="00496973">
        <w:t>Z </w:t>
      </w:r>
      <w:r w:rsidR="00D76371" w:rsidRPr="00496973">
        <w:rPr>
          <w:i/>
          <w:iCs/>
        </w:rPr>
        <w:t>biologického</w:t>
      </w:r>
      <w:r w:rsidR="00D76371" w:rsidRPr="00496973">
        <w:t xml:space="preserve"> pohledu by se mohlo jednat o to, že se nezajímám</w:t>
      </w:r>
      <w:r w:rsidR="007F44B1">
        <w:t>e</w:t>
      </w:r>
      <w:r w:rsidR="00D76371" w:rsidRPr="00496973">
        <w:t xml:space="preserve"> o zdravotní stav vojáka či členů rodin</w:t>
      </w:r>
      <w:r w:rsidR="00A34E25" w:rsidRPr="00496973">
        <w:t>y</w:t>
      </w:r>
      <w:r w:rsidR="0055355A">
        <w:t xml:space="preserve"> a </w:t>
      </w:r>
      <w:r w:rsidR="00D76371" w:rsidRPr="00496973">
        <w:t>zda jsou zajištěny</w:t>
      </w:r>
      <w:r w:rsidR="000466A9">
        <w:t xml:space="preserve"> jejich</w:t>
      </w:r>
      <w:r w:rsidR="00D76371" w:rsidRPr="00496973">
        <w:t xml:space="preserve"> základních životní potřeby. Po </w:t>
      </w:r>
      <w:r w:rsidR="00D76371" w:rsidRPr="00496973">
        <w:rPr>
          <w:i/>
          <w:iCs/>
        </w:rPr>
        <w:t>psychologické</w:t>
      </w:r>
      <w:r w:rsidR="00D76371" w:rsidRPr="00496973">
        <w:t xml:space="preserve"> stránce bychom spolu řešili např. jen to špatné (traumata, samota, smrt, nejistota…)</w:t>
      </w:r>
      <w:r w:rsidR="007F44B1">
        <w:t xml:space="preserve">, nebo bychom se ze strachu z negativní reakce těmito tématy vůbec nezabývali. </w:t>
      </w:r>
      <w:r w:rsidR="00147090">
        <w:t xml:space="preserve"> Je vhodné se zaměřit </w:t>
      </w:r>
      <w:r w:rsidR="004125D9">
        <w:t>jak na pozitiva, tak negativa</w:t>
      </w:r>
      <w:r w:rsidR="00D76371" w:rsidRPr="00496973">
        <w:t xml:space="preserve">. Ze </w:t>
      </w:r>
      <w:r w:rsidR="00D76371" w:rsidRPr="00496973">
        <w:rPr>
          <w:i/>
          <w:iCs/>
        </w:rPr>
        <w:t>sociálního</w:t>
      </w:r>
      <w:r w:rsidR="00D76371" w:rsidRPr="00496973">
        <w:t xml:space="preserve"> pohledu bychom </w:t>
      </w:r>
      <w:r w:rsidR="00147090">
        <w:t>se nezaměřili</w:t>
      </w:r>
      <w:r w:rsidR="00D76371" w:rsidRPr="00496973">
        <w:t xml:space="preserve"> na okolí vojáka a jeho rodiny – jakou mají oporu v rodině, přátelích</w:t>
      </w:r>
      <w:r w:rsidR="00147090">
        <w:t xml:space="preserve"> a zda</w:t>
      </w:r>
      <w:r w:rsidR="00D76371" w:rsidRPr="00496973">
        <w:t xml:space="preserve"> se neuzavírají do sebe. </w:t>
      </w:r>
      <w:r w:rsidR="00D76371" w:rsidRPr="00496973">
        <w:rPr>
          <w:i/>
          <w:iCs/>
        </w:rPr>
        <w:t xml:space="preserve">Spirituální </w:t>
      </w:r>
      <w:r w:rsidR="00D76371" w:rsidRPr="00496973">
        <w:t xml:space="preserve">stránce by se někteří pracovníci mohli při posouzení situace vyhnout úplně, protože by nevěděli, jak na téma spirituality s klienty mluvit. </w:t>
      </w:r>
      <w:r w:rsidR="009F1A6D" w:rsidRPr="00496973">
        <w:t>V dalším případě by mohla nastat situace</w:t>
      </w:r>
      <w:r w:rsidR="004125D9">
        <w:t xml:space="preserve">, kdy </w:t>
      </w:r>
      <w:r w:rsidR="009F1A6D" w:rsidRPr="00496973">
        <w:t>voják</w:t>
      </w:r>
      <w:r w:rsidR="004125D9">
        <w:t xml:space="preserve"> a jeho </w:t>
      </w:r>
      <w:r w:rsidR="009F1A6D" w:rsidRPr="00496973">
        <w:t>rodina není věřící</w:t>
      </w:r>
      <w:r w:rsidR="00147090">
        <w:t xml:space="preserve">, proto se jich </w:t>
      </w:r>
      <w:r w:rsidR="009F1A6D" w:rsidRPr="00496973">
        <w:t>tato oblast netýká</w:t>
      </w:r>
      <w:r w:rsidR="00147090">
        <w:t xml:space="preserve"> a</w:t>
      </w:r>
      <w:r w:rsidR="009F1A6D" w:rsidRPr="00496973">
        <w:t xml:space="preserve"> </w:t>
      </w:r>
      <w:r w:rsidR="00A34E25" w:rsidRPr="00496973">
        <w:t xml:space="preserve">při posouzení </w:t>
      </w:r>
      <w:r w:rsidR="00147090">
        <w:t xml:space="preserve">se </w:t>
      </w:r>
      <w:r w:rsidR="00A34E25" w:rsidRPr="00496973">
        <w:t>vynechá</w:t>
      </w:r>
      <w:r w:rsidR="009F1A6D" w:rsidRPr="00496973">
        <w:t>.</w:t>
      </w:r>
      <w:r w:rsidR="00480CC1" w:rsidRPr="00496973">
        <w:t xml:space="preserve"> Spiritualita se </w:t>
      </w:r>
      <w:r w:rsidR="00142D07">
        <w:t>však</w:t>
      </w:r>
      <w:r w:rsidR="00480CC1" w:rsidRPr="00496973">
        <w:t xml:space="preserve"> netýká jen věřících lidí.</w:t>
      </w:r>
    </w:p>
    <w:p w14:paraId="1B3A8B54" w14:textId="5EEFF6D9" w:rsidR="00FB60A6" w:rsidRPr="00496973" w:rsidRDefault="00051A88" w:rsidP="00263A71">
      <w:pPr>
        <w:pStyle w:val="Nadpis3"/>
        <w:ind w:left="709" w:hanging="709"/>
      </w:pPr>
      <w:bookmarkStart w:id="19" w:name="_Toc133744509"/>
      <w:r>
        <w:lastRenderedPageBreak/>
        <w:t>Možná e</w:t>
      </w:r>
      <w:r w:rsidR="00FB60A6" w:rsidRPr="00496973">
        <w:t>tická dilemata</w:t>
      </w:r>
      <w:bookmarkEnd w:id="19"/>
    </w:p>
    <w:p w14:paraId="269C0EA1" w14:textId="192C21E0" w:rsidR="00E25621" w:rsidRDefault="00600D09" w:rsidP="0086493A">
      <w:pPr>
        <w:pStyle w:val="AP-Odstaveczapedlem"/>
      </w:pPr>
      <w:r w:rsidRPr="00496973">
        <w:t>Přemýšlela jsem</w:t>
      </w:r>
      <w:r w:rsidR="008910C2">
        <w:t xml:space="preserve"> o tom</w:t>
      </w:r>
      <w:r w:rsidRPr="00496973">
        <w:t xml:space="preserve">, s jakými dilematy by se </w:t>
      </w:r>
      <w:r w:rsidR="00733B15">
        <w:t>CVSP</w:t>
      </w:r>
      <w:r w:rsidR="00960227" w:rsidRPr="00496973">
        <w:t xml:space="preserve"> </w:t>
      </w:r>
      <w:r w:rsidRPr="00496973">
        <w:t xml:space="preserve">mohl při práci s klienty setkat. Z pohledu mikro úrovně sociální </w:t>
      </w:r>
      <w:r w:rsidR="00FB60A6" w:rsidRPr="00496973">
        <w:t>práce se</w:t>
      </w:r>
      <w:r w:rsidRPr="00496973">
        <w:t xml:space="preserve"> jedná o dilema</w:t>
      </w:r>
      <w:r w:rsidR="00E25621">
        <w:t>ta</w:t>
      </w:r>
      <w:r w:rsidRPr="00496973">
        <w:t xml:space="preserve">: </w:t>
      </w:r>
    </w:p>
    <w:p w14:paraId="3710C976" w14:textId="36638220" w:rsidR="00E25621" w:rsidRDefault="00600D09" w:rsidP="003027A4">
      <w:pPr>
        <w:pStyle w:val="AP-Odstaveczapedlem"/>
        <w:numPr>
          <w:ilvl w:val="0"/>
          <w:numId w:val="31"/>
        </w:numPr>
        <w:rPr>
          <w:i/>
          <w:iCs/>
          <w:color w:val="111111"/>
          <w:spacing w:val="-3"/>
          <w:shd w:val="clear" w:color="auto" w:fill="FFFFFF"/>
        </w:rPr>
      </w:pPr>
      <w:r w:rsidRPr="00496973">
        <w:rPr>
          <w:i/>
          <w:iCs/>
          <w:color w:val="111111"/>
          <w:spacing w:val="-3"/>
          <w:shd w:val="clear" w:color="auto" w:fill="FFFFFF"/>
        </w:rPr>
        <w:t xml:space="preserve">Chtít po vojákovi, který se vrátil z mise, aby se nám </w:t>
      </w:r>
      <w:r w:rsidR="00510C07">
        <w:rPr>
          <w:i/>
          <w:iCs/>
          <w:color w:val="111111"/>
          <w:spacing w:val="-3"/>
          <w:shd w:val="clear" w:color="auto" w:fill="FFFFFF"/>
        </w:rPr>
        <w:t xml:space="preserve">hned </w:t>
      </w:r>
      <w:r w:rsidRPr="00496973">
        <w:rPr>
          <w:i/>
          <w:iCs/>
          <w:color w:val="111111"/>
          <w:spacing w:val="-3"/>
          <w:shd w:val="clear" w:color="auto" w:fill="FFFFFF"/>
        </w:rPr>
        <w:t>otevřel, mluvil o svých pocitech, starostech</w:t>
      </w:r>
      <w:r w:rsidR="00510C07">
        <w:rPr>
          <w:i/>
          <w:iCs/>
          <w:color w:val="111111"/>
          <w:spacing w:val="-3"/>
          <w:shd w:val="clear" w:color="auto" w:fill="FFFFFF"/>
        </w:rPr>
        <w:t xml:space="preserve"> a</w:t>
      </w:r>
      <w:r w:rsidRPr="00496973">
        <w:rPr>
          <w:i/>
          <w:iCs/>
          <w:color w:val="111111"/>
          <w:spacing w:val="-3"/>
          <w:shd w:val="clear" w:color="auto" w:fill="FFFFFF"/>
        </w:rPr>
        <w:t xml:space="preserve"> stra</w:t>
      </w:r>
      <w:r w:rsidR="00E25621">
        <w:rPr>
          <w:i/>
          <w:iCs/>
          <w:color w:val="111111"/>
          <w:spacing w:val="-3"/>
          <w:shd w:val="clear" w:color="auto" w:fill="FFFFFF"/>
        </w:rPr>
        <w:t>ch</w:t>
      </w:r>
      <w:r w:rsidR="00510C07">
        <w:rPr>
          <w:i/>
          <w:iCs/>
          <w:color w:val="111111"/>
          <w:spacing w:val="-3"/>
          <w:shd w:val="clear" w:color="auto" w:fill="FFFFFF"/>
        </w:rPr>
        <w:t>u?</w:t>
      </w:r>
      <w:r w:rsidRPr="00496973">
        <w:rPr>
          <w:i/>
          <w:iCs/>
          <w:color w:val="111111"/>
          <w:spacing w:val="-3"/>
          <w:shd w:val="clear" w:color="auto" w:fill="FFFFFF"/>
        </w:rPr>
        <w:t xml:space="preserve"> </w:t>
      </w:r>
      <w:r w:rsidR="00510C07">
        <w:rPr>
          <w:i/>
          <w:iCs/>
          <w:color w:val="111111"/>
          <w:spacing w:val="-3"/>
          <w:shd w:val="clear" w:color="auto" w:fill="FFFFFF"/>
        </w:rPr>
        <w:t>N</w:t>
      </w:r>
      <w:r w:rsidRPr="00496973">
        <w:rPr>
          <w:i/>
          <w:iCs/>
          <w:color w:val="111111"/>
          <w:spacing w:val="-3"/>
          <w:shd w:val="clear" w:color="auto" w:fill="FFFFFF"/>
        </w:rPr>
        <w:t>ebo nechat na něm,</w:t>
      </w:r>
      <w:r w:rsidR="00EF42B0">
        <w:rPr>
          <w:i/>
          <w:iCs/>
          <w:color w:val="111111"/>
          <w:spacing w:val="-3"/>
          <w:shd w:val="clear" w:color="auto" w:fill="FFFFFF"/>
        </w:rPr>
        <w:t xml:space="preserve"> kdy se sám otevře</w:t>
      </w:r>
      <w:r w:rsidR="00035610">
        <w:rPr>
          <w:i/>
          <w:iCs/>
          <w:color w:val="111111"/>
          <w:spacing w:val="-3"/>
          <w:shd w:val="clear" w:color="auto" w:fill="FFFFFF"/>
        </w:rPr>
        <w:t>,</w:t>
      </w:r>
      <w:r w:rsidR="00EF42B0">
        <w:rPr>
          <w:i/>
          <w:iCs/>
          <w:color w:val="111111"/>
          <w:spacing w:val="-3"/>
          <w:shd w:val="clear" w:color="auto" w:fill="FFFFFF"/>
        </w:rPr>
        <w:t xml:space="preserve"> a to</w:t>
      </w:r>
      <w:r w:rsidRPr="00496973">
        <w:rPr>
          <w:i/>
          <w:iCs/>
          <w:color w:val="111111"/>
          <w:spacing w:val="-3"/>
          <w:shd w:val="clear" w:color="auto" w:fill="FFFFFF"/>
        </w:rPr>
        <w:t xml:space="preserve"> i</w:t>
      </w:r>
      <w:r w:rsidR="009C301C">
        <w:rPr>
          <w:i/>
          <w:iCs/>
          <w:color w:val="111111"/>
          <w:spacing w:val="-3"/>
          <w:shd w:val="clear" w:color="auto" w:fill="FFFFFF"/>
        </w:rPr>
        <w:t> </w:t>
      </w:r>
      <w:r w:rsidR="003A38DE">
        <w:rPr>
          <w:i/>
          <w:iCs/>
          <w:color w:val="111111"/>
          <w:spacing w:val="-3"/>
          <w:shd w:val="clear" w:color="auto" w:fill="FFFFFF"/>
        </w:rPr>
        <w:t xml:space="preserve">s rizikem, že </w:t>
      </w:r>
      <w:r w:rsidR="00EF42B0">
        <w:rPr>
          <w:i/>
          <w:iCs/>
          <w:color w:val="111111"/>
          <w:spacing w:val="-3"/>
          <w:shd w:val="clear" w:color="auto" w:fill="FFFFFF"/>
        </w:rPr>
        <w:t>celý proces může</w:t>
      </w:r>
      <w:r w:rsidRPr="00496973">
        <w:rPr>
          <w:i/>
          <w:iCs/>
          <w:color w:val="111111"/>
          <w:spacing w:val="-3"/>
          <w:shd w:val="clear" w:color="auto" w:fill="FFFFFF"/>
        </w:rPr>
        <w:t xml:space="preserve"> trvat několik týdnů/měsíců?</w:t>
      </w:r>
    </w:p>
    <w:p w14:paraId="10FD18BA" w14:textId="44ED303B" w:rsidR="00E25621" w:rsidRDefault="00FB60A6" w:rsidP="003027A4">
      <w:pPr>
        <w:pStyle w:val="AP-Odstaveczapedlem"/>
        <w:numPr>
          <w:ilvl w:val="0"/>
          <w:numId w:val="31"/>
        </w:numPr>
        <w:rPr>
          <w:color w:val="111111"/>
          <w:spacing w:val="-3"/>
          <w:shd w:val="clear" w:color="auto" w:fill="FFFFFF"/>
        </w:rPr>
      </w:pPr>
      <w:r w:rsidRPr="00496973">
        <w:rPr>
          <w:i/>
          <w:iCs/>
        </w:rPr>
        <w:t>Během doby, po kterou byl voják na misi, se změnily role v rodině, ve výchově dětí. Jak se zachovat po návratu? Pokusit se zajet co nejrychleji do starých kolejí nebo pokračovat tak, jak to bylo během nepřítomnosti vojáka? Co bude nejlepší pro chod rodiny? Pro děti?</w:t>
      </w:r>
      <w:r w:rsidRPr="00496973">
        <w:t xml:space="preserve"> </w:t>
      </w:r>
      <w:r w:rsidRPr="00496973">
        <w:rPr>
          <w:color w:val="111111"/>
          <w:spacing w:val="-3"/>
          <w:shd w:val="clear" w:color="auto" w:fill="FFFFFF"/>
        </w:rPr>
        <w:t xml:space="preserve"> </w:t>
      </w:r>
    </w:p>
    <w:p w14:paraId="5EE72336" w14:textId="1BD01D6F" w:rsidR="001C70EA" w:rsidRDefault="00FB60A6" w:rsidP="00E25621">
      <w:pPr>
        <w:pStyle w:val="AP-Odstaveczapedlem"/>
        <w:ind w:firstLine="431"/>
        <w:rPr>
          <w:i/>
          <w:iCs/>
          <w:color w:val="111111"/>
          <w:spacing w:val="-3"/>
          <w:szCs w:val="24"/>
          <w:shd w:val="clear" w:color="auto" w:fill="FFFFFF"/>
        </w:rPr>
      </w:pPr>
      <w:r w:rsidRPr="00496973">
        <w:rPr>
          <w:color w:val="111111"/>
          <w:spacing w:val="-3"/>
          <w:shd w:val="clear" w:color="auto" w:fill="FFFFFF"/>
        </w:rPr>
        <w:t xml:space="preserve">Z pohledu makro sociální práce jsem </w:t>
      </w:r>
      <w:r w:rsidR="00C370C0">
        <w:rPr>
          <w:color w:val="111111"/>
          <w:spacing w:val="-3"/>
          <w:shd w:val="clear" w:color="auto" w:fill="FFFFFF"/>
        </w:rPr>
        <w:t>uvažovala</w:t>
      </w:r>
      <w:r w:rsidRPr="00496973">
        <w:rPr>
          <w:color w:val="111111"/>
          <w:spacing w:val="-3"/>
          <w:shd w:val="clear" w:color="auto" w:fill="FFFFFF"/>
        </w:rPr>
        <w:t xml:space="preserve"> nad tím, </w:t>
      </w:r>
      <w:r w:rsidRPr="00496973">
        <w:rPr>
          <w:i/>
          <w:iCs/>
          <w:color w:val="111111"/>
          <w:spacing w:val="-3"/>
          <w:shd w:val="clear" w:color="auto" w:fill="FFFFFF"/>
        </w:rPr>
        <w:t xml:space="preserve">jestli by </w:t>
      </w:r>
      <w:r w:rsidRPr="00496973">
        <w:rPr>
          <w:i/>
          <w:iCs/>
          <w:color w:val="111111"/>
          <w:spacing w:val="-3"/>
          <w:szCs w:val="24"/>
          <w:shd w:val="clear" w:color="auto" w:fill="FFFFFF"/>
        </w:rPr>
        <w:t>měla být pomoc novodobým válečným veteránům, kteří již opustili armádu, a jejich rodinám poskytována státními organizacemi (voják = státní zaměstnanec) nebo nestátními (voják celou dobu sloužil společnosti, proto by se teď o něj měla ona postarat)?</w:t>
      </w:r>
    </w:p>
    <w:p w14:paraId="046B4DCD" w14:textId="53271F54" w:rsidR="00FB60A6" w:rsidRPr="00496973" w:rsidRDefault="00FB60A6" w:rsidP="00E25621">
      <w:pPr>
        <w:pStyle w:val="AP-Odstaveczapedlem"/>
        <w:ind w:firstLine="431"/>
        <w:rPr>
          <w:color w:val="111111"/>
          <w:spacing w:val="-3"/>
          <w:szCs w:val="24"/>
          <w:shd w:val="clear" w:color="auto" w:fill="FFFFFF"/>
        </w:rPr>
      </w:pPr>
      <w:r w:rsidRPr="00496973">
        <w:rPr>
          <w:i/>
          <w:iCs/>
          <w:color w:val="111111"/>
          <w:spacing w:val="-3"/>
          <w:szCs w:val="24"/>
          <w:shd w:val="clear" w:color="auto" w:fill="FFFFFF"/>
        </w:rPr>
        <w:t xml:space="preserve"> </w:t>
      </w:r>
      <w:r w:rsidRPr="00496973">
        <w:rPr>
          <w:color w:val="111111"/>
          <w:spacing w:val="-3"/>
          <w:szCs w:val="24"/>
          <w:shd w:val="clear" w:color="auto" w:fill="FFFFFF"/>
        </w:rPr>
        <w:t>Jedná se o situace, na které m</w:t>
      </w:r>
      <w:r w:rsidR="001C70EA">
        <w:rPr>
          <w:color w:val="111111"/>
          <w:spacing w:val="-3"/>
          <w:szCs w:val="24"/>
          <w:shd w:val="clear" w:color="auto" w:fill="FFFFFF"/>
        </w:rPr>
        <w:t>ohou</w:t>
      </w:r>
      <w:r w:rsidRPr="00496973">
        <w:rPr>
          <w:color w:val="111111"/>
          <w:spacing w:val="-3"/>
          <w:szCs w:val="24"/>
          <w:shd w:val="clear" w:color="auto" w:fill="FFFFFF"/>
        </w:rPr>
        <w:t xml:space="preserve"> mít různí lidé různé pohledy, někteří je ani za dilemata nemusí považovat. Pro mě</w:t>
      </w:r>
      <w:r w:rsidR="009E60F8">
        <w:rPr>
          <w:color w:val="111111"/>
          <w:spacing w:val="-3"/>
          <w:szCs w:val="24"/>
          <w:shd w:val="clear" w:color="auto" w:fill="FFFFFF"/>
        </w:rPr>
        <w:t xml:space="preserve"> jsou to ovšem</w:t>
      </w:r>
      <w:r w:rsidRPr="00496973">
        <w:rPr>
          <w:color w:val="111111"/>
          <w:spacing w:val="-3"/>
          <w:szCs w:val="24"/>
          <w:shd w:val="clear" w:color="auto" w:fill="FFFFFF"/>
        </w:rPr>
        <w:t xml:space="preserve"> otázky, nad kterými se zamýšlím</w:t>
      </w:r>
      <w:r w:rsidR="009E60F8">
        <w:rPr>
          <w:color w:val="111111"/>
          <w:spacing w:val="-3"/>
          <w:szCs w:val="24"/>
          <w:shd w:val="clear" w:color="auto" w:fill="FFFFFF"/>
        </w:rPr>
        <w:t>,</w:t>
      </w:r>
      <w:r w:rsidRPr="00496973">
        <w:rPr>
          <w:color w:val="111111"/>
          <w:spacing w:val="-3"/>
          <w:szCs w:val="24"/>
          <w:shd w:val="clear" w:color="auto" w:fill="FFFFFF"/>
        </w:rPr>
        <w:t xml:space="preserve"> a na které sama nemám jednoznačnou odpověď. </w:t>
      </w:r>
    </w:p>
    <w:p w14:paraId="388D968A" w14:textId="61218B75" w:rsidR="00600D09" w:rsidRPr="00496973" w:rsidRDefault="0009489C" w:rsidP="0009489C">
      <w:pPr>
        <w:pStyle w:val="Nadpis2"/>
      </w:pPr>
      <w:bookmarkStart w:id="20" w:name="_Toc133744510"/>
      <w:r w:rsidRPr="00496973">
        <w:t>Teorie sociální práce</w:t>
      </w:r>
      <w:bookmarkEnd w:id="20"/>
    </w:p>
    <w:p w14:paraId="09F2138E" w14:textId="2ED9E147" w:rsidR="00396765" w:rsidRPr="00496973" w:rsidRDefault="00A24D32" w:rsidP="00396765">
      <w:pPr>
        <w:pStyle w:val="AP-Odstaveczapedlem"/>
      </w:pPr>
      <w:r w:rsidRPr="00496973">
        <w:t>Samotná sociální práce prošla složitým historickým vývojem, během kterého prodělala spoustu změn. Není proto divu, že má mnoho definic – podle Navrátila (2000, s. 6) může být definována jako umění, věda a zároveň jako profese. Řezníček (1994, s. 23) popisuje umění jako kombinaci nadání, zkušeností, osobních hodnot a intuitivní tvořivosti. Sociální práce obsahuje pestrou škálu teoretických přístupů, ze kterých můžeme jako sociální pracovníci čerpat (Navrátil, 2000, s. 5) a během kterých můžeme využít právě svých osobních hodnot a zkušeností. Samotné teorie by měly sociálním pracovníkům usnadňovat praxi, protože specifikují, co a proč je potřeba udělat – stávají se určitými návody, jak postupovat v řešení klientových problémů. Teorie sociální práce velmi často vycházejí z jiných vědních disciplín, jako je psychologie, sociologie, pedagogika či filozofie</w:t>
      </w:r>
      <w:r w:rsidR="00F83C82">
        <w:t xml:space="preserve">. </w:t>
      </w:r>
      <w:r w:rsidRPr="00496973">
        <w:t>(Navrátil, 2000, s. 13 - 14)</w:t>
      </w:r>
    </w:p>
    <w:p w14:paraId="417BC705" w14:textId="178BC962" w:rsidR="00A24D32" w:rsidRPr="00496973" w:rsidRDefault="00A24D32" w:rsidP="00A24D32">
      <w:pPr>
        <w:pStyle w:val="AP-Odstavec"/>
      </w:pPr>
      <w:r w:rsidRPr="00496973">
        <w:t xml:space="preserve">Jako </w:t>
      </w:r>
      <w:r w:rsidR="00A31AF2">
        <w:t>CVSP</w:t>
      </w:r>
      <w:r w:rsidRPr="00496973">
        <w:t xml:space="preserve"> bych nejvíce vycházela z malých paradigmat sociální práce Malcolma Paynea, a t</w:t>
      </w:r>
      <w:r w:rsidR="002A6C92" w:rsidRPr="00496973">
        <w:t>o především z</w:t>
      </w:r>
      <w:r w:rsidR="007D64C0" w:rsidRPr="00496973">
        <w:t> </w:t>
      </w:r>
      <w:r w:rsidRPr="00496973">
        <w:t xml:space="preserve">poradenského paradigmatu. </w:t>
      </w:r>
      <w:r w:rsidR="009026BF" w:rsidRPr="00496973">
        <w:t xml:space="preserve">Roger Sibeon rozdělil teorie sociální práce na </w:t>
      </w:r>
      <w:r w:rsidR="009026BF" w:rsidRPr="00496973">
        <w:rPr>
          <w:i/>
          <w:iCs/>
        </w:rPr>
        <w:t>teorie o</w:t>
      </w:r>
      <w:r w:rsidR="007D64C0" w:rsidRPr="00496973">
        <w:rPr>
          <w:i/>
          <w:iCs/>
        </w:rPr>
        <w:t> </w:t>
      </w:r>
      <w:r w:rsidR="009026BF" w:rsidRPr="00496973">
        <w:rPr>
          <w:i/>
          <w:iCs/>
        </w:rPr>
        <w:t xml:space="preserve">sociální práci, teorie sociální práce a teorie klientova světa. </w:t>
      </w:r>
      <w:r w:rsidR="009026BF" w:rsidRPr="00496973">
        <w:lastRenderedPageBreak/>
        <w:t xml:space="preserve">V následujícím textu </w:t>
      </w:r>
      <w:r w:rsidR="00AE53D8" w:rsidRPr="00496973">
        <w:t xml:space="preserve">stručně </w:t>
      </w:r>
      <w:r w:rsidR="009026BF" w:rsidRPr="00496973">
        <w:t>popíši některé konkrétní teorie sociální práce (formálně psané teorie),</w:t>
      </w:r>
      <w:r w:rsidR="00EA20FB" w:rsidRPr="00496973">
        <w:t xml:space="preserve"> které spadají pod dan</w:t>
      </w:r>
      <w:r w:rsidR="00076C89">
        <w:t xml:space="preserve">é </w:t>
      </w:r>
      <w:r w:rsidR="00EA20FB" w:rsidRPr="00496973">
        <w:t>paradigma</w:t>
      </w:r>
      <w:r w:rsidR="0089562F" w:rsidRPr="00496973">
        <w:t xml:space="preserve"> a dají se využít při </w:t>
      </w:r>
      <w:r w:rsidR="008C74AB" w:rsidRPr="00496973">
        <w:t xml:space="preserve">sociální </w:t>
      </w:r>
      <w:r w:rsidR="0089562F" w:rsidRPr="00496973">
        <w:t>práci s</w:t>
      </w:r>
      <w:r w:rsidR="00100E7B" w:rsidRPr="00496973">
        <w:t> </w:t>
      </w:r>
      <w:r w:rsidR="0089562F" w:rsidRPr="00496973">
        <w:t>rodinnou</w:t>
      </w:r>
      <w:r w:rsidR="00100E7B" w:rsidRPr="00496973">
        <w:t>, jejíž cílem je zlepšení fungování rodinného systému, kdy změny jednotlivců jsou druhořadé na rozdíl</w:t>
      </w:r>
      <w:r w:rsidR="002A6C92" w:rsidRPr="00496973">
        <w:t xml:space="preserve"> od rodinné terapie</w:t>
      </w:r>
      <w:r w:rsidR="00100E7B" w:rsidRPr="00496973">
        <w:t>.</w:t>
      </w:r>
      <w:r w:rsidR="002A6C92" w:rsidRPr="00496973">
        <w:t xml:space="preserve"> Ta by vycházela z paradigmatu </w:t>
      </w:r>
      <w:r w:rsidR="002A6C92" w:rsidRPr="00496973">
        <w:rPr>
          <w:i/>
          <w:iCs/>
        </w:rPr>
        <w:t>terapeutického</w:t>
      </w:r>
      <w:r w:rsidR="002A6C92" w:rsidRPr="00496973">
        <w:t xml:space="preserve"> a sociální pracovník – rodinný terapeut</w:t>
      </w:r>
      <w:r w:rsidR="00BF281E">
        <w:t>,</w:t>
      </w:r>
      <w:r w:rsidR="002A6C92" w:rsidRPr="00496973">
        <w:t xml:space="preserve"> by musel mít příslušné vzdělání nebo terapeutický výcvik.</w:t>
      </w:r>
      <w:r w:rsidR="005009E3" w:rsidRPr="00496973">
        <w:t xml:space="preserve"> (Chrenková, 2015, s. 19-20) </w:t>
      </w:r>
      <w:r w:rsidR="00F6680A" w:rsidRPr="00496973">
        <w:t>Rodinné terapii se v této práci nebudu více věnovat.</w:t>
      </w:r>
      <w:r w:rsidR="002A6C92" w:rsidRPr="00496973">
        <w:t xml:space="preserve"> </w:t>
      </w:r>
    </w:p>
    <w:p w14:paraId="6B42358A" w14:textId="29E213E2" w:rsidR="00B75952" w:rsidRPr="00496973" w:rsidRDefault="00B75952" w:rsidP="00B75952">
      <w:pPr>
        <w:pStyle w:val="Nadpis3"/>
      </w:pPr>
      <w:bookmarkStart w:id="21" w:name="_Toc133744511"/>
      <w:r w:rsidRPr="00496973">
        <w:t>Poradenské paradigma</w:t>
      </w:r>
      <w:bookmarkEnd w:id="21"/>
    </w:p>
    <w:p w14:paraId="660CD782" w14:textId="77A42679" w:rsidR="00B75952" w:rsidRPr="00496973" w:rsidRDefault="00B75952" w:rsidP="00B75952">
      <w:pPr>
        <w:pStyle w:val="AP-Odstaveczapedlem"/>
      </w:pPr>
      <w:r w:rsidRPr="00496973">
        <w:t xml:space="preserve">Paradigma klade důraz na schopnosti zvládat problémy a na to, jaký máme přístup k potřebným službám a informacím. Pomoc klientům je poskytována prostřednictvím poskytování informací, poradenstvím, zpřístupňováním zdrojů a mediací. Mezi teorie, které se blíží poradenskému paradigmatu a je možné je použít při práci s rodinnou či jejími členy, </w:t>
      </w:r>
      <w:r w:rsidR="00053566" w:rsidRPr="00496973">
        <w:t>řadí Matoušek</w:t>
      </w:r>
      <w:r w:rsidRPr="00496973">
        <w:t xml:space="preserve"> úkolově orientované a </w:t>
      </w:r>
      <w:r w:rsidR="00053566" w:rsidRPr="00496973">
        <w:t>systémové teorie, které v </w:t>
      </w:r>
      <w:r w:rsidR="00B6743F" w:rsidRPr="00496973">
        <w:t>následujícím textu</w:t>
      </w:r>
      <w:r w:rsidR="00053566" w:rsidRPr="00496973">
        <w:t xml:space="preserve"> více přiblížím.</w:t>
      </w:r>
      <w:r w:rsidRPr="00496973">
        <w:t xml:space="preserve">  (Matoušek a kol., 2012, s. 188</w:t>
      </w:r>
      <w:r w:rsidR="00053566" w:rsidRPr="00496973">
        <w:t>-189</w:t>
      </w:r>
      <w:r w:rsidRPr="00496973">
        <w:t xml:space="preserve">) </w:t>
      </w:r>
    </w:p>
    <w:p w14:paraId="15B4711E" w14:textId="5DD614FC" w:rsidR="00B75952" w:rsidRPr="00496973" w:rsidRDefault="00B75952" w:rsidP="00B75952">
      <w:pPr>
        <w:pStyle w:val="Nadpis4"/>
        <w:jc w:val="both"/>
      </w:pPr>
      <w:bookmarkStart w:id="22" w:name="_Toc133744512"/>
      <w:r w:rsidRPr="00496973">
        <w:t>Přístup orientovaný na úkoly</w:t>
      </w:r>
      <w:bookmarkEnd w:id="22"/>
    </w:p>
    <w:p w14:paraId="46644C09" w14:textId="3DF8E04C" w:rsidR="00B75952" w:rsidRPr="00496973" w:rsidRDefault="00B75952" w:rsidP="00B75952">
      <w:pPr>
        <w:pStyle w:val="AP-Odstavec"/>
        <w:ind w:firstLine="0"/>
      </w:pPr>
      <w:r w:rsidRPr="00496973">
        <w:t xml:space="preserve">Tento přístup vznikl přímo v rámci sociální práce a snaží se poskytnout systematický rámec pro zvládání problémů. Klienti si sami volí úkoly, protože se předpokládá, že nejlépe ví, co potřebují. V tomto přístupu jsou velmi důležitými přístupy partnerství, kdy klient je sám v postavení vůdčí autority, a posilování (staví se na silných stránkách klienta). Přístup je orientován individuálně a používá se při řešení následujících okruhů (Matoušek a kol., 2012, s. 231- 233): </w:t>
      </w:r>
      <w:r w:rsidRPr="00496973">
        <w:rPr>
          <w:i/>
          <w:iCs/>
        </w:rPr>
        <w:t>interpersonální konflikty; neuspokojení ze sociálních vztahů; problémy s formálními organizacemi; potíže v naplňování rolí; problémy vznikající v souvislosti se sociálními změnami; neadekvátní zdroje; potíže s chováním</w:t>
      </w:r>
      <w:r w:rsidRPr="00496973">
        <w:t xml:space="preserve">. Jedná se o situace, které se ve velké míře týkají </w:t>
      </w:r>
      <w:r w:rsidR="00980A37">
        <w:t>NVV</w:t>
      </w:r>
      <w:r w:rsidRPr="00496973">
        <w:t xml:space="preserve"> a jejich rodin, proto by šlo tento přístup při práci s klienty aplikovat v řešení některých problémů</w:t>
      </w:r>
      <w:r w:rsidR="009C301C">
        <w:t> </w:t>
      </w:r>
      <w:r w:rsidRPr="00496973">
        <w:t>(viz 1.</w:t>
      </w:r>
      <w:r w:rsidR="009C301C">
        <w:t> </w:t>
      </w:r>
      <w:r w:rsidRPr="00496973">
        <w:t>kapitola).</w:t>
      </w:r>
    </w:p>
    <w:p w14:paraId="1331742A" w14:textId="6AE8635B" w:rsidR="00B75952" w:rsidRPr="00496973" w:rsidRDefault="00B75952" w:rsidP="00DF0494">
      <w:r w:rsidRPr="00496973">
        <w:t xml:space="preserve">Metoda se provádí v šesti krocích, které zahrnují </w:t>
      </w:r>
      <w:r w:rsidRPr="00496973">
        <w:rPr>
          <w:i/>
          <w:iCs/>
        </w:rPr>
        <w:t>přípravu, exploraci problému, dohodu o cílech, formulaci a plnění úkolů, ukončení a testovací fázi</w:t>
      </w:r>
      <w:r w:rsidRPr="00496973">
        <w:t>. Jako první je potřeba zjistit, jestli klient přichází na vlastní žádost, nebo na popud jiné osoby (zjišťuje se legitimita intervence). Pokud by zájem nepřicházel ze strany klienta, metoda pro něj není vhodná a byl by odmítnut. Následně, během první až šesté schůzky, je důležité vyjasnit si klientovy zájmy a seřadit je podle pořadí důležitosti. Klienta je potřeba povzbudit, aby o svých potížích začal mluvit. Na základě stanoveného pořadí se vyberou maximálně tři problémy, se kterými se bude pracovat.</w:t>
      </w:r>
      <w:r w:rsidR="0061555F">
        <w:t xml:space="preserve"> </w:t>
      </w:r>
      <w:r w:rsidRPr="00496973">
        <w:t xml:space="preserve">Poté je potřeba zjistit, čeho chce klient dosáhnout, </w:t>
      </w:r>
      <w:r w:rsidRPr="00496973">
        <w:lastRenderedPageBreak/>
        <w:t xml:space="preserve">tzn. formulovat cíle a stanovit si harmonogram </w:t>
      </w:r>
      <w:r w:rsidRPr="00496973">
        <w:rPr>
          <w:i/>
          <w:iCs/>
        </w:rPr>
        <w:t>„kdo, udělá co, za jakých podmínek, do kdy“</w:t>
      </w:r>
      <w:r w:rsidRPr="00496973">
        <w:t>. Pracovník se následně snaží klienta motivovat k plnění úkolů, které během schůzek společně reflektují. Při sepisování smlouvy si klient s pracovníkem domlouvá termín zakončení, který se vztahuje k dosažení stanoveného cíle. Na setkáních, která směřují k zakončení, by měl proběhnout rozhovor o efektu – zvládání strachu, dosavadní pozitivní vývoj, jak bude klient pokračovat a taktéž zda a jak bylo úsilí klienta a sociálního pracovníka úspěšné. (Matoušek a kol., 2012, s. 233-237)</w:t>
      </w:r>
    </w:p>
    <w:p w14:paraId="363AB17C" w14:textId="0EA6F432" w:rsidR="00A24D32" w:rsidRPr="00496973" w:rsidRDefault="00E02B0B" w:rsidP="00B75952">
      <w:pPr>
        <w:pStyle w:val="Nadpis4"/>
        <w:jc w:val="both"/>
      </w:pPr>
      <w:bookmarkStart w:id="23" w:name="_Toc133744513"/>
      <w:r w:rsidRPr="00496973">
        <w:t>Systémový přístup</w:t>
      </w:r>
      <w:bookmarkEnd w:id="23"/>
    </w:p>
    <w:p w14:paraId="38088FAA" w14:textId="4D857A31" w:rsidR="00E02B0B" w:rsidRPr="00496973" w:rsidRDefault="00C21BEC" w:rsidP="00BF281E">
      <w:pPr>
        <w:pStyle w:val="AP-Odstaveczapedlem"/>
      </w:pPr>
      <w:r w:rsidRPr="00496973">
        <w:t xml:space="preserve">V USA se při práci s vojenskými rodinami využívá především rodinný systémový přístup. </w:t>
      </w:r>
      <w:r w:rsidR="009026BF" w:rsidRPr="00496973">
        <w:t>Jedná se o prolínání dvou systémů</w:t>
      </w:r>
      <w:r w:rsidR="007343FB">
        <w:t xml:space="preserve">, </w:t>
      </w:r>
      <w:r w:rsidR="009026BF" w:rsidRPr="00496973">
        <w:t>vojenského a rodinného</w:t>
      </w:r>
      <w:r w:rsidR="007343FB">
        <w:t>,</w:t>
      </w:r>
      <w:r w:rsidR="009026BF" w:rsidRPr="00496973">
        <w:t xml:space="preserve"> které následně vytvářejí větší systém</w:t>
      </w:r>
      <w:r w:rsidR="009026BF" w:rsidRPr="00496973">
        <w:rPr>
          <w:i/>
          <w:iCs/>
        </w:rPr>
        <w:t xml:space="preserve"> </w:t>
      </w:r>
      <w:r w:rsidR="009026BF" w:rsidRPr="007343FB">
        <w:t>(</w:t>
      </w:r>
      <w:r w:rsidR="009026BF" w:rsidRPr="00496973">
        <w:t>Rubin, Weiss, Coll, 2013, s. 469).</w:t>
      </w:r>
      <w:r w:rsidRPr="00496973">
        <w:t xml:space="preserve"> </w:t>
      </w:r>
      <w:r w:rsidR="00E02B0B" w:rsidRPr="00496973">
        <w:t xml:space="preserve">Systémový přístup se </w:t>
      </w:r>
      <w:r w:rsidR="0002572F" w:rsidRPr="00496973">
        <w:t>zaměřuje na</w:t>
      </w:r>
      <w:r w:rsidR="00E02B0B" w:rsidRPr="00496973">
        <w:t xml:space="preserve"> spolupráci celé rodiny, zároveň ale přistupuje ke každému členu jako k dílčí součásti rodinného systému.</w:t>
      </w:r>
      <w:r w:rsidR="001F19D8" w:rsidRPr="00496973">
        <w:t xml:space="preserve"> Proto se na problémy nahlíží z různých stran pohledu.</w:t>
      </w:r>
      <w:r w:rsidR="00E02B0B" w:rsidRPr="00496973">
        <w:t xml:space="preserve"> </w:t>
      </w:r>
      <w:r w:rsidR="00997165" w:rsidRPr="00496973">
        <w:t>Pokud se některý člen rodiny setká s nějakou zátěží</w:t>
      </w:r>
      <w:r w:rsidR="007A02B5">
        <w:t xml:space="preserve"> a </w:t>
      </w:r>
      <w:r w:rsidR="00997165" w:rsidRPr="00496973">
        <w:t>jeho chování začne být problémové, působí tato zátěž na celou rodinu</w:t>
      </w:r>
      <w:r w:rsidR="00E02B0B" w:rsidRPr="00496973">
        <w:t>. Nepřítomnost rodiče v důsledku zahraniční mise m</w:t>
      </w:r>
      <w:r w:rsidR="00A41B2B" w:rsidRPr="00496973">
        <w:t>ůže</w:t>
      </w:r>
      <w:r w:rsidR="00E02B0B" w:rsidRPr="00496973">
        <w:t xml:space="preserve"> v rodině vyvolat velké množství „problémového chování“ u dalších členů, stejně jako u</w:t>
      </w:r>
      <w:r w:rsidR="007D64C0" w:rsidRPr="00496973">
        <w:t> </w:t>
      </w:r>
      <w:r w:rsidR="00E02B0B" w:rsidRPr="00496973">
        <w:t>samotného vojáka.</w:t>
      </w:r>
      <w:r w:rsidR="00D37F7C" w:rsidRPr="00496973">
        <w:t xml:space="preserve"> Ten</w:t>
      </w:r>
      <w:r w:rsidR="0003673A" w:rsidRPr="00496973">
        <w:t xml:space="preserve"> má</w:t>
      </w:r>
      <w:r w:rsidR="00D37F7C" w:rsidRPr="00496973">
        <w:t xml:space="preserve"> následkem prožitých situací potenciál svým chováním ovlivnit všechny členy rodiny. </w:t>
      </w:r>
      <w:r w:rsidR="00E02B0B" w:rsidRPr="00496973">
        <w:t>V rámci intervence se sociální pracovník společně s klienty snaží dosáhnout systémových změn, které by následně vedly ke změnám i</w:t>
      </w:r>
      <w:r w:rsidR="00263A71">
        <w:t> </w:t>
      </w:r>
      <w:r w:rsidR="00E02B0B" w:rsidRPr="00496973">
        <w:t>u</w:t>
      </w:r>
      <w:r w:rsidR="00263A71">
        <w:t> </w:t>
      </w:r>
      <w:r w:rsidR="00E02B0B" w:rsidRPr="00496973">
        <w:t xml:space="preserve">jednotlivých členů rodiny </w:t>
      </w:r>
      <w:r w:rsidR="00A41B2B" w:rsidRPr="00496973">
        <w:t>(Kratochvíl, 2006, str. 253-254)</w:t>
      </w:r>
      <w:r w:rsidR="0002572F">
        <w:t>,</w:t>
      </w:r>
      <w:r w:rsidR="00997165" w:rsidRPr="00496973">
        <w:t xml:space="preserve"> </w:t>
      </w:r>
      <w:r w:rsidR="008C51DD">
        <w:t>t</w:t>
      </w:r>
      <w:r w:rsidR="00997165" w:rsidRPr="00496973">
        <w:t>zn., že zkoumané jevy jsou chápány komplexně v jejich vnitřních i vnějších souvislostech</w:t>
      </w:r>
      <w:r w:rsidR="0003673A" w:rsidRPr="00496973">
        <w:t>, zajímáme se i o okolí dané rodiny</w:t>
      </w:r>
      <w:r w:rsidR="00997165" w:rsidRPr="00496973">
        <w:t xml:space="preserve">. </w:t>
      </w:r>
    </w:p>
    <w:p w14:paraId="511D35FE" w14:textId="3871F6B7" w:rsidR="0099096E" w:rsidRPr="00496973" w:rsidRDefault="00997165" w:rsidP="00DA4343">
      <w:pPr>
        <w:pStyle w:val="AP-Odstavec"/>
      </w:pPr>
      <w:r w:rsidRPr="00496973">
        <w:t xml:space="preserve">Sociální pracovník </w:t>
      </w:r>
      <w:r w:rsidR="006C5FAA" w:rsidRPr="00496973">
        <w:t xml:space="preserve">by měl v rodině vystupovat nedirektivním, partnerským postojem, aktivně naslouchat a pokusit se vcítit do jejich vnímání rodinné situace. Rodina by se měla zaměřit na problém, který vnímá jako zásadní ona, ne profesionál. Ten by měl umět zhodnotit, jestli jsou v rodině naplňovány základní potřeby </w:t>
      </w:r>
      <w:r w:rsidR="00DE686E" w:rsidRPr="00496973">
        <w:t>jednotlivce, jaký</w:t>
      </w:r>
      <w:r w:rsidR="006C5FAA" w:rsidRPr="00496973">
        <w:t xml:space="preserve"> je stav domácnosti z hlediska potřeb členů, jak funguje rodičovský systém</w:t>
      </w:r>
      <w:r w:rsidR="00DE686E" w:rsidRPr="00496973">
        <w:t xml:space="preserve">, vztahy členů rodiny ke vzdálenějším příbuzným, vztahy k institucím jako je škola, zaměstnavatelé či úřady, jaké má rodina materiální zdroje a jak vůbec v rodině probíhá komunikace – kdo se </w:t>
      </w:r>
      <w:r w:rsidR="004A0E11">
        <w:t xml:space="preserve">jí </w:t>
      </w:r>
      <w:r w:rsidR="00DE686E" w:rsidRPr="00496973">
        <w:t xml:space="preserve">jak účastní, jak se řeší neshody, jak je komunikace jasná a jaké obsahuje emocionální vztahy. </w:t>
      </w:r>
    </w:p>
    <w:p w14:paraId="2676DC3C" w14:textId="5AF78249" w:rsidR="0003673A" w:rsidRPr="00496973" w:rsidRDefault="0003673A" w:rsidP="00E458A1">
      <w:pPr>
        <w:pStyle w:val="Nadpis4"/>
        <w:jc w:val="both"/>
      </w:pPr>
      <w:bookmarkStart w:id="24" w:name="_Toc133744514"/>
      <w:r w:rsidRPr="00496973">
        <w:t>Systemický přístup</w:t>
      </w:r>
      <w:bookmarkEnd w:id="24"/>
      <w:r w:rsidRPr="00496973">
        <w:t xml:space="preserve"> </w:t>
      </w:r>
    </w:p>
    <w:p w14:paraId="38EBA2D1" w14:textId="3687A362" w:rsidR="0003673A" w:rsidRPr="00496973" w:rsidRDefault="0003673A" w:rsidP="00FA511C">
      <w:pPr>
        <w:pStyle w:val="AP-Odstaveczapedlem"/>
      </w:pPr>
      <w:r w:rsidRPr="00496973">
        <w:t xml:space="preserve">Ze systémového přístupu se následně vyvinul přístup systemický. Ten spatřuje systém v problému jednotlivce. Systemická terapie je brána jako samostatný psychoterapeutický přístup, který má vlastní teorii a velké využití v praxi (Ludewig 2011, s. 9). Samotný </w:t>
      </w:r>
      <w:r w:rsidRPr="00496973">
        <w:lastRenderedPageBreak/>
        <w:t>přístup je zaměřený na hledání řešení, nikoli na rozebírání a prohlubování problému, jehož vznik nás zajímá jen okrajově (Ludewig, 2011, s. 75). Základním nástrojem sociálního pracovníka je rozhovor.</w:t>
      </w:r>
      <w:r w:rsidR="004E0804">
        <w:t xml:space="preserve"> </w:t>
      </w:r>
      <w:r w:rsidR="001F19D8" w:rsidRPr="00496973">
        <w:t xml:space="preserve">Některým rodinám by tento přístup mohl být díky nerozebírání problému bližší. Ne všichni vojáci jsou připraveni prožívat a rozebírat některé věci znovu, a to přímo před rodinou. </w:t>
      </w:r>
      <w:r w:rsidR="0061555F">
        <w:t>Konkrétním přístupem, podle kterého by CVSP mohli postupovat, je terapie zaměřená na řešení.</w:t>
      </w:r>
    </w:p>
    <w:p w14:paraId="658EDA09" w14:textId="75870586" w:rsidR="00AE53D8" w:rsidRPr="00377B08" w:rsidRDefault="00AE53D8" w:rsidP="00377B08">
      <w:pPr>
        <w:ind w:firstLine="0"/>
        <w:rPr>
          <w:b/>
          <w:bCs/>
        </w:rPr>
      </w:pPr>
      <w:r w:rsidRPr="00377B08">
        <w:rPr>
          <w:b/>
          <w:bCs/>
        </w:rPr>
        <w:t>Terapie zaměřená na řešení (Solution-Focused Brief Therapy</w:t>
      </w:r>
      <w:r w:rsidR="00E67BAD" w:rsidRPr="00377B08">
        <w:rPr>
          <w:b/>
          <w:bCs/>
        </w:rPr>
        <w:t xml:space="preserve"> - SFBT</w:t>
      </w:r>
      <w:r w:rsidRPr="00377B08">
        <w:rPr>
          <w:b/>
          <w:bCs/>
        </w:rPr>
        <w:t>)</w:t>
      </w:r>
    </w:p>
    <w:p w14:paraId="21996344" w14:textId="14208C28" w:rsidR="002B17AF" w:rsidRPr="00496973" w:rsidRDefault="0003673A" w:rsidP="00B6743F">
      <w:pPr>
        <w:pStyle w:val="AP-Odstavec"/>
        <w:ind w:firstLine="0"/>
      </w:pPr>
      <w:r w:rsidRPr="00496973">
        <w:t>SFBT je jedním z nových moderních přístupů v systemické terapii, který vznikl v</w:t>
      </w:r>
      <w:r w:rsidR="007D64C0" w:rsidRPr="00496973">
        <w:t> </w:t>
      </w:r>
      <w:r w:rsidRPr="00496973">
        <w:t xml:space="preserve">USA. Za zakladatele se považují Steve de Shazera a jeho žena Insoo Kim Bergová. Významnou inspirací pro práci s klienty byl způsob práce terapeuta Miltona H. Ericksona či přístup ze školy Palo Alto. Podle Shazera byli ale nejvýznamnějším zdrojem inspirací samotní klienti, kdy mnoho technik, které se nyní používají, vzniklo spontánně během konzultace s klientem. V terapii je kladen důraz na spolupráci s klienty a na rozvíjení řešení v rámci rozhovoru. Terapie má být krátká a co nejjednodušší. </w:t>
      </w:r>
    </w:p>
    <w:p w14:paraId="430DD180" w14:textId="0A5C7E9F" w:rsidR="009F6889" w:rsidRPr="00496973" w:rsidRDefault="002B17AF" w:rsidP="00DF0494">
      <w:pPr>
        <w:pStyle w:val="AP-Odstavec"/>
        <w:ind w:firstLine="0"/>
      </w:pPr>
      <w:r w:rsidRPr="00496973">
        <w:tab/>
      </w:r>
      <w:r w:rsidR="009F6889" w:rsidRPr="00496973">
        <w:t>Terapie se opírá o šest principů ukrytých v akronymu RESENI. Jedná se o</w:t>
      </w:r>
      <w:r w:rsidR="007D64C0" w:rsidRPr="00496973">
        <w:t> </w:t>
      </w:r>
      <w:r w:rsidR="009F6889" w:rsidRPr="00496973">
        <w:rPr>
          <w:b/>
          <w:bCs/>
          <w:i/>
          <w:iCs/>
        </w:rPr>
        <w:t>r</w:t>
      </w:r>
      <w:r w:rsidR="009F6889" w:rsidRPr="00496973">
        <w:rPr>
          <w:i/>
          <w:iCs/>
        </w:rPr>
        <w:t>ozvíjení řešení, nikoliv problémů</w:t>
      </w:r>
      <w:r w:rsidR="009F6889" w:rsidRPr="00496973">
        <w:t xml:space="preserve"> (zaměření na zdroje a možnosti), </w:t>
      </w:r>
      <w:r w:rsidR="009F6889" w:rsidRPr="00496973">
        <w:rPr>
          <w:b/>
          <w:bCs/>
          <w:i/>
          <w:iCs/>
        </w:rPr>
        <w:t>e</w:t>
      </w:r>
      <w:r w:rsidR="009F6889" w:rsidRPr="00496973">
        <w:rPr>
          <w:i/>
          <w:iCs/>
        </w:rPr>
        <w:t>fektivitu</w:t>
      </w:r>
      <w:r w:rsidR="009F6889" w:rsidRPr="00496973">
        <w:t xml:space="preserve"> (pomoc s problémem v co nejkratším čase), </w:t>
      </w:r>
      <w:r w:rsidR="009F6889" w:rsidRPr="00496973">
        <w:rPr>
          <w:b/>
          <w:bCs/>
          <w:i/>
          <w:iCs/>
        </w:rPr>
        <w:t>s</w:t>
      </w:r>
      <w:r w:rsidR="009F6889" w:rsidRPr="00496973">
        <w:rPr>
          <w:i/>
          <w:iCs/>
        </w:rPr>
        <w:t>polupráci</w:t>
      </w:r>
      <w:r w:rsidR="009F6889" w:rsidRPr="00496973">
        <w:t xml:space="preserve"> (důležitá je spolupráce mezi terapeutem a</w:t>
      </w:r>
      <w:r w:rsidR="00263A71">
        <w:t> </w:t>
      </w:r>
      <w:r w:rsidR="009F6889" w:rsidRPr="00496973">
        <w:t xml:space="preserve">klientem), </w:t>
      </w:r>
      <w:r w:rsidR="009F6889" w:rsidRPr="00496973">
        <w:rPr>
          <w:b/>
          <w:bCs/>
          <w:i/>
          <w:iCs/>
        </w:rPr>
        <w:t>e</w:t>
      </w:r>
      <w:r w:rsidR="009F6889" w:rsidRPr="00496973">
        <w:rPr>
          <w:i/>
          <w:iCs/>
        </w:rPr>
        <w:t>xpertnost na proces, nikoli na obsah</w:t>
      </w:r>
      <w:r w:rsidR="009F6889" w:rsidRPr="00496973">
        <w:t xml:space="preserve"> (odborníky na svůj život jsou sami klienti, ne terapeut), </w:t>
      </w:r>
      <w:r w:rsidR="009F6889" w:rsidRPr="00496973">
        <w:rPr>
          <w:b/>
          <w:bCs/>
          <w:i/>
          <w:iCs/>
        </w:rPr>
        <w:t>n</w:t>
      </w:r>
      <w:r w:rsidR="009F6889" w:rsidRPr="00496973">
        <w:rPr>
          <w:i/>
          <w:iCs/>
        </w:rPr>
        <w:t>evyhnutelnost změn</w:t>
      </w:r>
      <w:r w:rsidR="009F6889" w:rsidRPr="00496973">
        <w:t xml:space="preserve"> (každé pravidlo má své výjimky) a</w:t>
      </w:r>
      <w:r w:rsidR="007D64C0" w:rsidRPr="00496973">
        <w:t> </w:t>
      </w:r>
      <w:r w:rsidR="009F6889" w:rsidRPr="00496973">
        <w:rPr>
          <w:b/>
          <w:bCs/>
          <w:i/>
          <w:iCs/>
        </w:rPr>
        <w:t>i</w:t>
      </w:r>
      <w:r w:rsidR="009F6889" w:rsidRPr="00496973">
        <w:rPr>
          <w:i/>
          <w:iCs/>
        </w:rPr>
        <w:t>ndividuální přístup</w:t>
      </w:r>
      <w:r w:rsidR="009F6889" w:rsidRPr="00496973">
        <w:t xml:space="preserve"> (každý člověk je jedinečný).</w:t>
      </w:r>
    </w:p>
    <w:p w14:paraId="38A47DEC" w14:textId="51B0717E" w:rsidR="0018041B" w:rsidRPr="00496973" w:rsidRDefault="002B17AF" w:rsidP="00B75952">
      <w:pPr>
        <w:pStyle w:val="AP-Odstavec"/>
        <w:ind w:firstLine="0"/>
        <w:sectPr w:rsidR="0018041B" w:rsidRPr="00496973" w:rsidSect="005B4C01">
          <w:type w:val="oddPage"/>
          <w:pgSz w:w="11906" w:h="16838" w:code="9"/>
          <w:pgMar w:top="1417" w:right="1418" w:bottom="1418" w:left="1985" w:header="708" w:footer="708" w:gutter="0"/>
          <w:cols w:space="708"/>
          <w:docGrid w:linePitch="360"/>
        </w:sectPr>
      </w:pPr>
      <w:r w:rsidRPr="00496973">
        <w:tab/>
        <w:t xml:space="preserve">Mezi techniky, které SFBT </w:t>
      </w:r>
      <w:r w:rsidR="00760A7D" w:rsidRPr="00496973">
        <w:t>využívá</w:t>
      </w:r>
      <w:r w:rsidR="005D17E3">
        <w:t>,</w:t>
      </w:r>
      <w:r w:rsidR="00760A7D" w:rsidRPr="00496973">
        <w:t xml:space="preserve"> patří např. </w:t>
      </w:r>
      <w:r w:rsidR="00760A7D" w:rsidRPr="00496973">
        <w:rPr>
          <w:i/>
          <w:iCs/>
        </w:rPr>
        <w:t>zázračná otázka</w:t>
      </w:r>
      <w:r w:rsidR="00760A7D" w:rsidRPr="00496973">
        <w:t xml:space="preserve">, která pomáhá vytvořit vizi, jak </w:t>
      </w:r>
      <w:r w:rsidR="00D623EE" w:rsidRPr="00496973">
        <w:t>by život vypadal</w:t>
      </w:r>
      <w:r w:rsidR="00760A7D" w:rsidRPr="00496973">
        <w:t>, až tady daný problém nebude. Dále je potřeba všímat si i malých změn k</w:t>
      </w:r>
      <w:r w:rsidR="0002572F">
        <w:t> </w:t>
      </w:r>
      <w:r w:rsidR="00760A7D" w:rsidRPr="00496973">
        <w:t>lepšímu</w:t>
      </w:r>
      <w:r w:rsidR="0002572F">
        <w:t>,</w:t>
      </w:r>
      <w:r w:rsidR="00760A7D" w:rsidRPr="00496973">
        <w:t xml:space="preserve"> tzv. </w:t>
      </w:r>
      <w:r w:rsidR="00760A7D" w:rsidRPr="00496973">
        <w:rPr>
          <w:i/>
          <w:iCs/>
        </w:rPr>
        <w:t>změn</w:t>
      </w:r>
      <w:r w:rsidR="0073724B">
        <w:rPr>
          <w:i/>
          <w:iCs/>
        </w:rPr>
        <w:t>ám</w:t>
      </w:r>
      <w:r w:rsidR="00760A7D" w:rsidRPr="00496973">
        <w:rPr>
          <w:i/>
          <w:iCs/>
        </w:rPr>
        <w:t xml:space="preserve"> před sezením. Zaměření na výjimky </w:t>
      </w:r>
      <w:r w:rsidR="00760A7D" w:rsidRPr="00496973">
        <w:t xml:space="preserve">znamená, že se objevují momenty, kdy není problém tak intenzivní nebo se ho daří někdy zvládnout. Dalšími technikami jsou </w:t>
      </w:r>
      <w:r w:rsidR="00760A7D" w:rsidRPr="00496973">
        <w:rPr>
          <w:i/>
          <w:iCs/>
        </w:rPr>
        <w:t>ocenění, hodnocení pomocí škál, otázky na zvládání, či experimenty.</w:t>
      </w:r>
      <w:r w:rsidR="00760A7D" w:rsidRPr="00496973">
        <w:t xml:space="preserve"> </w:t>
      </w:r>
      <w:r w:rsidR="008A4CB2" w:rsidRPr="00496973">
        <w:t xml:space="preserve">(Zatloukal, </w:t>
      </w:r>
      <w:r w:rsidR="006650B6" w:rsidRPr="00496973">
        <w:t>© 2010 – 2011)</w:t>
      </w:r>
    </w:p>
    <w:p w14:paraId="28B78CEC" w14:textId="55D27ED7" w:rsidR="007229CF" w:rsidRPr="00496973" w:rsidRDefault="007229CF" w:rsidP="007229CF">
      <w:pPr>
        <w:pStyle w:val="Nadpis1"/>
      </w:pPr>
      <w:bookmarkStart w:id="25" w:name="_Toc133744515"/>
      <w:r w:rsidRPr="00496973">
        <w:lastRenderedPageBreak/>
        <w:t xml:space="preserve">Propojení </w:t>
      </w:r>
      <w:r w:rsidR="00DF36DE">
        <w:t xml:space="preserve">tématu </w:t>
      </w:r>
      <w:r w:rsidRPr="00496973">
        <w:t>s metodami a technikami sociální práce</w:t>
      </w:r>
      <w:bookmarkEnd w:id="25"/>
    </w:p>
    <w:p w14:paraId="5693D723" w14:textId="77777777" w:rsidR="0002572F" w:rsidRDefault="00543CBF" w:rsidP="0002572F">
      <w:pPr>
        <w:ind w:firstLine="0"/>
      </w:pPr>
      <w:r w:rsidRPr="00496973">
        <w:t>Teorie sociální práce jsou spojeny s metodami a technikami, které můžeme při práci s klienty využít. Metody zahrnují individuální práci s</w:t>
      </w:r>
      <w:r w:rsidR="00C977F7" w:rsidRPr="00496973">
        <w:t> </w:t>
      </w:r>
      <w:r w:rsidRPr="00496973">
        <w:t>klientem</w:t>
      </w:r>
      <w:r w:rsidR="00C977F7" w:rsidRPr="00496973">
        <w:t>,</w:t>
      </w:r>
      <w:r w:rsidRPr="00496973">
        <w:t xml:space="preserve"> skupinovou sociální práci </w:t>
      </w:r>
      <w:r w:rsidR="00783D60" w:rsidRPr="00496973">
        <w:t>a</w:t>
      </w:r>
      <w:r w:rsidRPr="00496973">
        <w:t xml:space="preserve"> komunitní sociální práci. V moderní sociální práci se často setkáváme s tím, že se zmíněné metody sociální práce různě kombinují. (Navrátil </w:t>
      </w:r>
      <w:r w:rsidR="007F0492" w:rsidRPr="00496973">
        <w:t>2000</w:t>
      </w:r>
      <w:r w:rsidRPr="00496973">
        <w:t>, s. 6-7)</w:t>
      </w:r>
      <w:r w:rsidR="00715BD2" w:rsidRPr="00496973">
        <w:t xml:space="preserve"> </w:t>
      </w:r>
    </w:p>
    <w:p w14:paraId="6FA6C34F" w14:textId="639141BD" w:rsidR="005454E5" w:rsidRPr="00496973" w:rsidRDefault="005454E5" w:rsidP="0002572F">
      <w:r w:rsidRPr="00496973">
        <w:t>Vzhledem k cílové skupině se mi nejvíce nabízí práce se skupinou – rodinou. Nicméně v úvahu připadá i individuální sociální práce. Zřejmě by se jednalo o situaci, kdy by se metody sociální práce různě kombinoval</w:t>
      </w:r>
      <w:r w:rsidR="00CC531B">
        <w:t>y</w:t>
      </w:r>
      <w:r w:rsidRPr="00496973">
        <w:t xml:space="preserve"> s ohledem na zakázky klientů.</w:t>
      </w:r>
      <w:r w:rsidR="00A25DCC" w:rsidRPr="00496973">
        <w:t xml:space="preserve"> </w:t>
      </w:r>
      <w:r w:rsidR="005E4F22" w:rsidRPr="00496973">
        <w:rPr>
          <w:color w:val="000000" w:themeColor="text1"/>
        </w:rPr>
        <w:t>Některé metody a techniky byly popsány už v předchozí kapitole.</w:t>
      </w:r>
    </w:p>
    <w:p w14:paraId="62AD3170" w14:textId="644E0794" w:rsidR="005454E5" w:rsidRPr="00496973" w:rsidRDefault="00E67BAD" w:rsidP="00E67BAD">
      <w:pPr>
        <w:pStyle w:val="Nadpis2"/>
      </w:pPr>
      <w:bookmarkStart w:id="26" w:name="_Toc133744516"/>
      <w:r w:rsidRPr="00496973">
        <w:t>Skupin</w:t>
      </w:r>
      <w:r w:rsidR="002D48B8" w:rsidRPr="00496973">
        <w:t>ová</w:t>
      </w:r>
      <w:r w:rsidR="00C47C13" w:rsidRPr="00496973">
        <w:t xml:space="preserve"> (rodinná)</w:t>
      </w:r>
      <w:r w:rsidR="002D48B8" w:rsidRPr="00496973">
        <w:t xml:space="preserve"> sociální práce</w:t>
      </w:r>
      <w:bookmarkEnd w:id="26"/>
    </w:p>
    <w:p w14:paraId="09B3B287" w14:textId="2BAC4364" w:rsidR="00354A87" w:rsidRPr="00496973" w:rsidRDefault="00354A87" w:rsidP="00E67BAD">
      <w:pPr>
        <w:pStyle w:val="AP-Odstavec"/>
        <w:ind w:firstLine="0"/>
      </w:pPr>
      <w:r w:rsidRPr="00496973">
        <w:t>Sociální práce se skupinou je nejlepší způsob, jak je možné pomoci lidem, které spojuje podobný problém. Za skupinu se považuje též rodina.</w:t>
      </w:r>
      <w:r w:rsidR="00DC0BA7" w:rsidRPr="00496973">
        <w:t xml:space="preserve"> Ta je z pohledu sociologie sociální skupinou, která je zároveň skupinou primární, neformální, malou, </w:t>
      </w:r>
      <w:r w:rsidR="00D918BB" w:rsidRPr="00496973">
        <w:t>vlastní a</w:t>
      </w:r>
      <w:r w:rsidR="00DC0BA7" w:rsidRPr="00496973">
        <w:t xml:space="preserve"> členskou. Jednotliví členové jsou ve vzájemné interakci a navzájem se ovlivňují. </w:t>
      </w:r>
      <w:r w:rsidRPr="00496973">
        <w:t xml:space="preserve">Rodinu </w:t>
      </w:r>
      <w:r w:rsidR="00DC0BA7" w:rsidRPr="00496973">
        <w:t xml:space="preserve">proto </w:t>
      </w:r>
      <w:r w:rsidRPr="00496973">
        <w:t>spojuje nejen pokrevní pouto, ale i problémy</w:t>
      </w:r>
      <w:r w:rsidR="00DC0BA7" w:rsidRPr="00496973">
        <w:t xml:space="preserve"> a situace</w:t>
      </w:r>
      <w:r w:rsidRPr="00496973">
        <w:t>, které se v rodině vyskytují.</w:t>
      </w:r>
      <w:r w:rsidR="0098175D" w:rsidRPr="00496973">
        <w:t xml:space="preserve"> </w:t>
      </w:r>
    </w:p>
    <w:p w14:paraId="560AC166" w14:textId="77777777" w:rsidR="0098175D" w:rsidRPr="00496973" w:rsidRDefault="00D918BB" w:rsidP="00E67BAD">
      <w:pPr>
        <w:pStyle w:val="AP-Odstavec"/>
        <w:ind w:firstLine="0"/>
      </w:pPr>
      <w:r w:rsidRPr="00496973">
        <w:tab/>
        <w:t xml:space="preserve">Skupinová sociální práce je založena na aktivním přispěním každého člena skupiny. Navrátil (2001, s. 52) identifikuje některé základní charakteristiky, jako je sdílení společného skupinového cíle, který je dobrým východiskem pro vzájemné sdílení, učení, podporu, rozvoj, modelování rolí nebo utváření vztahů. Další charakteristikou je příležitost pro individuální posílení, růst sebeúcty a sebedůvěry, tzn. být pomáhajícím ale i tím, kterému je pomáháno, mít možnost zpětné vazby a podpory od členů rodiny. Poslední charakteristikou je příležitost ke změně. Jednotliví členové rodiny </w:t>
      </w:r>
      <w:r w:rsidR="00C47C13" w:rsidRPr="00496973">
        <w:t>mají</w:t>
      </w:r>
      <w:r w:rsidRPr="00496973">
        <w:t xml:space="preserve"> možnost změnit své chování, pocity nebo postoje.  </w:t>
      </w:r>
    </w:p>
    <w:p w14:paraId="694EB5DB" w14:textId="450DB62E" w:rsidR="00C47C13" w:rsidRPr="00496973" w:rsidRDefault="00C47C13" w:rsidP="007B610F">
      <w:pPr>
        <w:pStyle w:val="AP-Odstavec"/>
        <w:ind w:firstLine="0"/>
      </w:pPr>
      <w:r w:rsidRPr="00496973">
        <w:tab/>
        <w:t>Rodiny</w:t>
      </w:r>
      <w:r w:rsidR="00980A37">
        <w:t xml:space="preserve"> NVV</w:t>
      </w:r>
      <w:r w:rsidRPr="00496973">
        <w:t xml:space="preserve"> mohou mít problémy se vzájemnou komunikac</w:t>
      </w:r>
      <w:r w:rsidR="0098175D" w:rsidRPr="00496973">
        <w:t>í.</w:t>
      </w:r>
      <w:r w:rsidRPr="00496973">
        <w:t xml:space="preserve"> </w:t>
      </w:r>
      <w:r w:rsidR="0098175D" w:rsidRPr="00496973">
        <w:t>V</w:t>
      </w:r>
      <w:r w:rsidRPr="00496973">
        <w:t>zhledem k situacím, kterým čelili</w:t>
      </w:r>
      <w:r w:rsidR="0098175D" w:rsidRPr="00496973">
        <w:t>,</w:t>
      </w:r>
      <w:r w:rsidRPr="00496973">
        <w:t xml:space="preserve"> mohou bojovat se vzájemnou důvěrou, vlastní sebeúctou. Na tom všem mohou společně se sociálním pracovníkem pracovat, v rámci bezpečí skupiny se učit novým dovednostem a možnostem, jak jako rodina správně fungovat. </w:t>
      </w:r>
    </w:p>
    <w:p w14:paraId="2D37DD50" w14:textId="2085A989" w:rsidR="0098175D" w:rsidRPr="00496973" w:rsidRDefault="0098175D" w:rsidP="0098175D">
      <w:pPr>
        <w:pStyle w:val="Nadpis3"/>
      </w:pPr>
      <w:bookmarkStart w:id="27" w:name="_Toc133744517"/>
      <w:r w:rsidRPr="00496973">
        <w:lastRenderedPageBreak/>
        <w:t>Metody práce s rodinou</w:t>
      </w:r>
      <w:bookmarkEnd w:id="27"/>
    </w:p>
    <w:p w14:paraId="6DF20EBF" w14:textId="4BD6B79F" w:rsidR="00354A87" w:rsidRPr="00496973" w:rsidRDefault="000264CD" w:rsidP="00E67BAD">
      <w:pPr>
        <w:pStyle w:val="AP-Odstavec"/>
        <w:ind w:firstLine="0"/>
      </w:pPr>
      <w:r w:rsidRPr="00496973">
        <w:t xml:space="preserve">Je řada metod, které se dají využít při práci s rodinou. Níže popíšu některé z nich, které by se při práci s rodinami </w:t>
      </w:r>
      <w:r w:rsidR="00980A37">
        <w:t>NVV</w:t>
      </w:r>
      <w:r w:rsidRPr="00496973">
        <w:t xml:space="preserve"> daly využít.</w:t>
      </w:r>
    </w:p>
    <w:p w14:paraId="454D10EA" w14:textId="708FBEED" w:rsidR="00C97FA4" w:rsidRDefault="00715BD2" w:rsidP="0058122A">
      <w:pPr>
        <w:pStyle w:val="AP-Odstavec"/>
      </w:pPr>
      <w:r w:rsidRPr="00496973">
        <w:rPr>
          <w:b/>
          <w:bCs/>
        </w:rPr>
        <w:t>Poradenství</w:t>
      </w:r>
      <w:r w:rsidRPr="00496973">
        <w:t xml:space="preserve"> je jed</w:t>
      </w:r>
      <w:r w:rsidR="002875DE">
        <w:t>n</w:t>
      </w:r>
      <w:r w:rsidRPr="00496973">
        <w:t xml:space="preserve">ou ze základních služeb, kterou poskytují i sociální </w:t>
      </w:r>
      <w:r w:rsidR="001A134C" w:rsidRPr="00496973">
        <w:t>služby,</w:t>
      </w:r>
      <w:r w:rsidRPr="00496973">
        <w:t xml:space="preserve"> a</w:t>
      </w:r>
      <w:r w:rsidR="007D64C0" w:rsidRPr="00496973">
        <w:t> </w:t>
      </w:r>
      <w:r w:rsidRPr="00496973">
        <w:t xml:space="preserve">to v rámci základního nebo odborného sociálního poradenství </w:t>
      </w:r>
      <w:r w:rsidRPr="002875DE">
        <w:t>(Zákon č. 108/2006 Sb.</w:t>
      </w:r>
      <w:r w:rsidR="002875DE" w:rsidRPr="002875DE">
        <w:t>, o</w:t>
      </w:r>
      <w:r w:rsidR="009C301C">
        <w:t> </w:t>
      </w:r>
      <w:r w:rsidR="002875DE" w:rsidRPr="002875DE">
        <w:t>sociálních službách)</w:t>
      </w:r>
      <w:r w:rsidRPr="002875DE">
        <w:t>.</w:t>
      </w:r>
      <w:r w:rsidRPr="00496973">
        <w:t xml:space="preserve"> </w:t>
      </w:r>
      <w:r w:rsidR="001A134C" w:rsidRPr="00496973">
        <w:t>Cílem je poskytnou</w:t>
      </w:r>
      <w:r w:rsidR="002875DE">
        <w:t>t</w:t>
      </w:r>
      <w:r w:rsidR="001A134C" w:rsidRPr="00496973">
        <w:t xml:space="preserve"> klientovi potřebné informace, které mu pom</w:t>
      </w:r>
      <w:r w:rsidR="002875DE">
        <w:t>ohou</w:t>
      </w:r>
      <w:r w:rsidR="001A134C" w:rsidRPr="00496973">
        <w:t xml:space="preserve"> rozhodnout se, jak </w:t>
      </w:r>
      <w:r w:rsidR="00A90EA6" w:rsidRPr="00496973">
        <w:t xml:space="preserve">konkrétní </w:t>
      </w:r>
      <w:r w:rsidR="001A134C" w:rsidRPr="00496973">
        <w:t>problém</w:t>
      </w:r>
      <w:r w:rsidR="00B650B0" w:rsidRPr="00496973">
        <w:t xml:space="preserve"> vyřešit</w:t>
      </w:r>
      <w:r w:rsidR="001A134C" w:rsidRPr="00496973">
        <w:t xml:space="preserve">. </w:t>
      </w:r>
      <w:r w:rsidR="00C97FA4">
        <w:t>Základní poradenství se může týkat nalezení nového zaměstnání pro bývalého vojáka či člena rodiny, poskytnutí informací ohledně možných sociálních dávek, možnosti řešení závislosti, navázání klientů na další služby. Odborné poradenství je zaměřeno na konkrétní oblasti a skupiny osob. Pokud by rodiny vojáků řešily partnerské nebo rodinné problémy, mohou využít manželské a rodinné poradny</w:t>
      </w:r>
      <w:r w:rsidR="00425A6F">
        <w:t xml:space="preserve"> nebo</w:t>
      </w:r>
      <w:r w:rsidR="00C97FA4">
        <w:t xml:space="preserve"> poradny pro oběti domácího násilí</w:t>
      </w:r>
      <w:r w:rsidR="00425A6F">
        <w:t xml:space="preserve">. </w:t>
      </w:r>
    </w:p>
    <w:p w14:paraId="6C0BA3F9" w14:textId="40041B0C" w:rsidR="000A638F" w:rsidRPr="00F17018" w:rsidRDefault="00391FE3" w:rsidP="00F17018">
      <w:pPr>
        <w:pStyle w:val="AP-Odstavec"/>
      </w:pPr>
      <w:r>
        <w:rPr>
          <w:b/>
          <w:bCs/>
        </w:rPr>
        <w:t>Krizová intervence</w:t>
      </w:r>
      <w:r w:rsidR="00F17018">
        <w:rPr>
          <w:b/>
          <w:bCs/>
        </w:rPr>
        <w:t xml:space="preserve"> </w:t>
      </w:r>
      <w:r w:rsidR="00F17018">
        <w:t xml:space="preserve">je vhodná pro klienta v akutní krizi – tím může být i člen rodiny. Takový klient potřebuje především emocionální podporu, zprostředkování pocitu naděje a optimismu. Sociální pracovník musí projevit velkou aktivitu v analyzování vzniklé situace. </w:t>
      </w:r>
      <w:r w:rsidR="007941A7">
        <w:t>„</w:t>
      </w:r>
      <w:r w:rsidR="00F17018" w:rsidRPr="00F17018">
        <w:rPr>
          <w:i/>
          <w:iCs/>
        </w:rPr>
        <w:t>Problémy je vhodné rozdrobit na zvládnutelná dílčí témata, poskytovat faktické informace a naznačovat důsledky případného jednaní</w:t>
      </w:r>
      <w:r w:rsidR="003878BC">
        <w:rPr>
          <w:i/>
          <w:iCs/>
        </w:rPr>
        <w:t>.</w:t>
      </w:r>
      <w:r w:rsidR="007941A7">
        <w:rPr>
          <w:i/>
          <w:iCs/>
        </w:rPr>
        <w:t>“</w:t>
      </w:r>
      <w:r w:rsidR="00F17018">
        <w:t xml:space="preserve"> (Možný, 1994, s. 49)</w:t>
      </w:r>
      <w:r w:rsidR="00B11208">
        <w:t xml:space="preserve"> Vojáci mohou bojovat se sebevražednými sklony nebo úzkostnými stavy po prožitém traumatu, </w:t>
      </w:r>
      <w:r w:rsidR="00496F7A">
        <w:t>on</w:t>
      </w:r>
      <w:r w:rsidR="00425A6F">
        <w:t>i</w:t>
      </w:r>
      <w:r w:rsidR="00B11208">
        <w:t xml:space="preserve"> i další členové rodiny se mohou potýkat s partnerskými či rodinnými problémy (rozvod, týrání, </w:t>
      </w:r>
      <w:r w:rsidR="00496F7A">
        <w:t>problém s adaptací na rodinný život, hádky…)</w:t>
      </w:r>
      <w:r w:rsidR="0031357A">
        <w:t xml:space="preserve"> a tím se ocitnout v akutní krizi.</w:t>
      </w:r>
    </w:p>
    <w:p w14:paraId="03738682" w14:textId="7139004E" w:rsidR="003419FB" w:rsidRDefault="003419FB" w:rsidP="000700CC">
      <w:pPr>
        <w:pStyle w:val="AP-Odstavec"/>
        <w:rPr>
          <w:szCs w:val="24"/>
        </w:rPr>
      </w:pPr>
      <w:r w:rsidRPr="003419FB">
        <w:rPr>
          <w:b/>
          <w:bCs/>
        </w:rPr>
        <w:t>Případová a rodinná konference</w:t>
      </w:r>
      <w:r>
        <w:rPr>
          <w:b/>
          <w:bCs/>
          <w:sz w:val="28"/>
        </w:rPr>
        <w:t xml:space="preserve"> </w:t>
      </w:r>
      <w:r w:rsidRPr="003419FB">
        <w:rPr>
          <w:szCs w:val="24"/>
        </w:rPr>
        <w:t>jsou metody, které</w:t>
      </w:r>
      <w:r>
        <w:rPr>
          <w:sz w:val="28"/>
        </w:rPr>
        <w:t xml:space="preserve"> </w:t>
      </w:r>
      <w:r>
        <w:rPr>
          <w:szCs w:val="24"/>
        </w:rPr>
        <w:t xml:space="preserve">se využívají </w:t>
      </w:r>
      <w:r w:rsidR="00745202">
        <w:rPr>
          <w:szCs w:val="24"/>
        </w:rPr>
        <w:t>při práci s ohroženou rodinou.</w:t>
      </w:r>
      <w:r>
        <w:rPr>
          <w:szCs w:val="24"/>
        </w:rPr>
        <w:t xml:space="preserve"> </w:t>
      </w:r>
      <w:r w:rsidR="002B7029">
        <w:rPr>
          <w:szCs w:val="24"/>
        </w:rPr>
        <w:t>V některých situacích, následkem prožité události na zahraniční misi, může v rodině dojít k tomu, že rodina nebude schopná se o dítě postarat, a to z důvodů závislostí, PTSD, nezvládání rodičovských povinností, zdravotního a</w:t>
      </w:r>
      <w:r w:rsidR="009C301C">
        <w:rPr>
          <w:szCs w:val="24"/>
        </w:rPr>
        <w:t> </w:t>
      </w:r>
      <w:r w:rsidR="002B7029">
        <w:rPr>
          <w:szCs w:val="24"/>
        </w:rPr>
        <w:t>psychického stavu kteréhokoli člena rodiny. Následkem toho u dítěte vznikají výchovné nebo školní problémy.</w:t>
      </w:r>
      <w:r w:rsidR="000700CC">
        <w:rPr>
          <w:szCs w:val="24"/>
        </w:rPr>
        <w:t xml:space="preserve"> </w:t>
      </w:r>
      <w:r w:rsidR="00745202" w:rsidRPr="00244EFE">
        <w:rPr>
          <w:i/>
          <w:iCs/>
          <w:szCs w:val="24"/>
        </w:rPr>
        <w:t>Rodinná konference</w:t>
      </w:r>
      <w:r w:rsidR="00745202">
        <w:rPr>
          <w:szCs w:val="24"/>
        </w:rPr>
        <w:t xml:space="preserve"> je setkání užší a širší rodiny s možností zapojení i dalších blízkých osob s cílem najít společně</w:t>
      </w:r>
      <w:r w:rsidR="00244EFE">
        <w:rPr>
          <w:szCs w:val="24"/>
        </w:rPr>
        <w:t xml:space="preserve"> takové</w:t>
      </w:r>
      <w:r w:rsidR="00745202">
        <w:rPr>
          <w:szCs w:val="24"/>
        </w:rPr>
        <w:t xml:space="preserve"> řešení</w:t>
      </w:r>
      <w:r w:rsidR="00244EFE">
        <w:rPr>
          <w:szCs w:val="24"/>
        </w:rPr>
        <w:t>, aby bylo zajištěno bezpečí dítěte a</w:t>
      </w:r>
      <w:r w:rsidR="00DA4BA5">
        <w:rPr>
          <w:szCs w:val="24"/>
        </w:rPr>
        <w:t xml:space="preserve"> byly</w:t>
      </w:r>
      <w:r w:rsidR="00244EFE">
        <w:rPr>
          <w:szCs w:val="24"/>
        </w:rPr>
        <w:t xml:space="preserve"> zároveň posilněny kompetence samotných členů rodiny. Vše probíhá za nepřímé podpory odborníků. Naopak </w:t>
      </w:r>
      <w:r w:rsidR="00244EFE" w:rsidRPr="00244EFE">
        <w:rPr>
          <w:i/>
          <w:iCs/>
          <w:szCs w:val="24"/>
        </w:rPr>
        <w:t>případová konference</w:t>
      </w:r>
      <w:r w:rsidR="00244EFE">
        <w:rPr>
          <w:i/>
          <w:iCs/>
          <w:szCs w:val="24"/>
        </w:rPr>
        <w:t xml:space="preserve"> </w:t>
      </w:r>
      <w:r w:rsidR="00244EFE" w:rsidRPr="00244EFE">
        <w:rPr>
          <w:szCs w:val="24"/>
        </w:rPr>
        <w:t>je setkání</w:t>
      </w:r>
      <w:r w:rsidR="00244EFE">
        <w:rPr>
          <w:i/>
          <w:iCs/>
          <w:szCs w:val="24"/>
        </w:rPr>
        <w:t xml:space="preserve"> </w:t>
      </w:r>
      <w:r w:rsidR="00244EFE">
        <w:rPr>
          <w:szCs w:val="24"/>
        </w:rPr>
        <w:t>užší rodiny s odborníky, kteří mohou představovat podpůrnou síť pro dítě a jeho rodin</w:t>
      </w:r>
      <w:r w:rsidR="00084DD2">
        <w:rPr>
          <w:szCs w:val="24"/>
        </w:rPr>
        <w:t>u</w:t>
      </w:r>
      <w:r w:rsidR="00244EFE">
        <w:rPr>
          <w:szCs w:val="24"/>
        </w:rPr>
        <w:t>. Na problém se nahlíží z pohledů různých oborů a společně se řeší postup, který povede k naplňování potřeb dítěte. (Dunovská, 2015, s. 9-11)</w:t>
      </w:r>
    </w:p>
    <w:p w14:paraId="27AE7829" w14:textId="00DDEC2F" w:rsidR="001753B6" w:rsidRPr="00174984" w:rsidRDefault="001753B6" w:rsidP="00174984">
      <w:pPr>
        <w:pStyle w:val="AP-Odstavec"/>
      </w:pPr>
      <w:r w:rsidRPr="00496973">
        <w:rPr>
          <w:b/>
          <w:bCs/>
        </w:rPr>
        <w:t>Metoda zaměřená na úkoly</w:t>
      </w:r>
      <w:r w:rsidRPr="00496973">
        <w:t xml:space="preserve"> je popsána ve 4. kapitole.</w:t>
      </w:r>
    </w:p>
    <w:p w14:paraId="18A8E374" w14:textId="1AEFAB04" w:rsidR="002260D6" w:rsidRPr="00454860" w:rsidRDefault="002260D6" w:rsidP="00E160D6">
      <w:pPr>
        <w:pStyle w:val="Nadpis3"/>
      </w:pPr>
      <w:bookmarkStart w:id="28" w:name="_Toc133744518"/>
      <w:r w:rsidRPr="00454860">
        <w:lastRenderedPageBreak/>
        <w:t>Techniky</w:t>
      </w:r>
      <w:r w:rsidR="00E160D6" w:rsidRPr="00454860">
        <w:t xml:space="preserve"> práce s rodinou</w:t>
      </w:r>
      <w:bookmarkEnd w:id="28"/>
    </w:p>
    <w:p w14:paraId="48346722" w14:textId="61948A5A" w:rsidR="00E160D6" w:rsidRPr="00496973" w:rsidRDefault="002260D6" w:rsidP="002260D6">
      <w:pPr>
        <w:pStyle w:val="AP-Odstavec"/>
        <w:ind w:firstLine="0"/>
      </w:pPr>
      <w:r w:rsidRPr="00496973">
        <w:t>Při práci s klienty se používají</w:t>
      </w:r>
      <w:r w:rsidR="00E160D6" w:rsidRPr="00496973">
        <w:t xml:space="preserve"> různé</w:t>
      </w:r>
      <w:r w:rsidRPr="00496973">
        <w:t xml:space="preserve"> techniky</w:t>
      </w:r>
      <w:r w:rsidR="00E160D6" w:rsidRPr="00496973">
        <w:t xml:space="preserve"> - některé jsou specifické pro konkrétní přístupy, jiné je možné použít prakticky kdykoli</w:t>
      </w:r>
      <w:r w:rsidR="002136B7" w:rsidRPr="00496973">
        <w:t>. Vybrala jsem několik technik, jejichž význam nyní stručně popíš</w:t>
      </w:r>
      <w:r w:rsidR="007C0C14">
        <w:t>i</w:t>
      </w:r>
      <w:r w:rsidR="002136B7" w:rsidRPr="00496973">
        <w:t>. Techniky</w:t>
      </w:r>
      <w:r w:rsidR="008E392B" w:rsidRPr="00496973">
        <w:t xml:space="preserve"> jako</w:t>
      </w:r>
      <w:r w:rsidR="002136B7" w:rsidRPr="00496973">
        <w:t xml:space="preserve"> </w:t>
      </w:r>
      <w:r w:rsidR="002136B7" w:rsidRPr="00496973">
        <w:rPr>
          <w:i/>
          <w:iCs/>
        </w:rPr>
        <w:t>zázračná otázka</w:t>
      </w:r>
      <w:r w:rsidR="002136B7" w:rsidRPr="00496973">
        <w:t xml:space="preserve">, </w:t>
      </w:r>
      <w:r w:rsidR="002136B7" w:rsidRPr="00496973">
        <w:rPr>
          <w:i/>
          <w:iCs/>
        </w:rPr>
        <w:t>změny před sezením</w:t>
      </w:r>
      <w:r w:rsidR="00EA6688" w:rsidRPr="00496973">
        <w:t xml:space="preserve"> a</w:t>
      </w:r>
      <w:r w:rsidR="00263A71">
        <w:rPr>
          <w:i/>
          <w:iCs/>
        </w:rPr>
        <w:t> </w:t>
      </w:r>
      <w:r w:rsidR="002136B7" w:rsidRPr="00496973">
        <w:rPr>
          <w:i/>
          <w:iCs/>
        </w:rPr>
        <w:t xml:space="preserve">výjimky z problému </w:t>
      </w:r>
      <w:r w:rsidR="008E392B" w:rsidRPr="00496973">
        <w:t xml:space="preserve">či </w:t>
      </w:r>
      <w:r w:rsidR="008E392B" w:rsidRPr="00496973">
        <w:rPr>
          <w:i/>
          <w:iCs/>
        </w:rPr>
        <w:t>explorace problému, formulace cílů a úkolů</w:t>
      </w:r>
      <w:r w:rsidR="008E392B" w:rsidRPr="00496973">
        <w:t xml:space="preserve"> </w:t>
      </w:r>
      <w:r w:rsidR="002136B7" w:rsidRPr="00496973">
        <w:t>jsou popsány v podkapitole o SFBT</w:t>
      </w:r>
      <w:r w:rsidR="008E392B" w:rsidRPr="00496973">
        <w:t xml:space="preserve"> o přístupu orientovaném na úkoly.</w:t>
      </w:r>
    </w:p>
    <w:p w14:paraId="3A5B24A8" w14:textId="6E854749" w:rsidR="00534A91" w:rsidRPr="00496973" w:rsidRDefault="00534A91" w:rsidP="007B610F">
      <w:pPr>
        <w:pStyle w:val="AP-Odstavec"/>
      </w:pPr>
      <w:r w:rsidRPr="00496973">
        <w:rPr>
          <w:b/>
          <w:bCs/>
        </w:rPr>
        <w:t>Aktivní naslouchání</w:t>
      </w:r>
      <w:r w:rsidR="00BB471D" w:rsidRPr="00496973">
        <w:t xml:space="preserve"> je základní dovednost, kterou by sociální pracovníci měli znát a využívat. Při práci s klientem se plně soustředíme na to, co nám říká a pomocí verbálních technik, jako je </w:t>
      </w:r>
      <w:r w:rsidR="00BB471D" w:rsidRPr="00496973">
        <w:rPr>
          <w:i/>
          <w:iCs/>
        </w:rPr>
        <w:t>parafrázování</w:t>
      </w:r>
      <w:r w:rsidR="00BB471D" w:rsidRPr="00496973">
        <w:t xml:space="preserve"> se ujišťujeme, zda dobře chápeme, co bylo vyřčené. Mezi další techniky patří </w:t>
      </w:r>
      <w:r w:rsidR="00BB471D" w:rsidRPr="00496973">
        <w:rPr>
          <w:i/>
          <w:iCs/>
        </w:rPr>
        <w:t xml:space="preserve">ocenění a povzbuzování, </w:t>
      </w:r>
      <w:r w:rsidR="00BB471D" w:rsidRPr="00496973">
        <w:t xml:space="preserve">na závěr setkání je potřeba </w:t>
      </w:r>
      <w:r w:rsidR="00BB471D" w:rsidRPr="00496973">
        <w:rPr>
          <w:i/>
          <w:iCs/>
        </w:rPr>
        <w:t>shrnout</w:t>
      </w:r>
      <w:r w:rsidR="00BB471D" w:rsidRPr="00496973">
        <w:t xml:space="preserve">, k čemu se při práci došlo. Mezi neverbální prvky aktivního naslouchání patří </w:t>
      </w:r>
      <w:r w:rsidR="00BB471D" w:rsidRPr="00496973">
        <w:rPr>
          <w:i/>
          <w:iCs/>
        </w:rPr>
        <w:t>oční kontakt, pokyvování hlavou</w:t>
      </w:r>
      <w:r w:rsidR="001A18A3" w:rsidRPr="00496973">
        <w:t xml:space="preserve"> nebo </w:t>
      </w:r>
      <w:r w:rsidR="001A18A3" w:rsidRPr="00496973">
        <w:rPr>
          <w:i/>
          <w:iCs/>
        </w:rPr>
        <w:t>úsměv</w:t>
      </w:r>
      <w:r w:rsidR="001A18A3" w:rsidRPr="00496973">
        <w:t xml:space="preserve">. Aktivní naslouchání pomáhá budovat </w:t>
      </w:r>
      <w:r w:rsidR="00E84EAA">
        <w:t>důvěru mezi klientem a pracovníkem.</w:t>
      </w:r>
    </w:p>
    <w:p w14:paraId="31880D47" w14:textId="336BE76C" w:rsidR="0021661D" w:rsidRPr="00496973" w:rsidRDefault="008C74AB" w:rsidP="00641CF7">
      <w:pPr>
        <w:pStyle w:val="AP-Odstavec"/>
      </w:pPr>
      <w:r w:rsidRPr="00496973">
        <w:rPr>
          <w:b/>
          <w:bCs/>
        </w:rPr>
        <w:t>P</w:t>
      </w:r>
      <w:r w:rsidR="0021661D" w:rsidRPr="00496973">
        <w:rPr>
          <w:b/>
          <w:bCs/>
        </w:rPr>
        <w:t xml:space="preserve">řerámování </w:t>
      </w:r>
      <w:r w:rsidRPr="00496973">
        <w:t xml:space="preserve">(reinterpretace) a </w:t>
      </w:r>
      <w:r w:rsidRPr="00496973">
        <w:rPr>
          <w:b/>
          <w:bCs/>
        </w:rPr>
        <w:t>paradox</w:t>
      </w:r>
      <w:r w:rsidRPr="00496973">
        <w:t xml:space="preserve"> jsou technikami systémové a systemické terapie. Během </w:t>
      </w:r>
      <w:r w:rsidRPr="00641CF7">
        <w:rPr>
          <w:i/>
          <w:iCs/>
        </w:rPr>
        <w:t>reinterpretace</w:t>
      </w:r>
      <w:r w:rsidRPr="00496973">
        <w:t xml:space="preserve"> je problém uvedený v</w:t>
      </w:r>
      <w:r w:rsidR="000A5172">
        <w:t> </w:t>
      </w:r>
      <w:r w:rsidRPr="00496973">
        <w:t>nových</w:t>
      </w:r>
      <w:r w:rsidR="000A5172">
        <w:t>, nejlépe pozitivních</w:t>
      </w:r>
      <w:r w:rsidRPr="00496973">
        <w:t xml:space="preserve"> situací</w:t>
      </w:r>
      <w:r w:rsidR="00FB4A58">
        <w:t>ch</w:t>
      </w:r>
      <w:r w:rsidRPr="00496973">
        <w:t xml:space="preserve"> a zároveň je nově definován (např. vzteklost je pojmenována jako průbojnost</w:t>
      </w:r>
      <w:r w:rsidR="009B02F0" w:rsidRPr="00496973">
        <w:t xml:space="preserve">). Tuto techniku ale není vhodné používat např. u domácího násilí. </w:t>
      </w:r>
      <w:r w:rsidR="000A5172">
        <w:t xml:space="preserve">Konkrétním příkladem může být, </w:t>
      </w:r>
      <w:r w:rsidR="00800F5E">
        <w:t>že</w:t>
      </w:r>
      <w:r w:rsidR="000A5172">
        <w:t xml:space="preserve"> voják bude vyčítat své ženě, že se za jeho dobu nepřítomnosti osamostatnila a není na něm nyní tak závislá. Přerámování by mohlo vést k tomu, že voják dokáže ocenit, že jeho žena přijala vzniklou situac</w:t>
      </w:r>
      <w:r w:rsidR="001D0A5F">
        <w:t>i</w:t>
      </w:r>
      <w:r w:rsidR="000A5172">
        <w:t xml:space="preserve"> a udělala vše pro</w:t>
      </w:r>
      <w:r w:rsidR="001D0A5F">
        <w:t xml:space="preserve"> </w:t>
      </w:r>
      <w:r w:rsidR="000A5172">
        <w:t xml:space="preserve">to, aby dokázala dál žít „přítomností“. </w:t>
      </w:r>
      <w:r w:rsidR="009B02F0" w:rsidRPr="00641CF7">
        <w:rPr>
          <w:i/>
          <w:iCs/>
        </w:rPr>
        <w:t>Paradox</w:t>
      </w:r>
      <w:r w:rsidR="00E84EAA">
        <w:t xml:space="preserve"> </w:t>
      </w:r>
      <w:r w:rsidR="00A54F18">
        <w:t>znamená</w:t>
      </w:r>
      <w:r w:rsidR="00E84EAA">
        <w:t xml:space="preserve">, že si klient sám vyvolává </w:t>
      </w:r>
      <w:r w:rsidR="00A54F18">
        <w:t xml:space="preserve">různé </w:t>
      </w:r>
      <w:r w:rsidR="00E84EAA">
        <w:t xml:space="preserve">příznaky a </w:t>
      </w:r>
      <w:r w:rsidR="00A54F18">
        <w:t xml:space="preserve">zadává </w:t>
      </w:r>
      <w:r w:rsidR="00E84EAA">
        <w:t xml:space="preserve">paradoxní úkoly. </w:t>
      </w:r>
      <w:r w:rsidRPr="00496973">
        <w:t>Použitím paradoxu se snažíme docílit vypořádání se s problémem z jiného úhlu pohledu.</w:t>
      </w:r>
      <w:r w:rsidR="00D64A66">
        <w:t xml:space="preserve"> </w:t>
      </w:r>
      <w:r w:rsidR="00D00ECE">
        <w:t xml:space="preserve">Příkladem je </w:t>
      </w:r>
      <w:r w:rsidR="00215FC1">
        <w:t>manželka</w:t>
      </w:r>
      <w:r w:rsidR="00D00ECE">
        <w:t>, která</w:t>
      </w:r>
      <w:r w:rsidR="00215FC1">
        <w:t xml:space="preserve"> začne vojáka po odchodu z armády ignorovat, proto ho bude m</w:t>
      </w:r>
      <w:r w:rsidR="001D0A5F">
        <w:t>uset</w:t>
      </w:r>
      <w:r w:rsidR="00215FC1">
        <w:t xml:space="preserve"> ignorovat každý den po dobu 1 h. Následně zjistí, že je to velmi obtížné a situace se může začít vyvíjet lepším směrem. </w:t>
      </w:r>
    </w:p>
    <w:p w14:paraId="5B4EA4AB" w14:textId="140F3D18" w:rsidR="00306EBF" w:rsidRDefault="00AC12E3" w:rsidP="0065116F">
      <w:pPr>
        <w:pStyle w:val="AP-Odstavec"/>
        <w:rPr>
          <w:sz w:val="28"/>
          <w:szCs w:val="28"/>
        </w:rPr>
      </w:pPr>
      <w:r w:rsidRPr="00496973">
        <w:rPr>
          <w:b/>
          <w:bCs/>
        </w:rPr>
        <w:t>Nácvik chování</w:t>
      </w:r>
      <w:r w:rsidRPr="00496973">
        <w:t xml:space="preserve"> je možn</w:t>
      </w:r>
      <w:r w:rsidR="00D00ECE">
        <w:t>é</w:t>
      </w:r>
      <w:r w:rsidRPr="00496973">
        <w:t xml:space="preserve"> využít, když s</w:t>
      </w:r>
      <w:r w:rsidR="00570E74" w:rsidRPr="00496973">
        <w:t xml:space="preserve">e klient v některých situací necítí dostatečně připravený. Identifikuje se problém a následně se přehraje nevhodné chování klienta. Pracovník </w:t>
      </w:r>
      <w:r w:rsidR="0017300D">
        <w:t>poté</w:t>
      </w:r>
      <w:r w:rsidR="00570E74" w:rsidRPr="00496973">
        <w:t xml:space="preserve"> ukáže vhodný projev chování, které si klient</w:t>
      </w:r>
      <w:r w:rsidR="00653C4A">
        <w:t xml:space="preserve"> </w:t>
      </w:r>
      <w:r w:rsidR="00570E74" w:rsidRPr="00496973">
        <w:t>osvojuje.</w:t>
      </w:r>
      <w:r w:rsidR="001131D6">
        <w:t xml:space="preserve"> V případě NVV se může jednat o situac</w:t>
      </w:r>
      <w:r w:rsidR="001D0A5F">
        <w:t>i</w:t>
      </w:r>
      <w:r w:rsidR="001131D6">
        <w:t xml:space="preserve"> při výchově dítěte, kdy vzhledem k dlouhé nepřítomnosti v rodině mohlo dojít k rozdílným přístupům</w:t>
      </w:r>
      <w:r w:rsidR="001D0A5F">
        <w:t>,</w:t>
      </w:r>
      <w:r w:rsidR="001131D6">
        <w:t xml:space="preserve"> nebo je voják do této pozice postaven poprvé a</w:t>
      </w:r>
      <w:r w:rsidR="009C301C">
        <w:t> </w:t>
      </w:r>
      <w:r w:rsidR="001131D6">
        <w:t>vzhledem k prožitým událostem mu některé postupy mohou připadat jako banální.</w:t>
      </w:r>
    </w:p>
    <w:p w14:paraId="51CCB8E4" w14:textId="7B7CECE2" w:rsidR="00641CF7" w:rsidRPr="00641CF7" w:rsidRDefault="00641CF7" w:rsidP="00641CF7">
      <w:pPr>
        <w:pStyle w:val="AP-Odstavec"/>
        <w:rPr>
          <w:szCs w:val="24"/>
        </w:rPr>
      </w:pPr>
      <w:r w:rsidRPr="00641CF7">
        <w:rPr>
          <w:b/>
          <w:bCs/>
          <w:szCs w:val="24"/>
        </w:rPr>
        <w:t>Genogram</w:t>
      </w:r>
      <w:r>
        <w:rPr>
          <w:szCs w:val="24"/>
        </w:rPr>
        <w:t xml:space="preserve"> je technika</w:t>
      </w:r>
      <w:r w:rsidR="00D00ECE">
        <w:rPr>
          <w:szCs w:val="24"/>
        </w:rPr>
        <w:t xml:space="preserve">, </w:t>
      </w:r>
      <w:r>
        <w:rPr>
          <w:szCs w:val="24"/>
        </w:rPr>
        <w:t>která nám pomůž</w:t>
      </w:r>
      <w:r w:rsidR="00D00ECE">
        <w:rPr>
          <w:szCs w:val="24"/>
        </w:rPr>
        <w:t>e</w:t>
      </w:r>
      <w:r>
        <w:rPr>
          <w:szCs w:val="24"/>
        </w:rPr>
        <w:t xml:space="preserve"> zmapovat rodinné mezigenerační vztahy, zaznamenat složité situace, souvislosti</w:t>
      </w:r>
      <w:r w:rsidR="00347307">
        <w:rPr>
          <w:szCs w:val="24"/>
        </w:rPr>
        <w:t xml:space="preserve"> či</w:t>
      </w:r>
      <w:r>
        <w:rPr>
          <w:szCs w:val="24"/>
        </w:rPr>
        <w:t xml:space="preserve"> vztahy, které se službou v armádě mohly výrazně změnit. </w:t>
      </w:r>
      <w:r w:rsidRPr="00DB29B7">
        <w:rPr>
          <w:b/>
          <w:bCs/>
          <w:szCs w:val="24"/>
        </w:rPr>
        <w:t>Ekomapa</w:t>
      </w:r>
      <w:r>
        <w:rPr>
          <w:szCs w:val="24"/>
        </w:rPr>
        <w:t xml:space="preserve"> nám zase pomůže zmapovat sociální okolí jak jednotlivce, tak celé rodiny, jejich zdroje</w:t>
      </w:r>
      <w:r w:rsidR="00DB29B7">
        <w:rPr>
          <w:szCs w:val="24"/>
        </w:rPr>
        <w:t>,</w:t>
      </w:r>
      <w:r>
        <w:rPr>
          <w:szCs w:val="24"/>
        </w:rPr>
        <w:t xml:space="preserve"> opory a zaznačit </w:t>
      </w:r>
      <w:r w:rsidR="00DB29B7">
        <w:rPr>
          <w:szCs w:val="24"/>
        </w:rPr>
        <w:t>sílu těchto</w:t>
      </w:r>
      <w:r>
        <w:rPr>
          <w:szCs w:val="24"/>
        </w:rPr>
        <w:t xml:space="preserve"> vazeb.</w:t>
      </w:r>
    </w:p>
    <w:p w14:paraId="7E844069" w14:textId="06B20530" w:rsidR="00641CF7" w:rsidRPr="00496973" w:rsidRDefault="00641CF7" w:rsidP="00E67BAD">
      <w:pPr>
        <w:pStyle w:val="AP-Odstavec"/>
        <w:ind w:firstLine="0"/>
        <w:sectPr w:rsidR="00641CF7" w:rsidRPr="00496973" w:rsidSect="005B4C01">
          <w:type w:val="oddPage"/>
          <w:pgSz w:w="11906" w:h="16838" w:code="9"/>
          <w:pgMar w:top="1417" w:right="1418" w:bottom="1418" w:left="1985" w:header="708" w:footer="708" w:gutter="0"/>
          <w:cols w:space="708"/>
          <w:docGrid w:linePitch="360"/>
        </w:sectPr>
      </w:pPr>
    </w:p>
    <w:p w14:paraId="6CD1BEDB" w14:textId="42C5AE68" w:rsidR="003964D9" w:rsidRPr="00643E9D" w:rsidRDefault="007229CF" w:rsidP="003964D9">
      <w:pPr>
        <w:pStyle w:val="Nadpis1"/>
      </w:pPr>
      <w:bookmarkStart w:id="29" w:name="_Toc133744519"/>
      <w:r w:rsidRPr="00643E9D">
        <w:lastRenderedPageBreak/>
        <w:t>Analýza potřebnosti</w:t>
      </w:r>
      <w:bookmarkEnd w:id="29"/>
    </w:p>
    <w:p w14:paraId="77010798" w14:textId="070DAFD4" w:rsidR="00FE0164" w:rsidRPr="00496973" w:rsidRDefault="00FE0164" w:rsidP="00FE0164">
      <w:pPr>
        <w:pStyle w:val="AP-Odstaveczapedlem"/>
      </w:pPr>
      <w:r w:rsidRPr="00496973">
        <w:t xml:space="preserve">V následující kapitole popisuji, jakým způsobem jsem provedla analýzu potřebnosti, k čemu jsem dospěla, jaké vidím příčiny vzniku daného problému </w:t>
      </w:r>
      <w:r w:rsidR="00272DA7" w:rsidRPr="00496973">
        <w:t>a jak se tento problém řeší u nás či v USA.</w:t>
      </w:r>
    </w:p>
    <w:p w14:paraId="588F7E10" w14:textId="34C0AA1E" w:rsidR="00B01253" w:rsidRPr="00496973" w:rsidRDefault="00B01253" w:rsidP="00B01253">
      <w:pPr>
        <w:pStyle w:val="Nadpis2"/>
      </w:pPr>
      <w:bookmarkStart w:id="30" w:name="_Toc133744520"/>
      <w:r w:rsidRPr="00496973">
        <w:t>Popis metod předložených dat a vyhodnocení výchozího stavu</w:t>
      </w:r>
      <w:bookmarkEnd w:id="30"/>
    </w:p>
    <w:p w14:paraId="13E4214E" w14:textId="0BC812AE" w:rsidR="00B01253" w:rsidRPr="00496973" w:rsidRDefault="00B01253" w:rsidP="009409B6">
      <w:pPr>
        <w:shd w:val="clear" w:color="auto" w:fill="FFFFFF"/>
        <w:ind w:firstLine="0"/>
      </w:pPr>
      <w:r w:rsidRPr="00496973">
        <w:t>Předložená data analýzy potřebnosti byla získána především díky dotazníkovému šetření, které bylo rozesláno mezi širší spektrum vojáků AČR, vojenské psychology a</w:t>
      </w:r>
      <w:r w:rsidR="007D64C0" w:rsidRPr="00496973">
        <w:t> </w:t>
      </w:r>
      <w:r w:rsidRPr="00496973">
        <w:t>vojenské kaplany. Dalším zdrojem informací bylo osobní setkání s pracovníky Komunitního centra pro válečné veterány Olomouc, provedení obsahové analýzy literatury a článků zabývající</w:t>
      </w:r>
      <w:r w:rsidR="00BF2FE9">
        <w:t>ch</w:t>
      </w:r>
      <w:r w:rsidRPr="00496973">
        <w:t xml:space="preserve"> se tématem vojenských zahraničních misí a jejich dopadem na vojáka a jeho rodinu a odchodu válečných veteránů do civilu.</w:t>
      </w:r>
      <w:r w:rsidR="003F2089">
        <w:t xml:space="preserve"> Taktéž bylo osloveno Oddělen</w:t>
      </w:r>
      <w:r w:rsidR="00BF2FE9">
        <w:t>í</w:t>
      </w:r>
      <w:r w:rsidR="003F2089">
        <w:t xml:space="preserve"> péče a</w:t>
      </w:r>
      <w:r w:rsidR="004561F7">
        <w:t> </w:t>
      </w:r>
      <w:r w:rsidR="003F2089">
        <w:t xml:space="preserve">podpory spadající pod </w:t>
      </w:r>
      <w:r w:rsidR="003F2089" w:rsidRPr="003F2089">
        <w:t>Ministerstvo obrany ČR</w:t>
      </w:r>
      <w:r w:rsidR="003F2089">
        <w:t xml:space="preserve"> </w:t>
      </w:r>
      <w:r w:rsidR="003F2089" w:rsidRPr="003F2089">
        <w:t>- Odbor pro válečné veterány a válečné hroby</w:t>
      </w:r>
      <w:r w:rsidR="003F2089">
        <w:t>.</w:t>
      </w:r>
    </w:p>
    <w:p w14:paraId="31DE599F" w14:textId="5E4B0EAC" w:rsidR="00B01253" w:rsidRPr="00496973" w:rsidRDefault="00B01253" w:rsidP="00B01253">
      <w:pPr>
        <w:pStyle w:val="Nadpis3"/>
      </w:pPr>
      <w:bookmarkStart w:id="31" w:name="_Toc133744521"/>
      <w:r w:rsidRPr="00496973">
        <w:t>Dotazníkové šetření</w:t>
      </w:r>
      <w:bookmarkEnd w:id="31"/>
    </w:p>
    <w:p w14:paraId="3A20E9A6" w14:textId="6359A0FB" w:rsidR="00B01253" w:rsidRPr="00496973" w:rsidRDefault="00B01253" w:rsidP="00906489">
      <w:pPr>
        <w:pStyle w:val="AP-Odstavec"/>
        <w:ind w:firstLine="0"/>
      </w:pPr>
      <w:r w:rsidRPr="00496973">
        <w:t xml:space="preserve">Sběr dotazníků probíhal v průběhu </w:t>
      </w:r>
      <w:r w:rsidR="001F6A2A">
        <w:t>října až</w:t>
      </w:r>
      <w:r w:rsidRPr="00496973">
        <w:t xml:space="preserve"> prosince</w:t>
      </w:r>
      <w:r w:rsidR="001F6A2A">
        <w:t xml:space="preserve"> 2022</w:t>
      </w:r>
      <w:r w:rsidRPr="00496973">
        <w:t xml:space="preserve">. </w:t>
      </w:r>
      <w:r w:rsidR="005E0A7F" w:rsidRPr="00496973">
        <w:t>V aplikaci Formuláře Google b</w:t>
      </w:r>
      <w:r w:rsidRPr="00496973">
        <w:t>yly vytvořeny dva standardizované dotazníky s možností přidat vlastní odpověď při nevyhovující předem stanovené odpovědi.</w:t>
      </w:r>
      <w:r w:rsidR="005E0A7F" w:rsidRPr="00496973">
        <w:t xml:space="preserve"> Získané odpovědi byly automaticky převedeny do grafů.</w:t>
      </w:r>
      <w:r w:rsidR="00943E66" w:rsidRPr="00496973">
        <w:t xml:space="preserve"> </w:t>
      </w:r>
      <w:r w:rsidRPr="00496973">
        <w:t>Dotazníky byly následně elektronicky rozeslány respondentům ze stran současných i bývalých vojáků, vojenských kaplanů a vojenských psychologů. Kritériem pro výběr respondenta ze strany vojáka bylo, že se zúčastnil</w:t>
      </w:r>
      <w:r w:rsidR="001F6A2A">
        <w:t xml:space="preserve"> </w:t>
      </w:r>
      <w:r w:rsidRPr="00496973">
        <w:t>alespoň jedné vojenské zahraniční mise. U výběru respondentů ze stran vojenských psychologů a</w:t>
      </w:r>
      <w:r w:rsidR="004561F7">
        <w:t> </w:t>
      </w:r>
      <w:r w:rsidRPr="00496973">
        <w:t xml:space="preserve">kaplanů nebylo dáno žádné kritérium. </w:t>
      </w:r>
      <w:r w:rsidR="0008659F" w:rsidRPr="00496973">
        <w:t>Dotazníky byly zcela anonymní.</w:t>
      </w:r>
    </w:p>
    <w:p w14:paraId="1BB06AAF" w14:textId="681F06AD" w:rsidR="00B01253" w:rsidRPr="00496973" w:rsidRDefault="00B01253" w:rsidP="007B610F">
      <w:pPr>
        <w:pStyle w:val="AP-Odstaveczapedlem"/>
        <w:ind w:firstLine="431"/>
      </w:pPr>
      <w:r w:rsidRPr="00496973">
        <w:t>Dotazník určený vojákům obsahoval 1 uzavřenou a 10 polouzavřených povinných otázek s možností výběru více odpovědí. K polouzavřeným otázkám 3</w:t>
      </w:r>
      <w:r w:rsidR="007A67A1">
        <w:t xml:space="preserve"> </w:t>
      </w:r>
      <w:r w:rsidRPr="00496973">
        <w:t>-</w:t>
      </w:r>
      <w:r w:rsidR="007A67A1">
        <w:t xml:space="preserve"> </w:t>
      </w:r>
      <w:r w:rsidRPr="00496973">
        <w:t>9 byla přidána nepovinná otevřená otázka pro případ, že by voják chtěl připsat odpověď, která v dotazníku nebyla uvedena. Dotazník určený vojenským kaplanům a psychologům obsahoval 1 uzavřenou a 3 polouzavřené povinné otázky s možností výběru více odpovědí. Ke všem polouzavřeným otázkám byla přidána nepovinná otevřená otázka pro případ, že by kaplani/psychologové chtěli připsat odpověď, která v dotazníku nebyla uvedena.</w:t>
      </w:r>
    </w:p>
    <w:p w14:paraId="4E5B3E8C" w14:textId="27F5CC3F" w:rsidR="00B01253" w:rsidRPr="00496973" w:rsidRDefault="00B01253" w:rsidP="007B610F">
      <w:pPr>
        <w:pStyle w:val="AP-Odstaveczapedlem"/>
        <w:ind w:firstLine="431"/>
        <w:rPr>
          <w:i/>
          <w:iCs/>
        </w:rPr>
      </w:pPr>
      <w:r w:rsidRPr="00496973">
        <w:lastRenderedPageBreak/>
        <w:t>Dotazník adresovaný současným i bývalým vojákům AČR vyplnilo celk</w:t>
      </w:r>
      <w:r w:rsidR="00040339">
        <w:t>em</w:t>
      </w:r>
      <w:r w:rsidRPr="00496973">
        <w:t xml:space="preserve"> 29</w:t>
      </w:r>
      <w:r w:rsidR="007D64C0" w:rsidRPr="00496973">
        <w:t> </w:t>
      </w:r>
      <w:r w:rsidRPr="00496973">
        <w:t>respondentů, kteří byli osloveni různými lidmi, není proto znám celkový počet oslovených vojáků. Jednalo se především o vojáky, kteří se v tomto období</w:t>
      </w:r>
      <w:r w:rsidR="0040142C">
        <w:t xml:space="preserve"> (říjen – prosinec 202</w:t>
      </w:r>
      <w:r w:rsidR="001F6A2A">
        <w:t>2</w:t>
      </w:r>
      <w:r w:rsidR="0040142C">
        <w:t>)</w:t>
      </w:r>
      <w:r w:rsidRPr="00496973">
        <w:t xml:space="preserve"> vraceli ze zahraniční mise. Druhý dotazník byl adresovaný především současným, ale i bývalým vojenským kaplanům a psychologům, kteří jsou uvedeni na oficiálních webových stránkách psychologické služby AČR a duchovní služby AČR. Celkem bylo osloveno 38</w:t>
      </w:r>
      <w:r w:rsidR="007D64C0" w:rsidRPr="00496973">
        <w:t> </w:t>
      </w:r>
      <w:r w:rsidRPr="00496973">
        <w:t xml:space="preserve">kaplanů a 21 psychologů s návratností 14 vyplněných dotazníků a 2 </w:t>
      </w:r>
      <w:r w:rsidR="00FA3E5E">
        <w:t>e-</w:t>
      </w:r>
      <w:r w:rsidRPr="00496973">
        <w:t xml:space="preserve">mailových odpovědí od vojenských kaplanů. Ti ve své odpovědi uvedli důvod, proč dotazník nevyplní. I tyto odpovědi pro mě byly velmi přínosné a obohacující. Jeden kaplan uvedl důvod pro nevyplnění nedostatek vlastních zkušeností, které by v dotazníku mohl zohlednit, protože do funkce vojenského kaplana nastoupil teprve nedávno. I přesto projevil zájem o toto téma a mnou získané výsledky. Naopak druhý kaplan jako důvod uvedl, že otázky považuje za důvěrné. Zároveň ale ocenil nápad zapojení sociálních pracovníků do krizových situací. Nicméně zmínil, že </w:t>
      </w:r>
      <w:r w:rsidRPr="00496973">
        <w:rPr>
          <w:i/>
          <w:iCs/>
        </w:rPr>
        <w:t xml:space="preserve">„většina vojáků by měla ze sociálních pracovníků kus obavy“. </w:t>
      </w:r>
    </w:p>
    <w:p w14:paraId="1F353DC5" w14:textId="007ECB28" w:rsidR="00B01253" w:rsidRPr="00496973" w:rsidRDefault="00A467C3" w:rsidP="00B01253">
      <w:pPr>
        <w:pStyle w:val="Nadpis2"/>
      </w:pPr>
      <w:bookmarkStart w:id="32" w:name="_Toc133744522"/>
      <w:r>
        <w:t>Konkretizování</w:t>
      </w:r>
      <w:r w:rsidR="00B01253" w:rsidRPr="00496973">
        <w:t xml:space="preserve"> cíle na základě provedení analýzy potřebnosti</w:t>
      </w:r>
      <w:bookmarkEnd w:id="32"/>
    </w:p>
    <w:p w14:paraId="45D335C2" w14:textId="1FDBF9FD" w:rsidR="00790006" w:rsidRPr="00496973" w:rsidRDefault="00EF4D0C" w:rsidP="00FE0164">
      <w:pPr>
        <w:pStyle w:val="AP-Odstaveczapedlem"/>
      </w:pPr>
      <w:r w:rsidRPr="00496973">
        <w:t xml:space="preserve">Na základě analýzy </w:t>
      </w:r>
      <w:r w:rsidR="009C301C" w:rsidRPr="00496973">
        <w:t>potřebnosti,</w:t>
      </w:r>
      <w:r w:rsidR="00B33152">
        <w:t xml:space="preserve"> a </w:t>
      </w:r>
      <w:r w:rsidR="00D343EA" w:rsidRPr="00496973">
        <w:t>především dotazníkového šetření, které</w:t>
      </w:r>
      <w:r w:rsidRPr="00496973">
        <w:t xml:space="preserve"> </w:t>
      </w:r>
      <w:r w:rsidR="00D343EA" w:rsidRPr="00496973">
        <w:t xml:space="preserve">obsahovalo situace, se kterými se často setkává a v rámci své praxe řeší sociální pracovník, </w:t>
      </w:r>
      <w:r w:rsidRPr="00496973">
        <w:t xml:space="preserve">jsem dospěla k tomu, že </w:t>
      </w:r>
      <w:r w:rsidRPr="00496973">
        <w:rPr>
          <w:b/>
          <w:bCs/>
        </w:rPr>
        <w:t xml:space="preserve">dokud je voják součástí AČR, </w:t>
      </w:r>
      <w:r w:rsidR="002F40CA">
        <w:rPr>
          <w:b/>
          <w:bCs/>
        </w:rPr>
        <w:t>resort</w:t>
      </w:r>
      <w:r w:rsidR="007B4218" w:rsidRPr="00496973">
        <w:rPr>
          <w:b/>
          <w:bCs/>
        </w:rPr>
        <w:t xml:space="preserve"> MO </w:t>
      </w:r>
      <w:r w:rsidR="00783D60" w:rsidRPr="00496973">
        <w:rPr>
          <w:b/>
          <w:bCs/>
        </w:rPr>
        <w:t>je</w:t>
      </w:r>
      <w:r w:rsidR="007B4218" w:rsidRPr="00496973">
        <w:rPr>
          <w:b/>
          <w:bCs/>
        </w:rPr>
        <w:t>mu</w:t>
      </w:r>
      <w:r w:rsidRPr="00496973">
        <w:rPr>
          <w:b/>
          <w:bCs/>
        </w:rPr>
        <w:t xml:space="preserve"> i jeho rodin</w:t>
      </w:r>
      <w:r w:rsidR="007B4218" w:rsidRPr="00496973">
        <w:rPr>
          <w:b/>
          <w:bCs/>
        </w:rPr>
        <w:t xml:space="preserve">ě nabízí </w:t>
      </w:r>
      <w:r w:rsidRPr="00496973">
        <w:rPr>
          <w:b/>
          <w:bCs/>
        </w:rPr>
        <w:t xml:space="preserve">spoustu možností, </w:t>
      </w:r>
      <w:r w:rsidR="00265B6F" w:rsidRPr="00496973">
        <w:rPr>
          <w:b/>
          <w:bCs/>
        </w:rPr>
        <w:t xml:space="preserve">které </w:t>
      </w:r>
      <w:r w:rsidR="007B4218" w:rsidRPr="00496973">
        <w:rPr>
          <w:b/>
          <w:bCs/>
        </w:rPr>
        <w:t>jim mohou pomoci se se vzniklými problémy v důsledku zahraniční mise vypořádat.</w:t>
      </w:r>
      <w:r w:rsidRPr="00496973">
        <w:t xml:space="preserve">  </w:t>
      </w:r>
      <w:r w:rsidR="00790006" w:rsidRPr="00496973">
        <w:t xml:space="preserve">Jedná se </w:t>
      </w:r>
      <w:r w:rsidR="00783D60" w:rsidRPr="00496973">
        <w:t xml:space="preserve">např. </w:t>
      </w:r>
      <w:r w:rsidR="00790006" w:rsidRPr="00496973">
        <w:t xml:space="preserve">o sociální zabezpečení, možnost využití služeb vojenského kaplana či psychologa. </w:t>
      </w:r>
      <w:r w:rsidR="00783D60" w:rsidRPr="00496973">
        <w:t>MO nabízí nejvíce programů pomoci válečným veteránům seniorského věku</w:t>
      </w:r>
      <w:r w:rsidR="00A25DCC" w:rsidRPr="00496973">
        <w:t xml:space="preserve"> nebo veteránům se zdravotními problémy</w:t>
      </w:r>
      <w:r w:rsidR="00783D60" w:rsidRPr="00496973">
        <w:t>.</w:t>
      </w:r>
      <w:r w:rsidR="00790006" w:rsidRPr="00496973">
        <w:t xml:space="preserve"> </w:t>
      </w:r>
      <w:r w:rsidR="00783D60" w:rsidRPr="00496973">
        <w:t>J</w:t>
      </w:r>
      <w:r w:rsidR="002E00F6" w:rsidRPr="00496973">
        <w:t>de</w:t>
      </w:r>
      <w:r w:rsidR="00783D60" w:rsidRPr="00496973">
        <w:t xml:space="preserve"> o</w:t>
      </w:r>
      <w:r w:rsidR="00790006" w:rsidRPr="00496973">
        <w:t xml:space="preserve"> programy podpory zdraví, rehabilitace, ozdravné a rekreační pobyty, léčebny dlouhodobě nemocných, centra krizové intervence, nepřetržité SOS linky. Vojenská zdravotní pojišťovna ČR poskytuje </w:t>
      </w:r>
      <w:r w:rsidR="00933061" w:rsidRPr="00496973">
        <w:t>pr</w:t>
      </w:r>
      <w:r w:rsidR="00790006" w:rsidRPr="00496973">
        <w:t>ogram Válečný veterán</w:t>
      </w:r>
      <w:r w:rsidR="00783D60" w:rsidRPr="00496973">
        <w:t xml:space="preserve">, který zahrnuje </w:t>
      </w:r>
      <w:r w:rsidR="00790006" w:rsidRPr="00496973">
        <w:t>dlouhodobé programy podpory zdrav</w:t>
      </w:r>
      <w:r w:rsidR="001A1BFF" w:rsidRPr="00496973">
        <w:t>í a finanční příspěvky. S</w:t>
      </w:r>
      <w:r w:rsidR="00790006" w:rsidRPr="00496973">
        <w:t>tejně tak poskytuje péči pro rodinné příslušníky po válečných veteránech. Existují i různé sociální služby určené válečným veteránům jako jsou Domovy pro válečné veterány</w:t>
      </w:r>
      <w:r w:rsidR="001A1BFF" w:rsidRPr="00496973">
        <w:t xml:space="preserve"> a</w:t>
      </w:r>
      <w:r w:rsidR="00263A71">
        <w:t> </w:t>
      </w:r>
      <w:r w:rsidR="00790006" w:rsidRPr="00496973">
        <w:t>Domov</w:t>
      </w:r>
      <w:r w:rsidR="001A1BFF" w:rsidRPr="00496973">
        <w:t>y</w:t>
      </w:r>
      <w:r w:rsidR="00790006" w:rsidRPr="00496973">
        <w:t xml:space="preserve"> se zvláštním režimem. Všechny služby jsou velmi často realizovány s vojenskými nemocnicemi v Praze, Olomouci a Brně. Ve Vojenské nemocnici Olomouc je klientům poskytováno i základní poradenství v sociálně právních záležitostech. Váleční veteráni mohou taktéž využít nabídky ubytování a bydlení, rekvalifikačních programů či pracovních příležitostí, ale vše stále v oblastech spojených s armádou </w:t>
      </w:r>
      <w:r w:rsidR="00907CA6" w:rsidRPr="00496973">
        <w:t>(</w:t>
      </w:r>
      <w:r w:rsidR="002F40CA">
        <w:t>Resort</w:t>
      </w:r>
      <w:r w:rsidR="00E542AA" w:rsidRPr="00496973">
        <w:t xml:space="preserve"> obrany svým lidem</w:t>
      </w:r>
      <w:r w:rsidR="00E542AA" w:rsidRPr="00496973">
        <w:rPr>
          <w:i/>
          <w:iCs/>
        </w:rPr>
        <w:t xml:space="preserve">, </w:t>
      </w:r>
      <w:r w:rsidR="00E542AA" w:rsidRPr="00496973">
        <w:t>2016</w:t>
      </w:r>
      <w:r w:rsidR="00B33152">
        <w:rPr>
          <w:i/>
          <w:iCs/>
        </w:rPr>
        <w:t>,</w:t>
      </w:r>
      <w:r w:rsidR="00E542AA" w:rsidRPr="00496973">
        <w:t xml:space="preserve"> </w:t>
      </w:r>
      <w:r w:rsidR="00790006" w:rsidRPr="00496973">
        <w:t>s. 26 – 37)</w:t>
      </w:r>
      <w:r w:rsidR="005B6DD2" w:rsidRPr="00496973">
        <w:t xml:space="preserve">. </w:t>
      </w:r>
      <w:r w:rsidR="005B6DD2" w:rsidRPr="00496973">
        <w:lastRenderedPageBreak/>
        <w:t xml:space="preserve">Z rozhovoru s pracovníky </w:t>
      </w:r>
      <w:r w:rsidR="00633EEC">
        <w:t>KCVV</w:t>
      </w:r>
      <w:r w:rsidR="005B6DD2" w:rsidRPr="00496973">
        <w:t xml:space="preserve"> jsem se dozvěděla, že rodiny vojáků o možnostech výše uvedené pomoci MO často ani neví.</w:t>
      </w:r>
    </w:p>
    <w:p w14:paraId="136FC164" w14:textId="59873FA7" w:rsidR="00790006" w:rsidRPr="00496973" w:rsidRDefault="00D343EA" w:rsidP="007B610F">
      <w:pPr>
        <w:pStyle w:val="AP-Odstaveczapedlem"/>
        <w:ind w:firstLine="431"/>
      </w:pPr>
      <w:r w:rsidRPr="00496973">
        <w:t>S</w:t>
      </w:r>
      <w:r w:rsidR="00EF4D0C" w:rsidRPr="00496973">
        <w:t>amotní vojáci si případné problémy během služby buďto neuvědomují nebo jim nevěnují</w:t>
      </w:r>
      <w:r w:rsidRPr="00496973">
        <w:t xml:space="preserve"> </w:t>
      </w:r>
      <w:r w:rsidR="00790006" w:rsidRPr="00496973">
        <w:t xml:space="preserve">pozornost. V rámci dotazníkového šetření bylo </w:t>
      </w:r>
      <w:r w:rsidRPr="00496973">
        <w:t xml:space="preserve">častou odpovědí na </w:t>
      </w:r>
      <w:r w:rsidR="00790006" w:rsidRPr="00496973">
        <w:t>položené otázky</w:t>
      </w:r>
      <w:r w:rsidRPr="00496973">
        <w:t>, že nikdy nepotřebovali v</w:t>
      </w:r>
      <w:r w:rsidR="00300E80">
        <w:t>e</w:t>
      </w:r>
      <w:r w:rsidRPr="00496973">
        <w:t> </w:t>
      </w:r>
      <w:r w:rsidR="00416EBC" w:rsidRPr="00496973">
        <w:t>zmíněné</w:t>
      </w:r>
      <w:r w:rsidRPr="00496973">
        <w:t xml:space="preserve"> situaci </w:t>
      </w:r>
      <w:r w:rsidR="00DB0E96" w:rsidRPr="00496973">
        <w:t xml:space="preserve">vyhledat </w:t>
      </w:r>
      <w:r w:rsidRPr="00496973">
        <w:t>pomoc nebo problém nikdy s nikým neřešili.</w:t>
      </w:r>
      <w:r w:rsidR="00580DB6" w:rsidRPr="00496973">
        <w:t xml:space="preserve"> Odpovědi mohly být ovlivněny tím, že 17</w:t>
      </w:r>
      <w:r w:rsidR="002E00F6" w:rsidRPr="00496973">
        <w:t xml:space="preserve"> </w:t>
      </w:r>
      <w:r w:rsidR="00580DB6" w:rsidRPr="00496973">
        <w:t>z 29 dotázaných mělo možnost se během některé z misí vidět se svou rodinou.</w:t>
      </w:r>
      <w:r w:rsidRPr="00496973">
        <w:t xml:space="preserve"> </w:t>
      </w:r>
      <w:r w:rsidR="007D64C0" w:rsidRPr="00496973">
        <w:t>J</w:t>
      </w:r>
      <w:r w:rsidR="00580DB6" w:rsidRPr="00496973">
        <w:t xml:space="preserve">edné mise </w:t>
      </w:r>
      <w:r w:rsidR="007D64C0" w:rsidRPr="00496973">
        <w:t xml:space="preserve">se celkově </w:t>
      </w:r>
      <w:r w:rsidR="00580DB6" w:rsidRPr="00496973">
        <w:t>zúčastnilo 12</w:t>
      </w:r>
      <w:r w:rsidR="007D64C0" w:rsidRPr="00496973">
        <w:t> </w:t>
      </w:r>
      <w:r w:rsidR="00580DB6" w:rsidRPr="00496973">
        <w:t>vojáků, dvou misí 6</w:t>
      </w:r>
      <w:r w:rsidR="005D7C40" w:rsidRPr="00496973">
        <w:t xml:space="preserve"> vojáků</w:t>
      </w:r>
      <w:r w:rsidR="00580DB6" w:rsidRPr="00496973">
        <w:t xml:space="preserve"> a 11 vojáků se zúčastnilo </w:t>
      </w:r>
      <w:r w:rsidR="002E00F6" w:rsidRPr="00496973">
        <w:t>tří</w:t>
      </w:r>
      <w:r w:rsidR="00580DB6" w:rsidRPr="00496973">
        <w:t xml:space="preserve"> a více zahraničních misí. </w:t>
      </w:r>
      <w:r w:rsidRPr="00496973">
        <w:t xml:space="preserve">Zároveň </w:t>
      </w:r>
      <w:r w:rsidR="00DE77F2" w:rsidRPr="00496973">
        <w:t xml:space="preserve">17 respondentů z 29 uvedlo, že po návratu z mise nepotřebovalo žádnou podporu ze strany armády. Pouze jeden uvedl, že mu pomoc nebyla poskytnuta vůbec. </w:t>
      </w:r>
      <w:r w:rsidRPr="00496973">
        <w:t>26</w:t>
      </w:r>
      <w:r w:rsidR="004561F7">
        <w:t> </w:t>
      </w:r>
      <w:r w:rsidRPr="00496973">
        <w:t>respondentů dokonce uvedlo, že problémy, které vznikly před, v průběhu či po návratu z mise, byly všechny vyřešeny. Pouze</w:t>
      </w:r>
      <w:r w:rsidR="009E097F" w:rsidRPr="00496973">
        <w:t xml:space="preserve"> dva</w:t>
      </w:r>
      <w:r w:rsidRPr="00496973">
        <w:t xml:space="preserve"> respondenti vidí jako nedořešené rodinné záležitosti, jeden </w:t>
      </w:r>
      <w:r w:rsidR="009E097F" w:rsidRPr="00496973">
        <w:t xml:space="preserve">uvedl </w:t>
      </w:r>
      <w:r w:rsidRPr="00496973">
        <w:t xml:space="preserve">problémy se zdravím, další problém se závislostí a jeden voják dopsal vlastní odpověď, že </w:t>
      </w:r>
      <w:r w:rsidR="009E097F" w:rsidRPr="00496973">
        <w:t>„</w:t>
      </w:r>
      <w:r w:rsidRPr="0040142C">
        <w:rPr>
          <w:i/>
          <w:iCs/>
        </w:rPr>
        <w:t>nemá dořešený čas</w:t>
      </w:r>
      <w:r w:rsidR="00583E41">
        <w:rPr>
          <w:i/>
          <w:iCs/>
        </w:rPr>
        <w:t xml:space="preserve"> bez dcery</w:t>
      </w:r>
      <w:r w:rsidRPr="0040142C">
        <w:rPr>
          <w:i/>
          <w:iCs/>
        </w:rPr>
        <w:t>, o který přišel</w:t>
      </w:r>
      <w:r w:rsidR="00583E41">
        <w:rPr>
          <w:i/>
          <w:iCs/>
        </w:rPr>
        <w:t>.</w:t>
      </w:r>
      <w:r w:rsidR="009E097F" w:rsidRPr="00496973">
        <w:t>“</w:t>
      </w:r>
    </w:p>
    <w:p w14:paraId="20EB0453" w14:textId="067E896A" w:rsidR="00DE77F2" w:rsidRPr="00496973" w:rsidRDefault="00790006" w:rsidP="007B610F">
      <w:pPr>
        <w:pStyle w:val="AP-Odstaveczapedlem"/>
        <w:ind w:firstLine="431"/>
      </w:pPr>
      <w:r w:rsidRPr="00496973">
        <w:t>Z dotazníkových odpovědí vojenských kaplanů a psychologů vyplynulo, že se na ně vojáci</w:t>
      </w:r>
      <w:r w:rsidR="00760F9C" w:rsidRPr="00496973">
        <w:t xml:space="preserve"> obracejí před, v průběhu či po návratu z mise s problémy, které ve své profesi řeší i sociální pracovník, a to v různé míře.</w:t>
      </w:r>
      <w:r w:rsidRPr="00496973">
        <w:t xml:space="preserve"> </w:t>
      </w:r>
      <w:r w:rsidR="00D343EA" w:rsidRPr="00496973">
        <w:t>Mohlo by se zdát, že v této oblasti proto vojáci nepotřebují další pomoc</w:t>
      </w:r>
      <w:r w:rsidR="00760F9C" w:rsidRPr="00496973">
        <w:t>, protože si vystačí s možnost</w:t>
      </w:r>
      <w:r w:rsidR="00DB0E96" w:rsidRPr="00496973">
        <w:t>m</w:t>
      </w:r>
      <w:r w:rsidR="00760F9C" w:rsidRPr="00496973">
        <w:t>i, které jim armáda nabízí.</w:t>
      </w:r>
      <w:r w:rsidR="00D343EA" w:rsidRPr="00496973">
        <w:t xml:space="preserve"> </w:t>
      </w:r>
    </w:p>
    <w:p w14:paraId="58C46853" w14:textId="68B3D050" w:rsidR="000B0A16" w:rsidRPr="00496973" w:rsidRDefault="00EF4D0C" w:rsidP="005B6DD2">
      <w:pPr>
        <w:rPr>
          <w:b/>
          <w:bCs/>
        </w:rPr>
      </w:pPr>
      <w:r w:rsidRPr="00496973">
        <w:t>Problém</w:t>
      </w:r>
      <w:r w:rsidR="006013B2" w:rsidRPr="00496973">
        <w:t xml:space="preserve"> </w:t>
      </w:r>
      <w:r w:rsidRPr="00496973">
        <w:t xml:space="preserve">nastává, když vojáci armádu opustí. V té chvíli </w:t>
      </w:r>
      <w:r w:rsidR="007B4218" w:rsidRPr="00496973">
        <w:t xml:space="preserve">už nespadají pod </w:t>
      </w:r>
      <w:r w:rsidR="002F40CA">
        <w:t>resort</w:t>
      </w:r>
      <w:r w:rsidR="007B4218" w:rsidRPr="00496973">
        <w:t xml:space="preserve"> a</w:t>
      </w:r>
      <w:r w:rsidR="007D64C0" w:rsidRPr="00496973">
        <w:t> </w:t>
      </w:r>
      <w:r w:rsidR="007B4218" w:rsidRPr="00496973">
        <w:t>jsou odkázáni sami na sebe</w:t>
      </w:r>
      <w:r w:rsidR="00265B6F" w:rsidRPr="00496973">
        <w:t>.</w:t>
      </w:r>
      <w:r w:rsidR="005D7C40" w:rsidRPr="00496973">
        <w:t xml:space="preserve"> Po odchodu do civilu se velmi často projeví dříve skryté problémy, které je potřeba řešit.</w:t>
      </w:r>
      <w:r w:rsidRPr="00496973">
        <w:t xml:space="preserve"> </w:t>
      </w:r>
      <w:r w:rsidR="00790006" w:rsidRPr="00496973">
        <w:t>K této odpovědi jsme došli také během rozhovorů na toto téma s</w:t>
      </w:r>
      <w:r w:rsidR="00B50FCC">
        <w:t> členem rodiny -</w:t>
      </w:r>
      <w:r w:rsidR="00790006" w:rsidRPr="00496973">
        <w:t xml:space="preserve"> vojákem z povolání, s jeho kolegy anebo </w:t>
      </w:r>
      <w:r w:rsidR="004A1038" w:rsidRPr="00496973">
        <w:t>právě</w:t>
      </w:r>
      <w:r w:rsidR="009F5FEC" w:rsidRPr="00496973">
        <w:t xml:space="preserve"> s pracovníky KCVV</w:t>
      </w:r>
      <w:r w:rsidR="00790006" w:rsidRPr="00496973">
        <w:t xml:space="preserve">. </w:t>
      </w:r>
      <w:r w:rsidRPr="00496973">
        <w:t xml:space="preserve">Proto jsem se na základě analýzy potřebnosti rozhodla </w:t>
      </w:r>
      <w:r w:rsidR="00D4456F" w:rsidRPr="00496973">
        <w:rPr>
          <w:b/>
          <w:bCs/>
        </w:rPr>
        <w:t>zaměřit se</w:t>
      </w:r>
      <w:r w:rsidR="00480C9E" w:rsidRPr="00496973">
        <w:rPr>
          <w:b/>
          <w:bCs/>
        </w:rPr>
        <w:t xml:space="preserve"> na novodobé válečné veterány, kteří z různých důvodů odešli z AČR do civilu, a</w:t>
      </w:r>
      <w:r w:rsidR="00263A71">
        <w:rPr>
          <w:b/>
          <w:bCs/>
        </w:rPr>
        <w:t> </w:t>
      </w:r>
      <w:r w:rsidR="00480C9E" w:rsidRPr="00496973">
        <w:rPr>
          <w:b/>
          <w:bCs/>
        </w:rPr>
        <w:t>jejich rodiny.</w:t>
      </w:r>
    </w:p>
    <w:p w14:paraId="6CF383D1" w14:textId="1B447BE0" w:rsidR="003964D9" w:rsidRPr="00496973" w:rsidRDefault="000B0A16" w:rsidP="003964D9">
      <w:pPr>
        <w:pStyle w:val="Nadpis2"/>
      </w:pPr>
      <w:bookmarkStart w:id="33" w:name="_Toc133744523"/>
      <w:r w:rsidRPr="00496973">
        <w:t>Příčiny problému</w:t>
      </w:r>
      <w:bookmarkEnd w:id="33"/>
    </w:p>
    <w:p w14:paraId="3E1EF64C" w14:textId="632FDB62" w:rsidR="008F7833" w:rsidRPr="00496973" w:rsidRDefault="00270DD8" w:rsidP="008F7833">
      <w:pPr>
        <w:ind w:firstLine="0"/>
      </w:pPr>
      <w:r w:rsidRPr="00496973">
        <w:t>Jak už bylo zmíněno v</w:t>
      </w:r>
      <w:r w:rsidR="00F43A17" w:rsidRPr="00496973">
        <w:t xml:space="preserve">ýše, dokud je </w:t>
      </w:r>
      <w:r w:rsidR="00416EBC" w:rsidRPr="00496973">
        <w:t>voják</w:t>
      </w:r>
      <w:r w:rsidR="00F43A17" w:rsidRPr="00496973">
        <w:t xml:space="preserve"> v</w:t>
      </w:r>
      <w:r w:rsidR="008F7833" w:rsidRPr="00496973">
        <w:t> </w:t>
      </w:r>
      <w:r w:rsidR="00F43A17" w:rsidRPr="00496973">
        <w:t>armádě</w:t>
      </w:r>
      <w:r w:rsidR="008F7833" w:rsidRPr="00496973">
        <w:t xml:space="preserve"> či </w:t>
      </w:r>
      <w:r w:rsidR="00F43A17" w:rsidRPr="00496973">
        <w:t xml:space="preserve">je veteránem v seniorském věku, </w:t>
      </w:r>
      <w:r w:rsidR="002F40CA">
        <w:t>resort</w:t>
      </w:r>
      <w:r w:rsidR="00F43A17" w:rsidRPr="00496973">
        <w:t xml:space="preserve"> MO </w:t>
      </w:r>
      <w:r w:rsidR="008F7833" w:rsidRPr="00496973">
        <w:t xml:space="preserve">mu </w:t>
      </w:r>
      <w:r w:rsidR="00F43A17" w:rsidRPr="00496973">
        <w:t xml:space="preserve">nabízí spoustu možností pomoci. Většinou se jedná o finanční příspěvky, služby spojené se zdravím či různé domovy pro válečné veterány. Těchto služeb mohou </w:t>
      </w:r>
      <w:r w:rsidR="008F7833" w:rsidRPr="00496973">
        <w:t xml:space="preserve">v určité míře </w:t>
      </w:r>
      <w:r w:rsidR="00F43A17" w:rsidRPr="00496973">
        <w:t>využí</w:t>
      </w:r>
      <w:r w:rsidR="008F7833" w:rsidRPr="00496973">
        <w:t>va</w:t>
      </w:r>
      <w:r w:rsidR="00F43A17" w:rsidRPr="00496973">
        <w:t xml:space="preserve">t i </w:t>
      </w:r>
      <w:r w:rsidR="008F7833" w:rsidRPr="00496973">
        <w:t xml:space="preserve">jejich </w:t>
      </w:r>
      <w:r w:rsidR="00F43A17" w:rsidRPr="00496973">
        <w:t xml:space="preserve">rodiny. </w:t>
      </w:r>
      <w:r w:rsidR="00557826" w:rsidRPr="00496973">
        <w:t>To se mění v moment</w:t>
      </w:r>
      <w:r w:rsidR="006400A4" w:rsidRPr="00496973">
        <w:t>ě</w:t>
      </w:r>
      <w:r w:rsidR="00F43A17" w:rsidRPr="00496973">
        <w:t>, kdy voják</w:t>
      </w:r>
      <w:r w:rsidR="00B725FA" w:rsidRPr="00496973">
        <w:t xml:space="preserve"> armádu </w:t>
      </w:r>
      <w:r w:rsidR="00557826" w:rsidRPr="00496973">
        <w:t>opouští</w:t>
      </w:r>
      <w:r w:rsidR="00B725FA" w:rsidRPr="00496973">
        <w:t xml:space="preserve"> a od</w:t>
      </w:r>
      <w:r w:rsidR="00005FE4" w:rsidRPr="00496973">
        <w:t>chází</w:t>
      </w:r>
      <w:r w:rsidR="00B725FA" w:rsidRPr="00496973">
        <w:t xml:space="preserve"> do civilu</w:t>
      </w:r>
      <w:r w:rsidR="008A270B">
        <w:t>. V</w:t>
      </w:r>
      <w:r w:rsidR="00A25DCC" w:rsidRPr="00496973">
        <w:t> té</w:t>
      </w:r>
      <w:r w:rsidR="008A270B">
        <w:t>to</w:t>
      </w:r>
      <w:r w:rsidR="00A25DCC" w:rsidRPr="00496973">
        <w:t xml:space="preserve"> chvíli již nespadají pod </w:t>
      </w:r>
      <w:r w:rsidR="002F40CA">
        <w:t>resort</w:t>
      </w:r>
      <w:r w:rsidR="00A25DCC" w:rsidRPr="00496973">
        <w:t xml:space="preserve"> a </w:t>
      </w:r>
      <w:r w:rsidR="001B6E33" w:rsidRPr="00496973">
        <w:t>armáda nemá ze zákona možnost jim pomáhat.</w:t>
      </w:r>
    </w:p>
    <w:p w14:paraId="0C679F55" w14:textId="1CF0AC62" w:rsidR="009424CD" w:rsidRPr="00496973" w:rsidRDefault="00B02847" w:rsidP="005D2B3D">
      <w:pPr>
        <w:ind w:firstLine="0"/>
      </w:pPr>
      <w:r w:rsidRPr="00496973">
        <w:tab/>
        <w:t xml:space="preserve">Během práce s lidmi bez domova, které se věnuji teprve </w:t>
      </w:r>
      <w:r w:rsidR="006013B2" w:rsidRPr="00496973">
        <w:t>od</w:t>
      </w:r>
      <w:r w:rsidRPr="00496973">
        <w:t xml:space="preserve"> roku 2022, jsem se </w:t>
      </w:r>
      <w:r w:rsidR="00D87A40" w:rsidRPr="00496973">
        <w:t xml:space="preserve">osobně </w:t>
      </w:r>
      <w:r w:rsidRPr="00496973">
        <w:t>setkala s</w:t>
      </w:r>
      <w:r w:rsidR="009E097F" w:rsidRPr="00496973">
        <w:t> dvěma</w:t>
      </w:r>
      <w:r w:rsidRPr="00496973">
        <w:t xml:space="preserve"> klienty, kteří působili v AČR a sami se zúčastnili vojenských zahraničních misí. Neměla jsem větší možnost se s nimi na toto téma pobavit, ale podle </w:t>
      </w:r>
      <w:r w:rsidRPr="00496973">
        <w:lastRenderedPageBreak/>
        <w:t>všeho se nezvládli začlenit zpět do civilního života, hospodařit s financemi a vypořádat se se závislostmi. A takových lidí je mnohem víc.</w:t>
      </w:r>
      <w:r w:rsidR="00010DCC" w:rsidRPr="00496973">
        <w:t xml:space="preserve"> </w:t>
      </w:r>
      <w:r w:rsidR="00CC4E7E" w:rsidRPr="00496973">
        <w:t>V poslední době se na internetu objevuje spousta článků, kter</w:t>
      </w:r>
      <w:r w:rsidR="009E097F" w:rsidRPr="00496973">
        <w:t>é</w:t>
      </w:r>
      <w:r w:rsidR="00CC4E7E" w:rsidRPr="00496973">
        <w:t xml:space="preserve"> řeší právě tato témata – větší počet </w:t>
      </w:r>
      <w:r w:rsidR="00980A37">
        <w:t>NVV</w:t>
      </w:r>
      <w:r w:rsidR="00CC4E7E" w:rsidRPr="00496973">
        <w:t xml:space="preserve">, odchod vojáků do civilu, zadluženost vojáků, nemožnost nalezení civilního zaměstnání, vyšší počet rozvodů. </w:t>
      </w:r>
      <w:r w:rsidR="00EF4D0C" w:rsidRPr="00496973">
        <w:t xml:space="preserve">Jedná se např. o </w:t>
      </w:r>
      <w:r w:rsidR="003D0715">
        <w:t xml:space="preserve">recenzovaný teoretický </w:t>
      </w:r>
      <w:r w:rsidR="00EF4D0C" w:rsidRPr="00496973">
        <w:t>časopis</w:t>
      </w:r>
      <w:r w:rsidR="003D0715">
        <w:t xml:space="preserve"> MO</w:t>
      </w:r>
      <w:r w:rsidR="00EF4D0C" w:rsidRPr="00496973">
        <w:t xml:space="preserve"> Vojenské rozhledy</w:t>
      </w:r>
      <w:r w:rsidR="008C299B">
        <w:t xml:space="preserve"> [online]</w:t>
      </w:r>
      <w:r w:rsidR="009E097F" w:rsidRPr="00496973">
        <w:t xml:space="preserve">, </w:t>
      </w:r>
      <w:r w:rsidR="001A11DB" w:rsidRPr="00496973">
        <w:t>web Voxpot</w:t>
      </w:r>
      <w:r w:rsidR="005D2B3D" w:rsidRPr="00496973">
        <w:t xml:space="preserve"> či </w:t>
      </w:r>
      <w:r w:rsidR="001A11DB" w:rsidRPr="00496973">
        <w:t>Seznam Zprávy</w:t>
      </w:r>
      <w:r w:rsidR="00EF4D0C" w:rsidRPr="00496973">
        <w:t xml:space="preserve">. </w:t>
      </w:r>
    </w:p>
    <w:p w14:paraId="637371AB" w14:textId="7D13089C" w:rsidR="00A155B3" w:rsidRPr="00496973" w:rsidRDefault="00A155B3" w:rsidP="008F7833">
      <w:pPr>
        <w:ind w:firstLine="0"/>
        <w:rPr>
          <w:i/>
          <w:iCs/>
        </w:rPr>
      </w:pPr>
      <w:r w:rsidRPr="00496973">
        <w:tab/>
        <w:t xml:space="preserve">V rámci dotazníkového šetření jsem položila vojákům následující otázku: </w:t>
      </w:r>
      <w:r w:rsidR="009424CD" w:rsidRPr="00496973">
        <w:rPr>
          <w:i/>
          <w:iCs/>
        </w:rPr>
        <w:t>Vnímáte, že by Vaše rodina uvítala pomoc v některých z níže uvedených záležitostech před, v průběhu či po návratu z Vaší mise?</w:t>
      </w:r>
    </w:p>
    <w:p w14:paraId="40AA6A1F" w14:textId="5E3E5071" w:rsidR="002F05E1" w:rsidRPr="00496973" w:rsidRDefault="009424CD" w:rsidP="002F05E1">
      <w:pPr>
        <w:pStyle w:val="AP-Odstaveczapedlem"/>
      </w:pPr>
      <w:r w:rsidRPr="00496973">
        <w:rPr>
          <w:noProof/>
        </w:rPr>
        <w:drawing>
          <wp:anchor distT="0" distB="0" distL="114300" distR="114300" simplePos="0" relativeHeight="251658240" behindDoc="1" locked="0" layoutInCell="1" allowOverlap="1" wp14:anchorId="3390B77F" wp14:editId="17EB8DCB">
            <wp:simplePos x="0" y="0"/>
            <wp:positionH relativeFrom="margin">
              <wp:align>center</wp:align>
            </wp:positionH>
            <wp:positionV relativeFrom="paragraph">
              <wp:posOffset>91098</wp:posOffset>
            </wp:positionV>
            <wp:extent cx="5901397" cy="2225781"/>
            <wp:effectExtent l="0" t="0" r="4445" b="3175"/>
            <wp:wrapNone/>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774"/>
                    <a:stretch/>
                  </pic:blipFill>
                  <pic:spPr bwMode="auto">
                    <a:xfrm>
                      <a:off x="0" y="0"/>
                      <a:ext cx="5901397" cy="22257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F5548" w14:textId="77777777" w:rsidR="00032663" w:rsidRPr="00496973" w:rsidRDefault="00032663" w:rsidP="00A155B3">
      <w:pPr>
        <w:pStyle w:val="AP-Odstavec"/>
        <w:ind w:firstLine="0"/>
      </w:pPr>
    </w:p>
    <w:p w14:paraId="01C6AE9B" w14:textId="77777777" w:rsidR="00032663" w:rsidRPr="00496973" w:rsidRDefault="00032663" w:rsidP="00A155B3">
      <w:pPr>
        <w:pStyle w:val="AP-Odstavec"/>
        <w:ind w:firstLine="0"/>
      </w:pPr>
    </w:p>
    <w:p w14:paraId="2F904214" w14:textId="77777777" w:rsidR="00032663" w:rsidRPr="00496973" w:rsidRDefault="00032663" w:rsidP="00A155B3">
      <w:pPr>
        <w:pStyle w:val="AP-Odstavec"/>
        <w:ind w:firstLine="0"/>
      </w:pPr>
    </w:p>
    <w:p w14:paraId="70CF8D57" w14:textId="77777777" w:rsidR="009424CD" w:rsidRPr="00496973" w:rsidRDefault="009424CD" w:rsidP="00D15084">
      <w:pPr>
        <w:pStyle w:val="Titulek"/>
        <w:spacing w:after="0"/>
        <w:ind w:firstLine="0"/>
        <w:jc w:val="both"/>
      </w:pPr>
    </w:p>
    <w:p w14:paraId="3AB88104" w14:textId="320E00F1" w:rsidR="009424CD" w:rsidRPr="00496973" w:rsidRDefault="006277AF" w:rsidP="006277AF">
      <w:pPr>
        <w:pStyle w:val="Titulek"/>
      </w:pPr>
      <w:bookmarkStart w:id="34" w:name="_Toc133744025"/>
      <w:r>
        <w:t xml:space="preserve">Graf </w:t>
      </w:r>
      <w:fldSimple w:instr=" SEQ Graf \* ARABIC ">
        <w:r w:rsidR="00782477">
          <w:rPr>
            <w:noProof/>
          </w:rPr>
          <w:t>1</w:t>
        </w:r>
      </w:fldSimple>
      <w:r>
        <w:t>: Vnímání potřeby pomoci</w:t>
      </w:r>
      <w:bookmarkEnd w:id="34"/>
    </w:p>
    <w:p w14:paraId="1D2AD105" w14:textId="1B8D4197" w:rsidR="00A155B3" w:rsidRPr="00496973" w:rsidRDefault="00A155B3" w:rsidP="00A155B3">
      <w:pPr>
        <w:pStyle w:val="AP-Odstavec"/>
        <w:ind w:firstLine="0"/>
      </w:pPr>
      <w:r w:rsidRPr="00496973">
        <w:t xml:space="preserve">Z grafu </w:t>
      </w:r>
      <w:r w:rsidR="00DE77F2" w:rsidRPr="00496973">
        <w:t>vyplývá, že 20 respondentů žádnou potřebu nevnímá, nicméně</w:t>
      </w:r>
      <w:r w:rsidR="009E097F" w:rsidRPr="00496973">
        <w:t xml:space="preserve"> tři</w:t>
      </w:r>
      <w:r w:rsidR="00DE77F2" w:rsidRPr="00496973">
        <w:t xml:space="preserve"> vojáci by v rodině uvítali psychosociální podporu (provázení obtížnou situací, možnost bezpečného sdílení emocí), další </w:t>
      </w:r>
      <w:r w:rsidR="009E097F" w:rsidRPr="00496973">
        <w:t>tři</w:t>
      </w:r>
      <w:r w:rsidR="00DE77F2" w:rsidRPr="00496973">
        <w:t xml:space="preserve"> by ocenili v rodině pomoc s financemi. Stejně tak by </w:t>
      </w:r>
      <w:r w:rsidR="009E097F" w:rsidRPr="00496973">
        <w:t xml:space="preserve">několik </w:t>
      </w:r>
      <w:r w:rsidR="00DE77F2" w:rsidRPr="00496973">
        <w:t>respondentů uvítalo, kdyby jim v rodině byla poskytnuta pomoc v péči o dítě, o</w:t>
      </w:r>
      <w:r w:rsidR="007D64C0" w:rsidRPr="00496973">
        <w:t> </w:t>
      </w:r>
      <w:r w:rsidR="00DE77F2" w:rsidRPr="00496973">
        <w:t xml:space="preserve">zdraví, v oblasti bydlení a zaměstnání. </w:t>
      </w:r>
      <w:r w:rsidR="00DB0E96" w:rsidRPr="00496973">
        <w:t xml:space="preserve">Stále se jednalo o situaci, ve které </w:t>
      </w:r>
      <w:r w:rsidR="009E097F" w:rsidRPr="00496973">
        <w:t>je</w:t>
      </w:r>
      <w:r w:rsidR="00DB0E96" w:rsidRPr="00496973">
        <w:t xml:space="preserve"> voják zaměstnancem MO</w:t>
      </w:r>
      <w:r w:rsidR="00922CDF" w:rsidRPr="00496973">
        <w:t xml:space="preserve">. Proto se domnívám, že v civilním životě </w:t>
      </w:r>
      <w:r w:rsidR="00D0558E" w:rsidRPr="00496973">
        <w:t xml:space="preserve">po odchodu z armády </w:t>
      </w:r>
      <w:r w:rsidR="00922CDF" w:rsidRPr="00496973">
        <w:t xml:space="preserve">by poptávka </w:t>
      </w:r>
      <w:r w:rsidR="00DB0E96" w:rsidRPr="00496973">
        <w:t xml:space="preserve">pomoci </w:t>
      </w:r>
      <w:r w:rsidR="00922CDF" w:rsidRPr="00496973">
        <w:t>byla mnohem vyšší.</w:t>
      </w:r>
    </w:p>
    <w:p w14:paraId="0AC1406B" w14:textId="2D50F8A6" w:rsidR="00563E9A" w:rsidRPr="00496973" w:rsidRDefault="000B0A16" w:rsidP="001F5CCA">
      <w:pPr>
        <w:pStyle w:val="Nadpis2"/>
      </w:pPr>
      <w:bookmarkStart w:id="35" w:name="_Toc133744524"/>
      <w:r w:rsidRPr="00496973">
        <w:t>Příklady řešení</w:t>
      </w:r>
      <w:bookmarkEnd w:id="35"/>
    </w:p>
    <w:p w14:paraId="54547D80" w14:textId="38D673A7" w:rsidR="00C33907" w:rsidRPr="00496973" w:rsidRDefault="00C33907" w:rsidP="00C33907">
      <w:pPr>
        <w:pStyle w:val="AP-Odstaveczapedlem"/>
      </w:pPr>
      <w:r w:rsidRPr="00496973">
        <w:t xml:space="preserve">Ve světě se s pozicí vojenského sociálního pracovníka setkáme mnohem častěji než v České republice. </w:t>
      </w:r>
      <w:r w:rsidR="00886D47">
        <w:t>Jedná</w:t>
      </w:r>
      <w:r w:rsidR="00583E41">
        <w:t xml:space="preserve"> se</w:t>
      </w:r>
      <w:r w:rsidR="00886D47">
        <w:t xml:space="preserve"> např</w:t>
      </w:r>
      <w:r w:rsidR="00583E41">
        <w:t>.</w:t>
      </w:r>
      <w:r w:rsidR="00886D47">
        <w:t xml:space="preserve"> o A</w:t>
      </w:r>
      <w:r w:rsidR="00886D47" w:rsidRPr="00886D47">
        <w:t>ustráli</w:t>
      </w:r>
      <w:r w:rsidR="00886D47">
        <w:t>i</w:t>
      </w:r>
      <w:r w:rsidR="00886D47" w:rsidRPr="00886D47">
        <w:t>, Kanad</w:t>
      </w:r>
      <w:r w:rsidR="00886D47">
        <w:t>u</w:t>
      </w:r>
      <w:r w:rsidR="00886D47" w:rsidRPr="00886D47">
        <w:t>, Dánsk</w:t>
      </w:r>
      <w:r w:rsidR="00886D47">
        <w:t>o</w:t>
      </w:r>
      <w:r w:rsidR="00886D47" w:rsidRPr="00886D47">
        <w:t>, Finsk</w:t>
      </w:r>
      <w:r w:rsidR="00886D47">
        <w:t>o</w:t>
      </w:r>
      <w:r w:rsidR="00886D47" w:rsidRPr="00886D47">
        <w:t>, Irsk</w:t>
      </w:r>
      <w:r w:rsidR="00886D47">
        <w:t>o</w:t>
      </w:r>
      <w:r w:rsidR="00886D47" w:rsidRPr="00886D47">
        <w:t>, Izrael, Nizozemsk</w:t>
      </w:r>
      <w:r w:rsidR="00886D47">
        <w:t>o</w:t>
      </w:r>
      <w:r w:rsidR="00886D47" w:rsidRPr="00886D47">
        <w:t>, Nov</w:t>
      </w:r>
      <w:r w:rsidR="00886D47">
        <w:t>ý</w:t>
      </w:r>
      <w:r w:rsidR="00886D47" w:rsidRPr="00886D47">
        <w:t xml:space="preserve"> Zéland, Jihoafrick</w:t>
      </w:r>
      <w:r w:rsidR="00886D47">
        <w:t>ou</w:t>
      </w:r>
      <w:r w:rsidR="00886D47" w:rsidRPr="00886D47">
        <w:t xml:space="preserve"> republik</w:t>
      </w:r>
      <w:r w:rsidR="00886D47">
        <w:t>u</w:t>
      </w:r>
      <w:r w:rsidR="00886D47" w:rsidRPr="00886D47">
        <w:t>, Velk</w:t>
      </w:r>
      <w:r w:rsidR="00886D47">
        <w:t>ou</w:t>
      </w:r>
      <w:r w:rsidR="00886D47" w:rsidRPr="00886D47">
        <w:t xml:space="preserve"> Británi</w:t>
      </w:r>
      <w:r w:rsidR="00886D47">
        <w:t>i</w:t>
      </w:r>
      <w:r w:rsidR="00886D47" w:rsidRPr="00886D47">
        <w:t xml:space="preserve"> a USA</w:t>
      </w:r>
      <w:r w:rsidR="00886D47">
        <w:t xml:space="preserve">. </w:t>
      </w:r>
      <w:r w:rsidRPr="00496973">
        <w:t>Tito sociální pracovníci tady jsou jak pro samotné voják</w:t>
      </w:r>
      <w:r w:rsidR="004E7880" w:rsidRPr="00496973">
        <w:t>y</w:t>
      </w:r>
      <w:r w:rsidRPr="00496973">
        <w:t xml:space="preserve">, tak pro jejich rodiny a pomáhají jim řešit vzniklé sociální problémy. Poskytují </w:t>
      </w:r>
      <w:r w:rsidR="004E7880" w:rsidRPr="00496973">
        <w:t xml:space="preserve">sociálně právní </w:t>
      </w:r>
      <w:r w:rsidRPr="00496973">
        <w:t>poradenství, informace, konzultace v různých oblastech týkajících se zdraví, práce, dětí, bydlení</w:t>
      </w:r>
      <w:r w:rsidR="00E2086A" w:rsidRPr="00496973">
        <w:t>,</w:t>
      </w:r>
      <w:r w:rsidRPr="00496973">
        <w:t xml:space="preserve"> návazných služe</w:t>
      </w:r>
      <w:r w:rsidR="00E2086A" w:rsidRPr="00496973">
        <w:t>b a mnoho dalšího.</w:t>
      </w:r>
      <w:r w:rsidR="0037425F" w:rsidRPr="00496973">
        <w:t xml:space="preserve"> </w:t>
      </w:r>
      <w:r w:rsidR="00F36426">
        <w:t xml:space="preserve">Ze zahraničních příkladů uvedu pouze USA, jelikož k příkladům z jiných zemí jsem nesehnala dostatečné informace. </w:t>
      </w:r>
    </w:p>
    <w:p w14:paraId="32D102B8" w14:textId="165FC718" w:rsidR="00563E9A" w:rsidRPr="00496973" w:rsidRDefault="00F86482" w:rsidP="00563E9A">
      <w:pPr>
        <w:pStyle w:val="Nadpis3"/>
      </w:pPr>
      <w:bookmarkStart w:id="36" w:name="_Toc133744525"/>
      <w:r w:rsidRPr="00496973">
        <w:lastRenderedPageBreak/>
        <w:t>Spojené státy americké</w:t>
      </w:r>
      <w:bookmarkEnd w:id="36"/>
    </w:p>
    <w:p w14:paraId="3C8DEA11" w14:textId="475638B8" w:rsidR="00C52067" w:rsidRPr="00496973" w:rsidRDefault="00EF4933" w:rsidP="008A270B">
      <w:pPr>
        <w:ind w:firstLine="0"/>
      </w:pPr>
      <w:r w:rsidRPr="00496973">
        <w:t xml:space="preserve">Vojenští sociální pracovníci hrají v U.S. Army důležitou roli. Své místo mají na vojenských základnách, často v rámci lékařských a psychiatrických oddělení, ve vojenských podpůrných centrech, zdravotnických střediscích </w:t>
      </w:r>
      <w:r w:rsidR="00D015AE" w:rsidRPr="00496973">
        <w:t xml:space="preserve">pro záležitosti </w:t>
      </w:r>
      <w:r w:rsidR="006C70B0" w:rsidRPr="00496973">
        <w:t>veteránů</w:t>
      </w:r>
      <w:r w:rsidRPr="00496973">
        <w:t>, nebo v organizacích poskytujících komunitní služby a soukromé praxe. Vojenští sociální pracovníci zkrátka pracují v prostředí, kde současní, ale i bývalí vojáci potřebují</w:t>
      </w:r>
      <w:r w:rsidR="0009461A" w:rsidRPr="00496973">
        <w:t xml:space="preserve"> </w:t>
      </w:r>
      <w:r w:rsidRPr="00496973">
        <w:t xml:space="preserve">podporu a poradenství. Vojenští sociální pracovníci </w:t>
      </w:r>
      <w:r w:rsidR="00C52067" w:rsidRPr="00496973">
        <w:t>mohou působit</w:t>
      </w:r>
      <w:r w:rsidRPr="00496973">
        <w:t xml:space="preserve"> jednak v aktivních vojenských jednotkách</w:t>
      </w:r>
      <w:r w:rsidR="006C70B0" w:rsidRPr="00496973">
        <w:t xml:space="preserve"> (i jako aktivní vojáci</w:t>
      </w:r>
      <w:r w:rsidR="00C52067" w:rsidRPr="00496973">
        <w:t>) nebo mohou pracovat v civilním prostředí s příslušníky armády, kteří jsou mimo službu</w:t>
      </w:r>
      <w:r w:rsidR="005D0BAC" w:rsidRPr="00496973">
        <w:t xml:space="preserve"> a potřebují pomoc při přechodu do civilního života</w:t>
      </w:r>
      <w:r w:rsidR="00A5385D" w:rsidRPr="00496973">
        <w:t xml:space="preserve">, či </w:t>
      </w:r>
      <w:r w:rsidR="00C52067" w:rsidRPr="00496973">
        <w:t>s válečnými veterány a jejich rodinami</w:t>
      </w:r>
      <w:r w:rsidR="00B3351B" w:rsidRPr="00496973">
        <w:t xml:space="preserve">. </w:t>
      </w:r>
      <w:r w:rsidR="007B15CF" w:rsidRPr="00496973">
        <w:t>(</w:t>
      </w:r>
      <w:r w:rsidR="007B15CF" w:rsidRPr="00496973">
        <w:rPr>
          <w:color w:val="212529"/>
          <w:shd w:val="clear" w:color="auto" w:fill="FFFFFF"/>
        </w:rPr>
        <w:t>Online MSW Programs</w:t>
      </w:r>
      <w:r w:rsidR="005E7A20" w:rsidRPr="00496973">
        <w:rPr>
          <w:color w:val="212529"/>
          <w:shd w:val="clear" w:color="auto" w:fill="FFFFFF"/>
        </w:rPr>
        <w:t>, © 2023</w:t>
      </w:r>
      <w:r w:rsidR="007B15CF" w:rsidRPr="00496973">
        <w:rPr>
          <w:color w:val="212529"/>
          <w:shd w:val="clear" w:color="auto" w:fill="FFFFFF"/>
        </w:rPr>
        <w:t>)</w:t>
      </w:r>
      <w:r w:rsidR="009D2E10" w:rsidRPr="00496973">
        <w:rPr>
          <w:color w:val="212529"/>
          <w:shd w:val="clear" w:color="auto" w:fill="FFFFFF"/>
        </w:rPr>
        <w:t xml:space="preserve"> Civilní vojenští sociální pracovníci se zaměřují </w:t>
      </w:r>
      <w:r w:rsidR="00DB333F" w:rsidRPr="00496973">
        <w:rPr>
          <w:color w:val="212529"/>
          <w:shd w:val="clear" w:color="auto" w:fill="FFFFFF"/>
        </w:rPr>
        <w:t xml:space="preserve">např. </w:t>
      </w:r>
      <w:r w:rsidR="009D2E10" w:rsidRPr="00496973">
        <w:rPr>
          <w:color w:val="212529"/>
          <w:shd w:val="clear" w:color="auto" w:fill="FFFFFF"/>
        </w:rPr>
        <w:t xml:space="preserve">na oblasti </w:t>
      </w:r>
      <w:r w:rsidR="00DB333F" w:rsidRPr="00496973">
        <w:rPr>
          <w:color w:val="212529"/>
          <w:shd w:val="clear" w:color="auto" w:fill="FFFFFF"/>
        </w:rPr>
        <w:t>individuálního, rodinného</w:t>
      </w:r>
      <w:r w:rsidR="009D2E10" w:rsidRPr="00496973">
        <w:rPr>
          <w:color w:val="212529"/>
          <w:shd w:val="clear" w:color="auto" w:fill="FFFFFF"/>
        </w:rPr>
        <w:t>, kariérního a</w:t>
      </w:r>
      <w:r w:rsidR="00FE0811">
        <w:rPr>
          <w:color w:val="212529"/>
          <w:shd w:val="clear" w:color="auto" w:fill="FFFFFF"/>
        </w:rPr>
        <w:t> </w:t>
      </w:r>
      <w:r w:rsidR="009D2E10" w:rsidRPr="00496973">
        <w:rPr>
          <w:color w:val="212529"/>
          <w:shd w:val="clear" w:color="auto" w:fill="FFFFFF"/>
        </w:rPr>
        <w:t>finančního poradenství, na zdravotní služby, prevenci domácího násilí</w:t>
      </w:r>
      <w:r w:rsidR="00DB333F" w:rsidRPr="00496973">
        <w:rPr>
          <w:color w:val="212529"/>
          <w:shd w:val="clear" w:color="auto" w:fill="FFFFFF"/>
        </w:rPr>
        <w:t>. V organizacích na tato témata pořádají též různé semináře.</w:t>
      </w:r>
      <w:r w:rsidR="001658F6" w:rsidRPr="00496973">
        <w:rPr>
          <w:color w:val="212529"/>
          <w:shd w:val="clear" w:color="auto" w:fill="FFFFFF"/>
        </w:rPr>
        <w:t xml:space="preserve"> (Social Work Careers, © 2023)</w:t>
      </w:r>
    </w:p>
    <w:p w14:paraId="2477EC35" w14:textId="3D9E1460" w:rsidR="00EC4327" w:rsidRPr="00496973" w:rsidRDefault="00C52067" w:rsidP="007B610F">
      <w:pPr>
        <w:pStyle w:val="AP-Odstaveczapedlem"/>
        <w:ind w:firstLine="431"/>
      </w:pPr>
      <w:r w:rsidRPr="00496973">
        <w:t xml:space="preserve">Konkrétním příkladem organizace zaměřené </w:t>
      </w:r>
      <w:r w:rsidR="008958B4" w:rsidRPr="00496973">
        <w:t xml:space="preserve">i </w:t>
      </w:r>
      <w:r w:rsidRPr="00496973">
        <w:t xml:space="preserve">na </w:t>
      </w:r>
      <w:r w:rsidR="008958B4" w:rsidRPr="00496973">
        <w:t>vojáky ve výslužbě a jejich rodiny</w:t>
      </w:r>
      <w:r w:rsidRPr="00496973">
        <w:t xml:space="preserve">, ve které působí </w:t>
      </w:r>
      <w:r w:rsidR="00583E41">
        <w:t>CVSP</w:t>
      </w:r>
      <w:r w:rsidR="008958B4" w:rsidRPr="00496973">
        <w:t>, j</w:t>
      </w:r>
      <w:r w:rsidR="00FE537B" w:rsidRPr="00496973">
        <w:t>sou</w:t>
      </w:r>
      <w:r w:rsidR="008958B4" w:rsidRPr="00496973">
        <w:t xml:space="preserve"> Army </w:t>
      </w:r>
      <w:r w:rsidR="00BD5513" w:rsidRPr="00496973">
        <w:t>C</w:t>
      </w:r>
      <w:r w:rsidR="008958B4" w:rsidRPr="00496973">
        <w:t xml:space="preserve">ommunity Service Centers. </w:t>
      </w:r>
      <w:r w:rsidR="005D0BAC" w:rsidRPr="00496973">
        <w:t>Ta</w:t>
      </w:r>
      <w:r w:rsidR="00A5385D" w:rsidRPr="00496973">
        <w:t>to centra</w:t>
      </w:r>
      <w:r w:rsidR="005D0BAC" w:rsidRPr="00496973">
        <w:t xml:space="preserve"> poskytují pomoc se situacemi spojenými s aktivní službou</w:t>
      </w:r>
      <w:r w:rsidR="00A5385D" w:rsidRPr="00496973">
        <w:t>,</w:t>
      </w:r>
      <w:r w:rsidR="005D0BAC" w:rsidRPr="00496973">
        <w:t xml:space="preserve"> program</w:t>
      </w:r>
      <w:r w:rsidR="00A5385D" w:rsidRPr="00496973">
        <w:t>y na</w:t>
      </w:r>
      <w:r w:rsidR="005D0BAC" w:rsidRPr="00496973">
        <w:t xml:space="preserve"> podpor</w:t>
      </w:r>
      <w:r w:rsidR="00A5385D" w:rsidRPr="00496973">
        <w:t>u</w:t>
      </w:r>
      <w:r w:rsidR="005D0BAC" w:rsidRPr="00496973">
        <w:t xml:space="preserve"> rodin, obhajoby dětí, program zaměřený na prevenci sexuálního obtěžování</w:t>
      </w:r>
      <w:r w:rsidR="0085506A">
        <w:t xml:space="preserve">, </w:t>
      </w:r>
      <w:r w:rsidR="005D0BAC" w:rsidRPr="00496973">
        <w:t>napadení</w:t>
      </w:r>
      <w:r w:rsidR="00A5385D" w:rsidRPr="00496973">
        <w:t xml:space="preserve"> nebo</w:t>
      </w:r>
      <w:r w:rsidR="005D0BAC" w:rsidRPr="00496973">
        <w:t xml:space="preserve"> program </w:t>
      </w:r>
      <w:r w:rsidR="00A5385D" w:rsidRPr="00496973">
        <w:t xml:space="preserve">na </w:t>
      </w:r>
      <w:r w:rsidR="005D0BAC" w:rsidRPr="00496973">
        <w:t>podpor</w:t>
      </w:r>
      <w:r w:rsidR="00A5385D" w:rsidRPr="00496973">
        <w:t xml:space="preserve">u </w:t>
      </w:r>
      <w:r w:rsidR="005D0BAC" w:rsidRPr="00496973">
        <w:t>nových rodičů</w:t>
      </w:r>
      <w:r w:rsidR="00A5385D" w:rsidRPr="00496973">
        <w:t xml:space="preserve">. Také se </w:t>
      </w:r>
      <w:r w:rsidR="005D0BAC" w:rsidRPr="00496973">
        <w:t>zaměřují na pomoc při hledání</w:t>
      </w:r>
      <w:r w:rsidR="00A5385D" w:rsidRPr="00496973">
        <w:t xml:space="preserve"> nového</w:t>
      </w:r>
      <w:r w:rsidR="005D0BAC" w:rsidRPr="00496973">
        <w:t xml:space="preserve"> zaměstnání, kariérní poradenství a finanční připravenost.</w:t>
      </w:r>
      <w:r w:rsidR="00A5385D" w:rsidRPr="00496973">
        <w:t xml:space="preserve"> </w:t>
      </w:r>
      <w:r w:rsidR="00567D8A" w:rsidRPr="00496973">
        <w:t>(</w:t>
      </w:r>
      <w:r w:rsidR="00C90787" w:rsidRPr="00496973">
        <w:t>U.S.Army,</w:t>
      </w:r>
      <w:r w:rsidR="005E7A20" w:rsidRPr="00496973">
        <w:t xml:space="preserve"> </w:t>
      </w:r>
      <w:r w:rsidR="005E7A20" w:rsidRPr="00496973">
        <w:rPr>
          <w:color w:val="212529"/>
          <w:shd w:val="clear" w:color="auto" w:fill="FFFFFF"/>
        </w:rPr>
        <w:t>©2022</w:t>
      </w:r>
      <w:r w:rsidR="00567D8A" w:rsidRPr="00496973">
        <w:t>)</w:t>
      </w:r>
    </w:p>
    <w:p w14:paraId="50CDF76A" w14:textId="2FC1EC18" w:rsidR="00B3351B" w:rsidRPr="00496973" w:rsidRDefault="00B3351B" w:rsidP="00E44DA7">
      <w:r w:rsidRPr="00496973">
        <w:t>Sociální pracovníci pro veterány poskytují poradenství a podporu veteránů</w:t>
      </w:r>
      <w:r w:rsidR="00CB5CBB" w:rsidRPr="00496973">
        <w:t>m</w:t>
      </w:r>
      <w:r w:rsidRPr="00496973">
        <w:t>, kteří se potýkají s reintegrací do společnosti</w:t>
      </w:r>
      <w:r w:rsidR="0009461A" w:rsidRPr="00496973">
        <w:t xml:space="preserve"> nebo se </w:t>
      </w:r>
      <w:r w:rsidRPr="00496973">
        <w:t>zvládáním mentálních, emocionálních a</w:t>
      </w:r>
      <w:r w:rsidR="007D64C0" w:rsidRPr="00496973">
        <w:t> </w:t>
      </w:r>
      <w:r w:rsidRPr="00496973">
        <w:t>rodinných výzev</w:t>
      </w:r>
      <w:r w:rsidR="0009461A" w:rsidRPr="00496973">
        <w:t>, které</w:t>
      </w:r>
      <w:r w:rsidRPr="00496973">
        <w:t xml:space="preserve"> vyplývajících z jejich zkušeností. Tito pracovníci pracují v prostředí primární lékařské péče nebo v programech pro lidi bez domova. </w:t>
      </w:r>
      <w:r w:rsidR="009711D5" w:rsidRPr="00496973">
        <w:t>(</w:t>
      </w:r>
      <w:r w:rsidR="009711D5" w:rsidRPr="00496973">
        <w:rPr>
          <w:color w:val="212529"/>
          <w:shd w:val="clear" w:color="auto" w:fill="FFFFFF"/>
        </w:rPr>
        <w:t>Online MSW Programs</w:t>
      </w:r>
      <w:r w:rsidR="005E7A20" w:rsidRPr="00496973">
        <w:rPr>
          <w:color w:val="212529"/>
          <w:shd w:val="clear" w:color="auto" w:fill="FFFFFF"/>
        </w:rPr>
        <w:t>, © 2023</w:t>
      </w:r>
      <w:r w:rsidR="009711D5" w:rsidRPr="00496973">
        <w:rPr>
          <w:color w:val="212529"/>
          <w:shd w:val="clear" w:color="auto" w:fill="FFFFFF"/>
        </w:rPr>
        <w:t>)</w:t>
      </w:r>
    </w:p>
    <w:p w14:paraId="1268AB3C" w14:textId="6383F514" w:rsidR="00563E9A" w:rsidRPr="00496973" w:rsidRDefault="000B0A16" w:rsidP="005345B4">
      <w:pPr>
        <w:pStyle w:val="Nadpis3"/>
        <w:ind w:left="851" w:hanging="851"/>
      </w:pPr>
      <w:bookmarkStart w:id="37" w:name="_Toc133744526"/>
      <w:r w:rsidRPr="00496973">
        <w:t>Č</w:t>
      </w:r>
      <w:r w:rsidR="00F86482" w:rsidRPr="00496973">
        <w:t>eská republika</w:t>
      </w:r>
      <w:bookmarkEnd w:id="37"/>
    </w:p>
    <w:p w14:paraId="2306AD8C" w14:textId="0B6B935D" w:rsidR="00296DB2" w:rsidRPr="00496973" w:rsidRDefault="00527DD6" w:rsidP="00567F90">
      <w:pPr>
        <w:pStyle w:val="AP-Odstaveczapedlem"/>
      </w:pPr>
      <w:r>
        <w:t xml:space="preserve">V </w:t>
      </w:r>
      <w:r w:rsidR="00BC5FD8" w:rsidRPr="00496973">
        <w:t xml:space="preserve">celé republice jsou tři </w:t>
      </w:r>
      <w:r w:rsidR="00BC5FD8" w:rsidRPr="00496973">
        <w:rPr>
          <w:b/>
          <w:bCs/>
        </w:rPr>
        <w:t>Komunitní centra pro válečné veterány</w:t>
      </w:r>
      <w:r w:rsidR="00BC5FD8" w:rsidRPr="00496973">
        <w:t>, a to v Brně, Praze a</w:t>
      </w:r>
      <w:r w:rsidR="007D64C0" w:rsidRPr="00496973">
        <w:t> </w:t>
      </w:r>
      <w:r w:rsidR="00BC5FD8" w:rsidRPr="00496973">
        <w:t xml:space="preserve">Olomouci. Čtvrté KCVV se chystá v Táboře. Tato centra jsou volnočasovými centry pro válečné veterány i jejich </w:t>
      </w:r>
      <w:r w:rsidR="00BD5513" w:rsidRPr="00496973">
        <w:t>rodiny, zároveň se</w:t>
      </w:r>
      <w:r w:rsidR="00C92FA9" w:rsidRPr="00496973">
        <w:t xml:space="preserve"> snaží rozšiřovat povědomí o dané problematice školní mládež</w:t>
      </w:r>
      <w:r w:rsidR="007F40F3">
        <w:t>i</w:t>
      </w:r>
      <w:r w:rsidR="00C92FA9" w:rsidRPr="00496973">
        <w:t xml:space="preserve"> a široké veřejnosti</w:t>
      </w:r>
      <w:r w:rsidR="00BC5FD8" w:rsidRPr="00496973">
        <w:t xml:space="preserve">. </w:t>
      </w:r>
      <w:r w:rsidR="00C92FA9" w:rsidRPr="00496973">
        <w:t>Centra jsou místem</w:t>
      </w:r>
      <w:r w:rsidR="00BC5FD8" w:rsidRPr="00496973">
        <w:t xml:space="preserve"> pro setkávání, </w:t>
      </w:r>
      <w:r w:rsidR="00C92FA9" w:rsidRPr="00496973">
        <w:t>pořádání akcí, přednášek, workshopů, výstav, školení a vzdělávání válečných veteránů. Pracovníci nabízejí válečným veteránům pomoc a poradenství v různých oblastech jejich života.</w:t>
      </w:r>
      <w:r w:rsidR="00A5385D" w:rsidRPr="00496973">
        <w:t xml:space="preserve"> (</w:t>
      </w:r>
      <w:r w:rsidR="00B77128" w:rsidRPr="00496973">
        <w:t>O nás</w:t>
      </w:r>
      <w:r w:rsidR="005E7A20" w:rsidRPr="00496973">
        <w:t xml:space="preserve">, </w:t>
      </w:r>
      <w:r w:rsidR="005E7A20" w:rsidRPr="00496973">
        <w:rPr>
          <w:color w:val="212529"/>
          <w:shd w:val="clear" w:color="auto" w:fill="FFFFFF"/>
        </w:rPr>
        <w:t>© 2020-2023</w:t>
      </w:r>
      <w:r w:rsidR="00A5385D" w:rsidRPr="00496973">
        <w:t>)</w:t>
      </w:r>
      <w:r w:rsidR="00567F90" w:rsidRPr="00496973">
        <w:t xml:space="preserve"> </w:t>
      </w:r>
      <w:r w:rsidR="00296DB2" w:rsidRPr="00496973">
        <w:t>S komunitními centry spolupracuje Oddělení péče a</w:t>
      </w:r>
      <w:r w:rsidR="00FE0811">
        <w:t> </w:t>
      </w:r>
      <w:r w:rsidR="00296DB2" w:rsidRPr="00496973">
        <w:t>podpory, které je součástí Odboru pro válečné veterány a válečné hroby Ministerstva obrany České republiky.</w:t>
      </w:r>
    </w:p>
    <w:p w14:paraId="7F287DBD" w14:textId="2808F172" w:rsidR="00CC22E2" w:rsidRPr="00496973" w:rsidRDefault="007804C3" w:rsidP="00CC22E2">
      <w:r w:rsidRPr="00496973">
        <w:lastRenderedPageBreak/>
        <w:t>V roce 1992 založili novodobí váleční veteráni, účastníci operace Pouštní štít a</w:t>
      </w:r>
      <w:r w:rsidR="007D64C0" w:rsidRPr="00496973">
        <w:t> </w:t>
      </w:r>
      <w:r w:rsidRPr="00496973">
        <w:t>Pouštní bouře s</w:t>
      </w:r>
      <w:r w:rsidR="00CC22E2" w:rsidRPr="00496973">
        <w:t xml:space="preserve">polek </w:t>
      </w:r>
      <w:r w:rsidR="00CC22E2" w:rsidRPr="00496973">
        <w:rPr>
          <w:b/>
          <w:bCs/>
        </w:rPr>
        <w:t>Sdružení válečných veteránů České republiky</w:t>
      </w:r>
      <w:r w:rsidRPr="00496973">
        <w:t xml:space="preserve"> (SVV</w:t>
      </w:r>
      <w:r w:rsidR="00977C9F" w:rsidRPr="00496973">
        <w:t xml:space="preserve"> ČR</w:t>
      </w:r>
      <w:r w:rsidRPr="00496973">
        <w:t>). Jeho členy jsou převážně váleční veteráni, vojáci v aktivní i mimo aktivní službu (jak muži, tak ženy), účastníci zahraničních misí pod velením OSN, OBSE, NATO nebo EU. Jedná se o nestátní, neziskovou organizaci výhradně válečných veteránů</w:t>
      </w:r>
      <w:r w:rsidR="00977C9F" w:rsidRPr="00496973">
        <w:t>, která je</w:t>
      </w:r>
      <w:r w:rsidRPr="00496973">
        <w:t xml:space="preserve"> členem Světové federace válečných veteránů se sídlem v Paříži. Organizace poskytuje válečným veteránům pomoc v sociálních, pracovních a zdravotních oblastech.</w:t>
      </w:r>
      <w:r w:rsidR="00BA21D4" w:rsidRPr="00496973">
        <w:t xml:space="preserve"> Velkou výhodou je, že sdružení SVV ČR působí ve všech regionech ČR. </w:t>
      </w:r>
      <w:r w:rsidR="00C90787" w:rsidRPr="00496973">
        <w:t>(</w:t>
      </w:r>
      <w:r w:rsidR="00B77128" w:rsidRPr="00496973">
        <w:rPr>
          <w:color w:val="212529"/>
          <w:shd w:val="clear" w:color="auto" w:fill="FFFFFF"/>
        </w:rPr>
        <w:t>O nás</w:t>
      </w:r>
      <w:r w:rsidR="00C90787" w:rsidRPr="00496973">
        <w:rPr>
          <w:color w:val="212529"/>
          <w:shd w:val="clear" w:color="auto" w:fill="FFFFFF"/>
        </w:rPr>
        <w:t>, © 2012 – 2023)</w:t>
      </w:r>
    </w:p>
    <w:p w14:paraId="1D101C54" w14:textId="02FD24AD" w:rsidR="00CB5CBB" w:rsidRPr="00496973" w:rsidRDefault="00CB5CBB" w:rsidP="0002572F">
      <w:r w:rsidRPr="00496973">
        <w:t xml:space="preserve">Prioritně </w:t>
      </w:r>
      <w:r w:rsidR="00980A37">
        <w:t>NVV</w:t>
      </w:r>
      <w:r w:rsidRPr="00496973">
        <w:t xml:space="preserve"> věnují svůj čas dobrovolníci z</w:t>
      </w:r>
      <w:r w:rsidR="007D64C0" w:rsidRPr="00496973">
        <w:t> </w:t>
      </w:r>
      <w:r w:rsidR="000D1A33" w:rsidRPr="00496973">
        <w:t>neziskového</w:t>
      </w:r>
      <w:r w:rsidRPr="00496973">
        <w:t xml:space="preserve"> spolku </w:t>
      </w:r>
      <w:r w:rsidRPr="00496973">
        <w:rPr>
          <w:b/>
          <w:bCs/>
        </w:rPr>
        <w:t>Vlčí máky</w:t>
      </w:r>
      <w:r w:rsidRPr="00496973">
        <w:t>. Ti v rámci své činnosti realizují spoustu programů</w:t>
      </w:r>
      <w:r w:rsidR="000D1A33" w:rsidRPr="00496973">
        <w:t>, které</w:t>
      </w:r>
      <w:r w:rsidRPr="00496973">
        <w:t xml:space="preserve"> </w:t>
      </w:r>
      <w:r w:rsidRPr="00496973">
        <w:rPr>
          <w:rFonts w:eastAsia="Calibri"/>
        </w:rPr>
        <w:t>zahrnují sociální, psychologickou, právní a finanční pomoc,</w:t>
      </w:r>
      <w:r w:rsidRPr="00496973">
        <w:t xml:space="preserve"> </w:t>
      </w:r>
      <w:r w:rsidRPr="00496973">
        <w:rPr>
          <w:rFonts w:eastAsia="Calibri"/>
        </w:rPr>
        <w:t>podporu při hledání zaměstnání, zvýhodnění při nákupu zboží a služeb...</w:t>
      </w:r>
      <w:r w:rsidRPr="00496973">
        <w:t xml:space="preserve"> Zároveň se snaží </w:t>
      </w:r>
      <w:r w:rsidR="00980A37">
        <w:t>tuto</w:t>
      </w:r>
      <w:r w:rsidRPr="00496973">
        <w:rPr>
          <w:rFonts w:eastAsia="Calibri"/>
        </w:rPr>
        <w:t xml:space="preserve"> problematiku</w:t>
      </w:r>
      <w:r w:rsidR="00980A37">
        <w:rPr>
          <w:rFonts w:eastAsia="Calibri"/>
        </w:rPr>
        <w:t xml:space="preserve"> přiblížit</w:t>
      </w:r>
      <w:r w:rsidRPr="00496973">
        <w:rPr>
          <w:rFonts w:eastAsia="Calibri"/>
        </w:rPr>
        <w:t xml:space="preserve"> široké veřejnosti.</w:t>
      </w:r>
      <w:r w:rsidR="000D1A33" w:rsidRPr="00496973">
        <w:rPr>
          <w:rFonts w:eastAsia="Calibri"/>
        </w:rPr>
        <w:t xml:space="preserve"> (</w:t>
      </w:r>
      <w:r w:rsidR="00B77128" w:rsidRPr="00496973">
        <w:rPr>
          <w:rFonts w:eastAsia="Calibri"/>
        </w:rPr>
        <w:t>O nás</w:t>
      </w:r>
      <w:r w:rsidR="005E7A20" w:rsidRPr="00496973">
        <w:rPr>
          <w:rFonts w:eastAsia="Calibri"/>
        </w:rPr>
        <w:t xml:space="preserve">, </w:t>
      </w:r>
      <w:r w:rsidR="005E7A20" w:rsidRPr="00496973">
        <w:rPr>
          <w:color w:val="212529"/>
          <w:shd w:val="clear" w:color="auto" w:fill="FFFFFF"/>
        </w:rPr>
        <w:t>© 2020</w:t>
      </w:r>
      <w:r w:rsidR="000D1A33" w:rsidRPr="00496973">
        <w:rPr>
          <w:rFonts w:eastAsia="Calibri"/>
        </w:rPr>
        <w:t>)</w:t>
      </w:r>
    </w:p>
    <w:p w14:paraId="20F8D9AB" w14:textId="7365AA30" w:rsidR="003964D9" w:rsidRPr="00496973" w:rsidRDefault="000B0A16" w:rsidP="003964D9">
      <w:pPr>
        <w:pStyle w:val="Nadpis2"/>
      </w:pPr>
      <w:bookmarkStart w:id="38" w:name="_Toc133744527"/>
      <w:r w:rsidRPr="00496973">
        <w:t>Velikost cílo</w:t>
      </w:r>
      <w:r w:rsidR="00F21131" w:rsidRPr="00496973">
        <w:t xml:space="preserve">vé skupiny </w:t>
      </w:r>
      <w:r w:rsidRPr="00496973">
        <w:t>a její specifika</w:t>
      </w:r>
      <w:bookmarkEnd w:id="38"/>
    </w:p>
    <w:p w14:paraId="5B266A1B" w14:textId="70F22113" w:rsidR="0048506D" w:rsidRPr="00496973" w:rsidRDefault="0048506D" w:rsidP="0048506D">
      <w:pPr>
        <w:pStyle w:val="AP-Odstaveczapedlem"/>
      </w:pPr>
      <w:r w:rsidRPr="00496973">
        <w:t xml:space="preserve">K datu 9. 2. 2023 je v Česku </w:t>
      </w:r>
      <w:r w:rsidR="00AD48FB" w:rsidRPr="00496973">
        <w:t>Oddělením péče a podpory (Ministerstvo</w:t>
      </w:r>
      <w:r w:rsidR="00AD48FB" w:rsidRPr="00496973">
        <w:rPr>
          <w:color w:val="222222"/>
          <w:shd w:val="clear" w:color="auto" w:fill="FFFFFF"/>
        </w:rPr>
        <w:t xml:space="preserve"> obrany ČR</w:t>
      </w:r>
      <w:r w:rsidR="004E75D7">
        <w:rPr>
          <w:color w:val="222222"/>
          <w:shd w:val="clear" w:color="auto" w:fill="FFFFFF"/>
        </w:rPr>
        <w:t xml:space="preserve"> </w:t>
      </w:r>
      <w:r w:rsidR="00AD48FB" w:rsidRPr="00496973">
        <w:rPr>
          <w:color w:val="222222"/>
          <w:shd w:val="clear" w:color="auto" w:fill="FFFFFF"/>
        </w:rPr>
        <w:t xml:space="preserve">- Odbor pro válečné veterány a válečné hroby) </w:t>
      </w:r>
      <w:r w:rsidRPr="00496973">
        <w:t>evidováno 16</w:t>
      </w:r>
      <w:r w:rsidR="00BD0FF9" w:rsidRPr="00496973">
        <w:t> </w:t>
      </w:r>
      <w:r w:rsidRPr="00496973">
        <w:t>125</w:t>
      </w:r>
      <w:r w:rsidR="00BD0FF9" w:rsidRPr="00496973">
        <w:t xml:space="preserve"> novodobých válečných veteránů</w:t>
      </w:r>
      <w:r w:rsidRPr="00496973">
        <w:t>, z toho 993 žen a 15 132 mužů. Jedná se o počet evidovaných žádostí</w:t>
      </w:r>
      <w:r w:rsidR="00F87BC8" w:rsidRPr="00496973">
        <w:t xml:space="preserve"> (o vydání osvědčení nebo průkazů VV)</w:t>
      </w:r>
      <w:r w:rsidRPr="00496973">
        <w:t>, které jsou zaznamenávány od roku 2002 (společně se vznikem zákona o válečných veteránech)</w:t>
      </w:r>
      <w:r w:rsidR="00BD0FF9" w:rsidRPr="00496973">
        <w:t>, nikoli o přesnou evidenci žijících osob. Veterán ani jeho rodina nemají ohlašovací povinnost, proto není možné ověřit, kolik ze započítaných veteránů např. zemřelo. MO momentálně nastavuje nové možnosti spolupráce s</w:t>
      </w:r>
      <w:r w:rsidR="00A72B83">
        <w:t> Ministerstvem vnitra</w:t>
      </w:r>
      <w:r w:rsidR="00BD0FF9" w:rsidRPr="00496973">
        <w:t>, aby bylo možné synchronizovat žádosti se skutečným stavem žijících osob (v souladu s GDPR a dalšími zákonnými předpisy).</w:t>
      </w:r>
      <w:r w:rsidR="00F87BC8" w:rsidRPr="00496973">
        <w:t xml:space="preserve"> </w:t>
      </w:r>
      <w:r w:rsidR="00AD48FB" w:rsidRPr="00496973">
        <w:t>I vzhledem k této skutečnosti je velmi obtížné pro všechny strany sehnat konkrétnější čísla.</w:t>
      </w:r>
      <w:r w:rsidR="00856A0D">
        <w:t xml:space="preserve"> V období </w:t>
      </w:r>
      <w:r w:rsidR="00856A0D" w:rsidRPr="00856A0D">
        <w:t>mezi 1. 1. 2019 - 9.</w:t>
      </w:r>
      <w:r w:rsidR="00856A0D">
        <w:t xml:space="preserve"> </w:t>
      </w:r>
      <w:r w:rsidR="00856A0D" w:rsidRPr="00856A0D">
        <w:t>2.</w:t>
      </w:r>
      <w:r w:rsidR="00856A0D">
        <w:t xml:space="preserve"> </w:t>
      </w:r>
      <w:r w:rsidR="00856A0D" w:rsidRPr="00856A0D">
        <w:t xml:space="preserve">2023 </w:t>
      </w:r>
      <w:r w:rsidR="00856A0D">
        <w:t xml:space="preserve">na Oddělení péče a podpory přijali 3 011 </w:t>
      </w:r>
      <w:r w:rsidR="00856A0D" w:rsidRPr="00856A0D">
        <w:t>žádost</w:t>
      </w:r>
      <w:r w:rsidR="00856A0D">
        <w:t>í válečných veteránů</w:t>
      </w:r>
      <w:r w:rsidR="00856A0D" w:rsidRPr="00856A0D">
        <w:t xml:space="preserve"> o vydání osvědčení</w:t>
      </w:r>
      <w:r w:rsidR="00856A0D">
        <w:t>.</w:t>
      </w:r>
    </w:p>
    <w:p w14:paraId="462B9333" w14:textId="19A50455" w:rsidR="00F87BC8" w:rsidRPr="00496973" w:rsidRDefault="00BD0FF9" w:rsidP="003D0715">
      <w:pPr>
        <w:pStyle w:val="AP-Odstaveczapedlem"/>
        <w:ind w:firstLine="431"/>
      </w:pPr>
      <w:r w:rsidRPr="00496973">
        <w:t>Z počtu 16 125 je 248 NVV z řad příslušníků bezpečnostního sboru, 24 je z řad zaměstnanců ústředních orgánů státu. Z příslušníků</w:t>
      </w:r>
      <w:r w:rsidRPr="00496973">
        <w:rPr>
          <w:b/>
          <w:bCs/>
        </w:rPr>
        <w:t xml:space="preserve"> ozbrojených sil AČR je evidováno celkem 15 853 žádostí</w:t>
      </w:r>
      <w:r w:rsidRPr="00496973">
        <w:t xml:space="preserve"> (981 žen a 14 872 mužů)</w:t>
      </w:r>
      <w:r w:rsidR="00F87BC8" w:rsidRPr="00496973">
        <w:t xml:space="preserve">. </w:t>
      </w:r>
      <w:r w:rsidR="001D7BC5">
        <w:t>Nejvíce NVV pochází z Olomouckého kraje (2 707 osob).</w:t>
      </w:r>
      <w:r w:rsidR="003D0715">
        <w:t xml:space="preserve"> (Oddělení péče a podpory, 2023)</w:t>
      </w:r>
    </w:p>
    <w:p w14:paraId="1C4AE6C6" w14:textId="3D62B350" w:rsidR="00F87BC8" w:rsidRPr="002D511D" w:rsidRDefault="00F87BC8" w:rsidP="007B610F">
      <w:pPr>
        <w:pStyle w:val="AP-Odstaveczapedlem"/>
        <w:ind w:firstLine="431"/>
      </w:pPr>
      <w:r w:rsidRPr="00496973">
        <w:t xml:space="preserve">Nicméně stále nejsou evidováni všichni novodobí váleční veteráni, </w:t>
      </w:r>
      <w:r w:rsidRPr="00496973">
        <w:rPr>
          <w:color w:val="222222"/>
          <w:shd w:val="clear" w:color="auto" w:fill="FFFFFF"/>
        </w:rPr>
        <w:t>kteří se účastnili misí v průběhu let 1990-1995 v oblastech bývalé Jugoslávie</w:t>
      </w:r>
      <w:r w:rsidR="008158E4">
        <w:rPr>
          <w:color w:val="222222"/>
          <w:shd w:val="clear" w:color="auto" w:fill="FFFFFF"/>
        </w:rPr>
        <w:t>,</w:t>
      </w:r>
      <w:r w:rsidRPr="00496973">
        <w:rPr>
          <w:color w:val="222222"/>
          <w:shd w:val="clear" w:color="auto" w:fill="FFFFFF"/>
        </w:rPr>
        <w:t xml:space="preserve"> Chorvatsk</w:t>
      </w:r>
      <w:r w:rsidR="008158E4">
        <w:rPr>
          <w:color w:val="222222"/>
          <w:shd w:val="clear" w:color="auto" w:fill="FFFFFF"/>
        </w:rPr>
        <w:t>a</w:t>
      </w:r>
      <w:r w:rsidRPr="00496973">
        <w:rPr>
          <w:color w:val="222222"/>
          <w:shd w:val="clear" w:color="auto" w:fill="FFFFFF"/>
        </w:rPr>
        <w:t>, Bosn</w:t>
      </w:r>
      <w:r w:rsidR="008158E4">
        <w:rPr>
          <w:color w:val="222222"/>
          <w:shd w:val="clear" w:color="auto" w:fill="FFFFFF"/>
        </w:rPr>
        <w:t>y</w:t>
      </w:r>
      <w:r w:rsidRPr="00496973">
        <w:rPr>
          <w:color w:val="222222"/>
          <w:shd w:val="clear" w:color="auto" w:fill="FFFFFF"/>
        </w:rPr>
        <w:t xml:space="preserve"> a</w:t>
      </w:r>
      <w:r w:rsidR="004561F7">
        <w:rPr>
          <w:color w:val="222222"/>
          <w:shd w:val="clear" w:color="auto" w:fill="FFFFFF"/>
        </w:rPr>
        <w:t> </w:t>
      </w:r>
      <w:r w:rsidRPr="00496973">
        <w:rPr>
          <w:color w:val="222222"/>
          <w:shd w:val="clear" w:color="auto" w:fill="FFFFFF"/>
        </w:rPr>
        <w:t>Hercegovin</w:t>
      </w:r>
      <w:r w:rsidR="008158E4">
        <w:rPr>
          <w:color w:val="222222"/>
          <w:shd w:val="clear" w:color="auto" w:fill="FFFFFF"/>
        </w:rPr>
        <w:t>y</w:t>
      </w:r>
      <w:r w:rsidRPr="00496973">
        <w:rPr>
          <w:color w:val="222222"/>
          <w:shd w:val="clear" w:color="auto" w:fill="FFFFFF"/>
        </w:rPr>
        <w:t xml:space="preserve">. Často se jedná právě o ty veterány, kteří se zúčastnili mise a následně odešli z AČR do civilu. Proto je velmi složité odhadnout, kolik takových NVV je. </w:t>
      </w:r>
      <w:r w:rsidR="008158E4">
        <w:rPr>
          <w:color w:val="222222"/>
          <w:shd w:val="clear" w:color="auto" w:fill="FFFFFF"/>
        </w:rPr>
        <w:t xml:space="preserve">Zároveň Oddělení péče a podpory </w:t>
      </w:r>
      <w:r w:rsidR="00457964">
        <w:rPr>
          <w:color w:val="222222"/>
          <w:shd w:val="clear" w:color="auto" w:fill="FFFFFF"/>
        </w:rPr>
        <w:t xml:space="preserve">pro realizaci péče </w:t>
      </w:r>
      <w:r w:rsidR="00D0150A">
        <w:rPr>
          <w:color w:val="222222"/>
          <w:shd w:val="clear" w:color="auto" w:fill="FFFFFF"/>
        </w:rPr>
        <w:t xml:space="preserve">přímo </w:t>
      </w:r>
      <w:r w:rsidR="008158E4">
        <w:rPr>
          <w:color w:val="222222"/>
          <w:shd w:val="clear" w:color="auto" w:fill="FFFFFF"/>
        </w:rPr>
        <w:t xml:space="preserve">nezkoumá, zda se jedná o stále </w:t>
      </w:r>
      <w:r w:rsidR="008158E4">
        <w:rPr>
          <w:color w:val="222222"/>
          <w:shd w:val="clear" w:color="auto" w:fill="FFFFFF"/>
        </w:rPr>
        <w:lastRenderedPageBreak/>
        <w:t>sloužící NVV či nikoli.</w:t>
      </w:r>
      <w:r w:rsidR="00D0150A">
        <w:rPr>
          <w:color w:val="222222"/>
          <w:shd w:val="clear" w:color="auto" w:fill="FFFFFF"/>
        </w:rPr>
        <w:t xml:space="preserve"> Jedná se ale o čísla v řádech tisíců</w:t>
      </w:r>
      <w:r w:rsidR="006349CB">
        <w:rPr>
          <w:color w:val="222222"/>
          <w:shd w:val="clear" w:color="auto" w:fill="FFFFFF"/>
        </w:rPr>
        <w:t xml:space="preserve">. </w:t>
      </w:r>
      <w:r w:rsidR="008158E4">
        <w:rPr>
          <w:color w:val="222222"/>
          <w:shd w:val="clear" w:color="auto" w:fill="FFFFFF"/>
        </w:rPr>
        <w:t xml:space="preserve">Agentura personality AČR </w:t>
      </w:r>
      <w:r w:rsidR="003D0715">
        <w:rPr>
          <w:color w:val="222222"/>
          <w:shd w:val="clear" w:color="auto" w:fill="FFFFFF"/>
        </w:rPr>
        <w:t xml:space="preserve">(2023) </w:t>
      </w:r>
      <w:r w:rsidR="009A6177">
        <w:rPr>
          <w:color w:val="222222"/>
          <w:shd w:val="clear" w:color="auto" w:fill="FFFFFF"/>
        </w:rPr>
        <w:t xml:space="preserve">uvádí, </w:t>
      </w:r>
      <w:r w:rsidR="008158E4">
        <w:rPr>
          <w:color w:val="222222"/>
          <w:shd w:val="clear" w:color="auto" w:fill="FFFFFF"/>
        </w:rPr>
        <w:t xml:space="preserve">že </w:t>
      </w:r>
      <w:r w:rsidR="008158E4" w:rsidRPr="008158E4">
        <w:t xml:space="preserve">v období od </w:t>
      </w:r>
      <w:r w:rsidR="008158E4" w:rsidRPr="006349CB">
        <w:rPr>
          <w:b/>
          <w:bCs/>
        </w:rPr>
        <w:t>1.</w:t>
      </w:r>
      <w:r w:rsidR="00ED29FB">
        <w:rPr>
          <w:b/>
          <w:bCs/>
        </w:rPr>
        <w:t xml:space="preserve"> </w:t>
      </w:r>
      <w:r w:rsidR="008158E4" w:rsidRPr="006349CB">
        <w:rPr>
          <w:b/>
          <w:bCs/>
        </w:rPr>
        <w:t>1.</w:t>
      </w:r>
      <w:r w:rsidR="00ED29FB">
        <w:rPr>
          <w:b/>
          <w:bCs/>
        </w:rPr>
        <w:t xml:space="preserve"> </w:t>
      </w:r>
      <w:r w:rsidR="008158E4" w:rsidRPr="006349CB">
        <w:rPr>
          <w:b/>
          <w:bCs/>
        </w:rPr>
        <w:t>2017 do 31.</w:t>
      </w:r>
      <w:r w:rsidR="00ED29FB">
        <w:rPr>
          <w:b/>
          <w:bCs/>
        </w:rPr>
        <w:t xml:space="preserve"> </w:t>
      </w:r>
      <w:r w:rsidR="008158E4" w:rsidRPr="006349CB">
        <w:rPr>
          <w:b/>
          <w:bCs/>
        </w:rPr>
        <w:t>12.</w:t>
      </w:r>
      <w:r w:rsidR="00ED29FB">
        <w:rPr>
          <w:b/>
          <w:bCs/>
        </w:rPr>
        <w:t xml:space="preserve"> </w:t>
      </w:r>
      <w:r w:rsidR="008158E4" w:rsidRPr="006349CB">
        <w:rPr>
          <w:b/>
          <w:bCs/>
        </w:rPr>
        <w:t>2022 opustilo</w:t>
      </w:r>
      <w:r w:rsidR="00BD3CBB" w:rsidRPr="006349CB">
        <w:rPr>
          <w:b/>
          <w:bCs/>
        </w:rPr>
        <w:t xml:space="preserve"> armádu se statusem válečný veterán 1</w:t>
      </w:r>
      <w:r w:rsidR="003702EA">
        <w:rPr>
          <w:b/>
          <w:bCs/>
        </w:rPr>
        <w:t> </w:t>
      </w:r>
      <w:r w:rsidR="00BD3CBB" w:rsidRPr="006349CB">
        <w:rPr>
          <w:b/>
          <w:bCs/>
        </w:rPr>
        <w:t>520</w:t>
      </w:r>
      <w:r w:rsidR="003702EA">
        <w:rPr>
          <w:b/>
          <w:bCs/>
        </w:rPr>
        <w:t xml:space="preserve"> vojáků z povolání</w:t>
      </w:r>
      <w:r w:rsidR="00BD3CBB" w:rsidRPr="006349CB">
        <w:rPr>
          <w:b/>
          <w:bCs/>
        </w:rPr>
        <w:t xml:space="preserve"> </w:t>
      </w:r>
      <w:r w:rsidR="003702EA" w:rsidRPr="003702EA">
        <w:t>(</w:t>
      </w:r>
      <w:r w:rsidR="00BD3CBB" w:rsidRPr="003702EA">
        <w:t>VzP</w:t>
      </w:r>
      <w:r w:rsidR="003702EA" w:rsidRPr="003702EA">
        <w:t>)</w:t>
      </w:r>
      <w:r w:rsidR="00BD3CBB" w:rsidRPr="006349CB">
        <w:rPr>
          <w:b/>
          <w:bCs/>
        </w:rPr>
        <w:t xml:space="preserve">. </w:t>
      </w:r>
      <w:r w:rsidR="002D511D" w:rsidRPr="002D511D">
        <w:t xml:space="preserve">Pokud bychom </w:t>
      </w:r>
      <w:r w:rsidR="002D511D">
        <w:t>vzali číslo 1 500 jako průměrný počet VzP, kteří každých 5 let opustí armádu, byli bychom v období 2002 - 2022 na čísle 6 000 VzP v civilu.</w:t>
      </w:r>
      <w:r w:rsidR="00BC4FFD">
        <w:t xml:space="preserve"> </w:t>
      </w:r>
    </w:p>
    <w:p w14:paraId="44F06134" w14:textId="533A9BB4" w:rsidR="00F56E79" w:rsidRDefault="00D90331" w:rsidP="00F56E79">
      <w:pPr>
        <w:pStyle w:val="AP-Odstavec"/>
      </w:pPr>
      <w:r>
        <w:t xml:space="preserve">Podle ČSÚ, na základě provedení sčítání </w:t>
      </w:r>
      <w:r w:rsidR="00A65565">
        <w:t>lidí, domů a bytů</w:t>
      </w:r>
      <w:r w:rsidR="004E4CB0">
        <w:t xml:space="preserve"> v roce 2021</w:t>
      </w:r>
      <w:r w:rsidR="00A65565">
        <w:t xml:space="preserve">, je v ČR nejvíce rodin úplných </w:t>
      </w:r>
      <w:r w:rsidR="00A65565">
        <w:rPr>
          <w:sz w:val="26"/>
          <w:szCs w:val="24"/>
        </w:rPr>
        <w:t>(tvořen</w:t>
      </w:r>
      <w:r w:rsidR="004E4CB0">
        <w:rPr>
          <w:sz w:val="26"/>
          <w:szCs w:val="24"/>
        </w:rPr>
        <w:t>ých</w:t>
      </w:r>
      <w:r w:rsidR="00A65565">
        <w:rPr>
          <w:sz w:val="26"/>
          <w:szCs w:val="24"/>
        </w:rPr>
        <w:t xml:space="preserve"> </w:t>
      </w:r>
      <w:r w:rsidR="00A65565" w:rsidRPr="00A65565">
        <w:t>osobami žijícími v partnerství,</w:t>
      </w:r>
      <w:r w:rsidR="002D511D">
        <w:t xml:space="preserve"> </w:t>
      </w:r>
      <w:r w:rsidR="00A65565" w:rsidRPr="00A65565">
        <w:t>v</w:t>
      </w:r>
      <w:r w:rsidR="00A65565">
        <w:t> </w:t>
      </w:r>
      <w:r w:rsidR="00A65565" w:rsidRPr="00A65565">
        <w:t>manželství</w:t>
      </w:r>
      <w:r w:rsidR="00A65565">
        <w:t xml:space="preserve">), </w:t>
      </w:r>
      <w:r w:rsidR="004E4CB0">
        <w:t xml:space="preserve">a to </w:t>
      </w:r>
      <w:r w:rsidR="00A65565">
        <w:t xml:space="preserve">nejčastěji s 2 dětmi. </w:t>
      </w:r>
      <w:r w:rsidR="004E4CB0">
        <w:t>(ČSÚ, 2021)</w:t>
      </w:r>
      <w:r w:rsidR="00F058D2">
        <w:t xml:space="preserve"> Jedná se tedy o průměr 4 osoby v úplné rodině. </w:t>
      </w:r>
    </w:p>
    <w:p w14:paraId="6CE15A1C" w14:textId="468304C3" w:rsidR="00F87BC8" w:rsidRPr="00AB0BCD" w:rsidRDefault="00F058D2" w:rsidP="00AB0BCD">
      <w:pPr>
        <w:pStyle w:val="AP-Odstavec"/>
      </w:pPr>
      <w:r>
        <w:t xml:space="preserve">Jestliže tedy budeme pracovat s číslem 6 000 veteránů v civilu a průměrem 4 osob v úplné rodině, dostáváme se na </w:t>
      </w:r>
      <w:r w:rsidRPr="00F058D2">
        <w:rPr>
          <w:b/>
          <w:bCs/>
        </w:rPr>
        <w:t>24 000 osob</w:t>
      </w:r>
      <w:r>
        <w:t>. Je ale potřeba zmínit, že se nejedná o reálné číslo</w:t>
      </w:r>
      <w:r w:rsidR="00BB5433">
        <w:t>, pouze o hrubý odhad.</w:t>
      </w:r>
      <w:r>
        <w:t xml:space="preserve"> </w:t>
      </w:r>
    </w:p>
    <w:p w14:paraId="2943FB01" w14:textId="1E3EDA0E" w:rsidR="00417428" w:rsidRPr="00496973" w:rsidRDefault="000B0A16" w:rsidP="00F52A78">
      <w:pPr>
        <w:pStyle w:val="Nadpis2"/>
      </w:pPr>
      <w:bookmarkStart w:id="39" w:name="_Toc133744528"/>
      <w:r w:rsidRPr="00496973">
        <w:t>Specifika stakeholderů</w:t>
      </w:r>
      <w:bookmarkEnd w:id="39"/>
    </w:p>
    <w:p w14:paraId="541849C5" w14:textId="77777777" w:rsidR="00A03155" w:rsidRDefault="00E77F5A" w:rsidP="00933061">
      <w:pPr>
        <w:pStyle w:val="AP-Odstavec"/>
        <w:ind w:firstLine="0"/>
        <w:sectPr w:rsidR="00A03155" w:rsidSect="005B4C01">
          <w:type w:val="oddPage"/>
          <w:pgSz w:w="11906" w:h="16838" w:code="9"/>
          <w:pgMar w:top="1417" w:right="1418" w:bottom="1418" w:left="1985" w:header="708" w:footer="708" w:gutter="0"/>
          <w:cols w:space="708"/>
          <w:docGrid w:linePitch="360"/>
        </w:sectPr>
      </w:pPr>
      <w:r w:rsidRPr="00496973">
        <w:t>Stakeholder, který by byl přím</w:t>
      </w:r>
      <w:r w:rsidR="00040F4B" w:rsidRPr="00496973">
        <w:t>ým</w:t>
      </w:r>
      <w:r w:rsidRPr="00496973">
        <w:t xml:space="preserve"> </w:t>
      </w:r>
      <w:r w:rsidR="00040F4B" w:rsidRPr="00496973">
        <w:t>účastníkem řešení dané</w:t>
      </w:r>
      <w:r w:rsidRPr="00496973">
        <w:t xml:space="preserve"> problematiky, není. Klasičtí sociální pracovníci </w:t>
      </w:r>
      <w:r w:rsidR="00040F4B" w:rsidRPr="00496973">
        <w:t xml:space="preserve">podle mého názoru </w:t>
      </w:r>
      <w:r w:rsidRPr="00496973">
        <w:t>nedokážou dostatečně pokrýt tuto cílovou skupinu. Spolupracujícími subjekty, které by mohly být zapojeny do spolupráce, jsou ale KCVV. Ta jsou totiž zdrojem informací, poradenství a pomoci pro válečné veterány</w:t>
      </w:r>
      <w:r w:rsidR="00E2086A" w:rsidRPr="00496973">
        <w:t xml:space="preserve"> </w:t>
      </w:r>
      <w:r w:rsidRPr="00496973">
        <w:t>a</w:t>
      </w:r>
      <w:r w:rsidR="00FE0811">
        <w:t> </w:t>
      </w:r>
      <w:r w:rsidRPr="00496973">
        <w:t>jejich rodiny</w:t>
      </w:r>
      <w:r w:rsidR="00E2086A" w:rsidRPr="00496973">
        <w:t>. V</w:t>
      </w:r>
      <w:r w:rsidRPr="00496973">
        <w:t xml:space="preserve">ojenský civilní sociální pracovník by s těmito </w:t>
      </w:r>
      <w:r w:rsidR="00E2086A" w:rsidRPr="00496973">
        <w:t>organizacemi</w:t>
      </w:r>
      <w:r w:rsidRPr="00496973">
        <w:t xml:space="preserve"> mohl navázat větší spolupráci, aby společně pokryl</w:t>
      </w:r>
      <w:r w:rsidR="003702EA">
        <w:t>i</w:t>
      </w:r>
      <w:r w:rsidRPr="00496973">
        <w:t xml:space="preserve"> co nejvíce </w:t>
      </w:r>
      <w:r w:rsidR="00040F4B" w:rsidRPr="00496973">
        <w:t>oblastí,</w:t>
      </w:r>
      <w:r w:rsidRPr="00496973">
        <w:t xml:space="preserve"> ve kterých by bývalý voják a jeho rodina mohli potřebovat pomoc.</w:t>
      </w:r>
    </w:p>
    <w:p w14:paraId="0607CBBC" w14:textId="19B072BB" w:rsidR="00DE22BF" w:rsidRPr="00177495" w:rsidRDefault="00DE22BF" w:rsidP="00DE22BF">
      <w:pPr>
        <w:pStyle w:val="Nadpis1"/>
      </w:pPr>
      <w:bookmarkStart w:id="40" w:name="_Toc133744529"/>
      <w:r w:rsidRPr="00177495">
        <w:lastRenderedPageBreak/>
        <w:t>Cíl projektu</w:t>
      </w:r>
      <w:bookmarkEnd w:id="40"/>
    </w:p>
    <w:p w14:paraId="741FA25E" w14:textId="77777777" w:rsidR="00DE22BF" w:rsidRDefault="00DE22BF" w:rsidP="00DE22BF">
      <w:pPr>
        <w:ind w:firstLine="0"/>
        <w:rPr>
          <w:b/>
          <w:bCs/>
          <w:szCs w:val="24"/>
        </w:rPr>
      </w:pPr>
      <w:r>
        <w:rPr>
          <w:szCs w:val="24"/>
        </w:rPr>
        <w:t xml:space="preserve">Cílem projektu je vypracovat návrh </w:t>
      </w:r>
      <w:r w:rsidRPr="001475A7">
        <w:rPr>
          <w:szCs w:val="24"/>
        </w:rPr>
        <w:t>pilotní</w:t>
      </w:r>
      <w:r>
        <w:rPr>
          <w:szCs w:val="24"/>
        </w:rPr>
        <w:t>ho</w:t>
      </w:r>
      <w:r w:rsidRPr="001475A7">
        <w:rPr>
          <w:szCs w:val="24"/>
        </w:rPr>
        <w:t xml:space="preserve"> ověření pozice civilního vojenského sociálního pracovníka se zaměřením na novodobé válečné veterány, kteří z různých důvodů odešli z AČR do civilu, a</w:t>
      </w:r>
      <w:r>
        <w:rPr>
          <w:szCs w:val="24"/>
        </w:rPr>
        <w:t> </w:t>
      </w:r>
      <w:r w:rsidRPr="001475A7">
        <w:rPr>
          <w:szCs w:val="24"/>
        </w:rPr>
        <w:t>jejich rodiny.</w:t>
      </w:r>
    </w:p>
    <w:p w14:paraId="4ABE8A2E" w14:textId="21047B2E" w:rsidR="00DE22BF" w:rsidRDefault="00DE22BF" w:rsidP="00DE22BF">
      <w:pPr>
        <w:rPr>
          <w:szCs w:val="24"/>
        </w:rPr>
        <w:sectPr w:rsidR="00DE22BF" w:rsidSect="00A03155">
          <w:pgSz w:w="11906" w:h="16838" w:code="9"/>
          <w:pgMar w:top="1417" w:right="1418" w:bottom="1418" w:left="1985" w:header="708" w:footer="708" w:gutter="0"/>
          <w:cols w:space="708"/>
          <w:docGrid w:linePitch="360"/>
        </w:sectPr>
      </w:pPr>
      <w:r>
        <w:rPr>
          <w:szCs w:val="24"/>
        </w:rPr>
        <w:t>Pilotní ověření pozice civilního vojenského sociálního pracovníka proběhne na území Olomouckého a Jihočeského kraje a provedou ho 2 vybraní sociální pracovníci z řad bývalých vojáků (s potřebným vzděláním pro tuto pozici) či sociální pracovníci, kteří mají o tuto cílovou skupinu zájem. Kraje jsou vybrány na základě nejvyššího počtu NVV v krajích na území Moravy a Čech. Pokud následná evaluace, která proběhne po roční zkušební době, přinese požadované výsledky, tzn. každý CVSP bude pracovat alespoň s 10 rodinami, projekt se rozšíří do dalších krajů, kde by byl o pozici projeven zájem. Tito pracovníci budou bývalým vojákům (novodobým válečným veteránům) a</w:t>
      </w:r>
      <w:r w:rsidR="00E958B8">
        <w:rPr>
          <w:szCs w:val="24"/>
        </w:rPr>
        <w:t> </w:t>
      </w:r>
      <w:r>
        <w:rPr>
          <w:szCs w:val="24"/>
        </w:rPr>
        <w:t>jejich rodinám pomáhat při řešení problémů, které v rodině vznikly i jako následek zahraniční vojenské mise.</w:t>
      </w:r>
    </w:p>
    <w:p w14:paraId="69826880" w14:textId="5A9BDA59" w:rsidR="00DE22BF" w:rsidRPr="006C5F2D" w:rsidRDefault="00DE22BF" w:rsidP="00DE22BF">
      <w:pPr>
        <w:pStyle w:val="Nadpis1"/>
      </w:pPr>
      <w:bookmarkStart w:id="41" w:name="_Toc133744530"/>
      <w:r w:rsidRPr="006C5F2D">
        <w:lastRenderedPageBreak/>
        <w:t>Cílové skupiny</w:t>
      </w:r>
      <w:bookmarkEnd w:id="41"/>
    </w:p>
    <w:p w14:paraId="4AEFDA3B" w14:textId="77777777" w:rsidR="00DE22BF" w:rsidRPr="00236F8C" w:rsidRDefault="00DE22BF" w:rsidP="00DE22BF">
      <w:pPr>
        <w:ind w:firstLine="0"/>
        <w:rPr>
          <w:b/>
          <w:bCs/>
          <w:i/>
          <w:iCs/>
          <w:szCs w:val="24"/>
        </w:rPr>
      </w:pPr>
      <w:r w:rsidRPr="00DE22BF">
        <w:rPr>
          <w:b/>
          <w:bCs/>
          <w:szCs w:val="24"/>
        </w:rPr>
        <w:t>Přímí příjemci</w:t>
      </w:r>
      <w:r w:rsidRPr="00C03937">
        <w:rPr>
          <w:szCs w:val="24"/>
        </w:rPr>
        <w:t xml:space="preserve"> – </w:t>
      </w:r>
      <w:r w:rsidRPr="00236F8C">
        <w:rPr>
          <w:szCs w:val="24"/>
        </w:rPr>
        <w:t>sociální pracovníci (zájemci o místo civilního vojenského sociálního pracovníka), novodobí váleční veteráni v civilu a jejich rodiny</w:t>
      </w:r>
    </w:p>
    <w:p w14:paraId="6E93DA34" w14:textId="1E59D0FF" w:rsidR="00DE22BF" w:rsidRDefault="00DE22BF" w:rsidP="00DE22BF">
      <w:pPr>
        <w:ind w:firstLine="0"/>
        <w:rPr>
          <w:b/>
          <w:bCs/>
          <w:szCs w:val="24"/>
        </w:rPr>
      </w:pPr>
      <w:r>
        <w:rPr>
          <w:szCs w:val="24"/>
        </w:rPr>
        <w:t xml:space="preserve">Přímým příjemcem, který má přímý prospěch z klíčových aktivit projektu, je sociální pracovník, který se následně stane civilním vojenským sociálním pracovníkem (CVSP).  Pilotní ověření pozice provedou </w:t>
      </w:r>
      <w:r w:rsidRPr="00477CE4">
        <w:rPr>
          <w:szCs w:val="24"/>
        </w:rPr>
        <w:t>2</w:t>
      </w:r>
      <w:r>
        <w:rPr>
          <w:szCs w:val="24"/>
        </w:rPr>
        <w:t xml:space="preserve"> sociální pracovníci, kteří musí projít školením a</w:t>
      </w:r>
      <w:r w:rsidR="00E958B8">
        <w:rPr>
          <w:szCs w:val="24"/>
        </w:rPr>
        <w:t> </w:t>
      </w:r>
      <w:r>
        <w:rPr>
          <w:szCs w:val="24"/>
        </w:rPr>
        <w:t>absolvovat kurzy zaměřené na problematiku dluhů, závislostí, domácího násilí a</w:t>
      </w:r>
      <w:r w:rsidR="00E958B8">
        <w:rPr>
          <w:szCs w:val="24"/>
        </w:rPr>
        <w:t> </w:t>
      </w:r>
      <w:r>
        <w:rPr>
          <w:szCs w:val="24"/>
        </w:rPr>
        <w:t xml:space="preserve">prožitých traumat. Na základě evaluační závěrečné zprávy projektu se zhodnotí, jaký počet pracovníků by v budoucnu mohl pracovat na této pozici – zda by v každém kraji působil jeden CVSP, tedy celkem 14 osob v ČR, nebo by se vybrali tři CVSP pro Čechy, Moravu a Slezsko. </w:t>
      </w:r>
    </w:p>
    <w:p w14:paraId="26AEA024" w14:textId="311D82CC" w:rsidR="00DE22BF" w:rsidRPr="00242CB5" w:rsidRDefault="00DE22BF" w:rsidP="00242CB5">
      <w:pPr>
        <w:pStyle w:val="AP-Odstaveczapedlem"/>
        <w:ind w:firstLine="431"/>
      </w:pPr>
      <w:r>
        <w:rPr>
          <w:szCs w:val="24"/>
        </w:rPr>
        <w:t xml:space="preserve">Dalšími přímými příjemci jsou novodobí váleční veteráni v civilu (NVV) a jejich rodiny, kteří jsou po odchodu z AČR do civilu odkázáni „sami na sebe“, protože už nespadají pod </w:t>
      </w:r>
      <w:r w:rsidR="007F6C13">
        <w:rPr>
          <w:szCs w:val="24"/>
        </w:rPr>
        <w:t>resort</w:t>
      </w:r>
      <w:r>
        <w:rPr>
          <w:szCs w:val="24"/>
        </w:rPr>
        <w:t xml:space="preserve"> MO. V rámci pilotního ověření pozice CVSP je jedná o NVV a</w:t>
      </w:r>
      <w:r w:rsidR="00E958B8">
        <w:rPr>
          <w:szCs w:val="24"/>
        </w:rPr>
        <w:t> </w:t>
      </w:r>
      <w:r>
        <w:rPr>
          <w:szCs w:val="24"/>
        </w:rPr>
        <w:t xml:space="preserve">rodiny z Olomouckého a Jihočeského kraje. </w:t>
      </w:r>
      <w:r w:rsidRPr="00DD563E">
        <w:rPr>
          <w:szCs w:val="24"/>
        </w:rPr>
        <w:t>Jak je psáno v </w:t>
      </w:r>
      <w:r w:rsidRPr="00E958B8">
        <w:rPr>
          <w:szCs w:val="24"/>
        </w:rPr>
        <w:t>podkapitole 6.5,</w:t>
      </w:r>
      <w:r w:rsidRPr="00DD563E">
        <w:rPr>
          <w:szCs w:val="24"/>
        </w:rPr>
        <w:t xml:space="preserve"> Agentura personality</w:t>
      </w:r>
      <w:r>
        <w:rPr>
          <w:b/>
          <w:bCs/>
          <w:szCs w:val="24"/>
        </w:rPr>
        <w:t xml:space="preserve"> </w:t>
      </w:r>
      <w:r>
        <w:rPr>
          <w:color w:val="222222"/>
          <w:shd w:val="clear" w:color="auto" w:fill="FFFFFF"/>
        </w:rPr>
        <w:t>AČR (2023) eviduje, že v</w:t>
      </w:r>
      <w:r w:rsidRPr="008158E4">
        <w:t xml:space="preserve"> období </w:t>
      </w:r>
      <w:r w:rsidRPr="00DD563E">
        <w:t>od 1. 1. 2017 do 31. 12. 2022 opustilo armádu se statusem válečný veterán 1 520 vojáků z</w:t>
      </w:r>
      <w:r>
        <w:t> </w:t>
      </w:r>
      <w:r w:rsidRPr="00DD563E">
        <w:t>povolání</w:t>
      </w:r>
      <w:r>
        <w:rPr>
          <w:b/>
          <w:bCs/>
        </w:rPr>
        <w:t>.</w:t>
      </w:r>
      <w:r>
        <w:t xml:space="preserve"> Zároveň Oddělení péče a</w:t>
      </w:r>
      <w:r w:rsidR="00E958B8">
        <w:t> </w:t>
      </w:r>
      <w:r>
        <w:t>podpory (2023) evidující</w:t>
      </w:r>
      <w:r w:rsidRPr="00B668D1">
        <w:t xml:space="preserve"> </w:t>
      </w:r>
      <w:r>
        <w:t xml:space="preserve">žádosti o vydání osvědčení válečného veterána nebo průkazů VV eviduje ke dni 2. 2. 2023 v Olomouckém kraji 2 707 žijících NVV a v Jihočeském kraji 1 789 takovýchto žadatelů. </w:t>
      </w:r>
      <w:r>
        <w:rPr>
          <w:szCs w:val="24"/>
        </w:rPr>
        <w:t>Rodina má podle ČSÚ v průměru 4 osoby. Informace vychází z</w:t>
      </w:r>
      <w:r w:rsidRPr="00246AF9">
        <w:rPr>
          <w:szCs w:val="24"/>
        </w:rPr>
        <w:t xml:space="preserve"> proveden</w:t>
      </w:r>
      <w:r>
        <w:rPr>
          <w:szCs w:val="24"/>
        </w:rPr>
        <w:t>ého</w:t>
      </w:r>
      <w:r w:rsidRPr="00246AF9">
        <w:rPr>
          <w:szCs w:val="24"/>
        </w:rPr>
        <w:t xml:space="preserve"> sčítání lidí, domů a bytů v roce 2021</w:t>
      </w:r>
      <w:r>
        <w:rPr>
          <w:szCs w:val="24"/>
        </w:rPr>
        <w:t xml:space="preserve">, během kterého bylo zjištěno, že v ČR je nejvíce rodin úplných, a to se 2 dětmi </w:t>
      </w:r>
      <w:r w:rsidRPr="00246AF9">
        <w:rPr>
          <w:szCs w:val="24"/>
        </w:rPr>
        <w:t>(ČSÚ, 2021)</w:t>
      </w:r>
      <w:r>
        <w:rPr>
          <w:szCs w:val="24"/>
        </w:rPr>
        <w:t xml:space="preserve">. Když vezmeme toto číslo a fakt, že jeden sociální pracovník pracuje optimálně s 10, max 15 rodinami (hodnota čísla souvisí se zkušenostmi z mých praxí), předpokládaný počet nepřímých příjemců by se po </w:t>
      </w:r>
      <w:r w:rsidRPr="00A01E49">
        <w:rPr>
          <w:szCs w:val="24"/>
        </w:rPr>
        <w:t>roční zkušební době</w:t>
      </w:r>
      <w:r>
        <w:rPr>
          <w:szCs w:val="24"/>
        </w:rPr>
        <w:t xml:space="preserve"> pohyboval </w:t>
      </w:r>
      <w:r w:rsidR="007F6C13">
        <w:rPr>
          <w:szCs w:val="24"/>
        </w:rPr>
        <w:t>mezi</w:t>
      </w:r>
      <w:r>
        <w:rPr>
          <w:szCs w:val="24"/>
        </w:rPr>
        <w:t xml:space="preserve"> 40 – 60 osobami, v případě dvou sociálních pracovníků by se jednalo minimálně o </w:t>
      </w:r>
      <w:r w:rsidRPr="00911D2C">
        <w:rPr>
          <w:szCs w:val="24"/>
        </w:rPr>
        <w:t>80 – 120 osob</w:t>
      </w:r>
      <w:r>
        <w:rPr>
          <w:szCs w:val="24"/>
        </w:rPr>
        <w:t xml:space="preserve">. Pokud by se následně pozice CVSP rozšířila do všech krajů, tedy na 14 pracovníků, číslo nepřímých příjemců z řad NVV a jejich rodin by se navýšilo na 540 – 840 osob. </w:t>
      </w:r>
    </w:p>
    <w:p w14:paraId="1442534E" w14:textId="77777777" w:rsidR="00DE22BF" w:rsidRPr="00B910C7" w:rsidRDefault="00DE22BF" w:rsidP="00DE22BF">
      <w:pPr>
        <w:ind w:firstLine="0"/>
        <w:rPr>
          <w:szCs w:val="24"/>
        </w:rPr>
      </w:pPr>
      <w:r w:rsidRPr="00DE22BF">
        <w:rPr>
          <w:b/>
          <w:bCs/>
          <w:szCs w:val="24"/>
        </w:rPr>
        <w:t>Nepřímí příjemci</w:t>
      </w:r>
      <w:r w:rsidRPr="00B910C7">
        <w:rPr>
          <w:szCs w:val="24"/>
        </w:rPr>
        <w:t xml:space="preserve"> – širší rodina, přátelé, spolupracovníci,</w:t>
      </w:r>
      <w:r>
        <w:rPr>
          <w:szCs w:val="24"/>
        </w:rPr>
        <w:t xml:space="preserve"> spolužáci,</w:t>
      </w:r>
      <w:r w:rsidRPr="00B910C7">
        <w:rPr>
          <w:szCs w:val="24"/>
        </w:rPr>
        <w:t xml:space="preserve"> společnost, Armáda ČR</w:t>
      </w:r>
    </w:p>
    <w:p w14:paraId="4F82A316" w14:textId="77777777" w:rsidR="00DE22BF" w:rsidRDefault="00DE22BF" w:rsidP="00DE22BF">
      <w:pPr>
        <w:ind w:firstLine="0"/>
        <w:rPr>
          <w:b/>
          <w:bCs/>
          <w:szCs w:val="24"/>
        </w:rPr>
      </w:pPr>
      <w:r>
        <w:rPr>
          <w:szCs w:val="24"/>
        </w:rPr>
        <w:t xml:space="preserve">Zlepšení sociální situace v rodině NVV může vést ke zlepšení vztahů i v rámci širší rodiny, na pracovištích nebo ve školách. </w:t>
      </w:r>
      <w:r w:rsidRPr="00222DA6">
        <w:rPr>
          <w:szCs w:val="24"/>
        </w:rPr>
        <w:t xml:space="preserve">Vliv spolupráce </w:t>
      </w:r>
      <w:r>
        <w:rPr>
          <w:szCs w:val="24"/>
        </w:rPr>
        <w:t xml:space="preserve">NVV a jejich </w:t>
      </w:r>
      <w:r w:rsidRPr="00222DA6">
        <w:rPr>
          <w:szCs w:val="24"/>
        </w:rPr>
        <w:t xml:space="preserve">rodin s CVSP </w:t>
      </w:r>
      <w:r>
        <w:rPr>
          <w:szCs w:val="24"/>
        </w:rPr>
        <w:t xml:space="preserve">tedy </w:t>
      </w:r>
      <w:r w:rsidRPr="00222DA6">
        <w:rPr>
          <w:szCs w:val="24"/>
        </w:rPr>
        <w:t>mohou</w:t>
      </w:r>
      <w:r>
        <w:rPr>
          <w:szCs w:val="24"/>
        </w:rPr>
        <w:t xml:space="preserve"> </w:t>
      </w:r>
      <w:r w:rsidRPr="00222DA6">
        <w:rPr>
          <w:szCs w:val="24"/>
        </w:rPr>
        <w:t>pocítit i další</w:t>
      </w:r>
      <w:r>
        <w:rPr>
          <w:szCs w:val="24"/>
        </w:rPr>
        <w:t xml:space="preserve"> konkrétní</w:t>
      </w:r>
      <w:r w:rsidRPr="00222DA6">
        <w:rPr>
          <w:szCs w:val="24"/>
        </w:rPr>
        <w:t xml:space="preserve"> členové širší rodiny, přátelé, spolupracovníc</w:t>
      </w:r>
      <w:r>
        <w:rPr>
          <w:szCs w:val="24"/>
        </w:rPr>
        <w:t xml:space="preserve">i či spolužáci dětí. Zkrátka všichni, se kterými jsou jednotliví členové rodiny NVV v kontaktu. Stejně </w:t>
      </w:r>
      <w:r>
        <w:rPr>
          <w:szCs w:val="24"/>
        </w:rPr>
        <w:lastRenderedPageBreak/>
        <w:t xml:space="preserve">tak je nepřímým příjemcem i celá společnost. Díky propagaci a působení CVSP se lidé více dozví o tom, co služba vlasti znamená, čím vším jsou rodiny vojáků ovlivněny a že služba v armádě automaticky neznamená spokojený a finančně zajištěný život. </w:t>
      </w:r>
    </w:p>
    <w:p w14:paraId="61B77555" w14:textId="77777777" w:rsidR="00DE22BF" w:rsidRDefault="00DE22BF" w:rsidP="00DE22BF">
      <w:pPr>
        <w:rPr>
          <w:b/>
          <w:bCs/>
          <w:szCs w:val="24"/>
        </w:rPr>
      </w:pPr>
      <w:r>
        <w:rPr>
          <w:szCs w:val="24"/>
        </w:rPr>
        <w:t xml:space="preserve">Za nepřímého příjemce považuji i samotnou Armádu České republiky. Vědomí, že se mají vojáci po odchodu z AČR v případě vzniku nepříznivé sociální situace na koho obrátit, by mohlo navýšit počet zájemců o povolání profesionálního vojáka a tím přispět k rozvoji AČR. </w:t>
      </w:r>
    </w:p>
    <w:p w14:paraId="7CA4DD64" w14:textId="14E62789" w:rsidR="00DE22BF" w:rsidRDefault="00DE22BF" w:rsidP="00DE22BF">
      <w:pPr>
        <w:rPr>
          <w:b/>
          <w:bCs/>
          <w:szCs w:val="24"/>
        </w:rPr>
      </w:pPr>
      <w:r>
        <w:rPr>
          <w:szCs w:val="24"/>
        </w:rPr>
        <w:t>Číslo nepřímých příjemců je složité odhadnout, protože se jedná o velmi široké pojetí skupin a osob v nich zastoupených. Je ale zřejmé, že zavedení pozice CVSP, jeho spolupráce s NVV a jejich rodinami by měla vliv i na několik tisíc dalších osob.</w:t>
      </w:r>
    </w:p>
    <w:p w14:paraId="319C6BC8" w14:textId="77777777" w:rsidR="00DE22BF" w:rsidRDefault="00DE22BF" w:rsidP="00DE22BF">
      <w:pPr>
        <w:rPr>
          <w:b/>
          <w:bCs/>
          <w:szCs w:val="24"/>
        </w:rPr>
      </w:pPr>
    </w:p>
    <w:p w14:paraId="5C876EA3" w14:textId="77777777" w:rsidR="00DE22BF" w:rsidRDefault="00DE22BF" w:rsidP="00933061">
      <w:pPr>
        <w:pStyle w:val="AP-Odstavec"/>
        <w:ind w:firstLine="0"/>
        <w:sectPr w:rsidR="00DE22BF" w:rsidSect="00DE22BF">
          <w:type w:val="oddPage"/>
          <w:pgSz w:w="11906" w:h="16838" w:code="9"/>
          <w:pgMar w:top="1417" w:right="1418" w:bottom="1418" w:left="1985" w:header="708" w:footer="708" w:gutter="0"/>
          <w:cols w:space="708"/>
          <w:docGrid w:linePitch="360"/>
        </w:sectPr>
      </w:pPr>
    </w:p>
    <w:p w14:paraId="6AC03CE9" w14:textId="4C45B5CC" w:rsidR="00DE22BF" w:rsidRPr="00526086" w:rsidRDefault="00DE22BF" w:rsidP="00DE22BF">
      <w:pPr>
        <w:pStyle w:val="Nadpis1"/>
        <w:rPr>
          <w:bCs/>
        </w:rPr>
      </w:pPr>
      <w:bookmarkStart w:id="42" w:name="_Toc133744531"/>
      <w:r>
        <w:lastRenderedPageBreak/>
        <w:t>Plán projektu</w:t>
      </w:r>
      <w:bookmarkEnd w:id="42"/>
    </w:p>
    <w:p w14:paraId="6BEDB259" w14:textId="77777777" w:rsidR="00DE22BF" w:rsidRDefault="00DE22BF" w:rsidP="00DE22BF">
      <w:pPr>
        <w:ind w:firstLine="0"/>
        <w:rPr>
          <w:b/>
          <w:bCs/>
          <w:szCs w:val="24"/>
        </w:rPr>
      </w:pPr>
      <w:r>
        <w:rPr>
          <w:color w:val="000000" w:themeColor="text1"/>
          <w:szCs w:val="24"/>
        </w:rPr>
        <w:t xml:space="preserve">Plán projektu je rozčleněn </w:t>
      </w:r>
      <w:r w:rsidRPr="000D3989">
        <w:rPr>
          <w:color w:val="000000" w:themeColor="text1"/>
          <w:szCs w:val="24"/>
        </w:rPr>
        <w:t xml:space="preserve">do </w:t>
      </w:r>
      <w:r>
        <w:rPr>
          <w:color w:val="000000" w:themeColor="text1"/>
          <w:szCs w:val="24"/>
        </w:rPr>
        <w:t xml:space="preserve">4 </w:t>
      </w:r>
      <w:r w:rsidRPr="000D3989">
        <w:rPr>
          <w:color w:val="000000" w:themeColor="text1"/>
          <w:szCs w:val="24"/>
        </w:rPr>
        <w:t>klíčových</w:t>
      </w:r>
      <w:r>
        <w:rPr>
          <w:color w:val="000000" w:themeColor="text1"/>
          <w:szCs w:val="24"/>
        </w:rPr>
        <w:t xml:space="preserve"> aktivit (KA). Samotná pozice civilního vojenského sociálního pracovníka se bude vyvíjet v </w:t>
      </w:r>
      <w:r w:rsidRPr="00DE22BF">
        <w:rPr>
          <w:color w:val="000000" w:themeColor="text1"/>
          <w:szCs w:val="24"/>
        </w:rPr>
        <w:t>průběhu</w:t>
      </w:r>
      <w:r>
        <w:rPr>
          <w:color w:val="000000" w:themeColor="text1"/>
          <w:szCs w:val="24"/>
        </w:rPr>
        <w:t xml:space="preserve"> celého pilotního ověření</w:t>
      </w:r>
      <w:r w:rsidRPr="00472C5F">
        <w:rPr>
          <w:color w:val="000000" w:themeColor="text1"/>
          <w:szCs w:val="24"/>
        </w:rPr>
        <w:t xml:space="preserve">. </w:t>
      </w:r>
      <w:r w:rsidRPr="00472C5F">
        <w:rPr>
          <w:szCs w:val="24"/>
        </w:rPr>
        <w:t>Pracovní smlouva je uzavřena v rámci plného úvazku na dobu určitou v délce trvání projektu, a to na 1</w:t>
      </w:r>
      <w:r>
        <w:rPr>
          <w:szCs w:val="24"/>
        </w:rPr>
        <w:t xml:space="preserve">4 </w:t>
      </w:r>
      <w:r w:rsidRPr="00472C5F">
        <w:rPr>
          <w:szCs w:val="24"/>
        </w:rPr>
        <w:t>měsíců.</w:t>
      </w:r>
      <w:r w:rsidRPr="0039410C">
        <w:rPr>
          <w:szCs w:val="24"/>
        </w:rPr>
        <w:t xml:space="preserve"> V případě</w:t>
      </w:r>
      <w:r>
        <w:rPr>
          <w:szCs w:val="24"/>
        </w:rPr>
        <w:t xml:space="preserve"> ověření pozice a při přetrvávajícím zájmu pracovníka bude smlouva prodloužena. Pracovní p</w:t>
      </w:r>
      <w:r w:rsidRPr="00D632DB">
        <w:rPr>
          <w:szCs w:val="24"/>
        </w:rPr>
        <w:t xml:space="preserve">ozice by mohla </w:t>
      </w:r>
      <w:r w:rsidRPr="0039410C">
        <w:rPr>
          <w:szCs w:val="24"/>
        </w:rPr>
        <w:t>vzniknout v kterékoli organizaci, která se věnuje rodinám nebo přímo válečným veteránům</w:t>
      </w:r>
      <w:r>
        <w:rPr>
          <w:szCs w:val="24"/>
        </w:rPr>
        <w:t>.</w:t>
      </w:r>
    </w:p>
    <w:p w14:paraId="18DFFC44" w14:textId="39A7F217" w:rsidR="00DE22BF" w:rsidRDefault="00DE22BF" w:rsidP="00DE22BF">
      <w:pPr>
        <w:rPr>
          <w:b/>
          <w:bCs/>
          <w:szCs w:val="24"/>
        </w:rPr>
      </w:pPr>
      <w:r>
        <w:rPr>
          <w:szCs w:val="24"/>
        </w:rPr>
        <w:t>Zájemci byli nejdříve hledáni z řad bývalých vojáků (nyní v civilu) či jiných pracovníků AČR, a to z důvodu větší důvěry klientů v člověka, který má přímé zkušenosti z armády. Tito zájemci</w:t>
      </w:r>
      <w:r w:rsidR="00B52B77">
        <w:rPr>
          <w:szCs w:val="24"/>
        </w:rPr>
        <w:t xml:space="preserve"> ovšem také musí</w:t>
      </w:r>
      <w:r>
        <w:rPr>
          <w:szCs w:val="24"/>
        </w:rPr>
        <w:t xml:space="preserve"> mít potřebné vzdělání a předpoklady pro výkon povolání sociálního pracovníka podle </w:t>
      </w:r>
      <w:r w:rsidRPr="00930049">
        <w:rPr>
          <w:szCs w:val="24"/>
        </w:rPr>
        <w:t>§ 109 a § 110 zákona č. 108/2006 Sb., o sociálních službách</w:t>
      </w:r>
      <w:r>
        <w:rPr>
          <w:szCs w:val="24"/>
        </w:rPr>
        <w:t>.</w:t>
      </w:r>
      <w:r w:rsidRPr="008060C5">
        <w:rPr>
          <w:szCs w:val="24"/>
        </w:rPr>
        <w:t xml:space="preserve"> </w:t>
      </w:r>
      <w:r>
        <w:rPr>
          <w:szCs w:val="24"/>
        </w:rPr>
        <w:t>O pomoc s hledáním zájemců na tuto pozici byla oslovena KCVV a MO. Poté byla nabídka rozšířena mezi další sociální pracovníky bez větší vazby na armádu. Tito zájemci mus</w:t>
      </w:r>
      <w:r w:rsidR="00AA6615">
        <w:rPr>
          <w:szCs w:val="24"/>
        </w:rPr>
        <w:t>í</w:t>
      </w:r>
      <w:r>
        <w:rPr>
          <w:szCs w:val="24"/>
        </w:rPr>
        <w:t xml:space="preserve"> mít kladný vztah k armádě a mít skutečný zájem o práci s NVV a</w:t>
      </w:r>
      <w:r w:rsidR="00A00B04">
        <w:rPr>
          <w:szCs w:val="24"/>
        </w:rPr>
        <w:t xml:space="preserve"> s</w:t>
      </w:r>
      <w:r>
        <w:rPr>
          <w:szCs w:val="24"/>
        </w:rPr>
        <w:t xml:space="preserve"> jejich rodinami, znát specifika vojenské profese, zahraničních misí a brát na zřetel riziko, že je bývalí vojáci nemusí hned akceptovat právě z důvodu </w:t>
      </w:r>
      <w:r w:rsidR="00A00B04">
        <w:rPr>
          <w:szCs w:val="24"/>
        </w:rPr>
        <w:t xml:space="preserve">chybějících </w:t>
      </w:r>
      <w:r>
        <w:rPr>
          <w:szCs w:val="24"/>
        </w:rPr>
        <w:t>přímých zkušeností z armády.</w:t>
      </w:r>
    </w:p>
    <w:p w14:paraId="63DD80F6" w14:textId="2120607C" w:rsidR="00DE22BF" w:rsidRPr="00E20023" w:rsidRDefault="00DE22BF" w:rsidP="00DE22BF">
      <w:pPr>
        <w:rPr>
          <w:color w:val="000000" w:themeColor="text1"/>
          <w:szCs w:val="24"/>
        </w:rPr>
      </w:pPr>
      <w:r>
        <w:rPr>
          <w:color w:val="000000" w:themeColor="text1"/>
          <w:szCs w:val="24"/>
        </w:rPr>
        <w:t>Vybraní zájemci o pozici</w:t>
      </w:r>
      <w:r w:rsidRPr="00E20023">
        <w:rPr>
          <w:color w:val="000000" w:themeColor="text1"/>
          <w:szCs w:val="24"/>
        </w:rPr>
        <w:t xml:space="preserve"> se bud</w:t>
      </w:r>
      <w:r>
        <w:rPr>
          <w:color w:val="000000" w:themeColor="text1"/>
          <w:szCs w:val="24"/>
        </w:rPr>
        <w:t>ou</w:t>
      </w:r>
      <w:r w:rsidRPr="00E20023">
        <w:rPr>
          <w:color w:val="000000" w:themeColor="text1"/>
          <w:szCs w:val="24"/>
        </w:rPr>
        <w:t xml:space="preserve"> přímo podílet na vzniku nové pracovní pozice „</w:t>
      </w:r>
      <w:r w:rsidRPr="00E20023">
        <w:rPr>
          <w:i/>
          <w:iCs/>
          <w:color w:val="000000" w:themeColor="text1"/>
          <w:szCs w:val="24"/>
        </w:rPr>
        <w:t>civilní vojenský sociální pracovník“</w:t>
      </w:r>
      <w:r w:rsidRPr="00E20023">
        <w:rPr>
          <w:color w:val="000000" w:themeColor="text1"/>
          <w:szCs w:val="24"/>
        </w:rPr>
        <w:t>, na hledání možností, jak oslovit co nejvíce NVV a</w:t>
      </w:r>
      <w:r w:rsidR="00E958B8">
        <w:rPr>
          <w:color w:val="000000" w:themeColor="text1"/>
          <w:szCs w:val="24"/>
        </w:rPr>
        <w:t> </w:t>
      </w:r>
      <w:r w:rsidRPr="00E20023">
        <w:rPr>
          <w:color w:val="000000" w:themeColor="text1"/>
          <w:szCs w:val="24"/>
        </w:rPr>
        <w:t>jejich rodin, na zjišťování</w:t>
      </w:r>
      <w:r>
        <w:rPr>
          <w:color w:val="000000" w:themeColor="text1"/>
          <w:szCs w:val="24"/>
        </w:rPr>
        <w:t>,</w:t>
      </w:r>
      <w:r w:rsidRPr="00E20023">
        <w:rPr>
          <w:color w:val="000000" w:themeColor="text1"/>
          <w:szCs w:val="24"/>
        </w:rPr>
        <w:t xml:space="preserve"> co tyto rodiny a jejich konkrétní členové nejvíce potřebují a</w:t>
      </w:r>
      <w:r w:rsidR="00E958B8">
        <w:rPr>
          <w:color w:val="000000" w:themeColor="text1"/>
          <w:szCs w:val="24"/>
        </w:rPr>
        <w:t> </w:t>
      </w:r>
      <w:r w:rsidRPr="00E20023">
        <w:rPr>
          <w:color w:val="000000" w:themeColor="text1"/>
          <w:szCs w:val="24"/>
        </w:rPr>
        <w:t>bud</w:t>
      </w:r>
      <w:r>
        <w:rPr>
          <w:color w:val="000000" w:themeColor="text1"/>
          <w:szCs w:val="24"/>
        </w:rPr>
        <w:t>ou</w:t>
      </w:r>
      <w:r w:rsidRPr="00E20023">
        <w:rPr>
          <w:color w:val="000000" w:themeColor="text1"/>
          <w:szCs w:val="24"/>
        </w:rPr>
        <w:t xml:space="preserve"> hledat možnosti, jak více rozšířit povědomí o dané cílové skupině mezi širokou veřejnost. Tyto služby bud</w:t>
      </w:r>
      <w:r>
        <w:rPr>
          <w:color w:val="000000" w:themeColor="text1"/>
          <w:szCs w:val="24"/>
        </w:rPr>
        <w:t>ou</w:t>
      </w:r>
      <w:r w:rsidRPr="00E20023">
        <w:rPr>
          <w:color w:val="000000" w:themeColor="text1"/>
          <w:szCs w:val="24"/>
        </w:rPr>
        <w:t xml:space="preserve"> plánovat, realizovat</w:t>
      </w:r>
      <w:r>
        <w:rPr>
          <w:color w:val="000000" w:themeColor="text1"/>
          <w:szCs w:val="24"/>
        </w:rPr>
        <w:t xml:space="preserve">, </w:t>
      </w:r>
      <w:r w:rsidRPr="00E20023">
        <w:rPr>
          <w:color w:val="000000" w:themeColor="text1"/>
          <w:szCs w:val="24"/>
        </w:rPr>
        <w:t>monitorovat a vyhodnocovat. Klientům bud</w:t>
      </w:r>
      <w:r>
        <w:rPr>
          <w:color w:val="000000" w:themeColor="text1"/>
          <w:szCs w:val="24"/>
        </w:rPr>
        <w:t>ou</w:t>
      </w:r>
      <w:r w:rsidRPr="00E20023">
        <w:rPr>
          <w:color w:val="000000" w:themeColor="text1"/>
          <w:szCs w:val="24"/>
        </w:rPr>
        <w:t xml:space="preserve"> schop</w:t>
      </w:r>
      <w:r>
        <w:rPr>
          <w:color w:val="000000" w:themeColor="text1"/>
          <w:szCs w:val="24"/>
        </w:rPr>
        <w:t>ni</w:t>
      </w:r>
      <w:r w:rsidRPr="00E20023">
        <w:rPr>
          <w:color w:val="000000" w:themeColor="text1"/>
          <w:szCs w:val="24"/>
        </w:rPr>
        <w:t xml:space="preserve"> poskytnout krizovou intervenci, sociálně právní poradenství v oblasti dluhů, domácího násilí, závislostí</w:t>
      </w:r>
      <w:r>
        <w:rPr>
          <w:color w:val="000000" w:themeColor="text1"/>
          <w:szCs w:val="24"/>
        </w:rPr>
        <w:t xml:space="preserve"> nebo</w:t>
      </w:r>
      <w:r w:rsidRPr="00E20023">
        <w:rPr>
          <w:color w:val="000000" w:themeColor="text1"/>
          <w:szCs w:val="24"/>
        </w:rPr>
        <w:t xml:space="preserve"> prožitých traumat. Dále bud</w:t>
      </w:r>
      <w:r>
        <w:rPr>
          <w:color w:val="000000" w:themeColor="text1"/>
          <w:szCs w:val="24"/>
        </w:rPr>
        <w:t>ou</w:t>
      </w:r>
      <w:r w:rsidRPr="00E20023">
        <w:rPr>
          <w:color w:val="000000" w:themeColor="text1"/>
          <w:szCs w:val="24"/>
        </w:rPr>
        <w:t xml:space="preserve"> klientům pomáhat </w:t>
      </w:r>
      <w:r>
        <w:rPr>
          <w:color w:val="000000" w:themeColor="text1"/>
          <w:szCs w:val="24"/>
        </w:rPr>
        <w:t xml:space="preserve">při komunikaci s úřady a dalšími orgány, </w:t>
      </w:r>
      <w:r w:rsidRPr="00E20023">
        <w:rPr>
          <w:color w:val="000000" w:themeColor="text1"/>
          <w:szCs w:val="24"/>
        </w:rPr>
        <w:t xml:space="preserve">v oblastech </w:t>
      </w:r>
      <w:r>
        <w:rPr>
          <w:color w:val="000000" w:themeColor="text1"/>
          <w:szCs w:val="24"/>
        </w:rPr>
        <w:t xml:space="preserve">dávek, </w:t>
      </w:r>
      <w:r w:rsidRPr="00E20023">
        <w:rPr>
          <w:color w:val="000000" w:themeColor="text1"/>
          <w:szCs w:val="24"/>
        </w:rPr>
        <w:t>zaměstnání, výchovy dětí, bydlení či zdraví</w:t>
      </w:r>
      <w:r>
        <w:rPr>
          <w:color w:val="000000" w:themeColor="text1"/>
          <w:szCs w:val="24"/>
        </w:rPr>
        <w:t xml:space="preserve"> </w:t>
      </w:r>
      <w:r w:rsidRPr="00E20023">
        <w:rPr>
          <w:color w:val="000000" w:themeColor="text1"/>
          <w:szCs w:val="24"/>
        </w:rPr>
        <w:t>a bud</w:t>
      </w:r>
      <w:r>
        <w:rPr>
          <w:color w:val="000000" w:themeColor="text1"/>
          <w:szCs w:val="24"/>
        </w:rPr>
        <w:t>ou</w:t>
      </w:r>
      <w:r w:rsidRPr="00E20023">
        <w:rPr>
          <w:color w:val="000000" w:themeColor="text1"/>
          <w:szCs w:val="24"/>
        </w:rPr>
        <w:t xml:space="preserve"> </w:t>
      </w:r>
      <w:r>
        <w:rPr>
          <w:color w:val="000000" w:themeColor="text1"/>
          <w:szCs w:val="24"/>
        </w:rPr>
        <w:t xml:space="preserve">rodině pomáhat při adaptaci na civilní poměry života. </w:t>
      </w:r>
    </w:p>
    <w:p w14:paraId="43A9496A" w14:textId="77777777" w:rsidR="00DE22BF" w:rsidRDefault="00DE22BF" w:rsidP="00DE22BF">
      <w:pPr>
        <w:ind w:firstLine="0"/>
        <w:rPr>
          <w:b/>
          <w:bCs/>
          <w:szCs w:val="24"/>
        </w:rPr>
      </w:pPr>
      <w:r>
        <w:rPr>
          <w:szCs w:val="24"/>
        </w:rPr>
        <w:t xml:space="preserve">Požadavky na zájemce: </w:t>
      </w:r>
    </w:p>
    <w:p w14:paraId="50723E80" w14:textId="77777777" w:rsidR="00DE22BF" w:rsidRPr="00BC3671" w:rsidRDefault="00DE22BF" w:rsidP="00DE22BF">
      <w:pPr>
        <w:pStyle w:val="Odstavecseseznamem"/>
        <w:numPr>
          <w:ilvl w:val="0"/>
          <w:numId w:val="32"/>
        </w:numPr>
        <w:rPr>
          <w:color w:val="000000" w:themeColor="text1"/>
          <w:szCs w:val="24"/>
        </w:rPr>
      </w:pPr>
      <w:r w:rsidRPr="00BC3671">
        <w:rPr>
          <w:color w:val="000000" w:themeColor="text1"/>
          <w:szCs w:val="24"/>
        </w:rPr>
        <w:t>potřebné vzdělání a předpoklady pro výkon povolání sociálního pracovníka podle § 109 a § 110 zákona č. 108/2006 Sb., o sociálních službách.</w:t>
      </w:r>
    </w:p>
    <w:p w14:paraId="49D489EB" w14:textId="77777777" w:rsidR="00DE22BF" w:rsidRDefault="00DE22BF" w:rsidP="00DE22BF">
      <w:pPr>
        <w:pStyle w:val="Odstavecseseznamem"/>
        <w:numPr>
          <w:ilvl w:val="0"/>
          <w:numId w:val="32"/>
        </w:numPr>
        <w:rPr>
          <w:color w:val="000000" w:themeColor="text1"/>
          <w:szCs w:val="24"/>
        </w:rPr>
      </w:pPr>
      <w:r>
        <w:rPr>
          <w:color w:val="000000" w:themeColor="text1"/>
          <w:szCs w:val="24"/>
        </w:rPr>
        <w:t xml:space="preserve">trestní bezúhonnost, zdravotní způsobilost </w:t>
      </w:r>
    </w:p>
    <w:p w14:paraId="79BBD8E8" w14:textId="77777777" w:rsidR="00DE22BF" w:rsidRPr="00867BF1" w:rsidRDefault="00DE22BF" w:rsidP="00DE22BF">
      <w:pPr>
        <w:pStyle w:val="Odstavecseseznamem"/>
        <w:numPr>
          <w:ilvl w:val="0"/>
          <w:numId w:val="32"/>
        </w:numPr>
        <w:rPr>
          <w:color w:val="000000" w:themeColor="text1"/>
          <w:szCs w:val="24"/>
        </w:rPr>
      </w:pPr>
      <w:r w:rsidRPr="00867BF1">
        <w:rPr>
          <w:color w:val="000000" w:themeColor="text1"/>
          <w:szCs w:val="24"/>
        </w:rPr>
        <w:t>znalost/zájem o specifika práce s cílovou skupinou novodobých válečných veteránů</w:t>
      </w:r>
    </w:p>
    <w:p w14:paraId="367D22A2" w14:textId="77777777" w:rsidR="00DE22BF" w:rsidRDefault="00DE22BF" w:rsidP="00DE22BF">
      <w:pPr>
        <w:pStyle w:val="Odstavecseseznamem"/>
        <w:numPr>
          <w:ilvl w:val="0"/>
          <w:numId w:val="32"/>
        </w:numPr>
        <w:rPr>
          <w:color w:val="000000" w:themeColor="text1"/>
          <w:szCs w:val="24"/>
        </w:rPr>
      </w:pPr>
      <w:r w:rsidRPr="00867BF1">
        <w:rPr>
          <w:color w:val="000000" w:themeColor="text1"/>
          <w:szCs w:val="24"/>
        </w:rPr>
        <w:t>znalost specifik práce s</w:t>
      </w:r>
      <w:r>
        <w:rPr>
          <w:color w:val="000000" w:themeColor="text1"/>
          <w:szCs w:val="24"/>
        </w:rPr>
        <w:t> </w:t>
      </w:r>
      <w:r w:rsidRPr="00867BF1">
        <w:rPr>
          <w:color w:val="000000" w:themeColor="text1"/>
          <w:szCs w:val="24"/>
        </w:rPr>
        <w:t>rodinnou</w:t>
      </w:r>
    </w:p>
    <w:p w14:paraId="79A67F7C" w14:textId="77777777" w:rsidR="00DE22BF" w:rsidRDefault="00DE22BF" w:rsidP="00DE22BF">
      <w:pPr>
        <w:pStyle w:val="Odstavecseseznamem"/>
        <w:numPr>
          <w:ilvl w:val="0"/>
          <w:numId w:val="32"/>
        </w:numPr>
        <w:rPr>
          <w:color w:val="000000" w:themeColor="text1"/>
          <w:szCs w:val="24"/>
        </w:rPr>
      </w:pPr>
      <w:r>
        <w:rPr>
          <w:color w:val="000000" w:themeColor="text1"/>
          <w:szCs w:val="24"/>
        </w:rPr>
        <w:lastRenderedPageBreak/>
        <w:t>absolvovaný kurz krizové intervence</w:t>
      </w:r>
    </w:p>
    <w:p w14:paraId="0375A1B3" w14:textId="77777777" w:rsidR="00DE22BF" w:rsidRPr="001F029B" w:rsidRDefault="00DE22BF" w:rsidP="00DE22BF">
      <w:pPr>
        <w:pStyle w:val="Odstavecseseznamem"/>
        <w:numPr>
          <w:ilvl w:val="0"/>
          <w:numId w:val="32"/>
        </w:numPr>
        <w:rPr>
          <w:color w:val="000000" w:themeColor="text1"/>
          <w:szCs w:val="24"/>
        </w:rPr>
      </w:pPr>
      <w:r w:rsidRPr="001F029B">
        <w:rPr>
          <w:color w:val="000000" w:themeColor="text1"/>
          <w:szCs w:val="24"/>
        </w:rPr>
        <w:t>schopnost a zájem o sebevzdělávání v dané problematice</w:t>
      </w:r>
    </w:p>
    <w:p w14:paraId="52C907FF" w14:textId="77777777" w:rsidR="00DE22BF" w:rsidRPr="00867BF1" w:rsidRDefault="00DE22BF" w:rsidP="00DE22BF">
      <w:pPr>
        <w:pStyle w:val="Odstavecseseznamem"/>
        <w:numPr>
          <w:ilvl w:val="0"/>
          <w:numId w:val="32"/>
        </w:numPr>
        <w:rPr>
          <w:color w:val="000000" w:themeColor="text1"/>
          <w:szCs w:val="24"/>
        </w:rPr>
      </w:pPr>
      <w:r w:rsidRPr="00867BF1">
        <w:rPr>
          <w:color w:val="000000" w:themeColor="text1"/>
          <w:szCs w:val="24"/>
        </w:rPr>
        <w:t>schopnost navázat vztah s klienty a jejich rodinami</w:t>
      </w:r>
    </w:p>
    <w:p w14:paraId="0544B5C8" w14:textId="77777777" w:rsidR="00DE22BF" w:rsidRDefault="00DE22BF" w:rsidP="00DE22BF">
      <w:pPr>
        <w:pStyle w:val="Odstavecseseznamem"/>
        <w:numPr>
          <w:ilvl w:val="0"/>
          <w:numId w:val="32"/>
        </w:numPr>
        <w:rPr>
          <w:color w:val="000000" w:themeColor="text1"/>
          <w:szCs w:val="24"/>
        </w:rPr>
      </w:pPr>
      <w:r w:rsidRPr="00867BF1">
        <w:rPr>
          <w:color w:val="000000" w:themeColor="text1"/>
          <w:szCs w:val="24"/>
        </w:rPr>
        <w:t>flexibilita, odpovědnost, silné komunikační a organizační dovednosti</w:t>
      </w:r>
      <w:r>
        <w:rPr>
          <w:color w:val="000000" w:themeColor="text1"/>
          <w:szCs w:val="24"/>
        </w:rPr>
        <w:t>, empatie</w:t>
      </w:r>
    </w:p>
    <w:p w14:paraId="37FE5B99" w14:textId="77777777" w:rsidR="00DE22BF" w:rsidRDefault="00DE22BF" w:rsidP="00DE22BF">
      <w:pPr>
        <w:pStyle w:val="Odstavecseseznamem"/>
        <w:numPr>
          <w:ilvl w:val="0"/>
          <w:numId w:val="32"/>
        </w:numPr>
        <w:rPr>
          <w:color w:val="000000" w:themeColor="text1"/>
          <w:szCs w:val="24"/>
        </w:rPr>
      </w:pPr>
      <w:r>
        <w:rPr>
          <w:color w:val="000000" w:themeColor="text1"/>
          <w:szCs w:val="24"/>
        </w:rPr>
        <w:t>chuť aktivně se podílet na vzniku nové pracovní pozice</w:t>
      </w:r>
    </w:p>
    <w:p w14:paraId="340CE149" w14:textId="77777777" w:rsidR="00DE22BF" w:rsidRDefault="00DE22BF" w:rsidP="00DE22BF">
      <w:pPr>
        <w:pStyle w:val="Odstavecseseznamem"/>
        <w:numPr>
          <w:ilvl w:val="0"/>
          <w:numId w:val="32"/>
        </w:numPr>
        <w:rPr>
          <w:color w:val="000000" w:themeColor="text1"/>
          <w:szCs w:val="24"/>
        </w:rPr>
      </w:pPr>
      <w:r>
        <w:rPr>
          <w:color w:val="000000" w:themeColor="text1"/>
          <w:szCs w:val="24"/>
        </w:rPr>
        <w:t>řidičský průkaz skupiny B</w:t>
      </w:r>
    </w:p>
    <w:p w14:paraId="6D2B8C27" w14:textId="77777777" w:rsidR="00DE22BF" w:rsidRPr="00DB34E3" w:rsidRDefault="00DE22BF" w:rsidP="00DE22BF">
      <w:pPr>
        <w:ind w:firstLine="0"/>
        <w:rPr>
          <w:color w:val="000000" w:themeColor="text1"/>
          <w:szCs w:val="24"/>
        </w:rPr>
      </w:pPr>
      <w:r w:rsidRPr="00DE22BF">
        <w:rPr>
          <w:b/>
          <w:bCs/>
          <w:color w:val="000000" w:themeColor="text1"/>
          <w:szCs w:val="24"/>
        </w:rPr>
        <w:t>Výhodou:</w:t>
      </w:r>
    </w:p>
    <w:p w14:paraId="3AAC9DD1" w14:textId="77777777" w:rsidR="00DE22BF" w:rsidRPr="00867BF1" w:rsidRDefault="00DE22BF" w:rsidP="00DE22BF">
      <w:pPr>
        <w:pStyle w:val="Odstavecseseznamem"/>
        <w:numPr>
          <w:ilvl w:val="0"/>
          <w:numId w:val="32"/>
        </w:numPr>
        <w:rPr>
          <w:color w:val="000000" w:themeColor="text1"/>
          <w:szCs w:val="24"/>
        </w:rPr>
      </w:pPr>
      <w:r>
        <w:rPr>
          <w:color w:val="000000" w:themeColor="text1"/>
          <w:szCs w:val="24"/>
        </w:rPr>
        <w:t>praxe v práci s rodinnou a lidmi v krizových situacích</w:t>
      </w:r>
    </w:p>
    <w:p w14:paraId="0B2F3944" w14:textId="77777777" w:rsidR="00DE22BF" w:rsidRPr="003048BD" w:rsidRDefault="00DE22BF" w:rsidP="00DE22BF">
      <w:pPr>
        <w:pStyle w:val="Odstavecseseznamem"/>
        <w:numPr>
          <w:ilvl w:val="0"/>
          <w:numId w:val="32"/>
        </w:numPr>
        <w:rPr>
          <w:color w:val="000000" w:themeColor="text1"/>
          <w:szCs w:val="24"/>
        </w:rPr>
      </w:pPr>
      <w:r w:rsidRPr="003048BD">
        <w:rPr>
          <w:color w:val="000000" w:themeColor="text1"/>
          <w:szCs w:val="24"/>
        </w:rPr>
        <w:t>zkušenost s využíváním úkolově orientovaného, systémového nebo systemického přístupu</w:t>
      </w:r>
    </w:p>
    <w:p w14:paraId="2A3E5E83" w14:textId="6406808B" w:rsidR="00E0680B" w:rsidRDefault="00DE22BF" w:rsidP="00E0680B">
      <w:pPr>
        <w:pStyle w:val="Odstavecseseznamem"/>
        <w:numPr>
          <w:ilvl w:val="0"/>
          <w:numId w:val="32"/>
        </w:numPr>
        <w:rPr>
          <w:color w:val="000000" w:themeColor="text1"/>
          <w:szCs w:val="24"/>
        </w:rPr>
      </w:pPr>
      <w:r>
        <w:rPr>
          <w:color w:val="000000" w:themeColor="text1"/>
          <w:szCs w:val="24"/>
        </w:rPr>
        <w:t xml:space="preserve">orientace v problematice dluhů, závislostí, domácího násilí a traumat </w:t>
      </w:r>
    </w:p>
    <w:p w14:paraId="687E4F00" w14:textId="77777777" w:rsidR="00E0680B" w:rsidRPr="00E0680B" w:rsidRDefault="00E0680B" w:rsidP="00E0680B">
      <w:pPr>
        <w:pStyle w:val="Odstavecseseznamem"/>
        <w:numPr>
          <w:ilvl w:val="0"/>
          <w:numId w:val="0"/>
        </w:numPr>
        <w:ind w:left="720"/>
        <w:rPr>
          <w:color w:val="000000" w:themeColor="text1"/>
          <w:szCs w:val="24"/>
        </w:rPr>
      </w:pPr>
    </w:p>
    <w:p w14:paraId="1932C4BB" w14:textId="4BB1EBB0" w:rsidR="00E0680B" w:rsidRPr="00E0680B" w:rsidRDefault="00DE22BF" w:rsidP="00E0680B">
      <w:pPr>
        <w:ind w:firstLine="0"/>
        <w:rPr>
          <w:b/>
          <w:bCs/>
          <w:color w:val="000000" w:themeColor="text1"/>
          <w:szCs w:val="24"/>
        </w:rPr>
      </w:pPr>
      <w:r w:rsidRPr="00DE22BF">
        <w:rPr>
          <w:b/>
          <w:bCs/>
          <w:color w:val="000000" w:themeColor="text1"/>
          <w:szCs w:val="24"/>
        </w:rPr>
        <w:t xml:space="preserve">KLÍČOVÉ AKTIVITY </w:t>
      </w:r>
    </w:p>
    <w:tbl>
      <w:tblPr>
        <w:tblStyle w:val="Mkatabulky"/>
        <w:tblpPr w:leftFromText="141" w:rightFromText="141" w:vertAnchor="text" w:horzAnchor="margin" w:tblpXSpec="center" w:tblpY="16"/>
        <w:tblW w:w="9634" w:type="dxa"/>
        <w:tblLook w:val="04A0" w:firstRow="1" w:lastRow="0" w:firstColumn="1" w:lastColumn="0" w:noHBand="0" w:noVBand="1"/>
      </w:tblPr>
      <w:tblGrid>
        <w:gridCol w:w="1096"/>
        <w:gridCol w:w="2160"/>
        <w:gridCol w:w="2126"/>
        <w:gridCol w:w="1869"/>
        <w:gridCol w:w="2383"/>
      </w:tblGrid>
      <w:tr w:rsidR="00DE22BF" w14:paraId="65BBDBDC" w14:textId="77777777" w:rsidTr="00A5164B">
        <w:trPr>
          <w:trHeight w:val="633"/>
        </w:trPr>
        <w:tc>
          <w:tcPr>
            <w:tcW w:w="1096" w:type="dxa"/>
            <w:vAlign w:val="center"/>
          </w:tcPr>
          <w:p w14:paraId="06F38FB6" w14:textId="77777777" w:rsidR="00DE22BF" w:rsidRPr="001B77E9" w:rsidRDefault="00DE22BF" w:rsidP="00E0680B">
            <w:pPr>
              <w:ind w:firstLine="0"/>
              <w:jc w:val="center"/>
              <w:rPr>
                <w:color w:val="000000" w:themeColor="text1"/>
                <w:szCs w:val="24"/>
              </w:rPr>
            </w:pPr>
            <w:r w:rsidRPr="001B77E9">
              <w:rPr>
                <w:color w:val="000000" w:themeColor="text1"/>
                <w:szCs w:val="24"/>
              </w:rPr>
              <w:t>Aktivita</w:t>
            </w:r>
          </w:p>
        </w:tc>
        <w:tc>
          <w:tcPr>
            <w:tcW w:w="2160" w:type="dxa"/>
            <w:vAlign w:val="center"/>
          </w:tcPr>
          <w:p w14:paraId="48DCEED7" w14:textId="77777777" w:rsidR="00DE22BF" w:rsidRPr="001B77E9" w:rsidRDefault="00DE22BF" w:rsidP="00E0680B">
            <w:pPr>
              <w:ind w:firstLine="0"/>
              <w:jc w:val="center"/>
              <w:rPr>
                <w:color w:val="000000" w:themeColor="text1"/>
                <w:szCs w:val="24"/>
              </w:rPr>
            </w:pPr>
            <w:r w:rsidRPr="001B77E9">
              <w:rPr>
                <w:color w:val="000000" w:themeColor="text1"/>
                <w:szCs w:val="24"/>
              </w:rPr>
              <w:t>Harmonogram</w:t>
            </w:r>
          </w:p>
        </w:tc>
        <w:tc>
          <w:tcPr>
            <w:tcW w:w="2126" w:type="dxa"/>
            <w:vAlign w:val="center"/>
          </w:tcPr>
          <w:p w14:paraId="5EC39102" w14:textId="77777777" w:rsidR="00DE22BF" w:rsidRPr="001B77E9" w:rsidRDefault="00DE22BF" w:rsidP="00E0680B">
            <w:pPr>
              <w:ind w:firstLine="0"/>
              <w:jc w:val="center"/>
              <w:rPr>
                <w:color w:val="000000" w:themeColor="text1"/>
                <w:szCs w:val="24"/>
              </w:rPr>
            </w:pPr>
            <w:r w:rsidRPr="001B77E9">
              <w:rPr>
                <w:color w:val="000000" w:themeColor="text1"/>
                <w:szCs w:val="24"/>
              </w:rPr>
              <w:t>Výstupy</w:t>
            </w:r>
          </w:p>
        </w:tc>
        <w:tc>
          <w:tcPr>
            <w:tcW w:w="1869" w:type="dxa"/>
            <w:vAlign w:val="center"/>
          </w:tcPr>
          <w:p w14:paraId="0F9EF0F1" w14:textId="77777777" w:rsidR="00DE22BF" w:rsidRPr="001B77E9" w:rsidRDefault="00DE22BF" w:rsidP="00E0680B">
            <w:pPr>
              <w:ind w:firstLine="0"/>
              <w:jc w:val="center"/>
              <w:rPr>
                <w:color w:val="000000" w:themeColor="text1"/>
                <w:szCs w:val="24"/>
              </w:rPr>
            </w:pPr>
            <w:r w:rsidRPr="001B77E9">
              <w:rPr>
                <w:color w:val="000000" w:themeColor="text1"/>
                <w:szCs w:val="24"/>
              </w:rPr>
              <w:t>Výsledky</w:t>
            </w:r>
          </w:p>
        </w:tc>
        <w:tc>
          <w:tcPr>
            <w:tcW w:w="2383" w:type="dxa"/>
            <w:vAlign w:val="center"/>
          </w:tcPr>
          <w:p w14:paraId="5F8E00A6" w14:textId="77777777" w:rsidR="00DE22BF" w:rsidRPr="001B77E9" w:rsidRDefault="00DE22BF" w:rsidP="00E0680B">
            <w:pPr>
              <w:ind w:firstLine="0"/>
              <w:jc w:val="center"/>
              <w:rPr>
                <w:color w:val="000000" w:themeColor="text1"/>
                <w:szCs w:val="24"/>
              </w:rPr>
            </w:pPr>
            <w:r w:rsidRPr="001B77E9">
              <w:rPr>
                <w:color w:val="000000" w:themeColor="text1"/>
                <w:szCs w:val="24"/>
              </w:rPr>
              <w:t>Indikátory</w:t>
            </w:r>
            <w:r>
              <w:rPr>
                <w:color w:val="000000" w:themeColor="text1"/>
                <w:szCs w:val="24"/>
              </w:rPr>
              <w:t xml:space="preserve"> splnění</w:t>
            </w:r>
          </w:p>
        </w:tc>
      </w:tr>
      <w:tr w:rsidR="00DE22BF" w14:paraId="316B1B4F" w14:textId="77777777" w:rsidTr="00A5164B">
        <w:trPr>
          <w:trHeight w:val="1477"/>
        </w:trPr>
        <w:tc>
          <w:tcPr>
            <w:tcW w:w="1096" w:type="dxa"/>
            <w:vAlign w:val="center"/>
          </w:tcPr>
          <w:p w14:paraId="72EE74EA" w14:textId="77777777" w:rsidR="00DE22BF" w:rsidRPr="001B77E9" w:rsidRDefault="00DE22BF" w:rsidP="00A5164B">
            <w:pPr>
              <w:ind w:firstLine="0"/>
              <w:jc w:val="center"/>
              <w:rPr>
                <w:color w:val="000000" w:themeColor="text1"/>
                <w:szCs w:val="24"/>
              </w:rPr>
            </w:pPr>
            <w:r>
              <w:rPr>
                <w:color w:val="000000" w:themeColor="text1"/>
                <w:szCs w:val="24"/>
              </w:rPr>
              <w:t>KA 1</w:t>
            </w:r>
          </w:p>
        </w:tc>
        <w:tc>
          <w:tcPr>
            <w:tcW w:w="2160" w:type="dxa"/>
            <w:vAlign w:val="center"/>
          </w:tcPr>
          <w:p w14:paraId="410827B9" w14:textId="77777777" w:rsidR="00DE22BF" w:rsidRPr="002947E5" w:rsidRDefault="00DE22BF" w:rsidP="00A5164B">
            <w:pPr>
              <w:ind w:firstLine="0"/>
              <w:jc w:val="left"/>
              <w:rPr>
                <w:b/>
                <w:bCs/>
                <w:color w:val="000000" w:themeColor="text1"/>
                <w:szCs w:val="24"/>
              </w:rPr>
            </w:pPr>
            <w:r w:rsidRPr="002947E5">
              <w:rPr>
                <w:color w:val="000000" w:themeColor="text1"/>
                <w:szCs w:val="24"/>
              </w:rPr>
              <w:t>srpen 2023 – leden 2024 (včetně)</w:t>
            </w:r>
          </w:p>
        </w:tc>
        <w:tc>
          <w:tcPr>
            <w:tcW w:w="2126" w:type="dxa"/>
            <w:vAlign w:val="center"/>
          </w:tcPr>
          <w:p w14:paraId="70E8C1A4" w14:textId="77777777" w:rsidR="00DE22BF" w:rsidRPr="00F74842" w:rsidRDefault="00DE22BF" w:rsidP="00A5164B">
            <w:pPr>
              <w:ind w:firstLine="0"/>
              <w:jc w:val="left"/>
              <w:rPr>
                <w:b/>
                <w:bCs/>
                <w:color w:val="000000" w:themeColor="text1"/>
                <w:szCs w:val="24"/>
              </w:rPr>
            </w:pPr>
            <w:r>
              <w:rPr>
                <w:color w:val="000000" w:themeColor="text1"/>
                <w:szCs w:val="24"/>
              </w:rPr>
              <w:t>2 proškolení sociální pracovníci</w:t>
            </w:r>
          </w:p>
        </w:tc>
        <w:tc>
          <w:tcPr>
            <w:tcW w:w="1869" w:type="dxa"/>
            <w:vAlign w:val="center"/>
          </w:tcPr>
          <w:p w14:paraId="2C599DD3" w14:textId="77777777" w:rsidR="00DE22BF" w:rsidRPr="00F74842" w:rsidRDefault="00DE22BF" w:rsidP="00A5164B">
            <w:pPr>
              <w:ind w:firstLine="0"/>
              <w:jc w:val="left"/>
              <w:rPr>
                <w:b/>
                <w:bCs/>
                <w:color w:val="000000" w:themeColor="text1"/>
                <w:szCs w:val="24"/>
              </w:rPr>
            </w:pPr>
            <w:r>
              <w:rPr>
                <w:color w:val="000000" w:themeColor="text1"/>
                <w:szCs w:val="24"/>
              </w:rPr>
              <w:t>Zvýšení kvalifikace CVSP</w:t>
            </w:r>
          </w:p>
        </w:tc>
        <w:tc>
          <w:tcPr>
            <w:tcW w:w="2383" w:type="dxa"/>
            <w:vAlign w:val="center"/>
          </w:tcPr>
          <w:p w14:paraId="05087B34" w14:textId="77777777" w:rsidR="00DE22BF" w:rsidRPr="00F74842" w:rsidRDefault="00DE22BF" w:rsidP="00A5164B">
            <w:pPr>
              <w:ind w:firstLine="0"/>
              <w:jc w:val="left"/>
              <w:rPr>
                <w:b/>
                <w:bCs/>
                <w:szCs w:val="24"/>
              </w:rPr>
            </w:pPr>
            <w:r>
              <w:rPr>
                <w:color w:val="000000" w:themeColor="text1"/>
                <w:szCs w:val="24"/>
              </w:rPr>
              <w:t>Certifikáty a potvrzení o absolvovaných kurzech a stážích</w:t>
            </w:r>
          </w:p>
        </w:tc>
      </w:tr>
      <w:tr w:rsidR="00DE22BF" w14:paraId="1801CD01" w14:textId="77777777" w:rsidTr="00A5164B">
        <w:trPr>
          <w:trHeight w:val="316"/>
        </w:trPr>
        <w:tc>
          <w:tcPr>
            <w:tcW w:w="1096" w:type="dxa"/>
            <w:vAlign w:val="center"/>
          </w:tcPr>
          <w:p w14:paraId="75037FFC" w14:textId="77777777" w:rsidR="00DE22BF" w:rsidRPr="00693A13" w:rsidRDefault="00DE22BF" w:rsidP="00A5164B">
            <w:pPr>
              <w:ind w:firstLine="0"/>
              <w:jc w:val="center"/>
              <w:rPr>
                <w:b/>
                <w:bCs/>
                <w:color w:val="000000" w:themeColor="text1"/>
                <w:szCs w:val="24"/>
              </w:rPr>
            </w:pPr>
            <w:r>
              <w:rPr>
                <w:color w:val="000000" w:themeColor="text1"/>
                <w:szCs w:val="24"/>
              </w:rPr>
              <w:t>KA 2</w:t>
            </w:r>
          </w:p>
        </w:tc>
        <w:tc>
          <w:tcPr>
            <w:tcW w:w="2160" w:type="dxa"/>
            <w:vAlign w:val="center"/>
          </w:tcPr>
          <w:p w14:paraId="2251E208" w14:textId="77777777" w:rsidR="00DE22BF" w:rsidRPr="00EF5E19" w:rsidRDefault="00DE22BF" w:rsidP="00A5164B">
            <w:pPr>
              <w:ind w:firstLine="0"/>
              <w:jc w:val="left"/>
              <w:rPr>
                <w:b/>
                <w:bCs/>
                <w:color w:val="000000" w:themeColor="text1"/>
                <w:szCs w:val="24"/>
              </w:rPr>
            </w:pPr>
            <w:r>
              <w:rPr>
                <w:color w:val="000000" w:themeColor="text1"/>
                <w:szCs w:val="24"/>
              </w:rPr>
              <w:t>září 2023 – září 2024</w:t>
            </w:r>
          </w:p>
        </w:tc>
        <w:tc>
          <w:tcPr>
            <w:tcW w:w="2126" w:type="dxa"/>
            <w:vAlign w:val="center"/>
          </w:tcPr>
          <w:p w14:paraId="3A590D92" w14:textId="77777777" w:rsidR="00DE22BF" w:rsidRDefault="00DE22BF" w:rsidP="00A5164B">
            <w:pPr>
              <w:ind w:firstLine="0"/>
              <w:jc w:val="left"/>
              <w:rPr>
                <w:b/>
                <w:bCs/>
                <w:color w:val="000000" w:themeColor="text1"/>
                <w:szCs w:val="24"/>
              </w:rPr>
            </w:pPr>
            <w:r>
              <w:rPr>
                <w:color w:val="000000" w:themeColor="text1"/>
                <w:szCs w:val="24"/>
              </w:rPr>
              <w:t>Facebooková, webová stránka, plakáty</w:t>
            </w:r>
          </w:p>
          <w:p w14:paraId="056A6A84" w14:textId="77777777" w:rsidR="00DE22BF" w:rsidRDefault="00DE22BF" w:rsidP="00A5164B">
            <w:pPr>
              <w:ind w:firstLine="0"/>
              <w:jc w:val="left"/>
              <w:rPr>
                <w:b/>
                <w:bCs/>
                <w:color w:val="000000" w:themeColor="text1"/>
                <w:szCs w:val="24"/>
              </w:rPr>
            </w:pPr>
            <w:r>
              <w:rPr>
                <w:color w:val="000000" w:themeColor="text1"/>
                <w:szCs w:val="24"/>
              </w:rPr>
              <w:t>2 uspořádané akce v krajích</w:t>
            </w:r>
          </w:p>
          <w:p w14:paraId="5E850093" w14:textId="77777777" w:rsidR="00DE22BF" w:rsidRPr="00842D46" w:rsidRDefault="00DE22BF" w:rsidP="00A5164B">
            <w:pPr>
              <w:ind w:firstLine="0"/>
              <w:jc w:val="left"/>
              <w:rPr>
                <w:b/>
                <w:bCs/>
                <w:color w:val="000000" w:themeColor="text1"/>
                <w:szCs w:val="24"/>
              </w:rPr>
            </w:pPr>
            <w:r>
              <w:rPr>
                <w:color w:val="000000" w:themeColor="text1"/>
                <w:szCs w:val="24"/>
              </w:rPr>
              <w:t>Další uspořádané akce v průběhu roku</w:t>
            </w:r>
          </w:p>
        </w:tc>
        <w:tc>
          <w:tcPr>
            <w:tcW w:w="1869" w:type="dxa"/>
            <w:vAlign w:val="center"/>
          </w:tcPr>
          <w:p w14:paraId="2F73F134" w14:textId="77777777" w:rsidR="00DE22BF" w:rsidRPr="00EC06F0" w:rsidRDefault="00DE22BF" w:rsidP="00A5164B">
            <w:pPr>
              <w:ind w:firstLine="0"/>
              <w:jc w:val="left"/>
              <w:rPr>
                <w:b/>
                <w:bCs/>
                <w:color w:val="000000" w:themeColor="text1"/>
                <w:szCs w:val="24"/>
              </w:rPr>
            </w:pPr>
            <w:r w:rsidRPr="00EC06F0">
              <w:rPr>
                <w:color w:val="000000" w:themeColor="text1"/>
                <w:szCs w:val="24"/>
              </w:rPr>
              <w:t xml:space="preserve">Rozšíření </w:t>
            </w:r>
            <w:r>
              <w:rPr>
                <w:color w:val="000000" w:themeColor="text1"/>
                <w:szCs w:val="24"/>
              </w:rPr>
              <w:t>povědomí o nové službě pro NVV a jejich rodiny</w:t>
            </w:r>
          </w:p>
        </w:tc>
        <w:tc>
          <w:tcPr>
            <w:tcW w:w="2383" w:type="dxa"/>
            <w:vAlign w:val="center"/>
          </w:tcPr>
          <w:p w14:paraId="0DF91DA7" w14:textId="77777777" w:rsidR="00DE22BF" w:rsidRDefault="00DE22BF" w:rsidP="00A5164B">
            <w:pPr>
              <w:ind w:firstLine="0"/>
              <w:jc w:val="left"/>
              <w:rPr>
                <w:b/>
                <w:bCs/>
                <w:color w:val="000000" w:themeColor="text1"/>
                <w:szCs w:val="24"/>
              </w:rPr>
            </w:pPr>
            <w:r w:rsidRPr="005F7418">
              <w:rPr>
                <w:color w:val="000000" w:themeColor="text1"/>
                <w:szCs w:val="24"/>
              </w:rPr>
              <w:t>Zprovozněná facebooková a</w:t>
            </w:r>
            <w:r>
              <w:rPr>
                <w:color w:val="000000" w:themeColor="text1"/>
                <w:szCs w:val="24"/>
              </w:rPr>
              <w:t> </w:t>
            </w:r>
            <w:r w:rsidRPr="005F7418">
              <w:rPr>
                <w:color w:val="000000" w:themeColor="text1"/>
                <w:szCs w:val="24"/>
              </w:rPr>
              <w:t xml:space="preserve">webová stránka, vytištěno </w:t>
            </w:r>
            <w:r>
              <w:rPr>
                <w:color w:val="000000" w:themeColor="text1"/>
                <w:szCs w:val="24"/>
              </w:rPr>
              <w:t>500</w:t>
            </w:r>
            <w:r w:rsidRPr="005F7418">
              <w:rPr>
                <w:color w:val="000000" w:themeColor="text1"/>
                <w:szCs w:val="24"/>
              </w:rPr>
              <w:t xml:space="preserve"> plakátů</w:t>
            </w:r>
          </w:p>
          <w:p w14:paraId="28F34744" w14:textId="77777777" w:rsidR="00DE22BF" w:rsidRPr="005F7418" w:rsidRDefault="00DE22BF" w:rsidP="00A5164B">
            <w:pPr>
              <w:ind w:firstLine="0"/>
              <w:jc w:val="left"/>
              <w:rPr>
                <w:b/>
                <w:bCs/>
                <w:color w:val="000000" w:themeColor="text1"/>
                <w:szCs w:val="24"/>
              </w:rPr>
            </w:pPr>
            <w:r>
              <w:rPr>
                <w:color w:val="000000" w:themeColor="text1"/>
                <w:szCs w:val="24"/>
              </w:rPr>
              <w:t>Zprávy, fotografie z proběhlých akcí</w:t>
            </w:r>
          </w:p>
        </w:tc>
      </w:tr>
      <w:tr w:rsidR="00DE22BF" w14:paraId="1D639599" w14:textId="77777777" w:rsidTr="00A5164B">
        <w:trPr>
          <w:trHeight w:val="2572"/>
        </w:trPr>
        <w:tc>
          <w:tcPr>
            <w:tcW w:w="1096" w:type="dxa"/>
            <w:vAlign w:val="center"/>
          </w:tcPr>
          <w:p w14:paraId="182255EA" w14:textId="77777777" w:rsidR="00DE22BF" w:rsidRDefault="00DE22BF" w:rsidP="00A5164B">
            <w:pPr>
              <w:ind w:firstLine="0"/>
              <w:jc w:val="center"/>
              <w:rPr>
                <w:b/>
                <w:bCs/>
                <w:color w:val="000000" w:themeColor="text1"/>
                <w:szCs w:val="24"/>
              </w:rPr>
            </w:pPr>
            <w:r>
              <w:rPr>
                <w:color w:val="000000" w:themeColor="text1"/>
                <w:szCs w:val="24"/>
              </w:rPr>
              <w:lastRenderedPageBreak/>
              <w:t>KA 3</w:t>
            </w:r>
          </w:p>
        </w:tc>
        <w:tc>
          <w:tcPr>
            <w:tcW w:w="2160" w:type="dxa"/>
            <w:vAlign w:val="center"/>
          </w:tcPr>
          <w:p w14:paraId="7846AE79" w14:textId="77777777" w:rsidR="00DE22BF" w:rsidRDefault="00DE22BF" w:rsidP="00A5164B">
            <w:pPr>
              <w:ind w:firstLine="0"/>
              <w:jc w:val="left"/>
              <w:rPr>
                <w:b/>
                <w:bCs/>
                <w:color w:val="000000" w:themeColor="text1"/>
                <w:szCs w:val="24"/>
              </w:rPr>
            </w:pPr>
            <w:r>
              <w:rPr>
                <w:color w:val="000000" w:themeColor="text1"/>
                <w:szCs w:val="24"/>
              </w:rPr>
              <w:t>říjen 2023 – září 2024</w:t>
            </w:r>
          </w:p>
        </w:tc>
        <w:tc>
          <w:tcPr>
            <w:tcW w:w="2126" w:type="dxa"/>
            <w:vAlign w:val="center"/>
          </w:tcPr>
          <w:p w14:paraId="4AA04833" w14:textId="77777777" w:rsidR="00DE22BF" w:rsidRDefault="00DE22BF" w:rsidP="00A5164B">
            <w:pPr>
              <w:ind w:firstLine="0"/>
              <w:jc w:val="left"/>
              <w:rPr>
                <w:b/>
                <w:bCs/>
                <w:color w:val="000000" w:themeColor="text1"/>
                <w:szCs w:val="24"/>
              </w:rPr>
            </w:pPr>
            <w:r>
              <w:rPr>
                <w:color w:val="000000" w:themeColor="text1"/>
                <w:szCs w:val="24"/>
              </w:rPr>
              <w:t>Dokumentace o poskytování služby – platné smlouvy</w:t>
            </w:r>
          </w:p>
        </w:tc>
        <w:tc>
          <w:tcPr>
            <w:tcW w:w="1869" w:type="dxa"/>
            <w:vAlign w:val="center"/>
          </w:tcPr>
          <w:p w14:paraId="01FEAA44" w14:textId="77777777" w:rsidR="00DE22BF" w:rsidRDefault="00DE22BF" w:rsidP="00A5164B">
            <w:pPr>
              <w:ind w:firstLine="0"/>
              <w:jc w:val="left"/>
              <w:rPr>
                <w:b/>
                <w:bCs/>
                <w:color w:val="000000" w:themeColor="text1"/>
                <w:szCs w:val="24"/>
              </w:rPr>
            </w:pPr>
            <w:r>
              <w:rPr>
                <w:color w:val="000000" w:themeColor="text1"/>
                <w:szCs w:val="24"/>
              </w:rPr>
              <w:t>Ověření pozice CVSP, její potřebnosti, žádanosti</w:t>
            </w:r>
          </w:p>
          <w:p w14:paraId="21D6AF19" w14:textId="77777777" w:rsidR="00DE22BF" w:rsidRDefault="00DE22BF" w:rsidP="00A5164B">
            <w:pPr>
              <w:ind w:firstLine="0"/>
              <w:jc w:val="left"/>
              <w:rPr>
                <w:b/>
                <w:bCs/>
                <w:color w:val="000000" w:themeColor="text1"/>
                <w:szCs w:val="24"/>
              </w:rPr>
            </w:pPr>
            <w:r>
              <w:rPr>
                <w:color w:val="000000" w:themeColor="text1"/>
                <w:szCs w:val="24"/>
              </w:rPr>
              <w:t>Spolupráce s min. 10 rodinami</w:t>
            </w:r>
          </w:p>
        </w:tc>
        <w:tc>
          <w:tcPr>
            <w:tcW w:w="2383" w:type="dxa"/>
            <w:vAlign w:val="center"/>
          </w:tcPr>
          <w:p w14:paraId="440814FF" w14:textId="77777777" w:rsidR="00DE22BF" w:rsidRDefault="00DE22BF" w:rsidP="00A5164B">
            <w:pPr>
              <w:ind w:firstLine="0"/>
              <w:jc w:val="left"/>
              <w:rPr>
                <w:b/>
                <w:bCs/>
                <w:szCs w:val="24"/>
              </w:rPr>
            </w:pPr>
            <w:r>
              <w:rPr>
                <w:szCs w:val="24"/>
              </w:rPr>
              <w:t>Dokumentace o poskytování služby, statistiky o využívání služeb</w:t>
            </w:r>
          </w:p>
          <w:p w14:paraId="051A4CFD" w14:textId="77777777" w:rsidR="00DE22BF" w:rsidRDefault="00DE22BF" w:rsidP="00A5164B">
            <w:pPr>
              <w:ind w:firstLine="0"/>
              <w:jc w:val="left"/>
              <w:rPr>
                <w:b/>
                <w:bCs/>
                <w:szCs w:val="24"/>
              </w:rPr>
            </w:pPr>
            <w:r>
              <w:rPr>
                <w:szCs w:val="24"/>
              </w:rPr>
              <w:t>Dotazník</w:t>
            </w:r>
          </w:p>
          <w:p w14:paraId="5D082AEC" w14:textId="77777777" w:rsidR="00DE22BF" w:rsidRPr="004363BA" w:rsidRDefault="00DE22BF" w:rsidP="00A5164B">
            <w:pPr>
              <w:ind w:firstLine="0"/>
              <w:jc w:val="left"/>
              <w:rPr>
                <w:b/>
                <w:bCs/>
                <w:szCs w:val="24"/>
              </w:rPr>
            </w:pPr>
            <w:r>
              <w:rPr>
                <w:szCs w:val="24"/>
              </w:rPr>
              <w:t>Prezenční listiny</w:t>
            </w:r>
          </w:p>
        </w:tc>
      </w:tr>
      <w:tr w:rsidR="00DE22BF" w14:paraId="7B01115D" w14:textId="77777777" w:rsidTr="00A5164B">
        <w:trPr>
          <w:trHeight w:val="316"/>
        </w:trPr>
        <w:tc>
          <w:tcPr>
            <w:tcW w:w="1096" w:type="dxa"/>
            <w:vAlign w:val="center"/>
          </w:tcPr>
          <w:p w14:paraId="106EDDB6" w14:textId="77777777" w:rsidR="00DE22BF" w:rsidRDefault="00DE22BF" w:rsidP="00A5164B">
            <w:pPr>
              <w:ind w:firstLine="0"/>
              <w:jc w:val="center"/>
              <w:rPr>
                <w:b/>
                <w:bCs/>
                <w:color w:val="000000" w:themeColor="text1"/>
                <w:szCs w:val="24"/>
              </w:rPr>
            </w:pPr>
            <w:r>
              <w:rPr>
                <w:color w:val="000000" w:themeColor="text1"/>
                <w:szCs w:val="24"/>
              </w:rPr>
              <w:t>KA 4</w:t>
            </w:r>
          </w:p>
        </w:tc>
        <w:tc>
          <w:tcPr>
            <w:tcW w:w="2160" w:type="dxa"/>
            <w:vAlign w:val="center"/>
          </w:tcPr>
          <w:p w14:paraId="083C3B67" w14:textId="77777777" w:rsidR="00DE22BF" w:rsidRDefault="00DE22BF" w:rsidP="00A5164B">
            <w:pPr>
              <w:ind w:firstLine="0"/>
              <w:jc w:val="left"/>
              <w:rPr>
                <w:b/>
                <w:bCs/>
                <w:color w:val="000000" w:themeColor="text1"/>
                <w:szCs w:val="24"/>
              </w:rPr>
            </w:pPr>
            <w:r>
              <w:rPr>
                <w:color w:val="000000" w:themeColor="text1"/>
                <w:szCs w:val="24"/>
              </w:rPr>
              <w:t>říjen 2024</w:t>
            </w:r>
          </w:p>
        </w:tc>
        <w:tc>
          <w:tcPr>
            <w:tcW w:w="2126" w:type="dxa"/>
            <w:vAlign w:val="center"/>
          </w:tcPr>
          <w:p w14:paraId="09BF9F4F" w14:textId="77777777" w:rsidR="00DE22BF" w:rsidRDefault="00DE22BF" w:rsidP="00A5164B">
            <w:pPr>
              <w:ind w:firstLine="0"/>
              <w:jc w:val="left"/>
              <w:rPr>
                <w:b/>
                <w:bCs/>
                <w:color w:val="000000" w:themeColor="text1"/>
                <w:szCs w:val="24"/>
              </w:rPr>
            </w:pPr>
            <w:r>
              <w:rPr>
                <w:color w:val="000000" w:themeColor="text1"/>
                <w:szCs w:val="24"/>
              </w:rPr>
              <w:t>Závěrečná evaluační zpráva</w:t>
            </w:r>
          </w:p>
        </w:tc>
        <w:tc>
          <w:tcPr>
            <w:tcW w:w="1869" w:type="dxa"/>
            <w:vAlign w:val="center"/>
          </w:tcPr>
          <w:p w14:paraId="174F58B7" w14:textId="77777777" w:rsidR="00DE22BF" w:rsidRDefault="00DE22BF" w:rsidP="00A5164B">
            <w:pPr>
              <w:ind w:firstLine="0"/>
              <w:jc w:val="left"/>
              <w:rPr>
                <w:b/>
                <w:bCs/>
                <w:color w:val="000000" w:themeColor="text1"/>
                <w:szCs w:val="24"/>
              </w:rPr>
            </w:pPr>
            <w:r>
              <w:rPr>
                <w:color w:val="000000" w:themeColor="text1"/>
                <w:szCs w:val="24"/>
              </w:rPr>
              <w:t>Zavedení pozice jako regulérního povolání x nevyužití pozice</w:t>
            </w:r>
          </w:p>
        </w:tc>
        <w:tc>
          <w:tcPr>
            <w:tcW w:w="2383" w:type="dxa"/>
            <w:vAlign w:val="center"/>
          </w:tcPr>
          <w:p w14:paraId="5A0B351A" w14:textId="77777777" w:rsidR="00DE22BF" w:rsidRDefault="00DE22BF" w:rsidP="00A5164B">
            <w:pPr>
              <w:ind w:firstLine="0"/>
              <w:jc w:val="left"/>
              <w:rPr>
                <w:b/>
                <w:bCs/>
                <w:color w:val="000000" w:themeColor="text1"/>
                <w:szCs w:val="24"/>
              </w:rPr>
            </w:pPr>
            <w:r>
              <w:rPr>
                <w:color w:val="000000" w:themeColor="text1"/>
                <w:szCs w:val="24"/>
              </w:rPr>
              <w:t xml:space="preserve">Závěrečná </w:t>
            </w:r>
            <w:r w:rsidRPr="0031214E">
              <w:rPr>
                <w:szCs w:val="24"/>
              </w:rPr>
              <w:t>evaluační</w:t>
            </w:r>
            <w:r>
              <w:rPr>
                <w:color w:val="000000" w:themeColor="text1"/>
                <w:szCs w:val="24"/>
              </w:rPr>
              <w:t xml:space="preserve"> zpráva</w:t>
            </w:r>
          </w:p>
        </w:tc>
      </w:tr>
    </w:tbl>
    <w:p w14:paraId="7A9D3323" w14:textId="017D2D50" w:rsidR="00DE22BF" w:rsidRPr="00E958B8" w:rsidRDefault="00E958B8" w:rsidP="001E5163">
      <w:pPr>
        <w:pStyle w:val="Titulek"/>
        <w:keepNext/>
      </w:pPr>
      <w:bookmarkStart w:id="43" w:name="_Toc133744043"/>
      <w:r>
        <w:t xml:space="preserve">Tabulka </w:t>
      </w:r>
      <w:fldSimple w:instr=" SEQ Tabulka \* ARABIC ">
        <w:r w:rsidR="00782477">
          <w:rPr>
            <w:noProof/>
          </w:rPr>
          <w:t>1</w:t>
        </w:r>
      </w:fldSimple>
      <w:r>
        <w:t>: Plán projektu</w:t>
      </w:r>
      <w:bookmarkEnd w:id="43"/>
    </w:p>
    <w:p w14:paraId="27AE4E8E" w14:textId="6D31B99E" w:rsidR="00DE22BF" w:rsidRPr="00DE22BF" w:rsidRDefault="00D72A65" w:rsidP="00D72A65">
      <w:pPr>
        <w:pStyle w:val="Nadpis3"/>
        <w:ind w:left="-142" w:firstLine="142"/>
        <w:rPr>
          <w:color w:val="000000" w:themeColor="text1"/>
        </w:rPr>
      </w:pPr>
      <w:bookmarkStart w:id="44" w:name="_Toc133744532"/>
      <w:r>
        <w:t>Klíčová aktivita</w:t>
      </w:r>
      <w:r w:rsidR="00DE22BF" w:rsidRPr="00DE22BF">
        <w:t xml:space="preserve"> 1 – Příprava CVSP</w:t>
      </w:r>
      <w:bookmarkEnd w:id="44"/>
    </w:p>
    <w:p w14:paraId="650869A3" w14:textId="77777777" w:rsidR="00DE22BF" w:rsidRPr="00225611" w:rsidRDefault="00DE22BF" w:rsidP="00DE22BF">
      <w:pPr>
        <w:ind w:firstLine="0"/>
        <w:rPr>
          <w:rFonts w:ascii="Calibri" w:hAnsi="Calibri" w:cs="Calibri"/>
          <w:b/>
          <w:bCs/>
          <w:color w:val="000000"/>
          <w14:numForm w14:val="default"/>
        </w:rPr>
      </w:pPr>
      <w:r w:rsidRPr="00DE22BF">
        <w:rPr>
          <w:b/>
          <w:bCs/>
          <w:szCs w:val="24"/>
        </w:rPr>
        <w:t>Harmonogram:</w:t>
      </w:r>
      <w:r w:rsidRPr="00F21013">
        <w:rPr>
          <w:szCs w:val="24"/>
        </w:rPr>
        <w:t xml:space="preserve"> </w:t>
      </w:r>
      <w:r w:rsidRPr="00225611">
        <w:rPr>
          <w:szCs w:val="24"/>
        </w:rPr>
        <w:t>01.</w:t>
      </w:r>
      <w:r>
        <w:rPr>
          <w:szCs w:val="24"/>
        </w:rPr>
        <w:t xml:space="preserve"> </w:t>
      </w:r>
      <w:r w:rsidRPr="00225611">
        <w:rPr>
          <w:szCs w:val="24"/>
        </w:rPr>
        <w:t>08.</w:t>
      </w:r>
      <w:r>
        <w:rPr>
          <w:szCs w:val="24"/>
        </w:rPr>
        <w:t xml:space="preserve"> </w:t>
      </w:r>
      <w:r w:rsidRPr="00225611">
        <w:rPr>
          <w:szCs w:val="24"/>
        </w:rPr>
        <w:t>2023 - 31.</w:t>
      </w:r>
      <w:r>
        <w:rPr>
          <w:szCs w:val="24"/>
        </w:rPr>
        <w:t xml:space="preserve"> </w:t>
      </w:r>
      <w:r w:rsidRPr="00225611">
        <w:rPr>
          <w:szCs w:val="24"/>
        </w:rPr>
        <w:t>01.</w:t>
      </w:r>
      <w:r>
        <w:rPr>
          <w:szCs w:val="24"/>
        </w:rPr>
        <w:t xml:space="preserve"> </w:t>
      </w:r>
      <w:r w:rsidRPr="00225611">
        <w:rPr>
          <w:szCs w:val="24"/>
        </w:rPr>
        <w:t>2024</w:t>
      </w:r>
    </w:p>
    <w:p w14:paraId="0EC97A12" w14:textId="231D727E" w:rsidR="00DE22BF" w:rsidRPr="00F8750D" w:rsidRDefault="00DE22BF" w:rsidP="00DE22BF">
      <w:pPr>
        <w:ind w:firstLine="0"/>
        <w:rPr>
          <w:b/>
          <w:bCs/>
          <w:szCs w:val="24"/>
        </w:rPr>
      </w:pPr>
      <w:r>
        <w:rPr>
          <w:szCs w:val="24"/>
        </w:rPr>
        <w:t>V první fázi projektu budou proškoleni zájemci</w:t>
      </w:r>
      <w:r w:rsidRPr="00236C39">
        <w:rPr>
          <w:szCs w:val="24"/>
        </w:rPr>
        <w:t xml:space="preserve"> </w:t>
      </w:r>
      <w:r>
        <w:rPr>
          <w:szCs w:val="24"/>
        </w:rPr>
        <w:t>na pozici civilního vojenského sociálního pracovníka</w:t>
      </w:r>
      <w:bookmarkStart w:id="45" w:name="_Hlk132543097"/>
      <w:r>
        <w:rPr>
          <w:szCs w:val="24"/>
        </w:rPr>
        <w:t xml:space="preserve">. </w:t>
      </w:r>
      <w:bookmarkEnd w:id="45"/>
      <w:r>
        <w:rPr>
          <w:szCs w:val="24"/>
        </w:rPr>
        <w:t>Školení, které proběhne v srpnu 2023 v prostorech organizací,</w:t>
      </w:r>
      <w:r>
        <w:rPr>
          <w:color w:val="000000" w:themeColor="text1"/>
          <w:szCs w:val="24"/>
        </w:rPr>
        <w:t xml:space="preserve"> pracovníky blíže seznámí se specifiky cílové skupiny novodobých válečných veteránů a vlivem vojenské mise na rodinu těchto vojáků, dále s důvody a přínosy pro zavedení pozice CVSP v ČR. Školení se bude přímo účastnit voják (ať už v aktivní nebo mimo aktivní služb</w:t>
      </w:r>
      <w:r w:rsidR="002D307C">
        <w:rPr>
          <w:color w:val="000000" w:themeColor="text1"/>
          <w:szCs w:val="24"/>
        </w:rPr>
        <w:t>ě</w:t>
      </w:r>
      <w:r>
        <w:rPr>
          <w:color w:val="000000" w:themeColor="text1"/>
          <w:szCs w:val="24"/>
        </w:rPr>
        <w:t>), který bude předávat zájemcům vlastní zkušenosti jak z armády, tak z mise a</w:t>
      </w:r>
      <w:r w:rsidR="00E958B8">
        <w:rPr>
          <w:color w:val="000000" w:themeColor="text1"/>
          <w:szCs w:val="24"/>
        </w:rPr>
        <w:t> </w:t>
      </w:r>
      <w:r>
        <w:rPr>
          <w:color w:val="000000" w:themeColor="text1"/>
          <w:szCs w:val="24"/>
        </w:rPr>
        <w:t>obecně z rodinného prostředí vojáků.</w:t>
      </w:r>
    </w:p>
    <w:p w14:paraId="625CAE92" w14:textId="21C158D2" w:rsidR="00DE22BF" w:rsidRDefault="00DE22BF" w:rsidP="00DE22BF">
      <w:pPr>
        <w:rPr>
          <w:b/>
          <w:bCs/>
          <w:szCs w:val="24"/>
        </w:rPr>
      </w:pPr>
      <w:r w:rsidRPr="00860071">
        <w:rPr>
          <w:szCs w:val="24"/>
        </w:rPr>
        <w:t>J</w:t>
      </w:r>
      <w:r>
        <w:rPr>
          <w:szCs w:val="24"/>
        </w:rPr>
        <w:t xml:space="preserve">elikož se jedná o specifickou cílovou skupinu, je zapotřebí, aby noví pracovníci </w:t>
      </w:r>
      <w:r w:rsidRPr="00B3562A">
        <w:rPr>
          <w:szCs w:val="24"/>
        </w:rPr>
        <w:t xml:space="preserve">absolvovali </w:t>
      </w:r>
      <w:r>
        <w:rPr>
          <w:szCs w:val="24"/>
        </w:rPr>
        <w:t>během měsíce srpna až září stáž v zařízeních, kde se s vojáky pracuje a</w:t>
      </w:r>
      <w:r w:rsidR="00E958B8">
        <w:rPr>
          <w:szCs w:val="24"/>
        </w:rPr>
        <w:t> </w:t>
      </w:r>
      <w:r>
        <w:rPr>
          <w:szCs w:val="24"/>
        </w:rPr>
        <w:t xml:space="preserve">konkrétně se seznámili s danou cílovou skupinou. Jako vhodná se jeví stáž ve </w:t>
      </w:r>
      <w:r w:rsidRPr="008C1D12">
        <w:rPr>
          <w:szCs w:val="24"/>
        </w:rPr>
        <w:t>vojenských nemocnicích</w:t>
      </w:r>
      <w:r>
        <w:rPr>
          <w:szCs w:val="24"/>
        </w:rPr>
        <w:t xml:space="preserve"> (Olomouc, Brno, Praha), ve kterých přímo působí sociální pracovník a věnují se zde </w:t>
      </w:r>
      <w:r w:rsidRPr="00B36A97">
        <w:rPr>
          <w:szCs w:val="24"/>
        </w:rPr>
        <w:t>sociální péči válečným veteránům a jejich manželkám</w:t>
      </w:r>
      <w:r>
        <w:rPr>
          <w:szCs w:val="24"/>
        </w:rPr>
        <w:t>, také</w:t>
      </w:r>
      <w:r w:rsidRPr="00B36A97">
        <w:rPr>
          <w:szCs w:val="24"/>
        </w:rPr>
        <w:t xml:space="preserve"> novodobým veteránům</w:t>
      </w:r>
      <w:r>
        <w:rPr>
          <w:szCs w:val="24"/>
        </w:rPr>
        <w:t>, a to</w:t>
      </w:r>
      <w:r w:rsidRPr="00B36A97">
        <w:rPr>
          <w:szCs w:val="24"/>
        </w:rPr>
        <w:t xml:space="preserve"> prostřednictvím sociální služby poskytované ve zdravotnických zařízeních lůžkové péče.</w:t>
      </w:r>
      <w:r>
        <w:rPr>
          <w:szCs w:val="24"/>
        </w:rPr>
        <w:t xml:space="preserve"> Další stáž proběhne v Komunitních centrech pro válečné veterány (Olomouc, Brno, Praha), aby se sociální pracovníci seznámili se službami a akcemi, které zde pracovníci poskytují válečným veteránům a jejich rodinám. Délka stáže bude záležet na vzájemné domluvě, bude se odvíjet od možností daných pracovišť v období měsíců, které jsou vymezeny na absolvování stáží. </w:t>
      </w:r>
    </w:p>
    <w:p w14:paraId="18A2136C" w14:textId="77777777" w:rsidR="00DE22BF" w:rsidRPr="00037ED6" w:rsidRDefault="00DE22BF" w:rsidP="00DE22BF">
      <w:pPr>
        <w:rPr>
          <w:b/>
          <w:bCs/>
          <w:color w:val="000000" w:themeColor="text1"/>
          <w:szCs w:val="24"/>
        </w:rPr>
      </w:pPr>
      <w:r>
        <w:rPr>
          <w:color w:val="000000" w:themeColor="text1"/>
          <w:szCs w:val="24"/>
        </w:rPr>
        <w:lastRenderedPageBreak/>
        <w:t>CVSP</w:t>
      </w:r>
      <w:r w:rsidRPr="00F45C5A">
        <w:rPr>
          <w:color w:val="000000" w:themeColor="text1"/>
          <w:szCs w:val="24"/>
        </w:rPr>
        <w:t xml:space="preserve"> budou </w:t>
      </w:r>
      <w:r>
        <w:rPr>
          <w:color w:val="000000" w:themeColor="text1"/>
          <w:szCs w:val="24"/>
        </w:rPr>
        <w:t>spolu</w:t>
      </w:r>
      <w:r w:rsidRPr="00F45C5A">
        <w:rPr>
          <w:color w:val="000000" w:themeColor="text1"/>
          <w:szCs w:val="24"/>
        </w:rPr>
        <w:t xml:space="preserve">pracovat s klienty, kteří </w:t>
      </w:r>
      <w:r>
        <w:rPr>
          <w:color w:val="000000" w:themeColor="text1"/>
          <w:szCs w:val="24"/>
        </w:rPr>
        <w:t xml:space="preserve">se mohou ocitnout v akutní krizi. Proto je potřebné mít zvládnuté základy krizové intervence, aby mohli poskytovat emocionální podporu všem, kteří to budou potřebovat. Oni sami musí být velmi psychicky odolní, aby se dokázali vypořádat se situacemi a tématy, která jejich klienti na setkání přinesou. Proto je nutné, aby měli zvládnutá a zpracovaná témata týkající se domácího násilí, závislostí, traumat nebo otázek rozvodu a věděli, jak reagovat v situacích s těmito tématy spojenými. </w:t>
      </w:r>
    </w:p>
    <w:p w14:paraId="1CCFDDCB" w14:textId="77777777" w:rsidR="00DE22BF" w:rsidRPr="008C6A17" w:rsidRDefault="00DE22BF" w:rsidP="00DE22BF">
      <w:pPr>
        <w:rPr>
          <w:b/>
          <w:bCs/>
          <w:szCs w:val="24"/>
        </w:rPr>
      </w:pPr>
      <w:r>
        <w:rPr>
          <w:szCs w:val="24"/>
        </w:rPr>
        <w:t>V rámci přípravy musí pracovníci absolvovat min. 4</w:t>
      </w:r>
      <w:r w:rsidRPr="00B3562A">
        <w:rPr>
          <w:szCs w:val="24"/>
        </w:rPr>
        <w:t xml:space="preserve"> akreditovan</w:t>
      </w:r>
      <w:r>
        <w:rPr>
          <w:szCs w:val="24"/>
        </w:rPr>
        <w:t>é</w:t>
      </w:r>
      <w:r w:rsidRPr="00B3562A">
        <w:rPr>
          <w:szCs w:val="24"/>
        </w:rPr>
        <w:t xml:space="preserve"> kurz</w:t>
      </w:r>
      <w:r>
        <w:rPr>
          <w:szCs w:val="24"/>
        </w:rPr>
        <w:t>y zaměřené na:</w:t>
      </w:r>
    </w:p>
    <w:p w14:paraId="6D7C7A21" w14:textId="77777777" w:rsidR="00DE22BF" w:rsidRPr="00F05189" w:rsidRDefault="00DE22BF" w:rsidP="00DE22BF">
      <w:pPr>
        <w:pStyle w:val="Odstavecseseznamem"/>
        <w:numPr>
          <w:ilvl w:val="0"/>
          <w:numId w:val="33"/>
        </w:numPr>
        <w:spacing w:before="0" w:line="240" w:lineRule="auto"/>
        <w:rPr>
          <w:color w:val="000000" w:themeColor="text1"/>
          <w:szCs w:val="24"/>
        </w:rPr>
      </w:pPr>
      <w:r w:rsidRPr="00F05189">
        <w:rPr>
          <w:color w:val="000000" w:themeColor="text1"/>
          <w:szCs w:val="24"/>
        </w:rPr>
        <w:t>dluhové poradenství</w:t>
      </w:r>
    </w:p>
    <w:p w14:paraId="5B662578" w14:textId="77777777" w:rsidR="00DE22BF" w:rsidRPr="00F05189" w:rsidRDefault="00DE22BF" w:rsidP="00DE22BF">
      <w:pPr>
        <w:pStyle w:val="Odstavecseseznamem"/>
        <w:numPr>
          <w:ilvl w:val="0"/>
          <w:numId w:val="33"/>
        </w:numPr>
        <w:spacing w:before="0" w:line="240" w:lineRule="auto"/>
        <w:rPr>
          <w:color w:val="000000" w:themeColor="text1"/>
          <w:szCs w:val="24"/>
        </w:rPr>
      </w:pPr>
      <w:r w:rsidRPr="00F05189">
        <w:rPr>
          <w:color w:val="000000" w:themeColor="text1"/>
          <w:szCs w:val="24"/>
        </w:rPr>
        <w:t>domácí násilí</w:t>
      </w:r>
    </w:p>
    <w:p w14:paraId="78B85291" w14:textId="77777777" w:rsidR="00DE22BF" w:rsidRPr="00F05189" w:rsidRDefault="00DE22BF" w:rsidP="00DE22BF">
      <w:pPr>
        <w:pStyle w:val="Odstavecseseznamem"/>
        <w:numPr>
          <w:ilvl w:val="0"/>
          <w:numId w:val="33"/>
        </w:numPr>
        <w:spacing w:before="0" w:line="240" w:lineRule="auto"/>
        <w:rPr>
          <w:color w:val="000000" w:themeColor="text1"/>
          <w:szCs w:val="24"/>
        </w:rPr>
      </w:pPr>
      <w:r w:rsidRPr="00F05189">
        <w:rPr>
          <w:color w:val="000000" w:themeColor="text1"/>
          <w:szCs w:val="24"/>
        </w:rPr>
        <w:t>závislosti</w:t>
      </w:r>
    </w:p>
    <w:p w14:paraId="52448D0B" w14:textId="77777777" w:rsidR="00DE22BF" w:rsidRPr="00971032" w:rsidRDefault="00DE22BF" w:rsidP="00DE22BF">
      <w:pPr>
        <w:pStyle w:val="Odstavecseseznamem"/>
        <w:numPr>
          <w:ilvl w:val="0"/>
          <w:numId w:val="33"/>
        </w:numPr>
        <w:spacing w:before="0" w:line="240" w:lineRule="auto"/>
        <w:rPr>
          <w:color w:val="000000" w:themeColor="text1"/>
          <w:szCs w:val="24"/>
        </w:rPr>
      </w:pPr>
      <w:r w:rsidRPr="00F05189">
        <w:rPr>
          <w:color w:val="000000" w:themeColor="text1"/>
          <w:szCs w:val="24"/>
        </w:rPr>
        <w:t xml:space="preserve">traumata </w:t>
      </w:r>
    </w:p>
    <w:p w14:paraId="2AE3CF51" w14:textId="77777777" w:rsidR="00DE22BF" w:rsidRDefault="00DE22BF" w:rsidP="00DE22BF">
      <w:pPr>
        <w:rPr>
          <w:b/>
          <w:bCs/>
          <w:color w:val="000000" w:themeColor="text1"/>
          <w:szCs w:val="24"/>
        </w:rPr>
      </w:pPr>
      <w:r w:rsidRPr="005677B4">
        <w:rPr>
          <w:color w:val="000000" w:themeColor="text1"/>
          <w:szCs w:val="24"/>
        </w:rPr>
        <w:t xml:space="preserve">Jestliže </w:t>
      </w:r>
      <w:r>
        <w:rPr>
          <w:color w:val="000000" w:themeColor="text1"/>
          <w:szCs w:val="24"/>
        </w:rPr>
        <w:t xml:space="preserve">zájemci </w:t>
      </w:r>
      <w:r w:rsidRPr="005677B4">
        <w:rPr>
          <w:color w:val="000000" w:themeColor="text1"/>
          <w:szCs w:val="24"/>
        </w:rPr>
        <w:t xml:space="preserve">absolvovali některý z kurzů </w:t>
      </w:r>
      <w:r>
        <w:rPr>
          <w:color w:val="000000" w:themeColor="text1"/>
          <w:szCs w:val="24"/>
        </w:rPr>
        <w:t>během posledního roku</w:t>
      </w:r>
      <w:r w:rsidRPr="005677B4">
        <w:rPr>
          <w:color w:val="000000" w:themeColor="text1"/>
          <w:szCs w:val="24"/>
        </w:rPr>
        <w:t>, stačí dodat certifikát nebo potvrzení o absolvování daného kurzu.</w:t>
      </w:r>
      <w:r>
        <w:rPr>
          <w:color w:val="000000" w:themeColor="text1"/>
          <w:szCs w:val="24"/>
        </w:rPr>
        <w:t xml:space="preserve"> Po domluvě je možné absolvovat i jiné kurzy, které jsou zaměřené např. na využívání konkrétních teorií sociální práce v praxi (nejlépe na úkolově orientovaný přístup nebo systémový a systemický přístup).</w:t>
      </w:r>
    </w:p>
    <w:p w14:paraId="0095149F" w14:textId="77777777" w:rsidR="00DE22BF" w:rsidRDefault="00DE22BF" w:rsidP="00DE22BF">
      <w:pPr>
        <w:rPr>
          <w:b/>
          <w:bCs/>
          <w:szCs w:val="24"/>
        </w:rPr>
      </w:pPr>
      <w:r>
        <w:rPr>
          <w:color w:val="000000" w:themeColor="text1"/>
          <w:szCs w:val="24"/>
        </w:rPr>
        <w:t>K</w:t>
      </w:r>
      <w:r>
        <w:rPr>
          <w:szCs w:val="24"/>
        </w:rPr>
        <w:t xml:space="preserve">urzy je potřeba absolvovat během prvního půl roku projektu v období od </w:t>
      </w:r>
      <w:r>
        <w:rPr>
          <w:color w:val="000000" w:themeColor="text1"/>
          <w:szCs w:val="24"/>
        </w:rPr>
        <w:t>srpna</w:t>
      </w:r>
      <w:r w:rsidRPr="003061E6">
        <w:rPr>
          <w:color w:val="000000" w:themeColor="text1"/>
          <w:szCs w:val="24"/>
        </w:rPr>
        <w:t xml:space="preserve"> </w:t>
      </w:r>
      <w:r>
        <w:rPr>
          <w:color w:val="000000" w:themeColor="text1"/>
          <w:szCs w:val="24"/>
        </w:rPr>
        <w:t xml:space="preserve">2023 do ledna 2024 (včetně) a budou pracovníkovi proplaceny. V měsících srpen a září (tedy měsíce, ve kterých neprobíhá roční zkušební doba) budou pracovníci mimo absolvování školení a stáží </w:t>
      </w:r>
      <w:r w:rsidRPr="00E958B8">
        <w:rPr>
          <w:color w:val="000000" w:themeColor="text1"/>
          <w:szCs w:val="24"/>
        </w:rPr>
        <w:t>plánovat setkání pro veřejnost, které je popsáno v KA 2.</w:t>
      </w:r>
    </w:p>
    <w:p w14:paraId="75DEB5CF" w14:textId="6978B92A" w:rsidR="00E0680B" w:rsidRDefault="00DE22BF" w:rsidP="00E0680B">
      <w:pPr>
        <w:spacing w:line="480" w:lineRule="auto"/>
        <w:ind w:firstLine="0"/>
        <w:rPr>
          <w:szCs w:val="24"/>
        </w:rPr>
      </w:pPr>
      <w:r w:rsidRPr="00DE22BF">
        <w:rPr>
          <w:b/>
          <w:bCs/>
          <w:szCs w:val="24"/>
        </w:rPr>
        <w:t>Indikátory splnění:</w:t>
      </w:r>
      <w:r>
        <w:rPr>
          <w:szCs w:val="24"/>
        </w:rPr>
        <w:t xml:space="preserve"> </w:t>
      </w:r>
      <w:r>
        <w:rPr>
          <w:color w:val="000000" w:themeColor="text1"/>
          <w:szCs w:val="24"/>
        </w:rPr>
        <w:t xml:space="preserve">2 proškolení CVSP, </w:t>
      </w:r>
      <w:r>
        <w:rPr>
          <w:szCs w:val="24"/>
        </w:rPr>
        <w:t>certifikáty, potvrzení o absolvování kurzů a</w:t>
      </w:r>
      <w:r w:rsidR="00E958B8">
        <w:rPr>
          <w:szCs w:val="24"/>
        </w:rPr>
        <w:t> </w:t>
      </w:r>
      <w:r>
        <w:rPr>
          <w:szCs w:val="24"/>
        </w:rPr>
        <w:t>stáží</w:t>
      </w:r>
    </w:p>
    <w:p w14:paraId="0987497A" w14:textId="220D5DA8" w:rsidR="00DE22BF" w:rsidRPr="00E0680B" w:rsidRDefault="00D72A65" w:rsidP="00D72A65">
      <w:pPr>
        <w:pStyle w:val="Nadpis3"/>
        <w:rPr>
          <w:szCs w:val="24"/>
        </w:rPr>
      </w:pPr>
      <w:bookmarkStart w:id="46" w:name="_Toc133744533"/>
      <w:r>
        <w:t>Klíčová aktivita</w:t>
      </w:r>
      <w:r w:rsidR="00DE22BF" w:rsidRPr="00DE22BF">
        <w:t xml:space="preserve"> 2 – Propagace služby</w:t>
      </w:r>
      <w:bookmarkEnd w:id="46"/>
    </w:p>
    <w:p w14:paraId="261A7D0D" w14:textId="77777777" w:rsidR="00DE22BF" w:rsidRPr="00F21013" w:rsidRDefault="00DE22BF" w:rsidP="00DE22BF">
      <w:pPr>
        <w:ind w:firstLine="0"/>
        <w:rPr>
          <w:rFonts w:ascii="Calibri" w:hAnsi="Calibri" w:cs="Calibri"/>
          <w:b/>
          <w:bCs/>
          <w:color w:val="000000"/>
          <w14:numForm w14:val="default"/>
        </w:rPr>
      </w:pPr>
      <w:r w:rsidRPr="00DE22BF">
        <w:rPr>
          <w:b/>
          <w:bCs/>
          <w:color w:val="000000" w:themeColor="text1"/>
          <w:szCs w:val="24"/>
        </w:rPr>
        <w:t>Harmonogram:</w:t>
      </w:r>
      <w:r w:rsidRPr="00F21013">
        <w:rPr>
          <w:color w:val="000000" w:themeColor="text1"/>
          <w:szCs w:val="24"/>
        </w:rPr>
        <w:t xml:space="preserve"> </w:t>
      </w:r>
      <w:r w:rsidRPr="00F21013">
        <w:rPr>
          <w:color w:val="000000"/>
          <w:szCs w:val="24"/>
          <w14:numForm w14:val="default"/>
        </w:rPr>
        <w:t>01.</w:t>
      </w:r>
      <w:r>
        <w:rPr>
          <w:color w:val="000000"/>
          <w:szCs w:val="24"/>
          <w14:numForm w14:val="default"/>
        </w:rPr>
        <w:t xml:space="preserve"> </w:t>
      </w:r>
      <w:r w:rsidRPr="00F21013">
        <w:rPr>
          <w:color w:val="000000"/>
          <w:szCs w:val="24"/>
          <w14:numForm w14:val="default"/>
        </w:rPr>
        <w:t>09.</w:t>
      </w:r>
      <w:r>
        <w:rPr>
          <w:color w:val="000000"/>
          <w:szCs w:val="24"/>
          <w14:numForm w14:val="default"/>
        </w:rPr>
        <w:t xml:space="preserve"> </w:t>
      </w:r>
      <w:r w:rsidRPr="00F21013">
        <w:rPr>
          <w:color w:val="000000"/>
          <w:szCs w:val="24"/>
          <w14:numForm w14:val="default"/>
        </w:rPr>
        <w:t xml:space="preserve">2023 - </w:t>
      </w:r>
      <w:r>
        <w:rPr>
          <w:color w:val="000000"/>
          <w:szCs w:val="24"/>
          <w14:numForm w14:val="default"/>
        </w:rPr>
        <w:t>30</w:t>
      </w:r>
      <w:r w:rsidRPr="00F21013">
        <w:rPr>
          <w:color w:val="000000"/>
          <w:szCs w:val="24"/>
          <w14:numForm w14:val="default"/>
        </w:rPr>
        <w:t>.</w:t>
      </w:r>
      <w:r>
        <w:rPr>
          <w:color w:val="000000"/>
          <w:szCs w:val="24"/>
          <w14:numForm w14:val="default"/>
        </w:rPr>
        <w:t xml:space="preserve"> 09. </w:t>
      </w:r>
      <w:r w:rsidRPr="00F21013">
        <w:rPr>
          <w:color w:val="000000"/>
          <w:szCs w:val="24"/>
          <w14:numForm w14:val="default"/>
        </w:rPr>
        <w:t>2024</w:t>
      </w:r>
    </w:p>
    <w:p w14:paraId="613C2A3F" w14:textId="49E14201" w:rsidR="00DE22BF" w:rsidRDefault="00DE22BF" w:rsidP="00DE22BF">
      <w:pPr>
        <w:ind w:firstLine="0"/>
        <w:rPr>
          <w:b/>
          <w:bCs/>
          <w:szCs w:val="24"/>
        </w:rPr>
      </w:pPr>
      <w:r>
        <w:rPr>
          <w:szCs w:val="24"/>
        </w:rPr>
        <w:t>V druhé fázi bude probíhat propagace projektu, během které se bude cílit na to, aby se o</w:t>
      </w:r>
      <w:r w:rsidR="00E958B8">
        <w:rPr>
          <w:szCs w:val="24"/>
        </w:rPr>
        <w:t> </w:t>
      </w:r>
      <w:r>
        <w:rPr>
          <w:szCs w:val="24"/>
        </w:rPr>
        <w:t xml:space="preserve">nové pracovní pozici a službě dozvědělo co nejvíce lidí, a to i z řad nevojenské veřejnosti. Bude vytvořena facebooková a webová stránka, které budou především cílit na to, aby obsahovaly </w:t>
      </w:r>
      <w:r w:rsidRPr="00E958B8">
        <w:rPr>
          <w:szCs w:val="24"/>
        </w:rPr>
        <w:t>informace, které pomohou zvýšit povědomí veřejnosti o této cílové skupině. Stránky více objasní důvody, proč bychom měli vojákům bez rozdílu vyjadřovat respekt za jejich službu a proč bychom jim měli být ochotní pomoci vypořádat se s obtížemi, které je po odchodu z AČR potkaly.</w:t>
      </w:r>
      <w:r>
        <w:rPr>
          <w:szCs w:val="24"/>
        </w:rPr>
        <w:t xml:space="preserve"> Proto se též budou věnovat problematice vojenství, v</w:t>
      </w:r>
      <w:r w:rsidRPr="00EF6ED0">
        <w:rPr>
          <w:szCs w:val="24"/>
        </w:rPr>
        <w:t>liv</w:t>
      </w:r>
      <w:r>
        <w:rPr>
          <w:szCs w:val="24"/>
        </w:rPr>
        <w:t>u</w:t>
      </w:r>
      <w:r w:rsidRPr="00EF6ED0">
        <w:rPr>
          <w:szCs w:val="24"/>
        </w:rPr>
        <w:t xml:space="preserve"> vojenské mise na rodinný život vojáka po jeho odchodu do civilu</w:t>
      </w:r>
      <w:r>
        <w:rPr>
          <w:szCs w:val="24"/>
        </w:rPr>
        <w:t xml:space="preserve">, sociálně patologickým jevům spojených se službou v armádě a možnosti uplatnění pozice </w:t>
      </w:r>
      <w:r>
        <w:rPr>
          <w:szCs w:val="24"/>
        </w:rPr>
        <w:lastRenderedPageBreak/>
        <w:t xml:space="preserve">civilního vojenského sociálního pracovníka při práci s NVV v civilu a s jejich rodinami. </w:t>
      </w:r>
      <w:r w:rsidRPr="00A2501A">
        <w:rPr>
          <w:szCs w:val="24"/>
        </w:rPr>
        <w:t>Tyto stránky budou pro začátek vytvořeny svépomocí.</w:t>
      </w:r>
    </w:p>
    <w:p w14:paraId="5C2D9A83" w14:textId="548863D1" w:rsidR="00DE22BF" w:rsidRDefault="00DE22BF" w:rsidP="00DE22BF">
      <w:pPr>
        <w:rPr>
          <w:b/>
          <w:bCs/>
          <w:szCs w:val="24"/>
        </w:rPr>
      </w:pPr>
      <w:r>
        <w:rPr>
          <w:szCs w:val="24"/>
        </w:rPr>
        <w:t>V rámci propagace projektu proběhnou v průběhu září 2023 dvě setkání s veřejností (v OLK a JHC), během kterých budou představeny důvody pro zavedení nové pracovní pozice, bude jim přiblížena problematika zahraničních misí, jejich vliv na rodinný život vojáka a na následný přechod vojáka z armády do civilu. Hlavní myšlenkou setkání (stejně jako webové a facebookové stránky) je, aby si veřejnost dokázala více představit, co vojáci a jejich rodiny pro společnost obětují a proč by nám neměli být po odchodu z AČR tito vojáci a jejich rodiny lhostejní. O setkáních se lidé mohou dozvědět skrz webovou a facebookovou stránku nebo díky plakátů</w:t>
      </w:r>
      <w:r w:rsidR="002D5478">
        <w:rPr>
          <w:szCs w:val="24"/>
        </w:rPr>
        <w:t>m</w:t>
      </w:r>
      <w:r>
        <w:rPr>
          <w:szCs w:val="24"/>
        </w:rPr>
        <w:t>, které budou v rámci krajů vylepeny a distribuovány. Akce se budou konat v prostorech organizací, ve které budou CVSP působit.</w:t>
      </w:r>
    </w:p>
    <w:p w14:paraId="5C8D7572" w14:textId="77777777" w:rsidR="00DE22BF" w:rsidRDefault="00DE22BF" w:rsidP="00DE22BF">
      <w:pPr>
        <w:rPr>
          <w:b/>
          <w:bCs/>
          <w:color w:val="000000" w:themeColor="text1"/>
          <w:szCs w:val="24"/>
        </w:rPr>
      </w:pPr>
      <w:r w:rsidRPr="0029708B">
        <w:rPr>
          <w:color w:val="000000" w:themeColor="text1"/>
          <w:szCs w:val="24"/>
        </w:rPr>
        <w:t xml:space="preserve">Propagace bude probíhat i </w:t>
      </w:r>
      <w:r>
        <w:rPr>
          <w:color w:val="000000" w:themeColor="text1"/>
          <w:szCs w:val="24"/>
        </w:rPr>
        <w:t>v průběhu</w:t>
      </w:r>
      <w:r w:rsidRPr="0029708B">
        <w:rPr>
          <w:color w:val="000000" w:themeColor="text1"/>
          <w:szCs w:val="24"/>
        </w:rPr>
        <w:t xml:space="preserve"> roční zkušební doby, po kterou budou pracovníci s NVV a</w:t>
      </w:r>
      <w:r>
        <w:rPr>
          <w:color w:val="000000" w:themeColor="text1"/>
          <w:szCs w:val="24"/>
        </w:rPr>
        <w:t> </w:t>
      </w:r>
      <w:r w:rsidRPr="0029708B">
        <w:rPr>
          <w:color w:val="000000" w:themeColor="text1"/>
          <w:szCs w:val="24"/>
        </w:rPr>
        <w:t xml:space="preserve">jejich rodinami pracovat a to např. v rámci akcí konkrétní organizace, ve které </w:t>
      </w:r>
      <w:r>
        <w:rPr>
          <w:color w:val="000000" w:themeColor="text1"/>
          <w:szCs w:val="24"/>
        </w:rPr>
        <w:t>bude</w:t>
      </w:r>
      <w:r w:rsidRPr="0029708B">
        <w:rPr>
          <w:color w:val="000000" w:themeColor="text1"/>
          <w:szCs w:val="24"/>
        </w:rPr>
        <w:t xml:space="preserve"> CVSP působi</w:t>
      </w:r>
      <w:r>
        <w:rPr>
          <w:color w:val="000000" w:themeColor="text1"/>
          <w:szCs w:val="24"/>
        </w:rPr>
        <w:t xml:space="preserve">t nebo na různých veletrzích práce pořádaných po celé ČR. V průběhu roku jsou Armádou ČR i v rámci OLK a JHC pořádány akce, na kterých by po předchozí domluvě mohla být služba a pozice CVSP též prezentována. Jedná se o akce typu: </w:t>
      </w:r>
    </w:p>
    <w:p w14:paraId="39DF78CC" w14:textId="77777777" w:rsidR="00DE22BF" w:rsidRPr="009A012D" w:rsidRDefault="00DE22BF" w:rsidP="00DE22BF">
      <w:pPr>
        <w:pStyle w:val="Odstavecseseznamem"/>
        <w:numPr>
          <w:ilvl w:val="0"/>
          <w:numId w:val="34"/>
        </w:numPr>
        <w:ind w:left="1423" w:hanging="357"/>
        <w:rPr>
          <w:color w:val="000000" w:themeColor="text1"/>
          <w:szCs w:val="24"/>
        </w:rPr>
      </w:pPr>
      <w:r w:rsidRPr="009A012D">
        <w:rPr>
          <w:color w:val="000000" w:themeColor="text1"/>
          <w:szCs w:val="24"/>
        </w:rPr>
        <w:t>Den ozbrojených sil ČR (KCVV Olomouc</w:t>
      </w:r>
      <w:r>
        <w:rPr>
          <w:color w:val="000000" w:themeColor="text1"/>
          <w:szCs w:val="24"/>
        </w:rPr>
        <w:t>)</w:t>
      </w:r>
      <w:r w:rsidRPr="009A012D">
        <w:rPr>
          <w:color w:val="000000" w:themeColor="text1"/>
          <w:szCs w:val="24"/>
        </w:rPr>
        <w:t xml:space="preserve"> </w:t>
      </w:r>
    </w:p>
    <w:p w14:paraId="4D29F08B" w14:textId="77777777" w:rsidR="00DE22BF" w:rsidRDefault="00DE22BF" w:rsidP="00DE22BF">
      <w:pPr>
        <w:pStyle w:val="Odstavecseseznamem"/>
        <w:numPr>
          <w:ilvl w:val="0"/>
          <w:numId w:val="34"/>
        </w:numPr>
        <w:ind w:left="1423" w:hanging="357"/>
        <w:rPr>
          <w:color w:val="000000" w:themeColor="text1"/>
          <w:szCs w:val="24"/>
        </w:rPr>
      </w:pPr>
      <w:r>
        <w:rPr>
          <w:color w:val="000000" w:themeColor="text1"/>
          <w:szCs w:val="24"/>
        </w:rPr>
        <w:t>Den dětí s armádou (Olomouc)</w:t>
      </w:r>
    </w:p>
    <w:p w14:paraId="5CFDD471" w14:textId="77777777" w:rsidR="00DE22BF" w:rsidRPr="00BC47BF" w:rsidRDefault="00DE22BF" w:rsidP="00DE22BF">
      <w:pPr>
        <w:pStyle w:val="Odstavecseseznamem"/>
        <w:numPr>
          <w:ilvl w:val="0"/>
          <w:numId w:val="34"/>
        </w:numPr>
        <w:ind w:left="1423" w:hanging="357"/>
        <w:rPr>
          <w:color w:val="000000" w:themeColor="text1"/>
          <w:szCs w:val="24"/>
        </w:rPr>
      </w:pPr>
      <w:r w:rsidRPr="009A012D">
        <w:rPr>
          <w:color w:val="000000" w:themeColor="text1"/>
          <w:szCs w:val="24"/>
          <w:shd w:val="clear" w:color="auto" w:fill="FFFFFF"/>
        </w:rPr>
        <w:t>Dětský den s Armádou České republiky</w:t>
      </w:r>
      <w:r>
        <w:rPr>
          <w:color w:val="000000" w:themeColor="text1"/>
          <w:szCs w:val="24"/>
          <w:shd w:val="clear" w:color="auto" w:fill="FFFFFF"/>
        </w:rPr>
        <w:t xml:space="preserve"> (České Budějovice) </w:t>
      </w:r>
    </w:p>
    <w:p w14:paraId="575F1E6C" w14:textId="5EBEA163" w:rsidR="00DE22BF" w:rsidRPr="00E0680B" w:rsidRDefault="00DE22BF" w:rsidP="00DE22BF">
      <w:pPr>
        <w:ind w:firstLine="0"/>
        <w:rPr>
          <w:color w:val="000000" w:themeColor="text1"/>
          <w:szCs w:val="24"/>
        </w:rPr>
      </w:pPr>
      <w:r w:rsidRPr="00DE22BF">
        <w:rPr>
          <w:b/>
          <w:bCs/>
          <w:color w:val="000000" w:themeColor="text1"/>
          <w:szCs w:val="24"/>
        </w:rPr>
        <w:t>Indikátory splnění:</w:t>
      </w:r>
      <w:r w:rsidRPr="00DB7DF6">
        <w:rPr>
          <w:color w:val="000000" w:themeColor="text1"/>
          <w:szCs w:val="24"/>
        </w:rPr>
        <w:t xml:space="preserve"> zprovozněná facebooková a webová stránka, </w:t>
      </w:r>
      <w:r>
        <w:rPr>
          <w:color w:val="000000" w:themeColor="text1"/>
          <w:szCs w:val="24"/>
        </w:rPr>
        <w:t xml:space="preserve">uspořádána 2 setkání s veřejností, </w:t>
      </w:r>
      <w:r w:rsidRPr="00DB7DF6">
        <w:rPr>
          <w:color w:val="000000" w:themeColor="text1"/>
          <w:szCs w:val="24"/>
        </w:rPr>
        <w:t>vytištěno 500 plakátů</w:t>
      </w:r>
      <w:r>
        <w:rPr>
          <w:color w:val="000000" w:themeColor="text1"/>
          <w:szCs w:val="24"/>
        </w:rPr>
        <w:t xml:space="preserve"> (250 x 2), zprávy, fotografie z proběhlých akcí</w:t>
      </w:r>
    </w:p>
    <w:p w14:paraId="087DE5BA" w14:textId="2887AFB8" w:rsidR="00DE22BF" w:rsidRPr="00DE22BF" w:rsidRDefault="00DE22BF" w:rsidP="00D72A65">
      <w:pPr>
        <w:pStyle w:val="Nadpis3"/>
      </w:pPr>
      <w:bookmarkStart w:id="47" w:name="_Toc133744534"/>
      <w:r w:rsidRPr="00D72A65">
        <w:t>K</w:t>
      </w:r>
      <w:r w:rsidR="00D72A65" w:rsidRPr="00D72A65">
        <w:t>líčová aktivita</w:t>
      </w:r>
      <w:r w:rsidRPr="00DE22BF">
        <w:t xml:space="preserve"> 3 – Roční zkušební doba</w:t>
      </w:r>
      <w:bookmarkEnd w:id="47"/>
    </w:p>
    <w:p w14:paraId="08F2C5E6" w14:textId="77777777" w:rsidR="00DE22BF" w:rsidRPr="00F21013" w:rsidRDefault="00DE22BF" w:rsidP="00DE22BF">
      <w:pPr>
        <w:ind w:firstLine="0"/>
        <w:rPr>
          <w:rFonts w:ascii="Calibri" w:hAnsi="Calibri" w:cs="Calibri"/>
          <w:b/>
          <w:bCs/>
          <w:color w:val="000000"/>
          <w14:numForm w14:val="default"/>
        </w:rPr>
      </w:pPr>
      <w:r w:rsidRPr="00DE22BF">
        <w:rPr>
          <w:b/>
          <w:bCs/>
          <w:szCs w:val="24"/>
        </w:rPr>
        <w:t>Harmonogram:</w:t>
      </w:r>
      <w:r w:rsidRPr="00F21013">
        <w:rPr>
          <w:szCs w:val="24"/>
        </w:rPr>
        <w:t xml:space="preserve"> </w:t>
      </w:r>
      <w:r w:rsidRPr="00F21013">
        <w:rPr>
          <w:color w:val="000000"/>
          <w:szCs w:val="24"/>
          <w14:numForm w14:val="default"/>
        </w:rPr>
        <w:t>0</w:t>
      </w:r>
      <w:r>
        <w:rPr>
          <w:color w:val="000000"/>
          <w:szCs w:val="24"/>
          <w14:numForm w14:val="default"/>
        </w:rPr>
        <w:t>1</w:t>
      </w:r>
      <w:r w:rsidRPr="00F21013">
        <w:rPr>
          <w:color w:val="000000"/>
          <w:szCs w:val="24"/>
          <w14:numForm w14:val="default"/>
        </w:rPr>
        <w:t>.</w:t>
      </w:r>
      <w:r>
        <w:rPr>
          <w:color w:val="000000"/>
          <w:szCs w:val="24"/>
          <w14:numForm w14:val="default"/>
        </w:rPr>
        <w:t xml:space="preserve"> </w:t>
      </w:r>
      <w:r w:rsidRPr="00F21013">
        <w:rPr>
          <w:color w:val="000000"/>
          <w:szCs w:val="24"/>
          <w14:numForm w14:val="default"/>
        </w:rPr>
        <w:t>10.</w:t>
      </w:r>
      <w:r>
        <w:rPr>
          <w:color w:val="000000"/>
          <w:szCs w:val="24"/>
          <w14:numForm w14:val="default"/>
        </w:rPr>
        <w:t xml:space="preserve"> </w:t>
      </w:r>
      <w:r w:rsidRPr="00F21013">
        <w:rPr>
          <w:color w:val="000000"/>
          <w:szCs w:val="24"/>
          <w14:numForm w14:val="default"/>
        </w:rPr>
        <w:t xml:space="preserve">2023 </w:t>
      </w:r>
      <w:r>
        <w:rPr>
          <w:color w:val="000000"/>
          <w:szCs w:val="24"/>
          <w14:numForm w14:val="default"/>
        </w:rPr>
        <w:t>–</w:t>
      </w:r>
      <w:r w:rsidRPr="00F21013">
        <w:rPr>
          <w:color w:val="000000"/>
          <w:szCs w:val="24"/>
          <w14:numForm w14:val="default"/>
        </w:rPr>
        <w:t xml:space="preserve"> </w:t>
      </w:r>
      <w:r>
        <w:rPr>
          <w:color w:val="000000"/>
          <w:szCs w:val="24"/>
          <w14:numForm w14:val="default"/>
        </w:rPr>
        <w:t xml:space="preserve">30. 09. </w:t>
      </w:r>
      <w:r w:rsidRPr="00F21013">
        <w:rPr>
          <w:color w:val="000000"/>
          <w:szCs w:val="24"/>
          <w14:numForm w14:val="default"/>
        </w:rPr>
        <w:t>2024</w:t>
      </w:r>
    </w:p>
    <w:p w14:paraId="649EB19D" w14:textId="706669CC" w:rsidR="00DE22BF" w:rsidRDefault="00DE22BF" w:rsidP="00DE22BF">
      <w:pPr>
        <w:ind w:firstLine="0"/>
        <w:rPr>
          <w:b/>
          <w:bCs/>
          <w:szCs w:val="24"/>
        </w:rPr>
      </w:pPr>
      <w:r>
        <w:rPr>
          <w:szCs w:val="24"/>
        </w:rPr>
        <w:t xml:space="preserve">Třetí fáze je stěžejní částí projektu. Sociální pracovníci se budou během jednoho roku věnovat přímé práci s NVV a jejich rodinami a také zjišťování, co tyto rodiny a jejich členové nejvíce potřebují. Ideálně bude probíhat spolupráce s 10 rodinami na každého sociálního pracovníka. Celá fáze bude především o hledání možností, jak s cílovou skupinou co nejefektivněji pracovat a o rozšíření povědomí o dané problematice i mezi širokou veřejnost (např. v rámci uspořádání nějakého setkání, prezentace organizace…). </w:t>
      </w:r>
      <w:r w:rsidRPr="0015378E">
        <w:rPr>
          <w:szCs w:val="24"/>
        </w:rPr>
        <w:t xml:space="preserve">CVSP si musí být vědomi toho, že nemusí být klienty hned přijati, a proto je zapotřebí, aby si u klientů získali důvěru. </w:t>
      </w:r>
      <w:r>
        <w:rPr>
          <w:szCs w:val="24"/>
        </w:rPr>
        <w:t xml:space="preserve">Budou </w:t>
      </w:r>
      <w:r w:rsidRPr="0015378E">
        <w:rPr>
          <w:szCs w:val="24"/>
        </w:rPr>
        <w:t xml:space="preserve">cílit na to, aby vojáci žádost o pomoc nebrali jako </w:t>
      </w:r>
      <w:r w:rsidRPr="0015378E">
        <w:rPr>
          <w:szCs w:val="24"/>
        </w:rPr>
        <w:lastRenderedPageBreak/>
        <w:t>selhání a ztrátu respektu</w:t>
      </w:r>
      <w:r>
        <w:rPr>
          <w:szCs w:val="24"/>
        </w:rPr>
        <w:t>, ale naopak jako možnost zlepšit vzniklou problematickou situaci. Setkání sociálního pracovníka s rodinou (či jednotlivými členy) mohou probíhat v kanceláři CVSP, v domácnostech klientů nebo na jiných místech, která budou vyhovovat oběma stranám, vždy bude záležet na domluvě mezi sociálním pracovníkem a</w:t>
      </w:r>
      <w:r w:rsidR="00E958B8">
        <w:rPr>
          <w:szCs w:val="24"/>
        </w:rPr>
        <w:t> </w:t>
      </w:r>
      <w:r>
        <w:rPr>
          <w:szCs w:val="24"/>
        </w:rPr>
        <w:t xml:space="preserve">klienty. Proto je zapotřebí, aby byl CVSP aktivním řidičem. </w:t>
      </w:r>
    </w:p>
    <w:p w14:paraId="3710C28E" w14:textId="76E6DDCF" w:rsidR="00DE22BF" w:rsidRDefault="00DE22BF" w:rsidP="00DE22BF">
      <w:pPr>
        <w:rPr>
          <w:b/>
          <w:bCs/>
          <w:szCs w:val="24"/>
        </w:rPr>
      </w:pPr>
      <w:r>
        <w:rPr>
          <w:szCs w:val="24"/>
        </w:rPr>
        <w:t>Sociální pracovníci budou zajišťovat výchovné, vzdělávací a aktivizační činnosti, sociálně terapeutické činnosti, pomáhat klientům při uplatňování jejich práv, oprávněných zájmů a osobních záležitostí a při zprostředkování kontaktu se společenským prostředím. Klientům budou nabízet především poradenské služby zaměřené na poskytování komplexních informací a zpřístupňování zdrojů, které přispějí k řešení jejich nepříznivé situace. CVSP budou identifikovat a objektivně vyhodnocovat problémové situace v rodině, budou využívat již existujících zdrojů a možností klientů a</w:t>
      </w:r>
      <w:r w:rsidR="00E958B8">
        <w:rPr>
          <w:szCs w:val="24"/>
        </w:rPr>
        <w:t> </w:t>
      </w:r>
      <w:r>
        <w:rPr>
          <w:szCs w:val="24"/>
        </w:rPr>
        <w:t xml:space="preserve">budou jim s jejich přímým zapojením pomáhat vypořádávat se s aktuálními problémy v jejich životě. Jak je </w:t>
      </w:r>
      <w:r w:rsidRPr="00E958B8">
        <w:rPr>
          <w:szCs w:val="24"/>
        </w:rPr>
        <w:t>psáno v kapitole 5.1.1.,</w:t>
      </w:r>
      <w:r>
        <w:rPr>
          <w:szCs w:val="24"/>
        </w:rPr>
        <w:t xml:space="preserve"> základní poradenství budou sociální pracovníci poskytovat např. při řešení partnerských a rodičovských otázek, při hledání nového zaměstnání, řešení závislostí, sociálních dávek nebo navázání klientů na další služby</w:t>
      </w:r>
      <w:r>
        <w:rPr>
          <w:b/>
          <w:bCs/>
          <w:szCs w:val="24"/>
        </w:rPr>
        <w:t xml:space="preserve">. </w:t>
      </w:r>
      <w:r>
        <w:rPr>
          <w:szCs w:val="24"/>
        </w:rPr>
        <w:t>Kvůli prožitým událostem na misi může být v rodině NVV narušena vzájemná důvěra. Proto, aby pracovníci mohli službu vykonávat co nejlépe, musí při práci s klienty tuto důvěrnou atmosféru navodit alespoň mezi pracovníkem a rodinou, akceptovat klienty takové, jací jsou a ke každému přistupovat individuálně a s respektem. Toho docílí především využíváním technik aktivního naslouchání, které by měli mít osvojen</w:t>
      </w:r>
      <w:r w:rsidR="002D5478">
        <w:rPr>
          <w:szCs w:val="24"/>
        </w:rPr>
        <w:t>y</w:t>
      </w:r>
      <w:r>
        <w:rPr>
          <w:szCs w:val="24"/>
        </w:rPr>
        <w:t xml:space="preserve"> všichni sociální pracovníci. Díky důvěrné atmosféře budou CVSP moci lépe pracovat s rodinou jako se skupinou, a tím se více zaměřit na budování vzájemné důvěry a lepší komunikaci mezi členy rodiny.  Vzhledem k tomu, že se při setkáních mohou otevřít citlivá témata, během kterých budou klienti potřebovat emocionální podporu pro zvládnutí akutní krize, budou pracovníci klientům poskytovat i služby krizové intervence. I když CVSP nebudou rodinám přímo poskytovat rodinnou terapii, během své práce a při využívání jakýchkoli teorií budou terapeutické prvky uplatňovat, a to především při komunikaci s klienty. </w:t>
      </w:r>
    </w:p>
    <w:p w14:paraId="1904985B" w14:textId="16CC7961" w:rsidR="00DE22BF" w:rsidRDefault="00DE22BF" w:rsidP="00DE22BF">
      <w:pPr>
        <w:rPr>
          <w:b/>
          <w:bCs/>
          <w:szCs w:val="24"/>
        </w:rPr>
      </w:pPr>
      <w:r>
        <w:rPr>
          <w:szCs w:val="24"/>
        </w:rPr>
        <w:t>Při práci s klientem budou CVSP využívat taktéž znalostí ze sociální politiky. Téma NVV je provázáno s principy sociální politiky</w:t>
      </w:r>
      <w:r w:rsidRPr="00F165F9">
        <w:rPr>
          <w:szCs w:val="24"/>
        </w:rPr>
        <w:t>, mezi které patří princip sociální spravedlnosti, solidarity, subsidiarity a participace.</w:t>
      </w:r>
      <w:r>
        <w:rPr>
          <w:b/>
          <w:bCs/>
          <w:szCs w:val="24"/>
        </w:rPr>
        <w:t xml:space="preserve"> </w:t>
      </w:r>
      <w:r w:rsidRPr="00DE22BF">
        <w:rPr>
          <w:szCs w:val="24"/>
        </w:rPr>
        <w:t>Vyžíváním principů sociální spravedlnosti mohou samotní klienti ovlivnit sociální systém, ve kterém se nachází – ovlivnit své vztahy mezi jednotlivci, skupinami i institucemi. CVSP povedou klienty k hledání vlastních zdrojů, které jim v jejich složité situaci mohou pomoci.</w:t>
      </w:r>
      <w:r>
        <w:rPr>
          <w:szCs w:val="24"/>
        </w:rPr>
        <w:t xml:space="preserve"> V rámci rodinné politiky se budou s klienty dotýkat rodičovských rolí, především role otce, která nebyla po dobu trvání zahraniční mise v rodině zastoupena. Další oblast spolupráce bude provázána s dávkami a nástroji politiky zaměstnanosti, jelikož podle provedených </w:t>
      </w:r>
      <w:r>
        <w:rPr>
          <w:szCs w:val="24"/>
        </w:rPr>
        <w:lastRenderedPageBreak/>
        <w:t xml:space="preserve">výzkumů (např. Binková, 2019, </w:t>
      </w:r>
      <w:r w:rsidRPr="00B65252">
        <w:rPr>
          <w:color w:val="000000"/>
          <w:szCs w:val="24"/>
        </w:rPr>
        <w:t>MacLean, 2010</w:t>
      </w:r>
      <w:r>
        <w:rPr>
          <w:szCs w:val="24"/>
        </w:rPr>
        <w:t>) odchází vojáci z armády do civilu v</w:t>
      </w:r>
      <w:r w:rsidR="00E958B8">
        <w:rPr>
          <w:szCs w:val="24"/>
        </w:rPr>
        <w:t> </w:t>
      </w:r>
      <w:r>
        <w:rPr>
          <w:szCs w:val="24"/>
        </w:rPr>
        <w:t>nejproduktivnějším věku a velmi často z důvodu bývalého povolání mají problém s nalezením zaměstnání v civilním prostředí.</w:t>
      </w:r>
    </w:p>
    <w:p w14:paraId="60559B92" w14:textId="66434DCA" w:rsidR="00DE22BF" w:rsidRDefault="00DE22BF" w:rsidP="00DE22BF">
      <w:pPr>
        <w:rPr>
          <w:b/>
          <w:bCs/>
          <w:szCs w:val="24"/>
        </w:rPr>
      </w:pPr>
      <w:r w:rsidRPr="004967CF">
        <w:rPr>
          <w:szCs w:val="24"/>
        </w:rPr>
        <w:t>Sociální pracovníci budou pořádat setkání a akce pro děti a rodiny, které pomohou navázat sociální vztahy s dalšími lidmi, které pojí armáda a zahraniční mise.</w:t>
      </w:r>
      <w:r>
        <w:rPr>
          <w:b/>
          <w:bCs/>
          <w:szCs w:val="24"/>
        </w:rPr>
        <w:t xml:space="preserve"> </w:t>
      </w:r>
      <w:r w:rsidRPr="00DE22BF">
        <w:rPr>
          <w:szCs w:val="24"/>
        </w:rPr>
        <w:t>Může se jednat o společná setkání k příležitosti Dne válečných veteránů, Dne dětí nebo v rámci svátků (Vánoce, Velikonoce). Během těchto</w:t>
      </w:r>
      <w:r>
        <w:rPr>
          <w:szCs w:val="24"/>
        </w:rPr>
        <w:t xml:space="preserve"> akcí bude možné sdílet vlastní zkušenosti, trávit společně čas, učit se lépe komunikovat, spolupracovat a vypořádávat se se situacemi běžného</w:t>
      </w:r>
      <w:r w:rsidR="002D5478">
        <w:rPr>
          <w:szCs w:val="24"/>
        </w:rPr>
        <w:t xml:space="preserve"> </w:t>
      </w:r>
      <w:r>
        <w:rPr>
          <w:szCs w:val="24"/>
        </w:rPr>
        <w:t xml:space="preserve">civilního života. Pořádané akce budou zveřejňovány na facebookové a webové stránce. </w:t>
      </w:r>
    </w:p>
    <w:p w14:paraId="4F3E18F0" w14:textId="77777777" w:rsidR="00DE22BF" w:rsidRDefault="00DE22BF" w:rsidP="00DE22BF">
      <w:pPr>
        <w:rPr>
          <w:b/>
          <w:bCs/>
          <w:szCs w:val="24"/>
        </w:rPr>
      </w:pPr>
      <w:r w:rsidRPr="006305DB">
        <w:rPr>
          <w:szCs w:val="24"/>
        </w:rPr>
        <w:t xml:space="preserve">Po půl roce se uskuteční </w:t>
      </w:r>
      <w:r>
        <w:rPr>
          <w:szCs w:val="24"/>
        </w:rPr>
        <w:t xml:space="preserve">dvoudenní </w:t>
      </w:r>
      <w:r w:rsidRPr="006305DB">
        <w:rPr>
          <w:szCs w:val="24"/>
        </w:rPr>
        <w:t xml:space="preserve">setkání s oběma pracovníky, během kterého si vymění </w:t>
      </w:r>
      <w:r>
        <w:rPr>
          <w:szCs w:val="24"/>
        </w:rPr>
        <w:t xml:space="preserve">dosavadní </w:t>
      </w:r>
      <w:r w:rsidRPr="006305DB">
        <w:rPr>
          <w:szCs w:val="24"/>
        </w:rPr>
        <w:t>zkušenosti a proběhne průběžné zhodnocení způsobu jejich dosavadní práce s rodinami. Cílem setkání bude zjištění, co je nejčastější zakázkou rodin, s kolika rodinami spolupráce probíhá, jak probíhá individuální plánování a plnění stanovených cílů spolupráce a jak se daří propagovat tuto pracovní pozici mezi širokou veřejnost.</w:t>
      </w:r>
      <w:r>
        <w:rPr>
          <w:szCs w:val="24"/>
        </w:rPr>
        <w:t xml:space="preserve"> Na základě získaných informací budou CVSP během následujícího půl roku navazovat na dosud provedenou práci a zároveň budou čerpat i z poznatků druhého pracovníka a tyto poznatky budou implementovat do své praxe.</w:t>
      </w:r>
    </w:p>
    <w:p w14:paraId="1C4F946B" w14:textId="77777777" w:rsidR="00DE22BF" w:rsidRPr="00F82825" w:rsidRDefault="00DE22BF" w:rsidP="00DE22BF">
      <w:pPr>
        <w:rPr>
          <w:b/>
          <w:bCs/>
          <w:szCs w:val="24"/>
        </w:rPr>
      </w:pPr>
      <w:r>
        <w:rPr>
          <w:szCs w:val="24"/>
        </w:rPr>
        <w:t>Sociální pracovníci budou mít za úkol společně vytvořit dotazník pro klienty, který bude hodnotit přínos nové služby a pozice CVSP. Klienti budou moci vyjádřit svůj názor - co se jim na spolupráci líbilo, co by od pracovníka očekávali a potřebovali a v čem konkrétně vidí přínos nové služby. Dotazník bude klientům poskytnut v elektronické podobě na začátku září 2024 a bude důležitou součástí pro závěrečnou evaluaci projektu.</w:t>
      </w:r>
    </w:p>
    <w:p w14:paraId="18C83D0A" w14:textId="3D5934F0" w:rsidR="00DE22BF" w:rsidRPr="00E958B8" w:rsidRDefault="00DE22BF" w:rsidP="00DE22BF">
      <w:pPr>
        <w:ind w:firstLine="0"/>
        <w:rPr>
          <w:szCs w:val="24"/>
        </w:rPr>
      </w:pPr>
      <w:r w:rsidRPr="00DE22BF">
        <w:rPr>
          <w:b/>
          <w:bCs/>
          <w:szCs w:val="24"/>
        </w:rPr>
        <w:t>Indikátory splnění:</w:t>
      </w:r>
      <w:r>
        <w:rPr>
          <w:szCs w:val="24"/>
        </w:rPr>
        <w:t xml:space="preserve"> </w:t>
      </w:r>
      <w:r w:rsidRPr="00E770E4">
        <w:rPr>
          <w:szCs w:val="24"/>
        </w:rPr>
        <w:t xml:space="preserve">dokumentace o poskytování služby </w:t>
      </w:r>
      <w:r>
        <w:rPr>
          <w:szCs w:val="24"/>
        </w:rPr>
        <w:t xml:space="preserve">(např. </w:t>
      </w:r>
      <w:r w:rsidRPr="00E770E4">
        <w:rPr>
          <w:color w:val="000000" w:themeColor="text1"/>
          <w:szCs w:val="24"/>
        </w:rPr>
        <w:t>platné smlouvy</w:t>
      </w:r>
      <w:r w:rsidRPr="00E770E4">
        <w:rPr>
          <w:szCs w:val="24"/>
        </w:rPr>
        <w:t>,</w:t>
      </w:r>
      <w:r>
        <w:rPr>
          <w:szCs w:val="24"/>
        </w:rPr>
        <w:t xml:space="preserve"> individuální plány),</w:t>
      </w:r>
      <w:r w:rsidRPr="00E770E4">
        <w:rPr>
          <w:szCs w:val="24"/>
        </w:rPr>
        <w:t xml:space="preserve"> statistiky o</w:t>
      </w:r>
      <w:r>
        <w:rPr>
          <w:szCs w:val="24"/>
        </w:rPr>
        <w:t> </w:t>
      </w:r>
      <w:r w:rsidRPr="00E770E4">
        <w:rPr>
          <w:szCs w:val="24"/>
        </w:rPr>
        <w:t>využívání služeb, prezenční listiny z pořádaných akcí v rámci organizace, dotazník</w:t>
      </w:r>
    </w:p>
    <w:p w14:paraId="5F0B7E5C" w14:textId="6F555313" w:rsidR="00DE22BF" w:rsidRPr="00DE22BF" w:rsidRDefault="00DE22BF" w:rsidP="00D72A65">
      <w:pPr>
        <w:pStyle w:val="Nadpis3"/>
      </w:pPr>
      <w:bookmarkStart w:id="48" w:name="_Toc133744535"/>
      <w:r w:rsidRPr="00D72A65">
        <w:t>K</w:t>
      </w:r>
      <w:r w:rsidR="00D72A65" w:rsidRPr="00D72A65">
        <w:t>líčová</w:t>
      </w:r>
      <w:r w:rsidR="00D72A65" w:rsidRPr="00DE22BF">
        <w:t xml:space="preserve"> aktivita</w:t>
      </w:r>
      <w:r w:rsidRPr="00DE22BF">
        <w:t xml:space="preserve"> 4 – Evaluace projektu</w:t>
      </w:r>
      <w:bookmarkEnd w:id="48"/>
    </w:p>
    <w:p w14:paraId="56FB80DD" w14:textId="77777777" w:rsidR="00DE22BF" w:rsidRPr="0093698C" w:rsidRDefault="00DE22BF" w:rsidP="00DE22BF">
      <w:pPr>
        <w:ind w:firstLine="0"/>
        <w:rPr>
          <w:rFonts w:ascii="Calibri" w:hAnsi="Calibri" w:cs="Calibri"/>
          <w:b/>
          <w:bCs/>
          <w:color w:val="000000"/>
          <w14:numForm w14:val="default"/>
        </w:rPr>
      </w:pPr>
      <w:r w:rsidRPr="00DE22BF">
        <w:rPr>
          <w:b/>
          <w:bCs/>
          <w:szCs w:val="24"/>
        </w:rPr>
        <w:t>Harmonogram:</w:t>
      </w:r>
      <w:r>
        <w:rPr>
          <w:szCs w:val="24"/>
        </w:rPr>
        <w:t xml:space="preserve"> </w:t>
      </w:r>
      <w:r>
        <w:rPr>
          <w:color w:val="000000"/>
          <w:szCs w:val="24"/>
          <w14:numForm w14:val="default"/>
        </w:rPr>
        <w:t>01</w:t>
      </w:r>
      <w:r w:rsidRPr="0093698C">
        <w:rPr>
          <w:color w:val="000000"/>
          <w:szCs w:val="24"/>
          <w14:numForm w14:val="default"/>
        </w:rPr>
        <w:t>.</w:t>
      </w:r>
      <w:r>
        <w:rPr>
          <w:color w:val="000000"/>
          <w:szCs w:val="24"/>
          <w14:numForm w14:val="default"/>
        </w:rPr>
        <w:t xml:space="preserve"> </w:t>
      </w:r>
      <w:r w:rsidRPr="0093698C">
        <w:rPr>
          <w:color w:val="000000"/>
          <w:szCs w:val="24"/>
          <w14:numForm w14:val="default"/>
        </w:rPr>
        <w:t>10.</w:t>
      </w:r>
      <w:r>
        <w:rPr>
          <w:color w:val="000000"/>
          <w:szCs w:val="24"/>
          <w14:numForm w14:val="default"/>
        </w:rPr>
        <w:t xml:space="preserve">  </w:t>
      </w:r>
      <w:r w:rsidRPr="0093698C">
        <w:rPr>
          <w:color w:val="000000"/>
          <w:szCs w:val="24"/>
          <w14:numForm w14:val="default"/>
        </w:rPr>
        <w:t xml:space="preserve">2024 </w:t>
      </w:r>
      <w:r>
        <w:rPr>
          <w:color w:val="000000"/>
          <w:szCs w:val="24"/>
          <w14:numForm w14:val="default"/>
        </w:rPr>
        <w:t>- 30</w:t>
      </w:r>
      <w:r w:rsidRPr="0093698C">
        <w:rPr>
          <w:color w:val="000000"/>
          <w:szCs w:val="24"/>
          <w14:numForm w14:val="default"/>
        </w:rPr>
        <w:t>.</w:t>
      </w:r>
      <w:r>
        <w:rPr>
          <w:color w:val="000000"/>
          <w:szCs w:val="24"/>
          <w14:numForm w14:val="default"/>
        </w:rPr>
        <w:t xml:space="preserve"> </w:t>
      </w:r>
      <w:r w:rsidRPr="0093698C">
        <w:rPr>
          <w:color w:val="000000"/>
          <w:szCs w:val="24"/>
          <w14:numForm w14:val="default"/>
        </w:rPr>
        <w:t>10.</w:t>
      </w:r>
      <w:r>
        <w:rPr>
          <w:color w:val="000000"/>
          <w:szCs w:val="24"/>
          <w14:numForm w14:val="default"/>
        </w:rPr>
        <w:t xml:space="preserve"> </w:t>
      </w:r>
      <w:r w:rsidRPr="0093698C">
        <w:rPr>
          <w:color w:val="000000"/>
          <w:szCs w:val="24"/>
          <w14:numForm w14:val="default"/>
        </w:rPr>
        <w:t>2024</w:t>
      </w:r>
    </w:p>
    <w:p w14:paraId="098B7847" w14:textId="708AB2F7" w:rsidR="00DE22BF" w:rsidRDefault="00DE22BF" w:rsidP="00DE22BF">
      <w:pPr>
        <w:ind w:firstLine="0"/>
        <w:rPr>
          <w:b/>
          <w:bCs/>
          <w:szCs w:val="24"/>
        </w:rPr>
      </w:pPr>
      <w:r w:rsidRPr="006C0FFE">
        <w:rPr>
          <w:szCs w:val="24"/>
        </w:rPr>
        <w:t xml:space="preserve">Po roční zkušební době proběhne evaluace, která má za cíl zhodnotit nastavení procesu realizace klíčových aktivit projektu a zhodnocení dosažených výsledků. </w:t>
      </w:r>
      <w:r>
        <w:rPr>
          <w:szCs w:val="24"/>
        </w:rPr>
        <w:t>Evaluace bude především vyhodnocovat způsoby práce civilních vojenských sociálních pracovníků a</w:t>
      </w:r>
      <w:r w:rsidR="00E958B8">
        <w:rPr>
          <w:szCs w:val="24"/>
        </w:rPr>
        <w:t> </w:t>
      </w:r>
      <w:r>
        <w:rPr>
          <w:szCs w:val="24"/>
        </w:rPr>
        <w:t xml:space="preserve">dosah jejich práce mezi cílovou skupinou novodobých válečných veteránů a jejich rodinami, stejně jako mezi širokou veřejností. Budou identifikovány bariéry, které nastaly </w:t>
      </w:r>
      <w:r>
        <w:rPr>
          <w:szCs w:val="24"/>
        </w:rPr>
        <w:lastRenderedPageBreak/>
        <w:t>během přímé práce s klienty a během propagace pozice, využití finančních prostředků a</w:t>
      </w:r>
      <w:r w:rsidR="00E958B8">
        <w:rPr>
          <w:szCs w:val="24"/>
        </w:rPr>
        <w:t> </w:t>
      </w:r>
      <w:r>
        <w:rPr>
          <w:szCs w:val="24"/>
        </w:rPr>
        <w:t xml:space="preserve">nynější ekonomická situace. </w:t>
      </w:r>
      <w:r w:rsidRPr="006C0FFE">
        <w:rPr>
          <w:szCs w:val="24"/>
        </w:rPr>
        <w:t>Na základě evaluační zprávy bud</w:t>
      </w:r>
      <w:r>
        <w:rPr>
          <w:szCs w:val="24"/>
        </w:rPr>
        <w:t xml:space="preserve">ou </w:t>
      </w:r>
      <w:r w:rsidRPr="006C0FFE">
        <w:rPr>
          <w:szCs w:val="24"/>
        </w:rPr>
        <w:t>vyhodnocen</w:t>
      </w:r>
      <w:r>
        <w:rPr>
          <w:szCs w:val="24"/>
        </w:rPr>
        <w:t>y přínosy projektu a především</w:t>
      </w:r>
      <w:r w:rsidRPr="006C0FFE">
        <w:rPr>
          <w:szCs w:val="24"/>
        </w:rPr>
        <w:t xml:space="preserve">, jestli byl projekt úspěšný a o služby CVSP je mezi NVV a jejich rodinami zájem. </w:t>
      </w:r>
      <w:r>
        <w:rPr>
          <w:szCs w:val="24"/>
        </w:rPr>
        <w:t xml:space="preserve">K dispozici budou </w:t>
      </w:r>
      <w:r w:rsidRPr="00CC0DDF">
        <w:rPr>
          <w:szCs w:val="24"/>
        </w:rPr>
        <w:t>dokument</w:t>
      </w:r>
      <w:r>
        <w:rPr>
          <w:szCs w:val="24"/>
        </w:rPr>
        <w:t>y</w:t>
      </w:r>
      <w:r w:rsidRPr="00CC0DDF">
        <w:rPr>
          <w:szCs w:val="24"/>
        </w:rPr>
        <w:t xml:space="preserve"> o poskytování služby</w:t>
      </w:r>
      <w:r>
        <w:rPr>
          <w:szCs w:val="24"/>
        </w:rPr>
        <w:t xml:space="preserve">, zprávy o financích, statistiky o využívání služby, počet sledujících na facebookové stránce a průměrná sledovanost webové stránky a výsledky sesbíraných dotazníků od klientů zaměřených na hodnocení přínosu nové služby a pozice CVSP. </w:t>
      </w:r>
    </w:p>
    <w:p w14:paraId="4691F50A" w14:textId="767CD9D5" w:rsidR="00DE22BF" w:rsidRPr="009A076F" w:rsidRDefault="00DE22BF" w:rsidP="00DE22BF">
      <w:pPr>
        <w:rPr>
          <w:b/>
          <w:bCs/>
          <w:szCs w:val="24"/>
        </w:rPr>
      </w:pPr>
      <w:r>
        <w:rPr>
          <w:szCs w:val="24"/>
        </w:rPr>
        <w:t>Na základě sesbíraných dat se bude vyhodnocovat, zda je pozice mezi NVV a jejich rodinami potřebná a vítaná, jak pokračovat ve vzdělávání CVSP, na jaký pracovní poměr by měli být tito pracovníci zaměstnáváni – jestli je práce dostatek (spolupráce s min. 10</w:t>
      </w:r>
      <w:r w:rsidR="00E958B8">
        <w:rPr>
          <w:szCs w:val="24"/>
        </w:rPr>
        <w:t> </w:t>
      </w:r>
      <w:r>
        <w:rPr>
          <w:szCs w:val="24"/>
        </w:rPr>
        <w:t>rodinami), aby vykryla plný úvazek. Nebo je vhodné úvazek snížit, protože o služby CVSP pracovníka sice zájem je, ale jedná se o menší počet osob, které jeho služeb využívají dlouhodoběji. Dále bude potřeba vyhodnotit, jaký je optimální počet rodin na jednoho sociálního pracovníka</w:t>
      </w:r>
      <w:r w:rsidRPr="009A076F">
        <w:rPr>
          <w:szCs w:val="24"/>
        </w:rPr>
        <w:t xml:space="preserve">. Podle těchto údajů </w:t>
      </w:r>
      <w:r>
        <w:rPr>
          <w:szCs w:val="24"/>
        </w:rPr>
        <w:t>se bude</w:t>
      </w:r>
      <w:r w:rsidRPr="009A076F">
        <w:rPr>
          <w:szCs w:val="24"/>
        </w:rPr>
        <w:t xml:space="preserve"> odvíjet, zda </w:t>
      </w:r>
      <w:r>
        <w:rPr>
          <w:szCs w:val="24"/>
        </w:rPr>
        <w:t xml:space="preserve">bude </w:t>
      </w:r>
      <w:r w:rsidRPr="009A076F">
        <w:rPr>
          <w:szCs w:val="24"/>
        </w:rPr>
        <w:t xml:space="preserve">pozice zavedena v každém kraji, nebo </w:t>
      </w:r>
      <w:r>
        <w:rPr>
          <w:szCs w:val="24"/>
        </w:rPr>
        <w:t>budou</w:t>
      </w:r>
      <w:r w:rsidRPr="009A076F">
        <w:rPr>
          <w:szCs w:val="24"/>
        </w:rPr>
        <w:t xml:space="preserve"> v republice např. tři CVSP, a to pro Čechy, Moravu a Slezsko.</w:t>
      </w:r>
    </w:p>
    <w:p w14:paraId="356FAB18" w14:textId="687251C7" w:rsidR="00933061" w:rsidRDefault="00DE22BF" w:rsidP="00DE22BF">
      <w:pPr>
        <w:pStyle w:val="AP-Odstavec"/>
        <w:ind w:firstLine="0"/>
      </w:pPr>
      <w:r w:rsidRPr="00DE22BF">
        <w:rPr>
          <w:b/>
          <w:bCs/>
          <w:szCs w:val="24"/>
        </w:rPr>
        <w:t>Indikátory splnění:</w:t>
      </w:r>
      <w:r w:rsidRPr="0031214E">
        <w:rPr>
          <w:szCs w:val="24"/>
        </w:rPr>
        <w:t xml:space="preserve"> závěrečná</w:t>
      </w:r>
      <w:r>
        <w:rPr>
          <w:szCs w:val="24"/>
        </w:rPr>
        <w:t xml:space="preserve"> </w:t>
      </w:r>
      <w:r w:rsidRPr="0031214E">
        <w:rPr>
          <w:szCs w:val="24"/>
        </w:rPr>
        <w:t>evaluační zpráva</w:t>
      </w:r>
    </w:p>
    <w:p w14:paraId="46F4A8F6" w14:textId="77777777" w:rsidR="00DE22BF" w:rsidRDefault="00DE22BF" w:rsidP="00933061">
      <w:pPr>
        <w:pStyle w:val="AP-Odstavec"/>
        <w:ind w:firstLine="0"/>
      </w:pPr>
    </w:p>
    <w:p w14:paraId="54DA5C8F" w14:textId="77777777" w:rsidR="00DE22BF" w:rsidRDefault="00DE22BF" w:rsidP="00933061">
      <w:pPr>
        <w:pStyle w:val="AP-Odstavec"/>
        <w:ind w:firstLine="0"/>
        <w:sectPr w:rsidR="00DE22BF" w:rsidSect="00DE22BF">
          <w:type w:val="oddPage"/>
          <w:pgSz w:w="11906" w:h="16838" w:code="9"/>
          <w:pgMar w:top="1417" w:right="1418" w:bottom="1418" w:left="1985" w:header="708" w:footer="708" w:gutter="0"/>
          <w:cols w:space="708"/>
          <w:docGrid w:linePitch="360"/>
        </w:sectPr>
      </w:pPr>
    </w:p>
    <w:p w14:paraId="072B79CE" w14:textId="2BF8FBED" w:rsidR="00DE22BF" w:rsidRDefault="00E212F1" w:rsidP="00D72A65">
      <w:pPr>
        <w:pStyle w:val="Nadpis1"/>
        <w:ind w:left="567" w:hanging="567"/>
      </w:pPr>
      <w:bookmarkStart w:id="49" w:name="_Toc133744536"/>
      <w:r w:rsidRPr="00CD537A">
        <w:lastRenderedPageBreak/>
        <w:t>Management rizik</w:t>
      </w:r>
      <w:bookmarkEnd w:id="49"/>
    </w:p>
    <w:p w14:paraId="29EC8FB5" w14:textId="3C9573B6" w:rsidR="00DE22BF" w:rsidRPr="009D0BD2" w:rsidRDefault="00DE22BF" w:rsidP="00DE22BF">
      <w:pPr>
        <w:ind w:firstLine="0"/>
        <w:rPr>
          <w:b/>
          <w:bCs/>
          <w:szCs w:val="24"/>
        </w:rPr>
      </w:pPr>
      <w:r w:rsidRPr="009D0BD2">
        <w:rPr>
          <w:szCs w:val="24"/>
        </w:rPr>
        <w:t xml:space="preserve">Existuje mnoho rizik, které se v průběhu pilotního ověření projektu mohou objevit. Objevená rizika jsou v mnoha ohledech velice podobná a jsou společně provázaná. Nejčastějším návrhem řešení těchto rizik je zvýšení propagace pozice CVSP a služby, kterou by </w:t>
      </w:r>
      <w:r w:rsidRPr="00DE22BF">
        <w:rPr>
          <w:szCs w:val="24"/>
        </w:rPr>
        <w:t>novodobým válečným veteránům</w:t>
      </w:r>
      <w:r w:rsidRPr="009D0BD2">
        <w:rPr>
          <w:szCs w:val="24"/>
        </w:rPr>
        <w:t xml:space="preserve"> a jejich rodinám poskytoval. Nedostatečná propagace je taktéž jedním </w:t>
      </w:r>
      <w:r w:rsidRPr="00DE22BF">
        <w:rPr>
          <w:szCs w:val="24"/>
        </w:rPr>
        <w:t>z rizik</w:t>
      </w:r>
      <w:r w:rsidRPr="009D0BD2">
        <w:rPr>
          <w:szCs w:val="24"/>
        </w:rPr>
        <w:t>, které by vedlo k malému povědomí o nové službě a</w:t>
      </w:r>
      <w:r w:rsidR="00E958B8">
        <w:rPr>
          <w:szCs w:val="24"/>
        </w:rPr>
        <w:t> </w:t>
      </w:r>
      <w:r w:rsidRPr="009D0BD2">
        <w:rPr>
          <w:szCs w:val="24"/>
        </w:rPr>
        <w:t>pozici jak mezi potenciálními klienty, tak širokou veřejností. Proto je zapotřebí účastnit se co nejvíce akcí, během kterých by mohla být pozice představena, případně napsat články do novin, natočit reportáže nebo propagační videa.</w:t>
      </w:r>
    </w:p>
    <w:p w14:paraId="7351CB3F" w14:textId="22522E88" w:rsidR="00DE22BF" w:rsidRPr="009D0BD2" w:rsidRDefault="00DE22BF" w:rsidP="00DE22BF">
      <w:pPr>
        <w:rPr>
          <w:b/>
          <w:bCs/>
          <w:szCs w:val="24"/>
        </w:rPr>
      </w:pPr>
      <w:r w:rsidRPr="009D0BD2">
        <w:rPr>
          <w:szCs w:val="24"/>
        </w:rPr>
        <w:t xml:space="preserve">Vysoce </w:t>
      </w:r>
      <w:r w:rsidRPr="00DE22BF">
        <w:rPr>
          <w:szCs w:val="24"/>
        </w:rPr>
        <w:t>pravděpodobným rizikem</w:t>
      </w:r>
      <w:r w:rsidRPr="009D0BD2">
        <w:rPr>
          <w:szCs w:val="24"/>
        </w:rPr>
        <w:t xml:space="preserve"> je, že o novou pozici CVSP nebudou mít organizace v OLK a JHC, které se věnují rodinám nebo vojákům, zájem. Jedná se o</w:t>
      </w:r>
      <w:r w:rsidR="00E958B8">
        <w:rPr>
          <w:szCs w:val="24"/>
        </w:rPr>
        <w:t> </w:t>
      </w:r>
      <w:r w:rsidRPr="009D0BD2">
        <w:rPr>
          <w:szCs w:val="24"/>
        </w:rPr>
        <w:t xml:space="preserve">pozici, která v ČR není přímo zastoupena a samotní vojáci nepatří mezi obvyklé cílové skupiny, kterým by se sociální služby věnovaly. Jako možné řešení se jeví zlepšit propagaci, proč je pozice zapotřebí i u nás, a také možnost provedení pilotního ověření v jiném kraji, ve kterém by byl zájem projeven (bylo by zapotřebí kraje oslovit). Je pravděpodobné, že bude minimálně z počátku projektu o služby CVSP malý zájem, a to z důvodu neznalosti sociální práce a nedůvěry v pracovníka, který nemá přímé zkušenosti z armády. Větší spolupráce či seznámení se s armádou by mohlo pomoci CVSP lépe pochopit některé věci a zároveň si u klientů získat větší respekt. Pracovník by se mohl zúčastnit dobrovolného vojenského cvičení nebo v případě velkého zájmu o armádu vstoupit do aktivních záloh ČR. </w:t>
      </w:r>
      <w:r w:rsidRPr="00C4603E">
        <w:rPr>
          <w:szCs w:val="24"/>
        </w:rPr>
        <w:t>J</w:t>
      </w:r>
      <w:r w:rsidRPr="009D0BD2">
        <w:rPr>
          <w:szCs w:val="24"/>
        </w:rPr>
        <w:t xml:space="preserve">e vhodné hledat zájemce o pozici též mezi vojáky, kteří mají zájem pomáhat svým kolegům. Pokud by neměli potřebné vzdělání, je možné je oslovit a povzbudit do studia sociální práce. </w:t>
      </w:r>
    </w:p>
    <w:p w14:paraId="23EF2E71" w14:textId="77777777" w:rsidR="00DE22BF" w:rsidRPr="009D0BD2" w:rsidRDefault="00DE22BF" w:rsidP="00DE22BF">
      <w:pPr>
        <w:rPr>
          <w:b/>
          <w:bCs/>
          <w:szCs w:val="24"/>
        </w:rPr>
      </w:pPr>
      <w:r w:rsidRPr="009D0BD2">
        <w:rPr>
          <w:szCs w:val="24"/>
        </w:rPr>
        <w:t>V případě, že by se o tuto pozici</w:t>
      </w:r>
      <w:r w:rsidRPr="009D0BD2">
        <w:rPr>
          <w:b/>
          <w:bCs/>
          <w:szCs w:val="24"/>
        </w:rPr>
        <w:t xml:space="preserve"> </w:t>
      </w:r>
      <w:r w:rsidRPr="009D0BD2">
        <w:rPr>
          <w:szCs w:val="24"/>
        </w:rPr>
        <w:t>nepřihlásil žádný zájemce, je potřeba zvážit</w:t>
      </w:r>
      <w:r w:rsidRPr="009D0BD2">
        <w:rPr>
          <w:b/>
          <w:bCs/>
          <w:szCs w:val="24"/>
        </w:rPr>
        <w:t xml:space="preserve">, </w:t>
      </w:r>
      <w:r w:rsidRPr="009D0BD2">
        <w:rPr>
          <w:szCs w:val="24"/>
        </w:rPr>
        <w:t>proč tomu tak je. Může se jednat opět o nedostatečnou propagaci nebo špatné finanční ohodnocení. Plat, který je uvedený v rozpočtu, tedy 28 683 Kč (hrubý měsíční plat), odpovídá průměrnému měsíčnímu platu sociálního pracovníka ke dni 9. 4. 2023. Pro mnoho lidí může být daná částka demotivující. Lepší platové ohodnocení by mohlo přispět k většímu zájmu. Jestliže máme ve svém okolí osoby, kte</w:t>
      </w:r>
      <w:r w:rsidRPr="00D24357">
        <w:rPr>
          <w:szCs w:val="24"/>
        </w:rPr>
        <w:t>ré</w:t>
      </w:r>
      <w:r w:rsidRPr="009D0BD2">
        <w:rPr>
          <w:szCs w:val="24"/>
        </w:rPr>
        <w:t xml:space="preserve"> se o armádní prostředí zajímají, opět se jako možné řešení jeví cílit s nabídkou přímo na ně (např. nabídnout jim možnost doplnění potřebného studia nebo kurzů). </w:t>
      </w:r>
    </w:p>
    <w:p w14:paraId="29D576F3" w14:textId="727FF0E2" w:rsidR="00DE22BF" w:rsidRPr="009D0BD2" w:rsidRDefault="00DE22BF" w:rsidP="00DE22BF">
      <w:pPr>
        <w:rPr>
          <w:b/>
          <w:bCs/>
          <w:szCs w:val="24"/>
        </w:rPr>
      </w:pPr>
      <w:r w:rsidRPr="009D0BD2">
        <w:rPr>
          <w:szCs w:val="24"/>
        </w:rPr>
        <w:t xml:space="preserve">Může se </w:t>
      </w:r>
      <w:r w:rsidRPr="00DE22BF">
        <w:rPr>
          <w:szCs w:val="24"/>
        </w:rPr>
        <w:t>také</w:t>
      </w:r>
      <w:r w:rsidRPr="009D0BD2">
        <w:rPr>
          <w:szCs w:val="24"/>
        </w:rPr>
        <w:t xml:space="preserve"> stát, že pilotní ověření nebude vypovídat o potřebnosti a žádanosti pozice, protože proběhne pouze ve 2 krajích ČR. I přesto, že jsou kraje vybrány na základě nejvyššího počtu NVV ze všech krajů ČR, může </w:t>
      </w:r>
      <w:r w:rsidR="00D0416E">
        <w:rPr>
          <w:szCs w:val="24"/>
        </w:rPr>
        <w:t>nastat situace</w:t>
      </w:r>
      <w:r w:rsidRPr="009D0BD2">
        <w:rPr>
          <w:szCs w:val="24"/>
        </w:rPr>
        <w:t xml:space="preserve">, že NVV v těchto krajích neprojeví o služby CVSP zájem. Zveřejnění závěrečné evaluační zprávy projektu </w:t>
      </w:r>
      <w:r w:rsidRPr="009D0BD2">
        <w:rPr>
          <w:szCs w:val="24"/>
        </w:rPr>
        <w:lastRenderedPageBreak/>
        <w:t>a</w:t>
      </w:r>
      <w:r w:rsidR="00E958B8">
        <w:rPr>
          <w:szCs w:val="24"/>
        </w:rPr>
        <w:t> </w:t>
      </w:r>
      <w:r w:rsidRPr="009D0BD2">
        <w:rPr>
          <w:szCs w:val="24"/>
        </w:rPr>
        <w:t xml:space="preserve">následné </w:t>
      </w:r>
      <w:r w:rsidRPr="009D0BD2">
        <w:rPr>
          <w:color w:val="000000" w:themeColor="text1"/>
          <w:szCs w:val="24"/>
        </w:rPr>
        <w:t>provedení výzkumu o žádanosti pozice CVSP v rámci ČR</w:t>
      </w:r>
      <w:r w:rsidRPr="009D0BD2">
        <w:rPr>
          <w:szCs w:val="24"/>
        </w:rPr>
        <w:t xml:space="preserve"> by mohlo dodat potřebná data, </w:t>
      </w:r>
      <w:r w:rsidR="00D0416E">
        <w:rPr>
          <w:szCs w:val="24"/>
        </w:rPr>
        <w:t>zda</w:t>
      </w:r>
      <w:r w:rsidRPr="009D0BD2">
        <w:rPr>
          <w:szCs w:val="24"/>
        </w:rPr>
        <w:t xml:space="preserve"> by měla být pozice trvale zavedena, nebo není potřebná.</w:t>
      </w:r>
    </w:p>
    <w:p w14:paraId="7D411035" w14:textId="77777777" w:rsidR="00DE22BF" w:rsidRPr="009D0BD2" w:rsidRDefault="00DE22BF" w:rsidP="00DE22BF">
      <w:pPr>
        <w:rPr>
          <w:b/>
          <w:bCs/>
          <w:szCs w:val="24"/>
        </w:rPr>
      </w:pPr>
      <w:r w:rsidRPr="009D0BD2">
        <w:rPr>
          <w:szCs w:val="24"/>
        </w:rPr>
        <w:t xml:space="preserve">  </w:t>
      </w:r>
      <w:r w:rsidRPr="00E958B8">
        <w:rPr>
          <w:szCs w:val="24"/>
        </w:rPr>
        <w:t xml:space="preserve">Aby se předešlo nevhodnému výběru pracovníka, je zapotřebí dobře definovat požadavky a mít promyšlené výběrové řízení. Jestliže nastane situace, že vybraný pracovník </w:t>
      </w:r>
      <w:r w:rsidRPr="009D0BD2">
        <w:rPr>
          <w:szCs w:val="24"/>
        </w:rPr>
        <w:t xml:space="preserve">z nějakého důvodu nebude vhodný na výkon práce CVSP, může dojít k domluvě, že v případě ověření projektu a zavedení pozice nebude pracovníkovi smlouva prodloužena. </w:t>
      </w:r>
    </w:p>
    <w:p w14:paraId="4417A97B" w14:textId="77777777" w:rsidR="00DE22BF" w:rsidRPr="000A273C" w:rsidRDefault="00DE22BF" w:rsidP="00DE22BF">
      <w:pPr>
        <w:rPr>
          <w:b/>
          <w:bCs/>
        </w:rPr>
      </w:pPr>
    </w:p>
    <w:tbl>
      <w:tblPr>
        <w:tblStyle w:val="Mkatabulky"/>
        <w:tblW w:w="9209" w:type="dxa"/>
        <w:tblLook w:val="04A0" w:firstRow="1" w:lastRow="0" w:firstColumn="1" w:lastColumn="0" w:noHBand="0" w:noVBand="1"/>
      </w:tblPr>
      <w:tblGrid>
        <w:gridCol w:w="3020"/>
        <w:gridCol w:w="3021"/>
        <w:gridCol w:w="3168"/>
      </w:tblGrid>
      <w:tr w:rsidR="00DE22BF" w14:paraId="61EE6C57" w14:textId="77777777" w:rsidTr="00A5164B">
        <w:tc>
          <w:tcPr>
            <w:tcW w:w="3020" w:type="dxa"/>
            <w:vAlign w:val="center"/>
          </w:tcPr>
          <w:p w14:paraId="5ACDA0A2" w14:textId="77777777" w:rsidR="00DE22BF" w:rsidRPr="00E958B8" w:rsidRDefault="00DE22BF" w:rsidP="00A5164B">
            <w:pPr>
              <w:ind w:firstLine="0"/>
              <w:jc w:val="center"/>
              <w:rPr>
                <w:b/>
                <w:bCs/>
                <w:szCs w:val="24"/>
              </w:rPr>
            </w:pPr>
            <w:r w:rsidRPr="00E958B8">
              <w:rPr>
                <w:b/>
                <w:bCs/>
                <w:szCs w:val="24"/>
              </w:rPr>
              <w:t>Identifikované riziko</w:t>
            </w:r>
          </w:p>
        </w:tc>
        <w:tc>
          <w:tcPr>
            <w:tcW w:w="3021" w:type="dxa"/>
            <w:vAlign w:val="center"/>
          </w:tcPr>
          <w:p w14:paraId="1D985599" w14:textId="77777777" w:rsidR="00DE22BF" w:rsidRPr="00E958B8" w:rsidRDefault="00DE22BF" w:rsidP="00A5164B">
            <w:pPr>
              <w:ind w:firstLine="0"/>
              <w:jc w:val="center"/>
              <w:rPr>
                <w:b/>
                <w:bCs/>
                <w:szCs w:val="24"/>
              </w:rPr>
            </w:pPr>
            <w:r w:rsidRPr="00E958B8">
              <w:rPr>
                <w:b/>
                <w:bCs/>
                <w:szCs w:val="24"/>
              </w:rPr>
              <w:t>Hodnocení rizika</w:t>
            </w:r>
          </w:p>
        </w:tc>
        <w:tc>
          <w:tcPr>
            <w:tcW w:w="3168" w:type="dxa"/>
            <w:vAlign w:val="center"/>
          </w:tcPr>
          <w:p w14:paraId="781893E3" w14:textId="77777777" w:rsidR="00DE22BF" w:rsidRPr="00E958B8" w:rsidRDefault="00DE22BF" w:rsidP="00A5164B">
            <w:pPr>
              <w:ind w:firstLine="0"/>
              <w:jc w:val="center"/>
              <w:rPr>
                <w:b/>
                <w:bCs/>
                <w:szCs w:val="24"/>
              </w:rPr>
            </w:pPr>
            <w:r w:rsidRPr="00E958B8">
              <w:rPr>
                <w:b/>
                <w:bCs/>
                <w:szCs w:val="24"/>
              </w:rPr>
              <w:t>Návrh opatření</w:t>
            </w:r>
          </w:p>
        </w:tc>
      </w:tr>
      <w:tr w:rsidR="00DE22BF" w14:paraId="42F99079" w14:textId="77777777" w:rsidTr="00A5164B">
        <w:trPr>
          <w:trHeight w:val="1454"/>
        </w:trPr>
        <w:tc>
          <w:tcPr>
            <w:tcW w:w="3020" w:type="dxa"/>
            <w:vAlign w:val="center"/>
          </w:tcPr>
          <w:p w14:paraId="12BF2FA2" w14:textId="77777777" w:rsidR="00DE22BF" w:rsidRPr="00E958B8" w:rsidRDefault="00DE22BF" w:rsidP="00A5164B">
            <w:pPr>
              <w:ind w:firstLine="0"/>
              <w:jc w:val="left"/>
              <w:rPr>
                <w:szCs w:val="24"/>
              </w:rPr>
            </w:pPr>
            <w:r w:rsidRPr="00E958B8">
              <w:rPr>
                <w:szCs w:val="24"/>
              </w:rPr>
              <w:t xml:space="preserve">O novou pozici nebudou mít organizace v OLK a JHC zájem </w:t>
            </w:r>
          </w:p>
        </w:tc>
        <w:tc>
          <w:tcPr>
            <w:tcW w:w="3021" w:type="dxa"/>
            <w:vAlign w:val="center"/>
          </w:tcPr>
          <w:p w14:paraId="4B930E27" w14:textId="77777777" w:rsidR="00DE22BF" w:rsidRPr="00E958B8" w:rsidRDefault="00DE22BF" w:rsidP="00A5164B">
            <w:pPr>
              <w:ind w:firstLine="0"/>
              <w:jc w:val="left"/>
              <w:rPr>
                <w:szCs w:val="24"/>
              </w:rPr>
            </w:pPr>
            <w:r w:rsidRPr="00E958B8">
              <w:rPr>
                <w:szCs w:val="24"/>
              </w:rPr>
              <w:t>Vysoká pravděpodobnost, výrazný vliv na naplnění cíle a</w:t>
            </w:r>
            <w:r w:rsidRPr="00E958B8">
              <w:rPr>
                <w:b/>
                <w:bCs/>
                <w:szCs w:val="24"/>
              </w:rPr>
              <w:t> </w:t>
            </w:r>
            <w:r w:rsidRPr="00E958B8">
              <w:rPr>
                <w:szCs w:val="24"/>
              </w:rPr>
              <w:t xml:space="preserve">indikátorů </w:t>
            </w:r>
          </w:p>
        </w:tc>
        <w:tc>
          <w:tcPr>
            <w:tcW w:w="3168" w:type="dxa"/>
            <w:vAlign w:val="center"/>
          </w:tcPr>
          <w:p w14:paraId="6392BFC3" w14:textId="77777777" w:rsidR="00DE22BF" w:rsidRPr="00E958B8" w:rsidRDefault="00DE22BF" w:rsidP="00A5164B">
            <w:pPr>
              <w:pStyle w:val="Odstavecseseznamem"/>
              <w:ind w:left="0"/>
              <w:jc w:val="left"/>
              <w:rPr>
                <w:color w:val="000000" w:themeColor="text1"/>
                <w:szCs w:val="24"/>
              </w:rPr>
            </w:pPr>
            <w:r w:rsidRPr="00E958B8">
              <w:rPr>
                <w:color w:val="000000" w:themeColor="text1"/>
                <w:szCs w:val="24"/>
              </w:rPr>
              <w:t>Provedení pilotního ověření pozice v jiném kraji</w:t>
            </w:r>
          </w:p>
          <w:p w14:paraId="0FD394A1" w14:textId="77777777" w:rsidR="00DE22BF" w:rsidRPr="00E958B8" w:rsidRDefault="00DE22BF" w:rsidP="00A5164B">
            <w:pPr>
              <w:ind w:firstLine="0"/>
              <w:jc w:val="left"/>
              <w:rPr>
                <w:b/>
                <w:bCs/>
                <w:szCs w:val="24"/>
              </w:rPr>
            </w:pPr>
            <w:r w:rsidRPr="00E958B8">
              <w:rPr>
                <w:color w:val="000000" w:themeColor="text1"/>
                <w:szCs w:val="24"/>
              </w:rPr>
              <w:t>Zlepšení propagace</w:t>
            </w:r>
          </w:p>
        </w:tc>
      </w:tr>
      <w:tr w:rsidR="00DE22BF" w14:paraId="513D4FEB" w14:textId="77777777" w:rsidTr="00A5164B">
        <w:trPr>
          <w:trHeight w:val="1454"/>
        </w:trPr>
        <w:tc>
          <w:tcPr>
            <w:tcW w:w="3020" w:type="dxa"/>
            <w:vAlign w:val="center"/>
          </w:tcPr>
          <w:p w14:paraId="7B283D55" w14:textId="77777777" w:rsidR="00DE22BF" w:rsidRPr="00E958B8" w:rsidRDefault="00DE22BF" w:rsidP="00A5164B">
            <w:pPr>
              <w:ind w:firstLine="0"/>
              <w:jc w:val="left"/>
              <w:rPr>
                <w:b/>
                <w:bCs/>
                <w:szCs w:val="24"/>
              </w:rPr>
            </w:pPr>
            <w:r w:rsidRPr="00E958B8">
              <w:rPr>
                <w:szCs w:val="24"/>
              </w:rPr>
              <w:t>Malý zájem NVV a jejich rodin o služby CVSP</w:t>
            </w:r>
          </w:p>
        </w:tc>
        <w:tc>
          <w:tcPr>
            <w:tcW w:w="3021" w:type="dxa"/>
            <w:vAlign w:val="center"/>
          </w:tcPr>
          <w:p w14:paraId="51C5DBBE" w14:textId="77777777" w:rsidR="00DE22BF" w:rsidRPr="00E958B8" w:rsidRDefault="00DE22BF" w:rsidP="00A5164B">
            <w:pPr>
              <w:ind w:firstLine="0"/>
              <w:jc w:val="left"/>
              <w:rPr>
                <w:b/>
                <w:bCs/>
                <w:szCs w:val="24"/>
              </w:rPr>
            </w:pPr>
            <w:r w:rsidRPr="00E958B8">
              <w:rPr>
                <w:szCs w:val="24"/>
              </w:rPr>
              <w:t xml:space="preserve">Vysoká pravděpodobnost, nízký vliv na naplnění cíle a indikátorů </w:t>
            </w:r>
          </w:p>
        </w:tc>
        <w:tc>
          <w:tcPr>
            <w:tcW w:w="3168" w:type="dxa"/>
            <w:vAlign w:val="center"/>
          </w:tcPr>
          <w:p w14:paraId="2E8BD739" w14:textId="77777777" w:rsidR="00DE22BF" w:rsidRPr="00E958B8" w:rsidRDefault="00DE22BF" w:rsidP="00A5164B">
            <w:pPr>
              <w:pStyle w:val="Odstavecseseznamem"/>
              <w:ind w:left="0"/>
              <w:jc w:val="left"/>
              <w:rPr>
                <w:color w:val="000000" w:themeColor="text1"/>
                <w:szCs w:val="24"/>
              </w:rPr>
            </w:pPr>
            <w:r w:rsidRPr="00E958B8">
              <w:rPr>
                <w:color w:val="000000" w:themeColor="text1"/>
                <w:szCs w:val="24"/>
              </w:rPr>
              <w:t>Zkrácení pracovního úvazku CVSP</w:t>
            </w:r>
          </w:p>
          <w:p w14:paraId="45CC7F52" w14:textId="77777777" w:rsidR="00DE22BF" w:rsidRPr="00E958B8" w:rsidRDefault="00DE22BF" w:rsidP="00A5164B">
            <w:pPr>
              <w:pStyle w:val="Odstavecseseznamem"/>
              <w:ind w:left="0"/>
              <w:jc w:val="left"/>
              <w:rPr>
                <w:color w:val="000000" w:themeColor="text1"/>
                <w:szCs w:val="24"/>
              </w:rPr>
            </w:pPr>
            <w:r w:rsidRPr="00E958B8">
              <w:rPr>
                <w:color w:val="000000" w:themeColor="text1"/>
                <w:szCs w:val="24"/>
              </w:rPr>
              <w:t>Zvýšení propagace, důvěryhodnosti (větší spolupráce s armádou)</w:t>
            </w:r>
          </w:p>
        </w:tc>
      </w:tr>
      <w:tr w:rsidR="00DE22BF" w14:paraId="06EAFC75" w14:textId="77777777" w:rsidTr="00A5164B">
        <w:trPr>
          <w:trHeight w:val="1454"/>
        </w:trPr>
        <w:tc>
          <w:tcPr>
            <w:tcW w:w="3020" w:type="dxa"/>
            <w:vAlign w:val="center"/>
          </w:tcPr>
          <w:p w14:paraId="382FD020" w14:textId="77777777" w:rsidR="00DE22BF" w:rsidRPr="00E958B8" w:rsidRDefault="00DE22BF" w:rsidP="00A5164B">
            <w:pPr>
              <w:ind w:firstLine="0"/>
              <w:jc w:val="left"/>
              <w:rPr>
                <w:b/>
                <w:bCs/>
                <w:szCs w:val="24"/>
              </w:rPr>
            </w:pPr>
            <w:r w:rsidRPr="00E958B8">
              <w:rPr>
                <w:szCs w:val="24"/>
              </w:rPr>
              <w:t>Nedůvěra klientů v civilního vojenského sociálního pracovníka bez armádních zkušeností</w:t>
            </w:r>
          </w:p>
        </w:tc>
        <w:tc>
          <w:tcPr>
            <w:tcW w:w="3021" w:type="dxa"/>
            <w:vAlign w:val="center"/>
          </w:tcPr>
          <w:p w14:paraId="1D5028BB" w14:textId="77777777" w:rsidR="00DE22BF" w:rsidRPr="00E958B8" w:rsidRDefault="00DE22BF" w:rsidP="00A5164B">
            <w:pPr>
              <w:ind w:firstLine="0"/>
              <w:jc w:val="left"/>
              <w:rPr>
                <w:b/>
                <w:bCs/>
                <w:szCs w:val="24"/>
              </w:rPr>
            </w:pPr>
            <w:r w:rsidRPr="00E958B8">
              <w:rPr>
                <w:szCs w:val="24"/>
              </w:rPr>
              <w:t>Střední pravděpodobnost, střední vliv na naplnění cíle a</w:t>
            </w:r>
            <w:r w:rsidRPr="00E958B8">
              <w:rPr>
                <w:b/>
                <w:bCs/>
                <w:szCs w:val="24"/>
              </w:rPr>
              <w:t> </w:t>
            </w:r>
            <w:r w:rsidRPr="00E958B8">
              <w:rPr>
                <w:szCs w:val="24"/>
              </w:rPr>
              <w:t>indikátorů</w:t>
            </w:r>
          </w:p>
        </w:tc>
        <w:tc>
          <w:tcPr>
            <w:tcW w:w="3168" w:type="dxa"/>
            <w:vAlign w:val="center"/>
          </w:tcPr>
          <w:p w14:paraId="27373DE4" w14:textId="77777777" w:rsidR="00DE22BF" w:rsidRPr="00E958B8" w:rsidRDefault="00DE22BF" w:rsidP="00A5164B">
            <w:pPr>
              <w:pStyle w:val="Odstavecseseznamem"/>
              <w:ind w:left="0"/>
              <w:jc w:val="left"/>
              <w:rPr>
                <w:color w:val="000000" w:themeColor="text1"/>
                <w:szCs w:val="24"/>
              </w:rPr>
            </w:pPr>
            <w:r w:rsidRPr="00E958B8">
              <w:rPr>
                <w:color w:val="000000" w:themeColor="text1"/>
                <w:szCs w:val="24"/>
              </w:rPr>
              <w:t>Oslovení bývalých vojáků s nabídkou studia sociální práce</w:t>
            </w:r>
          </w:p>
          <w:p w14:paraId="0D4E10E6" w14:textId="77777777" w:rsidR="00DE22BF" w:rsidRPr="00E958B8" w:rsidRDefault="00DE22BF" w:rsidP="00A5164B">
            <w:pPr>
              <w:pStyle w:val="Odstavecseseznamem"/>
              <w:ind w:left="0"/>
              <w:jc w:val="left"/>
              <w:rPr>
                <w:color w:val="000000" w:themeColor="text1"/>
                <w:szCs w:val="24"/>
              </w:rPr>
            </w:pPr>
            <w:r w:rsidRPr="00E958B8">
              <w:rPr>
                <w:color w:val="000000" w:themeColor="text1"/>
                <w:szCs w:val="24"/>
              </w:rPr>
              <w:t xml:space="preserve">Větší spolupráce s armádou (např. dobrovolné vojenské cvičení, vstup do aktivních záloh ČR) </w:t>
            </w:r>
          </w:p>
        </w:tc>
      </w:tr>
      <w:tr w:rsidR="00DE22BF" w14:paraId="326E4F0A" w14:textId="77777777" w:rsidTr="00A5164B">
        <w:tc>
          <w:tcPr>
            <w:tcW w:w="3020" w:type="dxa"/>
            <w:vAlign w:val="center"/>
          </w:tcPr>
          <w:p w14:paraId="7FE3D11E" w14:textId="77777777" w:rsidR="00DE22BF" w:rsidRPr="00E958B8" w:rsidRDefault="00DE22BF" w:rsidP="00A5164B">
            <w:pPr>
              <w:ind w:firstLine="0"/>
              <w:jc w:val="left"/>
              <w:rPr>
                <w:b/>
                <w:bCs/>
                <w:szCs w:val="24"/>
              </w:rPr>
            </w:pPr>
            <w:r w:rsidRPr="00E958B8">
              <w:rPr>
                <w:szCs w:val="24"/>
              </w:rPr>
              <w:t>Nepřihlásí se žádný zájemce o tuto pozici</w:t>
            </w:r>
          </w:p>
        </w:tc>
        <w:tc>
          <w:tcPr>
            <w:tcW w:w="3021" w:type="dxa"/>
            <w:vAlign w:val="center"/>
          </w:tcPr>
          <w:p w14:paraId="61DA6A13" w14:textId="77777777" w:rsidR="00DE22BF" w:rsidRPr="00E958B8" w:rsidRDefault="00DE22BF" w:rsidP="00A5164B">
            <w:pPr>
              <w:ind w:firstLine="0"/>
              <w:jc w:val="left"/>
              <w:rPr>
                <w:b/>
                <w:bCs/>
                <w:szCs w:val="24"/>
              </w:rPr>
            </w:pPr>
            <w:r w:rsidRPr="00E958B8">
              <w:rPr>
                <w:szCs w:val="24"/>
              </w:rPr>
              <w:t>Střední pravděpodobnost, výrazný vliv na naplnění cíle a</w:t>
            </w:r>
            <w:r w:rsidRPr="00E958B8">
              <w:rPr>
                <w:b/>
                <w:bCs/>
                <w:szCs w:val="24"/>
              </w:rPr>
              <w:t> </w:t>
            </w:r>
            <w:r w:rsidRPr="00E958B8">
              <w:rPr>
                <w:szCs w:val="24"/>
              </w:rPr>
              <w:t>indikátorů</w:t>
            </w:r>
          </w:p>
        </w:tc>
        <w:tc>
          <w:tcPr>
            <w:tcW w:w="3168" w:type="dxa"/>
            <w:vAlign w:val="center"/>
          </w:tcPr>
          <w:p w14:paraId="1324569D" w14:textId="77777777" w:rsidR="00DE22BF" w:rsidRPr="00E958B8" w:rsidRDefault="00DE22BF" w:rsidP="00A5164B">
            <w:pPr>
              <w:pStyle w:val="Odstavecseseznamem"/>
              <w:ind w:left="0"/>
              <w:jc w:val="left"/>
              <w:rPr>
                <w:color w:val="000000" w:themeColor="text1"/>
                <w:szCs w:val="24"/>
              </w:rPr>
            </w:pPr>
            <w:r w:rsidRPr="00E958B8">
              <w:rPr>
                <w:color w:val="000000" w:themeColor="text1"/>
                <w:szCs w:val="24"/>
              </w:rPr>
              <w:t>Lepší platové ohodnocení</w:t>
            </w:r>
          </w:p>
          <w:p w14:paraId="741B743D" w14:textId="77777777" w:rsidR="00DE22BF" w:rsidRPr="00E958B8" w:rsidRDefault="00DE22BF" w:rsidP="00A5164B">
            <w:pPr>
              <w:pStyle w:val="Odstavecseseznamem"/>
              <w:ind w:left="0"/>
              <w:jc w:val="left"/>
              <w:rPr>
                <w:color w:val="000000" w:themeColor="text1"/>
                <w:szCs w:val="24"/>
              </w:rPr>
            </w:pPr>
            <w:r w:rsidRPr="00E958B8">
              <w:rPr>
                <w:color w:val="000000" w:themeColor="text1"/>
                <w:szCs w:val="24"/>
              </w:rPr>
              <w:t>Propagace</w:t>
            </w:r>
          </w:p>
          <w:p w14:paraId="5C4732A2" w14:textId="77777777" w:rsidR="00DE22BF" w:rsidRPr="00E958B8" w:rsidRDefault="00DE22BF" w:rsidP="00A5164B">
            <w:pPr>
              <w:pStyle w:val="Odstavecseseznamem"/>
              <w:ind w:left="0"/>
              <w:jc w:val="left"/>
              <w:rPr>
                <w:color w:val="000000" w:themeColor="text1"/>
                <w:szCs w:val="24"/>
              </w:rPr>
            </w:pPr>
            <w:r w:rsidRPr="00E958B8">
              <w:rPr>
                <w:color w:val="000000" w:themeColor="text1"/>
                <w:szCs w:val="24"/>
              </w:rPr>
              <w:t>Zacílení na konkrétní osoby</w:t>
            </w:r>
          </w:p>
        </w:tc>
      </w:tr>
      <w:tr w:rsidR="00DE22BF" w14:paraId="71F0AC7D" w14:textId="77777777" w:rsidTr="00A5164B">
        <w:tc>
          <w:tcPr>
            <w:tcW w:w="3020" w:type="dxa"/>
            <w:vAlign w:val="center"/>
          </w:tcPr>
          <w:p w14:paraId="4CDAF279" w14:textId="77777777" w:rsidR="00DE22BF" w:rsidRPr="00E958B8" w:rsidRDefault="00DE22BF" w:rsidP="00A5164B">
            <w:pPr>
              <w:ind w:firstLine="0"/>
              <w:jc w:val="left"/>
              <w:rPr>
                <w:b/>
                <w:bCs/>
                <w:szCs w:val="24"/>
              </w:rPr>
            </w:pPr>
            <w:r w:rsidRPr="00E958B8">
              <w:rPr>
                <w:szCs w:val="24"/>
              </w:rPr>
              <w:t>Nedostatečná propagace – malé povědomí o nové službě pro NVV a jejich rodiny</w:t>
            </w:r>
          </w:p>
        </w:tc>
        <w:tc>
          <w:tcPr>
            <w:tcW w:w="3021" w:type="dxa"/>
            <w:vAlign w:val="center"/>
          </w:tcPr>
          <w:p w14:paraId="0694DC82" w14:textId="77777777" w:rsidR="00DE22BF" w:rsidRPr="00E958B8" w:rsidRDefault="00DE22BF" w:rsidP="00A5164B">
            <w:pPr>
              <w:ind w:firstLine="0"/>
              <w:jc w:val="left"/>
              <w:rPr>
                <w:b/>
                <w:bCs/>
                <w:szCs w:val="24"/>
              </w:rPr>
            </w:pPr>
            <w:r w:rsidRPr="00E958B8">
              <w:rPr>
                <w:szCs w:val="24"/>
              </w:rPr>
              <w:t>Střední pravděpodobnost, výrazný vliv na naplnění cíle a</w:t>
            </w:r>
            <w:r w:rsidRPr="00E958B8">
              <w:rPr>
                <w:b/>
                <w:bCs/>
                <w:szCs w:val="24"/>
              </w:rPr>
              <w:t> </w:t>
            </w:r>
            <w:r w:rsidRPr="00E958B8">
              <w:rPr>
                <w:szCs w:val="24"/>
              </w:rPr>
              <w:t>splnění některých indikátorů</w:t>
            </w:r>
          </w:p>
        </w:tc>
        <w:tc>
          <w:tcPr>
            <w:tcW w:w="3168" w:type="dxa"/>
            <w:vAlign w:val="center"/>
          </w:tcPr>
          <w:p w14:paraId="17DC24D2" w14:textId="77777777" w:rsidR="00DE22BF" w:rsidRPr="00E958B8" w:rsidRDefault="00DE22BF" w:rsidP="00A5164B">
            <w:pPr>
              <w:pStyle w:val="Odstavecseseznamem"/>
              <w:ind w:left="0"/>
              <w:jc w:val="left"/>
              <w:rPr>
                <w:color w:val="000000" w:themeColor="text1"/>
                <w:szCs w:val="24"/>
              </w:rPr>
            </w:pPr>
            <w:r w:rsidRPr="00E958B8">
              <w:rPr>
                <w:color w:val="000000" w:themeColor="text1"/>
                <w:szCs w:val="24"/>
              </w:rPr>
              <w:t>Napsání článků do novin</w:t>
            </w:r>
          </w:p>
          <w:p w14:paraId="737D4B9A" w14:textId="77777777" w:rsidR="00DE22BF" w:rsidRPr="00E958B8" w:rsidRDefault="00DE22BF" w:rsidP="00A5164B">
            <w:pPr>
              <w:pStyle w:val="Odstavecseseznamem"/>
              <w:ind w:left="0"/>
              <w:jc w:val="left"/>
              <w:rPr>
                <w:color w:val="000000" w:themeColor="text1"/>
                <w:szCs w:val="24"/>
              </w:rPr>
            </w:pPr>
            <w:r w:rsidRPr="00E958B8">
              <w:rPr>
                <w:color w:val="000000" w:themeColor="text1"/>
                <w:szCs w:val="24"/>
              </w:rPr>
              <w:t>TV reportáž, propagační videa</w:t>
            </w:r>
          </w:p>
          <w:p w14:paraId="28CA3F71" w14:textId="5EBC14F6" w:rsidR="00DE22BF" w:rsidRPr="00E958B8" w:rsidRDefault="00DE22BF" w:rsidP="00A5164B">
            <w:pPr>
              <w:pStyle w:val="Odstavecseseznamem"/>
              <w:ind w:left="0"/>
              <w:jc w:val="left"/>
              <w:rPr>
                <w:color w:val="000000" w:themeColor="text1"/>
                <w:szCs w:val="24"/>
              </w:rPr>
            </w:pPr>
            <w:r w:rsidRPr="00E958B8">
              <w:rPr>
                <w:color w:val="000000" w:themeColor="text1"/>
                <w:szCs w:val="24"/>
              </w:rPr>
              <w:t>Uspořádání/účast na více akcí</w:t>
            </w:r>
            <w:r w:rsidR="00B73E77">
              <w:rPr>
                <w:color w:val="000000" w:themeColor="text1"/>
                <w:szCs w:val="24"/>
              </w:rPr>
              <w:t xml:space="preserve">ch </w:t>
            </w:r>
            <w:r w:rsidRPr="00E958B8">
              <w:rPr>
                <w:color w:val="000000" w:themeColor="text1"/>
                <w:szCs w:val="24"/>
              </w:rPr>
              <w:t>s možností propagace pozice</w:t>
            </w:r>
          </w:p>
        </w:tc>
      </w:tr>
      <w:tr w:rsidR="00DE22BF" w14:paraId="5B0CEE92" w14:textId="77777777" w:rsidTr="00A5164B">
        <w:tc>
          <w:tcPr>
            <w:tcW w:w="3020" w:type="dxa"/>
            <w:vAlign w:val="center"/>
          </w:tcPr>
          <w:p w14:paraId="39161A77" w14:textId="77777777" w:rsidR="00DE22BF" w:rsidRPr="00E958B8" w:rsidRDefault="00DE22BF" w:rsidP="00A5164B">
            <w:pPr>
              <w:ind w:firstLine="0"/>
              <w:jc w:val="left"/>
              <w:rPr>
                <w:b/>
                <w:bCs/>
                <w:szCs w:val="24"/>
              </w:rPr>
            </w:pPr>
            <w:r w:rsidRPr="00E958B8">
              <w:rPr>
                <w:szCs w:val="24"/>
              </w:rPr>
              <w:lastRenderedPageBreak/>
              <w:t>Pilotní ověření nebude vypovídat o potřebnosti a žádanosti pozice, protože proběhne pouze ve 2 krajích ČR</w:t>
            </w:r>
          </w:p>
        </w:tc>
        <w:tc>
          <w:tcPr>
            <w:tcW w:w="3021" w:type="dxa"/>
            <w:vAlign w:val="center"/>
          </w:tcPr>
          <w:p w14:paraId="2002262B" w14:textId="77777777" w:rsidR="00DE22BF" w:rsidRPr="00E958B8" w:rsidRDefault="00DE22BF" w:rsidP="00A5164B">
            <w:pPr>
              <w:ind w:firstLine="0"/>
              <w:jc w:val="left"/>
              <w:rPr>
                <w:b/>
                <w:bCs/>
                <w:szCs w:val="24"/>
              </w:rPr>
            </w:pPr>
            <w:r w:rsidRPr="00E958B8">
              <w:rPr>
                <w:szCs w:val="24"/>
              </w:rPr>
              <w:t>Střední pravděpodobnost, střední vliv na naplnění cíle a</w:t>
            </w:r>
            <w:r w:rsidRPr="00E958B8">
              <w:rPr>
                <w:b/>
                <w:bCs/>
                <w:szCs w:val="24"/>
              </w:rPr>
              <w:t> </w:t>
            </w:r>
            <w:r w:rsidRPr="00E958B8">
              <w:rPr>
                <w:szCs w:val="24"/>
              </w:rPr>
              <w:t>některých indikátorů</w:t>
            </w:r>
          </w:p>
        </w:tc>
        <w:tc>
          <w:tcPr>
            <w:tcW w:w="3168" w:type="dxa"/>
            <w:vAlign w:val="center"/>
          </w:tcPr>
          <w:p w14:paraId="0D7EF86C" w14:textId="77777777" w:rsidR="00DE22BF" w:rsidRPr="00E958B8" w:rsidRDefault="00DE22BF" w:rsidP="00A5164B">
            <w:pPr>
              <w:pStyle w:val="Odstavecseseznamem"/>
              <w:ind w:left="0"/>
              <w:jc w:val="left"/>
              <w:rPr>
                <w:color w:val="000000" w:themeColor="text1"/>
                <w:szCs w:val="24"/>
              </w:rPr>
            </w:pPr>
            <w:r w:rsidRPr="00E958B8">
              <w:rPr>
                <w:color w:val="000000" w:themeColor="text1"/>
                <w:szCs w:val="24"/>
              </w:rPr>
              <w:t xml:space="preserve">Zveřejnění evaluační závěrečné zprávy a provedení výzkumu o žádanosti pozice CVSP v rámci ČR </w:t>
            </w:r>
          </w:p>
        </w:tc>
      </w:tr>
      <w:tr w:rsidR="00DE22BF" w14:paraId="0137CB00" w14:textId="77777777" w:rsidTr="00A5164B">
        <w:trPr>
          <w:trHeight w:val="2201"/>
        </w:trPr>
        <w:tc>
          <w:tcPr>
            <w:tcW w:w="3020" w:type="dxa"/>
            <w:vAlign w:val="center"/>
          </w:tcPr>
          <w:p w14:paraId="1A293EBE" w14:textId="77777777" w:rsidR="00DE22BF" w:rsidRPr="00E958B8" w:rsidRDefault="00DE22BF" w:rsidP="00A5164B">
            <w:pPr>
              <w:ind w:firstLine="0"/>
              <w:jc w:val="left"/>
              <w:rPr>
                <w:b/>
                <w:bCs/>
                <w:szCs w:val="24"/>
                <w:highlight w:val="yellow"/>
              </w:rPr>
            </w:pPr>
            <w:r w:rsidRPr="00E958B8">
              <w:rPr>
                <w:szCs w:val="24"/>
              </w:rPr>
              <w:t>Nevhodný výběr pracovníka</w:t>
            </w:r>
          </w:p>
        </w:tc>
        <w:tc>
          <w:tcPr>
            <w:tcW w:w="3021" w:type="dxa"/>
            <w:vAlign w:val="center"/>
          </w:tcPr>
          <w:p w14:paraId="3B58C17C" w14:textId="77777777" w:rsidR="00DE22BF" w:rsidRPr="00E958B8" w:rsidRDefault="00DE22BF" w:rsidP="00A5164B">
            <w:pPr>
              <w:ind w:firstLine="0"/>
              <w:jc w:val="left"/>
              <w:rPr>
                <w:b/>
                <w:bCs/>
                <w:szCs w:val="24"/>
              </w:rPr>
            </w:pPr>
            <w:r w:rsidRPr="00E958B8">
              <w:rPr>
                <w:szCs w:val="24"/>
              </w:rPr>
              <w:t>Nízká pravděpodobnost, střední vliv na naplnění cíle a splnění některých indikátorů</w:t>
            </w:r>
          </w:p>
        </w:tc>
        <w:tc>
          <w:tcPr>
            <w:tcW w:w="3168" w:type="dxa"/>
            <w:vAlign w:val="center"/>
          </w:tcPr>
          <w:p w14:paraId="5703904E" w14:textId="77777777" w:rsidR="00DE22BF" w:rsidRPr="00E958B8" w:rsidRDefault="00DE22BF" w:rsidP="00A5164B">
            <w:pPr>
              <w:pStyle w:val="Odstavecseseznamem"/>
              <w:ind w:left="0"/>
              <w:jc w:val="left"/>
              <w:rPr>
                <w:color w:val="000000" w:themeColor="text1"/>
                <w:szCs w:val="24"/>
              </w:rPr>
            </w:pPr>
            <w:r w:rsidRPr="00E958B8">
              <w:rPr>
                <w:color w:val="000000" w:themeColor="text1"/>
                <w:szCs w:val="24"/>
              </w:rPr>
              <w:t xml:space="preserve">Vhodně definované požadavky </w:t>
            </w:r>
          </w:p>
          <w:p w14:paraId="3EC3ED82" w14:textId="77777777" w:rsidR="00DE22BF" w:rsidRPr="00E958B8" w:rsidRDefault="00DE22BF" w:rsidP="00A5164B">
            <w:pPr>
              <w:pStyle w:val="Odstavecseseznamem"/>
              <w:ind w:left="0"/>
              <w:jc w:val="left"/>
              <w:rPr>
                <w:color w:val="000000" w:themeColor="text1"/>
                <w:szCs w:val="24"/>
              </w:rPr>
            </w:pPr>
            <w:r w:rsidRPr="00E958B8">
              <w:rPr>
                <w:color w:val="000000" w:themeColor="text1"/>
                <w:szCs w:val="24"/>
              </w:rPr>
              <w:t>Promyšlené výběrové řízení</w:t>
            </w:r>
          </w:p>
          <w:p w14:paraId="7D7B60A6" w14:textId="77777777" w:rsidR="00DE22BF" w:rsidRPr="00E958B8" w:rsidRDefault="00DE22BF" w:rsidP="00A5164B">
            <w:pPr>
              <w:pStyle w:val="Odstavecseseznamem"/>
              <w:ind w:left="0"/>
              <w:jc w:val="left"/>
              <w:rPr>
                <w:color w:val="000000" w:themeColor="text1"/>
                <w:szCs w:val="24"/>
              </w:rPr>
            </w:pPr>
            <w:r w:rsidRPr="00E958B8">
              <w:rPr>
                <w:color w:val="000000" w:themeColor="text1"/>
                <w:szCs w:val="24"/>
              </w:rPr>
              <w:t>Neprodloužení další spolupráce po ukončení projektu</w:t>
            </w:r>
          </w:p>
        </w:tc>
      </w:tr>
    </w:tbl>
    <w:p w14:paraId="6E56AADC" w14:textId="02D7520E" w:rsidR="00DE22BF" w:rsidRDefault="00E958B8" w:rsidP="001E5163">
      <w:pPr>
        <w:pStyle w:val="Titulek"/>
      </w:pPr>
      <w:bookmarkStart w:id="50" w:name="_Toc133744044"/>
      <w:r>
        <w:t xml:space="preserve">Tabulka </w:t>
      </w:r>
      <w:fldSimple w:instr=" SEQ Tabulka \* ARABIC ">
        <w:r w:rsidR="00782477">
          <w:rPr>
            <w:noProof/>
          </w:rPr>
          <w:t>2</w:t>
        </w:r>
      </w:fldSimple>
      <w:r w:rsidRPr="008A2587">
        <w:t>: Management rizik</w:t>
      </w:r>
      <w:bookmarkEnd w:id="50"/>
    </w:p>
    <w:p w14:paraId="0DE5ADB1" w14:textId="77777777" w:rsidR="00DE22BF" w:rsidRDefault="00DE22BF" w:rsidP="00933061">
      <w:pPr>
        <w:pStyle w:val="AP-Odstavec"/>
        <w:ind w:firstLine="0"/>
        <w:sectPr w:rsidR="00DE22BF" w:rsidSect="00DE22BF">
          <w:type w:val="oddPage"/>
          <w:pgSz w:w="11906" w:h="16838" w:code="9"/>
          <w:pgMar w:top="1417" w:right="1418" w:bottom="1418" w:left="1985" w:header="708" w:footer="708" w:gutter="0"/>
          <w:cols w:space="708"/>
          <w:docGrid w:linePitch="360"/>
        </w:sectPr>
      </w:pPr>
    </w:p>
    <w:p w14:paraId="10E7CD5D" w14:textId="497B931A" w:rsidR="00DE22BF" w:rsidRPr="00CD537A" w:rsidRDefault="00E212F1" w:rsidP="00D72A65">
      <w:pPr>
        <w:pStyle w:val="Nadpis1"/>
        <w:ind w:left="567" w:hanging="567"/>
      </w:pPr>
      <w:bookmarkStart w:id="51" w:name="_Toc133744537"/>
      <w:r w:rsidRPr="00CD537A">
        <w:lastRenderedPageBreak/>
        <w:t>Výstupy a předpokládané výsledky projektu</w:t>
      </w:r>
      <w:bookmarkEnd w:id="51"/>
    </w:p>
    <w:p w14:paraId="27BE167E" w14:textId="77777777" w:rsidR="00DE22BF" w:rsidRPr="00E212F1" w:rsidRDefault="00DE22BF" w:rsidP="00DE22BF">
      <w:pPr>
        <w:ind w:left="993" w:hanging="993"/>
        <w:rPr>
          <w:b/>
          <w:bCs/>
          <w:szCs w:val="24"/>
        </w:rPr>
      </w:pPr>
      <w:r w:rsidRPr="00E212F1">
        <w:rPr>
          <w:b/>
          <w:bCs/>
          <w:szCs w:val="24"/>
        </w:rPr>
        <w:t xml:space="preserve">Výstupy: </w:t>
      </w:r>
    </w:p>
    <w:p w14:paraId="4271B1F8" w14:textId="77777777" w:rsidR="00DE22BF" w:rsidRPr="008E74A6" w:rsidRDefault="00DE22BF" w:rsidP="00DE22BF">
      <w:pPr>
        <w:pStyle w:val="Odstavecseseznamem"/>
        <w:numPr>
          <w:ilvl w:val="0"/>
          <w:numId w:val="36"/>
        </w:numPr>
        <w:rPr>
          <w:color w:val="000000" w:themeColor="text1"/>
          <w:szCs w:val="24"/>
        </w:rPr>
      </w:pPr>
      <w:r w:rsidRPr="008E74A6">
        <w:rPr>
          <w:color w:val="000000" w:themeColor="text1"/>
          <w:szCs w:val="24"/>
        </w:rPr>
        <w:t>2 kvalifikovaní civilní vojenští sociální pracovníci</w:t>
      </w:r>
    </w:p>
    <w:p w14:paraId="1EC55AE7" w14:textId="77777777" w:rsidR="00DE22BF" w:rsidRPr="008E74A6" w:rsidRDefault="00DE22BF" w:rsidP="00DE22BF">
      <w:pPr>
        <w:pStyle w:val="Odstavecseseznamem"/>
        <w:numPr>
          <w:ilvl w:val="0"/>
          <w:numId w:val="36"/>
        </w:numPr>
        <w:rPr>
          <w:color w:val="000000" w:themeColor="text1"/>
          <w:szCs w:val="24"/>
        </w:rPr>
      </w:pPr>
      <w:r w:rsidRPr="008E74A6">
        <w:rPr>
          <w:color w:val="000000" w:themeColor="text1"/>
          <w:szCs w:val="24"/>
        </w:rPr>
        <w:t>spolupráce s 20 rodinami</w:t>
      </w:r>
    </w:p>
    <w:p w14:paraId="143D014C" w14:textId="77777777" w:rsidR="00DE22BF" w:rsidRPr="008E74A6" w:rsidRDefault="00DE22BF" w:rsidP="00DE22BF">
      <w:pPr>
        <w:pStyle w:val="Odstavecseseznamem"/>
        <w:numPr>
          <w:ilvl w:val="0"/>
          <w:numId w:val="36"/>
        </w:numPr>
        <w:rPr>
          <w:color w:val="000000" w:themeColor="text1"/>
          <w:szCs w:val="24"/>
        </w:rPr>
      </w:pPr>
      <w:r w:rsidRPr="008E74A6">
        <w:rPr>
          <w:color w:val="000000" w:themeColor="text1"/>
          <w:szCs w:val="24"/>
        </w:rPr>
        <w:t>závěrečná evaluační zpráva</w:t>
      </w:r>
    </w:p>
    <w:p w14:paraId="03678EFD" w14:textId="77777777" w:rsidR="00DE22BF" w:rsidRPr="008E74A6" w:rsidRDefault="00DE22BF" w:rsidP="00DE22BF">
      <w:pPr>
        <w:pStyle w:val="Odstavecseseznamem"/>
        <w:numPr>
          <w:ilvl w:val="0"/>
          <w:numId w:val="36"/>
        </w:numPr>
        <w:rPr>
          <w:color w:val="000000" w:themeColor="text1"/>
          <w:szCs w:val="24"/>
        </w:rPr>
      </w:pPr>
      <w:r w:rsidRPr="008E74A6">
        <w:rPr>
          <w:color w:val="000000" w:themeColor="text1"/>
          <w:szCs w:val="24"/>
        </w:rPr>
        <w:t>webová a facebooková stránka</w:t>
      </w:r>
    </w:p>
    <w:p w14:paraId="36E5333D" w14:textId="7599F81F" w:rsidR="00DE22BF" w:rsidRPr="008E74A6" w:rsidRDefault="00DE22BF" w:rsidP="00DE22BF">
      <w:pPr>
        <w:rPr>
          <w:b/>
          <w:bCs/>
          <w:szCs w:val="24"/>
        </w:rPr>
      </w:pPr>
      <w:r w:rsidRPr="008E74A6">
        <w:rPr>
          <w:szCs w:val="24"/>
        </w:rPr>
        <w:t>Výstupem projektu jsou 2 kvalifikovaní civilní vojenští sociální pracovníci</w:t>
      </w:r>
      <w:r>
        <w:rPr>
          <w:szCs w:val="24"/>
        </w:rPr>
        <w:t>, kteří prošli školením, stážemi a kurzy</w:t>
      </w:r>
      <w:r w:rsidRPr="008E74A6">
        <w:rPr>
          <w:szCs w:val="24"/>
        </w:rPr>
        <w:t xml:space="preserve"> a závěrečná evaluační zpráva shrnující roční působení těchto pracovníků v rámci jednotlivých organizací</w:t>
      </w:r>
      <w:r>
        <w:rPr>
          <w:szCs w:val="24"/>
        </w:rPr>
        <w:t>.</w:t>
      </w:r>
      <w:r w:rsidRPr="00BD0A21">
        <w:rPr>
          <w:szCs w:val="24"/>
        </w:rPr>
        <w:t xml:space="preserve"> </w:t>
      </w:r>
      <w:r w:rsidRPr="008E74A6">
        <w:rPr>
          <w:szCs w:val="24"/>
        </w:rPr>
        <w:t>Každý pracovník spolupracuje alespoň s 10 rodinami.</w:t>
      </w:r>
      <w:r>
        <w:rPr>
          <w:szCs w:val="24"/>
        </w:rPr>
        <w:t xml:space="preserve"> Závěrečná zpráva </w:t>
      </w:r>
      <w:r w:rsidRPr="008E74A6">
        <w:rPr>
          <w:szCs w:val="24"/>
        </w:rPr>
        <w:t>obsahuj</w:t>
      </w:r>
      <w:r>
        <w:rPr>
          <w:szCs w:val="24"/>
        </w:rPr>
        <w:t>e</w:t>
      </w:r>
      <w:r w:rsidRPr="008E74A6">
        <w:rPr>
          <w:szCs w:val="24"/>
        </w:rPr>
        <w:t xml:space="preserve"> informace z dokumentací o</w:t>
      </w:r>
      <w:r w:rsidR="00E958B8">
        <w:rPr>
          <w:szCs w:val="24"/>
        </w:rPr>
        <w:t> </w:t>
      </w:r>
      <w:r w:rsidRPr="008E74A6">
        <w:rPr>
          <w:szCs w:val="24"/>
        </w:rPr>
        <w:t>poskytování služby a statistiky o využívání jejich služeb novodobými válečnými veterány a jejich rodinami, dále způsoby, jak se o nové službě klienti a široká veřejnost dozvídali. Součástí evaluační zprávy je i zhodnocení, zda se projekt ověřil a kde a jakým způsobem bude nadále CVSP působit. V rámci projektu byla spuštěna webová a</w:t>
      </w:r>
      <w:r w:rsidR="00E958B8">
        <w:rPr>
          <w:szCs w:val="24"/>
        </w:rPr>
        <w:t> </w:t>
      </w:r>
      <w:r w:rsidRPr="008E74A6">
        <w:rPr>
          <w:szCs w:val="24"/>
        </w:rPr>
        <w:t>facebooková stránka zaměřující se na propagaci pozice CVSP, problematiku vojenské služby, vliv vojenské mise na rodinný život vojáka po jeho odchodu do civilu a sociálně patologické jevy spojené se službou v armádě.</w:t>
      </w:r>
    </w:p>
    <w:p w14:paraId="11EB6EE6" w14:textId="77777777" w:rsidR="00DE22BF" w:rsidRPr="008E74A6" w:rsidRDefault="00DE22BF" w:rsidP="00DE22BF">
      <w:pPr>
        <w:ind w:firstLine="0"/>
        <w:rPr>
          <w:szCs w:val="24"/>
        </w:rPr>
      </w:pPr>
      <w:r w:rsidRPr="00E212F1">
        <w:rPr>
          <w:b/>
          <w:bCs/>
          <w:szCs w:val="24"/>
        </w:rPr>
        <w:t>Předpokládané výsledky</w:t>
      </w:r>
      <w:r w:rsidRPr="008E74A6">
        <w:rPr>
          <w:szCs w:val="24"/>
        </w:rPr>
        <w:t xml:space="preserve">: </w:t>
      </w:r>
    </w:p>
    <w:p w14:paraId="100A28D4" w14:textId="77777777" w:rsidR="00DE22BF" w:rsidRDefault="00DE22BF" w:rsidP="00DE22BF">
      <w:pPr>
        <w:pStyle w:val="Odstavecseseznamem"/>
        <w:numPr>
          <w:ilvl w:val="0"/>
          <w:numId w:val="35"/>
        </w:numPr>
        <w:rPr>
          <w:color w:val="000000" w:themeColor="text1"/>
          <w:szCs w:val="24"/>
        </w:rPr>
      </w:pPr>
      <w:r w:rsidRPr="008E74A6">
        <w:rPr>
          <w:color w:val="000000" w:themeColor="text1"/>
          <w:szCs w:val="24"/>
        </w:rPr>
        <w:t>trvalé zavedení pozice CVSP</w:t>
      </w:r>
    </w:p>
    <w:p w14:paraId="70CCF420" w14:textId="77777777" w:rsidR="00DE22BF" w:rsidRPr="008E74A6" w:rsidRDefault="00DE22BF" w:rsidP="00DE22BF">
      <w:pPr>
        <w:pStyle w:val="Odstavecseseznamem"/>
        <w:numPr>
          <w:ilvl w:val="0"/>
          <w:numId w:val="35"/>
        </w:numPr>
        <w:rPr>
          <w:color w:val="000000" w:themeColor="text1"/>
          <w:szCs w:val="24"/>
        </w:rPr>
      </w:pPr>
      <w:r>
        <w:rPr>
          <w:color w:val="000000" w:themeColor="text1"/>
          <w:szCs w:val="24"/>
        </w:rPr>
        <w:t>spolupráce armády a civilního sektoru</w:t>
      </w:r>
    </w:p>
    <w:p w14:paraId="01BE68CA" w14:textId="77777777" w:rsidR="00DE22BF" w:rsidRPr="008E74A6" w:rsidRDefault="00DE22BF" w:rsidP="00DE22BF">
      <w:pPr>
        <w:ind w:firstLine="0"/>
        <w:rPr>
          <w:b/>
          <w:bCs/>
          <w:color w:val="000000" w:themeColor="text1"/>
          <w:szCs w:val="24"/>
        </w:rPr>
      </w:pPr>
      <w:r w:rsidRPr="008E74A6">
        <w:rPr>
          <w:color w:val="000000" w:themeColor="text1"/>
          <w:szCs w:val="24"/>
        </w:rPr>
        <w:t>Z pohledu NVV a jejich rodin:</w:t>
      </w:r>
    </w:p>
    <w:p w14:paraId="00C6B5EC" w14:textId="77777777" w:rsidR="00DE22BF" w:rsidRPr="008E74A6" w:rsidRDefault="00DE22BF" w:rsidP="00DE22BF">
      <w:pPr>
        <w:pStyle w:val="Odstavecseseznamem"/>
        <w:numPr>
          <w:ilvl w:val="0"/>
          <w:numId w:val="35"/>
        </w:numPr>
        <w:rPr>
          <w:color w:val="000000" w:themeColor="text1"/>
          <w:szCs w:val="24"/>
        </w:rPr>
      </w:pPr>
      <w:r w:rsidRPr="008E74A6">
        <w:rPr>
          <w:color w:val="000000" w:themeColor="text1"/>
          <w:szCs w:val="24"/>
        </w:rPr>
        <w:t xml:space="preserve">zlepšení rodinných vztahů, zdokonalení vzájemné komunikace </w:t>
      </w:r>
    </w:p>
    <w:p w14:paraId="623DDC7A" w14:textId="77777777" w:rsidR="00DE22BF" w:rsidRPr="008E74A6" w:rsidRDefault="00DE22BF" w:rsidP="00DE22BF">
      <w:pPr>
        <w:pStyle w:val="Odstavecseseznamem"/>
        <w:numPr>
          <w:ilvl w:val="0"/>
          <w:numId w:val="35"/>
        </w:numPr>
        <w:rPr>
          <w:color w:val="000000" w:themeColor="text1"/>
          <w:szCs w:val="24"/>
        </w:rPr>
      </w:pPr>
      <w:r w:rsidRPr="008E74A6">
        <w:rPr>
          <w:color w:val="000000" w:themeColor="text1"/>
          <w:szCs w:val="24"/>
        </w:rPr>
        <w:t>snížení rozvodovosti</w:t>
      </w:r>
    </w:p>
    <w:p w14:paraId="7A401891" w14:textId="77777777" w:rsidR="00DE22BF" w:rsidRPr="008E74A6" w:rsidRDefault="00DE22BF" w:rsidP="00DE22BF">
      <w:pPr>
        <w:pStyle w:val="Odstavecseseznamem"/>
        <w:numPr>
          <w:ilvl w:val="0"/>
          <w:numId w:val="35"/>
        </w:numPr>
        <w:rPr>
          <w:color w:val="000000" w:themeColor="text1"/>
          <w:szCs w:val="24"/>
        </w:rPr>
      </w:pPr>
      <w:r w:rsidRPr="008E74A6">
        <w:rPr>
          <w:color w:val="000000" w:themeColor="text1"/>
          <w:szCs w:val="24"/>
        </w:rPr>
        <w:t>zvýšení zaměstnanosti</w:t>
      </w:r>
    </w:p>
    <w:p w14:paraId="07FB6120" w14:textId="77777777" w:rsidR="00DE22BF" w:rsidRPr="008E74A6" w:rsidRDefault="00DE22BF" w:rsidP="00DE22BF">
      <w:pPr>
        <w:pStyle w:val="Odstavecseseznamem"/>
        <w:numPr>
          <w:ilvl w:val="0"/>
          <w:numId w:val="35"/>
        </w:numPr>
        <w:rPr>
          <w:color w:val="000000" w:themeColor="text1"/>
          <w:szCs w:val="24"/>
        </w:rPr>
      </w:pPr>
      <w:r w:rsidRPr="008E74A6">
        <w:rPr>
          <w:color w:val="000000" w:themeColor="text1"/>
          <w:szCs w:val="24"/>
        </w:rPr>
        <w:t>snížení patologických jevů</w:t>
      </w:r>
    </w:p>
    <w:p w14:paraId="51C9B236" w14:textId="77777777" w:rsidR="00DE22BF" w:rsidRPr="008E74A6" w:rsidRDefault="00DE22BF" w:rsidP="00DE22BF">
      <w:pPr>
        <w:pStyle w:val="Odstavecseseznamem"/>
        <w:numPr>
          <w:ilvl w:val="0"/>
          <w:numId w:val="35"/>
        </w:numPr>
        <w:rPr>
          <w:color w:val="000000" w:themeColor="text1"/>
          <w:szCs w:val="24"/>
        </w:rPr>
      </w:pPr>
      <w:r w:rsidRPr="008E74A6">
        <w:rPr>
          <w:color w:val="000000" w:themeColor="text1"/>
          <w:szCs w:val="24"/>
        </w:rPr>
        <w:t>zlepšení finanční gramotnosti a snížení dluhů</w:t>
      </w:r>
    </w:p>
    <w:p w14:paraId="41C69430" w14:textId="77777777" w:rsidR="00DE22BF" w:rsidRPr="008E74A6" w:rsidRDefault="00DE22BF" w:rsidP="00DE22BF">
      <w:pPr>
        <w:pStyle w:val="Odstavecseseznamem"/>
        <w:numPr>
          <w:ilvl w:val="0"/>
          <w:numId w:val="35"/>
        </w:numPr>
        <w:rPr>
          <w:color w:val="000000" w:themeColor="text1"/>
          <w:szCs w:val="24"/>
        </w:rPr>
      </w:pPr>
      <w:r w:rsidRPr="008E74A6">
        <w:rPr>
          <w:color w:val="000000" w:themeColor="text1"/>
          <w:szCs w:val="24"/>
        </w:rPr>
        <w:t>navýšení zájmu veřejnosti o cílovou skupinu</w:t>
      </w:r>
    </w:p>
    <w:p w14:paraId="506D1A60" w14:textId="77777777" w:rsidR="00D72A65" w:rsidRDefault="00DE22BF" w:rsidP="00DE22BF">
      <w:pPr>
        <w:rPr>
          <w:szCs w:val="24"/>
        </w:rPr>
      </w:pPr>
      <w:r w:rsidRPr="008E74A6">
        <w:rPr>
          <w:szCs w:val="24"/>
        </w:rPr>
        <w:t xml:space="preserve">Předpokládaným výsledkem projektu je trvalé zavedení pozice civilního vojenského sociálního pracovníka, který se specializuje na NVV v civilu a jejich rodiny, a to jako regulérní pracovní pozice. </w:t>
      </w:r>
      <w:r w:rsidRPr="00E958B8">
        <w:rPr>
          <w:szCs w:val="24"/>
        </w:rPr>
        <w:t>Tato pozice by mohla být krokem ke spolupráci armády s civilním sektorem v pomoci bývalým vojákům.</w:t>
      </w:r>
      <w:r>
        <w:rPr>
          <w:szCs w:val="24"/>
        </w:rPr>
        <w:t xml:space="preserve"> </w:t>
      </w:r>
    </w:p>
    <w:p w14:paraId="7A2FD5B8" w14:textId="351DB9C9" w:rsidR="00DE22BF" w:rsidRPr="008E74A6" w:rsidRDefault="00DE22BF" w:rsidP="00DE22BF">
      <w:pPr>
        <w:rPr>
          <w:b/>
          <w:bCs/>
          <w:szCs w:val="24"/>
        </w:rPr>
      </w:pPr>
      <w:r w:rsidRPr="00DE22BF">
        <w:rPr>
          <w:szCs w:val="24"/>
        </w:rPr>
        <w:lastRenderedPageBreak/>
        <w:t>Předpokládáme, že s odstupem času</w:t>
      </w:r>
      <w:r w:rsidRPr="008E74A6">
        <w:rPr>
          <w:szCs w:val="24"/>
        </w:rPr>
        <w:t xml:space="preserve"> se díky spolupráci s kvalifikovaným sociálním pracovníkem podaří zlepšit rodinné vztahy a tím snížit nynější vysokou rozvodovost, která mezi vojenskými rodinami dosahuje až 60 %. Dále se jedná o zvýšení zaměstnanosti mezi bývalými vojáky, kteří mají po odchodu z armády velmi často problémy najít v civilním prostředí jiné zaměstnání</w:t>
      </w:r>
      <w:r>
        <w:rPr>
          <w:szCs w:val="24"/>
        </w:rPr>
        <w:t>, ale i mezi některými dalšími členy rodiny, kteří po dobu vojákova působení v AČR nemuseli pracovat, jelikož byli finančně zajištění a čas věnovali dětem. Dalším předpokladem je</w:t>
      </w:r>
      <w:r w:rsidRPr="008E74A6">
        <w:rPr>
          <w:szCs w:val="24"/>
        </w:rPr>
        <w:t xml:space="preserve"> snížení patologických jevů v rodině jako jsou závislosti, agrese, násilí a s tím spojené narušené vztahy mezi rodiči a dětmi. Předpokládá se zdokonalení vzájemné komunikace mezi členy rodiny (i té širší) a známými, i mezi vrstevníky dětí nebo kolegy v práci. Očekává se zlepšení finanční gramotnosti členů rodiny a tím snížení dluhů, se kterými se vojenské rodiny velmi často potýkají. Současně se má za to, že se navýší zájem veřejnosti o tuto cílovou skupinu, a to jak z pohledu pomoci, tak z pohledu vyjadřování většího respektu těmto vojákům a jejich rodinám za to, co pro naši vlast vykonali. </w:t>
      </w:r>
    </w:p>
    <w:p w14:paraId="79F78EC9" w14:textId="77777777" w:rsidR="00DE22BF" w:rsidRDefault="00DE22BF" w:rsidP="00933061">
      <w:pPr>
        <w:pStyle w:val="AP-Odstavec"/>
        <w:ind w:firstLine="0"/>
        <w:sectPr w:rsidR="00DE22BF" w:rsidSect="00DE22BF">
          <w:type w:val="oddPage"/>
          <w:pgSz w:w="11906" w:h="16838" w:code="9"/>
          <w:pgMar w:top="1417" w:right="1418" w:bottom="1418" w:left="1985" w:header="708" w:footer="708" w:gutter="0"/>
          <w:cols w:space="708"/>
          <w:docGrid w:linePitch="360"/>
        </w:sectPr>
      </w:pPr>
    </w:p>
    <w:p w14:paraId="4DC58361" w14:textId="0499C439" w:rsidR="00DE22BF" w:rsidRPr="00943679" w:rsidRDefault="00E212F1" w:rsidP="00D72A65">
      <w:pPr>
        <w:pStyle w:val="Nadpis1"/>
        <w:ind w:left="567" w:hanging="567"/>
      </w:pPr>
      <w:bookmarkStart w:id="52" w:name="_Toc133744538"/>
      <w:r w:rsidRPr="00943679">
        <w:lastRenderedPageBreak/>
        <w:t>Popis přidané hodnoty</w:t>
      </w:r>
      <w:bookmarkEnd w:id="52"/>
    </w:p>
    <w:p w14:paraId="2D4DF7AE" w14:textId="5950F96B" w:rsidR="00DE22BF" w:rsidRDefault="00DE22BF" w:rsidP="00DE22BF">
      <w:pPr>
        <w:ind w:firstLine="0"/>
        <w:rPr>
          <w:b/>
          <w:bCs/>
          <w:szCs w:val="24"/>
        </w:rPr>
      </w:pPr>
      <w:r w:rsidRPr="008F0F42">
        <w:rPr>
          <w:szCs w:val="24"/>
        </w:rPr>
        <w:t>Vzhledem k</w:t>
      </w:r>
      <w:r>
        <w:rPr>
          <w:szCs w:val="24"/>
        </w:rPr>
        <w:t> </w:t>
      </w:r>
      <w:r w:rsidRPr="008F0F42">
        <w:rPr>
          <w:szCs w:val="24"/>
        </w:rPr>
        <w:t>tomu</w:t>
      </w:r>
      <w:r>
        <w:rPr>
          <w:szCs w:val="24"/>
        </w:rPr>
        <w:t xml:space="preserve">, že novodobí váleční veteráni a jejich rodiny po odchodu do civilu již nespadají pod </w:t>
      </w:r>
      <w:r w:rsidR="00C6543B">
        <w:rPr>
          <w:szCs w:val="24"/>
        </w:rPr>
        <w:t>resort</w:t>
      </w:r>
      <w:r>
        <w:rPr>
          <w:szCs w:val="24"/>
        </w:rPr>
        <w:t xml:space="preserve"> MO, a i přesto, že se MO nějakým způsobem snaží těmto lidem pomáhat (především po zdravotní stránce), zavedení pracovní pozice civilního vojenského sociálního pracovníka by znamenalo, že se rodiny bývalých vojáků mohou obrátit na někoho, kdo je seznámen s armádním prostředím, má k těmto lidem blízko a</w:t>
      </w:r>
      <w:r w:rsidR="00C6543B">
        <w:rPr>
          <w:szCs w:val="24"/>
        </w:rPr>
        <w:t> </w:t>
      </w:r>
      <w:r>
        <w:rPr>
          <w:szCs w:val="24"/>
        </w:rPr>
        <w:t>prošel speciálním školením a kurzy. Zároveň má široký záběr kompetencí získaných studiem sociální práce. Díky zavedení této pozice se vojáci nebudou muset strachovat o</w:t>
      </w:r>
      <w:r w:rsidR="00C6543B">
        <w:rPr>
          <w:szCs w:val="24"/>
        </w:rPr>
        <w:t> </w:t>
      </w:r>
      <w:r>
        <w:rPr>
          <w:szCs w:val="24"/>
        </w:rPr>
        <w:t>to, že pokud odejdou z armády, zůstanou na všechno sami.</w:t>
      </w:r>
      <w:r w:rsidRPr="007C67BD">
        <w:rPr>
          <w:szCs w:val="24"/>
        </w:rPr>
        <w:t xml:space="preserve"> </w:t>
      </w:r>
      <w:r>
        <w:rPr>
          <w:szCs w:val="24"/>
        </w:rPr>
        <w:t xml:space="preserve">Toto vědomí by mohlo přispět k tomu, že se do profesionálních řad armády bude hlásit více lidí. Profesionálních vojáků nyní ubývá a zároveň se jejich průměrný věk zvyšuje.  </w:t>
      </w:r>
    </w:p>
    <w:p w14:paraId="2323A714" w14:textId="77777777" w:rsidR="00DE22BF" w:rsidRPr="008F0F42" w:rsidRDefault="00DE22BF" w:rsidP="00DE22BF">
      <w:pPr>
        <w:rPr>
          <w:b/>
          <w:bCs/>
          <w:szCs w:val="24"/>
        </w:rPr>
      </w:pPr>
      <w:r>
        <w:rPr>
          <w:szCs w:val="24"/>
        </w:rPr>
        <w:t xml:space="preserve">Jak je v práci několikrát zmíněno, vojáci odchází z AČR velmi často v nejproduktivnějším věku. Řada z nich se v tomto období potýká s problémem nalezení zaměstnání v civilním prostředí. Nabídnutí pozice CVSP bývalým vojákům, kteří mají nebo by měli zájem vystudovat sociální práci, by mohlo pomoci k jejich uplatnění na trhu práce. I přesto, že by se prozatím jednalo jen o několik takových pracovních míst, mohlo by se v budoucnu rozjet více služeb, které by se věnovaly všem vojákům a dalším členům armády, kteří by se po odchodu z ní ocitli v tíživé situaci. Už nyní se např. chystá nové KCVV pro válečné veterány v Táboře a bývalí vojáci se stále aktivněji zapojují do pomoci svým kolegům a jejich rodinám. </w:t>
      </w:r>
    </w:p>
    <w:p w14:paraId="6D109FBF" w14:textId="6FD3D92E" w:rsidR="00DE22BF" w:rsidRDefault="00DE22BF" w:rsidP="00DE22BF">
      <w:pPr>
        <w:rPr>
          <w:szCs w:val="24"/>
        </w:rPr>
        <w:sectPr w:rsidR="00DE22BF" w:rsidSect="00DE22BF">
          <w:type w:val="oddPage"/>
          <w:pgSz w:w="11906" w:h="16838" w:code="9"/>
          <w:pgMar w:top="1417" w:right="1418" w:bottom="1418" w:left="1985" w:header="708" w:footer="708" w:gutter="0"/>
          <w:cols w:space="708"/>
          <w:docGrid w:linePitch="360"/>
        </w:sectPr>
      </w:pPr>
      <w:r>
        <w:rPr>
          <w:szCs w:val="24"/>
        </w:rPr>
        <w:t>Projekt díky propagaci přispěje k většímu rozšíření povědomí ve společnosti o</w:t>
      </w:r>
      <w:r w:rsidR="00C6543B">
        <w:rPr>
          <w:szCs w:val="24"/>
        </w:rPr>
        <w:t> </w:t>
      </w:r>
      <w:r>
        <w:rPr>
          <w:szCs w:val="24"/>
        </w:rPr>
        <w:t>potřebě armády nejen u nás, ale i v rámci působení našich vojáků za hranicemi naší vlasti. A také k tomu, že po jejich návratu bychom jim měli poskytnout odpovídající péči. Služba v armádě a zahraniční mise ovlivňují i okolí rodiny, pracovní vztahy nebo chování dětí ve školách. Dlouhé odloučení a následný návrat do „normálního“ života má za následek časté přerušení kontaktů s rodinou a blízkými nebo naopak navázání kontaktů nových, které naopak mohou vést k patologickému chování. Zvýšení povědomí o této problematice a možnost spolupráce NVV a jejich rodin tyto vztahy pomůže zlepšit.</w:t>
      </w:r>
    </w:p>
    <w:p w14:paraId="1F4DE915" w14:textId="4FEBD831" w:rsidR="00DE22BF" w:rsidRPr="001D5D6D" w:rsidRDefault="00E212F1" w:rsidP="00D72A65">
      <w:pPr>
        <w:pStyle w:val="Nadpis1"/>
        <w:ind w:left="567" w:hanging="567"/>
      </w:pPr>
      <w:bookmarkStart w:id="53" w:name="_Toc133744539"/>
      <w:r w:rsidRPr="001D5D6D">
        <w:lastRenderedPageBreak/>
        <w:t>Gant</w:t>
      </w:r>
      <w:r>
        <w:t>t</w:t>
      </w:r>
      <w:r w:rsidRPr="001D5D6D">
        <w:t xml:space="preserve">ův diagram </w:t>
      </w:r>
      <w:r w:rsidR="00DE22BF" w:rsidRPr="001D5D6D">
        <w:t>–</w:t>
      </w:r>
      <w:r w:rsidRPr="001D5D6D">
        <w:t xml:space="preserve"> harmonogram</w:t>
      </w:r>
      <w:bookmarkEnd w:id="53"/>
    </w:p>
    <w:p w14:paraId="0AF3842E" w14:textId="77777777" w:rsidR="00DE22BF" w:rsidRDefault="00DE22BF" w:rsidP="00DE22BF">
      <w:pPr>
        <w:ind w:firstLine="0"/>
        <w:rPr>
          <w:b/>
          <w:bCs/>
          <w:szCs w:val="24"/>
        </w:rPr>
      </w:pPr>
      <w:r>
        <w:rPr>
          <w:szCs w:val="24"/>
        </w:rPr>
        <w:t xml:space="preserve">Harmonogram projektu je vyobrazen následující tabulkou, která znázorňuje dobu zahájení a ukončení aktivit projektu a zároveň počet dní jednotlivých aktivit. </w:t>
      </w:r>
      <w:r w:rsidRPr="00D64CB3">
        <w:rPr>
          <w:szCs w:val="24"/>
        </w:rPr>
        <w:t>Ganttův diagram</w:t>
      </w:r>
      <w:r>
        <w:rPr>
          <w:szCs w:val="24"/>
        </w:rPr>
        <w:t xml:space="preserve"> graficky</w:t>
      </w:r>
      <w:r w:rsidRPr="00D64CB3">
        <w:rPr>
          <w:szCs w:val="24"/>
        </w:rPr>
        <w:t xml:space="preserve"> znázorňuje délku trvání jednotlivých </w:t>
      </w:r>
      <w:r>
        <w:rPr>
          <w:szCs w:val="24"/>
        </w:rPr>
        <w:t xml:space="preserve">klíčových a dílčích </w:t>
      </w:r>
      <w:r w:rsidRPr="00D64CB3">
        <w:rPr>
          <w:szCs w:val="24"/>
        </w:rPr>
        <w:t>aktivit.</w:t>
      </w:r>
      <w:r>
        <w:rPr>
          <w:szCs w:val="24"/>
        </w:rPr>
        <w:t xml:space="preserve"> Projekt je zahájen v srpnu 2023 a ukončen v říjnu 2024 (08/2023 – 10/2024). </w:t>
      </w:r>
    </w:p>
    <w:p w14:paraId="3B228482" w14:textId="7F2E2A60" w:rsidR="00DE22BF" w:rsidRDefault="00DE22BF" w:rsidP="00DE22BF">
      <w:pPr>
        <w:rPr>
          <w:b/>
          <w:bCs/>
          <w:szCs w:val="24"/>
        </w:rPr>
      </w:pPr>
      <w:r w:rsidRPr="00E212F1">
        <w:rPr>
          <w:b/>
          <w:bCs/>
          <w:szCs w:val="24"/>
        </w:rPr>
        <w:t>Klíčová aktivita 1 – Příprava CVSP</w:t>
      </w:r>
      <w:r>
        <w:rPr>
          <w:szCs w:val="24"/>
        </w:rPr>
        <w:t xml:space="preserve"> trvá po dobu 6 měsíců. KA 1.1 ukazuje dobu, během které pracovníci projdou školením a povinnými stážemi ve vojenských nemocnicích a komunitních centrech pro válečné veterány. Po celou dobu 6 měsíců budou mít možnost si doplnit kurzy z oblastí dluhového poradenství, závislostí, traumat a</w:t>
      </w:r>
      <w:r w:rsidR="00C6543B">
        <w:rPr>
          <w:szCs w:val="24"/>
        </w:rPr>
        <w:t> </w:t>
      </w:r>
      <w:r>
        <w:rPr>
          <w:szCs w:val="24"/>
        </w:rPr>
        <w:t xml:space="preserve">domácího násilí. </w:t>
      </w:r>
    </w:p>
    <w:p w14:paraId="36423C5E" w14:textId="77777777" w:rsidR="00DE22BF" w:rsidRDefault="00DE22BF" w:rsidP="00DE22BF">
      <w:pPr>
        <w:rPr>
          <w:b/>
          <w:bCs/>
          <w:szCs w:val="24"/>
        </w:rPr>
      </w:pPr>
      <w:r w:rsidRPr="00E212F1">
        <w:rPr>
          <w:b/>
          <w:bCs/>
          <w:szCs w:val="24"/>
        </w:rPr>
        <w:t>Klíčová aktivita 2 – Propagace projektu</w:t>
      </w:r>
      <w:r>
        <w:rPr>
          <w:szCs w:val="24"/>
        </w:rPr>
        <w:t xml:space="preserve"> probíhá od září 2023 do září 2024, tzn. téměř po celou dobu trvání projektu. KA 2.1 znázorňuje období, během kterého proběhnou v OLK a JHC setkání s veřejností, během nichž bude představena nová pracovní pozice CVSP, bude přiblížena problematika zahraničních misí, jejich vliv na rodinný život vojáka a na následný přechod vojáka z armády do civilu.</w:t>
      </w:r>
    </w:p>
    <w:p w14:paraId="2612A8BC" w14:textId="77777777" w:rsidR="00DE22BF" w:rsidRDefault="00DE22BF" w:rsidP="00DE22BF">
      <w:pPr>
        <w:rPr>
          <w:b/>
          <w:bCs/>
          <w:szCs w:val="24"/>
        </w:rPr>
      </w:pPr>
      <w:r w:rsidRPr="00E212F1">
        <w:rPr>
          <w:b/>
          <w:bCs/>
          <w:szCs w:val="24"/>
        </w:rPr>
        <w:t>Klíčová aktivita 3 – Roční zkušební doba</w:t>
      </w:r>
      <w:r>
        <w:rPr>
          <w:szCs w:val="24"/>
        </w:rPr>
        <w:t xml:space="preserve"> značí časové rozmezí, kdy CVSP budou nabízet své služby NVV v civilu a jejich rodinám. Součástí této klíčové aktivity je i dílčí aktivita KA 3.1, která vymezuje dny, během kterých proběhne setkání CVSP po půl roce od zahájení zkušební doby. KA 3.2 naopak určuje měsíc, během kterého bude probíhat sběr dotazníků mezi klienty hodnotící dosavadní působení CVSP.</w:t>
      </w:r>
    </w:p>
    <w:p w14:paraId="34DFEBD2" w14:textId="77777777" w:rsidR="00DE22BF" w:rsidRDefault="00DE22BF" w:rsidP="00DE22BF">
      <w:pPr>
        <w:rPr>
          <w:b/>
          <w:bCs/>
          <w:szCs w:val="24"/>
        </w:rPr>
      </w:pPr>
      <w:r w:rsidRPr="00E212F1">
        <w:rPr>
          <w:b/>
          <w:bCs/>
          <w:szCs w:val="24"/>
        </w:rPr>
        <w:t>Klíčová aktivita 4 – Evaluace projektu</w:t>
      </w:r>
      <w:r>
        <w:rPr>
          <w:szCs w:val="24"/>
        </w:rPr>
        <w:t xml:space="preserve"> bude probíhat maximálně po dobu jednoho měsíce (říjen 2024) a bude zahájena ihned po ukončení roční zkušební doby. </w:t>
      </w:r>
    </w:p>
    <w:p w14:paraId="0D66A19F" w14:textId="77777777" w:rsidR="00DE22BF" w:rsidRPr="00F662B4" w:rsidRDefault="00DE22BF" w:rsidP="00DE22BF">
      <w:pPr>
        <w:ind w:firstLine="0"/>
        <w:rPr>
          <w:b/>
          <w:bCs/>
          <w:szCs w:val="24"/>
        </w:rPr>
      </w:pPr>
    </w:p>
    <w:tbl>
      <w:tblPr>
        <w:tblW w:w="7180" w:type="dxa"/>
        <w:tblInd w:w="936" w:type="dxa"/>
        <w:tblCellMar>
          <w:left w:w="70" w:type="dxa"/>
          <w:right w:w="70" w:type="dxa"/>
        </w:tblCellMar>
        <w:tblLook w:val="04A0" w:firstRow="1" w:lastRow="0" w:firstColumn="1" w:lastColumn="0" w:noHBand="0" w:noVBand="1"/>
      </w:tblPr>
      <w:tblGrid>
        <w:gridCol w:w="3660"/>
        <w:gridCol w:w="1280"/>
        <w:gridCol w:w="1280"/>
        <w:gridCol w:w="960"/>
      </w:tblGrid>
      <w:tr w:rsidR="00DE22BF" w:rsidRPr="00916CCE" w14:paraId="6A4012EC" w14:textId="77777777" w:rsidTr="00A5164B">
        <w:trPr>
          <w:trHeight w:val="290"/>
        </w:trPr>
        <w:tc>
          <w:tcPr>
            <w:tcW w:w="3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30B6E" w14:textId="77777777" w:rsidR="00DE22BF" w:rsidRPr="00D14D22" w:rsidRDefault="00DE22BF" w:rsidP="00A5164B">
            <w:pPr>
              <w:spacing w:before="0" w:line="240" w:lineRule="auto"/>
              <w:ind w:firstLine="0"/>
              <w:jc w:val="left"/>
              <w:rPr>
                <w:b/>
                <w:bCs/>
                <w:color w:val="000000"/>
                <w:szCs w:val="24"/>
                <w14:numForm w14:val="default"/>
              </w:rPr>
            </w:pPr>
            <w:r w:rsidRPr="00D14D22">
              <w:rPr>
                <w:color w:val="000000"/>
                <w:szCs w:val="24"/>
              </w:rPr>
              <w:t> </w:t>
            </w:r>
          </w:p>
        </w:tc>
        <w:tc>
          <w:tcPr>
            <w:tcW w:w="1280" w:type="dxa"/>
            <w:tcBorders>
              <w:top w:val="single" w:sz="4" w:space="0" w:color="auto"/>
              <w:left w:val="nil"/>
              <w:bottom w:val="single" w:sz="4" w:space="0" w:color="auto"/>
              <w:right w:val="single" w:sz="4" w:space="0" w:color="auto"/>
            </w:tcBorders>
            <w:shd w:val="clear" w:color="000000" w:fill="FFC000"/>
            <w:noWrap/>
            <w:vAlign w:val="bottom"/>
            <w:hideMark/>
          </w:tcPr>
          <w:p w14:paraId="4DEA5D6B" w14:textId="77777777" w:rsidR="00DE22BF" w:rsidRPr="00D14D22" w:rsidRDefault="00DE22BF" w:rsidP="00A5164B">
            <w:pPr>
              <w:spacing w:before="0" w:line="240" w:lineRule="auto"/>
              <w:ind w:firstLine="0"/>
              <w:jc w:val="left"/>
              <w:rPr>
                <w:b/>
                <w:bCs/>
                <w:color w:val="000000"/>
                <w:szCs w:val="24"/>
                <w14:numForm w14:val="default"/>
              </w:rPr>
            </w:pPr>
            <w:r w:rsidRPr="00D14D22">
              <w:rPr>
                <w:color w:val="000000"/>
                <w:szCs w:val="24"/>
              </w:rPr>
              <w:t>Zahájení</w:t>
            </w:r>
          </w:p>
        </w:tc>
        <w:tc>
          <w:tcPr>
            <w:tcW w:w="1280" w:type="dxa"/>
            <w:tcBorders>
              <w:top w:val="single" w:sz="4" w:space="0" w:color="auto"/>
              <w:left w:val="nil"/>
              <w:bottom w:val="single" w:sz="4" w:space="0" w:color="auto"/>
              <w:right w:val="single" w:sz="4" w:space="0" w:color="auto"/>
            </w:tcBorders>
            <w:shd w:val="clear" w:color="000000" w:fill="FFC000"/>
            <w:noWrap/>
            <w:vAlign w:val="bottom"/>
            <w:hideMark/>
          </w:tcPr>
          <w:p w14:paraId="330E9F46" w14:textId="77777777" w:rsidR="00DE22BF" w:rsidRPr="00D14D22" w:rsidRDefault="00DE22BF" w:rsidP="00A5164B">
            <w:pPr>
              <w:spacing w:before="0" w:line="240" w:lineRule="auto"/>
              <w:ind w:firstLine="0"/>
              <w:jc w:val="left"/>
              <w:rPr>
                <w:b/>
                <w:bCs/>
                <w:color w:val="000000"/>
                <w:szCs w:val="24"/>
                <w14:numForm w14:val="default"/>
              </w:rPr>
            </w:pPr>
            <w:r w:rsidRPr="00D14D22">
              <w:rPr>
                <w:color w:val="000000"/>
                <w:szCs w:val="24"/>
              </w:rPr>
              <w:t>Ukončení</w:t>
            </w:r>
          </w:p>
        </w:tc>
        <w:tc>
          <w:tcPr>
            <w:tcW w:w="960" w:type="dxa"/>
            <w:tcBorders>
              <w:top w:val="single" w:sz="4" w:space="0" w:color="auto"/>
              <w:left w:val="nil"/>
              <w:bottom w:val="single" w:sz="4" w:space="0" w:color="auto"/>
              <w:right w:val="single" w:sz="4" w:space="0" w:color="auto"/>
            </w:tcBorders>
            <w:shd w:val="clear" w:color="000000" w:fill="FFC000"/>
            <w:noWrap/>
            <w:vAlign w:val="bottom"/>
            <w:hideMark/>
          </w:tcPr>
          <w:p w14:paraId="53010C42" w14:textId="77777777" w:rsidR="00DE22BF" w:rsidRPr="00D14D22" w:rsidRDefault="00DE22BF" w:rsidP="00A5164B">
            <w:pPr>
              <w:spacing w:before="0" w:line="240" w:lineRule="auto"/>
              <w:ind w:firstLine="0"/>
              <w:jc w:val="left"/>
              <w:rPr>
                <w:b/>
                <w:bCs/>
                <w:color w:val="000000"/>
                <w:szCs w:val="24"/>
                <w14:numForm w14:val="default"/>
              </w:rPr>
            </w:pPr>
            <w:r w:rsidRPr="00D14D22">
              <w:rPr>
                <w:color w:val="000000"/>
                <w:szCs w:val="24"/>
              </w:rPr>
              <w:t>Trvání</w:t>
            </w:r>
          </w:p>
        </w:tc>
      </w:tr>
      <w:tr w:rsidR="00DE22BF" w:rsidRPr="00916CCE" w14:paraId="65F74C19" w14:textId="77777777" w:rsidTr="00A5164B">
        <w:trPr>
          <w:trHeight w:val="290"/>
        </w:trPr>
        <w:tc>
          <w:tcPr>
            <w:tcW w:w="3660" w:type="dxa"/>
            <w:tcBorders>
              <w:top w:val="nil"/>
              <w:left w:val="single" w:sz="4" w:space="0" w:color="auto"/>
              <w:bottom w:val="single" w:sz="4" w:space="0" w:color="auto"/>
              <w:right w:val="single" w:sz="4" w:space="0" w:color="auto"/>
            </w:tcBorders>
            <w:shd w:val="clear" w:color="000000" w:fill="FFC000"/>
            <w:noWrap/>
            <w:vAlign w:val="bottom"/>
            <w:hideMark/>
          </w:tcPr>
          <w:p w14:paraId="3722C47F" w14:textId="77777777" w:rsidR="00DE22BF" w:rsidRPr="00D14D22" w:rsidRDefault="00DE22BF" w:rsidP="00A5164B">
            <w:pPr>
              <w:spacing w:before="0" w:line="240" w:lineRule="auto"/>
              <w:ind w:firstLine="0"/>
              <w:jc w:val="left"/>
              <w:rPr>
                <w:b/>
                <w:bCs/>
                <w:color w:val="000000"/>
                <w:szCs w:val="24"/>
                <w14:numForm w14:val="default"/>
              </w:rPr>
            </w:pPr>
            <w:r w:rsidRPr="00D14D22">
              <w:rPr>
                <w:color w:val="000000"/>
                <w:szCs w:val="24"/>
              </w:rPr>
              <w:t>KA 1 - Příprava CVSP</w:t>
            </w:r>
          </w:p>
        </w:tc>
        <w:tc>
          <w:tcPr>
            <w:tcW w:w="1280" w:type="dxa"/>
            <w:tcBorders>
              <w:top w:val="nil"/>
              <w:left w:val="nil"/>
              <w:bottom w:val="single" w:sz="4" w:space="0" w:color="auto"/>
              <w:right w:val="single" w:sz="4" w:space="0" w:color="auto"/>
            </w:tcBorders>
            <w:shd w:val="clear" w:color="auto" w:fill="auto"/>
            <w:noWrap/>
            <w:vAlign w:val="bottom"/>
            <w:hideMark/>
          </w:tcPr>
          <w:p w14:paraId="4BD91108"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01.08.2023</w:t>
            </w:r>
          </w:p>
        </w:tc>
        <w:tc>
          <w:tcPr>
            <w:tcW w:w="1280" w:type="dxa"/>
            <w:tcBorders>
              <w:top w:val="nil"/>
              <w:left w:val="nil"/>
              <w:bottom w:val="single" w:sz="4" w:space="0" w:color="auto"/>
              <w:right w:val="single" w:sz="4" w:space="0" w:color="auto"/>
            </w:tcBorders>
            <w:shd w:val="clear" w:color="auto" w:fill="auto"/>
            <w:noWrap/>
            <w:vAlign w:val="bottom"/>
            <w:hideMark/>
          </w:tcPr>
          <w:p w14:paraId="616F3207"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31.01.2024</w:t>
            </w:r>
          </w:p>
        </w:tc>
        <w:tc>
          <w:tcPr>
            <w:tcW w:w="960" w:type="dxa"/>
            <w:tcBorders>
              <w:top w:val="nil"/>
              <w:left w:val="nil"/>
              <w:bottom w:val="single" w:sz="4" w:space="0" w:color="auto"/>
              <w:right w:val="single" w:sz="4" w:space="0" w:color="auto"/>
            </w:tcBorders>
            <w:shd w:val="clear" w:color="auto" w:fill="auto"/>
            <w:noWrap/>
            <w:vAlign w:val="bottom"/>
            <w:hideMark/>
          </w:tcPr>
          <w:p w14:paraId="01DF1362"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183</w:t>
            </w:r>
          </w:p>
        </w:tc>
      </w:tr>
      <w:tr w:rsidR="00DE22BF" w:rsidRPr="00916CCE" w14:paraId="6297763E" w14:textId="77777777" w:rsidTr="00A5164B">
        <w:trPr>
          <w:trHeight w:val="290"/>
        </w:trPr>
        <w:tc>
          <w:tcPr>
            <w:tcW w:w="3660" w:type="dxa"/>
            <w:tcBorders>
              <w:top w:val="nil"/>
              <w:left w:val="single" w:sz="4" w:space="0" w:color="auto"/>
              <w:bottom w:val="single" w:sz="4" w:space="0" w:color="auto"/>
              <w:right w:val="single" w:sz="4" w:space="0" w:color="auto"/>
            </w:tcBorders>
            <w:shd w:val="clear" w:color="000000" w:fill="FFC000"/>
            <w:noWrap/>
            <w:vAlign w:val="bottom"/>
            <w:hideMark/>
          </w:tcPr>
          <w:p w14:paraId="5B2F4F72" w14:textId="77777777" w:rsidR="00DE22BF" w:rsidRPr="00D14D22" w:rsidRDefault="00DE22BF" w:rsidP="00A5164B">
            <w:pPr>
              <w:spacing w:before="0" w:line="240" w:lineRule="auto"/>
              <w:ind w:firstLine="0"/>
              <w:jc w:val="left"/>
              <w:rPr>
                <w:b/>
                <w:bCs/>
                <w:color w:val="000000"/>
                <w:szCs w:val="24"/>
                <w14:numForm w14:val="default"/>
              </w:rPr>
            </w:pPr>
            <w:r w:rsidRPr="00D14D22">
              <w:rPr>
                <w:color w:val="000000"/>
                <w:szCs w:val="24"/>
              </w:rPr>
              <w:t>KA 1.1 - Školení a stáže</w:t>
            </w:r>
          </w:p>
        </w:tc>
        <w:tc>
          <w:tcPr>
            <w:tcW w:w="1280" w:type="dxa"/>
            <w:tcBorders>
              <w:top w:val="nil"/>
              <w:left w:val="nil"/>
              <w:bottom w:val="single" w:sz="4" w:space="0" w:color="auto"/>
              <w:right w:val="single" w:sz="4" w:space="0" w:color="auto"/>
            </w:tcBorders>
            <w:shd w:val="clear" w:color="auto" w:fill="auto"/>
            <w:noWrap/>
            <w:vAlign w:val="bottom"/>
            <w:hideMark/>
          </w:tcPr>
          <w:p w14:paraId="4107BCA1"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01.08.2023</w:t>
            </w:r>
          </w:p>
        </w:tc>
        <w:tc>
          <w:tcPr>
            <w:tcW w:w="1280" w:type="dxa"/>
            <w:tcBorders>
              <w:top w:val="nil"/>
              <w:left w:val="nil"/>
              <w:bottom w:val="single" w:sz="4" w:space="0" w:color="auto"/>
              <w:right w:val="single" w:sz="4" w:space="0" w:color="auto"/>
            </w:tcBorders>
            <w:shd w:val="clear" w:color="auto" w:fill="auto"/>
            <w:noWrap/>
            <w:vAlign w:val="bottom"/>
            <w:hideMark/>
          </w:tcPr>
          <w:p w14:paraId="60DC3BC3"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30.09.2023</w:t>
            </w:r>
          </w:p>
        </w:tc>
        <w:tc>
          <w:tcPr>
            <w:tcW w:w="960" w:type="dxa"/>
            <w:tcBorders>
              <w:top w:val="nil"/>
              <w:left w:val="nil"/>
              <w:bottom w:val="single" w:sz="4" w:space="0" w:color="auto"/>
              <w:right w:val="single" w:sz="4" w:space="0" w:color="auto"/>
            </w:tcBorders>
            <w:shd w:val="clear" w:color="auto" w:fill="auto"/>
            <w:noWrap/>
            <w:vAlign w:val="bottom"/>
            <w:hideMark/>
          </w:tcPr>
          <w:p w14:paraId="7BED886B"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60</w:t>
            </w:r>
          </w:p>
        </w:tc>
      </w:tr>
      <w:tr w:rsidR="00DE22BF" w:rsidRPr="00916CCE" w14:paraId="0C13B725" w14:textId="77777777" w:rsidTr="00A5164B">
        <w:trPr>
          <w:trHeight w:val="290"/>
        </w:trPr>
        <w:tc>
          <w:tcPr>
            <w:tcW w:w="3660" w:type="dxa"/>
            <w:tcBorders>
              <w:top w:val="nil"/>
              <w:left w:val="single" w:sz="4" w:space="0" w:color="auto"/>
              <w:bottom w:val="single" w:sz="4" w:space="0" w:color="auto"/>
              <w:right w:val="single" w:sz="4" w:space="0" w:color="auto"/>
            </w:tcBorders>
            <w:shd w:val="clear" w:color="000000" w:fill="FFC000"/>
            <w:noWrap/>
            <w:vAlign w:val="bottom"/>
            <w:hideMark/>
          </w:tcPr>
          <w:p w14:paraId="67A00EA6" w14:textId="77777777" w:rsidR="00DE22BF" w:rsidRPr="00D14D22" w:rsidRDefault="00DE22BF" w:rsidP="00A5164B">
            <w:pPr>
              <w:spacing w:before="0" w:line="240" w:lineRule="auto"/>
              <w:ind w:firstLine="0"/>
              <w:jc w:val="left"/>
              <w:rPr>
                <w:b/>
                <w:bCs/>
                <w:color w:val="000000"/>
                <w:szCs w:val="24"/>
                <w14:numForm w14:val="default"/>
              </w:rPr>
            </w:pPr>
            <w:r w:rsidRPr="00D14D22">
              <w:rPr>
                <w:color w:val="000000"/>
                <w:szCs w:val="24"/>
              </w:rPr>
              <w:t>KA 2 - Propagace projektu</w:t>
            </w:r>
          </w:p>
        </w:tc>
        <w:tc>
          <w:tcPr>
            <w:tcW w:w="1280" w:type="dxa"/>
            <w:tcBorders>
              <w:top w:val="nil"/>
              <w:left w:val="nil"/>
              <w:bottom w:val="single" w:sz="4" w:space="0" w:color="auto"/>
              <w:right w:val="single" w:sz="4" w:space="0" w:color="auto"/>
            </w:tcBorders>
            <w:shd w:val="clear" w:color="auto" w:fill="auto"/>
            <w:noWrap/>
            <w:vAlign w:val="bottom"/>
            <w:hideMark/>
          </w:tcPr>
          <w:p w14:paraId="025EE640"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01.09.2023</w:t>
            </w:r>
          </w:p>
        </w:tc>
        <w:tc>
          <w:tcPr>
            <w:tcW w:w="1280" w:type="dxa"/>
            <w:tcBorders>
              <w:top w:val="nil"/>
              <w:left w:val="nil"/>
              <w:bottom w:val="single" w:sz="4" w:space="0" w:color="auto"/>
              <w:right w:val="single" w:sz="4" w:space="0" w:color="auto"/>
            </w:tcBorders>
            <w:shd w:val="clear" w:color="auto" w:fill="auto"/>
            <w:noWrap/>
            <w:vAlign w:val="bottom"/>
            <w:hideMark/>
          </w:tcPr>
          <w:p w14:paraId="0DB3E6F7"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30.09.2024</w:t>
            </w:r>
          </w:p>
        </w:tc>
        <w:tc>
          <w:tcPr>
            <w:tcW w:w="960" w:type="dxa"/>
            <w:tcBorders>
              <w:top w:val="nil"/>
              <w:left w:val="nil"/>
              <w:bottom w:val="single" w:sz="4" w:space="0" w:color="auto"/>
              <w:right w:val="single" w:sz="4" w:space="0" w:color="auto"/>
            </w:tcBorders>
            <w:shd w:val="clear" w:color="auto" w:fill="auto"/>
            <w:noWrap/>
            <w:vAlign w:val="bottom"/>
            <w:hideMark/>
          </w:tcPr>
          <w:p w14:paraId="49B050AC"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395</w:t>
            </w:r>
          </w:p>
        </w:tc>
      </w:tr>
      <w:tr w:rsidR="00DE22BF" w:rsidRPr="00916CCE" w14:paraId="28D6EE55" w14:textId="77777777" w:rsidTr="00A5164B">
        <w:trPr>
          <w:trHeight w:val="380"/>
        </w:trPr>
        <w:tc>
          <w:tcPr>
            <w:tcW w:w="3660" w:type="dxa"/>
            <w:tcBorders>
              <w:top w:val="nil"/>
              <w:left w:val="single" w:sz="4" w:space="0" w:color="auto"/>
              <w:bottom w:val="single" w:sz="4" w:space="0" w:color="auto"/>
              <w:right w:val="single" w:sz="4" w:space="0" w:color="auto"/>
            </w:tcBorders>
            <w:shd w:val="clear" w:color="000000" w:fill="FFC000"/>
            <w:noWrap/>
            <w:vAlign w:val="bottom"/>
            <w:hideMark/>
          </w:tcPr>
          <w:p w14:paraId="6B65C60E" w14:textId="77777777" w:rsidR="00DE22BF" w:rsidRPr="00D14D22" w:rsidRDefault="00DE22BF" w:rsidP="00A5164B">
            <w:pPr>
              <w:spacing w:before="0" w:line="240" w:lineRule="auto"/>
              <w:ind w:firstLine="0"/>
              <w:jc w:val="left"/>
              <w:rPr>
                <w:b/>
                <w:bCs/>
                <w:color w:val="000000"/>
                <w:szCs w:val="24"/>
                <w14:numForm w14:val="default"/>
              </w:rPr>
            </w:pPr>
            <w:r w:rsidRPr="00D14D22">
              <w:rPr>
                <w:color w:val="000000"/>
                <w:szCs w:val="24"/>
              </w:rPr>
              <w:t>KA 2.1 - Setkání s veřejností v OLK a JHC</w:t>
            </w:r>
          </w:p>
        </w:tc>
        <w:tc>
          <w:tcPr>
            <w:tcW w:w="1280" w:type="dxa"/>
            <w:tcBorders>
              <w:top w:val="nil"/>
              <w:left w:val="nil"/>
              <w:bottom w:val="single" w:sz="4" w:space="0" w:color="auto"/>
              <w:right w:val="single" w:sz="4" w:space="0" w:color="auto"/>
            </w:tcBorders>
            <w:shd w:val="clear" w:color="auto" w:fill="auto"/>
            <w:noWrap/>
            <w:vAlign w:val="bottom"/>
            <w:hideMark/>
          </w:tcPr>
          <w:p w14:paraId="3A6BE918"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01.09.2023</w:t>
            </w:r>
          </w:p>
        </w:tc>
        <w:tc>
          <w:tcPr>
            <w:tcW w:w="1280" w:type="dxa"/>
            <w:tcBorders>
              <w:top w:val="nil"/>
              <w:left w:val="nil"/>
              <w:bottom w:val="single" w:sz="4" w:space="0" w:color="auto"/>
              <w:right w:val="single" w:sz="4" w:space="0" w:color="auto"/>
            </w:tcBorders>
            <w:shd w:val="clear" w:color="auto" w:fill="auto"/>
            <w:noWrap/>
            <w:vAlign w:val="bottom"/>
            <w:hideMark/>
          </w:tcPr>
          <w:p w14:paraId="58DA07AC"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30.09.2023</w:t>
            </w:r>
          </w:p>
        </w:tc>
        <w:tc>
          <w:tcPr>
            <w:tcW w:w="960" w:type="dxa"/>
            <w:tcBorders>
              <w:top w:val="nil"/>
              <w:left w:val="nil"/>
              <w:bottom w:val="single" w:sz="4" w:space="0" w:color="auto"/>
              <w:right w:val="single" w:sz="4" w:space="0" w:color="auto"/>
            </w:tcBorders>
            <w:shd w:val="clear" w:color="auto" w:fill="auto"/>
            <w:noWrap/>
            <w:vAlign w:val="bottom"/>
            <w:hideMark/>
          </w:tcPr>
          <w:p w14:paraId="3F65360A"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29</w:t>
            </w:r>
          </w:p>
        </w:tc>
      </w:tr>
      <w:tr w:rsidR="00DE22BF" w:rsidRPr="00916CCE" w14:paraId="769E096F" w14:textId="77777777" w:rsidTr="00A5164B">
        <w:trPr>
          <w:trHeight w:val="290"/>
        </w:trPr>
        <w:tc>
          <w:tcPr>
            <w:tcW w:w="3660" w:type="dxa"/>
            <w:tcBorders>
              <w:top w:val="nil"/>
              <w:left w:val="single" w:sz="4" w:space="0" w:color="auto"/>
              <w:bottom w:val="single" w:sz="4" w:space="0" w:color="auto"/>
              <w:right w:val="single" w:sz="4" w:space="0" w:color="auto"/>
            </w:tcBorders>
            <w:shd w:val="clear" w:color="000000" w:fill="FFC000"/>
            <w:noWrap/>
            <w:vAlign w:val="bottom"/>
            <w:hideMark/>
          </w:tcPr>
          <w:p w14:paraId="5881FE68" w14:textId="77777777" w:rsidR="00DE22BF" w:rsidRPr="00D14D22" w:rsidRDefault="00DE22BF" w:rsidP="00A5164B">
            <w:pPr>
              <w:spacing w:before="0" w:line="240" w:lineRule="auto"/>
              <w:ind w:firstLine="0"/>
              <w:jc w:val="left"/>
              <w:rPr>
                <w:b/>
                <w:bCs/>
                <w:color w:val="000000"/>
                <w:szCs w:val="24"/>
                <w14:numForm w14:val="default"/>
              </w:rPr>
            </w:pPr>
            <w:r w:rsidRPr="00D14D22">
              <w:rPr>
                <w:color w:val="000000"/>
                <w:szCs w:val="24"/>
              </w:rPr>
              <w:t>KA 3 - Roční zkušební doba</w:t>
            </w:r>
          </w:p>
        </w:tc>
        <w:tc>
          <w:tcPr>
            <w:tcW w:w="1280" w:type="dxa"/>
            <w:tcBorders>
              <w:top w:val="nil"/>
              <w:left w:val="nil"/>
              <w:bottom w:val="single" w:sz="4" w:space="0" w:color="auto"/>
              <w:right w:val="single" w:sz="4" w:space="0" w:color="auto"/>
            </w:tcBorders>
            <w:shd w:val="clear" w:color="auto" w:fill="auto"/>
            <w:noWrap/>
            <w:vAlign w:val="bottom"/>
            <w:hideMark/>
          </w:tcPr>
          <w:p w14:paraId="0E09B938"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01.10.2023</w:t>
            </w:r>
          </w:p>
        </w:tc>
        <w:tc>
          <w:tcPr>
            <w:tcW w:w="1280" w:type="dxa"/>
            <w:tcBorders>
              <w:top w:val="nil"/>
              <w:left w:val="nil"/>
              <w:bottom w:val="single" w:sz="4" w:space="0" w:color="auto"/>
              <w:right w:val="single" w:sz="4" w:space="0" w:color="auto"/>
            </w:tcBorders>
            <w:shd w:val="clear" w:color="auto" w:fill="auto"/>
            <w:noWrap/>
            <w:vAlign w:val="bottom"/>
            <w:hideMark/>
          </w:tcPr>
          <w:p w14:paraId="2613603A"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30.09.2024</w:t>
            </w:r>
          </w:p>
        </w:tc>
        <w:tc>
          <w:tcPr>
            <w:tcW w:w="960" w:type="dxa"/>
            <w:tcBorders>
              <w:top w:val="nil"/>
              <w:left w:val="nil"/>
              <w:bottom w:val="single" w:sz="4" w:space="0" w:color="auto"/>
              <w:right w:val="single" w:sz="4" w:space="0" w:color="auto"/>
            </w:tcBorders>
            <w:shd w:val="clear" w:color="auto" w:fill="auto"/>
            <w:noWrap/>
            <w:vAlign w:val="bottom"/>
            <w:hideMark/>
          </w:tcPr>
          <w:p w14:paraId="505F6477"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365</w:t>
            </w:r>
          </w:p>
        </w:tc>
      </w:tr>
      <w:tr w:rsidR="00DE22BF" w:rsidRPr="00916CCE" w14:paraId="6D628BEB" w14:textId="77777777" w:rsidTr="00A5164B">
        <w:trPr>
          <w:trHeight w:val="290"/>
        </w:trPr>
        <w:tc>
          <w:tcPr>
            <w:tcW w:w="3660" w:type="dxa"/>
            <w:tcBorders>
              <w:top w:val="nil"/>
              <w:left w:val="single" w:sz="4" w:space="0" w:color="auto"/>
              <w:bottom w:val="single" w:sz="4" w:space="0" w:color="auto"/>
              <w:right w:val="single" w:sz="4" w:space="0" w:color="auto"/>
            </w:tcBorders>
            <w:shd w:val="clear" w:color="000000" w:fill="FFC000"/>
            <w:noWrap/>
            <w:vAlign w:val="center"/>
            <w:hideMark/>
          </w:tcPr>
          <w:p w14:paraId="27DCF038" w14:textId="77777777" w:rsidR="00DE22BF" w:rsidRPr="00D14D22" w:rsidRDefault="00DE22BF" w:rsidP="00A5164B">
            <w:pPr>
              <w:spacing w:before="0" w:line="240" w:lineRule="auto"/>
              <w:ind w:firstLine="0"/>
              <w:jc w:val="left"/>
              <w:rPr>
                <w:b/>
                <w:bCs/>
                <w:color w:val="000000"/>
                <w:szCs w:val="24"/>
                <w14:numForm w14:val="default"/>
              </w:rPr>
            </w:pPr>
            <w:r w:rsidRPr="00D14D22">
              <w:rPr>
                <w:color w:val="000000"/>
                <w:szCs w:val="24"/>
              </w:rPr>
              <w:t>KA 3.1 – Setkání CVSP po půl roce</w:t>
            </w:r>
          </w:p>
        </w:tc>
        <w:tc>
          <w:tcPr>
            <w:tcW w:w="1280" w:type="dxa"/>
            <w:tcBorders>
              <w:top w:val="nil"/>
              <w:left w:val="nil"/>
              <w:bottom w:val="single" w:sz="4" w:space="0" w:color="auto"/>
              <w:right w:val="single" w:sz="4" w:space="0" w:color="auto"/>
            </w:tcBorders>
            <w:shd w:val="clear" w:color="auto" w:fill="auto"/>
            <w:noWrap/>
            <w:vAlign w:val="center"/>
            <w:hideMark/>
          </w:tcPr>
          <w:p w14:paraId="61F868C9"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04.03.2024</w:t>
            </w:r>
          </w:p>
        </w:tc>
        <w:tc>
          <w:tcPr>
            <w:tcW w:w="1280" w:type="dxa"/>
            <w:tcBorders>
              <w:top w:val="nil"/>
              <w:left w:val="nil"/>
              <w:bottom w:val="single" w:sz="4" w:space="0" w:color="auto"/>
              <w:right w:val="single" w:sz="4" w:space="0" w:color="auto"/>
            </w:tcBorders>
            <w:shd w:val="clear" w:color="auto" w:fill="auto"/>
            <w:noWrap/>
            <w:vAlign w:val="center"/>
            <w:hideMark/>
          </w:tcPr>
          <w:p w14:paraId="11D8DC10"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05.03.2024</w:t>
            </w:r>
          </w:p>
        </w:tc>
        <w:tc>
          <w:tcPr>
            <w:tcW w:w="960" w:type="dxa"/>
            <w:tcBorders>
              <w:top w:val="nil"/>
              <w:left w:val="nil"/>
              <w:bottom w:val="single" w:sz="4" w:space="0" w:color="auto"/>
              <w:right w:val="single" w:sz="4" w:space="0" w:color="auto"/>
            </w:tcBorders>
            <w:shd w:val="clear" w:color="auto" w:fill="auto"/>
            <w:noWrap/>
            <w:vAlign w:val="bottom"/>
            <w:hideMark/>
          </w:tcPr>
          <w:p w14:paraId="477EFAA6"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1</w:t>
            </w:r>
          </w:p>
        </w:tc>
      </w:tr>
      <w:tr w:rsidR="00DE22BF" w:rsidRPr="00916CCE" w14:paraId="3F0BB081" w14:textId="77777777" w:rsidTr="00A5164B">
        <w:trPr>
          <w:trHeight w:val="290"/>
        </w:trPr>
        <w:tc>
          <w:tcPr>
            <w:tcW w:w="3660" w:type="dxa"/>
            <w:tcBorders>
              <w:top w:val="nil"/>
              <w:left w:val="single" w:sz="4" w:space="0" w:color="auto"/>
              <w:bottom w:val="single" w:sz="4" w:space="0" w:color="auto"/>
              <w:right w:val="single" w:sz="4" w:space="0" w:color="auto"/>
            </w:tcBorders>
            <w:shd w:val="clear" w:color="000000" w:fill="FFC000"/>
            <w:noWrap/>
            <w:vAlign w:val="center"/>
            <w:hideMark/>
          </w:tcPr>
          <w:p w14:paraId="789E9980" w14:textId="77777777" w:rsidR="00DE22BF" w:rsidRPr="00D14D22" w:rsidRDefault="00DE22BF" w:rsidP="00A5164B">
            <w:pPr>
              <w:spacing w:before="0" w:line="240" w:lineRule="auto"/>
              <w:ind w:firstLine="0"/>
              <w:jc w:val="left"/>
              <w:rPr>
                <w:b/>
                <w:bCs/>
                <w:color w:val="000000"/>
                <w:szCs w:val="24"/>
                <w14:numForm w14:val="default"/>
              </w:rPr>
            </w:pPr>
            <w:r w:rsidRPr="00D14D22">
              <w:rPr>
                <w:color w:val="000000"/>
                <w:szCs w:val="24"/>
              </w:rPr>
              <w:t>KA 3.2 - Sběr dotazníků mezi klienty</w:t>
            </w:r>
          </w:p>
        </w:tc>
        <w:tc>
          <w:tcPr>
            <w:tcW w:w="1280" w:type="dxa"/>
            <w:tcBorders>
              <w:top w:val="nil"/>
              <w:left w:val="nil"/>
              <w:bottom w:val="single" w:sz="4" w:space="0" w:color="auto"/>
              <w:right w:val="single" w:sz="4" w:space="0" w:color="auto"/>
            </w:tcBorders>
            <w:shd w:val="clear" w:color="auto" w:fill="auto"/>
            <w:noWrap/>
            <w:vAlign w:val="center"/>
            <w:hideMark/>
          </w:tcPr>
          <w:p w14:paraId="7773A953"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01.09.2024</w:t>
            </w:r>
          </w:p>
        </w:tc>
        <w:tc>
          <w:tcPr>
            <w:tcW w:w="1280" w:type="dxa"/>
            <w:tcBorders>
              <w:top w:val="nil"/>
              <w:left w:val="nil"/>
              <w:bottom w:val="single" w:sz="4" w:space="0" w:color="auto"/>
              <w:right w:val="single" w:sz="4" w:space="0" w:color="auto"/>
            </w:tcBorders>
            <w:shd w:val="clear" w:color="auto" w:fill="auto"/>
            <w:noWrap/>
            <w:vAlign w:val="center"/>
            <w:hideMark/>
          </w:tcPr>
          <w:p w14:paraId="2B33CFA9"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30.09.2024</w:t>
            </w:r>
          </w:p>
        </w:tc>
        <w:tc>
          <w:tcPr>
            <w:tcW w:w="960" w:type="dxa"/>
            <w:tcBorders>
              <w:top w:val="nil"/>
              <w:left w:val="nil"/>
              <w:bottom w:val="single" w:sz="4" w:space="0" w:color="auto"/>
              <w:right w:val="single" w:sz="4" w:space="0" w:color="auto"/>
            </w:tcBorders>
            <w:shd w:val="clear" w:color="auto" w:fill="auto"/>
            <w:noWrap/>
            <w:vAlign w:val="bottom"/>
            <w:hideMark/>
          </w:tcPr>
          <w:p w14:paraId="7DB25FA1"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29</w:t>
            </w:r>
          </w:p>
        </w:tc>
      </w:tr>
      <w:tr w:rsidR="00DE22BF" w:rsidRPr="00916CCE" w14:paraId="6436DB9B" w14:textId="77777777" w:rsidTr="00A5164B">
        <w:trPr>
          <w:trHeight w:val="290"/>
        </w:trPr>
        <w:tc>
          <w:tcPr>
            <w:tcW w:w="3660" w:type="dxa"/>
            <w:tcBorders>
              <w:top w:val="nil"/>
              <w:left w:val="single" w:sz="4" w:space="0" w:color="auto"/>
              <w:bottom w:val="single" w:sz="4" w:space="0" w:color="auto"/>
              <w:right w:val="single" w:sz="4" w:space="0" w:color="auto"/>
            </w:tcBorders>
            <w:shd w:val="clear" w:color="000000" w:fill="FFC000"/>
            <w:noWrap/>
            <w:vAlign w:val="bottom"/>
            <w:hideMark/>
          </w:tcPr>
          <w:p w14:paraId="3E7F1902" w14:textId="77777777" w:rsidR="00DE22BF" w:rsidRPr="00D14D22" w:rsidRDefault="00DE22BF" w:rsidP="00A5164B">
            <w:pPr>
              <w:spacing w:before="0" w:line="240" w:lineRule="auto"/>
              <w:ind w:firstLine="0"/>
              <w:jc w:val="left"/>
              <w:rPr>
                <w:b/>
                <w:bCs/>
                <w:color w:val="000000"/>
                <w:szCs w:val="24"/>
                <w14:numForm w14:val="default"/>
              </w:rPr>
            </w:pPr>
            <w:r w:rsidRPr="00D14D22">
              <w:rPr>
                <w:color w:val="000000"/>
                <w:szCs w:val="24"/>
              </w:rPr>
              <w:t>KA 4 - Evaluace projektu</w:t>
            </w:r>
          </w:p>
        </w:tc>
        <w:tc>
          <w:tcPr>
            <w:tcW w:w="1280" w:type="dxa"/>
            <w:tcBorders>
              <w:top w:val="nil"/>
              <w:left w:val="nil"/>
              <w:bottom w:val="single" w:sz="4" w:space="0" w:color="auto"/>
              <w:right w:val="single" w:sz="4" w:space="0" w:color="auto"/>
            </w:tcBorders>
            <w:shd w:val="clear" w:color="auto" w:fill="auto"/>
            <w:noWrap/>
            <w:vAlign w:val="bottom"/>
            <w:hideMark/>
          </w:tcPr>
          <w:p w14:paraId="2CEF3AE5"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01.10.2024</w:t>
            </w:r>
          </w:p>
        </w:tc>
        <w:tc>
          <w:tcPr>
            <w:tcW w:w="1280" w:type="dxa"/>
            <w:tcBorders>
              <w:top w:val="nil"/>
              <w:left w:val="nil"/>
              <w:bottom w:val="single" w:sz="4" w:space="0" w:color="auto"/>
              <w:right w:val="single" w:sz="4" w:space="0" w:color="auto"/>
            </w:tcBorders>
            <w:shd w:val="clear" w:color="auto" w:fill="auto"/>
            <w:noWrap/>
            <w:vAlign w:val="bottom"/>
            <w:hideMark/>
          </w:tcPr>
          <w:p w14:paraId="70B31C82"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30.10.2024</w:t>
            </w:r>
          </w:p>
        </w:tc>
        <w:tc>
          <w:tcPr>
            <w:tcW w:w="960" w:type="dxa"/>
            <w:tcBorders>
              <w:top w:val="nil"/>
              <w:left w:val="nil"/>
              <w:bottom w:val="single" w:sz="4" w:space="0" w:color="auto"/>
              <w:right w:val="single" w:sz="4" w:space="0" w:color="auto"/>
            </w:tcBorders>
            <w:shd w:val="clear" w:color="auto" w:fill="auto"/>
            <w:noWrap/>
            <w:vAlign w:val="bottom"/>
            <w:hideMark/>
          </w:tcPr>
          <w:p w14:paraId="2259A5B5" w14:textId="77777777" w:rsidR="00DE22BF" w:rsidRPr="00D14D22" w:rsidRDefault="00DE22BF" w:rsidP="00A5164B">
            <w:pPr>
              <w:spacing w:before="0" w:line="240" w:lineRule="auto"/>
              <w:ind w:firstLine="0"/>
              <w:jc w:val="right"/>
              <w:rPr>
                <w:b/>
                <w:bCs/>
                <w:color w:val="000000"/>
                <w:szCs w:val="24"/>
                <w14:numForm w14:val="default"/>
              </w:rPr>
            </w:pPr>
            <w:r w:rsidRPr="00D14D22">
              <w:rPr>
                <w:color w:val="000000"/>
                <w:szCs w:val="24"/>
              </w:rPr>
              <w:t>29</w:t>
            </w:r>
          </w:p>
        </w:tc>
      </w:tr>
    </w:tbl>
    <w:p w14:paraId="2793B4C2" w14:textId="4AE220B6" w:rsidR="00DE22BF" w:rsidRDefault="00C6543B" w:rsidP="00C6543B">
      <w:pPr>
        <w:pStyle w:val="Titulek"/>
        <w:rPr>
          <w:b/>
          <w:bCs w:val="0"/>
          <w:szCs w:val="24"/>
        </w:rPr>
      </w:pPr>
      <w:bookmarkStart w:id="54" w:name="_Toc133744045"/>
      <w:r>
        <w:t xml:space="preserve">Tabulka </w:t>
      </w:r>
      <w:fldSimple w:instr=" SEQ Tabulka \* ARABIC ">
        <w:r w:rsidR="00782477">
          <w:rPr>
            <w:noProof/>
          </w:rPr>
          <w:t>3</w:t>
        </w:r>
      </w:fldSimple>
      <w:r>
        <w:t xml:space="preserve">: </w:t>
      </w:r>
      <w:r w:rsidRPr="00D33457">
        <w:t>Harmonogram projektu</w:t>
      </w:r>
      <w:bookmarkEnd w:id="54"/>
    </w:p>
    <w:p w14:paraId="63DBE2CD" w14:textId="66CDC7CF" w:rsidR="00DE22BF" w:rsidRDefault="00DE22BF" w:rsidP="001E5163">
      <w:pPr>
        <w:pStyle w:val="Titulek"/>
      </w:pPr>
      <w:bookmarkStart w:id="55" w:name="_Toc133744026"/>
      <w:r>
        <w:rPr>
          <w:noProof/>
        </w:rPr>
        <w:lastRenderedPageBreak/>
        <w:drawing>
          <wp:anchor distT="0" distB="0" distL="114300" distR="114300" simplePos="0" relativeHeight="251670528" behindDoc="1" locked="0" layoutInCell="1" allowOverlap="1" wp14:anchorId="1A2FE805" wp14:editId="3AE4BAFE">
            <wp:simplePos x="0" y="0"/>
            <wp:positionH relativeFrom="column">
              <wp:posOffset>-309245</wp:posOffset>
            </wp:positionH>
            <wp:positionV relativeFrom="paragraph">
              <wp:posOffset>0</wp:posOffset>
            </wp:positionV>
            <wp:extent cx="6623050" cy="3657600"/>
            <wp:effectExtent l="0" t="0" r="6350" b="0"/>
            <wp:wrapTight wrapText="bothSides">
              <wp:wrapPolygon edited="0">
                <wp:start x="0" y="0"/>
                <wp:lineTo x="0" y="21488"/>
                <wp:lineTo x="21559" y="21488"/>
                <wp:lineTo x="21559" y="0"/>
                <wp:lineTo x="0" y="0"/>
              </wp:wrapPolygon>
            </wp:wrapTight>
            <wp:docPr id="1278419360" name="Graf 1">
              <a:extLst xmlns:a="http://schemas.openxmlformats.org/drawingml/2006/main">
                <a:ext uri="{FF2B5EF4-FFF2-40B4-BE49-F238E27FC236}">
                  <a16:creationId xmlns:a16="http://schemas.microsoft.com/office/drawing/2014/main" id="{DA1C99D5-EA5A-80D3-4256-CBA42276F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C6543B">
        <w:t xml:space="preserve">Graf </w:t>
      </w:r>
      <w:fldSimple w:instr=" SEQ Graf \* ARABIC ">
        <w:r w:rsidR="00782477">
          <w:rPr>
            <w:noProof/>
          </w:rPr>
          <w:t>2</w:t>
        </w:r>
      </w:fldSimple>
      <w:r w:rsidR="00C6543B" w:rsidRPr="009E628E">
        <w:t>: Ganttův diagram</w:t>
      </w:r>
      <w:bookmarkEnd w:id="55"/>
    </w:p>
    <w:p w14:paraId="47351BEE" w14:textId="50DDB0FE" w:rsidR="00C6543B" w:rsidRPr="00C6543B" w:rsidRDefault="00C6543B" w:rsidP="00D72A65">
      <w:pPr>
        <w:ind w:firstLine="0"/>
        <w:sectPr w:rsidR="00C6543B" w:rsidRPr="00C6543B" w:rsidSect="00DE22BF">
          <w:type w:val="oddPage"/>
          <w:pgSz w:w="11906" w:h="16838" w:code="9"/>
          <w:pgMar w:top="1417" w:right="1418" w:bottom="1418" w:left="1985" w:header="708" w:footer="708" w:gutter="0"/>
          <w:cols w:space="708"/>
          <w:docGrid w:linePitch="360"/>
        </w:sectPr>
      </w:pPr>
    </w:p>
    <w:p w14:paraId="2242EC8D" w14:textId="4716B339" w:rsidR="00DE22BF" w:rsidRPr="00650C49" w:rsidRDefault="00DE22BF" w:rsidP="00D72A65">
      <w:pPr>
        <w:pStyle w:val="Nadpis1"/>
        <w:ind w:left="567" w:hanging="567"/>
        <w:rPr>
          <w:bCs/>
        </w:rPr>
      </w:pPr>
      <w:bookmarkStart w:id="56" w:name="_Toc133744540"/>
      <w:r w:rsidRPr="001D5D6D">
        <w:lastRenderedPageBreak/>
        <w:t>R</w:t>
      </w:r>
      <w:r w:rsidR="00E212F1">
        <w:t>ozpočet</w:t>
      </w:r>
      <w:bookmarkEnd w:id="56"/>
    </w:p>
    <w:p w14:paraId="7C799BEF" w14:textId="36D685C3" w:rsidR="00DE22BF" w:rsidRDefault="00DE22BF" w:rsidP="00DE22BF">
      <w:pPr>
        <w:ind w:firstLine="0"/>
        <w:rPr>
          <w:b/>
          <w:bCs/>
          <w:szCs w:val="24"/>
        </w:rPr>
      </w:pPr>
      <w:r w:rsidRPr="003C12F1">
        <w:rPr>
          <w:szCs w:val="24"/>
        </w:rPr>
        <w:t>Rozpočet projektu se týká</w:t>
      </w:r>
      <w:r>
        <w:rPr>
          <w:szCs w:val="24"/>
        </w:rPr>
        <w:t xml:space="preserve"> financí vynaložených na propagaci a výkon profese</w:t>
      </w:r>
      <w:r w:rsidRPr="003C12F1">
        <w:rPr>
          <w:szCs w:val="24"/>
        </w:rPr>
        <w:t xml:space="preserve"> </w:t>
      </w:r>
      <w:r>
        <w:rPr>
          <w:szCs w:val="24"/>
        </w:rPr>
        <w:t>dvou civilních vojenských sociálních pracovníků ve dvou krajích České republiky</w:t>
      </w:r>
      <w:r w:rsidRPr="003F57A1">
        <w:rPr>
          <w:szCs w:val="24"/>
        </w:rPr>
        <w:t>. Částka vynaložen</w:t>
      </w:r>
      <w:r w:rsidR="00AD0C6D">
        <w:rPr>
          <w:szCs w:val="24"/>
        </w:rPr>
        <w:t>á</w:t>
      </w:r>
      <w:r w:rsidRPr="003F57A1">
        <w:rPr>
          <w:szCs w:val="24"/>
        </w:rPr>
        <w:t xml:space="preserve"> na platy CVSP</w:t>
      </w:r>
      <w:r w:rsidRPr="003F57A1">
        <w:rPr>
          <w:b/>
          <w:bCs/>
          <w:szCs w:val="24"/>
        </w:rPr>
        <w:t xml:space="preserve"> </w:t>
      </w:r>
      <w:r w:rsidRPr="00E212F1">
        <w:rPr>
          <w:szCs w:val="24"/>
        </w:rPr>
        <w:t>za 14 měsíců</w:t>
      </w:r>
      <w:r w:rsidRPr="003F57A1">
        <w:rPr>
          <w:szCs w:val="24"/>
        </w:rPr>
        <w:t xml:space="preserve"> je vypočítána z průměrného hrubého platu sociálních pracovníků ke dni 9. 4. 2023.</w:t>
      </w:r>
      <w:r>
        <w:rPr>
          <w:szCs w:val="24"/>
        </w:rPr>
        <w:t xml:space="preserve"> Webová stránka bude vytvořena svépomocí, proto cena obsahuje pouze základní částky za doménu a hosting. U financí vynaložených na kurzy a školení je uvedená přibližná částka, která by měla být proplacena uchazečům v případě, že nemají absolvovaný ani jeden ze 4 kurzů. Cena za jeden kurz (jednotku) je průměrem částek vypočítaných z přibližné ceny kurzů (nabídky kurzů na internetu). Cena za naftu odpovídá průměrné ceně v ČR k dubnu 2023 při spotřebě 7,2 litru a ujeté vzdálenosti 200 km na týden. Jedná se o cenu 2,40</w:t>
      </w:r>
      <w:r w:rsidRPr="000F7F04">
        <w:rPr>
          <w:szCs w:val="24"/>
        </w:rPr>
        <w:t xml:space="preserve"> Kč/km</w:t>
      </w:r>
      <w:r>
        <w:rPr>
          <w:szCs w:val="24"/>
        </w:rPr>
        <w:t>. K ceně je připočítána amortizace ve výší 5,20 Kč/km. V rozpočtu se počítá s koupí pracovního notebooku a</w:t>
      </w:r>
      <w:r w:rsidR="00C6543B">
        <w:rPr>
          <w:szCs w:val="24"/>
        </w:rPr>
        <w:t> </w:t>
      </w:r>
      <w:r>
        <w:rPr>
          <w:szCs w:val="24"/>
        </w:rPr>
        <w:t>telefonu pro každého pracovníka, a to v celkové hodnotě do 20 000 Kč na jednoho. Z kancelářských potřeb se pořídí 2x sada propisek po 10 kusech a 4x balík kancelářského papíru (2 balíky pro každého pracovníka). Částka 2 000 Kč pro každého CVSP určená na občerstvení v rámci uspořádaných akcí pro rodiny během roku zahrnuje koupi slaných a</w:t>
      </w:r>
      <w:r w:rsidR="00C6543B">
        <w:rPr>
          <w:szCs w:val="24"/>
        </w:rPr>
        <w:t> </w:t>
      </w:r>
      <w:r>
        <w:rPr>
          <w:szCs w:val="24"/>
        </w:rPr>
        <w:t xml:space="preserve">sladkých pochutin, zrnkové kávy do kávovaru, čajů a dalších drobností. </w:t>
      </w:r>
    </w:p>
    <w:p w14:paraId="6060214C" w14:textId="77777777" w:rsidR="00DE22BF" w:rsidRDefault="00DE22BF" w:rsidP="00DE22BF">
      <w:pPr>
        <w:rPr>
          <w:b/>
          <w:bCs/>
          <w:szCs w:val="24"/>
        </w:rPr>
      </w:pPr>
      <w:r>
        <w:rPr>
          <w:szCs w:val="24"/>
        </w:rPr>
        <w:t>Do rozpočtu nejsou započítány pronájmy prostorů na školení pracovníků a pro setkání s veřejností a klienty, protože ta se budou konat přímo v prostorech organizací, ve kterých bude CVSP působit. Stejně tak se počítá s využitím vybavení (pracovního stolu a kancelářské židle) daných organizací.</w:t>
      </w:r>
    </w:p>
    <w:p w14:paraId="62EA5C04" w14:textId="2C991E78" w:rsidR="00DE22BF" w:rsidRDefault="00DE22BF" w:rsidP="00DE22BF">
      <w:pPr>
        <w:rPr>
          <w:b/>
          <w:bCs/>
          <w:szCs w:val="24"/>
        </w:rPr>
      </w:pPr>
      <w:r>
        <w:rPr>
          <w:szCs w:val="24"/>
        </w:rPr>
        <w:t>Finance budou čerpány z operačního programu Zaměstnanost plus 2021 - 2027 (</w:t>
      </w:r>
      <w:r w:rsidR="00F90244">
        <w:rPr>
          <w:szCs w:val="24"/>
        </w:rPr>
        <w:t>sociální</w:t>
      </w:r>
      <w:r>
        <w:rPr>
          <w:szCs w:val="24"/>
        </w:rPr>
        <w:t xml:space="preserve"> inovace – realizační fáze vývoje řešení)</w:t>
      </w:r>
      <w:r w:rsidR="00C6543B">
        <w:rPr>
          <w:szCs w:val="24"/>
        </w:rPr>
        <w:t>.</w:t>
      </w:r>
    </w:p>
    <w:p w14:paraId="5E7E1F25" w14:textId="77777777" w:rsidR="00D72A65" w:rsidRDefault="00D72A65" w:rsidP="00DE22BF">
      <w:pPr>
        <w:ind w:firstLine="0"/>
        <w:rPr>
          <w:b/>
          <w:bCs/>
          <w:szCs w:val="24"/>
        </w:rPr>
        <w:sectPr w:rsidR="00D72A65" w:rsidSect="00DE22BF">
          <w:type w:val="oddPage"/>
          <w:pgSz w:w="11906" w:h="16838" w:code="9"/>
          <w:pgMar w:top="1417" w:right="1418" w:bottom="1418" w:left="1985" w:header="708" w:footer="708" w:gutter="0"/>
          <w:cols w:space="708"/>
          <w:docGrid w:linePitch="360"/>
        </w:sectPr>
      </w:pPr>
    </w:p>
    <w:tbl>
      <w:tblPr>
        <w:tblStyle w:val="Mkatabulky"/>
        <w:tblW w:w="9857" w:type="dxa"/>
        <w:tblInd w:w="-289" w:type="dxa"/>
        <w:tblLook w:val="04A0" w:firstRow="1" w:lastRow="0" w:firstColumn="1" w:lastColumn="0" w:noHBand="0" w:noVBand="1"/>
      </w:tblPr>
      <w:tblGrid>
        <w:gridCol w:w="1846"/>
        <w:gridCol w:w="1551"/>
        <w:gridCol w:w="1110"/>
        <w:gridCol w:w="1447"/>
        <w:gridCol w:w="258"/>
        <w:gridCol w:w="1344"/>
        <w:gridCol w:w="66"/>
        <w:gridCol w:w="168"/>
        <w:gridCol w:w="1996"/>
        <w:gridCol w:w="71"/>
      </w:tblGrid>
      <w:tr w:rsidR="00DE22BF" w14:paraId="47542FC1" w14:textId="77777777" w:rsidTr="00D72A65">
        <w:trPr>
          <w:gridAfter w:val="1"/>
          <w:wAfter w:w="71" w:type="dxa"/>
          <w:trHeight w:val="345"/>
        </w:trPr>
        <w:tc>
          <w:tcPr>
            <w:tcW w:w="9786" w:type="dxa"/>
            <w:gridSpan w:val="9"/>
            <w:vAlign w:val="center"/>
          </w:tcPr>
          <w:p w14:paraId="4207FBD0" w14:textId="77777777" w:rsidR="00DE22BF" w:rsidRPr="00C6543B" w:rsidRDefault="00DE22BF" w:rsidP="00C6543B">
            <w:pPr>
              <w:spacing w:before="0"/>
              <w:ind w:firstLine="0"/>
              <w:jc w:val="center"/>
              <w:rPr>
                <w:b/>
                <w:bCs/>
                <w:szCs w:val="24"/>
              </w:rPr>
            </w:pPr>
            <w:r w:rsidRPr="00C6543B">
              <w:rPr>
                <w:szCs w:val="24"/>
              </w:rPr>
              <w:lastRenderedPageBreak/>
              <w:t>Rozpočet projektu</w:t>
            </w:r>
          </w:p>
        </w:tc>
      </w:tr>
      <w:tr w:rsidR="00DE22BF" w14:paraId="3C2C4D0A" w14:textId="77777777" w:rsidTr="00D72A65">
        <w:trPr>
          <w:gridAfter w:val="1"/>
          <w:wAfter w:w="71" w:type="dxa"/>
          <w:trHeight w:val="477"/>
        </w:trPr>
        <w:tc>
          <w:tcPr>
            <w:tcW w:w="1846" w:type="dxa"/>
            <w:vAlign w:val="center"/>
          </w:tcPr>
          <w:p w14:paraId="03B8ED1D" w14:textId="77777777" w:rsidR="00DE22BF" w:rsidRPr="00C6543B" w:rsidRDefault="00DE22BF" w:rsidP="00C6543B">
            <w:pPr>
              <w:spacing w:before="0"/>
              <w:ind w:firstLine="0"/>
              <w:jc w:val="left"/>
              <w:rPr>
                <w:b/>
                <w:bCs/>
                <w:sz w:val="20"/>
                <w:szCs w:val="20"/>
              </w:rPr>
            </w:pPr>
            <w:r w:rsidRPr="00C6543B">
              <w:rPr>
                <w:b/>
                <w:bCs/>
                <w:sz w:val="20"/>
                <w:szCs w:val="20"/>
              </w:rPr>
              <w:t>název projektu:</w:t>
            </w:r>
          </w:p>
        </w:tc>
        <w:tc>
          <w:tcPr>
            <w:tcW w:w="7940" w:type="dxa"/>
            <w:gridSpan w:val="8"/>
            <w:vAlign w:val="center"/>
          </w:tcPr>
          <w:p w14:paraId="686D1786" w14:textId="77777777" w:rsidR="00DE22BF" w:rsidRPr="00C6543B" w:rsidRDefault="00DE22BF" w:rsidP="00C6543B">
            <w:pPr>
              <w:spacing w:before="0"/>
              <w:ind w:firstLine="0"/>
              <w:jc w:val="center"/>
              <w:rPr>
                <w:b/>
                <w:bCs/>
                <w:szCs w:val="24"/>
              </w:rPr>
            </w:pPr>
            <w:r w:rsidRPr="00C6543B">
              <w:rPr>
                <w:b/>
                <w:bCs/>
                <w:szCs w:val="24"/>
              </w:rPr>
              <w:t>Pilotní ověření pozice civilního vojenského sociálního pracovníka</w:t>
            </w:r>
          </w:p>
        </w:tc>
      </w:tr>
      <w:tr w:rsidR="00DE22BF" w14:paraId="0C1C4CBB" w14:textId="77777777" w:rsidTr="00D72A65">
        <w:trPr>
          <w:gridAfter w:val="1"/>
          <w:wAfter w:w="71" w:type="dxa"/>
          <w:trHeight w:val="688"/>
        </w:trPr>
        <w:tc>
          <w:tcPr>
            <w:tcW w:w="1846" w:type="dxa"/>
            <w:vAlign w:val="center"/>
          </w:tcPr>
          <w:p w14:paraId="0A945EEA" w14:textId="77777777" w:rsidR="00DE22BF" w:rsidRPr="00C6543B" w:rsidRDefault="00DE22BF" w:rsidP="00C6543B">
            <w:pPr>
              <w:spacing w:before="0"/>
              <w:ind w:firstLine="0"/>
              <w:jc w:val="left"/>
              <w:rPr>
                <w:b/>
                <w:bCs/>
                <w:sz w:val="20"/>
                <w:szCs w:val="20"/>
              </w:rPr>
            </w:pPr>
            <w:r w:rsidRPr="00C6543B">
              <w:rPr>
                <w:b/>
                <w:bCs/>
                <w:sz w:val="20"/>
                <w:szCs w:val="20"/>
              </w:rPr>
              <w:t xml:space="preserve">předpokládaná doba realizace: </w:t>
            </w:r>
          </w:p>
        </w:tc>
        <w:tc>
          <w:tcPr>
            <w:tcW w:w="7940" w:type="dxa"/>
            <w:gridSpan w:val="8"/>
            <w:vAlign w:val="center"/>
          </w:tcPr>
          <w:p w14:paraId="7909E828" w14:textId="77777777" w:rsidR="00DE22BF" w:rsidRPr="00C6543B" w:rsidRDefault="00DE22BF" w:rsidP="00C6543B">
            <w:pPr>
              <w:spacing w:before="0"/>
              <w:ind w:firstLine="0"/>
              <w:jc w:val="left"/>
              <w:rPr>
                <w:b/>
                <w:bCs/>
                <w:szCs w:val="24"/>
              </w:rPr>
            </w:pPr>
            <w:r w:rsidRPr="00C6543B">
              <w:rPr>
                <w:szCs w:val="24"/>
              </w:rPr>
              <w:t>08/2023 – 10/2024</w:t>
            </w:r>
          </w:p>
        </w:tc>
      </w:tr>
      <w:tr w:rsidR="00DE22BF" w14:paraId="4DD940EF" w14:textId="77777777" w:rsidTr="00D72A65">
        <w:trPr>
          <w:gridAfter w:val="1"/>
          <w:wAfter w:w="71" w:type="dxa"/>
        </w:trPr>
        <w:tc>
          <w:tcPr>
            <w:tcW w:w="1846" w:type="dxa"/>
            <w:vMerge w:val="restart"/>
            <w:shd w:val="clear" w:color="auto" w:fill="C5E0B3" w:themeFill="accent6" w:themeFillTint="66"/>
            <w:vAlign w:val="center"/>
          </w:tcPr>
          <w:p w14:paraId="34B861B3" w14:textId="77777777" w:rsidR="00DE22BF" w:rsidRPr="00C6543B" w:rsidRDefault="00DE22BF" w:rsidP="00C6543B">
            <w:pPr>
              <w:spacing w:before="0"/>
              <w:ind w:firstLine="0"/>
              <w:jc w:val="center"/>
              <w:rPr>
                <w:b/>
                <w:bCs/>
              </w:rPr>
            </w:pPr>
            <w:r w:rsidRPr="00C6543B">
              <w:rPr>
                <w:b/>
                <w:bCs/>
              </w:rPr>
              <w:t>Kategorie nákladů</w:t>
            </w:r>
          </w:p>
        </w:tc>
        <w:tc>
          <w:tcPr>
            <w:tcW w:w="4108" w:type="dxa"/>
            <w:gridSpan w:val="3"/>
            <w:shd w:val="clear" w:color="auto" w:fill="C5E0B3" w:themeFill="accent6" w:themeFillTint="66"/>
            <w:vAlign w:val="center"/>
          </w:tcPr>
          <w:p w14:paraId="2088D99C" w14:textId="77777777" w:rsidR="00DE22BF" w:rsidRPr="00C6543B" w:rsidRDefault="00DE22BF" w:rsidP="00C6543B">
            <w:pPr>
              <w:spacing w:before="0"/>
              <w:ind w:firstLine="0"/>
              <w:jc w:val="center"/>
              <w:rPr>
                <w:b/>
                <w:bCs/>
              </w:rPr>
            </w:pPr>
            <w:r w:rsidRPr="00C6543B">
              <w:rPr>
                <w:b/>
                <w:bCs/>
              </w:rPr>
              <w:t>Výpočet nákladů</w:t>
            </w:r>
          </w:p>
        </w:tc>
        <w:tc>
          <w:tcPr>
            <w:tcW w:w="1668" w:type="dxa"/>
            <w:gridSpan w:val="3"/>
            <w:shd w:val="clear" w:color="auto" w:fill="C5E0B3" w:themeFill="accent6" w:themeFillTint="66"/>
            <w:vAlign w:val="center"/>
          </w:tcPr>
          <w:p w14:paraId="3D10F762" w14:textId="77777777" w:rsidR="00DE22BF" w:rsidRPr="00C6543B" w:rsidRDefault="00DE22BF" w:rsidP="00C6543B">
            <w:pPr>
              <w:spacing w:before="0"/>
              <w:ind w:firstLine="0"/>
              <w:jc w:val="center"/>
              <w:rPr>
                <w:b/>
                <w:bCs/>
              </w:rPr>
            </w:pPr>
            <w:r w:rsidRPr="00C6543B">
              <w:rPr>
                <w:b/>
                <w:bCs/>
              </w:rPr>
              <w:t>Zdroj financování</w:t>
            </w:r>
          </w:p>
        </w:tc>
        <w:tc>
          <w:tcPr>
            <w:tcW w:w="2164" w:type="dxa"/>
            <w:gridSpan w:val="2"/>
            <w:vMerge w:val="restart"/>
            <w:shd w:val="clear" w:color="auto" w:fill="C5E0B3" w:themeFill="accent6" w:themeFillTint="66"/>
            <w:vAlign w:val="center"/>
          </w:tcPr>
          <w:p w14:paraId="4EEF4FE7" w14:textId="77777777" w:rsidR="00DE22BF" w:rsidRPr="00C6543B" w:rsidRDefault="00DE22BF" w:rsidP="00C6543B">
            <w:pPr>
              <w:spacing w:before="0"/>
              <w:ind w:firstLine="0"/>
              <w:jc w:val="center"/>
              <w:rPr>
                <w:b/>
                <w:bCs/>
              </w:rPr>
            </w:pPr>
            <w:r w:rsidRPr="00C6543B">
              <w:rPr>
                <w:b/>
                <w:bCs/>
              </w:rPr>
              <w:t>Popis položky</w:t>
            </w:r>
          </w:p>
        </w:tc>
      </w:tr>
      <w:tr w:rsidR="00D72A65" w14:paraId="7E127EA1" w14:textId="77777777" w:rsidTr="00D72A65">
        <w:trPr>
          <w:gridAfter w:val="1"/>
          <w:wAfter w:w="71" w:type="dxa"/>
        </w:trPr>
        <w:tc>
          <w:tcPr>
            <w:tcW w:w="1846" w:type="dxa"/>
            <w:vMerge/>
            <w:shd w:val="clear" w:color="auto" w:fill="C5E0B3" w:themeFill="accent6" w:themeFillTint="66"/>
          </w:tcPr>
          <w:p w14:paraId="229CFFDF" w14:textId="77777777" w:rsidR="00DE22BF" w:rsidRPr="00C6543B" w:rsidRDefault="00DE22BF" w:rsidP="00C6543B">
            <w:pPr>
              <w:spacing w:before="0"/>
              <w:ind w:firstLine="0"/>
              <w:rPr>
                <w:b/>
                <w:bCs/>
              </w:rPr>
            </w:pPr>
          </w:p>
        </w:tc>
        <w:tc>
          <w:tcPr>
            <w:tcW w:w="1551" w:type="dxa"/>
            <w:shd w:val="clear" w:color="auto" w:fill="C5E0B3" w:themeFill="accent6" w:themeFillTint="66"/>
            <w:vAlign w:val="center"/>
          </w:tcPr>
          <w:p w14:paraId="7C10C8D4" w14:textId="77777777" w:rsidR="00DE22BF" w:rsidRPr="00C6543B" w:rsidRDefault="00DE22BF" w:rsidP="00C6543B">
            <w:pPr>
              <w:spacing w:before="0"/>
              <w:ind w:firstLine="0"/>
              <w:jc w:val="center"/>
              <w:rPr>
                <w:b/>
                <w:bCs/>
              </w:rPr>
            </w:pPr>
            <w:r w:rsidRPr="00C6543B">
              <w:rPr>
                <w:b/>
                <w:bCs/>
              </w:rPr>
              <w:t>Cena za jednotku</w:t>
            </w:r>
          </w:p>
        </w:tc>
        <w:tc>
          <w:tcPr>
            <w:tcW w:w="1110" w:type="dxa"/>
            <w:shd w:val="clear" w:color="auto" w:fill="C5E0B3" w:themeFill="accent6" w:themeFillTint="66"/>
            <w:vAlign w:val="center"/>
          </w:tcPr>
          <w:p w14:paraId="2AF55D69" w14:textId="77777777" w:rsidR="00DE22BF" w:rsidRPr="00C6543B" w:rsidRDefault="00DE22BF" w:rsidP="00C6543B">
            <w:pPr>
              <w:spacing w:before="0"/>
              <w:ind w:firstLine="0"/>
              <w:jc w:val="center"/>
              <w:rPr>
                <w:b/>
                <w:bCs/>
              </w:rPr>
            </w:pPr>
            <w:r w:rsidRPr="00C6543B">
              <w:rPr>
                <w:b/>
                <w:bCs/>
              </w:rPr>
              <w:t>Počet jednotek</w:t>
            </w:r>
          </w:p>
        </w:tc>
        <w:tc>
          <w:tcPr>
            <w:tcW w:w="1447" w:type="dxa"/>
            <w:shd w:val="clear" w:color="auto" w:fill="C5E0B3" w:themeFill="accent6" w:themeFillTint="66"/>
            <w:vAlign w:val="center"/>
          </w:tcPr>
          <w:p w14:paraId="220D4A4E" w14:textId="77777777" w:rsidR="00DE22BF" w:rsidRPr="00C6543B" w:rsidRDefault="00DE22BF" w:rsidP="00C6543B">
            <w:pPr>
              <w:spacing w:before="0"/>
              <w:ind w:firstLine="0"/>
              <w:jc w:val="center"/>
              <w:rPr>
                <w:b/>
                <w:bCs/>
              </w:rPr>
            </w:pPr>
            <w:r w:rsidRPr="00C6543B">
              <w:rPr>
                <w:b/>
                <w:bCs/>
              </w:rPr>
              <w:t>Celkem</w:t>
            </w:r>
          </w:p>
        </w:tc>
        <w:tc>
          <w:tcPr>
            <w:tcW w:w="1668" w:type="dxa"/>
            <w:gridSpan w:val="3"/>
            <w:shd w:val="clear" w:color="auto" w:fill="C5E0B3" w:themeFill="accent6" w:themeFillTint="66"/>
            <w:vAlign w:val="center"/>
          </w:tcPr>
          <w:p w14:paraId="72E85EE9" w14:textId="77777777" w:rsidR="00DE22BF" w:rsidRPr="00C6543B" w:rsidRDefault="00DE22BF" w:rsidP="00C6543B">
            <w:pPr>
              <w:spacing w:before="0"/>
              <w:ind w:firstLine="0"/>
              <w:jc w:val="center"/>
              <w:rPr>
                <w:b/>
                <w:bCs/>
              </w:rPr>
            </w:pPr>
            <w:r w:rsidRPr="00C6543B">
              <w:rPr>
                <w:b/>
                <w:bCs/>
              </w:rPr>
              <w:t>Operační program Zaměstnanost plus</w:t>
            </w:r>
          </w:p>
        </w:tc>
        <w:tc>
          <w:tcPr>
            <w:tcW w:w="2164" w:type="dxa"/>
            <w:gridSpan w:val="2"/>
            <w:vMerge/>
            <w:shd w:val="clear" w:color="auto" w:fill="C5E0B3" w:themeFill="accent6" w:themeFillTint="66"/>
            <w:vAlign w:val="center"/>
          </w:tcPr>
          <w:p w14:paraId="578E02E9" w14:textId="77777777" w:rsidR="00DE22BF" w:rsidRPr="00C6543B" w:rsidRDefault="00DE22BF" w:rsidP="00C6543B">
            <w:pPr>
              <w:spacing w:before="0"/>
              <w:ind w:firstLine="0"/>
              <w:jc w:val="center"/>
              <w:rPr>
                <w:b/>
                <w:bCs/>
              </w:rPr>
            </w:pPr>
          </w:p>
        </w:tc>
      </w:tr>
      <w:tr w:rsidR="00DE22BF" w14:paraId="20CC3C04" w14:textId="77777777" w:rsidTr="00D72A65">
        <w:trPr>
          <w:gridAfter w:val="1"/>
          <w:wAfter w:w="71" w:type="dxa"/>
          <w:trHeight w:val="440"/>
        </w:trPr>
        <w:tc>
          <w:tcPr>
            <w:tcW w:w="9786" w:type="dxa"/>
            <w:gridSpan w:val="9"/>
          </w:tcPr>
          <w:p w14:paraId="2690EC76" w14:textId="77777777" w:rsidR="00DE22BF" w:rsidRPr="00C6543B" w:rsidRDefault="00DE22BF" w:rsidP="00C6543B">
            <w:pPr>
              <w:spacing w:before="0"/>
              <w:ind w:firstLine="0"/>
              <w:rPr>
                <w:b/>
                <w:bCs/>
              </w:rPr>
            </w:pPr>
          </w:p>
        </w:tc>
      </w:tr>
      <w:tr w:rsidR="00DE22BF" w14:paraId="68510FEA" w14:textId="77777777" w:rsidTr="00D72A65">
        <w:trPr>
          <w:gridAfter w:val="1"/>
          <w:wAfter w:w="71" w:type="dxa"/>
          <w:trHeight w:val="290"/>
        </w:trPr>
        <w:tc>
          <w:tcPr>
            <w:tcW w:w="1846" w:type="dxa"/>
            <w:vMerge w:val="restart"/>
            <w:vAlign w:val="center"/>
          </w:tcPr>
          <w:p w14:paraId="5627346D" w14:textId="77777777" w:rsidR="00DE22BF" w:rsidRPr="00C6543B" w:rsidRDefault="00DE22BF" w:rsidP="00C6543B">
            <w:pPr>
              <w:spacing w:before="0"/>
              <w:ind w:firstLine="0"/>
              <w:jc w:val="center"/>
              <w:rPr>
                <w:b/>
                <w:bCs/>
              </w:rPr>
            </w:pPr>
            <w:r w:rsidRPr="00C6543B">
              <w:rPr>
                <w:b/>
                <w:bCs/>
              </w:rPr>
              <w:t>Osobní výdaje</w:t>
            </w:r>
          </w:p>
        </w:tc>
        <w:tc>
          <w:tcPr>
            <w:tcW w:w="1551" w:type="dxa"/>
          </w:tcPr>
          <w:p w14:paraId="391324AC" w14:textId="77777777" w:rsidR="00DE22BF" w:rsidRPr="00C6543B" w:rsidRDefault="00DE22BF" w:rsidP="00C6543B">
            <w:pPr>
              <w:spacing w:before="0"/>
              <w:ind w:firstLine="0"/>
              <w:rPr>
                <w:b/>
                <w:bCs/>
              </w:rPr>
            </w:pPr>
          </w:p>
        </w:tc>
        <w:tc>
          <w:tcPr>
            <w:tcW w:w="1110" w:type="dxa"/>
          </w:tcPr>
          <w:p w14:paraId="2E72A39E" w14:textId="77777777" w:rsidR="00DE22BF" w:rsidRPr="00C6543B" w:rsidRDefault="00DE22BF" w:rsidP="00C6543B">
            <w:pPr>
              <w:spacing w:before="0"/>
              <w:ind w:firstLine="0"/>
              <w:rPr>
                <w:b/>
                <w:bCs/>
              </w:rPr>
            </w:pPr>
          </w:p>
        </w:tc>
        <w:tc>
          <w:tcPr>
            <w:tcW w:w="1447" w:type="dxa"/>
            <w:shd w:val="clear" w:color="auto" w:fill="FFD966" w:themeFill="accent4" w:themeFillTint="99"/>
            <w:vAlign w:val="center"/>
          </w:tcPr>
          <w:p w14:paraId="7EFBA2A9" w14:textId="77777777" w:rsidR="00DE22BF" w:rsidRPr="00C6543B" w:rsidRDefault="00DE22BF" w:rsidP="00C6543B">
            <w:pPr>
              <w:spacing w:before="0"/>
              <w:ind w:firstLine="0"/>
              <w:jc w:val="right"/>
              <w:rPr>
                <w:b/>
                <w:bCs/>
              </w:rPr>
            </w:pPr>
            <w:r w:rsidRPr="00C6543B">
              <w:t>803 124 Kč</w:t>
            </w:r>
          </w:p>
        </w:tc>
        <w:tc>
          <w:tcPr>
            <w:tcW w:w="1668" w:type="dxa"/>
            <w:gridSpan w:val="3"/>
          </w:tcPr>
          <w:p w14:paraId="169C2B6D" w14:textId="77777777" w:rsidR="00DE22BF" w:rsidRPr="00C6543B" w:rsidRDefault="00DE22BF" w:rsidP="00C6543B">
            <w:pPr>
              <w:spacing w:before="0"/>
              <w:ind w:firstLine="0"/>
              <w:rPr>
                <w:b/>
                <w:bCs/>
              </w:rPr>
            </w:pPr>
          </w:p>
        </w:tc>
        <w:tc>
          <w:tcPr>
            <w:tcW w:w="2164" w:type="dxa"/>
            <w:gridSpan w:val="2"/>
          </w:tcPr>
          <w:p w14:paraId="003ABC29" w14:textId="77777777" w:rsidR="00DE22BF" w:rsidRPr="00C6543B" w:rsidRDefault="00DE22BF" w:rsidP="00C6543B">
            <w:pPr>
              <w:spacing w:before="0"/>
              <w:ind w:firstLine="0"/>
              <w:jc w:val="right"/>
              <w:rPr>
                <w:b/>
                <w:bCs/>
              </w:rPr>
            </w:pPr>
            <w:r w:rsidRPr="00C6543B">
              <w:t>Plat</w:t>
            </w:r>
          </w:p>
        </w:tc>
      </w:tr>
      <w:tr w:rsidR="00DE22BF" w14:paraId="1A4C403B" w14:textId="77777777" w:rsidTr="00D72A65">
        <w:trPr>
          <w:gridAfter w:val="1"/>
          <w:wAfter w:w="71" w:type="dxa"/>
          <w:trHeight w:val="290"/>
        </w:trPr>
        <w:tc>
          <w:tcPr>
            <w:tcW w:w="1846" w:type="dxa"/>
            <w:vMerge/>
          </w:tcPr>
          <w:p w14:paraId="08DC657F" w14:textId="77777777" w:rsidR="00DE22BF" w:rsidRPr="00C6543B" w:rsidRDefault="00DE22BF" w:rsidP="00C6543B">
            <w:pPr>
              <w:spacing w:before="0"/>
              <w:ind w:firstLine="0"/>
              <w:rPr>
                <w:b/>
                <w:bCs/>
              </w:rPr>
            </w:pPr>
          </w:p>
        </w:tc>
        <w:tc>
          <w:tcPr>
            <w:tcW w:w="1551" w:type="dxa"/>
            <w:vAlign w:val="center"/>
          </w:tcPr>
          <w:p w14:paraId="0A2E60B4" w14:textId="77777777" w:rsidR="00DE22BF" w:rsidRPr="00C6543B" w:rsidRDefault="00DE22BF" w:rsidP="00C6543B">
            <w:pPr>
              <w:spacing w:before="0"/>
              <w:ind w:firstLine="0"/>
              <w:jc w:val="right"/>
              <w:rPr>
                <w:b/>
                <w:bCs/>
              </w:rPr>
            </w:pPr>
            <w:r w:rsidRPr="00C6543B">
              <w:t>401 562 Kč</w:t>
            </w:r>
            <w:r w:rsidRPr="00C6543B">
              <w:rPr>
                <w:rStyle w:val="Znakapoznpodarou"/>
              </w:rPr>
              <w:footnoteReference w:id="2"/>
            </w:r>
          </w:p>
        </w:tc>
        <w:tc>
          <w:tcPr>
            <w:tcW w:w="1110" w:type="dxa"/>
            <w:vAlign w:val="center"/>
          </w:tcPr>
          <w:p w14:paraId="30408945" w14:textId="77777777" w:rsidR="00DE22BF" w:rsidRPr="00C6543B" w:rsidRDefault="00DE22BF" w:rsidP="00C6543B">
            <w:pPr>
              <w:spacing w:before="0"/>
              <w:ind w:firstLine="0"/>
              <w:jc w:val="right"/>
              <w:rPr>
                <w:b/>
                <w:bCs/>
              </w:rPr>
            </w:pPr>
            <w:r w:rsidRPr="00C6543B">
              <w:t>2</w:t>
            </w:r>
          </w:p>
        </w:tc>
        <w:tc>
          <w:tcPr>
            <w:tcW w:w="1447" w:type="dxa"/>
            <w:shd w:val="clear" w:color="auto" w:fill="FFF2CC" w:themeFill="accent4" w:themeFillTint="33"/>
            <w:vAlign w:val="center"/>
          </w:tcPr>
          <w:p w14:paraId="36DEF887" w14:textId="77777777" w:rsidR="00DE22BF" w:rsidRPr="00C6543B" w:rsidRDefault="00DE22BF" w:rsidP="00C6543B">
            <w:pPr>
              <w:spacing w:before="0"/>
              <w:ind w:firstLine="0"/>
              <w:jc w:val="right"/>
              <w:rPr>
                <w:b/>
                <w:bCs/>
              </w:rPr>
            </w:pPr>
            <w:r w:rsidRPr="00C6543B">
              <w:t>803 124 Kč</w:t>
            </w:r>
          </w:p>
        </w:tc>
        <w:tc>
          <w:tcPr>
            <w:tcW w:w="1668" w:type="dxa"/>
            <w:gridSpan w:val="3"/>
          </w:tcPr>
          <w:p w14:paraId="22F1326E" w14:textId="77777777" w:rsidR="00DE22BF" w:rsidRPr="00C6543B" w:rsidRDefault="00DE22BF" w:rsidP="00C6543B">
            <w:pPr>
              <w:spacing w:before="0"/>
              <w:ind w:firstLine="0"/>
              <w:rPr>
                <w:b/>
                <w:bCs/>
              </w:rPr>
            </w:pPr>
          </w:p>
        </w:tc>
        <w:tc>
          <w:tcPr>
            <w:tcW w:w="2164" w:type="dxa"/>
            <w:gridSpan w:val="2"/>
          </w:tcPr>
          <w:p w14:paraId="1A286235" w14:textId="77777777" w:rsidR="00DE22BF" w:rsidRPr="00C6543B" w:rsidRDefault="00DE22BF" w:rsidP="00C6543B">
            <w:pPr>
              <w:spacing w:before="0"/>
              <w:ind w:firstLine="0"/>
              <w:jc w:val="right"/>
              <w:rPr>
                <w:b/>
                <w:bCs/>
              </w:rPr>
            </w:pPr>
            <w:r w:rsidRPr="00C6543B">
              <w:t>14měsíčn</w:t>
            </w:r>
            <w:r w:rsidRPr="00C6543B">
              <w:rPr>
                <w:b/>
                <w:bCs/>
              </w:rPr>
              <w:t>í</w:t>
            </w:r>
            <w:r w:rsidRPr="00C6543B">
              <w:t xml:space="preserve"> hrubý plat dvou CVSP</w:t>
            </w:r>
          </w:p>
        </w:tc>
      </w:tr>
      <w:tr w:rsidR="00DE22BF" w14:paraId="58072283" w14:textId="77777777" w:rsidTr="00D72A65">
        <w:trPr>
          <w:gridAfter w:val="1"/>
          <w:wAfter w:w="71" w:type="dxa"/>
          <w:trHeight w:val="244"/>
        </w:trPr>
        <w:tc>
          <w:tcPr>
            <w:tcW w:w="9786" w:type="dxa"/>
            <w:gridSpan w:val="9"/>
          </w:tcPr>
          <w:p w14:paraId="7A48DB04" w14:textId="77777777" w:rsidR="00DE22BF" w:rsidRPr="00C6543B" w:rsidRDefault="00DE22BF" w:rsidP="00C6543B">
            <w:pPr>
              <w:spacing w:before="0"/>
              <w:ind w:firstLine="0"/>
              <w:rPr>
                <w:b/>
                <w:bCs/>
              </w:rPr>
            </w:pPr>
          </w:p>
        </w:tc>
      </w:tr>
      <w:tr w:rsidR="00DE22BF" w14:paraId="74249784" w14:textId="77777777" w:rsidTr="00D72A65">
        <w:trPr>
          <w:gridAfter w:val="1"/>
          <w:wAfter w:w="71" w:type="dxa"/>
          <w:trHeight w:val="480"/>
        </w:trPr>
        <w:tc>
          <w:tcPr>
            <w:tcW w:w="1846" w:type="dxa"/>
            <w:vAlign w:val="center"/>
          </w:tcPr>
          <w:p w14:paraId="24C3D162" w14:textId="77777777" w:rsidR="00DE22BF" w:rsidRPr="00C6543B" w:rsidRDefault="00DE22BF" w:rsidP="00C6543B">
            <w:pPr>
              <w:spacing w:before="0"/>
              <w:ind w:firstLine="0"/>
              <w:jc w:val="center"/>
              <w:rPr>
                <w:b/>
                <w:bCs/>
              </w:rPr>
            </w:pPr>
            <w:r w:rsidRPr="00C6543B">
              <w:rPr>
                <w:b/>
                <w:bCs/>
              </w:rPr>
              <w:t>Nákup služeb</w:t>
            </w:r>
          </w:p>
        </w:tc>
        <w:tc>
          <w:tcPr>
            <w:tcW w:w="1551" w:type="dxa"/>
          </w:tcPr>
          <w:p w14:paraId="0744759F" w14:textId="77777777" w:rsidR="00DE22BF" w:rsidRPr="00C6543B" w:rsidRDefault="00DE22BF" w:rsidP="00C6543B">
            <w:pPr>
              <w:spacing w:before="0"/>
              <w:ind w:firstLine="0"/>
              <w:jc w:val="right"/>
              <w:rPr>
                <w:b/>
                <w:bCs/>
              </w:rPr>
            </w:pPr>
          </w:p>
        </w:tc>
        <w:tc>
          <w:tcPr>
            <w:tcW w:w="1110" w:type="dxa"/>
          </w:tcPr>
          <w:p w14:paraId="68610025" w14:textId="77777777" w:rsidR="00DE22BF" w:rsidRPr="00C6543B" w:rsidRDefault="00DE22BF" w:rsidP="00C6543B">
            <w:pPr>
              <w:spacing w:before="0"/>
              <w:ind w:firstLine="0"/>
              <w:jc w:val="right"/>
              <w:rPr>
                <w:b/>
                <w:bCs/>
              </w:rPr>
            </w:pPr>
          </w:p>
        </w:tc>
        <w:tc>
          <w:tcPr>
            <w:tcW w:w="1447" w:type="dxa"/>
            <w:shd w:val="clear" w:color="auto" w:fill="FFD966" w:themeFill="accent4" w:themeFillTint="99"/>
          </w:tcPr>
          <w:p w14:paraId="6C4F6BCC" w14:textId="77777777" w:rsidR="00DE22BF" w:rsidRPr="00C6543B" w:rsidRDefault="00DE22BF" w:rsidP="00C6543B">
            <w:pPr>
              <w:spacing w:before="0"/>
              <w:ind w:firstLine="0"/>
              <w:jc w:val="right"/>
              <w:rPr>
                <w:b/>
                <w:bCs/>
              </w:rPr>
            </w:pPr>
            <w:r w:rsidRPr="00C6543B">
              <w:t>27 050 Kč</w:t>
            </w:r>
          </w:p>
        </w:tc>
        <w:tc>
          <w:tcPr>
            <w:tcW w:w="1668" w:type="dxa"/>
            <w:gridSpan w:val="3"/>
          </w:tcPr>
          <w:p w14:paraId="3DE76194" w14:textId="77777777" w:rsidR="00DE22BF" w:rsidRPr="00C6543B" w:rsidRDefault="00DE22BF" w:rsidP="00C6543B">
            <w:pPr>
              <w:spacing w:before="0"/>
              <w:ind w:firstLine="0"/>
              <w:jc w:val="right"/>
              <w:rPr>
                <w:b/>
                <w:bCs/>
              </w:rPr>
            </w:pPr>
          </w:p>
        </w:tc>
        <w:tc>
          <w:tcPr>
            <w:tcW w:w="2164" w:type="dxa"/>
            <w:gridSpan w:val="2"/>
          </w:tcPr>
          <w:p w14:paraId="709736F7" w14:textId="77777777" w:rsidR="00DE22BF" w:rsidRPr="00C6543B" w:rsidRDefault="00DE22BF" w:rsidP="00C6543B">
            <w:pPr>
              <w:spacing w:before="0"/>
              <w:ind w:firstLine="0"/>
              <w:jc w:val="right"/>
              <w:rPr>
                <w:b/>
                <w:bCs/>
              </w:rPr>
            </w:pPr>
            <w:r w:rsidRPr="00C6543B">
              <w:t>Propagace, kurzy</w:t>
            </w:r>
          </w:p>
        </w:tc>
      </w:tr>
      <w:tr w:rsidR="00DE22BF" w14:paraId="744D959A" w14:textId="77777777" w:rsidTr="00D72A65">
        <w:trPr>
          <w:gridAfter w:val="1"/>
          <w:wAfter w:w="71" w:type="dxa"/>
          <w:trHeight w:val="290"/>
        </w:trPr>
        <w:tc>
          <w:tcPr>
            <w:tcW w:w="1846" w:type="dxa"/>
            <w:vAlign w:val="center"/>
          </w:tcPr>
          <w:p w14:paraId="3AD59179" w14:textId="77777777" w:rsidR="00DE22BF" w:rsidRPr="00C6543B" w:rsidRDefault="00DE22BF" w:rsidP="00C6543B">
            <w:pPr>
              <w:spacing w:before="0"/>
              <w:ind w:firstLine="0"/>
              <w:jc w:val="center"/>
              <w:rPr>
                <w:b/>
                <w:bCs/>
              </w:rPr>
            </w:pPr>
            <w:r w:rsidRPr="00C6543B">
              <w:t>Tvorba webu</w:t>
            </w:r>
          </w:p>
        </w:tc>
        <w:tc>
          <w:tcPr>
            <w:tcW w:w="1551" w:type="dxa"/>
            <w:vAlign w:val="center"/>
          </w:tcPr>
          <w:p w14:paraId="2E3AA5CD" w14:textId="77777777" w:rsidR="00DE22BF" w:rsidRPr="00C6543B" w:rsidRDefault="00DE22BF" w:rsidP="00C6543B">
            <w:pPr>
              <w:spacing w:before="0"/>
              <w:ind w:firstLine="0"/>
              <w:jc w:val="right"/>
              <w:rPr>
                <w:b/>
                <w:bCs/>
              </w:rPr>
            </w:pPr>
            <w:r w:rsidRPr="00C6543B">
              <w:t>550 Kč</w:t>
            </w:r>
          </w:p>
        </w:tc>
        <w:tc>
          <w:tcPr>
            <w:tcW w:w="1110" w:type="dxa"/>
            <w:vAlign w:val="center"/>
          </w:tcPr>
          <w:p w14:paraId="1AF770F5" w14:textId="77777777" w:rsidR="00DE22BF" w:rsidRPr="00C6543B" w:rsidRDefault="00DE22BF" w:rsidP="00C6543B">
            <w:pPr>
              <w:spacing w:before="0"/>
              <w:ind w:firstLine="0"/>
              <w:jc w:val="right"/>
              <w:rPr>
                <w:b/>
                <w:bCs/>
              </w:rPr>
            </w:pPr>
            <w:r w:rsidRPr="00C6543B">
              <w:t>1</w:t>
            </w:r>
          </w:p>
        </w:tc>
        <w:tc>
          <w:tcPr>
            <w:tcW w:w="1447" w:type="dxa"/>
            <w:shd w:val="clear" w:color="auto" w:fill="FFF2CC" w:themeFill="accent4" w:themeFillTint="33"/>
            <w:vAlign w:val="center"/>
          </w:tcPr>
          <w:p w14:paraId="21B5256C" w14:textId="77777777" w:rsidR="00DE22BF" w:rsidRPr="00C6543B" w:rsidRDefault="00DE22BF" w:rsidP="00C6543B">
            <w:pPr>
              <w:spacing w:before="0"/>
              <w:ind w:firstLine="0"/>
              <w:jc w:val="right"/>
              <w:rPr>
                <w:b/>
                <w:bCs/>
              </w:rPr>
            </w:pPr>
            <w:r w:rsidRPr="00C6543B">
              <w:t>550 Kč</w:t>
            </w:r>
          </w:p>
        </w:tc>
        <w:tc>
          <w:tcPr>
            <w:tcW w:w="1668" w:type="dxa"/>
            <w:gridSpan w:val="3"/>
            <w:vAlign w:val="center"/>
          </w:tcPr>
          <w:p w14:paraId="3D695F79" w14:textId="77777777" w:rsidR="00DE22BF" w:rsidRPr="00C6543B" w:rsidRDefault="00DE22BF" w:rsidP="00C6543B">
            <w:pPr>
              <w:spacing w:before="0"/>
              <w:ind w:firstLine="0"/>
              <w:jc w:val="right"/>
              <w:rPr>
                <w:b/>
                <w:bCs/>
              </w:rPr>
            </w:pPr>
          </w:p>
        </w:tc>
        <w:tc>
          <w:tcPr>
            <w:tcW w:w="2164" w:type="dxa"/>
            <w:gridSpan w:val="2"/>
            <w:vAlign w:val="center"/>
          </w:tcPr>
          <w:p w14:paraId="0E808A7D" w14:textId="77777777" w:rsidR="00DE22BF" w:rsidRPr="00C6543B" w:rsidRDefault="00DE22BF" w:rsidP="00C6543B">
            <w:pPr>
              <w:spacing w:before="0"/>
              <w:ind w:firstLine="0"/>
              <w:jc w:val="right"/>
              <w:rPr>
                <w:b/>
                <w:bCs/>
              </w:rPr>
            </w:pPr>
            <w:r w:rsidRPr="00C6543B">
              <w:t>Cca 150 Kč doména + 400 Kč základní hosting</w:t>
            </w:r>
          </w:p>
        </w:tc>
      </w:tr>
      <w:tr w:rsidR="00DE22BF" w14:paraId="61C4EE29" w14:textId="77777777" w:rsidTr="00D72A65">
        <w:trPr>
          <w:gridAfter w:val="1"/>
          <w:wAfter w:w="71" w:type="dxa"/>
          <w:trHeight w:val="845"/>
        </w:trPr>
        <w:tc>
          <w:tcPr>
            <w:tcW w:w="1846" w:type="dxa"/>
            <w:vAlign w:val="center"/>
          </w:tcPr>
          <w:p w14:paraId="5F713DFD" w14:textId="77777777" w:rsidR="00DE22BF" w:rsidRPr="00C6543B" w:rsidRDefault="00DE22BF" w:rsidP="00C6543B">
            <w:pPr>
              <w:spacing w:before="0"/>
              <w:ind w:firstLine="0"/>
              <w:jc w:val="center"/>
              <w:rPr>
                <w:b/>
                <w:bCs/>
              </w:rPr>
            </w:pPr>
            <w:r w:rsidRPr="00C6543B">
              <w:t>Tisk plakátů na setkání s veřejností</w:t>
            </w:r>
          </w:p>
        </w:tc>
        <w:tc>
          <w:tcPr>
            <w:tcW w:w="1551" w:type="dxa"/>
            <w:vAlign w:val="center"/>
          </w:tcPr>
          <w:p w14:paraId="1663F54B" w14:textId="77777777" w:rsidR="00DE22BF" w:rsidRPr="00C6543B" w:rsidRDefault="00DE22BF" w:rsidP="00C6543B">
            <w:pPr>
              <w:spacing w:before="0"/>
              <w:ind w:firstLine="0"/>
              <w:jc w:val="right"/>
              <w:rPr>
                <w:b/>
                <w:bCs/>
              </w:rPr>
            </w:pPr>
            <w:r w:rsidRPr="00C6543B">
              <w:t>5 Kč</w:t>
            </w:r>
          </w:p>
        </w:tc>
        <w:tc>
          <w:tcPr>
            <w:tcW w:w="1110" w:type="dxa"/>
            <w:vAlign w:val="center"/>
          </w:tcPr>
          <w:p w14:paraId="13C604AF" w14:textId="77777777" w:rsidR="00DE22BF" w:rsidRPr="00C6543B" w:rsidRDefault="00DE22BF" w:rsidP="00C6543B">
            <w:pPr>
              <w:spacing w:before="0"/>
              <w:ind w:firstLine="0"/>
              <w:jc w:val="right"/>
              <w:rPr>
                <w:b/>
                <w:bCs/>
              </w:rPr>
            </w:pPr>
            <w:r w:rsidRPr="00C6543B">
              <w:t>500</w:t>
            </w:r>
          </w:p>
        </w:tc>
        <w:tc>
          <w:tcPr>
            <w:tcW w:w="1447" w:type="dxa"/>
            <w:shd w:val="clear" w:color="auto" w:fill="FFF2CC" w:themeFill="accent4" w:themeFillTint="33"/>
            <w:vAlign w:val="center"/>
          </w:tcPr>
          <w:p w14:paraId="2EAE5729" w14:textId="77777777" w:rsidR="00DE22BF" w:rsidRPr="00C6543B" w:rsidRDefault="00DE22BF" w:rsidP="00C6543B">
            <w:pPr>
              <w:spacing w:before="0"/>
              <w:ind w:firstLine="0"/>
              <w:jc w:val="right"/>
              <w:rPr>
                <w:b/>
                <w:bCs/>
              </w:rPr>
            </w:pPr>
            <w:r w:rsidRPr="00C6543B">
              <w:t>2 500 Kč</w:t>
            </w:r>
          </w:p>
        </w:tc>
        <w:tc>
          <w:tcPr>
            <w:tcW w:w="1668" w:type="dxa"/>
            <w:gridSpan w:val="3"/>
            <w:vAlign w:val="center"/>
          </w:tcPr>
          <w:p w14:paraId="71529276" w14:textId="77777777" w:rsidR="00DE22BF" w:rsidRPr="00C6543B" w:rsidRDefault="00DE22BF" w:rsidP="00C6543B">
            <w:pPr>
              <w:spacing w:before="0"/>
              <w:ind w:firstLine="0"/>
              <w:jc w:val="right"/>
              <w:rPr>
                <w:b/>
                <w:bCs/>
              </w:rPr>
            </w:pPr>
          </w:p>
        </w:tc>
        <w:tc>
          <w:tcPr>
            <w:tcW w:w="2164" w:type="dxa"/>
            <w:gridSpan w:val="2"/>
            <w:vAlign w:val="center"/>
          </w:tcPr>
          <w:p w14:paraId="07C9BF84" w14:textId="77777777" w:rsidR="00DE22BF" w:rsidRPr="00C6543B" w:rsidRDefault="00DE22BF" w:rsidP="00C6543B">
            <w:pPr>
              <w:spacing w:before="0"/>
              <w:ind w:firstLine="0"/>
              <w:jc w:val="right"/>
              <w:rPr>
                <w:b/>
                <w:bCs/>
              </w:rPr>
            </w:pPr>
            <w:r w:rsidRPr="00C6543B">
              <w:t>5 Kč x 250 = 1 250Kč x 2 kraje</w:t>
            </w:r>
          </w:p>
        </w:tc>
      </w:tr>
      <w:tr w:rsidR="00DE22BF" w14:paraId="6FAE617F" w14:textId="77777777" w:rsidTr="00D72A65">
        <w:trPr>
          <w:gridAfter w:val="1"/>
          <w:wAfter w:w="71" w:type="dxa"/>
          <w:trHeight w:val="290"/>
        </w:trPr>
        <w:tc>
          <w:tcPr>
            <w:tcW w:w="1846" w:type="dxa"/>
            <w:vAlign w:val="center"/>
          </w:tcPr>
          <w:p w14:paraId="5AF19879" w14:textId="77777777" w:rsidR="00DE22BF" w:rsidRPr="00C6543B" w:rsidRDefault="00DE22BF" w:rsidP="00C6543B">
            <w:pPr>
              <w:spacing w:before="0"/>
              <w:ind w:firstLine="0"/>
              <w:jc w:val="center"/>
              <w:rPr>
                <w:b/>
                <w:bCs/>
              </w:rPr>
            </w:pPr>
            <w:r w:rsidRPr="00C6543B">
              <w:t>Kurzy</w:t>
            </w:r>
          </w:p>
        </w:tc>
        <w:tc>
          <w:tcPr>
            <w:tcW w:w="1551" w:type="dxa"/>
            <w:vAlign w:val="center"/>
          </w:tcPr>
          <w:p w14:paraId="01734449" w14:textId="77777777" w:rsidR="00DE22BF" w:rsidRPr="00C6543B" w:rsidRDefault="00DE22BF" w:rsidP="00C6543B">
            <w:pPr>
              <w:spacing w:before="0"/>
              <w:ind w:firstLine="0"/>
              <w:jc w:val="right"/>
              <w:rPr>
                <w:b/>
                <w:bCs/>
              </w:rPr>
            </w:pPr>
            <w:r w:rsidRPr="00C6543B">
              <w:t>3000 Kč</w:t>
            </w:r>
          </w:p>
        </w:tc>
        <w:tc>
          <w:tcPr>
            <w:tcW w:w="1110" w:type="dxa"/>
            <w:vAlign w:val="center"/>
          </w:tcPr>
          <w:p w14:paraId="3E0F4E54" w14:textId="77777777" w:rsidR="00DE22BF" w:rsidRPr="00C6543B" w:rsidRDefault="00DE22BF" w:rsidP="00C6543B">
            <w:pPr>
              <w:spacing w:before="0"/>
              <w:ind w:firstLine="0"/>
              <w:jc w:val="right"/>
              <w:rPr>
                <w:b/>
                <w:bCs/>
              </w:rPr>
            </w:pPr>
            <w:r w:rsidRPr="00C6543B">
              <w:t>8</w:t>
            </w:r>
          </w:p>
        </w:tc>
        <w:tc>
          <w:tcPr>
            <w:tcW w:w="1447" w:type="dxa"/>
            <w:shd w:val="clear" w:color="auto" w:fill="FFF2CC" w:themeFill="accent4" w:themeFillTint="33"/>
            <w:vAlign w:val="center"/>
          </w:tcPr>
          <w:p w14:paraId="6C3CD3FE" w14:textId="77777777" w:rsidR="00DE22BF" w:rsidRPr="00C6543B" w:rsidRDefault="00DE22BF" w:rsidP="00C6543B">
            <w:pPr>
              <w:spacing w:before="0"/>
              <w:ind w:firstLine="0"/>
              <w:jc w:val="right"/>
              <w:rPr>
                <w:b/>
                <w:bCs/>
              </w:rPr>
            </w:pPr>
            <w:r w:rsidRPr="00C6543B">
              <w:t>24 000 Kč</w:t>
            </w:r>
          </w:p>
        </w:tc>
        <w:tc>
          <w:tcPr>
            <w:tcW w:w="1668" w:type="dxa"/>
            <w:gridSpan w:val="3"/>
            <w:vAlign w:val="center"/>
          </w:tcPr>
          <w:p w14:paraId="749D96A7" w14:textId="77777777" w:rsidR="00DE22BF" w:rsidRPr="00C6543B" w:rsidRDefault="00DE22BF" w:rsidP="00C6543B">
            <w:pPr>
              <w:spacing w:before="0"/>
              <w:ind w:firstLine="0"/>
              <w:jc w:val="right"/>
              <w:rPr>
                <w:b/>
                <w:bCs/>
              </w:rPr>
            </w:pPr>
          </w:p>
        </w:tc>
        <w:tc>
          <w:tcPr>
            <w:tcW w:w="2164" w:type="dxa"/>
            <w:gridSpan w:val="2"/>
            <w:vAlign w:val="center"/>
          </w:tcPr>
          <w:p w14:paraId="5CA98DB6" w14:textId="77777777" w:rsidR="00DE22BF" w:rsidRPr="00C6543B" w:rsidRDefault="00DE22BF" w:rsidP="00C6543B">
            <w:pPr>
              <w:spacing w:before="0"/>
              <w:ind w:firstLine="0"/>
              <w:jc w:val="right"/>
              <w:rPr>
                <w:b/>
                <w:bCs/>
              </w:rPr>
            </w:pPr>
            <w:r w:rsidRPr="00C6543B">
              <w:t>Cca 3 000 Kč x 4 kurzy = 12 000 Kč x 2 osoby = 24 000 Kč</w:t>
            </w:r>
          </w:p>
        </w:tc>
      </w:tr>
      <w:tr w:rsidR="00DE22BF" w14:paraId="008B6DC7" w14:textId="77777777" w:rsidTr="00D72A65">
        <w:trPr>
          <w:gridAfter w:val="1"/>
          <w:wAfter w:w="71" w:type="dxa"/>
          <w:trHeight w:val="290"/>
        </w:trPr>
        <w:tc>
          <w:tcPr>
            <w:tcW w:w="9786" w:type="dxa"/>
            <w:gridSpan w:val="9"/>
            <w:vAlign w:val="center"/>
          </w:tcPr>
          <w:p w14:paraId="0FDF31F0" w14:textId="77777777" w:rsidR="00DE22BF" w:rsidRPr="00C6543B" w:rsidRDefault="00DE22BF" w:rsidP="00C6543B">
            <w:pPr>
              <w:spacing w:before="0"/>
              <w:ind w:firstLine="0"/>
              <w:jc w:val="right"/>
              <w:rPr>
                <w:b/>
                <w:bCs/>
              </w:rPr>
            </w:pPr>
          </w:p>
        </w:tc>
      </w:tr>
      <w:tr w:rsidR="00DE22BF" w14:paraId="50E80F49" w14:textId="77777777" w:rsidTr="00D72A65">
        <w:trPr>
          <w:gridAfter w:val="1"/>
          <w:wAfter w:w="71" w:type="dxa"/>
          <w:trHeight w:val="418"/>
        </w:trPr>
        <w:tc>
          <w:tcPr>
            <w:tcW w:w="1846" w:type="dxa"/>
            <w:vAlign w:val="center"/>
          </w:tcPr>
          <w:p w14:paraId="7FFF177F" w14:textId="77777777" w:rsidR="00DE22BF" w:rsidRPr="00C6543B" w:rsidRDefault="00DE22BF" w:rsidP="00C6543B">
            <w:pPr>
              <w:spacing w:before="0"/>
              <w:ind w:firstLine="0"/>
              <w:jc w:val="center"/>
              <w:rPr>
                <w:b/>
                <w:bCs/>
              </w:rPr>
            </w:pPr>
            <w:r w:rsidRPr="00C6543B">
              <w:rPr>
                <w:b/>
                <w:bCs/>
              </w:rPr>
              <w:t>Nákup materiálu</w:t>
            </w:r>
          </w:p>
        </w:tc>
        <w:tc>
          <w:tcPr>
            <w:tcW w:w="1551" w:type="dxa"/>
            <w:vAlign w:val="center"/>
          </w:tcPr>
          <w:p w14:paraId="783569C8" w14:textId="77777777" w:rsidR="00DE22BF" w:rsidRPr="00C6543B" w:rsidRDefault="00DE22BF" w:rsidP="00C6543B">
            <w:pPr>
              <w:spacing w:before="0"/>
              <w:ind w:firstLine="0"/>
              <w:jc w:val="right"/>
              <w:rPr>
                <w:b/>
                <w:bCs/>
              </w:rPr>
            </w:pPr>
          </w:p>
        </w:tc>
        <w:tc>
          <w:tcPr>
            <w:tcW w:w="1110" w:type="dxa"/>
            <w:vAlign w:val="center"/>
          </w:tcPr>
          <w:p w14:paraId="342812C5" w14:textId="77777777" w:rsidR="00DE22BF" w:rsidRPr="00C6543B" w:rsidRDefault="00DE22BF" w:rsidP="00C6543B">
            <w:pPr>
              <w:spacing w:before="0"/>
              <w:ind w:firstLine="0"/>
              <w:jc w:val="right"/>
              <w:rPr>
                <w:b/>
                <w:bCs/>
              </w:rPr>
            </w:pPr>
          </w:p>
        </w:tc>
        <w:tc>
          <w:tcPr>
            <w:tcW w:w="1447" w:type="dxa"/>
            <w:shd w:val="clear" w:color="auto" w:fill="FFD966" w:themeFill="accent4" w:themeFillTint="99"/>
            <w:vAlign w:val="center"/>
          </w:tcPr>
          <w:p w14:paraId="0064E5D0" w14:textId="77777777" w:rsidR="00DE22BF" w:rsidRPr="00C6543B" w:rsidRDefault="00DE22BF" w:rsidP="00C6543B">
            <w:pPr>
              <w:spacing w:before="0"/>
              <w:ind w:firstLine="0"/>
              <w:jc w:val="right"/>
              <w:rPr>
                <w:b/>
                <w:bCs/>
              </w:rPr>
            </w:pPr>
            <w:r w:rsidRPr="00C6543B">
              <w:t>40 000 Kč</w:t>
            </w:r>
          </w:p>
        </w:tc>
        <w:tc>
          <w:tcPr>
            <w:tcW w:w="1668" w:type="dxa"/>
            <w:gridSpan w:val="3"/>
            <w:vAlign w:val="center"/>
          </w:tcPr>
          <w:p w14:paraId="39D112A9" w14:textId="77777777" w:rsidR="00DE22BF" w:rsidRPr="00C6543B" w:rsidRDefault="00DE22BF" w:rsidP="00C6543B">
            <w:pPr>
              <w:spacing w:before="0"/>
              <w:ind w:firstLine="0"/>
              <w:jc w:val="right"/>
              <w:rPr>
                <w:b/>
                <w:bCs/>
              </w:rPr>
            </w:pPr>
          </w:p>
        </w:tc>
        <w:tc>
          <w:tcPr>
            <w:tcW w:w="2164" w:type="dxa"/>
            <w:gridSpan w:val="2"/>
            <w:vAlign w:val="center"/>
          </w:tcPr>
          <w:p w14:paraId="24C5BCC8" w14:textId="77777777" w:rsidR="00DE22BF" w:rsidRPr="00C6543B" w:rsidRDefault="00DE22BF" w:rsidP="00C6543B">
            <w:pPr>
              <w:spacing w:before="0"/>
              <w:ind w:firstLine="0"/>
              <w:jc w:val="right"/>
              <w:rPr>
                <w:b/>
                <w:bCs/>
              </w:rPr>
            </w:pPr>
            <w:r w:rsidRPr="00C6543B">
              <w:t xml:space="preserve">Elektronika </w:t>
            </w:r>
          </w:p>
        </w:tc>
      </w:tr>
      <w:tr w:rsidR="00DE22BF" w14:paraId="3CB76E2C" w14:textId="77777777" w:rsidTr="00D72A65">
        <w:trPr>
          <w:gridAfter w:val="1"/>
          <w:wAfter w:w="71" w:type="dxa"/>
          <w:trHeight w:val="290"/>
        </w:trPr>
        <w:tc>
          <w:tcPr>
            <w:tcW w:w="1846" w:type="dxa"/>
            <w:vAlign w:val="center"/>
          </w:tcPr>
          <w:p w14:paraId="719F3A0F" w14:textId="77777777" w:rsidR="00DE22BF" w:rsidRPr="00C6543B" w:rsidRDefault="00DE22BF" w:rsidP="00C6543B">
            <w:pPr>
              <w:spacing w:before="0"/>
              <w:ind w:firstLine="0"/>
              <w:jc w:val="center"/>
              <w:rPr>
                <w:b/>
                <w:bCs/>
              </w:rPr>
            </w:pPr>
            <w:r w:rsidRPr="00C6543B">
              <w:t xml:space="preserve">Elektronika </w:t>
            </w:r>
          </w:p>
        </w:tc>
        <w:tc>
          <w:tcPr>
            <w:tcW w:w="1551" w:type="dxa"/>
            <w:vAlign w:val="center"/>
          </w:tcPr>
          <w:p w14:paraId="048349CA" w14:textId="77777777" w:rsidR="00DE22BF" w:rsidRPr="00C6543B" w:rsidRDefault="00DE22BF" w:rsidP="00C6543B">
            <w:pPr>
              <w:spacing w:before="0"/>
              <w:ind w:firstLine="0"/>
              <w:jc w:val="right"/>
              <w:rPr>
                <w:b/>
                <w:bCs/>
              </w:rPr>
            </w:pPr>
            <w:r w:rsidRPr="00C6543B">
              <w:t>20 000 Kč</w:t>
            </w:r>
          </w:p>
        </w:tc>
        <w:tc>
          <w:tcPr>
            <w:tcW w:w="1110" w:type="dxa"/>
            <w:vAlign w:val="center"/>
          </w:tcPr>
          <w:p w14:paraId="3BB27312" w14:textId="77777777" w:rsidR="00DE22BF" w:rsidRPr="00C6543B" w:rsidRDefault="00DE22BF" w:rsidP="00C6543B">
            <w:pPr>
              <w:spacing w:before="0"/>
              <w:ind w:firstLine="0"/>
              <w:jc w:val="right"/>
              <w:rPr>
                <w:b/>
                <w:bCs/>
              </w:rPr>
            </w:pPr>
            <w:r w:rsidRPr="00C6543B">
              <w:t>2</w:t>
            </w:r>
          </w:p>
        </w:tc>
        <w:tc>
          <w:tcPr>
            <w:tcW w:w="1447" w:type="dxa"/>
            <w:shd w:val="clear" w:color="auto" w:fill="FFF2CC" w:themeFill="accent4" w:themeFillTint="33"/>
            <w:vAlign w:val="center"/>
          </w:tcPr>
          <w:p w14:paraId="47F54537" w14:textId="77777777" w:rsidR="00DE22BF" w:rsidRPr="00C6543B" w:rsidRDefault="00DE22BF" w:rsidP="00C6543B">
            <w:pPr>
              <w:spacing w:before="0"/>
              <w:ind w:firstLine="0"/>
              <w:jc w:val="right"/>
              <w:rPr>
                <w:b/>
                <w:bCs/>
              </w:rPr>
            </w:pPr>
            <w:r w:rsidRPr="00C6543B">
              <w:t>40 000 Kč</w:t>
            </w:r>
          </w:p>
        </w:tc>
        <w:tc>
          <w:tcPr>
            <w:tcW w:w="1668" w:type="dxa"/>
            <w:gridSpan w:val="3"/>
            <w:vAlign w:val="center"/>
          </w:tcPr>
          <w:p w14:paraId="276D3A5B" w14:textId="77777777" w:rsidR="00DE22BF" w:rsidRPr="00C6543B" w:rsidRDefault="00DE22BF" w:rsidP="00C6543B">
            <w:pPr>
              <w:spacing w:before="0"/>
              <w:ind w:firstLine="0"/>
              <w:jc w:val="right"/>
              <w:rPr>
                <w:b/>
                <w:bCs/>
              </w:rPr>
            </w:pPr>
          </w:p>
        </w:tc>
        <w:tc>
          <w:tcPr>
            <w:tcW w:w="2164" w:type="dxa"/>
            <w:gridSpan w:val="2"/>
            <w:tcBorders>
              <w:bottom w:val="single" w:sz="4" w:space="0" w:color="auto"/>
            </w:tcBorders>
            <w:vAlign w:val="center"/>
          </w:tcPr>
          <w:p w14:paraId="246473B3" w14:textId="77777777" w:rsidR="00DE22BF" w:rsidRPr="00C6543B" w:rsidRDefault="00DE22BF" w:rsidP="00C6543B">
            <w:pPr>
              <w:spacing w:before="0"/>
              <w:ind w:firstLine="0"/>
              <w:jc w:val="right"/>
              <w:rPr>
                <w:b/>
                <w:bCs/>
              </w:rPr>
            </w:pPr>
            <w:r w:rsidRPr="00C6543B">
              <w:t>15 000 Kč notebook + 5 000 Kč telefon x 2</w:t>
            </w:r>
          </w:p>
        </w:tc>
      </w:tr>
      <w:tr w:rsidR="00DE22BF" w14:paraId="2616DA8A" w14:textId="77777777" w:rsidTr="00D72A65">
        <w:trPr>
          <w:gridAfter w:val="1"/>
          <w:wAfter w:w="71" w:type="dxa"/>
          <w:trHeight w:val="290"/>
        </w:trPr>
        <w:tc>
          <w:tcPr>
            <w:tcW w:w="1846" w:type="dxa"/>
            <w:vAlign w:val="center"/>
          </w:tcPr>
          <w:p w14:paraId="640A6726" w14:textId="77777777" w:rsidR="00DE22BF" w:rsidRPr="00C6543B" w:rsidRDefault="00DE22BF" w:rsidP="00C6543B">
            <w:pPr>
              <w:spacing w:before="0"/>
              <w:ind w:firstLine="0"/>
              <w:jc w:val="center"/>
              <w:rPr>
                <w:b/>
                <w:bCs/>
              </w:rPr>
            </w:pPr>
            <w:r w:rsidRPr="00C6543B">
              <w:rPr>
                <w:b/>
                <w:bCs/>
              </w:rPr>
              <w:lastRenderedPageBreak/>
              <w:t>Spotřební výdaje</w:t>
            </w:r>
          </w:p>
        </w:tc>
        <w:tc>
          <w:tcPr>
            <w:tcW w:w="1551" w:type="dxa"/>
            <w:vAlign w:val="center"/>
          </w:tcPr>
          <w:p w14:paraId="7E23FC7C" w14:textId="77777777" w:rsidR="00DE22BF" w:rsidRPr="00C6543B" w:rsidRDefault="00DE22BF" w:rsidP="00C6543B">
            <w:pPr>
              <w:spacing w:before="0"/>
              <w:ind w:firstLine="0"/>
              <w:jc w:val="right"/>
              <w:rPr>
                <w:b/>
                <w:bCs/>
              </w:rPr>
            </w:pPr>
          </w:p>
        </w:tc>
        <w:tc>
          <w:tcPr>
            <w:tcW w:w="1110" w:type="dxa"/>
            <w:vAlign w:val="center"/>
          </w:tcPr>
          <w:p w14:paraId="459A1F87" w14:textId="77777777" w:rsidR="00DE22BF" w:rsidRPr="00C6543B" w:rsidRDefault="00DE22BF" w:rsidP="00C6543B">
            <w:pPr>
              <w:spacing w:before="0"/>
              <w:ind w:firstLine="0"/>
              <w:jc w:val="right"/>
              <w:rPr>
                <w:b/>
                <w:bCs/>
              </w:rPr>
            </w:pPr>
          </w:p>
        </w:tc>
        <w:tc>
          <w:tcPr>
            <w:tcW w:w="1447" w:type="dxa"/>
            <w:shd w:val="clear" w:color="auto" w:fill="FFD966" w:themeFill="accent4" w:themeFillTint="99"/>
            <w:vAlign w:val="center"/>
          </w:tcPr>
          <w:p w14:paraId="44B848E5" w14:textId="77777777" w:rsidR="00DE22BF" w:rsidRPr="00C6543B" w:rsidRDefault="00DE22BF" w:rsidP="00C6543B">
            <w:pPr>
              <w:spacing w:before="0"/>
              <w:ind w:firstLine="0"/>
              <w:jc w:val="right"/>
              <w:rPr>
                <w:b/>
                <w:bCs/>
              </w:rPr>
            </w:pPr>
            <w:r w:rsidRPr="00C6543B">
              <w:t>4 600 Kč</w:t>
            </w:r>
          </w:p>
        </w:tc>
        <w:tc>
          <w:tcPr>
            <w:tcW w:w="1668" w:type="dxa"/>
            <w:gridSpan w:val="3"/>
            <w:vAlign w:val="center"/>
          </w:tcPr>
          <w:p w14:paraId="6CD164A3" w14:textId="77777777" w:rsidR="00DE22BF" w:rsidRPr="00C6543B" w:rsidRDefault="00DE22BF" w:rsidP="00C6543B">
            <w:pPr>
              <w:spacing w:before="0"/>
              <w:ind w:firstLine="0"/>
              <w:jc w:val="right"/>
              <w:rPr>
                <w:b/>
                <w:bCs/>
              </w:rPr>
            </w:pPr>
          </w:p>
        </w:tc>
        <w:tc>
          <w:tcPr>
            <w:tcW w:w="2164" w:type="dxa"/>
            <w:gridSpan w:val="2"/>
            <w:tcBorders>
              <w:bottom w:val="single" w:sz="4" w:space="0" w:color="auto"/>
            </w:tcBorders>
            <w:vAlign w:val="center"/>
          </w:tcPr>
          <w:p w14:paraId="380EAD30" w14:textId="77777777" w:rsidR="00DE22BF" w:rsidRPr="00C6543B" w:rsidRDefault="00DE22BF" w:rsidP="00C6543B">
            <w:pPr>
              <w:spacing w:before="0"/>
              <w:ind w:firstLine="0"/>
              <w:jc w:val="right"/>
              <w:rPr>
                <w:b/>
                <w:bCs/>
              </w:rPr>
            </w:pPr>
            <w:r w:rsidRPr="00C6543B">
              <w:t>Kancelářské potřeby, občerstvení</w:t>
            </w:r>
          </w:p>
        </w:tc>
      </w:tr>
      <w:tr w:rsidR="00DE22BF" w14:paraId="6ECD0039" w14:textId="77777777" w:rsidTr="00D72A65">
        <w:trPr>
          <w:gridAfter w:val="1"/>
          <w:wAfter w:w="71" w:type="dxa"/>
          <w:trHeight w:val="472"/>
        </w:trPr>
        <w:tc>
          <w:tcPr>
            <w:tcW w:w="1846" w:type="dxa"/>
            <w:vAlign w:val="center"/>
          </w:tcPr>
          <w:p w14:paraId="55CA9A47" w14:textId="77777777" w:rsidR="00DE22BF" w:rsidRPr="00C6543B" w:rsidRDefault="00DE22BF" w:rsidP="00C6543B">
            <w:pPr>
              <w:spacing w:before="0"/>
              <w:ind w:firstLine="0"/>
              <w:jc w:val="center"/>
              <w:rPr>
                <w:b/>
                <w:bCs/>
              </w:rPr>
            </w:pPr>
            <w:r w:rsidRPr="00C6543B">
              <w:t>Kancelářské potřeby</w:t>
            </w:r>
          </w:p>
        </w:tc>
        <w:tc>
          <w:tcPr>
            <w:tcW w:w="1551" w:type="dxa"/>
            <w:vAlign w:val="center"/>
          </w:tcPr>
          <w:p w14:paraId="588D6DD5" w14:textId="77777777" w:rsidR="00DE22BF" w:rsidRPr="00C6543B" w:rsidRDefault="00DE22BF" w:rsidP="00C6543B">
            <w:pPr>
              <w:spacing w:before="0"/>
              <w:ind w:firstLine="0"/>
              <w:jc w:val="right"/>
              <w:rPr>
                <w:b/>
                <w:bCs/>
              </w:rPr>
            </w:pPr>
            <w:r w:rsidRPr="00C6543B">
              <w:t>300 Kč</w:t>
            </w:r>
          </w:p>
        </w:tc>
        <w:tc>
          <w:tcPr>
            <w:tcW w:w="1110" w:type="dxa"/>
            <w:vAlign w:val="center"/>
          </w:tcPr>
          <w:p w14:paraId="44BB6EA1" w14:textId="77777777" w:rsidR="00DE22BF" w:rsidRPr="00C6543B" w:rsidRDefault="00DE22BF" w:rsidP="00C6543B">
            <w:pPr>
              <w:spacing w:before="0"/>
              <w:ind w:firstLine="0"/>
              <w:jc w:val="right"/>
              <w:rPr>
                <w:b/>
                <w:bCs/>
              </w:rPr>
            </w:pPr>
            <w:r w:rsidRPr="00C6543B">
              <w:t>2</w:t>
            </w:r>
          </w:p>
        </w:tc>
        <w:tc>
          <w:tcPr>
            <w:tcW w:w="1447" w:type="dxa"/>
            <w:shd w:val="clear" w:color="auto" w:fill="FFF2CC" w:themeFill="accent4" w:themeFillTint="33"/>
            <w:vAlign w:val="center"/>
          </w:tcPr>
          <w:p w14:paraId="658FDFB1" w14:textId="77777777" w:rsidR="00DE22BF" w:rsidRPr="00C6543B" w:rsidRDefault="00DE22BF" w:rsidP="00C6543B">
            <w:pPr>
              <w:spacing w:before="0"/>
              <w:ind w:firstLine="0"/>
              <w:jc w:val="right"/>
              <w:rPr>
                <w:b/>
                <w:bCs/>
              </w:rPr>
            </w:pPr>
            <w:r w:rsidRPr="00C6543B">
              <w:t>600 Kč</w:t>
            </w:r>
          </w:p>
        </w:tc>
        <w:tc>
          <w:tcPr>
            <w:tcW w:w="1668" w:type="dxa"/>
            <w:gridSpan w:val="3"/>
            <w:vAlign w:val="center"/>
          </w:tcPr>
          <w:p w14:paraId="5B8574E5" w14:textId="77777777" w:rsidR="00DE22BF" w:rsidRPr="00C6543B" w:rsidRDefault="00DE22BF" w:rsidP="00C6543B">
            <w:pPr>
              <w:spacing w:before="0"/>
              <w:ind w:firstLine="0"/>
              <w:jc w:val="right"/>
              <w:rPr>
                <w:b/>
                <w:bCs/>
              </w:rPr>
            </w:pPr>
          </w:p>
        </w:tc>
        <w:tc>
          <w:tcPr>
            <w:tcW w:w="2164" w:type="dxa"/>
            <w:gridSpan w:val="2"/>
            <w:tcBorders>
              <w:bottom w:val="single" w:sz="4" w:space="0" w:color="auto"/>
            </w:tcBorders>
            <w:vAlign w:val="center"/>
          </w:tcPr>
          <w:p w14:paraId="29E26F1A" w14:textId="77777777" w:rsidR="00DE22BF" w:rsidRPr="00C6543B" w:rsidRDefault="00DE22BF" w:rsidP="00C6543B">
            <w:pPr>
              <w:spacing w:before="0"/>
              <w:ind w:firstLine="0"/>
              <w:jc w:val="right"/>
              <w:rPr>
                <w:b/>
                <w:bCs/>
              </w:rPr>
            </w:pPr>
            <w:r w:rsidRPr="00C6543B">
              <w:t xml:space="preserve">4 x 130 Kč balík papírů + 2 x 40 Kč sada 10 propisek </w:t>
            </w:r>
          </w:p>
        </w:tc>
      </w:tr>
      <w:tr w:rsidR="00DE22BF" w14:paraId="2D8BACD6" w14:textId="77777777" w:rsidTr="00D72A65">
        <w:trPr>
          <w:gridAfter w:val="1"/>
          <w:wAfter w:w="71" w:type="dxa"/>
          <w:trHeight w:val="290"/>
        </w:trPr>
        <w:tc>
          <w:tcPr>
            <w:tcW w:w="1846" w:type="dxa"/>
            <w:vAlign w:val="center"/>
          </w:tcPr>
          <w:p w14:paraId="498E8B5C" w14:textId="77777777" w:rsidR="00DE22BF" w:rsidRPr="00C6543B" w:rsidRDefault="00DE22BF" w:rsidP="00C6543B">
            <w:pPr>
              <w:spacing w:before="0"/>
              <w:ind w:firstLine="0"/>
              <w:jc w:val="center"/>
              <w:rPr>
                <w:b/>
                <w:bCs/>
              </w:rPr>
            </w:pPr>
            <w:r w:rsidRPr="00C6543B">
              <w:t>Občerstvení</w:t>
            </w:r>
          </w:p>
        </w:tc>
        <w:tc>
          <w:tcPr>
            <w:tcW w:w="1551" w:type="dxa"/>
            <w:vAlign w:val="center"/>
          </w:tcPr>
          <w:p w14:paraId="7C851D9D" w14:textId="77777777" w:rsidR="00DE22BF" w:rsidRPr="00C6543B" w:rsidRDefault="00DE22BF" w:rsidP="00C6543B">
            <w:pPr>
              <w:spacing w:before="0"/>
              <w:ind w:firstLine="0"/>
              <w:jc w:val="right"/>
              <w:rPr>
                <w:b/>
                <w:bCs/>
              </w:rPr>
            </w:pPr>
            <w:r w:rsidRPr="00C6543B">
              <w:t>2 000 Kč</w:t>
            </w:r>
          </w:p>
        </w:tc>
        <w:tc>
          <w:tcPr>
            <w:tcW w:w="1110" w:type="dxa"/>
            <w:vAlign w:val="center"/>
          </w:tcPr>
          <w:p w14:paraId="19CDFE08" w14:textId="77777777" w:rsidR="00DE22BF" w:rsidRPr="00C6543B" w:rsidRDefault="00DE22BF" w:rsidP="00C6543B">
            <w:pPr>
              <w:spacing w:before="0"/>
              <w:ind w:firstLine="0"/>
              <w:jc w:val="right"/>
              <w:rPr>
                <w:b/>
                <w:bCs/>
              </w:rPr>
            </w:pPr>
            <w:r w:rsidRPr="00C6543B">
              <w:t>2</w:t>
            </w:r>
          </w:p>
        </w:tc>
        <w:tc>
          <w:tcPr>
            <w:tcW w:w="1447" w:type="dxa"/>
            <w:shd w:val="clear" w:color="auto" w:fill="FFF2CC" w:themeFill="accent4" w:themeFillTint="33"/>
            <w:vAlign w:val="center"/>
          </w:tcPr>
          <w:p w14:paraId="0E974543" w14:textId="77777777" w:rsidR="00DE22BF" w:rsidRPr="00C6543B" w:rsidRDefault="00DE22BF" w:rsidP="00C6543B">
            <w:pPr>
              <w:spacing w:before="0"/>
              <w:ind w:firstLine="0"/>
              <w:jc w:val="right"/>
              <w:rPr>
                <w:b/>
                <w:bCs/>
              </w:rPr>
            </w:pPr>
            <w:r w:rsidRPr="00C6543B">
              <w:t>4 000 Kč</w:t>
            </w:r>
          </w:p>
        </w:tc>
        <w:tc>
          <w:tcPr>
            <w:tcW w:w="1668" w:type="dxa"/>
            <w:gridSpan w:val="3"/>
            <w:vAlign w:val="center"/>
          </w:tcPr>
          <w:p w14:paraId="5C48D256" w14:textId="77777777" w:rsidR="00DE22BF" w:rsidRPr="00C6543B" w:rsidRDefault="00DE22BF" w:rsidP="00C6543B">
            <w:pPr>
              <w:spacing w:before="0"/>
              <w:ind w:firstLine="0"/>
              <w:jc w:val="right"/>
              <w:rPr>
                <w:b/>
                <w:bCs/>
              </w:rPr>
            </w:pPr>
          </w:p>
        </w:tc>
        <w:tc>
          <w:tcPr>
            <w:tcW w:w="2164" w:type="dxa"/>
            <w:gridSpan w:val="2"/>
            <w:tcBorders>
              <w:bottom w:val="single" w:sz="4" w:space="0" w:color="auto"/>
            </w:tcBorders>
            <w:vAlign w:val="center"/>
          </w:tcPr>
          <w:p w14:paraId="70BA1384" w14:textId="77777777" w:rsidR="00DE22BF" w:rsidRPr="00C6543B" w:rsidRDefault="00DE22BF" w:rsidP="00C6543B">
            <w:pPr>
              <w:spacing w:before="0"/>
              <w:ind w:firstLine="0"/>
              <w:jc w:val="right"/>
              <w:rPr>
                <w:b/>
                <w:bCs/>
              </w:rPr>
            </w:pPr>
            <w:r w:rsidRPr="00C6543B">
              <w:t>Sušenky, krekry, káva, čaj…</w:t>
            </w:r>
          </w:p>
        </w:tc>
      </w:tr>
      <w:tr w:rsidR="00DE22BF" w14:paraId="168FD2F2" w14:textId="77777777" w:rsidTr="00D72A65">
        <w:trPr>
          <w:gridAfter w:val="1"/>
          <w:wAfter w:w="71" w:type="dxa"/>
          <w:trHeight w:val="290"/>
        </w:trPr>
        <w:tc>
          <w:tcPr>
            <w:tcW w:w="1846" w:type="dxa"/>
            <w:vAlign w:val="center"/>
          </w:tcPr>
          <w:p w14:paraId="62724736" w14:textId="77777777" w:rsidR="00DE22BF" w:rsidRPr="00C6543B" w:rsidRDefault="00DE22BF" w:rsidP="00C6543B">
            <w:pPr>
              <w:spacing w:before="0"/>
              <w:ind w:firstLine="0"/>
              <w:jc w:val="center"/>
              <w:rPr>
                <w:b/>
                <w:bCs/>
              </w:rPr>
            </w:pPr>
            <w:r w:rsidRPr="00C6543B">
              <w:rPr>
                <w:b/>
                <w:bCs/>
              </w:rPr>
              <w:t>Cestovné</w:t>
            </w:r>
          </w:p>
        </w:tc>
        <w:tc>
          <w:tcPr>
            <w:tcW w:w="1551" w:type="dxa"/>
            <w:vAlign w:val="center"/>
          </w:tcPr>
          <w:p w14:paraId="5522C8AB" w14:textId="77777777" w:rsidR="00DE22BF" w:rsidRPr="00C6543B" w:rsidRDefault="00DE22BF" w:rsidP="00C6543B">
            <w:pPr>
              <w:spacing w:before="0"/>
              <w:ind w:firstLine="0"/>
              <w:jc w:val="right"/>
              <w:rPr>
                <w:b/>
                <w:bCs/>
              </w:rPr>
            </w:pPr>
          </w:p>
        </w:tc>
        <w:tc>
          <w:tcPr>
            <w:tcW w:w="1110" w:type="dxa"/>
            <w:vAlign w:val="center"/>
          </w:tcPr>
          <w:p w14:paraId="32793119" w14:textId="77777777" w:rsidR="00DE22BF" w:rsidRPr="00C6543B" w:rsidRDefault="00DE22BF" w:rsidP="00C6543B">
            <w:pPr>
              <w:spacing w:before="0"/>
              <w:ind w:firstLine="0"/>
              <w:jc w:val="right"/>
              <w:rPr>
                <w:b/>
                <w:bCs/>
              </w:rPr>
            </w:pPr>
          </w:p>
        </w:tc>
        <w:tc>
          <w:tcPr>
            <w:tcW w:w="1447" w:type="dxa"/>
            <w:shd w:val="clear" w:color="auto" w:fill="FFD966" w:themeFill="accent4" w:themeFillTint="99"/>
            <w:vAlign w:val="center"/>
          </w:tcPr>
          <w:p w14:paraId="6E5D51EA" w14:textId="77777777" w:rsidR="00DE22BF" w:rsidRPr="00C6543B" w:rsidRDefault="00DE22BF" w:rsidP="00C6543B">
            <w:pPr>
              <w:spacing w:before="0"/>
              <w:ind w:firstLine="0"/>
              <w:jc w:val="right"/>
              <w:rPr>
                <w:b/>
                <w:bCs/>
              </w:rPr>
            </w:pPr>
            <w:r w:rsidRPr="00C6543B">
              <w:t>158 080 Kč</w:t>
            </w:r>
          </w:p>
        </w:tc>
        <w:tc>
          <w:tcPr>
            <w:tcW w:w="1668" w:type="dxa"/>
            <w:gridSpan w:val="3"/>
            <w:vAlign w:val="center"/>
          </w:tcPr>
          <w:p w14:paraId="0D1C62F1" w14:textId="77777777" w:rsidR="00DE22BF" w:rsidRPr="00C6543B" w:rsidRDefault="00DE22BF" w:rsidP="00C6543B">
            <w:pPr>
              <w:spacing w:before="0"/>
              <w:ind w:firstLine="0"/>
              <w:jc w:val="right"/>
              <w:rPr>
                <w:b/>
                <w:bCs/>
              </w:rPr>
            </w:pPr>
          </w:p>
        </w:tc>
        <w:tc>
          <w:tcPr>
            <w:tcW w:w="2164" w:type="dxa"/>
            <w:gridSpan w:val="2"/>
            <w:tcBorders>
              <w:bottom w:val="single" w:sz="4" w:space="0" w:color="auto"/>
            </w:tcBorders>
            <w:vAlign w:val="center"/>
          </w:tcPr>
          <w:p w14:paraId="150C5E71" w14:textId="77777777" w:rsidR="00DE22BF" w:rsidRPr="00C6543B" w:rsidRDefault="00DE22BF" w:rsidP="00C6543B">
            <w:pPr>
              <w:spacing w:before="0"/>
              <w:ind w:firstLine="0"/>
              <w:jc w:val="right"/>
              <w:rPr>
                <w:b/>
                <w:bCs/>
              </w:rPr>
            </w:pPr>
            <w:r w:rsidRPr="00C6543B">
              <w:t>Cena za naftu</w:t>
            </w:r>
          </w:p>
        </w:tc>
      </w:tr>
      <w:tr w:rsidR="00DE22BF" w14:paraId="385DB9BF" w14:textId="77777777" w:rsidTr="00D72A65">
        <w:trPr>
          <w:gridAfter w:val="1"/>
          <w:wAfter w:w="71" w:type="dxa"/>
          <w:trHeight w:val="697"/>
        </w:trPr>
        <w:tc>
          <w:tcPr>
            <w:tcW w:w="1846" w:type="dxa"/>
            <w:vAlign w:val="center"/>
          </w:tcPr>
          <w:p w14:paraId="269C42BE" w14:textId="77777777" w:rsidR="00DE22BF" w:rsidRPr="00C6543B" w:rsidRDefault="00DE22BF" w:rsidP="00C6543B">
            <w:pPr>
              <w:spacing w:before="0"/>
              <w:ind w:firstLine="0"/>
              <w:jc w:val="center"/>
              <w:rPr>
                <w:b/>
                <w:bCs/>
              </w:rPr>
            </w:pPr>
            <w:r w:rsidRPr="00C6543B">
              <w:t>Nafta + amortizace auta</w:t>
            </w:r>
          </w:p>
        </w:tc>
        <w:tc>
          <w:tcPr>
            <w:tcW w:w="1551" w:type="dxa"/>
            <w:vAlign w:val="center"/>
          </w:tcPr>
          <w:p w14:paraId="53B928AC" w14:textId="77777777" w:rsidR="00DE22BF" w:rsidRPr="00C6543B" w:rsidRDefault="00DE22BF" w:rsidP="00C6543B">
            <w:pPr>
              <w:spacing w:before="0"/>
              <w:ind w:firstLine="0"/>
              <w:jc w:val="right"/>
              <w:rPr>
                <w:b/>
                <w:bCs/>
              </w:rPr>
            </w:pPr>
            <w:r w:rsidRPr="00C6543B">
              <w:t xml:space="preserve">7, 60 Kč/km  </w:t>
            </w:r>
          </w:p>
        </w:tc>
        <w:tc>
          <w:tcPr>
            <w:tcW w:w="1110" w:type="dxa"/>
            <w:vAlign w:val="center"/>
          </w:tcPr>
          <w:p w14:paraId="015A2A6D" w14:textId="77777777" w:rsidR="00DE22BF" w:rsidRPr="00C6543B" w:rsidRDefault="00DE22BF" w:rsidP="00C6543B">
            <w:pPr>
              <w:spacing w:before="0"/>
              <w:ind w:firstLine="0"/>
              <w:jc w:val="right"/>
              <w:rPr>
                <w:b/>
                <w:bCs/>
              </w:rPr>
            </w:pPr>
            <w:r w:rsidRPr="00C6543B">
              <w:t xml:space="preserve">20 800 km </w:t>
            </w:r>
            <w:r w:rsidRPr="00C6543B">
              <w:rPr>
                <w:rStyle w:val="Znakapoznpodarou"/>
              </w:rPr>
              <w:footnoteReference w:id="3"/>
            </w:r>
          </w:p>
        </w:tc>
        <w:tc>
          <w:tcPr>
            <w:tcW w:w="1447" w:type="dxa"/>
            <w:tcBorders>
              <w:bottom w:val="single" w:sz="4" w:space="0" w:color="auto"/>
            </w:tcBorders>
            <w:shd w:val="clear" w:color="auto" w:fill="FFF2CC" w:themeFill="accent4" w:themeFillTint="33"/>
            <w:vAlign w:val="center"/>
          </w:tcPr>
          <w:p w14:paraId="7B1A4633" w14:textId="77777777" w:rsidR="00DE22BF" w:rsidRPr="00C6543B" w:rsidRDefault="00DE22BF" w:rsidP="00C6543B">
            <w:pPr>
              <w:spacing w:before="0"/>
              <w:ind w:firstLine="0"/>
              <w:jc w:val="right"/>
              <w:rPr>
                <w:b/>
                <w:bCs/>
              </w:rPr>
            </w:pPr>
            <w:r w:rsidRPr="00C6543B">
              <w:t>158 080 Kč</w:t>
            </w:r>
          </w:p>
        </w:tc>
        <w:tc>
          <w:tcPr>
            <w:tcW w:w="1668" w:type="dxa"/>
            <w:gridSpan w:val="3"/>
            <w:tcBorders>
              <w:bottom w:val="single" w:sz="4" w:space="0" w:color="auto"/>
            </w:tcBorders>
            <w:vAlign w:val="center"/>
          </w:tcPr>
          <w:p w14:paraId="3A0411FB" w14:textId="77777777" w:rsidR="00DE22BF" w:rsidRPr="00C6543B" w:rsidRDefault="00DE22BF" w:rsidP="00C6543B">
            <w:pPr>
              <w:spacing w:before="0"/>
              <w:ind w:firstLine="0"/>
              <w:jc w:val="right"/>
              <w:rPr>
                <w:b/>
                <w:bCs/>
              </w:rPr>
            </w:pPr>
          </w:p>
        </w:tc>
        <w:tc>
          <w:tcPr>
            <w:tcW w:w="2164" w:type="dxa"/>
            <w:gridSpan w:val="2"/>
            <w:tcBorders>
              <w:bottom w:val="single" w:sz="4" w:space="0" w:color="auto"/>
            </w:tcBorders>
            <w:vAlign w:val="center"/>
          </w:tcPr>
          <w:p w14:paraId="4932AE83" w14:textId="77777777" w:rsidR="00DE22BF" w:rsidRPr="00C6543B" w:rsidRDefault="00DE22BF" w:rsidP="00C6543B">
            <w:pPr>
              <w:spacing w:before="0"/>
              <w:ind w:firstLine="0"/>
              <w:jc w:val="right"/>
              <w:rPr>
                <w:b/>
                <w:bCs/>
              </w:rPr>
            </w:pPr>
            <w:r w:rsidRPr="00C6543B">
              <w:t>7,60 Kč x 200 km x 52 týdnů x 2</w:t>
            </w:r>
          </w:p>
        </w:tc>
      </w:tr>
      <w:tr w:rsidR="00D72A65" w14:paraId="224CFA9A" w14:textId="77777777" w:rsidTr="00D72A65">
        <w:trPr>
          <w:trHeight w:val="358"/>
        </w:trPr>
        <w:tc>
          <w:tcPr>
            <w:tcW w:w="1846" w:type="dxa"/>
            <w:shd w:val="clear" w:color="auto" w:fill="FFC000" w:themeFill="accent4"/>
            <w:vAlign w:val="center"/>
          </w:tcPr>
          <w:p w14:paraId="7EABAC46" w14:textId="77777777" w:rsidR="00DE22BF" w:rsidRPr="00C6543B" w:rsidRDefault="00DE22BF" w:rsidP="00C6543B">
            <w:pPr>
              <w:spacing w:before="0"/>
              <w:ind w:firstLine="0"/>
              <w:jc w:val="center"/>
              <w:rPr>
                <w:b/>
                <w:bCs/>
              </w:rPr>
            </w:pPr>
            <w:r w:rsidRPr="00C6543B">
              <w:rPr>
                <w:b/>
                <w:bCs/>
              </w:rPr>
              <w:t>Celkové náklady</w:t>
            </w:r>
          </w:p>
        </w:tc>
        <w:tc>
          <w:tcPr>
            <w:tcW w:w="1551" w:type="dxa"/>
            <w:shd w:val="clear" w:color="auto" w:fill="FFC000" w:themeFill="accent4"/>
            <w:vAlign w:val="center"/>
          </w:tcPr>
          <w:p w14:paraId="1AFCFC1B" w14:textId="77777777" w:rsidR="00DE22BF" w:rsidRPr="00C6543B" w:rsidRDefault="00DE22BF" w:rsidP="00C6543B">
            <w:pPr>
              <w:spacing w:before="0"/>
              <w:ind w:firstLine="0"/>
              <w:jc w:val="right"/>
              <w:rPr>
                <w:b/>
                <w:bCs/>
              </w:rPr>
            </w:pPr>
          </w:p>
        </w:tc>
        <w:tc>
          <w:tcPr>
            <w:tcW w:w="1110" w:type="dxa"/>
            <w:shd w:val="clear" w:color="auto" w:fill="FFC000" w:themeFill="accent4"/>
            <w:vAlign w:val="center"/>
          </w:tcPr>
          <w:p w14:paraId="76606941" w14:textId="77777777" w:rsidR="00DE22BF" w:rsidRPr="00C6543B" w:rsidRDefault="00DE22BF" w:rsidP="00C6543B">
            <w:pPr>
              <w:spacing w:before="0"/>
              <w:ind w:firstLine="0"/>
              <w:jc w:val="right"/>
              <w:rPr>
                <w:b/>
                <w:bCs/>
              </w:rPr>
            </w:pPr>
          </w:p>
        </w:tc>
        <w:tc>
          <w:tcPr>
            <w:tcW w:w="1447" w:type="dxa"/>
            <w:tcBorders>
              <w:bottom w:val="single" w:sz="4" w:space="0" w:color="auto"/>
              <w:right w:val="single" w:sz="4" w:space="0" w:color="auto"/>
            </w:tcBorders>
            <w:shd w:val="clear" w:color="auto" w:fill="FFC000" w:themeFill="accent4"/>
            <w:vAlign w:val="center"/>
          </w:tcPr>
          <w:p w14:paraId="6BB2CD75" w14:textId="77777777" w:rsidR="00DE22BF" w:rsidRPr="00C6543B" w:rsidRDefault="00DE22BF" w:rsidP="00C6543B">
            <w:pPr>
              <w:spacing w:before="0"/>
              <w:ind w:firstLine="0"/>
              <w:jc w:val="right"/>
              <w:rPr>
                <w:b/>
                <w:bCs/>
              </w:rPr>
            </w:pPr>
            <w:r w:rsidRPr="00C6543B">
              <w:rPr>
                <w:b/>
                <w:bCs/>
              </w:rPr>
              <w:t>1 032 854 Kč</w:t>
            </w:r>
          </w:p>
        </w:tc>
        <w:tc>
          <w:tcPr>
            <w:tcW w:w="258" w:type="dxa"/>
            <w:tcBorders>
              <w:top w:val="single" w:sz="4" w:space="0" w:color="auto"/>
              <w:left w:val="single" w:sz="4" w:space="0" w:color="auto"/>
              <w:bottom w:val="nil"/>
              <w:right w:val="nil"/>
            </w:tcBorders>
            <w:vAlign w:val="center"/>
          </w:tcPr>
          <w:p w14:paraId="4581029B" w14:textId="77777777" w:rsidR="00DE22BF" w:rsidRPr="00C6543B" w:rsidRDefault="00DE22BF" w:rsidP="00C6543B">
            <w:pPr>
              <w:spacing w:before="0"/>
              <w:ind w:firstLine="0"/>
              <w:jc w:val="right"/>
              <w:rPr>
                <w:b/>
                <w:bCs/>
              </w:rPr>
            </w:pPr>
          </w:p>
        </w:tc>
        <w:tc>
          <w:tcPr>
            <w:tcW w:w="1344" w:type="dxa"/>
            <w:tcBorders>
              <w:top w:val="single" w:sz="4" w:space="0" w:color="auto"/>
              <w:left w:val="nil"/>
              <w:bottom w:val="nil"/>
              <w:right w:val="nil"/>
            </w:tcBorders>
            <w:vAlign w:val="center"/>
          </w:tcPr>
          <w:p w14:paraId="014DCCF4" w14:textId="77777777" w:rsidR="00DE22BF" w:rsidRPr="00C6543B" w:rsidRDefault="00DE22BF" w:rsidP="00C6543B">
            <w:pPr>
              <w:spacing w:before="0"/>
              <w:ind w:firstLine="0"/>
              <w:jc w:val="right"/>
              <w:rPr>
                <w:b/>
                <w:bCs/>
              </w:rPr>
            </w:pPr>
          </w:p>
        </w:tc>
        <w:tc>
          <w:tcPr>
            <w:tcW w:w="234" w:type="dxa"/>
            <w:gridSpan w:val="2"/>
            <w:tcBorders>
              <w:top w:val="single" w:sz="4" w:space="0" w:color="auto"/>
              <w:left w:val="nil"/>
              <w:bottom w:val="nil"/>
              <w:right w:val="nil"/>
            </w:tcBorders>
            <w:vAlign w:val="center"/>
          </w:tcPr>
          <w:p w14:paraId="20BC5B8C" w14:textId="77777777" w:rsidR="00DE22BF" w:rsidRPr="00C6543B" w:rsidRDefault="00DE22BF" w:rsidP="00C6543B">
            <w:pPr>
              <w:spacing w:before="0"/>
              <w:ind w:firstLine="0"/>
              <w:jc w:val="right"/>
              <w:rPr>
                <w:b/>
                <w:bCs/>
              </w:rPr>
            </w:pPr>
          </w:p>
        </w:tc>
        <w:tc>
          <w:tcPr>
            <w:tcW w:w="2067" w:type="dxa"/>
            <w:gridSpan w:val="2"/>
            <w:tcBorders>
              <w:top w:val="single" w:sz="4" w:space="0" w:color="auto"/>
              <w:left w:val="nil"/>
              <w:bottom w:val="nil"/>
              <w:right w:val="nil"/>
            </w:tcBorders>
            <w:vAlign w:val="center"/>
          </w:tcPr>
          <w:p w14:paraId="7510D875" w14:textId="77777777" w:rsidR="00DE22BF" w:rsidRPr="00C6543B" w:rsidRDefault="00DE22BF" w:rsidP="00C6543B">
            <w:pPr>
              <w:spacing w:before="0"/>
              <w:ind w:firstLine="0"/>
              <w:jc w:val="right"/>
              <w:rPr>
                <w:b/>
                <w:bCs/>
              </w:rPr>
            </w:pPr>
          </w:p>
        </w:tc>
      </w:tr>
    </w:tbl>
    <w:p w14:paraId="518AFE85" w14:textId="507F69B4" w:rsidR="00DE22BF" w:rsidRDefault="00C6543B" w:rsidP="001E5163">
      <w:pPr>
        <w:pStyle w:val="Titulek"/>
        <w:sectPr w:rsidR="00DE22BF" w:rsidSect="00D72A65">
          <w:pgSz w:w="11906" w:h="16838" w:code="9"/>
          <w:pgMar w:top="1417" w:right="1418" w:bottom="1418" w:left="1985" w:header="708" w:footer="708" w:gutter="0"/>
          <w:cols w:space="708"/>
          <w:docGrid w:linePitch="360"/>
        </w:sectPr>
      </w:pPr>
      <w:bookmarkStart w:id="57" w:name="_Toc133744046"/>
      <w:r>
        <w:t xml:space="preserve">Tabulka </w:t>
      </w:r>
      <w:fldSimple w:instr=" SEQ Tabulka \* ARABIC ">
        <w:r w:rsidR="00782477">
          <w:rPr>
            <w:noProof/>
          </w:rPr>
          <w:t>4</w:t>
        </w:r>
      </w:fldSimple>
      <w:r>
        <w:t xml:space="preserve">: </w:t>
      </w:r>
      <w:r w:rsidRPr="00FB54E8">
        <w:t>Rozpočet</w:t>
      </w:r>
      <w:bookmarkEnd w:id="57"/>
    </w:p>
    <w:p w14:paraId="483B21B6" w14:textId="277DB5EC" w:rsidR="00DE22BF" w:rsidRDefault="00DE22BF" w:rsidP="00D72A65">
      <w:pPr>
        <w:pStyle w:val="Nadpis1"/>
        <w:ind w:left="567" w:hanging="567"/>
      </w:pPr>
      <w:bookmarkStart w:id="58" w:name="_Toc133744541"/>
      <w:r w:rsidRPr="003E77B3">
        <w:lastRenderedPageBreak/>
        <w:t>L</w:t>
      </w:r>
      <w:r w:rsidR="00E212F1" w:rsidRPr="003E77B3">
        <w:t>ogframe projektu</w:t>
      </w:r>
      <w:bookmarkEnd w:id="58"/>
      <w:r w:rsidRPr="001D5D6D">
        <w:t xml:space="preserve"> </w:t>
      </w:r>
    </w:p>
    <w:p w14:paraId="1F89238B" w14:textId="77777777" w:rsidR="00DE22BF" w:rsidRPr="004D0240" w:rsidRDefault="00DE22BF" w:rsidP="00DE22BF">
      <w:pPr>
        <w:ind w:firstLine="0"/>
        <w:rPr>
          <w:b/>
          <w:bCs/>
        </w:rPr>
      </w:pPr>
    </w:p>
    <w:tbl>
      <w:tblPr>
        <w:tblStyle w:val="Mkatabulky"/>
        <w:tblW w:w="9214" w:type="dxa"/>
        <w:tblInd w:w="-5" w:type="dxa"/>
        <w:tblLook w:val="04A0" w:firstRow="1" w:lastRow="0" w:firstColumn="1" w:lastColumn="0" w:noHBand="0" w:noVBand="1"/>
      </w:tblPr>
      <w:tblGrid>
        <w:gridCol w:w="1291"/>
        <w:gridCol w:w="2341"/>
        <w:gridCol w:w="1789"/>
        <w:gridCol w:w="1844"/>
        <w:gridCol w:w="1949"/>
      </w:tblGrid>
      <w:tr w:rsidR="00C6543B" w14:paraId="6419B36E" w14:textId="77777777" w:rsidTr="00C6543B">
        <w:tc>
          <w:tcPr>
            <w:tcW w:w="1290" w:type="dxa"/>
            <w:shd w:val="clear" w:color="auto" w:fill="E7E6E6" w:themeFill="background2"/>
          </w:tcPr>
          <w:p w14:paraId="6B254D48" w14:textId="77777777" w:rsidR="00DE22BF" w:rsidRPr="00AA55B5" w:rsidRDefault="00DE22BF" w:rsidP="00A5164B">
            <w:pPr>
              <w:ind w:firstLine="0"/>
              <w:rPr>
                <w:szCs w:val="24"/>
              </w:rPr>
            </w:pPr>
          </w:p>
        </w:tc>
        <w:tc>
          <w:tcPr>
            <w:tcW w:w="2501" w:type="dxa"/>
            <w:shd w:val="clear" w:color="auto" w:fill="E7E6E6" w:themeFill="background2"/>
            <w:vAlign w:val="center"/>
          </w:tcPr>
          <w:p w14:paraId="1112AF6E" w14:textId="77777777" w:rsidR="00DE22BF" w:rsidRPr="00E212F1" w:rsidRDefault="00DE22BF" w:rsidP="00A5164B">
            <w:pPr>
              <w:ind w:firstLine="0"/>
              <w:jc w:val="left"/>
              <w:rPr>
                <w:b/>
                <w:bCs/>
                <w:szCs w:val="24"/>
              </w:rPr>
            </w:pPr>
            <w:r w:rsidRPr="00E212F1">
              <w:rPr>
                <w:b/>
                <w:bCs/>
                <w:szCs w:val="24"/>
              </w:rPr>
              <w:t>Logika intervence</w:t>
            </w:r>
          </w:p>
        </w:tc>
        <w:tc>
          <w:tcPr>
            <w:tcW w:w="1831" w:type="dxa"/>
            <w:shd w:val="clear" w:color="auto" w:fill="E7E6E6" w:themeFill="background2"/>
            <w:vAlign w:val="center"/>
          </w:tcPr>
          <w:p w14:paraId="14E0D493" w14:textId="77777777" w:rsidR="00DE22BF" w:rsidRPr="00E212F1" w:rsidRDefault="00DE22BF" w:rsidP="00A5164B">
            <w:pPr>
              <w:ind w:firstLine="0"/>
              <w:jc w:val="left"/>
              <w:rPr>
                <w:b/>
                <w:bCs/>
                <w:szCs w:val="24"/>
              </w:rPr>
            </w:pPr>
            <w:r w:rsidRPr="00E212F1">
              <w:rPr>
                <w:b/>
                <w:bCs/>
                <w:szCs w:val="24"/>
              </w:rPr>
              <w:t>Objektivní ověřitelné ukazovatelé úspěchu</w:t>
            </w:r>
          </w:p>
        </w:tc>
        <w:tc>
          <w:tcPr>
            <w:tcW w:w="1891" w:type="dxa"/>
            <w:shd w:val="clear" w:color="auto" w:fill="E7E6E6" w:themeFill="background2"/>
            <w:vAlign w:val="center"/>
          </w:tcPr>
          <w:p w14:paraId="1047B511" w14:textId="77777777" w:rsidR="00DE22BF" w:rsidRPr="00E212F1" w:rsidRDefault="00DE22BF" w:rsidP="00A5164B">
            <w:pPr>
              <w:ind w:firstLine="0"/>
              <w:jc w:val="left"/>
              <w:rPr>
                <w:b/>
                <w:bCs/>
                <w:szCs w:val="24"/>
              </w:rPr>
            </w:pPr>
            <w:r w:rsidRPr="00E212F1">
              <w:rPr>
                <w:b/>
                <w:bCs/>
                <w:szCs w:val="24"/>
              </w:rPr>
              <w:t>Zdroje a prostředky pro ověření</w:t>
            </w:r>
          </w:p>
        </w:tc>
        <w:tc>
          <w:tcPr>
            <w:tcW w:w="1701" w:type="dxa"/>
            <w:shd w:val="clear" w:color="auto" w:fill="E7E6E6" w:themeFill="background2"/>
            <w:vAlign w:val="center"/>
          </w:tcPr>
          <w:p w14:paraId="76EC58DB" w14:textId="40348227" w:rsidR="00DE22BF" w:rsidRPr="00E212F1" w:rsidRDefault="00DE22BF" w:rsidP="00E212F1">
            <w:pPr>
              <w:ind w:firstLine="0"/>
              <w:jc w:val="left"/>
              <w:rPr>
                <w:b/>
                <w:bCs/>
                <w:szCs w:val="24"/>
              </w:rPr>
            </w:pPr>
            <w:r w:rsidRPr="00E212F1">
              <w:rPr>
                <w:b/>
                <w:bCs/>
                <w:szCs w:val="24"/>
              </w:rPr>
              <w:t>Předpoklady a</w:t>
            </w:r>
            <w:r w:rsidR="00E212F1">
              <w:rPr>
                <w:b/>
                <w:bCs/>
                <w:szCs w:val="24"/>
              </w:rPr>
              <w:t> </w:t>
            </w:r>
            <w:r w:rsidRPr="00E212F1">
              <w:rPr>
                <w:b/>
                <w:bCs/>
                <w:szCs w:val="24"/>
              </w:rPr>
              <w:t>rizika</w:t>
            </w:r>
          </w:p>
        </w:tc>
      </w:tr>
      <w:tr w:rsidR="00C6543B" w14:paraId="5F2384CD" w14:textId="77777777" w:rsidTr="00C6543B">
        <w:tc>
          <w:tcPr>
            <w:tcW w:w="1290" w:type="dxa"/>
            <w:shd w:val="clear" w:color="auto" w:fill="EDEDED" w:themeFill="accent3" w:themeFillTint="33"/>
            <w:vAlign w:val="center"/>
          </w:tcPr>
          <w:p w14:paraId="49057620" w14:textId="77777777" w:rsidR="00DE22BF" w:rsidRPr="00E212F1" w:rsidRDefault="00DE22BF" w:rsidP="00A5164B">
            <w:pPr>
              <w:ind w:firstLine="0"/>
              <w:jc w:val="left"/>
              <w:rPr>
                <w:b/>
                <w:bCs/>
                <w:szCs w:val="24"/>
              </w:rPr>
            </w:pPr>
            <w:r w:rsidRPr="00E212F1">
              <w:rPr>
                <w:b/>
                <w:bCs/>
                <w:szCs w:val="24"/>
              </w:rPr>
              <w:t>Záměr projektu</w:t>
            </w:r>
          </w:p>
        </w:tc>
        <w:tc>
          <w:tcPr>
            <w:tcW w:w="2501" w:type="dxa"/>
            <w:shd w:val="clear" w:color="auto" w:fill="auto"/>
            <w:vAlign w:val="center"/>
          </w:tcPr>
          <w:p w14:paraId="71918A6E" w14:textId="77777777" w:rsidR="00DE22BF" w:rsidRPr="00AA55B5" w:rsidRDefault="00DE22BF" w:rsidP="00A5164B">
            <w:pPr>
              <w:ind w:firstLine="0"/>
              <w:jc w:val="left"/>
              <w:rPr>
                <w:b/>
                <w:bCs/>
                <w:szCs w:val="24"/>
              </w:rPr>
            </w:pPr>
            <w:r w:rsidRPr="00AA55B5">
              <w:rPr>
                <w:szCs w:val="24"/>
              </w:rPr>
              <w:t>Rozvoj pomoci novodobým válečným veteránům v civilu a jejich rodinám.</w:t>
            </w:r>
          </w:p>
        </w:tc>
        <w:tc>
          <w:tcPr>
            <w:tcW w:w="1831" w:type="dxa"/>
            <w:vAlign w:val="center"/>
          </w:tcPr>
          <w:p w14:paraId="777891DF" w14:textId="67A91A16" w:rsidR="00DE22BF" w:rsidRPr="00AA55B5" w:rsidRDefault="00DE22BF" w:rsidP="00A5164B">
            <w:pPr>
              <w:spacing w:before="120"/>
              <w:ind w:firstLine="0"/>
              <w:jc w:val="left"/>
              <w:rPr>
                <w:b/>
                <w:bCs/>
                <w:szCs w:val="24"/>
              </w:rPr>
            </w:pPr>
            <w:r w:rsidRPr="00AA55B5">
              <w:rPr>
                <w:szCs w:val="24"/>
              </w:rPr>
              <w:t>2 proškolení CVSP budou působit ve dvou krajích ČR a</w:t>
            </w:r>
            <w:r w:rsidR="004B672C">
              <w:rPr>
                <w:szCs w:val="24"/>
              </w:rPr>
              <w:t> </w:t>
            </w:r>
            <w:r w:rsidRPr="00AA55B5">
              <w:rPr>
                <w:szCs w:val="24"/>
              </w:rPr>
              <w:t>věnovat se NVV a jejich rodinám</w:t>
            </w:r>
          </w:p>
          <w:p w14:paraId="67811836" w14:textId="77777777" w:rsidR="00DE22BF" w:rsidRPr="00AA55B5" w:rsidRDefault="00DE22BF" w:rsidP="00A5164B">
            <w:pPr>
              <w:spacing w:before="120"/>
              <w:ind w:firstLine="0"/>
              <w:jc w:val="left"/>
              <w:rPr>
                <w:b/>
                <w:bCs/>
                <w:szCs w:val="24"/>
              </w:rPr>
            </w:pPr>
            <w:r w:rsidRPr="00AA55B5">
              <w:rPr>
                <w:szCs w:val="24"/>
              </w:rPr>
              <w:t xml:space="preserve">Oba CVSP spolupracují s 10 až 15 rodinami </w:t>
            </w:r>
          </w:p>
        </w:tc>
        <w:tc>
          <w:tcPr>
            <w:tcW w:w="1891" w:type="dxa"/>
            <w:vAlign w:val="center"/>
          </w:tcPr>
          <w:p w14:paraId="5E8AC7BA" w14:textId="77777777" w:rsidR="00DE22BF" w:rsidRPr="00AA55B5" w:rsidRDefault="00DE22BF" w:rsidP="00A5164B">
            <w:pPr>
              <w:ind w:firstLine="0"/>
              <w:jc w:val="left"/>
              <w:rPr>
                <w:b/>
                <w:bCs/>
                <w:szCs w:val="24"/>
              </w:rPr>
            </w:pPr>
            <w:r w:rsidRPr="00AA55B5">
              <w:rPr>
                <w:color w:val="000000" w:themeColor="text1"/>
                <w:szCs w:val="24"/>
              </w:rPr>
              <w:t xml:space="preserve">2 proškolení CVSP, </w:t>
            </w:r>
            <w:r w:rsidRPr="00AA55B5">
              <w:rPr>
                <w:szCs w:val="24"/>
              </w:rPr>
              <w:t>certifikáty a potvrzení o absolvování kurzů a stáží</w:t>
            </w:r>
          </w:p>
          <w:p w14:paraId="0D1D0AEE" w14:textId="77777777" w:rsidR="00DE22BF" w:rsidRPr="00AA55B5" w:rsidRDefault="00DE22BF" w:rsidP="00A5164B">
            <w:pPr>
              <w:spacing w:before="120"/>
              <w:ind w:firstLine="0"/>
              <w:jc w:val="left"/>
              <w:rPr>
                <w:b/>
                <w:bCs/>
                <w:szCs w:val="24"/>
              </w:rPr>
            </w:pPr>
            <w:r w:rsidRPr="00AA55B5">
              <w:rPr>
                <w:szCs w:val="24"/>
              </w:rPr>
              <w:t>Dokumentace o poskytování služby, statistiky o využívání služeb</w:t>
            </w:r>
          </w:p>
        </w:tc>
        <w:tc>
          <w:tcPr>
            <w:tcW w:w="1701" w:type="dxa"/>
            <w:vAlign w:val="center"/>
          </w:tcPr>
          <w:p w14:paraId="2E391691" w14:textId="77777777" w:rsidR="00DE22BF" w:rsidRPr="00AA55B5" w:rsidRDefault="00DE22BF" w:rsidP="00A5164B">
            <w:pPr>
              <w:ind w:firstLine="0"/>
              <w:jc w:val="left"/>
              <w:rPr>
                <w:b/>
                <w:bCs/>
                <w:szCs w:val="24"/>
              </w:rPr>
            </w:pPr>
          </w:p>
        </w:tc>
      </w:tr>
      <w:tr w:rsidR="00C6543B" w14:paraId="3CC1F887" w14:textId="77777777" w:rsidTr="00C6543B">
        <w:trPr>
          <w:trHeight w:val="6084"/>
        </w:trPr>
        <w:tc>
          <w:tcPr>
            <w:tcW w:w="1290" w:type="dxa"/>
            <w:shd w:val="clear" w:color="auto" w:fill="EDEDED" w:themeFill="accent3" w:themeFillTint="33"/>
            <w:vAlign w:val="center"/>
          </w:tcPr>
          <w:p w14:paraId="70AA9B4A" w14:textId="77777777" w:rsidR="00DE22BF" w:rsidRPr="00E212F1" w:rsidRDefault="00DE22BF" w:rsidP="00A5164B">
            <w:pPr>
              <w:ind w:firstLine="0"/>
              <w:jc w:val="left"/>
              <w:rPr>
                <w:b/>
                <w:bCs/>
                <w:szCs w:val="24"/>
              </w:rPr>
            </w:pPr>
            <w:r w:rsidRPr="00E212F1">
              <w:rPr>
                <w:b/>
                <w:bCs/>
                <w:szCs w:val="24"/>
              </w:rPr>
              <w:t>Cíle projektu</w:t>
            </w:r>
          </w:p>
        </w:tc>
        <w:tc>
          <w:tcPr>
            <w:tcW w:w="2501" w:type="dxa"/>
            <w:shd w:val="clear" w:color="auto" w:fill="auto"/>
            <w:vAlign w:val="center"/>
          </w:tcPr>
          <w:p w14:paraId="5C145886" w14:textId="1EFEEED3" w:rsidR="00DE22BF" w:rsidRPr="00AA55B5" w:rsidRDefault="000A2635" w:rsidP="00A5164B">
            <w:pPr>
              <w:spacing w:before="120"/>
              <w:ind w:firstLine="0"/>
              <w:jc w:val="left"/>
              <w:rPr>
                <w:b/>
                <w:bCs/>
                <w:szCs w:val="24"/>
              </w:rPr>
            </w:pPr>
            <w:r>
              <w:rPr>
                <w:szCs w:val="24"/>
              </w:rPr>
              <w:t>Vytvořit návrh p</w:t>
            </w:r>
            <w:r w:rsidR="00DE22BF" w:rsidRPr="00AA55B5">
              <w:rPr>
                <w:szCs w:val="24"/>
              </w:rPr>
              <w:t>ilotn</w:t>
            </w:r>
            <w:r>
              <w:rPr>
                <w:szCs w:val="24"/>
              </w:rPr>
              <w:t>ího</w:t>
            </w:r>
            <w:r w:rsidR="00DE22BF" w:rsidRPr="00AA55B5">
              <w:rPr>
                <w:szCs w:val="24"/>
              </w:rPr>
              <w:t xml:space="preserve"> </w:t>
            </w:r>
            <w:r w:rsidRPr="00AA55B5">
              <w:rPr>
                <w:szCs w:val="24"/>
              </w:rPr>
              <w:t>ověř</w:t>
            </w:r>
            <w:r>
              <w:rPr>
                <w:szCs w:val="24"/>
              </w:rPr>
              <w:t xml:space="preserve">ení </w:t>
            </w:r>
            <w:r w:rsidR="00DE22BF" w:rsidRPr="00AA55B5">
              <w:rPr>
                <w:szCs w:val="24"/>
              </w:rPr>
              <w:t>pozici</w:t>
            </w:r>
            <w:r w:rsidR="00D429FB">
              <w:rPr>
                <w:szCs w:val="24"/>
              </w:rPr>
              <w:t xml:space="preserve"> civilního vojenského sociálního pracovníka</w:t>
            </w:r>
            <w:r w:rsidR="00DE22BF" w:rsidRPr="00AA55B5">
              <w:rPr>
                <w:szCs w:val="24"/>
              </w:rPr>
              <w:t xml:space="preserve"> se zaměřením na novodobé válečné veterány, kteří z různých důvodů odešli z AČR do civilu, a jejich rodiny. NVV by se po odchodu z AČR měli na koho obracet při řešení vzniklých problémů souvisejících s jejich povoláním</w:t>
            </w:r>
          </w:p>
          <w:p w14:paraId="1394E33A" w14:textId="3F1A9979" w:rsidR="00DE22BF" w:rsidRPr="00AA55B5" w:rsidRDefault="00DE22BF" w:rsidP="00A5164B">
            <w:pPr>
              <w:spacing w:before="120"/>
              <w:ind w:firstLine="0"/>
              <w:jc w:val="left"/>
              <w:rPr>
                <w:b/>
                <w:bCs/>
                <w:szCs w:val="24"/>
              </w:rPr>
            </w:pPr>
            <w:r w:rsidRPr="00AA55B5">
              <w:rPr>
                <w:szCs w:val="24"/>
              </w:rPr>
              <w:lastRenderedPageBreak/>
              <w:t>Trvalé zavedení této pozice jako regulérního pracovního místa</w:t>
            </w:r>
          </w:p>
          <w:p w14:paraId="51DDD3AE" w14:textId="667F5CDE" w:rsidR="00DE22BF" w:rsidRPr="00AA55B5" w:rsidRDefault="00DE22BF" w:rsidP="00A5164B">
            <w:pPr>
              <w:spacing w:before="120"/>
              <w:ind w:firstLine="0"/>
              <w:jc w:val="left"/>
              <w:rPr>
                <w:b/>
                <w:bCs/>
                <w:szCs w:val="24"/>
              </w:rPr>
            </w:pPr>
            <w:r w:rsidRPr="00AA55B5">
              <w:rPr>
                <w:szCs w:val="24"/>
              </w:rPr>
              <w:t>Zvýšení povědomí ve společnosti o</w:t>
            </w:r>
            <w:r w:rsidR="004B672C">
              <w:rPr>
                <w:szCs w:val="24"/>
              </w:rPr>
              <w:t> </w:t>
            </w:r>
            <w:r w:rsidRPr="00AA55B5">
              <w:rPr>
                <w:szCs w:val="24"/>
              </w:rPr>
              <w:t>problematice armádního povolání</w:t>
            </w:r>
          </w:p>
        </w:tc>
        <w:tc>
          <w:tcPr>
            <w:tcW w:w="1831" w:type="dxa"/>
            <w:vAlign w:val="center"/>
          </w:tcPr>
          <w:p w14:paraId="460E891C" w14:textId="77777777" w:rsidR="00DE22BF" w:rsidRPr="00AA55B5" w:rsidRDefault="00DE22BF" w:rsidP="00A5164B">
            <w:pPr>
              <w:spacing w:before="120"/>
              <w:ind w:firstLine="0"/>
              <w:jc w:val="left"/>
              <w:rPr>
                <w:b/>
                <w:bCs/>
                <w:szCs w:val="24"/>
              </w:rPr>
            </w:pPr>
            <w:r w:rsidRPr="00AA55B5">
              <w:rPr>
                <w:szCs w:val="24"/>
              </w:rPr>
              <w:lastRenderedPageBreak/>
              <w:t>2 CV</w:t>
            </w:r>
            <w:r>
              <w:rPr>
                <w:b/>
                <w:bCs/>
                <w:szCs w:val="24"/>
              </w:rPr>
              <w:t>S</w:t>
            </w:r>
            <w:r w:rsidRPr="00C6543B">
              <w:rPr>
                <w:szCs w:val="24"/>
              </w:rPr>
              <w:t>P</w:t>
            </w:r>
            <w:r w:rsidRPr="00AA55B5">
              <w:rPr>
                <w:szCs w:val="24"/>
              </w:rPr>
              <w:t xml:space="preserve"> se budou věnovat NVV a jejich rodinám</w:t>
            </w:r>
          </w:p>
          <w:p w14:paraId="36AEDB47" w14:textId="77777777" w:rsidR="00DE22BF" w:rsidRPr="00AA55B5" w:rsidRDefault="00DE22BF" w:rsidP="00A5164B">
            <w:pPr>
              <w:spacing w:before="120"/>
              <w:ind w:firstLine="0"/>
              <w:jc w:val="left"/>
              <w:rPr>
                <w:b/>
                <w:bCs/>
                <w:szCs w:val="24"/>
              </w:rPr>
            </w:pPr>
            <w:r w:rsidRPr="00AA55B5">
              <w:rPr>
                <w:szCs w:val="24"/>
              </w:rPr>
              <w:t>V provozu webová a facebooková stránka</w:t>
            </w:r>
          </w:p>
          <w:p w14:paraId="6D1F000B" w14:textId="49BC5DEF" w:rsidR="00DE22BF" w:rsidRPr="00AA55B5" w:rsidRDefault="00DE22BF" w:rsidP="00A5164B">
            <w:pPr>
              <w:spacing w:before="120"/>
              <w:ind w:firstLine="0"/>
              <w:jc w:val="left"/>
              <w:rPr>
                <w:b/>
                <w:bCs/>
                <w:szCs w:val="24"/>
              </w:rPr>
            </w:pPr>
            <w:r w:rsidRPr="00AA55B5">
              <w:rPr>
                <w:szCs w:val="24"/>
              </w:rPr>
              <w:t>Každý CVSP spolupracuje alespoň s</w:t>
            </w:r>
            <w:r w:rsidR="004B672C">
              <w:rPr>
                <w:szCs w:val="24"/>
              </w:rPr>
              <w:t> </w:t>
            </w:r>
            <w:r w:rsidRPr="00AA55B5">
              <w:rPr>
                <w:szCs w:val="24"/>
              </w:rPr>
              <w:t>10</w:t>
            </w:r>
            <w:r w:rsidR="004B672C">
              <w:rPr>
                <w:szCs w:val="24"/>
              </w:rPr>
              <w:t> </w:t>
            </w:r>
            <w:r w:rsidRPr="00AA55B5">
              <w:rPr>
                <w:szCs w:val="24"/>
              </w:rPr>
              <w:t>rodinami</w:t>
            </w:r>
          </w:p>
          <w:p w14:paraId="59518A40" w14:textId="0E4A8AAC" w:rsidR="00DE22BF" w:rsidRPr="00AA55B5" w:rsidRDefault="00DE22BF" w:rsidP="00A5164B">
            <w:pPr>
              <w:spacing w:before="120"/>
              <w:ind w:firstLine="0"/>
              <w:jc w:val="left"/>
              <w:rPr>
                <w:b/>
                <w:bCs/>
                <w:szCs w:val="24"/>
              </w:rPr>
            </w:pPr>
            <w:r w:rsidRPr="00AA55B5">
              <w:rPr>
                <w:szCs w:val="24"/>
              </w:rPr>
              <w:t>Prezenční listiny z</w:t>
            </w:r>
            <w:r w:rsidR="004B672C">
              <w:rPr>
                <w:szCs w:val="24"/>
              </w:rPr>
              <w:t> </w:t>
            </w:r>
            <w:r w:rsidRPr="00AA55B5">
              <w:rPr>
                <w:szCs w:val="24"/>
              </w:rPr>
              <w:t>pořádaných akcí v rámci organizace</w:t>
            </w:r>
          </w:p>
        </w:tc>
        <w:tc>
          <w:tcPr>
            <w:tcW w:w="1891" w:type="dxa"/>
            <w:vAlign w:val="center"/>
          </w:tcPr>
          <w:p w14:paraId="28319497" w14:textId="77777777" w:rsidR="00DE22BF" w:rsidRPr="00AA55B5" w:rsidRDefault="00DE22BF" w:rsidP="00A5164B">
            <w:pPr>
              <w:spacing w:before="120"/>
              <w:ind w:firstLine="0"/>
              <w:jc w:val="left"/>
              <w:rPr>
                <w:b/>
                <w:bCs/>
                <w:szCs w:val="24"/>
              </w:rPr>
            </w:pPr>
            <w:r w:rsidRPr="00AA55B5">
              <w:rPr>
                <w:szCs w:val="24"/>
              </w:rPr>
              <w:t>Závěrečná evaluační zpráva hodnotící roční působení CVSP a propagaci pozice</w:t>
            </w:r>
          </w:p>
          <w:p w14:paraId="111E2872" w14:textId="77777777" w:rsidR="00DE22BF" w:rsidRPr="00AA55B5" w:rsidRDefault="00DE22BF" w:rsidP="00A5164B">
            <w:pPr>
              <w:spacing w:before="120"/>
              <w:ind w:firstLine="0"/>
              <w:jc w:val="left"/>
              <w:rPr>
                <w:b/>
                <w:bCs/>
                <w:szCs w:val="24"/>
              </w:rPr>
            </w:pPr>
            <w:r w:rsidRPr="00AA55B5">
              <w:rPr>
                <w:szCs w:val="24"/>
              </w:rPr>
              <w:t>Dokumentace o poskytování služby, statistiky o využívání služeb</w:t>
            </w:r>
          </w:p>
          <w:p w14:paraId="4D024ABF" w14:textId="77777777" w:rsidR="00DE22BF" w:rsidRPr="00AA55B5" w:rsidRDefault="00DE22BF" w:rsidP="00A5164B">
            <w:pPr>
              <w:spacing w:before="120"/>
              <w:ind w:firstLine="0"/>
              <w:jc w:val="left"/>
              <w:rPr>
                <w:b/>
                <w:bCs/>
                <w:szCs w:val="24"/>
              </w:rPr>
            </w:pPr>
          </w:p>
          <w:p w14:paraId="6BFA571A" w14:textId="77777777" w:rsidR="00DE22BF" w:rsidRPr="00AA55B5" w:rsidRDefault="00DE22BF" w:rsidP="00A5164B">
            <w:pPr>
              <w:ind w:firstLine="0"/>
              <w:jc w:val="left"/>
              <w:rPr>
                <w:b/>
                <w:bCs/>
                <w:szCs w:val="24"/>
              </w:rPr>
            </w:pPr>
          </w:p>
        </w:tc>
        <w:tc>
          <w:tcPr>
            <w:tcW w:w="1701" w:type="dxa"/>
            <w:vAlign w:val="center"/>
          </w:tcPr>
          <w:p w14:paraId="7DEC78DA" w14:textId="77777777" w:rsidR="00DE22BF" w:rsidRPr="00AA55B5" w:rsidRDefault="00DE22BF" w:rsidP="00A5164B">
            <w:pPr>
              <w:ind w:firstLine="0"/>
              <w:jc w:val="left"/>
              <w:rPr>
                <w:b/>
                <w:bCs/>
                <w:szCs w:val="24"/>
              </w:rPr>
            </w:pPr>
            <w:r w:rsidRPr="00AA55B5">
              <w:rPr>
                <w:szCs w:val="24"/>
              </w:rPr>
              <w:t>Zájem sociálních pracovníků a organizací o účast v projektu, motivace pro práci na dané pozici a zájem o cílovou skupinu</w:t>
            </w:r>
          </w:p>
          <w:p w14:paraId="73E53F80" w14:textId="77777777" w:rsidR="00DE22BF" w:rsidRPr="00AA55B5" w:rsidRDefault="00DE22BF" w:rsidP="00A5164B">
            <w:pPr>
              <w:spacing w:before="120"/>
              <w:ind w:firstLine="0"/>
              <w:jc w:val="left"/>
              <w:rPr>
                <w:b/>
                <w:bCs/>
                <w:szCs w:val="24"/>
              </w:rPr>
            </w:pPr>
            <w:r w:rsidRPr="00AA55B5">
              <w:rPr>
                <w:szCs w:val="24"/>
              </w:rPr>
              <w:t>Zájem ze strany klientů</w:t>
            </w:r>
          </w:p>
        </w:tc>
      </w:tr>
      <w:tr w:rsidR="00C6543B" w14:paraId="1AEAFB44" w14:textId="77777777" w:rsidTr="00C6543B">
        <w:trPr>
          <w:trHeight w:val="54"/>
        </w:trPr>
        <w:tc>
          <w:tcPr>
            <w:tcW w:w="1290" w:type="dxa"/>
            <w:shd w:val="clear" w:color="auto" w:fill="EDEDED" w:themeFill="accent3" w:themeFillTint="33"/>
            <w:vAlign w:val="center"/>
          </w:tcPr>
          <w:p w14:paraId="78682396" w14:textId="77777777" w:rsidR="00DE22BF" w:rsidRPr="00E212F1" w:rsidRDefault="00DE22BF" w:rsidP="00A5164B">
            <w:pPr>
              <w:ind w:firstLine="0"/>
              <w:jc w:val="left"/>
              <w:rPr>
                <w:b/>
                <w:bCs/>
                <w:szCs w:val="24"/>
              </w:rPr>
            </w:pPr>
            <w:r w:rsidRPr="00E212F1">
              <w:rPr>
                <w:b/>
                <w:bCs/>
                <w:szCs w:val="24"/>
              </w:rPr>
              <w:t>Výstupy projektu</w:t>
            </w:r>
          </w:p>
        </w:tc>
        <w:tc>
          <w:tcPr>
            <w:tcW w:w="2501" w:type="dxa"/>
            <w:shd w:val="clear" w:color="auto" w:fill="auto"/>
            <w:vAlign w:val="center"/>
          </w:tcPr>
          <w:p w14:paraId="4E2A3BCF" w14:textId="6F7B4127" w:rsidR="00DE22BF" w:rsidRPr="00AA55B5" w:rsidRDefault="00DE22BF" w:rsidP="00A5164B">
            <w:pPr>
              <w:spacing w:before="120"/>
              <w:ind w:firstLine="0"/>
              <w:jc w:val="left"/>
              <w:rPr>
                <w:b/>
                <w:bCs/>
                <w:szCs w:val="24"/>
              </w:rPr>
            </w:pPr>
            <w:r w:rsidRPr="00AA55B5">
              <w:rPr>
                <w:szCs w:val="24"/>
              </w:rPr>
              <w:t>Zlepší se poskytování péče o NVV a jejich rodiny, zvýší se povědomí veřejnosti o problematice vojenské služby</w:t>
            </w:r>
          </w:p>
          <w:p w14:paraId="45455A07" w14:textId="3C53A204" w:rsidR="00DE22BF" w:rsidRPr="00AA55B5" w:rsidRDefault="00DE22BF" w:rsidP="00A5164B">
            <w:pPr>
              <w:spacing w:before="120"/>
              <w:ind w:firstLine="0"/>
              <w:jc w:val="left"/>
              <w:rPr>
                <w:b/>
                <w:bCs/>
                <w:szCs w:val="24"/>
              </w:rPr>
            </w:pPr>
            <w:r w:rsidRPr="00AA55B5">
              <w:rPr>
                <w:szCs w:val="24"/>
              </w:rPr>
              <w:t>Závěrečná evaluační zpráva pomůže v dalších krocích týkající se pozice CVSP a pomoci NVV</w:t>
            </w:r>
          </w:p>
        </w:tc>
        <w:tc>
          <w:tcPr>
            <w:tcW w:w="1831" w:type="dxa"/>
            <w:vAlign w:val="center"/>
          </w:tcPr>
          <w:p w14:paraId="109B929E" w14:textId="77777777" w:rsidR="00DE22BF" w:rsidRPr="00AA55B5" w:rsidRDefault="00DE22BF" w:rsidP="00A5164B">
            <w:pPr>
              <w:spacing w:before="120"/>
              <w:ind w:firstLine="0"/>
              <w:jc w:val="left"/>
              <w:rPr>
                <w:b/>
                <w:bCs/>
                <w:szCs w:val="24"/>
              </w:rPr>
            </w:pPr>
            <w:r w:rsidRPr="00AA55B5">
              <w:rPr>
                <w:szCs w:val="24"/>
              </w:rPr>
              <w:t xml:space="preserve">2 CVSP </w:t>
            </w:r>
          </w:p>
          <w:p w14:paraId="3B54633B" w14:textId="1661AA7C" w:rsidR="00DE22BF" w:rsidRPr="00AA55B5" w:rsidRDefault="00DE22BF" w:rsidP="00A5164B">
            <w:pPr>
              <w:spacing w:before="120"/>
              <w:ind w:firstLine="0"/>
              <w:jc w:val="left"/>
              <w:rPr>
                <w:b/>
                <w:bCs/>
                <w:szCs w:val="24"/>
              </w:rPr>
            </w:pPr>
            <w:r w:rsidRPr="00AA55B5">
              <w:rPr>
                <w:szCs w:val="24"/>
              </w:rPr>
              <w:t>Spolupráce s</w:t>
            </w:r>
            <w:r w:rsidR="004B672C">
              <w:rPr>
                <w:szCs w:val="24"/>
              </w:rPr>
              <w:t> </w:t>
            </w:r>
            <w:r w:rsidRPr="00AA55B5">
              <w:rPr>
                <w:szCs w:val="24"/>
              </w:rPr>
              <w:t>20</w:t>
            </w:r>
            <w:r w:rsidR="004B672C">
              <w:rPr>
                <w:szCs w:val="24"/>
              </w:rPr>
              <w:t> </w:t>
            </w:r>
            <w:r w:rsidRPr="00AA55B5">
              <w:rPr>
                <w:szCs w:val="24"/>
              </w:rPr>
              <w:t>rodinami</w:t>
            </w:r>
          </w:p>
          <w:p w14:paraId="2F6FB23D" w14:textId="77777777" w:rsidR="00DE22BF" w:rsidRPr="00AA55B5" w:rsidRDefault="00DE22BF" w:rsidP="00A5164B">
            <w:pPr>
              <w:spacing w:before="120"/>
              <w:ind w:firstLine="0"/>
              <w:jc w:val="left"/>
              <w:rPr>
                <w:b/>
                <w:bCs/>
                <w:szCs w:val="24"/>
              </w:rPr>
            </w:pPr>
            <w:r w:rsidRPr="00AA55B5">
              <w:rPr>
                <w:szCs w:val="24"/>
              </w:rPr>
              <w:t>Webová a facebooková stránka</w:t>
            </w:r>
          </w:p>
          <w:p w14:paraId="6B15A5E6" w14:textId="66DE8E59" w:rsidR="00DE22BF" w:rsidRPr="00AA55B5" w:rsidRDefault="00DE22BF" w:rsidP="00A5164B">
            <w:pPr>
              <w:spacing w:before="120"/>
              <w:ind w:firstLine="0"/>
              <w:jc w:val="left"/>
              <w:rPr>
                <w:b/>
                <w:bCs/>
                <w:szCs w:val="24"/>
              </w:rPr>
            </w:pPr>
            <w:r w:rsidRPr="00AA55B5">
              <w:rPr>
                <w:szCs w:val="24"/>
              </w:rPr>
              <w:t>Prezenční listiny z</w:t>
            </w:r>
            <w:r w:rsidR="0012135E">
              <w:rPr>
                <w:szCs w:val="24"/>
              </w:rPr>
              <w:t> </w:t>
            </w:r>
            <w:r w:rsidRPr="00AA55B5">
              <w:rPr>
                <w:szCs w:val="24"/>
              </w:rPr>
              <w:t>pořádaných akcí v rámci organizace</w:t>
            </w:r>
          </w:p>
        </w:tc>
        <w:tc>
          <w:tcPr>
            <w:tcW w:w="1891" w:type="dxa"/>
            <w:vAlign w:val="center"/>
          </w:tcPr>
          <w:p w14:paraId="388A5D4B" w14:textId="217D78E4" w:rsidR="00DE22BF" w:rsidRPr="00AA55B5" w:rsidRDefault="00DE22BF" w:rsidP="00A5164B">
            <w:pPr>
              <w:ind w:firstLine="0"/>
              <w:jc w:val="left"/>
              <w:rPr>
                <w:b/>
                <w:bCs/>
                <w:szCs w:val="24"/>
              </w:rPr>
            </w:pPr>
            <w:r w:rsidRPr="00AA55B5">
              <w:rPr>
                <w:szCs w:val="24"/>
              </w:rPr>
              <w:t>Dokumentace o poskytování služby, statistiky o využívání služeb + návštěvnost webové a</w:t>
            </w:r>
            <w:r w:rsidR="004B672C">
              <w:rPr>
                <w:szCs w:val="24"/>
              </w:rPr>
              <w:t> </w:t>
            </w:r>
            <w:r w:rsidRPr="00AA55B5">
              <w:rPr>
                <w:szCs w:val="24"/>
              </w:rPr>
              <w:t>facebookové stránky</w:t>
            </w:r>
          </w:p>
          <w:p w14:paraId="2F29E016" w14:textId="77777777" w:rsidR="00DE22BF" w:rsidRPr="00AA55B5" w:rsidRDefault="00DE22BF" w:rsidP="00A5164B">
            <w:pPr>
              <w:ind w:firstLine="0"/>
              <w:jc w:val="left"/>
              <w:rPr>
                <w:b/>
                <w:bCs/>
                <w:szCs w:val="24"/>
              </w:rPr>
            </w:pPr>
          </w:p>
          <w:p w14:paraId="74867DA9" w14:textId="77777777" w:rsidR="00DE22BF" w:rsidRPr="00AA55B5" w:rsidRDefault="00DE22BF" w:rsidP="00A5164B">
            <w:pPr>
              <w:spacing w:before="120"/>
              <w:ind w:firstLine="0"/>
              <w:jc w:val="left"/>
              <w:rPr>
                <w:b/>
                <w:bCs/>
                <w:szCs w:val="24"/>
              </w:rPr>
            </w:pPr>
          </w:p>
        </w:tc>
        <w:tc>
          <w:tcPr>
            <w:tcW w:w="1701" w:type="dxa"/>
            <w:vAlign w:val="center"/>
          </w:tcPr>
          <w:p w14:paraId="668FBC25" w14:textId="77777777" w:rsidR="00DE22BF" w:rsidRPr="00AA55B5" w:rsidRDefault="00DE22BF" w:rsidP="00A5164B">
            <w:pPr>
              <w:spacing w:before="120"/>
              <w:ind w:firstLine="0"/>
              <w:jc w:val="left"/>
              <w:rPr>
                <w:b/>
                <w:bCs/>
                <w:szCs w:val="24"/>
              </w:rPr>
            </w:pPr>
            <w:r w:rsidRPr="00AA55B5">
              <w:rPr>
                <w:szCs w:val="24"/>
              </w:rPr>
              <w:t>Zájem organizací a klientů o pozici a služby CVSP</w:t>
            </w:r>
          </w:p>
          <w:p w14:paraId="3331CC1B" w14:textId="686D1AA1" w:rsidR="00DE22BF" w:rsidRPr="00AA55B5" w:rsidRDefault="00DE22BF" w:rsidP="00A5164B">
            <w:pPr>
              <w:spacing w:before="120"/>
              <w:ind w:firstLine="0"/>
              <w:jc w:val="left"/>
              <w:rPr>
                <w:b/>
                <w:bCs/>
                <w:szCs w:val="24"/>
              </w:rPr>
            </w:pPr>
            <w:r w:rsidRPr="00AA55B5">
              <w:rPr>
                <w:szCs w:val="24"/>
              </w:rPr>
              <w:t>Zájem pracovníků aktivně se podílet na propagaci pozice, sebevzdělávání a</w:t>
            </w:r>
            <w:r w:rsidR="004B672C">
              <w:rPr>
                <w:szCs w:val="24"/>
              </w:rPr>
              <w:t> </w:t>
            </w:r>
            <w:r w:rsidRPr="00AA55B5">
              <w:rPr>
                <w:szCs w:val="24"/>
              </w:rPr>
              <w:t xml:space="preserve">konkretizování pracovní náplně CVSP </w:t>
            </w:r>
          </w:p>
          <w:p w14:paraId="186FFA88" w14:textId="77777777" w:rsidR="00DE22BF" w:rsidRPr="00AA55B5" w:rsidRDefault="00DE22BF" w:rsidP="00A5164B">
            <w:pPr>
              <w:ind w:firstLine="0"/>
              <w:jc w:val="left"/>
              <w:rPr>
                <w:b/>
                <w:bCs/>
                <w:szCs w:val="24"/>
              </w:rPr>
            </w:pPr>
          </w:p>
        </w:tc>
      </w:tr>
      <w:tr w:rsidR="00C6543B" w14:paraId="0B21EF17" w14:textId="77777777" w:rsidTr="00C6543B">
        <w:tc>
          <w:tcPr>
            <w:tcW w:w="1290" w:type="dxa"/>
            <w:shd w:val="clear" w:color="auto" w:fill="EDEDED" w:themeFill="accent3" w:themeFillTint="33"/>
            <w:vAlign w:val="center"/>
          </w:tcPr>
          <w:p w14:paraId="43B61A99" w14:textId="77777777" w:rsidR="00DE22BF" w:rsidRPr="00E212F1" w:rsidRDefault="00DE22BF" w:rsidP="00A5164B">
            <w:pPr>
              <w:ind w:firstLine="0"/>
              <w:jc w:val="left"/>
              <w:rPr>
                <w:b/>
                <w:bCs/>
                <w:szCs w:val="24"/>
              </w:rPr>
            </w:pPr>
            <w:r w:rsidRPr="00E212F1">
              <w:rPr>
                <w:b/>
                <w:bCs/>
                <w:szCs w:val="24"/>
              </w:rPr>
              <w:t>Aktivity v projektu (klíčové aktivity)</w:t>
            </w:r>
          </w:p>
        </w:tc>
        <w:tc>
          <w:tcPr>
            <w:tcW w:w="2501" w:type="dxa"/>
            <w:shd w:val="clear" w:color="auto" w:fill="auto"/>
            <w:vAlign w:val="center"/>
          </w:tcPr>
          <w:p w14:paraId="3C273094" w14:textId="77777777" w:rsidR="00DE22BF" w:rsidRPr="00AA55B5" w:rsidRDefault="00DE22BF" w:rsidP="00A5164B">
            <w:pPr>
              <w:spacing w:before="120"/>
              <w:ind w:firstLine="0"/>
              <w:jc w:val="left"/>
              <w:rPr>
                <w:b/>
                <w:bCs/>
                <w:szCs w:val="24"/>
              </w:rPr>
            </w:pPr>
            <w:r w:rsidRPr="00AA55B5">
              <w:rPr>
                <w:szCs w:val="24"/>
              </w:rPr>
              <w:t>Díky školením, kurzům a stážím proběhne příprava pracovníka</w:t>
            </w:r>
          </w:p>
          <w:p w14:paraId="467F852B" w14:textId="24374B2E" w:rsidR="00DE22BF" w:rsidRPr="00AA55B5" w:rsidRDefault="00DE22BF" w:rsidP="00A5164B">
            <w:pPr>
              <w:spacing w:before="120"/>
              <w:ind w:firstLine="0"/>
              <w:jc w:val="left"/>
              <w:rPr>
                <w:b/>
                <w:bCs/>
                <w:szCs w:val="24"/>
              </w:rPr>
            </w:pPr>
            <w:r w:rsidRPr="00AA55B5">
              <w:rPr>
                <w:szCs w:val="24"/>
              </w:rPr>
              <w:t xml:space="preserve">Pomocí facebookové a webové stránky </w:t>
            </w:r>
            <w:r w:rsidRPr="00AA55B5">
              <w:rPr>
                <w:szCs w:val="24"/>
              </w:rPr>
              <w:lastRenderedPageBreak/>
              <w:t>a</w:t>
            </w:r>
            <w:r w:rsidR="004B672C">
              <w:rPr>
                <w:szCs w:val="24"/>
              </w:rPr>
              <w:t> </w:t>
            </w:r>
            <w:r w:rsidRPr="00AA55B5">
              <w:rPr>
                <w:szCs w:val="24"/>
              </w:rPr>
              <w:t>uspořádáním setkání se budou propagovat služby CVSP</w:t>
            </w:r>
          </w:p>
          <w:p w14:paraId="25248F93" w14:textId="77777777" w:rsidR="00DE22BF" w:rsidRPr="00AA55B5" w:rsidRDefault="00DE22BF" w:rsidP="00A5164B">
            <w:pPr>
              <w:spacing w:before="120"/>
              <w:ind w:firstLine="0"/>
              <w:jc w:val="left"/>
              <w:rPr>
                <w:b/>
                <w:bCs/>
                <w:szCs w:val="24"/>
              </w:rPr>
            </w:pPr>
            <w:r w:rsidRPr="00AA55B5">
              <w:rPr>
                <w:szCs w:val="24"/>
              </w:rPr>
              <w:t>Roční zkušební doba spolupráce CVSP s klienty</w:t>
            </w:r>
          </w:p>
          <w:p w14:paraId="06A4C2C9" w14:textId="77777777" w:rsidR="00DE22BF" w:rsidRPr="00AA55B5" w:rsidRDefault="00DE22BF" w:rsidP="00A5164B">
            <w:pPr>
              <w:spacing w:before="120"/>
              <w:ind w:firstLine="0"/>
              <w:jc w:val="left"/>
              <w:rPr>
                <w:b/>
                <w:bCs/>
                <w:szCs w:val="24"/>
              </w:rPr>
            </w:pPr>
            <w:r w:rsidRPr="00AA55B5">
              <w:rPr>
                <w:szCs w:val="24"/>
              </w:rPr>
              <w:t>Závěrečná evaluace ročního působení CVSP, propagace služby a vyhodnocení dalšího pokračování pozice</w:t>
            </w:r>
          </w:p>
        </w:tc>
        <w:tc>
          <w:tcPr>
            <w:tcW w:w="1831" w:type="dxa"/>
            <w:vAlign w:val="center"/>
          </w:tcPr>
          <w:p w14:paraId="79D15E53" w14:textId="77777777" w:rsidR="00DE22BF" w:rsidRPr="00AA55B5" w:rsidRDefault="00DE22BF" w:rsidP="00A5164B">
            <w:pPr>
              <w:spacing w:before="120"/>
              <w:ind w:firstLine="0"/>
              <w:jc w:val="left"/>
              <w:rPr>
                <w:b/>
                <w:bCs/>
                <w:szCs w:val="24"/>
              </w:rPr>
            </w:pPr>
            <w:r w:rsidRPr="00AA55B5">
              <w:rPr>
                <w:szCs w:val="24"/>
              </w:rPr>
              <w:lastRenderedPageBreak/>
              <w:t>Finanční zdroje</w:t>
            </w:r>
          </w:p>
          <w:p w14:paraId="701C9707" w14:textId="77777777" w:rsidR="00DE22BF" w:rsidRPr="00AA55B5" w:rsidRDefault="00DE22BF" w:rsidP="00A5164B">
            <w:pPr>
              <w:spacing w:before="120"/>
              <w:ind w:firstLine="0"/>
              <w:jc w:val="left"/>
              <w:rPr>
                <w:b/>
                <w:bCs/>
                <w:szCs w:val="24"/>
              </w:rPr>
            </w:pPr>
            <w:r w:rsidRPr="00AA55B5">
              <w:rPr>
                <w:szCs w:val="24"/>
              </w:rPr>
              <w:t>Webová a facebooková stránka</w:t>
            </w:r>
          </w:p>
          <w:p w14:paraId="13DAD192" w14:textId="77777777" w:rsidR="00DE22BF" w:rsidRPr="00AA55B5" w:rsidRDefault="00DE22BF" w:rsidP="00A5164B">
            <w:pPr>
              <w:spacing w:before="120"/>
              <w:ind w:firstLine="0"/>
              <w:jc w:val="left"/>
              <w:rPr>
                <w:b/>
                <w:bCs/>
                <w:szCs w:val="24"/>
              </w:rPr>
            </w:pPr>
            <w:r w:rsidRPr="00AA55B5">
              <w:rPr>
                <w:szCs w:val="24"/>
              </w:rPr>
              <w:lastRenderedPageBreak/>
              <w:t>Organizace, ve kterých bude CVSP působit</w:t>
            </w:r>
          </w:p>
        </w:tc>
        <w:tc>
          <w:tcPr>
            <w:tcW w:w="1891" w:type="dxa"/>
            <w:vAlign w:val="center"/>
          </w:tcPr>
          <w:p w14:paraId="4CA6826A" w14:textId="77777777" w:rsidR="00DE22BF" w:rsidRPr="00AA55B5" w:rsidRDefault="00DE22BF" w:rsidP="00A5164B">
            <w:pPr>
              <w:spacing w:before="120"/>
              <w:ind w:firstLine="0"/>
              <w:jc w:val="left"/>
              <w:rPr>
                <w:b/>
                <w:bCs/>
                <w:szCs w:val="24"/>
              </w:rPr>
            </w:pPr>
            <w:r w:rsidRPr="00AA55B5">
              <w:rPr>
                <w:szCs w:val="24"/>
              </w:rPr>
              <w:lastRenderedPageBreak/>
              <w:t>Harmonogram projektu</w:t>
            </w:r>
          </w:p>
          <w:p w14:paraId="2AE5F513" w14:textId="77777777" w:rsidR="00DE22BF" w:rsidRPr="00AA55B5" w:rsidRDefault="00DE22BF" w:rsidP="00A5164B">
            <w:pPr>
              <w:spacing w:before="120"/>
              <w:ind w:firstLine="0"/>
              <w:jc w:val="left"/>
              <w:rPr>
                <w:b/>
                <w:bCs/>
                <w:szCs w:val="24"/>
              </w:rPr>
            </w:pPr>
            <w:r w:rsidRPr="00AA55B5">
              <w:rPr>
                <w:szCs w:val="24"/>
              </w:rPr>
              <w:t xml:space="preserve">Předpokládané náklady </w:t>
            </w:r>
            <w:r w:rsidRPr="003D4378">
              <w:rPr>
                <w:b/>
                <w:bCs/>
              </w:rPr>
              <w:t>1 032</w:t>
            </w:r>
            <w:r>
              <w:rPr>
                <w:b/>
                <w:bCs/>
              </w:rPr>
              <w:t> </w:t>
            </w:r>
            <w:r w:rsidRPr="003D4378">
              <w:rPr>
                <w:b/>
                <w:bCs/>
              </w:rPr>
              <w:t>854</w:t>
            </w:r>
            <w:r>
              <w:rPr>
                <w:b/>
                <w:bCs/>
              </w:rPr>
              <w:t xml:space="preserve"> Kč</w:t>
            </w:r>
          </w:p>
        </w:tc>
        <w:tc>
          <w:tcPr>
            <w:tcW w:w="1701" w:type="dxa"/>
            <w:vAlign w:val="center"/>
          </w:tcPr>
          <w:p w14:paraId="52F7A834" w14:textId="69EC05B9" w:rsidR="00DE22BF" w:rsidRPr="00AA55B5" w:rsidRDefault="00DE22BF" w:rsidP="00A5164B">
            <w:pPr>
              <w:spacing w:before="120"/>
              <w:ind w:firstLine="0"/>
              <w:jc w:val="left"/>
              <w:rPr>
                <w:b/>
                <w:bCs/>
                <w:szCs w:val="24"/>
              </w:rPr>
            </w:pPr>
            <w:r w:rsidRPr="00AA55B5">
              <w:rPr>
                <w:szCs w:val="24"/>
              </w:rPr>
              <w:t>Oslovení/nalezení organizací v OLK a JHC, které budou mít o</w:t>
            </w:r>
            <w:r w:rsidR="004B672C">
              <w:rPr>
                <w:szCs w:val="24"/>
              </w:rPr>
              <w:t> </w:t>
            </w:r>
            <w:r w:rsidRPr="00AA55B5">
              <w:rPr>
                <w:szCs w:val="24"/>
              </w:rPr>
              <w:t>pozici zájem</w:t>
            </w:r>
          </w:p>
          <w:p w14:paraId="01FCA59E" w14:textId="77777777" w:rsidR="00DE22BF" w:rsidRPr="00AA55B5" w:rsidRDefault="00DE22BF" w:rsidP="00A5164B">
            <w:pPr>
              <w:spacing w:before="120"/>
              <w:ind w:firstLine="0"/>
              <w:jc w:val="left"/>
              <w:rPr>
                <w:b/>
                <w:bCs/>
                <w:szCs w:val="24"/>
              </w:rPr>
            </w:pPr>
            <w:r w:rsidRPr="00AA55B5">
              <w:rPr>
                <w:szCs w:val="24"/>
              </w:rPr>
              <w:lastRenderedPageBreak/>
              <w:t>Oslovení a zajištění vojáků na školení CVSP</w:t>
            </w:r>
          </w:p>
          <w:p w14:paraId="546A3FE4" w14:textId="123D2A96" w:rsidR="00DE22BF" w:rsidRPr="00AA55B5" w:rsidRDefault="00DE22BF" w:rsidP="00A5164B">
            <w:pPr>
              <w:spacing w:before="120"/>
              <w:ind w:firstLine="0"/>
              <w:jc w:val="left"/>
              <w:rPr>
                <w:b/>
                <w:bCs/>
                <w:szCs w:val="24"/>
              </w:rPr>
            </w:pPr>
            <w:r w:rsidRPr="00AA55B5">
              <w:rPr>
                <w:szCs w:val="24"/>
              </w:rPr>
              <w:t>Nízký zájem ze strany NVV o</w:t>
            </w:r>
            <w:r w:rsidR="004B672C">
              <w:rPr>
                <w:szCs w:val="24"/>
              </w:rPr>
              <w:t> </w:t>
            </w:r>
            <w:r w:rsidRPr="00AA55B5">
              <w:rPr>
                <w:szCs w:val="24"/>
              </w:rPr>
              <w:t>služby CVSP</w:t>
            </w:r>
          </w:p>
        </w:tc>
      </w:tr>
    </w:tbl>
    <w:p w14:paraId="48C305BE" w14:textId="5C28C380" w:rsidR="004B672C" w:rsidRDefault="004B672C" w:rsidP="004B672C">
      <w:pPr>
        <w:pStyle w:val="Titulek"/>
        <w:keepNext/>
        <w:ind w:left="3017"/>
        <w:jc w:val="both"/>
      </w:pPr>
      <w:bookmarkStart w:id="59" w:name="_Toc133744047"/>
      <w:r>
        <w:lastRenderedPageBreak/>
        <w:t xml:space="preserve">Tabulka </w:t>
      </w:r>
      <w:fldSimple w:instr=" SEQ Tabulka \* ARABIC ">
        <w:r w:rsidR="00782477">
          <w:rPr>
            <w:noProof/>
          </w:rPr>
          <w:t>5</w:t>
        </w:r>
      </w:fldSimple>
      <w:r>
        <w:t xml:space="preserve">: </w:t>
      </w:r>
      <w:r w:rsidRPr="00EF35E3">
        <w:t>Logframe projektu</w:t>
      </w:r>
      <w:bookmarkEnd w:id="59"/>
    </w:p>
    <w:p w14:paraId="1E48D7B2" w14:textId="6904C17E" w:rsidR="00DE22BF" w:rsidRPr="00DE22BF" w:rsidRDefault="00DE22BF" w:rsidP="00DE22BF">
      <w:pPr>
        <w:ind w:firstLine="0"/>
        <w:rPr>
          <w:b/>
          <w:bCs/>
        </w:rPr>
        <w:sectPr w:rsidR="00DE22BF" w:rsidRPr="00DE22BF" w:rsidSect="00DE22BF">
          <w:type w:val="oddPage"/>
          <w:pgSz w:w="11906" w:h="16838" w:code="9"/>
          <w:pgMar w:top="1417" w:right="1418" w:bottom="1418" w:left="1985" w:header="708" w:footer="708" w:gutter="0"/>
          <w:cols w:space="708"/>
          <w:docGrid w:linePitch="360"/>
        </w:sectPr>
      </w:pPr>
    </w:p>
    <w:p w14:paraId="6B87913E" w14:textId="500FD73A" w:rsidR="00CE7D50" w:rsidRPr="00C6543B" w:rsidRDefault="00CE7D50" w:rsidP="00400C2B">
      <w:pPr>
        <w:pStyle w:val="Nadpis1"/>
        <w:numPr>
          <w:ilvl w:val="0"/>
          <w:numId w:val="0"/>
        </w:numPr>
      </w:pPr>
      <w:bookmarkStart w:id="60" w:name="_Toc117235074"/>
      <w:bookmarkStart w:id="61" w:name="_Toc133744542"/>
      <w:r w:rsidRPr="00C6543B">
        <w:lastRenderedPageBreak/>
        <w:t>Závěr</w:t>
      </w:r>
      <w:bookmarkEnd w:id="60"/>
      <w:bookmarkEnd w:id="61"/>
    </w:p>
    <w:p w14:paraId="46CB6E25" w14:textId="77777777" w:rsidR="00DE22BF" w:rsidRDefault="00DE22BF" w:rsidP="00DE22BF">
      <w:pPr>
        <w:ind w:firstLine="0"/>
        <w:rPr>
          <w:b/>
          <w:bCs/>
          <w:szCs w:val="24"/>
        </w:rPr>
      </w:pPr>
      <w:r w:rsidRPr="008A67BA">
        <w:rPr>
          <w:szCs w:val="24"/>
        </w:rPr>
        <w:t>Cílem bakalářské práce bylo vypracovat návrh pilotní</w:t>
      </w:r>
      <w:r>
        <w:rPr>
          <w:szCs w:val="24"/>
        </w:rPr>
        <w:t>ho</w:t>
      </w:r>
      <w:r w:rsidRPr="008A67BA">
        <w:rPr>
          <w:szCs w:val="24"/>
        </w:rPr>
        <w:t xml:space="preserve"> ověření pozice civilního vojenského sociálního pracovníka se zaměřením na novodobé válečné veterány, kteří z různých důvodů odešli z AČR do civilu, a jejich rodiny. </w:t>
      </w:r>
      <w:r>
        <w:rPr>
          <w:szCs w:val="24"/>
        </w:rPr>
        <w:t xml:space="preserve">Vojáci, kteří se zúčastnili zahraniční mise v místě ozbrojeného konfliktu nebo v místě s výrazně zhoršenou bezpečností situací, se po odchodu z AČR častěji potýkají s různými sociálně patologickými jevy. Účast na misi má vliv i na samotnou rodinu vojáka. Po odchodu z resortu MO na své problémy zůstávají prakticky sami. Předloženým textem jsem se snažila přiblížit možnosti spolupráce civilního vojenského sociálního pracovníka s novodobými válečnými veterány v civilu a jejich rodinami. </w:t>
      </w:r>
    </w:p>
    <w:p w14:paraId="054D51B2" w14:textId="14E34C16" w:rsidR="00DE22BF" w:rsidRDefault="00DE22BF" w:rsidP="00DE22BF">
      <w:pPr>
        <w:rPr>
          <w:b/>
          <w:bCs/>
          <w:szCs w:val="24"/>
        </w:rPr>
      </w:pPr>
      <w:r>
        <w:rPr>
          <w:szCs w:val="24"/>
        </w:rPr>
        <w:t>V první části práce jsou přiblíženy problémy, se kterými se rodiny NVV potýkají a</w:t>
      </w:r>
      <w:r w:rsidR="009F0C38">
        <w:rPr>
          <w:szCs w:val="24"/>
        </w:rPr>
        <w:t> </w:t>
      </w:r>
      <w:r>
        <w:rPr>
          <w:szCs w:val="24"/>
        </w:rPr>
        <w:t>jak mise ovlivňuje životy všech členů rodiny. Práce je dále propojena se sociální politikou, s jejími principy a se sociálním zabezpečením vojáků AČR. Více jsem se zaměřila na rodinnou politiku, která se kromě nástrojů na podporu rodin orientuje i na změnu chování a postojů mladé generace k rodinnému životu a na naplňování rodičovských rolí, které jsou účastí na misi výrazně ovlivněny. Téma se dotýká i aktivní a pasivní politiky zaměstnanosti a důvodů vzniku problémů s nalezením civilního zaměstnání. Součástí textu je kapitola věnov</w:t>
      </w:r>
      <w:r w:rsidRPr="009F0C38">
        <w:rPr>
          <w:szCs w:val="24"/>
        </w:rPr>
        <w:t>aná</w:t>
      </w:r>
      <w:r>
        <w:rPr>
          <w:szCs w:val="24"/>
        </w:rPr>
        <w:t xml:space="preserve"> etice a etickým dilematům, se kterými by se sociální pracovník při práci s klienty mohl setkat. Jsou popsány konkrétní teorie sociální práce, které vychází z poradenského paradigmatu, a které by mohly být při práci s klienty využívány.  </w:t>
      </w:r>
      <w:r w:rsidRPr="002F1CBA">
        <w:rPr>
          <w:szCs w:val="24"/>
        </w:rPr>
        <w:t>Jedná se o přístup zaměřený na úkoly, systémovou teorii a z ní vycházející systemický přístup. Poté byly popsány některé metody a techniky práce s rodinou.</w:t>
      </w:r>
      <w:r>
        <w:rPr>
          <w:szCs w:val="24"/>
        </w:rPr>
        <w:t xml:space="preserve"> Velká pozornost byla věnována analýze potřebnosti, na jejímž základě byl konkretizován cíl bakalářské práce. Kapitola popisuje metody zisku předložených dat, příčiny daného problému, příklady řešení dané problematiky u nás a v USA, specifika stakeholderů a velikost cílové skupiny NVV a rodin. </w:t>
      </w:r>
    </w:p>
    <w:p w14:paraId="0243BB63" w14:textId="12E4EA33" w:rsidR="00DE22BF" w:rsidRPr="002F1CBA" w:rsidRDefault="00DE22BF" w:rsidP="00DE22BF">
      <w:pPr>
        <w:rPr>
          <w:b/>
          <w:bCs/>
          <w:szCs w:val="24"/>
        </w:rPr>
      </w:pPr>
      <w:r>
        <w:rPr>
          <w:szCs w:val="24"/>
        </w:rPr>
        <w:t xml:space="preserve">Druhá část je věnována projektu, který předkládá návrh pilotního ověření </w:t>
      </w:r>
      <w:r w:rsidRPr="008A67BA">
        <w:rPr>
          <w:szCs w:val="24"/>
        </w:rPr>
        <w:t>pozice civilního vojenského sociálního pracovníka se zaměřením na novodobé válečné veterány, kteří z různých důvodů odešli z AČR do civilu, a jejich rodiny</w:t>
      </w:r>
      <w:r>
        <w:rPr>
          <w:szCs w:val="24"/>
        </w:rPr>
        <w:t>. V textu j</w:t>
      </w:r>
      <w:r w:rsidRPr="00D24357">
        <w:rPr>
          <w:szCs w:val="24"/>
        </w:rPr>
        <w:t>e</w:t>
      </w:r>
      <w:r>
        <w:rPr>
          <w:szCs w:val="24"/>
        </w:rPr>
        <w:t xml:space="preserve"> </w:t>
      </w:r>
      <w:r w:rsidRPr="009F0C38">
        <w:rPr>
          <w:szCs w:val="24"/>
        </w:rPr>
        <w:t xml:space="preserve">představena samotná pozice CVSP a </w:t>
      </w:r>
      <w:r>
        <w:rPr>
          <w:szCs w:val="24"/>
        </w:rPr>
        <w:t>požadavky na zájemc</w:t>
      </w:r>
      <w:r w:rsidRPr="009F0C38">
        <w:rPr>
          <w:szCs w:val="24"/>
        </w:rPr>
        <w:t>e</w:t>
      </w:r>
      <w:r>
        <w:rPr>
          <w:szCs w:val="24"/>
        </w:rPr>
        <w:t>, způsob výběru pracovníka, jeho následná příprava, která obsahuje školení, stáže a absolvování určitých kurzů. Dále způsob propagace, která bude probíhat po celou dobu projektu, jejíž součástí je zprovoznění webové a facebookové stránky, uspořádání akcí pro veřejnost v</w:t>
      </w:r>
      <w:r w:rsidR="008352B1">
        <w:rPr>
          <w:szCs w:val="24"/>
        </w:rPr>
        <w:t>e</w:t>
      </w:r>
      <w:r>
        <w:rPr>
          <w:szCs w:val="24"/>
        </w:rPr>
        <w:t xml:space="preserve"> městech, ve kterých by pilotní ověření proběhlo a propagace nové pozice a služby na konkrétních akcích. Následuje popis roční zkušební doby, během které budou CVSP nabízet své služby </w:t>
      </w:r>
      <w:r>
        <w:rPr>
          <w:szCs w:val="24"/>
        </w:rPr>
        <w:lastRenderedPageBreak/>
        <w:t>a</w:t>
      </w:r>
      <w:r w:rsidR="009F0C38">
        <w:rPr>
          <w:szCs w:val="24"/>
        </w:rPr>
        <w:t> </w:t>
      </w:r>
      <w:r>
        <w:rPr>
          <w:szCs w:val="24"/>
        </w:rPr>
        <w:t>spolupracovat s NVV a jejich rodinami. Poté je popsán</w:t>
      </w:r>
      <w:r w:rsidR="004A4B88">
        <w:rPr>
          <w:szCs w:val="24"/>
        </w:rPr>
        <w:t>a</w:t>
      </w:r>
      <w:r>
        <w:rPr>
          <w:szCs w:val="24"/>
        </w:rPr>
        <w:t xml:space="preserve"> závěrečn</w:t>
      </w:r>
      <w:r w:rsidR="004A4B88">
        <w:rPr>
          <w:szCs w:val="24"/>
        </w:rPr>
        <w:t>á ev</w:t>
      </w:r>
      <w:r>
        <w:rPr>
          <w:szCs w:val="24"/>
        </w:rPr>
        <w:t xml:space="preserve">aluace projektu, na základě které se zhodnotí, zda </w:t>
      </w:r>
      <w:r w:rsidRPr="009F0C38">
        <w:rPr>
          <w:szCs w:val="24"/>
        </w:rPr>
        <w:t>jsou služby</w:t>
      </w:r>
      <w:r>
        <w:rPr>
          <w:b/>
          <w:bCs/>
          <w:szCs w:val="24"/>
        </w:rPr>
        <w:t xml:space="preserve"> </w:t>
      </w:r>
      <w:r>
        <w:rPr>
          <w:szCs w:val="24"/>
        </w:rPr>
        <w:t>CVSP využívané a tedy potřebné</w:t>
      </w:r>
      <w:r>
        <w:rPr>
          <w:b/>
          <w:bCs/>
          <w:szCs w:val="24"/>
        </w:rPr>
        <w:t>.</w:t>
      </w:r>
    </w:p>
    <w:p w14:paraId="7B786E66" w14:textId="77777777" w:rsidR="00DE22BF" w:rsidRDefault="00DE22BF" w:rsidP="00DE22BF">
      <w:pPr>
        <w:rPr>
          <w:b/>
          <w:bCs/>
          <w:szCs w:val="24"/>
        </w:rPr>
      </w:pPr>
      <w:r>
        <w:rPr>
          <w:szCs w:val="24"/>
        </w:rPr>
        <w:t xml:space="preserve">Na danou problematiku jsem se zaměřila převážně z důvodu zájmu o armádu jako takovou. </w:t>
      </w:r>
      <w:r w:rsidRPr="009F0C38">
        <w:rPr>
          <w:szCs w:val="24"/>
        </w:rPr>
        <w:t>Jeden</w:t>
      </w:r>
      <w:r>
        <w:rPr>
          <w:szCs w:val="24"/>
        </w:rPr>
        <w:t xml:space="preserve"> člen </w:t>
      </w:r>
      <w:r w:rsidRPr="009F0C38">
        <w:rPr>
          <w:szCs w:val="24"/>
        </w:rPr>
        <w:t>naší</w:t>
      </w:r>
      <w:r>
        <w:rPr>
          <w:szCs w:val="24"/>
        </w:rPr>
        <w:t xml:space="preserve"> rodiny je vojákem z povolání a často společně téma armády probíráme. Několikrát jsem při vzájemných rozhovorech a čtení literatury či článků na téma vojenství narazila na problémy, se kterými se vojáci a jejich rodiny potýkají</w:t>
      </w:r>
      <w:r>
        <w:rPr>
          <w:b/>
          <w:bCs/>
          <w:szCs w:val="24"/>
        </w:rPr>
        <w:t>,</w:t>
      </w:r>
      <w:r>
        <w:rPr>
          <w:szCs w:val="24"/>
        </w:rPr>
        <w:t xml:space="preserve"> a na kter</w:t>
      </w:r>
      <w:r>
        <w:rPr>
          <w:b/>
          <w:bCs/>
          <w:szCs w:val="24"/>
        </w:rPr>
        <w:t>é</w:t>
      </w:r>
      <w:r>
        <w:rPr>
          <w:szCs w:val="24"/>
        </w:rPr>
        <w:t xml:space="preserve"> z mnoha důvodů často zůstávají sami. Velkým krokem v pomoci válečným veteránům v České republice byl vznik komunitních center pro válečné veterány, nicméně ta jsou v celé republice prozatím pouze tři. </w:t>
      </w:r>
    </w:p>
    <w:p w14:paraId="56302A0E" w14:textId="026CC12B" w:rsidR="00DE22BF" w:rsidRDefault="00DE22BF" w:rsidP="00DE22BF">
      <w:pPr>
        <w:rPr>
          <w:b/>
          <w:bCs/>
          <w:szCs w:val="24"/>
        </w:rPr>
      </w:pPr>
      <w:r>
        <w:rPr>
          <w:szCs w:val="24"/>
        </w:rPr>
        <w:t xml:space="preserve">Samotný projekt může být ukázkou, </w:t>
      </w:r>
      <w:r w:rsidRPr="00A23756">
        <w:rPr>
          <w:szCs w:val="24"/>
        </w:rPr>
        <w:t>jak</w:t>
      </w:r>
      <w:r>
        <w:rPr>
          <w:szCs w:val="24"/>
        </w:rPr>
        <w:t xml:space="preserve"> </w:t>
      </w:r>
      <w:r w:rsidRPr="00A23756">
        <w:rPr>
          <w:szCs w:val="24"/>
        </w:rPr>
        <w:t>roz</w:t>
      </w:r>
      <w:r>
        <w:rPr>
          <w:szCs w:val="24"/>
        </w:rPr>
        <w:t>šířit možnosti</w:t>
      </w:r>
      <w:r w:rsidRPr="00A23756">
        <w:rPr>
          <w:szCs w:val="24"/>
        </w:rPr>
        <w:t xml:space="preserve"> pomoc</w:t>
      </w:r>
      <w:r>
        <w:rPr>
          <w:szCs w:val="24"/>
        </w:rPr>
        <w:t>i</w:t>
      </w:r>
      <w:r w:rsidRPr="00A23756">
        <w:rPr>
          <w:szCs w:val="24"/>
        </w:rPr>
        <w:t xml:space="preserve"> novodobým válečným veteránům v civilu a jejich rodinám. A to spolupr</w:t>
      </w:r>
      <w:r>
        <w:rPr>
          <w:szCs w:val="24"/>
        </w:rPr>
        <w:t>a</w:t>
      </w:r>
      <w:r w:rsidRPr="00A23756">
        <w:rPr>
          <w:szCs w:val="24"/>
        </w:rPr>
        <w:t>cí armády s civilním sektorem</w:t>
      </w:r>
      <w:r>
        <w:rPr>
          <w:szCs w:val="24"/>
        </w:rPr>
        <w:t xml:space="preserve">, konkrétně se sociálními pracovníky, kteří mají široký záběr kompetencí. </w:t>
      </w:r>
      <w:r w:rsidRPr="009F0C38">
        <w:rPr>
          <w:szCs w:val="24"/>
        </w:rPr>
        <w:t>Jsem si</w:t>
      </w:r>
      <w:r>
        <w:rPr>
          <w:b/>
          <w:bCs/>
          <w:szCs w:val="24"/>
        </w:rPr>
        <w:t xml:space="preserve"> </w:t>
      </w:r>
      <w:r>
        <w:rPr>
          <w:szCs w:val="24"/>
        </w:rPr>
        <w:t xml:space="preserve">vědoma rizika, </w:t>
      </w:r>
      <w:r w:rsidRPr="004A1DC4">
        <w:rPr>
          <w:szCs w:val="24"/>
        </w:rPr>
        <w:t>že by civilní vojenští sociální pracovníci nemuseli být novodobými válečnými veterány a jejich rodinami přijati</w:t>
      </w:r>
      <w:r w:rsidR="00FE79B5">
        <w:rPr>
          <w:szCs w:val="24"/>
        </w:rPr>
        <w:t>, a</w:t>
      </w:r>
      <w:r w:rsidRPr="004A1DC4">
        <w:rPr>
          <w:szCs w:val="24"/>
        </w:rPr>
        <w:t xml:space="preserve"> to především z důvodů neznalosti sociální práce a nedůvěry v civilního pracovníka, který by měl porozumět situacím, které jsou spojeny s armádním prostředím.  </w:t>
      </w:r>
    </w:p>
    <w:p w14:paraId="6B5F67C5" w14:textId="4A7FCF16" w:rsidR="006A693F" w:rsidRDefault="004A4B88" w:rsidP="004A4B88">
      <w:pPr>
        <w:pStyle w:val="AP-Odstavec"/>
        <w:ind w:firstLine="0"/>
        <w:sectPr w:rsidR="006A693F" w:rsidSect="005B4C01">
          <w:type w:val="oddPage"/>
          <w:pgSz w:w="11906" w:h="16838" w:code="9"/>
          <w:pgMar w:top="1417" w:right="1418" w:bottom="1418" w:left="1985" w:header="708" w:footer="708" w:gutter="0"/>
          <w:cols w:space="708"/>
          <w:docGrid w:linePitch="360"/>
        </w:sectPr>
      </w:pPr>
      <w:r>
        <w:t xml:space="preserve"> </w:t>
      </w:r>
    </w:p>
    <w:p w14:paraId="69ABBB80" w14:textId="687DFFCA" w:rsidR="00485C3A" w:rsidRPr="00496973" w:rsidRDefault="00233518" w:rsidP="007F6EDF">
      <w:pPr>
        <w:pStyle w:val="Nadpis1"/>
        <w:numPr>
          <w:ilvl w:val="0"/>
          <w:numId w:val="0"/>
        </w:numPr>
        <w:rPr>
          <w:rStyle w:val="Hypertextovodkaz"/>
        </w:rPr>
      </w:pPr>
      <w:bookmarkStart w:id="62" w:name="_Toc133744543"/>
      <w:r w:rsidRPr="00496973">
        <w:lastRenderedPageBreak/>
        <w:t>Zdroje</w:t>
      </w:r>
      <w:bookmarkEnd w:id="62"/>
      <w:r w:rsidRPr="00496973">
        <w:t xml:space="preserve"> </w:t>
      </w:r>
    </w:p>
    <w:p w14:paraId="4E125EDA" w14:textId="2428FD19" w:rsidR="00567D65" w:rsidRPr="00496973" w:rsidRDefault="007F6EDF" w:rsidP="006D6FF2">
      <w:pPr>
        <w:ind w:firstLine="0"/>
        <w:rPr>
          <w:rStyle w:val="Hypertextovodkaz"/>
          <w:b/>
          <w:bCs/>
        </w:rPr>
      </w:pPr>
      <w:r w:rsidRPr="00496973">
        <w:rPr>
          <w:rStyle w:val="Hypertextovodkaz"/>
          <w:b/>
          <w:bCs/>
        </w:rPr>
        <w:t>Bibliografie</w:t>
      </w:r>
    </w:p>
    <w:p w14:paraId="698CD97E" w14:textId="7E943A28" w:rsidR="008A735B" w:rsidRDefault="008A735B" w:rsidP="00590F73">
      <w:pPr>
        <w:ind w:firstLine="0"/>
      </w:pPr>
      <w:r w:rsidRPr="00077985">
        <w:t>[</w:t>
      </w:r>
      <w:r w:rsidR="00C6688B">
        <w:t>1</w:t>
      </w:r>
      <w:r w:rsidRPr="00077985">
        <w:t>] DE SINGLY, Francois, 1999. Sociologie současné rodiny. Praha: Portál. ISBN 8071782491.</w:t>
      </w:r>
    </w:p>
    <w:p w14:paraId="1C3806FE" w14:textId="403AF33F" w:rsidR="00C6688B" w:rsidRPr="00077985" w:rsidRDefault="00C6688B" w:rsidP="00590F73">
      <w:pPr>
        <w:ind w:firstLine="0"/>
      </w:pPr>
      <w:r w:rsidRPr="00077985">
        <w:t>[</w:t>
      </w:r>
      <w:r>
        <w:t>2</w:t>
      </w:r>
      <w:r w:rsidRPr="00077985">
        <w:t xml:space="preserve">] DZIAKOVÁ, Olga, 2009. </w:t>
      </w:r>
      <w:r w:rsidRPr="00077985">
        <w:rPr>
          <w:i/>
          <w:iCs/>
        </w:rPr>
        <w:t>Vojenská psychologie.</w:t>
      </w:r>
      <w:r w:rsidRPr="00077985">
        <w:t xml:space="preserve"> 1.vyd. Praha: Triton. ISBN 978-80-7387-156-7.</w:t>
      </w:r>
    </w:p>
    <w:p w14:paraId="61FC2D37" w14:textId="4247DDBD" w:rsidR="008A735B" w:rsidRPr="00496973" w:rsidRDefault="008A735B" w:rsidP="00590F73">
      <w:pPr>
        <w:ind w:firstLine="0"/>
      </w:pPr>
      <w:r w:rsidRPr="00077985">
        <w:t>[</w:t>
      </w:r>
      <w:r w:rsidR="00F157FD">
        <w:t>3</w:t>
      </w:r>
      <w:r w:rsidRPr="00077985">
        <w:t xml:space="preserve">] KRATOCHVÍL, Stanislav, 2006. </w:t>
      </w:r>
      <w:r w:rsidRPr="00077985">
        <w:rPr>
          <w:i/>
          <w:iCs/>
        </w:rPr>
        <w:t>Základy psychoterapie</w:t>
      </w:r>
      <w:r w:rsidRPr="00077985">
        <w:t>. 5. Vyd. Praha: Portál. ISBN 80- 7367-122-0.</w:t>
      </w:r>
    </w:p>
    <w:p w14:paraId="6DFA633E" w14:textId="31974092" w:rsidR="008A735B" w:rsidRPr="00496973" w:rsidRDefault="008A735B" w:rsidP="00590F73">
      <w:pPr>
        <w:ind w:firstLine="0"/>
      </w:pPr>
      <w:r w:rsidRPr="00496973">
        <w:t>[</w:t>
      </w:r>
      <w:r w:rsidR="00F157FD">
        <w:t>4</w:t>
      </w:r>
      <w:r w:rsidRPr="00496973">
        <w:t xml:space="preserve">] KREBS, V. a kol, 2007. </w:t>
      </w:r>
      <w:r w:rsidRPr="00496973">
        <w:rPr>
          <w:i/>
          <w:iCs/>
        </w:rPr>
        <w:t>Sociální politika.</w:t>
      </w:r>
      <w:r w:rsidRPr="00496973">
        <w:t xml:space="preserve"> 4.vyd. Praha: ASPI. ISBN 978-80-7357-276-1.</w:t>
      </w:r>
    </w:p>
    <w:p w14:paraId="39BE4553" w14:textId="12B3AFD8" w:rsidR="008A735B" w:rsidRPr="00496973" w:rsidRDefault="008A735B" w:rsidP="00590F73">
      <w:pPr>
        <w:ind w:firstLine="0"/>
      </w:pPr>
      <w:r w:rsidRPr="00496973">
        <w:t>[</w:t>
      </w:r>
      <w:r w:rsidR="00F157FD">
        <w:t>5</w:t>
      </w:r>
      <w:r w:rsidRPr="00496973">
        <w:t>] KREBS, V. a kol, 2015. </w:t>
      </w:r>
      <w:r w:rsidRPr="00496973">
        <w:rPr>
          <w:i/>
          <w:iCs/>
        </w:rPr>
        <w:t>Sociální politika</w:t>
      </w:r>
      <w:r w:rsidRPr="00496973">
        <w:t>. 6.vyd. Praha: WoltersKluwer. ISBN 978-80-7478-921-2. </w:t>
      </w:r>
    </w:p>
    <w:p w14:paraId="0B2147DC" w14:textId="126DBBBA" w:rsidR="008A735B" w:rsidRPr="00496973" w:rsidRDefault="008A735B" w:rsidP="00590F73">
      <w:pPr>
        <w:ind w:firstLine="0"/>
      </w:pPr>
      <w:r w:rsidRPr="00B21AEC">
        <w:t>[</w:t>
      </w:r>
      <w:r w:rsidR="00F157FD">
        <w:t>6</w:t>
      </w:r>
      <w:r w:rsidRPr="00B21AEC">
        <w:t xml:space="preserve">] KŘIVOHLAVÝ, Jaro, 1994. </w:t>
      </w:r>
      <w:r w:rsidRPr="00B21AEC">
        <w:rPr>
          <w:i/>
          <w:iCs/>
        </w:rPr>
        <w:t>Jak zvládat stres</w:t>
      </w:r>
      <w:r w:rsidRPr="00B21AEC">
        <w:t>. Praha: Grada. ISBN 80-</w:t>
      </w:r>
      <w:r w:rsidRPr="00496973">
        <w:t xml:space="preserve"> 7169-121-6.</w:t>
      </w:r>
    </w:p>
    <w:p w14:paraId="0AFFA8F4" w14:textId="7C0C88F8" w:rsidR="008A735B" w:rsidRPr="00496973" w:rsidRDefault="008A735B" w:rsidP="00590F73">
      <w:pPr>
        <w:ind w:firstLine="0"/>
      </w:pPr>
      <w:r w:rsidRPr="00496973">
        <w:t>[</w:t>
      </w:r>
      <w:r w:rsidR="00F157FD">
        <w:t>7</w:t>
      </w:r>
      <w:r w:rsidRPr="00496973">
        <w:t>] LUDEWIG, Kurt, 2011. </w:t>
      </w:r>
      <w:r w:rsidRPr="00496973">
        <w:rPr>
          <w:i/>
          <w:iCs/>
        </w:rPr>
        <w:t>Základy systemické terapie</w:t>
      </w:r>
      <w:r w:rsidRPr="00496973">
        <w:t>. Praha: Grada</w:t>
      </w:r>
      <w:r w:rsidR="0017300D">
        <w:t>.</w:t>
      </w:r>
      <w:r w:rsidRPr="00496973">
        <w:t xml:space="preserve"> ISBN 978-80-247-3521-4.</w:t>
      </w:r>
    </w:p>
    <w:p w14:paraId="05257455" w14:textId="7EDD77A4" w:rsidR="008A735B" w:rsidRPr="00B21AEC" w:rsidRDefault="008A735B" w:rsidP="00590F73">
      <w:pPr>
        <w:shd w:val="clear" w:color="auto" w:fill="FFFFFF"/>
        <w:ind w:firstLine="0"/>
        <w:rPr>
          <w:b/>
          <w:bCs/>
          <w:color w:val="212529"/>
          <w:szCs w:val="24"/>
          <w14:numForm w14:val="default"/>
        </w:rPr>
      </w:pPr>
      <w:r w:rsidRPr="00B21AEC">
        <w:t>[</w:t>
      </w:r>
      <w:r w:rsidR="00F157FD">
        <w:t>8</w:t>
      </w:r>
      <w:r w:rsidRPr="00B21AEC">
        <w:t>] MATOUŠEK, Oldřich, 2003. </w:t>
      </w:r>
      <w:r w:rsidRPr="00B21AEC">
        <w:rPr>
          <w:i/>
          <w:iCs/>
        </w:rPr>
        <w:t>Metody a řízení sociální práce</w:t>
      </w:r>
      <w:r w:rsidRPr="00B21AEC">
        <w:t>. Praha: Portál. ISBN 80-7178-548-2.</w:t>
      </w:r>
    </w:p>
    <w:p w14:paraId="46DBE765" w14:textId="626B9B48" w:rsidR="008A735B" w:rsidRDefault="008A735B" w:rsidP="00590F73">
      <w:pPr>
        <w:ind w:firstLine="0"/>
      </w:pPr>
      <w:r w:rsidRPr="00B21AEC">
        <w:t>[</w:t>
      </w:r>
      <w:r w:rsidR="0056067C">
        <w:t>9</w:t>
      </w:r>
      <w:r w:rsidRPr="00B21AEC">
        <w:t xml:space="preserve">] MATOUŠEK, O. a kol., 2012. </w:t>
      </w:r>
      <w:r w:rsidRPr="00B21AEC">
        <w:rPr>
          <w:i/>
          <w:iCs/>
        </w:rPr>
        <w:t>Základy sociální práce</w:t>
      </w:r>
      <w:r w:rsidRPr="00B21AEC">
        <w:t>. 3. vyd. Praha: Portál. ISBN 978-80-262-0211-0.</w:t>
      </w:r>
    </w:p>
    <w:p w14:paraId="5D2D8A1A" w14:textId="649FD1E8" w:rsidR="0056067C" w:rsidRPr="0056067C" w:rsidRDefault="0056067C" w:rsidP="00590F73">
      <w:pPr>
        <w:shd w:val="clear" w:color="auto" w:fill="FFFFFF"/>
        <w:ind w:firstLine="0"/>
        <w:rPr>
          <w:color w:val="212529"/>
        </w:rPr>
      </w:pPr>
      <w:r w:rsidRPr="00B21AEC">
        <w:rPr>
          <w:color w:val="212529"/>
          <w14:numForm w14:val="default"/>
        </w:rPr>
        <w:t>[</w:t>
      </w:r>
      <w:r>
        <w:rPr>
          <w:color w:val="212529"/>
          <w14:numForm w14:val="default"/>
        </w:rPr>
        <w:t>10</w:t>
      </w:r>
      <w:r w:rsidRPr="00B21AEC">
        <w:rPr>
          <w:color w:val="212529"/>
          <w14:numForm w14:val="default"/>
        </w:rPr>
        <w:t xml:space="preserve">] </w:t>
      </w:r>
      <w:r w:rsidRPr="00B21AEC">
        <w:rPr>
          <w:color w:val="212529"/>
        </w:rPr>
        <w:t>MATOUŠEK, O., PAZLAROVÁ H. a kol., 2014. </w:t>
      </w:r>
      <w:r w:rsidRPr="00B21AEC">
        <w:rPr>
          <w:i/>
          <w:iCs/>
          <w:color w:val="212529"/>
        </w:rPr>
        <w:t>Podpora rodiny</w:t>
      </w:r>
      <w:r w:rsidRPr="00B21AEC">
        <w:rPr>
          <w:color w:val="212529"/>
        </w:rPr>
        <w:t>. 1. vyd. Praha: Portál. ISBN 978-80-262-0697-2.</w:t>
      </w:r>
    </w:p>
    <w:p w14:paraId="3711C6CB" w14:textId="23BE6077" w:rsidR="00A322EA" w:rsidRPr="00A322EA" w:rsidRDefault="00A322EA" w:rsidP="00590F73">
      <w:pPr>
        <w:ind w:firstLine="0"/>
        <w:rPr>
          <w:szCs w:val="24"/>
        </w:rPr>
      </w:pPr>
      <w:r w:rsidRPr="00B21AEC">
        <w:t>[</w:t>
      </w:r>
      <w:r w:rsidR="00F157FD">
        <w:t>11</w:t>
      </w:r>
      <w:r w:rsidRPr="00B21AEC">
        <w:t xml:space="preserve">] MOŽNÝ, Ivo, 2008. </w:t>
      </w:r>
      <w:r w:rsidRPr="00B21AEC">
        <w:rPr>
          <w:i/>
          <w:iCs/>
        </w:rPr>
        <w:t xml:space="preserve">Rodina a společnost. </w:t>
      </w:r>
      <w:r w:rsidRPr="00B21AEC">
        <w:t>2. vyd</w:t>
      </w:r>
      <w:r w:rsidRPr="00B21AEC">
        <w:rPr>
          <w:i/>
          <w:iCs/>
        </w:rPr>
        <w:t xml:space="preserve">. </w:t>
      </w:r>
      <w:r w:rsidRPr="00B21AEC">
        <w:t xml:space="preserve">Praha: Slon. ISBN </w:t>
      </w:r>
      <w:r w:rsidRPr="00B21AEC">
        <w:rPr>
          <w:color w:val="000000"/>
          <w:szCs w:val="24"/>
          <w:shd w:val="clear" w:color="auto" w:fill="FFFFFF"/>
        </w:rPr>
        <w:t>978-80-86429-87-8</w:t>
      </w:r>
      <w:r w:rsidR="005C7491">
        <w:rPr>
          <w:color w:val="000000"/>
          <w:szCs w:val="24"/>
          <w:shd w:val="clear" w:color="auto" w:fill="FFFFFF"/>
        </w:rPr>
        <w:t>.</w:t>
      </w:r>
    </w:p>
    <w:p w14:paraId="5CD1D316" w14:textId="78F35179" w:rsidR="002E2458" w:rsidRPr="00496973" w:rsidRDefault="002E2458" w:rsidP="00590F73">
      <w:pPr>
        <w:ind w:firstLine="0"/>
      </w:pPr>
      <w:r w:rsidRPr="00496973">
        <w:t>[</w:t>
      </w:r>
      <w:r w:rsidR="00F157FD">
        <w:t>12</w:t>
      </w:r>
      <w:r w:rsidRPr="00496973">
        <w:t>] NAVRÁTIL, Pavel</w:t>
      </w:r>
      <w:r w:rsidR="002D2266" w:rsidRPr="00496973">
        <w:t>,</w:t>
      </w:r>
      <w:r w:rsidRPr="00496973">
        <w:t xml:space="preserve"> </w:t>
      </w:r>
      <w:r w:rsidR="002D2266" w:rsidRPr="00496973">
        <w:t xml:space="preserve">2000.  </w:t>
      </w:r>
      <w:r w:rsidRPr="00496973">
        <w:rPr>
          <w:i/>
          <w:iCs/>
        </w:rPr>
        <w:t>Úvod do teorií a metod sociální práce.</w:t>
      </w:r>
      <w:r w:rsidRPr="00496973">
        <w:t xml:space="preserve"> 1.</w:t>
      </w:r>
      <w:r w:rsidR="00E440EE" w:rsidRPr="00496973">
        <w:t>vyd.</w:t>
      </w:r>
      <w:r w:rsidRPr="00496973">
        <w:t xml:space="preserve"> Brno: Marek Zeman</w:t>
      </w:r>
      <w:r w:rsidR="002D2266" w:rsidRPr="00496973">
        <w:t>.</w:t>
      </w:r>
      <w:r w:rsidRPr="00496973">
        <w:t xml:space="preserve">  </w:t>
      </w:r>
      <w:r w:rsidRPr="00710736">
        <w:t xml:space="preserve">ISBN </w:t>
      </w:r>
      <w:r w:rsidR="00710736" w:rsidRPr="00710736">
        <w:t>80-903070-0-0</w:t>
      </w:r>
      <w:r w:rsidR="00710736">
        <w:t>.</w:t>
      </w:r>
    </w:p>
    <w:p w14:paraId="365833B3" w14:textId="2626682C" w:rsidR="00567D65" w:rsidRPr="00496973" w:rsidRDefault="00E542AA" w:rsidP="00590F73">
      <w:pPr>
        <w:ind w:firstLine="0"/>
      </w:pPr>
      <w:r w:rsidRPr="00496973">
        <w:t>[</w:t>
      </w:r>
      <w:r w:rsidR="00F157FD">
        <w:t>13</w:t>
      </w:r>
      <w:r w:rsidRPr="00496973">
        <w:t xml:space="preserve">] </w:t>
      </w:r>
      <w:r w:rsidR="002F40CA">
        <w:rPr>
          <w:i/>
          <w:iCs/>
        </w:rPr>
        <w:t>Resort</w:t>
      </w:r>
      <w:r w:rsidRPr="00496973">
        <w:rPr>
          <w:i/>
          <w:iCs/>
        </w:rPr>
        <w:t xml:space="preserve"> obrany svým lidem, </w:t>
      </w:r>
      <w:r w:rsidRPr="00496973">
        <w:t>2016</w:t>
      </w:r>
      <w:r w:rsidRPr="00496973">
        <w:rPr>
          <w:i/>
          <w:iCs/>
        </w:rPr>
        <w:t>.</w:t>
      </w:r>
      <w:r w:rsidRPr="00496973">
        <w:t xml:space="preserve"> Praha: Ministerstvo obrany České republiky -VHÚ Praha. ISBN 978-80-7278-694-7.</w:t>
      </w:r>
    </w:p>
    <w:p w14:paraId="7C91DEF4" w14:textId="60F552E9" w:rsidR="008A735B" w:rsidRPr="00496973" w:rsidRDefault="008A735B" w:rsidP="00590F73">
      <w:pPr>
        <w:ind w:firstLine="0"/>
      </w:pPr>
      <w:r w:rsidRPr="00496973">
        <w:lastRenderedPageBreak/>
        <w:t>[</w:t>
      </w:r>
      <w:r w:rsidR="00F157FD">
        <w:t>14</w:t>
      </w:r>
      <w:r w:rsidRPr="00496973">
        <w:t xml:space="preserve">] RUBIN, A., WIESS E. L., a J. E COLL, ©2013. </w:t>
      </w:r>
      <w:r w:rsidRPr="00496973">
        <w:rPr>
          <w:i/>
          <w:iCs/>
        </w:rPr>
        <w:t>Handbook of Military Social Work.</w:t>
      </w:r>
      <w:r w:rsidRPr="00496973">
        <w:t xml:space="preserve"> Hoboken, N.J.: John Wiley &amp; Sons. ISBN 1118067835.</w:t>
      </w:r>
    </w:p>
    <w:p w14:paraId="09015F58" w14:textId="66BC5CB7" w:rsidR="00656021" w:rsidRPr="00496973" w:rsidRDefault="008A735B" w:rsidP="00590F73">
      <w:pPr>
        <w:ind w:firstLine="0"/>
      </w:pPr>
      <w:r w:rsidRPr="00496973">
        <w:t>[</w:t>
      </w:r>
      <w:r w:rsidR="00F157FD">
        <w:t>15</w:t>
      </w:r>
      <w:r w:rsidRPr="00496973">
        <w:t xml:space="preserve">] ŘEZNÍČEK, Ivo, 1994. </w:t>
      </w:r>
      <w:r w:rsidRPr="00496973">
        <w:rPr>
          <w:i/>
          <w:iCs/>
        </w:rPr>
        <w:t xml:space="preserve">Metody sociální práce. </w:t>
      </w:r>
      <w:r w:rsidRPr="00496973">
        <w:t>1.vyd. Praha: Sociologické nakladatelství, ISBN 80-85850-00-1.</w:t>
      </w:r>
    </w:p>
    <w:p w14:paraId="3BC4A24F" w14:textId="441467EF" w:rsidR="007F6EDF" w:rsidRPr="00496973" w:rsidRDefault="007F6EDF" w:rsidP="00590F73">
      <w:pPr>
        <w:ind w:firstLine="0"/>
        <w:rPr>
          <w:b/>
          <w:bCs/>
        </w:rPr>
      </w:pPr>
      <w:r w:rsidRPr="00496973">
        <w:rPr>
          <w:b/>
          <w:bCs/>
        </w:rPr>
        <w:t xml:space="preserve">Internetové zdroje </w:t>
      </w:r>
    </w:p>
    <w:p w14:paraId="476478BE" w14:textId="5D8EDEA5" w:rsidR="007F6EDF" w:rsidRDefault="007F6EDF" w:rsidP="00590F73">
      <w:pPr>
        <w:ind w:firstLine="0"/>
      </w:pPr>
      <w:r w:rsidRPr="00496973">
        <w:t>[</w:t>
      </w:r>
      <w:r w:rsidR="00F157FD">
        <w:t>16</w:t>
      </w:r>
      <w:r w:rsidRPr="00496973">
        <w:t xml:space="preserve">] BINKOVÁ Kristýna, 2019. Uplatnitelnost bývalých vojáků z povolání na trhu práce. In: </w:t>
      </w:r>
      <w:r w:rsidRPr="00496973">
        <w:rPr>
          <w:i/>
          <w:iCs/>
        </w:rPr>
        <w:t>Vojenské rozhledy</w:t>
      </w:r>
      <w:r w:rsidRPr="00496973">
        <w:t>. 28 (2), 082-098. ISSN 1210-3292 (print), 2336-2995</w:t>
      </w:r>
      <w:r w:rsidR="00590F73">
        <w:t xml:space="preserve"> </w:t>
      </w:r>
      <w:r w:rsidRPr="00496973">
        <w:t>(on</w:t>
      </w:r>
      <w:r w:rsidR="00590F73">
        <w:t>- </w:t>
      </w:r>
      <w:r w:rsidRPr="00496973">
        <w:t xml:space="preserve">line). </w:t>
      </w:r>
      <w:r w:rsidRPr="00496973">
        <w:rPr>
          <w:color w:val="212529"/>
          <w:shd w:val="clear" w:color="auto" w:fill="FFFFFF"/>
        </w:rPr>
        <w:t>[cit. 2023-02-16]</w:t>
      </w:r>
      <w:r w:rsidRPr="00496973">
        <w:t xml:space="preserve"> Dostupné z: </w:t>
      </w:r>
      <w:hyperlink r:id="rId17" w:history="1">
        <w:r w:rsidRPr="00496973">
          <w:rPr>
            <w:rStyle w:val="Hypertextovodkaz"/>
          </w:rPr>
          <w:t>https://www.vojenskerozhledy.cz/kategorie-clanku/bezpecnostni-a-obranna-politika/uplatnitelnost-byvalych-vojaku</w:t>
        </w:r>
      </w:hyperlink>
      <w:r w:rsidRPr="00496973">
        <w:t>.</w:t>
      </w:r>
    </w:p>
    <w:p w14:paraId="4FFA64CB" w14:textId="0EF71B79" w:rsidR="001E5CC4" w:rsidRDefault="001E5CC4" w:rsidP="00590F73">
      <w:pPr>
        <w:ind w:firstLine="0"/>
      </w:pPr>
      <w:r w:rsidRPr="00245407">
        <w:rPr>
          <w:color w:val="000000"/>
          <w:szCs w:val="24"/>
          <w:shd w:val="clear" w:color="auto" w:fill="FFFFFF"/>
        </w:rPr>
        <w:t>[</w:t>
      </w:r>
      <w:r w:rsidR="00245407">
        <w:rPr>
          <w:color w:val="000000"/>
          <w:szCs w:val="24"/>
          <w:shd w:val="clear" w:color="auto" w:fill="FFFFFF"/>
        </w:rPr>
        <w:t>17</w:t>
      </w:r>
      <w:r w:rsidRPr="00245407">
        <w:rPr>
          <w:color w:val="000000"/>
          <w:szCs w:val="24"/>
          <w:shd w:val="clear" w:color="auto" w:fill="FFFFFF"/>
        </w:rPr>
        <w:t>]</w:t>
      </w:r>
      <w:r>
        <w:rPr>
          <w:rFonts w:ascii="Titillium Web" w:hAnsi="Titillium Web"/>
          <w:color w:val="000000"/>
          <w:sz w:val="27"/>
          <w:szCs w:val="27"/>
          <w:shd w:val="clear" w:color="auto" w:fill="FFFFFF"/>
        </w:rPr>
        <w:t xml:space="preserve"> </w:t>
      </w:r>
      <w:r w:rsidRPr="001E5CC4">
        <w:t xml:space="preserve">ČESKÝ STATISTICKÝ ÚŘAD. </w:t>
      </w:r>
      <w:r w:rsidRPr="00245407">
        <w:rPr>
          <w:i/>
          <w:iCs/>
        </w:rPr>
        <w:t>Hospodařící domácnosti tvořené jednou rodinou podle počtu závislých dětí</w:t>
      </w:r>
      <w:r w:rsidR="00245407">
        <w:rPr>
          <w:i/>
          <w:iCs/>
        </w:rPr>
        <w:t>. Úplné rodiny celkem</w:t>
      </w:r>
      <w:r w:rsidRPr="001E5CC4">
        <w:t xml:space="preserve"> [tabulka]. In: Český statistický úřad</w:t>
      </w:r>
      <w:r w:rsidR="005D4B94">
        <w:t>.</w:t>
      </w:r>
      <w:r w:rsidRPr="001E5CC4">
        <w:t> [online].</w:t>
      </w:r>
      <w:r w:rsidR="00590F73">
        <w:t> </w:t>
      </w:r>
      <w:r w:rsidR="005D4B94">
        <w:t>SLDB</w:t>
      </w:r>
      <w:r w:rsidR="00590F73">
        <w:t> </w:t>
      </w:r>
      <w:r w:rsidR="005D4B94">
        <w:t>2021</w:t>
      </w:r>
      <w:r w:rsidR="00590F73">
        <w:t> </w:t>
      </w:r>
      <w:r w:rsidR="005D4B94">
        <w:rPr>
          <w:color w:val="212529"/>
          <w:shd w:val="clear" w:color="auto" w:fill="FFFFFF"/>
        </w:rPr>
        <w:t>[</w:t>
      </w:r>
      <w:r w:rsidRPr="00496973">
        <w:rPr>
          <w:color w:val="212529"/>
          <w:shd w:val="clear" w:color="auto" w:fill="FFFFFF"/>
        </w:rPr>
        <w:t>cit.</w:t>
      </w:r>
      <w:r w:rsidR="00590F73">
        <w:rPr>
          <w:color w:val="212529"/>
          <w:shd w:val="clear" w:color="auto" w:fill="FFFFFF"/>
        </w:rPr>
        <w:t> </w:t>
      </w:r>
      <w:r w:rsidRPr="00496973">
        <w:rPr>
          <w:color w:val="212529"/>
          <w:shd w:val="clear" w:color="auto" w:fill="FFFFFF"/>
        </w:rPr>
        <w:t>2023-02-16]</w:t>
      </w:r>
      <w:r w:rsidR="00245407">
        <w:t>.</w:t>
      </w:r>
      <w:r w:rsidR="00590F73">
        <w:t xml:space="preserve"> </w:t>
      </w:r>
      <w:r w:rsidRPr="001E5CC4">
        <w:t>Dostupné</w:t>
      </w:r>
      <w:r w:rsidR="00590F73">
        <w:t> </w:t>
      </w:r>
      <w:r w:rsidRPr="001E5CC4">
        <w:t>z:</w:t>
      </w:r>
      <w:r w:rsidR="00590F73">
        <w:t> </w:t>
      </w:r>
      <w:r w:rsidR="00245407" w:rsidRPr="00245407">
        <w:t>https://vdb.czso.cz/vdbvo2/faces/cs/index.jsf?page=vystup-objekt&amp;z=T&amp;f=TABULKA&amp;skupId=5192&amp;katalog=34115&amp;pvo=SLD21086-KR&amp;pvo=SLD21086-KR&amp;str=v184</w:t>
      </w:r>
    </w:p>
    <w:p w14:paraId="36712D1B" w14:textId="25D9A270" w:rsidR="00244EFE" w:rsidRPr="00496973" w:rsidRDefault="00245407" w:rsidP="00590F73">
      <w:pPr>
        <w:ind w:firstLine="0"/>
      </w:pPr>
      <w:r>
        <w:t>[18]</w:t>
      </w:r>
      <w:r w:rsidR="001E5CC4">
        <w:t xml:space="preserve"> </w:t>
      </w:r>
      <w:r w:rsidR="00244EFE">
        <w:t xml:space="preserve">DUNOVSKÁ, Kateřina, 2015. </w:t>
      </w:r>
      <w:r w:rsidR="00244EFE" w:rsidRPr="005526D2">
        <w:rPr>
          <w:i/>
          <w:iCs/>
        </w:rPr>
        <w:t>Metodika rodinných konferencí</w:t>
      </w:r>
      <w:r w:rsidR="00244EFE">
        <w:t xml:space="preserve"> [online]. Amalteha. </w:t>
      </w:r>
      <w:r w:rsidR="00244EFE" w:rsidRPr="00496973">
        <w:rPr>
          <w:color w:val="212529"/>
          <w:shd w:val="clear" w:color="auto" w:fill="FFFFFF"/>
        </w:rPr>
        <w:t>[cit.</w:t>
      </w:r>
      <w:r w:rsidR="00685184">
        <w:rPr>
          <w:color w:val="212529"/>
          <w:shd w:val="clear" w:color="auto" w:fill="FFFFFF"/>
        </w:rPr>
        <w:t> </w:t>
      </w:r>
      <w:r w:rsidR="00244EFE" w:rsidRPr="00496973">
        <w:rPr>
          <w:color w:val="212529"/>
          <w:shd w:val="clear" w:color="auto" w:fill="FFFFFF"/>
        </w:rPr>
        <w:t>2023-0</w:t>
      </w:r>
      <w:r w:rsidR="00244EFE">
        <w:rPr>
          <w:color w:val="212529"/>
          <w:shd w:val="clear" w:color="auto" w:fill="FFFFFF"/>
        </w:rPr>
        <w:t>3</w:t>
      </w:r>
      <w:r w:rsidR="00244EFE" w:rsidRPr="00496973">
        <w:rPr>
          <w:color w:val="212529"/>
          <w:shd w:val="clear" w:color="auto" w:fill="FFFFFF"/>
        </w:rPr>
        <w:t>-</w:t>
      </w:r>
      <w:r w:rsidR="00244EFE">
        <w:rPr>
          <w:color w:val="212529"/>
          <w:shd w:val="clear" w:color="auto" w:fill="FFFFFF"/>
        </w:rPr>
        <w:t>24</w:t>
      </w:r>
      <w:r w:rsidR="00244EFE" w:rsidRPr="00496973">
        <w:rPr>
          <w:color w:val="212529"/>
          <w:shd w:val="clear" w:color="auto" w:fill="FFFFFF"/>
        </w:rPr>
        <w:t>]</w:t>
      </w:r>
      <w:r w:rsidR="00244EFE">
        <w:rPr>
          <w:color w:val="212529"/>
          <w:shd w:val="clear" w:color="auto" w:fill="FFFFFF"/>
        </w:rPr>
        <w:t xml:space="preserve">. Dostupné z: </w:t>
      </w:r>
      <w:r w:rsidR="00244EFE" w:rsidRPr="00244EFE">
        <w:rPr>
          <w:color w:val="212529"/>
          <w:shd w:val="clear" w:color="auto" w:fill="FFFFFF"/>
        </w:rPr>
        <w:t>https://nahradnirodina.cz/sites/default/files/metodika-rodinnych-konferenci_amalthea.pdf</w:t>
      </w:r>
    </w:p>
    <w:p w14:paraId="7478FBDE" w14:textId="5718CB0D" w:rsidR="007F6EDF" w:rsidRPr="00496973" w:rsidRDefault="007F6EDF" w:rsidP="00590F73">
      <w:pPr>
        <w:ind w:firstLine="0"/>
        <w:rPr>
          <w:rStyle w:val="Hypertextovodkaz"/>
        </w:rPr>
      </w:pPr>
      <w:r w:rsidRPr="00496973">
        <w:t>[</w:t>
      </w:r>
      <w:r w:rsidR="00F157FD">
        <w:t>1</w:t>
      </w:r>
      <w:r w:rsidR="00245407">
        <w:t>9</w:t>
      </w:r>
      <w:r w:rsidRPr="00496973">
        <w:t xml:space="preserve">] </w:t>
      </w:r>
      <w:r w:rsidRPr="00496973">
        <w:rPr>
          <w:i/>
          <w:iCs/>
        </w:rPr>
        <w:t>Etický kodex společnosti sociálních pracovníků České republiky</w:t>
      </w:r>
      <w:r w:rsidRPr="00496973">
        <w:t xml:space="preserve"> [online]. Praha: Společnost</w:t>
      </w:r>
      <w:r w:rsidR="00590F73">
        <w:t> </w:t>
      </w:r>
      <w:r w:rsidRPr="00496973">
        <w:t>sociálních</w:t>
      </w:r>
      <w:r w:rsidR="00590F73">
        <w:t> </w:t>
      </w:r>
      <w:r w:rsidRPr="00496973">
        <w:t>pracovníků</w:t>
      </w:r>
      <w:r w:rsidR="00590F73">
        <w:t> </w:t>
      </w:r>
      <w:r w:rsidRPr="00496973">
        <w:t>ČR.</w:t>
      </w:r>
      <w:r w:rsidR="00590F73">
        <w:t> </w:t>
      </w:r>
      <w:r w:rsidRPr="00496973">
        <w:t>[cit.</w:t>
      </w:r>
      <w:r w:rsidR="00590F73">
        <w:t> </w:t>
      </w:r>
      <w:r w:rsidRPr="00496973">
        <w:t>2023-03-19].</w:t>
      </w:r>
      <w:r w:rsidR="00590F73">
        <w:t> </w:t>
      </w:r>
      <w:r w:rsidRPr="00496973">
        <w:t>Dostupné</w:t>
      </w:r>
      <w:r w:rsidR="00590F73">
        <w:t xml:space="preserve"> </w:t>
      </w:r>
      <w:r w:rsidRPr="00496973">
        <w:t>z:</w:t>
      </w:r>
      <w:r w:rsidR="00590F73">
        <w:t> </w:t>
      </w:r>
      <w:hyperlink r:id="rId18" w:history="1">
        <w:r w:rsidR="00590F73" w:rsidRPr="00FC2417">
          <w:rPr>
            <w:rStyle w:val="Hypertextovodkaz"/>
          </w:rPr>
          <w:t>https://www.semily.cz/assets/File.ashx?id_org=14724&amp;id_dokumenty=3726</w:t>
        </w:r>
      </w:hyperlink>
    </w:p>
    <w:p w14:paraId="627D02A6" w14:textId="5FB8B7F1" w:rsidR="007F6EDF" w:rsidRPr="00496973" w:rsidRDefault="007F6EDF" w:rsidP="00590F73">
      <w:pPr>
        <w:ind w:firstLine="0"/>
      </w:pPr>
      <w:r w:rsidRPr="00496973">
        <w:t>[</w:t>
      </w:r>
      <w:r w:rsidR="00245407">
        <w:t>20</w:t>
      </w:r>
      <w:r w:rsidRPr="00496973">
        <w:t>] LAŠTOVKOVÁ, J.  a BRNULA P, 2017. Sociální práce v armádě – možnosti a výzvy v českém prostoru</w:t>
      </w:r>
      <w:r w:rsidRPr="00496973">
        <w:rPr>
          <w:i/>
          <w:iCs/>
        </w:rPr>
        <w:t>.</w:t>
      </w:r>
      <w:r w:rsidRPr="00496973">
        <w:t xml:space="preserve"> In: </w:t>
      </w:r>
      <w:r w:rsidRPr="00496973">
        <w:rPr>
          <w:i/>
          <w:iCs/>
        </w:rPr>
        <w:t>Vojenské rozhledy</w:t>
      </w:r>
      <w:r w:rsidRPr="00496973">
        <w:t>. 26 (1), pp 40-51. ISSN 1210-3292 (print),</w:t>
      </w:r>
      <w:r w:rsidR="00590F73">
        <w:t> </w:t>
      </w:r>
      <w:r w:rsidRPr="00496973">
        <w:t>2336-2995</w:t>
      </w:r>
      <w:r w:rsidR="00590F73">
        <w:t> </w:t>
      </w:r>
      <w:r w:rsidRPr="00496973">
        <w:t>(on-line).</w:t>
      </w:r>
      <w:r w:rsidR="00590F73">
        <w:t> </w:t>
      </w:r>
      <w:r w:rsidRPr="00496973">
        <w:rPr>
          <w:color w:val="212529"/>
          <w:shd w:val="clear" w:color="auto" w:fill="FFFFFF"/>
        </w:rPr>
        <w:t>[cit.2023-02-16]</w:t>
      </w:r>
      <w:r w:rsidR="00590F73">
        <w:rPr>
          <w:color w:val="212529"/>
          <w:shd w:val="clear" w:color="auto" w:fill="FFFFFF"/>
        </w:rPr>
        <w:t> </w:t>
      </w:r>
      <w:r w:rsidRPr="00496973">
        <w:t>Dostupné</w:t>
      </w:r>
      <w:r w:rsidR="00590F73">
        <w:t> </w:t>
      </w:r>
      <w:r w:rsidRPr="00496973">
        <w:t xml:space="preserve">z: </w:t>
      </w:r>
      <w:hyperlink r:id="rId19" w:history="1">
        <w:r w:rsidRPr="00496973">
          <w:rPr>
            <w:rStyle w:val="Hypertextovodkaz"/>
          </w:rPr>
          <w:t>https://www.vojenskerozhledy.cz/kategorie-clanku/podpora-a-zabezpeceni/socialni-prace-v-armade</w:t>
        </w:r>
      </w:hyperlink>
      <w:r w:rsidRPr="00496973">
        <w:t xml:space="preserve"> </w:t>
      </w:r>
    </w:p>
    <w:p w14:paraId="5871F235" w14:textId="1B90DF68" w:rsidR="005248BE" w:rsidRPr="005248BE" w:rsidRDefault="007F6EDF" w:rsidP="00590F73">
      <w:pPr>
        <w:shd w:val="clear" w:color="auto" w:fill="FFFFFF"/>
        <w:ind w:firstLine="0"/>
        <w:rPr>
          <w:rFonts w:ascii="Open Sans" w:hAnsi="Open Sans" w:cs="Open Sans"/>
          <w:color w:val="212529"/>
          <w:szCs w:val="24"/>
          <w14:numForm w14:val="default"/>
        </w:rPr>
      </w:pPr>
      <w:r w:rsidRPr="00496973">
        <w:t>[</w:t>
      </w:r>
      <w:r w:rsidR="001A4710">
        <w:t>2</w:t>
      </w:r>
      <w:r w:rsidR="00245407">
        <w:t>1</w:t>
      </w:r>
      <w:r w:rsidRPr="00496973">
        <w:t>] MAZALOVÁ, Veronika, 2008. Sociální zabezpečení vybraných armád států NATO a jejich komparace. </w:t>
      </w:r>
      <w:r w:rsidRPr="00496973">
        <w:rPr>
          <w:i/>
          <w:iCs/>
        </w:rPr>
        <w:t>Vojenské rozhledy</w:t>
      </w:r>
      <w:r w:rsidRPr="00496973">
        <w:t xml:space="preserve"> [online]. 68-85 [cit. 2023-02-20]. Dostupné z: </w:t>
      </w:r>
      <w:r w:rsidR="005248BE" w:rsidRPr="005248BE">
        <w:t>https://www.army.cz/images/id_3878_4000/3538/vr2008_1.pdf</w:t>
      </w:r>
      <w:r w:rsidR="005248BE" w:rsidRPr="005248BE">
        <w:rPr>
          <w:rFonts w:ascii="Open Sans" w:hAnsi="Open Sans" w:cs="Open Sans"/>
          <w:color w:val="212529"/>
        </w:rPr>
        <w:t xml:space="preserve"> </w:t>
      </w:r>
    </w:p>
    <w:p w14:paraId="16A59E07" w14:textId="37305639" w:rsidR="00F07EC2" w:rsidRPr="00496973" w:rsidRDefault="00F07EC2" w:rsidP="00590F73">
      <w:pPr>
        <w:keepNext/>
        <w:keepLines/>
        <w:ind w:firstLine="0"/>
      </w:pPr>
      <w:r w:rsidRPr="009F670A">
        <w:rPr>
          <w:color w:val="212121"/>
          <w:shd w:val="clear" w:color="auto" w:fill="FFFFFF"/>
        </w:rPr>
        <w:lastRenderedPageBreak/>
        <w:t>[</w:t>
      </w:r>
      <w:r w:rsidR="001A4710" w:rsidRPr="009F670A">
        <w:rPr>
          <w:color w:val="212121"/>
          <w:shd w:val="clear" w:color="auto" w:fill="FFFFFF"/>
        </w:rPr>
        <w:t>2</w:t>
      </w:r>
      <w:r w:rsidR="00245407" w:rsidRPr="009F670A">
        <w:rPr>
          <w:color w:val="212121"/>
          <w:shd w:val="clear" w:color="auto" w:fill="FFFFFF"/>
        </w:rPr>
        <w:t>2</w:t>
      </w:r>
      <w:r w:rsidRPr="009F670A">
        <w:rPr>
          <w:color w:val="212121"/>
          <w:shd w:val="clear" w:color="auto" w:fill="FFFFFF"/>
        </w:rPr>
        <w:t xml:space="preserve">] MACLEAN, Alair, 2010. The Things They Carry: Combat, Disability and Unemployment among US Men. </w:t>
      </w:r>
      <w:r w:rsidRPr="009F670A">
        <w:rPr>
          <w:i/>
          <w:iCs/>
          <w:color w:val="212121"/>
          <w:shd w:val="clear" w:color="auto" w:fill="FFFFFF"/>
        </w:rPr>
        <w:t>Am Sociol Rev.</w:t>
      </w:r>
      <w:r w:rsidRPr="009F670A">
        <w:rPr>
          <w:color w:val="212529"/>
          <w:shd w:val="clear" w:color="auto" w:fill="FFFFFF"/>
        </w:rPr>
        <w:t xml:space="preserve"> [online]. </w:t>
      </w:r>
      <w:r w:rsidRPr="009F670A">
        <w:rPr>
          <w:color w:val="212121"/>
          <w:shd w:val="clear" w:color="auto" w:fill="FFFFFF"/>
        </w:rPr>
        <w:t>Aug 1;75(4):563-585.</w:t>
      </w:r>
      <w:r w:rsidR="00590F73">
        <w:rPr>
          <w:color w:val="212121"/>
          <w:shd w:val="clear" w:color="auto" w:fill="FFFFFF"/>
        </w:rPr>
        <w:t> </w:t>
      </w:r>
      <w:r w:rsidRPr="009F670A">
        <w:rPr>
          <w:color w:val="212121"/>
          <w:shd w:val="clear" w:color="auto" w:fill="FFFFFF"/>
        </w:rPr>
        <w:t>doi: 10.1177/0003122410374085.</w:t>
      </w:r>
      <w:r w:rsidR="00590F73">
        <w:rPr>
          <w:color w:val="212121"/>
          <w:shd w:val="clear" w:color="auto" w:fill="FFFFFF"/>
        </w:rPr>
        <w:t> </w:t>
      </w:r>
      <w:r w:rsidRPr="009F670A">
        <w:t>[cit.</w:t>
      </w:r>
      <w:r w:rsidR="00590F73">
        <w:t> </w:t>
      </w:r>
      <w:r w:rsidRPr="009F670A">
        <w:t>2023-03-16].</w:t>
      </w:r>
      <w:r w:rsidR="00590F73">
        <w:t> </w:t>
      </w:r>
      <w:r w:rsidRPr="009F670A">
        <w:t>Dostupné</w:t>
      </w:r>
      <w:r w:rsidR="00590F73">
        <w:t> </w:t>
      </w:r>
      <w:r w:rsidRPr="009F670A">
        <w:t xml:space="preserve">z: </w:t>
      </w:r>
      <w:hyperlink r:id="rId20" w:history="1">
        <w:r w:rsidRPr="009F670A">
          <w:rPr>
            <w:rStyle w:val="Hypertextovodkaz"/>
          </w:rPr>
          <w:t>https://www.ncbi.nlm.nih.gov/pmc/articles/PMC3148716/</w:t>
        </w:r>
      </w:hyperlink>
    </w:p>
    <w:p w14:paraId="2CA423A2" w14:textId="36B5E8FE" w:rsidR="00510CCB" w:rsidRPr="00496973" w:rsidRDefault="00510CCB" w:rsidP="00590F73">
      <w:pPr>
        <w:ind w:firstLine="0"/>
      </w:pPr>
      <w:r w:rsidRPr="00496973">
        <w:t>[</w:t>
      </w:r>
      <w:r w:rsidR="00F157FD">
        <w:t>2</w:t>
      </w:r>
      <w:r w:rsidR="00245407">
        <w:t>3</w:t>
      </w:r>
      <w:r w:rsidRPr="00496973">
        <w:t>] Military Social Worker, 2021. In: </w:t>
      </w:r>
      <w:r w:rsidRPr="00496973">
        <w:rPr>
          <w:i/>
          <w:iCs/>
        </w:rPr>
        <w:t>Veteran com. community</w:t>
      </w:r>
      <w:r w:rsidRPr="00496973">
        <w:t> [online]. Three Creeks Media. [cit. 2023-03-23]. Dostupné z: https://veteran.com/military-social-worker/</w:t>
      </w:r>
    </w:p>
    <w:p w14:paraId="2E905AC7" w14:textId="65364AE5" w:rsidR="007F6EDF" w:rsidRPr="00496973" w:rsidRDefault="007F6EDF" w:rsidP="00590F73">
      <w:pPr>
        <w:ind w:firstLine="0"/>
        <w:rPr>
          <w:color w:val="212529"/>
          <w:shd w:val="clear" w:color="auto" w:fill="FFFFFF"/>
        </w:rPr>
      </w:pPr>
      <w:r w:rsidRPr="00496973">
        <w:rPr>
          <w:color w:val="212529"/>
          <w:shd w:val="clear" w:color="auto" w:fill="FFFFFF"/>
        </w:rPr>
        <w:t>[</w:t>
      </w:r>
      <w:r w:rsidR="00F157FD">
        <w:rPr>
          <w:color w:val="212529"/>
          <w:shd w:val="clear" w:color="auto" w:fill="FFFFFF"/>
        </w:rPr>
        <w:t>2</w:t>
      </w:r>
      <w:r w:rsidR="00245407">
        <w:rPr>
          <w:color w:val="212529"/>
          <w:shd w:val="clear" w:color="auto" w:fill="FFFFFF"/>
        </w:rPr>
        <w:t>4</w:t>
      </w:r>
      <w:r w:rsidRPr="00496973">
        <w:rPr>
          <w:color w:val="212529"/>
          <w:shd w:val="clear" w:color="auto" w:fill="FFFFFF"/>
        </w:rPr>
        <w:t>] O nás, © 2020-2023. Komunitní</w:t>
      </w:r>
      <w:r w:rsidRPr="00496973">
        <w:rPr>
          <w:i/>
          <w:iCs/>
          <w:color w:val="212529"/>
          <w:shd w:val="clear" w:color="auto" w:fill="FFFFFF"/>
        </w:rPr>
        <w:t xml:space="preserve"> centrum pro válečné veterány Olomouc</w:t>
      </w:r>
      <w:r w:rsidRPr="00496973">
        <w:rPr>
          <w:color w:val="212529"/>
          <w:shd w:val="clear" w:color="auto" w:fill="FFFFFF"/>
        </w:rPr>
        <w:t xml:space="preserve"> [online]. [cit. 2023-02-15]. Dostupné z: </w:t>
      </w:r>
      <w:hyperlink r:id="rId21" w:history="1">
        <w:r w:rsidRPr="00496973">
          <w:rPr>
            <w:rStyle w:val="Hypertextovodkaz"/>
            <w:shd w:val="clear" w:color="auto" w:fill="FFFFFF"/>
          </w:rPr>
          <w:t>https://www.kcvvolomouc.cz/index.php?stranka=onas</w:t>
        </w:r>
      </w:hyperlink>
    </w:p>
    <w:p w14:paraId="72F753A4" w14:textId="3F502C82" w:rsidR="007F6EDF" w:rsidRPr="00496973" w:rsidRDefault="007F6EDF" w:rsidP="00590F73">
      <w:pPr>
        <w:ind w:firstLine="0"/>
      </w:pPr>
      <w:r w:rsidRPr="00496973">
        <w:t>[</w:t>
      </w:r>
      <w:r w:rsidR="00F157FD">
        <w:t>2</w:t>
      </w:r>
      <w:r w:rsidR="00245407">
        <w:t>5</w:t>
      </w:r>
      <w:r w:rsidRPr="00496973">
        <w:t xml:space="preserve">] O nás, © 2012 – 2023. </w:t>
      </w:r>
      <w:r w:rsidRPr="00496973">
        <w:rPr>
          <w:i/>
          <w:iCs/>
        </w:rPr>
        <w:t>Sdružení válečných veteránů ČR</w:t>
      </w:r>
      <w:r w:rsidRPr="00496973">
        <w:t xml:space="preserve"> [online]. [cit. 2023-03-13]. Dostupné z: </w:t>
      </w:r>
      <w:hyperlink r:id="rId22" w:history="1">
        <w:r w:rsidRPr="00496973">
          <w:rPr>
            <w:rStyle w:val="Hypertextovodkaz"/>
          </w:rPr>
          <w:t>https://www.svvcr.cz/o-nas/</w:t>
        </w:r>
      </w:hyperlink>
    </w:p>
    <w:p w14:paraId="5168A707" w14:textId="66989D2B" w:rsidR="007F6EDF" w:rsidRDefault="007F6EDF" w:rsidP="00590F73">
      <w:pPr>
        <w:ind w:firstLine="0"/>
        <w:rPr>
          <w:color w:val="212529"/>
          <w:shd w:val="clear" w:color="auto" w:fill="FFFFFF"/>
        </w:rPr>
      </w:pPr>
      <w:r w:rsidRPr="00496973">
        <w:rPr>
          <w:color w:val="212529"/>
          <w:shd w:val="clear" w:color="auto" w:fill="FFFFFF"/>
        </w:rPr>
        <w:t>[</w:t>
      </w:r>
      <w:r w:rsidR="00F157FD">
        <w:rPr>
          <w:color w:val="212529"/>
          <w:shd w:val="clear" w:color="auto" w:fill="FFFFFF"/>
        </w:rPr>
        <w:t>2</w:t>
      </w:r>
      <w:r w:rsidR="002B7029">
        <w:rPr>
          <w:color w:val="212529"/>
          <w:shd w:val="clear" w:color="auto" w:fill="FFFFFF"/>
        </w:rPr>
        <w:t>6</w:t>
      </w:r>
      <w:r w:rsidRPr="00496973">
        <w:rPr>
          <w:color w:val="212529"/>
          <w:shd w:val="clear" w:color="auto" w:fill="FFFFFF"/>
        </w:rPr>
        <w:t>] O nás, © 2020 </w:t>
      </w:r>
      <w:r w:rsidRPr="00496973">
        <w:rPr>
          <w:i/>
          <w:iCs/>
          <w:color w:val="212529"/>
          <w:shd w:val="clear" w:color="auto" w:fill="FFFFFF"/>
        </w:rPr>
        <w:t xml:space="preserve">Spolek Vlčí máky </w:t>
      </w:r>
      <w:r w:rsidRPr="00496973">
        <w:rPr>
          <w:color w:val="212529"/>
          <w:shd w:val="clear" w:color="auto" w:fill="FFFFFF"/>
        </w:rPr>
        <w:t xml:space="preserve">[online]. © 2020 [cit. 2023-03-15]. Dostupné z: </w:t>
      </w:r>
      <w:hyperlink r:id="rId23" w:history="1">
        <w:r w:rsidRPr="00496973">
          <w:rPr>
            <w:rStyle w:val="Hypertextovodkaz"/>
            <w:shd w:val="clear" w:color="auto" w:fill="FFFFFF"/>
          </w:rPr>
          <w:t>https://www.spolekvlcimaky.cz/o-spolku</w:t>
        </w:r>
      </w:hyperlink>
      <w:r w:rsidRPr="00496973">
        <w:rPr>
          <w:color w:val="212529"/>
          <w:shd w:val="clear" w:color="auto" w:fill="FFFFFF"/>
        </w:rPr>
        <w:t xml:space="preserve"> </w:t>
      </w:r>
    </w:p>
    <w:p w14:paraId="331F755A" w14:textId="58136B7D" w:rsidR="00060898" w:rsidRPr="00060898" w:rsidRDefault="00060898" w:rsidP="00060898">
      <w:pPr>
        <w:ind w:firstLine="0"/>
      </w:pPr>
      <w:r>
        <w:t>[27] </w:t>
      </w:r>
      <w:r w:rsidRPr="00060898">
        <w:t>Průměrné</w:t>
      </w:r>
      <w:r>
        <w:t> </w:t>
      </w:r>
      <w:r w:rsidRPr="00060898">
        <w:t>platy.cz [online].</w:t>
      </w:r>
      <w:r>
        <w:t> </w:t>
      </w:r>
      <w:r w:rsidRPr="00060898">
        <w:t>©</w:t>
      </w:r>
      <w:r>
        <w:t> </w:t>
      </w:r>
      <w:r w:rsidRPr="00060898">
        <w:t>2023</w:t>
      </w:r>
      <w:r>
        <w:t> </w:t>
      </w:r>
      <w:r w:rsidRPr="00060898">
        <w:t>[cit.</w:t>
      </w:r>
      <w:r>
        <w:t> </w:t>
      </w:r>
      <w:r w:rsidRPr="00060898">
        <w:t>2023-04-09].</w:t>
      </w:r>
      <w:r>
        <w:t> </w:t>
      </w:r>
      <w:r w:rsidRPr="00060898">
        <w:t>Dostupné</w:t>
      </w:r>
      <w:r>
        <w:t> </w:t>
      </w:r>
      <w:r w:rsidRPr="00060898">
        <w:t>z: https://prumerneplaty.cz/</w:t>
      </w:r>
      <w:r w:rsidRPr="00060898">
        <w:rPr>
          <w:rFonts w:ascii="Arial" w:hAnsi="Arial" w:cs="Arial"/>
          <w:vanish/>
          <w:sz w:val="16"/>
          <w:szCs w:val="16"/>
          <w14:numForm w14:val="default"/>
        </w:rPr>
        <w:t>Začátek formuláře</w:t>
      </w:r>
    </w:p>
    <w:p w14:paraId="36DC859E" w14:textId="76CC19DA" w:rsidR="007F6EDF" w:rsidRPr="00496973" w:rsidRDefault="007F6EDF" w:rsidP="00590F73">
      <w:pPr>
        <w:ind w:firstLine="0"/>
        <w:rPr>
          <w:highlight w:val="cyan"/>
        </w:rPr>
      </w:pPr>
      <w:r w:rsidRPr="00496973">
        <w:rPr>
          <w:color w:val="212529"/>
          <w:shd w:val="clear" w:color="auto" w:fill="FFFFFF"/>
        </w:rPr>
        <w:t>[</w:t>
      </w:r>
      <w:r w:rsidR="00F157FD">
        <w:rPr>
          <w:color w:val="212529"/>
          <w:shd w:val="clear" w:color="auto" w:fill="FFFFFF"/>
        </w:rPr>
        <w:t>2</w:t>
      </w:r>
      <w:r w:rsidR="00060898">
        <w:rPr>
          <w:color w:val="212529"/>
          <w:shd w:val="clear" w:color="auto" w:fill="FFFFFF"/>
        </w:rPr>
        <w:t>8</w:t>
      </w:r>
      <w:r w:rsidRPr="00496973">
        <w:rPr>
          <w:color w:val="212529"/>
          <w:shd w:val="clear" w:color="auto" w:fill="FFFFFF"/>
        </w:rPr>
        <w:t xml:space="preserve">] U.S.Army, ©2022. Benefit Library: Federal Benefits: Family service: Army Community Service. </w:t>
      </w:r>
      <w:r w:rsidRPr="00496973">
        <w:rPr>
          <w:i/>
          <w:iCs/>
          <w:color w:val="212529"/>
          <w:shd w:val="clear" w:color="auto" w:fill="FFFFFF"/>
        </w:rPr>
        <w:t>My Army Benefits</w:t>
      </w:r>
      <w:r w:rsidRPr="00496973">
        <w:rPr>
          <w:color w:val="212529"/>
          <w:shd w:val="clear" w:color="auto" w:fill="FFFFFF"/>
        </w:rPr>
        <w:t xml:space="preserve"> [online]. Poslední změna </w:t>
      </w:r>
      <w:r w:rsidRPr="00496973">
        <w:t>30.11. 2022.</w:t>
      </w:r>
      <w:r w:rsidRPr="00496973">
        <w:rPr>
          <w:color w:val="212529"/>
          <w:shd w:val="clear" w:color="auto" w:fill="FFFFFF"/>
        </w:rPr>
        <w:t xml:space="preserve"> [cit. 2023-02-15]. Dostupné z: https://myarmybenefits.us.army.mil/Benefit-Library/Federal-Benefits/Army-Community-Service-(ACS)?serv=128</w:t>
      </w:r>
    </w:p>
    <w:p w14:paraId="314B5C1D" w14:textId="5C42EC63" w:rsidR="006D6FF2" w:rsidRPr="009F670A" w:rsidRDefault="007F6EDF" w:rsidP="00590F73">
      <w:pPr>
        <w:ind w:firstLine="0"/>
        <w:rPr>
          <w:color w:val="212529"/>
          <w:shd w:val="clear" w:color="auto" w:fill="FFFFFF"/>
        </w:rPr>
      </w:pPr>
      <w:r w:rsidRPr="009F670A">
        <w:t>[</w:t>
      </w:r>
      <w:r w:rsidR="00F157FD" w:rsidRPr="009F670A">
        <w:t>2</w:t>
      </w:r>
      <w:r w:rsidR="00060898">
        <w:t>9</w:t>
      </w:r>
      <w:r w:rsidRPr="009F670A">
        <w:t xml:space="preserve">] 2U, Inc., </w:t>
      </w:r>
      <w:r w:rsidRPr="009F670A">
        <w:rPr>
          <w:color w:val="212529"/>
          <w:shd w:val="clear" w:color="auto" w:fill="FFFFFF"/>
        </w:rPr>
        <w:t>© 2023 Online MSW Programs: Guide to Careers in Social Work: Military Social Work: Army, Navy, Air Force, Marines and National Guard, © 2023. </w:t>
      </w:r>
      <w:r w:rsidRPr="009F670A">
        <w:rPr>
          <w:i/>
          <w:iCs/>
          <w:color w:val="212529"/>
          <w:shd w:val="clear" w:color="auto" w:fill="FFFFFF"/>
        </w:rPr>
        <w:t>Online MSW Programs</w:t>
      </w:r>
      <w:r w:rsidRPr="009F670A">
        <w:rPr>
          <w:color w:val="212529"/>
          <w:shd w:val="clear" w:color="auto" w:fill="FFFFFF"/>
        </w:rPr>
        <w:t> [online].</w:t>
      </w:r>
      <w:r w:rsidR="00590F73">
        <w:rPr>
          <w:color w:val="212529"/>
          <w:shd w:val="clear" w:color="auto" w:fill="FFFFFF"/>
        </w:rPr>
        <w:t> </w:t>
      </w:r>
      <w:r w:rsidR="006D6FF2" w:rsidRPr="009F670A">
        <w:rPr>
          <w:color w:val="212529"/>
          <w:shd w:val="clear" w:color="auto" w:fill="FFFFFF"/>
        </w:rPr>
        <w:t>[cit.</w:t>
      </w:r>
      <w:r w:rsidR="00590F73">
        <w:rPr>
          <w:color w:val="212529"/>
          <w:shd w:val="clear" w:color="auto" w:fill="FFFFFF"/>
        </w:rPr>
        <w:t> </w:t>
      </w:r>
      <w:r w:rsidR="006D6FF2" w:rsidRPr="009F670A">
        <w:rPr>
          <w:color w:val="212529"/>
          <w:shd w:val="clear" w:color="auto" w:fill="FFFFFF"/>
        </w:rPr>
        <w:t>2023-03-15].</w:t>
      </w:r>
      <w:r w:rsidR="00590F73">
        <w:rPr>
          <w:color w:val="212529"/>
          <w:shd w:val="clear" w:color="auto" w:fill="FFFFFF"/>
        </w:rPr>
        <w:t> </w:t>
      </w:r>
      <w:r w:rsidR="006D6FF2" w:rsidRPr="009F670A">
        <w:rPr>
          <w:color w:val="212529"/>
          <w:shd w:val="clear" w:color="auto" w:fill="FFFFFF"/>
        </w:rPr>
        <w:t>Dostupné</w:t>
      </w:r>
      <w:r w:rsidR="00590F73">
        <w:rPr>
          <w:color w:val="212529"/>
          <w:shd w:val="clear" w:color="auto" w:fill="FFFFFF"/>
        </w:rPr>
        <w:t> </w:t>
      </w:r>
      <w:r w:rsidR="006D6FF2" w:rsidRPr="009F670A">
        <w:rPr>
          <w:color w:val="212529"/>
          <w:shd w:val="clear" w:color="auto" w:fill="FFFFFF"/>
        </w:rPr>
        <w:t>z:</w:t>
      </w:r>
      <w:bookmarkStart w:id="63" w:name="_Hlk130499254"/>
      <w:r w:rsidR="001F5CB3" w:rsidRPr="009F670A">
        <w:rPr>
          <w:color w:val="212529"/>
          <w:shd w:val="clear" w:color="auto" w:fill="FFFFFF"/>
        </w:rPr>
        <w:t xml:space="preserve"> </w:t>
      </w:r>
      <w:bookmarkEnd w:id="63"/>
      <w:r w:rsidR="001F5CB3" w:rsidRPr="009F670A">
        <w:rPr>
          <w:color w:val="212529"/>
          <w:shd w:val="clear" w:color="auto" w:fill="FFFFFF"/>
        </w:rPr>
        <w:t>https://www.onlinemswprograms.com/careers/military-social-work/</w:t>
      </w:r>
    </w:p>
    <w:p w14:paraId="01471BFD" w14:textId="71624787" w:rsidR="007F6EDF" w:rsidRPr="009F670A" w:rsidRDefault="007F6EDF" w:rsidP="00590F73">
      <w:pPr>
        <w:ind w:firstLine="0"/>
        <w:rPr>
          <w:color w:val="212529"/>
          <w:shd w:val="clear" w:color="auto" w:fill="FFFFFF"/>
        </w:rPr>
      </w:pPr>
      <w:r w:rsidRPr="009F670A">
        <w:t>[</w:t>
      </w:r>
      <w:r w:rsidR="00060898">
        <w:t>30</w:t>
      </w:r>
      <w:r w:rsidRPr="009F670A">
        <w:t xml:space="preserve">] 2U, Inc., </w:t>
      </w:r>
      <w:r w:rsidRPr="009F670A">
        <w:rPr>
          <w:color w:val="212529"/>
          <w:shd w:val="clear" w:color="auto" w:fill="FFFFFF"/>
        </w:rPr>
        <w:t>© 2023.  Social Work Careers: Military Social Work Guide. </w:t>
      </w:r>
      <w:r w:rsidRPr="009F670A">
        <w:rPr>
          <w:i/>
          <w:iCs/>
          <w:color w:val="212529"/>
          <w:shd w:val="clear" w:color="auto" w:fill="FFFFFF"/>
        </w:rPr>
        <w:t>Social Work Licence</w:t>
      </w:r>
      <w:r w:rsidR="00590F73">
        <w:rPr>
          <w:i/>
          <w:iCs/>
          <w:color w:val="212529"/>
          <w:shd w:val="clear" w:color="auto" w:fill="FFFFFF"/>
        </w:rPr>
        <w:t> </w:t>
      </w:r>
      <w:r w:rsidRPr="009F670A">
        <w:rPr>
          <w:i/>
          <w:iCs/>
          <w:color w:val="212529"/>
          <w:shd w:val="clear" w:color="auto" w:fill="FFFFFF"/>
        </w:rPr>
        <w:t>Map</w:t>
      </w:r>
      <w:r w:rsidRPr="009F670A">
        <w:rPr>
          <w:color w:val="212529"/>
          <w:shd w:val="clear" w:color="auto" w:fill="FFFFFF"/>
        </w:rPr>
        <w:t> [online].</w:t>
      </w:r>
      <w:r w:rsidR="00590F73">
        <w:rPr>
          <w:color w:val="212529"/>
          <w:shd w:val="clear" w:color="auto" w:fill="FFFFFF"/>
        </w:rPr>
        <w:t> </w:t>
      </w:r>
      <w:r w:rsidRPr="009F670A">
        <w:rPr>
          <w:color w:val="212529"/>
          <w:shd w:val="clear" w:color="auto" w:fill="FFFFFF"/>
        </w:rPr>
        <w:t>[cit.</w:t>
      </w:r>
      <w:r w:rsidR="00590F73">
        <w:rPr>
          <w:color w:val="212529"/>
          <w:shd w:val="clear" w:color="auto" w:fill="FFFFFF"/>
        </w:rPr>
        <w:t> </w:t>
      </w:r>
      <w:r w:rsidRPr="009F670A">
        <w:rPr>
          <w:color w:val="212529"/>
          <w:shd w:val="clear" w:color="auto" w:fill="FFFFFF"/>
        </w:rPr>
        <w:t>2023-03-15].</w:t>
      </w:r>
      <w:r w:rsidR="00590F73">
        <w:rPr>
          <w:color w:val="212529"/>
          <w:shd w:val="clear" w:color="auto" w:fill="FFFFFF"/>
        </w:rPr>
        <w:t> </w:t>
      </w:r>
      <w:r w:rsidRPr="009F670A">
        <w:rPr>
          <w:color w:val="212529"/>
          <w:shd w:val="clear" w:color="auto" w:fill="FFFFFF"/>
        </w:rPr>
        <w:t>Dostupné</w:t>
      </w:r>
      <w:r w:rsidR="00590F73">
        <w:rPr>
          <w:color w:val="212529"/>
          <w:shd w:val="clear" w:color="auto" w:fill="FFFFFF"/>
        </w:rPr>
        <w:t> </w:t>
      </w:r>
      <w:r w:rsidRPr="009F670A">
        <w:rPr>
          <w:color w:val="212529"/>
          <w:shd w:val="clear" w:color="auto" w:fill="FFFFFF"/>
        </w:rPr>
        <w:t xml:space="preserve">z: </w:t>
      </w:r>
      <w:hyperlink r:id="rId24" w:history="1">
        <w:r w:rsidR="00494849" w:rsidRPr="009F670A">
          <w:rPr>
            <w:rStyle w:val="Hypertextovodkaz"/>
            <w:shd w:val="clear" w:color="auto" w:fill="FFFFFF"/>
          </w:rPr>
          <w:t>https://socialworklicensemap.com/social-work-careers/military-social-worker/</w:t>
        </w:r>
      </w:hyperlink>
    </w:p>
    <w:p w14:paraId="23030870" w14:textId="6E801EAC" w:rsidR="00656021" w:rsidRPr="00496973" w:rsidRDefault="007F6EDF" w:rsidP="00590F73">
      <w:pPr>
        <w:ind w:firstLine="0"/>
      </w:pPr>
      <w:r w:rsidRPr="009F670A">
        <w:t>[</w:t>
      </w:r>
      <w:r w:rsidR="001A4710" w:rsidRPr="009F670A">
        <w:t>3</w:t>
      </w:r>
      <w:r w:rsidR="00060898">
        <w:t>1</w:t>
      </w:r>
      <w:r w:rsidRPr="009F670A">
        <w:t>] ZATLOUKAL, Leoš, © 2010 – 2011. Přístup zaměřený na řešení - stručný úvod. In: Dalet [online].</w:t>
      </w:r>
      <w:r w:rsidR="00590F73">
        <w:t> </w:t>
      </w:r>
      <w:r w:rsidRPr="009F670A">
        <w:t>Dalet</w:t>
      </w:r>
      <w:r w:rsidR="00590F73">
        <w:t> </w:t>
      </w:r>
      <w:r w:rsidRPr="009F670A">
        <w:t>institut.</w:t>
      </w:r>
      <w:r w:rsidR="00590F73">
        <w:t> </w:t>
      </w:r>
      <w:r w:rsidRPr="009F670A">
        <w:t>[cit.</w:t>
      </w:r>
      <w:r w:rsidR="00590F73">
        <w:t> </w:t>
      </w:r>
      <w:r w:rsidRPr="009F670A">
        <w:t>2023-03-19].</w:t>
      </w:r>
      <w:r w:rsidR="00590F73">
        <w:t> </w:t>
      </w:r>
      <w:r w:rsidRPr="009F670A">
        <w:t>Dostupné</w:t>
      </w:r>
      <w:r w:rsidR="00590F73">
        <w:t> </w:t>
      </w:r>
      <w:r w:rsidRPr="009F670A">
        <w:t xml:space="preserve">z: </w:t>
      </w:r>
      <w:hyperlink r:id="rId25" w:history="1">
        <w:r w:rsidR="00656021" w:rsidRPr="00FD4030">
          <w:rPr>
            <w:rStyle w:val="Hypertextovodkaz"/>
          </w:rPr>
          <w:t>http://dalet.cz/Clanky/SFBT-uvod.pdf</w:t>
        </w:r>
      </w:hyperlink>
    </w:p>
    <w:p w14:paraId="30742F6D" w14:textId="6BA77715" w:rsidR="00567D65" w:rsidRDefault="00E3420B" w:rsidP="00590F73">
      <w:pPr>
        <w:ind w:firstLine="0"/>
        <w:rPr>
          <w:b/>
          <w:bCs/>
        </w:rPr>
      </w:pPr>
      <w:r>
        <w:rPr>
          <w:b/>
          <w:bCs/>
        </w:rPr>
        <w:t>Legislativa</w:t>
      </w:r>
    </w:p>
    <w:p w14:paraId="2CBED834" w14:textId="783FEB9F" w:rsidR="00D133D3" w:rsidRPr="00D133D3" w:rsidRDefault="00D133D3" w:rsidP="00590F73">
      <w:pPr>
        <w:ind w:firstLine="0"/>
      </w:pPr>
      <w:r w:rsidRPr="00D133D3">
        <w:t>[</w:t>
      </w:r>
      <w:r>
        <w:t>3</w:t>
      </w:r>
      <w:r w:rsidR="00060898">
        <w:t>2</w:t>
      </w:r>
      <w:r>
        <w:t>] Zákon č. 108/2006 Sb., o sociálních službách.</w:t>
      </w:r>
    </w:p>
    <w:p w14:paraId="08299127" w14:textId="5B4E8509" w:rsidR="00903DB6" w:rsidRPr="00496973" w:rsidRDefault="00903DB6" w:rsidP="00590F73">
      <w:pPr>
        <w:ind w:firstLine="0"/>
      </w:pPr>
      <w:r w:rsidRPr="00496973">
        <w:t>[</w:t>
      </w:r>
      <w:r w:rsidR="00F157FD">
        <w:t>3</w:t>
      </w:r>
      <w:r w:rsidR="00060898">
        <w:t>3</w:t>
      </w:r>
      <w:r w:rsidRPr="00496973">
        <w:t>] Zákon č. 117/1995 Sb., o státní sociální podpoře.</w:t>
      </w:r>
    </w:p>
    <w:p w14:paraId="0C328A76" w14:textId="7010076B" w:rsidR="00903DB6" w:rsidRPr="00496973" w:rsidRDefault="00903DB6" w:rsidP="00590F73">
      <w:pPr>
        <w:ind w:firstLine="0"/>
      </w:pPr>
      <w:r w:rsidRPr="00496973">
        <w:lastRenderedPageBreak/>
        <w:t>[</w:t>
      </w:r>
      <w:r w:rsidR="00F157FD">
        <w:t>3</w:t>
      </w:r>
      <w:r w:rsidR="00060898">
        <w:t>4</w:t>
      </w:r>
      <w:r w:rsidRPr="00496973">
        <w:t>] Zákon č. 170/2002 Sb., o válečných veteránech.</w:t>
      </w:r>
    </w:p>
    <w:p w14:paraId="53361511" w14:textId="5C1ABE23" w:rsidR="00273298" w:rsidRPr="00496973" w:rsidRDefault="002663B1" w:rsidP="00590F73">
      <w:pPr>
        <w:ind w:firstLine="0"/>
      </w:pPr>
      <w:r w:rsidRPr="00496973">
        <w:t>[</w:t>
      </w:r>
      <w:r w:rsidR="00F157FD">
        <w:t>3</w:t>
      </w:r>
      <w:r w:rsidR="00060898">
        <w:t>5</w:t>
      </w:r>
      <w:r w:rsidRPr="00496973">
        <w:t>]</w:t>
      </w:r>
      <w:r w:rsidR="0053086F" w:rsidRPr="00496973">
        <w:t xml:space="preserve"> </w:t>
      </w:r>
      <w:r w:rsidR="00273298" w:rsidRPr="00496973">
        <w:t>Zákon č. 221/1999 Sb., o vojácích z</w:t>
      </w:r>
      <w:r w:rsidR="00915841" w:rsidRPr="00496973">
        <w:t> </w:t>
      </w:r>
      <w:r w:rsidR="00273298" w:rsidRPr="00496973">
        <w:t>povolání</w:t>
      </w:r>
      <w:r w:rsidR="00915841" w:rsidRPr="00496973">
        <w:t>, ve znění pozdějších předpisů</w:t>
      </w:r>
      <w:r w:rsidR="00F315B4" w:rsidRPr="00496973">
        <w:t>.</w:t>
      </w:r>
    </w:p>
    <w:p w14:paraId="7ABC2821" w14:textId="73478B36" w:rsidR="00AE7A9E" w:rsidRPr="00496973" w:rsidRDefault="00AE7A9E" w:rsidP="00590F73">
      <w:pPr>
        <w:ind w:firstLine="0"/>
      </w:pPr>
      <w:r w:rsidRPr="00496973">
        <w:t>[</w:t>
      </w:r>
      <w:r w:rsidR="00F157FD">
        <w:t>3</w:t>
      </w:r>
      <w:r w:rsidR="00060898">
        <w:t>6</w:t>
      </w:r>
      <w:r w:rsidRPr="00496973">
        <w:t>] Zákon č. 435/2004 Sb., o zaměstnanosti.</w:t>
      </w:r>
    </w:p>
    <w:p w14:paraId="30204644" w14:textId="193C53CE" w:rsidR="00656021" w:rsidRDefault="006D3CCA" w:rsidP="00590F73">
      <w:pPr>
        <w:ind w:firstLine="0"/>
      </w:pPr>
      <w:r w:rsidRPr="00496973">
        <w:t>[</w:t>
      </w:r>
      <w:r w:rsidR="001A4710">
        <w:t>3</w:t>
      </w:r>
      <w:r w:rsidR="00060898">
        <w:t>7</w:t>
      </w:r>
      <w:r w:rsidRPr="00496973">
        <w:t xml:space="preserve">] </w:t>
      </w:r>
      <w:r w:rsidR="00B6350B" w:rsidRPr="00496973">
        <w:t>Zákon č. 262/2006 Sb., zákoník práce.</w:t>
      </w:r>
    </w:p>
    <w:p w14:paraId="54FC5965" w14:textId="44591B5A" w:rsidR="008158E4" w:rsidRPr="001D7BC5" w:rsidRDefault="008158E4" w:rsidP="00590F73">
      <w:pPr>
        <w:ind w:firstLine="0"/>
        <w:rPr>
          <w:b/>
          <w:bCs/>
        </w:rPr>
      </w:pPr>
      <w:r w:rsidRPr="001D7BC5">
        <w:rPr>
          <w:b/>
          <w:bCs/>
        </w:rPr>
        <w:t>Další zdroje</w:t>
      </w:r>
      <w:r w:rsidR="00080CFE">
        <w:rPr>
          <w:b/>
          <w:bCs/>
        </w:rPr>
        <w:t xml:space="preserve"> - zprostředkovaně</w:t>
      </w:r>
    </w:p>
    <w:p w14:paraId="7F66C924" w14:textId="3A9008F7" w:rsidR="008158E4" w:rsidRPr="006349CB" w:rsidRDefault="008158E4" w:rsidP="00590F73">
      <w:pPr>
        <w:ind w:firstLine="0"/>
      </w:pPr>
      <w:r>
        <w:t>[</w:t>
      </w:r>
      <w:r w:rsidR="001A4710">
        <w:t>3</w:t>
      </w:r>
      <w:r w:rsidR="00060898">
        <w:t>8</w:t>
      </w:r>
      <w:r>
        <w:t xml:space="preserve">] </w:t>
      </w:r>
      <w:r w:rsidR="00BE7ABB" w:rsidRPr="006349CB">
        <w:t>Agentur</w:t>
      </w:r>
      <w:r w:rsidR="003D0715">
        <w:t>a</w:t>
      </w:r>
      <w:r w:rsidR="00BE7ABB" w:rsidRPr="006349CB">
        <w:t xml:space="preserve"> personalistiky AČR</w:t>
      </w:r>
      <w:r w:rsidR="00BE7ABB">
        <w:t>, 2023.</w:t>
      </w:r>
      <w:r w:rsidR="00BE7ABB" w:rsidRPr="006349CB">
        <w:t xml:space="preserve"> </w:t>
      </w:r>
      <w:r w:rsidR="003D0715">
        <w:t>O</w:t>
      </w:r>
      <w:r w:rsidR="003D0715" w:rsidRPr="006349CB">
        <w:t>ddělení odboru personálních informací Agentury personalistiky AČR</w:t>
      </w:r>
      <w:r w:rsidR="003D0715">
        <w:t>.</w:t>
      </w:r>
      <w:r w:rsidR="003D0715" w:rsidRPr="00BE7ABB">
        <w:rPr>
          <w:i/>
          <w:iCs/>
        </w:rPr>
        <w:t xml:space="preserve"> </w:t>
      </w:r>
      <w:r w:rsidR="006349CB" w:rsidRPr="00BE7ABB">
        <w:rPr>
          <w:i/>
          <w:iCs/>
        </w:rPr>
        <w:t>Statistická ročenka Agentury personalistiky AČR</w:t>
      </w:r>
      <w:r w:rsidR="00BE7ABB">
        <w:t>.</w:t>
      </w:r>
    </w:p>
    <w:p w14:paraId="09798C5E" w14:textId="2A9F3423" w:rsidR="008158E4" w:rsidRPr="006349CB" w:rsidRDefault="000C1A0D" w:rsidP="00590F73">
      <w:pPr>
        <w:ind w:firstLine="0"/>
      </w:pPr>
      <w:r>
        <w:t>[3</w:t>
      </w:r>
      <w:r w:rsidR="00060898">
        <w:t>9</w:t>
      </w:r>
      <w:r>
        <w:t xml:space="preserve">] </w:t>
      </w:r>
      <w:r w:rsidRPr="00BC4FFD">
        <w:rPr>
          <w:i/>
          <w:iCs/>
        </w:rPr>
        <w:t xml:space="preserve">Oddělení péče a podpory, </w:t>
      </w:r>
      <w:r w:rsidRPr="00847264">
        <w:t>2023</w:t>
      </w:r>
      <w:r>
        <w:t xml:space="preserve">. </w:t>
      </w:r>
      <w:r w:rsidRPr="008158E4">
        <w:t>Ministerstvo obrany ČR</w:t>
      </w:r>
      <w:r>
        <w:t xml:space="preserve"> </w:t>
      </w:r>
      <w:r w:rsidRPr="008158E4">
        <w:t>- Odbor pro válečné veterány a válečné hroby</w:t>
      </w:r>
      <w:r>
        <w:t xml:space="preserve">. </w:t>
      </w:r>
    </w:p>
    <w:p w14:paraId="0FA02FDE" w14:textId="77777777" w:rsidR="008158E4" w:rsidRDefault="008158E4" w:rsidP="00590F73">
      <w:pPr>
        <w:ind w:firstLine="0"/>
        <w:jc w:val="left"/>
      </w:pPr>
    </w:p>
    <w:p w14:paraId="2F006F37" w14:textId="170AAD1F" w:rsidR="008158E4" w:rsidRPr="00496973" w:rsidRDefault="008158E4" w:rsidP="006D6FF2">
      <w:pPr>
        <w:ind w:firstLine="0"/>
        <w:sectPr w:rsidR="008158E4" w:rsidRPr="00496973" w:rsidSect="005B4C01">
          <w:footerReference w:type="default" r:id="rId26"/>
          <w:type w:val="oddPage"/>
          <w:pgSz w:w="11906" w:h="16838" w:code="9"/>
          <w:pgMar w:top="1417" w:right="1418" w:bottom="1418" w:left="1985" w:header="708" w:footer="708" w:gutter="0"/>
          <w:cols w:space="708"/>
          <w:docGrid w:linePitch="360"/>
        </w:sectPr>
      </w:pPr>
    </w:p>
    <w:p w14:paraId="05A17A21" w14:textId="7EF626B0" w:rsidR="00021D12" w:rsidRDefault="00944428" w:rsidP="000B49A7">
      <w:pPr>
        <w:pStyle w:val="Nadpis1"/>
        <w:numPr>
          <w:ilvl w:val="0"/>
          <w:numId w:val="0"/>
        </w:numPr>
      </w:pPr>
      <w:bookmarkStart w:id="64" w:name="_Toc117235076"/>
      <w:bookmarkStart w:id="65" w:name="_Toc133744544"/>
      <w:r w:rsidRPr="00496973">
        <w:lastRenderedPageBreak/>
        <w:t>Seznam</w:t>
      </w:r>
      <w:r w:rsidR="00DE2B6B" w:rsidRPr="00496973">
        <w:t> </w:t>
      </w:r>
      <w:r w:rsidR="0031160E" w:rsidRPr="00496973">
        <w:t>grafů</w:t>
      </w:r>
      <w:bookmarkEnd w:id="64"/>
      <w:r w:rsidR="00286815">
        <w:t xml:space="preserve"> a tabulek</w:t>
      </w:r>
      <w:bookmarkEnd w:id="65"/>
      <w:r w:rsidR="00286815">
        <w:t xml:space="preserve"> </w:t>
      </w:r>
    </w:p>
    <w:p w14:paraId="2055E6FF" w14:textId="69A559AD" w:rsidR="00153FF9" w:rsidRDefault="006277AF" w:rsidP="00153FF9">
      <w:pPr>
        <w:pStyle w:val="Seznamobrzk"/>
        <w:tabs>
          <w:tab w:val="right" w:leader="dot" w:pos="8493"/>
        </w:tabs>
        <w:ind w:firstLine="0"/>
        <w:rPr>
          <w:rFonts w:asciiTheme="minorHAnsi" w:eastAsiaTheme="minorEastAsia" w:hAnsiTheme="minorHAnsi" w:cstheme="minorBidi"/>
          <w:noProof/>
          <w:sz w:val="22"/>
          <w14:numForm w14:val="default"/>
        </w:rPr>
      </w:pPr>
      <w:r>
        <w:fldChar w:fldCharType="begin"/>
      </w:r>
      <w:r>
        <w:instrText xml:space="preserve"> TOC \h \z \c "Graf" </w:instrText>
      </w:r>
      <w:r>
        <w:fldChar w:fldCharType="separate"/>
      </w:r>
      <w:hyperlink w:anchor="_Toc133744025" w:history="1">
        <w:r w:rsidR="00153FF9" w:rsidRPr="00315C95">
          <w:rPr>
            <w:rStyle w:val="Hypertextovodkaz"/>
            <w:noProof/>
          </w:rPr>
          <w:t>Graf 1: Vnímání potřeby pomoci</w:t>
        </w:r>
        <w:r w:rsidR="00153FF9">
          <w:rPr>
            <w:noProof/>
            <w:webHidden/>
          </w:rPr>
          <w:tab/>
        </w:r>
        <w:r w:rsidR="00153FF9">
          <w:rPr>
            <w:noProof/>
            <w:webHidden/>
          </w:rPr>
          <w:fldChar w:fldCharType="begin"/>
        </w:r>
        <w:r w:rsidR="00153FF9">
          <w:rPr>
            <w:noProof/>
            <w:webHidden/>
          </w:rPr>
          <w:instrText xml:space="preserve"> PAGEREF _Toc133744025 \h </w:instrText>
        </w:r>
        <w:r w:rsidR="00153FF9">
          <w:rPr>
            <w:noProof/>
            <w:webHidden/>
          </w:rPr>
        </w:r>
        <w:r w:rsidR="00153FF9">
          <w:rPr>
            <w:noProof/>
            <w:webHidden/>
          </w:rPr>
          <w:fldChar w:fldCharType="separate"/>
        </w:r>
        <w:r w:rsidR="00782477">
          <w:rPr>
            <w:noProof/>
            <w:webHidden/>
          </w:rPr>
          <w:t>38</w:t>
        </w:r>
        <w:r w:rsidR="00153FF9">
          <w:rPr>
            <w:noProof/>
            <w:webHidden/>
          </w:rPr>
          <w:fldChar w:fldCharType="end"/>
        </w:r>
      </w:hyperlink>
    </w:p>
    <w:p w14:paraId="1A8B883A" w14:textId="2B0B685B" w:rsidR="00153FF9" w:rsidRDefault="00000000" w:rsidP="00153FF9">
      <w:pPr>
        <w:pStyle w:val="Seznamobrzk"/>
        <w:tabs>
          <w:tab w:val="right" w:leader="dot" w:pos="8493"/>
        </w:tabs>
        <w:ind w:firstLine="0"/>
        <w:rPr>
          <w:rFonts w:asciiTheme="minorHAnsi" w:eastAsiaTheme="minorEastAsia" w:hAnsiTheme="minorHAnsi" w:cstheme="minorBidi"/>
          <w:noProof/>
          <w:sz w:val="22"/>
          <w14:numForm w14:val="default"/>
        </w:rPr>
      </w:pPr>
      <w:hyperlink w:anchor="_Toc133744026" w:history="1">
        <w:r w:rsidR="00153FF9" w:rsidRPr="00315C95">
          <w:rPr>
            <w:rStyle w:val="Hypertextovodkaz"/>
            <w:noProof/>
          </w:rPr>
          <w:t>Graf 2: Ganttův diagram</w:t>
        </w:r>
        <w:r w:rsidR="00153FF9">
          <w:rPr>
            <w:noProof/>
            <w:webHidden/>
          </w:rPr>
          <w:tab/>
        </w:r>
        <w:r w:rsidR="00153FF9">
          <w:rPr>
            <w:noProof/>
            <w:webHidden/>
          </w:rPr>
          <w:fldChar w:fldCharType="begin"/>
        </w:r>
        <w:r w:rsidR="00153FF9">
          <w:rPr>
            <w:noProof/>
            <w:webHidden/>
          </w:rPr>
          <w:instrText xml:space="preserve"> PAGEREF _Toc133744026 \h </w:instrText>
        </w:r>
        <w:r w:rsidR="00153FF9">
          <w:rPr>
            <w:noProof/>
            <w:webHidden/>
          </w:rPr>
        </w:r>
        <w:r w:rsidR="00153FF9">
          <w:rPr>
            <w:noProof/>
            <w:webHidden/>
          </w:rPr>
          <w:fldChar w:fldCharType="separate"/>
        </w:r>
        <w:r w:rsidR="00782477">
          <w:rPr>
            <w:noProof/>
            <w:webHidden/>
          </w:rPr>
          <w:t>62</w:t>
        </w:r>
        <w:r w:rsidR="00153FF9">
          <w:rPr>
            <w:noProof/>
            <w:webHidden/>
          </w:rPr>
          <w:fldChar w:fldCharType="end"/>
        </w:r>
      </w:hyperlink>
    </w:p>
    <w:p w14:paraId="35709DF8" w14:textId="75F5C666" w:rsidR="000B49A7" w:rsidRDefault="006277AF" w:rsidP="000B49A7">
      <w:pPr>
        <w:pStyle w:val="AP-Odstaveczapedlem"/>
      </w:pPr>
      <w:r>
        <w:fldChar w:fldCharType="end"/>
      </w:r>
    </w:p>
    <w:p w14:paraId="0FBCC9B0" w14:textId="2DB18E3E" w:rsidR="00153FF9" w:rsidRDefault="00286815" w:rsidP="00153FF9">
      <w:pPr>
        <w:pStyle w:val="Seznamobrzk"/>
        <w:tabs>
          <w:tab w:val="right" w:leader="dot" w:pos="8493"/>
        </w:tabs>
        <w:ind w:firstLine="0"/>
        <w:rPr>
          <w:rFonts w:asciiTheme="minorHAnsi" w:eastAsiaTheme="minorEastAsia" w:hAnsiTheme="minorHAnsi" w:cstheme="minorBidi"/>
          <w:noProof/>
          <w:sz w:val="22"/>
          <w14:numForm w14:val="default"/>
        </w:rPr>
      </w:pPr>
      <w:r>
        <w:fldChar w:fldCharType="begin"/>
      </w:r>
      <w:r>
        <w:instrText xml:space="preserve"> TOC \h \z \c "Tabulka" </w:instrText>
      </w:r>
      <w:r>
        <w:fldChar w:fldCharType="separate"/>
      </w:r>
      <w:hyperlink w:anchor="_Toc133744043" w:history="1">
        <w:r w:rsidR="00153FF9" w:rsidRPr="001E5CD2">
          <w:rPr>
            <w:rStyle w:val="Hypertextovodkaz"/>
            <w:noProof/>
          </w:rPr>
          <w:t>Tabulka 1: Plán projektu</w:t>
        </w:r>
        <w:r w:rsidR="00153FF9">
          <w:rPr>
            <w:noProof/>
            <w:webHidden/>
          </w:rPr>
          <w:tab/>
        </w:r>
        <w:r w:rsidR="00153FF9">
          <w:rPr>
            <w:noProof/>
            <w:webHidden/>
          </w:rPr>
          <w:fldChar w:fldCharType="begin"/>
        </w:r>
        <w:r w:rsidR="00153FF9">
          <w:rPr>
            <w:noProof/>
            <w:webHidden/>
          </w:rPr>
          <w:instrText xml:space="preserve"> PAGEREF _Toc133744043 \h </w:instrText>
        </w:r>
        <w:r w:rsidR="00153FF9">
          <w:rPr>
            <w:noProof/>
            <w:webHidden/>
          </w:rPr>
        </w:r>
        <w:r w:rsidR="00153FF9">
          <w:rPr>
            <w:noProof/>
            <w:webHidden/>
          </w:rPr>
          <w:fldChar w:fldCharType="separate"/>
        </w:r>
        <w:r w:rsidR="00782477">
          <w:rPr>
            <w:noProof/>
            <w:webHidden/>
          </w:rPr>
          <w:t>47</w:t>
        </w:r>
        <w:r w:rsidR="00153FF9">
          <w:rPr>
            <w:noProof/>
            <w:webHidden/>
          </w:rPr>
          <w:fldChar w:fldCharType="end"/>
        </w:r>
      </w:hyperlink>
    </w:p>
    <w:p w14:paraId="58922D2B" w14:textId="2207671E" w:rsidR="00153FF9" w:rsidRDefault="00000000" w:rsidP="00153FF9">
      <w:pPr>
        <w:pStyle w:val="Seznamobrzk"/>
        <w:tabs>
          <w:tab w:val="right" w:leader="dot" w:pos="8493"/>
        </w:tabs>
        <w:ind w:firstLine="0"/>
        <w:rPr>
          <w:rFonts w:asciiTheme="minorHAnsi" w:eastAsiaTheme="minorEastAsia" w:hAnsiTheme="minorHAnsi" w:cstheme="minorBidi"/>
          <w:noProof/>
          <w:sz w:val="22"/>
          <w14:numForm w14:val="default"/>
        </w:rPr>
      </w:pPr>
      <w:hyperlink w:anchor="_Toc133744044" w:history="1">
        <w:r w:rsidR="00153FF9" w:rsidRPr="001E5CD2">
          <w:rPr>
            <w:rStyle w:val="Hypertextovodkaz"/>
            <w:noProof/>
          </w:rPr>
          <w:t>Tabulka 2: Management rizik</w:t>
        </w:r>
        <w:r w:rsidR="00153FF9">
          <w:rPr>
            <w:noProof/>
            <w:webHidden/>
          </w:rPr>
          <w:tab/>
        </w:r>
        <w:r w:rsidR="00153FF9">
          <w:rPr>
            <w:noProof/>
            <w:webHidden/>
          </w:rPr>
          <w:fldChar w:fldCharType="begin"/>
        </w:r>
        <w:r w:rsidR="00153FF9">
          <w:rPr>
            <w:noProof/>
            <w:webHidden/>
          </w:rPr>
          <w:instrText xml:space="preserve"> PAGEREF _Toc133744044 \h </w:instrText>
        </w:r>
        <w:r w:rsidR="00153FF9">
          <w:rPr>
            <w:noProof/>
            <w:webHidden/>
          </w:rPr>
        </w:r>
        <w:r w:rsidR="00153FF9">
          <w:rPr>
            <w:noProof/>
            <w:webHidden/>
          </w:rPr>
          <w:fldChar w:fldCharType="separate"/>
        </w:r>
        <w:r w:rsidR="00782477">
          <w:rPr>
            <w:noProof/>
            <w:webHidden/>
          </w:rPr>
          <w:t>55</w:t>
        </w:r>
        <w:r w:rsidR="00153FF9">
          <w:rPr>
            <w:noProof/>
            <w:webHidden/>
          </w:rPr>
          <w:fldChar w:fldCharType="end"/>
        </w:r>
      </w:hyperlink>
    </w:p>
    <w:p w14:paraId="7ADBA85A" w14:textId="0772E89A" w:rsidR="00153FF9" w:rsidRDefault="00000000" w:rsidP="00153FF9">
      <w:pPr>
        <w:pStyle w:val="Seznamobrzk"/>
        <w:tabs>
          <w:tab w:val="right" w:leader="dot" w:pos="8493"/>
        </w:tabs>
        <w:ind w:firstLine="0"/>
        <w:rPr>
          <w:rFonts w:asciiTheme="minorHAnsi" w:eastAsiaTheme="minorEastAsia" w:hAnsiTheme="minorHAnsi" w:cstheme="minorBidi"/>
          <w:noProof/>
          <w:sz w:val="22"/>
          <w14:numForm w14:val="default"/>
        </w:rPr>
      </w:pPr>
      <w:hyperlink w:anchor="_Toc133744045" w:history="1">
        <w:r w:rsidR="00153FF9" w:rsidRPr="001E5CD2">
          <w:rPr>
            <w:rStyle w:val="Hypertextovodkaz"/>
            <w:noProof/>
          </w:rPr>
          <w:t>Tabulka 3: Harmonogram projektu</w:t>
        </w:r>
        <w:r w:rsidR="00153FF9">
          <w:rPr>
            <w:noProof/>
            <w:webHidden/>
          </w:rPr>
          <w:tab/>
        </w:r>
        <w:r w:rsidR="00153FF9">
          <w:rPr>
            <w:noProof/>
            <w:webHidden/>
          </w:rPr>
          <w:fldChar w:fldCharType="begin"/>
        </w:r>
        <w:r w:rsidR="00153FF9">
          <w:rPr>
            <w:noProof/>
            <w:webHidden/>
          </w:rPr>
          <w:instrText xml:space="preserve"> PAGEREF _Toc133744045 \h </w:instrText>
        </w:r>
        <w:r w:rsidR="00153FF9">
          <w:rPr>
            <w:noProof/>
            <w:webHidden/>
          </w:rPr>
        </w:r>
        <w:r w:rsidR="00153FF9">
          <w:rPr>
            <w:noProof/>
            <w:webHidden/>
          </w:rPr>
          <w:fldChar w:fldCharType="separate"/>
        </w:r>
        <w:r w:rsidR="00782477">
          <w:rPr>
            <w:noProof/>
            <w:webHidden/>
          </w:rPr>
          <w:t>61</w:t>
        </w:r>
        <w:r w:rsidR="00153FF9">
          <w:rPr>
            <w:noProof/>
            <w:webHidden/>
          </w:rPr>
          <w:fldChar w:fldCharType="end"/>
        </w:r>
      </w:hyperlink>
    </w:p>
    <w:p w14:paraId="57D68DD0" w14:textId="0AC50F54" w:rsidR="00153FF9" w:rsidRDefault="00000000" w:rsidP="00153FF9">
      <w:pPr>
        <w:pStyle w:val="Seznamobrzk"/>
        <w:tabs>
          <w:tab w:val="right" w:leader="dot" w:pos="8493"/>
        </w:tabs>
        <w:ind w:firstLine="0"/>
        <w:rPr>
          <w:rFonts w:asciiTheme="minorHAnsi" w:eastAsiaTheme="minorEastAsia" w:hAnsiTheme="minorHAnsi" w:cstheme="minorBidi"/>
          <w:noProof/>
          <w:sz w:val="22"/>
          <w14:numForm w14:val="default"/>
        </w:rPr>
      </w:pPr>
      <w:hyperlink w:anchor="_Toc133744046" w:history="1">
        <w:r w:rsidR="00153FF9" w:rsidRPr="001E5CD2">
          <w:rPr>
            <w:rStyle w:val="Hypertextovodkaz"/>
            <w:noProof/>
          </w:rPr>
          <w:t>Tabulka 4: Rozpočet</w:t>
        </w:r>
        <w:r w:rsidR="00153FF9">
          <w:rPr>
            <w:noProof/>
            <w:webHidden/>
          </w:rPr>
          <w:tab/>
        </w:r>
        <w:r w:rsidR="00153FF9">
          <w:rPr>
            <w:noProof/>
            <w:webHidden/>
          </w:rPr>
          <w:fldChar w:fldCharType="begin"/>
        </w:r>
        <w:r w:rsidR="00153FF9">
          <w:rPr>
            <w:noProof/>
            <w:webHidden/>
          </w:rPr>
          <w:instrText xml:space="preserve"> PAGEREF _Toc133744046 \h </w:instrText>
        </w:r>
        <w:r w:rsidR="00153FF9">
          <w:rPr>
            <w:noProof/>
            <w:webHidden/>
          </w:rPr>
        </w:r>
        <w:r w:rsidR="00153FF9">
          <w:rPr>
            <w:noProof/>
            <w:webHidden/>
          </w:rPr>
          <w:fldChar w:fldCharType="separate"/>
        </w:r>
        <w:r w:rsidR="00782477">
          <w:rPr>
            <w:noProof/>
            <w:webHidden/>
          </w:rPr>
          <w:t>65</w:t>
        </w:r>
        <w:r w:rsidR="00153FF9">
          <w:rPr>
            <w:noProof/>
            <w:webHidden/>
          </w:rPr>
          <w:fldChar w:fldCharType="end"/>
        </w:r>
      </w:hyperlink>
    </w:p>
    <w:p w14:paraId="5D0B4DFC" w14:textId="54A57DB9" w:rsidR="00153FF9" w:rsidRDefault="00000000" w:rsidP="00153FF9">
      <w:pPr>
        <w:pStyle w:val="Seznamobrzk"/>
        <w:tabs>
          <w:tab w:val="right" w:leader="dot" w:pos="8493"/>
        </w:tabs>
        <w:ind w:firstLine="0"/>
        <w:rPr>
          <w:rFonts w:asciiTheme="minorHAnsi" w:eastAsiaTheme="minorEastAsia" w:hAnsiTheme="minorHAnsi" w:cstheme="minorBidi"/>
          <w:noProof/>
          <w:sz w:val="22"/>
          <w14:numForm w14:val="default"/>
        </w:rPr>
      </w:pPr>
      <w:hyperlink w:anchor="_Toc133744047" w:history="1">
        <w:r w:rsidR="00153FF9" w:rsidRPr="001E5CD2">
          <w:rPr>
            <w:rStyle w:val="Hypertextovodkaz"/>
            <w:noProof/>
          </w:rPr>
          <w:t>Tabulka 5: Logframe projektu</w:t>
        </w:r>
        <w:r w:rsidR="00153FF9">
          <w:rPr>
            <w:noProof/>
            <w:webHidden/>
          </w:rPr>
          <w:tab/>
        </w:r>
        <w:r w:rsidR="00153FF9">
          <w:rPr>
            <w:noProof/>
            <w:webHidden/>
          </w:rPr>
          <w:fldChar w:fldCharType="begin"/>
        </w:r>
        <w:r w:rsidR="00153FF9">
          <w:rPr>
            <w:noProof/>
            <w:webHidden/>
          </w:rPr>
          <w:instrText xml:space="preserve"> PAGEREF _Toc133744047 \h </w:instrText>
        </w:r>
        <w:r w:rsidR="00153FF9">
          <w:rPr>
            <w:noProof/>
            <w:webHidden/>
          </w:rPr>
        </w:r>
        <w:r w:rsidR="00153FF9">
          <w:rPr>
            <w:noProof/>
            <w:webHidden/>
          </w:rPr>
          <w:fldChar w:fldCharType="separate"/>
        </w:r>
        <w:r w:rsidR="00782477">
          <w:rPr>
            <w:noProof/>
            <w:webHidden/>
          </w:rPr>
          <w:t>69</w:t>
        </w:r>
        <w:r w:rsidR="00153FF9">
          <w:rPr>
            <w:noProof/>
            <w:webHidden/>
          </w:rPr>
          <w:fldChar w:fldCharType="end"/>
        </w:r>
      </w:hyperlink>
    </w:p>
    <w:p w14:paraId="0C18D688" w14:textId="15BBAC31" w:rsidR="006277AF" w:rsidRDefault="00286815" w:rsidP="000B49A7">
      <w:pPr>
        <w:pStyle w:val="AP-Odstavec"/>
        <w:sectPr w:rsidR="006277AF" w:rsidSect="005B4C01">
          <w:type w:val="oddPage"/>
          <w:pgSz w:w="11906" w:h="16838" w:code="9"/>
          <w:pgMar w:top="1418" w:right="1418" w:bottom="1418" w:left="1985" w:header="709" w:footer="709" w:gutter="0"/>
          <w:cols w:space="708"/>
          <w:docGrid w:linePitch="360"/>
        </w:sectPr>
      </w:pPr>
      <w:r>
        <w:fldChar w:fldCharType="end"/>
      </w:r>
    </w:p>
    <w:p w14:paraId="387E0894" w14:textId="24067D75" w:rsidR="00A178D3" w:rsidRPr="00A178D3" w:rsidRDefault="001507C4" w:rsidP="00A178D3">
      <w:pPr>
        <w:pStyle w:val="Nadpis1"/>
        <w:numPr>
          <w:ilvl w:val="0"/>
          <w:numId w:val="0"/>
        </w:numPr>
      </w:pPr>
      <w:bookmarkStart w:id="66" w:name="_Toc7173348"/>
      <w:bookmarkStart w:id="67" w:name="_Toc117235077"/>
      <w:bookmarkStart w:id="68" w:name="_Toc133744545"/>
      <w:r w:rsidRPr="00496973">
        <w:lastRenderedPageBreak/>
        <w:t>Seznam příloh</w:t>
      </w:r>
      <w:bookmarkEnd w:id="66"/>
      <w:bookmarkEnd w:id="67"/>
      <w:bookmarkEnd w:id="68"/>
    </w:p>
    <w:p w14:paraId="0E2E3448" w14:textId="656023D2" w:rsidR="0066644C" w:rsidRDefault="00CA205B" w:rsidP="0066644C">
      <w:pPr>
        <w:pStyle w:val="Seznamobrzk"/>
        <w:tabs>
          <w:tab w:val="right" w:leader="dot" w:pos="8493"/>
        </w:tabs>
        <w:ind w:firstLine="0"/>
        <w:rPr>
          <w:rFonts w:asciiTheme="minorHAnsi" w:eastAsiaTheme="minorEastAsia" w:hAnsiTheme="minorHAnsi" w:cstheme="minorBidi"/>
          <w:noProof/>
          <w:sz w:val="22"/>
          <w14:numForm w14:val="default"/>
        </w:rPr>
      </w:pPr>
      <w:r>
        <w:rPr>
          <w:lang w:val="en-US"/>
        </w:rPr>
        <w:fldChar w:fldCharType="begin"/>
      </w:r>
      <w:r>
        <w:rPr>
          <w:lang w:val="en-US"/>
        </w:rPr>
        <w:instrText xml:space="preserve"> TOC \h \z \c "Příloha" </w:instrText>
      </w:r>
      <w:r>
        <w:rPr>
          <w:lang w:val="en-US"/>
        </w:rPr>
        <w:fldChar w:fldCharType="separate"/>
      </w:r>
      <w:hyperlink w:anchor="_Toc133744011" w:history="1">
        <w:r w:rsidR="0066644C" w:rsidRPr="00E50123">
          <w:rPr>
            <w:rStyle w:val="Hypertextovodkaz"/>
            <w:noProof/>
          </w:rPr>
          <w:t>Příloha 1: PRISMA Flow Diagram</w:t>
        </w:r>
        <w:r w:rsidR="0066644C">
          <w:rPr>
            <w:noProof/>
            <w:webHidden/>
          </w:rPr>
          <w:tab/>
        </w:r>
        <w:r w:rsidR="0066644C">
          <w:rPr>
            <w:noProof/>
            <w:webHidden/>
          </w:rPr>
          <w:fldChar w:fldCharType="begin"/>
        </w:r>
        <w:r w:rsidR="0066644C">
          <w:rPr>
            <w:noProof/>
            <w:webHidden/>
          </w:rPr>
          <w:instrText xml:space="preserve"> PAGEREF _Toc133744011 \h </w:instrText>
        </w:r>
        <w:r w:rsidR="0066644C">
          <w:rPr>
            <w:noProof/>
            <w:webHidden/>
          </w:rPr>
        </w:r>
        <w:r w:rsidR="0066644C">
          <w:rPr>
            <w:noProof/>
            <w:webHidden/>
          </w:rPr>
          <w:fldChar w:fldCharType="separate"/>
        </w:r>
        <w:r w:rsidR="00782477">
          <w:rPr>
            <w:noProof/>
            <w:webHidden/>
          </w:rPr>
          <w:t>83</w:t>
        </w:r>
        <w:r w:rsidR="0066644C">
          <w:rPr>
            <w:noProof/>
            <w:webHidden/>
          </w:rPr>
          <w:fldChar w:fldCharType="end"/>
        </w:r>
      </w:hyperlink>
    </w:p>
    <w:p w14:paraId="1D9873EB" w14:textId="4278514F" w:rsidR="0066644C" w:rsidRDefault="00000000" w:rsidP="0066644C">
      <w:pPr>
        <w:pStyle w:val="Seznamobrzk"/>
        <w:tabs>
          <w:tab w:val="right" w:leader="dot" w:pos="8493"/>
        </w:tabs>
        <w:ind w:firstLine="0"/>
        <w:rPr>
          <w:rFonts w:asciiTheme="minorHAnsi" w:eastAsiaTheme="minorEastAsia" w:hAnsiTheme="minorHAnsi" w:cstheme="minorBidi"/>
          <w:noProof/>
          <w:sz w:val="22"/>
          <w14:numForm w14:val="default"/>
        </w:rPr>
      </w:pPr>
      <w:hyperlink w:anchor="_Toc133744012" w:history="1">
        <w:r w:rsidR="0066644C" w:rsidRPr="00E50123">
          <w:rPr>
            <w:rStyle w:val="Hypertextovodkaz"/>
            <w:noProof/>
          </w:rPr>
          <w:t>Příloha 2: Dotazník vojáci</w:t>
        </w:r>
        <w:r w:rsidR="0066644C">
          <w:rPr>
            <w:noProof/>
            <w:webHidden/>
          </w:rPr>
          <w:tab/>
        </w:r>
        <w:r w:rsidR="0066644C">
          <w:rPr>
            <w:noProof/>
            <w:webHidden/>
          </w:rPr>
          <w:fldChar w:fldCharType="begin"/>
        </w:r>
        <w:r w:rsidR="0066644C">
          <w:rPr>
            <w:noProof/>
            <w:webHidden/>
          </w:rPr>
          <w:instrText xml:space="preserve"> PAGEREF _Toc133744012 \h </w:instrText>
        </w:r>
        <w:r w:rsidR="0066644C">
          <w:rPr>
            <w:noProof/>
            <w:webHidden/>
          </w:rPr>
        </w:r>
        <w:r w:rsidR="0066644C">
          <w:rPr>
            <w:noProof/>
            <w:webHidden/>
          </w:rPr>
          <w:fldChar w:fldCharType="separate"/>
        </w:r>
        <w:r w:rsidR="00782477">
          <w:rPr>
            <w:noProof/>
            <w:webHidden/>
          </w:rPr>
          <w:t>84</w:t>
        </w:r>
        <w:r w:rsidR="0066644C">
          <w:rPr>
            <w:noProof/>
            <w:webHidden/>
          </w:rPr>
          <w:fldChar w:fldCharType="end"/>
        </w:r>
      </w:hyperlink>
    </w:p>
    <w:p w14:paraId="7CA3B5F7" w14:textId="108F4808" w:rsidR="0066644C" w:rsidRDefault="00000000" w:rsidP="0066644C">
      <w:pPr>
        <w:pStyle w:val="Seznamobrzk"/>
        <w:tabs>
          <w:tab w:val="right" w:leader="dot" w:pos="8493"/>
        </w:tabs>
        <w:ind w:firstLine="0"/>
        <w:rPr>
          <w:rFonts w:asciiTheme="minorHAnsi" w:eastAsiaTheme="minorEastAsia" w:hAnsiTheme="minorHAnsi" w:cstheme="minorBidi"/>
          <w:noProof/>
          <w:sz w:val="22"/>
          <w14:numForm w14:val="default"/>
        </w:rPr>
      </w:pPr>
      <w:hyperlink w:anchor="_Toc133744013" w:history="1">
        <w:r w:rsidR="0066644C" w:rsidRPr="00E50123">
          <w:rPr>
            <w:rStyle w:val="Hypertextovodkaz"/>
            <w:noProof/>
          </w:rPr>
          <w:t>Příloha 3: Dotazník vojenští kaplani a psychologové</w:t>
        </w:r>
        <w:r w:rsidR="0066644C">
          <w:rPr>
            <w:noProof/>
            <w:webHidden/>
          </w:rPr>
          <w:tab/>
        </w:r>
        <w:r w:rsidR="0066644C">
          <w:rPr>
            <w:noProof/>
            <w:webHidden/>
          </w:rPr>
          <w:fldChar w:fldCharType="begin"/>
        </w:r>
        <w:r w:rsidR="0066644C">
          <w:rPr>
            <w:noProof/>
            <w:webHidden/>
          </w:rPr>
          <w:instrText xml:space="preserve"> PAGEREF _Toc133744013 \h </w:instrText>
        </w:r>
        <w:r w:rsidR="0066644C">
          <w:rPr>
            <w:noProof/>
            <w:webHidden/>
          </w:rPr>
        </w:r>
        <w:r w:rsidR="0066644C">
          <w:rPr>
            <w:noProof/>
            <w:webHidden/>
          </w:rPr>
          <w:fldChar w:fldCharType="separate"/>
        </w:r>
        <w:r w:rsidR="00782477">
          <w:rPr>
            <w:noProof/>
            <w:webHidden/>
          </w:rPr>
          <w:t>93</w:t>
        </w:r>
        <w:r w:rsidR="0066644C">
          <w:rPr>
            <w:noProof/>
            <w:webHidden/>
          </w:rPr>
          <w:fldChar w:fldCharType="end"/>
        </w:r>
      </w:hyperlink>
    </w:p>
    <w:p w14:paraId="3028072E" w14:textId="2F88BC64" w:rsidR="00CA205B" w:rsidRDefault="00CA205B" w:rsidP="00CA205B">
      <w:pPr>
        <w:pStyle w:val="Seznamobrzk"/>
        <w:tabs>
          <w:tab w:val="right" w:leader="dot" w:pos="8493"/>
        </w:tabs>
        <w:ind w:firstLine="0"/>
        <w:rPr>
          <w:lang w:val="en-US"/>
        </w:rPr>
        <w:sectPr w:rsidR="00CA205B" w:rsidSect="005B4C01">
          <w:type w:val="oddPage"/>
          <w:pgSz w:w="11906" w:h="16838" w:code="9"/>
          <w:pgMar w:top="1418" w:right="1418" w:bottom="1418" w:left="1985" w:header="709" w:footer="709" w:gutter="0"/>
          <w:cols w:space="708"/>
          <w:docGrid w:linePitch="360"/>
        </w:sectPr>
      </w:pPr>
      <w:r>
        <w:rPr>
          <w:lang w:val="en-US"/>
        </w:rPr>
        <w:fldChar w:fldCharType="end"/>
      </w:r>
    </w:p>
    <w:p w14:paraId="70CA4F98" w14:textId="74AC0C37" w:rsidR="00E504C7" w:rsidRPr="00496973" w:rsidRDefault="00E504C7" w:rsidP="003B1B0F">
      <w:pPr>
        <w:pStyle w:val="Nadpis1"/>
        <w:numPr>
          <w:ilvl w:val="0"/>
          <w:numId w:val="0"/>
        </w:numPr>
        <w:ind w:left="431" w:hanging="431"/>
      </w:pPr>
      <w:bookmarkStart w:id="69" w:name="_Toc133744546"/>
      <w:r w:rsidRPr="00410C85">
        <w:lastRenderedPageBreak/>
        <w:t>Seznam zkratek</w:t>
      </w:r>
      <w:bookmarkEnd w:id="69"/>
    </w:p>
    <w:p w14:paraId="352606AB" w14:textId="0EAA84C9" w:rsidR="00E504C7" w:rsidRDefault="00E504C7" w:rsidP="00E504C7">
      <w:pPr>
        <w:pStyle w:val="AP-Odstaveczapedlem"/>
      </w:pPr>
      <w:r w:rsidRPr="00496973">
        <w:t>AČR – Armáda České republiky</w:t>
      </w:r>
    </w:p>
    <w:p w14:paraId="32C5B18A" w14:textId="6311CA3C" w:rsidR="00A526D2" w:rsidRPr="00A526D2" w:rsidRDefault="00A526D2" w:rsidP="00A526D2">
      <w:pPr>
        <w:pStyle w:val="AP-Odstavec"/>
        <w:ind w:firstLine="0"/>
      </w:pPr>
      <w:r>
        <w:t>CVSP – civilní vojenský sociální pracovník</w:t>
      </w:r>
    </w:p>
    <w:p w14:paraId="319887D4" w14:textId="68E443FD" w:rsidR="001E5CC4" w:rsidRDefault="001E5CC4" w:rsidP="001E5CC4">
      <w:pPr>
        <w:pStyle w:val="AP-Odstavec"/>
        <w:ind w:firstLine="0"/>
      </w:pPr>
      <w:r>
        <w:t>ČSÚ – Český statistický úřad</w:t>
      </w:r>
    </w:p>
    <w:p w14:paraId="18113427" w14:textId="1834A36B" w:rsidR="00F41C96" w:rsidRPr="001E5CC4" w:rsidRDefault="00F41C96" w:rsidP="001E5CC4">
      <w:pPr>
        <w:pStyle w:val="AP-Odstavec"/>
        <w:ind w:firstLine="0"/>
      </w:pPr>
      <w:r>
        <w:t>KA – klíčová aktivita</w:t>
      </w:r>
    </w:p>
    <w:p w14:paraId="3F2CA9B3" w14:textId="66D78747" w:rsidR="00E504C7" w:rsidRPr="00496973" w:rsidRDefault="00E504C7" w:rsidP="00E504C7">
      <w:pPr>
        <w:pStyle w:val="AP-Odstavec"/>
        <w:ind w:firstLine="0"/>
      </w:pPr>
      <w:r w:rsidRPr="00496973">
        <w:t>KC</w:t>
      </w:r>
      <w:r w:rsidR="009F5FEC" w:rsidRPr="00496973">
        <w:t>VV</w:t>
      </w:r>
      <w:r w:rsidRPr="00496973">
        <w:t xml:space="preserve"> – Komunitní centrum</w:t>
      </w:r>
      <w:r w:rsidR="009F5FEC" w:rsidRPr="00496973">
        <w:t xml:space="preserve"> pro válečné veterány</w:t>
      </w:r>
    </w:p>
    <w:p w14:paraId="29AAE666" w14:textId="190C7B2F" w:rsidR="0018088A" w:rsidRPr="00496973" w:rsidRDefault="0018088A" w:rsidP="00E504C7">
      <w:pPr>
        <w:pStyle w:val="AP-Odstavec"/>
        <w:ind w:firstLine="0"/>
      </w:pPr>
      <w:r w:rsidRPr="00496973">
        <w:t>MO – Ministerstvo obrany</w:t>
      </w:r>
    </w:p>
    <w:p w14:paraId="0EDE6AB5" w14:textId="70832989" w:rsidR="0048506D" w:rsidRPr="00496973" w:rsidRDefault="0048506D" w:rsidP="00E504C7">
      <w:pPr>
        <w:pStyle w:val="AP-Odstavec"/>
        <w:ind w:firstLine="0"/>
      </w:pPr>
      <w:r w:rsidRPr="00496973">
        <w:t>NVV – novodobý válečný veterán</w:t>
      </w:r>
    </w:p>
    <w:p w14:paraId="32F9C5A7" w14:textId="1C096CC9" w:rsidR="008D529B" w:rsidRPr="00496973" w:rsidRDefault="008D529B" w:rsidP="00E504C7">
      <w:pPr>
        <w:pStyle w:val="AP-Odstavec"/>
        <w:ind w:firstLine="0"/>
      </w:pPr>
      <w:r w:rsidRPr="00496973">
        <w:t>SFBT – Solution – Focused Brief Therapy (Terapie/přístup zaměřený na řešení)</w:t>
      </w:r>
    </w:p>
    <w:p w14:paraId="309F27AC" w14:textId="5AEBA593" w:rsidR="007804C3" w:rsidRPr="00496973" w:rsidRDefault="007804C3" w:rsidP="00E504C7">
      <w:pPr>
        <w:pStyle w:val="AP-Odstavec"/>
        <w:ind w:firstLine="0"/>
      </w:pPr>
      <w:r w:rsidRPr="00496973">
        <w:t>SVV</w:t>
      </w:r>
      <w:r w:rsidR="00066EC5" w:rsidRPr="00496973">
        <w:t xml:space="preserve"> ČR</w:t>
      </w:r>
      <w:r w:rsidRPr="00496973">
        <w:t xml:space="preserve"> – Sdružení válečných veteránů</w:t>
      </w:r>
      <w:r w:rsidR="00066EC5" w:rsidRPr="00496973">
        <w:t xml:space="preserve"> České republiky</w:t>
      </w:r>
    </w:p>
    <w:p w14:paraId="1D3BE606" w14:textId="5652AA42" w:rsidR="00242EBC" w:rsidRPr="00496973" w:rsidRDefault="00242EBC" w:rsidP="00E504C7">
      <w:pPr>
        <w:pStyle w:val="AP-Odstavec"/>
        <w:ind w:firstLine="0"/>
      </w:pPr>
      <w:r w:rsidRPr="00496973">
        <w:t>PTSD – posttraumatická stresová porucha</w:t>
      </w:r>
    </w:p>
    <w:p w14:paraId="303C4BC4" w14:textId="366E034F" w:rsidR="00EA6688" w:rsidRDefault="00EA6688" w:rsidP="00E504C7">
      <w:pPr>
        <w:pStyle w:val="AP-Odstavec"/>
        <w:ind w:firstLine="0"/>
      </w:pPr>
      <w:r w:rsidRPr="00496973">
        <w:t>ÚP – úřad práce</w:t>
      </w:r>
    </w:p>
    <w:p w14:paraId="3581B375" w14:textId="7042AFF6" w:rsidR="00F41C96" w:rsidRPr="00496973" w:rsidRDefault="00F41C96" w:rsidP="00E504C7">
      <w:pPr>
        <w:pStyle w:val="AP-Odstavec"/>
        <w:ind w:firstLine="0"/>
      </w:pPr>
      <w:r>
        <w:t>VV – válečný veterán</w:t>
      </w:r>
    </w:p>
    <w:p w14:paraId="3CBFEF32" w14:textId="482B22D3" w:rsidR="00ED29FB" w:rsidRPr="00496973" w:rsidRDefault="00ED29FB" w:rsidP="00E504C7">
      <w:pPr>
        <w:pStyle w:val="AP-Odstavec"/>
        <w:ind w:firstLine="0"/>
      </w:pPr>
      <w:r>
        <w:t>VzP – voják z povolání</w:t>
      </w:r>
    </w:p>
    <w:p w14:paraId="620BD6AE" w14:textId="77777777" w:rsidR="00CD19F3" w:rsidRDefault="00CD19F3" w:rsidP="00E504C7">
      <w:pPr>
        <w:pStyle w:val="Nadpis1"/>
        <w:numPr>
          <w:ilvl w:val="0"/>
          <w:numId w:val="0"/>
        </w:numPr>
      </w:pPr>
    </w:p>
    <w:p w14:paraId="05A8A418" w14:textId="74830961" w:rsidR="005E6CE8" w:rsidRPr="005E6CE8" w:rsidRDefault="005E6CE8" w:rsidP="005E6CE8">
      <w:pPr>
        <w:pStyle w:val="AP-Odstaveczapedlem"/>
        <w:sectPr w:rsidR="005E6CE8" w:rsidRPr="005E6CE8" w:rsidSect="005B4C01">
          <w:type w:val="oddPage"/>
          <w:pgSz w:w="11906" w:h="16838" w:code="9"/>
          <w:pgMar w:top="1418" w:right="1418" w:bottom="1418" w:left="1985" w:header="709" w:footer="709" w:gutter="0"/>
          <w:cols w:space="708"/>
          <w:docGrid w:linePitch="360"/>
        </w:sectPr>
      </w:pPr>
    </w:p>
    <w:p w14:paraId="26D9B65C" w14:textId="77777777" w:rsidR="00A178D3" w:rsidRDefault="00CD19F3" w:rsidP="00A178D3">
      <w:pPr>
        <w:pStyle w:val="Nadpis1"/>
        <w:numPr>
          <w:ilvl w:val="0"/>
          <w:numId w:val="0"/>
        </w:numPr>
      </w:pPr>
      <w:bookmarkStart w:id="70" w:name="_Toc117235078"/>
      <w:bookmarkStart w:id="71" w:name="_Toc133744547"/>
      <w:r w:rsidRPr="00496973">
        <w:lastRenderedPageBreak/>
        <w:t>Příloh</w:t>
      </w:r>
      <w:bookmarkEnd w:id="70"/>
      <w:r w:rsidR="00A178D3">
        <w:t>y</w:t>
      </w:r>
      <w:bookmarkEnd w:id="71"/>
    </w:p>
    <w:p w14:paraId="60D6CD58" w14:textId="239E3735" w:rsidR="00A178D3" w:rsidRPr="00B13614" w:rsidRDefault="00FD39DF" w:rsidP="00A178D3">
      <w:pPr>
        <w:pStyle w:val="Titulek"/>
        <w:keepNext/>
        <w:ind w:firstLine="0"/>
        <w:jc w:val="both"/>
        <w:rPr>
          <w:sz w:val="24"/>
          <w:szCs w:val="24"/>
        </w:rPr>
      </w:pPr>
      <w:bookmarkStart w:id="72" w:name="_Toc133744011"/>
      <w:r w:rsidRPr="00286815">
        <w:rPr>
          <w:noProof/>
        </w:rPr>
        <w:drawing>
          <wp:anchor distT="0" distB="0" distL="114300" distR="114300" simplePos="0" relativeHeight="251668480" behindDoc="1" locked="0" layoutInCell="1" allowOverlap="1" wp14:anchorId="72B8DEF2" wp14:editId="040A0F2F">
            <wp:simplePos x="0" y="0"/>
            <wp:positionH relativeFrom="page">
              <wp:posOffset>548640</wp:posOffset>
            </wp:positionH>
            <wp:positionV relativeFrom="paragraph">
              <wp:posOffset>488536</wp:posOffset>
            </wp:positionV>
            <wp:extent cx="6610350" cy="6090285"/>
            <wp:effectExtent l="0" t="0" r="0" b="5715"/>
            <wp:wrapTight wrapText="bothSides">
              <wp:wrapPolygon edited="0">
                <wp:start x="0" y="0"/>
                <wp:lineTo x="0" y="21553"/>
                <wp:lineTo x="21538" y="21553"/>
                <wp:lineTo x="21538" y="0"/>
                <wp:lineTo x="0" y="0"/>
              </wp:wrapPolygon>
            </wp:wrapTight>
            <wp:docPr id="16598503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50325" name=""/>
                    <pic:cNvPicPr/>
                  </pic:nvPicPr>
                  <pic:blipFill rotWithShape="1">
                    <a:blip r:embed="rId27">
                      <a:extLst>
                        <a:ext uri="{28A0092B-C50C-407E-A947-70E740481C1C}">
                          <a14:useLocalDpi xmlns:a14="http://schemas.microsoft.com/office/drawing/2010/main" val="0"/>
                        </a:ext>
                      </a:extLst>
                    </a:blip>
                    <a:srcRect l="32575" t="30630" r="31933" b="11235"/>
                    <a:stretch/>
                  </pic:blipFill>
                  <pic:spPr bwMode="auto">
                    <a:xfrm>
                      <a:off x="0" y="0"/>
                      <a:ext cx="6610350" cy="6090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78D3" w:rsidRPr="00286815">
        <w:rPr>
          <w:sz w:val="24"/>
          <w:szCs w:val="24"/>
        </w:rPr>
        <w:t xml:space="preserve">Příloha </w:t>
      </w:r>
      <w:r w:rsidR="00A178D3" w:rsidRPr="00286815">
        <w:rPr>
          <w:sz w:val="24"/>
          <w:szCs w:val="24"/>
        </w:rPr>
        <w:fldChar w:fldCharType="begin"/>
      </w:r>
      <w:r w:rsidR="00A178D3" w:rsidRPr="00286815">
        <w:rPr>
          <w:sz w:val="24"/>
          <w:szCs w:val="24"/>
        </w:rPr>
        <w:instrText xml:space="preserve"> SEQ Příloha \* ARABIC </w:instrText>
      </w:r>
      <w:r w:rsidR="00A178D3" w:rsidRPr="00286815">
        <w:rPr>
          <w:sz w:val="24"/>
          <w:szCs w:val="24"/>
        </w:rPr>
        <w:fldChar w:fldCharType="separate"/>
      </w:r>
      <w:r w:rsidR="00782477">
        <w:rPr>
          <w:noProof/>
          <w:sz w:val="24"/>
          <w:szCs w:val="24"/>
        </w:rPr>
        <w:t>1</w:t>
      </w:r>
      <w:r w:rsidR="00A178D3" w:rsidRPr="00286815">
        <w:rPr>
          <w:sz w:val="24"/>
          <w:szCs w:val="24"/>
        </w:rPr>
        <w:fldChar w:fldCharType="end"/>
      </w:r>
      <w:r w:rsidR="00A178D3" w:rsidRPr="00286815">
        <w:rPr>
          <w:sz w:val="24"/>
          <w:szCs w:val="24"/>
        </w:rPr>
        <w:t>: PRISMA Flow Diagram</w:t>
      </w:r>
      <w:bookmarkEnd w:id="72"/>
    </w:p>
    <w:p w14:paraId="37F24A51" w14:textId="39EFDA52" w:rsidR="0081064F" w:rsidRDefault="0081064F">
      <w:pPr>
        <w:rPr>
          <w:b/>
          <w:sz w:val="36"/>
        </w:rPr>
      </w:pPr>
      <w:r>
        <w:br w:type="page"/>
      </w:r>
    </w:p>
    <w:p w14:paraId="5C51DE48" w14:textId="736A693E" w:rsidR="00793461" w:rsidRPr="00B13614" w:rsidRDefault="00A178D3" w:rsidP="00A178D3">
      <w:pPr>
        <w:pStyle w:val="Titulek"/>
        <w:keepNext/>
        <w:jc w:val="left"/>
        <w:rPr>
          <w:sz w:val="24"/>
          <w:szCs w:val="24"/>
        </w:rPr>
      </w:pPr>
      <w:bookmarkStart w:id="73" w:name="_Toc133744012"/>
      <w:r w:rsidRPr="00B13614">
        <w:rPr>
          <w:sz w:val="24"/>
          <w:szCs w:val="24"/>
        </w:rPr>
        <w:lastRenderedPageBreak/>
        <w:t xml:space="preserve">Příloha </w:t>
      </w:r>
      <w:r w:rsidRPr="00B13614">
        <w:rPr>
          <w:sz w:val="24"/>
          <w:szCs w:val="24"/>
        </w:rPr>
        <w:fldChar w:fldCharType="begin"/>
      </w:r>
      <w:r w:rsidRPr="00B13614">
        <w:rPr>
          <w:sz w:val="24"/>
          <w:szCs w:val="24"/>
        </w:rPr>
        <w:instrText xml:space="preserve"> SEQ Příloha \* ARABIC </w:instrText>
      </w:r>
      <w:r w:rsidRPr="00B13614">
        <w:rPr>
          <w:sz w:val="24"/>
          <w:szCs w:val="24"/>
        </w:rPr>
        <w:fldChar w:fldCharType="separate"/>
      </w:r>
      <w:r w:rsidR="00782477">
        <w:rPr>
          <w:noProof/>
          <w:sz w:val="24"/>
          <w:szCs w:val="24"/>
        </w:rPr>
        <w:t>2</w:t>
      </w:r>
      <w:r w:rsidRPr="00B13614">
        <w:rPr>
          <w:sz w:val="24"/>
          <w:szCs w:val="24"/>
        </w:rPr>
        <w:fldChar w:fldCharType="end"/>
      </w:r>
      <w:r w:rsidRPr="00B13614">
        <w:rPr>
          <w:sz w:val="24"/>
          <w:szCs w:val="24"/>
        </w:rPr>
        <w:t>: Dotazník vojáci</w:t>
      </w:r>
      <w:r w:rsidR="00793461" w:rsidRPr="00B13614">
        <w:rPr>
          <w:noProof/>
          <w:sz w:val="24"/>
          <w:szCs w:val="24"/>
        </w:rPr>
        <w:drawing>
          <wp:anchor distT="0" distB="0" distL="114300" distR="114300" simplePos="0" relativeHeight="251659264" behindDoc="1" locked="0" layoutInCell="1" allowOverlap="1" wp14:anchorId="12B5AFAF" wp14:editId="6B4AA9E5">
            <wp:simplePos x="0" y="0"/>
            <wp:positionH relativeFrom="margin">
              <wp:align>center</wp:align>
            </wp:positionH>
            <wp:positionV relativeFrom="paragraph">
              <wp:posOffset>321603</wp:posOffset>
            </wp:positionV>
            <wp:extent cx="5832000" cy="7294514"/>
            <wp:effectExtent l="0" t="0" r="0" b="1905"/>
            <wp:wrapNone/>
            <wp:docPr id="1"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10;&#10;Popis byl vytvořen automaticky"/>
                    <pic:cNvPicPr/>
                  </pic:nvPicPr>
                  <pic:blipFill rotWithShape="1">
                    <a:blip r:embed="rId28">
                      <a:extLst>
                        <a:ext uri="{28A0092B-C50C-407E-A947-70E740481C1C}">
                          <a14:useLocalDpi xmlns:a14="http://schemas.microsoft.com/office/drawing/2010/main" val="0"/>
                        </a:ext>
                      </a:extLst>
                    </a:blip>
                    <a:srcRect l="34139" t="25919" r="35647" b="6893"/>
                    <a:stretch/>
                  </pic:blipFill>
                  <pic:spPr bwMode="auto">
                    <a:xfrm>
                      <a:off x="0" y="0"/>
                      <a:ext cx="5832000" cy="7294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3"/>
    </w:p>
    <w:p w14:paraId="5A6D57C8" w14:textId="03F0D52E" w:rsidR="00793461" w:rsidRDefault="00793461" w:rsidP="00793461"/>
    <w:p w14:paraId="492EF4EA" w14:textId="77777777" w:rsidR="00793461" w:rsidRDefault="00793461" w:rsidP="005E6CE8">
      <w:pPr>
        <w:ind w:firstLine="0"/>
      </w:pPr>
      <w:r>
        <w:br w:type="page"/>
      </w:r>
    </w:p>
    <w:p w14:paraId="1F43B7D9" w14:textId="18F379B5" w:rsidR="00793461" w:rsidRDefault="00793461" w:rsidP="00793461">
      <w:r>
        <w:rPr>
          <w:noProof/>
        </w:rPr>
        <w:lastRenderedPageBreak/>
        <w:drawing>
          <wp:anchor distT="0" distB="0" distL="114300" distR="114300" simplePos="0" relativeHeight="251660288" behindDoc="1" locked="0" layoutInCell="1" allowOverlap="1" wp14:anchorId="50DEDD79" wp14:editId="121B2B16">
            <wp:simplePos x="0" y="0"/>
            <wp:positionH relativeFrom="margin">
              <wp:posOffset>90805</wp:posOffset>
            </wp:positionH>
            <wp:positionV relativeFrom="paragraph">
              <wp:posOffset>60960</wp:posOffset>
            </wp:positionV>
            <wp:extent cx="5701284" cy="7293600"/>
            <wp:effectExtent l="0" t="0" r="0" b="3175"/>
            <wp:wrapNone/>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pic:nvPicPr>
                  <pic:blipFill rotWithShape="1">
                    <a:blip r:embed="rId29">
                      <a:extLst>
                        <a:ext uri="{28A0092B-C50C-407E-A947-70E740481C1C}">
                          <a14:useLocalDpi xmlns:a14="http://schemas.microsoft.com/office/drawing/2010/main" val="0"/>
                        </a:ext>
                      </a:extLst>
                    </a:blip>
                    <a:srcRect l="34144" t="25770" r="35638" b="7128"/>
                    <a:stretch/>
                  </pic:blipFill>
                  <pic:spPr bwMode="auto">
                    <a:xfrm>
                      <a:off x="0" y="0"/>
                      <a:ext cx="5701284" cy="729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32EDB9" w14:textId="24999482" w:rsidR="00793461" w:rsidRDefault="00793461"/>
    <w:p w14:paraId="0CB300C7" w14:textId="3649DF71" w:rsidR="00793461" w:rsidRDefault="00793461" w:rsidP="00793461"/>
    <w:p w14:paraId="0C56C9CA" w14:textId="61733542" w:rsidR="00793461" w:rsidRDefault="00793461" w:rsidP="00793461">
      <w:r>
        <w:br w:type="page"/>
      </w:r>
    </w:p>
    <w:p w14:paraId="5097250A" w14:textId="5986DD8A" w:rsidR="00793461" w:rsidRDefault="0046367D" w:rsidP="00793461">
      <w:r>
        <w:rPr>
          <w:noProof/>
        </w:rPr>
        <w:lastRenderedPageBreak/>
        <w:drawing>
          <wp:anchor distT="0" distB="0" distL="114300" distR="114300" simplePos="0" relativeHeight="251661312" behindDoc="1" locked="0" layoutInCell="1" allowOverlap="1" wp14:anchorId="0EA93797" wp14:editId="73E3921D">
            <wp:simplePos x="0" y="0"/>
            <wp:positionH relativeFrom="margin">
              <wp:align>center</wp:align>
            </wp:positionH>
            <wp:positionV relativeFrom="paragraph">
              <wp:posOffset>-273489</wp:posOffset>
            </wp:positionV>
            <wp:extent cx="6029634" cy="7757168"/>
            <wp:effectExtent l="0" t="0" r="9525" b="0"/>
            <wp:wrapNone/>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pic:nvPicPr>
                  <pic:blipFill rotWithShape="1">
                    <a:blip r:embed="rId30">
                      <a:extLst>
                        <a:ext uri="{28A0092B-C50C-407E-A947-70E740481C1C}">
                          <a14:useLocalDpi xmlns:a14="http://schemas.microsoft.com/office/drawing/2010/main" val="0"/>
                        </a:ext>
                      </a:extLst>
                    </a:blip>
                    <a:srcRect l="34277" t="23236" r="35365" b="7333"/>
                    <a:stretch/>
                  </pic:blipFill>
                  <pic:spPr bwMode="auto">
                    <a:xfrm>
                      <a:off x="0" y="0"/>
                      <a:ext cx="6029634" cy="77571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7BC2E" w14:textId="77777777" w:rsidR="00793461" w:rsidRDefault="00793461">
      <w:r>
        <w:br w:type="page"/>
      </w:r>
    </w:p>
    <w:p w14:paraId="176CECB4" w14:textId="6A9ECB8F" w:rsidR="00793461" w:rsidRDefault="00793461" w:rsidP="00793461">
      <w:r>
        <w:rPr>
          <w:noProof/>
        </w:rPr>
        <w:lastRenderedPageBreak/>
        <w:drawing>
          <wp:inline distT="0" distB="0" distL="0" distR="0" wp14:anchorId="68F40D14" wp14:editId="67993EFF">
            <wp:extent cx="5775774" cy="7202659"/>
            <wp:effectExtent l="0" t="0" r="0" b="0"/>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pic:nvPicPr>
                  <pic:blipFill rotWithShape="1">
                    <a:blip r:embed="rId31"/>
                    <a:srcRect l="34141" t="26036" r="35498" b="7002"/>
                    <a:stretch/>
                  </pic:blipFill>
                  <pic:spPr bwMode="auto">
                    <a:xfrm>
                      <a:off x="0" y="0"/>
                      <a:ext cx="5775774" cy="7202659"/>
                    </a:xfrm>
                    <a:prstGeom prst="rect">
                      <a:avLst/>
                    </a:prstGeom>
                    <a:ln>
                      <a:noFill/>
                    </a:ln>
                    <a:extLst>
                      <a:ext uri="{53640926-AAD7-44D8-BBD7-CCE9431645EC}">
                        <a14:shadowObscured xmlns:a14="http://schemas.microsoft.com/office/drawing/2010/main"/>
                      </a:ext>
                    </a:extLst>
                  </pic:spPr>
                </pic:pic>
              </a:graphicData>
            </a:graphic>
          </wp:inline>
        </w:drawing>
      </w:r>
    </w:p>
    <w:p w14:paraId="5CC50F33" w14:textId="5529BC8A" w:rsidR="00793461" w:rsidRDefault="00793461" w:rsidP="005E6CE8">
      <w:pPr>
        <w:ind w:firstLine="0"/>
      </w:pPr>
      <w:r>
        <w:br w:type="page"/>
      </w:r>
      <w:r w:rsidR="005E6CE8">
        <w:rPr>
          <w:noProof/>
        </w:rPr>
        <w:lastRenderedPageBreak/>
        <w:drawing>
          <wp:anchor distT="0" distB="0" distL="114300" distR="114300" simplePos="0" relativeHeight="251664384" behindDoc="1" locked="0" layoutInCell="1" allowOverlap="1" wp14:anchorId="486E6D6A" wp14:editId="24C8ECDF">
            <wp:simplePos x="0" y="0"/>
            <wp:positionH relativeFrom="page">
              <wp:posOffset>977705</wp:posOffset>
            </wp:positionH>
            <wp:positionV relativeFrom="paragraph">
              <wp:posOffset>193968</wp:posOffset>
            </wp:positionV>
            <wp:extent cx="5890238" cy="7652825"/>
            <wp:effectExtent l="0" t="0" r="0" b="5715"/>
            <wp:wrapNone/>
            <wp:docPr id="6" name="Obrázek 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10;&#10;Popis byl vytvořen automaticky"/>
                    <pic:cNvPicPr/>
                  </pic:nvPicPr>
                  <pic:blipFill rotWithShape="1">
                    <a:blip r:embed="rId32">
                      <a:extLst>
                        <a:ext uri="{28A0092B-C50C-407E-A947-70E740481C1C}">
                          <a14:useLocalDpi xmlns:a14="http://schemas.microsoft.com/office/drawing/2010/main" val="0"/>
                        </a:ext>
                      </a:extLst>
                    </a:blip>
                    <a:srcRect l="34803" t="26150" r="35750" b="5837"/>
                    <a:stretch/>
                  </pic:blipFill>
                  <pic:spPr bwMode="auto">
                    <a:xfrm>
                      <a:off x="0" y="0"/>
                      <a:ext cx="5890238" cy="765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r>
        <w:rPr>
          <w:noProof/>
        </w:rPr>
        <w:lastRenderedPageBreak/>
        <w:drawing>
          <wp:inline distT="0" distB="0" distL="0" distR="0" wp14:anchorId="3CECB46F" wp14:editId="6DB66B7C">
            <wp:extent cx="5697416" cy="7492389"/>
            <wp:effectExtent l="0" t="0" r="0" b="0"/>
            <wp:docPr id="8" name="Obrázek 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10;&#10;Popis byl vytvořen automaticky"/>
                    <pic:cNvPicPr/>
                  </pic:nvPicPr>
                  <pic:blipFill rotWithShape="1">
                    <a:blip r:embed="rId33"/>
                    <a:srcRect l="34797" t="25012" r="35875" b="6425"/>
                    <a:stretch/>
                  </pic:blipFill>
                  <pic:spPr bwMode="auto">
                    <a:xfrm>
                      <a:off x="0" y="0"/>
                      <a:ext cx="5715421" cy="7516066"/>
                    </a:xfrm>
                    <a:prstGeom prst="rect">
                      <a:avLst/>
                    </a:prstGeom>
                    <a:ln>
                      <a:noFill/>
                    </a:ln>
                    <a:extLst>
                      <a:ext uri="{53640926-AAD7-44D8-BBD7-CCE9431645EC}">
                        <a14:shadowObscured xmlns:a14="http://schemas.microsoft.com/office/drawing/2010/main"/>
                      </a:ext>
                    </a:extLst>
                  </pic:spPr>
                </pic:pic>
              </a:graphicData>
            </a:graphic>
          </wp:inline>
        </w:drawing>
      </w:r>
    </w:p>
    <w:p w14:paraId="3E06266C" w14:textId="6D286AD3" w:rsidR="00793461" w:rsidRDefault="00793461" w:rsidP="00793461"/>
    <w:p w14:paraId="0C5E1D7F" w14:textId="1040A0B2" w:rsidR="00793461" w:rsidRDefault="00793461" w:rsidP="00CA205B">
      <w:pPr>
        <w:ind w:firstLine="0"/>
      </w:pPr>
      <w:r>
        <w:br w:type="page"/>
      </w:r>
      <w:r w:rsidR="005E6CE8">
        <w:rPr>
          <w:noProof/>
        </w:rPr>
        <w:lastRenderedPageBreak/>
        <w:drawing>
          <wp:anchor distT="0" distB="0" distL="114300" distR="114300" simplePos="0" relativeHeight="251663360" behindDoc="1" locked="0" layoutInCell="1" allowOverlap="1" wp14:anchorId="67EE0F1F" wp14:editId="51DAAAC6">
            <wp:simplePos x="0" y="0"/>
            <wp:positionH relativeFrom="margin">
              <wp:posOffset>-250825</wp:posOffset>
            </wp:positionH>
            <wp:positionV relativeFrom="paragraph">
              <wp:posOffset>146050</wp:posOffset>
            </wp:positionV>
            <wp:extent cx="5735551" cy="7378505"/>
            <wp:effectExtent l="0" t="0" r="0" b="0"/>
            <wp:wrapNone/>
            <wp:docPr id="9" name="Obrázek 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10;&#10;Popis byl vytvořen automaticky"/>
                    <pic:cNvPicPr/>
                  </pic:nvPicPr>
                  <pic:blipFill rotWithShape="1">
                    <a:blip r:embed="rId34">
                      <a:extLst>
                        <a:ext uri="{28A0092B-C50C-407E-A947-70E740481C1C}">
                          <a14:useLocalDpi xmlns:a14="http://schemas.microsoft.com/office/drawing/2010/main" val="0"/>
                        </a:ext>
                      </a:extLst>
                    </a:blip>
                    <a:srcRect l="34407" t="24780" r="35612" b="6654"/>
                    <a:stretch/>
                  </pic:blipFill>
                  <pic:spPr bwMode="auto">
                    <a:xfrm>
                      <a:off x="0" y="0"/>
                      <a:ext cx="5735551" cy="7378505"/>
                    </a:xfrm>
                    <a:prstGeom prst="rect">
                      <a:avLst/>
                    </a:prstGeom>
                    <a:ln>
                      <a:noFill/>
                    </a:ln>
                    <a:extLst>
                      <a:ext uri="{53640926-AAD7-44D8-BBD7-CCE9431645EC}">
                        <a14:shadowObscured xmlns:a14="http://schemas.microsoft.com/office/drawing/2010/main"/>
                      </a:ext>
                    </a:extLst>
                  </pic:spPr>
                </pic:pic>
              </a:graphicData>
            </a:graphic>
          </wp:anchor>
        </w:drawing>
      </w:r>
      <w:r>
        <w:br w:type="page"/>
      </w:r>
    </w:p>
    <w:p w14:paraId="6D90014A" w14:textId="47F4AA93" w:rsidR="005F44DC" w:rsidRDefault="005E6CE8" w:rsidP="00890AB7">
      <w:pPr>
        <w:ind w:firstLine="0"/>
      </w:pPr>
      <w:r>
        <w:rPr>
          <w:noProof/>
        </w:rPr>
        <w:lastRenderedPageBreak/>
        <w:drawing>
          <wp:anchor distT="0" distB="0" distL="114300" distR="114300" simplePos="0" relativeHeight="251665408" behindDoc="1" locked="0" layoutInCell="1" allowOverlap="1" wp14:anchorId="3888101E" wp14:editId="197044DE">
            <wp:simplePos x="0" y="0"/>
            <wp:positionH relativeFrom="column">
              <wp:posOffset>273685</wp:posOffset>
            </wp:positionH>
            <wp:positionV relativeFrom="paragraph">
              <wp:posOffset>6350</wp:posOffset>
            </wp:positionV>
            <wp:extent cx="5212080" cy="6620510"/>
            <wp:effectExtent l="0" t="0" r="7620" b="8890"/>
            <wp:wrapNone/>
            <wp:docPr id="10" name="Obrázek 1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10;&#10;Popis byl vytvořen automaticky"/>
                    <pic:cNvPicPr/>
                  </pic:nvPicPr>
                  <pic:blipFill rotWithShape="1">
                    <a:blip r:embed="rId35">
                      <a:extLst>
                        <a:ext uri="{28A0092B-C50C-407E-A947-70E740481C1C}">
                          <a14:useLocalDpi xmlns:a14="http://schemas.microsoft.com/office/drawing/2010/main" val="0"/>
                        </a:ext>
                      </a:extLst>
                    </a:blip>
                    <a:srcRect l="35058" t="26170" r="35508" b="7358"/>
                    <a:stretch/>
                  </pic:blipFill>
                  <pic:spPr bwMode="auto">
                    <a:xfrm>
                      <a:off x="0" y="0"/>
                      <a:ext cx="5212080" cy="662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461">
        <w:br w:type="page"/>
      </w:r>
    </w:p>
    <w:p w14:paraId="0FCCCAED" w14:textId="21442379" w:rsidR="00890AB7" w:rsidRPr="005F44DC" w:rsidRDefault="00890AB7" w:rsidP="00890AB7">
      <w:pPr>
        <w:ind w:firstLine="0"/>
      </w:pPr>
      <w:r>
        <w:rPr>
          <w:noProof/>
        </w:rPr>
        <w:lastRenderedPageBreak/>
        <w:drawing>
          <wp:anchor distT="0" distB="0" distL="114300" distR="114300" simplePos="0" relativeHeight="251662336" behindDoc="0" locked="0" layoutInCell="1" allowOverlap="1" wp14:anchorId="484DF9E3" wp14:editId="79A15167">
            <wp:simplePos x="0" y="0"/>
            <wp:positionH relativeFrom="page">
              <wp:align>center</wp:align>
            </wp:positionH>
            <wp:positionV relativeFrom="paragraph">
              <wp:posOffset>10160</wp:posOffset>
            </wp:positionV>
            <wp:extent cx="5878195" cy="6925196"/>
            <wp:effectExtent l="0" t="0" r="8255" b="9525"/>
            <wp:wrapNone/>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pic:nvPicPr>
                  <pic:blipFill rotWithShape="1">
                    <a:blip r:embed="rId36">
                      <a:extLst>
                        <a:ext uri="{28A0092B-C50C-407E-A947-70E740481C1C}">
                          <a14:useLocalDpi xmlns:a14="http://schemas.microsoft.com/office/drawing/2010/main" val="0"/>
                        </a:ext>
                      </a:extLst>
                    </a:blip>
                    <a:srcRect l="34004" t="27096" r="35367" b="8755"/>
                    <a:stretch/>
                  </pic:blipFill>
                  <pic:spPr bwMode="auto">
                    <a:xfrm>
                      <a:off x="0" y="0"/>
                      <a:ext cx="5878195" cy="6925196"/>
                    </a:xfrm>
                    <a:prstGeom prst="rect">
                      <a:avLst/>
                    </a:prstGeom>
                    <a:ln>
                      <a:noFill/>
                    </a:ln>
                    <a:extLst>
                      <a:ext uri="{53640926-AAD7-44D8-BBD7-CCE9431645EC}">
                        <a14:shadowObscured xmlns:a14="http://schemas.microsoft.com/office/drawing/2010/main"/>
                      </a:ext>
                    </a:extLst>
                  </pic:spPr>
                </pic:pic>
              </a:graphicData>
            </a:graphic>
          </wp:anchor>
        </w:drawing>
      </w:r>
    </w:p>
    <w:p w14:paraId="1BE2E37F" w14:textId="6A3E4F4F" w:rsidR="005F44DC" w:rsidRPr="005F44DC" w:rsidRDefault="005F44DC" w:rsidP="005F44DC"/>
    <w:p w14:paraId="7375712C" w14:textId="7B839F44" w:rsidR="005F44DC" w:rsidRPr="005F44DC" w:rsidRDefault="005F44DC" w:rsidP="005F44DC"/>
    <w:p w14:paraId="0381DE55" w14:textId="283B0247" w:rsidR="005F44DC" w:rsidRPr="005F44DC" w:rsidRDefault="005F44DC" w:rsidP="005F44DC"/>
    <w:p w14:paraId="7AD31563" w14:textId="0EE86EA1" w:rsidR="005F44DC" w:rsidRPr="005F44DC" w:rsidRDefault="005F44DC" w:rsidP="005F44DC"/>
    <w:p w14:paraId="05E8CD1D" w14:textId="4F1194F8" w:rsidR="005F44DC" w:rsidRPr="005F44DC" w:rsidRDefault="005F44DC" w:rsidP="005F44DC"/>
    <w:p w14:paraId="708CDA36" w14:textId="669C4DF0" w:rsidR="005F44DC" w:rsidRPr="005F44DC" w:rsidRDefault="005F44DC" w:rsidP="005F44DC"/>
    <w:p w14:paraId="1566E800" w14:textId="27DF0C7C" w:rsidR="005F44DC" w:rsidRPr="005F44DC" w:rsidRDefault="005F44DC" w:rsidP="005F44DC"/>
    <w:p w14:paraId="32EECBA3" w14:textId="0E06F6D9" w:rsidR="005F44DC" w:rsidRPr="005F44DC" w:rsidRDefault="005F44DC" w:rsidP="005F44DC"/>
    <w:p w14:paraId="3C389303" w14:textId="616CAC0F" w:rsidR="005F44DC" w:rsidRPr="005F44DC" w:rsidRDefault="005F44DC" w:rsidP="005F44DC"/>
    <w:p w14:paraId="2111B0B7" w14:textId="3EB51A39" w:rsidR="005F44DC" w:rsidRPr="005F44DC" w:rsidRDefault="005F44DC" w:rsidP="005F44DC"/>
    <w:p w14:paraId="44BBC9F5" w14:textId="733FA041" w:rsidR="005F44DC" w:rsidRPr="005F44DC" w:rsidRDefault="005F44DC" w:rsidP="005F44DC"/>
    <w:p w14:paraId="6AF3DF29" w14:textId="28C52A59" w:rsidR="005F44DC" w:rsidRPr="005F44DC" w:rsidRDefault="005F44DC" w:rsidP="005F44DC"/>
    <w:p w14:paraId="2EF654F3" w14:textId="3B25C618" w:rsidR="005F44DC" w:rsidRPr="005F44DC" w:rsidRDefault="005F44DC" w:rsidP="005F44DC"/>
    <w:p w14:paraId="332D5C10" w14:textId="6E31A761" w:rsidR="005F44DC" w:rsidRPr="005F44DC" w:rsidRDefault="005F44DC" w:rsidP="005F44DC"/>
    <w:p w14:paraId="01EF1EB7" w14:textId="4D7A0A4D" w:rsidR="005F44DC" w:rsidRPr="005F44DC" w:rsidRDefault="005F44DC" w:rsidP="005F44DC"/>
    <w:p w14:paraId="5DEA122D" w14:textId="77C82FE5" w:rsidR="005F44DC" w:rsidRPr="005F44DC" w:rsidRDefault="005F44DC" w:rsidP="005F44DC"/>
    <w:p w14:paraId="55E26571" w14:textId="695A86A0" w:rsidR="005F44DC" w:rsidRDefault="005F44DC" w:rsidP="005F44DC"/>
    <w:p w14:paraId="50EB9B84" w14:textId="79B9E64D" w:rsidR="005F44DC" w:rsidRDefault="005F44DC" w:rsidP="005F44DC"/>
    <w:p w14:paraId="6BC4FF85" w14:textId="2D444834" w:rsidR="005F44DC" w:rsidRDefault="005F44DC" w:rsidP="005F44DC">
      <w:pPr>
        <w:tabs>
          <w:tab w:val="left" w:pos="1063"/>
        </w:tabs>
      </w:pPr>
      <w:r>
        <w:tab/>
      </w:r>
    </w:p>
    <w:p w14:paraId="2F92CF47" w14:textId="77777777" w:rsidR="005F44DC" w:rsidRDefault="005F44DC">
      <w:r>
        <w:br w:type="page"/>
      </w:r>
    </w:p>
    <w:p w14:paraId="3BA9071F" w14:textId="4E566E01" w:rsidR="00A178D3" w:rsidRPr="00B13614" w:rsidRDefault="00A178D3" w:rsidP="00A178D3">
      <w:pPr>
        <w:pStyle w:val="Titulek"/>
        <w:keepNext/>
        <w:jc w:val="both"/>
        <w:rPr>
          <w:sz w:val="24"/>
          <w:szCs w:val="24"/>
        </w:rPr>
      </w:pPr>
      <w:bookmarkStart w:id="74" w:name="_Toc133744013"/>
      <w:r w:rsidRPr="00B13614">
        <w:rPr>
          <w:sz w:val="24"/>
          <w:szCs w:val="24"/>
        </w:rPr>
        <w:lastRenderedPageBreak/>
        <w:t xml:space="preserve">Příloha </w:t>
      </w:r>
      <w:r w:rsidRPr="00B13614">
        <w:rPr>
          <w:sz w:val="24"/>
          <w:szCs w:val="24"/>
        </w:rPr>
        <w:fldChar w:fldCharType="begin"/>
      </w:r>
      <w:r w:rsidRPr="00B13614">
        <w:rPr>
          <w:sz w:val="24"/>
          <w:szCs w:val="24"/>
        </w:rPr>
        <w:instrText xml:space="preserve"> SEQ Příloha \* ARABIC </w:instrText>
      </w:r>
      <w:r w:rsidRPr="00B13614">
        <w:rPr>
          <w:sz w:val="24"/>
          <w:szCs w:val="24"/>
        </w:rPr>
        <w:fldChar w:fldCharType="separate"/>
      </w:r>
      <w:r w:rsidR="00782477">
        <w:rPr>
          <w:noProof/>
          <w:sz w:val="24"/>
          <w:szCs w:val="24"/>
        </w:rPr>
        <w:t>3</w:t>
      </w:r>
      <w:r w:rsidRPr="00B13614">
        <w:rPr>
          <w:sz w:val="24"/>
          <w:szCs w:val="24"/>
        </w:rPr>
        <w:fldChar w:fldCharType="end"/>
      </w:r>
      <w:r w:rsidRPr="00B13614">
        <w:rPr>
          <w:sz w:val="24"/>
          <w:szCs w:val="24"/>
        </w:rPr>
        <w:t>: Dotazník vojenští kaplani a psychologové</w:t>
      </w:r>
      <w:bookmarkEnd w:id="74"/>
    </w:p>
    <w:p w14:paraId="1C0003FA" w14:textId="7E0E1D43" w:rsidR="00B22336" w:rsidRPr="00B22336" w:rsidRDefault="00B22336" w:rsidP="00B22336">
      <w:r>
        <w:rPr>
          <w:noProof/>
        </w:rPr>
        <w:drawing>
          <wp:inline distT="0" distB="0" distL="0" distR="0" wp14:anchorId="7E858321" wp14:editId="08225CD0">
            <wp:extent cx="5671856" cy="7462910"/>
            <wp:effectExtent l="0" t="0" r="5080" b="5080"/>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pic:nvPicPr>
                  <pic:blipFill rotWithShape="1">
                    <a:blip r:embed="rId37"/>
                    <a:srcRect l="34278" t="23161" r="36014" b="7348"/>
                    <a:stretch/>
                  </pic:blipFill>
                  <pic:spPr bwMode="auto">
                    <a:xfrm>
                      <a:off x="0" y="0"/>
                      <a:ext cx="5702428" cy="7503136"/>
                    </a:xfrm>
                    <a:prstGeom prst="rect">
                      <a:avLst/>
                    </a:prstGeom>
                    <a:ln>
                      <a:noFill/>
                    </a:ln>
                    <a:extLst>
                      <a:ext uri="{53640926-AAD7-44D8-BBD7-CCE9431645EC}">
                        <a14:shadowObscured xmlns:a14="http://schemas.microsoft.com/office/drawing/2010/main"/>
                      </a:ext>
                    </a:extLst>
                  </pic:spPr>
                </pic:pic>
              </a:graphicData>
            </a:graphic>
          </wp:inline>
        </w:drawing>
      </w:r>
    </w:p>
    <w:p w14:paraId="4300725E" w14:textId="4FD7761C" w:rsidR="00B22336" w:rsidRDefault="00B22336" w:rsidP="005F44DC"/>
    <w:p w14:paraId="1261DFE8" w14:textId="7CB3A93E" w:rsidR="00B22336" w:rsidRDefault="00B22336" w:rsidP="00B22336">
      <w:r>
        <w:br w:type="page"/>
      </w:r>
    </w:p>
    <w:p w14:paraId="2F16DE69" w14:textId="63695A23" w:rsidR="00B22336" w:rsidRDefault="00B22336">
      <w:r>
        <w:rPr>
          <w:noProof/>
        </w:rPr>
        <w:lastRenderedPageBreak/>
        <w:drawing>
          <wp:inline distT="0" distB="0" distL="0" distR="0" wp14:anchorId="50F1E308" wp14:editId="29A04C3D">
            <wp:extent cx="4578774" cy="5500468"/>
            <wp:effectExtent l="0" t="0" r="0" b="5080"/>
            <wp:docPr id="13" name="Obrázek 1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10;&#10;Popis byl vytvořen automaticky"/>
                    <pic:cNvPicPr/>
                  </pic:nvPicPr>
                  <pic:blipFill rotWithShape="1">
                    <a:blip r:embed="rId38"/>
                    <a:srcRect l="45881" t="24549" r="24409" b="12001"/>
                    <a:stretch/>
                  </pic:blipFill>
                  <pic:spPr bwMode="auto">
                    <a:xfrm>
                      <a:off x="0" y="0"/>
                      <a:ext cx="4591963" cy="5516312"/>
                    </a:xfrm>
                    <a:prstGeom prst="rect">
                      <a:avLst/>
                    </a:prstGeom>
                    <a:ln>
                      <a:noFill/>
                    </a:ln>
                    <a:extLst>
                      <a:ext uri="{53640926-AAD7-44D8-BBD7-CCE9431645EC}">
                        <a14:shadowObscured xmlns:a14="http://schemas.microsoft.com/office/drawing/2010/main"/>
                      </a:ext>
                    </a:extLst>
                  </pic:spPr>
                </pic:pic>
              </a:graphicData>
            </a:graphic>
          </wp:inline>
        </w:drawing>
      </w:r>
    </w:p>
    <w:p w14:paraId="36B4C4D2" w14:textId="6FF051B5" w:rsidR="00B22336" w:rsidRDefault="00B22336" w:rsidP="005F44DC">
      <w:r>
        <w:rPr>
          <w:noProof/>
        </w:rPr>
        <w:drawing>
          <wp:inline distT="0" distB="0" distL="0" distR="0" wp14:anchorId="717B7B6C" wp14:editId="0CA4DF1C">
            <wp:extent cx="5043316" cy="2749333"/>
            <wp:effectExtent l="0" t="0" r="5080" b="0"/>
            <wp:docPr id="14" name="Obrázek 1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10;&#10;Popis byl vytvořen automaticky"/>
                    <pic:cNvPicPr/>
                  </pic:nvPicPr>
                  <pic:blipFill rotWithShape="1">
                    <a:blip r:embed="rId39"/>
                    <a:srcRect l="47862" t="24721" r="23640" b="47661"/>
                    <a:stretch/>
                  </pic:blipFill>
                  <pic:spPr bwMode="auto">
                    <a:xfrm>
                      <a:off x="0" y="0"/>
                      <a:ext cx="5059213" cy="2757999"/>
                    </a:xfrm>
                    <a:prstGeom prst="rect">
                      <a:avLst/>
                    </a:prstGeom>
                    <a:ln>
                      <a:noFill/>
                    </a:ln>
                    <a:extLst>
                      <a:ext uri="{53640926-AAD7-44D8-BBD7-CCE9431645EC}">
                        <a14:shadowObscured xmlns:a14="http://schemas.microsoft.com/office/drawing/2010/main"/>
                      </a:ext>
                    </a:extLst>
                  </pic:spPr>
                </pic:pic>
              </a:graphicData>
            </a:graphic>
          </wp:inline>
        </w:drawing>
      </w:r>
    </w:p>
    <w:p w14:paraId="2AB33C17" w14:textId="7360B17C" w:rsidR="00B22336" w:rsidRPr="00B22336" w:rsidRDefault="00B22336" w:rsidP="00B22336">
      <w:pPr>
        <w:rPr>
          <w:b/>
          <w:bCs/>
        </w:rPr>
      </w:pPr>
      <w:r>
        <w:br w:type="page"/>
      </w:r>
    </w:p>
    <w:p w14:paraId="77A64A11" w14:textId="5904F44A" w:rsidR="00B22336" w:rsidRDefault="00B22336">
      <w:r>
        <w:rPr>
          <w:noProof/>
        </w:rPr>
        <w:lastRenderedPageBreak/>
        <w:drawing>
          <wp:anchor distT="0" distB="0" distL="114300" distR="114300" simplePos="0" relativeHeight="251666432" behindDoc="1" locked="0" layoutInCell="1" allowOverlap="1" wp14:anchorId="0838A8C3" wp14:editId="228A660B">
            <wp:simplePos x="0" y="0"/>
            <wp:positionH relativeFrom="column">
              <wp:posOffset>231775</wp:posOffset>
            </wp:positionH>
            <wp:positionV relativeFrom="paragraph">
              <wp:posOffset>5956935</wp:posOffset>
            </wp:positionV>
            <wp:extent cx="4896485" cy="1969135"/>
            <wp:effectExtent l="0" t="0" r="0" b="0"/>
            <wp:wrapTight wrapText="bothSides">
              <wp:wrapPolygon edited="0">
                <wp:start x="0" y="0"/>
                <wp:lineTo x="0" y="21314"/>
                <wp:lineTo x="21513" y="21314"/>
                <wp:lineTo x="21513" y="0"/>
                <wp:lineTo x="0" y="0"/>
              </wp:wrapPolygon>
            </wp:wrapTight>
            <wp:docPr id="16" name="Obrázek 1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10;&#10;Popis byl vytvořen automaticky"/>
                    <pic:cNvPicPr/>
                  </pic:nvPicPr>
                  <pic:blipFill rotWithShape="1">
                    <a:blip r:embed="rId40">
                      <a:extLst>
                        <a:ext uri="{28A0092B-C50C-407E-A947-70E740481C1C}">
                          <a14:useLocalDpi xmlns:a14="http://schemas.microsoft.com/office/drawing/2010/main" val="0"/>
                        </a:ext>
                      </a:extLst>
                    </a:blip>
                    <a:srcRect l="45886" t="24884" r="24141" b="53677"/>
                    <a:stretch/>
                  </pic:blipFill>
                  <pic:spPr bwMode="auto">
                    <a:xfrm>
                      <a:off x="0" y="0"/>
                      <a:ext cx="4896485" cy="196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DC3D247" wp14:editId="20976FB6">
            <wp:extent cx="4783016" cy="5836815"/>
            <wp:effectExtent l="0" t="0" r="0" b="0"/>
            <wp:docPr id="15" name="Obrázek 1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10;&#10;Popis byl vytvořen automaticky"/>
                    <pic:cNvPicPr/>
                  </pic:nvPicPr>
                  <pic:blipFill rotWithShape="1">
                    <a:blip r:embed="rId41"/>
                    <a:srcRect l="46272" t="24780" r="23891" b="10488"/>
                    <a:stretch/>
                  </pic:blipFill>
                  <pic:spPr bwMode="auto">
                    <a:xfrm>
                      <a:off x="0" y="0"/>
                      <a:ext cx="4799378" cy="5856782"/>
                    </a:xfrm>
                    <a:prstGeom prst="rect">
                      <a:avLst/>
                    </a:prstGeom>
                    <a:ln>
                      <a:noFill/>
                    </a:ln>
                    <a:extLst>
                      <a:ext uri="{53640926-AAD7-44D8-BBD7-CCE9431645EC}">
                        <a14:shadowObscured xmlns:a14="http://schemas.microsoft.com/office/drawing/2010/main"/>
                      </a:ext>
                    </a:extLst>
                  </pic:spPr>
                </pic:pic>
              </a:graphicData>
            </a:graphic>
          </wp:inline>
        </w:drawing>
      </w:r>
    </w:p>
    <w:p w14:paraId="47CAE896" w14:textId="4C93B148" w:rsidR="00B22336" w:rsidRDefault="00B22336" w:rsidP="005F44DC"/>
    <w:p w14:paraId="165A5861" w14:textId="3CE0C7A9" w:rsidR="00B22336" w:rsidRDefault="00B22336" w:rsidP="00B22336">
      <w:r>
        <w:br w:type="page"/>
      </w:r>
    </w:p>
    <w:p w14:paraId="12475F0F" w14:textId="0BF5B4EC" w:rsidR="00B22336" w:rsidRDefault="00B22336" w:rsidP="00B22336">
      <w:pPr>
        <w:tabs>
          <w:tab w:val="left" w:pos="1174"/>
        </w:tabs>
      </w:pPr>
      <w:r>
        <w:rPr>
          <w:noProof/>
        </w:rPr>
        <w:lastRenderedPageBreak/>
        <w:drawing>
          <wp:anchor distT="0" distB="0" distL="114300" distR="114300" simplePos="0" relativeHeight="251667456" behindDoc="1" locked="0" layoutInCell="1" allowOverlap="1" wp14:anchorId="43B325AA" wp14:editId="3AEC8B83">
            <wp:simplePos x="0" y="0"/>
            <wp:positionH relativeFrom="column">
              <wp:posOffset>230700</wp:posOffset>
            </wp:positionH>
            <wp:positionV relativeFrom="paragraph">
              <wp:posOffset>5908333</wp:posOffset>
            </wp:positionV>
            <wp:extent cx="4744708" cy="2869809"/>
            <wp:effectExtent l="0" t="0" r="0" b="6985"/>
            <wp:wrapNone/>
            <wp:docPr id="18" name="Obrázek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10;&#10;Popis byl vytvořen automaticky"/>
                    <pic:cNvPicPr/>
                  </pic:nvPicPr>
                  <pic:blipFill rotWithShape="1">
                    <a:blip r:embed="rId42">
                      <a:extLst>
                        <a:ext uri="{28A0092B-C50C-407E-A947-70E740481C1C}">
                          <a14:useLocalDpi xmlns:a14="http://schemas.microsoft.com/office/drawing/2010/main" val="0"/>
                        </a:ext>
                      </a:extLst>
                    </a:blip>
                    <a:srcRect l="46141" t="24548" r="23490" b="42798"/>
                    <a:stretch/>
                  </pic:blipFill>
                  <pic:spPr bwMode="auto">
                    <a:xfrm>
                      <a:off x="0" y="0"/>
                      <a:ext cx="4760650" cy="2879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2028939" wp14:editId="711576F4">
            <wp:extent cx="4597513" cy="5901397"/>
            <wp:effectExtent l="0" t="0" r="0" b="4445"/>
            <wp:docPr id="17" name="Obrázek 1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ext&#10;&#10;Popis byl vytvořen automaticky"/>
                    <pic:cNvPicPr/>
                  </pic:nvPicPr>
                  <pic:blipFill rotWithShape="1">
                    <a:blip r:embed="rId43"/>
                    <a:srcRect l="46664" t="25012" r="24406" b="8973"/>
                    <a:stretch/>
                  </pic:blipFill>
                  <pic:spPr bwMode="auto">
                    <a:xfrm>
                      <a:off x="0" y="0"/>
                      <a:ext cx="4615468" cy="5924444"/>
                    </a:xfrm>
                    <a:prstGeom prst="rect">
                      <a:avLst/>
                    </a:prstGeom>
                    <a:ln>
                      <a:noFill/>
                    </a:ln>
                    <a:extLst>
                      <a:ext uri="{53640926-AAD7-44D8-BBD7-CCE9431645EC}">
                        <a14:shadowObscured xmlns:a14="http://schemas.microsoft.com/office/drawing/2010/main"/>
                      </a:ext>
                    </a:extLst>
                  </pic:spPr>
                </pic:pic>
              </a:graphicData>
            </a:graphic>
          </wp:inline>
        </w:drawing>
      </w:r>
    </w:p>
    <w:p w14:paraId="45B69894" w14:textId="19A938D3" w:rsidR="00B22336" w:rsidRDefault="00B22336"/>
    <w:p w14:paraId="6B2350E0" w14:textId="3CEF795F" w:rsidR="00B22336" w:rsidRDefault="00B22336" w:rsidP="00B22336">
      <w:pPr>
        <w:tabs>
          <w:tab w:val="left" w:pos="1174"/>
        </w:tabs>
      </w:pPr>
    </w:p>
    <w:p w14:paraId="32513827" w14:textId="77777777" w:rsidR="00AC46C4" w:rsidRDefault="00AC46C4" w:rsidP="00B17948">
      <w:pPr>
        <w:ind w:firstLine="0"/>
        <w:sectPr w:rsidR="00AC46C4" w:rsidSect="005B4C01">
          <w:type w:val="oddPage"/>
          <w:pgSz w:w="11906" w:h="16838" w:code="9"/>
          <w:pgMar w:top="1418" w:right="1418" w:bottom="1418" w:left="1985" w:header="709" w:footer="709" w:gutter="0"/>
          <w:cols w:space="708"/>
          <w:docGrid w:linePitch="360"/>
        </w:sectPr>
      </w:pPr>
    </w:p>
    <w:p w14:paraId="70E40941" w14:textId="408AB83A" w:rsidR="00AC46C4" w:rsidRPr="00410C85" w:rsidRDefault="00AC46C4" w:rsidP="00410C85">
      <w:pPr>
        <w:pStyle w:val="Nadpis1"/>
        <w:numPr>
          <w:ilvl w:val="0"/>
          <w:numId w:val="0"/>
        </w:numPr>
        <w:ind w:left="431" w:hanging="431"/>
      </w:pPr>
      <w:bookmarkStart w:id="75" w:name="_Toc133744548"/>
      <w:r w:rsidRPr="00410C85">
        <w:lastRenderedPageBreak/>
        <w:t>A</w:t>
      </w:r>
      <w:r w:rsidR="00B80109" w:rsidRPr="00410C85">
        <w:t>notace</w:t>
      </w:r>
      <w:bookmarkEnd w:id="75"/>
    </w:p>
    <w:p w14:paraId="1A1EC4E4" w14:textId="20A8B695" w:rsidR="00DE22BF" w:rsidRPr="00DE22BF" w:rsidRDefault="00DE22BF" w:rsidP="00DE22BF">
      <w:pPr>
        <w:ind w:firstLine="0"/>
        <w:rPr>
          <w:szCs w:val="24"/>
        </w:rPr>
      </w:pPr>
      <w:r>
        <w:rPr>
          <w:szCs w:val="24"/>
        </w:rPr>
        <w:t xml:space="preserve">Bakalářská práce s názvem </w:t>
      </w:r>
      <w:r w:rsidRPr="005B0968">
        <w:rPr>
          <w:i/>
          <w:iCs/>
          <w:szCs w:val="24"/>
        </w:rPr>
        <w:t xml:space="preserve">Sociální práce s novodobými válečnými veterány v civilu a jejich rodinami </w:t>
      </w:r>
      <w:r w:rsidRPr="00DE22BF">
        <w:rPr>
          <w:szCs w:val="24"/>
        </w:rPr>
        <w:t>má za cíl</w:t>
      </w:r>
      <w:r>
        <w:rPr>
          <w:b/>
          <w:bCs/>
          <w:szCs w:val="24"/>
        </w:rPr>
        <w:t xml:space="preserve"> </w:t>
      </w:r>
      <w:r>
        <w:rPr>
          <w:szCs w:val="24"/>
        </w:rPr>
        <w:t xml:space="preserve">vypracovat návrh </w:t>
      </w:r>
      <w:r w:rsidRPr="001475A7">
        <w:rPr>
          <w:szCs w:val="24"/>
        </w:rPr>
        <w:t>pilotní</w:t>
      </w:r>
      <w:r>
        <w:rPr>
          <w:szCs w:val="24"/>
        </w:rPr>
        <w:t>ho</w:t>
      </w:r>
      <w:r w:rsidRPr="001475A7">
        <w:rPr>
          <w:szCs w:val="24"/>
        </w:rPr>
        <w:t xml:space="preserve"> ověření pozice civilního vojenského sociálního pracovníka se zaměřením na novodobé válečné veterány, kteří z různých důvodů odešli z AČR do civilu, a</w:t>
      </w:r>
      <w:r>
        <w:rPr>
          <w:szCs w:val="24"/>
        </w:rPr>
        <w:t> </w:t>
      </w:r>
      <w:r w:rsidRPr="001475A7">
        <w:rPr>
          <w:szCs w:val="24"/>
        </w:rPr>
        <w:t>jejich rodiny.</w:t>
      </w:r>
      <w:r>
        <w:rPr>
          <w:b/>
          <w:bCs/>
          <w:szCs w:val="24"/>
        </w:rPr>
        <w:t xml:space="preserve"> </w:t>
      </w:r>
      <w:r w:rsidRPr="00DE22BF">
        <w:rPr>
          <w:szCs w:val="24"/>
        </w:rPr>
        <w:t xml:space="preserve">V textu práce je představen rodinný život vojáka z povolání a vliv zahraniční mise na následný odchod z armády do civilu. Téma je v rámci dalších kapitol propojeno se sociální politikou, s teoriemi sociální práce, etikou a metodami a technikami sociální práce. Velká pozornost je věnována analýze potřebnosti projektu. Další část je zaměřena na samotný projekt. </w:t>
      </w:r>
      <w:r w:rsidR="001436AB">
        <w:rPr>
          <w:szCs w:val="24"/>
        </w:rPr>
        <w:t>Je</w:t>
      </w:r>
      <w:r w:rsidRPr="00DE22BF">
        <w:rPr>
          <w:szCs w:val="24"/>
        </w:rPr>
        <w:t xml:space="preserve"> představena pozice civilního vojenského sociálního pracovníka, požadavky na uchazeče, jejich výběr a</w:t>
      </w:r>
      <w:r w:rsidR="000E2948">
        <w:rPr>
          <w:szCs w:val="24"/>
        </w:rPr>
        <w:t> </w:t>
      </w:r>
      <w:r w:rsidRPr="00DE22BF">
        <w:rPr>
          <w:szCs w:val="24"/>
        </w:rPr>
        <w:t xml:space="preserve">následná příprava, způsoby propagace. Největší pozornost je věnovaná samotné práci sociálních pracovníků s cílovou skupinou během roční zkušební doby. V práci jsou zhodnocena možná rizika, popsány výstupy a předpokládané výsledky a přidaná hodnota projektu. </w:t>
      </w:r>
    </w:p>
    <w:p w14:paraId="29741D65" w14:textId="77777777" w:rsidR="00DE22BF" w:rsidRPr="00DE22BF" w:rsidRDefault="00DE22BF" w:rsidP="00DE22BF">
      <w:pPr>
        <w:ind w:firstLine="0"/>
        <w:rPr>
          <w:szCs w:val="24"/>
        </w:rPr>
      </w:pPr>
      <w:r w:rsidRPr="00DE22BF">
        <w:rPr>
          <w:szCs w:val="24"/>
        </w:rPr>
        <w:t>Klíčová slova: civilní vojenský sociální pracovník, novodobý válečný veterán, rodina, sociální práce v armádě, zahraniční mise</w:t>
      </w:r>
    </w:p>
    <w:p w14:paraId="669878DE" w14:textId="77777777" w:rsidR="00DE22BF" w:rsidRDefault="00DE22BF" w:rsidP="00DE22BF">
      <w:pPr>
        <w:ind w:firstLine="0"/>
        <w:rPr>
          <w:b/>
          <w:bCs/>
          <w:szCs w:val="24"/>
        </w:rPr>
      </w:pPr>
    </w:p>
    <w:p w14:paraId="0261B9F0" w14:textId="583696EE" w:rsidR="00DE22BF" w:rsidRDefault="00DE22BF" w:rsidP="00DE22BF">
      <w:pPr>
        <w:ind w:firstLine="0"/>
        <w:rPr>
          <w:b/>
          <w:bCs/>
          <w:szCs w:val="24"/>
          <w:lang w:val="en-US"/>
        </w:rPr>
      </w:pPr>
      <w:r w:rsidRPr="00CE269A">
        <w:rPr>
          <w:szCs w:val="24"/>
          <w:lang w:val="en-GB"/>
        </w:rPr>
        <w:t xml:space="preserve">The bachelor thesis </w:t>
      </w:r>
      <w:r w:rsidRPr="00CE269A">
        <w:rPr>
          <w:i/>
          <w:iCs/>
          <w:szCs w:val="24"/>
          <w:lang w:val="en-GB"/>
        </w:rPr>
        <w:t>Social work with modern war veterans in civilian life and their families</w:t>
      </w:r>
      <w:r w:rsidRPr="00CE269A">
        <w:rPr>
          <w:szCs w:val="24"/>
          <w:lang w:val="en-GB"/>
        </w:rPr>
        <w:t xml:space="preserve"> aims to develop a proposal for a pilot verification of the position of a civilian military social worker with a focus on modern war veterans who for various reasons left the Czech Army for civilian life and their families.</w:t>
      </w:r>
      <w:r>
        <w:rPr>
          <w:b/>
          <w:bCs/>
          <w:szCs w:val="24"/>
          <w:lang w:val="en-GB"/>
        </w:rPr>
        <w:t xml:space="preserve"> </w:t>
      </w:r>
      <w:r w:rsidRPr="00CE269A">
        <w:rPr>
          <w:szCs w:val="24"/>
          <w:lang w:val="en-GB"/>
        </w:rPr>
        <w:t xml:space="preserve">The text of the thesis presents the family life of a professional soldier and the influence of a foreign mission on the subsequent departure from the army to civilian </w:t>
      </w:r>
      <w:r w:rsidRPr="00DE22BF">
        <w:rPr>
          <w:szCs w:val="24"/>
          <w:lang w:val="en-GB"/>
        </w:rPr>
        <w:t xml:space="preserve">life. </w:t>
      </w:r>
      <w:r w:rsidRPr="00DE22BF">
        <w:rPr>
          <w:szCs w:val="24"/>
          <w:lang w:val="en-US"/>
        </w:rPr>
        <w:t>The topic is further linked to social policy, theories of social work, ethics, methods and techniques of social work in other chapters.</w:t>
      </w:r>
      <w:r w:rsidRPr="00DE22BF">
        <w:rPr>
          <w:lang w:val="en-US"/>
        </w:rPr>
        <w:t xml:space="preserve"> </w:t>
      </w:r>
      <w:r w:rsidRPr="00DE22BF">
        <w:rPr>
          <w:szCs w:val="24"/>
          <w:lang w:val="en-US"/>
        </w:rPr>
        <w:t>Much attention is paid to the analysis of the need for the project. The next section focuses on the project itself.</w:t>
      </w:r>
      <w:r>
        <w:rPr>
          <w:b/>
          <w:bCs/>
          <w:szCs w:val="24"/>
          <w:lang w:val="en-US"/>
        </w:rPr>
        <w:t xml:space="preserve"> </w:t>
      </w:r>
      <w:r w:rsidRPr="00553C0A">
        <w:rPr>
          <w:szCs w:val="24"/>
          <w:lang w:val="en-US"/>
        </w:rPr>
        <w:t>The text introduces the position of a civilian military social worker, requirements for applicants, their selection and subsequent training, methods of promotion</w:t>
      </w:r>
      <w:r>
        <w:rPr>
          <w:b/>
          <w:bCs/>
          <w:szCs w:val="24"/>
          <w:lang w:val="en-US"/>
        </w:rPr>
        <w:t xml:space="preserve">. </w:t>
      </w:r>
      <w:r w:rsidRPr="0093011A">
        <w:rPr>
          <w:szCs w:val="24"/>
          <w:lang w:val="en-US"/>
        </w:rPr>
        <w:t>Most attention is paid to the work of social workers with the target group during the one-year trial period.</w:t>
      </w:r>
      <w:r>
        <w:rPr>
          <w:b/>
          <w:bCs/>
          <w:szCs w:val="24"/>
          <w:lang w:val="en-US"/>
        </w:rPr>
        <w:t xml:space="preserve"> </w:t>
      </w:r>
      <w:r w:rsidRPr="00954599">
        <w:rPr>
          <w:szCs w:val="24"/>
          <w:lang w:val="en-US"/>
        </w:rPr>
        <w:t>The theses</w:t>
      </w:r>
      <w:r>
        <w:rPr>
          <w:b/>
          <w:bCs/>
          <w:szCs w:val="24"/>
          <w:lang w:val="en-US"/>
        </w:rPr>
        <w:t xml:space="preserve"> </w:t>
      </w:r>
      <w:r w:rsidRPr="00410C85">
        <w:rPr>
          <w:szCs w:val="24"/>
          <w:lang w:val="en-US"/>
        </w:rPr>
        <w:t>also</w:t>
      </w:r>
      <w:r w:rsidRPr="00954599">
        <w:rPr>
          <w:szCs w:val="24"/>
          <w:lang w:val="en-US"/>
        </w:rPr>
        <w:t xml:space="preserve"> </w:t>
      </w:r>
      <w:r w:rsidR="00410C85" w:rsidRPr="00954599">
        <w:rPr>
          <w:szCs w:val="24"/>
          <w:lang w:val="en-US"/>
        </w:rPr>
        <w:t>assess</w:t>
      </w:r>
      <w:r w:rsidRPr="00954599">
        <w:rPr>
          <w:szCs w:val="24"/>
          <w:lang w:val="en-US"/>
        </w:rPr>
        <w:t xml:space="preserve"> the potential risks, describes the outputs and expected outcomes and added values of the project</w:t>
      </w:r>
      <w:r>
        <w:rPr>
          <w:b/>
          <w:bCs/>
          <w:szCs w:val="24"/>
          <w:lang w:val="en-US"/>
        </w:rPr>
        <w:t xml:space="preserve">. </w:t>
      </w:r>
    </w:p>
    <w:p w14:paraId="7A26E521" w14:textId="77777777" w:rsidR="00DE22BF" w:rsidRPr="00DE22BF" w:rsidRDefault="00DE22BF" w:rsidP="00DE22BF">
      <w:pPr>
        <w:ind w:firstLine="0"/>
        <w:rPr>
          <w:szCs w:val="24"/>
          <w:lang w:val="en-US"/>
        </w:rPr>
      </w:pPr>
      <w:r w:rsidRPr="00DE22BF">
        <w:rPr>
          <w:szCs w:val="24"/>
          <w:lang w:val="en-US"/>
        </w:rPr>
        <w:t>Keywords: civilian military social worker, family, foreign missions, military social work, modern war veteran</w:t>
      </w:r>
    </w:p>
    <w:p w14:paraId="4A1003DC" w14:textId="09E36599" w:rsidR="00B22336" w:rsidRDefault="00B22336" w:rsidP="00DE22BF">
      <w:pPr>
        <w:ind w:left="431" w:firstLine="0"/>
      </w:pPr>
    </w:p>
    <w:sectPr w:rsidR="00B22336" w:rsidSect="000E2948">
      <w:footerReference w:type="default" r:id="rId44"/>
      <w:type w:val="oddPage"/>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BACF7" w14:textId="77777777" w:rsidR="005A31BF" w:rsidRDefault="005A31BF" w:rsidP="00B87D8B">
      <w:pPr>
        <w:spacing w:line="240" w:lineRule="auto"/>
      </w:pPr>
      <w:r>
        <w:separator/>
      </w:r>
    </w:p>
  </w:endnote>
  <w:endnote w:type="continuationSeparator" w:id="0">
    <w:p w14:paraId="6A9BB8F7" w14:textId="77777777" w:rsidR="005A31BF" w:rsidRDefault="005A31BF" w:rsidP="00B87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w Cen MT">
    <w:panose1 w:val="020B0602020104020603"/>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1" w:usb1="00000000" w:usb2="00000000" w:usb3="00000000" w:csb0="00000003" w:csb1="00000000"/>
  </w:font>
  <w:font w:name="Titillium Web">
    <w:altName w:val="Titillium Web"/>
    <w:charset w:val="EE"/>
    <w:family w:val="auto"/>
    <w:pitch w:val="variable"/>
    <w:sig w:usb0="00000007" w:usb1="00000001" w:usb2="00000000" w:usb3="00000000" w:csb0="00000093" w:csb1="00000000"/>
  </w:font>
  <w:font w:name="Open Sans">
    <w:panose1 w:val="020B0606030504020204"/>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B584" w14:textId="4D1D80E0" w:rsidR="00FE0274" w:rsidRDefault="00FE0274" w:rsidP="00AD7946">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761C" w14:textId="48A716AB" w:rsidR="00FE0274" w:rsidRDefault="00FE0274" w:rsidP="00AD7946">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CB806" w14:textId="77777777" w:rsidR="00161CEE" w:rsidRDefault="00161CEE" w:rsidP="00AD7946">
    <w:pPr>
      <w:pStyle w:val="Zpat"/>
      <w:jc w:val="center"/>
    </w:pPr>
    <w:r>
      <w:fldChar w:fldCharType="begin"/>
    </w:r>
    <w:r>
      <w:instrText>PAGE   \* MERGEFORMAT</w:instrText>
    </w:r>
    <w:r>
      <w:fldChar w:fldCharType="separate"/>
    </w:r>
    <w:r>
      <w:rPr>
        <w:noProof/>
      </w:rPr>
      <w:t>19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4DA0" w14:textId="77777777" w:rsidR="00161CEE" w:rsidRDefault="00161CEE" w:rsidP="00AD7946">
    <w:pPr>
      <w:pStyle w:val="Zpat"/>
      <w:jc w:val="center"/>
    </w:pPr>
    <w:r>
      <w:fldChar w:fldCharType="begin"/>
    </w:r>
    <w:r>
      <w:instrText>PAGE   \* MERGEFORMAT</w:instrText>
    </w:r>
    <w:r>
      <w:fldChar w:fldCharType="separate"/>
    </w:r>
    <w:r>
      <w:rPr>
        <w:noProof/>
      </w:rPr>
      <w:t>19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C36AB" w14:textId="77777777" w:rsidR="006A693F" w:rsidRDefault="006A693F" w:rsidP="00AD7946">
    <w:pPr>
      <w:pStyle w:val="Zpat"/>
      <w:jc w:val="center"/>
    </w:pPr>
    <w:r>
      <w:fldChar w:fldCharType="begin"/>
    </w:r>
    <w:r>
      <w:instrText>PAGE   \* MERGEFORMAT</w:instrText>
    </w:r>
    <w:r>
      <w:fldChar w:fldCharType="separate"/>
    </w:r>
    <w:r>
      <w:rPr>
        <w:noProof/>
      </w:rPr>
      <w:t>19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011C7" w14:textId="77777777" w:rsidR="005A3D49" w:rsidRDefault="005A3D49" w:rsidP="00AD7946">
    <w:pPr>
      <w:pStyle w:val="Zpat"/>
      <w:jc w:val="center"/>
    </w:pPr>
    <w:r>
      <w:fldChar w:fldCharType="begin"/>
    </w:r>
    <w:r>
      <w:instrText>PAGE   \* MERGEFORMAT</w:instrText>
    </w:r>
    <w:r>
      <w:fldChar w:fldCharType="separate"/>
    </w:r>
    <w:r>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ED61D" w14:textId="77777777" w:rsidR="005A31BF" w:rsidRDefault="005A31BF" w:rsidP="00B87D8B">
      <w:pPr>
        <w:spacing w:line="240" w:lineRule="auto"/>
      </w:pPr>
      <w:r>
        <w:separator/>
      </w:r>
    </w:p>
  </w:footnote>
  <w:footnote w:type="continuationSeparator" w:id="0">
    <w:p w14:paraId="37EFFEEE" w14:textId="77777777" w:rsidR="005A31BF" w:rsidRPr="00C92EB2" w:rsidRDefault="005A31BF" w:rsidP="00C92EB2">
      <w:pPr>
        <w:pStyle w:val="Zpat"/>
      </w:pPr>
      <w:r>
        <w:continuationSeparator/>
      </w:r>
    </w:p>
  </w:footnote>
  <w:footnote w:type="continuationNotice" w:id="1">
    <w:p w14:paraId="4AB5041C" w14:textId="77777777" w:rsidR="005A31BF" w:rsidRPr="00C92EB2" w:rsidRDefault="005A31BF" w:rsidP="001C718E">
      <w:pPr>
        <w:pStyle w:val="Zpat"/>
      </w:pPr>
    </w:p>
  </w:footnote>
  <w:footnote w:id="2">
    <w:p w14:paraId="127175D6" w14:textId="77777777" w:rsidR="00DE22BF" w:rsidRPr="00400E5F" w:rsidRDefault="00DE22BF" w:rsidP="00DE22BF">
      <w:pPr>
        <w:pStyle w:val="Textpoznpodarou"/>
        <w:spacing w:before="120"/>
        <w:rPr>
          <w:b/>
          <w:bCs/>
        </w:rPr>
      </w:pPr>
      <w:r w:rsidRPr="00400E5F">
        <w:rPr>
          <w:rStyle w:val="Znakapoznpodarou"/>
        </w:rPr>
        <w:footnoteRef/>
      </w:r>
      <w:r w:rsidRPr="00400E5F">
        <w:t xml:space="preserve"> Průměrný měsíční hrubý plat </w:t>
      </w:r>
      <w:r w:rsidRPr="00F93187">
        <w:t xml:space="preserve">sociálního pracovníka činí 28 683 Kč, </w:t>
      </w:r>
      <w:r w:rsidRPr="00C6543B">
        <w:t>plat za 14 měsíců 401 562</w:t>
      </w:r>
      <w:r w:rsidRPr="00F93187">
        <w:t xml:space="preserve"> Kč, náklady na hodinu činí 160 Kč/h (zdroj Průměrné platy.cz)</w:t>
      </w:r>
    </w:p>
  </w:footnote>
  <w:footnote w:id="3">
    <w:p w14:paraId="25C253B5" w14:textId="77777777" w:rsidR="00DE22BF" w:rsidRPr="00D95379" w:rsidRDefault="00DE22BF" w:rsidP="00DE22BF">
      <w:pPr>
        <w:pStyle w:val="Textpoznpodarou"/>
        <w:spacing w:before="120"/>
        <w:rPr>
          <w:b/>
          <w:bCs/>
        </w:rPr>
      </w:pPr>
      <w:r w:rsidRPr="00400E5F">
        <w:rPr>
          <w:rStyle w:val="Znakapoznpodarou"/>
        </w:rPr>
        <w:footnoteRef/>
      </w:r>
      <w:r w:rsidRPr="00400E5F">
        <w:t xml:space="preserve"> Průměrně cca 200 km za týden x 52 týdnů v roce = 10 400 km za rok x 2 CVSP = 20 800 km</w:t>
      </w:r>
      <w:r w:rsidRPr="00D9537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567C" w14:textId="77777777" w:rsidR="00FE0274" w:rsidRDefault="00FE02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69F1"/>
    <w:multiLevelType w:val="hybridMultilevel"/>
    <w:tmpl w:val="4F5253EC"/>
    <w:lvl w:ilvl="0" w:tplc="04050001">
      <w:start w:val="1"/>
      <w:numFmt w:val="bullet"/>
      <w:lvlText w:val=""/>
      <w:lvlJc w:val="left"/>
      <w:pPr>
        <w:ind w:left="1151" w:hanging="360"/>
      </w:pPr>
      <w:rPr>
        <w:rFonts w:ascii="Symbol" w:hAnsi="Symbol" w:hint="default"/>
      </w:rPr>
    </w:lvl>
    <w:lvl w:ilvl="1" w:tplc="04050003" w:tentative="1">
      <w:start w:val="1"/>
      <w:numFmt w:val="bullet"/>
      <w:lvlText w:val="o"/>
      <w:lvlJc w:val="left"/>
      <w:pPr>
        <w:ind w:left="1871" w:hanging="360"/>
      </w:pPr>
      <w:rPr>
        <w:rFonts w:ascii="Courier New" w:hAnsi="Courier New" w:cs="Courier New" w:hint="default"/>
      </w:rPr>
    </w:lvl>
    <w:lvl w:ilvl="2" w:tplc="04050005" w:tentative="1">
      <w:start w:val="1"/>
      <w:numFmt w:val="bullet"/>
      <w:lvlText w:val=""/>
      <w:lvlJc w:val="left"/>
      <w:pPr>
        <w:ind w:left="2591" w:hanging="360"/>
      </w:pPr>
      <w:rPr>
        <w:rFonts w:ascii="Wingdings" w:hAnsi="Wingdings" w:hint="default"/>
      </w:rPr>
    </w:lvl>
    <w:lvl w:ilvl="3" w:tplc="04050001" w:tentative="1">
      <w:start w:val="1"/>
      <w:numFmt w:val="bullet"/>
      <w:lvlText w:val=""/>
      <w:lvlJc w:val="left"/>
      <w:pPr>
        <w:ind w:left="3311" w:hanging="360"/>
      </w:pPr>
      <w:rPr>
        <w:rFonts w:ascii="Symbol" w:hAnsi="Symbol" w:hint="default"/>
      </w:rPr>
    </w:lvl>
    <w:lvl w:ilvl="4" w:tplc="04050003" w:tentative="1">
      <w:start w:val="1"/>
      <w:numFmt w:val="bullet"/>
      <w:lvlText w:val="o"/>
      <w:lvlJc w:val="left"/>
      <w:pPr>
        <w:ind w:left="4031" w:hanging="360"/>
      </w:pPr>
      <w:rPr>
        <w:rFonts w:ascii="Courier New" w:hAnsi="Courier New" w:cs="Courier New" w:hint="default"/>
      </w:rPr>
    </w:lvl>
    <w:lvl w:ilvl="5" w:tplc="04050005" w:tentative="1">
      <w:start w:val="1"/>
      <w:numFmt w:val="bullet"/>
      <w:lvlText w:val=""/>
      <w:lvlJc w:val="left"/>
      <w:pPr>
        <w:ind w:left="4751" w:hanging="360"/>
      </w:pPr>
      <w:rPr>
        <w:rFonts w:ascii="Wingdings" w:hAnsi="Wingdings" w:hint="default"/>
      </w:rPr>
    </w:lvl>
    <w:lvl w:ilvl="6" w:tplc="04050001" w:tentative="1">
      <w:start w:val="1"/>
      <w:numFmt w:val="bullet"/>
      <w:lvlText w:val=""/>
      <w:lvlJc w:val="left"/>
      <w:pPr>
        <w:ind w:left="5471" w:hanging="360"/>
      </w:pPr>
      <w:rPr>
        <w:rFonts w:ascii="Symbol" w:hAnsi="Symbol" w:hint="default"/>
      </w:rPr>
    </w:lvl>
    <w:lvl w:ilvl="7" w:tplc="04050003" w:tentative="1">
      <w:start w:val="1"/>
      <w:numFmt w:val="bullet"/>
      <w:lvlText w:val="o"/>
      <w:lvlJc w:val="left"/>
      <w:pPr>
        <w:ind w:left="6191" w:hanging="360"/>
      </w:pPr>
      <w:rPr>
        <w:rFonts w:ascii="Courier New" w:hAnsi="Courier New" w:cs="Courier New" w:hint="default"/>
      </w:rPr>
    </w:lvl>
    <w:lvl w:ilvl="8" w:tplc="04050005" w:tentative="1">
      <w:start w:val="1"/>
      <w:numFmt w:val="bullet"/>
      <w:lvlText w:val=""/>
      <w:lvlJc w:val="left"/>
      <w:pPr>
        <w:ind w:left="6911" w:hanging="360"/>
      </w:pPr>
      <w:rPr>
        <w:rFonts w:ascii="Wingdings" w:hAnsi="Wingdings" w:hint="default"/>
      </w:rPr>
    </w:lvl>
  </w:abstractNum>
  <w:abstractNum w:abstractNumId="1" w15:restartNumberingAfterBreak="0">
    <w:nsid w:val="151A42B6"/>
    <w:multiLevelType w:val="hybridMultilevel"/>
    <w:tmpl w:val="F5321DDA"/>
    <w:lvl w:ilvl="0" w:tplc="15FE0994">
      <w:numFmt w:val="bullet"/>
      <w:lvlText w:val="-"/>
      <w:lvlJc w:val="left"/>
      <w:pPr>
        <w:ind w:left="720" w:hanging="360"/>
      </w:pPr>
      <w:rPr>
        <w:rFonts w:ascii="Georgia" w:eastAsiaTheme="minorHAnsi" w:hAnsi="Georgia"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5F34460"/>
    <w:multiLevelType w:val="hybridMultilevel"/>
    <w:tmpl w:val="B3B8199C"/>
    <w:lvl w:ilvl="0" w:tplc="BD76DEE8">
      <w:start w:val="1"/>
      <w:numFmt w:val="bullet"/>
      <w:lvlText w:val=" "/>
      <w:lvlJc w:val="left"/>
      <w:pPr>
        <w:tabs>
          <w:tab w:val="num" w:pos="720"/>
        </w:tabs>
        <w:ind w:left="720" w:hanging="360"/>
      </w:pPr>
      <w:rPr>
        <w:rFonts w:ascii="Tw Cen MT" w:hAnsi="Tw Cen MT" w:hint="default"/>
      </w:rPr>
    </w:lvl>
    <w:lvl w:ilvl="1" w:tplc="EE248840" w:tentative="1">
      <w:start w:val="1"/>
      <w:numFmt w:val="bullet"/>
      <w:lvlText w:val=" "/>
      <w:lvlJc w:val="left"/>
      <w:pPr>
        <w:tabs>
          <w:tab w:val="num" w:pos="1440"/>
        </w:tabs>
        <w:ind w:left="1440" w:hanging="360"/>
      </w:pPr>
      <w:rPr>
        <w:rFonts w:ascii="Tw Cen MT" w:hAnsi="Tw Cen MT" w:hint="default"/>
      </w:rPr>
    </w:lvl>
    <w:lvl w:ilvl="2" w:tplc="6D3C16A6" w:tentative="1">
      <w:start w:val="1"/>
      <w:numFmt w:val="bullet"/>
      <w:lvlText w:val=" "/>
      <w:lvlJc w:val="left"/>
      <w:pPr>
        <w:tabs>
          <w:tab w:val="num" w:pos="2160"/>
        </w:tabs>
        <w:ind w:left="2160" w:hanging="360"/>
      </w:pPr>
      <w:rPr>
        <w:rFonts w:ascii="Tw Cen MT" w:hAnsi="Tw Cen MT" w:hint="default"/>
      </w:rPr>
    </w:lvl>
    <w:lvl w:ilvl="3" w:tplc="5A28484A" w:tentative="1">
      <w:start w:val="1"/>
      <w:numFmt w:val="bullet"/>
      <w:lvlText w:val=" "/>
      <w:lvlJc w:val="left"/>
      <w:pPr>
        <w:tabs>
          <w:tab w:val="num" w:pos="2880"/>
        </w:tabs>
        <w:ind w:left="2880" w:hanging="360"/>
      </w:pPr>
      <w:rPr>
        <w:rFonts w:ascii="Tw Cen MT" w:hAnsi="Tw Cen MT" w:hint="default"/>
      </w:rPr>
    </w:lvl>
    <w:lvl w:ilvl="4" w:tplc="99CA6DF4" w:tentative="1">
      <w:start w:val="1"/>
      <w:numFmt w:val="bullet"/>
      <w:lvlText w:val=" "/>
      <w:lvlJc w:val="left"/>
      <w:pPr>
        <w:tabs>
          <w:tab w:val="num" w:pos="3600"/>
        </w:tabs>
        <w:ind w:left="3600" w:hanging="360"/>
      </w:pPr>
      <w:rPr>
        <w:rFonts w:ascii="Tw Cen MT" w:hAnsi="Tw Cen MT" w:hint="default"/>
      </w:rPr>
    </w:lvl>
    <w:lvl w:ilvl="5" w:tplc="A0A8F3DE" w:tentative="1">
      <w:start w:val="1"/>
      <w:numFmt w:val="bullet"/>
      <w:lvlText w:val=" "/>
      <w:lvlJc w:val="left"/>
      <w:pPr>
        <w:tabs>
          <w:tab w:val="num" w:pos="4320"/>
        </w:tabs>
        <w:ind w:left="4320" w:hanging="360"/>
      </w:pPr>
      <w:rPr>
        <w:rFonts w:ascii="Tw Cen MT" w:hAnsi="Tw Cen MT" w:hint="default"/>
      </w:rPr>
    </w:lvl>
    <w:lvl w:ilvl="6" w:tplc="10E6AB4A" w:tentative="1">
      <w:start w:val="1"/>
      <w:numFmt w:val="bullet"/>
      <w:lvlText w:val=" "/>
      <w:lvlJc w:val="left"/>
      <w:pPr>
        <w:tabs>
          <w:tab w:val="num" w:pos="5040"/>
        </w:tabs>
        <w:ind w:left="5040" w:hanging="360"/>
      </w:pPr>
      <w:rPr>
        <w:rFonts w:ascii="Tw Cen MT" w:hAnsi="Tw Cen MT" w:hint="default"/>
      </w:rPr>
    </w:lvl>
    <w:lvl w:ilvl="7" w:tplc="E13405E6" w:tentative="1">
      <w:start w:val="1"/>
      <w:numFmt w:val="bullet"/>
      <w:lvlText w:val=" "/>
      <w:lvlJc w:val="left"/>
      <w:pPr>
        <w:tabs>
          <w:tab w:val="num" w:pos="5760"/>
        </w:tabs>
        <w:ind w:left="5760" w:hanging="360"/>
      </w:pPr>
      <w:rPr>
        <w:rFonts w:ascii="Tw Cen MT" w:hAnsi="Tw Cen MT" w:hint="default"/>
      </w:rPr>
    </w:lvl>
    <w:lvl w:ilvl="8" w:tplc="94A2A548" w:tentative="1">
      <w:start w:val="1"/>
      <w:numFmt w:val="bullet"/>
      <w:lvlText w:val=" "/>
      <w:lvlJc w:val="left"/>
      <w:pPr>
        <w:tabs>
          <w:tab w:val="num" w:pos="6480"/>
        </w:tabs>
        <w:ind w:left="6480" w:hanging="360"/>
      </w:pPr>
      <w:rPr>
        <w:rFonts w:ascii="Tw Cen MT" w:hAnsi="Tw Cen MT" w:hint="default"/>
      </w:rPr>
    </w:lvl>
  </w:abstractNum>
  <w:abstractNum w:abstractNumId="3" w15:restartNumberingAfterBreak="0">
    <w:nsid w:val="1B5B20AF"/>
    <w:multiLevelType w:val="hybridMultilevel"/>
    <w:tmpl w:val="6E2AA89A"/>
    <w:lvl w:ilvl="0" w:tplc="040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166475"/>
    <w:multiLevelType w:val="hybridMultilevel"/>
    <w:tmpl w:val="D7D6D5C8"/>
    <w:lvl w:ilvl="0" w:tplc="0BB6AC9E">
      <w:start w:val="2"/>
      <w:numFmt w:val="bullet"/>
      <w:lvlText w:val="-"/>
      <w:lvlJc w:val="left"/>
      <w:pPr>
        <w:ind w:left="1151" w:hanging="360"/>
      </w:pPr>
      <w:rPr>
        <w:rFonts w:ascii="Times New Roman" w:eastAsiaTheme="minorHAnsi" w:hAnsi="Times New Roman" w:cs="Times New Roman" w:hint="default"/>
      </w:rPr>
    </w:lvl>
    <w:lvl w:ilvl="1" w:tplc="FFFFFFFF" w:tentative="1">
      <w:start w:val="1"/>
      <w:numFmt w:val="bullet"/>
      <w:lvlText w:val="o"/>
      <w:lvlJc w:val="left"/>
      <w:pPr>
        <w:ind w:left="1871" w:hanging="360"/>
      </w:pPr>
      <w:rPr>
        <w:rFonts w:ascii="Courier New" w:hAnsi="Courier New" w:cs="Courier New" w:hint="default"/>
      </w:rPr>
    </w:lvl>
    <w:lvl w:ilvl="2" w:tplc="FFFFFFFF" w:tentative="1">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5" w15:restartNumberingAfterBreak="0">
    <w:nsid w:val="349C0491"/>
    <w:multiLevelType w:val="multilevel"/>
    <w:tmpl w:val="39F4A51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15:restartNumberingAfterBreak="0">
    <w:nsid w:val="34C22845"/>
    <w:multiLevelType w:val="hybridMultilevel"/>
    <w:tmpl w:val="71507892"/>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1DA1008"/>
    <w:multiLevelType w:val="hybridMultilevel"/>
    <w:tmpl w:val="39C6E2E4"/>
    <w:lvl w:ilvl="0" w:tplc="C13EE01A">
      <w:start w:val="1"/>
      <w:numFmt w:val="bullet"/>
      <w:pStyle w:val="Odstavecseseznamem"/>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497A1556"/>
    <w:multiLevelType w:val="hybridMultilevel"/>
    <w:tmpl w:val="863E63D8"/>
    <w:lvl w:ilvl="0" w:tplc="F21A61B2">
      <w:start w:val="1"/>
      <w:numFmt w:val="bullet"/>
      <w:lvlText w:val=""/>
      <w:lvlJc w:val="left"/>
      <w:pPr>
        <w:tabs>
          <w:tab w:val="num" w:pos="720"/>
        </w:tabs>
        <w:ind w:left="720" w:hanging="360"/>
      </w:pPr>
      <w:rPr>
        <w:rFonts w:ascii="Wingdings" w:hAnsi="Wingdings" w:hint="default"/>
      </w:rPr>
    </w:lvl>
    <w:lvl w:ilvl="1" w:tplc="726ABD40" w:tentative="1">
      <w:start w:val="1"/>
      <w:numFmt w:val="bullet"/>
      <w:lvlText w:val=""/>
      <w:lvlJc w:val="left"/>
      <w:pPr>
        <w:tabs>
          <w:tab w:val="num" w:pos="1440"/>
        </w:tabs>
        <w:ind w:left="1440" w:hanging="360"/>
      </w:pPr>
      <w:rPr>
        <w:rFonts w:ascii="Wingdings" w:hAnsi="Wingdings" w:hint="default"/>
      </w:rPr>
    </w:lvl>
    <w:lvl w:ilvl="2" w:tplc="C23C0AB8" w:tentative="1">
      <w:start w:val="1"/>
      <w:numFmt w:val="bullet"/>
      <w:lvlText w:val=""/>
      <w:lvlJc w:val="left"/>
      <w:pPr>
        <w:tabs>
          <w:tab w:val="num" w:pos="2160"/>
        </w:tabs>
        <w:ind w:left="2160" w:hanging="360"/>
      </w:pPr>
      <w:rPr>
        <w:rFonts w:ascii="Wingdings" w:hAnsi="Wingdings" w:hint="default"/>
      </w:rPr>
    </w:lvl>
    <w:lvl w:ilvl="3" w:tplc="9F4823EE" w:tentative="1">
      <w:start w:val="1"/>
      <w:numFmt w:val="bullet"/>
      <w:lvlText w:val=""/>
      <w:lvlJc w:val="left"/>
      <w:pPr>
        <w:tabs>
          <w:tab w:val="num" w:pos="2880"/>
        </w:tabs>
        <w:ind w:left="2880" w:hanging="360"/>
      </w:pPr>
      <w:rPr>
        <w:rFonts w:ascii="Wingdings" w:hAnsi="Wingdings" w:hint="default"/>
      </w:rPr>
    </w:lvl>
    <w:lvl w:ilvl="4" w:tplc="BD922CD4" w:tentative="1">
      <w:start w:val="1"/>
      <w:numFmt w:val="bullet"/>
      <w:lvlText w:val=""/>
      <w:lvlJc w:val="left"/>
      <w:pPr>
        <w:tabs>
          <w:tab w:val="num" w:pos="3600"/>
        </w:tabs>
        <w:ind w:left="3600" w:hanging="360"/>
      </w:pPr>
      <w:rPr>
        <w:rFonts w:ascii="Wingdings" w:hAnsi="Wingdings" w:hint="default"/>
      </w:rPr>
    </w:lvl>
    <w:lvl w:ilvl="5" w:tplc="19B0DDEC" w:tentative="1">
      <w:start w:val="1"/>
      <w:numFmt w:val="bullet"/>
      <w:lvlText w:val=""/>
      <w:lvlJc w:val="left"/>
      <w:pPr>
        <w:tabs>
          <w:tab w:val="num" w:pos="4320"/>
        </w:tabs>
        <w:ind w:left="4320" w:hanging="360"/>
      </w:pPr>
      <w:rPr>
        <w:rFonts w:ascii="Wingdings" w:hAnsi="Wingdings" w:hint="default"/>
      </w:rPr>
    </w:lvl>
    <w:lvl w:ilvl="6" w:tplc="24DE9EDA" w:tentative="1">
      <w:start w:val="1"/>
      <w:numFmt w:val="bullet"/>
      <w:lvlText w:val=""/>
      <w:lvlJc w:val="left"/>
      <w:pPr>
        <w:tabs>
          <w:tab w:val="num" w:pos="5040"/>
        </w:tabs>
        <w:ind w:left="5040" w:hanging="360"/>
      </w:pPr>
      <w:rPr>
        <w:rFonts w:ascii="Wingdings" w:hAnsi="Wingdings" w:hint="default"/>
      </w:rPr>
    </w:lvl>
    <w:lvl w:ilvl="7" w:tplc="ACDE5A9A" w:tentative="1">
      <w:start w:val="1"/>
      <w:numFmt w:val="bullet"/>
      <w:lvlText w:val=""/>
      <w:lvlJc w:val="left"/>
      <w:pPr>
        <w:tabs>
          <w:tab w:val="num" w:pos="5760"/>
        </w:tabs>
        <w:ind w:left="5760" w:hanging="360"/>
      </w:pPr>
      <w:rPr>
        <w:rFonts w:ascii="Wingdings" w:hAnsi="Wingdings" w:hint="default"/>
      </w:rPr>
    </w:lvl>
    <w:lvl w:ilvl="8" w:tplc="28466F1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A16306"/>
    <w:multiLevelType w:val="hybridMultilevel"/>
    <w:tmpl w:val="498E33BC"/>
    <w:lvl w:ilvl="0" w:tplc="3F609CC4">
      <w:start w:val="1"/>
      <w:numFmt w:val="bullet"/>
      <w:pStyle w:val="AP-Seznam"/>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15:restartNumberingAfterBreak="0">
    <w:nsid w:val="5062096F"/>
    <w:multiLevelType w:val="hybridMultilevel"/>
    <w:tmpl w:val="452633EA"/>
    <w:lvl w:ilvl="0" w:tplc="26CA9A0E">
      <w:start w:val="1"/>
      <w:numFmt w:val="decimal"/>
      <w:lvlText w:val="%1."/>
      <w:lvlJc w:val="left"/>
      <w:pPr>
        <w:tabs>
          <w:tab w:val="num" w:pos="720"/>
        </w:tabs>
        <w:ind w:left="720" w:hanging="360"/>
      </w:pPr>
    </w:lvl>
    <w:lvl w:ilvl="1" w:tplc="900234A4" w:tentative="1">
      <w:start w:val="1"/>
      <w:numFmt w:val="decimal"/>
      <w:lvlText w:val="%2."/>
      <w:lvlJc w:val="left"/>
      <w:pPr>
        <w:tabs>
          <w:tab w:val="num" w:pos="1440"/>
        </w:tabs>
        <w:ind w:left="1440" w:hanging="360"/>
      </w:pPr>
    </w:lvl>
    <w:lvl w:ilvl="2" w:tplc="DB609AEE" w:tentative="1">
      <w:start w:val="1"/>
      <w:numFmt w:val="decimal"/>
      <w:lvlText w:val="%3."/>
      <w:lvlJc w:val="left"/>
      <w:pPr>
        <w:tabs>
          <w:tab w:val="num" w:pos="2160"/>
        </w:tabs>
        <w:ind w:left="2160" w:hanging="360"/>
      </w:pPr>
    </w:lvl>
    <w:lvl w:ilvl="3" w:tplc="2D1CE072" w:tentative="1">
      <w:start w:val="1"/>
      <w:numFmt w:val="decimal"/>
      <w:lvlText w:val="%4."/>
      <w:lvlJc w:val="left"/>
      <w:pPr>
        <w:tabs>
          <w:tab w:val="num" w:pos="2880"/>
        </w:tabs>
        <w:ind w:left="2880" w:hanging="360"/>
      </w:pPr>
    </w:lvl>
    <w:lvl w:ilvl="4" w:tplc="283E3F26" w:tentative="1">
      <w:start w:val="1"/>
      <w:numFmt w:val="decimal"/>
      <w:lvlText w:val="%5."/>
      <w:lvlJc w:val="left"/>
      <w:pPr>
        <w:tabs>
          <w:tab w:val="num" w:pos="3600"/>
        </w:tabs>
        <w:ind w:left="3600" w:hanging="360"/>
      </w:pPr>
    </w:lvl>
    <w:lvl w:ilvl="5" w:tplc="FA923B2C" w:tentative="1">
      <w:start w:val="1"/>
      <w:numFmt w:val="decimal"/>
      <w:lvlText w:val="%6."/>
      <w:lvlJc w:val="left"/>
      <w:pPr>
        <w:tabs>
          <w:tab w:val="num" w:pos="4320"/>
        </w:tabs>
        <w:ind w:left="4320" w:hanging="360"/>
      </w:pPr>
    </w:lvl>
    <w:lvl w:ilvl="6" w:tplc="578E6A88" w:tentative="1">
      <w:start w:val="1"/>
      <w:numFmt w:val="decimal"/>
      <w:lvlText w:val="%7."/>
      <w:lvlJc w:val="left"/>
      <w:pPr>
        <w:tabs>
          <w:tab w:val="num" w:pos="5040"/>
        </w:tabs>
        <w:ind w:left="5040" w:hanging="360"/>
      </w:pPr>
    </w:lvl>
    <w:lvl w:ilvl="7" w:tplc="478089D6" w:tentative="1">
      <w:start w:val="1"/>
      <w:numFmt w:val="decimal"/>
      <w:lvlText w:val="%8."/>
      <w:lvlJc w:val="left"/>
      <w:pPr>
        <w:tabs>
          <w:tab w:val="num" w:pos="5760"/>
        </w:tabs>
        <w:ind w:left="5760" w:hanging="360"/>
      </w:pPr>
    </w:lvl>
    <w:lvl w:ilvl="8" w:tplc="51C68410" w:tentative="1">
      <w:start w:val="1"/>
      <w:numFmt w:val="decimal"/>
      <w:lvlText w:val="%9."/>
      <w:lvlJc w:val="left"/>
      <w:pPr>
        <w:tabs>
          <w:tab w:val="num" w:pos="6480"/>
        </w:tabs>
        <w:ind w:left="6480" w:hanging="360"/>
      </w:pPr>
    </w:lvl>
  </w:abstractNum>
  <w:abstractNum w:abstractNumId="11" w15:restartNumberingAfterBreak="0">
    <w:nsid w:val="567B02EF"/>
    <w:multiLevelType w:val="hybridMultilevel"/>
    <w:tmpl w:val="6316B2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58D1A91"/>
    <w:multiLevelType w:val="hybridMultilevel"/>
    <w:tmpl w:val="C40EC75E"/>
    <w:lvl w:ilvl="0" w:tplc="292A775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B8224AE"/>
    <w:multiLevelType w:val="hybridMultilevel"/>
    <w:tmpl w:val="A08216C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4" w15:restartNumberingAfterBreak="0">
    <w:nsid w:val="72A445A7"/>
    <w:multiLevelType w:val="hybridMultilevel"/>
    <w:tmpl w:val="B202886A"/>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5" w15:restartNumberingAfterBreak="0">
    <w:nsid w:val="7EB008C4"/>
    <w:multiLevelType w:val="hybridMultilevel"/>
    <w:tmpl w:val="ED72B3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593710905">
    <w:abstractNumId w:val="5"/>
  </w:num>
  <w:num w:numId="2" w16cid:durableId="1928686377">
    <w:abstractNumId w:val="12"/>
  </w:num>
  <w:num w:numId="3" w16cid:durableId="1038046600">
    <w:abstractNumId w:val="7"/>
  </w:num>
  <w:num w:numId="4" w16cid:durableId="1545408997">
    <w:abstractNumId w:val="7"/>
  </w:num>
  <w:num w:numId="5" w16cid:durableId="1444686633">
    <w:abstractNumId w:val="7"/>
  </w:num>
  <w:num w:numId="6" w16cid:durableId="529534063">
    <w:abstractNumId w:val="9"/>
  </w:num>
  <w:num w:numId="7" w16cid:durableId="1598099212">
    <w:abstractNumId w:val="7"/>
  </w:num>
  <w:num w:numId="8" w16cid:durableId="2118331965">
    <w:abstractNumId w:val="7"/>
  </w:num>
  <w:num w:numId="9" w16cid:durableId="1785613739">
    <w:abstractNumId w:val="7"/>
  </w:num>
  <w:num w:numId="10" w16cid:durableId="887380619">
    <w:abstractNumId w:val="7"/>
  </w:num>
  <w:num w:numId="11" w16cid:durableId="357779228">
    <w:abstractNumId w:val="7"/>
  </w:num>
  <w:num w:numId="12" w16cid:durableId="1467241373">
    <w:abstractNumId w:val="7"/>
  </w:num>
  <w:num w:numId="13" w16cid:durableId="555748569">
    <w:abstractNumId w:val="7"/>
  </w:num>
  <w:num w:numId="14" w16cid:durableId="1275134276">
    <w:abstractNumId w:val="7"/>
  </w:num>
  <w:num w:numId="15" w16cid:durableId="1666936216">
    <w:abstractNumId w:val="7"/>
  </w:num>
  <w:num w:numId="16" w16cid:durableId="1424759497">
    <w:abstractNumId w:val="7"/>
  </w:num>
  <w:num w:numId="17" w16cid:durableId="225649457">
    <w:abstractNumId w:val="7"/>
  </w:num>
  <w:num w:numId="18" w16cid:durableId="276254388">
    <w:abstractNumId w:val="7"/>
  </w:num>
  <w:num w:numId="19" w16cid:durableId="328795613">
    <w:abstractNumId w:val="7"/>
  </w:num>
  <w:num w:numId="20" w16cid:durableId="1251623620">
    <w:abstractNumId w:val="7"/>
  </w:num>
  <w:num w:numId="21" w16cid:durableId="87433630">
    <w:abstractNumId w:val="7"/>
  </w:num>
  <w:num w:numId="22" w16cid:durableId="707605796">
    <w:abstractNumId w:val="7"/>
  </w:num>
  <w:num w:numId="23" w16cid:durableId="1528836287">
    <w:abstractNumId w:val="7"/>
  </w:num>
  <w:num w:numId="24" w16cid:durableId="1987929869">
    <w:abstractNumId w:val="7"/>
  </w:num>
  <w:num w:numId="25" w16cid:durableId="1696686769">
    <w:abstractNumId w:val="1"/>
  </w:num>
  <w:num w:numId="26" w16cid:durableId="1440833383">
    <w:abstractNumId w:val="2"/>
  </w:num>
  <w:num w:numId="27" w16cid:durableId="128327790">
    <w:abstractNumId w:val="10"/>
  </w:num>
  <w:num w:numId="28" w16cid:durableId="2130197656">
    <w:abstractNumId w:val="8"/>
  </w:num>
  <w:num w:numId="29" w16cid:durableId="1052654368">
    <w:abstractNumId w:val="15"/>
  </w:num>
  <w:num w:numId="30" w16cid:durableId="315886251">
    <w:abstractNumId w:val="0"/>
  </w:num>
  <w:num w:numId="31" w16cid:durableId="830675364">
    <w:abstractNumId w:val="4"/>
  </w:num>
  <w:num w:numId="32" w16cid:durableId="25756564">
    <w:abstractNumId w:val="3"/>
  </w:num>
  <w:num w:numId="33" w16cid:durableId="822281058">
    <w:abstractNumId w:val="14"/>
  </w:num>
  <w:num w:numId="34" w16cid:durableId="1633436006">
    <w:abstractNumId w:val="13"/>
  </w:num>
  <w:num w:numId="35" w16cid:durableId="673652699">
    <w:abstractNumId w:val="11"/>
  </w:num>
  <w:num w:numId="36" w16cid:durableId="101387390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3"/>
  <w:defaultTabStop w:val="431"/>
  <w:hyphenationZone w:val="425"/>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F45"/>
    <w:rsid w:val="00001C15"/>
    <w:rsid w:val="00002D5F"/>
    <w:rsid w:val="000043B8"/>
    <w:rsid w:val="00004A60"/>
    <w:rsid w:val="00004EE0"/>
    <w:rsid w:val="00005FE4"/>
    <w:rsid w:val="00005FE5"/>
    <w:rsid w:val="000064F2"/>
    <w:rsid w:val="00007E98"/>
    <w:rsid w:val="00010155"/>
    <w:rsid w:val="000105E8"/>
    <w:rsid w:val="00010651"/>
    <w:rsid w:val="00010A87"/>
    <w:rsid w:val="00010DCC"/>
    <w:rsid w:val="00011E6D"/>
    <w:rsid w:val="00012DA9"/>
    <w:rsid w:val="0001368B"/>
    <w:rsid w:val="00014C61"/>
    <w:rsid w:val="00015DBD"/>
    <w:rsid w:val="00021D12"/>
    <w:rsid w:val="00022251"/>
    <w:rsid w:val="00022670"/>
    <w:rsid w:val="00022B8A"/>
    <w:rsid w:val="0002572F"/>
    <w:rsid w:val="00025F44"/>
    <w:rsid w:val="000262D1"/>
    <w:rsid w:val="000264CD"/>
    <w:rsid w:val="00027DF1"/>
    <w:rsid w:val="00030702"/>
    <w:rsid w:val="00030726"/>
    <w:rsid w:val="000316A9"/>
    <w:rsid w:val="00031983"/>
    <w:rsid w:val="00031C37"/>
    <w:rsid w:val="00032585"/>
    <w:rsid w:val="00032663"/>
    <w:rsid w:val="0003325E"/>
    <w:rsid w:val="00033895"/>
    <w:rsid w:val="000344DC"/>
    <w:rsid w:val="00034FA2"/>
    <w:rsid w:val="00035610"/>
    <w:rsid w:val="00035C29"/>
    <w:rsid w:val="00035E80"/>
    <w:rsid w:val="00036033"/>
    <w:rsid w:val="000363B9"/>
    <w:rsid w:val="0003673A"/>
    <w:rsid w:val="000368DA"/>
    <w:rsid w:val="00040339"/>
    <w:rsid w:val="00040F4B"/>
    <w:rsid w:val="00044349"/>
    <w:rsid w:val="0004537C"/>
    <w:rsid w:val="000466A9"/>
    <w:rsid w:val="000500C1"/>
    <w:rsid w:val="0005134B"/>
    <w:rsid w:val="00051A88"/>
    <w:rsid w:val="000532FE"/>
    <w:rsid w:val="00053566"/>
    <w:rsid w:val="000543E1"/>
    <w:rsid w:val="000557E1"/>
    <w:rsid w:val="00057BBD"/>
    <w:rsid w:val="00057E0C"/>
    <w:rsid w:val="00060898"/>
    <w:rsid w:val="000613CA"/>
    <w:rsid w:val="00063C11"/>
    <w:rsid w:val="00063C76"/>
    <w:rsid w:val="000653C6"/>
    <w:rsid w:val="00066B47"/>
    <w:rsid w:val="00066DE2"/>
    <w:rsid w:val="00066EC5"/>
    <w:rsid w:val="000700CC"/>
    <w:rsid w:val="000704FD"/>
    <w:rsid w:val="00070747"/>
    <w:rsid w:val="00070955"/>
    <w:rsid w:val="00071E47"/>
    <w:rsid w:val="00072405"/>
    <w:rsid w:val="000729C9"/>
    <w:rsid w:val="00072E8B"/>
    <w:rsid w:val="00074537"/>
    <w:rsid w:val="0007492A"/>
    <w:rsid w:val="00074E72"/>
    <w:rsid w:val="00076488"/>
    <w:rsid w:val="00076746"/>
    <w:rsid w:val="00076C89"/>
    <w:rsid w:val="00077985"/>
    <w:rsid w:val="000802EE"/>
    <w:rsid w:val="00080699"/>
    <w:rsid w:val="00080CFE"/>
    <w:rsid w:val="00080F97"/>
    <w:rsid w:val="00081666"/>
    <w:rsid w:val="00081717"/>
    <w:rsid w:val="00081829"/>
    <w:rsid w:val="00083E10"/>
    <w:rsid w:val="0008485C"/>
    <w:rsid w:val="00084962"/>
    <w:rsid w:val="00084BDA"/>
    <w:rsid w:val="00084DD2"/>
    <w:rsid w:val="00085369"/>
    <w:rsid w:val="00085596"/>
    <w:rsid w:val="00085E60"/>
    <w:rsid w:val="0008659F"/>
    <w:rsid w:val="00087213"/>
    <w:rsid w:val="00087F07"/>
    <w:rsid w:val="000900E3"/>
    <w:rsid w:val="00090962"/>
    <w:rsid w:val="00091305"/>
    <w:rsid w:val="0009209C"/>
    <w:rsid w:val="0009286B"/>
    <w:rsid w:val="00093698"/>
    <w:rsid w:val="0009430B"/>
    <w:rsid w:val="0009461A"/>
    <w:rsid w:val="0009489C"/>
    <w:rsid w:val="00094A1B"/>
    <w:rsid w:val="00095444"/>
    <w:rsid w:val="00096AC9"/>
    <w:rsid w:val="000A23F8"/>
    <w:rsid w:val="000A2635"/>
    <w:rsid w:val="000A2A8A"/>
    <w:rsid w:val="000A2BC3"/>
    <w:rsid w:val="000A411F"/>
    <w:rsid w:val="000A47B1"/>
    <w:rsid w:val="000A4826"/>
    <w:rsid w:val="000A4F2E"/>
    <w:rsid w:val="000A510D"/>
    <w:rsid w:val="000A5172"/>
    <w:rsid w:val="000A5500"/>
    <w:rsid w:val="000A638F"/>
    <w:rsid w:val="000A71CF"/>
    <w:rsid w:val="000B0A16"/>
    <w:rsid w:val="000B49A7"/>
    <w:rsid w:val="000B4E20"/>
    <w:rsid w:val="000B500D"/>
    <w:rsid w:val="000B684B"/>
    <w:rsid w:val="000C14CC"/>
    <w:rsid w:val="000C18D6"/>
    <w:rsid w:val="000C1A0D"/>
    <w:rsid w:val="000C1AD1"/>
    <w:rsid w:val="000C5DC5"/>
    <w:rsid w:val="000C69F2"/>
    <w:rsid w:val="000C7479"/>
    <w:rsid w:val="000C7961"/>
    <w:rsid w:val="000C7EBE"/>
    <w:rsid w:val="000D0045"/>
    <w:rsid w:val="000D0FC5"/>
    <w:rsid w:val="000D170D"/>
    <w:rsid w:val="000D1A33"/>
    <w:rsid w:val="000D1E29"/>
    <w:rsid w:val="000D2D90"/>
    <w:rsid w:val="000D4BBB"/>
    <w:rsid w:val="000D4F38"/>
    <w:rsid w:val="000D4FA5"/>
    <w:rsid w:val="000D7290"/>
    <w:rsid w:val="000D7621"/>
    <w:rsid w:val="000E223C"/>
    <w:rsid w:val="000E2948"/>
    <w:rsid w:val="000E5B22"/>
    <w:rsid w:val="000E68FC"/>
    <w:rsid w:val="000E71B8"/>
    <w:rsid w:val="000E753B"/>
    <w:rsid w:val="000E75CB"/>
    <w:rsid w:val="000E7E87"/>
    <w:rsid w:val="000F14C8"/>
    <w:rsid w:val="000F154A"/>
    <w:rsid w:val="000F47BD"/>
    <w:rsid w:val="000F527F"/>
    <w:rsid w:val="000F5A26"/>
    <w:rsid w:val="000F6D99"/>
    <w:rsid w:val="000F6E1C"/>
    <w:rsid w:val="000F7837"/>
    <w:rsid w:val="000F7AD2"/>
    <w:rsid w:val="00100E7B"/>
    <w:rsid w:val="00102194"/>
    <w:rsid w:val="00102830"/>
    <w:rsid w:val="001035F2"/>
    <w:rsid w:val="00110128"/>
    <w:rsid w:val="001131D6"/>
    <w:rsid w:val="001138DE"/>
    <w:rsid w:val="00114008"/>
    <w:rsid w:val="00114289"/>
    <w:rsid w:val="001142B7"/>
    <w:rsid w:val="0012135E"/>
    <w:rsid w:val="001214D3"/>
    <w:rsid w:val="0012250C"/>
    <w:rsid w:val="00124C6B"/>
    <w:rsid w:val="00125C60"/>
    <w:rsid w:val="00126003"/>
    <w:rsid w:val="001261BA"/>
    <w:rsid w:val="0012698B"/>
    <w:rsid w:val="00127DB0"/>
    <w:rsid w:val="00130E76"/>
    <w:rsid w:val="001314FE"/>
    <w:rsid w:val="001329ED"/>
    <w:rsid w:val="001337E7"/>
    <w:rsid w:val="00133CFE"/>
    <w:rsid w:val="001348E9"/>
    <w:rsid w:val="00135780"/>
    <w:rsid w:val="00135976"/>
    <w:rsid w:val="00136199"/>
    <w:rsid w:val="00136B68"/>
    <w:rsid w:val="00137021"/>
    <w:rsid w:val="0013709C"/>
    <w:rsid w:val="001375E9"/>
    <w:rsid w:val="001418C9"/>
    <w:rsid w:val="00141B87"/>
    <w:rsid w:val="00142D07"/>
    <w:rsid w:val="00142D1C"/>
    <w:rsid w:val="001435BD"/>
    <w:rsid w:val="0014362D"/>
    <w:rsid w:val="001436AB"/>
    <w:rsid w:val="00144C8C"/>
    <w:rsid w:val="00145850"/>
    <w:rsid w:val="00146106"/>
    <w:rsid w:val="00146448"/>
    <w:rsid w:val="00147090"/>
    <w:rsid w:val="0015072C"/>
    <w:rsid w:val="001507C4"/>
    <w:rsid w:val="00151465"/>
    <w:rsid w:val="0015149F"/>
    <w:rsid w:val="0015194D"/>
    <w:rsid w:val="00151A11"/>
    <w:rsid w:val="00153698"/>
    <w:rsid w:val="00153DA1"/>
    <w:rsid w:val="00153FF9"/>
    <w:rsid w:val="00155C22"/>
    <w:rsid w:val="00157693"/>
    <w:rsid w:val="001576F6"/>
    <w:rsid w:val="00157B31"/>
    <w:rsid w:val="00161CEE"/>
    <w:rsid w:val="00162131"/>
    <w:rsid w:val="00162267"/>
    <w:rsid w:val="0016242C"/>
    <w:rsid w:val="00163310"/>
    <w:rsid w:val="001658F6"/>
    <w:rsid w:val="00165F44"/>
    <w:rsid w:val="00166786"/>
    <w:rsid w:val="0017013E"/>
    <w:rsid w:val="00171C2C"/>
    <w:rsid w:val="0017300D"/>
    <w:rsid w:val="00173ACA"/>
    <w:rsid w:val="001740A0"/>
    <w:rsid w:val="001742F0"/>
    <w:rsid w:val="001743A4"/>
    <w:rsid w:val="00174984"/>
    <w:rsid w:val="00174D7F"/>
    <w:rsid w:val="001753B6"/>
    <w:rsid w:val="0017710D"/>
    <w:rsid w:val="00177A7D"/>
    <w:rsid w:val="00177ECB"/>
    <w:rsid w:val="0018041B"/>
    <w:rsid w:val="0018088A"/>
    <w:rsid w:val="0018323B"/>
    <w:rsid w:val="001854CF"/>
    <w:rsid w:val="00185C04"/>
    <w:rsid w:val="00186504"/>
    <w:rsid w:val="001867A8"/>
    <w:rsid w:val="001870BD"/>
    <w:rsid w:val="001874E1"/>
    <w:rsid w:val="001911C6"/>
    <w:rsid w:val="00192066"/>
    <w:rsid w:val="00192091"/>
    <w:rsid w:val="00193445"/>
    <w:rsid w:val="001957D7"/>
    <w:rsid w:val="00196F8A"/>
    <w:rsid w:val="00197C6F"/>
    <w:rsid w:val="001A0C34"/>
    <w:rsid w:val="001A11DB"/>
    <w:rsid w:val="001A134C"/>
    <w:rsid w:val="001A18A3"/>
    <w:rsid w:val="001A18BA"/>
    <w:rsid w:val="001A1BFF"/>
    <w:rsid w:val="001A1C36"/>
    <w:rsid w:val="001A1F30"/>
    <w:rsid w:val="001A2E37"/>
    <w:rsid w:val="001A4710"/>
    <w:rsid w:val="001A5283"/>
    <w:rsid w:val="001A582B"/>
    <w:rsid w:val="001A6846"/>
    <w:rsid w:val="001B05A6"/>
    <w:rsid w:val="001B16FE"/>
    <w:rsid w:val="001B1D15"/>
    <w:rsid w:val="001B2BDF"/>
    <w:rsid w:val="001B3541"/>
    <w:rsid w:val="001B5471"/>
    <w:rsid w:val="001B64F3"/>
    <w:rsid w:val="001B6D41"/>
    <w:rsid w:val="001B6E33"/>
    <w:rsid w:val="001B7B1C"/>
    <w:rsid w:val="001C081F"/>
    <w:rsid w:val="001C16B6"/>
    <w:rsid w:val="001C19EF"/>
    <w:rsid w:val="001C1AE7"/>
    <w:rsid w:val="001C2163"/>
    <w:rsid w:val="001C3F7F"/>
    <w:rsid w:val="001C44B0"/>
    <w:rsid w:val="001C4C61"/>
    <w:rsid w:val="001C5E5E"/>
    <w:rsid w:val="001C5F22"/>
    <w:rsid w:val="001C6A14"/>
    <w:rsid w:val="001C6C4A"/>
    <w:rsid w:val="001C70EA"/>
    <w:rsid w:val="001C718E"/>
    <w:rsid w:val="001C7271"/>
    <w:rsid w:val="001C7D9C"/>
    <w:rsid w:val="001D04B6"/>
    <w:rsid w:val="001D0A5F"/>
    <w:rsid w:val="001D1772"/>
    <w:rsid w:val="001D4572"/>
    <w:rsid w:val="001D56DC"/>
    <w:rsid w:val="001D58E8"/>
    <w:rsid w:val="001D5AE5"/>
    <w:rsid w:val="001D7BC5"/>
    <w:rsid w:val="001D7ED6"/>
    <w:rsid w:val="001E29D0"/>
    <w:rsid w:val="001E310E"/>
    <w:rsid w:val="001E418F"/>
    <w:rsid w:val="001E5163"/>
    <w:rsid w:val="001E5CC4"/>
    <w:rsid w:val="001E7312"/>
    <w:rsid w:val="001F01FE"/>
    <w:rsid w:val="001F0DAF"/>
    <w:rsid w:val="001F19D8"/>
    <w:rsid w:val="001F1F25"/>
    <w:rsid w:val="001F2F1B"/>
    <w:rsid w:val="001F4EC0"/>
    <w:rsid w:val="001F54E7"/>
    <w:rsid w:val="001F5A3C"/>
    <w:rsid w:val="001F5CB3"/>
    <w:rsid w:val="001F5CCA"/>
    <w:rsid w:val="001F5EFD"/>
    <w:rsid w:val="001F6A2A"/>
    <w:rsid w:val="00200A23"/>
    <w:rsid w:val="00200C97"/>
    <w:rsid w:val="00202EA2"/>
    <w:rsid w:val="0020379E"/>
    <w:rsid w:val="002040AF"/>
    <w:rsid w:val="0020419C"/>
    <w:rsid w:val="002047AF"/>
    <w:rsid w:val="00204985"/>
    <w:rsid w:val="00205703"/>
    <w:rsid w:val="00205BBE"/>
    <w:rsid w:val="00207DAF"/>
    <w:rsid w:val="00210BD5"/>
    <w:rsid w:val="002119F3"/>
    <w:rsid w:val="00211F28"/>
    <w:rsid w:val="00212520"/>
    <w:rsid w:val="002136B7"/>
    <w:rsid w:val="00214905"/>
    <w:rsid w:val="00214936"/>
    <w:rsid w:val="00214F22"/>
    <w:rsid w:val="00215FC1"/>
    <w:rsid w:val="002160FC"/>
    <w:rsid w:val="0021661D"/>
    <w:rsid w:val="00217915"/>
    <w:rsid w:val="00224F9E"/>
    <w:rsid w:val="00225CBE"/>
    <w:rsid w:val="002260D6"/>
    <w:rsid w:val="00227D98"/>
    <w:rsid w:val="00231C1C"/>
    <w:rsid w:val="00232656"/>
    <w:rsid w:val="00233143"/>
    <w:rsid w:val="0023325E"/>
    <w:rsid w:val="00233518"/>
    <w:rsid w:val="00233804"/>
    <w:rsid w:val="002338F6"/>
    <w:rsid w:val="002358AA"/>
    <w:rsid w:val="00236789"/>
    <w:rsid w:val="0024010E"/>
    <w:rsid w:val="0024033D"/>
    <w:rsid w:val="00240F1C"/>
    <w:rsid w:val="00241BC6"/>
    <w:rsid w:val="00242889"/>
    <w:rsid w:val="00242CB5"/>
    <w:rsid w:val="00242EBC"/>
    <w:rsid w:val="0024306D"/>
    <w:rsid w:val="0024323D"/>
    <w:rsid w:val="00244BA1"/>
    <w:rsid w:val="00244EFE"/>
    <w:rsid w:val="00245407"/>
    <w:rsid w:val="0024768C"/>
    <w:rsid w:val="00251BA5"/>
    <w:rsid w:val="00251D33"/>
    <w:rsid w:val="00252EB0"/>
    <w:rsid w:val="002537A7"/>
    <w:rsid w:val="00254AC0"/>
    <w:rsid w:val="00255BAC"/>
    <w:rsid w:val="00256ACD"/>
    <w:rsid w:val="002606A7"/>
    <w:rsid w:val="002609F8"/>
    <w:rsid w:val="00261209"/>
    <w:rsid w:val="002620BF"/>
    <w:rsid w:val="00262858"/>
    <w:rsid w:val="00262F95"/>
    <w:rsid w:val="00263A71"/>
    <w:rsid w:val="00263D5D"/>
    <w:rsid w:val="00265507"/>
    <w:rsid w:val="00265B6F"/>
    <w:rsid w:val="00265B77"/>
    <w:rsid w:val="00265F93"/>
    <w:rsid w:val="002663B1"/>
    <w:rsid w:val="002663D3"/>
    <w:rsid w:val="00270DD8"/>
    <w:rsid w:val="00271343"/>
    <w:rsid w:val="0027159C"/>
    <w:rsid w:val="00272ACA"/>
    <w:rsid w:val="00272C33"/>
    <w:rsid w:val="00272DA7"/>
    <w:rsid w:val="0027301E"/>
    <w:rsid w:val="00273298"/>
    <w:rsid w:val="00273C64"/>
    <w:rsid w:val="00275356"/>
    <w:rsid w:val="0027589A"/>
    <w:rsid w:val="00275BAA"/>
    <w:rsid w:val="00276072"/>
    <w:rsid w:val="0027654D"/>
    <w:rsid w:val="0027699B"/>
    <w:rsid w:val="00276A96"/>
    <w:rsid w:val="00276B9C"/>
    <w:rsid w:val="002770AE"/>
    <w:rsid w:val="002800BC"/>
    <w:rsid w:val="00280352"/>
    <w:rsid w:val="002820D8"/>
    <w:rsid w:val="00284766"/>
    <w:rsid w:val="00286815"/>
    <w:rsid w:val="002875DE"/>
    <w:rsid w:val="002877D1"/>
    <w:rsid w:val="00287885"/>
    <w:rsid w:val="002908EF"/>
    <w:rsid w:val="00291568"/>
    <w:rsid w:val="00293746"/>
    <w:rsid w:val="00294A30"/>
    <w:rsid w:val="00296DB2"/>
    <w:rsid w:val="00297726"/>
    <w:rsid w:val="00297DFC"/>
    <w:rsid w:val="002A0B03"/>
    <w:rsid w:val="002A0DDB"/>
    <w:rsid w:val="002A1571"/>
    <w:rsid w:val="002A191C"/>
    <w:rsid w:val="002A1B23"/>
    <w:rsid w:val="002A3743"/>
    <w:rsid w:val="002A389B"/>
    <w:rsid w:val="002A4BA6"/>
    <w:rsid w:val="002A52F5"/>
    <w:rsid w:val="002A6382"/>
    <w:rsid w:val="002A6C92"/>
    <w:rsid w:val="002A6CAB"/>
    <w:rsid w:val="002A7B85"/>
    <w:rsid w:val="002B003F"/>
    <w:rsid w:val="002B0993"/>
    <w:rsid w:val="002B17AF"/>
    <w:rsid w:val="002B4F31"/>
    <w:rsid w:val="002B7029"/>
    <w:rsid w:val="002B7D6F"/>
    <w:rsid w:val="002C0159"/>
    <w:rsid w:val="002C0987"/>
    <w:rsid w:val="002C1D19"/>
    <w:rsid w:val="002C2924"/>
    <w:rsid w:val="002C2F3D"/>
    <w:rsid w:val="002C3536"/>
    <w:rsid w:val="002C35A4"/>
    <w:rsid w:val="002C3872"/>
    <w:rsid w:val="002C4178"/>
    <w:rsid w:val="002C4946"/>
    <w:rsid w:val="002C4BF1"/>
    <w:rsid w:val="002D045F"/>
    <w:rsid w:val="002D0F96"/>
    <w:rsid w:val="002D127F"/>
    <w:rsid w:val="002D19FE"/>
    <w:rsid w:val="002D2266"/>
    <w:rsid w:val="002D29F3"/>
    <w:rsid w:val="002D2A09"/>
    <w:rsid w:val="002D2CB9"/>
    <w:rsid w:val="002D2EA1"/>
    <w:rsid w:val="002D307C"/>
    <w:rsid w:val="002D3FA9"/>
    <w:rsid w:val="002D48B8"/>
    <w:rsid w:val="002D511D"/>
    <w:rsid w:val="002D5478"/>
    <w:rsid w:val="002D6656"/>
    <w:rsid w:val="002D6770"/>
    <w:rsid w:val="002D6FC3"/>
    <w:rsid w:val="002E00F6"/>
    <w:rsid w:val="002E0E33"/>
    <w:rsid w:val="002E1369"/>
    <w:rsid w:val="002E1D4E"/>
    <w:rsid w:val="002E1DC7"/>
    <w:rsid w:val="002E1E3E"/>
    <w:rsid w:val="002E2458"/>
    <w:rsid w:val="002E39B9"/>
    <w:rsid w:val="002E4E1E"/>
    <w:rsid w:val="002E79E0"/>
    <w:rsid w:val="002F0003"/>
    <w:rsid w:val="002F05E1"/>
    <w:rsid w:val="002F193A"/>
    <w:rsid w:val="002F1A72"/>
    <w:rsid w:val="002F1EB6"/>
    <w:rsid w:val="002F3126"/>
    <w:rsid w:val="002F40CA"/>
    <w:rsid w:val="002F432A"/>
    <w:rsid w:val="002F4EAE"/>
    <w:rsid w:val="00300E80"/>
    <w:rsid w:val="00301194"/>
    <w:rsid w:val="003027A4"/>
    <w:rsid w:val="0030282C"/>
    <w:rsid w:val="0030339E"/>
    <w:rsid w:val="00303EEA"/>
    <w:rsid w:val="00303F71"/>
    <w:rsid w:val="00305D3B"/>
    <w:rsid w:val="00306C85"/>
    <w:rsid w:val="00306EBF"/>
    <w:rsid w:val="00307A4C"/>
    <w:rsid w:val="00310473"/>
    <w:rsid w:val="0031160E"/>
    <w:rsid w:val="00311B6B"/>
    <w:rsid w:val="0031357A"/>
    <w:rsid w:val="00314BB6"/>
    <w:rsid w:val="00314C7D"/>
    <w:rsid w:val="00316B06"/>
    <w:rsid w:val="00317518"/>
    <w:rsid w:val="003205D7"/>
    <w:rsid w:val="003206ED"/>
    <w:rsid w:val="00320CE0"/>
    <w:rsid w:val="00320CF3"/>
    <w:rsid w:val="00321A45"/>
    <w:rsid w:val="0032343C"/>
    <w:rsid w:val="00323A82"/>
    <w:rsid w:val="003250A2"/>
    <w:rsid w:val="00326D77"/>
    <w:rsid w:val="00330265"/>
    <w:rsid w:val="00330980"/>
    <w:rsid w:val="0033104A"/>
    <w:rsid w:val="003311DE"/>
    <w:rsid w:val="00331714"/>
    <w:rsid w:val="003325EB"/>
    <w:rsid w:val="00333063"/>
    <w:rsid w:val="00333D1F"/>
    <w:rsid w:val="00333D6B"/>
    <w:rsid w:val="003359D6"/>
    <w:rsid w:val="003364DE"/>
    <w:rsid w:val="00340F5A"/>
    <w:rsid w:val="003419FB"/>
    <w:rsid w:val="0034301D"/>
    <w:rsid w:val="00344F66"/>
    <w:rsid w:val="00345B75"/>
    <w:rsid w:val="00347307"/>
    <w:rsid w:val="0034798D"/>
    <w:rsid w:val="003502D4"/>
    <w:rsid w:val="00351881"/>
    <w:rsid w:val="00351F50"/>
    <w:rsid w:val="00352B2A"/>
    <w:rsid w:val="003532BB"/>
    <w:rsid w:val="0035336C"/>
    <w:rsid w:val="0035392F"/>
    <w:rsid w:val="00353F59"/>
    <w:rsid w:val="00354A87"/>
    <w:rsid w:val="00354C1F"/>
    <w:rsid w:val="00354F2E"/>
    <w:rsid w:val="003553CC"/>
    <w:rsid w:val="00355BC5"/>
    <w:rsid w:val="0035620D"/>
    <w:rsid w:val="00357CE3"/>
    <w:rsid w:val="00360106"/>
    <w:rsid w:val="00361373"/>
    <w:rsid w:val="00362813"/>
    <w:rsid w:val="00364BB9"/>
    <w:rsid w:val="003702EA"/>
    <w:rsid w:val="0037221E"/>
    <w:rsid w:val="00372DBE"/>
    <w:rsid w:val="00373091"/>
    <w:rsid w:val="0037425F"/>
    <w:rsid w:val="00374AA6"/>
    <w:rsid w:val="00374B10"/>
    <w:rsid w:val="00375153"/>
    <w:rsid w:val="00375771"/>
    <w:rsid w:val="003767C4"/>
    <w:rsid w:val="003770F3"/>
    <w:rsid w:val="003770F9"/>
    <w:rsid w:val="00377278"/>
    <w:rsid w:val="00377B08"/>
    <w:rsid w:val="003815A4"/>
    <w:rsid w:val="00384FD2"/>
    <w:rsid w:val="003869EF"/>
    <w:rsid w:val="003878BC"/>
    <w:rsid w:val="00390264"/>
    <w:rsid w:val="00391FE3"/>
    <w:rsid w:val="0039265F"/>
    <w:rsid w:val="00393FB0"/>
    <w:rsid w:val="00393FF8"/>
    <w:rsid w:val="00394575"/>
    <w:rsid w:val="003964D9"/>
    <w:rsid w:val="00396765"/>
    <w:rsid w:val="00397F16"/>
    <w:rsid w:val="003A06A9"/>
    <w:rsid w:val="003A0F00"/>
    <w:rsid w:val="003A1516"/>
    <w:rsid w:val="003A28FE"/>
    <w:rsid w:val="003A38DE"/>
    <w:rsid w:val="003A3902"/>
    <w:rsid w:val="003A3C05"/>
    <w:rsid w:val="003A439B"/>
    <w:rsid w:val="003A51DA"/>
    <w:rsid w:val="003A600E"/>
    <w:rsid w:val="003A62E5"/>
    <w:rsid w:val="003A6CEF"/>
    <w:rsid w:val="003A7520"/>
    <w:rsid w:val="003B0B73"/>
    <w:rsid w:val="003B12B2"/>
    <w:rsid w:val="003B1B0F"/>
    <w:rsid w:val="003B2718"/>
    <w:rsid w:val="003B649E"/>
    <w:rsid w:val="003B6634"/>
    <w:rsid w:val="003B7003"/>
    <w:rsid w:val="003B758E"/>
    <w:rsid w:val="003C1A3B"/>
    <w:rsid w:val="003C3FDE"/>
    <w:rsid w:val="003C44AE"/>
    <w:rsid w:val="003C573F"/>
    <w:rsid w:val="003C66F0"/>
    <w:rsid w:val="003D0715"/>
    <w:rsid w:val="003D0E26"/>
    <w:rsid w:val="003D30F5"/>
    <w:rsid w:val="003D35EE"/>
    <w:rsid w:val="003D3C22"/>
    <w:rsid w:val="003D3F90"/>
    <w:rsid w:val="003D4BE1"/>
    <w:rsid w:val="003D5119"/>
    <w:rsid w:val="003D52F3"/>
    <w:rsid w:val="003D555C"/>
    <w:rsid w:val="003D64D7"/>
    <w:rsid w:val="003D7339"/>
    <w:rsid w:val="003D7728"/>
    <w:rsid w:val="003E181D"/>
    <w:rsid w:val="003E2359"/>
    <w:rsid w:val="003E2846"/>
    <w:rsid w:val="003E2C0D"/>
    <w:rsid w:val="003E7D59"/>
    <w:rsid w:val="003E7F41"/>
    <w:rsid w:val="003F004D"/>
    <w:rsid w:val="003F08AB"/>
    <w:rsid w:val="003F0A81"/>
    <w:rsid w:val="003F2089"/>
    <w:rsid w:val="003F268A"/>
    <w:rsid w:val="003F3114"/>
    <w:rsid w:val="003F339A"/>
    <w:rsid w:val="003F393B"/>
    <w:rsid w:val="003F446C"/>
    <w:rsid w:val="003F55D7"/>
    <w:rsid w:val="003F5AF1"/>
    <w:rsid w:val="003F664F"/>
    <w:rsid w:val="003F7B7E"/>
    <w:rsid w:val="0040072F"/>
    <w:rsid w:val="00400C2B"/>
    <w:rsid w:val="00401069"/>
    <w:rsid w:val="00401078"/>
    <w:rsid w:val="0040142C"/>
    <w:rsid w:val="00401B09"/>
    <w:rsid w:val="00403879"/>
    <w:rsid w:val="00404759"/>
    <w:rsid w:val="004050DA"/>
    <w:rsid w:val="004051DC"/>
    <w:rsid w:val="004065F5"/>
    <w:rsid w:val="00410C85"/>
    <w:rsid w:val="00411BD0"/>
    <w:rsid w:val="004125D9"/>
    <w:rsid w:val="004128B5"/>
    <w:rsid w:val="00412B41"/>
    <w:rsid w:val="004136E0"/>
    <w:rsid w:val="00414EE9"/>
    <w:rsid w:val="00416EBC"/>
    <w:rsid w:val="00417428"/>
    <w:rsid w:val="004178D1"/>
    <w:rsid w:val="00420A91"/>
    <w:rsid w:val="00422026"/>
    <w:rsid w:val="00425A6F"/>
    <w:rsid w:val="004260B3"/>
    <w:rsid w:val="00430C01"/>
    <w:rsid w:val="004313D1"/>
    <w:rsid w:val="00431760"/>
    <w:rsid w:val="00432523"/>
    <w:rsid w:val="00432F01"/>
    <w:rsid w:val="00432F3C"/>
    <w:rsid w:val="00436F0F"/>
    <w:rsid w:val="0043714A"/>
    <w:rsid w:val="0043793F"/>
    <w:rsid w:val="004402E6"/>
    <w:rsid w:val="004403A7"/>
    <w:rsid w:val="00440A0E"/>
    <w:rsid w:val="00441AB4"/>
    <w:rsid w:val="00441BFF"/>
    <w:rsid w:val="00441CEB"/>
    <w:rsid w:val="004426FC"/>
    <w:rsid w:val="00442B79"/>
    <w:rsid w:val="00442C28"/>
    <w:rsid w:val="00443EF4"/>
    <w:rsid w:val="00451A53"/>
    <w:rsid w:val="00451B59"/>
    <w:rsid w:val="00453E32"/>
    <w:rsid w:val="00454860"/>
    <w:rsid w:val="0045545C"/>
    <w:rsid w:val="00455CBB"/>
    <w:rsid w:val="00455FD1"/>
    <w:rsid w:val="00456043"/>
    <w:rsid w:val="004561F7"/>
    <w:rsid w:val="00457964"/>
    <w:rsid w:val="00457CFA"/>
    <w:rsid w:val="0046367D"/>
    <w:rsid w:val="004637FE"/>
    <w:rsid w:val="00464628"/>
    <w:rsid w:val="00465333"/>
    <w:rsid w:val="00467B59"/>
    <w:rsid w:val="00467F00"/>
    <w:rsid w:val="00467FDF"/>
    <w:rsid w:val="00473358"/>
    <w:rsid w:val="004733AA"/>
    <w:rsid w:val="00473799"/>
    <w:rsid w:val="00476130"/>
    <w:rsid w:val="00476227"/>
    <w:rsid w:val="00476B10"/>
    <w:rsid w:val="00476B80"/>
    <w:rsid w:val="004777EE"/>
    <w:rsid w:val="00480501"/>
    <w:rsid w:val="0048085F"/>
    <w:rsid w:val="00480C9E"/>
    <w:rsid w:val="00480CC1"/>
    <w:rsid w:val="0048146B"/>
    <w:rsid w:val="004817DA"/>
    <w:rsid w:val="0048366B"/>
    <w:rsid w:val="0048506D"/>
    <w:rsid w:val="004854BB"/>
    <w:rsid w:val="0048553C"/>
    <w:rsid w:val="00485638"/>
    <w:rsid w:val="0048568B"/>
    <w:rsid w:val="004859ED"/>
    <w:rsid w:val="00485C3A"/>
    <w:rsid w:val="00494849"/>
    <w:rsid w:val="00494B99"/>
    <w:rsid w:val="004955E4"/>
    <w:rsid w:val="00496973"/>
    <w:rsid w:val="00496F7A"/>
    <w:rsid w:val="004A00C3"/>
    <w:rsid w:val="004A0A67"/>
    <w:rsid w:val="004A0A76"/>
    <w:rsid w:val="004A0B7B"/>
    <w:rsid w:val="004A0E11"/>
    <w:rsid w:val="004A1038"/>
    <w:rsid w:val="004A104F"/>
    <w:rsid w:val="004A1B4E"/>
    <w:rsid w:val="004A2566"/>
    <w:rsid w:val="004A2BFC"/>
    <w:rsid w:val="004A3BAD"/>
    <w:rsid w:val="004A4A34"/>
    <w:rsid w:val="004A4B88"/>
    <w:rsid w:val="004A5FD2"/>
    <w:rsid w:val="004A61FC"/>
    <w:rsid w:val="004A69A7"/>
    <w:rsid w:val="004B0279"/>
    <w:rsid w:val="004B06F8"/>
    <w:rsid w:val="004B2F2A"/>
    <w:rsid w:val="004B5B29"/>
    <w:rsid w:val="004B6010"/>
    <w:rsid w:val="004B6283"/>
    <w:rsid w:val="004B672C"/>
    <w:rsid w:val="004B782C"/>
    <w:rsid w:val="004C03D6"/>
    <w:rsid w:val="004C065C"/>
    <w:rsid w:val="004C2859"/>
    <w:rsid w:val="004C2991"/>
    <w:rsid w:val="004C2E93"/>
    <w:rsid w:val="004C3D62"/>
    <w:rsid w:val="004C4788"/>
    <w:rsid w:val="004C54DA"/>
    <w:rsid w:val="004C6E82"/>
    <w:rsid w:val="004C7629"/>
    <w:rsid w:val="004D0E19"/>
    <w:rsid w:val="004D1E1E"/>
    <w:rsid w:val="004D412E"/>
    <w:rsid w:val="004D4756"/>
    <w:rsid w:val="004D556E"/>
    <w:rsid w:val="004D7962"/>
    <w:rsid w:val="004D7EBD"/>
    <w:rsid w:val="004E0804"/>
    <w:rsid w:val="004E181F"/>
    <w:rsid w:val="004E256F"/>
    <w:rsid w:val="004E26FD"/>
    <w:rsid w:val="004E2EE6"/>
    <w:rsid w:val="004E4CB0"/>
    <w:rsid w:val="004E5354"/>
    <w:rsid w:val="004E5FF1"/>
    <w:rsid w:val="004E6230"/>
    <w:rsid w:val="004E75D7"/>
    <w:rsid w:val="004E7880"/>
    <w:rsid w:val="004F0C3B"/>
    <w:rsid w:val="004F2285"/>
    <w:rsid w:val="004F260F"/>
    <w:rsid w:val="004F26D5"/>
    <w:rsid w:val="004F3025"/>
    <w:rsid w:val="004F361E"/>
    <w:rsid w:val="004F57F4"/>
    <w:rsid w:val="004F5E2B"/>
    <w:rsid w:val="004F65B6"/>
    <w:rsid w:val="004F6F86"/>
    <w:rsid w:val="00500222"/>
    <w:rsid w:val="0050081F"/>
    <w:rsid w:val="00500943"/>
    <w:rsid w:val="005009E3"/>
    <w:rsid w:val="00500CDB"/>
    <w:rsid w:val="00500E65"/>
    <w:rsid w:val="005034C5"/>
    <w:rsid w:val="00503907"/>
    <w:rsid w:val="005066CD"/>
    <w:rsid w:val="0050678D"/>
    <w:rsid w:val="005069E4"/>
    <w:rsid w:val="005100D7"/>
    <w:rsid w:val="005107D3"/>
    <w:rsid w:val="00510C07"/>
    <w:rsid w:val="00510CCB"/>
    <w:rsid w:val="00514D2B"/>
    <w:rsid w:val="00515A60"/>
    <w:rsid w:val="00516220"/>
    <w:rsid w:val="005162DD"/>
    <w:rsid w:val="00520681"/>
    <w:rsid w:val="00520E24"/>
    <w:rsid w:val="00521506"/>
    <w:rsid w:val="00521A13"/>
    <w:rsid w:val="00521DE9"/>
    <w:rsid w:val="005228CC"/>
    <w:rsid w:val="005239FD"/>
    <w:rsid w:val="005248BE"/>
    <w:rsid w:val="00525044"/>
    <w:rsid w:val="00525103"/>
    <w:rsid w:val="0052574A"/>
    <w:rsid w:val="00526AF4"/>
    <w:rsid w:val="00526B08"/>
    <w:rsid w:val="00527DD6"/>
    <w:rsid w:val="0053086F"/>
    <w:rsid w:val="00530EA3"/>
    <w:rsid w:val="005320A5"/>
    <w:rsid w:val="00532AF7"/>
    <w:rsid w:val="00533A00"/>
    <w:rsid w:val="00533E12"/>
    <w:rsid w:val="005345B4"/>
    <w:rsid w:val="0053478A"/>
    <w:rsid w:val="00534A91"/>
    <w:rsid w:val="00534CF8"/>
    <w:rsid w:val="0053567D"/>
    <w:rsid w:val="00535C20"/>
    <w:rsid w:val="00536161"/>
    <w:rsid w:val="005371B9"/>
    <w:rsid w:val="00537F22"/>
    <w:rsid w:val="0054024B"/>
    <w:rsid w:val="00540E60"/>
    <w:rsid w:val="00541018"/>
    <w:rsid w:val="005426E3"/>
    <w:rsid w:val="005430A4"/>
    <w:rsid w:val="005439CA"/>
    <w:rsid w:val="00543CBF"/>
    <w:rsid w:val="005447D1"/>
    <w:rsid w:val="00545185"/>
    <w:rsid w:val="005454E5"/>
    <w:rsid w:val="00545730"/>
    <w:rsid w:val="0054787F"/>
    <w:rsid w:val="00547C4F"/>
    <w:rsid w:val="0055034C"/>
    <w:rsid w:val="005526D2"/>
    <w:rsid w:val="0055355A"/>
    <w:rsid w:val="00553B75"/>
    <w:rsid w:val="005543BA"/>
    <w:rsid w:val="00554BDC"/>
    <w:rsid w:val="0055581C"/>
    <w:rsid w:val="00556C97"/>
    <w:rsid w:val="00557826"/>
    <w:rsid w:val="00557E23"/>
    <w:rsid w:val="0056067C"/>
    <w:rsid w:val="00560E71"/>
    <w:rsid w:val="00560F62"/>
    <w:rsid w:val="005611EA"/>
    <w:rsid w:val="0056221C"/>
    <w:rsid w:val="00563E9A"/>
    <w:rsid w:val="005644CA"/>
    <w:rsid w:val="00564D95"/>
    <w:rsid w:val="005651D7"/>
    <w:rsid w:val="005654CB"/>
    <w:rsid w:val="00565A34"/>
    <w:rsid w:val="00567D65"/>
    <w:rsid w:val="00567D8A"/>
    <w:rsid w:val="00567F90"/>
    <w:rsid w:val="00567FEB"/>
    <w:rsid w:val="00570DC8"/>
    <w:rsid w:val="00570E74"/>
    <w:rsid w:val="00571202"/>
    <w:rsid w:val="005736D2"/>
    <w:rsid w:val="0057393C"/>
    <w:rsid w:val="005753B0"/>
    <w:rsid w:val="00575CDA"/>
    <w:rsid w:val="00580640"/>
    <w:rsid w:val="00580B1B"/>
    <w:rsid w:val="00580DB6"/>
    <w:rsid w:val="0058122A"/>
    <w:rsid w:val="00581FAE"/>
    <w:rsid w:val="00583570"/>
    <w:rsid w:val="00583E41"/>
    <w:rsid w:val="005850F2"/>
    <w:rsid w:val="00585AC1"/>
    <w:rsid w:val="00585C7B"/>
    <w:rsid w:val="00590F73"/>
    <w:rsid w:val="00590FD4"/>
    <w:rsid w:val="005920B4"/>
    <w:rsid w:val="005944F8"/>
    <w:rsid w:val="00594F00"/>
    <w:rsid w:val="00595521"/>
    <w:rsid w:val="00595E59"/>
    <w:rsid w:val="00597D7D"/>
    <w:rsid w:val="005A085B"/>
    <w:rsid w:val="005A1051"/>
    <w:rsid w:val="005A31BF"/>
    <w:rsid w:val="005A3D49"/>
    <w:rsid w:val="005A544B"/>
    <w:rsid w:val="005A5FE2"/>
    <w:rsid w:val="005A6493"/>
    <w:rsid w:val="005A6A20"/>
    <w:rsid w:val="005A6BCF"/>
    <w:rsid w:val="005A75E6"/>
    <w:rsid w:val="005B0A37"/>
    <w:rsid w:val="005B1435"/>
    <w:rsid w:val="005B2BA0"/>
    <w:rsid w:val="005B43B9"/>
    <w:rsid w:val="005B46D7"/>
    <w:rsid w:val="005B4C01"/>
    <w:rsid w:val="005B6DD2"/>
    <w:rsid w:val="005B7197"/>
    <w:rsid w:val="005C0006"/>
    <w:rsid w:val="005C0A75"/>
    <w:rsid w:val="005C2034"/>
    <w:rsid w:val="005C4255"/>
    <w:rsid w:val="005C43F4"/>
    <w:rsid w:val="005C442F"/>
    <w:rsid w:val="005C47D0"/>
    <w:rsid w:val="005C4BE0"/>
    <w:rsid w:val="005C6B32"/>
    <w:rsid w:val="005C6FE4"/>
    <w:rsid w:val="005C7491"/>
    <w:rsid w:val="005D0BAC"/>
    <w:rsid w:val="005D0C16"/>
    <w:rsid w:val="005D17E3"/>
    <w:rsid w:val="005D2146"/>
    <w:rsid w:val="005D2B3D"/>
    <w:rsid w:val="005D2B8C"/>
    <w:rsid w:val="005D2FF2"/>
    <w:rsid w:val="005D334B"/>
    <w:rsid w:val="005D49F9"/>
    <w:rsid w:val="005D4B94"/>
    <w:rsid w:val="005D4EF2"/>
    <w:rsid w:val="005D5D53"/>
    <w:rsid w:val="005D60F7"/>
    <w:rsid w:val="005D64DA"/>
    <w:rsid w:val="005D7C40"/>
    <w:rsid w:val="005E04C9"/>
    <w:rsid w:val="005E05F0"/>
    <w:rsid w:val="005E0A0D"/>
    <w:rsid w:val="005E0A7F"/>
    <w:rsid w:val="005E1869"/>
    <w:rsid w:val="005E1F1A"/>
    <w:rsid w:val="005E2011"/>
    <w:rsid w:val="005E37CB"/>
    <w:rsid w:val="005E42FC"/>
    <w:rsid w:val="005E46F8"/>
    <w:rsid w:val="005E4F22"/>
    <w:rsid w:val="005E5D20"/>
    <w:rsid w:val="005E6CE8"/>
    <w:rsid w:val="005E7362"/>
    <w:rsid w:val="005E7A20"/>
    <w:rsid w:val="005F2BDA"/>
    <w:rsid w:val="005F305F"/>
    <w:rsid w:val="005F44DC"/>
    <w:rsid w:val="005F45E7"/>
    <w:rsid w:val="005F5903"/>
    <w:rsid w:val="005F649B"/>
    <w:rsid w:val="00600D09"/>
    <w:rsid w:val="00600F47"/>
    <w:rsid w:val="006013B2"/>
    <w:rsid w:val="006032CB"/>
    <w:rsid w:val="006037AF"/>
    <w:rsid w:val="00603E75"/>
    <w:rsid w:val="00605958"/>
    <w:rsid w:val="006061F4"/>
    <w:rsid w:val="0060624D"/>
    <w:rsid w:val="00606959"/>
    <w:rsid w:val="00606AA0"/>
    <w:rsid w:val="00610C20"/>
    <w:rsid w:val="00611A55"/>
    <w:rsid w:val="00613769"/>
    <w:rsid w:val="00613D11"/>
    <w:rsid w:val="00614115"/>
    <w:rsid w:val="00614517"/>
    <w:rsid w:val="006148E7"/>
    <w:rsid w:val="0061555F"/>
    <w:rsid w:val="00615900"/>
    <w:rsid w:val="00615B83"/>
    <w:rsid w:val="006166B3"/>
    <w:rsid w:val="006167B0"/>
    <w:rsid w:val="006205F4"/>
    <w:rsid w:val="00620A86"/>
    <w:rsid w:val="006212E1"/>
    <w:rsid w:val="0062131A"/>
    <w:rsid w:val="00621BE8"/>
    <w:rsid w:val="00625006"/>
    <w:rsid w:val="006250AC"/>
    <w:rsid w:val="00625443"/>
    <w:rsid w:val="006260A9"/>
    <w:rsid w:val="006277AF"/>
    <w:rsid w:val="006278F0"/>
    <w:rsid w:val="00630DBC"/>
    <w:rsid w:val="00631992"/>
    <w:rsid w:val="00633EEC"/>
    <w:rsid w:val="006345EF"/>
    <w:rsid w:val="006349CB"/>
    <w:rsid w:val="006400A4"/>
    <w:rsid w:val="006415CF"/>
    <w:rsid w:val="00641CF7"/>
    <w:rsid w:val="0064247D"/>
    <w:rsid w:val="006425E6"/>
    <w:rsid w:val="00642A7B"/>
    <w:rsid w:val="00642C39"/>
    <w:rsid w:val="00643E9D"/>
    <w:rsid w:val="00645F47"/>
    <w:rsid w:val="006476F3"/>
    <w:rsid w:val="0065082E"/>
    <w:rsid w:val="0065116F"/>
    <w:rsid w:val="00652381"/>
    <w:rsid w:val="00652401"/>
    <w:rsid w:val="00652704"/>
    <w:rsid w:val="00653549"/>
    <w:rsid w:val="0065381F"/>
    <w:rsid w:val="00653C4A"/>
    <w:rsid w:val="00654489"/>
    <w:rsid w:val="00654B03"/>
    <w:rsid w:val="00656021"/>
    <w:rsid w:val="00656B69"/>
    <w:rsid w:val="00660232"/>
    <w:rsid w:val="00660B1D"/>
    <w:rsid w:val="0066106C"/>
    <w:rsid w:val="00662276"/>
    <w:rsid w:val="006635AC"/>
    <w:rsid w:val="00663C53"/>
    <w:rsid w:val="0066449C"/>
    <w:rsid w:val="006650B6"/>
    <w:rsid w:val="0066511E"/>
    <w:rsid w:val="00665121"/>
    <w:rsid w:val="006659CF"/>
    <w:rsid w:val="0066644C"/>
    <w:rsid w:val="006666CE"/>
    <w:rsid w:val="006668F8"/>
    <w:rsid w:val="00667975"/>
    <w:rsid w:val="00672FEA"/>
    <w:rsid w:val="0067496A"/>
    <w:rsid w:val="0067582E"/>
    <w:rsid w:val="00677495"/>
    <w:rsid w:val="00677C66"/>
    <w:rsid w:val="00680C2F"/>
    <w:rsid w:val="00681236"/>
    <w:rsid w:val="00682541"/>
    <w:rsid w:val="00682EA1"/>
    <w:rsid w:val="0068315B"/>
    <w:rsid w:val="006834A9"/>
    <w:rsid w:val="006839EA"/>
    <w:rsid w:val="0068489C"/>
    <w:rsid w:val="00685184"/>
    <w:rsid w:val="0068666A"/>
    <w:rsid w:val="00690E3D"/>
    <w:rsid w:val="006911EB"/>
    <w:rsid w:val="0069124F"/>
    <w:rsid w:val="0069325C"/>
    <w:rsid w:val="00694692"/>
    <w:rsid w:val="00694A86"/>
    <w:rsid w:val="00695E5B"/>
    <w:rsid w:val="0069614B"/>
    <w:rsid w:val="00697167"/>
    <w:rsid w:val="006973DE"/>
    <w:rsid w:val="006A330F"/>
    <w:rsid w:val="006A3849"/>
    <w:rsid w:val="006A4C04"/>
    <w:rsid w:val="006A5D22"/>
    <w:rsid w:val="006A693F"/>
    <w:rsid w:val="006A7885"/>
    <w:rsid w:val="006B0541"/>
    <w:rsid w:val="006B1392"/>
    <w:rsid w:val="006B246A"/>
    <w:rsid w:val="006B294C"/>
    <w:rsid w:val="006B3700"/>
    <w:rsid w:val="006B4614"/>
    <w:rsid w:val="006B5AA2"/>
    <w:rsid w:val="006B60BF"/>
    <w:rsid w:val="006C0027"/>
    <w:rsid w:val="006C0FDD"/>
    <w:rsid w:val="006C1A75"/>
    <w:rsid w:val="006C257A"/>
    <w:rsid w:val="006C2872"/>
    <w:rsid w:val="006C295E"/>
    <w:rsid w:val="006C2DA5"/>
    <w:rsid w:val="006C5FAA"/>
    <w:rsid w:val="006C61A1"/>
    <w:rsid w:val="006C6A7A"/>
    <w:rsid w:val="006C6E64"/>
    <w:rsid w:val="006C6FA8"/>
    <w:rsid w:val="006C7042"/>
    <w:rsid w:val="006C70B0"/>
    <w:rsid w:val="006C7AF5"/>
    <w:rsid w:val="006D059B"/>
    <w:rsid w:val="006D1DD5"/>
    <w:rsid w:val="006D2ABD"/>
    <w:rsid w:val="006D3BBD"/>
    <w:rsid w:val="006D3CCA"/>
    <w:rsid w:val="006D412B"/>
    <w:rsid w:val="006D639E"/>
    <w:rsid w:val="006D66CB"/>
    <w:rsid w:val="006D6FF2"/>
    <w:rsid w:val="006D714F"/>
    <w:rsid w:val="006E427D"/>
    <w:rsid w:val="006E4A10"/>
    <w:rsid w:val="006E5299"/>
    <w:rsid w:val="006E6526"/>
    <w:rsid w:val="006E75AC"/>
    <w:rsid w:val="006F0B37"/>
    <w:rsid w:val="006F17D5"/>
    <w:rsid w:val="006F19CA"/>
    <w:rsid w:val="006F2C5E"/>
    <w:rsid w:val="006F2D31"/>
    <w:rsid w:val="006F43A5"/>
    <w:rsid w:val="006F6426"/>
    <w:rsid w:val="006F6800"/>
    <w:rsid w:val="006F703A"/>
    <w:rsid w:val="007011F1"/>
    <w:rsid w:val="007046FB"/>
    <w:rsid w:val="00704D35"/>
    <w:rsid w:val="00705CA8"/>
    <w:rsid w:val="0070603E"/>
    <w:rsid w:val="0070677D"/>
    <w:rsid w:val="0070733A"/>
    <w:rsid w:val="00710736"/>
    <w:rsid w:val="007115D8"/>
    <w:rsid w:val="00713B47"/>
    <w:rsid w:val="007143DE"/>
    <w:rsid w:val="00715395"/>
    <w:rsid w:val="00715BD2"/>
    <w:rsid w:val="007167B0"/>
    <w:rsid w:val="00717236"/>
    <w:rsid w:val="00722401"/>
    <w:rsid w:val="0072280B"/>
    <w:rsid w:val="007229CF"/>
    <w:rsid w:val="00722ABB"/>
    <w:rsid w:val="00722F8D"/>
    <w:rsid w:val="00723C95"/>
    <w:rsid w:val="00723F0E"/>
    <w:rsid w:val="0072425D"/>
    <w:rsid w:val="0072469D"/>
    <w:rsid w:val="007273A9"/>
    <w:rsid w:val="00727D1B"/>
    <w:rsid w:val="00730D39"/>
    <w:rsid w:val="00732A76"/>
    <w:rsid w:val="00733B15"/>
    <w:rsid w:val="007343FB"/>
    <w:rsid w:val="007365AE"/>
    <w:rsid w:val="0073665B"/>
    <w:rsid w:val="00736DF3"/>
    <w:rsid w:val="0073724B"/>
    <w:rsid w:val="0074045B"/>
    <w:rsid w:val="00740FAA"/>
    <w:rsid w:val="00742A69"/>
    <w:rsid w:val="0074380B"/>
    <w:rsid w:val="007440B9"/>
    <w:rsid w:val="00744980"/>
    <w:rsid w:val="00744D19"/>
    <w:rsid w:val="00745202"/>
    <w:rsid w:val="00747ADB"/>
    <w:rsid w:val="00750C94"/>
    <w:rsid w:val="00751E9E"/>
    <w:rsid w:val="0075262F"/>
    <w:rsid w:val="00752BAC"/>
    <w:rsid w:val="00752BCF"/>
    <w:rsid w:val="00752DF0"/>
    <w:rsid w:val="007549B9"/>
    <w:rsid w:val="00754C60"/>
    <w:rsid w:val="00754F0A"/>
    <w:rsid w:val="00755BD8"/>
    <w:rsid w:val="00760488"/>
    <w:rsid w:val="00760597"/>
    <w:rsid w:val="00760A7D"/>
    <w:rsid w:val="00760F9C"/>
    <w:rsid w:val="007617F7"/>
    <w:rsid w:val="007639BE"/>
    <w:rsid w:val="0076506B"/>
    <w:rsid w:val="0076535C"/>
    <w:rsid w:val="00771B59"/>
    <w:rsid w:val="007747DE"/>
    <w:rsid w:val="00775064"/>
    <w:rsid w:val="0077595B"/>
    <w:rsid w:val="00775B32"/>
    <w:rsid w:val="0077679F"/>
    <w:rsid w:val="00777D35"/>
    <w:rsid w:val="00780350"/>
    <w:rsid w:val="007804C3"/>
    <w:rsid w:val="00781BE1"/>
    <w:rsid w:val="00781E57"/>
    <w:rsid w:val="00782477"/>
    <w:rsid w:val="00782715"/>
    <w:rsid w:val="007831B2"/>
    <w:rsid w:val="007838EC"/>
    <w:rsid w:val="00783D60"/>
    <w:rsid w:val="0078469B"/>
    <w:rsid w:val="00784C12"/>
    <w:rsid w:val="007856FC"/>
    <w:rsid w:val="00790006"/>
    <w:rsid w:val="00790303"/>
    <w:rsid w:val="00790B00"/>
    <w:rsid w:val="0079203C"/>
    <w:rsid w:val="0079242F"/>
    <w:rsid w:val="00792B2A"/>
    <w:rsid w:val="00793461"/>
    <w:rsid w:val="007941A7"/>
    <w:rsid w:val="007944BD"/>
    <w:rsid w:val="007960D3"/>
    <w:rsid w:val="007A0133"/>
    <w:rsid w:val="007A02B5"/>
    <w:rsid w:val="007A155B"/>
    <w:rsid w:val="007A1591"/>
    <w:rsid w:val="007A1C25"/>
    <w:rsid w:val="007A1D7E"/>
    <w:rsid w:val="007A1F6A"/>
    <w:rsid w:val="007A21FC"/>
    <w:rsid w:val="007A3BFC"/>
    <w:rsid w:val="007A4401"/>
    <w:rsid w:val="007A4FCA"/>
    <w:rsid w:val="007A5520"/>
    <w:rsid w:val="007A5B29"/>
    <w:rsid w:val="007A67A1"/>
    <w:rsid w:val="007A7268"/>
    <w:rsid w:val="007B00A2"/>
    <w:rsid w:val="007B0A87"/>
    <w:rsid w:val="007B0D4A"/>
    <w:rsid w:val="007B15CF"/>
    <w:rsid w:val="007B1F7C"/>
    <w:rsid w:val="007B243A"/>
    <w:rsid w:val="007B2589"/>
    <w:rsid w:val="007B26BE"/>
    <w:rsid w:val="007B2D8F"/>
    <w:rsid w:val="007B4161"/>
    <w:rsid w:val="007B4218"/>
    <w:rsid w:val="007B5296"/>
    <w:rsid w:val="007B540E"/>
    <w:rsid w:val="007B5A64"/>
    <w:rsid w:val="007B5EFE"/>
    <w:rsid w:val="007B610F"/>
    <w:rsid w:val="007B67B1"/>
    <w:rsid w:val="007C0591"/>
    <w:rsid w:val="007C0C14"/>
    <w:rsid w:val="007C1ADF"/>
    <w:rsid w:val="007C1DB7"/>
    <w:rsid w:val="007C2117"/>
    <w:rsid w:val="007C21D8"/>
    <w:rsid w:val="007C4622"/>
    <w:rsid w:val="007C4FE8"/>
    <w:rsid w:val="007C7D01"/>
    <w:rsid w:val="007D1349"/>
    <w:rsid w:val="007D20B8"/>
    <w:rsid w:val="007D64C0"/>
    <w:rsid w:val="007E0A4A"/>
    <w:rsid w:val="007E0FBE"/>
    <w:rsid w:val="007E26E9"/>
    <w:rsid w:val="007E2B5C"/>
    <w:rsid w:val="007E3E80"/>
    <w:rsid w:val="007E5B37"/>
    <w:rsid w:val="007E5BF6"/>
    <w:rsid w:val="007E5C03"/>
    <w:rsid w:val="007E637A"/>
    <w:rsid w:val="007E689A"/>
    <w:rsid w:val="007E735C"/>
    <w:rsid w:val="007F0160"/>
    <w:rsid w:val="007F0492"/>
    <w:rsid w:val="007F3AF4"/>
    <w:rsid w:val="007F40F3"/>
    <w:rsid w:val="007F44B1"/>
    <w:rsid w:val="007F4B9E"/>
    <w:rsid w:val="007F6A53"/>
    <w:rsid w:val="007F6C13"/>
    <w:rsid w:val="007F6EDF"/>
    <w:rsid w:val="00800F5E"/>
    <w:rsid w:val="008019C5"/>
    <w:rsid w:val="0080299D"/>
    <w:rsid w:val="0080314B"/>
    <w:rsid w:val="008036A8"/>
    <w:rsid w:val="0081064F"/>
    <w:rsid w:val="00811A22"/>
    <w:rsid w:val="00811C79"/>
    <w:rsid w:val="00811E57"/>
    <w:rsid w:val="0081343A"/>
    <w:rsid w:val="00814C0C"/>
    <w:rsid w:val="00814DC2"/>
    <w:rsid w:val="0081570C"/>
    <w:rsid w:val="008158E4"/>
    <w:rsid w:val="008202E2"/>
    <w:rsid w:val="00820F9D"/>
    <w:rsid w:val="008210D5"/>
    <w:rsid w:val="00821B12"/>
    <w:rsid w:val="0082247A"/>
    <w:rsid w:val="008225CE"/>
    <w:rsid w:val="008237E5"/>
    <w:rsid w:val="00824965"/>
    <w:rsid w:val="00825B30"/>
    <w:rsid w:val="008267E4"/>
    <w:rsid w:val="008267F4"/>
    <w:rsid w:val="00827756"/>
    <w:rsid w:val="00830495"/>
    <w:rsid w:val="00830B14"/>
    <w:rsid w:val="00830BA6"/>
    <w:rsid w:val="008310EA"/>
    <w:rsid w:val="00831C38"/>
    <w:rsid w:val="0083505C"/>
    <w:rsid w:val="008352B1"/>
    <w:rsid w:val="0083586B"/>
    <w:rsid w:val="00836EBF"/>
    <w:rsid w:val="0083785F"/>
    <w:rsid w:val="00837A7A"/>
    <w:rsid w:val="00837BA1"/>
    <w:rsid w:val="00840948"/>
    <w:rsid w:val="00841C66"/>
    <w:rsid w:val="008429F0"/>
    <w:rsid w:val="00843C74"/>
    <w:rsid w:val="00847264"/>
    <w:rsid w:val="0084763D"/>
    <w:rsid w:val="00851895"/>
    <w:rsid w:val="00852317"/>
    <w:rsid w:val="00854CDF"/>
    <w:rsid w:val="0085506A"/>
    <w:rsid w:val="00855BC8"/>
    <w:rsid w:val="00856218"/>
    <w:rsid w:val="00856A0D"/>
    <w:rsid w:val="00857507"/>
    <w:rsid w:val="0086199A"/>
    <w:rsid w:val="00861AB7"/>
    <w:rsid w:val="00861B4A"/>
    <w:rsid w:val="008620A0"/>
    <w:rsid w:val="00862188"/>
    <w:rsid w:val="00862586"/>
    <w:rsid w:val="0086493A"/>
    <w:rsid w:val="00864D3D"/>
    <w:rsid w:val="00867791"/>
    <w:rsid w:val="00867B44"/>
    <w:rsid w:val="00870391"/>
    <w:rsid w:val="00870B03"/>
    <w:rsid w:val="00871D6A"/>
    <w:rsid w:val="008726F5"/>
    <w:rsid w:val="008738C8"/>
    <w:rsid w:val="00873E5E"/>
    <w:rsid w:val="00875A23"/>
    <w:rsid w:val="008766A3"/>
    <w:rsid w:val="008766D3"/>
    <w:rsid w:val="00876BCA"/>
    <w:rsid w:val="00876D35"/>
    <w:rsid w:val="008770B7"/>
    <w:rsid w:val="00880051"/>
    <w:rsid w:val="00880615"/>
    <w:rsid w:val="00882BD7"/>
    <w:rsid w:val="008844E0"/>
    <w:rsid w:val="008864EA"/>
    <w:rsid w:val="00886D47"/>
    <w:rsid w:val="00887C71"/>
    <w:rsid w:val="00890AB7"/>
    <w:rsid w:val="00890C96"/>
    <w:rsid w:val="008910C2"/>
    <w:rsid w:val="0089365B"/>
    <w:rsid w:val="00893CFD"/>
    <w:rsid w:val="0089562F"/>
    <w:rsid w:val="008958B4"/>
    <w:rsid w:val="00895ED3"/>
    <w:rsid w:val="00897B47"/>
    <w:rsid w:val="008A0874"/>
    <w:rsid w:val="008A0F1D"/>
    <w:rsid w:val="008A270B"/>
    <w:rsid w:val="008A30FC"/>
    <w:rsid w:val="008A4CB2"/>
    <w:rsid w:val="008A4CCC"/>
    <w:rsid w:val="008A5164"/>
    <w:rsid w:val="008A735B"/>
    <w:rsid w:val="008A749A"/>
    <w:rsid w:val="008A77DE"/>
    <w:rsid w:val="008A7F61"/>
    <w:rsid w:val="008B251F"/>
    <w:rsid w:val="008B307B"/>
    <w:rsid w:val="008B5C3B"/>
    <w:rsid w:val="008B7C8C"/>
    <w:rsid w:val="008C0553"/>
    <w:rsid w:val="008C0B1B"/>
    <w:rsid w:val="008C0DAA"/>
    <w:rsid w:val="008C10C0"/>
    <w:rsid w:val="008C12FE"/>
    <w:rsid w:val="008C299B"/>
    <w:rsid w:val="008C3230"/>
    <w:rsid w:val="008C4799"/>
    <w:rsid w:val="008C49AB"/>
    <w:rsid w:val="008C51DD"/>
    <w:rsid w:val="008C6AB1"/>
    <w:rsid w:val="008C7457"/>
    <w:rsid w:val="008C74AB"/>
    <w:rsid w:val="008C762F"/>
    <w:rsid w:val="008C7BF1"/>
    <w:rsid w:val="008D03F4"/>
    <w:rsid w:val="008D052A"/>
    <w:rsid w:val="008D117F"/>
    <w:rsid w:val="008D1BCC"/>
    <w:rsid w:val="008D3E09"/>
    <w:rsid w:val="008D529B"/>
    <w:rsid w:val="008D78F9"/>
    <w:rsid w:val="008E0991"/>
    <w:rsid w:val="008E1042"/>
    <w:rsid w:val="008E2DF0"/>
    <w:rsid w:val="008E33A3"/>
    <w:rsid w:val="008E392B"/>
    <w:rsid w:val="008E5141"/>
    <w:rsid w:val="008E5297"/>
    <w:rsid w:val="008E620A"/>
    <w:rsid w:val="008E742E"/>
    <w:rsid w:val="008E7A62"/>
    <w:rsid w:val="008F00D2"/>
    <w:rsid w:val="008F0B58"/>
    <w:rsid w:val="008F1310"/>
    <w:rsid w:val="008F14DB"/>
    <w:rsid w:val="008F2349"/>
    <w:rsid w:val="008F2E66"/>
    <w:rsid w:val="008F3CC3"/>
    <w:rsid w:val="008F4599"/>
    <w:rsid w:val="008F4BAF"/>
    <w:rsid w:val="008F4C93"/>
    <w:rsid w:val="008F5B2E"/>
    <w:rsid w:val="008F7551"/>
    <w:rsid w:val="008F7833"/>
    <w:rsid w:val="008F79F1"/>
    <w:rsid w:val="00900823"/>
    <w:rsid w:val="00902312"/>
    <w:rsid w:val="009026BF"/>
    <w:rsid w:val="009031A1"/>
    <w:rsid w:val="00903DB6"/>
    <w:rsid w:val="0090420F"/>
    <w:rsid w:val="0090516A"/>
    <w:rsid w:val="00906489"/>
    <w:rsid w:val="00907CA6"/>
    <w:rsid w:val="00911C28"/>
    <w:rsid w:val="00912B5B"/>
    <w:rsid w:val="00912C58"/>
    <w:rsid w:val="00915451"/>
    <w:rsid w:val="009155D3"/>
    <w:rsid w:val="00915841"/>
    <w:rsid w:val="009158E4"/>
    <w:rsid w:val="0091695F"/>
    <w:rsid w:val="00917F81"/>
    <w:rsid w:val="00920B30"/>
    <w:rsid w:val="00921196"/>
    <w:rsid w:val="00921C4E"/>
    <w:rsid w:val="00921F38"/>
    <w:rsid w:val="00921F45"/>
    <w:rsid w:val="0092267D"/>
    <w:rsid w:val="00922CDF"/>
    <w:rsid w:val="0092305A"/>
    <w:rsid w:val="00924460"/>
    <w:rsid w:val="009277F5"/>
    <w:rsid w:val="009279D1"/>
    <w:rsid w:val="009312CE"/>
    <w:rsid w:val="00931777"/>
    <w:rsid w:val="00933061"/>
    <w:rsid w:val="009352DC"/>
    <w:rsid w:val="0093535B"/>
    <w:rsid w:val="00935706"/>
    <w:rsid w:val="00936C15"/>
    <w:rsid w:val="00936D9A"/>
    <w:rsid w:val="00937016"/>
    <w:rsid w:val="00937F4E"/>
    <w:rsid w:val="009409B6"/>
    <w:rsid w:val="009409D4"/>
    <w:rsid w:val="00940BA7"/>
    <w:rsid w:val="00942314"/>
    <w:rsid w:val="009424CD"/>
    <w:rsid w:val="009425A8"/>
    <w:rsid w:val="009430F4"/>
    <w:rsid w:val="0094373B"/>
    <w:rsid w:val="00943911"/>
    <w:rsid w:val="00943E66"/>
    <w:rsid w:val="00943F07"/>
    <w:rsid w:val="00944428"/>
    <w:rsid w:val="00944456"/>
    <w:rsid w:val="009464BB"/>
    <w:rsid w:val="00946FF2"/>
    <w:rsid w:val="009478F3"/>
    <w:rsid w:val="00950369"/>
    <w:rsid w:val="009528D8"/>
    <w:rsid w:val="00952949"/>
    <w:rsid w:val="00952969"/>
    <w:rsid w:val="00952D3C"/>
    <w:rsid w:val="00953206"/>
    <w:rsid w:val="00953F57"/>
    <w:rsid w:val="00954283"/>
    <w:rsid w:val="0095429E"/>
    <w:rsid w:val="00956233"/>
    <w:rsid w:val="00956EB1"/>
    <w:rsid w:val="009570FF"/>
    <w:rsid w:val="00960227"/>
    <w:rsid w:val="009607CE"/>
    <w:rsid w:val="0096117F"/>
    <w:rsid w:val="00962E4B"/>
    <w:rsid w:val="009644D2"/>
    <w:rsid w:val="00965607"/>
    <w:rsid w:val="00966EE9"/>
    <w:rsid w:val="00966FCE"/>
    <w:rsid w:val="00967199"/>
    <w:rsid w:val="00967FA9"/>
    <w:rsid w:val="009703F3"/>
    <w:rsid w:val="009705FB"/>
    <w:rsid w:val="00970A78"/>
    <w:rsid w:val="009711D5"/>
    <w:rsid w:val="00972723"/>
    <w:rsid w:val="00973FF1"/>
    <w:rsid w:val="00975FB0"/>
    <w:rsid w:val="0097625A"/>
    <w:rsid w:val="00976328"/>
    <w:rsid w:val="00976341"/>
    <w:rsid w:val="009779FD"/>
    <w:rsid w:val="00977C9F"/>
    <w:rsid w:val="00980A37"/>
    <w:rsid w:val="009811DD"/>
    <w:rsid w:val="0098175D"/>
    <w:rsid w:val="0098279F"/>
    <w:rsid w:val="00984AA9"/>
    <w:rsid w:val="00984DEA"/>
    <w:rsid w:val="0098635F"/>
    <w:rsid w:val="00986C2A"/>
    <w:rsid w:val="00987099"/>
    <w:rsid w:val="009875DA"/>
    <w:rsid w:val="0099096E"/>
    <w:rsid w:val="00991283"/>
    <w:rsid w:val="00991BE5"/>
    <w:rsid w:val="009924C7"/>
    <w:rsid w:val="0099458C"/>
    <w:rsid w:val="009949A0"/>
    <w:rsid w:val="00994A2C"/>
    <w:rsid w:val="00994B1B"/>
    <w:rsid w:val="00996297"/>
    <w:rsid w:val="00996B3C"/>
    <w:rsid w:val="00997165"/>
    <w:rsid w:val="009A26AC"/>
    <w:rsid w:val="009A285D"/>
    <w:rsid w:val="009A3CC2"/>
    <w:rsid w:val="009A54A8"/>
    <w:rsid w:val="009A59EA"/>
    <w:rsid w:val="009A6177"/>
    <w:rsid w:val="009A6552"/>
    <w:rsid w:val="009A6AF0"/>
    <w:rsid w:val="009A7BF2"/>
    <w:rsid w:val="009A7E1A"/>
    <w:rsid w:val="009B02F0"/>
    <w:rsid w:val="009B1846"/>
    <w:rsid w:val="009B5E76"/>
    <w:rsid w:val="009B610A"/>
    <w:rsid w:val="009B65AF"/>
    <w:rsid w:val="009B70F4"/>
    <w:rsid w:val="009C166F"/>
    <w:rsid w:val="009C169A"/>
    <w:rsid w:val="009C1C20"/>
    <w:rsid w:val="009C2163"/>
    <w:rsid w:val="009C301C"/>
    <w:rsid w:val="009C478F"/>
    <w:rsid w:val="009C5537"/>
    <w:rsid w:val="009C6F85"/>
    <w:rsid w:val="009C76E4"/>
    <w:rsid w:val="009D0254"/>
    <w:rsid w:val="009D137A"/>
    <w:rsid w:val="009D2489"/>
    <w:rsid w:val="009D2990"/>
    <w:rsid w:val="009D2E10"/>
    <w:rsid w:val="009D3401"/>
    <w:rsid w:val="009D6093"/>
    <w:rsid w:val="009D7C18"/>
    <w:rsid w:val="009E097F"/>
    <w:rsid w:val="009E2A5E"/>
    <w:rsid w:val="009E2C85"/>
    <w:rsid w:val="009E3ED4"/>
    <w:rsid w:val="009E4035"/>
    <w:rsid w:val="009E60F8"/>
    <w:rsid w:val="009E68AC"/>
    <w:rsid w:val="009F0C38"/>
    <w:rsid w:val="009F1A6D"/>
    <w:rsid w:val="009F29D5"/>
    <w:rsid w:val="009F3012"/>
    <w:rsid w:val="009F3393"/>
    <w:rsid w:val="009F3559"/>
    <w:rsid w:val="009F3970"/>
    <w:rsid w:val="009F4774"/>
    <w:rsid w:val="009F5394"/>
    <w:rsid w:val="009F5FEC"/>
    <w:rsid w:val="009F644B"/>
    <w:rsid w:val="009F66CB"/>
    <w:rsid w:val="009F670A"/>
    <w:rsid w:val="009F6889"/>
    <w:rsid w:val="009F75F0"/>
    <w:rsid w:val="009F7B8E"/>
    <w:rsid w:val="00A00112"/>
    <w:rsid w:val="00A00791"/>
    <w:rsid w:val="00A00B04"/>
    <w:rsid w:val="00A02A5E"/>
    <w:rsid w:val="00A03155"/>
    <w:rsid w:val="00A040BC"/>
    <w:rsid w:val="00A0499D"/>
    <w:rsid w:val="00A0544A"/>
    <w:rsid w:val="00A05FA8"/>
    <w:rsid w:val="00A06B3A"/>
    <w:rsid w:val="00A06DA4"/>
    <w:rsid w:val="00A133F2"/>
    <w:rsid w:val="00A155B3"/>
    <w:rsid w:val="00A1614D"/>
    <w:rsid w:val="00A16662"/>
    <w:rsid w:val="00A17146"/>
    <w:rsid w:val="00A178D3"/>
    <w:rsid w:val="00A20EA4"/>
    <w:rsid w:val="00A21E25"/>
    <w:rsid w:val="00A23092"/>
    <w:rsid w:val="00A243E6"/>
    <w:rsid w:val="00A24666"/>
    <w:rsid w:val="00A24D32"/>
    <w:rsid w:val="00A256BA"/>
    <w:rsid w:val="00A25B37"/>
    <w:rsid w:val="00A25DCC"/>
    <w:rsid w:val="00A263C0"/>
    <w:rsid w:val="00A2699B"/>
    <w:rsid w:val="00A3163D"/>
    <w:rsid w:val="00A31AF2"/>
    <w:rsid w:val="00A31E7A"/>
    <w:rsid w:val="00A322EA"/>
    <w:rsid w:val="00A3295E"/>
    <w:rsid w:val="00A33171"/>
    <w:rsid w:val="00A33693"/>
    <w:rsid w:val="00A34963"/>
    <w:rsid w:val="00A349B3"/>
    <w:rsid w:val="00A34E25"/>
    <w:rsid w:val="00A3518D"/>
    <w:rsid w:val="00A370DA"/>
    <w:rsid w:val="00A37697"/>
    <w:rsid w:val="00A417EB"/>
    <w:rsid w:val="00A41B2B"/>
    <w:rsid w:val="00A41D67"/>
    <w:rsid w:val="00A42130"/>
    <w:rsid w:val="00A43584"/>
    <w:rsid w:val="00A43F6C"/>
    <w:rsid w:val="00A467C3"/>
    <w:rsid w:val="00A46F1F"/>
    <w:rsid w:val="00A503F2"/>
    <w:rsid w:val="00A50985"/>
    <w:rsid w:val="00A510A2"/>
    <w:rsid w:val="00A51A78"/>
    <w:rsid w:val="00A5204E"/>
    <w:rsid w:val="00A526D2"/>
    <w:rsid w:val="00A5385D"/>
    <w:rsid w:val="00A54F18"/>
    <w:rsid w:val="00A56077"/>
    <w:rsid w:val="00A5677A"/>
    <w:rsid w:val="00A5717C"/>
    <w:rsid w:val="00A57493"/>
    <w:rsid w:val="00A57FAC"/>
    <w:rsid w:val="00A60025"/>
    <w:rsid w:val="00A611DA"/>
    <w:rsid w:val="00A6159E"/>
    <w:rsid w:val="00A630B1"/>
    <w:rsid w:val="00A64023"/>
    <w:rsid w:val="00A65565"/>
    <w:rsid w:val="00A657CF"/>
    <w:rsid w:val="00A65AAD"/>
    <w:rsid w:val="00A65B2A"/>
    <w:rsid w:val="00A67647"/>
    <w:rsid w:val="00A70988"/>
    <w:rsid w:val="00A71286"/>
    <w:rsid w:val="00A71381"/>
    <w:rsid w:val="00A716C5"/>
    <w:rsid w:val="00A72B83"/>
    <w:rsid w:val="00A731F9"/>
    <w:rsid w:val="00A738E6"/>
    <w:rsid w:val="00A764CB"/>
    <w:rsid w:val="00A7696F"/>
    <w:rsid w:val="00A80947"/>
    <w:rsid w:val="00A8341A"/>
    <w:rsid w:val="00A83F2A"/>
    <w:rsid w:val="00A84E9F"/>
    <w:rsid w:val="00A86923"/>
    <w:rsid w:val="00A86FA3"/>
    <w:rsid w:val="00A87563"/>
    <w:rsid w:val="00A90144"/>
    <w:rsid w:val="00A902B2"/>
    <w:rsid w:val="00A903BB"/>
    <w:rsid w:val="00A90EA6"/>
    <w:rsid w:val="00A93012"/>
    <w:rsid w:val="00A9439A"/>
    <w:rsid w:val="00A9582E"/>
    <w:rsid w:val="00A974E8"/>
    <w:rsid w:val="00A97796"/>
    <w:rsid w:val="00A97C46"/>
    <w:rsid w:val="00AA1C83"/>
    <w:rsid w:val="00AA281F"/>
    <w:rsid w:val="00AA3AAE"/>
    <w:rsid w:val="00AA4654"/>
    <w:rsid w:val="00AA5517"/>
    <w:rsid w:val="00AA62A2"/>
    <w:rsid w:val="00AA6615"/>
    <w:rsid w:val="00AB0BCD"/>
    <w:rsid w:val="00AB12B8"/>
    <w:rsid w:val="00AB2155"/>
    <w:rsid w:val="00AB2841"/>
    <w:rsid w:val="00AB2C9A"/>
    <w:rsid w:val="00AB3269"/>
    <w:rsid w:val="00AB3801"/>
    <w:rsid w:val="00AB38ED"/>
    <w:rsid w:val="00AB43EC"/>
    <w:rsid w:val="00AB5479"/>
    <w:rsid w:val="00AB68AF"/>
    <w:rsid w:val="00AB7340"/>
    <w:rsid w:val="00AC10B8"/>
    <w:rsid w:val="00AC12E3"/>
    <w:rsid w:val="00AC1CAC"/>
    <w:rsid w:val="00AC212A"/>
    <w:rsid w:val="00AC2966"/>
    <w:rsid w:val="00AC36B5"/>
    <w:rsid w:val="00AC3FA7"/>
    <w:rsid w:val="00AC46C4"/>
    <w:rsid w:val="00AC4A35"/>
    <w:rsid w:val="00AC4FDD"/>
    <w:rsid w:val="00AC5974"/>
    <w:rsid w:val="00AC5A66"/>
    <w:rsid w:val="00AC66C1"/>
    <w:rsid w:val="00AC6A21"/>
    <w:rsid w:val="00AC7C0A"/>
    <w:rsid w:val="00AC7D91"/>
    <w:rsid w:val="00AD075B"/>
    <w:rsid w:val="00AD0C6D"/>
    <w:rsid w:val="00AD11FC"/>
    <w:rsid w:val="00AD1363"/>
    <w:rsid w:val="00AD1C6B"/>
    <w:rsid w:val="00AD1E45"/>
    <w:rsid w:val="00AD206E"/>
    <w:rsid w:val="00AD2178"/>
    <w:rsid w:val="00AD27F4"/>
    <w:rsid w:val="00AD33BC"/>
    <w:rsid w:val="00AD4494"/>
    <w:rsid w:val="00AD4872"/>
    <w:rsid w:val="00AD48FB"/>
    <w:rsid w:val="00AD4949"/>
    <w:rsid w:val="00AD4F53"/>
    <w:rsid w:val="00AD5195"/>
    <w:rsid w:val="00AD5F09"/>
    <w:rsid w:val="00AD603B"/>
    <w:rsid w:val="00AD7555"/>
    <w:rsid w:val="00AD7946"/>
    <w:rsid w:val="00AE1478"/>
    <w:rsid w:val="00AE151A"/>
    <w:rsid w:val="00AE1942"/>
    <w:rsid w:val="00AE2599"/>
    <w:rsid w:val="00AE29DD"/>
    <w:rsid w:val="00AE2A15"/>
    <w:rsid w:val="00AE378E"/>
    <w:rsid w:val="00AE3DF5"/>
    <w:rsid w:val="00AE3FDF"/>
    <w:rsid w:val="00AE4ED5"/>
    <w:rsid w:val="00AE53D8"/>
    <w:rsid w:val="00AE65FB"/>
    <w:rsid w:val="00AE7261"/>
    <w:rsid w:val="00AE73D2"/>
    <w:rsid w:val="00AE7A9E"/>
    <w:rsid w:val="00AF018A"/>
    <w:rsid w:val="00AF15C5"/>
    <w:rsid w:val="00AF4A93"/>
    <w:rsid w:val="00AF6295"/>
    <w:rsid w:val="00AF75F8"/>
    <w:rsid w:val="00B01253"/>
    <w:rsid w:val="00B01533"/>
    <w:rsid w:val="00B01802"/>
    <w:rsid w:val="00B02189"/>
    <w:rsid w:val="00B02847"/>
    <w:rsid w:val="00B04AE2"/>
    <w:rsid w:val="00B05640"/>
    <w:rsid w:val="00B11208"/>
    <w:rsid w:val="00B13614"/>
    <w:rsid w:val="00B13757"/>
    <w:rsid w:val="00B14056"/>
    <w:rsid w:val="00B15610"/>
    <w:rsid w:val="00B168A9"/>
    <w:rsid w:val="00B17948"/>
    <w:rsid w:val="00B17B02"/>
    <w:rsid w:val="00B20325"/>
    <w:rsid w:val="00B20C6C"/>
    <w:rsid w:val="00B21AEC"/>
    <w:rsid w:val="00B22336"/>
    <w:rsid w:val="00B22DA4"/>
    <w:rsid w:val="00B232BD"/>
    <w:rsid w:val="00B318CF"/>
    <w:rsid w:val="00B31DB5"/>
    <w:rsid w:val="00B3210A"/>
    <w:rsid w:val="00B32764"/>
    <w:rsid w:val="00B327B8"/>
    <w:rsid w:val="00B32ABE"/>
    <w:rsid w:val="00B33152"/>
    <w:rsid w:val="00B3339D"/>
    <w:rsid w:val="00B3351B"/>
    <w:rsid w:val="00B34B3F"/>
    <w:rsid w:val="00B34D95"/>
    <w:rsid w:val="00B34FF1"/>
    <w:rsid w:val="00B35133"/>
    <w:rsid w:val="00B356C1"/>
    <w:rsid w:val="00B35BEC"/>
    <w:rsid w:val="00B363D1"/>
    <w:rsid w:val="00B45B26"/>
    <w:rsid w:val="00B47EBD"/>
    <w:rsid w:val="00B50D8D"/>
    <w:rsid w:val="00B50E17"/>
    <w:rsid w:val="00B50FCC"/>
    <w:rsid w:val="00B52379"/>
    <w:rsid w:val="00B5249F"/>
    <w:rsid w:val="00B52B77"/>
    <w:rsid w:val="00B532BF"/>
    <w:rsid w:val="00B53A1B"/>
    <w:rsid w:val="00B53BAE"/>
    <w:rsid w:val="00B54F63"/>
    <w:rsid w:val="00B560A4"/>
    <w:rsid w:val="00B56A40"/>
    <w:rsid w:val="00B57ADD"/>
    <w:rsid w:val="00B601BE"/>
    <w:rsid w:val="00B60E95"/>
    <w:rsid w:val="00B61F0A"/>
    <w:rsid w:val="00B62D98"/>
    <w:rsid w:val="00B6350B"/>
    <w:rsid w:val="00B64053"/>
    <w:rsid w:val="00B648F9"/>
    <w:rsid w:val="00B650B0"/>
    <w:rsid w:val="00B655FE"/>
    <w:rsid w:val="00B6631E"/>
    <w:rsid w:val="00B6728B"/>
    <w:rsid w:val="00B6743F"/>
    <w:rsid w:val="00B67791"/>
    <w:rsid w:val="00B70721"/>
    <w:rsid w:val="00B71F04"/>
    <w:rsid w:val="00B72594"/>
    <w:rsid w:val="00B725FA"/>
    <w:rsid w:val="00B72A92"/>
    <w:rsid w:val="00B73970"/>
    <w:rsid w:val="00B739BF"/>
    <w:rsid w:val="00B73E77"/>
    <w:rsid w:val="00B74881"/>
    <w:rsid w:val="00B750AB"/>
    <w:rsid w:val="00B75952"/>
    <w:rsid w:val="00B76FE4"/>
    <w:rsid w:val="00B77128"/>
    <w:rsid w:val="00B779A3"/>
    <w:rsid w:val="00B80109"/>
    <w:rsid w:val="00B80859"/>
    <w:rsid w:val="00B81174"/>
    <w:rsid w:val="00B81C62"/>
    <w:rsid w:val="00B83E25"/>
    <w:rsid w:val="00B85E64"/>
    <w:rsid w:val="00B87D8B"/>
    <w:rsid w:val="00B90091"/>
    <w:rsid w:val="00B90759"/>
    <w:rsid w:val="00B908F6"/>
    <w:rsid w:val="00B91C52"/>
    <w:rsid w:val="00B92313"/>
    <w:rsid w:val="00B95364"/>
    <w:rsid w:val="00B95CEF"/>
    <w:rsid w:val="00B95DE3"/>
    <w:rsid w:val="00B96C45"/>
    <w:rsid w:val="00B97382"/>
    <w:rsid w:val="00B97F52"/>
    <w:rsid w:val="00BA03A5"/>
    <w:rsid w:val="00BA21D4"/>
    <w:rsid w:val="00BA285C"/>
    <w:rsid w:val="00BA294E"/>
    <w:rsid w:val="00BA2B60"/>
    <w:rsid w:val="00BA2E3F"/>
    <w:rsid w:val="00BA466C"/>
    <w:rsid w:val="00BA5856"/>
    <w:rsid w:val="00BA6647"/>
    <w:rsid w:val="00BA7EE7"/>
    <w:rsid w:val="00BB213D"/>
    <w:rsid w:val="00BB3321"/>
    <w:rsid w:val="00BB3E44"/>
    <w:rsid w:val="00BB471D"/>
    <w:rsid w:val="00BB4B60"/>
    <w:rsid w:val="00BB4DF4"/>
    <w:rsid w:val="00BB4FBC"/>
    <w:rsid w:val="00BB5177"/>
    <w:rsid w:val="00BB5433"/>
    <w:rsid w:val="00BB5495"/>
    <w:rsid w:val="00BB5D96"/>
    <w:rsid w:val="00BB6370"/>
    <w:rsid w:val="00BB65B8"/>
    <w:rsid w:val="00BB7CE0"/>
    <w:rsid w:val="00BB7FA3"/>
    <w:rsid w:val="00BC1A34"/>
    <w:rsid w:val="00BC1BC9"/>
    <w:rsid w:val="00BC4217"/>
    <w:rsid w:val="00BC4DC3"/>
    <w:rsid w:val="00BC4FFD"/>
    <w:rsid w:val="00BC5FD8"/>
    <w:rsid w:val="00BC6901"/>
    <w:rsid w:val="00BC6967"/>
    <w:rsid w:val="00BC7B0B"/>
    <w:rsid w:val="00BD0FC1"/>
    <w:rsid w:val="00BD0FF9"/>
    <w:rsid w:val="00BD153D"/>
    <w:rsid w:val="00BD1842"/>
    <w:rsid w:val="00BD2493"/>
    <w:rsid w:val="00BD2540"/>
    <w:rsid w:val="00BD3CBB"/>
    <w:rsid w:val="00BD5441"/>
    <w:rsid w:val="00BD5513"/>
    <w:rsid w:val="00BD64A3"/>
    <w:rsid w:val="00BD6F91"/>
    <w:rsid w:val="00BD7557"/>
    <w:rsid w:val="00BE14D6"/>
    <w:rsid w:val="00BE2975"/>
    <w:rsid w:val="00BE31E2"/>
    <w:rsid w:val="00BE3BAA"/>
    <w:rsid w:val="00BE450B"/>
    <w:rsid w:val="00BE497C"/>
    <w:rsid w:val="00BE64E2"/>
    <w:rsid w:val="00BE6C76"/>
    <w:rsid w:val="00BE704C"/>
    <w:rsid w:val="00BE7ABB"/>
    <w:rsid w:val="00BE7D32"/>
    <w:rsid w:val="00BE7F9C"/>
    <w:rsid w:val="00BF00D0"/>
    <w:rsid w:val="00BF1447"/>
    <w:rsid w:val="00BF281E"/>
    <w:rsid w:val="00BF2D0D"/>
    <w:rsid w:val="00BF2F6B"/>
    <w:rsid w:val="00BF2FE9"/>
    <w:rsid w:val="00BF4C97"/>
    <w:rsid w:val="00BF551A"/>
    <w:rsid w:val="00BF55E8"/>
    <w:rsid w:val="00BF5D8E"/>
    <w:rsid w:val="00C02244"/>
    <w:rsid w:val="00C03229"/>
    <w:rsid w:val="00C03749"/>
    <w:rsid w:val="00C03D52"/>
    <w:rsid w:val="00C04FBC"/>
    <w:rsid w:val="00C05E06"/>
    <w:rsid w:val="00C065EC"/>
    <w:rsid w:val="00C0687F"/>
    <w:rsid w:val="00C13164"/>
    <w:rsid w:val="00C163BB"/>
    <w:rsid w:val="00C17239"/>
    <w:rsid w:val="00C206FE"/>
    <w:rsid w:val="00C21269"/>
    <w:rsid w:val="00C217C3"/>
    <w:rsid w:val="00C21955"/>
    <w:rsid w:val="00C21BEC"/>
    <w:rsid w:val="00C252C0"/>
    <w:rsid w:val="00C2632B"/>
    <w:rsid w:val="00C272B4"/>
    <w:rsid w:val="00C301E7"/>
    <w:rsid w:val="00C32EB2"/>
    <w:rsid w:val="00C33081"/>
    <w:rsid w:val="00C33907"/>
    <w:rsid w:val="00C35B2C"/>
    <w:rsid w:val="00C35CFB"/>
    <w:rsid w:val="00C36556"/>
    <w:rsid w:val="00C367CE"/>
    <w:rsid w:val="00C370C0"/>
    <w:rsid w:val="00C4127B"/>
    <w:rsid w:val="00C4226A"/>
    <w:rsid w:val="00C4244A"/>
    <w:rsid w:val="00C431F6"/>
    <w:rsid w:val="00C43CF1"/>
    <w:rsid w:val="00C447EA"/>
    <w:rsid w:val="00C45F39"/>
    <w:rsid w:val="00C4603E"/>
    <w:rsid w:val="00C466CA"/>
    <w:rsid w:val="00C468F9"/>
    <w:rsid w:val="00C47C13"/>
    <w:rsid w:val="00C47E0A"/>
    <w:rsid w:val="00C47F5C"/>
    <w:rsid w:val="00C513C2"/>
    <w:rsid w:val="00C51CE0"/>
    <w:rsid w:val="00C51FF4"/>
    <w:rsid w:val="00C52067"/>
    <w:rsid w:val="00C52163"/>
    <w:rsid w:val="00C5244A"/>
    <w:rsid w:val="00C53986"/>
    <w:rsid w:val="00C62E0D"/>
    <w:rsid w:val="00C640B1"/>
    <w:rsid w:val="00C648CF"/>
    <w:rsid w:val="00C64B47"/>
    <w:rsid w:val="00C6543B"/>
    <w:rsid w:val="00C65696"/>
    <w:rsid w:val="00C65786"/>
    <w:rsid w:val="00C66626"/>
    <w:rsid w:val="00C6688B"/>
    <w:rsid w:val="00C66955"/>
    <w:rsid w:val="00C6784A"/>
    <w:rsid w:val="00C67DDA"/>
    <w:rsid w:val="00C71BEF"/>
    <w:rsid w:val="00C72D97"/>
    <w:rsid w:val="00C730CF"/>
    <w:rsid w:val="00C75ADD"/>
    <w:rsid w:val="00C75FCF"/>
    <w:rsid w:val="00C764C2"/>
    <w:rsid w:val="00C772D8"/>
    <w:rsid w:val="00C8087F"/>
    <w:rsid w:val="00C820DA"/>
    <w:rsid w:val="00C8423B"/>
    <w:rsid w:val="00C84E38"/>
    <w:rsid w:val="00C85B43"/>
    <w:rsid w:val="00C86467"/>
    <w:rsid w:val="00C8703C"/>
    <w:rsid w:val="00C905FB"/>
    <w:rsid w:val="00C9070B"/>
    <w:rsid w:val="00C90787"/>
    <w:rsid w:val="00C916C3"/>
    <w:rsid w:val="00C9204B"/>
    <w:rsid w:val="00C92EB2"/>
    <w:rsid w:val="00C92FA9"/>
    <w:rsid w:val="00C93C3F"/>
    <w:rsid w:val="00C94BF5"/>
    <w:rsid w:val="00C966AA"/>
    <w:rsid w:val="00C977F7"/>
    <w:rsid w:val="00C97FA4"/>
    <w:rsid w:val="00CA18FB"/>
    <w:rsid w:val="00CA205B"/>
    <w:rsid w:val="00CA2311"/>
    <w:rsid w:val="00CA24AA"/>
    <w:rsid w:val="00CA30DC"/>
    <w:rsid w:val="00CA4ED2"/>
    <w:rsid w:val="00CA52E2"/>
    <w:rsid w:val="00CA67B8"/>
    <w:rsid w:val="00CA6805"/>
    <w:rsid w:val="00CA6C48"/>
    <w:rsid w:val="00CA6F76"/>
    <w:rsid w:val="00CA7D4B"/>
    <w:rsid w:val="00CA7F04"/>
    <w:rsid w:val="00CB2985"/>
    <w:rsid w:val="00CB35A5"/>
    <w:rsid w:val="00CB38A9"/>
    <w:rsid w:val="00CB3F67"/>
    <w:rsid w:val="00CB44AC"/>
    <w:rsid w:val="00CB4B4D"/>
    <w:rsid w:val="00CB4C54"/>
    <w:rsid w:val="00CB501E"/>
    <w:rsid w:val="00CB5CBB"/>
    <w:rsid w:val="00CB6207"/>
    <w:rsid w:val="00CC22E2"/>
    <w:rsid w:val="00CC4E7E"/>
    <w:rsid w:val="00CC50AA"/>
    <w:rsid w:val="00CC531B"/>
    <w:rsid w:val="00CC673C"/>
    <w:rsid w:val="00CD19F3"/>
    <w:rsid w:val="00CD2277"/>
    <w:rsid w:val="00CD240C"/>
    <w:rsid w:val="00CD2B61"/>
    <w:rsid w:val="00CD3119"/>
    <w:rsid w:val="00CD3709"/>
    <w:rsid w:val="00CD4466"/>
    <w:rsid w:val="00CD4A23"/>
    <w:rsid w:val="00CD4D37"/>
    <w:rsid w:val="00CD5CAE"/>
    <w:rsid w:val="00CD6042"/>
    <w:rsid w:val="00CD6499"/>
    <w:rsid w:val="00CD749B"/>
    <w:rsid w:val="00CE0A29"/>
    <w:rsid w:val="00CE1BE3"/>
    <w:rsid w:val="00CE1FB3"/>
    <w:rsid w:val="00CE31E3"/>
    <w:rsid w:val="00CE3300"/>
    <w:rsid w:val="00CE6389"/>
    <w:rsid w:val="00CE7D50"/>
    <w:rsid w:val="00CF0E5F"/>
    <w:rsid w:val="00CF2336"/>
    <w:rsid w:val="00CF2686"/>
    <w:rsid w:val="00CF2DE2"/>
    <w:rsid w:val="00CF3898"/>
    <w:rsid w:val="00CF45E8"/>
    <w:rsid w:val="00CF5BD9"/>
    <w:rsid w:val="00CF7F4D"/>
    <w:rsid w:val="00D00ECE"/>
    <w:rsid w:val="00D0150A"/>
    <w:rsid w:val="00D015AE"/>
    <w:rsid w:val="00D01C0B"/>
    <w:rsid w:val="00D01D7A"/>
    <w:rsid w:val="00D0304B"/>
    <w:rsid w:val="00D0343A"/>
    <w:rsid w:val="00D0416E"/>
    <w:rsid w:val="00D0558E"/>
    <w:rsid w:val="00D05F27"/>
    <w:rsid w:val="00D061DD"/>
    <w:rsid w:val="00D066D4"/>
    <w:rsid w:val="00D0799C"/>
    <w:rsid w:val="00D07E5C"/>
    <w:rsid w:val="00D10404"/>
    <w:rsid w:val="00D10E26"/>
    <w:rsid w:val="00D1131A"/>
    <w:rsid w:val="00D11680"/>
    <w:rsid w:val="00D133D3"/>
    <w:rsid w:val="00D140B7"/>
    <w:rsid w:val="00D15084"/>
    <w:rsid w:val="00D1642E"/>
    <w:rsid w:val="00D175AE"/>
    <w:rsid w:val="00D17C46"/>
    <w:rsid w:val="00D20740"/>
    <w:rsid w:val="00D20D13"/>
    <w:rsid w:val="00D20FD5"/>
    <w:rsid w:val="00D21C99"/>
    <w:rsid w:val="00D22CB1"/>
    <w:rsid w:val="00D24357"/>
    <w:rsid w:val="00D24B38"/>
    <w:rsid w:val="00D25447"/>
    <w:rsid w:val="00D26993"/>
    <w:rsid w:val="00D270D8"/>
    <w:rsid w:val="00D27882"/>
    <w:rsid w:val="00D33A34"/>
    <w:rsid w:val="00D343EA"/>
    <w:rsid w:val="00D348FF"/>
    <w:rsid w:val="00D36C31"/>
    <w:rsid w:val="00D37F7C"/>
    <w:rsid w:val="00D401C6"/>
    <w:rsid w:val="00D40BD9"/>
    <w:rsid w:val="00D41595"/>
    <w:rsid w:val="00D4198A"/>
    <w:rsid w:val="00D429FB"/>
    <w:rsid w:val="00D42D15"/>
    <w:rsid w:val="00D43947"/>
    <w:rsid w:val="00D4456F"/>
    <w:rsid w:val="00D44FB2"/>
    <w:rsid w:val="00D51506"/>
    <w:rsid w:val="00D52446"/>
    <w:rsid w:val="00D5569A"/>
    <w:rsid w:val="00D55E2A"/>
    <w:rsid w:val="00D57494"/>
    <w:rsid w:val="00D57A8C"/>
    <w:rsid w:val="00D57FD0"/>
    <w:rsid w:val="00D60793"/>
    <w:rsid w:val="00D60A46"/>
    <w:rsid w:val="00D6198E"/>
    <w:rsid w:val="00D61FF7"/>
    <w:rsid w:val="00D621E6"/>
    <w:rsid w:val="00D623EE"/>
    <w:rsid w:val="00D62EBF"/>
    <w:rsid w:val="00D641E6"/>
    <w:rsid w:val="00D646E3"/>
    <w:rsid w:val="00D64A66"/>
    <w:rsid w:val="00D64BCC"/>
    <w:rsid w:val="00D662B8"/>
    <w:rsid w:val="00D66784"/>
    <w:rsid w:val="00D66980"/>
    <w:rsid w:val="00D67AE9"/>
    <w:rsid w:val="00D67F5F"/>
    <w:rsid w:val="00D70A6F"/>
    <w:rsid w:val="00D71A63"/>
    <w:rsid w:val="00D71B79"/>
    <w:rsid w:val="00D72A65"/>
    <w:rsid w:val="00D7492F"/>
    <w:rsid w:val="00D749FF"/>
    <w:rsid w:val="00D76371"/>
    <w:rsid w:val="00D777CB"/>
    <w:rsid w:val="00D800A5"/>
    <w:rsid w:val="00D80B69"/>
    <w:rsid w:val="00D83143"/>
    <w:rsid w:val="00D84955"/>
    <w:rsid w:val="00D84DBB"/>
    <w:rsid w:val="00D859AA"/>
    <w:rsid w:val="00D87A40"/>
    <w:rsid w:val="00D90331"/>
    <w:rsid w:val="00D903E0"/>
    <w:rsid w:val="00D918BB"/>
    <w:rsid w:val="00D918C6"/>
    <w:rsid w:val="00D91A24"/>
    <w:rsid w:val="00D91B71"/>
    <w:rsid w:val="00D952A8"/>
    <w:rsid w:val="00D95886"/>
    <w:rsid w:val="00D96395"/>
    <w:rsid w:val="00D97026"/>
    <w:rsid w:val="00D9703C"/>
    <w:rsid w:val="00D97C3C"/>
    <w:rsid w:val="00DA0A36"/>
    <w:rsid w:val="00DA19D2"/>
    <w:rsid w:val="00DA403C"/>
    <w:rsid w:val="00DA4343"/>
    <w:rsid w:val="00DA4988"/>
    <w:rsid w:val="00DA4BA5"/>
    <w:rsid w:val="00DA4D7E"/>
    <w:rsid w:val="00DA7AB1"/>
    <w:rsid w:val="00DB03DF"/>
    <w:rsid w:val="00DB073C"/>
    <w:rsid w:val="00DB0E96"/>
    <w:rsid w:val="00DB0F09"/>
    <w:rsid w:val="00DB1ED2"/>
    <w:rsid w:val="00DB29B7"/>
    <w:rsid w:val="00DB333F"/>
    <w:rsid w:val="00DB522B"/>
    <w:rsid w:val="00DB563A"/>
    <w:rsid w:val="00DB6BB8"/>
    <w:rsid w:val="00DB6E91"/>
    <w:rsid w:val="00DB79C2"/>
    <w:rsid w:val="00DC0BA7"/>
    <w:rsid w:val="00DC20FB"/>
    <w:rsid w:val="00DC3FCB"/>
    <w:rsid w:val="00DC41FC"/>
    <w:rsid w:val="00DC58BA"/>
    <w:rsid w:val="00DC6271"/>
    <w:rsid w:val="00DC6E25"/>
    <w:rsid w:val="00DC6EA6"/>
    <w:rsid w:val="00DC7B7E"/>
    <w:rsid w:val="00DC7EDC"/>
    <w:rsid w:val="00DD05A6"/>
    <w:rsid w:val="00DD1369"/>
    <w:rsid w:val="00DD17AF"/>
    <w:rsid w:val="00DD1E32"/>
    <w:rsid w:val="00DD2EA0"/>
    <w:rsid w:val="00DD6968"/>
    <w:rsid w:val="00DD6A79"/>
    <w:rsid w:val="00DD7A7A"/>
    <w:rsid w:val="00DE1260"/>
    <w:rsid w:val="00DE13FD"/>
    <w:rsid w:val="00DE22BF"/>
    <w:rsid w:val="00DE267C"/>
    <w:rsid w:val="00DE2B6B"/>
    <w:rsid w:val="00DE444D"/>
    <w:rsid w:val="00DE50AA"/>
    <w:rsid w:val="00DE686E"/>
    <w:rsid w:val="00DE77F2"/>
    <w:rsid w:val="00DE78FA"/>
    <w:rsid w:val="00DF0494"/>
    <w:rsid w:val="00DF1528"/>
    <w:rsid w:val="00DF34E1"/>
    <w:rsid w:val="00DF36DE"/>
    <w:rsid w:val="00DF3BC8"/>
    <w:rsid w:val="00DF4708"/>
    <w:rsid w:val="00DF606E"/>
    <w:rsid w:val="00DF6EFE"/>
    <w:rsid w:val="00DF6FB6"/>
    <w:rsid w:val="00E006B3"/>
    <w:rsid w:val="00E01599"/>
    <w:rsid w:val="00E018D6"/>
    <w:rsid w:val="00E02B0B"/>
    <w:rsid w:val="00E02D02"/>
    <w:rsid w:val="00E035DB"/>
    <w:rsid w:val="00E05D7E"/>
    <w:rsid w:val="00E0680B"/>
    <w:rsid w:val="00E1143F"/>
    <w:rsid w:val="00E12111"/>
    <w:rsid w:val="00E12463"/>
    <w:rsid w:val="00E13D88"/>
    <w:rsid w:val="00E146BC"/>
    <w:rsid w:val="00E15166"/>
    <w:rsid w:val="00E15464"/>
    <w:rsid w:val="00E1609C"/>
    <w:rsid w:val="00E160D6"/>
    <w:rsid w:val="00E168CD"/>
    <w:rsid w:val="00E169B8"/>
    <w:rsid w:val="00E1731D"/>
    <w:rsid w:val="00E17A0C"/>
    <w:rsid w:val="00E20560"/>
    <w:rsid w:val="00E2074B"/>
    <w:rsid w:val="00E2086A"/>
    <w:rsid w:val="00E212F1"/>
    <w:rsid w:val="00E22A17"/>
    <w:rsid w:val="00E231E7"/>
    <w:rsid w:val="00E23EA0"/>
    <w:rsid w:val="00E25621"/>
    <w:rsid w:val="00E2621B"/>
    <w:rsid w:val="00E26631"/>
    <w:rsid w:val="00E30467"/>
    <w:rsid w:val="00E31463"/>
    <w:rsid w:val="00E314C0"/>
    <w:rsid w:val="00E31669"/>
    <w:rsid w:val="00E31A1D"/>
    <w:rsid w:val="00E31C96"/>
    <w:rsid w:val="00E3226E"/>
    <w:rsid w:val="00E33B63"/>
    <w:rsid w:val="00E3420B"/>
    <w:rsid w:val="00E342B6"/>
    <w:rsid w:val="00E342E3"/>
    <w:rsid w:val="00E351AE"/>
    <w:rsid w:val="00E372E4"/>
    <w:rsid w:val="00E376BF"/>
    <w:rsid w:val="00E402A4"/>
    <w:rsid w:val="00E4087F"/>
    <w:rsid w:val="00E40B7D"/>
    <w:rsid w:val="00E4165C"/>
    <w:rsid w:val="00E42A68"/>
    <w:rsid w:val="00E42DAD"/>
    <w:rsid w:val="00E440EE"/>
    <w:rsid w:val="00E44DA7"/>
    <w:rsid w:val="00E45397"/>
    <w:rsid w:val="00E458A1"/>
    <w:rsid w:val="00E4592B"/>
    <w:rsid w:val="00E464C3"/>
    <w:rsid w:val="00E46AE3"/>
    <w:rsid w:val="00E46DC2"/>
    <w:rsid w:val="00E4754D"/>
    <w:rsid w:val="00E476CF"/>
    <w:rsid w:val="00E504A5"/>
    <w:rsid w:val="00E504C7"/>
    <w:rsid w:val="00E5076C"/>
    <w:rsid w:val="00E51C08"/>
    <w:rsid w:val="00E5388E"/>
    <w:rsid w:val="00E53FB9"/>
    <w:rsid w:val="00E542AA"/>
    <w:rsid w:val="00E547B6"/>
    <w:rsid w:val="00E55C5D"/>
    <w:rsid w:val="00E56CB8"/>
    <w:rsid w:val="00E57A27"/>
    <w:rsid w:val="00E60AF5"/>
    <w:rsid w:val="00E6225A"/>
    <w:rsid w:val="00E62C72"/>
    <w:rsid w:val="00E63577"/>
    <w:rsid w:val="00E659AD"/>
    <w:rsid w:val="00E65EAF"/>
    <w:rsid w:val="00E674AA"/>
    <w:rsid w:val="00E6796B"/>
    <w:rsid w:val="00E67BAD"/>
    <w:rsid w:val="00E67FF9"/>
    <w:rsid w:val="00E702E1"/>
    <w:rsid w:val="00E70855"/>
    <w:rsid w:val="00E7117A"/>
    <w:rsid w:val="00E71ED3"/>
    <w:rsid w:val="00E76E58"/>
    <w:rsid w:val="00E77F5A"/>
    <w:rsid w:val="00E80651"/>
    <w:rsid w:val="00E8129A"/>
    <w:rsid w:val="00E82BF9"/>
    <w:rsid w:val="00E83F5F"/>
    <w:rsid w:val="00E8496F"/>
    <w:rsid w:val="00E84EAA"/>
    <w:rsid w:val="00E87389"/>
    <w:rsid w:val="00E87B29"/>
    <w:rsid w:val="00E919EB"/>
    <w:rsid w:val="00E91DFD"/>
    <w:rsid w:val="00E92464"/>
    <w:rsid w:val="00E93301"/>
    <w:rsid w:val="00E941BE"/>
    <w:rsid w:val="00E94ED2"/>
    <w:rsid w:val="00E95030"/>
    <w:rsid w:val="00E95868"/>
    <w:rsid w:val="00E958B8"/>
    <w:rsid w:val="00E95B0E"/>
    <w:rsid w:val="00E961BB"/>
    <w:rsid w:val="00E96403"/>
    <w:rsid w:val="00E97C76"/>
    <w:rsid w:val="00E97EBD"/>
    <w:rsid w:val="00EA0853"/>
    <w:rsid w:val="00EA1C42"/>
    <w:rsid w:val="00EA20FB"/>
    <w:rsid w:val="00EA32C8"/>
    <w:rsid w:val="00EA3CA1"/>
    <w:rsid w:val="00EA4691"/>
    <w:rsid w:val="00EA6688"/>
    <w:rsid w:val="00EA6E65"/>
    <w:rsid w:val="00EB0D45"/>
    <w:rsid w:val="00EB145E"/>
    <w:rsid w:val="00EB1D50"/>
    <w:rsid w:val="00EB2902"/>
    <w:rsid w:val="00EB301F"/>
    <w:rsid w:val="00EB3A9F"/>
    <w:rsid w:val="00EB4C11"/>
    <w:rsid w:val="00EB503A"/>
    <w:rsid w:val="00EB5CAB"/>
    <w:rsid w:val="00EB64A8"/>
    <w:rsid w:val="00EB75CF"/>
    <w:rsid w:val="00EB797A"/>
    <w:rsid w:val="00EC0E9C"/>
    <w:rsid w:val="00EC10A6"/>
    <w:rsid w:val="00EC249A"/>
    <w:rsid w:val="00EC2BBA"/>
    <w:rsid w:val="00EC4327"/>
    <w:rsid w:val="00EC4A05"/>
    <w:rsid w:val="00EC4B8F"/>
    <w:rsid w:val="00EC577B"/>
    <w:rsid w:val="00EC594A"/>
    <w:rsid w:val="00EC764A"/>
    <w:rsid w:val="00EC7BB3"/>
    <w:rsid w:val="00ED0BD1"/>
    <w:rsid w:val="00ED1205"/>
    <w:rsid w:val="00ED178B"/>
    <w:rsid w:val="00ED184B"/>
    <w:rsid w:val="00ED2994"/>
    <w:rsid w:val="00ED29FB"/>
    <w:rsid w:val="00ED4D25"/>
    <w:rsid w:val="00ED591B"/>
    <w:rsid w:val="00ED61C7"/>
    <w:rsid w:val="00EE231C"/>
    <w:rsid w:val="00EE499B"/>
    <w:rsid w:val="00EE4C41"/>
    <w:rsid w:val="00EE4DCB"/>
    <w:rsid w:val="00EE51D9"/>
    <w:rsid w:val="00EE59E2"/>
    <w:rsid w:val="00EE6034"/>
    <w:rsid w:val="00EE68D4"/>
    <w:rsid w:val="00EF0783"/>
    <w:rsid w:val="00EF087E"/>
    <w:rsid w:val="00EF0CC6"/>
    <w:rsid w:val="00EF1935"/>
    <w:rsid w:val="00EF1964"/>
    <w:rsid w:val="00EF3510"/>
    <w:rsid w:val="00EF366A"/>
    <w:rsid w:val="00EF42B0"/>
    <w:rsid w:val="00EF4933"/>
    <w:rsid w:val="00EF4D0C"/>
    <w:rsid w:val="00EF637B"/>
    <w:rsid w:val="00EF6437"/>
    <w:rsid w:val="00EF7555"/>
    <w:rsid w:val="00EF77A0"/>
    <w:rsid w:val="00F01288"/>
    <w:rsid w:val="00F0143C"/>
    <w:rsid w:val="00F01C75"/>
    <w:rsid w:val="00F023D8"/>
    <w:rsid w:val="00F025A3"/>
    <w:rsid w:val="00F02810"/>
    <w:rsid w:val="00F0285F"/>
    <w:rsid w:val="00F030D1"/>
    <w:rsid w:val="00F040A1"/>
    <w:rsid w:val="00F04D04"/>
    <w:rsid w:val="00F051DE"/>
    <w:rsid w:val="00F05873"/>
    <w:rsid w:val="00F058D2"/>
    <w:rsid w:val="00F0615B"/>
    <w:rsid w:val="00F07EC2"/>
    <w:rsid w:val="00F132DB"/>
    <w:rsid w:val="00F143E6"/>
    <w:rsid w:val="00F15005"/>
    <w:rsid w:val="00F157CD"/>
    <w:rsid w:val="00F157FD"/>
    <w:rsid w:val="00F17018"/>
    <w:rsid w:val="00F176F7"/>
    <w:rsid w:val="00F17FB1"/>
    <w:rsid w:val="00F206DF"/>
    <w:rsid w:val="00F21131"/>
    <w:rsid w:val="00F21E0A"/>
    <w:rsid w:val="00F231F5"/>
    <w:rsid w:val="00F239A9"/>
    <w:rsid w:val="00F24C2F"/>
    <w:rsid w:val="00F2521D"/>
    <w:rsid w:val="00F263DE"/>
    <w:rsid w:val="00F26869"/>
    <w:rsid w:val="00F27A69"/>
    <w:rsid w:val="00F27DB7"/>
    <w:rsid w:val="00F303F4"/>
    <w:rsid w:val="00F315B4"/>
    <w:rsid w:val="00F31953"/>
    <w:rsid w:val="00F3236C"/>
    <w:rsid w:val="00F34BFC"/>
    <w:rsid w:val="00F34F38"/>
    <w:rsid w:val="00F36426"/>
    <w:rsid w:val="00F37396"/>
    <w:rsid w:val="00F37B68"/>
    <w:rsid w:val="00F40DC9"/>
    <w:rsid w:val="00F41C96"/>
    <w:rsid w:val="00F42995"/>
    <w:rsid w:val="00F43A17"/>
    <w:rsid w:val="00F4497F"/>
    <w:rsid w:val="00F459AA"/>
    <w:rsid w:val="00F47757"/>
    <w:rsid w:val="00F47BEE"/>
    <w:rsid w:val="00F50D83"/>
    <w:rsid w:val="00F52A78"/>
    <w:rsid w:val="00F52E8A"/>
    <w:rsid w:val="00F551F6"/>
    <w:rsid w:val="00F553C4"/>
    <w:rsid w:val="00F554D3"/>
    <w:rsid w:val="00F5639C"/>
    <w:rsid w:val="00F56E79"/>
    <w:rsid w:val="00F57F42"/>
    <w:rsid w:val="00F6027C"/>
    <w:rsid w:val="00F60F97"/>
    <w:rsid w:val="00F61962"/>
    <w:rsid w:val="00F6201F"/>
    <w:rsid w:val="00F63ACB"/>
    <w:rsid w:val="00F63BDE"/>
    <w:rsid w:val="00F63F3F"/>
    <w:rsid w:val="00F66362"/>
    <w:rsid w:val="00F665DD"/>
    <w:rsid w:val="00F6680A"/>
    <w:rsid w:val="00F703A0"/>
    <w:rsid w:val="00F70891"/>
    <w:rsid w:val="00F71CE2"/>
    <w:rsid w:val="00F71D87"/>
    <w:rsid w:val="00F72153"/>
    <w:rsid w:val="00F743EE"/>
    <w:rsid w:val="00F77A6D"/>
    <w:rsid w:val="00F83C82"/>
    <w:rsid w:val="00F8467E"/>
    <w:rsid w:val="00F84CEE"/>
    <w:rsid w:val="00F86482"/>
    <w:rsid w:val="00F86E08"/>
    <w:rsid w:val="00F86E86"/>
    <w:rsid w:val="00F87477"/>
    <w:rsid w:val="00F87BC8"/>
    <w:rsid w:val="00F90244"/>
    <w:rsid w:val="00F9114E"/>
    <w:rsid w:val="00F9118D"/>
    <w:rsid w:val="00F928C0"/>
    <w:rsid w:val="00F937A4"/>
    <w:rsid w:val="00F93E9A"/>
    <w:rsid w:val="00F93EF0"/>
    <w:rsid w:val="00F94086"/>
    <w:rsid w:val="00F94B3B"/>
    <w:rsid w:val="00F94F1F"/>
    <w:rsid w:val="00F967F1"/>
    <w:rsid w:val="00F97C9A"/>
    <w:rsid w:val="00FA10C8"/>
    <w:rsid w:val="00FA260C"/>
    <w:rsid w:val="00FA2900"/>
    <w:rsid w:val="00FA3719"/>
    <w:rsid w:val="00FA3E5E"/>
    <w:rsid w:val="00FA4358"/>
    <w:rsid w:val="00FA511C"/>
    <w:rsid w:val="00FA6D31"/>
    <w:rsid w:val="00FB04DA"/>
    <w:rsid w:val="00FB12A1"/>
    <w:rsid w:val="00FB27AA"/>
    <w:rsid w:val="00FB44E8"/>
    <w:rsid w:val="00FB4A58"/>
    <w:rsid w:val="00FB5D35"/>
    <w:rsid w:val="00FB6026"/>
    <w:rsid w:val="00FB60A6"/>
    <w:rsid w:val="00FB64CC"/>
    <w:rsid w:val="00FB785F"/>
    <w:rsid w:val="00FB7CCF"/>
    <w:rsid w:val="00FC059D"/>
    <w:rsid w:val="00FC2CC3"/>
    <w:rsid w:val="00FC5804"/>
    <w:rsid w:val="00FC5E25"/>
    <w:rsid w:val="00FD05A4"/>
    <w:rsid w:val="00FD0A48"/>
    <w:rsid w:val="00FD0C17"/>
    <w:rsid w:val="00FD13A2"/>
    <w:rsid w:val="00FD27BB"/>
    <w:rsid w:val="00FD39DF"/>
    <w:rsid w:val="00FD444C"/>
    <w:rsid w:val="00FD515D"/>
    <w:rsid w:val="00FD606E"/>
    <w:rsid w:val="00FD7944"/>
    <w:rsid w:val="00FE0164"/>
    <w:rsid w:val="00FE0274"/>
    <w:rsid w:val="00FE03CD"/>
    <w:rsid w:val="00FE0811"/>
    <w:rsid w:val="00FE0907"/>
    <w:rsid w:val="00FE0B4B"/>
    <w:rsid w:val="00FE1478"/>
    <w:rsid w:val="00FE1F14"/>
    <w:rsid w:val="00FE1FD4"/>
    <w:rsid w:val="00FE2D4A"/>
    <w:rsid w:val="00FE3D28"/>
    <w:rsid w:val="00FE537B"/>
    <w:rsid w:val="00FE557C"/>
    <w:rsid w:val="00FE594D"/>
    <w:rsid w:val="00FE73E2"/>
    <w:rsid w:val="00FE791F"/>
    <w:rsid w:val="00FE79B5"/>
    <w:rsid w:val="00FF05EC"/>
    <w:rsid w:val="00FF0B9F"/>
    <w:rsid w:val="00FF1360"/>
    <w:rsid w:val="00FF2059"/>
    <w:rsid w:val="00FF24C0"/>
    <w:rsid w:val="00FF2815"/>
    <w:rsid w:val="00FF5607"/>
    <w:rsid w:val="00FF59E4"/>
    <w:rsid w:val="00FF5AD6"/>
    <w:rsid w:val="00FF73D2"/>
    <w:rsid w:val="00FF75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0F5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2"/>
        <w:lang w:val="cs-CZ" w:eastAsia="cs-CZ" w:bidi="ar-SA"/>
        <w14:numForm w14:val="lining"/>
      </w:rPr>
    </w:rPrDefault>
    <w:pPrDefault>
      <w:pPr>
        <w:spacing w:before="240" w:line="312" w:lineRule="auto"/>
        <w:ind w:firstLine="431"/>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note text" w:uiPriority="99" w:qFormat="1"/>
    <w:lsdException w:name="footer" w:uiPriority="99"/>
    <w:lsdException w:name="caption" w:semiHidden="1" w:unhideWhenUsed="1" w:qFormat="1"/>
    <w:lsdException w:name="table of figures" w:uiPriority="99"/>
    <w:lsdException w:name="footnote reference" w:uiPriority="99"/>
    <w:lsdException w:name="Title" w:uiPriority="13" w:qFormat="1"/>
    <w:lsdException w:name="Subtitle" w:qFormat="1"/>
    <w:lsdException w:name="Hyperlink" w:uiPriority="99"/>
    <w:lsdException w:name="Strong" w:uiPriority="22" w:qFormat="1"/>
    <w:lsdException w:name="Emphasis" w:uiPriority="20" w:qFormat="1"/>
    <w:lsdException w:name="HTML Top of Form" w:uiPriority="99"/>
    <w:lsdException w:name="Normal (Web)" w:uiPriority="99"/>
    <w:lsdException w:name="HTML Preformatted" w:semiHidden="1" w:unhideWhenUsed="1"/>
    <w:lsdException w:name="HTML Variable" w:semiHidden="1" w:uiPriority="99"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C21D8"/>
  </w:style>
  <w:style w:type="paragraph" w:styleId="Nadpis1">
    <w:name w:val="heading 1"/>
    <w:basedOn w:val="Normln"/>
    <w:next w:val="AP-Odstaveczapedlem"/>
    <w:link w:val="Nadpis1Char"/>
    <w:uiPriority w:val="9"/>
    <w:qFormat/>
    <w:rsid w:val="00FF59E4"/>
    <w:pPr>
      <w:keepNext/>
      <w:keepLines/>
      <w:numPr>
        <w:numId w:val="1"/>
      </w:numPr>
      <w:spacing w:after="240"/>
      <w:ind w:left="431" w:hanging="431"/>
      <w:outlineLvl w:val="0"/>
    </w:pPr>
    <w:rPr>
      <w:b/>
      <w:sz w:val="36"/>
    </w:rPr>
  </w:style>
  <w:style w:type="paragraph" w:styleId="Nadpis2">
    <w:name w:val="heading 2"/>
    <w:basedOn w:val="Normln"/>
    <w:next w:val="AP-Odstaveczapedlem"/>
    <w:link w:val="Nadpis2Char"/>
    <w:uiPriority w:val="9"/>
    <w:qFormat/>
    <w:rsid w:val="00FF59E4"/>
    <w:pPr>
      <w:keepNext/>
      <w:numPr>
        <w:ilvl w:val="1"/>
        <w:numId w:val="1"/>
      </w:numPr>
      <w:spacing w:before="480" w:after="240"/>
      <w:ind w:left="578" w:hanging="578"/>
      <w:outlineLvl w:val="1"/>
    </w:pPr>
    <w:rPr>
      <w:b/>
      <w:bCs/>
      <w:sz w:val="32"/>
    </w:rPr>
  </w:style>
  <w:style w:type="paragraph" w:styleId="Nadpis3">
    <w:name w:val="heading 3"/>
    <w:basedOn w:val="Normln"/>
    <w:next w:val="AP-Odstaveczapedlem"/>
    <w:qFormat/>
    <w:rsid w:val="00FF59E4"/>
    <w:pPr>
      <w:keepNext/>
      <w:numPr>
        <w:ilvl w:val="2"/>
        <w:numId w:val="1"/>
      </w:numPr>
      <w:spacing w:before="480" w:after="240"/>
      <w:ind w:left="0" w:firstLine="0"/>
      <w:outlineLvl w:val="2"/>
    </w:pPr>
    <w:rPr>
      <w:b/>
      <w:bCs/>
      <w:sz w:val="28"/>
    </w:rPr>
  </w:style>
  <w:style w:type="paragraph" w:styleId="Nadpis4">
    <w:name w:val="heading 4"/>
    <w:basedOn w:val="Normln"/>
    <w:next w:val="AP-Odstaveczapedlem"/>
    <w:qFormat/>
    <w:rsid w:val="00FF59E4"/>
    <w:pPr>
      <w:keepNext/>
      <w:numPr>
        <w:ilvl w:val="3"/>
        <w:numId w:val="1"/>
      </w:numPr>
      <w:spacing w:before="480" w:after="240"/>
      <w:ind w:left="862" w:hanging="862"/>
      <w:jc w:val="center"/>
      <w:outlineLvl w:val="3"/>
    </w:pPr>
    <w:rPr>
      <w:b/>
      <w:bCs/>
    </w:rPr>
  </w:style>
  <w:style w:type="paragraph" w:styleId="Nadpis5">
    <w:name w:val="heading 5"/>
    <w:basedOn w:val="Normln"/>
    <w:next w:val="AP-Odstaveczapedlem"/>
    <w:qFormat/>
    <w:rsid w:val="00F6201F"/>
    <w:pPr>
      <w:keepNext/>
      <w:numPr>
        <w:ilvl w:val="4"/>
        <w:numId w:val="1"/>
      </w:numPr>
      <w:spacing w:before="480" w:after="240"/>
      <w:ind w:left="1009" w:hanging="1009"/>
      <w:outlineLvl w:val="4"/>
    </w:pPr>
    <w:rPr>
      <w:b/>
    </w:rPr>
  </w:style>
  <w:style w:type="paragraph" w:styleId="Nadpis6">
    <w:name w:val="heading 6"/>
    <w:basedOn w:val="Normln"/>
    <w:next w:val="Normln"/>
    <w:link w:val="Nadpis6Char"/>
    <w:semiHidden/>
    <w:unhideWhenUsed/>
    <w:qFormat/>
    <w:rsid w:val="009F3970"/>
    <w:pPr>
      <w:numPr>
        <w:ilvl w:val="5"/>
        <w:numId w:val="1"/>
      </w:numPr>
      <w:spacing w:after="60"/>
      <w:outlineLvl w:val="5"/>
    </w:pPr>
    <w:rPr>
      <w:rFonts w:ascii="Calibri" w:hAnsi="Calibri"/>
      <w:b/>
      <w:bCs/>
    </w:rPr>
  </w:style>
  <w:style w:type="paragraph" w:styleId="Nadpis7">
    <w:name w:val="heading 7"/>
    <w:basedOn w:val="Normln"/>
    <w:next w:val="Normln"/>
    <w:link w:val="Nadpis7Char"/>
    <w:semiHidden/>
    <w:unhideWhenUsed/>
    <w:qFormat/>
    <w:rsid w:val="009F3970"/>
    <w:pPr>
      <w:numPr>
        <w:ilvl w:val="6"/>
        <w:numId w:val="1"/>
      </w:numPr>
      <w:spacing w:after="60"/>
      <w:outlineLvl w:val="6"/>
    </w:pPr>
    <w:rPr>
      <w:rFonts w:ascii="Calibri" w:hAnsi="Calibri"/>
    </w:rPr>
  </w:style>
  <w:style w:type="paragraph" w:styleId="Nadpis8">
    <w:name w:val="heading 8"/>
    <w:basedOn w:val="Normln"/>
    <w:next w:val="Normln"/>
    <w:link w:val="Nadpis8Char"/>
    <w:semiHidden/>
    <w:unhideWhenUsed/>
    <w:qFormat/>
    <w:rsid w:val="009F3970"/>
    <w:pPr>
      <w:numPr>
        <w:ilvl w:val="7"/>
        <w:numId w:val="1"/>
      </w:numPr>
      <w:spacing w:after="60"/>
      <w:outlineLvl w:val="7"/>
    </w:pPr>
    <w:rPr>
      <w:rFonts w:ascii="Calibri" w:hAnsi="Calibri"/>
      <w:i/>
      <w:iCs/>
    </w:rPr>
  </w:style>
  <w:style w:type="paragraph" w:styleId="Nadpis9">
    <w:name w:val="heading 9"/>
    <w:basedOn w:val="Normln"/>
    <w:next w:val="Normln"/>
    <w:link w:val="Nadpis9Char"/>
    <w:semiHidden/>
    <w:unhideWhenUsed/>
    <w:qFormat/>
    <w:rsid w:val="009F3970"/>
    <w:pPr>
      <w:numPr>
        <w:ilvl w:val="8"/>
        <w:numId w:val="1"/>
      </w:numPr>
      <w:spacing w:after="60"/>
      <w:outlineLvl w:val="8"/>
    </w:pPr>
    <w:rPr>
      <w:rFonts w:ascii="Calibri Light" w:hAnsi="Calibri Light"/>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ED4D25"/>
    <w:pPr>
      <w:tabs>
        <w:tab w:val="left" w:pos="284"/>
      </w:tabs>
      <w:spacing w:line="240" w:lineRule="auto"/>
      <w:ind w:left="284" w:hanging="284"/>
    </w:pPr>
    <w:rPr>
      <w:rFonts w:eastAsia="Calibri"/>
      <w:sz w:val="20"/>
      <w:szCs w:val="20"/>
      <w:lang w:eastAsia="en-US"/>
    </w:rPr>
  </w:style>
  <w:style w:type="character" w:customStyle="1" w:styleId="TextpoznpodarouChar">
    <w:name w:val="Text pozn. pod čarou Char"/>
    <w:link w:val="Textpoznpodarou"/>
    <w:uiPriority w:val="99"/>
    <w:rsid w:val="00ED4D25"/>
    <w:rPr>
      <w:rFonts w:ascii="Georgia" w:eastAsia="Calibri" w:hAnsi="Georgia"/>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2"/>
      <w:szCs w:val="22"/>
      <w14:numForm w14:val="lining"/>
    </w:rPr>
  </w:style>
  <w:style w:type="character" w:customStyle="1" w:styleId="Nadpis7Char">
    <w:name w:val="Nadpis 7 Char"/>
    <w:link w:val="Nadpis7"/>
    <w:semiHidden/>
    <w:rsid w:val="009F3970"/>
    <w:rPr>
      <w:rFonts w:ascii="Calibri" w:hAnsi="Calibri"/>
      <w:sz w:val="22"/>
      <w:szCs w:val="24"/>
      <w14:numForm w14:val="lining"/>
    </w:rPr>
  </w:style>
  <w:style w:type="character" w:customStyle="1" w:styleId="Nadpis8Char">
    <w:name w:val="Nadpis 8 Char"/>
    <w:link w:val="Nadpis8"/>
    <w:semiHidden/>
    <w:rsid w:val="009F3970"/>
    <w:rPr>
      <w:rFonts w:ascii="Calibri" w:hAnsi="Calibri"/>
      <w:i/>
      <w:iCs/>
      <w:sz w:val="22"/>
      <w:szCs w:val="24"/>
      <w14:numForm w14:val="lining"/>
    </w:rPr>
  </w:style>
  <w:style w:type="character" w:customStyle="1" w:styleId="Nadpis9Char">
    <w:name w:val="Nadpis 9 Char"/>
    <w:link w:val="Nadpis9"/>
    <w:semiHidden/>
    <w:rsid w:val="009F3970"/>
    <w:rPr>
      <w:rFonts w:ascii="Calibri Light" w:hAnsi="Calibri Light"/>
      <w:sz w:val="22"/>
      <w:szCs w:val="22"/>
      <w14:numForm w14:val="lining"/>
    </w:rPr>
  </w:style>
  <w:style w:type="character" w:customStyle="1" w:styleId="Nevyeenzmnka1">
    <w:name w:val="Nevyřešená zmínka1"/>
    <w:uiPriority w:val="99"/>
    <w:semiHidden/>
    <w:unhideWhenUsed/>
    <w:rsid w:val="00F57F42"/>
    <w:rPr>
      <w:color w:val="605E5C"/>
      <w:shd w:val="clear" w:color="auto" w:fill="E1DFDD"/>
    </w:rPr>
  </w:style>
  <w:style w:type="character" w:customStyle="1" w:styleId="Nadpis2Char">
    <w:name w:val="Nadpis 2 Char"/>
    <w:link w:val="Nadpis2"/>
    <w:uiPriority w:val="9"/>
    <w:rsid w:val="00FF59E4"/>
    <w:rPr>
      <w:b/>
      <w:bCs/>
      <w:sz w:val="32"/>
      <w:szCs w:val="24"/>
      <w14:numForm w14:val="lining"/>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FF59E4"/>
    <w:rPr>
      <w:b/>
      <w:sz w:val="36"/>
      <w:szCs w:val="24"/>
      <w14:numForm w14:val="lining"/>
    </w:rPr>
  </w:style>
  <w:style w:type="paragraph" w:customStyle="1" w:styleId="intro">
    <w:name w:val="intro"/>
    <w:basedOn w:val="Normln"/>
    <w:rsid w:val="00FF5607"/>
    <w:pPr>
      <w:spacing w:before="100" w:beforeAutospacing="1" w:after="100" w:afterAutospacing="1" w:line="240" w:lineRule="auto"/>
    </w:pPr>
  </w:style>
  <w:style w:type="character" w:styleId="Siln">
    <w:name w:val="Strong"/>
    <w:uiPriority w:val="22"/>
    <w:qFormat/>
    <w:rsid w:val="00FF5607"/>
    <w:rPr>
      <w:b/>
      <w:bCs/>
    </w:rPr>
  </w:style>
  <w:style w:type="paragraph" w:styleId="Obsah1">
    <w:name w:val="toc 1"/>
    <w:basedOn w:val="Normln"/>
    <w:next w:val="Normln"/>
    <w:autoRedefine/>
    <w:uiPriority w:val="39"/>
    <w:qFormat/>
    <w:rsid w:val="0078469B"/>
    <w:pPr>
      <w:tabs>
        <w:tab w:val="left" w:pos="0"/>
        <w:tab w:val="right" w:leader="dot" w:pos="9072"/>
      </w:tabs>
      <w:ind w:left="567" w:hanging="425"/>
    </w:pPr>
    <w:rPr>
      <w:b/>
      <w:bCs/>
      <w:noProof/>
    </w:rPr>
  </w:style>
  <w:style w:type="paragraph" w:styleId="Obsah2">
    <w:name w:val="toc 2"/>
    <w:basedOn w:val="Normln"/>
    <w:next w:val="Normln"/>
    <w:autoRedefine/>
    <w:uiPriority w:val="39"/>
    <w:qFormat/>
    <w:rsid w:val="00142D1C"/>
    <w:pPr>
      <w:tabs>
        <w:tab w:val="left" w:pos="709"/>
        <w:tab w:val="right" w:leader="dot" w:pos="9072"/>
      </w:tabs>
      <w:ind w:left="709" w:hanging="425"/>
    </w:pPr>
  </w:style>
  <w:style w:type="paragraph" w:styleId="Obsah3">
    <w:name w:val="toc 3"/>
    <w:basedOn w:val="Normln"/>
    <w:next w:val="Normln"/>
    <w:autoRedefine/>
    <w:uiPriority w:val="39"/>
    <w:qFormat/>
    <w:rsid w:val="00142D1C"/>
    <w:pPr>
      <w:tabs>
        <w:tab w:val="left" w:pos="1134"/>
        <w:tab w:val="right" w:leader="dot" w:pos="9072"/>
      </w:tabs>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basedOn w:val="Normln"/>
    <w:next w:val="Normln"/>
    <w:unhideWhenUsed/>
    <w:qFormat/>
    <w:rsid w:val="007143DE"/>
    <w:pPr>
      <w:spacing w:after="480"/>
      <w:jc w:val="center"/>
    </w:pPr>
    <w:rPr>
      <w:bCs/>
      <w:sz w:val="20"/>
      <w:szCs w:val="20"/>
    </w:rPr>
  </w:style>
  <w:style w:type="paragraph" w:styleId="Seznamobrzk">
    <w:name w:val="table of figures"/>
    <w:basedOn w:val="Normln"/>
    <w:next w:val="Normln"/>
    <w:uiPriority w:val="99"/>
    <w:rsid w:val="00D71A63"/>
  </w:style>
  <w:style w:type="paragraph" w:customStyle="1" w:styleId="Podnadpis1">
    <w:name w:val="Podnadpis1"/>
    <w:basedOn w:val="Normln"/>
    <w:next w:val="Normln"/>
    <w:link w:val="PodnadpisChar"/>
    <w:qFormat/>
    <w:rsid w:val="00CB501E"/>
    <w:pPr>
      <w:spacing w:after="60"/>
      <w:jc w:val="center"/>
      <w:outlineLvl w:val="1"/>
    </w:pPr>
    <w:rPr>
      <w:rFonts w:ascii="Calibri Light" w:hAnsi="Calibri Light"/>
    </w:rPr>
  </w:style>
  <w:style w:type="character" w:customStyle="1" w:styleId="PodnadpisChar">
    <w:name w:val="Podnadpis Char"/>
    <w:link w:val="Podnadpis1"/>
    <w:rsid w:val="00CB501E"/>
    <w:rPr>
      <w:rFonts w:ascii="Calibri Light" w:eastAsia="Times New Roman" w:hAnsi="Calibri Light" w:cs="Times New Roman"/>
      <w:sz w:val="24"/>
      <w:szCs w:val="24"/>
    </w:r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
    <w:name w:val="AP - Odstavec"/>
    <w:basedOn w:val="Normln"/>
    <w:qFormat/>
    <w:rsid w:val="00FF59E4"/>
  </w:style>
  <w:style w:type="paragraph" w:customStyle="1" w:styleId="AP-Odstaveczapedlem">
    <w:name w:val="AP - Odstavec za předělem"/>
    <w:basedOn w:val="AP-Odstavec"/>
    <w:next w:val="AP-Odstavec"/>
    <w:qFormat/>
    <w:rsid w:val="00FF59E4"/>
    <w:pPr>
      <w:ind w:firstLine="0"/>
    </w:pPr>
  </w:style>
  <w:style w:type="character" w:customStyle="1" w:styleId="AP-Zvraznn">
    <w:name w:val="AP - Zvýraznění"/>
    <w:basedOn w:val="Standardnpsmoodstavce"/>
    <w:uiPriority w:val="1"/>
    <w:qFormat/>
    <w:rsid w:val="00B750AB"/>
    <w:rPr>
      <w:i/>
      <w:color w:val="auto"/>
    </w:rPr>
  </w:style>
  <w:style w:type="paragraph" w:customStyle="1" w:styleId="AP-Ostaveccitace">
    <w:name w:val="AP - Ostavec citace"/>
    <w:basedOn w:val="AP-Odstavec"/>
    <w:qFormat/>
    <w:rsid w:val="00F703A0"/>
    <w:pPr>
      <w:spacing w:after="240" w:line="240" w:lineRule="auto"/>
      <w:ind w:left="1134" w:right="1134" w:firstLine="0"/>
    </w:pPr>
    <w:rPr>
      <w:i/>
    </w:rPr>
  </w:style>
  <w:style w:type="paragraph" w:customStyle="1" w:styleId="Obrzek">
    <w:name w:val="Obrázek"/>
    <w:basedOn w:val="AP-Odstaveczapedlem"/>
    <w:next w:val="Titulek"/>
    <w:qFormat/>
    <w:rsid w:val="007143DE"/>
    <w:pPr>
      <w:keepNext/>
      <w:spacing w:before="480"/>
      <w:jc w:val="center"/>
    </w:pPr>
    <w:rPr>
      <w:noProof/>
    </w:rPr>
  </w:style>
  <w:style w:type="table" w:styleId="Mkatabulky">
    <w:name w:val="Table Grid"/>
    <w:basedOn w:val="Normlntabulka"/>
    <w:uiPriority w:val="39"/>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
    <w:next w:val="Normln"/>
    <w:uiPriority w:val="37"/>
    <w:unhideWhenUsed/>
    <w:rsid w:val="007C21D8"/>
    <w:pPr>
      <w:ind w:left="284" w:hanging="284"/>
    </w:pPr>
    <w:rPr>
      <w:spacing w:val="-4"/>
    </w:rPr>
  </w:style>
  <w:style w:type="paragraph" w:styleId="Odstavecseseznamem">
    <w:name w:val="List Paragraph"/>
    <w:basedOn w:val="Normln"/>
    <w:uiPriority w:val="34"/>
    <w:qFormat/>
    <w:rsid w:val="001F5CCA"/>
    <w:pPr>
      <w:numPr>
        <w:numId w:val="3"/>
      </w:numPr>
      <w:contextualSpacing/>
    </w:pPr>
  </w:style>
  <w:style w:type="character" w:styleId="Odkaznakoment">
    <w:name w:val="annotation reference"/>
    <w:basedOn w:val="Standardnpsmoodstavce"/>
    <w:rsid w:val="001F5CCA"/>
    <w:rPr>
      <w:sz w:val="16"/>
      <w:szCs w:val="16"/>
    </w:rPr>
  </w:style>
  <w:style w:type="paragraph" w:styleId="Textkomente">
    <w:name w:val="annotation text"/>
    <w:basedOn w:val="Normln"/>
    <w:link w:val="TextkomenteChar"/>
    <w:rsid w:val="001F5CCA"/>
    <w:pPr>
      <w:spacing w:line="240" w:lineRule="auto"/>
    </w:pPr>
    <w:rPr>
      <w:sz w:val="20"/>
      <w:szCs w:val="20"/>
    </w:rPr>
  </w:style>
  <w:style w:type="character" w:customStyle="1" w:styleId="TextkomenteChar">
    <w:name w:val="Text komentáře Char"/>
    <w:basedOn w:val="Standardnpsmoodstavce"/>
    <w:link w:val="Textkomente"/>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 - Seznam"/>
    <w:basedOn w:val="Normln"/>
    <w:qFormat/>
    <w:rsid w:val="006973DE"/>
    <w:pPr>
      <w:numPr>
        <w:numId w:val="6"/>
      </w:numPr>
      <w:tabs>
        <w:tab w:val="left" w:pos="567"/>
      </w:tabs>
      <w:ind w:left="568" w:hanging="284"/>
    </w:pPr>
  </w:style>
  <w:style w:type="paragraph" w:customStyle="1" w:styleId="Titulek-Tabulka">
    <w:name w:val="Titulek - Tabulka"/>
    <w:basedOn w:val="Titulek"/>
    <w:qFormat/>
    <w:rsid w:val="007143DE"/>
    <w:pPr>
      <w:keepNext/>
      <w:spacing w:before="480" w:after="0"/>
    </w:pPr>
  </w:style>
  <w:style w:type="paragraph" w:customStyle="1" w:styleId="Titulek-Ploha">
    <w:name w:val="Titulek - Příloha"/>
    <w:basedOn w:val="Titulek"/>
    <w:next w:val="AP-Odstaveczapedlem"/>
    <w:qFormat/>
    <w:rsid w:val="00CD19F3"/>
    <w:pPr>
      <w:spacing w:after="240"/>
      <w:jc w:val="left"/>
    </w:pPr>
    <w:rPr>
      <w:sz w:val="24"/>
    </w:rPr>
  </w:style>
  <w:style w:type="paragraph" w:customStyle="1" w:styleId="AP-Obrzek">
    <w:name w:val="AP - Obrázek"/>
    <w:basedOn w:val="Normln"/>
    <w:next w:val="Titulek-Obrzek"/>
    <w:qFormat/>
    <w:rsid w:val="005034C5"/>
    <w:pPr>
      <w:keepNext/>
      <w:spacing w:before="480"/>
      <w:jc w:val="center"/>
    </w:pPr>
  </w:style>
  <w:style w:type="paragraph" w:customStyle="1" w:styleId="AP-Graf">
    <w:name w:val="AP - Graf"/>
    <w:basedOn w:val="AP-Obrzek"/>
    <w:next w:val="Titulek-Graf"/>
    <w:qFormat/>
    <w:rsid w:val="00FC5E25"/>
  </w:style>
  <w:style w:type="paragraph" w:customStyle="1" w:styleId="Titulek-Graf">
    <w:name w:val="Titulek - Graf"/>
    <w:basedOn w:val="Titulek"/>
    <w:next w:val="AP-Odstaveczapedlem"/>
    <w:qFormat/>
    <w:rsid w:val="00FC5E25"/>
  </w:style>
  <w:style w:type="paragraph" w:customStyle="1" w:styleId="AP-Tabulka">
    <w:name w:val="AP - Tabulka"/>
    <w:basedOn w:val="Obrzek"/>
    <w:next w:val="AP-Odstaveczapedlem"/>
    <w:qFormat/>
    <w:rsid w:val="00FC5E25"/>
    <w:pPr>
      <w:spacing w:before="0" w:after="480"/>
    </w:pPr>
  </w:style>
  <w:style w:type="paragraph" w:customStyle="1" w:styleId="Titulek-Obrzek">
    <w:name w:val="Titulek - Obrázek"/>
    <w:basedOn w:val="Titulek"/>
    <w:next w:val="AP-Odstaveczapedlem"/>
    <w:qFormat/>
    <w:rsid w:val="00FC5E25"/>
  </w:style>
  <w:style w:type="paragraph" w:customStyle="1" w:styleId="AP-Odstaveczatabulkou">
    <w:name w:val="AP - Odstavec za tabulkou"/>
    <w:basedOn w:val="AP-Odstaveczapedlem"/>
    <w:qFormat/>
    <w:rsid w:val="00FC5E25"/>
    <w:pPr>
      <w:spacing w:before="480"/>
    </w:pPr>
  </w:style>
  <w:style w:type="paragraph" w:customStyle="1" w:styleId="AP-Seznam-Zhlav">
    <w:name w:val="AP - Seznam-Záhlaví"/>
    <w:basedOn w:val="AP-Odstaveczapedlem"/>
    <w:qFormat/>
    <w:rsid w:val="006973DE"/>
    <w:pPr>
      <w:keepNext/>
      <w:keepLines/>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character" w:styleId="Nevyeenzmnka">
    <w:name w:val="Unresolved Mention"/>
    <w:basedOn w:val="Standardnpsmoodstavce"/>
    <w:uiPriority w:val="99"/>
    <w:semiHidden/>
    <w:unhideWhenUsed/>
    <w:rsid w:val="002663B1"/>
    <w:rPr>
      <w:color w:val="605E5C"/>
      <w:shd w:val="clear" w:color="auto" w:fill="E1DFDD"/>
    </w:rPr>
  </w:style>
  <w:style w:type="character" w:styleId="Zdraznn">
    <w:name w:val="Emphasis"/>
    <w:basedOn w:val="Standardnpsmoodstavce"/>
    <w:uiPriority w:val="20"/>
    <w:qFormat/>
    <w:rsid w:val="00580640"/>
    <w:rPr>
      <w:i/>
      <w:iCs/>
    </w:rPr>
  </w:style>
  <w:style w:type="paragraph" w:customStyle="1" w:styleId="font8">
    <w:name w:val="font_8"/>
    <w:basedOn w:val="Normln"/>
    <w:rsid w:val="00CB5CBB"/>
    <w:pPr>
      <w:spacing w:before="100" w:beforeAutospacing="1" w:after="100" w:afterAutospacing="1" w:line="240" w:lineRule="auto"/>
      <w:ind w:firstLine="0"/>
      <w:jc w:val="left"/>
    </w:pPr>
    <w:rPr>
      <w:szCs w:val="24"/>
      <w14:numForm w14:val="default"/>
    </w:rPr>
  </w:style>
  <w:style w:type="character" w:customStyle="1" w:styleId="color11">
    <w:name w:val="color_11"/>
    <w:basedOn w:val="Standardnpsmoodstavce"/>
    <w:rsid w:val="00CB5CBB"/>
  </w:style>
  <w:style w:type="paragraph" w:customStyle="1" w:styleId="Normln-PrvnZaPedlem">
    <w:name w:val="Normální-PrvníZaPředělem"/>
    <w:basedOn w:val="Normln"/>
    <w:next w:val="Normln"/>
    <w:qFormat/>
    <w:rsid w:val="00AB2155"/>
    <w:pPr>
      <w:spacing w:after="120"/>
      <w:ind w:firstLine="0"/>
      <w:jc w:val="left"/>
    </w:pPr>
    <w:rPr>
      <w:rFonts w:eastAsiaTheme="minorHAnsi"/>
      <w:szCs w:val="20"/>
      <w:lang w:eastAsia="en-US"/>
    </w:rPr>
  </w:style>
  <w:style w:type="character" w:styleId="PromnnHTML">
    <w:name w:val="HTML Variable"/>
    <w:basedOn w:val="Standardnpsmoodstavce"/>
    <w:uiPriority w:val="99"/>
    <w:semiHidden/>
    <w:unhideWhenUsed/>
    <w:rsid w:val="00135780"/>
    <w:rPr>
      <w:i/>
      <w:iCs/>
    </w:rPr>
  </w:style>
  <w:style w:type="paragraph" w:customStyle="1" w:styleId="l4">
    <w:name w:val="l4"/>
    <w:basedOn w:val="Normln"/>
    <w:rsid w:val="00CD3709"/>
    <w:pPr>
      <w:spacing w:before="100" w:beforeAutospacing="1" w:after="100" w:afterAutospacing="1" w:line="240" w:lineRule="auto"/>
      <w:ind w:firstLine="0"/>
      <w:jc w:val="left"/>
    </w:pPr>
    <w:rPr>
      <w:szCs w:val="24"/>
      <w14:numForm w14:val="default"/>
    </w:rPr>
  </w:style>
  <w:style w:type="paragraph" w:customStyle="1" w:styleId="l5">
    <w:name w:val="l5"/>
    <w:basedOn w:val="Normln"/>
    <w:rsid w:val="00CD3709"/>
    <w:pPr>
      <w:spacing w:before="100" w:beforeAutospacing="1" w:after="100" w:afterAutospacing="1" w:line="240" w:lineRule="auto"/>
      <w:ind w:firstLine="0"/>
      <w:jc w:val="left"/>
    </w:pPr>
    <w:rPr>
      <w:szCs w:val="24"/>
      <w14:numForm w14:val="default"/>
    </w:rPr>
  </w:style>
  <w:style w:type="paragraph" w:styleId="Obsah4">
    <w:name w:val="toc 4"/>
    <w:basedOn w:val="Normln"/>
    <w:next w:val="Normln"/>
    <w:autoRedefine/>
    <w:uiPriority w:val="39"/>
    <w:rsid w:val="00CE0A29"/>
    <w:pPr>
      <w:tabs>
        <w:tab w:val="left" w:pos="1540"/>
        <w:tab w:val="right" w:leader="dot" w:pos="8493"/>
      </w:tabs>
      <w:spacing w:after="100"/>
      <w:ind w:left="720"/>
      <w:jc w:val="left"/>
    </w:pPr>
  </w:style>
  <w:style w:type="paragraph" w:styleId="z-Zatekformule">
    <w:name w:val="HTML Top of Form"/>
    <w:basedOn w:val="Normln"/>
    <w:next w:val="Normln"/>
    <w:link w:val="z-ZatekformuleChar"/>
    <w:hidden/>
    <w:uiPriority w:val="99"/>
    <w:unhideWhenUsed/>
    <w:rsid w:val="005248BE"/>
    <w:pPr>
      <w:pBdr>
        <w:bottom w:val="single" w:sz="6" w:space="1" w:color="auto"/>
      </w:pBdr>
      <w:spacing w:before="0" w:line="240" w:lineRule="auto"/>
      <w:ind w:firstLine="0"/>
      <w:jc w:val="center"/>
    </w:pPr>
    <w:rPr>
      <w:rFonts w:ascii="Arial" w:hAnsi="Arial" w:cs="Arial"/>
      <w:vanish/>
      <w:sz w:val="16"/>
      <w:szCs w:val="16"/>
      <w14:numForm w14:val="default"/>
    </w:rPr>
  </w:style>
  <w:style w:type="character" w:customStyle="1" w:styleId="z-ZatekformuleChar">
    <w:name w:val="z-Začátek formuláře Char"/>
    <w:basedOn w:val="Standardnpsmoodstavce"/>
    <w:link w:val="z-Zatekformule"/>
    <w:uiPriority w:val="99"/>
    <w:rsid w:val="005248BE"/>
    <w:rPr>
      <w:rFonts w:ascii="Arial" w:hAnsi="Arial" w:cs="Arial"/>
      <w:vanish/>
      <w:sz w:val="16"/>
      <w:szCs w:val="16"/>
      <w14:numForm w14:val="default"/>
    </w:rPr>
  </w:style>
  <w:style w:type="table" w:customStyle="1" w:styleId="Mkatabulky1">
    <w:name w:val="Mřížka tabulky1"/>
    <w:basedOn w:val="Normlntabulka"/>
    <w:next w:val="Mkatabulky"/>
    <w:uiPriority w:val="59"/>
    <w:rsid w:val="00E53FB9"/>
    <w:pPr>
      <w:spacing w:before="0" w:line="240" w:lineRule="auto"/>
      <w:ind w:firstLine="0"/>
      <w:jc w:val="left"/>
    </w:pPr>
    <w:rPr>
      <w:rFonts w:ascii="Calibri" w:eastAsia="Calibri" w:hAnsi="Calibri"/>
      <w:szCs w:val="24"/>
      <w:lang w:eastAsia="en-US"/>
      <w14:numForm w14:val="defau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a">
    <w:name w:val="h1a"/>
    <w:basedOn w:val="Standardnpsmoodstavce"/>
    <w:rsid w:val="00876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3665">
      <w:bodyDiv w:val="1"/>
      <w:marLeft w:val="0"/>
      <w:marRight w:val="0"/>
      <w:marTop w:val="0"/>
      <w:marBottom w:val="0"/>
      <w:divBdr>
        <w:top w:val="none" w:sz="0" w:space="0" w:color="auto"/>
        <w:left w:val="none" w:sz="0" w:space="0" w:color="auto"/>
        <w:bottom w:val="none" w:sz="0" w:space="0" w:color="auto"/>
        <w:right w:val="none" w:sz="0" w:space="0" w:color="auto"/>
      </w:divBdr>
    </w:div>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242836114">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459345366">
      <w:bodyDiv w:val="1"/>
      <w:marLeft w:val="0"/>
      <w:marRight w:val="0"/>
      <w:marTop w:val="0"/>
      <w:marBottom w:val="0"/>
      <w:divBdr>
        <w:top w:val="none" w:sz="0" w:space="0" w:color="auto"/>
        <w:left w:val="none" w:sz="0" w:space="0" w:color="auto"/>
        <w:bottom w:val="none" w:sz="0" w:space="0" w:color="auto"/>
        <w:right w:val="none" w:sz="0" w:space="0" w:color="auto"/>
      </w:divBdr>
      <w:divsChild>
        <w:div w:id="833953378">
          <w:marLeft w:val="144"/>
          <w:marRight w:val="0"/>
          <w:marTop w:val="240"/>
          <w:marBottom w:val="40"/>
          <w:divBdr>
            <w:top w:val="none" w:sz="0" w:space="0" w:color="auto"/>
            <w:left w:val="none" w:sz="0" w:space="0" w:color="auto"/>
            <w:bottom w:val="none" w:sz="0" w:space="0" w:color="auto"/>
            <w:right w:val="none" w:sz="0" w:space="0" w:color="auto"/>
          </w:divBdr>
        </w:div>
      </w:divsChild>
    </w:div>
    <w:div w:id="471019332">
      <w:bodyDiv w:val="1"/>
      <w:marLeft w:val="0"/>
      <w:marRight w:val="0"/>
      <w:marTop w:val="0"/>
      <w:marBottom w:val="0"/>
      <w:divBdr>
        <w:top w:val="none" w:sz="0" w:space="0" w:color="auto"/>
        <w:left w:val="none" w:sz="0" w:space="0" w:color="auto"/>
        <w:bottom w:val="none" w:sz="0" w:space="0" w:color="auto"/>
        <w:right w:val="none" w:sz="0" w:space="0" w:color="auto"/>
      </w:divBdr>
      <w:divsChild>
        <w:div w:id="754017157">
          <w:marLeft w:val="-225"/>
          <w:marRight w:val="-225"/>
          <w:marTop w:val="0"/>
          <w:marBottom w:val="0"/>
          <w:divBdr>
            <w:top w:val="none" w:sz="0" w:space="0" w:color="auto"/>
            <w:left w:val="none" w:sz="0" w:space="0" w:color="auto"/>
            <w:bottom w:val="none" w:sz="0" w:space="0" w:color="auto"/>
            <w:right w:val="none" w:sz="0" w:space="0" w:color="auto"/>
          </w:divBdr>
          <w:divsChild>
            <w:div w:id="63719747">
              <w:marLeft w:val="0"/>
              <w:marRight w:val="0"/>
              <w:marTop w:val="0"/>
              <w:marBottom w:val="0"/>
              <w:divBdr>
                <w:top w:val="none" w:sz="0" w:space="0" w:color="auto"/>
                <w:left w:val="none" w:sz="0" w:space="0" w:color="auto"/>
                <w:bottom w:val="none" w:sz="0" w:space="0" w:color="auto"/>
                <w:right w:val="none" w:sz="0" w:space="0" w:color="auto"/>
              </w:divBdr>
              <w:divsChild>
                <w:div w:id="1633440971">
                  <w:marLeft w:val="0"/>
                  <w:marRight w:val="0"/>
                  <w:marTop w:val="0"/>
                  <w:marBottom w:val="0"/>
                  <w:divBdr>
                    <w:top w:val="none" w:sz="0" w:space="0" w:color="auto"/>
                    <w:left w:val="none" w:sz="0" w:space="0" w:color="auto"/>
                    <w:bottom w:val="none" w:sz="0" w:space="0" w:color="auto"/>
                    <w:right w:val="none" w:sz="0" w:space="0" w:color="auto"/>
                  </w:divBdr>
                </w:div>
                <w:div w:id="970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76915">
      <w:bodyDiv w:val="1"/>
      <w:marLeft w:val="0"/>
      <w:marRight w:val="0"/>
      <w:marTop w:val="0"/>
      <w:marBottom w:val="0"/>
      <w:divBdr>
        <w:top w:val="none" w:sz="0" w:space="0" w:color="auto"/>
        <w:left w:val="none" w:sz="0" w:space="0" w:color="auto"/>
        <w:bottom w:val="none" w:sz="0" w:space="0" w:color="auto"/>
        <w:right w:val="none" w:sz="0" w:space="0" w:color="auto"/>
      </w:divBdr>
    </w:div>
    <w:div w:id="597719999">
      <w:bodyDiv w:val="1"/>
      <w:marLeft w:val="0"/>
      <w:marRight w:val="0"/>
      <w:marTop w:val="0"/>
      <w:marBottom w:val="0"/>
      <w:divBdr>
        <w:top w:val="none" w:sz="0" w:space="0" w:color="auto"/>
        <w:left w:val="none" w:sz="0" w:space="0" w:color="auto"/>
        <w:bottom w:val="none" w:sz="0" w:space="0" w:color="auto"/>
        <w:right w:val="none" w:sz="0" w:space="0" w:color="auto"/>
      </w:divBdr>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710770171">
      <w:bodyDiv w:val="1"/>
      <w:marLeft w:val="0"/>
      <w:marRight w:val="0"/>
      <w:marTop w:val="0"/>
      <w:marBottom w:val="0"/>
      <w:divBdr>
        <w:top w:val="none" w:sz="0" w:space="0" w:color="auto"/>
        <w:left w:val="none" w:sz="0" w:space="0" w:color="auto"/>
        <w:bottom w:val="none" w:sz="0" w:space="0" w:color="auto"/>
        <w:right w:val="none" w:sz="0" w:space="0" w:color="auto"/>
      </w:divBdr>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911046912">
      <w:bodyDiv w:val="1"/>
      <w:marLeft w:val="0"/>
      <w:marRight w:val="0"/>
      <w:marTop w:val="0"/>
      <w:marBottom w:val="0"/>
      <w:divBdr>
        <w:top w:val="none" w:sz="0" w:space="0" w:color="auto"/>
        <w:left w:val="none" w:sz="0" w:space="0" w:color="auto"/>
        <w:bottom w:val="none" w:sz="0" w:space="0" w:color="auto"/>
        <w:right w:val="none" w:sz="0" w:space="0" w:color="auto"/>
      </w:divBdr>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083450084">
      <w:bodyDiv w:val="1"/>
      <w:marLeft w:val="0"/>
      <w:marRight w:val="0"/>
      <w:marTop w:val="0"/>
      <w:marBottom w:val="0"/>
      <w:divBdr>
        <w:top w:val="none" w:sz="0" w:space="0" w:color="auto"/>
        <w:left w:val="none" w:sz="0" w:space="0" w:color="auto"/>
        <w:bottom w:val="none" w:sz="0" w:space="0" w:color="auto"/>
        <w:right w:val="none" w:sz="0" w:space="0" w:color="auto"/>
      </w:divBdr>
    </w:div>
    <w:div w:id="1104230768">
      <w:bodyDiv w:val="1"/>
      <w:marLeft w:val="0"/>
      <w:marRight w:val="0"/>
      <w:marTop w:val="0"/>
      <w:marBottom w:val="0"/>
      <w:divBdr>
        <w:top w:val="none" w:sz="0" w:space="0" w:color="auto"/>
        <w:left w:val="none" w:sz="0" w:space="0" w:color="auto"/>
        <w:bottom w:val="none" w:sz="0" w:space="0" w:color="auto"/>
        <w:right w:val="none" w:sz="0" w:space="0" w:color="auto"/>
      </w:divBdr>
      <w:divsChild>
        <w:div w:id="510073498">
          <w:marLeft w:val="-225"/>
          <w:marRight w:val="-225"/>
          <w:marTop w:val="0"/>
          <w:marBottom w:val="0"/>
          <w:divBdr>
            <w:top w:val="none" w:sz="0" w:space="0" w:color="auto"/>
            <w:left w:val="none" w:sz="0" w:space="0" w:color="auto"/>
            <w:bottom w:val="none" w:sz="0" w:space="0" w:color="auto"/>
            <w:right w:val="none" w:sz="0" w:space="0" w:color="auto"/>
          </w:divBdr>
          <w:divsChild>
            <w:div w:id="1724720752">
              <w:marLeft w:val="0"/>
              <w:marRight w:val="0"/>
              <w:marTop w:val="0"/>
              <w:marBottom w:val="0"/>
              <w:divBdr>
                <w:top w:val="none" w:sz="0" w:space="0" w:color="auto"/>
                <w:left w:val="none" w:sz="0" w:space="0" w:color="auto"/>
                <w:bottom w:val="none" w:sz="0" w:space="0" w:color="auto"/>
                <w:right w:val="none" w:sz="0" w:space="0" w:color="auto"/>
              </w:divBdr>
              <w:divsChild>
                <w:div w:id="1433092609">
                  <w:marLeft w:val="0"/>
                  <w:marRight w:val="0"/>
                  <w:marTop w:val="0"/>
                  <w:marBottom w:val="0"/>
                  <w:divBdr>
                    <w:top w:val="none" w:sz="0" w:space="0" w:color="auto"/>
                    <w:left w:val="none" w:sz="0" w:space="0" w:color="auto"/>
                    <w:bottom w:val="none" w:sz="0" w:space="0" w:color="auto"/>
                    <w:right w:val="none" w:sz="0" w:space="0" w:color="auto"/>
                  </w:divBdr>
                </w:div>
                <w:div w:id="83965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246622">
      <w:bodyDiv w:val="1"/>
      <w:marLeft w:val="0"/>
      <w:marRight w:val="0"/>
      <w:marTop w:val="0"/>
      <w:marBottom w:val="0"/>
      <w:divBdr>
        <w:top w:val="none" w:sz="0" w:space="0" w:color="auto"/>
        <w:left w:val="none" w:sz="0" w:space="0" w:color="auto"/>
        <w:bottom w:val="none" w:sz="0" w:space="0" w:color="auto"/>
        <w:right w:val="none" w:sz="0" w:space="0" w:color="auto"/>
      </w:divBdr>
    </w:div>
    <w:div w:id="1217088571">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263993143">
      <w:bodyDiv w:val="1"/>
      <w:marLeft w:val="0"/>
      <w:marRight w:val="0"/>
      <w:marTop w:val="0"/>
      <w:marBottom w:val="0"/>
      <w:divBdr>
        <w:top w:val="none" w:sz="0" w:space="0" w:color="auto"/>
        <w:left w:val="none" w:sz="0" w:space="0" w:color="auto"/>
        <w:bottom w:val="none" w:sz="0" w:space="0" w:color="auto"/>
        <w:right w:val="none" w:sz="0" w:space="0" w:color="auto"/>
      </w:divBdr>
    </w:div>
    <w:div w:id="1269239988">
      <w:bodyDiv w:val="1"/>
      <w:marLeft w:val="0"/>
      <w:marRight w:val="0"/>
      <w:marTop w:val="0"/>
      <w:marBottom w:val="0"/>
      <w:divBdr>
        <w:top w:val="none" w:sz="0" w:space="0" w:color="auto"/>
        <w:left w:val="none" w:sz="0" w:space="0" w:color="auto"/>
        <w:bottom w:val="none" w:sz="0" w:space="0" w:color="auto"/>
        <w:right w:val="none" w:sz="0" w:space="0" w:color="auto"/>
      </w:divBdr>
    </w:div>
    <w:div w:id="1408382111">
      <w:bodyDiv w:val="1"/>
      <w:marLeft w:val="0"/>
      <w:marRight w:val="0"/>
      <w:marTop w:val="0"/>
      <w:marBottom w:val="0"/>
      <w:divBdr>
        <w:top w:val="none" w:sz="0" w:space="0" w:color="auto"/>
        <w:left w:val="none" w:sz="0" w:space="0" w:color="auto"/>
        <w:bottom w:val="none" w:sz="0" w:space="0" w:color="auto"/>
        <w:right w:val="none" w:sz="0" w:space="0" w:color="auto"/>
      </w:divBdr>
      <w:divsChild>
        <w:div w:id="1767074532">
          <w:marLeft w:val="0"/>
          <w:marRight w:val="0"/>
          <w:marTop w:val="0"/>
          <w:marBottom w:val="0"/>
          <w:divBdr>
            <w:top w:val="none" w:sz="0" w:space="0" w:color="auto"/>
            <w:left w:val="none" w:sz="0" w:space="0" w:color="auto"/>
            <w:bottom w:val="none" w:sz="0" w:space="0" w:color="auto"/>
            <w:right w:val="none" w:sz="0" w:space="0" w:color="auto"/>
          </w:divBdr>
        </w:div>
      </w:divsChild>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530987942">
      <w:bodyDiv w:val="1"/>
      <w:marLeft w:val="0"/>
      <w:marRight w:val="0"/>
      <w:marTop w:val="0"/>
      <w:marBottom w:val="0"/>
      <w:divBdr>
        <w:top w:val="none" w:sz="0" w:space="0" w:color="auto"/>
        <w:left w:val="none" w:sz="0" w:space="0" w:color="auto"/>
        <w:bottom w:val="none" w:sz="0" w:space="0" w:color="auto"/>
        <w:right w:val="none" w:sz="0" w:space="0" w:color="auto"/>
      </w:divBdr>
    </w:div>
    <w:div w:id="1632906999">
      <w:bodyDiv w:val="1"/>
      <w:marLeft w:val="0"/>
      <w:marRight w:val="0"/>
      <w:marTop w:val="0"/>
      <w:marBottom w:val="0"/>
      <w:divBdr>
        <w:top w:val="none" w:sz="0" w:space="0" w:color="auto"/>
        <w:left w:val="none" w:sz="0" w:space="0" w:color="auto"/>
        <w:bottom w:val="none" w:sz="0" w:space="0" w:color="auto"/>
        <w:right w:val="none" w:sz="0" w:space="0" w:color="auto"/>
      </w:divBdr>
    </w:div>
    <w:div w:id="1734738068">
      <w:bodyDiv w:val="1"/>
      <w:marLeft w:val="0"/>
      <w:marRight w:val="0"/>
      <w:marTop w:val="0"/>
      <w:marBottom w:val="0"/>
      <w:divBdr>
        <w:top w:val="none" w:sz="0" w:space="0" w:color="auto"/>
        <w:left w:val="none" w:sz="0" w:space="0" w:color="auto"/>
        <w:bottom w:val="none" w:sz="0" w:space="0" w:color="auto"/>
        <w:right w:val="none" w:sz="0" w:space="0" w:color="auto"/>
      </w:divBdr>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2111463264">
      <w:bodyDiv w:val="1"/>
      <w:marLeft w:val="0"/>
      <w:marRight w:val="0"/>
      <w:marTop w:val="0"/>
      <w:marBottom w:val="0"/>
      <w:divBdr>
        <w:top w:val="none" w:sz="0" w:space="0" w:color="auto"/>
        <w:left w:val="none" w:sz="0" w:space="0" w:color="auto"/>
        <w:bottom w:val="none" w:sz="0" w:space="0" w:color="auto"/>
        <w:right w:val="none" w:sz="0" w:space="0" w:color="auto"/>
      </w:divBdr>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 w:id="214507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www.semily.cz/assets/File.ashx?id_org=14724&amp;id_dokumenty=3726" TargetMode="External"/><Relationship Id="rId26" Type="http://schemas.openxmlformats.org/officeDocument/2006/relationships/footer" Target="footer5.xml"/><Relationship Id="rId39" Type="http://schemas.openxmlformats.org/officeDocument/2006/relationships/image" Target="media/image15.png"/><Relationship Id="rId21" Type="http://schemas.openxmlformats.org/officeDocument/2006/relationships/hyperlink" Target="https://www.kcvvolomouc.cz/index.php?stranka=onas" TargetMode="External"/><Relationship Id="rId34" Type="http://schemas.openxmlformats.org/officeDocument/2006/relationships/image" Target="media/image10.png"/><Relationship Id="rId42"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ocialworklicensemap.com/social-work-careers/military-social-worker/"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spolekvlcimaky.cz/o-spolku"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https://www.vojenskerozhledy.cz/kategorie-clanku/podpora-a-zabezpeceni/socialni-prace-v-armade" TargetMode="External"/><Relationship Id="rId31" Type="http://schemas.openxmlformats.org/officeDocument/2006/relationships/image" Target="media/image7.pn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zakonyprolidi.cz/cs/2004-435" TargetMode="External"/><Relationship Id="rId22" Type="http://schemas.openxmlformats.org/officeDocument/2006/relationships/hyperlink" Target="https://www.svvcr.cz/o-nas/"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vojenskerozhledy.cz/kategorie-clanku/bezpecnostni-a-obranna-politika/uplatnitelnost-byvalych-vojaku" TargetMode="External"/><Relationship Id="rId25" Type="http://schemas.openxmlformats.org/officeDocument/2006/relationships/hyperlink" Target="http://dalet.cz/Clanky/SFBT-uvod.pdf"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theme" Target="theme/theme1.xml"/><Relationship Id="rId20" Type="http://schemas.openxmlformats.org/officeDocument/2006/relationships/hyperlink" Target="https://www.ncbi.nlm.nih.gov/pmc/articles/PMC3148716/" TargetMode="External"/><Relationship Id="rId4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rist\Desktop\AP+BP\Ganttuv_diagram.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Harmonogram projektu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stacked"/>
        <c:varyColors val="0"/>
        <c:ser>
          <c:idx val="0"/>
          <c:order val="0"/>
          <c:spPr>
            <a:noFill/>
            <a:ln>
              <a:solidFill>
                <a:schemeClr val="bg1"/>
              </a:solidFill>
            </a:ln>
            <a:effectLst/>
          </c:spPr>
          <c:invertIfNegative val="0"/>
          <c:cat>
            <c:strRef>
              <c:f>List1!$B$4:$B$11</c:f>
              <c:strCache>
                <c:ptCount val="8"/>
                <c:pt idx="0">
                  <c:v>KA 1 - Příprava CVSP</c:v>
                </c:pt>
                <c:pt idx="1">
                  <c:v>KA 1.1 - Školení a stáže</c:v>
                </c:pt>
                <c:pt idx="2">
                  <c:v>KA 2 - Propagace projektu</c:v>
                </c:pt>
                <c:pt idx="3">
                  <c:v>KA 2.1 - Setkání s veřejností v OLK a JHC</c:v>
                </c:pt>
                <c:pt idx="4">
                  <c:v>KA 3 - Roční zkušební doba</c:v>
                </c:pt>
                <c:pt idx="5">
                  <c:v>KA 3.1 – Setkání CVSP po půl roce</c:v>
                </c:pt>
                <c:pt idx="6">
                  <c:v>KA 3.2 - Sběr dotazníků mezi klienty</c:v>
                </c:pt>
                <c:pt idx="7">
                  <c:v>KA 4 - Evaluace projektu</c:v>
                </c:pt>
              </c:strCache>
            </c:strRef>
          </c:cat>
          <c:val>
            <c:numRef>
              <c:f>List1!$C$4:$C$11</c:f>
              <c:numCache>
                <c:formatCode>m/d/yyyy</c:formatCode>
                <c:ptCount val="8"/>
                <c:pt idx="0">
                  <c:v>45139</c:v>
                </c:pt>
                <c:pt idx="1">
                  <c:v>45139</c:v>
                </c:pt>
                <c:pt idx="2">
                  <c:v>45170</c:v>
                </c:pt>
                <c:pt idx="3">
                  <c:v>45170</c:v>
                </c:pt>
                <c:pt idx="4">
                  <c:v>45200</c:v>
                </c:pt>
                <c:pt idx="5">
                  <c:v>45355</c:v>
                </c:pt>
                <c:pt idx="6">
                  <c:v>45536</c:v>
                </c:pt>
                <c:pt idx="7">
                  <c:v>45566</c:v>
                </c:pt>
              </c:numCache>
            </c:numRef>
          </c:val>
          <c:extLst>
            <c:ext xmlns:c16="http://schemas.microsoft.com/office/drawing/2014/chart" uri="{C3380CC4-5D6E-409C-BE32-E72D297353CC}">
              <c16:uniqueId val="{00000000-8227-492C-8672-713EDC3F2A09}"/>
            </c:ext>
          </c:extLst>
        </c:ser>
        <c:ser>
          <c:idx val="1"/>
          <c:order val="1"/>
          <c:tx>
            <c:v>Trvání</c:v>
          </c:tx>
          <c:spPr>
            <a:solidFill>
              <a:schemeClr val="accent2"/>
            </a:solidFill>
            <a:ln>
              <a:noFill/>
            </a:ln>
            <a:effectLst/>
          </c:spPr>
          <c:invertIfNegative val="0"/>
          <c:cat>
            <c:strRef>
              <c:f>List1!$B$4:$B$11</c:f>
              <c:strCache>
                <c:ptCount val="8"/>
                <c:pt idx="0">
                  <c:v>KA 1 - Příprava CVSP</c:v>
                </c:pt>
                <c:pt idx="1">
                  <c:v>KA 1.1 - Školení a stáže</c:v>
                </c:pt>
                <c:pt idx="2">
                  <c:v>KA 2 - Propagace projektu</c:v>
                </c:pt>
                <c:pt idx="3">
                  <c:v>KA 2.1 - Setkání s veřejností v OLK a JHC</c:v>
                </c:pt>
                <c:pt idx="4">
                  <c:v>KA 3 - Roční zkušební doba</c:v>
                </c:pt>
                <c:pt idx="5">
                  <c:v>KA 3.1 – Setkání CVSP po půl roce</c:v>
                </c:pt>
                <c:pt idx="6">
                  <c:v>KA 3.2 - Sběr dotazníků mezi klienty</c:v>
                </c:pt>
                <c:pt idx="7">
                  <c:v>KA 4 - Evaluace projektu</c:v>
                </c:pt>
              </c:strCache>
            </c:strRef>
          </c:cat>
          <c:val>
            <c:numRef>
              <c:f>List1!$E$4:$E$11</c:f>
              <c:numCache>
                <c:formatCode>General</c:formatCode>
                <c:ptCount val="8"/>
                <c:pt idx="0">
                  <c:v>183</c:v>
                </c:pt>
                <c:pt idx="1">
                  <c:v>60</c:v>
                </c:pt>
                <c:pt idx="2">
                  <c:v>395</c:v>
                </c:pt>
                <c:pt idx="3">
                  <c:v>29</c:v>
                </c:pt>
                <c:pt idx="4">
                  <c:v>365</c:v>
                </c:pt>
                <c:pt idx="5">
                  <c:v>1</c:v>
                </c:pt>
                <c:pt idx="6">
                  <c:v>29</c:v>
                </c:pt>
                <c:pt idx="7">
                  <c:v>29</c:v>
                </c:pt>
              </c:numCache>
            </c:numRef>
          </c:val>
          <c:extLst>
            <c:ext xmlns:c16="http://schemas.microsoft.com/office/drawing/2014/chart" uri="{C3380CC4-5D6E-409C-BE32-E72D297353CC}">
              <c16:uniqueId val="{00000001-8227-492C-8672-713EDC3F2A09}"/>
            </c:ext>
          </c:extLst>
        </c:ser>
        <c:dLbls>
          <c:showLegendKey val="0"/>
          <c:showVal val="0"/>
          <c:showCatName val="0"/>
          <c:showSerName val="0"/>
          <c:showPercent val="0"/>
          <c:showBubbleSize val="0"/>
        </c:dLbls>
        <c:gapWidth val="150"/>
        <c:overlap val="100"/>
        <c:axId val="1242099135"/>
        <c:axId val="1242097695"/>
      </c:barChart>
      <c:catAx>
        <c:axId val="124209913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1242097695"/>
        <c:crosses val="autoZero"/>
        <c:auto val="1"/>
        <c:lblAlgn val="ctr"/>
        <c:lblOffset val="100"/>
        <c:noMultiLvlLbl val="0"/>
      </c:catAx>
      <c:valAx>
        <c:axId val="1242097695"/>
        <c:scaling>
          <c:orientation val="minMax"/>
          <c:max val="45595"/>
          <c:min val="45139"/>
        </c:scaling>
        <c:delete val="0"/>
        <c:axPos val="t"/>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high"/>
        <c:spPr>
          <a:noFill/>
          <a:ln>
            <a:solidFill>
              <a:schemeClr val="bg1"/>
            </a:solidFill>
          </a:ln>
          <a:effectLst/>
        </c:spPr>
        <c:txPr>
          <a:bodyPr rot="-18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12420991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vní prvek a datum" Version="1987"/>
</file>

<file path=customXml/itemProps1.xml><?xml version="1.0" encoding="utf-8"?>
<ds:datastoreItem xmlns:ds="http://schemas.openxmlformats.org/officeDocument/2006/customXml" ds:itemID="{137AECCC-55F2-467D-A991-A2265364B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18740</Words>
  <Characters>106261</Characters>
  <Application>Microsoft Office Word</Application>
  <DocSecurity>0</DocSecurity>
  <Lines>2361</Lines>
  <Paragraphs>766</Paragraphs>
  <ScaleCrop>false</ScaleCrop>
  <HeadingPairs>
    <vt:vector size="2" baseType="variant">
      <vt:variant>
        <vt:lpstr>Název</vt:lpstr>
      </vt:variant>
      <vt:variant>
        <vt:i4>1</vt:i4>
      </vt:variant>
    </vt:vector>
  </HeadingPairs>
  <TitlesOfParts>
    <vt:vector size="1" baseType="lpstr">
      <vt:lpstr>AP</vt:lpstr>
    </vt:vector>
  </TitlesOfParts>
  <Manager/>
  <Company/>
  <LinksUpToDate>false</LinksUpToDate>
  <CharactersWithSpaces>124235</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2023-04-26T13:30:00Z</dcterms:created>
  <dcterms:modified xsi:type="dcterms:W3CDTF">2023-04-30T12:18:00Z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id="q1x3DhK9"/&gt;&lt;style id="http://www.zotero.org/styles/iso690-author-date-cs" hasBibliography="1" bibliographyStyleHasBeenSet="1"/&gt;&lt;prefs&gt;&lt;pref name="fieldType" value="Field"/&gt;&lt;/prefs&gt;&lt;/data&gt;</vt:lpwstr>
  </property>
</Properties>
</file>